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241" w:rsidRDefault="00972241" w:rsidP="00972241">
      <w:pPr>
        <w:bidi/>
        <w:spacing w:after="0" w:line="240" w:lineRule="auto"/>
        <w:jc w:val="center"/>
        <w:rPr>
          <w:rFonts w:ascii="Lotus Linotype" w:hAnsi="Lotus Linotype" w:cs="B Titr" w:hint="cs"/>
          <w:sz w:val="44"/>
          <w:szCs w:val="44"/>
          <w:rtl/>
          <w:lang w:bidi="fa-IR"/>
        </w:rPr>
      </w:pPr>
      <w:r>
        <w:rPr>
          <w:rFonts w:ascii="Lotus Linotype" w:hAnsi="Lotus Linotype" w:cs="B Titr" w:hint="cs"/>
          <w:noProof/>
          <w:sz w:val="44"/>
          <w:szCs w:val="44"/>
          <w:rtl/>
        </w:rPr>
        <mc:AlternateContent>
          <mc:Choice Requires="wps">
            <w:drawing>
              <wp:anchor distT="0" distB="0" distL="114300" distR="114300" simplePos="0" relativeHeight="251660288" behindDoc="0" locked="0" layoutInCell="1" allowOverlap="1" wp14:anchorId="1A700B8D" wp14:editId="5777EE86">
                <wp:simplePos x="0" y="0"/>
                <wp:positionH relativeFrom="column">
                  <wp:posOffset>-153035</wp:posOffset>
                </wp:positionH>
                <wp:positionV relativeFrom="paragraph">
                  <wp:posOffset>-381635</wp:posOffset>
                </wp:positionV>
                <wp:extent cx="4895850" cy="3143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48958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2.05pt;margin-top:-30.05pt;width:385.5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" fillcolor="white [3212]" strokecolor="white [3212]" strokeweight="2pt"/>
            </w:pict>
          </mc:Fallback>
        </mc:AlternateContent>
      </w:r>
    </w:p>
    <w:p w:rsidR="006A6E3F" w:rsidRPr="00972241" w:rsidRDefault="00972241" w:rsidP="00972241">
      <w:pPr>
        <w:bidi/>
        <w:spacing w:after="0"/>
        <w:jc w:val="center"/>
        <w:rPr>
          <w:rFonts w:ascii="Lotus Linotype" w:hAnsi="Lotus Linotype" w:cs="B Titr" w:hint="cs"/>
          <w:sz w:val="44"/>
          <w:szCs w:val="44"/>
          <w:rtl/>
          <w:lang w:bidi="fa-IR"/>
        </w:rPr>
      </w:pPr>
      <w:r w:rsidRPr="00972241">
        <w:rPr>
          <w:rFonts w:ascii="Lotus Linotype" w:hAnsi="Lotus Linotype" w:cs="B Titr" w:hint="cs"/>
          <w:sz w:val="44"/>
          <w:szCs w:val="44"/>
          <w:rtl/>
          <w:lang w:bidi="fa-IR"/>
        </w:rPr>
        <w:t>اصول منهج سلف، اهل حدیث</w:t>
      </w:r>
    </w:p>
    <w:p w:rsidR="00972241" w:rsidRDefault="00972241" w:rsidP="00972241">
      <w:pPr>
        <w:bidi/>
        <w:spacing w:after="0" w:line="480" w:lineRule="auto"/>
        <w:jc w:val="center"/>
        <w:rPr>
          <w:rFonts w:ascii="Lotus Linotype" w:hAnsi="Lotus Linotype" w:cs="Lotus Linotype" w:hint="cs"/>
          <w:sz w:val="28"/>
          <w:szCs w:val="28"/>
          <w:rtl/>
          <w:lang w:bidi="fa-IR"/>
        </w:rPr>
      </w:pPr>
      <w:r>
        <w:rPr>
          <w:rFonts w:ascii="Lotus Linotype" w:hAnsi="Lotus Linotype" w:cs="Lotus Linotype" w:hint="cs"/>
          <w:sz w:val="28"/>
          <w:szCs w:val="28"/>
          <w:rtl/>
          <w:lang w:bidi="fa-IR"/>
        </w:rPr>
        <w:t>در دریافت دین و فهم و عمل به آن و دعوت به سوی آن</w:t>
      </w:r>
    </w:p>
    <w:p w:rsidR="00972241" w:rsidRPr="00972241" w:rsidRDefault="00972241" w:rsidP="00972241">
      <w:pPr>
        <w:bidi/>
        <w:spacing w:after="0" w:line="240" w:lineRule="auto"/>
        <w:jc w:val="center"/>
        <w:rPr>
          <w:rFonts w:ascii="Lotus Linotype" w:hAnsi="Lotus Linotype" w:cs="B Titr" w:hint="cs"/>
          <w:sz w:val="32"/>
          <w:szCs w:val="32"/>
          <w:rtl/>
          <w:lang w:bidi="fa-IR"/>
        </w:rPr>
      </w:pPr>
      <w:r w:rsidRPr="00972241">
        <w:rPr>
          <w:rFonts w:ascii="Lotus Linotype" w:hAnsi="Lotus Linotype" w:cs="B Titr" w:hint="cs"/>
          <w:sz w:val="32"/>
          <w:szCs w:val="32"/>
          <w:rtl/>
          <w:lang w:bidi="fa-IR"/>
        </w:rPr>
        <w:t>ترجمه</w:t>
      </w:r>
      <w:r w:rsidRPr="00972241">
        <w:rPr>
          <w:rFonts w:ascii="Lotus Linotype" w:hAnsi="Lotus Linotype" w:cs="B Titr" w:hint="cs"/>
          <w:sz w:val="32"/>
          <w:szCs w:val="32"/>
          <w:rtl/>
          <w:lang w:bidi="fa-IR"/>
        </w:rPr>
        <w:softHyphen/>
        <w:t>ی:</w:t>
      </w:r>
    </w:p>
    <w:p w:rsidR="006A6E3F" w:rsidRDefault="00972241" w:rsidP="00972241">
      <w:pPr>
        <w:bidi/>
        <w:spacing w:after="0" w:line="240" w:lineRule="auto"/>
        <w:jc w:val="center"/>
        <w:rPr>
          <w:rFonts w:ascii="Lotus Linotype" w:hAnsi="Lotus Linotype" w:cs="Lotus Linotype" w:hint="cs"/>
          <w:sz w:val="28"/>
          <w:szCs w:val="28"/>
          <w:rtl/>
          <w:lang w:bidi="fa-IR"/>
        </w:rPr>
      </w:pPr>
      <w:r>
        <w:rPr>
          <w:rFonts w:ascii="Lotus Linotype" w:hAnsi="Lotus Linotype" w:cs="Lotus Linotype" w:hint="cs"/>
          <w:sz w:val="28"/>
          <w:szCs w:val="28"/>
          <w:rtl/>
          <w:lang w:bidi="fa-IR"/>
        </w:rPr>
        <w:t>المختصر الحثیث فی بیان اصول منهج السلف اصحاب الحدیث فی تلقی الدین و فهمه و العمل به و الدعوة الیه</w:t>
      </w:r>
    </w:p>
    <w:p w:rsidR="00972241" w:rsidRDefault="00972241" w:rsidP="00972241">
      <w:pPr>
        <w:bidi/>
        <w:spacing w:after="0" w:line="240" w:lineRule="auto"/>
        <w:jc w:val="center"/>
        <w:rPr>
          <w:rFonts w:ascii="Lotus Linotype" w:hAnsi="Lotus Linotype" w:cs="Lotus Linotype" w:hint="cs"/>
          <w:sz w:val="28"/>
          <w:szCs w:val="28"/>
          <w:rtl/>
          <w:lang w:bidi="fa-IR"/>
        </w:rPr>
      </w:pPr>
    </w:p>
    <w:p w:rsidR="006A6E3F" w:rsidRPr="00972241" w:rsidRDefault="00972241" w:rsidP="00972241">
      <w:pPr>
        <w:bidi/>
        <w:spacing w:after="0" w:line="480" w:lineRule="auto"/>
        <w:jc w:val="center"/>
        <w:rPr>
          <w:rFonts w:ascii="Lotus Linotype" w:hAnsi="Lotus Linotype" w:cs="B Titr" w:hint="cs"/>
          <w:sz w:val="32"/>
          <w:szCs w:val="32"/>
          <w:rtl/>
          <w:lang w:bidi="fa-IR"/>
        </w:rPr>
      </w:pPr>
      <w:r w:rsidRPr="00972241">
        <w:rPr>
          <w:rFonts w:ascii="Lotus Linotype" w:hAnsi="Lotus Linotype" w:cs="B Titr" w:hint="cs"/>
          <w:sz w:val="32"/>
          <w:szCs w:val="32"/>
          <w:rtl/>
          <w:lang w:bidi="fa-IR"/>
        </w:rPr>
        <w:t>گردآوری: عیسی مال الله فرج</w:t>
      </w:r>
    </w:p>
    <w:p w:rsidR="00972241" w:rsidRPr="00972241" w:rsidRDefault="00972241" w:rsidP="00972241">
      <w:pPr>
        <w:bidi/>
        <w:spacing w:after="0" w:line="240" w:lineRule="auto"/>
        <w:jc w:val="center"/>
        <w:rPr>
          <w:rFonts w:ascii="Lotus Linotype" w:hAnsi="Lotus Linotype" w:cs="Lotus Linotype" w:hint="cs"/>
          <w:sz w:val="32"/>
          <w:szCs w:val="32"/>
          <w:rtl/>
          <w:lang w:bidi="fa-IR"/>
        </w:rPr>
      </w:pPr>
      <w:r w:rsidRPr="00972241">
        <w:rPr>
          <w:rFonts w:ascii="Lotus Linotype" w:hAnsi="Lotus Linotype" w:cs="Lotus Linotype" w:hint="cs"/>
          <w:sz w:val="36"/>
          <w:szCs w:val="36"/>
          <w:rtl/>
          <w:lang w:bidi="fa-IR"/>
        </w:rPr>
        <w:t>ترجمه: احمد امینی</w:t>
      </w: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972241" w:rsidP="00972241">
      <w:pPr>
        <w:bidi/>
        <w:spacing w:after="0" w:line="240" w:lineRule="auto"/>
        <w:ind w:firstLine="283"/>
        <w:jc w:val="both"/>
        <w:rPr>
          <w:rFonts w:ascii="Lotus Linotype" w:hAnsi="Lotus Linotype" w:cs="Lotus Linotype" w:hint="cs"/>
          <w:sz w:val="28"/>
          <w:szCs w:val="28"/>
          <w:rtl/>
          <w:lang w:bidi="fa-IR"/>
        </w:rPr>
      </w:pPr>
      <w:r>
        <w:rPr>
          <w:rFonts w:ascii="Lotus Linotype" w:hAnsi="Lotus Linotype" w:cs="B Titr" w:hint="cs"/>
          <w:noProof/>
          <w:sz w:val="44"/>
          <w:szCs w:val="44"/>
          <w:rtl/>
        </w:rPr>
        <mc:AlternateContent>
          <mc:Choice Requires="wps">
            <w:drawing>
              <wp:anchor distT="0" distB="0" distL="114300" distR="114300" simplePos="0" relativeHeight="251662336" behindDoc="0" locked="0" layoutInCell="1" allowOverlap="1" wp14:anchorId="03A1C2F8" wp14:editId="6FC151A6">
                <wp:simplePos x="0" y="0"/>
                <wp:positionH relativeFrom="column">
                  <wp:posOffset>-76835</wp:posOffset>
                </wp:positionH>
                <wp:positionV relativeFrom="paragraph">
                  <wp:posOffset>-376555</wp:posOffset>
                </wp:positionV>
                <wp:extent cx="4895850" cy="3143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48958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6.05pt;margin-top:-29.65pt;width:385.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" fillcolor="white [3212]" strokecolor="white [3212]" strokeweight="2pt"/>
            </w:pict>
          </mc:Fallback>
        </mc:AlternateContent>
      </w: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972241" w:rsidP="00972241">
      <w:pPr>
        <w:bidi/>
        <w:spacing w:after="0" w:line="240" w:lineRule="auto"/>
        <w:ind w:firstLine="283"/>
        <w:jc w:val="both"/>
        <w:rPr>
          <w:rFonts w:ascii="Lotus Linotype" w:hAnsi="Lotus Linotype" w:cs="Lotus Linotype" w:hint="cs"/>
          <w:sz w:val="28"/>
          <w:szCs w:val="28"/>
          <w:rtl/>
          <w:lang w:bidi="fa-IR"/>
        </w:rPr>
      </w:pPr>
      <w:r>
        <w:rPr>
          <w:rFonts w:ascii="Lotus Linotype" w:hAnsi="Lotus Linotype" w:cs="B Titr" w:hint="cs"/>
          <w:noProof/>
          <w:sz w:val="44"/>
          <w:szCs w:val="44"/>
          <w:rtl/>
        </w:rPr>
        <w:lastRenderedPageBreak/>
        <mc:AlternateContent>
          <mc:Choice Requires="wps">
            <w:drawing>
              <wp:anchor distT="0" distB="0" distL="114300" distR="114300" simplePos="0" relativeHeight="251668480" behindDoc="0" locked="0" layoutInCell="1" allowOverlap="1" wp14:anchorId="3F42161F" wp14:editId="65578B56">
                <wp:simplePos x="0" y="0"/>
                <wp:positionH relativeFrom="column">
                  <wp:posOffset>-191135</wp:posOffset>
                </wp:positionH>
                <wp:positionV relativeFrom="paragraph">
                  <wp:posOffset>-400685</wp:posOffset>
                </wp:positionV>
                <wp:extent cx="4895850" cy="3143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48958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5.05pt;margin-top:-31.55pt;width:385.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" fillcolor="white [3212]" strokecolor="white [3212]" strokeweight="2pt"/>
            </w:pict>
          </mc:Fallback>
        </mc:AlternateContent>
      </w: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sz w:val="28"/>
          <w:szCs w:val="28"/>
          <w:rtl/>
          <w:lang w:bidi="fa-IR"/>
        </w:rPr>
      </w:pP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6A6E3F" w:rsidRDefault="00972241" w:rsidP="00972241">
      <w:pPr>
        <w:bidi/>
        <w:spacing w:after="0" w:line="240" w:lineRule="auto"/>
        <w:ind w:firstLine="283"/>
        <w:jc w:val="both"/>
        <w:rPr>
          <w:rFonts w:ascii="Lotus Linotype" w:hAnsi="Lotus Linotype" w:cs="Lotus Linotype" w:hint="cs"/>
          <w:sz w:val="28"/>
          <w:szCs w:val="28"/>
          <w:rtl/>
          <w:lang w:bidi="fa-IR"/>
        </w:rPr>
      </w:pPr>
      <w:r>
        <w:rPr>
          <w:rFonts w:ascii="Lotus Linotype" w:hAnsi="Lotus Linotype" w:cs="B Titr" w:hint="cs"/>
          <w:noProof/>
          <w:sz w:val="44"/>
          <w:szCs w:val="44"/>
          <w:rtl/>
        </w:rPr>
        <w:lastRenderedPageBreak/>
        <mc:AlternateContent>
          <mc:Choice Requires="wps">
            <w:drawing>
              <wp:anchor distT="0" distB="0" distL="114300" distR="114300" simplePos="0" relativeHeight="251664384" behindDoc="0" locked="0" layoutInCell="1" allowOverlap="1" wp14:anchorId="666637ED" wp14:editId="7A7C6B37">
                <wp:simplePos x="0" y="0"/>
                <wp:positionH relativeFrom="column">
                  <wp:posOffset>-95885</wp:posOffset>
                </wp:positionH>
                <wp:positionV relativeFrom="paragraph">
                  <wp:posOffset>-395605</wp:posOffset>
                </wp:positionV>
                <wp:extent cx="4895850" cy="3143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48958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7.55pt;margin-top:-31.15pt;width:385.5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" fillcolor="white [3212]" strokecolor="white [3212]" strokeweight="2pt"/>
            </w:pict>
          </mc:Fallback>
        </mc:AlternateContent>
      </w:r>
    </w:p>
    <w:p w:rsidR="006A6E3F" w:rsidRDefault="006A6E3F" w:rsidP="00972241">
      <w:pPr>
        <w:bidi/>
        <w:spacing w:after="0" w:line="240" w:lineRule="auto"/>
        <w:ind w:firstLine="283"/>
        <w:jc w:val="both"/>
        <w:rPr>
          <w:rFonts w:ascii="Lotus Linotype" w:hAnsi="Lotus Linotype" w:cs="Lotus Linotype" w:hint="cs"/>
          <w:sz w:val="28"/>
          <w:szCs w:val="28"/>
          <w:rtl/>
          <w:lang w:bidi="fa-IR"/>
        </w:rPr>
      </w:pPr>
    </w:p>
    <w:p w:rsidR="001112FA" w:rsidRDefault="001112FA" w:rsidP="00972241">
      <w:pPr>
        <w:bidi/>
        <w:spacing w:after="0" w:line="240" w:lineRule="auto"/>
        <w:ind w:firstLine="283"/>
        <w:jc w:val="both"/>
        <w:rPr>
          <w:rFonts w:ascii="Lotus Linotype" w:hAnsi="Lotus Linotype" w:cs="Lotus Linotype" w:hint="cs"/>
          <w:sz w:val="28"/>
          <w:szCs w:val="28"/>
          <w:rtl/>
          <w:lang w:bidi="fa-IR"/>
        </w:rPr>
      </w:pPr>
    </w:p>
    <w:p w:rsidR="001112FA" w:rsidRDefault="001112FA" w:rsidP="00972241">
      <w:pPr>
        <w:bidi/>
        <w:spacing w:after="0" w:line="240" w:lineRule="auto"/>
        <w:ind w:firstLine="283"/>
        <w:jc w:val="both"/>
        <w:rPr>
          <w:rFonts w:ascii="Lotus Linotype" w:hAnsi="Lotus Linotype" w:cs="Lotus Linotype" w:hint="cs"/>
          <w:sz w:val="28"/>
          <w:szCs w:val="28"/>
          <w:rtl/>
          <w:lang w:bidi="fa-IR"/>
        </w:rPr>
      </w:pPr>
      <w:r>
        <w:rPr>
          <w:rFonts w:ascii="Lotus Linotype" w:hAnsi="Lotus Linotype" w:cs="Lotus Linotype" w:hint="cs"/>
          <w:noProof/>
          <w:sz w:val="28"/>
          <w:szCs w:val="28"/>
          <w:rtl/>
        </w:rPr>
        <mc:AlternateContent>
          <mc:Choice Requires="wps">
            <w:drawing>
              <wp:anchor distT="0" distB="0" distL="114300" distR="114300" simplePos="0" relativeHeight="251659264" behindDoc="1" locked="0" layoutInCell="1" allowOverlap="1" wp14:anchorId="122A214F" wp14:editId="754C7EA1">
                <wp:simplePos x="0" y="0"/>
                <wp:positionH relativeFrom="column">
                  <wp:posOffset>-95885</wp:posOffset>
                </wp:positionH>
                <wp:positionV relativeFrom="paragraph">
                  <wp:posOffset>27305</wp:posOffset>
                </wp:positionV>
                <wp:extent cx="4724400" cy="30480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4724400" cy="3048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7.55pt;margin-top:2.15pt;width:372pt;height:240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" fillcolor="white [3201]" strokecolor="black [3200]" strokeweight="2pt"/>
            </w:pict>
          </mc:Fallback>
        </mc:AlternateContent>
      </w:r>
    </w:p>
    <w:p w:rsidR="001112FA" w:rsidRDefault="004917F1" w:rsidP="00972241">
      <w:pPr>
        <w:bidi/>
        <w:spacing w:after="0" w:line="240" w:lineRule="auto"/>
        <w:ind w:firstLine="283"/>
        <w:jc w:val="both"/>
        <w:rPr>
          <w:rFonts w:ascii="Lotus Linotype" w:hAnsi="Lotus Linotype" w:cs="Lotus Linotype" w:hint="cs"/>
          <w:b/>
          <w:bCs/>
          <w:sz w:val="28"/>
          <w:szCs w:val="28"/>
          <w:rtl/>
          <w:lang w:bidi="fa-IR"/>
        </w:rPr>
      </w:pPr>
      <w:r w:rsidRPr="00DD7566">
        <w:rPr>
          <w:rFonts w:ascii="Lotus Linotype" w:hAnsi="Lotus Linotype" w:cs="Lotus Linotype"/>
          <w:sz w:val="28"/>
          <w:szCs w:val="28"/>
          <w:rtl/>
          <w:lang w:bidi="fa-IR"/>
        </w:rPr>
        <w:t>خداوند متعال می</w:t>
      </w:r>
      <w:r w:rsidR="003B5667">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فرماید:</w:t>
      </w:r>
      <w:r w:rsidRPr="00DD7566">
        <w:rPr>
          <w:rFonts w:ascii="Lotus Linotype" w:hAnsi="Lotus Linotype" w:cs="Lotus Linotype"/>
          <w:b/>
          <w:bCs/>
          <w:sz w:val="28"/>
          <w:szCs w:val="28"/>
          <w:rtl/>
          <w:lang w:bidi="fa-IR"/>
        </w:rPr>
        <w:t xml:space="preserve"> </w:t>
      </w:r>
    </w:p>
    <w:p w:rsidR="004917F1" w:rsidRPr="00DD7566" w:rsidRDefault="004917F1" w:rsidP="00972241">
      <w:pPr>
        <w:bidi/>
        <w:spacing w:after="0" w:line="240" w:lineRule="auto"/>
        <w:ind w:left="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«وَأَنَّ هَذَا صِرَاطِي مُسْتَقِيماً فَاتَّبِعُوهُ وَلاَ تَتَّبِعُواْ السُّبُلَ فَتَفَرَّقَ بِكُمْ عَن سَبِيلِهِ ذَلِكُمْ وَصَّاكُم بِهِ لَعَلَّكُمْ تَتَّقُونَ» (انعام</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153)</w:t>
      </w:r>
      <w:r w:rsidR="003B5667">
        <w:rPr>
          <w:rFonts w:ascii="Lotus Linotype" w:hAnsi="Lotus Linotype" w:cs="Lotus Linotype" w:hint="cs"/>
          <w:b/>
          <w:bCs/>
          <w:sz w:val="28"/>
          <w:szCs w:val="28"/>
          <w:rtl/>
          <w:lang w:bidi="fa-IR"/>
        </w:rPr>
        <w:t xml:space="preserve"> «</w:t>
      </w:r>
      <w:r w:rsidR="003B5667" w:rsidRPr="003B5667">
        <w:rPr>
          <w:rFonts w:ascii="Lotus Linotype" w:hAnsi="Lotus Linotype" w:cs="Lotus Linotype" w:hint="cs"/>
          <w:b/>
          <w:bCs/>
          <w:sz w:val="28"/>
          <w:szCs w:val="28"/>
          <w:rtl/>
          <w:lang w:bidi="fa-IR"/>
        </w:rPr>
        <w:t>و</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اين</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راه</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مستقيم</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من</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است،</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پس</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از</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آن</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پيروی</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کنيد</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و</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از</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راه</w:t>
      </w:r>
      <w:r w:rsidR="003B5667" w:rsidRPr="003B5667">
        <w:rPr>
          <w:rFonts w:ascii="Times New Roman" w:hAnsi="Times New Roman" w:cs="Times New Roman" w:hint="cs"/>
          <w:b/>
          <w:bCs/>
          <w:sz w:val="28"/>
          <w:szCs w:val="28"/>
          <w:rtl/>
          <w:lang w:bidi="fa-IR"/>
        </w:rPr>
        <w:t>‌</w:t>
      </w:r>
      <w:r w:rsidR="003B5667" w:rsidRPr="003B5667">
        <w:rPr>
          <w:rFonts w:ascii="Lotus Linotype" w:hAnsi="Lotus Linotype" w:cs="Lotus Linotype" w:hint="cs"/>
          <w:b/>
          <w:bCs/>
          <w:sz w:val="28"/>
          <w:szCs w:val="28"/>
          <w:rtl/>
          <w:lang w:bidi="fa-IR"/>
        </w:rPr>
        <w:t>های</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پراکنده</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پيروی</w:t>
      </w:r>
      <w:r w:rsidR="003B5667" w:rsidRPr="003B5667">
        <w:rPr>
          <w:rFonts w:ascii="Lotus Linotype" w:hAnsi="Lotus Linotype" w:cs="Lotus Linotype"/>
          <w:b/>
          <w:bCs/>
          <w:sz w:val="28"/>
          <w:szCs w:val="28"/>
          <w:rtl/>
          <w:lang w:bidi="fa-IR"/>
        </w:rPr>
        <w:t xml:space="preserve"> </w:t>
      </w:r>
      <w:r w:rsidR="003B5667">
        <w:rPr>
          <w:rFonts w:ascii="Lotus Linotype" w:hAnsi="Lotus Linotype" w:cs="Lotus Linotype" w:hint="cs"/>
          <w:b/>
          <w:bCs/>
          <w:sz w:val="28"/>
          <w:szCs w:val="28"/>
          <w:rtl/>
          <w:lang w:bidi="fa-IR"/>
        </w:rPr>
        <w:t>نکنيد</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که</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شما</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را</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از</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راه</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الله</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دور</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می</w:t>
      </w:r>
      <w:r w:rsidR="003B5667" w:rsidRPr="003B5667">
        <w:rPr>
          <w:rFonts w:ascii="Times New Roman" w:hAnsi="Times New Roman" w:cs="Times New Roman" w:hint="cs"/>
          <w:b/>
          <w:bCs/>
          <w:sz w:val="28"/>
          <w:szCs w:val="28"/>
          <w:rtl/>
          <w:lang w:bidi="fa-IR"/>
        </w:rPr>
        <w:t>‌</w:t>
      </w:r>
      <w:r w:rsidR="003B5667" w:rsidRPr="003B5667">
        <w:rPr>
          <w:rFonts w:ascii="Lotus Linotype" w:hAnsi="Lotus Linotype" w:cs="Lotus Linotype" w:hint="cs"/>
          <w:b/>
          <w:bCs/>
          <w:sz w:val="28"/>
          <w:szCs w:val="28"/>
          <w:rtl/>
          <w:lang w:bidi="fa-IR"/>
        </w:rPr>
        <w:t>کند،</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اين</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چيزی</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است</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که</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الله</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شما</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را</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به</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آن</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سفارش</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نموده</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است،</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شايد</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پرهيزگار</w:t>
      </w:r>
      <w:r w:rsidR="003B5667" w:rsidRPr="003B5667">
        <w:rPr>
          <w:rFonts w:ascii="Lotus Linotype" w:hAnsi="Lotus Linotype" w:cs="Lotus Linotype"/>
          <w:b/>
          <w:bCs/>
          <w:sz w:val="28"/>
          <w:szCs w:val="28"/>
          <w:rtl/>
          <w:lang w:bidi="fa-IR"/>
        </w:rPr>
        <w:t xml:space="preserve"> </w:t>
      </w:r>
      <w:r w:rsidR="003B5667" w:rsidRPr="003B5667">
        <w:rPr>
          <w:rFonts w:ascii="Lotus Linotype" w:hAnsi="Lotus Linotype" w:cs="Lotus Linotype" w:hint="cs"/>
          <w:b/>
          <w:bCs/>
          <w:sz w:val="28"/>
          <w:szCs w:val="28"/>
          <w:rtl/>
          <w:lang w:bidi="fa-IR"/>
        </w:rPr>
        <w:t>شويد</w:t>
      </w:r>
      <w:r w:rsidR="003B5667">
        <w:rPr>
          <w:rFonts w:ascii="Lotus Linotype" w:hAnsi="Lotus Linotype" w:cs="Lotus Linotype" w:hint="cs"/>
          <w:b/>
          <w:bCs/>
          <w:sz w:val="28"/>
          <w:szCs w:val="28"/>
          <w:rtl/>
          <w:lang w:bidi="fa-IR"/>
        </w:rPr>
        <w:t>».</w:t>
      </w:r>
    </w:p>
    <w:p w:rsidR="001112FA" w:rsidRDefault="001112FA" w:rsidP="00972241">
      <w:pPr>
        <w:bidi/>
        <w:spacing w:after="0" w:line="240" w:lineRule="auto"/>
        <w:ind w:firstLine="283"/>
        <w:jc w:val="both"/>
        <w:rPr>
          <w:rFonts w:ascii="Lotus Linotype" w:hAnsi="Lotus Linotype" w:cs="B Titr" w:hint="cs"/>
          <w:b/>
          <w:bCs/>
          <w:sz w:val="28"/>
          <w:szCs w:val="28"/>
          <w:rtl/>
          <w:lang w:bidi="fa-IR"/>
        </w:rPr>
      </w:pPr>
    </w:p>
    <w:p w:rsidR="001112FA" w:rsidRDefault="001112FA" w:rsidP="00972241">
      <w:pPr>
        <w:bidi/>
        <w:spacing w:after="0" w:line="240" w:lineRule="auto"/>
        <w:ind w:firstLine="283"/>
        <w:jc w:val="both"/>
        <w:rPr>
          <w:rFonts w:ascii="Lotus Linotype" w:hAnsi="Lotus Linotype" w:cs="B Titr" w:hint="cs"/>
          <w:b/>
          <w:bCs/>
          <w:sz w:val="28"/>
          <w:szCs w:val="28"/>
          <w:rtl/>
          <w:lang w:bidi="fa-IR"/>
        </w:rPr>
      </w:pPr>
    </w:p>
    <w:p w:rsidR="001112FA" w:rsidRDefault="001112FA" w:rsidP="00972241">
      <w:pPr>
        <w:bidi/>
        <w:spacing w:after="0" w:line="240" w:lineRule="auto"/>
        <w:ind w:firstLine="283"/>
        <w:jc w:val="both"/>
        <w:rPr>
          <w:rFonts w:ascii="Lotus Linotype" w:hAnsi="Lotus Linotype" w:cs="B Titr" w:hint="cs"/>
          <w:b/>
          <w:bCs/>
          <w:sz w:val="28"/>
          <w:szCs w:val="28"/>
          <w:rtl/>
          <w:lang w:bidi="fa-IR"/>
        </w:rPr>
      </w:pPr>
    </w:p>
    <w:p w:rsidR="001112FA" w:rsidRDefault="001112FA" w:rsidP="00972241">
      <w:pPr>
        <w:bidi/>
        <w:spacing w:after="0" w:line="240" w:lineRule="auto"/>
        <w:ind w:firstLine="283"/>
        <w:jc w:val="both"/>
        <w:rPr>
          <w:rFonts w:ascii="Lotus Linotype" w:hAnsi="Lotus Linotype" w:cs="B Titr" w:hint="cs"/>
          <w:b/>
          <w:bCs/>
          <w:sz w:val="28"/>
          <w:szCs w:val="28"/>
          <w:rtl/>
          <w:lang w:bidi="fa-IR"/>
        </w:rPr>
      </w:pPr>
    </w:p>
    <w:p w:rsidR="001112FA" w:rsidRDefault="001112FA" w:rsidP="00972241">
      <w:pPr>
        <w:bidi/>
        <w:spacing w:after="0" w:line="240" w:lineRule="auto"/>
        <w:ind w:firstLine="283"/>
        <w:jc w:val="both"/>
        <w:rPr>
          <w:rFonts w:ascii="Lotus Linotype" w:hAnsi="Lotus Linotype" w:cs="B Titr" w:hint="cs"/>
          <w:b/>
          <w:bCs/>
          <w:sz w:val="28"/>
          <w:szCs w:val="28"/>
          <w:rtl/>
          <w:lang w:bidi="fa-IR"/>
        </w:rPr>
      </w:pPr>
    </w:p>
    <w:p w:rsidR="001112FA" w:rsidRDefault="001112FA" w:rsidP="00972241">
      <w:pPr>
        <w:bidi/>
        <w:spacing w:after="0" w:line="240" w:lineRule="auto"/>
        <w:ind w:firstLine="283"/>
        <w:jc w:val="both"/>
        <w:rPr>
          <w:rFonts w:ascii="Lotus Linotype" w:hAnsi="Lotus Linotype" w:cs="B Titr" w:hint="cs"/>
          <w:b/>
          <w:bCs/>
          <w:sz w:val="28"/>
          <w:szCs w:val="28"/>
          <w:rtl/>
          <w:lang w:bidi="fa-IR"/>
        </w:rPr>
      </w:pPr>
    </w:p>
    <w:p w:rsidR="001112FA" w:rsidRDefault="001112FA" w:rsidP="00972241">
      <w:pPr>
        <w:bidi/>
        <w:spacing w:after="0" w:line="240" w:lineRule="auto"/>
        <w:ind w:firstLine="283"/>
        <w:jc w:val="both"/>
        <w:rPr>
          <w:rFonts w:ascii="Lotus Linotype" w:hAnsi="Lotus Linotype" w:cs="B Titr" w:hint="cs"/>
          <w:b/>
          <w:bCs/>
          <w:sz w:val="28"/>
          <w:szCs w:val="28"/>
          <w:rtl/>
          <w:lang w:bidi="fa-IR"/>
        </w:rPr>
      </w:pPr>
    </w:p>
    <w:p w:rsidR="001112FA" w:rsidRDefault="001112FA"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1112FA" w:rsidRDefault="001112FA" w:rsidP="00972241">
      <w:pPr>
        <w:bidi/>
        <w:spacing w:after="0" w:line="240" w:lineRule="auto"/>
        <w:ind w:firstLine="283"/>
        <w:jc w:val="both"/>
        <w:rPr>
          <w:rFonts w:ascii="Lotus Linotype" w:hAnsi="Lotus Linotype" w:cs="B Titr" w:hint="cs"/>
          <w:b/>
          <w:bCs/>
          <w:sz w:val="28"/>
          <w:szCs w:val="28"/>
          <w:rtl/>
          <w:lang w:bidi="fa-IR"/>
        </w:rPr>
      </w:pPr>
    </w:p>
    <w:p w:rsidR="00972241" w:rsidRDefault="008C3B5F" w:rsidP="00972241">
      <w:pPr>
        <w:bidi/>
        <w:spacing w:after="0" w:line="240" w:lineRule="auto"/>
        <w:ind w:firstLine="283"/>
        <w:jc w:val="both"/>
        <w:rPr>
          <w:rFonts w:ascii="Lotus Linotype" w:hAnsi="Lotus Linotype" w:cs="B Titr" w:hint="cs"/>
          <w:b/>
          <w:bCs/>
          <w:sz w:val="28"/>
          <w:szCs w:val="28"/>
          <w:rtl/>
          <w:lang w:bidi="fa-IR"/>
        </w:rPr>
      </w:pPr>
      <w:r>
        <w:rPr>
          <w:rFonts w:ascii="Lotus Linotype" w:hAnsi="Lotus Linotype" w:cs="B Titr" w:hint="cs"/>
          <w:noProof/>
          <w:sz w:val="44"/>
          <w:szCs w:val="44"/>
          <w:rtl/>
        </w:rPr>
        <w:lastRenderedPageBreak/>
        <mc:AlternateContent>
          <mc:Choice Requires="wps">
            <w:drawing>
              <wp:anchor distT="0" distB="0" distL="114300" distR="114300" simplePos="0" relativeHeight="251670528" behindDoc="0" locked="0" layoutInCell="1" allowOverlap="1" wp14:anchorId="38F31FE9" wp14:editId="621C01B6">
                <wp:simplePos x="0" y="0"/>
                <wp:positionH relativeFrom="column">
                  <wp:posOffset>-191135</wp:posOffset>
                </wp:positionH>
                <wp:positionV relativeFrom="paragraph">
                  <wp:posOffset>-414655</wp:posOffset>
                </wp:positionV>
                <wp:extent cx="4895850" cy="3143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48958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5.05pt;margin-top:-32.65pt;width:385.5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" fillcolor="white [3212]" strokecolor="white [3212]" strokeweight="2pt"/>
            </w:pict>
          </mc:Fallback>
        </mc:AlternateContent>
      </w: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972241" w:rsidRDefault="00972241" w:rsidP="00972241">
      <w:pPr>
        <w:bidi/>
        <w:spacing w:after="0" w:line="240" w:lineRule="auto"/>
        <w:ind w:firstLine="283"/>
        <w:jc w:val="both"/>
        <w:rPr>
          <w:rFonts w:ascii="Lotus Linotype" w:hAnsi="Lotus Linotype" w:cs="B Titr" w:hint="cs"/>
          <w:b/>
          <w:bCs/>
          <w:sz w:val="28"/>
          <w:szCs w:val="28"/>
          <w:rtl/>
          <w:lang w:bidi="fa-IR"/>
        </w:rPr>
      </w:pPr>
    </w:p>
    <w:p w:rsidR="004917F1" w:rsidRPr="00DD7566" w:rsidRDefault="00972241" w:rsidP="00972241">
      <w:pPr>
        <w:bidi/>
        <w:spacing w:after="0" w:line="240" w:lineRule="auto"/>
        <w:ind w:firstLine="283"/>
        <w:jc w:val="both"/>
        <w:rPr>
          <w:rFonts w:ascii="Lotus Linotype" w:hAnsi="Lotus Linotype" w:cs="B Titr"/>
          <w:b/>
          <w:bCs/>
          <w:sz w:val="28"/>
          <w:szCs w:val="28"/>
          <w:rtl/>
          <w:lang w:bidi="fa-IR"/>
        </w:rPr>
      </w:pPr>
      <w:r>
        <w:rPr>
          <w:rFonts w:ascii="Lotus Linotype" w:hAnsi="Lotus Linotype" w:cs="B Titr" w:hint="cs"/>
          <w:noProof/>
          <w:sz w:val="44"/>
          <w:szCs w:val="44"/>
          <w:rtl/>
        </w:rPr>
        <w:lastRenderedPageBreak/>
        <mc:AlternateContent>
          <mc:Choice Requires="wps">
            <w:drawing>
              <wp:anchor distT="0" distB="0" distL="114300" distR="114300" simplePos="0" relativeHeight="251666432" behindDoc="0" locked="0" layoutInCell="1" allowOverlap="1" wp14:anchorId="7925D267" wp14:editId="3B05AA7C">
                <wp:simplePos x="0" y="0"/>
                <wp:positionH relativeFrom="column">
                  <wp:posOffset>-95885</wp:posOffset>
                </wp:positionH>
                <wp:positionV relativeFrom="paragraph">
                  <wp:posOffset>-414655</wp:posOffset>
                </wp:positionV>
                <wp:extent cx="4895850" cy="3143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8958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7.55pt;margin-top:-32.65pt;width:385.5pt;height:24.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" fillcolor="white [3212]" strokecolor="white [3212]" strokeweight="2pt"/>
            </w:pict>
          </mc:Fallback>
        </mc:AlternateContent>
      </w:r>
      <w:r w:rsidR="004917F1" w:rsidRPr="00DD7566">
        <w:rPr>
          <w:rFonts w:ascii="Lotus Linotype" w:hAnsi="Lotus Linotype" w:cs="B Titr"/>
          <w:b/>
          <w:bCs/>
          <w:sz w:val="28"/>
          <w:szCs w:val="28"/>
          <w:rtl/>
          <w:lang w:bidi="fa-IR"/>
        </w:rPr>
        <w:t>تقدیم و تقریظ:</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به قلم:</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 1- شیخ محمد الحمود النجدی. (رئیس انجمن علمی- جمعیت احیاء الترات الاسلامی-  شعبه ضاحیه</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2- د</w:t>
      </w:r>
      <w:r w:rsidR="001112FA">
        <w:rPr>
          <w:rFonts w:ascii="Lotus Linotype" w:hAnsi="Lotus Linotype" w:cs="Lotus Linotype" w:hint="cs"/>
          <w:b/>
          <w:bCs/>
          <w:sz w:val="28"/>
          <w:szCs w:val="28"/>
          <w:rtl/>
          <w:lang w:bidi="fa-IR"/>
        </w:rPr>
        <w:t>کتر</w:t>
      </w:r>
      <w:r w:rsidRPr="00DD7566">
        <w:rPr>
          <w:rFonts w:ascii="Lotus Linotype" w:hAnsi="Lotus Linotype" w:cs="Lotus Linotype"/>
          <w:b/>
          <w:bCs/>
          <w:sz w:val="28"/>
          <w:szCs w:val="28"/>
          <w:rtl/>
          <w:lang w:bidi="fa-IR"/>
        </w:rPr>
        <w:t xml:space="preserve"> بستام خضرالشطی. (رئیس بخش عقیده و دعوت دانشکده شریعت- دانشگاه کویت)</w:t>
      </w:r>
    </w:p>
    <w:p w:rsidR="004917F1" w:rsidRPr="00DD7566" w:rsidRDefault="001112FA" w:rsidP="00972241">
      <w:pPr>
        <w:bidi/>
        <w:spacing w:after="0" w:line="240" w:lineRule="auto"/>
        <w:ind w:firstLine="283"/>
        <w:jc w:val="both"/>
        <w:rPr>
          <w:rFonts w:ascii="Lotus Linotype" w:hAnsi="Lotus Linotype" w:cs="Lotus Linotype"/>
          <w:b/>
          <w:bCs/>
          <w:sz w:val="28"/>
          <w:szCs w:val="28"/>
          <w:rtl/>
          <w:lang w:bidi="fa-IR"/>
        </w:rPr>
      </w:pPr>
      <w:r>
        <w:rPr>
          <w:rFonts w:ascii="Lotus Linotype" w:hAnsi="Lotus Linotype" w:cs="Lotus Linotype"/>
          <w:b/>
          <w:bCs/>
          <w:sz w:val="28"/>
          <w:szCs w:val="28"/>
          <w:rtl/>
          <w:lang w:bidi="fa-IR"/>
        </w:rPr>
        <w:t>3- د</w:t>
      </w:r>
      <w:r>
        <w:rPr>
          <w:rFonts w:ascii="Lotus Linotype" w:hAnsi="Lotus Linotype" w:cs="Lotus Linotype" w:hint="cs"/>
          <w:b/>
          <w:bCs/>
          <w:sz w:val="28"/>
          <w:szCs w:val="28"/>
          <w:rtl/>
          <w:lang w:bidi="fa-IR"/>
        </w:rPr>
        <w:t>کتر</w:t>
      </w:r>
      <w:r w:rsidR="004917F1" w:rsidRPr="00DD7566">
        <w:rPr>
          <w:rFonts w:ascii="Lotus Linotype" w:hAnsi="Lotus Linotype" w:cs="Lotus Linotype"/>
          <w:b/>
          <w:bCs/>
          <w:sz w:val="28"/>
          <w:szCs w:val="28"/>
          <w:rtl/>
          <w:lang w:bidi="fa-IR"/>
        </w:rPr>
        <w:t xml:space="preserve"> ولید خالد ربی. (رئیس بخش حمایت از پژوهش و مشاوره در دانشکده الشریع</w:t>
      </w:r>
      <w:r w:rsidR="004917F1" w:rsidRPr="00DD7566">
        <w:rPr>
          <w:rFonts w:ascii="Lotus Linotype" w:hAnsi="Lotus Linotype" w:cs="Lotus Linotype" w:hint="cs"/>
          <w:b/>
          <w:bCs/>
          <w:sz w:val="28"/>
          <w:szCs w:val="28"/>
          <w:rtl/>
          <w:lang w:bidi="fa-IR"/>
        </w:rPr>
        <w:t>ة</w:t>
      </w:r>
      <w:r w:rsidR="004917F1" w:rsidRPr="00DD7566">
        <w:rPr>
          <w:rFonts w:ascii="Lotus Linotype" w:hAnsi="Lotus Linotype" w:cs="Lotus Linotype"/>
          <w:b/>
          <w:bCs/>
          <w:sz w:val="28"/>
          <w:szCs w:val="28"/>
          <w:rtl/>
          <w:lang w:bidi="fa-IR"/>
        </w:rPr>
        <w:t xml:space="preserve"> و الدراسات الاسلامی</w:t>
      </w:r>
      <w:r w:rsidR="004917F1" w:rsidRPr="00DD7566">
        <w:rPr>
          <w:rFonts w:ascii="Lotus Linotype" w:hAnsi="Lotus Linotype" w:cs="Lotus Linotype" w:hint="cs"/>
          <w:b/>
          <w:bCs/>
          <w:sz w:val="28"/>
          <w:szCs w:val="28"/>
          <w:rtl/>
          <w:lang w:bidi="fa-IR"/>
        </w:rPr>
        <w:t>ة</w:t>
      </w:r>
      <w:r w:rsidR="004917F1" w:rsidRPr="00DD7566">
        <w:rPr>
          <w:rFonts w:ascii="Lotus Linotype" w:hAnsi="Lotus Linotype" w:cs="Lotus Linotype"/>
          <w:b/>
          <w:bCs/>
          <w:sz w:val="28"/>
          <w:szCs w:val="28"/>
          <w:rtl/>
          <w:lang w:bidi="fa-IR"/>
        </w:rPr>
        <w:t xml:space="preserve"> در دانشگاه کویت)</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4-</w:t>
      </w:r>
      <w:r w:rsidRPr="00DD7566">
        <w:rPr>
          <w:rFonts w:ascii="Lotus Linotype" w:hAnsi="Lotus Linotype" w:cs="Lotus Linotype" w:hint="cs"/>
          <w:b/>
          <w:bCs/>
          <w:sz w:val="28"/>
          <w:szCs w:val="28"/>
          <w:rtl/>
          <w:lang w:bidi="fa-IR"/>
        </w:rPr>
        <w:t xml:space="preserve"> </w:t>
      </w:r>
      <w:r w:rsidR="001112FA">
        <w:rPr>
          <w:rFonts w:ascii="Lotus Linotype" w:hAnsi="Lotus Linotype" w:cs="Lotus Linotype"/>
          <w:b/>
          <w:bCs/>
          <w:sz w:val="28"/>
          <w:szCs w:val="28"/>
          <w:rtl/>
          <w:lang w:bidi="fa-IR"/>
        </w:rPr>
        <w:t>د</w:t>
      </w:r>
      <w:r w:rsidR="001112FA">
        <w:rPr>
          <w:rFonts w:ascii="Lotus Linotype" w:hAnsi="Lotus Linotype" w:cs="Lotus Linotype" w:hint="cs"/>
          <w:b/>
          <w:bCs/>
          <w:sz w:val="28"/>
          <w:szCs w:val="28"/>
          <w:rtl/>
          <w:lang w:bidi="fa-IR"/>
        </w:rPr>
        <w:t>کتر</w:t>
      </w:r>
      <w:r w:rsidRPr="00DD7566">
        <w:rPr>
          <w:rFonts w:ascii="Lotus Linotype" w:hAnsi="Lotus Linotype" w:cs="Lotus Linotype"/>
          <w:b/>
          <w:bCs/>
          <w:sz w:val="28"/>
          <w:szCs w:val="28"/>
          <w:rtl/>
          <w:lang w:bidi="fa-IR"/>
        </w:rPr>
        <w:t xml:space="preserve"> عبدالرحمن صالح الجیران. (استادیار دانشکده آموزش و پرورش، بخش الدراسات الاسلامی</w:t>
      </w:r>
      <w:r w:rsidRPr="00DD7566">
        <w:rPr>
          <w:rFonts w:ascii="Lotus Linotype" w:hAnsi="Lotus Linotype" w:cs="Lotus Linotype" w:hint="cs"/>
          <w:b/>
          <w:bCs/>
          <w:sz w:val="28"/>
          <w:szCs w:val="28"/>
          <w:rtl/>
          <w:lang w:bidi="fa-IR"/>
        </w:rPr>
        <w:t>ة</w:t>
      </w:r>
      <w:r w:rsidRPr="00DD7566">
        <w:rPr>
          <w:rFonts w:ascii="Lotus Linotype" w:hAnsi="Lotus Linotype" w:cs="Lotus Linotype"/>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5-</w:t>
      </w:r>
      <w:r w:rsidR="006B7F3F">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شیخ خالد</w:t>
      </w:r>
      <w:r w:rsidRPr="00DD7566">
        <w:rPr>
          <w:rFonts w:ascii="Lotus Linotype" w:hAnsi="Lotus Linotype" w:cs="Lotus Linotype"/>
          <w:b/>
          <w:bCs/>
          <w:sz w:val="28"/>
          <w:szCs w:val="28"/>
          <w:rtl/>
          <w:lang w:bidi="fa-IR"/>
        </w:rPr>
        <w:softHyphen/>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بن جمع</w:t>
      </w:r>
      <w:r w:rsidRPr="00DD7566">
        <w:rPr>
          <w:rFonts w:ascii="Lotus Linotype" w:hAnsi="Lotus Linotype" w:cs="Lotus Linotype" w:hint="cs"/>
          <w:b/>
          <w:bCs/>
          <w:sz w:val="28"/>
          <w:szCs w:val="28"/>
          <w:rtl/>
          <w:lang w:bidi="fa-IR"/>
        </w:rPr>
        <w:t>ة</w:t>
      </w:r>
      <w:r w:rsidRPr="00DD7566">
        <w:rPr>
          <w:rFonts w:ascii="Lotus Linotype" w:hAnsi="Lotus Linotype" w:cs="Lotus Linotype"/>
          <w:b/>
          <w:bCs/>
          <w:sz w:val="28"/>
          <w:szCs w:val="28"/>
          <w:rtl/>
          <w:lang w:bidi="fa-IR"/>
        </w:rPr>
        <w:t xml:space="preserve"> الخراز. (مشاور آموزشی بخش تربیت اسلامی در وزارت آموزش و پرورش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خطیب در وزارت اوقاف)</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6-</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کمیته فرهنگی جمعیت احیاء الترات الاسلامی- قرطبه</w:t>
      </w:r>
      <w:r w:rsidRPr="00DD7566">
        <w:rPr>
          <w:rFonts w:ascii="Lotus Linotype" w:hAnsi="Lotus Linotype" w:cs="Lotus Linotype" w:hint="cs"/>
          <w:b/>
          <w:bCs/>
          <w:sz w:val="28"/>
          <w:szCs w:val="28"/>
          <w:rtl/>
          <w:lang w:bidi="fa-IR"/>
        </w:rPr>
        <w:t>.</w:t>
      </w:r>
    </w:p>
    <w:p w:rsidR="004917F1" w:rsidRDefault="004917F1" w:rsidP="00972241">
      <w:pPr>
        <w:bidi/>
        <w:spacing w:after="0" w:line="240" w:lineRule="auto"/>
        <w:ind w:firstLine="283"/>
        <w:jc w:val="both"/>
        <w:rPr>
          <w:rFonts w:ascii="Lotus Linotype" w:hAnsi="Lotus Linotype" w:cs="Lotus Linotype" w:hint="cs"/>
          <w:b/>
          <w:b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b/>
          <w:b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b/>
          <w:b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b/>
          <w:b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b/>
          <w:bCs/>
          <w:sz w:val="28"/>
          <w:szCs w:val="28"/>
          <w:rtl/>
          <w:lang w:bidi="fa-IR"/>
        </w:rPr>
      </w:pPr>
    </w:p>
    <w:p w:rsidR="00972241" w:rsidRDefault="00972241" w:rsidP="00972241">
      <w:pPr>
        <w:bidi/>
        <w:spacing w:after="0" w:line="240" w:lineRule="auto"/>
        <w:ind w:firstLine="283"/>
        <w:jc w:val="both"/>
        <w:rPr>
          <w:rFonts w:ascii="Lotus Linotype" w:hAnsi="Lotus Linotype" w:cs="Lotus Linotype" w:hint="cs"/>
          <w:b/>
          <w:bCs/>
          <w:sz w:val="28"/>
          <w:szCs w:val="28"/>
          <w:rtl/>
          <w:lang w:bidi="fa-IR"/>
        </w:rPr>
      </w:pPr>
    </w:p>
    <w:p w:rsidR="00972241" w:rsidRPr="00DD7566" w:rsidRDefault="00972241" w:rsidP="00972241">
      <w:pPr>
        <w:bidi/>
        <w:spacing w:after="0" w:line="240" w:lineRule="auto"/>
        <w:ind w:firstLine="283"/>
        <w:jc w:val="both"/>
        <w:rPr>
          <w:rFonts w:ascii="Lotus Linotype" w:hAnsi="Lotus Linotype" w:cs="Lotus Linotype"/>
          <w:b/>
          <w:bCs/>
          <w:sz w:val="28"/>
          <w:szCs w:val="28"/>
          <w:rtl/>
          <w:lang w:bidi="fa-IR"/>
        </w:rPr>
      </w:pP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lastRenderedPageBreak/>
        <w:t>بسم الله الرحمن الرحیم</w:t>
      </w:r>
    </w:p>
    <w:p w:rsidR="004917F1" w:rsidRPr="00DD7566" w:rsidRDefault="004917F1" w:rsidP="00972241">
      <w:pPr>
        <w:bidi/>
        <w:spacing w:after="0" w:line="240" w:lineRule="auto"/>
        <w:ind w:firstLine="283"/>
        <w:jc w:val="both"/>
        <w:rPr>
          <w:rFonts w:ascii="Lotus Linotype" w:hAnsi="Lotus Linotype" w:cs="B Titr"/>
          <w:b/>
          <w:bCs/>
          <w:sz w:val="28"/>
          <w:szCs w:val="28"/>
          <w:rtl/>
          <w:lang w:bidi="fa-IR"/>
        </w:rPr>
      </w:pPr>
      <w:r w:rsidRPr="00DD7566">
        <w:rPr>
          <w:rFonts w:ascii="Lotus Linotype" w:hAnsi="Lotus Linotype" w:cs="B Titr"/>
          <w:b/>
          <w:bCs/>
          <w:sz w:val="28"/>
          <w:szCs w:val="28"/>
          <w:rtl/>
          <w:lang w:bidi="fa-IR"/>
        </w:rPr>
        <w:t>مقدمه: به قلم شیخ محمد الحمود النجدی</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الحمدالله والصلا</w:t>
      </w:r>
      <w:r w:rsidRPr="00DD7566">
        <w:rPr>
          <w:rFonts w:ascii="Lotus Linotype" w:hAnsi="Lotus Linotype" w:cs="Lotus Linotype" w:hint="cs"/>
          <w:b/>
          <w:bCs/>
          <w:sz w:val="28"/>
          <w:szCs w:val="28"/>
          <w:rtl/>
          <w:lang w:bidi="fa-IR"/>
        </w:rPr>
        <w:t>ة</w:t>
      </w:r>
      <w:r w:rsidRPr="00DD7566">
        <w:rPr>
          <w:rFonts w:ascii="Lotus Linotype" w:hAnsi="Lotus Linotype" w:cs="Lotus Linotype"/>
          <w:b/>
          <w:bCs/>
          <w:sz w:val="28"/>
          <w:szCs w:val="28"/>
          <w:rtl/>
          <w:lang w:bidi="fa-IR"/>
        </w:rPr>
        <w:t xml:space="preserve"> والسلام </w:t>
      </w:r>
      <w:r w:rsidRPr="00DD7566">
        <w:rPr>
          <w:rFonts w:ascii="Lotus Linotype" w:hAnsi="Lotus Linotype" w:cs="Lotus Linotype" w:hint="cs"/>
          <w:b/>
          <w:bCs/>
          <w:sz w:val="28"/>
          <w:szCs w:val="28"/>
          <w:rtl/>
          <w:lang w:bidi="fa-IR"/>
        </w:rPr>
        <w:t xml:space="preserve">علی رسول الله </w:t>
      </w:r>
      <w:r w:rsidRPr="00DD7566">
        <w:rPr>
          <w:rFonts w:ascii="Lotus Linotype" w:hAnsi="Lotus Linotype" w:cs="Lotus Linotype"/>
          <w:b/>
          <w:bCs/>
          <w:sz w:val="28"/>
          <w:szCs w:val="28"/>
          <w:rtl/>
          <w:lang w:bidi="fa-IR"/>
        </w:rPr>
        <w:t>وعلی آله وصحبه ومن اهتدی بهداه؛</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اما بعد؛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سلفیت همان اعتقاد فرقه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ی نجات یافته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ی </w:t>
      </w:r>
      <w:r w:rsidRPr="00DD7566">
        <w:rPr>
          <w:rFonts w:ascii="Lotus Linotype" w:hAnsi="Lotus Linotype" w:cs="Lotus Linotype" w:hint="cs"/>
          <w:b/>
          <w:bCs/>
          <w:sz w:val="28"/>
          <w:szCs w:val="28"/>
          <w:rtl/>
          <w:lang w:bidi="fa-IR"/>
        </w:rPr>
        <w:t xml:space="preserve">است که </w:t>
      </w:r>
      <w:r w:rsidRPr="00DD7566">
        <w:rPr>
          <w:rFonts w:ascii="Lotus Linotype" w:hAnsi="Lotus Linotype" w:cs="Lotus Linotype"/>
          <w:b/>
          <w:bCs/>
          <w:sz w:val="28"/>
          <w:szCs w:val="28"/>
          <w:rtl/>
          <w:lang w:bidi="fa-IR"/>
        </w:rPr>
        <w:t>تا برپا</w:t>
      </w:r>
      <w:r w:rsidRPr="00DD7566">
        <w:rPr>
          <w:rFonts w:ascii="Lotus Linotype" w:hAnsi="Lotus Linotype" w:cs="Lotus Linotype" w:hint="cs"/>
          <w:b/>
          <w:bCs/>
          <w:sz w:val="28"/>
          <w:szCs w:val="28"/>
          <w:rtl/>
          <w:lang w:bidi="fa-IR"/>
        </w:rPr>
        <w:t>یی</w:t>
      </w:r>
      <w:r w:rsidRPr="00DD7566">
        <w:rPr>
          <w:rFonts w:ascii="Lotus Linotype" w:hAnsi="Lotus Linotype" w:cs="Lotus Linotype"/>
          <w:b/>
          <w:bCs/>
          <w:sz w:val="28"/>
          <w:szCs w:val="28"/>
          <w:rtl/>
          <w:lang w:bidi="fa-IR"/>
        </w:rPr>
        <w:t xml:space="preserve"> قیامت </w:t>
      </w:r>
      <w:r w:rsidRPr="00DD7566">
        <w:rPr>
          <w:rFonts w:ascii="Lotus Linotype" w:hAnsi="Lotus Linotype" w:cs="Lotus Linotype" w:hint="cs"/>
          <w:b/>
          <w:bCs/>
          <w:sz w:val="28"/>
          <w:szCs w:val="28"/>
          <w:rtl/>
          <w:lang w:bidi="fa-IR"/>
        </w:rPr>
        <w:t>پیروز و غالب خواهد بود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همان</w:t>
      </w:r>
      <w:r w:rsidRPr="00DD7566">
        <w:rPr>
          <w:rFonts w:ascii="Lotus Linotype" w:hAnsi="Lotus Linotype" w:cs="Lotus Linotype"/>
          <w:b/>
          <w:bCs/>
          <w:sz w:val="28"/>
          <w:szCs w:val="28"/>
          <w:rtl/>
          <w:lang w:bidi="fa-IR"/>
        </w:rPr>
        <w:t xml:space="preserve"> فرقه اهل سنت و جماعت و اهل حدیث که منسوب به سلف صالح </w:t>
      </w:r>
      <w:r w:rsidRPr="00DD7566">
        <w:rPr>
          <w:rFonts w:ascii="Lotus Linotype" w:hAnsi="Lotus Linotype" w:cs="Lotus Linotype"/>
          <w:b/>
          <w:bCs/>
          <w:sz w:val="24"/>
          <w:szCs w:val="24"/>
          <w:rtl/>
          <w:lang w:bidi="fa-IR"/>
        </w:rPr>
        <w:t>رضوان</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الله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علیهم</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باشد. و سلف صالح همان کسانی هستند که در</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ای</w:t>
      </w:r>
      <w:r w:rsidRPr="00DD7566">
        <w:rPr>
          <w:rFonts w:ascii="Lotus Linotype" w:hAnsi="Lotus Linotype" w:cs="Lotus Linotype" w:hint="cs"/>
          <w:b/>
          <w:bCs/>
          <w:sz w:val="28"/>
          <w:szCs w:val="28"/>
          <w:rtl/>
          <w:lang w:bidi="fa-IR"/>
        </w:rPr>
        <w:t>ن</w:t>
      </w:r>
      <w:r w:rsidRPr="00DD7566">
        <w:rPr>
          <w:rFonts w:ascii="Lotus Linotype" w:hAnsi="Lotus Linotype" w:cs="Lotus Linotype"/>
          <w:b/>
          <w:bCs/>
          <w:sz w:val="28"/>
          <w:szCs w:val="28"/>
          <w:rtl/>
          <w:lang w:bidi="fa-IR"/>
        </w:rPr>
        <w:t xml:space="preserve"> امت مبارک پیش از ما بودند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همان نسل اول اسلام، اصحاب رسوالله و کسان</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پس از آنها در قرون ثلاثه و</w:t>
      </w:r>
      <w:r w:rsidRPr="00DD7566">
        <w:rPr>
          <w:rFonts w:ascii="Lotus Linotype" w:hAnsi="Lotus Linotype" w:cs="Lotus Linotype" w:hint="cs"/>
          <w:b/>
          <w:bCs/>
          <w:sz w:val="28"/>
          <w:szCs w:val="28"/>
          <w:rtl/>
          <w:lang w:bidi="fa-IR"/>
        </w:rPr>
        <w:t xml:space="preserve"> نیز</w:t>
      </w:r>
      <w:r w:rsidRPr="00DD7566">
        <w:rPr>
          <w:rFonts w:ascii="Lotus Linotype" w:hAnsi="Lotus Linotype" w:cs="Lotus Linotype"/>
          <w:b/>
          <w:bCs/>
          <w:sz w:val="28"/>
          <w:szCs w:val="28"/>
          <w:rtl/>
          <w:lang w:bidi="fa-IR"/>
        </w:rPr>
        <w:t xml:space="preserve"> کسانی که بر مبنای منهج نبوی که ریشه در وحی دارد، از آنها پیروی کردند.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الف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رقه</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w:t>
      </w:r>
      <w:r w:rsidRPr="00DD7566">
        <w:rPr>
          <w:rFonts w:ascii="Lotus Linotype" w:hAnsi="Lotus Linotype" w:cs="Lotus Linotype"/>
          <w:b/>
          <w:bCs/>
          <w:sz w:val="28"/>
          <w:szCs w:val="28"/>
          <w:rtl/>
          <w:lang w:bidi="fa-IR"/>
        </w:rPr>
        <w:t>ا کسر فاء، به گروهی از مردم گفته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شود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اما با ضّم فاء</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الف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رقه</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به معنای جدایی و پراکندگی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باشد.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اما اینکه آنها را نجات یافته</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پیروز</w:t>
      </w:r>
      <w:r w:rsidRPr="00DD7566">
        <w:rPr>
          <w:rFonts w:ascii="Lotus Linotype" w:hAnsi="Lotus Linotype" w:cs="Lotus Linotype" w:hint="cs"/>
          <w:b/>
          <w:bCs/>
          <w:sz w:val="28"/>
          <w:szCs w:val="28"/>
          <w:rtl/>
          <w:lang w:bidi="fa-IR"/>
        </w:rPr>
        <w:t xml:space="preserve"> و غالب</w:t>
      </w:r>
      <w:r w:rsidRPr="00DD7566">
        <w:rPr>
          <w:rFonts w:ascii="Lotus Linotype" w:hAnsi="Lotus Linotype" w:cs="Lotus Linotype"/>
          <w:b/>
          <w:bCs/>
          <w:sz w:val="28"/>
          <w:szCs w:val="28"/>
          <w:rtl/>
          <w:lang w:bidi="fa-IR"/>
        </w:rPr>
        <w:t xml:space="preserve"> توصیف کردیم</w:t>
      </w:r>
      <w:r w:rsidRPr="00DD7566">
        <w:rPr>
          <w:rFonts w:ascii="Lotus Linotype" w:hAnsi="Lotus Linotype" w:cs="Lotus Linotype" w:hint="cs"/>
          <w:b/>
          <w:bCs/>
          <w:sz w:val="28"/>
          <w:szCs w:val="28"/>
          <w:rtl/>
          <w:lang w:bidi="fa-IR"/>
        </w:rPr>
        <w:t>، چنین وصفی</w:t>
      </w:r>
      <w:r w:rsidRPr="00DD7566">
        <w:rPr>
          <w:rFonts w:ascii="Lotus Linotype" w:hAnsi="Lotus Linotype" w:cs="Lotus Linotype"/>
          <w:b/>
          <w:bCs/>
          <w:sz w:val="28"/>
          <w:szCs w:val="28"/>
          <w:rtl/>
          <w:lang w:bidi="fa-IR"/>
        </w:rPr>
        <w:t xml:space="preserve"> برگرفته از حدیث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lang w:bidi="fa-IR"/>
        </w:rPr>
        <w:t>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باشد که فرمودند: «</w:t>
      </w:r>
      <w:r w:rsidRPr="00DD7566">
        <w:rPr>
          <w:rFonts w:ascii="Lotus Linotype" w:hAnsi="Lotus Linotype" w:cs="Lotus Linotype" w:hint="cs"/>
          <w:b/>
          <w:bCs/>
          <w:sz w:val="28"/>
          <w:szCs w:val="28"/>
          <w:rtl/>
          <w:lang w:bidi="fa-IR"/>
        </w:rPr>
        <w:t>سَتَفْتَرِقُ</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عَلَى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ثَلَاثٍ</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وَسَبْعِينَ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فِرْقَةً كُلُّهَا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النَّارِ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إِلَّا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وَاحِدَةً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وَهِيَ: 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كَانَ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عَلَى مثل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أَنَا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عَلَيْهِ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الْيَوْمَ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وَأَصْحَابِي»:</w:t>
      </w:r>
      <w:r w:rsidRPr="00DD7566">
        <w:rPr>
          <w:rStyle w:val="FootnoteReference"/>
          <w:rFonts w:ascii="Lotus Linotype" w:hAnsi="Lotus Linotype" w:cs="Lotus Linotype"/>
          <w:b/>
          <w:bCs/>
          <w:sz w:val="28"/>
          <w:szCs w:val="28"/>
          <w:rtl/>
          <w:lang w:bidi="fa-IR"/>
        </w:rPr>
        <w:footnoteReference w:id="1"/>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«این امت به هفتاد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و </w:t>
      </w:r>
      <w:r w:rsidRPr="00DD7566">
        <w:rPr>
          <w:rFonts w:ascii="Lotus Linotype" w:hAnsi="Lotus Linotype" w:cs="Lotus Linotype" w:hint="cs"/>
          <w:b/>
          <w:bCs/>
          <w:sz w:val="28"/>
          <w:szCs w:val="28"/>
          <w:rtl/>
          <w:lang w:bidi="fa-IR"/>
        </w:rPr>
        <w:t xml:space="preserve">سه </w:t>
      </w:r>
      <w:r w:rsidRPr="00DD7566">
        <w:rPr>
          <w:rFonts w:ascii="Lotus Linotype" w:hAnsi="Lotus Linotype" w:cs="Lotus Linotype"/>
          <w:b/>
          <w:bCs/>
          <w:sz w:val="28"/>
          <w:szCs w:val="28"/>
          <w:rtl/>
          <w:lang w:bidi="fa-IR"/>
        </w:rPr>
        <w:t>فرقه تقسیم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شود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همگی آنها در دوزخ اند جز یک گروه؛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آن گروه کسانی هستند که بر راه و روش</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امروز من و اصحابم باشند».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نیز اینکه فرمودند: </w:t>
      </w:r>
      <w:r w:rsidRPr="00DD7566">
        <w:rPr>
          <w:rFonts w:ascii="Lotus Linotype" w:hAnsi="Lotus Linotype" w:cs="Lotus Linotype" w:hint="cs"/>
          <w:b/>
          <w:bCs/>
          <w:sz w:val="28"/>
          <w:szCs w:val="28"/>
          <w:rtl/>
          <w:lang w:bidi="fa-IR"/>
        </w:rPr>
        <w:t>«لاَ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تَزَالُ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طَائِفَةٌ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ظَاهِرِينَ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عَلَى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الحَقِّ 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يَضُرُّهُمْ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خَذَلَهُمْ،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حَتَّى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يَأْتِيَ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كَذَلِكَ»</w:t>
      </w:r>
      <w:r w:rsidRPr="00DD7566">
        <w:rPr>
          <w:rStyle w:val="FootnoteReference"/>
          <w:rFonts w:ascii="Lotus Linotype" w:hAnsi="Lotus Linotype" w:cs="Lotus Linotype"/>
          <w:b/>
          <w:bCs/>
          <w:sz w:val="28"/>
          <w:szCs w:val="28"/>
          <w:rtl/>
          <w:lang w:bidi="fa-IR"/>
        </w:rPr>
        <w:footnoteReference w:id="2"/>
      </w:r>
      <w:r w:rsidRPr="00DD7566">
        <w:rPr>
          <w:rFonts w:ascii="Lotus Linotype" w:hAnsi="Lotus Linotype" w:cs="Lotus Linotype" w:hint="cs"/>
          <w:b/>
          <w:bCs/>
          <w:sz w:val="28"/>
          <w:szCs w:val="28"/>
          <w:rtl/>
          <w:lang w:bidi="fa-IR"/>
        </w:rPr>
        <w:t>: «</w:t>
      </w:r>
      <w:r w:rsidRPr="00DD7566">
        <w:rPr>
          <w:rFonts w:ascii="Lotus Linotype" w:hAnsi="Lotus Linotype" w:cs="Lotus Linotype"/>
          <w:b/>
          <w:bCs/>
          <w:sz w:val="28"/>
          <w:szCs w:val="28"/>
          <w:rtl/>
          <w:lang w:bidi="fa-IR"/>
        </w:rPr>
        <w:t>پیوسته گروهی از امتم ب</w:t>
      </w:r>
      <w:r w:rsidRPr="00DD7566">
        <w:rPr>
          <w:rFonts w:ascii="Lotus Linotype" w:hAnsi="Lotus Linotype" w:cs="Lotus Linotype" w:hint="cs"/>
          <w:b/>
          <w:bCs/>
          <w:sz w:val="28"/>
          <w:szCs w:val="28"/>
          <w:rtl/>
          <w:lang w:bidi="fa-IR"/>
        </w:rPr>
        <w:t xml:space="preserve">ا </w:t>
      </w:r>
      <w:r w:rsidRPr="00DD7566">
        <w:rPr>
          <w:rFonts w:ascii="Lotus Linotype" w:hAnsi="Lotus Linotype" w:cs="Lotus Linotype"/>
          <w:b/>
          <w:bCs/>
          <w:sz w:val="28"/>
          <w:szCs w:val="28"/>
          <w:rtl/>
          <w:lang w:bidi="fa-IR"/>
        </w:rPr>
        <w:t>حق چیره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غالب</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اند؛ کسانی</w:t>
      </w:r>
      <w:r w:rsidRPr="00DD7566">
        <w:rPr>
          <w:rFonts w:ascii="Lotus Linotype" w:hAnsi="Lotus Linotype" w:cs="Lotus Linotype" w:hint="cs"/>
          <w:b/>
          <w:bCs/>
          <w:sz w:val="28"/>
          <w:szCs w:val="28"/>
          <w:rtl/>
          <w:lang w:bidi="fa-IR"/>
        </w:rPr>
        <w:t xml:space="preserve"> که </w:t>
      </w:r>
      <w:r w:rsidRPr="00DD7566">
        <w:rPr>
          <w:rFonts w:ascii="Lotus Linotype" w:hAnsi="Lotus Linotype" w:cs="Lotus Linotype" w:hint="cs"/>
          <w:b/>
          <w:bCs/>
          <w:sz w:val="28"/>
          <w:szCs w:val="28"/>
          <w:rtl/>
          <w:lang w:bidi="fa-IR"/>
        </w:rPr>
        <w:lastRenderedPageBreak/>
        <w:t>نصرت و یاری آنها را ترک کنند</w:t>
      </w:r>
      <w:r w:rsidRPr="00DD7566">
        <w:rPr>
          <w:rFonts w:ascii="Lotus Linotype" w:hAnsi="Lotus Linotype" w:cs="Lotus Linotype"/>
          <w:b/>
          <w:bCs/>
          <w:sz w:val="28"/>
          <w:szCs w:val="28"/>
          <w:rtl/>
          <w:lang w:bidi="fa-IR"/>
        </w:rPr>
        <w:t>، ضر</w:t>
      </w:r>
      <w:r w:rsidRPr="00DD7566">
        <w:rPr>
          <w:rFonts w:ascii="Lotus Linotype" w:hAnsi="Lotus Linotype" w:cs="Lotus Linotype" w:hint="cs"/>
          <w:b/>
          <w:bCs/>
          <w:sz w:val="28"/>
          <w:szCs w:val="28"/>
          <w:rtl/>
          <w:lang w:bidi="fa-IR"/>
        </w:rPr>
        <w:t>ر</w:t>
      </w:r>
      <w:r w:rsidRPr="00DD7566">
        <w:rPr>
          <w:rFonts w:ascii="Lotus Linotype" w:hAnsi="Lotus Linotype" w:cs="Lotus Linotype"/>
          <w:b/>
          <w:bCs/>
          <w:sz w:val="28"/>
          <w:szCs w:val="28"/>
          <w:rtl/>
          <w:lang w:bidi="fa-IR"/>
        </w:rPr>
        <w:t>ی به آنها نمی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رسانند تا اینکه قیامت بر پا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شود و آنها چنین </w:t>
      </w:r>
      <w:r w:rsidRPr="00DD7566">
        <w:rPr>
          <w:rFonts w:ascii="Lotus Linotype" w:hAnsi="Lotus Linotype" w:cs="Lotus Linotype" w:hint="cs"/>
          <w:b/>
          <w:bCs/>
          <w:sz w:val="28"/>
          <w:szCs w:val="28"/>
          <w:rtl/>
          <w:lang w:bidi="fa-IR"/>
        </w:rPr>
        <w:t>غالب و چیره</w:t>
      </w:r>
      <w:r w:rsidRPr="00DD7566">
        <w:rPr>
          <w:rFonts w:ascii="Lotus Linotype" w:hAnsi="Lotus Linotype" w:cs="Lotus Linotype" w:hint="cs"/>
          <w:b/>
          <w:bCs/>
          <w:sz w:val="28"/>
          <w:szCs w:val="28"/>
          <w:rtl/>
          <w:lang w:bidi="fa-IR"/>
        </w:rPr>
        <w:softHyphen/>
        <w:t>اند</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در روایت</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که شیخین از معاویه ذکر کرده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اند، رسول الله </w:t>
      </w:r>
      <w:r w:rsidR="00057500">
        <w:rPr>
          <w:rFonts w:cs="CTraditional Arabic" w:hint="cs"/>
          <w:sz w:val="28"/>
          <w:szCs w:val="28"/>
          <w:rtl/>
          <w:lang w:bidi="fa-IR"/>
        </w:rPr>
        <w:t xml:space="preserve">ح </w:t>
      </w:r>
      <w:r w:rsidRPr="00DD7566">
        <w:rPr>
          <w:rFonts w:ascii="Lotus Linotype" w:hAnsi="Lotus Linotype" w:cs="Lotus Linotype" w:hint="cs"/>
          <w:b/>
          <w:bCs/>
          <w:sz w:val="28"/>
          <w:szCs w:val="28"/>
          <w:rtl/>
          <w:lang w:bidi="fa-IR"/>
        </w:rPr>
        <w:t>ف</w:t>
      </w:r>
      <w:r w:rsidRPr="00DD7566">
        <w:rPr>
          <w:rFonts w:ascii="Lotus Linotype" w:hAnsi="Lotus Linotype" w:cs="Lotus Linotype"/>
          <w:b/>
          <w:bCs/>
          <w:sz w:val="28"/>
          <w:szCs w:val="28"/>
          <w:rtl/>
          <w:lang w:bidi="fa-IR"/>
        </w:rPr>
        <w:t xml:space="preserve">رمودند: </w:t>
      </w:r>
      <w:r w:rsidRPr="00DD7566">
        <w:rPr>
          <w:rFonts w:ascii="Lotus Linotype" w:hAnsi="Lotus Linotype" w:cs="Lotus Linotype" w:hint="cs"/>
          <w:b/>
          <w:bCs/>
          <w:sz w:val="28"/>
          <w:szCs w:val="28"/>
          <w:rtl/>
          <w:lang w:bidi="fa-IR"/>
        </w:rPr>
        <w:t>«لَا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تَزَالُ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طَائِفَةٌ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قَائِمَةً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بِأَمْرِ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 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يَضُرُّهُمْ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خَذَلَهُمْ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وَلا 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خَالَفَهُمْ،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حَتَّى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يَأْتِيَ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ظَاهِرُونَ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عَلَى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النَّاسِ</w:t>
      </w:r>
      <w:r w:rsidRPr="00DD7566">
        <w:rPr>
          <w:rFonts w:ascii="Lotus Linotype" w:hAnsi="Lotus Linotype" w:cs="Lotus Linotype" w:hint="eastAsia"/>
          <w:b/>
          <w:bCs/>
          <w:sz w:val="28"/>
          <w:szCs w:val="28"/>
          <w:rtl/>
          <w:lang w:bidi="fa-IR"/>
        </w:rPr>
        <w:t>»</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«پیوسته گروهی از امتم به امر خداوند عمل خواهند کرد، کسانی که </w:t>
      </w:r>
      <w:r w:rsidRPr="00DD7566">
        <w:rPr>
          <w:rFonts w:ascii="Lotus Linotype" w:hAnsi="Lotus Linotype" w:cs="Lotus Linotype" w:hint="cs"/>
          <w:b/>
          <w:bCs/>
          <w:sz w:val="28"/>
          <w:szCs w:val="28"/>
          <w:rtl/>
          <w:lang w:bidi="fa-IR"/>
        </w:rPr>
        <w:t>نصرت و یاری آنها را ترک نموده و با ایشان مخالفت کنند</w:t>
      </w:r>
      <w:r w:rsidRPr="00DD7566">
        <w:rPr>
          <w:rFonts w:ascii="Lotus Linotype" w:hAnsi="Lotus Linotype" w:cs="Lotus Linotype"/>
          <w:b/>
          <w:bCs/>
          <w:sz w:val="28"/>
          <w:szCs w:val="28"/>
          <w:rtl/>
          <w:lang w:bidi="fa-IR"/>
        </w:rPr>
        <w:t>، ضرری به آنها نمی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رسانند تا اینکه امرالله (قیامت)</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آید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آنها همواره برمردم غالب و چیره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اند»</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ما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گوییم این گروه، اهل سنت و جماعت هستند. و منظور ما از سنت همان راه </w:t>
      </w:r>
      <w:r w:rsidRPr="00DD7566">
        <w:rPr>
          <w:rFonts w:ascii="Lotus Linotype" w:hAnsi="Lotus Linotype" w:cs="Lotus Linotype" w:hint="cs"/>
          <w:b/>
          <w:bCs/>
          <w:sz w:val="28"/>
          <w:szCs w:val="28"/>
          <w:rtl/>
          <w:lang w:bidi="fa-IR"/>
        </w:rPr>
        <w:t xml:space="preserve">و </w:t>
      </w:r>
      <w:r w:rsidRPr="00DD7566">
        <w:rPr>
          <w:rFonts w:ascii="Lotus Linotype" w:hAnsi="Lotus Linotype" w:cs="Lotus Linotype"/>
          <w:b/>
          <w:bCs/>
          <w:sz w:val="28"/>
          <w:szCs w:val="28"/>
          <w:rtl/>
          <w:lang w:bidi="fa-IR"/>
        </w:rPr>
        <w:t xml:space="preserve">روش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lang w:bidi="fa-IR"/>
        </w:rPr>
        <w:t xml:space="preserve">و اصحابش </w:t>
      </w:r>
      <w:r w:rsidRPr="00DD7566">
        <w:rPr>
          <w:rFonts w:ascii="Lotus Linotype" w:hAnsi="Lotus Linotype" w:cs="Lotus Linotype" w:hint="cs"/>
          <w:b/>
          <w:bCs/>
          <w:sz w:val="28"/>
          <w:szCs w:val="28"/>
          <w:rtl/>
          <w:lang w:bidi="fa-IR"/>
        </w:rPr>
        <w:t>می</w:t>
      </w:r>
      <w:r w:rsidRPr="00DD7566">
        <w:rPr>
          <w:rFonts w:ascii="Lotus Linotype" w:hAnsi="Lotus Linotype" w:cs="Lotus Linotype" w:hint="cs"/>
          <w:b/>
          <w:bCs/>
          <w:sz w:val="28"/>
          <w:szCs w:val="28"/>
          <w:rtl/>
          <w:lang w:bidi="fa-IR"/>
        </w:rPr>
        <w:softHyphen/>
        <w:t>باشد</w:t>
      </w:r>
      <w:r w:rsidRPr="00DD7566">
        <w:rPr>
          <w:rFonts w:ascii="Lotus Linotype" w:hAnsi="Lotus Linotype" w:cs="Lotus Linotype"/>
          <w:b/>
          <w:bCs/>
          <w:sz w:val="28"/>
          <w:szCs w:val="28"/>
          <w:rtl/>
          <w:lang w:bidi="fa-IR"/>
        </w:rPr>
        <w:t xml:space="preserve"> پیش از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که بدعت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و دیدگاه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های جدید ظهور کنند.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و به این دلیل اهل سنت نامیده شدند، چون </w:t>
      </w:r>
      <w:r w:rsidRPr="00DD7566">
        <w:rPr>
          <w:rFonts w:ascii="Lotus Linotype" w:hAnsi="Lotus Linotype" w:cs="Lotus Linotype" w:hint="cs"/>
          <w:b/>
          <w:bCs/>
          <w:sz w:val="28"/>
          <w:szCs w:val="28"/>
          <w:rtl/>
          <w:lang w:bidi="fa-IR"/>
        </w:rPr>
        <w:t>پیرو</w:t>
      </w:r>
      <w:r w:rsidRPr="00DD7566">
        <w:rPr>
          <w:rFonts w:ascii="Lotus Linotype" w:hAnsi="Lotus Linotype" w:cs="Lotus Linotype"/>
          <w:b/>
          <w:bCs/>
          <w:sz w:val="28"/>
          <w:szCs w:val="28"/>
          <w:rtl/>
          <w:lang w:bidi="fa-IR"/>
        </w:rPr>
        <w:t xml:space="preserve"> سنت بوده و به سوی آن دعوت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دهند.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جماعت در اصل به معنای قوم وگروهی است که گردهم آمده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اند.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اما در اینجا به معنای سلف این امت از صحابه و تابعیین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باشد؛ کسانی که گرد کتاب الله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سنت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lang w:bidi="fa-IR"/>
        </w:rPr>
        <w:t>جمع شدند؛ و این جماعت چون فرقه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های گمراهی </w:t>
      </w:r>
      <w:r w:rsidRPr="00DD7566">
        <w:rPr>
          <w:rFonts w:ascii="Lotus Linotype" w:hAnsi="Lotus Linotype" w:cs="Lotus Linotype" w:hint="cs"/>
          <w:b/>
          <w:bCs/>
          <w:sz w:val="28"/>
          <w:szCs w:val="28"/>
          <w:rtl/>
          <w:lang w:bidi="fa-IR"/>
        </w:rPr>
        <w:t xml:space="preserve">نظیر </w:t>
      </w:r>
      <w:r w:rsidRPr="00DD7566">
        <w:rPr>
          <w:rFonts w:ascii="Lotus Linotype" w:hAnsi="Lotus Linotype" w:cs="Lotus Linotype"/>
          <w:b/>
          <w:bCs/>
          <w:sz w:val="28"/>
          <w:szCs w:val="28"/>
          <w:rtl/>
          <w:lang w:bidi="fa-IR"/>
        </w:rPr>
        <w:t>جهمیه</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روافض</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قدریه</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خوارج</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مر</w:t>
      </w:r>
      <w:r w:rsidRPr="00DD7566">
        <w:rPr>
          <w:rFonts w:ascii="Lotus Linotype" w:hAnsi="Lotus Linotype" w:cs="Lotus Linotype" w:hint="cs"/>
          <w:b/>
          <w:bCs/>
          <w:sz w:val="28"/>
          <w:szCs w:val="28"/>
          <w:rtl/>
          <w:lang w:bidi="fa-IR"/>
        </w:rPr>
        <w:t>جئ</w:t>
      </w:r>
      <w:r w:rsidRPr="00DD7566">
        <w:rPr>
          <w:rFonts w:ascii="Lotus Linotype" w:hAnsi="Lotus Linotype" w:cs="Lotus Linotype"/>
          <w:b/>
          <w:bCs/>
          <w:sz w:val="28"/>
          <w:szCs w:val="28"/>
          <w:rtl/>
          <w:lang w:bidi="fa-IR"/>
        </w:rPr>
        <w:t>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فرقه فرقه وگروه گروه نشدند.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و اگر اختلاف</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هم در میان آنها رخ داد</w:t>
      </w:r>
      <w:r w:rsidRPr="00DD7566">
        <w:rPr>
          <w:rFonts w:ascii="Lotus Linotype" w:hAnsi="Lotus Linotype" w:cs="Lotus Linotype" w:hint="cs"/>
          <w:b/>
          <w:bCs/>
          <w:sz w:val="28"/>
          <w:szCs w:val="28"/>
          <w:rtl/>
          <w:lang w:bidi="fa-IR"/>
        </w:rPr>
        <w:t>ه</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بسیار جزئی و ناچیز</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آنهم در فروع بوده است. چنانچه پراکندگی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جدایی میان آنها ایجاد نشده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هیچیک دیگری را گمراه نخوانده است</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اما سلفیت اصطلاحی قدیم است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پیروان آن</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این اصطلاح </w:t>
      </w:r>
      <w:r w:rsidRPr="00DD7566">
        <w:rPr>
          <w:rFonts w:ascii="Lotus Linotype" w:hAnsi="Lotus Linotype" w:cs="Lotus Linotype" w:hint="cs"/>
          <w:b/>
          <w:bCs/>
          <w:sz w:val="28"/>
          <w:szCs w:val="28"/>
          <w:rtl/>
          <w:lang w:bidi="fa-IR"/>
        </w:rPr>
        <w:t xml:space="preserve">را ایجاد </w:t>
      </w:r>
      <w:r w:rsidRPr="00DD7566">
        <w:rPr>
          <w:rFonts w:ascii="Lotus Linotype" w:hAnsi="Lotus Linotype" w:cs="Lotus Linotype"/>
          <w:b/>
          <w:bCs/>
          <w:sz w:val="28"/>
          <w:szCs w:val="28"/>
          <w:rtl/>
          <w:lang w:bidi="fa-IR"/>
        </w:rPr>
        <w:t>نکرد</w:t>
      </w:r>
      <w:r w:rsidRPr="00DD7566">
        <w:rPr>
          <w:rFonts w:ascii="Lotus Linotype" w:hAnsi="Lotus Linotype" w:cs="Lotus Linotype" w:hint="cs"/>
          <w:b/>
          <w:bCs/>
          <w:sz w:val="28"/>
          <w:szCs w:val="28"/>
          <w:rtl/>
          <w:lang w:bidi="fa-IR"/>
        </w:rPr>
        <w:t>ه</w:t>
      </w:r>
      <w:r w:rsidRPr="00DD7566">
        <w:rPr>
          <w:rFonts w:ascii="Lotus Linotype" w:hAnsi="Lotus Linotype" w:cs="Lotus Linotype" w:hint="cs"/>
          <w:b/>
          <w:bCs/>
          <w:sz w:val="28"/>
          <w:szCs w:val="28"/>
          <w:rtl/>
          <w:lang w:bidi="fa-IR"/>
        </w:rPr>
        <w:softHyphen/>
        <w:t>ا</w:t>
      </w:r>
      <w:r w:rsidRPr="00DD7566">
        <w:rPr>
          <w:rFonts w:ascii="Lotus Linotype" w:hAnsi="Lotus Linotype" w:cs="Lotus Linotype"/>
          <w:b/>
          <w:bCs/>
          <w:sz w:val="28"/>
          <w:szCs w:val="28"/>
          <w:rtl/>
          <w:lang w:bidi="fa-IR"/>
        </w:rPr>
        <w:t>ند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و این تفاوت</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بزرگ میان کسانی است که به این نسبت </w:t>
      </w:r>
      <w:r w:rsidRPr="00DD7566">
        <w:rPr>
          <w:rFonts w:ascii="Lotus Linotype" w:hAnsi="Lotus Linotype" w:cs="Lotus Linotype" w:hint="cs"/>
          <w:b/>
          <w:bCs/>
          <w:sz w:val="28"/>
          <w:szCs w:val="28"/>
          <w:rtl/>
          <w:lang w:bidi="fa-IR"/>
        </w:rPr>
        <w:t xml:space="preserve">منسوب </w:t>
      </w:r>
      <w:r w:rsidRPr="00DD7566">
        <w:rPr>
          <w:rFonts w:ascii="Lotus Linotype" w:hAnsi="Lotus Linotype" w:cs="Lotus Linotype"/>
          <w:b/>
          <w:bCs/>
          <w:sz w:val="28"/>
          <w:szCs w:val="28"/>
          <w:rtl/>
          <w:lang w:bidi="fa-IR"/>
        </w:rPr>
        <w:t>هستند و کسانی ک</w:t>
      </w:r>
      <w:r w:rsidRPr="00DD7566">
        <w:rPr>
          <w:rFonts w:ascii="Lotus Linotype" w:hAnsi="Lotus Linotype" w:cs="Lotus Linotype" w:hint="cs"/>
          <w:b/>
          <w:bCs/>
          <w:sz w:val="28"/>
          <w:szCs w:val="28"/>
          <w:rtl/>
          <w:lang w:bidi="fa-IR"/>
        </w:rPr>
        <w:t>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 xml:space="preserve">به </w:t>
      </w:r>
      <w:r w:rsidRPr="00DD7566">
        <w:rPr>
          <w:rFonts w:ascii="Lotus Linotype" w:hAnsi="Lotus Linotype" w:cs="Lotus Linotype"/>
          <w:b/>
          <w:bCs/>
          <w:sz w:val="28"/>
          <w:szCs w:val="28"/>
          <w:rtl/>
          <w:lang w:bidi="fa-IR"/>
        </w:rPr>
        <w:t>جماعت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ها و </w:t>
      </w:r>
      <w:r w:rsidRPr="00DD7566">
        <w:rPr>
          <w:rFonts w:ascii="Lotus Linotype" w:hAnsi="Lotus Linotype" w:cs="Lotus Linotype"/>
          <w:b/>
          <w:bCs/>
          <w:sz w:val="28"/>
          <w:szCs w:val="28"/>
          <w:rtl/>
          <w:lang w:bidi="fa-IR"/>
        </w:rPr>
        <w:lastRenderedPageBreak/>
        <w:t>حرکت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های اسلامی </w:t>
      </w:r>
      <w:r w:rsidRPr="00DD7566">
        <w:rPr>
          <w:rFonts w:ascii="Lotus Linotype" w:hAnsi="Lotus Linotype" w:cs="Lotus Linotype" w:hint="cs"/>
          <w:b/>
          <w:bCs/>
          <w:sz w:val="28"/>
          <w:szCs w:val="28"/>
          <w:rtl/>
          <w:lang w:bidi="fa-IR"/>
        </w:rPr>
        <w:t>دیگر منسوب می</w:t>
      </w:r>
      <w:r w:rsidRPr="00DD7566">
        <w:rPr>
          <w:rFonts w:ascii="Lotus Linotype" w:hAnsi="Lotus Linotype" w:cs="Lotus Linotype" w:hint="cs"/>
          <w:b/>
          <w:bCs/>
          <w:sz w:val="28"/>
          <w:szCs w:val="28"/>
          <w:rtl/>
          <w:lang w:bidi="fa-IR"/>
        </w:rPr>
        <w:softHyphen/>
        <w:t>باشند.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 xml:space="preserve">چنانچه در </w:t>
      </w:r>
      <w:r w:rsidRPr="00DD7566">
        <w:rPr>
          <w:rFonts w:ascii="Lotus Linotype" w:hAnsi="Lotus Linotype" w:cs="Lotus Linotype"/>
          <w:b/>
          <w:bCs/>
          <w:sz w:val="28"/>
          <w:szCs w:val="28"/>
          <w:rtl/>
          <w:lang w:bidi="fa-IR"/>
        </w:rPr>
        <w:t>حرکت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و جماعت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های </w:t>
      </w:r>
      <w:r w:rsidRPr="00DD7566">
        <w:rPr>
          <w:rFonts w:ascii="Lotus Linotype" w:hAnsi="Lotus Linotype" w:cs="Lotus Linotype" w:hint="cs"/>
          <w:b/>
          <w:bCs/>
          <w:sz w:val="28"/>
          <w:szCs w:val="28"/>
          <w:rtl/>
          <w:lang w:bidi="fa-IR"/>
        </w:rPr>
        <w:t>دیگر این</w:t>
      </w:r>
      <w:r w:rsidRPr="00DD7566">
        <w:rPr>
          <w:rFonts w:ascii="Lotus Linotype" w:hAnsi="Lotus Linotype" w:cs="Lotus Linotype"/>
          <w:b/>
          <w:bCs/>
          <w:sz w:val="28"/>
          <w:szCs w:val="28"/>
          <w:rtl/>
          <w:lang w:bidi="fa-IR"/>
        </w:rPr>
        <w:t xml:space="preserve"> موسسان آنها </w:t>
      </w:r>
      <w:r w:rsidRPr="00DD7566">
        <w:rPr>
          <w:rFonts w:ascii="Lotus Linotype" w:hAnsi="Lotus Linotype" w:cs="Lotus Linotype" w:hint="cs"/>
          <w:b/>
          <w:bCs/>
          <w:sz w:val="28"/>
          <w:szCs w:val="28"/>
          <w:rtl/>
          <w:lang w:bidi="fa-IR"/>
        </w:rPr>
        <w:t xml:space="preserve">هستند که </w:t>
      </w:r>
      <w:r w:rsidRPr="00DD7566">
        <w:rPr>
          <w:rFonts w:ascii="Lotus Linotype" w:hAnsi="Lotus Linotype" w:cs="Lotus Linotype"/>
          <w:b/>
          <w:bCs/>
          <w:sz w:val="28"/>
          <w:szCs w:val="28"/>
          <w:rtl/>
          <w:lang w:bidi="fa-IR"/>
        </w:rPr>
        <w:t xml:space="preserve">بر </w:t>
      </w:r>
      <w:r w:rsidRPr="00DD7566">
        <w:rPr>
          <w:rFonts w:ascii="Lotus Linotype" w:hAnsi="Lotus Linotype" w:cs="Lotus Linotype" w:hint="cs"/>
          <w:b/>
          <w:bCs/>
          <w:sz w:val="28"/>
          <w:szCs w:val="28"/>
          <w:rtl/>
          <w:lang w:bidi="fa-IR"/>
        </w:rPr>
        <w:t>ایشان</w:t>
      </w:r>
      <w:r w:rsidRPr="00DD7566">
        <w:rPr>
          <w:rFonts w:ascii="Lotus Linotype" w:hAnsi="Lotus Linotype" w:cs="Lotus Linotype"/>
          <w:b/>
          <w:bCs/>
          <w:sz w:val="28"/>
          <w:szCs w:val="28"/>
          <w:rtl/>
          <w:lang w:bidi="fa-IR"/>
        </w:rPr>
        <w:t xml:space="preserve"> اسم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گذارند.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اما هرکس حقیقت این نسبت را بشناسد،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داند که آن نسبتی به تمام اسلام با تمام جوانب آن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باشد. احکام، آداب، اخلاق و عقیده؛ چنانکه الله متعال امر کرده است:</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«يَا أَيُّهَا الَّذِينَ آمَنُواْ ادْخُلُواْ فِي السِّلْمِ كَآفَّةً»</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بقر</w:t>
      </w:r>
      <w:r w:rsidRPr="00DD7566">
        <w:rPr>
          <w:rFonts w:ascii="Lotus Linotype" w:hAnsi="Lotus Linotype" w:cs="Lotus Linotype" w:hint="cs"/>
          <w:b/>
          <w:bCs/>
          <w:sz w:val="28"/>
          <w:szCs w:val="28"/>
          <w:rtl/>
          <w:lang w:bidi="fa-IR"/>
        </w:rPr>
        <w:t>ه:</w:t>
      </w:r>
      <w:r w:rsidRPr="00DD7566">
        <w:rPr>
          <w:rFonts w:ascii="Lotus Linotype" w:hAnsi="Lotus Linotype" w:cs="Lotus Linotype"/>
          <w:b/>
          <w:bCs/>
          <w:sz w:val="28"/>
          <w:szCs w:val="28"/>
          <w:rtl/>
          <w:lang w:bidi="fa-IR"/>
        </w:rPr>
        <w:t xml:space="preserve"> 208</w:t>
      </w:r>
      <w:r w:rsidRPr="00DD7566">
        <w:rPr>
          <w:rFonts w:ascii="Lotus Linotype" w:hAnsi="Lotus Linotype" w:cs="Lotus Linotype" w:hint="cs"/>
          <w:b/>
          <w:bCs/>
          <w:sz w:val="28"/>
          <w:szCs w:val="28"/>
          <w:rtl/>
          <w:lang w:bidi="fa-IR"/>
        </w:rPr>
        <w:t>] «ای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کسانی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ايمان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آورده</w:t>
      </w:r>
      <w:r w:rsidRPr="00DD7566">
        <w:rPr>
          <w:rFonts w:ascii="Lotus Linotype" w:hAnsi="Lotus Linotype" w:cs="Lotus Linotype" w:hint="cs"/>
          <w:b/>
          <w:bCs/>
          <w:sz w:val="28"/>
          <w:szCs w:val="28"/>
          <w:rtl/>
          <w:lang w:bidi="fa-IR"/>
        </w:rPr>
        <w:softHyphen/>
        <w:t>ايد،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طور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کامل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اسلام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داخل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شويد».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سلفیت به این معنا، راه و روش</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در اختیار گروهی از مردم نیست، نه حزبی غالی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افراطی است، نه حرکتی سیاسی</w:t>
      </w:r>
      <w:r w:rsidRPr="00DD7566">
        <w:rPr>
          <w:rFonts w:ascii="Lotus Linotype" w:hAnsi="Lotus Linotype" w:cs="Lotus Linotype" w:hint="cs"/>
          <w:b/>
          <w:bCs/>
          <w:sz w:val="28"/>
          <w:szCs w:val="28"/>
          <w:rtl/>
          <w:lang w:bidi="fa-IR"/>
        </w:rPr>
        <w:t xml:space="preserve"> و</w:t>
      </w:r>
      <w:r w:rsidRPr="00DD7566">
        <w:rPr>
          <w:rFonts w:ascii="Lotus Linotype" w:hAnsi="Lotus Linotype" w:cs="Lotus Linotype"/>
          <w:b/>
          <w:bCs/>
          <w:sz w:val="28"/>
          <w:szCs w:val="28"/>
          <w:rtl/>
          <w:lang w:bidi="fa-IR"/>
        </w:rPr>
        <w:t xml:space="preserve"> نه حزبی که جز خود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را نبیند و نسبت به چیزی جز حق تعصب داشته باشد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بلکه دین خالص الله متعال و راه و روش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lang w:bidi="fa-IR"/>
        </w:rPr>
        <w:t>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اصحاب </w:t>
      </w:r>
      <w:r w:rsidRPr="00DD7566">
        <w:rPr>
          <w:rFonts w:ascii="Lotus Linotype" w:hAnsi="Lotus Linotype" w:cs="Lotus Linotype" w:hint="cs"/>
          <w:b/>
          <w:bCs/>
          <w:sz w:val="28"/>
          <w:szCs w:val="28"/>
          <w:rtl/>
          <w:lang w:bidi="fa-IR"/>
        </w:rPr>
        <w:t>مبارکش</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همین بوده منهج و راه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روش پیشوایان </w:t>
      </w:r>
      <w:r w:rsidRPr="00DD7566">
        <w:rPr>
          <w:rFonts w:ascii="Lotus Linotype" w:hAnsi="Lotus Linotype" w:cs="Lotus Linotype" w:hint="cs"/>
          <w:b/>
          <w:bCs/>
          <w:sz w:val="28"/>
          <w:szCs w:val="28"/>
          <w:rtl/>
          <w:lang w:bidi="fa-IR"/>
        </w:rPr>
        <w:t xml:space="preserve">و ائمه </w:t>
      </w:r>
      <w:r w:rsidRPr="00DD7566">
        <w:rPr>
          <w:rFonts w:ascii="Lotus Linotype" w:hAnsi="Lotus Linotype" w:cs="Lotus Linotype"/>
          <w:b/>
          <w:bCs/>
          <w:sz w:val="28"/>
          <w:szCs w:val="28"/>
          <w:rtl/>
          <w:lang w:bidi="fa-IR"/>
        </w:rPr>
        <w:t xml:space="preserve">مسلمانان؛ لذا کسانی که نسبت به پیروی از مذاهب تعصب دارند، نباید از این واقعیت </w:t>
      </w:r>
      <w:r w:rsidRPr="00DD7566">
        <w:rPr>
          <w:rFonts w:ascii="Lotus Linotype" w:hAnsi="Lotus Linotype" w:cs="Lotus Linotype" w:hint="cs"/>
          <w:b/>
          <w:bCs/>
          <w:sz w:val="28"/>
          <w:szCs w:val="28"/>
          <w:rtl/>
          <w:lang w:bidi="fa-IR"/>
        </w:rPr>
        <w:t>شگفت</w:t>
      </w:r>
      <w:r w:rsidRPr="00DD7566">
        <w:rPr>
          <w:rFonts w:ascii="Lotus Linotype" w:hAnsi="Lotus Linotype" w:cs="Lotus Linotype" w:hint="cs"/>
          <w:b/>
          <w:bCs/>
          <w:sz w:val="28"/>
          <w:szCs w:val="28"/>
          <w:rtl/>
          <w:lang w:bidi="fa-IR"/>
        </w:rPr>
        <w:softHyphen/>
        <w:t>زده</w:t>
      </w:r>
      <w:r w:rsidRPr="00DD7566">
        <w:rPr>
          <w:rFonts w:ascii="Lotus Linotype" w:hAnsi="Lotus Linotype" w:cs="Lotus Linotype"/>
          <w:b/>
          <w:bCs/>
          <w:sz w:val="28"/>
          <w:szCs w:val="28"/>
          <w:rtl/>
          <w:lang w:bidi="fa-IR"/>
        </w:rPr>
        <w:t xml:space="preserve"> شوند که امامان این مذاهب </w:t>
      </w:r>
      <w:r w:rsidRPr="00DD7566">
        <w:rPr>
          <w:rFonts w:ascii="Lotus Linotype" w:hAnsi="Lotus Linotype" w:cs="Lotus Linotype"/>
          <w:b/>
          <w:bCs/>
          <w:sz w:val="24"/>
          <w:szCs w:val="24"/>
          <w:rtl/>
          <w:lang w:bidi="fa-IR"/>
        </w:rPr>
        <w:t>رحم</w:t>
      </w:r>
      <w:r w:rsidRPr="00DD7566">
        <w:rPr>
          <w:rFonts w:ascii="Lotus Linotype" w:hAnsi="Lotus Linotype" w:cs="Lotus Linotype" w:hint="cs"/>
          <w:b/>
          <w:bCs/>
          <w:sz w:val="24"/>
          <w:szCs w:val="24"/>
          <w:rtl/>
          <w:lang w:bidi="fa-IR"/>
        </w:rPr>
        <w:t>هم</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الله</w:t>
      </w:r>
      <w:r w:rsidRPr="00DD7566">
        <w:rPr>
          <w:rFonts w:ascii="Lotus Linotype" w:hAnsi="Lotus Linotype" w:cs="Lotus Linotype"/>
          <w:b/>
          <w:bCs/>
          <w:sz w:val="28"/>
          <w:szCs w:val="28"/>
          <w:rtl/>
          <w:lang w:bidi="fa-IR"/>
        </w:rPr>
        <w:t xml:space="preserve"> همگی سلفی بودند چرا که همه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ی آنها در فقه و فتاوی و اقوال و اعمال خود بر راه و روش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lang w:bidi="fa-IR"/>
        </w:rPr>
        <w:t>و اصحابش بودند و پا در جای پای آنها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گذاشتند.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این منهجی است که مسلمانان را به سلف صالح</w:t>
      </w:r>
      <w:r w:rsidRPr="00DD7566">
        <w:rPr>
          <w:rFonts w:ascii="Lotus Linotype" w:hAnsi="Lotus Linotype" w:cs="Lotus Linotype" w:hint="cs"/>
          <w:b/>
          <w:bCs/>
          <w:sz w:val="28"/>
          <w:szCs w:val="28"/>
          <w:rtl/>
          <w:lang w:bidi="fa-IR"/>
        </w:rPr>
        <w:t xml:space="preserve"> یعنی</w:t>
      </w:r>
      <w:r w:rsidRPr="00DD7566">
        <w:rPr>
          <w:rFonts w:ascii="Lotus Linotype" w:hAnsi="Lotus Linotype" w:cs="Lotus Linotype"/>
          <w:b/>
          <w:bCs/>
          <w:sz w:val="28"/>
          <w:szCs w:val="28"/>
          <w:rtl/>
          <w:lang w:bidi="fa-IR"/>
        </w:rPr>
        <w:t xml:space="preserve"> صحابه و کسانی که از آنها پیروی کردند،</w:t>
      </w:r>
      <w:r w:rsidRPr="00DD7566">
        <w:rPr>
          <w:rFonts w:ascii="Lotus Linotype" w:hAnsi="Lotus Linotype" w:cs="Lotus Linotype" w:hint="cs"/>
          <w:b/>
          <w:bCs/>
          <w:sz w:val="28"/>
          <w:szCs w:val="28"/>
          <w:rtl/>
          <w:lang w:bidi="fa-IR"/>
        </w:rPr>
        <w:t xml:space="preserve"> متصل</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softHyphen/>
        <w:t xml:space="preserve">کند؛ و این </w:t>
      </w:r>
      <w:r w:rsidRPr="00DD7566">
        <w:rPr>
          <w:rFonts w:ascii="Lotus Linotype" w:hAnsi="Lotus Linotype" w:cs="Lotus Linotype" w:hint="cs"/>
          <w:b/>
          <w:bCs/>
          <w:sz w:val="28"/>
          <w:szCs w:val="28"/>
          <w:rtl/>
          <w:lang w:bidi="fa-IR"/>
        </w:rPr>
        <w:t xml:space="preserve">مهم </w:t>
      </w:r>
      <w:r w:rsidRPr="00DD7566">
        <w:rPr>
          <w:rFonts w:ascii="Lotus Linotype" w:hAnsi="Lotus Linotype" w:cs="Lotus Linotype"/>
          <w:b/>
          <w:bCs/>
          <w:sz w:val="28"/>
          <w:szCs w:val="28"/>
          <w:rtl/>
          <w:lang w:bidi="fa-IR"/>
        </w:rPr>
        <w:t>به عزت و ایمان و افتخار او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افزاید؛ چرا که سلف صالح سرور مومنان و پیشوای پرهیزگاران هستند. چنانکه ابن مسعود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گوید: «خداوند به قلب بندگان ن</w:t>
      </w:r>
      <w:r w:rsidRPr="00DD7566">
        <w:rPr>
          <w:rFonts w:ascii="Lotus Linotype" w:hAnsi="Lotus Linotype" w:cs="Lotus Linotype" w:hint="cs"/>
          <w:b/>
          <w:bCs/>
          <w:sz w:val="28"/>
          <w:szCs w:val="28"/>
          <w:rtl/>
          <w:lang w:bidi="fa-IR"/>
        </w:rPr>
        <w:t>گ</w:t>
      </w:r>
      <w:r w:rsidRPr="00DD7566">
        <w:rPr>
          <w:rFonts w:ascii="Lotus Linotype" w:hAnsi="Lotus Linotype" w:cs="Lotus Linotype"/>
          <w:b/>
          <w:bCs/>
          <w:sz w:val="28"/>
          <w:szCs w:val="28"/>
          <w:rtl/>
          <w:lang w:bidi="fa-IR"/>
        </w:rPr>
        <w:t>اه کرد</w:t>
      </w:r>
      <w:r w:rsidRPr="00DD7566">
        <w:rPr>
          <w:rFonts w:ascii="Lotus Linotype" w:hAnsi="Lotus Linotype" w:cs="Lotus Linotype" w:hint="cs"/>
          <w:b/>
          <w:bCs/>
          <w:sz w:val="28"/>
          <w:szCs w:val="28"/>
          <w:rtl/>
          <w:lang w:bidi="fa-IR"/>
        </w:rPr>
        <w:t>ه و</w:t>
      </w:r>
      <w:r w:rsidRPr="00DD7566">
        <w:rPr>
          <w:rFonts w:ascii="Lotus Linotype" w:hAnsi="Lotus Linotype" w:cs="Lotus Linotype"/>
          <w:b/>
          <w:bCs/>
          <w:sz w:val="28"/>
          <w:szCs w:val="28"/>
          <w:rtl/>
          <w:lang w:bidi="fa-IR"/>
        </w:rPr>
        <w:t xml:space="preserve"> قلب محمد را بهترین قلب</w:t>
      </w:r>
      <w:r w:rsidRPr="00DD7566">
        <w:rPr>
          <w:rFonts w:ascii="Lotus Linotype" w:hAnsi="Lotus Linotype" w:cs="Lotus Linotype"/>
          <w:b/>
          <w:bCs/>
          <w:sz w:val="28"/>
          <w:szCs w:val="28"/>
          <w:rtl/>
          <w:lang w:bidi="fa-IR"/>
        </w:rPr>
        <w:softHyphen/>
        <w:t>ها یافت، پس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را برای خود برگزید و او را برای رسالتش مبعوث نمود؛ پس از قلب محمد، به قلب</w:t>
      </w:r>
      <w:r w:rsidRPr="00DD7566">
        <w:rPr>
          <w:rFonts w:ascii="Lotus Linotype" w:hAnsi="Lotus Linotype" w:cs="Lotus Linotype"/>
          <w:b/>
          <w:bCs/>
          <w:sz w:val="28"/>
          <w:szCs w:val="28"/>
          <w:rtl/>
          <w:lang w:bidi="fa-IR"/>
        </w:rPr>
        <w:softHyphen/>
        <w:t xml:space="preserve"> دیگر بندگان نگاه کرد</w:t>
      </w:r>
      <w:r w:rsidRPr="00DD7566">
        <w:rPr>
          <w:rFonts w:ascii="Lotus Linotype" w:hAnsi="Lotus Linotype" w:cs="Lotus Linotype" w:hint="cs"/>
          <w:b/>
          <w:bCs/>
          <w:sz w:val="28"/>
          <w:szCs w:val="28"/>
          <w:rtl/>
          <w:lang w:bidi="fa-IR"/>
        </w:rPr>
        <w:t xml:space="preserve"> و</w:t>
      </w:r>
      <w:r w:rsidRPr="00DD7566">
        <w:rPr>
          <w:rFonts w:ascii="Lotus Linotype" w:hAnsi="Lotus Linotype" w:cs="Lotus Linotype"/>
          <w:b/>
          <w:bCs/>
          <w:sz w:val="28"/>
          <w:szCs w:val="28"/>
          <w:rtl/>
          <w:lang w:bidi="fa-IR"/>
        </w:rPr>
        <w:t xml:space="preserve"> قلب اصحابش را بهترین قلب</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ها یافت، پس آنها را وزیران پیامبرش قرار داد که برای </w:t>
      </w:r>
      <w:r w:rsidRPr="00DD7566">
        <w:rPr>
          <w:rFonts w:ascii="Lotus Linotype" w:hAnsi="Lotus Linotype" w:cs="Lotus Linotype"/>
          <w:b/>
          <w:bCs/>
          <w:sz w:val="28"/>
          <w:szCs w:val="28"/>
          <w:rtl/>
          <w:lang w:bidi="fa-IR"/>
        </w:rPr>
        <w:lastRenderedPageBreak/>
        <w:t>دینش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جنگند؛ پس آنچه مسلمانان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را نیکو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پندارند نزد الله نیکوست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آنچه را بد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پندارند، نزد </w:t>
      </w:r>
      <w:r w:rsidRPr="00DD7566">
        <w:rPr>
          <w:rFonts w:ascii="Lotus Linotype" w:hAnsi="Lotus Linotype" w:cs="Lotus Linotype" w:hint="cs"/>
          <w:b/>
          <w:bCs/>
          <w:sz w:val="28"/>
          <w:szCs w:val="28"/>
          <w:rtl/>
          <w:lang w:bidi="fa-IR"/>
        </w:rPr>
        <w:t>خداوند</w:t>
      </w:r>
      <w:r w:rsidRPr="00DD7566">
        <w:rPr>
          <w:rFonts w:ascii="Lotus Linotype" w:hAnsi="Lotus Linotype" w:cs="Lotus Linotype"/>
          <w:b/>
          <w:bCs/>
          <w:sz w:val="28"/>
          <w:szCs w:val="28"/>
          <w:rtl/>
          <w:lang w:bidi="fa-IR"/>
        </w:rPr>
        <w:t xml:space="preserve"> بد است.»</w:t>
      </w:r>
      <w:r w:rsidRPr="00DD7566">
        <w:rPr>
          <w:rStyle w:val="FootnoteReference"/>
          <w:rFonts w:ascii="Lotus Linotype" w:hAnsi="Lotus Linotype" w:cs="Lotus Linotype"/>
          <w:b/>
          <w:bCs/>
          <w:sz w:val="28"/>
          <w:szCs w:val="28"/>
          <w:rtl/>
          <w:lang w:bidi="fa-IR"/>
        </w:rPr>
        <w:footnoteReference w:id="3"/>
      </w:r>
      <w:r w:rsidRPr="00DD7566">
        <w:rPr>
          <w:rFonts w:ascii="Lotus Linotype" w:hAnsi="Lotus Linotype" w:cs="Lotus Linotype"/>
          <w:b/>
          <w:bCs/>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اما کسانی که از سلفیت خرده گرفته و از آن ایراد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گیرند، یا این عمل را از روی جهل انجام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دهند و یا از روی ظلم؛ و ظلم گمراهی به دنبال دارد و جهل از مهلکات است، بنابراین انسان عاقل قبل از مردن به سوی نجات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شتا</w:t>
      </w:r>
      <w:r w:rsidRPr="00DD7566">
        <w:rPr>
          <w:rFonts w:ascii="Lotus Linotype" w:hAnsi="Lotus Linotype" w:cs="Lotus Linotype" w:hint="cs"/>
          <w:b/>
          <w:bCs/>
          <w:sz w:val="28"/>
          <w:szCs w:val="28"/>
          <w:rtl/>
          <w:lang w:bidi="fa-IR"/>
        </w:rPr>
        <w:t>ب</w:t>
      </w:r>
      <w:r w:rsidRPr="00DD7566">
        <w:rPr>
          <w:rFonts w:ascii="Lotus Linotype" w:hAnsi="Lotus Linotype" w:cs="Lotus Linotype"/>
          <w:b/>
          <w:bCs/>
          <w:sz w:val="28"/>
          <w:szCs w:val="28"/>
          <w:rtl/>
          <w:lang w:bidi="fa-IR"/>
        </w:rPr>
        <w:t>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سلفیت </w:t>
      </w:r>
      <w:r w:rsidRPr="00DD7566">
        <w:rPr>
          <w:rFonts w:ascii="Lotus Linotype" w:hAnsi="Lotus Linotype" w:cs="Lotus Linotype" w:hint="cs"/>
          <w:b/>
          <w:bCs/>
          <w:sz w:val="28"/>
          <w:szCs w:val="28"/>
          <w:rtl/>
          <w:lang w:bidi="fa-IR"/>
        </w:rPr>
        <w:t>مرحله و بازه</w:t>
      </w:r>
      <w:r w:rsidRPr="00DD7566">
        <w:rPr>
          <w:rFonts w:ascii="Lotus Linotype" w:hAnsi="Lotus Linotype" w:cs="Lotus Linotype" w:hint="cs"/>
          <w:b/>
          <w:bCs/>
          <w:sz w:val="28"/>
          <w:szCs w:val="28"/>
          <w:rtl/>
          <w:lang w:bidi="fa-IR"/>
        </w:rPr>
        <w:softHyphen/>
        <w:t>ی</w:t>
      </w:r>
      <w:r w:rsidRPr="00DD7566">
        <w:rPr>
          <w:rFonts w:ascii="Lotus Linotype" w:hAnsi="Lotus Linotype" w:cs="Lotus Linotype"/>
          <w:b/>
          <w:bCs/>
          <w:sz w:val="28"/>
          <w:szCs w:val="28"/>
          <w:rtl/>
          <w:lang w:bidi="fa-IR"/>
        </w:rPr>
        <w:t xml:space="preserve"> زمانی خاصی نیست که دوره آن به پایان رسیده و محصور در عصر صحابه یا دو قرن پس از آنها باشد؛ چنین تصوری از سلفیت ظلم و اج</w:t>
      </w:r>
      <w:r w:rsidRPr="00DD7566">
        <w:rPr>
          <w:rFonts w:ascii="Lotus Linotype" w:hAnsi="Lotus Linotype" w:cs="Lotus Linotype" w:hint="cs"/>
          <w:b/>
          <w:bCs/>
          <w:sz w:val="28"/>
          <w:szCs w:val="28"/>
          <w:rtl/>
          <w:lang w:bidi="fa-IR"/>
        </w:rPr>
        <w:t>ح</w:t>
      </w:r>
      <w:r w:rsidRPr="00DD7566">
        <w:rPr>
          <w:rFonts w:ascii="Lotus Linotype" w:hAnsi="Lotus Linotype" w:cs="Lotus Linotype"/>
          <w:b/>
          <w:bCs/>
          <w:sz w:val="28"/>
          <w:szCs w:val="28"/>
          <w:rtl/>
          <w:lang w:bidi="fa-IR"/>
        </w:rPr>
        <w:t>اف و ادعایی باطل است که دلیلی بر آن وجود ندارد؛ بلکه بازه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 زمان</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 xml:space="preserve">وجود و حضور </w:t>
      </w:r>
      <w:r w:rsidRPr="00DD7566">
        <w:rPr>
          <w:rFonts w:ascii="Lotus Linotype" w:hAnsi="Lotus Linotype" w:cs="Lotus Linotype"/>
          <w:b/>
          <w:bCs/>
          <w:sz w:val="28"/>
          <w:szCs w:val="28"/>
          <w:rtl/>
          <w:lang w:bidi="fa-IR"/>
        </w:rPr>
        <w:t xml:space="preserve">سلفیت به </w:t>
      </w:r>
      <w:r w:rsidRPr="00DD7566">
        <w:rPr>
          <w:rFonts w:ascii="Lotus Linotype" w:hAnsi="Lotus Linotype" w:cs="Lotus Linotype" w:hint="cs"/>
          <w:b/>
          <w:bCs/>
          <w:sz w:val="28"/>
          <w:szCs w:val="28"/>
          <w:rtl/>
          <w:lang w:bidi="fa-IR"/>
        </w:rPr>
        <w:t>بزرگی</w:t>
      </w:r>
      <w:r w:rsidRPr="00DD7566">
        <w:rPr>
          <w:rFonts w:ascii="Lotus Linotype" w:hAnsi="Lotus Linotype" w:cs="Lotus Linotype"/>
          <w:b/>
          <w:bCs/>
          <w:sz w:val="28"/>
          <w:szCs w:val="28"/>
          <w:rtl/>
          <w:lang w:bidi="fa-IR"/>
        </w:rPr>
        <w:t xml:space="preserve"> زمان است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مکان آن </w:t>
      </w:r>
      <w:r w:rsidRPr="00DD7566">
        <w:rPr>
          <w:rFonts w:ascii="Lotus Linotype" w:hAnsi="Lotus Linotype" w:cs="Lotus Linotype" w:hint="cs"/>
          <w:b/>
          <w:bCs/>
          <w:sz w:val="28"/>
          <w:szCs w:val="28"/>
          <w:rtl/>
          <w:lang w:bidi="fa-IR"/>
        </w:rPr>
        <w:t>سراسر</w:t>
      </w:r>
      <w:r w:rsidRPr="00DD7566">
        <w:rPr>
          <w:rFonts w:ascii="Lotus Linotype" w:hAnsi="Lotus Linotype" w:cs="Lotus Linotype"/>
          <w:b/>
          <w:bCs/>
          <w:sz w:val="28"/>
          <w:szCs w:val="28"/>
          <w:rtl/>
          <w:lang w:bidi="fa-IR"/>
        </w:rPr>
        <w:t xml:space="preserve"> زمین است چرا که کتاب الله و سنت پیامبرش و منهج و راه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روش او محفوظ است. چنانکه الله متعال می فرماید: «إِنَّا نَحْنُ نَزَّلْنَا الذِّكْرَ وَإِنَّا لَهُ لَحَافِظُونَ» (حجر</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9)</w:t>
      </w:r>
      <w:r w:rsidRPr="00DD7566">
        <w:rPr>
          <w:rFonts w:ascii="Lotus Linotype" w:hAnsi="Lotus Linotype" w:cs="Lotus Linotype" w:hint="cs"/>
          <w:b/>
          <w:bCs/>
          <w:sz w:val="28"/>
          <w:szCs w:val="28"/>
          <w:rtl/>
          <w:lang w:bidi="fa-IR"/>
        </w:rPr>
        <w:t xml:space="preserve"> «همانا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قرآن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نازل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کردیم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قطعاً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نگهبان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هستیم.»</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فرماید: «وَالسَّابِقُونَ الأَوَّلُونَ مِنَ الْمُهَاجِرِينَ وَالأَنصَارِ وَالَّذِينَ اتَّبَعُوهُم بِإِحْسَانٍ رَّضِيَ اللهُ عَنْهُمْ وَرَضُواْ عَنْهُ» (توبه</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100)</w:t>
      </w:r>
      <w:r w:rsidRPr="00DD7566">
        <w:rPr>
          <w:rFonts w:ascii="Lotus Linotype" w:hAnsi="Lotus Linotype" w:cs="Lotus Linotype" w:hint="cs"/>
          <w:b/>
          <w:bCs/>
          <w:sz w:val="28"/>
          <w:szCs w:val="28"/>
          <w:rtl/>
          <w:lang w:bidi="fa-IR"/>
        </w:rPr>
        <w:t xml:space="preserve"> «و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پیشگامان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نخستین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مهاجرین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انصار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کسانی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نیکی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پیروی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کردند،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خشنود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گشت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نیز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خشنود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شدند.»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و نیز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lang w:bidi="fa-IR"/>
        </w:rPr>
        <w:t>فرمودند: «</w:t>
      </w:r>
      <w:r w:rsidRPr="00DD7566">
        <w:rPr>
          <w:rFonts w:ascii="Lotus Linotype" w:hAnsi="Lotus Linotype" w:cs="Lotus Linotype" w:hint="cs"/>
          <w:b/>
          <w:bCs/>
          <w:sz w:val="28"/>
          <w:szCs w:val="28"/>
          <w:rtl/>
          <w:lang w:bidi="fa-IR"/>
        </w:rPr>
        <w:t>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تَزَالُ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طَائِفَةٌ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ظَاهِرِينَ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عَلَى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الحَقِّ حَتَّى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يَأْتِيَ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كَذَلِكَ</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پیوسته گروهی از امتم ب</w:t>
      </w:r>
      <w:r w:rsidRPr="00DD7566">
        <w:rPr>
          <w:rFonts w:ascii="Lotus Linotype" w:hAnsi="Lotus Linotype" w:cs="Lotus Linotype" w:hint="cs"/>
          <w:b/>
          <w:bCs/>
          <w:sz w:val="28"/>
          <w:szCs w:val="28"/>
          <w:rtl/>
          <w:lang w:bidi="fa-IR"/>
        </w:rPr>
        <w:t xml:space="preserve">ا </w:t>
      </w:r>
      <w:r w:rsidRPr="00DD7566">
        <w:rPr>
          <w:rFonts w:ascii="Lotus Linotype" w:hAnsi="Lotus Linotype" w:cs="Lotus Linotype"/>
          <w:b/>
          <w:bCs/>
          <w:sz w:val="28"/>
          <w:szCs w:val="28"/>
          <w:rtl/>
          <w:lang w:bidi="fa-IR"/>
        </w:rPr>
        <w:t>حق چیره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غالب</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اند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تا اینکه قیامت بر پا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شود و آنها چنین </w:t>
      </w:r>
      <w:r w:rsidRPr="00DD7566">
        <w:rPr>
          <w:rFonts w:ascii="Lotus Linotype" w:hAnsi="Lotus Linotype" w:cs="Lotus Linotype" w:hint="cs"/>
          <w:b/>
          <w:bCs/>
          <w:sz w:val="28"/>
          <w:szCs w:val="28"/>
          <w:rtl/>
          <w:lang w:bidi="fa-IR"/>
        </w:rPr>
        <w:t>غالب و چیره</w:t>
      </w:r>
      <w:r w:rsidRPr="00DD7566">
        <w:rPr>
          <w:rFonts w:ascii="Lotus Linotype" w:hAnsi="Lotus Linotype" w:cs="Lotus Linotype" w:hint="cs"/>
          <w:b/>
          <w:bCs/>
          <w:sz w:val="28"/>
          <w:szCs w:val="28"/>
          <w:rtl/>
          <w:lang w:bidi="fa-IR"/>
        </w:rPr>
        <w:softHyphen/>
        <w:t>اند</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در روایت</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آمده است:</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حتی یقاتل آخرها الدجال»: «تا اینکه آخرین آنها دجال را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lastRenderedPageBreak/>
        <w:t>کشد»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بنابراین سلفی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کسانی هستند که به منهج کتاب و سنت با فهم سلف امت تمسک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جویند. حتی به اندازه یک بند انگشت هم در اقوال و اعمال</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شان از این منهج منحرف نمی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شوند و کتاب</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مولفات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شان در طول تاریخ شاهدی بر این مدعاست... و این همان سلسله طلایی است که الله متعال مقدر فرموده تا قیامت باقی و پابرجا باشد و با اهل آن دینش را حفاظت کند و عقیده را محرز گرداند.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اما خ</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ل</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فی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در میان آنها کسانی هستند که در علم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عمل و فهم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اجتهاد</w:t>
      </w:r>
      <w:r w:rsidRPr="00DD7566">
        <w:rPr>
          <w:rFonts w:ascii="Lotus Linotype" w:hAnsi="Lotus Linotype" w:cs="Lotus Linotype" w:hint="cs"/>
          <w:b/>
          <w:bCs/>
          <w:sz w:val="28"/>
          <w:szCs w:val="28"/>
          <w:rtl/>
          <w:lang w:bidi="fa-IR"/>
        </w:rPr>
        <w:t xml:space="preserve"> ب</w:t>
      </w:r>
      <w:r w:rsidRPr="00DD7566">
        <w:rPr>
          <w:rFonts w:ascii="Lotus Linotype" w:hAnsi="Lotus Linotype" w:cs="Lotus Linotype"/>
          <w:b/>
          <w:bCs/>
          <w:sz w:val="28"/>
          <w:szCs w:val="28"/>
          <w:rtl/>
          <w:lang w:bidi="fa-IR"/>
        </w:rPr>
        <w:t>ر</w:t>
      </w:r>
      <w:r w:rsidRPr="00DD7566">
        <w:rPr>
          <w:rFonts w:ascii="Lotus Linotype" w:hAnsi="Lotus Linotype" w:cs="Lotus Linotype" w:hint="cs"/>
          <w:b/>
          <w:bCs/>
          <w:sz w:val="28"/>
          <w:szCs w:val="28"/>
          <w:rtl/>
          <w:lang w:bidi="fa-IR"/>
        </w:rPr>
        <w:t xml:space="preserve"> راه و </w:t>
      </w:r>
      <w:r w:rsidRPr="00DD7566">
        <w:rPr>
          <w:rFonts w:ascii="Lotus Linotype" w:hAnsi="Lotus Linotype" w:cs="Lotus Linotype"/>
          <w:b/>
          <w:bCs/>
          <w:sz w:val="28"/>
          <w:szCs w:val="28"/>
          <w:rtl/>
          <w:lang w:bidi="fa-IR"/>
        </w:rPr>
        <w:t>ر</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ش</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جز این منهج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باشند. همچون اهل بدعت در قدیم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جدید؛ و کسانی که آنها را تشکیل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دهند، توانایی کافی در شناخت</w:t>
      </w:r>
      <w:r w:rsidRPr="00DD7566">
        <w:rPr>
          <w:rFonts w:ascii="Lotus Linotype" w:hAnsi="Lotus Linotype" w:cs="Lotus Linotype" w:hint="cs"/>
          <w:b/>
          <w:bCs/>
          <w:sz w:val="28"/>
          <w:szCs w:val="28"/>
          <w:rtl/>
          <w:lang w:bidi="fa-IR"/>
        </w:rPr>
        <w:t xml:space="preserve"> سنن </w:t>
      </w:r>
      <w:r w:rsidRPr="00DD7566">
        <w:rPr>
          <w:rFonts w:ascii="Lotus Linotype" w:hAnsi="Lotus Linotype" w:cs="Lotus Linotype"/>
          <w:b/>
          <w:bCs/>
          <w:sz w:val="28"/>
          <w:szCs w:val="28"/>
          <w:rtl/>
          <w:lang w:bidi="fa-IR"/>
        </w:rPr>
        <w:t>و آثار و پیروی از سل</w:t>
      </w:r>
      <w:r w:rsidRPr="00DD7566">
        <w:rPr>
          <w:rFonts w:ascii="Lotus Linotype" w:hAnsi="Lotus Linotype" w:cs="Lotus Linotype" w:hint="cs"/>
          <w:b/>
          <w:bCs/>
          <w:sz w:val="28"/>
          <w:szCs w:val="28"/>
          <w:rtl/>
          <w:lang w:bidi="fa-IR"/>
        </w:rPr>
        <w:t>ف</w:t>
      </w:r>
      <w:r w:rsidRPr="00DD7566">
        <w:rPr>
          <w:rFonts w:ascii="Lotus Linotype" w:hAnsi="Lotus Linotype" w:cs="Lotus Linotype"/>
          <w:b/>
          <w:bCs/>
          <w:sz w:val="28"/>
          <w:szCs w:val="28"/>
          <w:rtl/>
          <w:lang w:bidi="fa-IR"/>
        </w:rPr>
        <w:t xml:space="preserve"> ندارند و از کسانی هستند که عقل خود را بر وحی آسمان</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مقدم می</w:t>
      </w:r>
      <w:r w:rsidRPr="00DD7566">
        <w:rPr>
          <w:rFonts w:ascii="Lotus Linotype" w:hAnsi="Lotus Linotype" w:cs="Lotus Linotype" w:hint="cs"/>
          <w:b/>
          <w:bCs/>
          <w:sz w:val="28"/>
          <w:szCs w:val="28"/>
          <w:rtl/>
          <w:lang w:bidi="fa-IR"/>
        </w:rPr>
        <w:softHyphen/>
        <w:t>دار</w:t>
      </w:r>
      <w:r w:rsidRPr="00DD7566">
        <w:rPr>
          <w:rFonts w:ascii="Lotus Linotype" w:hAnsi="Lotus Linotype" w:cs="Lotus Linotype"/>
          <w:b/>
          <w:bCs/>
          <w:sz w:val="28"/>
          <w:szCs w:val="28"/>
          <w:rtl/>
          <w:lang w:bidi="fa-IR"/>
        </w:rPr>
        <w:t>ند؟! و از روش</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های </w:t>
      </w:r>
      <w:r w:rsidRPr="00DD7566">
        <w:rPr>
          <w:rFonts w:ascii="Lotus Linotype" w:hAnsi="Lotus Linotype" w:cs="Lotus Linotype" w:hint="cs"/>
          <w:b/>
          <w:bCs/>
          <w:sz w:val="28"/>
          <w:szCs w:val="28"/>
          <w:rtl/>
          <w:lang w:bidi="fa-IR"/>
        </w:rPr>
        <w:t xml:space="preserve">زمینی </w:t>
      </w:r>
      <w:r w:rsidRPr="00DD7566">
        <w:rPr>
          <w:rFonts w:ascii="Lotus Linotype" w:hAnsi="Lotus Linotype" w:cs="Lotus Linotype"/>
          <w:b/>
          <w:bCs/>
          <w:sz w:val="28"/>
          <w:szCs w:val="28"/>
          <w:rtl/>
          <w:lang w:bidi="fa-IR"/>
        </w:rPr>
        <w:t>پیروی کرده و متاثر از امت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های گذشته هستند؟! یا اینکه از آن دسته </w:t>
      </w:r>
      <w:r w:rsidRPr="00DD7566">
        <w:rPr>
          <w:rFonts w:ascii="Lotus Linotype" w:hAnsi="Lotus Linotype" w:cs="Lotus Linotype" w:hint="cs"/>
          <w:b/>
          <w:bCs/>
          <w:sz w:val="28"/>
          <w:szCs w:val="28"/>
          <w:rtl/>
          <w:lang w:bidi="fa-IR"/>
        </w:rPr>
        <w:t xml:space="preserve">کسانی </w:t>
      </w:r>
      <w:r w:rsidRPr="00DD7566">
        <w:rPr>
          <w:rFonts w:ascii="Lotus Linotype" w:hAnsi="Lotus Linotype" w:cs="Lotus Linotype"/>
          <w:b/>
          <w:bCs/>
          <w:sz w:val="28"/>
          <w:szCs w:val="28"/>
          <w:rtl/>
          <w:lang w:bidi="fa-IR"/>
        </w:rPr>
        <w:t xml:space="preserve">هستند که میان رای و </w:t>
      </w:r>
      <w:r w:rsidRPr="00DD7566">
        <w:rPr>
          <w:rFonts w:ascii="Lotus Linotype" w:hAnsi="Lotus Linotype" w:cs="Lotus Linotype" w:hint="cs"/>
          <w:b/>
          <w:bCs/>
          <w:sz w:val="28"/>
          <w:szCs w:val="28"/>
          <w:rtl/>
          <w:lang w:bidi="fa-IR"/>
        </w:rPr>
        <w:t>ه</w:t>
      </w:r>
      <w:r w:rsidRPr="00DD7566">
        <w:rPr>
          <w:rFonts w:ascii="Lotus Linotype" w:hAnsi="Lotus Linotype" w:cs="Lotus Linotype"/>
          <w:b/>
          <w:bCs/>
          <w:sz w:val="28"/>
          <w:szCs w:val="28"/>
          <w:rtl/>
          <w:lang w:bidi="fa-IR"/>
        </w:rPr>
        <w:t>وی</w:t>
      </w:r>
      <w:r w:rsidRPr="00DD7566">
        <w:rPr>
          <w:rFonts w:ascii="Lotus Linotype" w:hAnsi="Lotus Linotype" w:cs="Lotus Linotype" w:hint="cs"/>
          <w:b/>
          <w:bCs/>
          <w:sz w:val="28"/>
          <w:szCs w:val="28"/>
          <w:rtl/>
          <w:lang w:bidi="fa-IR"/>
        </w:rPr>
        <w:t xml:space="preserve"> و</w:t>
      </w:r>
      <w:r w:rsidRPr="00DD7566">
        <w:rPr>
          <w:rFonts w:ascii="Lotus Linotype" w:hAnsi="Lotus Linotype" w:cs="Lotus Linotype"/>
          <w:b/>
          <w:bCs/>
          <w:sz w:val="28"/>
          <w:szCs w:val="28"/>
          <w:rtl/>
          <w:lang w:bidi="fa-IR"/>
        </w:rPr>
        <w:t xml:space="preserve"> سن</w:t>
      </w:r>
      <w:r w:rsidRPr="00DD7566">
        <w:rPr>
          <w:rFonts w:ascii="Lotus Linotype" w:hAnsi="Lotus Linotype" w:cs="Lotus Linotype" w:hint="cs"/>
          <w:b/>
          <w:bCs/>
          <w:sz w:val="28"/>
          <w:szCs w:val="28"/>
          <w:rtl/>
          <w:lang w:bidi="fa-IR"/>
        </w:rPr>
        <w:t>ن</w:t>
      </w:r>
      <w:r w:rsidRPr="00DD7566">
        <w:rPr>
          <w:rFonts w:ascii="Lotus Linotype" w:hAnsi="Lotus Linotype" w:cs="Lotus Linotype"/>
          <w:b/>
          <w:bCs/>
          <w:sz w:val="28"/>
          <w:szCs w:val="28"/>
          <w:rtl/>
          <w:lang w:bidi="fa-IR"/>
        </w:rPr>
        <w:t xml:space="preserve"> و آثار متزلزل </w:t>
      </w:r>
      <w:r w:rsidRPr="00DD7566">
        <w:rPr>
          <w:rFonts w:ascii="Lotus Linotype" w:hAnsi="Lotus Linotype" w:cs="Lotus Linotype" w:hint="cs"/>
          <w:b/>
          <w:bCs/>
          <w:sz w:val="28"/>
          <w:szCs w:val="28"/>
          <w:rtl/>
          <w:lang w:bidi="fa-IR"/>
        </w:rPr>
        <w:t xml:space="preserve">و متردد </w:t>
      </w:r>
      <w:r w:rsidRPr="00DD7566">
        <w:rPr>
          <w:rFonts w:ascii="Lotus Linotype" w:hAnsi="Lotus Linotype" w:cs="Lotus Linotype"/>
          <w:b/>
          <w:bCs/>
          <w:sz w:val="28"/>
          <w:szCs w:val="28"/>
          <w:rtl/>
          <w:lang w:bidi="fa-IR"/>
        </w:rPr>
        <w:t>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باشند؟! خدا</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ند متعال با منت و کرم خود ما را از این امور در پناه خویش محفوظ بدارد.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اطلاع یافتم</w:t>
      </w:r>
      <w:r w:rsidRPr="00DD7566">
        <w:rPr>
          <w:rFonts w:ascii="Lotus Linotype" w:hAnsi="Lotus Linotype" w:cs="Lotus Linotype"/>
          <w:b/>
          <w:bCs/>
          <w:sz w:val="28"/>
          <w:szCs w:val="28"/>
          <w:rtl/>
          <w:lang w:bidi="fa-IR"/>
        </w:rPr>
        <w:t xml:space="preserve"> برادر گرامی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 عیسی ما</w:t>
      </w:r>
      <w:r w:rsidRPr="00DD7566">
        <w:rPr>
          <w:rFonts w:ascii="Lotus Linotype" w:hAnsi="Lotus Linotype" w:cs="Lotus Linotype" w:hint="cs"/>
          <w:b/>
          <w:bCs/>
          <w:sz w:val="28"/>
          <w:szCs w:val="28"/>
          <w:rtl/>
          <w:lang w:bidi="fa-IR"/>
        </w:rPr>
        <w:t>ل</w:t>
      </w:r>
      <w:r w:rsidRPr="00DD7566">
        <w:rPr>
          <w:rFonts w:ascii="Lotus Linotype" w:hAnsi="Lotus Linotype" w:cs="Lotus Linotype"/>
          <w:b/>
          <w:bCs/>
          <w:sz w:val="28"/>
          <w:szCs w:val="28"/>
          <w:rtl/>
          <w:lang w:bidi="fa-IR"/>
        </w:rPr>
        <w:t xml:space="preserve"> الله </w:t>
      </w:r>
      <w:r w:rsidRPr="00DD7566">
        <w:rPr>
          <w:rFonts w:ascii="Lotus Linotype" w:hAnsi="Lotus Linotype" w:cs="Lotus Linotype"/>
          <w:b/>
          <w:bCs/>
          <w:sz w:val="24"/>
          <w:szCs w:val="24"/>
          <w:rtl/>
          <w:lang w:bidi="fa-IR"/>
        </w:rPr>
        <w:t>حفظه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الله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تعالی</w:t>
      </w:r>
      <w:r w:rsidRPr="00DD7566">
        <w:rPr>
          <w:rFonts w:ascii="Lotus Linotype" w:hAnsi="Lotus Linotype" w:cs="Lotus Linotype"/>
          <w:b/>
          <w:bCs/>
          <w:sz w:val="28"/>
          <w:szCs w:val="28"/>
          <w:rtl/>
          <w:lang w:bidi="fa-IR"/>
        </w:rPr>
        <w:t xml:space="preserve"> مطالبی را در این زمینه در کتابش «المختصر الحثیث فی بیان اصول منهج السلف اص</w:t>
      </w:r>
      <w:r w:rsidRPr="00DD7566">
        <w:rPr>
          <w:rFonts w:ascii="Lotus Linotype" w:hAnsi="Lotus Linotype" w:cs="Lotus Linotype" w:hint="cs"/>
          <w:b/>
          <w:bCs/>
          <w:sz w:val="28"/>
          <w:szCs w:val="28"/>
          <w:rtl/>
          <w:lang w:bidi="fa-IR"/>
        </w:rPr>
        <w:t>ح</w:t>
      </w:r>
      <w:r w:rsidRPr="00DD7566">
        <w:rPr>
          <w:rFonts w:ascii="Lotus Linotype" w:hAnsi="Lotus Linotype" w:cs="Lotus Linotype"/>
          <w:b/>
          <w:bCs/>
          <w:sz w:val="28"/>
          <w:szCs w:val="28"/>
          <w:rtl/>
          <w:lang w:bidi="fa-IR"/>
        </w:rPr>
        <w:t xml:space="preserve">اب الحدیث فی تلقی الدین و فهمه و العمل به والدعوه الیه» جمع آوری نموده است؛ مطالبی در </w:t>
      </w:r>
      <w:r w:rsidRPr="00DD7566">
        <w:rPr>
          <w:rFonts w:ascii="Lotus Linotype" w:hAnsi="Lotus Linotype" w:cs="Lotus Linotype" w:hint="cs"/>
          <w:b/>
          <w:bCs/>
          <w:sz w:val="28"/>
          <w:szCs w:val="28"/>
          <w:rtl/>
          <w:lang w:bidi="fa-IR"/>
        </w:rPr>
        <w:t>چن</w:t>
      </w:r>
      <w:r w:rsidRPr="00DD7566">
        <w:rPr>
          <w:rFonts w:ascii="Lotus Linotype" w:hAnsi="Lotus Linotype" w:cs="Lotus Linotype"/>
          <w:b/>
          <w:bCs/>
          <w:sz w:val="28"/>
          <w:szCs w:val="28"/>
          <w:rtl/>
          <w:lang w:bidi="fa-IR"/>
        </w:rPr>
        <w:t>ین موضوع مهم</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و در این کتاب سعی نموده تا همه جوانب بحث لحاظ شود که به خوبی به این مهم پرداخته است. چنانچه به نظر من تحقیق وی از پژوهش</w:t>
      </w:r>
      <w:r w:rsidRPr="00DD7566">
        <w:rPr>
          <w:rFonts w:ascii="Lotus Linotype" w:hAnsi="Lotus Linotype" w:cs="Lotus Linotype"/>
          <w:b/>
          <w:bCs/>
          <w:sz w:val="28"/>
          <w:szCs w:val="28"/>
          <w:rtl/>
          <w:lang w:bidi="fa-IR"/>
        </w:rPr>
        <w:softHyphen/>
        <w:t>های جامع در موضوع خود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باشد. خداوند او را پاداش نیکو عطا کند.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در پایان از خداوند متعال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خواهم که با این تحقیق، نویسنده، خواننده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ناشر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را </w:t>
      </w:r>
      <w:r w:rsidRPr="00DD7566">
        <w:rPr>
          <w:rFonts w:ascii="Lotus Linotype" w:hAnsi="Lotus Linotype" w:cs="Lotus Linotype"/>
          <w:b/>
          <w:bCs/>
          <w:sz w:val="28"/>
          <w:szCs w:val="28"/>
          <w:rtl/>
          <w:lang w:bidi="fa-IR"/>
        </w:rPr>
        <w:lastRenderedPageBreak/>
        <w:t>بهره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مند گرداند؛ چنانکه از او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خواهم کلمه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ی خود را بالا برده و دین و کتاب و سنت پیامبرش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بندگان صالحش را نصرت و یاری کند، براستی او نزدیک است و اجابت کننده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ی دعا؛</w:t>
      </w:r>
    </w:p>
    <w:p w:rsidR="004917F1" w:rsidRPr="00DD7566" w:rsidRDefault="004917F1" w:rsidP="00972241">
      <w:pPr>
        <w:bidi/>
        <w:spacing w:after="0" w:line="240" w:lineRule="auto"/>
        <w:ind w:firstLine="283"/>
        <w:jc w:val="right"/>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محمد الحمود النجدی </w:t>
      </w:r>
    </w:p>
    <w:p w:rsidR="004917F1" w:rsidRPr="00DD7566" w:rsidRDefault="004917F1" w:rsidP="00972241">
      <w:pPr>
        <w:bidi/>
        <w:spacing w:after="0" w:line="240" w:lineRule="auto"/>
        <w:ind w:firstLine="283"/>
        <w:jc w:val="right"/>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رئیس هیئت علمی-</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جمعیت احیاء التراث الاسلامی </w:t>
      </w:r>
    </w:p>
    <w:p w:rsidR="004917F1" w:rsidRPr="00DD7566" w:rsidRDefault="004917F1" w:rsidP="00972241">
      <w:pPr>
        <w:bidi/>
        <w:spacing w:after="0" w:line="240" w:lineRule="auto"/>
        <w:ind w:firstLine="283"/>
        <w:jc w:val="right"/>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بخش </w:t>
      </w:r>
      <w:r w:rsidRPr="00DD7566">
        <w:rPr>
          <w:rFonts w:ascii="Lotus Linotype" w:hAnsi="Lotus Linotype" w:cs="Lotus Linotype" w:hint="cs"/>
          <w:b/>
          <w:bCs/>
          <w:sz w:val="28"/>
          <w:szCs w:val="28"/>
          <w:rtl/>
          <w:lang w:bidi="fa-IR"/>
        </w:rPr>
        <w:t>ض</w:t>
      </w:r>
      <w:r w:rsidRPr="00DD7566">
        <w:rPr>
          <w:rFonts w:ascii="Lotus Linotype" w:hAnsi="Lotus Linotype" w:cs="Lotus Linotype"/>
          <w:b/>
          <w:bCs/>
          <w:sz w:val="28"/>
          <w:szCs w:val="28"/>
          <w:rtl/>
          <w:lang w:bidi="fa-IR"/>
        </w:rPr>
        <w:t>ا</w:t>
      </w:r>
      <w:r w:rsidRPr="00DD7566">
        <w:rPr>
          <w:rFonts w:ascii="Lotus Linotype" w:hAnsi="Lotus Linotype" w:cs="Lotus Linotype" w:hint="cs"/>
          <w:b/>
          <w:bCs/>
          <w:sz w:val="28"/>
          <w:szCs w:val="28"/>
          <w:rtl/>
          <w:lang w:bidi="fa-IR"/>
        </w:rPr>
        <w:t>ح</w:t>
      </w:r>
      <w:r w:rsidRPr="00DD7566">
        <w:rPr>
          <w:rFonts w:ascii="Lotus Linotype" w:hAnsi="Lotus Linotype" w:cs="Lotus Linotype"/>
          <w:b/>
          <w:bCs/>
          <w:sz w:val="28"/>
          <w:szCs w:val="28"/>
          <w:rtl/>
          <w:lang w:bidi="fa-IR"/>
        </w:rPr>
        <w:t>یه صباح الناصر</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p>
    <w:p w:rsidR="008C3B5F" w:rsidRDefault="008C3B5F" w:rsidP="00972241">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4917F1" w:rsidRPr="00DD7566" w:rsidRDefault="008C3B5F" w:rsidP="008C3B5F">
      <w:pPr>
        <w:bidi/>
        <w:spacing w:after="0" w:line="240" w:lineRule="auto"/>
        <w:ind w:firstLine="283"/>
        <w:jc w:val="both"/>
        <w:rPr>
          <w:rFonts w:ascii="Lotus Linotype" w:hAnsi="Lotus Linotype" w:cs="B Titr"/>
          <w:b/>
          <w:bCs/>
          <w:sz w:val="28"/>
          <w:szCs w:val="28"/>
          <w:rtl/>
          <w:lang w:bidi="fa-IR"/>
        </w:rPr>
      </w:pPr>
      <w:r>
        <w:rPr>
          <w:rFonts w:ascii="Lotus Linotype" w:hAnsi="Lotus Linotype" w:cs="B Titr"/>
          <w:b/>
          <w:bCs/>
          <w:sz w:val="28"/>
          <w:szCs w:val="28"/>
          <w:rtl/>
          <w:lang w:bidi="fa-IR"/>
        </w:rPr>
        <w:lastRenderedPageBreak/>
        <w:t>مقدمه: به قلم د</w:t>
      </w:r>
      <w:r>
        <w:rPr>
          <w:rFonts w:ascii="Lotus Linotype" w:hAnsi="Lotus Linotype" w:cs="B Titr" w:hint="cs"/>
          <w:b/>
          <w:bCs/>
          <w:sz w:val="28"/>
          <w:szCs w:val="28"/>
          <w:rtl/>
          <w:lang w:bidi="fa-IR"/>
        </w:rPr>
        <w:t>کتر</w:t>
      </w:r>
      <w:r w:rsidR="004917F1" w:rsidRPr="00DD7566">
        <w:rPr>
          <w:rFonts w:ascii="Lotus Linotype" w:hAnsi="Lotus Linotype" w:cs="B Titr"/>
          <w:b/>
          <w:bCs/>
          <w:sz w:val="28"/>
          <w:szCs w:val="28"/>
          <w:rtl/>
          <w:lang w:bidi="fa-IR"/>
        </w:rPr>
        <w:t xml:space="preserve"> </w:t>
      </w:r>
      <w:r w:rsidR="004917F1" w:rsidRPr="00DD7566">
        <w:rPr>
          <w:rFonts w:ascii="Lotus Linotype" w:hAnsi="Lotus Linotype" w:cs="B Titr" w:hint="cs"/>
          <w:b/>
          <w:bCs/>
          <w:sz w:val="28"/>
          <w:szCs w:val="28"/>
          <w:rtl/>
          <w:lang w:bidi="fa-IR"/>
        </w:rPr>
        <w:t>ب</w:t>
      </w:r>
      <w:r w:rsidR="004917F1" w:rsidRPr="00DD7566">
        <w:rPr>
          <w:rFonts w:ascii="Lotus Linotype" w:hAnsi="Lotus Linotype" w:cs="B Titr"/>
          <w:b/>
          <w:bCs/>
          <w:sz w:val="28"/>
          <w:szCs w:val="28"/>
          <w:rtl/>
          <w:lang w:bidi="fa-IR"/>
        </w:rPr>
        <w:t>سام خضر سالم الشطی</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الحمدالله رب العالمین والصلا</w:t>
      </w:r>
      <w:r w:rsidRPr="00DD7566">
        <w:rPr>
          <w:rFonts w:ascii="Lotus Linotype" w:hAnsi="Lotus Linotype" w:cs="Lotus Linotype" w:hint="cs"/>
          <w:b/>
          <w:bCs/>
          <w:sz w:val="28"/>
          <w:szCs w:val="28"/>
          <w:rtl/>
          <w:lang w:bidi="fa-IR"/>
        </w:rPr>
        <w:t>ة</w:t>
      </w:r>
      <w:r w:rsidRPr="00DD7566">
        <w:rPr>
          <w:rFonts w:ascii="Lotus Linotype" w:hAnsi="Lotus Linotype" w:cs="Lotus Linotype"/>
          <w:b/>
          <w:bCs/>
          <w:sz w:val="28"/>
          <w:szCs w:val="28"/>
          <w:rtl/>
          <w:lang w:bidi="fa-IR"/>
        </w:rPr>
        <w:t xml:space="preserve"> والسلام علی امام المتقین سید الاولین و الآخرین، وارضی </w:t>
      </w:r>
      <w:r w:rsidRPr="00DD7566">
        <w:rPr>
          <w:rFonts w:ascii="Lotus Linotype" w:hAnsi="Lotus Linotype" w:cs="Lotus Linotype" w:hint="cs"/>
          <w:b/>
          <w:bCs/>
          <w:sz w:val="28"/>
          <w:szCs w:val="28"/>
          <w:rtl/>
          <w:lang w:bidi="fa-IR"/>
        </w:rPr>
        <w:t xml:space="preserve">اللهم </w:t>
      </w:r>
      <w:r w:rsidRPr="00DD7566">
        <w:rPr>
          <w:rFonts w:ascii="Lotus Linotype" w:hAnsi="Lotus Linotype" w:cs="Lotus Linotype"/>
          <w:b/>
          <w:bCs/>
          <w:sz w:val="28"/>
          <w:szCs w:val="28"/>
          <w:rtl/>
          <w:lang w:bidi="fa-IR"/>
        </w:rPr>
        <w:t>عن الصحابه والتابعین و من تبعهم باحسان الی یوم الدین</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کتاب برادر گرامی شیخ عیسی مال الله فر</w:t>
      </w:r>
      <w:r w:rsidRPr="00DD7566">
        <w:rPr>
          <w:rFonts w:ascii="Lotus Linotype" w:hAnsi="Lotus Linotype" w:cs="Lotus Linotype" w:hint="cs"/>
          <w:b/>
          <w:bCs/>
          <w:sz w:val="28"/>
          <w:szCs w:val="28"/>
          <w:rtl/>
          <w:lang w:bidi="fa-IR"/>
        </w:rPr>
        <w:t>ج</w:t>
      </w:r>
      <w:r w:rsidRPr="00DD7566">
        <w:rPr>
          <w:rFonts w:ascii="Lotus Linotype" w:hAnsi="Lotus Linotype" w:cs="Lotus Linotype"/>
          <w:b/>
          <w:bCs/>
          <w:sz w:val="28"/>
          <w:szCs w:val="28"/>
          <w:rtl/>
          <w:lang w:bidi="fa-IR"/>
        </w:rPr>
        <w:t>، ابوعبدالله، با عنوان</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«المختصرالح</w:t>
      </w:r>
      <w:r w:rsidRPr="00DD7566">
        <w:rPr>
          <w:rFonts w:ascii="Lotus Linotype" w:hAnsi="Lotus Linotype" w:cs="Lotus Linotype" w:hint="cs"/>
          <w:b/>
          <w:bCs/>
          <w:sz w:val="28"/>
          <w:szCs w:val="28"/>
          <w:rtl/>
          <w:lang w:bidi="fa-IR"/>
        </w:rPr>
        <w:t>ث</w:t>
      </w:r>
      <w:r w:rsidRPr="00DD7566">
        <w:rPr>
          <w:rFonts w:ascii="Lotus Linotype" w:hAnsi="Lotus Linotype" w:cs="Lotus Linotype"/>
          <w:b/>
          <w:bCs/>
          <w:sz w:val="28"/>
          <w:szCs w:val="28"/>
          <w:rtl/>
          <w:lang w:bidi="fa-IR"/>
        </w:rPr>
        <w:t xml:space="preserve">یث فی بیان اصول منهج  السلف اصحاب الحدیث» را مطالعه کردم. بحث </w:t>
      </w:r>
      <w:r w:rsidRPr="00DD7566">
        <w:rPr>
          <w:rFonts w:ascii="Lotus Linotype" w:hAnsi="Lotus Linotype" w:cs="Lotus Linotype" w:hint="cs"/>
          <w:b/>
          <w:bCs/>
          <w:sz w:val="28"/>
          <w:szCs w:val="28"/>
          <w:rtl/>
          <w:lang w:bidi="fa-IR"/>
        </w:rPr>
        <w:t xml:space="preserve">مورد نظر </w:t>
      </w:r>
      <w:r w:rsidRPr="00DD7566">
        <w:rPr>
          <w:rFonts w:ascii="Lotus Linotype" w:hAnsi="Lotus Linotype" w:cs="Lotus Linotype"/>
          <w:b/>
          <w:bCs/>
          <w:sz w:val="28"/>
          <w:szCs w:val="28"/>
          <w:rtl/>
          <w:lang w:bidi="fa-IR"/>
        </w:rPr>
        <w:t>را به صورت جامع گردآورده و به خوبی از عهده آن برآمده است و در بررسی موضوعات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دقت عمل موفق بوده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نیاز را لمس کرده است و با این تلاش ذخیره نیکو و بستانی از معرفت را به کتابخانه اسلامی افزوده 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تقسیم بندی موضوعات و رویه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ی بحث مرا ش</w:t>
      </w:r>
      <w:r w:rsidRPr="00DD7566">
        <w:rPr>
          <w:rFonts w:ascii="Lotus Linotype" w:hAnsi="Lotus Linotype" w:cs="Lotus Linotype" w:hint="cs"/>
          <w:b/>
          <w:bCs/>
          <w:sz w:val="28"/>
          <w:szCs w:val="28"/>
          <w:rtl/>
          <w:lang w:bidi="fa-IR"/>
        </w:rPr>
        <w:t>گ</w:t>
      </w:r>
      <w:r w:rsidRPr="00DD7566">
        <w:rPr>
          <w:rFonts w:ascii="Lotus Linotype" w:hAnsi="Lotus Linotype" w:cs="Lotus Linotype"/>
          <w:b/>
          <w:bCs/>
          <w:sz w:val="28"/>
          <w:szCs w:val="28"/>
          <w:rtl/>
          <w:lang w:bidi="fa-IR"/>
        </w:rPr>
        <w:t>فت زده کرد چون مفهوم سلفی و سلفیت را در برگرفته و در طول بحث پیروی از منهج سلف صالح را ترسیم نموده تا اینکه خداوند متعال و ساکنان زمین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را به ارث برند.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شیخ الاسلام ابن تیمیه </w:t>
      </w:r>
      <w:r w:rsidRPr="00DD7566">
        <w:rPr>
          <w:rFonts w:ascii="Lotus Linotype" w:hAnsi="Lotus Linotype" w:cs="Lotus Linotype"/>
          <w:b/>
          <w:bCs/>
          <w:sz w:val="24"/>
          <w:szCs w:val="24"/>
          <w:rtl/>
          <w:lang w:bidi="fa-IR"/>
        </w:rPr>
        <w:t>رحمه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الله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softHyphen/>
        <w:t>علیه</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گوید: «اما در میان سلف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صحابه و تابعین</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که از آنها به نیکویی پیروی کردند، در مورد </w:t>
      </w:r>
      <w:r w:rsidRPr="00DD7566">
        <w:rPr>
          <w:rFonts w:ascii="Lotus Linotype" w:hAnsi="Lotus Linotype" w:cs="Lotus Linotype" w:hint="cs"/>
          <w:b/>
          <w:bCs/>
          <w:sz w:val="28"/>
          <w:szCs w:val="28"/>
          <w:rtl/>
          <w:lang w:bidi="fa-IR"/>
        </w:rPr>
        <w:t>ا</w:t>
      </w:r>
      <w:r w:rsidRPr="00DD7566">
        <w:rPr>
          <w:rFonts w:ascii="Lotus Linotype" w:hAnsi="Lotus Linotype" w:cs="Lotus Linotype"/>
          <w:b/>
          <w:bCs/>
          <w:sz w:val="28"/>
          <w:szCs w:val="28"/>
          <w:rtl/>
          <w:lang w:bidi="fa-IR"/>
        </w:rPr>
        <w:t>ین اصل اختلافی دانسته نشده بلکه آثار وار</w:t>
      </w:r>
      <w:r w:rsidRPr="00DD7566">
        <w:rPr>
          <w:rFonts w:ascii="Lotus Linotype" w:hAnsi="Lotus Linotype" w:cs="Lotus Linotype" w:hint="cs"/>
          <w:b/>
          <w:bCs/>
          <w:sz w:val="28"/>
          <w:szCs w:val="28"/>
          <w:rtl/>
          <w:lang w:bidi="fa-IR"/>
        </w:rPr>
        <w:t>ده</w:t>
      </w:r>
      <w:r w:rsidRPr="00DD7566">
        <w:rPr>
          <w:rFonts w:ascii="Lotus Linotype" w:hAnsi="Lotus Linotype" w:cs="Lotus Linotype"/>
          <w:b/>
          <w:bCs/>
          <w:sz w:val="28"/>
          <w:szCs w:val="28"/>
          <w:rtl/>
          <w:lang w:bidi="fa-IR"/>
        </w:rPr>
        <w:t xml:space="preserve"> از آنها در این زمینه متواتر است»</w:t>
      </w:r>
      <w:r w:rsidRPr="00DD7566">
        <w:rPr>
          <w:rFonts w:ascii="Lotus Linotype" w:hAnsi="Lotus Linotype" w:cs="Lotus Linotype" w:hint="cs"/>
          <w:b/>
          <w:bCs/>
          <w:sz w:val="28"/>
          <w:szCs w:val="28"/>
          <w:rtl/>
          <w:lang w:bidi="fa-IR"/>
        </w:rPr>
        <w:t>.</w:t>
      </w:r>
      <w:r w:rsidRPr="00DD7566">
        <w:rPr>
          <w:rStyle w:val="FootnoteReference"/>
          <w:rFonts w:ascii="Lotus Linotype" w:hAnsi="Lotus Linotype" w:cs="Lotus Linotype"/>
          <w:b/>
          <w:bCs/>
          <w:sz w:val="28"/>
          <w:szCs w:val="28"/>
          <w:rtl/>
          <w:lang w:bidi="fa-IR"/>
        </w:rPr>
        <w:footnoteReference w:id="4"/>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آنها غربا</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فرقه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ی نا</w:t>
      </w:r>
      <w:r w:rsidRPr="00DD7566">
        <w:rPr>
          <w:rFonts w:ascii="Lotus Linotype" w:hAnsi="Lotus Linotype" w:cs="Lotus Linotype" w:hint="cs"/>
          <w:b/>
          <w:bCs/>
          <w:sz w:val="28"/>
          <w:szCs w:val="28"/>
          <w:rtl/>
          <w:lang w:bidi="fa-IR"/>
        </w:rPr>
        <w:t>ج</w:t>
      </w:r>
      <w:r w:rsidRPr="00DD7566">
        <w:rPr>
          <w:rFonts w:ascii="Lotus Linotype" w:hAnsi="Lotus Linotype" w:cs="Lotus Linotype"/>
          <w:b/>
          <w:bCs/>
          <w:sz w:val="28"/>
          <w:szCs w:val="28"/>
          <w:rtl/>
          <w:lang w:bidi="fa-IR"/>
        </w:rPr>
        <w:t>یه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منصوره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اهل سنت و جماعت </w:t>
      </w:r>
      <w:r w:rsidRPr="00DD7566">
        <w:rPr>
          <w:rFonts w:ascii="Lotus Linotype" w:hAnsi="Lotus Linotype" w:cs="Lotus Linotype" w:hint="cs"/>
          <w:b/>
          <w:bCs/>
          <w:sz w:val="28"/>
          <w:szCs w:val="28"/>
          <w:rtl/>
          <w:lang w:bidi="fa-IR"/>
        </w:rPr>
        <w:t>می</w:t>
      </w:r>
      <w:r w:rsidRPr="00DD7566">
        <w:rPr>
          <w:rFonts w:ascii="Lotus Linotype" w:hAnsi="Lotus Linotype" w:cs="Lotus Linotype" w:hint="cs"/>
          <w:b/>
          <w:bCs/>
          <w:sz w:val="28"/>
          <w:szCs w:val="28"/>
          <w:rtl/>
          <w:lang w:bidi="fa-IR"/>
        </w:rPr>
        <w:softHyphen/>
        <w:t>باشند</w:t>
      </w:r>
      <w:r w:rsidRPr="00DD7566">
        <w:rPr>
          <w:rFonts w:ascii="Lotus Linotype" w:hAnsi="Lotus Linotype" w:cs="Lotus Linotype"/>
          <w:b/>
          <w:bCs/>
          <w:sz w:val="28"/>
          <w:szCs w:val="28"/>
          <w:rtl/>
          <w:lang w:bidi="fa-IR"/>
        </w:rPr>
        <w:t>. علامه شیخ محمد العثیمین</w:t>
      </w:r>
      <w:r w:rsidRPr="00DD7566">
        <w:rPr>
          <w:rFonts w:ascii="Lotus Linotype" w:hAnsi="Lotus Linotype" w:cs="Lotus Linotype"/>
          <w:b/>
          <w:bCs/>
          <w:sz w:val="24"/>
          <w:szCs w:val="24"/>
          <w:rtl/>
          <w:lang w:bidi="fa-IR"/>
        </w:rPr>
        <w:t xml:space="preserve"> رحمه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 xml:space="preserve">الله </w:t>
      </w:r>
      <w:r w:rsidRPr="00DD7566">
        <w:rPr>
          <w:rFonts w:ascii="Lotus Linotype" w:hAnsi="Lotus Linotype" w:cs="Lotus Linotype"/>
          <w:b/>
          <w:bCs/>
          <w:sz w:val="28"/>
          <w:szCs w:val="28"/>
          <w:rtl/>
          <w:lang w:bidi="fa-IR"/>
        </w:rPr>
        <w:t>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گوید: «اهل سنت و جماعت کسانی هستند که به سنت تمسک جسته و گرد آن جمع شده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 و به چیزی جز آن</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نه در امور علمی و نه اعتقادی و نه در امور عمل</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w:t>
      </w:r>
      <w:r w:rsidRPr="00DD7566">
        <w:rPr>
          <w:rFonts w:ascii="Lotus Linotype" w:hAnsi="Lotus Linotype" w:cs="Lotus Linotype"/>
          <w:b/>
          <w:bCs/>
          <w:sz w:val="28"/>
          <w:szCs w:val="28"/>
          <w:rtl/>
          <w:lang w:bidi="fa-IR"/>
        </w:rPr>
        <w:lastRenderedPageBreak/>
        <w:t>حکمی</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توجه</w:t>
      </w:r>
      <w:r w:rsidRPr="00DD7566">
        <w:rPr>
          <w:rFonts w:ascii="Lotus Linotype" w:hAnsi="Lotus Linotype" w:cs="Lotus Linotype"/>
          <w:b/>
          <w:bCs/>
          <w:sz w:val="28"/>
          <w:szCs w:val="28"/>
          <w:rtl/>
          <w:lang w:bidi="fa-IR"/>
        </w:rPr>
        <w:t xml:space="preserve">  نمی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کنند.</w:t>
      </w:r>
      <w:r w:rsidRPr="00DD7566">
        <w:rPr>
          <w:rFonts w:ascii="Lotus Linotype" w:hAnsi="Lotus Linotype" w:cs="Lotus Linotype" w:hint="cs"/>
          <w:b/>
          <w:bCs/>
          <w:sz w:val="28"/>
          <w:szCs w:val="28"/>
          <w:rtl/>
          <w:lang w:bidi="fa-IR"/>
        </w:rPr>
        <w:t>»</w:t>
      </w:r>
      <w:r w:rsidRPr="00DD7566">
        <w:rPr>
          <w:rStyle w:val="FootnoteReference"/>
          <w:rFonts w:ascii="Lotus Linotype" w:hAnsi="Lotus Linotype" w:cs="Lotus Linotype"/>
          <w:b/>
          <w:bCs/>
          <w:sz w:val="28"/>
          <w:szCs w:val="28"/>
          <w:rtl/>
          <w:lang w:bidi="fa-IR"/>
        </w:rPr>
        <w:footnoteReference w:id="5"/>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بنابراین بر همه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ی ما واجب است که حق را برای مردم بیان کنیم و آنها را به سوی حق تشویق کنیم و حجت را بر آنها تمام </w:t>
      </w:r>
      <w:r w:rsidRPr="00DD7566">
        <w:rPr>
          <w:rFonts w:ascii="Lotus Linotype" w:hAnsi="Lotus Linotype" w:cs="Lotus Linotype" w:hint="cs"/>
          <w:b/>
          <w:bCs/>
          <w:sz w:val="28"/>
          <w:szCs w:val="28"/>
          <w:rtl/>
          <w:lang w:bidi="fa-IR"/>
        </w:rPr>
        <w:t>نموده</w:t>
      </w:r>
      <w:r w:rsidRPr="00DD7566">
        <w:rPr>
          <w:rFonts w:ascii="Lotus Linotype" w:hAnsi="Lotus Linotype" w:cs="Lotus Linotype"/>
          <w:b/>
          <w:bCs/>
          <w:sz w:val="28"/>
          <w:szCs w:val="28"/>
          <w:rtl/>
          <w:lang w:bidi="fa-IR"/>
        </w:rPr>
        <w:t xml:space="preserve"> و به نصیحت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بیم دادن آن</w:t>
      </w:r>
      <w:r w:rsidRPr="00DD7566">
        <w:rPr>
          <w:rFonts w:ascii="Lotus Linotype" w:hAnsi="Lotus Linotype" w:cs="Lotus Linotype"/>
          <w:b/>
          <w:bCs/>
          <w:sz w:val="28"/>
          <w:szCs w:val="28"/>
          <w:rtl/>
          <w:lang w:bidi="fa-IR"/>
        </w:rPr>
        <w:softHyphen/>
        <w:t>ها بپردازیم</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و در این مسیر باید بدانیم که منهج سلف دائمی و جاویدان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پیروز است تا اینکه الله متعال و ساکنان زمین،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را به ارث برند.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و دلیل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حدیث مرفوع ابورقیه تعیم داری است که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lang w:bidi="fa-IR"/>
        </w:rPr>
        <w:t>فرمودند: «</w:t>
      </w:r>
      <w:r w:rsidRPr="00DD7566">
        <w:rPr>
          <w:rFonts w:ascii="Lotus Linotype" w:hAnsi="Lotus Linotype" w:cs="Lotus Linotype" w:hint="cs"/>
          <w:b/>
          <w:bCs/>
          <w:sz w:val="28"/>
          <w:szCs w:val="28"/>
          <w:rtl/>
          <w:lang w:bidi="fa-IR"/>
        </w:rPr>
        <w:t>لَيَبْلُغَنَّ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هَذَا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الْأَمْرُ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بَلَغَ</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اللَّيْلُ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وَالنَّهَارُ،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يَتْرُكُ</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بَيْتَ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مَدَرٍ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وَبَرٍ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إِلَّا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أَدْخَلَهُ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هَذَا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الدِّينَ،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بِعِزِّ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عَزِيزٍ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بِذُلِّ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ذَلِيلٍ،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عِزًّا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يُعِزُّ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الْإِسْلَامَ،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وَذُلًّا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يُذِلُّ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الْكُفْرَ»:</w:t>
      </w:r>
      <w:r w:rsidRPr="00DD7566">
        <w:rPr>
          <w:rStyle w:val="FootnoteReference"/>
          <w:rFonts w:ascii="Lotus Linotype" w:hAnsi="Lotus Linotype" w:cs="Lotus Linotype"/>
          <w:b/>
          <w:bCs/>
          <w:sz w:val="28"/>
          <w:szCs w:val="28"/>
          <w:rtl/>
          <w:lang w:bidi="fa-IR"/>
        </w:rPr>
        <w:footnoteReference w:id="6"/>
      </w:r>
      <w:r w:rsidRPr="00DD7566">
        <w:rPr>
          <w:rFonts w:ascii="Lotus Linotype" w:hAnsi="Lotus Linotype" w:cs="Lotus Linotype"/>
          <w:b/>
          <w:bCs/>
          <w:sz w:val="28"/>
          <w:szCs w:val="28"/>
          <w:rtl/>
          <w:lang w:bidi="fa-IR"/>
        </w:rPr>
        <w:t xml:space="preserve"> «اسلام تا جایی که شب و روز رسیده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اند، خواهد رسید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هیچ خانه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 چادری یا سنگی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گلی پیدا نمی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شود که اسلام در آن داخل نگردد. این وعده الهی با عزت عزیزان یا ذلت ذلیلان تحقق پیدا خواهد کرد. عزتی که خداوند اسلام را ب</w:t>
      </w:r>
      <w:r w:rsidRPr="00DD7566">
        <w:rPr>
          <w:rFonts w:ascii="Lotus Linotype" w:hAnsi="Lotus Linotype" w:cs="Lotus Linotype" w:hint="cs"/>
          <w:b/>
          <w:bCs/>
          <w:sz w:val="28"/>
          <w:szCs w:val="28"/>
          <w:rtl/>
          <w:lang w:bidi="fa-IR"/>
        </w:rPr>
        <w:t>ا آ</w:t>
      </w:r>
      <w:r w:rsidRPr="00DD7566">
        <w:rPr>
          <w:rFonts w:ascii="Lotus Linotype" w:hAnsi="Lotus Linotype" w:cs="Lotus Linotype"/>
          <w:b/>
          <w:bCs/>
          <w:sz w:val="28"/>
          <w:szCs w:val="28"/>
          <w:rtl/>
          <w:lang w:bidi="fa-IR"/>
        </w:rPr>
        <w:t>ن عزت خواهد داد یا ذلتی که کفر را بدان ذلیل خواهد کرد.»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بنابراین حرکت در مسیر این منهج</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امنیت</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اطمینان</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آسودگی</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آسانی</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سهولت </w:t>
      </w:r>
      <w:r w:rsidRPr="00DD7566">
        <w:rPr>
          <w:rFonts w:ascii="Lotus Linotype" w:hAnsi="Lotus Linotype" w:cs="Lotus Linotype" w:hint="cs"/>
          <w:b/>
          <w:bCs/>
          <w:sz w:val="28"/>
          <w:szCs w:val="28"/>
          <w:rtl/>
          <w:lang w:bidi="fa-IR"/>
        </w:rPr>
        <w:t xml:space="preserve">و </w:t>
      </w:r>
      <w:r w:rsidRPr="00DD7566">
        <w:rPr>
          <w:rFonts w:ascii="Lotus Linotype" w:hAnsi="Lotus Linotype" w:cs="Lotus Linotype"/>
          <w:b/>
          <w:bCs/>
          <w:sz w:val="28"/>
          <w:szCs w:val="28"/>
          <w:rtl/>
          <w:lang w:bidi="fa-IR"/>
        </w:rPr>
        <w:t>همراهی با فطرت سلیم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هدف دعوت سلفی، تحقیق عبادت الله در زمین، بیداری غافلان، یادآوری پند</w:t>
      </w:r>
      <w:r w:rsidRPr="00DD7566">
        <w:rPr>
          <w:rFonts w:ascii="Lotus Linotype" w:hAnsi="Lotus Linotype" w:cs="Lotus Linotype" w:hint="cs"/>
          <w:b/>
          <w:bCs/>
          <w:sz w:val="28"/>
          <w:szCs w:val="28"/>
          <w:rtl/>
          <w:lang w:bidi="fa-IR"/>
        </w:rPr>
        <w:t>پذیران،</w:t>
      </w:r>
      <w:r w:rsidRPr="00DD7566">
        <w:rPr>
          <w:rFonts w:ascii="Lotus Linotype" w:hAnsi="Lotus Linotype" w:cs="Lotus Linotype"/>
          <w:b/>
          <w:bCs/>
          <w:sz w:val="28"/>
          <w:szCs w:val="28"/>
          <w:rtl/>
          <w:lang w:bidi="fa-IR"/>
        </w:rPr>
        <w:t xml:space="preserve"> بازداشتن تجاوزگران و عذری نزد خداوند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محقق شدن امنیت و آرامش در سرزمین مسلمانان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خداوند شیخ ابوعبدالله را توفیق دهد و در کتاب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علم</w:t>
      </w:r>
      <w:r w:rsidRPr="00DD7566">
        <w:rPr>
          <w:rFonts w:ascii="Lotus Linotype" w:hAnsi="Lotus Linotype" w:cs="Lotus Linotype" w:hint="cs"/>
          <w:b/>
          <w:bCs/>
          <w:sz w:val="28"/>
          <w:szCs w:val="28"/>
          <w:rtl/>
          <w:lang w:bidi="fa-IR"/>
        </w:rPr>
        <w:t>ش</w:t>
      </w:r>
      <w:r w:rsidRPr="00DD7566">
        <w:rPr>
          <w:rFonts w:ascii="Lotus Linotype" w:hAnsi="Lotus Linotype" w:cs="Lotus Linotype"/>
          <w:b/>
          <w:bCs/>
          <w:sz w:val="28"/>
          <w:szCs w:val="28"/>
          <w:rtl/>
          <w:lang w:bidi="fa-IR"/>
        </w:rPr>
        <w:t xml:space="preserve"> برکت نهد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اعمالش را </w:t>
      </w:r>
      <w:r w:rsidRPr="00DD7566">
        <w:rPr>
          <w:rFonts w:ascii="Lotus Linotype" w:hAnsi="Lotus Linotype" w:cs="Lotus Linotype" w:hint="cs"/>
          <w:b/>
          <w:bCs/>
          <w:sz w:val="28"/>
          <w:szCs w:val="28"/>
          <w:rtl/>
          <w:lang w:bidi="fa-IR"/>
        </w:rPr>
        <w:lastRenderedPageBreak/>
        <w:t>نگهبان</w:t>
      </w:r>
      <w:r w:rsidRPr="00DD7566">
        <w:rPr>
          <w:rFonts w:ascii="Lotus Linotype" w:hAnsi="Lotus Linotype" w:cs="Lotus Linotype"/>
          <w:b/>
          <w:bCs/>
          <w:sz w:val="28"/>
          <w:szCs w:val="28"/>
          <w:rtl/>
          <w:lang w:bidi="fa-IR"/>
        </w:rPr>
        <w:t xml:space="preserve"> وی در آخرت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مقبول درگاهش قرار دهد. والحمدالله رب العالمین</w:t>
      </w:r>
    </w:p>
    <w:p w:rsidR="004917F1" w:rsidRPr="00DD7566" w:rsidRDefault="004917F1" w:rsidP="00972241">
      <w:pPr>
        <w:bidi/>
        <w:spacing w:after="0" w:line="240" w:lineRule="auto"/>
        <w:ind w:firstLine="283"/>
        <w:jc w:val="right"/>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د. بسام خضر سالم الشطی</w:t>
      </w:r>
    </w:p>
    <w:p w:rsidR="004917F1" w:rsidRPr="00DD7566" w:rsidRDefault="004917F1" w:rsidP="00972241">
      <w:pPr>
        <w:bidi/>
        <w:spacing w:after="0" w:line="240" w:lineRule="auto"/>
        <w:ind w:firstLine="283"/>
        <w:jc w:val="right"/>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رئیس بخش عقیده و دعوت</w:t>
      </w:r>
    </w:p>
    <w:p w:rsidR="004917F1" w:rsidRPr="00DD7566" w:rsidRDefault="004917F1" w:rsidP="00972241">
      <w:pPr>
        <w:bidi/>
        <w:spacing w:after="0" w:line="240" w:lineRule="auto"/>
        <w:ind w:firstLine="283"/>
        <w:jc w:val="right"/>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 xml:space="preserve">دانشکده شریعت </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 xml:space="preserve"> دانشگاه کویت</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p>
    <w:p w:rsidR="008C3B5F" w:rsidRDefault="008C3B5F" w:rsidP="00972241">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8C3B5F" w:rsidRDefault="008C3B5F" w:rsidP="008C3B5F">
      <w:pPr>
        <w:bidi/>
        <w:spacing w:after="0" w:line="240" w:lineRule="auto"/>
        <w:ind w:firstLine="283"/>
        <w:jc w:val="both"/>
        <w:rPr>
          <w:rFonts w:ascii="Lotus Linotype" w:hAnsi="Lotus Linotype" w:cs="B Titr" w:hint="cs"/>
          <w:b/>
          <w:bCs/>
          <w:sz w:val="28"/>
          <w:szCs w:val="28"/>
          <w:rtl/>
          <w:lang w:bidi="fa-IR"/>
        </w:rPr>
      </w:pPr>
    </w:p>
    <w:p w:rsidR="004917F1" w:rsidRPr="00DD7566" w:rsidRDefault="004917F1" w:rsidP="008C3B5F">
      <w:pPr>
        <w:bidi/>
        <w:spacing w:after="0" w:line="240" w:lineRule="auto"/>
        <w:ind w:firstLine="283"/>
        <w:jc w:val="both"/>
        <w:rPr>
          <w:rFonts w:ascii="Lotus Linotype" w:hAnsi="Lotus Linotype" w:cs="B Titr"/>
          <w:b/>
          <w:bCs/>
          <w:sz w:val="28"/>
          <w:szCs w:val="28"/>
          <w:rtl/>
          <w:lang w:bidi="fa-IR"/>
        </w:rPr>
      </w:pPr>
      <w:r w:rsidRPr="00DD7566">
        <w:rPr>
          <w:rFonts w:ascii="Lotus Linotype" w:hAnsi="Lotus Linotype" w:cs="B Titr"/>
          <w:b/>
          <w:bCs/>
          <w:sz w:val="28"/>
          <w:szCs w:val="28"/>
          <w:rtl/>
          <w:lang w:bidi="fa-IR"/>
        </w:rPr>
        <w:lastRenderedPageBreak/>
        <w:t xml:space="preserve">مقدمه: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الحمدالله، والصلا</w:t>
      </w:r>
      <w:r w:rsidRPr="00DD7566">
        <w:rPr>
          <w:rFonts w:ascii="Lotus Linotype" w:hAnsi="Lotus Linotype" w:cs="Lotus Linotype" w:hint="cs"/>
          <w:b/>
          <w:bCs/>
          <w:sz w:val="28"/>
          <w:szCs w:val="28"/>
          <w:rtl/>
          <w:lang w:bidi="fa-IR"/>
        </w:rPr>
        <w:t>ة</w:t>
      </w:r>
      <w:r w:rsidRPr="00DD7566">
        <w:rPr>
          <w:rFonts w:ascii="Lotus Linotype" w:hAnsi="Lotus Linotype" w:cs="Lotus Linotype"/>
          <w:b/>
          <w:bCs/>
          <w:sz w:val="28"/>
          <w:szCs w:val="28"/>
          <w:rtl/>
          <w:lang w:bidi="fa-IR"/>
        </w:rPr>
        <w:t xml:space="preserve"> والسلام علی رسول الله وعلی </w:t>
      </w:r>
      <w:r w:rsidRPr="00DD7566">
        <w:rPr>
          <w:rFonts w:ascii="Lotus Linotype" w:hAnsi="Lotus Linotype" w:cs="Lotus Linotype" w:hint="cs"/>
          <w:b/>
          <w:bCs/>
          <w:sz w:val="28"/>
          <w:szCs w:val="28"/>
          <w:rtl/>
          <w:lang w:bidi="fa-IR"/>
        </w:rPr>
        <w:t xml:space="preserve">آله </w:t>
      </w:r>
      <w:r w:rsidRPr="00DD7566">
        <w:rPr>
          <w:rFonts w:ascii="Lotus Linotype" w:hAnsi="Lotus Linotype" w:cs="Lotus Linotype"/>
          <w:b/>
          <w:bCs/>
          <w:sz w:val="28"/>
          <w:szCs w:val="28"/>
          <w:rtl/>
          <w:lang w:bidi="fa-IR"/>
        </w:rPr>
        <w:t>وصحبه اجمعین.</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اما بعد: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از تحقیق متمایز شیخ عیسی مال الله فرج </w:t>
      </w:r>
      <w:r w:rsidRPr="00DD7566">
        <w:rPr>
          <w:rFonts w:ascii="Lotus Linotype" w:hAnsi="Lotus Linotype" w:cs="Lotus Linotype"/>
          <w:b/>
          <w:bCs/>
          <w:sz w:val="24"/>
          <w:szCs w:val="24"/>
          <w:rtl/>
          <w:lang w:bidi="fa-IR"/>
        </w:rPr>
        <w:t>حفظه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الله</w:t>
      </w:r>
      <w:r w:rsidRPr="00DD7566">
        <w:rPr>
          <w:rFonts w:ascii="Lotus Linotype" w:hAnsi="Lotus Linotype" w:cs="Lotus Linotype"/>
          <w:b/>
          <w:bCs/>
          <w:sz w:val="28"/>
          <w:szCs w:val="28"/>
          <w:rtl/>
          <w:lang w:bidi="fa-IR"/>
        </w:rPr>
        <w:t xml:space="preserve"> در بیان اصول منهج سلف، اصحاب حدیث </w:t>
      </w:r>
      <w:r w:rsidRPr="00DD7566">
        <w:rPr>
          <w:rFonts w:ascii="Lotus Linotype" w:hAnsi="Lotus Linotype" w:cs="Lotus Linotype" w:hint="cs"/>
          <w:b/>
          <w:bCs/>
          <w:sz w:val="28"/>
          <w:szCs w:val="28"/>
          <w:rtl/>
          <w:lang w:bidi="fa-IR"/>
        </w:rPr>
        <w:t>اطلاع یافتم</w:t>
      </w:r>
      <w:r w:rsidRPr="00DD7566">
        <w:rPr>
          <w:rFonts w:ascii="Lotus Linotype" w:hAnsi="Lotus Linotype" w:cs="Lotus Linotype"/>
          <w:b/>
          <w:bCs/>
          <w:sz w:val="28"/>
          <w:szCs w:val="28"/>
          <w:rtl/>
          <w:lang w:bidi="fa-IR"/>
        </w:rPr>
        <w:t xml:space="preserve"> و در آن محاسن بسیار و فضایل زیادی </w:t>
      </w:r>
      <w:r w:rsidRPr="00DD7566">
        <w:rPr>
          <w:rFonts w:ascii="Lotus Linotype" w:hAnsi="Lotus Linotype" w:cs="Lotus Linotype" w:hint="cs"/>
          <w:b/>
          <w:bCs/>
          <w:sz w:val="28"/>
          <w:szCs w:val="28"/>
          <w:rtl/>
          <w:lang w:bidi="fa-IR"/>
        </w:rPr>
        <w:t>شاهد بودم</w:t>
      </w:r>
      <w:r w:rsidRPr="00DD7566">
        <w:rPr>
          <w:rFonts w:ascii="Lotus Linotype" w:hAnsi="Lotus Linotype" w:cs="Lotus Linotype"/>
          <w:b/>
          <w:bCs/>
          <w:sz w:val="28"/>
          <w:szCs w:val="28"/>
          <w:rtl/>
          <w:lang w:bidi="fa-IR"/>
        </w:rPr>
        <w:t>. از ویژگی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های این تحقیق احاطه</w:t>
      </w:r>
      <w:r w:rsidRPr="00DD7566">
        <w:rPr>
          <w:rFonts w:ascii="Lotus Linotype" w:hAnsi="Lotus Linotype" w:cs="Lotus Linotype" w:hint="cs"/>
          <w:b/>
          <w:bCs/>
          <w:sz w:val="28"/>
          <w:szCs w:val="28"/>
          <w:rtl/>
          <w:lang w:bidi="fa-IR"/>
        </w:rPr>
        <w:t xml:space="preserve"> و شمول</w:t>
      </w:r>
      <w:r w:rsidRPr="00DD7566">
        <w:rPr>
          <w:rFonts w:ascii="Lotus Linotype" w:hAnsi="Lotus Linotype" w:cs="Lotus Linotype"/>
          <w:b/>
          <w:bCs/>
          <w:sz w:val="28"/>
          <w:szCs w:val="28"/>
          <w:rtl/>
          <w:lang w:bidi="fa-IR"/>
        </w:rPr>
        <w:t>، رعایت امانت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داری، روند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ترتیب مناسب، جمع بین اصالت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عصر جدید و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می</w:t>
      </w:r>
      <w:r w:rsidRPr="00DD7566">
        <w:rPr>
          <w:rFonts w:ascii="Lotus Linotype" w:hAnsi="Lotus Linotype" w:cs="Lotus Linotype" w:hint="cs"/>
          <w:b/>
          <w:bCs/>
          <w:sz w:val="28"/>
          <w:szCs w:val="28"/>
          <w:rtl/>
          <w:lang w:bidi="fa-IR"/>
        </w:rPr>
        <w:softHyphen/>
        <w:t>باشد</w:t>
      </w:r>
      <w:r w:rsidRPr="00DD7566">
        <w:rPr>
          <w:rFonts w:ascii="Lotus Linotype" w:hAnsi="Lotus Linotype" w:cs="Lotus Linotype"/>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این مختصر-</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با</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وجود حجم اندک آن</w:t>
      </w:r>
      <w:r w:rsidRPr="00DD7566">
        <w:rPr>
          <w:rFonts w:ascii="Lotus Linotype" w:hAnsi="Lotus Linotype" w:cs="Lotus Linotype" w:hint="cs"/>
          <w:b/>
          <w:bCs/>
          <w:sz w:val="28"/>
          <w:szCs w:val="28"/>
          <w:rtl/>
          <w:lang w:bidi="fa-IR"/>
        </w:rPr>
        <w:t xml:space="preserve"> </w:t>
      </w:r>
      <w:r w:rsidRPr="00DD7566">
        <w:rPr>
          <w:rFonts w:ascii="Times New Roman" w:hAnsi="Times New Roman" w:cs="Times New Roman" w:hint="cs"/>
          <w:b/>
          <w:bCs/>
          <w:sz w:val="28"/>
          <w:szCs w:val="28"/>
          <w:rtl/>
          <w:lang w:bidi="fa-IR"/>
        </w:rPr>
        <w:t>–</w:t>
      </w:r>
      <w:r w:rsidRPr="00DD7566">
        <w:rPr>
          <w:rFonts w:ascii="Lotus Linotype" w:hAnsi="Lotus Linotype" w:cs="Lotus Linotype"/>
          <w:b/>
          <w:bCs/>
          <w:sz w:val="28"/>
          <w:szCs w:val="28"/>
          <w:rtl/>
          <w:lang w:bidi="fa-IR"/>
        </w:rPr>
        <w:t xml:space="preserve"> در</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بردارنده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 مطالبی است که نیازی به طولانی کردن بحث نیست؛ مطالبی که  </w:t>
      </w:r>
      <w:r w:rsidRPr="00DD7566">
        <w:rPr>
          <w:rFonts w:ascii="Lotus Linotype" w:hAnsi="Lotus Linotype" w:cs="Lotus Linotype" w:hint="cs"/>
          <w:b/>
          <w:bCs/>
          <w:sz w:val="28"/>
          <w:szCs w:val="28"/>
          <w:rtl/>
          <w:lang w:bidi="fa-IR"/>
        </w:rPr>
        <w:t>ا</w:t>
      </w:r>
      <w:r w:rsidRPr="00DD7566">
        <w:rPr>
          <w:rFonts w:ascii="Lotus Linotype" w:hAnsi="Lotus Linotype" w:cs="Lotus Linotype"/>
          <w:b/>
          <w:bCs/>
          <w:sz w:val="28"/>
          <w:szCs w:val="28"/>
          <w:rtl/>
          <w:lang w:bidi="fa-IR"/>
        </w:rPr>
        <w:t>ین کتاب را مرجع اصلی برای شناخت دعوت سلفیت قرار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دهد و اصول منهج سلف و ویژگی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و ثمرات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را با روش آسان، چنانکه فهم مبادی آن برای طالب مبتدی هم آسان است، بیان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کند. </w:t>
      </w:r>
      <w:r w:rsidRPr="00DD7566">
        <w:rPr>
          <w:rFonts w:ascii="Lotus Linotype" w:hAnsi="Lotus Linotype" w:cs="Lotus Linotype" w:hint="cs"/>
          <w:b/>
          <w:bCs/>
          <w:sz w:val="28"/>
          <w:szCs w:val="28"/>
          <w:rtl/>
          <w:lang w:bidi="fa-IR"/>
        </w:rPr>
        <w:t>مطالبی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 xml:space="preserve">که </w:t>
      </w:r>
      <w:r w:rsidRPr="00DD7566">
        <w:rPr>
          <w:rFonts w:ascii="Lotus Linotype" w:hAnsi="Lotus Linotype" w:cs="Lotus Linotype"/>
          <w:b/>
          <w:bCs/>
          <w:sz w:val="28"/>
          <w:szCs w:val="28"/>
          <w:rtl/>
          <w:lang w:bidi="fa-IR"/>
        </w:rPr>
        <w:t>دعوتگر از اهداف و غایات آن بی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نیاز نیست.</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از هرکس این کتاب را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خواند و </w:t>
      </w:r>
      <w:r w:rsidRPr="00DD7566">
        <w:rPr>
          <w:rFonts w:ascii="Lotus Linotype" w:hAnsi="Lotus Linotype" w:cs="Lotus Linotype" w:hint="cs"/>
          <w:b/>
          <w:bCs/>
          <w:sz w:val="28"/>
          <w:szCs w:val="28"/>
          <w:rtl/>
          <w:lang w:bidi="fa-IR"/>
        </w:rPr>
        <w:t>ا</w:t>
      </w:r>
      <w:r w:rsidRPr="00DD7566">
        <w:rPr>
          <w:rFonts w:ascii="Lotus Linotype" w:hAnsi="Lotus Linotype" w:cs="Lotus Linotype"/>
          <w:b/>
          <w:bCs/>
          <w:sz w:val="28"/>
          <w:szCs w:val="28"/>
          <w:rtl/>
          <w:lang w:bidi="fa-IR"/>
        </w:rPr>
        <w:t>ز آن بهره</w:t>
      </w:r>
      <w:r w:rsidRPr="00DD7566">
        <w:rPr>
          <w:rFonts w:ascii="Lotus Linotype" w:hAnsi="Lotus Linotype" w:cs="Lotus Linotype" w:hint="cs"/>
          <w:b/>
          <w:bCs/>
          <w:sz w:val="28"/>
          <w:szCs w:val="28"/>
          <w:rtl/>
          <w:lang w:bidi="fa-IR"/>
        </w:rPr>
        <w:softHyphen/>
        <w:t xml:space="preserve"> می</w:t>
      </w:r>
      <w:r w:rsidRPr="00DD7566">
        <w:rPr>
          <w:rFonts w:ascii="Lotus Linotype" w:hAnsi="Lotus Linotype" w:cs="Lotus Linotype" w:hint="cs"/>
          <w:b/>
          <w:bCs/>
          <w:sz w:val="28"/>
          <w:szCs w:val="28"/>
          <w:rtl/>
          <w:lang w:bidi="fa-IR"/>
        </w:rPr>
        <w:softHyphen/>
        <w:t>بر</w:t>
      </w:r>
      <w:r w:rsidRPr="00DD7566">
        <w:rPr>
          <w:rFonts w:ascii="Lotus Linotype" w:hAnsi="Lotus Linotype" w:cs="Lotus Linotype"/>
          <w:b/>
          <w:bCs/>
          <w:sz w:val="28"/>
          <w:szCs w:val="28"/>
          <w:rtl/>
          <w:lang w:bidi="fa-IR"/>
        </w:rPr>
        <w:t>د، انتظار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رود برای نویسنده و گردآورنده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ی آن دعای خیر کند و اینگونه از تلاش وی سپاسگذ</w:t>
      </w:r>
      <w:r w:rsidRPr="00DD7566">
        <w:rPr>
          <w:rFonts w:ascii="Lotus Linotype" w:hAnsi="Lotus Linotype" w:cs="Lotus Linotype" w:hint="cs"/>
          <w:b/>
          <w:bCs/>
          <w:sz w:val="28"/>
          <w:szCs w:val="28"/>
          <w:rtl/>
          <w:lang w:bidi="fa-IR"/>
        </w:rPr>
        <w:t>ا</w:t>
      </w:r>
      <w:r w:rsidRPr="00DD7566">
        <w:rPr>
          <w:rFonts w:ascii="Lotus Linotype" w:hAnsi="Lotus Linotype" w:cs="Lotus Linotype"/>
          <w:b/>
          <w:bCs/>
          <w:sz w:val="28"/>
          <w:szCs w:val="28"/>
          <w:rtl/>
          <w:lang w:bidi="fa-IR"/>
        </w:rPr>
        <w:t>ری نموده و از او قدردانی کرده است. از الله متعال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خواهم که بهترین پاداش را بهره مولف گرداند و او را </w:t>
      </w:r>
      <w:r w:rsidRPr="00DD7566">
        <w:rPr>
          <w:rFonts w:ascii="Lotus Linotype" w:hAnsi="Lotus Linotype" w:cs="Lotus Linotype" w:hint="cs"/>
          <w:b/>
          <w:bCs/>
          <w:sz w:val="28"/>
          <w:szCs w:val="28"/>
          <w:rtl/>
          <w:lang w:bidi="fa-IR"/>
        </w:rPr>
        <w:t>ب</w:t>
      </w:r>
      <w:r w:rsidRPr="00DD7566">
        <w:rPr>
          <w:rFonts w:ascii="Lotus Linotype" w:hAnsi="Lotus Linotype" w:cs="Lotus Linotype"/>
          <w:b/>
          <w:bCs/>
          <w:sz w:val="28"/>
          <w:szCs w:val="28"/>
          <w:rtl/>
          <w:lang w:bidi="fa-IR"/>
        </w:rPr>
        <w:t>یش از پیش موفق گرداند و به توفیقات وی بیفزاید و برما و او با قبولیت و هدایت منت گذارد.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وصلی الله علی عبده ورسول</w:t>
      </w:r>
      <w:r w:rsidRPr="00DD7566">
        <w:rPr>
          <w:rFonts w:ascii="Lotus Linotype" w:hAnsi="Lotus Linotype" w:cs="Lotus Linotype" w:hint="cs"/>
          <w:b/>
          <w:bCs/>
          <w:sz w:val="28"/>
          <w:szCs w:val="28"/>
          <w:rtl/>
          <w:lang w:bidi="fa-IR"/>
        </w:rPr>
        <w:t>ه</w:t>
      </w:r>
      <w:r w:rsidRPr="00DD7566">
        <w:rPr>
          <w:rFonts w:ascii="Lotus Linotype" w:hAnsi="Lotus Linotype" w:cs="Lotus Linotype"/>
          <w:b/>
          <w:bCs/>
          <w:sz w:val="28"/>
          <w:szCs w:val="28"/>
          <w:rtl/>
          <w:lang w:bidi="fa-IR"/>
        </w:rPr>
        <w:t xml:space="preserve"> محمد وعلی آله وصحبه اجمعین.</w:t>
      </w:r>
    </w:p>
    <w:p w:rsidR="004917F1" w:rsidRPr="00DD7566" w:rsidRDefault="008C3B5F" w:rsidP="008C3B5F">
      <w:pPr>
        <w:bidi/>
        <w:spacing w:after="0" w:line="240" w:lineRule="auto"/>
        <w:ind w:firstLine="283"/>
        <w:jc w:val="right"/>
        <w:rPr>
          <w:rFonts w:ascii="Lotus Linotype" w:hAnsi="Lotus Linotype" w:cs="Lotus Linotype"/>
          <w:b/>
          <w:bCs/>
          <w:sz w:val="28"/>
          <w:szCs w:val="28"/>
          <w:rtl/>
          <w:lang w:bidi="fa-IR"/>
        </w:rPr>
      </w:pPr>
      <w:r>
        <w:rPr>
          <w:rFonts w:ascii="Lotus Linotype" w:hAnsi="Lotus Linotype" w:cs="Lotus Linotype"/>
          <w:b/>
          <w:bCs/>
          <w:sz w:val="28"/>
          <w:szCs w:val="28"/>
          <w:rtl/>
          <w:lang w:bidi="fa-IR"/>
        </w:rPr>
        <w:t>د</w:t>
      </w:r>
      <w:r>
        <w:rPr>
          <w:rFonts w:ascii="Lotus Linotype" w:hAnsi="Lotus Linotype" w:cs="Lotus Linotype" w:hint="cs"/>
          <w:b/>
          <w:bCs/>
          <w:sz w:val="28"/>
          <w:szCs w:val="28"/>
          <w:rtl/>
          <w:lang w:bidi="fa-IR"/>
        </w:rPr>
        <w:t>کتر</w:t>
      </w:r>
      <w:r w:rsidR="004917F1" w:rsidRPr="00DD7566">
        <w:rPr>
          <w:rFonts w:ascii="Lotus Linotype" w:hAnsi="Lotus Linotype" w:cs="Lotus Linotype"/>
          <w:b/>
          <w:bCs/>
          <w:sz w:val="28"/>
          <w:szCs w:val="28"/>
          <w:rtl/>
          <w:lang w:bidi="fa-IR"/>
        </w:rPr>
        <w:t xml:space="preserve"> ولید خالد الربیع </w:t>
      </w:r>
    </w:p>
    <w:p w:rsidR="004917F1" w:rsidRPr="00DD7566" w:rsidRDefault="004917F1" w:rsidP="00972241">
      <w:pPr>
        <w:bidi/>
        <w:spacing w:after="0" w:line="240" w:lineRule="auto"/>
        <w:ind w:firstLine="283"/>
        <w:jc w:val="right"/>
        <w:rPr>
          <w:rFonts w:ascii="Lotus Linotype" w:hAnsi="Lotus Linotype" w:cs="Lotus Linotype" w:hint="cs"/>
          <w:b/>
          <w:bCs/>
          <w:sz w:val="28"/>
          <w:szCs w:val="28"/>
          <w:rtl/>
          <w:lang w:bidi="fa-IR"/>
        </w:rPr>
      </w:pPr>
      <w:r w:rsidRPr="00DD7566">
        <w:rPr>
          <w:rFonts w:ascii="Lotus Linotype" w:hAnsi="Lotus Linotype" w:cs="Lotus Linotype"/>
          <w:b/>
          <w:bCs/>
          <w:sz w:val="28"/>
          <w:szCs w:val="28"/>
          <w:rtl/>
          <w:lang w:bidi="fa-IR"/>
        </w:rPr>
        <w:t>رئیس حمایت از پژوهش</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و مشاوره در دانشکده الشری</w:t>
      </w:r>
      <w:r w:rsidRPr="00DD7566">
        <w:rPr>
          <w:rFonts w:ascii="Lotus Linotype" w:hAnsi="Lotus Linotype" w:cs="Lotus Linotype" w:hint="cs"/>
          <w:b/>
          <w:bCs/>
          <w:sz w:val="28"/>
          <w:szCs w:val="28"/>
          <w:rtl/>
          <w:lang w:bidi="fa-IR"/>
        </w:rPr>
        <w:t>عة</w:t>
      </w:r>
      <w:r w:rsidRPr="00DD7566">
        <w:rPr>
          <w:rFonts w:ascii="Lotus Linotype" w:hAnsi="Lotus Linotype" w:cs="Lotus Linotype"/>
          <w:b/>
          <w:bCs/>
          <w:sz w:val="28"/>
          <w:szCs w:val="28"/>
          <w:rtl/>
          <w:lang w:bidi="fa-IR"/>
        </w:rPr>
        <w:t xml:space="preserve"> و دراسات الاسلامی</w:t>
      </w:r>
      <w:r w:rsidRPr="00DD7566">
        <w:rPr>
          <w:rFonts w:ascii="Lotus Linotype" w:hAnsi="Lotus Linotype" w:cs="Lotus Linotype" w:hint="cs"/>
          <w:b/>
          <w:bCs/>
          <w:sz w:val="28"/>
          <w:szCs w:val="28"/>
          <w:rtl/>
          <w:lang w:bidi="fa-IR"/>
        </w:rPr>
        <w:t>ة</w:t>
      </w:r>
      <w:r w:rsidRPr="00DD7566">
        <w:rPr>
          <w:rFonts w:ascii="Lotus Linotype" w:hAnsi="Lotus Linotype" w:cs="Lotus Linotype"/>
          <w:b/>
          <w:bCs/>
          <w:sz w:val="28"/>
          <w:szCs w:val="28"/>
          <w:rtl/>
          <w:lang w:bidi="fa-IR"/>
        </w:rPr>
        <w:t xml:space="preserve">- دانشگاه کویت </w:t>
      </w:r>
    </w:p>
    <w:p w:rsidR="004917F1" w:rsidRPr="00DD7566" w:rsidRDefault="004917F1" w:rsidP="00972241">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lastRenderedPageBreak/>
        <w:t>مقدمه</w:t>
      </w:r>
      <w:r w:rsidRPr="00DD7566">
        <w:rPr>
          <w:rFonts w:ascii="Lotus Linotype" w:hAnsi="Lotus Linotype" w:cs="B Titr" w:hint="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الحمدالله الذی بنعمته </w:t>
      </w:r>
      <w:r w:rsidRPr="00DD7566">
        <w:rPr>
          <w:rFonts w:ascii="Lotus Linotype" w:hAnsi="Lotus Linotype" w:cs="Lotus Linotype" w:hint="cs"/>
          <w:sz w:val="28"/>
          <w:szCs w:val="28"/>
          <w:rtl/>
          <w:lang w:bidi="fa-IR"/>
        </w:rPr>
        <w:t xml:space="preserve">تتم </w:t>
      </w:r>
      <w:r w:rsidRPr="00DD7566">
        <w:rPr>
          <w:rFonts w:ascii="Lotus Linotype" w:hAnsi="Lotus Linotype" w:cs="Lotus Linotype"/>
          <w:sz w:val="28"/>
          <w:szCs w:val="28"/>
          <w:rtl/>
          <w:lang w:bidi="fa-IR"/>
        </w:rPr>
        <w:t>الصالحات والصلا</w:t>
      </w:r>
      <w:r w:rsidRPr="00DD7566">
        <w:rPr>
          <w:rFonts w:ascii="Lotus Linotype" w:hAnsi="Lotus Linotype" w:cs="Lotus Linotype" w:hint="cs"/>
          <w:sz w:val="28"/>
          <w:szCs w:val="28"/>
          <w:rtl/>
          <w:lang w:bidi="fa-IR"/>
        </w:rPr>
        <w:t>ة</w:t>
      </w:r>
      <w:r w:rsidRPr="00DD7566">
        <w:rPr>
          <w:rFonts w:ascii="Lotus Linotype" w:hAnsi="Lotus Linotype" w:cs="Lotus Linotype"/>
          <w:sz w:val="28"/>
          <w:szCs w:val="28"/>
          <w:rtl/>
          <w:lang w:bidi="fa-IR"/>
        </w:rPr>
        <w:t xml:space="preserve"> والسلام علی خیرته من خلفه وامی</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 xml:space="preserve">ه علی وحیه سیدنا ونبینا وامامنا محمد </w:t>
      </w:r>
      <w:r w:rsidRPr="00DD7566">
        <w:rPr>
          <w:rFonts w:ascii="Lotus Linotype" w:hAnsi="Lotus Linotype" w:cs="Lotus Linotype" w:hint="cs"/>
          <w:sz w:val="28"/>
          <w:szCs w:val="28"/>
          <w:rtl/>
          <w:lang w:bidi="fa-IR"/>
        </w:rPr>
        <w:t xml:space="preserve">بن </w:t>
      </w:r>
      <w:r w:rsidRPr="00DD7566">
        <w:rPr>
          <w:rFonts w:ascii="Lotus Linotype" w:hAnsi="Lotus Linotype" w:cs="Lotus Linotype"/>
          <w:sz w:val="28"/>
          <w:szCs w:val="28"/>
          <w:rtl/>
          <w:lang w:bidi="fa-IR"/>
        </w:rPr>
        <w:t>عبدالله وعلی آله وصحبه ومن است</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ی بسنته الی یوم الدین</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اما بعد؛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hint="cs"/>
          <w:sz w:val="28"/>
          <w:szCs w:val="28"/>
          <w:rtl/>
          <w:lang w:bidi="fa-IR"/>
        </w:rPr>
        <w:t xml:space="preserve">یکی </w:t>
      </w:r>
      <w:r w:rsidRPr="00DD7566">
        <w:rPr>
          <w:rFonts w:ascii="Lotus Linotype" w:hAnsi="Lotus Linotype" w:cs="Lotus Linotype"/>
          <w:sz w:val="28"/>
          <w:szCs w:val="28"/>
          <w:rtl/>
          <w:lang w:bidi="fa-IR"/>
        </w:rPr>
        <w:t>از رحمت</w:t>
      </w:r>
      <w:r w:rsidRPr="00DD7566">
        <w:rPr>
          <w:rFonts w:ascii="Lotus Linotype" w:hAnsi="Lotus Linotype" w:cs="Lotus Linotype" w:hint="cs"/>
          <w:sz w:val="28"/>
          <w:szCs w:val="28"/>
          <w:rtl/>
          <w:lang w:bidi="fa-IR"/>
        </w:rPr>
        <w:softHyphen/>
        <w:t>های</w:t>
      </w:r>
      <w:r w:rsidRPr="00DD7566">
        <w:rPr>
          <w:rFonts w:ascii="Lotus Linotype" w:hAnsi="Lotus Linotype" w:cs="Lotus Linotype"/>
          <w:sz w:val="28"/>
          <w:szCs w:val="28"/>
          <w:rtl/>
          <w:lang w:bidi="fa-IR"/>
        </w:rPr>
        <w:t xml:space="preserve"> خداوند به این ا</w:t>
      </w:r>
      <w:r w:rsidRPr="00DD7566">
        <w:rPr>
          <w:rFonts w:ascii="Lotus Linotype" w:hAnsi="Lotus Linotype" w:cs="Lotus Linotype" w:hint="cs"/>
          <w:sz w:val="28"/>
          <w:szCs w:val="28"/>
          <w:rtl/>
          <w:lang w:bidi="fa-IR"/>
        </w:rPr>
        <w:t>م</w:t>
      </w:r>
      <w:r w:rsidRPr="00DD7566">
        <w:rPr>
          <w:rFonts w:ascii="Lotus Linotype" w:hAnsi="Lotus Linotype" w:cs="Lotus Linotype"/>
          <w:sz w:val="28"/>
          <w:szCs w:val="28"/>
          <w:rtl/>
          <w:lang w:bidi="fa-IR"/>
        </w:rPr>
        <w:t xml:space="preserve">ت آن </w:t>
      </w:r>
      <w:r w:rsidRPr="00DD7566">
        <w:rPr>
          <w:rFonts w:ascii="Lotus Linotype" w:hAnsi="Lotus Linotype" w:cs="Lotus Linotype" w:hint="cs"/>
          <w:sz w:val="28"/>
          <w:szCs w:val="28"/>
          <w:rtl/>
          <w:lang w:bidi="fa-IR"/>
        </w:rPr>
        <w:t>ا</w:t>
      </w:r>
      <w:r w:rsidRPr="00DD7566">
        <w:rPr>
          <w:rFonts w:ascii="Lotus Linotype" w:hAnsi="Lotus Linotype" w:cs="Lotus Linotype"/>
          <w:sz w:val="28"/>
          <w:szCs w:val="28"/>
          <w:rtl/>
          <w:lang w:bidi="fa-IR"/>
        </w:rPr>
        <w:t xml:space="preserve">ست که </w:t>
      </w:r>
      <w:r w:rsidRPr="00DD7566">
        <w:rPr>
          <w:rFonts w:ascii="Lotus Linotype" w:hAnsi="Lotus Linotype" w:cs="Lotus Linotype" w:hint="cs"/>
          <w:sz w:val="28"/>
          <w:szCs w:val="28"/>
          <w:rtl/>
          <w:lang w:bidi="fa-IR"/>
        </w:rPr>
        <w:t>همواره</w:t>
      </w:r>
      <w:r w:rsidRPr="00DD7566">
        <w:rPr>
          <w:rFonts w:ascii="Lotus Linotype" w:hAnsi="Lotus Linotype" w:cs="Lotus Linotype"/>
          <w:sz w:val="28"/>
          <w:szCs w:val="28"/>
          <w:rtl/>
          <w:lang w:bidi="fa-IR"/>
        </w:rPr>
        <w:t xml:space="preserve"> پیشوایان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ائمه سنت از همان اولین سال</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های </w:t>
      </w:r>
      <w:r w:rsidRPr="00DD7566">
        <w:rPr>
          <w:rFonts w:ascii="Lotus Linotype" w:hAnsi="Lotus Linotype" w:cs="Lotus Linotype" w:hint="cs"/>
          <w:sz w:val="28"/>
          <w:szCs w:val="28"/>
          <w:rtl/>
          <w:lang w:bidi="fa-IR"/>
        </w:rPr>
        <w:t xml:space="preserve">ظهور </w:t>
      </w:r>
      <w:r w:rsidRPr="00DD7566">
        <w:rPr>
          <w:rFonts w:ascii="Lotus Linotype" w:hAnsi="Lotus Linotype" w:cs="Lotus Linotype"/>
          <w:sz w:val="28"/>
          <w:szCs w:val="28"/>
          <w:rtl/>
          <w:lang w:bidi="fa-IR"/>
        </w:rPr>
        <w:t>اسلام به بیان عقیده اهل سنت وجماعت و توضیح منهج و روش آنها در دریافت دین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عمل ب</w:t>
      </w:r>
      <w:r w:rsidRPr="00DD7566">
        <w:rPr>
          <w:rFonts w:ascii="Lotus Linotype" w:hAnsi="Lotus Linotype" w:cs="Lotus Linotype" w:hint="cs"/>
          <w:sz w:val="28"/>
          <w:szCs w:val="28"/>
          <w:rtl/>
          <w:lang w:bidi="fa-IR"/>
        </w:rPr>
        <w:t>ه آ</w:t>
      </w:r>
      <w:r w:rsidRPr="00DD7566">
        <w:rPr>
          <w:rFonts w:ascii="Lotus Linotype" w:hAnsi="Lotus Linotype" w:cs="Lotus Linotype"/>
          <w:sz w:val="28"/>
          <w:szCs w:val="28"/>
          <w:rtl/>
          <w:lang w:bidi="fa-IR"/>
        </w:rPr>
        <w:t>ن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هشدار در مورد آنچه با آن در تضاد است و پاسخ به مخالفان برآمدند و علمای امت تا به امروز در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مسیر این منهج ربانی گام برداشتند. </w:t>
      </w:r>
      <w:r w:rsidRPr="00DD7566">
        <w:rPr>
          <w:rFonts w:ascii="Lotus Linotype" w:hAnsi="Lotus Linotype" w:cs="Lotus Linotype" w:hint="cs"/>
          <w:sz w:val="28"/>
          <w:szCs w:val="28"/>
          <w:rtl/>
          <w:lang w:bidi="fa-IR"/>
        </w:rPr>
        <w:t xml:space="preserve">به عنوان مثال </w:t>
      </w:r>
      <w:r w:rsidRPr="00DD7566">
        <w:rPr>
          <w:rFonts w:ascii="Lotus Linotype" w:hAnsi="Lotus Linotype" w:cs="Lotus Linotype"/>
          <w:sz w:val="28"/>
          <w:szCs w:val="28"/>
          <w:rtl/>
          <w:lang w:bidi="fa-IR"/>
        </w:rPr>
        <w:t>از میان مولفانی که در این زمینه به رشته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تحریر در آمده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توان به کتاب «السن</w:t>
      </w:r>
      <w:r w:rsidRPr="00DD7566">
        <w:rPr>
          <w:rFonts w:ascii="Lotus Linotype" w:hAnsi="Lotus Linotype" w:cs="Lotus Linotype" w:hint="cs"/>
          <w:sz w:val="28"/>
          <w:szCs w:val="28"/>
          <w:rtl/>
          <w:lang w:bidi="fa-IR"/>
        </w:rPr>
        <w:t>ة</w:t>
      </w:r>
      <w:r w:rsidRPr="00DD7566">
        <w:rPr>
          <w:rFonts w:ascii="Lotus Linotype" w:hAnsi="Lotus Linotype" w:cs="Lotus Linotype"/>
          <w:sz w:val="28"/>
          <w:szCs w:val="28"/>
          <w:rtl/>
          <w:lang w:bidi="fa-IR"/>
        </w:rPr>
        <w:t>»</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امام احمد، «السن</w:t>
      </w:r>
      <w:r w:rsidRPr="00DD7566">
        <w:rPr>
          <w:rFonts w:ascii="Lotus Linotype" w:hAnsi="Lotus Linotype" w:cs="Lotus Linotype" w:hint="cs"/>
          <w:sz w:val="28"/>
          <w:szCs w:val="28"/>
          <w:rtl/>
          <w:lang w:bidi="fa-IR"/>
        </w:rPr>
        <w:t>ة</w:t>
      </w:r>
      <w:r w:rsidRPr="00DD7566">
        <w:rPr>
          <w:rFonts w:ascii="Lotus Linotype" w:hAnsi="Lotus Linotype" w:cs="Lotus Linotype"/>
          <w:sz w:val="28"/>
          <w:szCs w:val="28"/>
          <w:rtl/>
          <w:lang w:bidi="fa-IR"/>
        </w:rPr>
        <w:t>»  عبدالله ابن احمد، «السن</w:t>
      </w:r>
      <w:r w:rsidRPr="00DD7566">
        <w:rPr>
          <w:rFonts w:ascii="Lotus Linotype" w:hAnsi="Lotus Linotype" w:cs="Lotus Linotype" w:hint="cs"/>
          <w:sz w:val="28"/>
          <w:szCs w:val="28"/>
          <w:rtl/>
          <w:lang w:bidi="fa-IR"/>
        </w:rPr>
        <w:t>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 xml:space="preserve">از </w:t>
      </w:r>
      <w:r w:rsidRPr="00DD7566">
        <w:rPr>
          <w:rFonts w:ascii="Lotus Linotype" w:hAnsi="Lotus Linotype" w:cs="Lotus Linotype"/>
          <w:sz w:val="28"/>
          <w:szCs w:val="28"/>
          <w:rtl/>
          <w:lang w:bidi="fa-IR"/>
        </w:rPr>
        <w:t>اثرم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شرح </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اصول الاعتقاد</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از امام لالکائی اشاره </w:t>
      </w:r>
      <w:r w:rsidRPr="00DD7566">
        <w:rPr>
          <w:rFonts w:ascii="Lotus Linotype" w:hAnsi="Lotus Linotype" w:cs="Lotus Linotype" w:hint="cs"/>
          <w:sz w:val="28"/>
          <w:szCs w:val="28"/>
          <w:rtl/>
          <w:lang w:bidi="fa-IR"/>
        </w:rPr>
        <w:t>نمود</w:t>
      </w:r>
      <w:r w:rsidRPr="00DD7566">
        <w:rPr>
          <w:rFonts w:ascii="Lotus Linotype" w:hAnsi="Lotus Linotype" w:cs="Lotus Linotype"/>
          <w:sz w:val="28"/>
          <w:szCs w:val="28"/>
          <w:rtl/>
          <w:lang w:bidi="fa-IR"/>
        </w:rPr>
        <w:t xml:space="preserve">. و همچنین </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کتاب الایمان</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در صحیح بخاری و مسلم و نیز کتاب«الشریع</w:t>
      </w:r>
      <w:r w:rsidRPr="00DD7566">
        <w:rPr>
          <w:rFonts w:ascii="Lotus Linotype" w:hAnsi="Lotus Linotype" w:cs="Lotus Linotype" w:hint="cs"/>
          <w:sz w:val="28"/>
          <w:szCs w:val="28"/>
          <w:rtl/>
          <w:lang w:bidi="fa-IR"/>
        </w:rPr>
        <w:t>ة</w:t>
      </w:r>
      <w:r w:rsidRPr="00DD7566">
        <w:rPr>
          <w:rFonts w:ascii="Lotus Linotype" w:hAnsi="Lotus Linotype" w:cs="Lotus Linotype"/>
          <w:sz w:val="28"/>
          <w:szCs w:val="28"/>
          <w:rtl/>
          <w:lang w:bidi="fa-IR"/>
        </w:rPr>
        <w:t>» آجرّی شافعی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کتاب «التوحید» ابن خزیمه همگی با موضوع اعتقاد</w:t>
      </w:r>
      <w:r w:rsidRPr="00DD7566">
        <w:rPr>
          <w:rFonts w:ascii="Lotus Linotype" w:hAnsi="Lotus Linotype" w:cs="Lotus Linotype" w:hint="cs"/>
          <w:sz w:val="28"/>
          <w:szCs w:val="28"/>
          <w:rtl/>
          <w:lang w:bidi="fa-IR"/>
        </w:rPr>
        <w:t xml:space="preserve"> قلب </w:t>
      </w:r>
      <w:r w:rsidRPr="00DD7566">
        <w:rPr>
          <w:rFonts w:ascii="Lotus Linotype" w:hAnsi="Lotus Linotype" w:cs="Lotus Linotype"/>
          <w:sz w:val="28"/>
          <w:szCs w:val="28"/>
          <w:rtl/>
          <w:lang w:bidi="fa-IR"/>
        </w:rPr>
        <w:t xml:space="preserve"> و ق</w:t>
      </w:r>
      <w:r w:rsidRPr="00DD7566">
        <w:rPr>
          <w:rFonts w:ascii="Lotus Linotype" w:hAnsi="Lotus Linotype" w:cs="Lotus Linotype" w:hint="cs"/>
          <w:sz w:val="28"/>
          <w:szCs w:val="28"/>
          <w:rtl/>
          <w:lang w:bidi="fa-IR"/>
        </w:rPr>
        <w:t>ول</w:t>
      </w:r>
      <w:r w:rsidRPr="00DD7566">
        <w:rPr>
          <w:rFonts w:ascii="Lotus Linotype" w:hAnsi="Lotus Linotype" w:cs="Lotus Linotype"/>
          <w:sz w:val="28"/>
          <w:szCs w:val="28"/>
          <w:rtl/>
          <w:lang w:bidi="fa-IR"/>
        </w:rPr>
        <w:t xml:space="preserve"> و عمل آن و راه روش آن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باشد. و </w:t>
      </w:r>
      <w:r w:rsidRPr="00DD7566">
        <w:rPr>
          <w:rFonts w:ascii="Lotus Linotype" w:hAnsi="Lotus Linotype" w:cs="Lotus Linotype" w:hint="cs"/>
          <w:sz w:val="28"/>
          <w:szCs w:val="28"/>
          <w:rtl/>
          <w:lang w:bidi="fa-IR"/>
        </w:rPr>
        <w:t>ا</w:t>
      </w:r>
      <w:r w:rsidRPr="00DD7566">
        <w:rPr>
          <w:rFonts w:ascii="Lotus Linotype" w:hAnsi="Lotus Linotype" w:cs="Lotus Linotype"/>
          <w:sz w:val="28"/>
          <w:szCs w:val="28"/>
          <w:rtl/>
          <w:lang w:bidi="fa-IR"/>
        </w:rPr>
        <w:t xml:space="preserve">ین همان امتیازی است که امت </w:t>
      </w:r>
      <w:r w:rsidRPr="00DD7566">
        <w:rPr>
          <w:rFonts w:ascii="Lotus Linotype" w:hAnsi="Lotus Linotype" w:cs="Lotus Linotype" w:hint="cs"/>
          <w:sz w:val="28"/>
          <w:szCs w:val="28"/>
          <w:rtl/>
          <w:lang w:bidi="fa-IR"/>
        </w:rPr>
        <w:t xml:space="preserve">اسلامی </w:t>
      </w:r>
      <w:r w:rsidRPr="00DD7566">
        <w:rPr>
          <w:rFonts w:ascii="Lotus Linotype" w:hAnsi="Lotus Linotype" w:cs="Lotus Linotype"/>
          <w:sz w:val="28"/>
          <w:szCs w:val="28"/>
          <w:rtl/>
          <w:lang w:bidi="fa-IR"/>
        </w:rPr>
        <w:t>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w:t>
      </w:r>
      <w:r w:rsidRPr="00DD7566">
        <w:rPr>
          <w:rFonts w:ascii="Lotus Linotype" w:hAnsi="Lotus Linotype" w:cs="Lotus Linotype" w:hint="cs"/>
          <w:sz w:val="28"/>
          <w:szCs w:val="28"/>
          <w:rtl/>
          <w:lang w:bidi="fa-IR"/>
        </w:rPr>
        <w:t xml:space="preserve">ا </w:t>
      </w:r>
      <w:r w:rsidRPr="00DD7566">
        <w:rPr>
          <w:rFonts w:ascii="Lotus Linotype" w:hAnsi="Lotus Linotype" w:cs="Lotus Linotype"/>
          <w:sz w:val="28"/>
          <w:szCs w:val="28"/>
          <w:rtl/>
          <w:lang w:bidi="fa-IR"/>
        </w:rPr>
        <w:t>در تاریخ خود ثبت کرده و در راستای جدا نمودن حق از باطل توجه ویژه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ای ب</w:t>
      </w:r>
      <w:r w:rsidRPr="00DD7566">
        <w:rPr>
          <w:rFonts w:ascii="Lotus Linotype" w:hAnsi="Lotus Linotype" w:cs="Lotus Linotype" w:hint="cs"/>
          <w:sz w:val="28"/>
          <w:szCs w:val="28"/>
          <w:rtl/>
          <w:lang w:bidi="fa-IR"/>
        </w:rPr>
        <w:t>ه آ</w:t>
      </w:r>
      <w:r w:rsidRPr="00DD7566">
        <w:rPr>
          <w:rFonts w:ascii="Lotus Linotype" w:hAnsi="Lotus Linotype" w:cs="Lotus Linotype"/>
          <w:sz w:val="28"/>
          <w:szCs w:val="28"/>
          <w:rtl/>
          <w:lang w:bidi="fa-IR"/>
        </w:rPr>
        <w:t>ن داشته است. خداوند متعال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فرماید: «</w:t>
      </w:r>
      <w:r w:rsidRPr="00DD7566">
        <w:rPr>
          <w:rFonts w:ascii="Lotus Linotype" w:hAnsi="Lotus Linotype" w:cs="Lotus Linotype" w:hint="cs"/>
          <w:sz w:val="28"/>
          <w:szCs w:val="28"/>
          <w:rtl/>
          <w:lang w:bidi="fa-IR"/>
        </w:rPr>
        <w:t>فَأَمَّا</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الزَّبَدُ</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فَيَذْهَبُ</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جُفَاء</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وَأَمَّا</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مَا</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يَنفَعُ</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النَّاسَ</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فَيَمْكُثُ</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الأَرْضِ</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كَذَلِكَ</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يَضْرِبُ</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اللهُ</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الأَمْثَالَ</w:t>
      </w:r>
      <w:r w:rsidRPr="00DD7566">
        <w:rPr>
          <w:rFonts w:ascii="Lotus Linotype" w:hAnsi="Lotus Linotype" w:cs="Lotus Linotype"/>
          <w:sz w:val="28"/>
          <w:szCs w:val="28"/>
          <w:rtl/>
          <w:lang w:bidi="fa-IR"/>
        </w:rPr>
        <w:t>»</w:t>
      </w:r>
      <w:r w:rsidRPr="00DD7566">
        <w:rPr>
          <w:rFonts w:ascii="Lotus Linotype" w:hAnsi="Lotus Linotype" w:cs="Lotus Linotype"/>
          <w:sz w:val="28"/>
          <w:szCs w:val="28"/>
          <w:lang w:bidi="fa-IR"/>
        </w:rPr>
        <w:t xml:space="preserve"> </w:t>
      </w:r>
      <w:r w:rsidRPr="00DD7566">
        <w:rPr>
          <w:rFonts w:ascii="Lotus Linotype" w:hAnsi="Lotus Linotype" w:cs="Lotus Linotype"/>
          <w:sz w:val="28"/>
          <w:szCs w:val="28"/>
          <w:rtl/>
          <w:lang w:bidi="fa-IR"/>
        </w:rPr>
        <w:t>(رعد: 17)</w:t>
      </w:r>
      <w:r w:rsidRPr="00DD7566">
        <w:rPr>
          <w:rFonts w:ascii="Lotus Linotype" w:hAnsi="Lotus Linotype" w:cs="Lotus Linotype" w:hint="cs"/>
          <w:sz w:val="28"/>
          <w:szCs w:val="28"/>
          <w:rtl/>
          <w:lang w:bidi="fa-IR"/>
        </w:rPr>
        <w:t xml:space="preserve"> «اما</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کف</w:t>
      </w:r>
      <w:r w:rsidRPr="00DD7566">
        <w:rPr>
          <w:rFonts w:ascii="Times New Roman" w:hAnsi="Times New Roman" w:cs="Times New Roman" w:hint="cs"/>
          <w:sz w:val="28"/>
          <w:szCs w:val="28"/>
          <w:rtl/>
          <w:lang w:bidi="fa-IR"/>
        </w:rPr>
        <w:t>‌</w:t>
      </w:r>
      <w:r w:rsidRPr="00DD7566">
        <w:rPr>
          <w:rFonts w:ascii="Lotus Linotype" w:hAnsi="Lotus Linotype" w:cs="Lotus Linotype" w:hint="cs"/>
          <w:sz w:val="28"/>
          <w:szCs w:val="28"/>
          <w:rtl/>
          <w:lang w:bidi="fa-IR"/>
        </w:rPr>
        <w:t>ها</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کنار</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افتاده،</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از</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بین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می</w:t>
      </w:r>
      <w:r w:rsidRPr="00DD7566">
        <w:rPr>
          <w:rFonts w:ascii="Times New Roman" w:hAnsi="Times New Roman" w:cs="Times New Roman" w:hint="cs"/>
          <w:sz w:val="28"/>
          <w:szCs w:val="28"/>
          <w:rtl/>
          <w:lang w:bidi="fa-IR"/>
        </w:rPr>
        <w:t>‌</w:t>
      </w:r>
      <w:r w:rsidRPr="00DD7566">
        <w:rPr>
          <w:rFonts w:ascii="Lotus Linotype" w:hAnsi="Lotus Linotype" w:cs="Lotus Linotype" w:hint="cs"/>
          <w:sz w:val="28"/>
          <w:szCs w:val="28"/>
          <w:rtl/>
          <w:lang w:bidi="fa-IR"/>
        </w:rPr>
        <w:t>رود</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آنچه</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به</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مردم</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سود</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می</w:t>
      </w:r>
      <w:r w:rsidRPr="00DD7566">
        <w:rPr>
          <w:rFonts w:ascii="Times New Roman" w:hAnsi="Times New Roman" w:cs="Times New Roman" w:hint="cs"/>
          <w:sz w:val="28"/>
          <w:szCs w:val="28"/>
          <w:rtl/>
          <w:lang w:bidi="fa-IR"/>
        </w:rPr>
        <w:t>‌</w:t>
      </w:r>
      <w:r w:rsidRPr="00DD7566">
        <w:rPr>
          <w:rFonts w:ascii="Lotus Linotype" w:hAnsi="Lotus Linotype" w:cs="Lotus Linotype" w:hint="cs"/>
          <w:sz w:val="28"/>
          <w:szCs w:val="28"/>
          <w:rtl/>
          <w:lang w:bidi="fa-IR"/>
        </w:rPr>
        <w:t>بخشد</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در</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زمین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باقی</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می</w:t>
      </w:r>
      <w:r w:rsidRPr="00DD7566">
        <w:rPr>
          <w:rFonts w:ascii="Times New Roman" w:hAnsi="Times New Roman" w:cs="Times New Roman" w:hint="cs"/>
          <w:sz w:val="28"/>
          <w:szCs w:val="28"/>
          <w:rtl/>
          <w:lang w:bidi="fa-IR"/>
        </w:rPr>
        <w:t>‌</w:t>
      </w:r>
      <w:r w:rsidRPr="00DD7566">
        <w:rPr>
          <w:rFonts w:ascii="Lotus Linotype" w:hAnsi="Lotus Linotype" w:cs="Lotus Linotype" w:hint="cs"/>
          <w:sz w:val="28"/>
          <w:szCs w:val="28"/>
          <w:rtl/>
          <w:lang w:bidi="fa-IR"/>
        </w:rPr>
        <w:t>ماند،</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اینگونه</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الله</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برای</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روشن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شدن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حق</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از</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باطل</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مثال</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می</w:t>
      </w:r>
      <w:r w:rsidRPr="00DD7566">
        <w:rPr>
          <w:rFonts w:ascii="Times New Roman" w:hAnsi="Times New Roman" w:cs="Times New Roman" w:hint="cs"/>
          <w:sz w:val="28"/>
          <w:szCs w:val="28"/>
          <w:rtl/>
          <w:lang w:bidi="fa-IR"/>
        </w:rPr>
        <w:t>‌</w:t>
      </w:r>
      <w:r w:rsidRPr="00DD7566">
        <w:rPr>
          <w:rFonts w:ascii="Lotus Linotype" w:hAnsi="Lotus Linotype" w:cs="Lotus Linotype" w:hint="cs"/>
          <w:sz w:val="28"/>
          <w:szCs w:val="28"/>
          <w:rtl/>
          <w:lang w:bidi="fa-IR"/>
        </w:rPr>
        <w:t>زند</w:t>
      </w:r>
      <w:r w:rsidRPr="00DD7566">
        <w:rPr>
          <w:rFonts w:ascii="Lotus Linotype" w:hAnsi="Lotus Linotype" w:cs="Lotus Linotype"/>
          <w:sz w:val="28"/>
          <w:szCs w:val="28"/>
          <w:rtl/>
          <w:lang w:bidi="fa-IR"/>
        </w:rPr>
        <w:t>.</w:t>
      </w:r>
      <w:r w:rsidRPr="00DD7566">
        <w:rPr>
          <w:rFonts w:ascii="Lotus Linotype" w:hAnsi="Lotus Linotype" w:cs="Lotus Linotype" w:hint="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در پایان از خداوند متعال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خواهم که این تلاش را مبارک نموده و از مولف و گردآورنده بپذیرد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خالص برای وجه کریمش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بر مبنای سنت پیامبرمان محمد راست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درست قرار دهد و با خواندن آن چشمان خوانندگان </w:t>
      </w:r>
      <w:r w:rsidRPr="00DD7566">
        <w:rPr>
          <w:rFonts w:ascii="Lotus Linotype" w:hAnsi="Lotus Linotype" w:cs="Lotus Linotype" w:hint="cs"/>
          <w:sz w:val="28"/>
          <w:szCs w:val="28"/>
          <w:rtl/>
          <w:lang w:bidi="fa-IR"/>
        </w:rPr>
        <w:t xml:space="preserve">را </w:t>
      </w:r>
      <w:r w:rsidRPr="00DD7566">
        <w:rPr>
          <w:rFonts w:ascii="Lotus Linotype" w:hAnsi="Lotus Linotype" w:cs="Lotus Linotype"/>
          <w:sz w:val="28"/>
          <w:szCs w:val="28"/>
          <w:rtl/>
          <w:lang w:bidi="fa-IR"/>
        </w:rPr>
        <w:t xml:space="preserve">منور نموده و به آنها توفیق شناخت </w:t>
      </w:r>
      <w:r w:rsidRPr="00DD7566">
        <w:rPr>
          <w:rFonts w:ascii="Lotus Linotype" w:hAnsi="Lotus Linotype" w:cs="Lotus Linotype"/>
          <w:sz w:val="28"/>
          <w:szCs w:val="28"/>
          <w:rtl/>
          <w:lang w:bidi="fa-IR"/>
        </w:rPr>
        <w:lastRenderedPageBreak/>
        <w:t>حق و استقامت بر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آن عطا فرماید. براستی او بهترین سوال شوندگان است. والحمدالله رب العالمین.</w:t>
      </w:r>
    </w:p>
    <w:p w:rsidR="004917F1" w:rsidRPr="00DD7566" w:rsidRDefault="008C3B5F" w:rsidP="008C3B5F">
      <w:pPr>
        <w:bidi/>
        <w:spacing w:after="0" w:line="240" w:lineRule="auto"/>
        <w:ind w:firstLine="283"/>
        <w:jc w:val="right"/>
        <w:rPr>
          <w:rFonts w:ascii="Lotus Linotype" w:hAnsi="Lotus Linotype" w:cs="Lotus Linotype"/>
          <w:sz w:val="28"/>
          <w:szCs w:val="28"/>
          <w:rtl/>
          <w:lang w:bidi="fa-IR"/>
        </w:rPr>
      </w:pPr>
      <w:r>
        <w:rPr>
          <w:rFonts w:ascii="Lotus Linotype" w:hAnsi="Lotus Linotype" w:cs="Lotus Linotype"/>
          <w:sz w:val="28"/>
          <w:szCs w:val="28"/>
          <w:rtl/>
          <w:lang w:bidi="fa-IR"/>
        </w:rPr>
        <w:t>د</w:t>
      </w:r>
      <w:r>
        <w:rPr>
          <w:rFonts w:ascii="Lotus Linotype" w:hAnsi="Lotus Linotype" w:cs="Lotus Linotype" w:hint="cs"/>
          <w:sz w:val="28"/>
          <w:szCs w:val="28"/>
          <w:rtl/>
          <w:lang w:bidi="fa-IR"/>
        </w:rPr>
        <w:t>کتر</w:t>
      </w:r>
      <w:r w:rsidR="004917F1" w:rsidRPr="00DD7566">
        <w:rPr>
          <w:rFonts w:ascii="Lotus Linotype" w:hAnsi="Lotus Linotype" w:cs="Lotus Linotype"/>
          <w:sz w:val="28"/>
          <w:szCs w:val="28"/>
          <w:rtl/>
          <w:lang w:bidi="fa-IR"/>
        </w:rPr>
        <w:t xml:space="preserve"> عبدالرحمن صالح الجیران</w:t>
      </w:r>
    </w:p>
    <w:p w:rsidR="004917F1" w:rsidRPr="00DD7566" w:rsidRDefault="004917F1" w:rsidP="00972241">
      <w:pPr>
        <w:bidi/>
        <w:spacing w:after="0" w:line="240" w:lineRule="auto"/>
        <w:ind w:firstLine="283"/>
        <w:jc w:val="right"/>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دانشیار </w:t>
      </w:r>
      <w:r w:rsidRPr="00DD7566">
        <w:rPr>
          <w:rFonts w:ascii="Lotus Linotype" w:hAnsi="Lotus Linotype" w:cs="Lotus Linotype" w:hint="cs"/>
          <w:sz w:val="28"/>
          <w:szCs w:val="28"/>
          <w:rtl/>
          <w:lang w:bidi="fa-IR"/>
        </w:rPr>
        <w:t>در</w:t>
      </w:r>
      <w:r w:rsidRPr="00DD7566">
        <w:rPr>
          <w:rFonts w:ascii="Lotus Linotype" w:hAnsi="Lotus Linotype" w:cs="Lotus Linotype"/>
          <w:sz w:val="28"/>
          <w:szCs w:val="28"/>
          <w:rtl/>
          <w:lang w:bidi="fa-IR"/>
        </w:rPr>
        <w:t xml:space="preserve"> دانشگاه آموزش و پرورش، بخش الدراسات الاسلامی</w:t>
      </w:r>
      <w:r w:rsidRPr="00DD7566">
        <w:rPr>
          <w:rFonts w:ascii="Lotus Linotype" w:hAnsi="Lotus Linotype" w:cs="Lotus Linotype" w:hint="cs"/>
          <w:sz w:val="28"/>
          <w:szCs w:val="28"/>
          <w:rtl/>
          <w:lang w:bidi="fa-IR"/>
        </w:rPr>
        <w:t>ة</w:t>
      </w:r>
      <w:r w:rsidRPr="00DD7566">
        <w:rPr>
          <w:rFonts w:ascii="Lotus Linotype" w:hAnsi="Lotus Linotype" w:cs="Lotus Linotype"/>
          <w:sz w:val="28"/>
          <w:szCs w:val="28"/>
          <w:rtl/>
          <w:lang w:bidi="fa-IR"/>
        </w:rPr>
        <w:t xml:space="preserve"> </w:t>
      </w:r>
    </w:p>
    <w:p w:rsidR="008C3B5F" w:rsidRDefault="008C3B5F" w:rsidP="00972241">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4917F1" w:rsidRPr="00DD7566" w:rsidRDefault="004917F1" w:rsidP="008C3B5F">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lastRenderedPageBreak/>
        <w:t>مقدمه:</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به قلم شیخ خالد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بن جمعه الخراز</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الحمدالله وحده، والصلا</w:t>
      </w:r>
      <w:r w:rsidRPr="00DD7566">
        <w:rPr>
          <w:rFonts w:ascii="Lotus Linotype" w:hAnsi="Lotus Linotype" w:cs="Lotus Linotype" w:hint="cs"/>
          <w:sz w:val="28"/>
          <w:szCs w:val="28"/>
          <w:rtl/>
          <w:lang w:bidi="fa-IR"/>
        </w:rPr>
        <w:t>ة</w:t>
      </w:r>
      <w:r w:rsidRPr="00DD7566">
        <w:rPr>
          <w:rFonts w:ascii="Lotus Linotype" w:hAnsi="Lotus Linotype" w:cs="Lotus Linotype"/>
          <w:sz w:val="28"/>
          <w:szCs w:val="28"/>
          <w:rtl/>
          <w:lang w:bidi="fa-IR"/>
        </w:rPr>
        <w:t xml:space="preserve"> والسلام علی من لانبی بعده وعلی آله وصحبه وسلم.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و بعد: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تالیف در </w:t>
      </w:r>
      <w:r w:rsidRPr="00DD7566">
        <w:rPr>
          <w:rFonts w:ascii="Lotus Linotype" w:hAnsi="Lotus Linotype" w:cs="Lotus Linotype" w:hint="cs"/>
          <w:sz w:val="28"/>
          <w:szCs w:val="28"/>
          <w:rtl/>
          <w:lang w:bidi="fa-IR"/>
        </w:rPr>
        <w:t>مورد</w:t>
      </w:r>
      <w:r w:rsidRPr="00DD7566">
        <w:rPr>
          <w:rFonts w:ascii="Lotus Linotype" w:hAnsi="Lotus Linotype" w:cs="Lotus Linotype"/>
          <w:sz w:val="28"/>
          <w:szCs w:val="28"/>
          <w:rtl/>
          <w:lang w:bidi="fa-IR"/>
        </w:rPr>
        <w:t xml:space="preserve"> جماعت</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و فرقه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های مختلف و مبادی آنها، مولف را ملزم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 به پایه و اساس نشات آنها و منبع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منهجی که بر مبنای آن حرکت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د، احاطه داشته باشد.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و بر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هرکس چنین تلاشی را به</w:t>
      </w:r>
      <w:r w:rsidRPr="00DD7566">
        <w:rPr>
          <w:rFonts w:ascii="Lotus Linotype" w:hAnsi="Lotus Linotype" w:cs="Lotus Linotype" w:hint="cs"/>
          <w:sz w:val="28"/>
          <w:szCs w:val="28"/>
          <w:rtl/>
          <w:lang w:bidi="fa-IR"/>
        </w:rPr>
        <w:t xml:space="preserve"> سرانجام رسانده،</w:t>
      </w:r>
      <w:r w:rsidRPr="00DD7566">
        <w:rPr>
          <w:rFonts w:ascii="Lotus Linotype" w:hAnsi="Lotus Linotype" w:cs="Lotus Linotype"/>
          <w:sz w:val="28"/>
          <w:szCs w:val="28"/>
          <w:rtl/>
          <w:lang w:bidi="fa-IR"/>
        </w:rPr>
        <w:t xml:space="preserve"> پوشیده نیست که چن</w:t>
      </w:r>
      <w:r w:rsidRPr="00DD7566">
        <w:rPr>
          <w:rFonts w:ascii="Lotus Linotype" w:hAnsi="Lotus Linotype" w:cs="Lotus Linotype" w:hint="cs"/>
          <w:sz w:val="28"/>
          <w:szCs w:val="28"/>
          <w:rtl/>
          <w:lang w:bidi="fa-IR"/>
        </w:rPr>
        <w:t>ین</w:t>
      </w:r>
      <w:r w:rsidRPr="00DD7566">
        <w:rPr>
          <w:rFonts w:ascii="Lotus Linotype" w:hAnsi="Lotus Linotype" w:cs="Lotus Linotype"/>
          <w:sz w:val="28"/>
          <w:szCs w:val="28"/>
          <w:rtl/>
          <w:lang w:bidi="fa-IR"/>
        </w:rPr>
        <w:t xml:space="preserve"> عمل</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نیاز به تلاش بی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وقفه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پر زحمت</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دارد تا اینکه مولف بتواند مطالب را در قالب کتاب</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گردآورد که در آن تمام مبادی</w:t>
      </w:r>
      <w:r w:rsidRPr="00DD7566">
        <w:rPr>
          <w:rFonts w:ascii="Lotus Linotype" w:hAnsi="Lotus Linotype" w:cs="Lotus Linotype" w:hint="cs"/>
          <w:sz w:val="28"/>
          <w:szCs w:val="28"/>
          <w:rtl/>
          <w:lang w:bidi="fa-IR"/>
        </w:rPr>
        <w:t>، اصول و قواعد</w:t>
      </w:r>
      <w:r w:rsidRPr="00DD7566">
        <w:rPr>
          <w:rFonts w:ascii="Lotus Linotype" w:hAnsi="Lotus Linotype" w:cs="Lotus Linotype"/>
          <w:sz w:val="28"/>
          <w:szCs w:val="28"/>
          <w:rtl/>
          <w:lang w:bidi="fa-IR"/>
        </w:rPr>
        <w:t xml:space="preserve"> مربوط به آن جماعت یا حرکت یا فرقه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ی مورد نظر جمع آوری </w:t>
      </w:r>
      <w:r w:rsidRPr="00DD7566">
        <w:rPr>
          <w:rFonts w:ascii="Lotus Linotype" w:hAnsi="Lotus Linotype" w:cs="Lotus Linotype" w:hint="cs"/>
          <w:sz w:val="28"/>
          <w:szCs w:val="28"/>
          <w:rtl/>
          <w:lang w:bidi="fa-IR"/>
        </w:rPr>
        <w:t>شده باشد.</w:t>
      </w:r>
      <w:r w:rsidRPr="00DD7566">
        <w:rPr>
          <w:rFonts w:ascii="Lotus Linotype" w:hAnsi="Lotus Linotype" w:cs="Lotus Linotype"/>
          <w:sz w:val="28"/>
          <w:szCs w:val="28"/>
          <w:rtl/>
          <w:lang w:bidi="fa-IR"/>
        </w:rPr>
        <w:t xml:space="preserve"> بویژه اگر این مهم مربوط به دعوت سلفیت باشد</w:t>
      </w:r>
      <w:r w:rsidRPr="00DD7566">
        <w:rPr>
          <w:rFonts w:ascii="Lotus Linotype" w:hAnsi="Lotus Linotype" w:cs="Lotus Linotype" w:hint="cs"/>
          <w:sz w:val="28"/>
          <w:szCs w:val="28"/>
          <w:rtl/>
          <w:lang w:bidi="fa-IR"/>
        </w:rPr>
        <w:t>. دعوتی</w:t>
      </w:r>
      <w:r w:rsidRPr="00DD7566">
        <w:rPr>
          <w:rFonts w:ascii="Lotus Linotype" w:hAnsi="Lotus Linotype" w:cs="Lotus Linotype"/>
          <w:sz w:val="28"/>
          <w:szCs w:val="28"/>
          <w:rtl/>
          <w:lang w:bidi="fa-IR"/>
        </w:rPr>
        <w:t xml:space="preserve"> که عادت </w:t>
      </w:r>
      <w:r w:rsidRPr="00DD7566">
        <w:rPr>
          <w:rFonts w:ascii="Lotus Linotype" w:hAnsi="Lotus Linotype" w:cs="Lotus Linotype" w:hint="cs"/>
          <w:sz w:val="28"/>
          <w:szCs w:val="28"/>
          <w:rtl/>
          <w:lang w:bidi="fa-IR"/>
        </w:rPr>
        <w:t>و روش</w:t>
      </w:r>
      <w:r w:rsidRPr="00DD7566">
        <w:rPr>
          <w:rFonts w:ascii="Lotus Linotype" w:hAnsi="Lotus Linotype" w:cs="Lotus Linotype"/>
          <w:sz w:val="28"/>
          <w:szCs w:val="28"/>
          <w:rtl/>
          <w:lang w:bidi="fa-IR"/>
        </w:rPr>
        <w:t xml:space="preserve"> آن این است </w:t>
      </w:r>
      <w:r w:rsidRPr="00DD7566">
        <w:rPr>
          <w:rFonts w:ascii="Lotus Linotype" w:hAnsi="Lotus Linotype" w:cs="Lotus Linotype" w:hint="cs"/>
          <w:sz w:val="28"/>
          <w:szCs w:val="28"/>
          <w:rtl/>
          <w:lang w:bidi="fa-IR"/>
        </w:rPr>
        <w:t xml:space="preserve">که </w:t>
      </w:r>
      <w:r w:rsidRPr="00DD7566">
        <w:rPr>
          <w:rFonts w:ascii="Lotus Linotype" w:hAnsi="Lotus Linotype" w:cs="Lotus Linotype"/>
          <w:sz w:val="28"/>
          <w:szCs w:val="28"/>
          <w:rtl/>
          <w:lang w:bidi="fa-IR"/>
        </w:rPr>
        <w:t>هر امر مربوط به دین را بدون دلیل قبول نمی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w:t>
      </w:r>
      <w:r w:rsidRPr="00DD7566">
        <w:rPr>
          <w:rFonts w:ascii="Lotus Linotype" w:hAnsi="Lotus Linotype" w:cs="Lotus Linotype" w:hint="cs"/>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مولف این کتاب «المختصر الحثیث</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شیخ عیسی مال الله فرج از من خواست تا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بخوانم و دیدگاه خود را در مورد آن بیان کن</w:t>
      </w:r>
      <w:r w:rsidRPr="00DD7566">
        <w:rPr>
          <w:rFonts w:ascii="Lotus Linotype" w:hAnsi="Lotus Linotype" w:cs="Lotus Linotype" w:hint="cs"/>
          <w:sz w:val="28"/>
          <w:szCs w:val="28"/>
          <w:rtl/>
          <w:lang w:bidi="fa-IR"/>
        </w:rPr>
        <w:t>م.</w:t>
      </w:r>
      <w:r w:rsidRPr="00DD7566">
        <w:rPr>
          <w:rFonts w:ascii="Lotus Linotype" w:hAnsi="Lotus Linotype" w:cs="Lotus Linotype"/>
          <w:sz w:val="28"/>
          <w:szCs w:val="28"/>
          <w:rtl/>
          <w:lang w:bidi="fa-IR"/>
        </w:rPr>
        <w:t xml:space="preserve"> من نیز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را </w:t>
      </w:r>
      <w:r w:rsidRPr="00DD7566">
        <w:rPr>
          <w:rFonts w:ascii="Lotus Linotype" w:hAnsi="Lotus Linotype" w:cs="Lotus Linotype" w:hint="cs"/>
          <w:sz w:val="28"/>
          <w:szCs w:val="28"/>
          <w:rtl/>
          <w:lang w:bidi="fa-IR"/>
        </w:rPr>
        <w:t>مطالعه کردم.</w:t>
      </w:r>
      <w:r w:rsidRPr="00DD7566">
        <w:rPr>
          <w:rFonts w:ascii="Lotus Linotype" w:hAnsi="Lotus Linotype" w:cs="Lotus Linotype"/>
          <w:sz w:val="28"/>
          <w:szCs w:val="28"/>
          <w:rtl/>
          <w:lang w:bidi="fa-IR"/>
        </w:rPr>
        <w:t xml:space="preserve"> در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آن </w:t>
      </w:r>
      <w:r w:rsidRPr="00DD7566">
        <w:rPr>
          <w:rFonts w:ascii="Lotus Linotype" w:hAnsi="Lotus Linotype" w:cs="Lotus Linotype" w:hint="cs"/>
          <w:sz w:val="28"/>
          <w:szCs w:val="28"/>
          <w:rtl/>
          <w:lang w:bidi="fa-IR"/>
        </w:rPr>
        <w:t xml:space="preserve">شاهد </w:t>
      </w:r>
      <w:r w:rsidRPr="00DD7566">
        <w:rPr>
          <w:rFonts w:ascii="Lotus Linotype" w:hAnsi="Lotus Linotype" w:cs="Lotus Linotype"/>
          <w:sz w:val="28"/>
          <w:szCs w:val="28"/>
          <w:rtl/>
          <w:lang w:bidi="fa-IR"/>
        </w:rPr>
        <w:t>تلاش</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صادقانه و </w:t>
      </w:r>
      <w:r w:rsidRPr="00DD7566">
        <w:rPr>
          <w:rFonts w:ascii="Lotus Linotype" w:hAnsi="Lotus Linotype" w:cs="Lotus Linotype" w:hint="cs"/>
          <w:sz w:val="28"/>
          <w:szCs w:val="28"/>
          <w:rtl/>
          <w:lang w:bidi="fa-IR"/>
        </w:rPr>
        <w:t>اصرار بر</w:t>
      </w:r>
      <w:r w:rsidRPr="00DD7566">
        <w:rPr>
          <w:rFonts w:ascii="Lotus Linotype" w:hAnsi="Lotus Linotype" w:cs="Lotus Linotype"/>
          <w:sz w:val="28"/>
          <w:szCs w:val="28"/>
          <w:rtl/>
          <w:lang w:bidi="fa-IR"/>
        </w:rPr>
        <w:t xml:space="preserve"> انضمام ادله با وجود دشواری بحث </w:t>
      </w:r>
      <w:r w:rsidRPr="00DD7566">
        <w:rPr>
          <w:rFonts w:ascii="Lotus Linotype" w:hAnsi="Lotus Linotype" w:cs="Lotus Linotype" w:hint="cs"/>
          <w:sz w:val="28"/>
          <w:szCs w:val="28"/>
          <w:rtl/>
          <w:lang w:bidi="fa-IR"/>
        </w:rPr>
        <w:t>- که</w:t>
      </w:r>
      <w:r w:rsidRPr="00DD7566">
        <w:rPr>
          <w:rFonts w:ascii="Lotus Linotype" w:hAnsi="Lotus Linotype" w:cs="Lotus Linotype"/>
          <w:sz w:val="28"/>
          <w:szCs w:val="28"/>
          <w:rtl/>
          <w:lang w:bidi="fa-IR"/>
        </w:rPr>
        <w:t xml:space="preserve"> امانت و دقت علمی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طلبد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بو</w:t>
      </w:r>
      <w:r w:rsidRPr="00DD7566">
        <w:rPr>
          <w:rFonts w:ascii="Lotus Linotype" w:hAnsi="Lotus Linotype" w:cs="Lotus Linotype"/>
          <w:sz w:val="28"/>
          <w:szCs w:val="28"/>
          <w:rtl/>
          <w:lang w:bidi="fa-IR"/>
        </w:rPr>
        <w:t xml:space="preserve">دم. </w:t>
      </w:r>
      <w:r w:rsidRPr="00DD7566">
        <w:rPr>
          <w:rFonts w:ascii="Lotus Linotype" w:hAnsi="Lotus Linotype" w:cs="Lotus Linotype" w:hint="cs"/>
          <w:sz w:val="28"/>
          <w:szCs w:val="28"/>
          <w:rtl/>
          <w:lang w:bidi="fa-IR"/>
        </w:rPr>
        <w:t>چنانکه</w:t>
      </w:r>
      <w:r w:rsidRPr="00DD7566">
        <w:rPr>
          <w:rFonts w:ascii="Lotus Linotype" w:hAnsi="Lotus Linotype" w:cs="Lotus Linotype"/>
          <w:sz w:val="28"/>
          <w:szCs w:val="28"/>
          <w:rtl/>
          <w:lang w:bidi="fa-IR"/>
        </w:rPr>
        <w:t xml:space="preserve"> این ویژگی در سراسر کتاب قابل ملاحضه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 بر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هریک از خوانندگان این کتاب، حوصله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صبر مولف در جمع آوری و تحقیق این مهم پوشیده نخواهد بود چنانکه بحثی جام</w:t>
      </w:r>
      <w:r w:rsidRPr="00DD7566">
        <w:rPr>
          <w:rFonts w:ascii="Lotus Linotype" w:hAnsi="Lotus Linotype" w:cs="Lotus Linotype" w:hint="cs"/>
          <w:sz w:val="28"/>
          <w:szCs w:val="28"/>
          <w:rtl/>
          <w:lang w:bidi="fa-IR"/>
        </w:rPr>
        <w:t>ع</w:t>
      </w:r>
      <w:r w:rsidRPr="00DD7566">
        <w:rPr>
          <w:rFonts w:ascii="Lotus Linotype" w:hAnsi="Lotus Linotype" w:cs="Lotus Linotype"/>
          <w:sz w:val="28"/>
          <w:szCs w:val="28"/>
          <w:rtl/>
          <w:lang w:bidi="fa-IR"/>
        </w:rPr>
        <w:t xml:space="preserve">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در برگیرنده مباحث و جوانب مختلف را شاهد خواهد بود.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اما </w:t>
      </w:r>
      <w:r w:rsidRPr="00DD7566">
        <w:rPr>
          <w:rFonts w:ascii="Lotus Linotype" w:hAnsi="Lotus Linotype" w:cs="Lotus Linotype" w:hint="cs"/>
          <w:sz w:val="28"/>
          <w:szCs w:val="28"/>
          <w:rtl/>
          <w:lang w:bidi="fa-IR"/>
        </w:rPr>
        <w:t xml:space="preserve">با </w:t>
      </w:r>
      <w:r w:rsidRPr="00DD7566">
        <w:rPr>
          <w:rFonts w:ascii="Lotus Linotype" w:hAnsi="Lotus Linotype" w:cs="Lotus Linotype"/>
          <w:sz w:val="28"/>
          <w:szCs w:val="28"/>
          <w:rtl/>
          <w:lang w:bidi="fa-IR"/>
        </w:rPr>
        <w:t xml:space="preserve">توجه به آنچه </w:t>
      </w:r>
      <w:r w:rsidRPr="00DD7566">
        <w:rPr>
          <w:rFonts w:ascii="Lotus Linotype" w:hAnsi="Lotus Linotype" w:cs="Lotus Linotype" w:hint="cs"/>
          <w:sz w:val="28"/>
          <w:szCs w:val="28"/>
          <w:rtl/>
          <w:lang w:bidi="fa-IR"/>
        </w:rPr>
        <w:t>پ</w:t>
      </w:r>
      <w:r w:rsidRPr="00DD7566">
        <w:rPr>
          <w:rFonts w:ascii="Lotus Linotype" w:hAnsi="Lotus Linotype" w:cs="Lotus Linotype"/>
          <w:sz w:val="28"/>
          <w:szCs w:val="28"/>
          <w:rtl/>
          <w:lang w:bidi="fa-IR"/>
        </w:rPr>
        <w:t>یش</w:t>
      </w:r>
      <w:r w:rsidRPr="00DD7566">
        <w:rPr>
          <w:rFonts w:ascii="Lotus Linotype" w:hAnsi="Lotus Linotype" w:cs="Lotus Linotype"/>
          <w:sz w:val="28"/>
          <w:szCs w:val="28"/>
          <w:rtl/>
          <w:lang w:bidi="fa-IR"/>
        </w:rPr>
        <w:softHyphen/>
        <w:t xml:space="preserve">تر گذشت، </w:t>
      </w:r>
      <w:r w:rsidRPr="00DD7566">
        <w:rPr>
          <w:rFonts w:ascii="Lotus Linotype" w:hAnsi="Lotus Linotype" w:cs="Lotus Linotype" w:hint="cs"/>
          <w:sz w:val="28"/>
          <w:szCs w:val="28"/>
          <w:rtl/>
          <w:lang w:bidi="fa-IR"/>
        </w:rPr>
        <w:t>چنین</w:t>
      </w:r>
      <w:r w:rsidRPr="00DD7566">
        <w:rPr>
          <w:rFonts w:ascii="Lotus Linotype" w:hAnsi="Lotus Linotype" w:cs="Lotus Linotype"/>
          <w:sz w:val="28"/>
          <w:szCs w:val="28"/>
          <w:rtl/>
          <w:lang w:bidi="fa-IR"/>
        </w:rPr>
        <w:t xml:space="preserve"> کار دانشنامه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ای و موسو</w:t>
      </w:r>
      <w:r w:rsidRPr="00DD7566">
        <w:rPr>
          <w:rFonts w:ascii="Lotus Linotype" w:hAnsi="Lotus Linotype" w:cs="Lotus Linotype" w:hint="cs"/>
          <w:sz w:val="28"/>
          <w:szCs w:val="28"/>
          <w:rtl/>
          <w:lang w:bidi="fa-IR"/>
        </w:rPr>
        <w:t>ع</w:t>
      </w:r>
      <w:r w:rsidRPr="00DD7566">
        <w:rPr>
          <w:rFonts w:ascii="Lotus Linotype" w:hAnsi="Lotus Linotype" w:cs="Lotus Linotype"/>
          <w:sz w:val="28"/>
          <w:szCs w:val="28"/>
          <w:rtl/>
          <w:lang w:bidi="fa-IR"/>
        </w:rPr>
        <w:t>ی انسان را به شگفت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آورد</w:t>
      </w:r>
      <w:r w:rsidRPr="00DD7566">
        <w:rPr>
          <w:rFonts w:ascii="Lotus Linotype" w:hAnsi="Lotus Linotype" w:cs="Lotus Linotype" w:hint="cs"/>
          <w:sz w:val="28"/>
          <w:szCs w:val="28"/>
          <w:rtl/>
          <w:lang w:bidi="fa-IR"/>
        </w:rPr>
        <w:t xml:space="preserve"> و</w:t>
      </w:r>
      <w:r w:rsidRPr="00DD7566">
        <w:rPr>
          <w:rFonts w:ascii="Lotus Linotype" w:hAnsi="Lotus Linotype" w:cs="Lotus Linotype"/>
          <w:sz w:val="28"/>
          <w:szCs w:val="28"/>
          <w:rtl/>
          <w:lang w:bidi="fa-IR"/>
        </w:rPr>
        <w:t xml:space="preserve"> لازم است از تلاش محقق تقدیر و تشکر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به عمل آید؛ تلاشی که مولف </w:t>
      </w:r>
      <w:r w:rsidRPr="00DD7566">
        <w:rPr>
          <w:rFonts w:ascii="Lotus Linotype" w:hAnsi="Lotus Linotype" w:cs="Lotus Linotype"/>
          <w:sz w:val="28"/>
          <w:szCs w:val="28"/>
          <w:rtl/>
          <w:lang w:bidi="fa-IR"/>
        </w:rPr>
        <w:lastRenderedPageBreak/>
        <w:t>ثمرات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در این سفر برداشت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 سفری که هرگاه در آن به خواننده این کتاب روی آوردم، درخت پرباری از علم احساس نمودم که شاخه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ای از آن مرا در سایه خود پوشانده و میوه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اش چیدنی بود.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مطمئن باش خواندن این کتاب </w:t>
      </w:r>
      <w:r w:rsidRPr="00DD7566">
        <w:rPr>
          <w:rFonts w:ascii="Lotus Linotype" w:hAnsi="Lotus Linotype" w:cs="Lotus Linotype" w:hint="cs"/>
          <w:sz w:val="28"/>
          <w:szCs w:val="28"/>
          <w:rtl/>
          <w:lang w:bidi="fa-IR"/>
        </w:rPr>
        <w:t>مانند</w:t>
      </w:r>
      <w:r w:rsidRPr="00DD7566">
        <w:rPr>
          <w:rFonts w:ascii="Lotus Linotype" w:hAnsi="Lotus Linotype" w:cs="Lotus Linotype"/>
          <w:sz w:val="28"/>
          <w:szCs w:val="28"/>
          <w:rtl/>
          <w:lang w:bidi="fa-IR"/>
        </w:rPr>
        <w:t xml:space="preserve"> کتاب</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های ارزشمندی است که چون </w:t>
      </w:r>
      <w:r w:rsidRPr="00DD7566">
        <w:rPr>
          <w:rFonts w:ascii="Lotus Linotype" w:hAnsi="Lotus Linotype" w:cs="Lotus Linotype" w:hint="cs"/>
          <w:sz w:val="28"/>
          <w:szCs w:val="28"/>
          <w:rtl/>
          <w:lang w:bidi="fa-IR"/>
        </w:rPr>
        <w:t>آن</w:t>
      </w:r>
      <w:r w:rsidRPr="00DD7566">
        <w:rPr>
          <w:rFonts w:ascii="Lotus Linotype" w:hAnsi="Lotus Linotype" w:cs="Lotus Linotype" w:hint="cs"/>
          <w:sz w:val="28"/>
          <w:szCs w:val="28"/>
          <w:rtl/>
          <w:lang w:bidi="fa-IR"/>
        </w:rPr>
        <w:softHyphen/>
        <w:t>را</w:t>
      </w:r>
      <w:r w:rsidRPr="00DD7566">
        <w:rPr>
          <w:rFonts w:ascii="Lotus Linotype" w:hAnsi="Lotus Linotype" w:cs="Lotus Linotype"/>
          <w:sz w:val="28"/>
          <w:szCs w:val="28"/>
          <w:rtl/>
          <w:lang w:bidi="fa-IR"/>
        </w:rPr>
        <w:t xml:space="preserve"> مطالعه </w:t>
      </w:r>
      <w:r w:rsidRPr="00DD7566">
        <w:rPr>
          <w:rFonts w:ascii="Lotus Linotype" w:hAnsi="Lotus Linotype" w:cs="Lotus Linotype" w:hint="cs"/>
          <w:sz w:val="28"/>
          <w:szCs w:val="28"/>
          <w:rtl/>
          <w:lang w:bidi="fa-IR"/>
        </w:rPr>
        <w:t>کن</w:t>
      </w:r>
      <w:r w:rsidRPr="00DD7566">
        <w:rPr>
          <w:rFonts w:ascii="Lotus Linotype" w:hAnsi="Lotus Linotype" w:cs="Lotus Linotype"/>
          <w:sz w:val="28"/>
          <w:szCs w:val="28"/>
          <w:rtl/>
          <w:lang w:bidi="fa-IR"/>
        </w:rPr>
        <w:t>ی رضایت تو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را</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جلب نموده و به دیگران پیشنهاد خواندن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دهی</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البته اگر از حقیقت</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جویان باش</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شیوه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ی این کتاب تلاش در جهت کسب مراد است و در آن سعی شده ابعاد مختلف مساله بررسی شود تا خواننده پس از </w:t>
      </w:r>
      <w:r w:rsidRPr="00DD7566">
        <w:rPr>
          <w:rFonts w:ascii="Lotus Linotype" w:hAnsi="Lotus Linotype" w:cs="Lotus Linotype" w:hint="cs"/>
          <w:sz w:val="28"/>
          <w:szCs w:val="28"/>
          <w:rtl/>
          <w:lang w:bidi="fa-IR"/>
        </w:rPr>
        <w:t>مطالعه</w:t>
      </w:r>
      <w:r w:rsidRPr="00DD7566">
        <w:rPr>
          <w:rFonts w:ascii="Lotus Linotype" w:hAnsi="Lotus Linotype" w:cs="Lotus Linotype"/>
          <w:sz w:val="28"/>
          <w:szCs w:val="28"/>
          <w:rtl/>
          <w:lang w:bidi="fa-IR"/>
        </w:rPr>
        <w:t xml:space="preserve"> آن دیگر نیازی به مراجعه به غیر آن نداشته باشد. لذا از این جهت در موضوع خود کافی است و به طور جامع به این مساله پرداخته است. در آن صادقانه سخن گفته شده و چون برمبنای آن سخن </w:t>
      </w:r>
      <w:r w:rsidRPr="00DD7566">
        <w:rPr>
          <w:rFonts w:ascii="Lotus Linotype" w:hAnsi="Lotus Linotype" w:cs="Lotus Linotype" w:hint="cs"/>
          <w:sz w:val="28"/>
          <w:szCs w:val="28"/>
          <w:rtl/>
          <w:lang w:bidi="fa-IR"/>
        </w:rPr>
        <w:t>ب</w:t>
      </w:r>
      <w:r w:rsidRPr="00DD7566">
        <w:rPr>
          <w:rFonts w:ascii="Lotus Linotype" w:hAnsi="Lotus Linotype" w:cs="Lotus Linotype"/>
          <w:sz w:val="28"/>
          <w:szCs w:val="28"/>
          <w:rtl/>
          <w:lang w:bidi="fa-IR"/>
        </w:rPr>
        <w:t>گویی قانع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 و برای کسی که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خواند، قانع کننده است؛ براستی چطور اینگونه نباشد درحالی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که هر مبحثی از مباحث آن اید</w:t>
      </w:r>
      <w:r w:rsidRPr="00DD7566">
        <w:rPr>
          <w:rFonts w:ascii="Lotus Linotype" w:hAnsi="Lotus Linotype" w:cs="Lotus Linotype"/>
          <w:sz w:val="28"/>
          <w:szCs w:val="28"/>
          <w:rtl/>
          <w:lang w:bidi="fa-IR"/>
        </w:rPr>
        <w:softHyphen/>
        <w:t>های مدر</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 xml:space="preserve"> را دنبال نموده و آنها را با دلیل قاطع مستند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 تا جایی که هیچ روزنه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ای را برای ناقد </w:t>
      </w:r>
      <w:r w:rsidRPr="00DD7566">
        <w:rPr>
          <w:rFonts w:ascii="Lotus Linotype" w:hAnsi="Lotus Linotype" w:cs="Lotus Linotype" w:hint="cs"/>
          <w:sz w:val="28"/>
          <w:szCs w:val="28"/>
          <w:rtl/>
          <w:lang w:bidi="fa-IR"/>
        </w:rPr>
        <w:t xml:space="preserve">رها نکرده </w:t>
      </w:r>
      <w:r w:rsidRPr="00DD7566">
        <w:rPr>
          <w:rFonts w:ascii="Lotus Linotype" w:hAnsi="Lotus Linotype" w:cs="Lotus Linotype"/>
          <w:sz w:val="28"/>
          <w:szCs w:val="28"/>
          <w:rtl/>
          <w:lang w:bidi="fa-IR"/>
        </w:rPr>
        <w:t xml:space="preserve"> مگر اینکه با دلیل ثابت یا برهان ساطع سدی در مسیر آن شده است. و این ویژگی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بود که مرا در مورد آن قانع نمود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شگفت زده کرد.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براستی به چنین منهجی مراجعه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شود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از چنین آبشخوری نوشیده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شود.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hint="cs"/>
          <w:sz w:val="28"/>
          <w:szCs w:val="28"/>
          <w:rtl/>
          <w:lang w:bidi="fa-IR"/>
        </w:rPr>
        <w:t xml:space="preserve">این تحقیق </w:t>
      </w:r>
      <w:r w:rsidRPr="00DD7566">
        <w:rPr>
          <w:rFonts w:ascii="Lotus Linotype" w:hAnsi="Lotus Linotype" w:cs="Lotus Linotype"/>
          <w:sz w:val="28"/>
          <w:szCs w:val="28"/>
          <w:rtl/>
          <w:lang w:bidi="fa-IR"/>
        </w:rPr>
        <w:t>در موضوع خود شامل و جامع است؛ منهج اهل حدیث و مصادر آنها را از کتاب و سنت و اقوال و افعال سلف صالح و هر آنچه مربوط به آنهاست، معرفی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از این جهت </w:t>
      </w:r>
      <w:r w:rsidRPr="00DD7566">
        <w:rPr>
          <w:rFonts w:ascii="Lotus Linotype" w:hAnsi="Lotus Linotype" w:cs="Lotus Linotype" w:hint="cs"/>
          <w:sz w:val="28"/>
          <w:szCs w:val="28"/>
          <w:rtl/>
          <w:lang w:bidi="fa-IR"/>
        </w:rPr>
        <w:t>شامل</w:t>
      </w:r>
      <w:r w:rsidRPr="00DD7566">
        <w:rPr>
          <w:rFonts w:ascii="Lotus Linotype" w:hAnsi="Lotus Linotype" w:cs="Lotus Linotype"/>
          <w:sz w:val="28"/>
          <w:szCs w:val="28"/>
          <w:rtl/>
          <w:lang w:bidi="fa-IR"/>
        </w:rPr>
        <w:t xml:space="preserve"> هر مطلبی است که این موضوع </w:t>
      </w:r>
      <w:r w:rsidRPr="00DD7566">
        <w:rPr>
          <w:rFonts w:ascii="Lotus Linotype" w:hAnsi="Lotus Linotype" w:cs="Lotus Linotype" w:hint="cs"/>
          <w:sz w:val="28"/>
          <w:szCs w:val="28"/>
          <w:rtl/>
          <w:lang w:bidi="fa-IR"/>
        </w:rPr>
        <w:t xml:space="preserve">را </w:t>
      </w:r>
      <w:r w:rsidRPr="00DD7566">
        <w:rPr>
          <w:rFonts w:ascii="Lotus Linotype" w:hAnsi="Lotus Linotype" w:cs="Lotus Linotype"/>
          <w:sz w:val="28"/>
          <w:szCs w:val="28"/>
          <w:rtl/>
          <w:lang w:bidi="fa-IR"/>
        </w:rPr>
        <w:t xml:space="preserve">در بر دارد؛ در این کتاب آیات قرآن و احادیث صحیح نبوی و اقوال پیشوایان دعوت سلفی در قدیم و جدید </w:t>
      </w:r>
      <w:r w:rsidRPr="00DD7566">
        <w:rPr>
          <w:rFonts w:ascii="Lotus Linotype" w:hAnsi="Lotus Linotype" w:cs="Lotus Linotype" w:hint="cs"/>
          <w:sz w:val="28"/>
          <w:szCs w:val="28"/>
          <w:rtl/>
          <w:lang w:bidi="fa-IR"/>
        </w:rPr>
        <w:t>به چشم می</w:t>
      </w:r>
      <w:r w:rsidRPr="00DD7566">
        <w:rPr>
          <w:rFonts w:ascii="Lotus Linotype" w:hAnsi="Lotus Linotype" w:cs="Lotus Linotype" w:hint="cs"/>
          <w:sz w:val="28"/>
          <w:szCs w:val="28"/>
          <w:rtl/>
          <w:lang w:bidi="fa-IR"/>
        </w:rPr>
        <w:softHyphen/>
        <w:t>خورد</w:t>
      </w:r>
      <w:r w:rsidRPr="00DD7566">
        <w:rPr>
          <w:rFonts w:ascii="Lotus Linotype" w:hAnsi="Lotus Linotype" w:cs="Lotus Linotype"/>
          <w:sz w:val="28"/>
          <w:szCs w:val="28"/>
          <w:rtl/>
          <w:lang w:bidi="fa-IR"/>
        </w:rPr>
        <w:t xml:space="preserve"> </w:t>
      </w:r>
      <w:r w:rsidRPr="00DD7566">
        <w:rPr>
          <w:rFonts w:ascii="Lotus Linotype" w:hAnsi="Lotus Linotype" w:cs="Lotus Linotype"/>
          <w:sz w:val="28"/>
          <w:szCs w:val="28"/>
          <w:rtl/>
          <w:lang w:bidi="fa-IR"/>
        </w:rPr>
        <w:lastRenderedPageBreak/>
        <w:t>که فکر و اندیشه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w:t>
      </w:r>
      <w:r w:rsidRPr="00DD7566">
        <w:rPr>
          <w:rFonts w:ascii="Lotus Linotype" w:hAnsi="Lotus Linotype" w:cs="Lotus Linotype" w:hint="cs"/>
          <w:sz w:val="28"/>
          <w:szCs w:val="28"/>
          <w:rtl/>
          <w:lang w:bidi="fa-IR"/>
        </w:rPr>
        <w:t xml:space="preserve"> در جستجوی حقیقت را</w:t>
      </w:r>
      <w:r w:rsidRPr="00DD7566">
        <w:rPr>
          <w:rFonts w:ascii="Lotus Linotype" w:hAnsi="Lotus Linotype" w:cs="Lotus Linotype"/>
          <w:sz w:val="28"/>
          <w:szCs w:val="28"/>
          <w:rtl/>
          <w:lang w:bidi="fa-IR"/>
        </w:rPr>
        <w:t xml:space="preserve"> روشن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 و بر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ای</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 xml:space="preserve"> مهم </w:t>
      </w:r>
      <w:r w:rsidRPr="00DD7566">
        <w:rPr>
          <w:rFonts w:ascii="Lotus Linotype" w:hAnsi="Lotus Linotype" w:cs="Lotus Linotype" w:hint="cs"/>
          <w:sz w:val="28"/>
          <w:szCs w:val="28"/>
          <w:rtl/>
          <w:lang w:bidi="fa-IR"/>
        </w:rPr>
        <w:t>اصرار دارد</w:t>
      </w:r>
      <w:r w:rsidRPr="00DD7566">
        <w:rPr>
          <w:rFonts w:ascii="Lotus Linotype" w:hAnsi="Lotus Linotype" w:cs="Lotus Linotype"/>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اگر بخواهم رای و نظر خود را در مورد این کتاب بگویم، </w:t>
      </w:r>
      <w:r w:rsidRPr="00DD7566">
        <w:rPr>
          <w:rFonts w:ascii="Lotus Linotype" w:hAnsi="Lotus Linotype" w:cs="Lotus Linotype" w:hint="cs"/>
          <w:sz w:val="28"/>
          <w:szCs w:val="28"/>
          <w:rtl/>
          <w:lang w:bidi="fa-IR"/>
        </w:rPr>
        <w:t>ترجیح می</w:t>
      </w:r>
      <w:r w:rsidRPr="00DD7566">
        <w:rPr>
          <w:rFonts w:ascii="Lotus Linotype" w:hAnsi="Lotus Linotype" w:cs="Lotus Linotype" w:hint="cs"/>
          <w:sz w:val="28"/>
          <w:szCs w:val="28"/>
          <w:rtl/>
          <w:lang w:bidi="fa-IR"/>
        </w:rPr>
        <w:softHyphen/>
        <w:t xml:space="preserve">دهم </w:t>
      </w:r>
      <w:r w:rsidRPr="00DD7566">
        <w:rPr>
          <w:rFonts w:ascii="Lotus Linotype" w:hAnsi="Lotus Linotype" w:cs="Lotus Linotype"/>
          <w:sz w:val="28"/>
          <w:szCs w:val="28"/>
          <w:rtl/>
          <w:lang w:bidi="fa-IR"/>
        </w:rPr>
        <w:t>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را در قالب دعوت </w:t>
      </w:r>
      <w:r w:rsidRPr="00DD7566">
        <w:rPr>
          <w:rFonts w:ascii="Lotus Linotype" w:hAnsi="Lotus Linotype" w:cs="Lotus Linotype" w:hint="cs"/>
          <w:sz w:val="28"/>
          <w:szCs w:val="28"/>
          <w:rtl/>
          <w:lang w:bidi="fa-IR"/>
        </w:rPr>
        <w:t>به مطالعه</w:t>
      </w:r>
      <w:r w:rsidRPr="00DD7566">
        <w:rPr>
          <w:rFonts w:ascii="Lotus Linotype" w:hAnsi="Lotus Linotype" w:cs="Lotus Linotype"/>
          <w:sz w:val="28"/>
          <w:szCs w:val="28"/>
          <w:rtl/>
          <w:lang w:bidi="fa-IR"/>
        </w:rPr>
        <w:t xml:space="preserve"> این کتاب بیان کنم چرا که محتوای آن بسیار مفید است و علم فراوانی در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آن نهفته است</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چنانکه </w:t>
      </w:r>
      <w:r w:rsidRPr="00DD7566">
        <w:rPr>
          <w:rFonts w:ascii="Lotus Linotype" w:hAnsi="Lotus Linotype" w:cs="Lotus Linotype" w:hint="cs"/>
          <w:sz w:val="28"/>
          <w:szCs w:val="28"/>
          <w:rtl/>
          <w:lang w:bidi="fa-IR"/>
        </w:rPr>
        <w:t>خواننده گمشده</w:t>
      </w:r>
      <w:r w:rsidRPr="00DD7566">
        <w:rPr>
          <w:rFonts w:ascii="Lotus Linotype" w:hAnsi="Lotus Linotype" w:cs="Lotus Linotype"/>
          <w:sz w:val="28"/>
          <w:szCs w:val="28"/>
          <w:rtl/>
          <w:lang w:bidi="fa-IR"/>
        </w:rPr>
        <w:t xml:space="preserve"> خود را در آن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یابد و چه بسا که خواننده را از </w:t>
      </w:r>
      <w:r w:rsidRPr="00DD7566">
        <w:rPr>
          <w:rFonts w:ascii="Lotus Linotype" w:hAnsi="Lotus Linotype" w:cs="Lotus Linotype" w:hint="cs"/>
          <w:sz w:val="28"/>
          <w:szCs w:val="28"/>
          <w:rtl/>
          <w:lang w:bidi="fa-IR"/>
        </w:rPr>
        <w:t>مطالعه</w:t>
      </w:r>
      <w:r w:rsidRPr="00DD7566">
        <w:rPr>
          <w:rFonts w:ascii="Lotus Linotype" w:hAnsi="Lotus Linotype" w:cs="Lotus Linotype"/>
          <w:sz w:val="28"/>
          <w:szCs w:val="28"/>
          <w:rtl/>
          <w:lang w:bidi="fa-IR"/>
        </w:rPr>
        <w:t xml:space="preserve"> کتاب</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های دیگر در این موضوع بی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نیاز گرداند؛ و هرکس شناخت کامل از دعوت سلفیت و اصول آن ندارد و </w:t>
      </w:r>
      <w:r w:rsidRPr="00DD7566">
        <w:rPr>
          <w:rFonts w:ascii="Lotus Linotype" w:hAnsi="Lotus Linotype" w:cs="Lotus Linotype" w:hint="cs"/>
          <w:sz w:val="28"/>
          <w:szCs w:val="28"/>
          <w:rtl/>
          <w:lang w:bidi="fa-IR"/>
        </w:rPr>
        <w:t>در پی شناختن آن است</w:t>
      </w:r>
      <w:r w:rsidRPr="00DD7566">
        <w:rPr>
          <w:rFonts w:ascii="Lotus Linotype" w:hAnsi="Lotus Linotype" w:cs="Lotus Linotype"/>
          <w:sz w:val="28"/>
          <w:szCs w:val="28"/>
          <w:rtl/>
          <w:lang w:bidi="fa-IR"/>
        </w:rPr>
        <w:t>، بر وی لازم است به این کتاب مراجعه کند که گمشده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اش را در آن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یابد.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از خداوند متعال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خواهم که بهترین پاداش</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را بهره مولف قرار دهد و عمل وی را راهی برای حرکت در مسیر سلف صالح در اعتقاد و قول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عمل قرار دهد. براستی او عهده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دار اجابت این مهم و توانای بر آن است.</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و از خداوند متعال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خواهم که همه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ما را در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آنچه دوست دارد و مورد رضای اوست، موفق گرداند و اخلاص در قول و عمل بر ما روزی کند و همه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مسلمانان را با این کتاب بهره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مند گرداند.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وصل</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الله وسلم علی نبینا محمد وعلی آله وصحبه اجمعین.</w:t>
      </w:r>
    </w:p>
    <w:p w:rsidR="004917F1" w:rsidRPr="00DD7566" w:rsidRDefault="004917F1" w:rsidP="00972241">
      <w:pPr>
        <w:bidi/>
        <w:spacing w:after="0" w:line="240" w:lineRule="auto"/>
        <w:ind w:firstLine="283"/>
        <w:jc w:val="right"/>
        <w:rPr>
          <w:rFonts w:ascii="Lotus Linotype" w:hAnsi="Lotus Linotype" w:cs="Lotus Linotype"/>
          <w:sz w:val="28"/>
          <w:szCs w:val="28"/>
          <w:rtl/>
          <w:lang w:bidi="fa-IR"/>
        </w:rPr>
      </w:pPr>
      <w:r w:rsidRPr="00DD7566">
        <w:rPr>
          <w:rFonts w:ascii="Lotus Linotype" w:hAnsi="Lotus Linotype" w:cs="Lotus Linotype"/>
          <w:sz w:val="28"/>
          <w:szCs w:val="28"/>
          <w:rtl/>
          <w:lang w:bidi="fa-IR"/>
        </w:rPr>
        <w:t>خالد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بن جمع</w:t>
      </w:r>
      <w:r w:rsidRPr="00DD7566">
        <w:rPr>
          <w:rFonts w:ascii="Lotus Linotype" w:hAnsi="Lotus Linotype" w:cs="Lotus Linotype" w:hint="cs"/>
          <w:sz w:val="28"/>
          <w:szCs w:val="28"/>
          <w:rtl/>
          <w:lang w:bidi="fa-IR"/>
        </w:rPr>
        <w:t>ة</w:t>
      </w:r>
      <w:r w:rsidRPr="00DD7566">
        <w:rPr>
          <w:rFonts w:ascii="Lotus Linotype" w:hAnsi="Lotus Linotype" w:cs="Lotus Linotype"/>
          <w:sz w:val="28"/>
          <w:szCs w:val="28"/>
          <w:rtl/>
          <w:lang w:bidi="fa-IR"/>
        </w:rPr>
        <w:t xml:space="preserve"> الخراز</w:t>
      </w:r>
    </w:p>
    <w:p w:rsidR="004917F1" w:rsidRPr="00DD7566" w:rsidRDefault="004917F1" w:rsidP="00972241">
      <w:pPr>
        <w:bidi/>
        <w:spacing w:after="0" w:line="240" w:lineRule="auto"/>
        <w:ind w:firstLine="283"/>
        <w:jc w:val="right"/>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 4/4/1430 ه</w:t>
      </w:r>
      <w:r w:rsidRPr="00DD7566">
        <w:rPr>
          <w:rFonts w:ascii="Lotus Linotype" w:hAnsi="Lotus Linotype" w:cs="Lotus Linotype" w:hint="cs"/>
          <w:sz w:val="28"/>
          <w:szCs w:val="28"/>
          <w:rtl/>
          <w:lang w:bidi="fa-IR"/>
        </w:rPr>
        <w:t>ـ</w:t>
      </w:r>
    </w:p>
    <w:p w:rsidR="008C3B5F" w:rsidRDefault="008C3B5F" w:rsidP="00972241">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4917F1" w:rsidRPr="00DD7566" w:rsidRDefault="004917F1" w:rsidP="008C3B5F">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lastRenderedPageBreak/>
        <w:t>یادداشت کمیته فرهنگی:</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الحمدالله رب العالمین، حمدا کثیرا طیبا مبارکا</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فیه</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وصلی الله تعالی علی نبینا محمد وآله وسلم تسلیما کثیرا؛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اما بعد: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کمیته فرهنگی یکی از کمیته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های فعال در جمعیت احیاء التراث الاسلامی در دولت کویت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 و اسم کمیته خود بیانگر نوع و زمینه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فعالیت و اهداف آن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 این کمیته حامی فعالیت</w:t>
      </w:r>
      <w:r w:rsidRPr="00DD7566">
        <w:rPr>
          <w:rFonts w:ascii="Lotus Linotype" w:hAnsi="Lotus Linotype" w:cs="Lotus Linotype"/>
          <w:sz w:val="28"/>
          <w:szCs w:val="28"/>
          <w:rtl/>
          <w:lang w:bidi="fa-IR"/>
        </w:rPr>
        <w:softHyphen/>
        <w:t>های فرهنگی با انواع مختلف در تمام بخش</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و کمیته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های جمعیت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 مانند سخنران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همایش</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و سمینارها، دروس علمی هفته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های فرهنگی و اردوهای بهاری علمی؛ چنانکه این کمیته به پیگیری و دقت همه محصولات فرهنگی و علمی و دعوی با انواع مختلف آن و نیز محصولاتی که بخش</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و کمیته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softHyphen/>
        <w:t>های مختلف منتشر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کنند، توجه ویژه دارد. و این علاوه بر فعالیت</w:t>
      </w:r>
      <w:r w:rsidRPr="00DD7566">
        <w:rPr>
          <w:rFonts w:ascii="Lotus Linotype" w:hAnsi="Lotus Linotype" w:cs="Lotus Linotype"/>
          <w:sz w:val="28"/>
          <w:szCs w:val="28"/>
          <w:rtl/>
          <w:lang w:bidi="fa-IR"/>
        </w:rPr>
        <w:softHyphen/>
        <w:t>هایی است که در دفتر مرکزی جمعیت در حال انجام است. فعالیت</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هایی همچون سخنرانی، کنفرانس، همایش</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سمینارهای مختلف و همچنین اردوهای بهاری سالیانه برای جمعیت و انتشار کتاب</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های علمی خاص.</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همچنین این کمیته نسبت به کتابخانه عمومی جمعیت اشراف دارد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برای استقبال پژوهشگران و دانش</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جویان علم شرعی تهیه دیده است؛ و اینگونه فرصتی را برای آنها محیا نموده تا در خلال مجموعه</w:t>
      </w:r>
      <w:r w:rsidRPr="00DD7566">
        <w:rPr>
          <w:rFonts w:ascii="Lotus Linotype" w:hAnsi="Lotus Linotype" w:cs="Lotus Linotype"/>
          <w:sz w:val="28"/>
          <w:szCs w:val="28"/>
          <w:rtl/>
          <w:lang w:bidi="fa-IR"/>
        </w:rPr>
        <w:softHyphen/>
        <w:t>های مختلف کتاب</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های علمی شرعی با حجم زیاد</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به کسب و فر</w:t>
      </w:r>
      <w:r w:rsidRPr="00DD7566">
        <w:rPr>
          <w:rFonts w:ascii="Lotus Linotype" w:hAnsi="Lotus Linotype" w:cs="Lotus Linotype" w:hint="cs"/>
          <w:sz w:val="28"/>
          <w:szCs w:val="28"/>
          <w:rtl/>
          <w:lang w:bidi="fa-IR"/>
        </w:rPr>
        <w:t>ا</w:t>
      </w:r>
      <w:r w:rsidRPr="00DD7566">
        <w:rPr>
          <w:rFonts w:ascii="Lotus Linotype" w:hAnsi="Lotus Linotype" w:cs="Lotus Linotype"/>
          <w:sz w:val="28"/>
          <w:szCs w:val="28"/>
          <w:rtl/>
          <w:lang w:bidi="fa-IR"/>
        </w:rPr>
        <w:t>گیری بیش از پیش علم روی آور</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د. این کمیته اصرار دارد تا در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این زمینه منشورات و محصولات جدید و سودمندی را ارائه دهد و در اختیار پژوهشگران قرار دهد.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sz w:val="28"/>
          <w:szCs w:val="28"/>
          <w:rtl/>
          <w:lang w:bidi="fa-IR"/>
        </w:rPr>
        <w:t>کتاب حاضر یکی از منشوراتی است که این کمیته به چاپ آن کمک نموده و از آن حمایت کرده است؛ و این کتاب علمی</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دعوی و بسیار سودمند است.</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و به یاری خداوند </w:t>
      </w:r>
      <w:r w:rsidRPr="00DD7566">
        <w:rPr>
          <w:rFonts w:ascii="Lotus Linotype" w:hAnsi="Lotus Linotype" w:cs="Lotus Linotype"/>
          <w:sz w:val="28"/>
          <w:szCs w:val="28"/>
          <w:rtl/>
          <w:lang w:bidi="fa-IR"/>
        </w:rPr>
        <w:lastRenderedPageBreak/>
        <w:t>متعال در بردارنده تعریف منهج حق در دریافت دین و فهم وعمل به آن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باشد. و آن منهج سلف </w:t>
      </w:r>
      <w:r w:rsidRPr="00DD7566">
        <w:rPr>
          <w:rFonts w:ascii="Lotus Linotype" w:hAnsi="Lotus Linotype" w:cs="Lotus Linotype" w:hint="cs"/>
          <w:sz w:val="28"/>
          <w:szCs w:val="28"/>
          <w:rtl/>
          <w:lang w:bidi="fa-IR"/>
        </w:rPr>
        <w:t xml:space="preserve">صالح </w:t>
      </w:r>
      <w:r w:rsidRPr="00DD7566">
        <w:rPr>
          <w:rFonts w:ascii="Lotus Linotype" w:hAnsi="Lotus Linotype" w:cs="Lotus Linotype"/>
          <w:sz w:val="28"/>
          <w:szCs w:val="28"/>
          <w:rtl/>
          <w:lang w:bidi="fa-IR"/>
        </w:rPr>
        <w:t>این امت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 مولف در این کتاب اهمیت این منهج را بیان نموده</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 وجه تمایز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را </w:t>
      </w:r>
      <w:r w:rsidRPr="00DD7566">
        <w:rPr>
          <w:rFonts w:ascii="Lotus Linotype" w:hAnsi="Lotus Linotype" w:cs="Lotus Linotype" w:hint="cs"/>
          <w:sz w:val="28"/>
          <w:szCs w:val="28"/>
          <w:rtl/>
          <w:lang w:bidi="fa-IR"/>
        </w:rPr>
        <w:t>از راه و روش</w:t>
      </w:r>
      <w:r w:rsidRPr="00DD7566">
        <w:rPr>
          <w:rFonts w:ascii="Lotus Linotype" w:hAnsi="Lotus Linotype" w:cs="Lotus Linotype" w:hint="cs"/>
          <w:sz w:val="28"/>
          <w:szCs w:val="28"/>
          <w:rtl/>
          <w:lang w:bidi="fa-IR"/>
        </w:rPr>
        <w:softHyphen/>
        <w:t>های</w:t>
      </w:r>
      <w:r w:rsidRPr="00DD7566">
        <w:rPr>
          <w:rFonts w:ascii="Lotus Linotype" w:hAnsi="Lotus Linotype" w:cs="Lotus Linotype"/>
          <w:sz w:val="28"/>
          <w:szCs w:val="28"/>
          <w:rtl/>
          <w:lang w:bidi="fa-IR"/>
        </w:rPr>
        <w:t xml:space="preserve"> دیگر مشخص کرده است. نیاز امت به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را توضیح داده و معنای سلف و سلفیت را بیان کرده است. و نیز </w:t>
      </w:r>
      <w:r w:rsidRPr="00DD7566">
        <w:rPr>
          <w:rFonts w:ascii="Lotus Linotype" w:hAnsi="Lotus Linotype" w:cs="Lotus Linotype" w:hint="cs"/>
          <w:sz w:val="28"/>
          <w:szCs w:val="28"/>
          <w:rtl/>
          <w:lang w:bidi="fa-IR"/>
        </w:rPr>
        <w:t>بیان داشته</w:t>
      </w:r>
      <w:r w:rsidRPr="00DD7566">
        <w:rPr>
          <w:rFonts w:ascii="Lotus Linotype" w:hAnsi="Lotus Linotype" w:cs="Lotus Linotype"/>
          <w:sz w:val="28"/>
          <w:szCs w:val="28"/>
          <w:rtl/>
          <w:lang w:bidi="fa-IR"/>
        </w:rPr>
        <w:t xml:space="preserve"> که مقصود از این تسمیه چه کسانی هستند. </w:t>
      </w:r>
      <w:r w:rsidRPr="00DD7566">
        <w:rPr>
          <w:rFonts w:ascii="Lotus Linotype" w:hAnsi="Lotus Linotype" w:cs="Lotus Linotype" w:hint="cs"/>
          <w:sz w:val="28"/>
          <w:szCs w:val="28"/>
          <w:rtl/>
          <w:lang w:bidi="fa-IR"/>
        </w:rPr>
        <w:t xml:space="preserve">در ادامه </w:t>
      </w:r>
      <w:r w:rsidRPr="00DD7566">
        <w:rPr>
          <w:rFonts w:ascii="Lotus Linotype" w:hAnsi="Lotus Linotype" w:cs="Lotus Linotype"/>
          <w:sz w:val="28"/>
          <w:szCs w:val="28"/>
          <w:rtl/>
          <w:lang w:bidi="fa-IR"/>
        </w:rPr>
        <w:t xml:space="preserve">مهمترین اصول منهج سلف در دریافت </w:t>
      </w:r>
      <w:r w:rsidRPr="00DD7566">
        <w:rPr>
          <w:rFonts w:ascii="Lotus Linotype" w:hAnsi="Lotus Linotype" w:cs="Lotus Linotype" w:hint="cs"/>
          <w:sz w:val="28"/>
          <w:szCs w:val="28"/>
          <w:rtl/>
          <w:lang w:bidi="fa-IR"/>
        </w:rPr>
        <w:t xml:space="preserve">دین </w:t>
      </w:r>
      <w:r w:rsidRPr="00DD7566">
        <w:rPr>
          <w:rFonts w:ascii="Lotus Linotype" w:hAnsi="Lotus Linotype" w:cs="Lotus Linotype"/>
          <w:sz w:val="28"/>
          <w:szCs w:val="28"/>
          <w:rtl/>
          <w:lang w:bidi="fa-IR"/>
        </w:rPr>
        <w:t>و ویژگی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و مشخصات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ذکر کرده است. و ب</w:t>
      </w:r>
      <w:r w:rsidRPr="00DD7566">
        <w:rPr>
          <w:rFonts w:ascii="Lotus Linotype" w:hAnsi="Lotus Linotype" w:cs="Lotus Linotype" w:hint="cs"/>
          <w:sz w:val="28"/>
          <w:szCs w:val="28"/>
          <w:rtl/>
          <w:lang w:bidi="fa-IR"/>
        </w:rPr>
        <w:t>ه این مساله می</w:t>
      </w:r>
      <w:r w:rsidRPr="00DD7566">
        <w:rPr>
          <w:rFonts w:ascii="Lotus Linotype" w:hAnsi="Lotus Linotype" w:cs="Lotus Linotype" w:hint="cs"/>
          <w:sz w:val="28"/>
          <w:szCs w:val="28"/>
          <w:rtl/>
          <w:lang w:bidi="fa-IR"/>
        </w:rPr>
        <w:softHyphen/>
        <w:t>پردازد</w:t>
      </w:r>
      <w:r w:rsidRPr="00DD7566">
        <w:rPr>
          <w:rFonts w:ascii="Lotus Linotype" w:hAnsi="Lotus Linotype" w:cs="Lotus Linotype"/>
          <w:sz w:val="28"/>
          <w:szCs w:val="28"/>
          <w:rtl/>
          <w:lang w:bidi="fa-IR"/>
        </w:rPr>
        <w:t xml:space="preserve"> که پیروی از این منهج</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w:t>
      </w:r>
      <w:r w:rsidRPr="00DD7566">
        <w:rPr>
          <w:rFonts w:ascii="Lotus Linotype" w:hAnsi="Lotus Linotype" w:cs="Lotus Linotype"/>
          <w:sz w:val="28"/>
          <w:szCs w:val="28"/>
          <w:rtl/>
          <w:lang w:bidi="fa-IR"/>
        </w:rPr>
        <w:t>ز واجبات شرعی است که بنده در آن اختیاری ندارد. چراکه خداوند متعال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فرماید: «</w:t>
      </w:r>
      <w:r w:rsidRPr="00DD7566">
        <w:rPr>
          <w:rFonts w:ascii="Lotus Linotype" w:hAnsi="Lotus Linotype" w:cs="Lotus Linotype"/>
          <w:b/>
          <w:bCs/>
          <w:sz w:val="28"/>
          <w:szCs w:val="28"/>
          <w:rtl/>
          <w:lang w:bidi="fa-IR"/>
        </w:rPr>
        <w:t>وَمَن يُشَاقِقِ الرَّسُولَ مِن بَعْدِ مَا تَبَيَّنَ لَهُ الْهُدَى وَيَتَّبِعْ غَيْرَ سَبِيلِ الْمُؤْمِنِينَ نُوَلِّهِ مَا تَوَلَّى وَنُصْلِهِ جَهَنَّمَ وَسَاءتْ مَصِيراً»:</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(نساء:115)</w:t>
      </w:r>
      <w:r w:rsidRPr="00DD7566">
        <w:rPr>
          <w:rFonts w:ascii="Lotus Linotype" w:hAnsi="Lotus Linotype" w:cs="Lotus Linotype" w:hint="cs"/>
          <w:b/>
          <w:bCs/>
          <w:sz w:val="28"/>
          <w:szCs w:val="28"/>
          <w:rtl/>
          <w:lang w:bidi="fa-IR"/>
        </w:rPr>
        <w:t xml:space="preserve"> «و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هرکس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هدایت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حق</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برایش</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روشن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پیامبر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مخالفت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راهی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مؤمنان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پیروی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آنچه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پیروی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کرده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گذاریم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جهنم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افکنیم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 بد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جایگاهی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همچنین مولف اصول دعوت سلفی را به صورت مفصل ذکر نموده است و کتابش را با بیان مهمترین ثمرات الترام و پایبندی به منهج سلف به پایان رسانده است. و</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در تمام بخش</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های کتاب</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اصل </w:t>
      </w:r>
      <w:r w:rsidRPr="00DD7566">
        <w:rPr>
          <w:rFonts w:ascii="Lotus Linotype" w:hAnsi="Lotus Linotype" w:cs="Lotus Linotype" w:hint="cs"/>
          <w:b/>
          <w:bCs/>
          <w:sz w:val="28"/>
          <w:szCs w:val="28"/>
          <w:rtl/>
          <w:lang w:bidi="fa-IR"/>
        </w:rPr>
        <w:t>مدلل</w:t>
      </w:r>
      <w:r w:rsidRPr="00DD7566">
        <w:rPr>
          <w:rFonts w:ascii="Lotus Linotype" w:hAnsi="Lotus Linotype" w:cs="Lotus Linotype"/>
          <w:b/>
          <w:bCs/>
          <w:sz w:val="28"/>
          <w:szCs w:val="28"/>
          <w:rtl/>
          <w:lang w:bidi="fa-IR"/>
        </w:rPr>
        <w:t xml:space="preserve"> بودن به کتاب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سنت و اقوال سلف </w:t>
      </w:r>
      <w:r w:rsidRPr="00DD7566">
        <w:rPr>
          <w:rFonts w:ascii="Lotus Linotype" w:hAnsi="Lotus Linotype" w:cs="Lotus Linotype" w:hint="cs"/>
          <w:b/>
          <w:bCs/>
          <w:sz w:val="28"/>
          <w:szCs w:val="28"/>
          <w:rtl/>
          <w:lang w:bidi="fa-IR"/>
        </w:rPr>
        <w:t xml:space="preserve">و </w:t>
      </w:r>
      <w:r w:rsidRPr="00DD7566">
        <w:rPr>
          <w:rFonts w:ascii="Lotus Linotype" w:hAnsi="Lotus Linotype" w:cs="Lotus Linotype"/>
          <w:b/>
          <w:bCs/>
          <w:sz w:val="28"/>
          <w:szCs w:val="28"/>
          <w:rtl/>
          <w:lang w:bidi="fa-IR"/>
        </w:rPr>
        <w:t>علمای معاصری که در مسیر آنها گام برداشته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اند، رعایت کرده 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ذکر این نکته درخور یادآوری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 xml:space="preserve"> که کمک</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w:t>
      </w:r>
      <w:r w:rsidRPr="00DD7566">
        <w:rPr>
          <w:rFonts w:ascii="Lotus Linotype" w:hAnsi="Lotus Linotype" w:cs="Lotus Linotype" w:hint="cs"/>
          <w:b/>
          <w:bCs/>
          <w:sz w:val="28"/>
          <w:szCs w:val="28"/>
          <w:rtl/>
          <w:lang w:bidi="fa-IR"/>
        </w:rPr>
        <w:t>ی این کمیته</w:t>
      </w:r>
      <w:r w:rsidRPr="00DD7566">
        <w:rPr>
          <w:rFonts w:ascii="Lotus Linotype" w:hAnsi="Lotus Linotype" w:cs="Lotus Linotype"/>
          <w:b/>
          <w:bCs/>
          <w:sz w:val="28"/>
          <w:szCs w:val="28"/>
          <w:rtl/>
          <w:lang w:bidi="fa-IR"/>
        </w:rPr>
        <w:t xml:space="preserve"> و حمایت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softHyphen/>
      </w:r>
      <w:r w:rsidRPr="00DD7566">
        <w:rPr>
          <w:rFonts w:ascii="Lotus Linotype" w:hAnsi="Lotus Linotype" w:cs="Lotus Linotype" w:hint="cs"/>
          <w:b/>
          <w:bCs/>
          <w:sz w:val="28"/>
          <w:szCs w:val="28"/>
          <w:rtl/>
          <w:lang w:bidi="fa-IR"/>
        </w:rPr>
        <w:t>های 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 xml:space="preserve">از </w:t>
      </w:r>
      <w:r w:rsidRPr="00DD7566">
        <w:rPr>
          <w:rFonts w:ascii="Lotus Linotype" w:hAnsi="Lotus Linotype" w:cs="Lotus Linotype"/>
          <w:b/>
          <w:bCs/>
          <w:sz w:val="28"/>
          <w:szCs w:val="28"/>
          <w:rtl/>
          <w:lang w:bidi="fa-IR"/>
        </w:rPr>
        <w:t>فعالیت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های مختلف فرهنگی، دعوی</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کتاب</w:t>
      </w:r>
      <w:r w:rsidRPr="00DD7566">
        <w:rPr>
          <w:rFonts w:ascii="Lotus Linotype" w:hAnsi="Lotus Linotype" w:cs="Lotus Linotype"/>
          <w:b/>
          <w:bCs/>
          <w:sz w:val="28"/>
          <w:szCs w:val="28"/>
          <w:rtl/>
          <w:lang w:bidi="fa-IR"/>
        </w:rPr>
        <w:softHyphen/>
        <w:t xml:space="preserve">های علمی و </w:t>
      </w:r>
      <w:r w:rsidRPr="00DD7566">
        <w:rPr>
          <w:rFonts w:ascii="Lotus Linotype" w:hAnsi="Lotus Linotype" w:cs="Lotus Linotype" w:hint="cs"/>
          <w:b/>
          <w:bCs/>
          <w:sz w:val="28"/>
          <w:szCs w:val="28"/>
          <w:rtl/>
          <w:lang w:bidi="fa-IR"/>
        </w:rPr>
        <w:t xml:space="preserve">نیز </w:t>
      </w:r>
      <w:r w:rsidRPr="00DD7566">
        <w:rPr>
          <w:rFonts w:ascii="Lotus Linotype" w:hAnsi="Lotus Linotype" w:cs="Lotus Linotype"/>
          <w:b/>
          <w:bCs/>
          <w:sz w:val="28"/>
          <w:szCs w:val="28"/>
          <w:rtl/>
          <w:lang w:bidi="fa-IR"/>
        </w:rPr>
        <w:t>حمایت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های آن در عرصه فعالیت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های علمی، برگرفته از یک چهارم وقف دعوی است. از خداوند متعال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خواهیم که خیر فراوان بهره وقف</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کنندگان گرداند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آنها را مورد آمرزش خویش قرار داده و با رحمت گسترده </w:t>
      </w:r>
      <w:r w:rsidRPr="00DD7566">
        <w:rPr>
          <w:rFonts w:ascii="Lotus Linotype" w:hAnsi="Lotus Linotype" w:cs="Lotus Linotype" w:hint="cs"/>
          <w:b/>
          <w:bCs/>
          <w:sz w:val="28"/>
          <w:szCs w:val="28"/>
          <w:rtl/>
          <w:lang w:bidi="fa-IR"/>
        </w:rPr>
        <w:t xml:space="preserve">خود </w:t>
      </w:r>
      <w:r w:rsidRPr="00DD7566">
        <w:rPr>
          <w:rFonts w:ascii="Lotus Linotype" w:hAnsi="Lotus Linotype" w:cs="Lotus Linotype"/>
          <w:b/>
          <w:bCs/>
          <w:sz w:val="28"/>
          <w:szCs w:val="28"/>
          <w:rtl/>
          <w:lang w:bidi="fa-IR"/>
        </w:rPr>
        <w:t xml:space="preserve">آنها را مورد مرحمت خویش قرار دهد.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lastRenderedPageBreak/>
        <w:t>از خداوند متعال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خواهیم با حقی که به ما آموخته، بهره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مندمان گرداند.</w:t>
      </w:r>
    </w:p>
    <w:p w:rsidR="004917F1" w:rsidRPr="00DD7566" w:rsidRDefault="004917F1" w:rsidP="00972241">
      <w:pPr>
        <w:bidi/>
        <w:spacing w:after="0" w:line="240" w:lineRule="auto"/>
        <w:ind w:firstLine="283"/>
        <w:jc w:val="right"/>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کمیته فرهنگی جمعیت احیاء التراث</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الاسلامی</w:t>
      </w:r>
    </w:p>
    <w:p w:rsidR="004917F1" w:rsidRPr="00DD7566" w:rsidRDefault="004917F1" w:rsidP="00972241">
      <w:pPr>
        <w:bidi/>
        <w:spacing w:after="0" w:line="240" w:lineRule="auto"/>
        <w:ind w:firstLine="283"/>
        <w:jc w:val="right"/>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و الحمدالله رب العالمین                                                     </w:t>
      </w:r>
    </w:p>
    <w:p w:rsidR="008C3B5F" w:rsidRDefault="008C3B5F" w:rsidP="00972241">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4917F1" w:rsidRPr="00DD7566" w:rsidRDefault="004917F1" w:rsidP="008C3B5F">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lastRenderedPageBreak/>
        <w:t>چرا درس</w:t>
      </w:r>
      <w:r w:rsidRPr="00DD7566">
        <w:rPr>
          <w:rFonts w:ascii="Lotus Linotype" w:hAnsi="Lotus Linotype" w:cs="B Titr" w:hint="cs"/>
          <w:sz w:val="28"/>
          <w:szCs w:val="28"/>
          <w:rtl/>
          <w:lang w:bidi="fa-IR"/>
        </w:rPr>
        <w:softHyphen/>
      </w:r>
      <w:r w:rsidRPr="00DD7566">
        <w:rPr>
          <w:rFonts w:ascii="Lotus Linotype" w:hAnsi="Lotus Linotype" w:cs="B Titr"/>
          <w:sz w:val="28"/>
          <w:szCs w:val="28"/>
          <w:rtl/>
          <w:lang w:bidi="fa-IR"/>
        </w:rPr>
        <w:t>هایی در منهج سلفی؟</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سلسله درس</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های علمی </w:t>
      </w:r>
      <w:r w:rsidRPr="00DD7566">
        <w:rPr>
          <w:rFonts w:ascii="Lotus Linotype" w:hAnsi="Lotus Linotype" w:cs="Lotus Linotype" w:hint="cs"/>
          <w:sz w:val="28"/>
          <w:szCs w:val="28"/>
          <w:rtl/>
          <w:lang w:bidi="fa-IR"/>
        </w:rPr>
        <w:t>در راستای</w:t>
      </w:r>
      <w:r w:rsidRPr="00DD7566">
        <w:rPr>
          <w:rFonts w:ascii="Lotus Linotype" w:hAnsi="Lotus Linotype" w:cs="Lotus Linotype"/>
          <w:sz w:val="28"/>
          <w:szCs w:val="28"/>
          <w:rtl/>
          <w:lang w:bidi="fa-IR"/>
        </w:rPr>
        <w:t xml:space="preserve"> دعوت سلفی</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اهداف متعددی را دنبال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کند. از جمله: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1- تحقیق معنای عبودیت و بندگی برای الله متعال و پیروی از رسول الله</w:t>
      </w:r>
      <w:r w:rsidR="00057500">
        <w:rPr>
          <w:rFonts w:ascii="Lotus Linotype" w:hAnsi="Lotus Linotype" w:cs="Lotus Linotype" w:hint="cs"/>
          <w:sz w:val="28"/>
          <w:szCs w:val="28"/>
          <w:rtl/>
          <w:lang w:bidi="fa-IR"/>
        </w:rPr>
        <w:t xml:space="preserve"> </w:t>
      </w:r>
      <w:r w:rsidR="00057500">
        <w:rPr>
          <w:rFonts w:cs="CTraditional Arabic" w:hint="cs"/>
          <w:sz w:val="28"/>
          <w:szCs w:val="28"/>
          <w:rtl/>
          <w:lang w:bidi="fa-IR"/>
        </w:rPr>
        <w:t>ح</w:t>
      </w:r>
      <w:r w:rsidRPr="00DD7566">
        <w:rPr>
          <w:rFonts w:ascii="Lotus Linotype" w:hAnsi="Lotus Linotype" w:cs="Lotus Linotype"/>
          <w:sz w:val="28"/>
          <w:szCs w:val="28"/>
          <w:rtl/>
          <w:lang w:bidi="fa-IR"/>
        </w:rPr>
        <w:t xml:space="preserve"> بر مبنای </w:t>
      </w:r>
      <w:r w:rsidRPr="00DD7566">
        <w:rPr>
          <w:rFonts w:ascii="Lotus Linotype" w:hAnsi="Lotus Linotype" w:cs="Lotus Linotype" w:hint="cs"/>
          <w:sz w:val="28"/>
          <w:szCs w:val="28"/>
          <w:rtl/>
          <w:lang w:bidi="fa-IR"/>
        </w:rPr>
        <w:t xml:space="preserve">فهم </w:t>
      </w:r>
      <w:r w:rsidRPr="00DD7566">
        <w:rPr>
          <w:rFonts w:ascii="Lotus Linotype" w:hAnsi="Lotus Linotype" w:cs="Lotus Linotype"/>
          <w:sz w:val="28"/>
          <w:szCs w:val="28"/>
          <w:rtl/>
          <w:lang w:bidi="fa-IR"/>
        </w:rPr>
        <w:t>سلف صالح</w:t>
      </w:r>
      <w:r w:rsidRPr="00DD7566">
        <w:rPr>
          <w:rFonts w:ascii="Lotus Linotype" w:hAnsi="Lotus Linotype" w:cs="Lotus Linotype" w:hint="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2- معرفی منهج سلف صالح برای مردم به طور کلی و برای جوانان به طور خاص؛ چرا که جوانان بیش از دیگران در مسیر هدف فتنه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شهوات و شبهات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باشند</w:t>
      </w:r>
      <w:r w:rsidRPr="00DD7566">
        <w:rPr>
          <w:rFonts w:ascii="Lotus Linotype" w:hAnsi="Lotus Linotype" w:cs="Lotus Linotype" w:hint="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3- تصحیح برخی از مفاهیم اشتباه در مورد مفهوم سلف و سلفیت</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7"/>
      </w:r>
      <w:r w:rsidRPr="00DD7566">
        <w:rPr>
          <w:rFonts w:ascii="Lotus Linotype" w:hAnsi="Lotus Linotype" w:cs="Lotus Linotype" w:hint="cs"/>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4- رصد تلاش</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های </w:t>
      </w:r>
      <w:r w:rsidRPr="00DD7566">
        <w:rPr>
          <w:rFonts w:ascii="Lotus Linotype" w:hAnsi="Lotus Linotype" w:cs="Lotus Linotype" w:hint="cs"/>
          <w:sz w:val="28"/>
          <w:szCs w:val="28"/>
          <w:rtl/>
          <w:lang w:bidi="fa-IR"/>
        </w:rPr>
        <w:t>بی</w:t>
      </w:r>
      <w:r w:rsidRPr="00DD7566">
        <w:rPr>
          <w:rFonts w:ascii="Lotus Linotype" w:hAnsi="Lotus Linotype" w:cs="Lotus Linotype" w:hint="cs"/>
          <w:sz w:val="28"/>
          <w:szCs w:val="28"/>
          <w:rtl/>
          <w:lang w:bidi="fa-IR"/>
        </w:rPr>
        <w:softHyphen/>
        <w:t>وقفه</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در جهت</w:t>
      </w:r>
      <w:r w:rsidRPr="00DD7566">
        <w:rPr>
          <w:rFonts w:ascii="Lotus Linotype" w:hAnsi="Lotus Linotype" w:cs="Lotus Linotype"/>
          <w:sz w:val="28"/>
          <w:szCs w:val="28"/>
          <w:rtl/>
          <w:lang w:bidi="fa-IR"/>
        </w:rPr>
        <w:t xml:space="preserve"> انکار یا واژگون جلوه دادن سلفیت یا پوشیدن لباس</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جز لباس سلفیت بر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آن</w:t>
      </w:r>
      <w:r w:rsidRPr="00DD7566">
        <w:rPr>
          <w:rFonts w:ascii="Lotus Linotype" w:hAnsi="Lotus Linotype" w:cs="Lotus Linotype" w:hint="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5- پاسخ ب</w:t>
      </w:r>
      <w:r w:rsidRPr="00DD7566">
        <w:rPr>
          <w:rFonts w:ascii="Lotus Linotype" w:hAnsi="Lotus Linotype" w:cs="Lotus Linotype" w:hint="cs"/>
          <w:sz w:val="28"/>
          <w:szCs w:val="28"/>
          <w:rtl/>
          <w:lang w:bidi="fa-IR"/>
        </w:rPr>
        <w:t>ه</w:t>
      </w:r>
      <w:r w:rsidRPr="00DD7566">
        <w:rPr>
          <w:rFonts w:ascii="Lotus Linotype" w:hAnsi="Lotus Linotype" w:cs="Lotus Linotype"/>
          <w:sz w:val="28"/>
          <w:szCs w:val="28"/>
          <w:rtl/>
          <w:lang w:bidi="fa-IR"/>
        </w:rPr>
        <w:t xml:space="preserve"> انکار برخی از متاخرین </w:t>
      </w:r>
      <w:r w:rsidRPr="00DD7566">
        <w:rPr>
          <w:rFonts w:ascii="Lotus Linotype" w:hAnsi="Lotus Linotype" w:cs="Lotus Linotype" w:hint="cs"/>
          <w:sz w:val="28"/>
          <w:szCs w:val="28"/>
          <w:rtl/>
          <w:lang w:bidi="fa-IR"/>
        </w:rPr>
        <w:t>مبنی بر این</w:t>
      </w:r>
      <w:r w:rsidRPr="00DD7566">
        <w:rPr>
          <w:rFonts w:ascii="Lotus Linotype" w:hAnsi="Lotus Linotype" w:cs="Lotus Linotype"/>
          <w:sz w:val="28"/>
          <w:szCs w:val="28"/>
          <w:rtl/>
          <w:lang w:bidi="fa-IR"/>
        </w:rPr>
        <w:t>که سلف</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منهجی دراعتقاد و دعوت به سوی خدا نداشتند</w:t>
      </w:r>
      <w:r w:rsidRPr="00DD7566">
        <w:rPr>
          <w:rFonts w:ascii="Lotus Linotype" w:hAnsi="Lotus Linotype" w:cs="Lotus Linotype" w:hint="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6- ابطال این ادعا که: </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منهج سلف سالم</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تر و منهج خلف عالمانه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تر و حکیمانه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تر است.</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یا این ادعا که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گویند: </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لفظ «سلف» در این دین بدعت است و مذهبی پنجم است.</w:t>
      </w:r>
      <w:r w:rsidRPr="00DD7566">
        <w:rPr>
          <w:rStyle w:val="FootnoteReference"/>
          <w:rFonts w:ascii="Lotus Linotype" w:hAnsi="Lotus Linotype" w:cs="Lotus Linotype"/>
          <w:sz w:val="28"/>
          <w:szCs w:val="28"/>
          <w:rtl/>
          <w:lang w:bidi="fa-IR"/>
        </w:rPr>
        <w:footnoteReference w:id="8"/>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7- اعتقاد به اینکه سعادت</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فلاح</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رستگاری</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اطمینان</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عزت</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نصرت و تمکین در دنیا و نیز نجات </w:t>
      </w:r>
      <w:r w:rsidRPr="00DD7566">
        <w:rPr>
          <w:rFonts w:ascii="Lotus Linotype" w:hAnsi="Lotus Linotype" w:cs="Lotus Linotype" w:hint="cs"/>
          <w:sz w:val="28"/>
          <w:szCs w:val="28"/>
          <w:rtl/>
          <w:lang w:bidi="fa-IR"/>
        </w:rPr>
        <w:t xml:space="preserve">از آتش دوزخ </w:t>
      </w:r>
      <w:r w:rsidRPr="00DD7566">
        <w:rPr>
          <w:rFonts w:ascii="Lotus Linotype" w:hAnsi="Lotus Linotype" w:cs="Lotus Linotype"/>
          <w:sz w:val="28"/>
          <w:szCs w:val="28"/>
          <w:rtl/>
          <w:lang w:bidi="fa-IR"/>
        </w:rPr>
        <w:t>در آخرت و و</w:t>
      </w:r>
      <w:r w:rsidRPr="00DD7566">
        <w:rPr>
          <w:rFonts w:ascii="Lotus Linotype" w:hAnsi="Lotus Linotype" w:cs="Lotus Linotype" w:hint="cs"/>
          <w:sz w:val="28"/>
          <w:szCs w:val="28"/>
          <w:rtl/>
          <w:lang w:bidi="fa-IR"/>
        </w:rPr>
        <w:t>رود</w:t>
      </w:r>
      <w:r w:rsidRPr="00DD7566">
        <w:rPr>
          <w:rFonts w:ascii="Lotus Linotype" w:hAnsi="Lotus Linotype" w:cs="Lotus Linotype"/>
          <w:sz w:val="28"/>
          <w:szCs w:val="28"/>
          <w:rtl/>
          <w:lang w:bidi="fa-IR"/>
        </w:rPr>
        <w:t xml:space="preserve"> به بهشت برای ما میسر نخواهد بود مگر اینکه در </w:t>
      </w:r>
      <w:r w:rsidRPr="00DD7566">
        <w:rPr>
          <w:rFonts w:ascii="Lotus Linotype" w:hAnsi="Lotus Linotype" w:cs="Lotus Linotype"/>
          <w:sz w:val="28"/>
          <w:szCs w:val="28"/>
          <w:rtl/>
          <w:lang w:bidi="fa-IR"/>
        </w:rPr>
        <w:lastRenderedPageBreak/>
        <w:t>مسیر این منهج استوار حرکت نموده و گام برداریم.</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8- درآوردن لباس سلفیت از تن کسانی که ادعای سلفیت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کنند، اما چنین نیستند.</w:t>
      </w:r>
      <w:r w:rsidRPr="00DD7566">
        <w:rPr>
          <w:rFonts w:ascii="Lotus Linotype" w:hAnsi="Lotus Linotype" w:cs="Lotus Linotype" w:hint="cs"/>
          <w:sz w:val="28"/>
          <w:szCs w:val="28"/>
          <w:rtl/>
          <w:lang w:bidi="fa-IR"/>
        </w:rPr>
        <w:t xml:space="preserve"> و</w:t>
      </w:r>
      <w:r w:rsidRPr="00DD7566">
        <w:rPr>
          <w:rFonts w:ascii="Lotus Linotype" w:hAnsi="Lotus Linotype" w:cs="Lotus Linotype"/>
          <w:sz w:val="28"/>
          <w:szCs w:val="28"/>
          <w:rtl/>
          <w:lang w:bidi="fa-IR"/>
        </w:rPr>
        <w:t xml:space="preserve"> منهج پرده از دروغ بودن این ادعا بر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دارد. انتساب به مذهب سلف مستلزم عمل ب</w:t>
      </w:r>
      <w:r w:rsidRPr="00DD7566">
        <w:rPr>
          <w:rFonts w:ascii="Lotus Linotype" w:hAnsi="Lotus Linotype" w:cs="Lotus Linotype" w:hint="cs"/>
          <w:sz w:val="28"/>
          <w:szCs w:val="28"/>
          <w:rtl/>
          <w:lang w:bidi="fa-IR"/>
        </w:rPr>
        <w:t>ه مقتضیات</w:t>
      </w:r>
      <w:r w:rsidRPr="00DD7566">
        <w:rPr>
          <w:rFonts w:ascii="Lotus Linotype" w:hAnsi="Lotus Linotype" w:cs="Lotus Linotype"/>
          <w:sz w:val="28"/>
          <w:szCs w:val="28"/>
          <w:rtl/>
          <w:lang w:bidi="fa-IR"/>
        </w:rPr>
        <w:t xml:space="preserve"> آن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باشد و </w:t>
      </w:r>
      <w:r w:rsidRPr="00DD7566">
        <w:rPr>
          <w:rFonts w:ascii="Lotus Linotype" w:hAnsi="Lotus Linotype" w:cs="Lotus Linotype" w:hint="cs"/>
          <w:sz w:val="28"/>
          <w:szCs w:val="28"/>
          <w:rtl/>
          <w:lang w:bidi="fa-IR"/>
        </w:rPr>
        <w:t>اسم</w:t>
      </w:r>
      <w:r w:rsidRPr="00DD7566">
        <w:rPr>
          <w:rFonts w:ascii="Lotus Linotype" w:hAnsi="Lotus Linotype" w:cs="Lotus Linotype"/>
          <w:sz w:val="28"/>
          <w:szCs w:val="28"/>
          <w:rtl/>
          <w:lang w:bidi="fa-IR"/>
        </w:rPr>
        <w:t xml:space="preserve"> به تنهایی برای صحت انتساب به سلفیت، کافی نیست.</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9- پاک کردن مفهوم واژگون و نادرستی که در ذهن برخی در مورد این اسم پاک «سلفیت» ایجاد شده است چنانکه بس</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اری از الفاظ مفهومی واژگون و نادرست پیدا کرده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اند مانند امر به معروف و نهی از منکر، جهاد و... بلکه لفظ اسلام و مسلمان نیز دچار این واژگون</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 xml:space="preserve">در مفهوم </w:t>
      </w:r>
      <w:r w:rsidRPr="00DD7566">
        <w:rPr>
          <w:rFonts w:ascii="Lotus Linotype" w:hAnsi="Lotus Linotype" w:cs="Lotus Linotype"/>
          <w:sz w:val="28"/>
          <w:szCs w:val="28"/>
          <w:rtl/>
          <w:lang w:bidi="fa-IR"/>
        </w:rPr>
        <w:t>شده است. و این درحقیقت نتیجه عملکرد اشتباه برخی از منتسبین به اسلام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p>
    <w:p w:rsidR="008C3B5F" w:rsidRDefault="008C3B5F" w:rsidP="00972241">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4917F1" w:rsidRPr="00DD7566" w:rsidRDefault="004917F1" w:rsidP="008C3B5F">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lastRenderedPageBreak/>
        <w:t>مقدمه:</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ان الحمد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لله، نحده ونستعینه ونستغفره</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ونعوذ بالله من شرور انفسنا وسیئات اعمالنا، من یهده الله فلا مفصل له ومن یضلل</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فلا هادی له؛ واشهد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ان لا اله الا الله</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وحده لاشریک له و اشهد ان محمدا عبده ورسوله؛</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sz w:val="28"/>
          <w:szCs w:val="28"/>
          <w:rtl/>
          <w:lang w:bidi="fa-IR"/>
        </w:rPr>
        <w:t>الله متعال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فرماید: «</w:t>
      </w:r>
      <w:r w:rsidRPr="00DD7566">
        <w:rPr>
          <w:rFonts w:ascii="Lotus Linotype" w:hAnsi="Lotus Linotype" w:cs="Lotus Linotype"/>
          <w:b/>
          <w:bCs/>
          <w:sz w:val="28"/>
          <w:szCs w:val="28"/>
          <w:rtl/>
          <w:lang w:bidi="fa-IR"/>
        </w:rPr>
        <w:t>يَا أَيُّهَا الَّذِينَ آمَنُواْ اتَّقُواْ اللهَ حَقَّ تُقَاتِهِ وَلاَ تَمُوتُنَّ إِلاَّ وَأَنتُم مُّسْلِمُونَ»: (آل عمران: 102)</w:t>
      </w:r>
      <w:r w:rsidRPr="00DD7566">
        <w:rPr>
          <w:rFonts w:ascii="Lotus Linotype" w:hAnsi="Lotus Linotype" w:cs="Lotus Linotype" w:hint="cs"/>
          <w:b/>
          <w:bCs/>
          <w:sz w:val="28"/>
          <w:szCs w:val="28"/>
          <w:rtl/>
          <w:lang w:bidi="fa-IR"/>
        </w:rPr>
        <w:t xml:space="preserve"> «ای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کسانی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ایمان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آورده</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اید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گونه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شایسته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ترسیدن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بترسید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نمیرید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مگر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اینکه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مسلمان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باشید</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الله متعال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فرماید: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(نساء:1)</w:t>
      </w:r>
      <w:r w:rsidRPr="00DD7566">
        <w:rPr>
          <w:rFonts w:ascii="Lotus Linotype" w:hAnsi="Lotus Linotype" w:cs="Lotus Linotype" w:hint="cs"/>
          <w:b/>
          <w:bCs/>
          <w:sz w:val="28"/>
          <w:szCs w:val="28"/>
          <w:rtl/>
          <w:lang w:bidi="fa-IR"/>
        </w:rPr>
        <w:t xml:space="preserve"> «ای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مردم،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پروردگارتان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بترسید،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ذاتی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یک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آفرید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همسرش</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نیز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آفرید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مردان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زنان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بسیاری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پراکنده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کرد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پروردگاری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نام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همدیگر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درخواست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کنید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همچنین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گسستن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پیوند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خویشاوندی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بپرهیزید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گمان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همواره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مراقب</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نگهبان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الله متعال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فرماید: «يَا أَيُّهَا الَّذِينَ آمَنُوا اتَّقُوا اللَّهَ وَقُولُوا قَوْلاً سَدِيداً»: (احزاب: 70</w:t>
      </w:r>
      <w:r w:rsidRPr="00DD7566">
        <w:rPr>
          <w:rFonts w:ascii="Lotus Linotype" w:hAnsi="Lotus Linotype" w:cs="Lotus Linotype" w:hint="cs"/>
          <w:b/>
          <w:bCs/>
          <w:sz w:val="28"/>
          <w:szCs w:val="28"/>
          <w:rtl/>
          <w:lang w:bidi="fa-IR"/>
        </w:rPr>
        <w:t>) «ای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کسانی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ایمان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آورده</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اید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بترسید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سخن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درست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حق</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بگویید</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اما بعد</w:t>
      </w:r>
      <w:r w:rsidRPr="00DD7566">
        <w:rPr>
          <w:rFonts w:ascii="Lotus Linotype" w:hAnsi="Lotus Linotype" w:cs="Lotus Linotype" w:hint="cs"/>
          <w:b/>
          <w:bCs/>
          <w:sz w:val="28"/>
          <w:szCs w:val="28"/>
          <w:rtl/>
          <w:lang w:bidi="fa-IR"/>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براستی بهترین سخن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ها، سخن خداوند متعال است و بهترین راه، راه و روش محمد </w:t>
      </w:r>
      <w:r w:rsidRPr="00DD7566">
        <w:rPr>
          <w:rFonts w:ascii="Lotus Linotype" w:hAnsi="Lotus Linotype" w:cs="Lotus Linotype"/>
          <w:b/>
          <w:bCs/>
          <w:sz w:val="24"/>
          <w:szCs w:val="24"/>
          <w:rtl/>
          <w:lang w:bidi="fa-IR"/>
        </w:rPr>
        <w:t>صلی</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الله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علیه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وسلم</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باشد. و بدترین امور، امور نو پیدا(</w:t>
      </w:r>
      <w:r w:rsidRPr="00DD7566">
        <w:rPr>
          <w:rFonts w:ascii="Lotus Linotype" w:hAnsi="Lotus Linotype" w:cs="Lotus Linotype" w:hint="cs"/>
          <w:b/>
          <w:bCs/>
          <w:sz w:val="28"/>
          <w:szCs w:val="28"/>
          <w:rtl/>
          <w:lang w:bidi="fa-IR"/>
        </w:rPr>
        <w:t xml:space="preserve">ی </w:t>
      </w:r>
      <w:r w:rsidRPr="00DD7566">
        <w:rPr>
          <w:rFonts w:ascii="Lotus Linotype" w:hAnsi="Lotus Linotype" w:cs="Lotus Linotype"/>
          <w:b/>
          <w:bCs/>
          <w:sz w:val="28"/>
          <w:szCs w:val="28"/>
          <w:rtl/>
          <w:lang w:bidi="fa-IR"/>
        </w:rPr>
        <w:t>در دین)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باشد. و هر نو پیدایی (در دین) بدعت است و هر</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بدعتی گمراهی است و هر گمراهی در آتش 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از آنجا 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راه وروش</w:t>
      </w:r>
      <w:r w:rsidRPr="00DD7566">
        <w:rPr>
          <w:rFonts w:ascii="Lotus Linotype" w:hAnsi="Lotus Linotype" w:cs="Lotus Linotype" w:hint="cs"/>
          <w:b/>
          <w:bCs/>
          <w:sz w:val="28"/>
          <w:szCs w:val="28"/>
          <w:rtl/>
          <w:lang w:bidi="fa-IR"/>
        </w:rPr>
        <w:softHyphen/>
        <w:t xml:space="preserve">های متعددی </w:t>
      </w:r>
      <w:r w:rsidRPr="00DD7566">
        <w:rPr>
          <w:rFonts w:ascii="Lotus Linotype" w:hAnsi="Lotus Linotype" w:cs="Lotus Linotype"/>
          <w:b/>
          <w:bCs/>
          <w:sz w:val="28"/>
          <w:szCs w:val="28"/>
          <w:rtl/>
          <w:lang w:bidi="fa-IR"/>
        </w:rPr>
        <w:t xml:space="preserve">شکل گرفته و </w:t>
      </w:r>
      <w:r w:rsidRPr="00DD7566">
        <w:rPr>
          <w:rFonts w:ascii="Lotus Linotype" w:hAnsi="Lotus Linotype" w:cs="Lotus Linotype" w:hint="cs"/>
          <w:b/>
          <w:bCs/>
          <w:sz w:val="28"/>
          <w:szCs w:val="28"/>
          <w:rtl/>
          <w:lang w:bidi="fa-IR"/>
        </w:rPr>
        <w:t>بوجود آمده است</w:t>
      </w:r>
      <w:r w:rsidRPr="00DD7566">
        <w:rPr>
          <w:rFonts w:ascii="Lotus Linotype" w:hAnsi="Lotus Linotype" w:cs="Lotus Linotype"/>
          <w:b/>
          <w:bCs/>
          <w:sz w:val="28"/>
          <w:szCs w:val="28"/>
          <w:rtl/>
          <w:lang w:bidi="fa-IR"/>
        </w:rPr>
        <w:t xml:space="preserve">، دوست داشتم </w:t>
      </w:r>
      <w:r w:rsidRPr="00DD7566">
        <w:rPr>
          <w:rFonts w:ascii="Lotus Linotype" w:hAnsi="Lotus Linotype" w:cs="Lotus Linotype"/>
          <w:b/>
          <w:bCs/>
          <w:sz w:val="28"/>
          <w:szCs w:val="28"/>
          <w:rtl/>
          <w:lang w:bidi="fa-IR"/>
        </w:rPr>
        <w:lastRenderedPageBreak/>
        <w:t>مختصری</w:t>
      </w:r>
      <w:r w:rsidRPr="00DD7566">
        <w:rPr>
          <w:rStyle w:val="FootnoteReference"/>
          <w:rFonts w:ascii="Lotus Linotype" w:hAnsi="Lotus Linotype" w:cs="Lotus Linotype"/>
          <w:b/>
          <w:bCs/>
          <w:sz w:val="28"/>
          <w:szCs w:val="28"/>
          <w:rtl/>
          <w:lang w:bidi="fa-IR"/>
        </w:rPr>
        <w:footnoteReference w:id="9"/>
      </w:r>
      <w:r w:rsidRPr="00DD7566">
        <w:rPr>
          <w:rFonts w:ascii="Lotus Linotype" w:hAnsi="Lotus Linotype" w:cs="Lotus Linotype"/>
          <w:b/>
          <w:bCs/>
          <w:sz w:val="28"/>
          <w:szCs w:val="28"/>
          <w:rtl/>
          <w:lang w:bidi="fa-IR"/>
        </w:rPr>
        <w:t xml:space="preserve"> مفید </w:t>
      </w:r>
      <w:r w:rsidRPr="00DD7566">
        <w:rPr>
          <w:rFonts w:ascii="Times New Roman" w:hAnsi="Times New Roman" w:cs="Times New Roman" w:hint="cs"/>
          <w:b/>
          <w:bCs/>
          <w:sz w:val="28"/>
          <w:szCs w:val="28"/>
          <w:rtl/>
          <w:lang w:bidi="fa-IR"/>
        </w:rPr>
        <w:t xml:space="preserve">– </w:t>
      </w:r>
      <w:r w:rsidRPr="00DD7566">
        <w:rPr>
          <w:rFonts w:ascii="Lotus Linotype" w:hAnsi="Lotus Linotype" w:cs="Lotus Linotype"/>
          <w:b/>
          <w:bCs/>
          <w:sz w:val="28"/>
          <w:szCs w:val="28"/>
          <w:rtl/>
          <w:lang w:bidi="fa-IR"/>
        </w:rPr>
        <w:t>به اذن الله متعال-</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در اختیار برادرانم قرار دهم و در آن به طور مجمل، اصول منهج سلف صالح در دریافت و فهم دین</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عمل به آن و دعوت به سوی آن</w:t>
      </w:r>
      <w:r w:rsidRPr="00DD7566">
        <w:rPr>
          <w:rFonts w:ascii="Lotus Linotype" w:hAnsi="Lotus Linotype" w:cs="Lotus Linotype" w:hint="cs"/>
          <w:b/>
          <w:bCs/>
          <w:sz w:val="28"/>
          <w:szCs w:val="28"/>
          <w:rtl/>
          <w:lang w:bidi="fa-IR"/>
        </w:rPr>
        <w:softHyphen/>
        <w:t>را</w:t>
      </w:r>
      <w:r w:rsidRPr="00DD7566">
        <w:rPr>
          <w:rFonts w:ascii="Lotus Linotype" w:hAnsi="Lotus Linotype" w:cs="Lotus Linotype"/>
          <w:b/>
          <w:bCs/>
          <w:sz w:val="28"/>
          <w:szCs w:val="28"/>
          <w:rtl/>
          <w:lang w:bidi="fa-IR"/>
        </w:rPr>
        <w:t xml:space="preserve"> بیان کنیم.</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در این کتاب تکیه </w:t>
      </w:r>
      <w:r w:rsidRPr="00DD7566">
        <w:rPr>
          <w:rFonts w:ascii="Lotus Linotype" w:hAnsi="Lotus Linotype" w:cs="Lotus Linotype" w:hint="cs"/>
          <w:sz w:val="28"/>
          <w:szCs w:val="28"/>
          <w:rtl/>
          <w:lang w:bidi="fa-IR"/>
        </w:rPr>
        <w:t>نویسنده</w:t>
      </w:r>
      <w:r w:rsidRPr="00DD7566">
        <w:rPr>
          <w:rFonts w:ascii="Lotus Linotype" w:hAnsi="Lotus Linotype" w:cs="Lotus Linotype"/>
          <w:sz w:val="28"/>
          <w:szCs w:val="28"/>
          <w:rtl/>
          <w:lang w:bidi="fa-IR"/>
        </w:rPr>
        <w:t xml:space="preserve"> به بیان این منهج همراه با ادله بوده است و از آوردن شبهات و پاسخ دادن به آنها خود</w:t>
      </w:r>
      <w:r w:rsidRPr="00DD7566">
        <w:rPr>
          <w:rFonts w:ascii="Lotus Linotype" w:hAnsi="Lotus Linotype" w:cs="Lotus Linotype" w:hint="cs"/>
          <w:sz w:val="28"/>
          <w:szCs w:val="28"/>
          <w:rtl/>
          <w:lang w:bidi="fa-IR"/>
        </w:rPr>
        <w:t>د</w:t>
      </w:r>
      <w:r w:rsidRPr="00DD7566">
        <w:rPr>
          <w:rFonts w:ascii="Lotus Linotype" w:hAnsi="Lotus Linotype" w:cs="Lotus Linotype"/>
          <w:sz w:val="28"/>
          <w:szCs w:val="28"/>
          <w:rtl/>
          <w:lang w:bidi="fa-IR"/>
        </w:rPr>
        <w:t xml:space="preserve">اری </w:t>
      </w:r>
      <w:r w:rsidRPr="00DD7566">
        <w:rPr>
          <w:rFonts w:ascii="Lotus Linotype" w:hAnsi="Lotus Linotype" w:cs="Lotus Linotype" w:hint="cs"/>
          <w:sz w:val="28"/>
          <w:szCs w:val="28"/>
          <w:rtl/>
          <w:lang w:bidi="fa-IR"/>
        </w:rPr>
        <w:t>شده است</w:t>
      </w:r>
      <w:r w:rsidRPr="00DD7566">
        <w:rPr>
          <w:rFonts w:ascii="Lotus Linotype" w:hAnsi="Lotus Linotype" w:cs="Lotus Linotype"/>
          <w:sz w:val="28"/>
          <w:szCs w:val="28"/>
          <w:rtl/>
          <w:lang w:bidi="fa-IR"/>
        </w:rPr>
        <w:t>. از خداوند متعال یاری و توفیق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طلبم و </w:t>
      </w:r>
      <w:r w:rsidRPr="00DD7566">
        <w:rPr>
          <w:rFonts w:ascii="Lotus Linotype" w:hAnsi="Lotus Linotype" w:cs="Lotus Linotype" w:hint="cs"/>
          <w:sz w:val="28"/>
          <w:szCs w:val="28"/>
          <w:rtl/>
          <w:lang w:bidi="fa-IR"/>
        </w:rPr>
        <w:t xml:space="preserve">از او </w:t>
      </w:r>
      <w:r w:rsidRPr="00DD7566">
        <w:rPr>
          <w:rFonts w:ascii="Lotus Linotype" w:hAnsi="Lotus Linotype" w:cs="Lotus Linotype"/>
          <w:sz w:val="28"/>
          <w:szCs w:val="28"/>
          <w:rtl/>
          <w:lang w:bidi="fa-IR"/>
        </w:rPr>
        <w:t>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خواهم که آنچه نوشتم حجتی برای من و نه برعلیه من باشد</w:t>
      </w:r>
      <w:r w:rsidRPr="00DD7566">
        <w:rPr>
          <w:rFonts w:ascii="Lotus Linotype" w:hAnsi="Lotus Linotype" w:cs="Lotus Linotype" w:hint="cs"/>
          <w:sz w:val="28"/>
          <w:szCs w:val="28"/>
          <w:rtl/>
          <w:lang w:bidi="fa-IR"/>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 آنچه در این کتاب درست و صواب است، از سوی الله متعال است و هر خطا و اشتباهی در آن است،</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از جانب </w:t>
      </w:r>
      <w:r w:rsidRPr="00DD7566">
        <w:rPr>
          <w:rFonts w:ascii="Lotus Linotype" w:hAnsi="Lotus Linotype" w:cs="Lotus Linotype" w:hint="cs"/>
          <w:sz w:val="28"/>
          <w:szCs w:val="28"/>
          <w:rtl/>
          <w:lang w:bidi="fa-IR"/>
        </w:rPr>
        <w:t>من</w:t>
      </w:r>
      <w:r w:rsidRPr="00DD7566">
        <w:rPr>
          <w:rFonts w:ascii="Lotus Linotype" w:hAnsi="Lotus Linotype" w:cs="Lotus Linotype"/>
          <w:sz w:val="28"/>
          <w:szCs w:val="28"/>
          <w:rtl/>
          <w:lang w:bidi="fa-IR"/>
        </w:rPr>
        <w:t xml:space="preserve"> و شیطان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 و الله و رسولش از آن بری و پاک هستند. و به خاطر آن از خداوند متعال طلب مغفرت و آمرزش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کنم.</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پس از سپاسگذاری از الله </w:t>
      </w:r>
      <w:r w:rsidRPr="00DD7566">
        <w:rPr>
          <w:rFonts w:ascii="Lotus Linotype" w:hAnsi="Lotus Linotype" w:cs="Lotus Linotype" w:hint="cs"/>
          <w:sz w:val="28"/>
          <w:szCs w:val="28"/>
          <w:rtl/>
          <w:lang w:bidi="fa-IR"/>
        </w:rPr>
        <w:t>متعال</w:t>
      </w:r>
      <w:r w:rsidRPr="00DD7566">
        <w:rPr>
          <w:rFonts w:ascii="Lotus Linotype" w:hAnsi="Lotus Linotype" w:cs="Lotus Linotype"/>
          <w:sz w:val="28"/>
          <w:szCs w:val="28"/>
          <w:rtl/>
          <w:lang w:bidi="fa-IR"/>
        </w:rPr>
        <w:t xml:space="preserve">، از هرکس که در انتشار و به پایان رسیدن این کتاب </w:t>
      </w:r>
      <w:r w:rsidRPr="00DD7566">
        <w:rPr>
          <w:rFonts w:ascii="Lotus Linotype" w:hAnsi="Lotus Linotype" w:cs="Lotus Linotype"/>
          <w:sz w:val="28"/>
          <w:szCs w:val="28"/>
          <w:rtl/>
          <w:lang w:bidi="fa-IR"/>
        </w:rPr>
        <w:lastRenderedPageBreak/>
        <w:t>سهمی داشته،</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نصیحتی کرده یا راهنمایی نموده است خصوصا شیوخ و اساتید گرامی</w:t>
      </w:r>
      <w:r w:rsidRPr="00DD7566">
        <w:rPr>
          <w:rStyle w:val="FootnoteReference"/>
          <w:rFonts w:ascii="Lotus Linotype" w:hAnsi="Lotus Linotype" w:cs="Lotus Linotype"/>
          <w:sz w:val="28"/>
          <w:szCs w:val="28"/>
          <w:rtl/>
          <w:lang w:bidi="fa-IR"/>
        </w:rPr>
        <w:footnoteReference w:id="10"/>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که براین بحث اشراف داشتند: </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شیخ عثمان محمد الخمیس، شیخ</w:t>
      </w:r>
      <w:r w:rsidRPr="00DD7566">
        <w:rPr>
          <w:rFonts w:ascii="Lotus Linotype" w:hAnsi="Lotus Linotype" w:cs="Lotus Linotype" w:hint="cs"/>
          <w:sz w:val="28"/>
          <w:szCs w:val="28"/>
          <w:rtl/>
          <w:lang w:bidi="fa-IR"/>
        </w:rPr>
        <w:t xml:space="preserve"> دکتر</w:t>
      </w:r>
      <w:r w:rsidRPr="00DD7566">
        <w:rPr>
          <w:rFonts w:ascii="Lotus Linotype" w:hAnsi="Lotus Linotype" w:cs="Lotus Linotype"/>
          <w:sz w:val="28"/>
          <w:szCs w:val="28"/>
          <w:rtl/>
          <w:lang w:bidi="fa-IR"/>
        </w:rPr>
        <w:t xml:space="preserve"> عبدالرحمن صالح الجیران و شیخ </w:t>
      </w:r>
      <w:r w:rsidRPr="00DD7566">
        <w:rPr>
          <w:rFonts w:ascii="Lotus Linotype" w:hAnsi="Lotus Linotype" w:cs="Lotus Linotype" w:hint="cs"/>
          <w:sz w:val="28"/>
          <w:szCs w:val="28"/>
          <w:rtl/>
          <w:lang w:bidi="fa-IR"/>
        </w:rPr>
        <w:t>دکتر</w:t>
      </w:r>
      <w:r w:rsidRPr="00DD7566">
        <w:rPr>
          <w:rFonts w:ascii="Lotus Linotype" w:hAnsi="Lotus Linotype" w:cs="Lotus Linotype"/>
          <w:sz w:val="28"/>
          <w:szCs w:val="28"/>
          <w:rtl/>
          <w:lang w:bidi="fa-IR"/>
        </w:rPr>
        <w:t xml:space="preserve"> ولید خالد الربیع </w:t>
      </w:r>
      <w:r w:rsidRPr="00DD7566">
        <w:rPr>
          <w:rFonts w:ascii="Lotus Linotype" w:hAnsi="Lotus Linotype" w:cs="Lotus Linotype"/>
          <w:sz w:val="24"/>
          <w:szCs w:val="24"/>
          <w:rtl/>
          <w:lang w:bidi="fa-IR"/>
        </w:rPr>
        <w:t>حفظهم</w:t>
      </w:r>
      <w:r w:rsidRPr="00DD7566">
        <w:rPr>
          <w:rFonts w:ascii="Lotus Linotype" w:hAnsi="Lotus Linotype" w:cs="Lotus Linotype" w:hint="cs"/>
          <w:sz w:val="24"/>
          <w:szCs w:val="24"/>
          <w:rtl/>
          <w:lang w:bidi="fa-IR"/>
        </w:rPr>
        <w:softHyphen/>
      </w:r>
      <w:r w:rsidRPr="00DD7566">
        <w:rPr>
          <w:rFonts w:ascii="Lotus Linotype" w:hAnsi="Lotus Linotype" w:cs="Lotus Linotype"/>
          <w:sz w:val="24"/>
          <w:szCs w:val="24"/>
          <w:rtl/>
          <w:lang w:bidi="fa-IR"/>
        </w:rPr>
        <w:t>الله</w:t>
      </w:r>
      <w:r w:rsidRPr="00DD7566">
        <w:rPr>
          <w:rFonts w:ascii="Lotus Linotype" w:hAnsi="Lotus Linotype" w:cs="Lotus Linotype"/>
          <w:sz w:val="28"/>
          <w:szCs w:val="28"/>
          <w:rtl/>
          <w:lang w:bidi="fa-IR"/>
        </w:rPr>
        <w:t xml:space="preserve"> کمال تشکر و قدردانی دارم.</w:t>
      </w:r>
    </w:p>
    <w:p w:rsidR="004917F1" w:rsidRPr="00DD7566" w:rsidRDefault="004917F1" w:rsidP="00972241">
      <w:pPr>
        <w:autoSpaceDE w:val="0"/>
        <w:autoSpaceDN w:val="0"/>
        <w:bidi/>
        <w:adjustRightInd w:val="0"/>
        <w:spacing w:after="0" w:line="240" w:lineRule="auto"/>
        <w:ind w:firstLine="283"/>
        <w:jc w:val="right"/>
        <w:rPr>
          <w:rFonts w:ascii="Lotus Linotype" w:hAnsi="Lotus Linotype" w:cs="Lotus Linotype"/>
          <w:sz w:val="28"/>
          <w:szCs w:val="28"/>
          <w:rtl/>
          <w:lang w:bidi="fa-IR"/>
        </w:rPr>
      </w:pPr>
      <w:r w:rsidRPr="00DD7566">
        <w:rPr>
          <w:rFonts w:ascii="Lotus Linotype" w:hAnsi="Lotus Linotype" w:cs="Lotus Linotype"/>
          <w:sz w:val="28"/>
          <w:szCs w:val="28"/>
          <w:rtl/>
          <w:lang w:bidi="fa-IR"/>
        </w:rPr>
        <w:t>عیسی مال الله فرج</w:t>
      </w:r>
    </w:p>
    <w:p w:rsidR="004917F1" w:rsidRPr="00DD7566" w:rsidRDefault="004917F1" w:rsidP="00972241">
      <w:pPr>
        <w:autoSpaceDE w:val="0"/>
        <w:autoSpaceDN w:val="0"/>
        <w:bidi/>
        <w:adjustRightInd w:val="0"/>
        <w:spacing w:after="0" w:line="240" w:lineRule="auto"/>
        <w:ind w:firstLine="283"/>
        <w:jc w:val="right"/>
        <w:rPr>
          <w:rFonts w:ascii="Lotus Linotype" w:hAnsi="Lotus Linotype" w:cs="Lotus Linotype"/>
          <w:sz w:val="28"/>
          <w:szCs w:val="28"/>
          <w:rtl/>
          <w:lang w:bidi="fa-IR"/>
        </w:rPr>
      </w:pPr>
      <w:r w:rsidRPr="00DD7566">
        <w:rPr>
          <w:rFonts w:ascii="Lotus Linotype" w:hAnsi="Lotus Linotype" w:cs="Lotus Linotype"/>
          <w:sz w:val="28"/>
          <w:szCs w:val="28"/>
          <w:rtl/>
          <w:lang w:bidi="fa-IR"/>
        </w:rPr>
        <w:t>چهارشنبه 6 شعبان</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 1427 ه</w:t>
      </w:r>
      <w:r w:rsidRPr="00DD7566">
        <w:rPr>
          <w:rFonts w:ascii="Lotus Linotype" w:hAnsi="Lotus Linotype" w:cs="Lotus Linotype" w:hint="cs"/>
          <w:sz w:val="28"/>
          <w:szCs w:val="28"/>
          <w:rtl/>
          <w:lang w:bidi="fa-IR"/>
        </w:rPr>
        <w:t>ـ</w:t>
      </w:r>
    </w:p>
    <w:p w:rsidR="004917F1" w:rsidRPr="00DD7566" w:rsidRDefault="004917F1" w:rsidP="00972241">
      <w:pPr>
        <w:autoSpaceDE w:val="0"/>
        <w:autoSpaceDN w:val="0"/>
        <w:bidi/>
        <w:adjustRightInd w:val="0"/>
        <w:spacing w:after="0" w:line="240" w:lineRule="auto"/>
        <w:ind w:firstLine="283"/>
        <w:jc w:val="right"/>
        <w:rPr>
          <w:rFonts w:ascii="Lotus Linotype" w:hAnsi="Lotus Linotype" w:cs="Lotus Linotype"/>
          <w:b/>
          <w:bCs/>
          <w:sz w:val="28"/>
          <w:szCs w:val="28"/>
          <w:lang w:bidi="fa-IR"/>
        </w:rPr>
      </w:pPr>
      <w:r w:rsidRPr="00DD7566">
        <w:rPr>
          <w:rFonts w:ascii="Lotus Linotype" w:hAnsi="Lotus Linotype" w:cs="Lotus Linotype"/>
          <w:sz w:val="28"/>
          <w:szCs w:val="28"/>
          <w:rtl/>
          <w:lang w:bidi="fa-IR"/>
        </w:rPr>
        <w:t xml:space="preserve">موافق با 30/8/2006 م                                                      </w:t>
      </w:r>
    </w:p>
    <w:p w:rsidR="008C3B5F" w:rsidRDefault="008C3B5F" w:rsidP="00972241">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4917F1" w:rsidRPr="00DD7566" w:rsidRDefault="004917F1" w:rsidP="008C3B5F">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lastRenderedPageBreak/>
        <w:t>روند بحث:</w:t>
      </w:r>
    </w:p>
    <w:p w:rsidR="004917F1" w:rsidRPr="00DD7566" w:rsidRDefault="004917F1" w:rsidP="00972241">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t>مقدمه</w:t>
      </w:r>
    </w:p>
    <w:p w:rsidR="004917F1" w:rsidRPr="00DD7566" w:rsidRDefault="004917F1" w:rsidP="00972241">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t>فصل اول: بیان معنای منهج سلف</w:t>
      </w:r>
    </w:p>
    <w:p w:rsidR="004917F1" w:rsidRPr="00DD7566" w:rsidRDefault="004917F1" w:rsidP="00972241">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t>فصل دوم: حکم پیروی از منهج سلف</w:t>
      </w:r>
    </w:p>
    <w:p w:rsidR="004917F1" w:rsidRPr="00DD7566" w:rsidRDefault="004917F1" w:rsidP="00972241">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t>فصل سوم: اسامی سلف و القاب آنها</w:t>
      </w:r>
    </w:p>
    <w:p w:rsidR="004917F1" w:rsidRPr="008C3B5F" w:rsidRDefault="004917F1" w:rsidP="009518F1">
      <w:pPr>
        <w:pStyle w:val="ListParagraph"/>
        <w:numPr>
          <w:ilvl w:val="0"/>
          <w:numId w:val="52"/>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اول: اهل سنت و جماعت</w:t>
      </w:r>
    </w:p>
    <w:p w:rsidR="004917F1" w:rsidRPr="008C3B5F" w:rsidRDefault="004917F1" w:rsidP="009518F1">
      <w:pPr>
        <w:pStyle w:val="ListParagraph"/>
        <w:numPr>
          <w:ilvl w:val="0"/>
          <w:numId w:val="52"/>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دوم: اهل حدیث</w:t>
      </w:r>
    </w:p>
    <w:p w:rsidR="004917F1" w:rsidRPr="008C3B5F" w:rsidRDefault="004917F1" w:rsidP="009518F1">
      <w:pPr>
        <w:pStyle w:val="ListParagraph"/>
        <w:numPr>
          <w:ilvl w:val="0"/>
          <w:numId w:val="52"/>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سوم: سواد اعظم</w:t>
      </w:r>
    </w:p>
    <w:p w:rsidR="004917F1" w:rsidRPr="008C3B5F" w:rsidRDefault="004917F1" w:rsidP="009518F1">
      <w:pPr>
        <w:pStyle w:val="ListParagraph"/>
        <w:numPr>
          <w:ilvl w:val="0"/>
          <w:numId w:val="52"/>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چهارم: فرقه نا</w:t>
      </w:r>
      <w:r w:rsidRPr="008C3B5F">
        <w:rPr>
          <w:rFonts w:ascii="Lotus Linotype" w:hAnsi="Lotus Linotype" w:cs="Lotus Linotype" w:hint="cs"/>
          <w:sz w:val="28"/>
          <w:szCs w:val="28"/>
          <w:rtl/>
          <w:lang w:bidi="fa-IR"/>
        </w:rPr>
        <w:t>ج</w:t>
      </w:r>
      <w:r w:rsidRPr="008C3B5F">
        <w:rPr>
          <w:rFonts w:ascii="Lotus Linotype" w:hAnsi="Lotus Linotype" w:cs="Lotus Linotype"/>
          <w:sz w:val="28"/>
          <w:szCs w:val="28"/>
          <w:rtl/>
          <w:lang w:bidi="fa-IR"/>
        </w:rPr>
        <w:t>یه</w:t>
      </w:r>
    </w:p>
    <w:p w:rsidR="004917F1" w:rsidRPr="008C3B5F" w:rsidRDefault="004917F1" w:rsidP="009518F1">
      <w:pPr>
        <w:pStyle w:val="ListParagraph"/>
        <w:numPr>
          <w:ilvl w:val="0"/>
          <w:numId w:val="52"/>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پنجم: طائفه منصوره</w:t>
      </w:r>
    </w:p>
    <w:p w:rsidR="004917F1" w:rsidRPr="008C3B5F" w:rsidRDefault="004917F1" w:rsidP="009518F1">
      <w:pPr>
        <w:pStyle w:val="ListParagraph"/>
        <w:numPr>
          <w:ilvl w:val="0"/>
          <w:numId w:val="52"/>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ششم: غرباء</w:t>
      </w:r>
    </w:p>
    <w:p w:rsidR="004917F1" w:rsidRPr="00DD7566" w:rsidRDefault="004917F1" w:rsidP="00972241">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t>فصل چهارم: ثبات بر منهج سلف</w:t>
      </w:r>
    </w:p>
    <w:p w:rsidR="004917F1" w:rsidRPr="00DD7566" w:rsidRDefault="004917F1" w:rsidP="00972241">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t>فصل پنجم: مهمترین اصول منهج سلف</w:t>
      </w:r>
    </w:p>
    <w:p w:rsidR="004917F1" w:rsidRPr="008C3B5F" w:rsidRDefault="004917F1" w:rsidP="009518F1">
      <w:pPr>
        <w:pStyle w:val="ListParagraph"/>
        <w:numPr>
          <w:ilvl w:val="0"/>
          <w:numId w:val="53"/>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اول: دریافت اعتقاد فقط از قرآن و سنت</w:t>
      </w:r>
    </w:p>
    <w:p w:rsidR="004917F1" w:rsidRPr="008C3B5F" w:rsidRDefault="004917F1" w:rsidP="009518F1">
      <w:pPr>
        <w:pStyle w:val="ListParagraph"/>
        <w:numPr>
          <w:ilvl w:val="0"/>
          <w:numId w:val="53"/>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 xml:space="preserve">مبحث دوم: استدلال سلف به سنت صحیح </w:t>
      </w:r>
      <w:r w:rsidRPr="008C3B5F">
        <w:rPr>
          <w:rFonts w:ascii="Lotus Linotype" w:hAnsi="Lotus Linotype" w:cs="Lotus Linotype" w:hint="cs"/>
          <w:sz w:val="28"/>
          <w:szCs w:val="28"/>
          <w:rtl/>
          <w:lang w:bidi="fa-IR"/>
        </w:rPr>
        <w:t>به صورت مطلق</w:t>
      </w:r>
    </w:p>
    <w:p w:rsidR="004917F1" w:rsidRPr="008C3B5F" w:rsidRDefault="004917F1" w:rsidP="009518F1">
      <w:pPr>
        <w:pStyle w:val="ListParagraph"/>
        <w:numPr>
          <w:ilvl w:val="0"/>
          <w:numId w:val="53"/>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 xml:space="preserve">مبحث سوم: فهم </w:t>
      </w:r>
      <w:r w:rsidRPr="008C3B5F">
        <w:rPr>
          <w:rFonts w:ascii="Lotus Linotype" w:hAnsi="Lotus Linotype" w:cs="Lotus Linotype" w:hint="cs"/>
          <w:sz w:val="28"/>
          <w:szCs w:val="28"/>
          <w:rtl/>
          <w:lang w:bidi="fa-IR"/>
        </w:rPr>
        <w:t>ن</w:t>
      </w:r>
      <w:r w:rsidRPr="008C3B5F">
        <w:rPr>
          <w:rFonts w:ascii="Lotus Linotype" w:hAnsi="Lotus Linotype" w:cs="Lotus Linotype"/>
          <w:sz w:val="28"/>
          <w:szCs w:val="28"/>
          <w:rtl/>
          <w:lang w:bidi="fa-IR"/>
        </w:rPr>
        <w:t>صوص در روشنی اقوال سلف</w:t>
      </w:r>
    </w:p>
    <w:p w:rsidR="004917F1" w:rsidRPr="008C3B5F" w:rsidRDefault="004917F1" w:rsidP="009518F1">
      <w:pPr>
        <w:pStyle w:val="ListParagraph"/>
        <w:numPr>
          <w:ilvl w:val="0"/>
          <w:numId w:val="53"/>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چهارم: تسلیم بودن در برابر وحی</w:t>
      </w:r>
    </w:p>
    <w:p w:rsidR="004917F1" w:rsidRPr="008C3B5F" w:rsidRDefault="004917F1" w:rsidP="009518F1">
      <w:pPr>
        <w:pStyle w:val="ListParagraph"/>
        <w:numPr>
          <w:ilvl w:val="0"/>
          <w:numId w:val="53"/>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پنجم: جمع میان نصوص در یک مساله</w:t>
      </w:r>
    </w:p>
    <w:p w:rsidR="004917F1" w:rsidRPr="008C3B5F" w:rsidRDefault="004917F1" w:rsidP="009518F1">
      <w:pPr>
        <w:pStyle w:val="ListParagraph"/>
        <w:numPr>
          <w:ilvl w:val="0"/>
          <w:numId w:val="53"/>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 xml:space="preserve">مبحث ششم: ایمان به متشابه و عمل به </w:t>
      </w:r>
      <w:r w:rsidRPr="008C3B5F">
        <w:rPr>
          <w:rFonts w:ascii="Lotus Linotype" w:hAnsi="Lotus Linotype" w:cs="Lotus Linotype" w:hint="cs"/>
          <w:sz w:val="28"/>
          <w:szCs w:val="28"/>
          <w:rtl/>
          <w:lang w:bidi="fa-IR"/>
        </w:rPr>
        <w:t>م</w:t>
      </w:r>
      <w:r w:rsidRPr="008C3B5F">
        <w:rPr>
          <w:rFonts w:ascii="Lotus Linotype" w:hAnsi="Lotus Linotype" w:cs="Lotus Linotype"/>
          <w:sz w:val="28"/>
          <w:szCs w:val="28"/>
          <w:rtl/>
          <w:lang w:bidi="fa-IR"/>
        </w:rPr>
        <w:t>حکم</w:t>
      </w:r>
    </w:p>
    <w:p w:rsidR="004917F1" w:rsidRPr="008C3B5F" w:rsidRDefault="004917F1" w:rsidP="009518F1">
      <w:pPr>
        <w:pStyle w:val="ListParagraph"/>
        <w:numPr>
          <w:ilvl w:val="0"/>
          <w:numId w:val="53"/>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هفتم: عدم کندوکاو در علم کلام</w:t>
      </w:r>
    </w:p>
    <w:p w:rsidR="004917F1" w:rsidRPr="008C3B5F" w:rsidRDefault="004917F1" w:rsidP="009518F1">
      <w:pPr>
        <w:pStyle w:val="ListParagraph"/>
        <w:numPr>
          <w:ilvl w:val="0"/>
          <w:numId w:val="53"/>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lastRenderedPageBreak/>
        <w:t>مبحث هشتم: عدم استفاده از الفاظ مجمل</w:t>
      </w:r>
    </w:p>
    <w:p w:rsidR="004917F1" w:rsidRPr="00DD7566" w:rsidRDefault="004917F1" w:rsidP="00972241">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t>فصل ششم: ویژگی</w:t>
      </w:r>
      <w:r w:rsidRPr="00DD7566">
        <w:rPr>
          <w:rFonts w:ascii="Lotus Linotype" w:hAnsi="Lotus Linotype" w:cs="B Titr" w:hint="cs"/>
          <w:sz w:val="28"/>
          <w:szCs w:val="28"/>
          <w:rtl/>
          <w:lang w:bidi="fa-IR"/>
        </w:rPr>
        <w:softHyphen/>
      </w:r>
      <w:r w:rsidRPr="00DD7566">
        <w:rPr>
          <w:rFonts w:ascii="Lotus Linotype" w:hAnsi="Lotus Linotype" w:cs="B Titr"/>
          <w:sz w:val="28"/>
          <w:szCs w:val="28"/>
          <w:rtl/>
          <w:lang w:bidi="fa-IR"/>
        </w:rPr>
        <w:t>های منهج سلفی و وجه تمایز آن</w:t>
      </w:r>
    </w:p>
    <w:p w:rsidR="004917F1" w:rsidRPr="008C3B5F" w:rsidRDefault="004917F1" w:rsidP="009518F1">
      <w:pPr>
        <w:pStyle w:val="ListParagraph"/>
        <w:numPr>
          <w:ilvl w:val="0"/>
          <w:numId w:val="54"/>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اول: سهولت و وضو</w:t>
      </w:r>
      <w:r w:rsidRPr="008C3B5F">
        <w:rPr>
          <w:rFonts w:ascii="Lotus Linotype" w:hAnsi="Lotus Linotype" w:cs="Lotus Linotype" w:hint="cs"/>
          <w:sz w:val="28"/>
          <w:szCs w:val="28"/>
          <w:rtl/>
          <w:lang w:bidi="fa-IR"/>
        </w:rPr>
        <w:t>ح</w:t>
      </w:r>
    </w:p>
    <w:p w:rsidR="004917F1" w:rsidRPr="008C3B5F" w:rsidRDefault="004917F1" w:rsidP="009518F1">
      <w:pPr>
        <w:pStyle w:val="ListParagraph"/>
        <w:numPr>
          <w:ilvl w:val="0"/>
          <w:numId w:val="54"/>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دوم: اتفاق در مورد منهج</w:t>
      </w:r>
    </w:p>
    <w:p w:rsidR="004917F1" w:rsidRPr="008C3B5F" w:rsidRDefault="004917F1" w:rsidP="009518F1">
      <w:pPr>
        <w:pStyle w:val="ListParagraph"/>
        <w:numPr>
          <w:ilvl w:val="0"/>
          <w:numId w:val="54"/>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سوم: اتفاق و وحدت بر مبنای حق</w:t>
      </w:r>
    </w:p>
    <w:p w:rsidR="004917F1" w:rsidRPr="008C3B5F" w:rsidRDefault="004917F1" w:rsidP="009518F1">
      <w:pPr>
        <w:pStyle w:val="ListParagraph"/>
        <w:numPr>
          <w:ilvl w:val="0"/>
          <w:numId w:val="54"/>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چهارم: عدل و انصاف</w:t>
      </w:r>
    </w:p>
    <w:p w:rsidR="004917F1" w:rsidRPr="008C3B5F" w:rsidRDefault="004917F1" w:rsidP="009518F1">
      <w:pPr>
        <w:pStyle w:val="ListParagraph"/>
        <w:numPr>
          <w:ilvl w:val="0"/>
          <w:numId w:val="54"/>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پنجم: میانه</w:t>
      </w:r>
      <w:r w:rsidRPr="008C3B5F">
        <w:rPr>
          <w:rFonts w:ascii="Lotus Linotype" w:hAnsi="Lotus Linotype" w:cs="Lotus Linotype" w:hint="cs"/>
          <w:sz w:val="28"/>
          <w:szCs w:val="28"/>
          <w:rtl/>
          <w:lang w:bidi="fa-IR"/>
        </w:rPr>
        <w:softHyphen/>
      </w:r>
      <w:r w:rsidRPr="008C3B5F">
        <w:rPr>
          <w:rFonts w:ascii="Lotus Linotype" w:hAnsi="Lotus Linotype" w:cs="Lotus Linotype"/>
          <w:sz w:val="28"/>
          <w:szCs w:val="28"/>
          <w:rtl/>
          <w:lang w:bidi="fa-IR"/>
        </w:rPr>
        <w:t>روی و عدم غلو</w:t>
      </w:r>
    </w:p>
    <w:p w:rsidR="004917F1" w:rsidRPr="008C3B5F" w:rsidRDefault="004917F1" w:rsidP="009518F1">
      <w:pPr>
        <w:pStyle w:val="ListParagraph"/>
        <w:numPr>
          <w:ilvl w:val="0"/>
          <w:numId w:val="55"/>
        </w:numPr>
        <w:bidi/>
        <w:spacing w:after="0" w:line="240" w:lineRule="auto"/>
        <w:ind w:left="1559"/>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مطلب اول: غلو در عقیده</w:t>
      </w:r>
    </w:p>
    <w:p w:rsidR="004917F1" w:rsidRPr="008C3B5F" w:rsidRDefault="004917F1" w:rsidP="009518F1">
      <w:pPr>
        <w:pStyle w:val="ListParagraph"/>
        <w:numPr>
          <w:ilvl w:val="0"/>
          <w:numId w:val="55"/>
        </w:numPr>
        <w:bidi/>
        <w:spacing w:after="0" w:line="240" w:lineRule="auto"/>
        <w:ind w:left="1559"/>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مطلب دوم: غلو در عبادات</w:t>
      </w:r>
    </w:p>
    <w:p w:rsidR="004917F1" w:rsidRPr="008C3B5F" w:rsidRDefault="004917F1" w:rsidP="009518F1">
      <w:pPr>
        <w:pStyle w:val="ListParagraph"/>
        <w:numPr>
          <w:ilvl w:val="0"/>
          <w:numId w:val="55"/>
        </w:numPr>
        <w:bidi/>
        <w:spacing w:after="0" w:line="240" w:lineRule="auto"/>
        <w:ind w:left="1559"/>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مطلب سوم: غلو در معاملات</w:t>
      </w:r>
    </w:p>
    <w:p w:rsidR="004917F1" w:rsidRPr="008C3B5F" w:rsidRDefault="004917F1" w:rsidP="009518F1">
      <w:pPr>
        <w:pStyle w:val="ListParagraph"/>
        <w:numPr>
          <w:ilvl w:val="0"/>
          <w:numId w:val="55"/>
        </w:numPr>
        <w:bidi/>
        <w:spacing w:after="0" w:line="240" w:lineRule="auto"/>
        <w:ind w:left="1559"/>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مطلب چهارم: غلو در عادات</w:t>
      </w:r>
    </w:p>
    <w:p w:rsidR="004917F1" w:rsidRPr="00DD7566" w:rsidRDefault="004917F1" w:rsidP="00972241">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t>فصل هفتم: اصول منهج سلفی در دعوت به سوی الله متعال</w:t>
      </w:r>
    </w:p>
    <w:p w:rsidR="004917F1" w:rsidRPr="008C3B5F" w:rsidRDefault="004917F1" w:rsidP="009518F1">
      <w:pPr>
        <w:pStyle w:val="ListParagraph"/>
        <w:numPr>
          <w:ilvl w:val="0"/>
          <w:numId w:val="56"/>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اول: بازگشت به کتاب و سنت بر مبنای فهم سلف امت</w:t>
      </w:r>
    </w:p>
    <w:p w:rsidR="004917F1" w:rsidRPr="008C3B5F" w:rsidRDefault="004917F1" w:rsidP="009518F1">
      <w:pPr>
        <w:pStyle w:val="ListParagraph"/>
        <w:numPr>
          <w:ilvl w:val="0"/>
          <w:numId w:val="56"/>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دوم: دعوت به توحید و اخلاص در عمل تنها برای الله متعال</w:t>
      </w:r>
    </w:p>
    <w:p w:rsidR="004917F1" w:rsidRPr="008C3B5F" w:rsidRDefault="004917F1" w:rsidP="009518F1">
      <w:pPr>
        <w:pStyle w:val="ListParagraph"/>
        <w:numPr>
          <w:ilvl w:val="0"/>
          <w:numId w:val="56"/>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 xml:space="preserve">مبحث سوم: بر حذر داشتن مردم </w:t>
      </w:r>
      <w:r w:rsidRPr="008C3B5F">
        <w:rPr>
          <w:rFonts w:ascii="Lotus Linotype" w:hAnsi="Lotus Linotype" w:cs="Lotus Linotype" w:hint="cs"/>
          <w:sz w:val="28"/>
          <w:szCs w:val="28"/>
          <w:rtl/>
          <w:lang w:bidi="fa-IR"/>
        </w:rPr>
        <w:t>ا</w:t>
      </w:r>
      <w:r w:rsidRPr="008C3B5F">
        <w:rPr>
          <w:rFonts w:ascii="Lotus Linotype" w:hAnsi="Lotus Linotype" w:cs="Lotus Linotype"/>
          <w:sz w:val="28"/>
          <w:szCs w:val="28"/>
          <w:rtl/>
          <w:lang w:bidi="fa-IR"/>
        </w:rPr>
        <w:t>ز شرک با انواع مختلف آن</w:t>
      </w:r>
    </w:p>
    <w:p w:rsidR="004917F1" w:rsidRPr="008C3B5F" w:rsidRDefault="004917F1" w:rsidP="009518F1">
      <w:pPr>
        <w:pStyle w:val="ListParagraph"/>
        <w:numPr>
          <w:ilvl w:val="0"/>
          <w:numId w:val="56"/>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چهارم: دعوت به اتباع و رها کردن تقلید</w:t>
      </w:r>
    </w:p>
    <w:p w:rsidR="004917F1" w:rsidRPr="008C3B5F" w:rsidRDefault="004917F1" w:rsidP="009518F1">
      <w:pPr>
        <w:pStyle w:val="ListParagraph"/>
        <w:numPr>
          <w:ilvl w:val="0"/>
          <w:numId w:val="57"/>
        </w:numPr>
        <w:bidi/>
        <w:spacing w:after="0" w:line="240" w:lineRule="auto"/>
        <w:ind w:left="1559"/>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مطلب اول: اتباع</w:t>
      </w:r>
    </w:p>
    <w:p w:rsidR="004917F1" w:rsidRPr="008C3B5F" w:rsidRDefault="004917F1" w:rsidP="009518F1">
      <w:pPr>
        <w:pStyle w:val="ListParagraph"/>
        <w:numPr>
          <w:ilvl w:val="0"/>
          <w:numId w:val="57"/>
        </w:numPr>
        <w:bidi/>
        <w:spacing w:after="0" w:line="240" w:lineRule="auto"/>
        <w:ind w:left="1559"/>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مطلب دوم: تقلید</w:t>
      </w:r>
    </w:p>
    <w:p w:rsidR="004917F1" w:rsidRPr="008C3B5F" w:rsidRDefault="004917F1" w:rsidP="009518F1">
      <w:pPr>
        <w:pStyle w:val="ListParagraph"/>
        <w:numPr>
          <w:ilvl w:val="0"/>
          <w:numId w:val="58"/>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پنجم: رها کردن بدعت</w:t>
      </w:r>
      <w:r w:rsidRPr="008C3B5F">
        <w:rPr>
          <w:rFonts w:ascii="Lotus Linotype" w:hAnsi="Lotus Linotype" w:cs="Lotus Linotype" w:hint="cs"/>
          <w:sz w:val="28"/>
          <w:szCs w:val="28"/>
          <w:rtl/>
          <w:lang w:bidi="fa-IR"/>
        </w:rPr>
        <w:softHyphen/>
      </w:r>
      <w:r w:rsidRPr="008C3B5F">
        <w:rPr>
          <w:rFonts w:ascii="Lotus Linotype" w:hAnsi="Lotus Linotype" w:cs="Lotus Linotype"/>
          <w:sz w:val="28"/>
          <w:szCs w:val="28"/>
          <w:rtl/>
          <w:lang w:bidi="fa-IR"/>
        </w:rPr>
        <w:t>ها و افکار عجیب و غریب</w:t>
      </w:r>
    </w:p>
    <w:p w:rsidR="004917F1" w:rsidRPr="008C3B5F" w:rsidRDefault="004917F1" w:rsidP="009518F1">
      <w:pPr>
        <w:pStyle w:val="ListParagraph"/>
        <w:numPr>
          <w:ilvl w:val="0"/>
          <w:numId w:val="58"/>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ششم: کسب و فراگیری علم سودمند</w:t>
      </w:r>
    </w:p>
    <w:p w:rsidR="004917F1" w:rsidRPr="008C3B5F" w:rsidRDefault="004917F1" w:rsidP="009518F1">
      <w:pPr>
        <w:pStyle w:val="ListParagraph"/>
        <w:numPr>
          <w:ilvl w:val="0"/>
          <w:numId w:val="58"/>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lastRenderedPageBreak/>
        <w:t>مبحث هفتم: تصفیه (پال</w:t>
      </w:r>
      <w:r w:rsidRPr="008C3B5F">
        <w:rPr>
          <w:rFonts w:ascii="Lotus Linotype" w:hAnsi="Lotus Linotype" w:cs="Lotus Linotype" w:hint="cs"/>
          <w:sz w:val="28"/>
          <w:szCs w:val="28"/>
          <w:rtl/>
          <w:lang w:bidi="fa-IR"/>
        </w:rPr>
        <w:t>ودن</w:t>
      </w:r>
      <w:r w:rsidRPr="008C3B5F">
        <w:rPr>
          <w:rFonts w:ascii="Lotus Linotype" w:hAnsi="Lotus Linotype" w:cs="Lotus Linotype"/>
          <w:sz w:val="28"/>
          <w:szCs w:val="28"/>
          <w:rtl/>
          <w:lang w:bidi="fa-IR"/>
        </w:rPr>
        <w:t xml:space="preserve"> و ساماندهی) و تربیت</w:t>
      </w:r>
    </w:p>
    <w:p w:rsidR="004917F1" w:rsidRPr="008C3B5F" w:rsidRDefault="004917F1" w:rsidP="009518F1">
      <w:pPr>
        <w:pStyle w:val="ListParagraph"/>
        <w:numPr>
          <w:ilvl w:val="0"/>
          <w:numId w:val="58"/>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هشتم: اخلاق و تزکیه نفس</w:t>
      </w:r>
    </w:p>
    <w:p w:rsidR="004917F1" w:rsidRPr="008C3B5F" w:rsidRDefault="004917F1" w:rsidP="009518F1">
      <w:pPr>
        <w:pStyle w:val="ListParagraph"/>
        <w:numPr>
          <w:ilvl w:val="0"/>
          <w:numId w:val="58"/>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نهم: بر حذر داشتن مسلمانان از احادیث ضعیف و موضوع</w:t>
      </w:r>
    </w:p>
    <w:p w:rsidR="004917F1" w:rsidRPr="008C3B5F" w:rsidRDefault="004917F1" w:rsidP="009518F1">
      <w:pPr>
        <w:pStyle w:val="ListParagraph"/>
        <w:numPr>
          <w:ilvl w:val="0"/>
          <w:numId w:val="58"/>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دهم: رها کردن حزب</w:t>
      </w:r>
      <w:r w:rsidRPr="008C3B5F">
        <w:rPr>
          <w:rFonts w:ascii="Lotus Linotype" w:hAnsi="Lotus Linotype" w:cs="Lotus Linotype" w:hint="cs"/>
          <w:sz w:val="28"/>
          <w:szCs w:val="28"/>
          <w:rtl/>
          <w:lang w:bidi="fa-IR"/>
        </w:rPr>
        <w:softHyphen/>
      </w:r>
      <w:r w:rsidRPr="008C3B5F">
        <w:rPr>
          <w:rFonts w:ascii="Lotus Linotype" w:hAnsi="Lotus Linotype" w:cs="Lotus Linotype"/>
          <w:sz w:val="28"/>
          <w:szCs w:val="28"/>
          <w:rtl/>
          <w:lang w:bidi="fa-IR"/>
        </w:rPr>
        <w:t>گرایی و تعصب</w:t>
      </w:r>
    </w:p>
    <w:p w:rsidR="004917F1" w:rsidRPr="008C3B5F" w:rsidRDefault="004917F1" w:rsidP="009518F1">
      <w:pPr>
        <w:pStyle w:val="ListParagraph"/>
        <w:numPr>
          <w:ilvl w:val="0"/>
          <w:numId w:val="58"/>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یازدهم: تلاش در جهت است</w:t>
      </w:r>
      <w:r w:rsidRPr="008C3B5F">
        <w:rPr>
          <w:rFonts w:ascii="Lotus Linotype" w:hAnsi="Lotus Linotype" w:cs="Lotus Linotype" w:hint="cs"/>
          <w:sz w:val="28"/>
          <w:szCs w:val="28"/>
          <w:rtl/>
          <w:lang w:bidi="fa-IR"/>
        </w:rPr>
        <w:t>ی</w:t>
      </w:r>
      <w:r w:rsidRPr="008C3B5F">
        <w:rPr>
          <w:rFonts w:ascii="Lotus Linotype" w:hAnsi="Lotus Linotype" w:cs="Lotus Linotype"/>
          <w:sz w:val="28"/>
          <w:szCs w:val="28"/>
          <w:rtl/>
          <w:lang w:bidi="fa-IR"/>
        </w:rPr>
        <w:t>ناف و از سرگیری زندگی اسلامی</w:t>
      </w:r>
    </w:p>
    <w:p w:rsidR="004917F1" w:rsidRPr="00DD7566" w:rsidRDefault="004917F1" w:rsidP="00972241">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t>فصل هشتم: نتایج پایبندی به منهج سلف و ثمرات آن</w:t>
      </w:r>
    </w:p>
    <w:p w:rsidR="004917F1" w:rsidRPr="008C3B5F" w:rsidRDefault="004917F1" w:rsidP="009518F1">
      <w:pPr>
        <w:pStyle w:val="ListParagraph"/>
        <w:numPr>
          <w:ilvl w:val="0"/>
          <w:numId w:val="59"/>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اول: تحقیق دین به طور کامل و نعمت به طور تمام و کمال و اقامه حجت</w:t>
      </w:r>
    </w:p>
    <w:p w:rsidR="004917F1" w:rsidRPr="008C3B5F" w:rsidRDefault="004917F1" w:rsidP="009518F1">
      <w:pPr>
        <w:pStyle w:val="ListParagraph"/>
        <w:numPr>
          <w:ilvl w:val="0"/>
          <w:numId w:val="59"/>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دوم: ثبوت عصمت برای شریعت</w:t>
      </w:r>
    </w:p>
    <w:p w:rsidR="004917F1" w:rsidRPr="008C3B5F" w:rsidRDefault="004917F1" w:rsidP="009518F1">
      <w:pPr>
        <w:pStyle w:val="ListParagraph"/>
        <w:numPr>
          <w:ilvl w:val="0"/>
          <w:numId w:val="59"/>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سوم: تصدیق تمام نصوص کتاب و سنت</w:t>
      </w:r>
    </w:p>
    <w:p w:rsidR="004917F1" w:rsidRPr="008C3B5F" w:rsidRDefault="004917F1" w:rsidP="009518F1">
      <w:pPr>
        <w:pStyle w:val="ListParagraph"/>
        <w:numPr>
          <w:ilvl w:val="0"/>
          <w:numId w:val="59"/>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چهارم: تعظیم نصوص کتاب و سنت</w:t>
      </w:r>
    </w:p>
    <w:p w:rsidR="004917F1" w:rsidRPr="008C3B5F" w:rsidRDefault="004917F1" w:rsidP="009518F1">
      <w:pPr>
        <w:pStyle w:val="ListParagraph"/>
        <w:numPr>
          <w:ilvl w:val="0"/>
          <w:numId w:val="59"/>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پنجم: ارتباط مسلمان با سلف صالح و علمای ربانی</w:t>
      </w:r>
    </w:p>
    <w:p w:rsidR="004917F1" w:rsidRPr="008C3B5F" w:rsidRDefault="004917F1" w:rsidP="009518F1">
      <w:pPr>
        <w:pStyle w:val="ListParagraph"/>
        <w:numPr>
          <w:ilvl w:val="0"/>
          <w:numId w:val="59"/>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 xml:space="preserve">مبحث هفتم: پایداری بر حق و </w:t>
      </w:r>
      <w:r w:rsidRPr="008C3B5F">
        <w:rPr>
          <w:rFonts w:ascii="Lotus Linotype" w:hAnsi="Lotus Linotype" w:cs="Lotus Linotype" w:hint="cs"/>
          <w:sz w:val="28"/>
          <w:szCs w:val="28"/>
          <w:rtl/>
          <w:lang w:bidi="fa-IR"/>
        </w:rPr>
        <w:t>اطمینان به</w:t>
      </w:r>
      <w:r w:rsidRPr="008C3B5F">
        <w:rPr>
          <w:rFonts w:ascii="Lotus Linotype" w:hAnsi="Lotus Linotype" w:cs="Lotus Linotype"/>
          <w:sz w:val="28"/>
          <w:szCs w:val="28"/>
          <w:rtl/>
          <w:lang w:bidi="fa-IR"/>
        </w:rPr>
        <w:t xml:space="preserve"> آن و عدم دگرگونی</w:t>
      </w:r>
    </w:p>
    <w:p w:rsidR="004917F1" w:rsidRPr="008C3B5F" w:rsidRDefault="004917F1" w:rsidP="009518F1">
      <w:pPr>
        <w:pStyle w:val="ListParagraph"/>
        <w:numPr>
          <w:ilvl w:val="0"/>
          <w:numId w:val="59"/>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هشتم: یکپارچگی و وحدت صفوف مسلمانان</w:t>
      </w:r>
    </w:p>
    <w:p w:rsidR="004917F1" w:rsidRPr="008C3B5F" w:rsidRDefault="004917F1" w:rsidP="009518F1">
      <w:pPr>
        <w:pStyle w:val="ListParagraph"/>
        <w:numPr>
          <w:ilvl w:val="0"/>
          <w:numId w:val="59"/>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نهم: هدایت</w:t>
      </w:r>
      <w:r w:rsidRPr="008C3B5F">
        <w:rPr>
          <w:rFonts w:ascii="Lotus Linotype" w:hAnsi="Lotus Linotype" w:cs="Lotus Linotype" w:hint="cs"/>
          <w:sz w:val="28"/>
          <w:szCs w:val="28"/>
          <w:rtl/>
          <w:lang w:bidi="fa-IR"/>
        </w:rPr>
        <w:t>،</w:t>
      </w:r>
      <w:r w:rsidRPr="008C3B5F">
        <w:rPr>
          <w:rFonts w:ascii="Lotus Linotype" w:hAnsi="Lotus Linotype" w:cs="Lotus Linotype"/>
          <w:sz w:val="28"/>
          <w:szCs w:val="28"/>
          <w:rtl/>
          <w:lang w:bidi="fa-IR"/>
        </w:rPr>
        <w:t xml:space="preserve"> نصرت و تمکین</w:t>
      </w:r>
    </w:p>
    <w:p w:rsidR="004917F1" w:rsidRPr="008C3B5F" w:rsidRDefault="004917F1" w:rsidP="009518F1">
      <w:pPr>
        <w:pStyle w:val="ListParagraph"/>
        <w:numPr>
          <w:ilvl w:val="0"/>
          <w:numId w:val="59"/>
        </w:numPr>
        <w:bidi/>
        <w:spacing w:after="0" w:line="240" w:lineRule="auto"/>
        <w:jc w:val="both"/>
        <w:rPr>
          <w:rFonts w:ascii="Lotus Linotype" w:hAnsi="Lotus Linotype" w:cs="Lotus Linotype"/>
          <w:sz w:val="28"/>
          <w:szCs w:val="28"/>
          <w:rtl/>
          <w:lang w:bidi="fa-IR"/>
        </w:rPr>
      </w:pPr>
      <w:r w:rsidRPr="008C3B5F">
        <w:rPr>
          <w:rFonts w:ascii="Lotus Linotype" w:hAnsi="Lotus Linotype" w:cs="Lotus Linotype"/>
          <w:sz w:val="28"/>
          <w:szCs w:val="28"/>
          <w:rtl/>
          <w:lang w:bidi="fa-IR"/>
        </w:rPr>
        <w:t>مبحث دهم: روش سلف، عالمانه</w:t>
      </w:r>
      <w:r w:rsidRPr="008C3B5F">
        <w:rPr>
          <w:rFonts w:ascii="Lotus Linotype" w:hAnsi="Lotus Linotype" w:cs="Lotus Linotype" w:hint="cs"/>
          <w:sz w:val="28"/>
          <w:szCs w:val="28"/>
          <w:rtl/>
          <w:lang w:bidi="fa-IR"/>
        </w:rPr>
        <w:softHyphen/>
      </w:r>
      <w:r w:rsidRPr="008C3B5F">
        <w:rPr>
          <w:rFonts w:ascii="Lotus Linotype" w:hAnsi="Lotus Linotype" w:cs="Lotus Linotype"/>
          <w:sz w:val="28"/>
          <w:szCs w:val="28"/>
          <w:rtl/>
          <w:lang w:bidi="fa-IR"/>
        </w:rPr>
        <w:t>تر</w:t>
      </w:r>
      <w:r w:rsidRPr="008C3B5F">
        <w:rPr>
          <w:rFonts w:ascii="Lotus Linotype" w:hAnsi="Lotus Linotype" w:cs="Lotus Linotype" w:hint="cs"/>
          <w:sz w:val="28"/>
          <w:szCs w:val="28"/>
          <w:rtl/>
          <w:lang w:bidi="fa-IR"/>
        </w:rPr>
        <w:t>ین و</w:t>
      </w:r>
      <w:r w:rsidRPr="008C3B5F">
        <w:rPr>
          <w:rFonts w:ascii="Lotus Linotype" w:hAnsi="Lotus Linotype" w:cs="Lotus Linotype"/>
          <w:sz w:val="28"/>
          <w:szCs w:val="28"/>
          <w:rtl/>
          <w:lang w:bidi="fa-IR"/>
        </w:rPr>
        <w:t xml:space="preserve"> حکیمانه</w:t>
      </w:r>
      <w:r w:rsidRPr="008C3B5F">
        <w:rPr>
          <w:rFonts w:ascii="Lotus Linotype" w:hAnsi="Lotus Linotype" w:cs="Lotus Linotype" w:hint="cs"/>
          <w:sz w:val="28"/>
          <w:szCs w:val="28"/>
          <w:rtl/>
          <w:lang w:bidi="fa-IR"/>
        </w:rPr>
        <w:softHyphen/>
      </w:r>
      <w:r w:rsidRPr="008C3B5F">
        <w:rPr>
          <w:rFonts w:ascii="Lotus Linotype" w:hAnsi="Lotus Linotype" w:cs="Lotus Linotype"/>
          <w:sz w:val="28"/>
          <w:szCs w:val="28"/>
          <w:rtl/>
          <w:lang w:bidi="fa-IR"/>
        </w:rPr>
        <w:t>ترین روش</w:t>
      </w:r>
    </w:p>
    <w:p w:rsidR="008C3B5F" w:rsidRDefault="008C3B5F" w:rsidP="00972241">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p>
    <w:p w:rsidR="008C3B5F" w:rsidRDefault="008C3B5F" w:rsidP="008C3B5F">
      <w:pPr>
        <w:bidi/>
        <w:spacing w:after="0" w:line="240" w:lineRule="auto"/>
        <w:ind w:firstLine="283"/>
        <w:jc w:val="both"/>
        <w:rPr>
          <w:rFonts w:ascii="Lotus Linotype" w:hAnsi="Lotus Linotype" w:cs="B Titr" w:hint="cs"/>
          <w:sz w:val="28"/>
          <w:szCs w:val="28"/>
          <w:rtl/>
          <w:lang w:bidi="fa-IR"/>
        </w:rPr>
      </w:pPr>
      <w:r>
        <w:rPr>
          <w:rFonts w:ascii="Lotus Linotype" w:hAnsi="Lotus Linotype" w:cs="B Titr" w:hint="cs"/>
          <w:noProof/>
          <w:sz w:val="28"/>
          <w:szCs w:val="28"/>
          <w:rtl/>
        </w:rPr>
        <w:lastRenderedPageBreak/>
        <mc:AlternateContent>
          <mc:Choice Requires="wps">
            <w:drawing>
              <wp:anchor distT="0" distB="0" distL="114300" distR="114300" simplePos="0" relativeHeight="251671552" behindDoc="0" locked="0" layoutInCell="1" allowOverlap="1">
                <wp:simplePos x="0" y="0"/>
                <wp:positionH relativeFrom="column">
                  <wp:posOffset>-95885</wp:posOffset>
                </wp:positionH>
                <wp:positionV relativeFrom="paragraph">
                  <wp:posOffset>-481330</wp:posOffset>
                </wp:positionV>
                <wp:extent cx="4838700" cy="4000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483870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7.55pt;margin-top:-37.9pt;width:381pt;height:3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" fillcolor="white [3212]" strokecolor="white [3212]" strokeweight="2pt"/>
            </w:pict>
          </mc:Fallback>
        </mc:AlternateContent>
      </w:r>
    </w:p>
    <w:p w:rsidR="004917F1" w:rsidRPr="00DD7566" w:rsidRDefault="004917F1" w:rsidP="008C3B5F">
      <w:pPr>
        <w:bidi/>
        <w:spacing w:after="0" w:line="240" w:lineRule="auto"/>
        <w:ind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t>فصل اول: بیان معن</w:t>
      </w:r>
      <w:r w:rsidRPr="00DD7566">
        <w:rPr>
          <w:rFonts w:ascii="Lotus Linotype" w:hAnsi="Lotus Linotype" w:cs="B Titr" w:hint="cs"/>
          <w:sz w:val="28"/>
          <w:szCs w:val="28"/>
          <w:rtl/>
          <w:lang w:bidi="fa-IR"/>
        </w:rPr>
        <w:t>ا</w:t>
      </w:r>
      <w:r w:rsidRPr="00DD7566">
        <w:rPr>
          <w:rFonts w:ascii="Lotus Linotype" w:hAnsi="Lotus Linotype" w:cs="B Titr"/>
          <w:sz w:val="28"/>
          <w:szCs w:val="28"/>
          <w:rtl/>
          <w:lang w:bidi="fa-IR"/>
        </w:rPr>
        <w:t>ی منهج سلف</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این فصل در بردارنده معنای منهج سلف از نظر لغوی و اصطلاحی </w:t>
      </w:r>
      <w:r w:rsidRPr="00DD7566">
        <w:rPr>
          <w:rFonts w:ascii="Lotus Linotype" w:hAnsi="Lotus Linotype" w:cs="Lotus Linotype" w:hint="cs"/>
          <w:sz w:val="28"/>
          <w:szCs w:val="28"/>
          <w:rtl/>
          <w:lang w:bidi="fa-IR"/>
        </w:rPr>
        <w:t>می</w:t>
      </w:r>
      <w:r w:rsidRPr="00DD7566">
        <w:rPr>
          <w:rFonts w:ascii="Lotus Linotype" w:hAnsi="Lotus Linotype" w:cs="Lotus Linotype" w:hint="cs"/>
          <w:sz w:val="28"/>
          <w:szCs w:val="28"/>
          <w:rtl/>
          <w:lang w:bidi="fa-IR"/>
        </w:rPr>
        <w:softHyphen/>
        <w:t>باشد</w:t>
      </w:r>
      <w:r w:rsidRPr="00DD7566">
        <w:rPr>
          <w:rFonts w:ascii="Lotus Linotype" w:hAnsi="Lotus Linotype" w:cs="Lotus Linotype"/>
          <w:sz w:val="28"/>
          <w:szCs w:val="28"/>
          <w:rtl/>
          <w:lang w:bidi="fa-IR"/>
        </w:rPr>
        <w:t xml:space="preserve"> و نیز تفاوت میان سلف و خلف و حکم پیوستن به منهج سلف را بیان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کند. </w:t>
      </w:r>
    </w:p>
    <w:p w:rsidR="004917F1" w:rsidRPr="008C3B5F" w:rsidRDefault="004917F1" w:rsidP="00972241">
      <w:pPr>
        <w:bidi/>
        <w:spacing w:after="0" w:line="240" w:lineRule="auto"/>
        <w:ind w:firstLine="283"/>
        <w:jc w:val="both"/>
        <w:rPr>
          <w:rFonts w:ascii="Lotus Linotype" w:hAnsi="Lotus Linotype" w:cs="B Zar"/>
          <w:b/>
          <w:bCs/>
          <w:sz w:val="28"/>
          <w:szCs w:val="28"/>
          <w:rtl/>
          <w:lang w:bidi="fa-IR"/>
        </w:rPr>
      </w:pPr>
      <w:r w:rsidRPr="008C3B5F">
        <w:rPr>
          <w:rFonts w:ascii="Lotus Linotype" w:hAnsi="Lotus Linotype" w:cs="B Zar"/>
          <w:b/>
          <w:bCs/>
          <w:sz w:val="28"/>
          <w:szCs w:val="28"/>
          <w:rtl/>
          <w:lang w:bidi="fa-IR"/>
        </w:rPr>
        <w:t xml:space="preserve">الف) تعریف منهج و بیان اهمیت </w:t>
      </w:r>
      <w:r w:rsidRPr="008C3B5F">
        <w:rPr>
          <w:rFonts w:ascii="Lotus Linotype" w:hAnsi="Lotus Linotype" w:cs="B Zar" w:hint="cs"/>
          <w:b/>
          <w:bCs/>
          <w:sz w:val="28"/>
          <w:szCs w:val="28"/>
          <w:rtl/>
          <w:lang w:bidi="fa-IR"/>
        </w:rPr>
        <w:t>آ</w:t>
      </w:r>
      <w:r w:rsidRPr="008C3B5F">
        <w:rPr>
          <w:rFonts w:ascii="Lotus Linotype" w:hAnsi="Lotus Linotype" w:cs="B Zar"/>
          <w:b/>
          <w:bCs/>
          <w:sz w:val="28"/>
          <w:szCs w:val="28"/>
          <w:rtl/>
          <w:lang w:bidi="fa-IR"/>
        </w:rPr>
        <w:t xml:space="preserve">ن: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منهج</w:t>
      </w:r>
      <w:r w:rsidRPr="00DD7566">
        <w:rPr>
          <w:rFonts w:ascii="Lotus Linotype" w:hAnsi="Lotus Linotype" w:cs="Lotus Linotype"/>
          <w:sz w:val="28"/>
          <w:szCs w:val="28"/>
          <w:rtl/>
          <w:lang w:bidi="fa-IR"/>
        </w:rPr>
        <w:t xml:space="preserve"> در لغت به معنای راه واضح و آشکار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 خداوند متعال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فرماید: </w:t>
      </w:r>
      <w:r w:rsidRPr="00DD7566">
        <w:rPr>
          <w:rFonts w:ascii="Lotus Linotype" w:hAnsi="Lotus Linotype" w:cs="Lotus Linotype" w:hint="cs"/>
          <w:sz w:val="28"/>
          <w:szCs w:val="28"/>
          <w:rtl/>
          <w:lang w:bidi="fa-IR"/>
        </w:rPr>
        <w:t>«</w:t>
      </w:r>
      <w:r w:rsidRPr="00DD7566">
        <w:rPr>
          <w:rFonts w:ascii="Lotus Linotype" w:hAnsi="Lotus Linotype" w:cs="Lotus Linotype"/>
          <w:b/>
          <w:bCs/>
          <w:sz w:val="28"/>
          <w:szCs w:val="28"/>
          <w:rtl/>
          <w:lang w:bidi="fa-IR"/>
        </w:rPr>
        <w:t>لِكُلٍّ جَعَلْنَا مِنكُمْ شِرْعَةً وَمِنْهَاجاً»: (مائد</w:t>
      </w:r>
      <w:r w:rsidRPr="00DD7566">
        <w:rPr>
          <w:rFonts w:ascii="Lotus Linotype" w:hAnsi="Lotus Linotype" w:cs="Lotus Linotype" w:hint="cs"/>
          <w:b/>
          <w:bCs/>
          <w:sz w:val="28"/>
          <w:szCs w:val="28"/>
          <w:rtl/>
          <w:lang w:bidi="fa-IR"/>
        </w:rPr>
        <w:t>ة:</w:t>
      </w:r>
      <w:r w:rsidRPr="00DD7566">
        <w:rPr>
          <w:rFonts w:ascii="Lotus Linotype" w:hAnsi="Lotus Linotype" w:cs="Lotus Linotype"/>
          <w:b/>
          <w:bCs/>
          <w:sz w:val="28"/>
          <w:szCs w:val="28"/>
          <w:rtl/>
          <w:lang w:bidi="fa-IR"/>
        </w:rPr>
        <w:t xml:space="preserve"> 48)</w:t>
      </w:r>
      <w:r w:rsidRPr="00DD7566">
        <w:rPr>
          <w:rFonts w:ascii="Lotus Linotype" w:hAnsi="Lotus Linotype" w:cs="Lotus Linotype" w:hint="cs"/>
          <w:b/>
          <w:bCs/>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ابن عباس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گوید: «</w:t>
      </w:r>
      <w:r w:rsidRPr="00DD7566">
        <w:rPr>
          <w:rFonts w:ascii="Lotus Linotype" w:hAnsi="Lotus Linotype" w:cs="Lotus Linotype" w:hint="cs"/>
          <w:b/>
          <w:bCs/>
          <w:sz w:val="28"/>
          <w:szCs w:val="28"/>
          <w:rtl/>
          <w:lang w:bidi="fa-IR"/>
        </w:rPr>
        <w:t>منظور از منهاج،</w:t>
      </w:r>
      <w:r w:rsidRPr="00DD7566">
        <w:rPr>
          <w:rFonts w:ascii="Lotus Linotype" w:hAnsi="Lotus Linotype" w:cs="Lotus Linotype"/>
          <w:b/>
          <w:bCs/>
          <w:sz w:val="28"/>
          <w:szCs w:val="28"/>
          <w:rtl/>
          <w:lang w:bidi="fa-IR"/>
        </w:rPr>
        <w:t xml:space="preserve"> راه و روش</w:t>
      </w:r>
      <w:r w:rsidRPr="00DD7566">
        <w:rPr>
          <w:rFonts w:ascii="Lotus Linotype" w:hAnsi="Lotus Linotype" w:cs="Lotus Linotype" w:hint="cs"/>
          <w:b/>
          <w:bCs/>
          <w:sz w:val="28"/>
          <w:szCs w:val="28"/>
          <w:rtl/>
          <w:lang w:bidi="fa-IR"/>
        </w:rPr>
        <w:t xml:space="preserve"> می</w:t>
      </w:r>
      <w:r w:rsidRPr="00DD7566">
        <w:rPr>
          <w:rFonts w:ascii="Lotus Linotype" w:hAnsi="Lotus Linotype" w:cs="Lotus Linotype" w:hint="cs"/>
          <w:b/>
          <w:bCs/>
          <w:sz w:val="28"/>
          <w:szCs w:val="28"/>
          <w:rtl/>
          <w:lang w:bidi="fa-IR"/>
        </w:rPr>
        <w:softHyphen/>
        <w:t>باشد</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المنهج</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در اصطلاح عبارت است از قواعد و ضوابطی که هر تلاش</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در جهت تحصیل</w:t>
      </w:r>
      <w:r w:rsidRPr="00DD7566">
        <w:rPr>
          <w:rFonts w:ascii="Lotus Linotype" w:hAnsi="Lotus Linotype" w:cs="Lotus Linotype"/>
          <w:sz w:val="28"/>
          <w:szCs w:val="28"/>
          <w:rtl/>
          <w:lang w:bidi="fa-IR"/>
        </w:rPr>
        <w:t xml:space="preserve"> علم را استوار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w:t>
      </w:r>
      <w:r w:rsidRPr="00DD7566">
        <w:rPr>
          <w:rStyle w:val="FootnoteReference"/>
          <w:rFonts w:ascii="Lotus Linotype" w:hAnsi="Lotus Linotype" w:cs="Lotus Linotype"/>
          <w:sz w:val="28"/>
          <w:szCs w:val="28"/>
          <w:rtl/>
          <w:lang w:bidi="fa-IR"/>
        </w:rPr>
        <w:footnoteReference w:id="11"/>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مانند قواعد زبان عربی و اصول عقیده و فقه و تفسیر؛ چنانکه این علوم تحصیل و فراگیری اسلام و اصول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ضابطه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مند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w:t>
      </w:r>
    </w:p>
    <w:p w:rsidR="004917F1" w:rsidRPr="008C3B5F" w:rsidRDefault="004917F1" w:rsidP="00972241">
      <w:pPr>
        <w:bidi/>
        <w:spacing w:after="0" w:line="240" w:lineRule="auto"/>
        <w:ind w:firstLine="283"/>
        <w:jc w:val="both"/>
        <w:rPr>
          <w:rFonts w:ascii="Lotus Linotype" w:hAnsi="Lotus Linotype" w:cs="B Zar"/>
          <w:b/>
          <w:bCs/>
          <w:sz w:val="28"/>
          <w:szCs w:val="28"/>
          <w:rtl/>
          <w:lang w:bidi="fa-IR"/>
        </w:rPr>
      </w:pPr>
      <w:r w:rsidRPr="008C3B5F">
        <w:rPr>
          <w:rFonts w:ascii="Lotus Linotype" w:hAnsi="Lotus Linotype" w:cs="B Zar"/>
          <w:b/>
          <w:bCs/>
          <w:sz w:val="28"/>
          <w:szCs w:val="28"/>
          <w:rtl/>
          <w:lang w:bidi="fa-IR"/>
        </w:rPr>
        <w:t xml:space="preserve">اهمیت منهج: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منهج و برنامه مشخص</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نظم و ترتیب علم را حفظ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 چنانکه عقل بشری و اعمال ذهنی را با قواعد ثابت ضابطه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مند می</w:t>
      </w:r>
      <w:r w:rsidRPr="00DD7566">
        <w:rPr>
          <w:rFonts w:ascii="Lotus Linotype" w:hAnsi="Lotus Linotype" w:cs="Lotus Linotype" w:hint="cs"/>
          <w:sz w:val="28"/>
          <w:szCs w:val="28"/>
          <w:rtl/>
          <w:lang w:bidi="fa-IR"/>
        </w:rPr>
        <w:softHyphen/>
        <w:t>نماید</w:t>
      </w:r>
      <w:r w:rsidRPr="00DD7566">
        <w:rPr>
          <w:rStyle w:val="FootnoteReference"/>
          <w:rFonts w:ascii="Lotus Linotype" w:hAnsi="Lotus Linotype" w:cs="Lotus Linotype"/>
          <w:sz w:val="28"/>
          <w:szCs w:val="28"/>
          <w:rtl/>
          <w:lang w:bidi="fa-IR"/>
        </w:rPr>
        <w:footnoteReference w:id="12"/>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و اینگونه انسان را برای رسیدن به حقیقت در موضوعاتی که تحقیق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کند، کمک می</w:t>
      </w:r>
      <w:r w:rsidRPr="00DD7566">
        <w:rPr>
          <w:rFonts w:ascii="Lotus Linotype" w:hAnsi="Lotus Linotype" w:cs="Lotus Linotype" w:hint="cs"/>
          <w:sz w:val="28"/>
          <w:szCs w:val="28"/>
          <w:rtl/>
          <w:lang w:bidi="fa-IR"/>
        </w:rPr>
        <w:softHyphen/>
        <w:t>نمای</w:t>
      </w:r>
      <w:r w:rsidRPr="00DD7566">
        <w:rPr>
          <w:rFonts w:ascii="Lotus Linotype" w:hAnsi="Lotus Linotype" w:cs="Lotus Linotype"/>
          <w:sz w:val="28"/>
          <w:szCs w:val="28"/>
          <w:rtl/>
          <w:lang w:bidi="fa-IR"/>
        </w:rPr>
        <w:t>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شرط کسب علم و پیشرفت در آن</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این است که خط مشی درست و صحیح برای فراگیری آن انتخاب شود که در برگیرنده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رخ دادهای مختلف و واژگان پراکنده باشد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و </w:t>
      </w:r>
      <w:r w:rsidRPr="00DD7566">
        <w:rPr>
          <w:rFonts w:ascii="Lotus Linotype" w:hAnsi="Lotus Linotype" w:cs="Lotus Linotype"/>
          <w:sz w:val="28"/>
          <w:szCs w:val="28"/>
          <w:rtl/>
          <w:lang w:bidi="fa-IR"/>
        </w:rPr>
        <w:lastRenderedPageBreak/>
        <w:t>میان آنها رابطه ایجاد کند؛ از این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رو تقدیم و تاخیر در فراگیری علم</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در گرو </w:t>
      </w:r>
      <w:r w:rsidRPr="00DD7566">
        <w:rPr>
          <w:rFonts w:ascii="Lotus Linotype" w:hAnsi="Lotus Linotype" w:cs="Lotus Linotype" w:hint="cs"/>
          <w:sz w:val="28"/>
          <w:szCs w:val="28"/>
          <w:rtl/>
          <w:lang w:bidi="fa-IR"/>
        </w:rPr>
        <w:t>قضیه</w:t>
      </w:r>
      <w:r w:rsidRPr="00DD7566">
        <w:rPr>
          <w:rFonts w:ascii="Lotus Linotype" w:hAnsi="Lotus Linotype" w:cs="Lotus Linotype"/>
          <w:sz w:val="28"/>
          <w:szCs w:val="28"/>
          <w:rtl/>
          <w:lang w:bidi="fa-IR"/>
        </w:rPr>
        <w:t xml:space="preserve"> منهج است چنانکه از حیث وجود و عدم وابسته به آن است.</w:t>
      </w:r>
      <w:r w:rsidRPr="00DD7566">
        <w:rPr>
          <w:rStyle w:val="FootnoteReference"/>
          <w:rFonts w:ascii="Lotus Linotype" w:hAnsi="Lotus Linotype" w:cs="Lotus Linotype"/>
          <w:sz w:val="28"/>
          <w:szCs w:val="28"/>
          <w:rtl/>
          <w:lang w:bidi="fa-IR"/>
        </w:rPr>
        <w:footnoteReference w:id="13"/>
      </w:r>
    </w:p>
    <w:p w:rsidR="004917F1" w:rsidRPr="008C3B5F" w:rsidRDefault="004917F1" w:rsidP="00972241">
      <w:pPr>
        <w:bidi/>
        <w:spacing w:after="0" w:line="240" w:lineRule="auto"/>
        <w:ind w:firstLine="283"/>
        <w:jc w:val="both"/>
        <w:rPr>
          <w:rFonts w:ascii="Lotus Linotype" w:hAnsi="Lotus Linotype" w:cs="B Zar"/>
          <w:b/>
          <w:bCs/>
          <w:sz w:val="28"/>
          <w:szCs w:val="28"/>
          <w:rtl/>
          <w:lang w:bidi="fa-IR"/>
        </w:rPr>
      </w:pPr>
      <w:r w:rsidRPr="008C3B5F">
        <w:rPr>
          <w:rFonts w:ascii="Lotus Linotype" w:hAnsi="Lotus Linotype" w:cs="B Zar"/>
          <w:b/>
          <w:bCs/>
          <w:sz w:val="28"/>
          <w:szCs w:val="28"/>
          <w:rtl/>
          <w:lang w:bidi="fa-IR"/>
        </w:rPr>
        <w:t xml:space="preserve"> ب) تعریف سلف:</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B Zar"/>
          <w:b/>
          <w:bCs/>
          <w:sz w:val="28"/>
          <w:szCs w:val="28"/>
          <w:rtl/>
          <w:lang w:bidi="fa-IR"/>
        </w:rPr>
        <w:t>سلف در لغت</w:t>
      </w:r>
      <w:r w:rsidRPr="00DD7566">
        <w:rPr>
          <w:rFonts w:ascii="Lotus Linotype" w:hAnsi="Lotus Linotype" w:cs="Lotus Linotype"/>
          <w:sz w:val="28"/>
          <w:szCs w:val="28"/>
          <w:rtl/>
          <w:lang w:bidi="fa-IR"/>
        </w:rPr>
        <w:t xml:space="preserve"> به معا</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ی متعددی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w:t>
      </w:r>
      <w:r w:rsidRPr="00DD7566">
        <w:rPr>
          <w:rStyle w:val="FootnoteReference"/>
          <w:rFonts w:ascii="Lotus Linotype" w:hAnsi="Lotus Linotype" w:cs="Lotus Linotype"/>
          <w:sz w:val="28"/>
          <w:szCs w:val="28"/>
          <w:rtl/>
          <w:lang w:bidi="fa-IR"/>
        </w:rPr>
        <w:footnoteReference w:id="14"/>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از جمله:</w:t>
      </w:r>
    </w:p>
    <w:p w:rsidR="004917F1" w:rsidRPr="00DD7566" w:rsidRDefault="004917F1" w:rsidP="00972241">
      <w:pPr>
        <w:pStyle w:val="ListParagraph"/>
        <w:numPr>
          <w:ilvl w:val="0"/>
          <w:numId w:val="1"/>
        </w:numPr>
        <w:bidi/>
        <w:spacing w:after="0"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التسویه: صاف و هموار کردن. و </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م</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سل</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ف</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ه</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w:t>
      </w:r>
      <w:r w:rsidRPr="00DD7566">
        <w:rPr>
          <w:rFonts w:ascii="Lotus Linotype" w:hAnsi="Lotus Linotype" w:cs="Lotus Linotype"/>
          <w:sz w:val="28"/>
          <w:szCs w:val="28"/>
          <w:rtl/>
          <w:lang w:bidi="fa-IR"/>
        </w:rPr>
        <w:t>بزاری است که با آن زمین را صاف و هموار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کنند و چون بوسیله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آن زمین را صاف و هموار کنند، گفته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شود: </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سلف الارض</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w:t>
      </w:r>
    </w:p>
    <w:p w:rsidR="004917F1" w:rsidRPr="00DD7566" w:rsidRDefault="004917F1" w:rsidP="00972241">
      <w:pPr>
        <w:pStyle w:val="ListParagraph"/>
        <w:numPr>
          <w:ilvl w:val="0"/>
          <w:numId w:val="1"/>
        </w:numPr>
        <w:bidi/>
        <w:spacing w:after="0"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به معنای «الس</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لم»: سلم نوعی از انواع معاملات است که در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آن ثمن پرداخته شده و کالا با وصف مشخص تا مدتی معلوم نگه داشته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شود.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(پیش فروش)</w:t>
      </w:r>
    </w:p>
    <w:p w:rsidR="004917F1" w:rsidRPr="00DD7566" w:rsidRDefault="004917F1" w:rsidP="00972241">
      <w:pPr>
        <w:pStyle w:val="ListParagraph"/>
        <w:numPr>
          <w:ilvl w:val="0"/>
          <w:numId w:val="1"/>
        </w:numPr>
        <w:bidi/>
        <w:spacing w:after="0" w:line="240" w:lineRule="auto"/>
        <w:ind w:left="0" w:firstLine="283"/>
        <w:jc w:val="both"/>
        <w:rPr>
          <w:rFonts w:ascii="Lotus Linotype" w:hAnsi="Lotus Linotype" w:cs="Lotus Linotype"/>
          <w:b/>
          <w:bCs/>
          <w:sz w:val="28"/>
          <w:szCs w:val="28"/>
          <w:lang w:bidi="fa-IR"/>
        </w:rPr>
      </w:pPr>
      <w:r w:rsidRPr="00DD7566">
        <w:rPr>
          <w:rFonts w:ascii="Lotus Linotype" w:hAnsi="Lotus Linotype" w:cs="Lotus Linotype"/>
          <w:sz w:val="28"/>
          <w:szCs w:val="28"/>
          <w:rtl/>
          <w:lang w:bidi="fa-IR"/>
        </w:rPr>
        <w:t xml:space="preserve">کسانی که در گذشته بودند؛ سلف انسان کسانی هستند که </w:t>
      </w:r>
      <w:r w:rsidRPr="00DD7566">
        <w:rPr>
          <w:rFonts w:ascii="Lotus Linotype" w:hAnsi="Lotus Linotype" w:cs="Lotus Linotype" w:hint="cs"/>
          <w:sz w:val="28"/>
          <w:szCs w:val="28"/>
          <w:rtl/>
          <w:lang w:bidi="fa-IR"/>
        </w:rPr>
        <w:t>پ</w:t>
      </w:r>
      <w:r w:rsidRPr="00DD7566">
        <w:rPr>
          <w:rFonts w:ascii="Lotus Linotype" w:hAnsi="Lotus Linotype" w:cs="Lotus Linotype"/>
          <w:sz w:val="28"/>
          <w:szCs w:val="28"/>
          <w:rtl/>
          <w:lang w:bidi="fa-IR"/>
        </w:rPr>
        <w:t>یش</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تر فوت شدند و شامل پدران و خویشاوندان </w:t>
      </w:r>
      <w:r w:rsidRPr="00DD7566">
        <w:rPr>
          <w:rFonts w:ascii="Lotus Linotype" w:hAnsi="Lotus Linotype" w:cs="Lotus Linotype" w:hint="cs"/>
          <w:sz w:val="28"/>
          <w:szCs w:val="28"/>
          <w:rtl/>
          <w:lang w:bidi="fa-IR"/>
        </w:rPr>
        <w:t>انسان</w:t>
      </w:r>
      <w:r w:rsidRPr="00DD7566">
        <w:rPr>
          <w:rFonts w:ascii="Lotus Linotype" w:hAnsi="Lotus Linotype" w:cs="Lotus Linotype"/>
          <w:sz w:val="28"/>
          <w:szCs w:val="28"/>
          <w:rtl/>
          <w:lang w:bidi="fa-IR"/>
        </w:rPr>
        <w:t xml:space="preserve">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 و بر این اساس است که اولین افرادی که در زمره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تابعین بودند سلف صالح نامیده شدند</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و چون به طور مطلق به کار رود</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اغلب به همین معنا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w:t>
      </w:r>
      <w:r w:rsidRPr="00DD7566">
        <w:rPr>
          <w:rStyle w:val="FootnoteReference"/>
          <w:rFonts w:ascii="Lotus Linotype" w:hAnsi="Lotus Linotype" w:cs="Lotus Linotype"/>
          <w:sz w:val="28"/>
          <w:szCs w:val="28"/>
          <w:rtl/>
          <w:lang w:bidi="fa-IR"/>
        </w:rPr>
        <w:footnoteReference w:id="15"/>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خداوند متعال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فرماید: </w:t>
      </w:r>
      <w:r w:rsidRPr="00DD7566">
        <w:rPr>
          <w:rFonts w:ascii="Lotus Linotype" w:hAnsi="Lotus Linotype" w:cs="Lotus Linotype" w:hint="cs"/>
          <w:sz w:val="28"/>
          <w:szCs w:val="28"/>
          <w:rtl/>
          <w:lang w:bidi="fa-IR"/>
        </w:rPr>
        <w:t>«</w:t>
      </w:r>
      <w:r w:rsidRPr="00DD7566">
        <w:rPr>
          <w:rFonts w:ascii="Lotus Linotype" w:hAnsi="Lotus Linotype" w:cs="Lotus Linotype"/>
          <w:b/>
          <w:bCs/>
          <w:sz w:val="28"/>
          <w:szCs w:val="28"/>
          <w:rtl/>
          <w:lang w:bidi="fa-IR"/>
        </w:rPr>
        <w:t>قُل لِلَّذِينَ كَفَرُواْ إِن يَنتَهُواْ يُغَفَرْ لَهُم مَّا قَدْ سَلَفَ وَإِنْ يَعُودُواْ فَقَدْ مَضَتْ سُنَّةُ الأَوَّلِينِ»</w:t>
      </w:r>
      <w:r w:rsidRPr="00DD7566">
        <w:rPr>
          <w:rStyle w:val="FootnoteReference"/>
          <w:rFonts w:ascii="Lotus Linotype" w:hAnsi="Lotus Linotype" w:cs="Lotus Linotype"/>
          <w:b/>
          <w:bCs/>
          <w:sz w:val="28"/>
          <w:szCs w:val="28"/>
          <w:rtl/>
          <w:lang w:bidi="fa-IR"/>
        </w:rPr>
        <w:footnoteReference w:id="16"/>
      </w:r>
      <w:r w:rsidRPr="00DD7566">
        <w:rPr>
          <w:rFonts w:ascii="Lotus Linotype" w:hAnsi="Lotus Linotype" w:cs="Lotus Linotype"/>
          <w:b/>
          <w:bCs/>
          <w:sz w:val="28"/>
          <w:szCs w:val="28"/>
          <w:rtl/>
          <w:lang w:bidi="fa-IR"/>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lastRenderedPageBreak/>
        <w:t>«</w:t>
      </w:r>
      <w:r w:rsidRPr="00DD7566">
        <w:rPr>
          <w:rFonts w:ascii="Lotus Linotype" w:hAnsi="Lotus Linotype" w:cs="Lotus Linotype"/>
          <w:b/>
          <w:bCs/>
          <w:sz w:val="28"/>
          <w:szCs w:val="28"/>
          <w:rtl/>
          <w:lang w:bidi="fa-IR"/>
        </w:rPr>
        <w:t>مَّا قَدْ سَلَفَ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یعنی آنچه </w:t>
      </w:r>
      <w:r w:rsidRPr="00DD7566">
        <w:rPr>
          <w:rFonts w:ascii="Lotus Linotype" w:hAnsi="Lotus Linotype" w:cs="Lotus Linotype" w:hint="cs"/>
          <w:b/>
          <w:bCs/>
          <w:sz w:val="28"/>
          <w:szCs w:val="28"/>
          <w:rtl/>
          <w:lang w:bidi="fa-IR"/>
        </w:rPr>
        <w:t>پ</w:t>
      </w:r>
      <w:r w:rsidRPr="00DD7566">
        <w:rPr>
          <w:rFonts w:ascii="Lotus Linotype" w:hAnsi="Lotus Linotype" w:cs="Lotus Linotype"/>
          <w:b/>
          <w:bCs/>
          <w:sz w:val="28"/>
          <w:szCs w:val="28"/>
          <w:rtl/>
          <w:lang w:bidi="fa-IR"/>
        </w:rPr>
        <w:t>یش</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تر انجام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دادند.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در مورد فرعون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قومش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فرماید: «</w:t>
      </w:r>
      <w:r w:rsidRPr="00DD7566">
        <w:rPr>
          <w:rFonts w:ascii="Lotus Linotype" w:hAnsi="Lotus Linotype" w:cs="Lotus Linotype" w:hint="cs"/>
          <w:b/>
          <w:bCs/>
          <w:sz w:val="28"/>
          <w:szCs w:val="28"/>
          <w:rtl/>
          <w:lang w:bidi="fa-IR"/>
        </w:rPr>
        <w:t>فَجَعَلْنَاهُمْ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سَلَفاً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وَمَثَلاً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لِلْآخِرِينَ</w:t>
      </w:r>
      <w:r w:rsidRPr="00DD7566">
        <w:rPr>
          <w:rFonts w:ascii="Lotus Linotype" w:hAnsi="Lotus Linotype" w:cs="Lotus Linotype"/>
          <w:b/>
          <w:bCs/>
          <w:sz w:val="28"/>
          <w:szCs w:val="28"/>
          <w:rtl/>
          <w:lang w:bidi="fa-IR"/>
        </w:rPr>
        <w:t>»</w:t>
      </w:r>
      <w:r w:rsidRPr="00DD7566">
        <w:rPr>
          <w:rStyle w:val="FootnoteReference"/>
          <w:rFonts w:ascii="Lotus Linotype" w:hAnsi="Lotus Linotype" w:cs="Lotus Linotype"/>
          <w:b/>
          <w:bCs/>
          <w:sz w:val="28"/>
          <w:szCs w:val="28"/>
          <w:rtl/>
          <w:lang w:bidi="fa-IR"/>
        </w:rPr>
        <w:footnoteReference w:id="17"/>
      </w:r>
      <w:r w:rsidRPr="00DD7566">
        <w:rPr>
          <w:rFonts w:ascii="Lotus Linotype" w:hAnsi="Lotus Linotype" w:cs="Lotus Linotype"/>
          <w:b/>
          <w:bCs/>
          <w:sz w:val="28"/>
          <w:szCs w:val="28"/>
          <w:rtl/>
          <w:lang w:bidi="fa-IR"/>
        </w:rPr>
        <w:t xml:space="preserve"> یعنی آنها را </w:t>
      </w:r>
      <w:r w:rsidRPr="00DD7566">
        <w:rPr>
          <w:rFonts w:ascii="Lotus Linotype" w:hAnsi="Lotus Linotype" w:cs="Lotus Linotype" w:hint="cs"/>
          <w:b/>
          <w:bCs/>
          <w:sz w:val="28"/>
          <w:szCs w:val="28"/>
          <w:rtl/>
          <w:lang w:bidi="fa-IR"/>
        </w:rPr>
        <w:t xml:space="preserve">مایه </w:t>
      </w:r>
      <w:r w:rsidRPr="00DD7566">
        <w:rPr>
          <w:rFonts w:ascii="Lotus Linotype" w:hAnsi="Lotus Linotype" w:cs="Lotus Linotype"/>
          <w:b/>
          <w:bCs/>
          <w:sz w:val="28"/>
          <w:szCs w:val="28"/>
          <w:rtl/>
          <w:lang w:bidi="fa-IR"/>
        </w:rPr>
        <w:t>عبرت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 و </w:t>
      </w:r>
      <w:r w:rsidRPr="00DD7566">
        <w:rPr>
          <w:rFonts w:ascii="Lotus Linotype" w:hAnsi="Lotus Linotype" w:cs="Lotus Linotype" w:hint="cs"/>
          <w:b/>
          <w:bCs/>
          <w:sz w:val="28"/>
          <w:szCs w:val="28"/>
          <w:rtl/>
          <w:lang w:bidi="fa-IR"/>
        </w:rPr>
        <w:t>پیشی</w:t>
      </w:r>
      <w:r w:rsidRPr="00DD7566">
        <w:rPr>
          <w:rFonts w:ascii="Lotus Linotype" w:hAnsi="Lotus Linotype" w:cs="Lotus Linotype"/>
          <w:b/>
          <w:bCs/>
          <w:sz w:val="28"/>
          <w:szCs w:val="28"/>
          <w:rtl/>
          <w:lang w:bidi="fa-IR"/>
        </w:rPr>
        <w:t xml:space="preserve"> گیرنده قرار دادیم.</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و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lang w:bidi="fa-IR"/>
        </w:rPr>
        <w:t>فرمودند: «</w:t>
      </w:r>
      <w:r w:rsidRPr="00DD7566">
        <w:rPr>
          <w:rFonts w:ascii="Lotus Linotype" w:hAnsi="Lotus Linotype" w:cs="Lotus Linotype" w:hint="cs"/>
          <w:b/>
          <w:bCs/>
          <w:sz w:val="28"/>
          <w:szCs w:val="28"/>
          <w:rtl/>
          <w:lang w:bidi="fa-IR"/>
        </w:rPr>
        <w:t>إِنَّ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وَجَلَّ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إِذَا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أَرَادَ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رَحْمَةَ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عِبَادِهِ،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قَبَضَ</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نَبِيَّهَا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قَبْلَهَا،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فَجَعَلَهُ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فَرَطًا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وَسَلَفًا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يَدَيْهَا</w:t>
      </w:r>
      <w:r w:rsidRPr="00DD7566">
        <w:rPr>
          <w:rFonts w:ascii="Lotus Linotype" w:hAnsi="Lotus Linotype" w:cs="Lotus Linotype"/>
          <w:b/>
          <w:bCs/>
          <w:sz w:val="28"/>
          <w:szCs w:val="28"/>
          <w:rtl/>
          <w:lang w:bidi="fa-IR"/>
        </w:rPr>
        <w:t>...»</w:t>
      </w:r>
      <w:r w:rsidRPr="00DD7566">
        <w:rPr>
          <w:rStyle w:val="FootnoteReference"/>
          <w:rFonts w:ascii="Lotus Linotype" w:hAnsi="Lotus Linotype" w:cs="Lotus Linotype"/>
          <w:b/>
          <w:bCs/>
          <w:sz w:val="28"/>
          <w:szCs w:val="28"/>
          <w:rtl/>
          <w:lang w:bidi="fa-IR"/>
        </w:rPr>
        <w:footnoteReference w:id="18"/>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چون الله متعال بخواهد بر امتی رحم کند (و آنها را از رحمتش برخوردار سازد)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پیامبرشان را پیش از خودشان از دنیا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برد و او را برای امتش، ذخیره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ی آخرت قرار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دهد تا پیشاپیش امتش قرار بگیرد. (و برای آنها شفاعت کند.)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و به فاطمه </w:t>
      </w:r>
      <w:r w:rsidRPr="00DD7566">
        <w:rPr>
          <w:rFonts w:ascii="Lotus Linotype" w:hAnsi="Lotus Linotype" w:cs="Lotus Linotype"/>
          <w:b/>
          <w:bCs/>
          <w:sz w:val="24"/>
          <w:szCs w:val="24"/>
          <w:rtl/>
          <w:lang w:bidi="fa-IR"/>
        </w:rPr>
        <w:t>رضی</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الله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عنهما</w:t>
      </w:r>
      <w:r w:rsidRPr="00DD7566">
        <w:rPr>
          <w:rFonts w:ascii="Lotus Linotype" w:hAnsi="Lotus Linotype" w:cs="Lotus Linotype"/>
          <w:b/>
          <w:bCs/>
          <w:sz w:val="28"/>
          <w:szCs w:val="28"/>
          <w:rtl/>
          <w:lang w:bidi="fa-IR"/>
        </w:rPr>
        <w:t xml:space="preserve"> فرمودند: «...</w:t>
      </w:r>
      <w:r w:rsidRPr="00DD7566">
        <w:rPr>
          <w:rFonts w:ascii="Lotus Linotype" w:hAnsi="Lotus Linotype" w:cs="Lotus Linotype" w:hint="cs"/>
          <w:b/>
          <w:bCs/>
          <w:sz w:val="28"/>
          <w:szCs w:val="28"/>
          <w:rtl/>
          <w:lang w:bidi="fa-IR"/>
        </w:rPr>
        <w:t xml:space="preserve"> وَلَا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أُرَانِي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إِلَّا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حَضَرَ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أَجَلِي،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وَإِنَّكِ</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أَوَّلُ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أَهْلِي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لُحُوقًا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وَنِعْمَ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السَّلَفُ</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أَنَا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لَكِ</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r w:rsidRPr="00DD7566">
        <w:rPr>
          <w:rStyle w:val="FootnoteReference"/>
          <w:rFonts w:ascii="Lotus Linotype" w:hAnsi="Lotus Linotype" w:cs="Lotus Linotype"/>
          <w:b/>
          <w:bCs/>
          <w:sz w:val="28"/>
          <w:szCs w:val="28"/>
          <w:rtl/>
          <w:lang w:bidi="fa-IR"/>
        </w:rPr>
        <w:footnoteReference w:id="19"/>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اجلم را نزدیک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بینم و تو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اولین کسی از خانواده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ام هستی که به من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پیوندد. و من بهترین </w:t>
      </w:r>
      <w:r w:rsidRPr="00DD7566">
        <w:rPr>
          <w:rFonts w:ascii="Lotus Linotype" w:hAnsi="Lotus Linotype" w:cs="Lotus Linotype" w:hint="cs"/>
          <w:b/>
          <w:bCs/>
          <w:sz w:val="28"/>
          <w:szCs w:val="28"/>
          <w:rtl/>
          <w:lang w:bidi="fa-IR"/>
        </w:rPr>
        <w:t>پیشینیان</w:t>
      </w:r>
      <w:r w:rsidRPr="00DD7566">
        <w:rPr>
          <w:rFonts w:ascii="Lotus Linotype" w:hAnsi="Lotus Linotype" w:cs="Lotus Linotype"/>
          <w:b/>
          <w:bCs/>
          <w:sz w:val="28"/>
          <w:szCs w:val="28"/>
          <w:rtl/>
          <w:lang w:bidi="fa-IR"/>
        </w:rPr>
        <w:t xml:space="preserve"> (سلف) برای تو هستم.»</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B Zar"/>
          <w:b/>
          <w:bCs/>
          <w:sz w:val="28"/>
          <w:szCs w:val="28"/>
          <w:rtl/>
          <w:lang w:bidi="fa-IR"/>
        </w:rPr>
        <w:t>سلف در اصطلاح:</w:t>
      </w:r>
      <w:r w:rsidRPr="00DD7566">
        <w:rPr>
          <w:rFonts w:ascii="Lotus Linotype" w:hAnsi="Lotus Linotype" w:cs="Lotus Linotype"/>
          <w:b/>
          <w:bCs/>
          <w:sz w:val="28"/>
          <w:szCs w:val="28"/>
          <w:rtl/>
          <w:lang w:bidi="fa-IR"/>
        </w:rPr>
        <w:t xml:space="preserve"> مقصود از سلف، صحابه</w:t>
      </w:r>
      <w:r w:rsidRPr="00DD7566">
        <w:rPr>
          <w:rStyle w:val="FootnoteReference"/>
          <w:rFonts w:ascii="Lotus Linotype" w:hAnsi="Lotus Linotype" w:cs="Lotus Linotype"/>
          <w:b/>
          <w:bCs/>
          <w:sz w:val="28"/>
          <w:szCs w:val="28"/>
          <w:rtl/>
          <w:lang w:bidi="fa-IR"/>
        </w:rPr>
        <w:footnoteReference w:id="20"/>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sz w:val="28"/>
          <w:szCs w:val="28"/>
          <w:rtl/>
          <w:lang w:bidi="fa-IR"/>
        </w:rPr>
        <w:t xml:space="preserve">و تابعین و کسانی که به نیکویی از آنها </w:t>
      </w:r>
      <w:r w:rsidRPr="00DD7566">
        <w:rPr>
          <w:rFonts w:ascii="Lotus Linotype" w:hAnsi="Lotus Linotype" w:cs="Lotus Linotype"/>
          <w:sz w:val="28"/>
          <w:szCs w:val="28"/>
          <w:rtl/>
          <w:lang w:bidi="fa-IR"/>
        </w:rPr>
        <w:lastRenderedPageBreak/>
        <w:t xml:space="preserve">پیروی کردند و پیشوایان </w:t>
      </w:r>
      <w:r w:rsidRPr="00DD7566">
        <w:rPr>
          <w:rFonts w:ascii="Lotus Linotype" w:hAnsi="Lotus Linotype" w:cs="Lotus Linotype" w:hint="cs"/>
          <w:sz w:val="28"/>
          <w:szCs w:val="28"/>
          <w:rtl/>
          <w:lang w:bidi="fa-IR"/>
        </w:rPr>
        <w:t>ع</w:t>
      </w:r>
      <w:r w:rsidRPr="00DD7566">
        <w:rPr>
          <w:rFonts w:ascii="Lotus Linotype" w:hAnsi="Lotus Linotype" w:cs="Lotus Linotype"/>
          <w:sz w:val="28"/>
          <w:szCs w:val="28"/>
          <w:rtl/>
          <w:lang w:bidi="fa-IR"/>
        </w:rPr>
        <w:t>ادلی است که امت بر امامت آنها و جایگاه والای آنها در دین اتفاق</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نظر دارند و مسلمانان کلام آنها را سینه به سینه دریافت و قبول کرده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اند و هیچگاه به بدعت یا لقبی ناخوشایند همچون خوارج</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21"/>
      </w:r>
      <w:r w:rsidRPr="00DD7566">
        <w:rPr>
          <w:rFonts w:ascii="Lotus Linotype" w:hAnsi="Lotus Linotype" w:cs="Lotus Linotype"/>
          <w:sz w:val="28"/>
          <w:szCs w:val="28"/>
          <w:rtl/>
          <w:lang w:bidi="fa-IR"/>
        </w:rPr>
        <w:t xml:space="preserve"> رافضه</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22"/>
      </w:r>
      <w:r w:rsidRPr="00DD7566">
        <w:rPr>
          <w:rFonts w:ascii="Lotus Linotype" w:hAnsi="Lotus Linotype" w:cs="Lotus Linotype"/>
          <w:sz w:val="28"/>
          <w:szCs w:val="28"/>
          <w:rtl/>
          <w:lang w:bidi="fa-IR"/>
        </w:rPr>
        <w:t xml:space="preserve"> قدریه،</w:t>
      </w:r>
      <w:r w:rsidRPr="00DD7566">
        <w:rPr>
          <w:rStyle w:val="FootnoteReference"/>
          <w:rFonts w:ascii="Lotus Linotype" w:hAnsi="Lotus Linotype" w:cs="Lotus Linotype"/>
          <w:sz w:val="28"/>
          <w:szCs w:val="28"/>
          <w:rtl/>
          <w:lang w:bidi="fa-IR"/>
        </w:rPr>
        <w:footnoteReference w:id="23"/>
      </w:r>
      <w:r w:rsidRPr="00DD7566">
        <w:rPr>
          <w:rFonts w:ascii="Lotus Linotype" w:hAnsi="Lotus Linotype" w:cs="Lotus Linotype"/>
          <w:sz w:val="28"/>
          <w:szCs w:val="28"/>
          <w:rtl/>
          <w:lang w:bidi="fa-IR"/>
        </w:rPr>
        <w:t xml:space="preserve"> مرجئه،</w:t>
      </w:r>
      <w:r w:rsidRPr="00DD7566">
        <w:rPr>
          <w:rStyle w:val="FootnoteReference"/>
          <w:rFonts w:ascii="Lotus Linotype" w:hAnsi="Lotus Linotype" w:cs="Lotus Linotype"/>
          <w:sz w:val="28"/>
          <w:szCs w:val="28"/>
          <w:rtl/>
          <w:lang w:bidi="fa-IR"/>
        </w:rPr>
        <w:footnoteReference w:id="24"/>
      </w:r>
      <w:r w:rsidRPr="00DD7566">
        <w:rPr>
          <w:rFonts w:ascii="Lotus Linotype" w:hAnsi="Lotus Linotype" w:cs="Lotus Linotype"/>
          <w:sz w:val="28"/>
          <w:szCs w:val="28"/>
          <w:rtl/>
          <w:lang w:bidi="fa-IR"/>
        </w:rPr>
        <w:t xml:space="preserve"> اشاعره،</w:t>
      </w:r>
      <w:r w:rsidRPr="00DD7566">
        <w:rPr>
          <w:rStyle w:val="FootnoteReference"/>
          <w:rFonts w:ascii="Lotus Linotype" w:hAnsi="Lotus Linotype" w:cs="Lotus Linotype"/>
          <w:sz w:val="28"/>
          <w:szCs w:val="28"/>
          <w:rtl/>
          <w:lang w:bidi="fa-IR"/>
        </w:rPr>
        <w:footnoteReference w:id="25"/>
      </w:r>
      <w:r w:rsidRPr="00DD7566">
        <w:rPr>
          <w:rFonts w:ascii="Lotus Linotype" w:hAnsi="Lotus Linotype" w:cs="Lotus Linotype"/>
          <w:sz w:val="28"/>
          <w:szCs w:val="28"/>
          <w:rtl/>
          <w:lang w:bidi="fa-IR"/>
        </w:rPr>
        <w:t xml:space="preserve"> معت</w:t>
      </w:r>
      <w:r w:rsidRPr="00DD7566">
        <w:rPr>
          <w:rFonts w:ascii="Lotus Linotype" w:hAnsi="Lotus Linotype" w:cs="Lotus Linotype" w:hint="cs"/>
          <w:sz w:val="28"/>
          <w:szCs w:val="28"/>
          <w:rtl/>
          <w:lang w:bidi="fa-IR"/>
        </w:rPr>
        <w:t>ز</w:t>
      </w:r>
      <w:r w:rsidRPr="00DD7566">
        <w:rPr>
          <w:rFonts w:ascii="Lotus Linotype" w:hAnsi="Lotus Linotype" w:cs="Lotus Linotype"/>
          <w:sz w:val="28"/>
          <w:szCs w:val="28"/>
          <w:rtl/>
          <w:lang w:bidi="fa-IR"/>
        </w:rPr>
        <w:t>له</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26"/>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lastRenderedPageBreak/>
        <w:t>جهمیه</w:t>
      </w:r>
      <w:r w:rsidRPr="00DD7566">
        <w:rPr>
          <w:rStyle w:val="FootnoteReference"/>
          <w:rFonts w:ascii="Lotus Linotype" w:hAnsi="Lotus Linotype" w:cs="Lotus Linotype"/>
          <w:sz w:val="28"/>
          <w:szCs w:val="28"/>
          <w:rtl/>
          <w:lang w:bidi="fa-IR"/>
        </w:rPr>
        <w:footnoteReference w:id="27"/>
      </w:r>
      <w:r w:rsidRPr="00DD7566">
        <w:rPr>
          <w:rFonts w:ascii="Lotus Linotype" w:hAnsi="Lotus Linotype" w:cs="Lotus Linotype"/>
          <w:sz w:val="28"/>
          <w:szCs w:val="28"/>
          <w:rtl/>
          <w:lang w:bidi="fa-IR"/>
        </w:rPr>
        <w:t xml:space="preserve">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مانند اینها متهم </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شدند.</w:t>
      </w:r>
      <w:r w:rsidRPr="00DD7566">
        <w:rPr>
          <w:rStyle w:val="FootnoteReference"/>
          <w:rFonts w:ascii="Lotus Linotype" w:hAnsi="Lotus Linotype" w:cs="Lotus Linotype"/>
          <w:sz w:val="28"/>
          <w:szCs w:val="28"/>
          <w:rtl/>
          <w:lang w:bidi="fa-IR"/>
        </w:rPr>
        <w:footnoteReference w:id="28"/>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lastRenderedPageBreak/>
        <w:t>و گاهی کلمه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سلف به صورت مطلق به کار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رود که در اینصورت منظور همه کسانی است که پایبند و ملتزم به راه و روش قرون ثلاثه باشند و در مسیر منهج آنها حرکت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کنند.</w:t>
      </w:r>
      <w:r w:rsidRPr="00DD7566">
        <w:rPr>
          <w:rStyle w:val="FootnoteReference"/>
          <w:rFonts w:ascii="Lotus Linotype" w:hAnsi="Lotus Linotype" w:cs="Lotus Linotype"/>
          <w:sz w:val="28"/>
          <w:szCs w:val="28"/>
          <w:rtl/>
          <w:lang w:bidi="fa-IR"/>
        </w:rPr>
        <w:footnoteReference w:id="29"/>
      </w:r>
      <w:r w:rsidRPr="00DD7566">
        <w:rPr>
          <w:rFonts w:ascii="Lotus Linotype" w:hAnsi="Lotus Linotype" w:cs="Lotus Linotype"/>
          <w:sz w:val="28"/>
          <w:szCs w:val="28"/>
          <w:rtl/>
          <w:lang w:bidi="fa-IR"/>
        </w:rPr>
        <w:t xml:space="preserve"> چنانکه رسول خدا فرمودند: «</w:t>
      </w:r>
      <w:r w:rsidRPr="00DD7566">
        <w:rPr>
          <w:rFonts w:ascii="Lotus Linotype" w:hAnsi="Lotus Linotype" w:cs="Lotus Linotype" w:hint="cs"/>
          <w:sz w:val="28"/>
          <w:szCs w:val="28"/>
          <w:rtl/>
          <w:lang w:bidi="fa-IR"/>
        </w:rPr>
        <w:t>افْتَرَقَتِ</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الْيَهُودُ</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عَلَى</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إِحْدَى</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وَسَبْعِينَ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فِرْقَةً،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فَوَاحِدَةٌ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الْجَنَّةِ،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وَسَبْعُونَ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النَّارِ،</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وَافْتَرَقَتِ</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النَّصَارَى</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عَلَى</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ثِنْتَيْنِ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وَسَبْعِينَ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فِرْقَةً،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فَإِحْدَى</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وَسَبْعُونَ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النَّارِ،</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وَوَاحِدَةٌ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الْجَنَّةِ،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وَالَّذِي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نَفْسُ</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مُحَمَّدٍ</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بِيَدِهِ</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لَتَفْتَرِقَنَّ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أُمَّتِي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عَلَى</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ثَلَاثٍ</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وَسَبْعِينَ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فِرْقَةً،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وَاحِدَةٌ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الْجَنَّةِ،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وَثِنْتَانِ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وَسَبْعُونَ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فِي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النَّارِ</w:t>
      </w:r>
      <w:r w:rsidRPr="00DD7566">
        <w:rPr>
          <w:rFonts w:ascii="Lotus Linotype" w:hAnsi="Lotus Linotype" w:cs="Lotus Linotype" w:hint="eastAsia"/>
          <w:sz w:val="28"/>
          <w:szCs w:val="28"/>
          <w:rtl/>
          <w:lang w:bidi="fa-IR"/>
        </w:rPr>
        <w:t>»</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30"/>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یهود به هفتاد و یک فرقه تقسیم شدند که یک فرقه از آنها در بهشت است و هفتاد فرقه در دوزخ؛ و نصاری به هفتاد و دو فرقه تقسیم شدند که هفتاد و یک فرقه در دوزخ</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اند و یک فرقه در بهشت؛ سوگند به کسی که جان محمد در دست اوست، امت من به هفتاد و سه فرقه تقسیم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شوند که یک فرقه در بهشت است و هفتاد و دو فرقه دیگر در دوزخ</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اند.» و این فرقه نجات یافته</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محصور در زمان یا مکان مشخص</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نیست.</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و از دلایلی که بیانگر ترجیح این معنا برای این اصطلاح </w:t>
      </w:r>
      <w:r w:rsidRPr="00DD7566">
        <w:rPr>
          <w:rFonts w:ascii="Lotus Linotype" w:hAnsi="Lotus Linotype" w:cs="Lotus Linotype" w:hint="cs"/>
          <w:sz w:val="28"/>
          <w:szCs w:val="28"/>
          <w:rtl/>
          <w:lang w:bidi="fa-IR"/>
        </w:rPr>
        <w:t>می</w:t>
      </w:r>
      <w:r w:rsidRPr="00DD7566">
        <w:rPr>
          <w:rFonts w:ascii="Lotus Linotype" w:hAnsi="Lotus Linotype" w:cs="Lotus Linotype" w:hint="cs"/>
          <w:sz w:val="28"/>
          <w:szCs w:val="28"/>
          <w:rtl/>
          <w:lang w:bidi="fa-IR"/>
        </w:rPr>
        <w:softHyphen/>
        <w:t>باشد</w:t>
      </w:r>
      <w:r w:rsidRPr="00DD7566">
        <w:rPr>
          <w:rFonts w:ascii="Lotus Linotype" w:hAnsi="Lotus Linotype" w:cs="Lotus Linotype"/>
          <w:sz w:val="28"/>
          <w:szCs w:val="28"/>
          <w:rtl/>
          <w:lang w:bidi="fa-IR"/>
        </w:rPr>
        <w:t>، این است که چون رسول خدا در مورد فرقه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ناجیه سوال شدند،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را به طور مشخص تعیین نکردند بلکه فقط صفتی </w:t>
      </w:r>
      <w:r w:rsidRPr="00DD7566">
        <w:rPr>
          <w:rFonts w:ascii="Lotus Linotype" w:hAnsi="Lotus Linotype" w:cs="Lotus Linotype" w:hint="cs"/>
          <w:sz w:val="28"/>
          <w:szCs w:val="28"/>
          <w:rtl/>
          <w:lang w:bidi="fa-IR"/>
        </w:rPr>
        <w:t>از آن</w:t>
      </w:r>
      <w:r w:rsidRPr="00DD7566">
        <w:rPr>
          <w:rFonts w:ascii="Lotus Linotype" w:hAnsi="Lotus Linotype" w:cs="Lotus Linotype" w:hint="cs"/>
          <w:sz w:val="28"/>
          <w:szCs w:val="28"/>
          <w:rtl/>
          <w:lang w:bidi="fa-IR"/>
        </w:rPr>
        <w:softHyphen/>
        <w:t xml:space="preserve">را به عنوان وجه تمایز آن با دیگران </w:t>
      </w:r>
      <w:r w:rsidRPr="00DD7566">
        <w:rPr>
          <w:rFonts w:ascii="Lotus Linotype" w:hAnsi="Lotus Linotype" w:cs="Lotus Linotype"/>
          <w:sz w:val="28"/>
          <w:szCs w:val="28"/>
          <w:rtl/>
          <w:lang w:bidi="fa-IR"/>
        </w:rPr>
        <w:t>ذکر نمود</w:t>
      </w:r>
      <w:r w:rsidRPr="00DD7566">
        <w:rPr>
          <w:rFonts w:ascii="Lotus Linotype" w:hAnsi="Lotus Linotype" w:cs="Lotus Linotype" w:hint="cs"/>
          <w:sz w:val="28"/>
          <w:szCs w:val="28"/>
          <w:rtl/>
          <w:lang w:bidi="fa-IR"/>
        </w:rPr>
        <w:t xml:space="preserve">ه </w:t>
      </w:r>
      <w:r w:rsidRPr="00DD7566">
        <w:rPr>
          <w:rFonts w:ascii="Lotus Linotype" w:hAnsi="Lotus Linotype" w:cs="Lotus Linotype"/>
          <w:sz w:val="28"/>
          <w:szCs w:val="28"/>
          <w:rtl/>
          <w:lang w:bidi="fa-IR"/>
        </w:rPr>
        <w:t>و فرمودند: «</w:t>
      </w:r>
      <w:r w:rsidRPr="00DD7566">
        <w:rPr>
          <w:rFonts w:ascii="Lotus Linotype" w:hAnsi="Lotus Linotype" w:cs="Lotus Linotype" w:hint="cs"/>
          <w:sz w:val="28"/>
          <w:szCs w:val="28"/>
          <w:rtl/>
          <w:lang w:bidi="fa-IR"/>
        </w:rPr>
        <w:t>هِيَ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الْجَمَاعَةُ</w:t>
      </w:r>
      <w:r w:rsidRPr="00DD7566">
        <w:rPr>
          <w:rFonts w:ascii="Lotus Linotype" w:hAnsi="Lotus Linotype" w:cs="Lotus Linotype"/>
          <w:sz w:val="28"/>
          <w:szCs w:val="28"/>
          <w:rtl/>
          <w:lang w:bidi="fa-IR"/>
        </w:rPr>
        <w:t>»</w:t>
      </w:r>
      <w:r w:rsidRPr="00DD7566">
        <w:rPr>
          <w:rStyle w:val="FootnoteReference"/>
          <w:rFonts w:ascii="Lotus Linotype" w:hAnsi="Lotus Linotype" w:cs="Lotus Linotype"/>
          <w:sz w:val="28"/>
          <w:szCs w:val="28"/>
          <w:rtl/>
          <w:lang w:bidi="fa-IR"/>
        </w:rPr>
        <w:footnoteReference w:id="31"/>
      </w:r>
      <w:r w:rsidRPr="00DD7566">
        <w:rPr>
          <w:rFonts w:ascii="Lotus Linotype" w:hAnsi="Lotus Linotype" w:cs="Lotus Linotype"/>
          <w:sz w:val="28"/>
          <w:szCs w:val="28"/>
          <w:rtl/>
          <w:lang w:bidi="fa-IR"/>
        </w:rPr>
        <w:t xml:space="preserve"> </w:t>
      </w:r>
      <w:r w:rsidRPr="00DD7566">
        <w:rPr>
          <w:rFonts w:ascii="Lotus Linotype" w:hAnsi="Lotus Linotype" w:cs="Lotus Linotype"/>
          <w:sz w:val="28"/>
          <w:szCs w:val="28"/>
          <w:rtl/>
          <w:lang w:bidi="fa-IR"/>
        </w:rPr>
        <w:lastRenderedPageBreak/>
        <w:t>«آن جماعت است»</w:t>
      </w:r>
      <w:r w:rsidRPr="00DD7566">
        <w:rPr>
          <w:rFonts w:ascii="Lotus Linotype" w:hAnsi="Lotus Linotype" w:cs="Lotus Linotype" w:hint="cs"/>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رسول خدا در این پاسخ، وصف را تعیین نمودند نه موصوف را؛ و تردیدی نیست که رسول خدا و اصحابش اولین کسانی هستند که مصداق این وصف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باشند بلکه آنها اصل </w:t>
      </w:r>
      <w:r w:rsidRPr="00DD7566">
        <w:rPr>
          <w:rFonts w:ascii="Lotus Linotype" w:hAnsi="Lotus Linotype" w:cs="Lotus Linotype" w:hint="cs"/>
          <w:sz w:val="28"/>
          <w:szCs w:val="28"/>
          <w:rtl/>
          <w:lang w:bidi="fa-IR"/>
        </w:rPr>
        <w:t>اعتبا</w:t>
      </w:r>
      <w:r w:rsidRPr="00DD7566">
        <w:rPr>
          <w:rFonts w:ascii="Lotus Linotype" w:hAnsi="Lotus Linotype" w:cs="Lotus Linotype"/>
          <w:sz w:val="28"/>
          <w:szCs w:val="28"/>
          <w:rtl/>
          <w:lang w:bidi="fa-IR"/>
        </w:rPr>
        <w:t xml:space="preserve">ر </w:t>
      </w:r>
      <w:r w:rsidRPr="00DD7566">
        <w:rPr>
          <w:rFonts w:ascii="Lotus Linotype" w:hAnsi="Lotus Linotype" w:cs="Lotus Linotype" w:hint="cs"/>
          <w:sz w:val="28"/>
          <w:szCs w:val="28"/>
          <w:rtl/>
          <w:lang w:bidi="fa-IR"/>
        </w:rPr>
        <w:t xml:space="preserve">و معیار و میزان </w:t>
      </w:r>
      <w:r w:rsidRPr="00DD7566">
        <w:rPr>
          <w:rFonts w:ascii="Lotus Linotype" w:hAnsi="Lotus Linotype" w:cs="Lotus Linotype"/>
          <w:sz w:val="28"/>
          <w:szCs w:val="28"/>
          <w:rtl/>
          <w:lang w:bidi="fa-IR"/>
        </w:rPr>
        <w:t>برای دیگر مردم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باشند. و این خود بیانگر آن است</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که نجات مختص </w:t>
      </w:r>
      <w:r w:rsidRPr="00DD7566">
        <w:rPr>
          <w:rFonts w:ascii="Lotus Linotype" w:hAnsi="Lotus Linotype" w:cs="Lotus Linotype" w:hint="cs"/>
          <w:sz w:val="28"/>
          <w:szCs w:val="28"/>
          <w:rtl/>
          <w:lang w:bidi="fa-IR"/>
        </w:rPr>
        <w:t>پیشینیان</w:t>
      </w:r>
      <w:r w:rsidRPr="00DD7566">
        <w:rPr>
          <w:rFonts w:ascii="Lotus Linotype" w:hAnsi="Lotus Linotype" w:cs="Lotus Linotype"/>
          <w:sz w:val="28"/>
          <w:szCs w:val="28"/>
          <w:rtl/>
          <w:lang w:bidi="fa-IR"/>
        </w:rPr>
        <w:t xml:space="preserve"> نمی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باشد بلکه شامل تمام کسانی است که تا قیامت اوصاف فرقه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ناجیه را داشته باشند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چنانکه حدیث به این مساله تصریح دارد.</w:t>
      </w:r>
      <w:r w:rsidRPr="00DD7566">
        <w:rPr>
          <w:rStyle w:val="FootnoteReference"/>
          <w:rFonts w:ascii="Lotus Linotype" w:hAnsi="Lotus Linotype" w:cs="Lotus Linotype"/>
          <w:sz w:val="28"/>
          <w:szCs w:val="28"/>
          <w:rtl/>
          <w:lang w:bidi="fa-IR"/>
        </w:rPr>
        <w:footnoteReference w:id="32"/>
      </w:r>
      <w:r w:rsidRPr="00DD7566">
        <w:rPr>
          <w:rFonts w:ascii="Lotus Linotype" w:hAnsi="Lotus Linotype" w:cs="Lotus Linotype"/>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lang w:bidi="fa-IR"/>
        </w:rPr>
      </w:pPr>
      <w:r w:rsidRPr="00DD7566">
        <w:rPr>
          <w:rFonts w:ascii="Lotus Linotype" w:hAnsi="Lotus Linotype" w:cs="Lotus Linotype"/>
          <w:sz w:val="28"/>
          <w:szCs w:val="28"/>
          <w:rtl/>
          <w:lang w:bidi="fa-IR"/>
        </w:rPr>
        <w:t xml:space="preserve">و رسول الله </w:t>
      </w:r>
      <w:r w:rsidR="00057500">
        <w:rPr>
          <w:rFonts w:cs="CTraditional Arabic" w:hint="cs"/>
          <w:sz w:val="28"/>
          <w:szCs w:val="28"/>
          <w:rtl/>
          <w:lang w:bidi="fa-IR"/>
        </w:rPr>
        <w:t xml:space="preserve">ح </w:t>
      </w:r>
      <w:r w:rsidRPr="00DD7566">
        <w:rPr>
          <w:rFonts w:ascii="Lotus Linotype" w:hAnsi="Lotus Linotype" w:cs="Lotus Linotype"/>
          <w:sz w:val="28"/>
          <w:szCs w:val="28"/>
          <w:rtl/>
          <w:lang w:bidi="fa-IR"/>
        </w:rPr>
        <w:t>فرمودند: «</w:t>
      </w:r>
      <w:r w:rsidRPr="00DD7566">
        <w:rPr>
          <w:rFonts w:ascii="Lotus Linotype" w:hAnsi="Lotus Linotype" w:cs="Lotus Linotype" w:hint="cs"/>
          <w:sz w:val="28"/>
          <w:szCs w:val="28"/>
          <w:rtl/>
          <w:lang w:bidi="fa-IR"/>
        </w:rPr>
        <w:t>لَا</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تَزَالُ</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طَائِفَةٌ</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أُمَّتِي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ظَاهِرِينَ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عَلَى</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الْحَقِّ،</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لَا</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يَضُرُّهُمْ</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خَذَلَهُمْ،</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حَتَّى</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يَأْتِيَ</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أَمْرُ</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اللهِ</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وَهُمْ</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كَذَلِكَ</w:t>
      </w:r>
      <w:r w:rsidRPr="00DD7566">
        <w:rPr>
          <w:rFonts w:ascii="Lotus Linotype" w:hAnsi="Lotus Linotype" w:cs="Lotus Linotype"/>
          <w:sz w:val="28"/>
          <w:szCs w:val="28"/>
          <w:rtl/>
          <w:lang w:bidi="fa-IR"/>
        </w:rPr>
        <w:t>»</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33"/>
      </w:r>
      <w:r w:rsidRPr="00DD7566">
        <w:rPr>
          <w:rFonts w:ascii="Lotus Linotype" w:hAnsi="Lotus Linotype" w:cs="Lotus Linotype" w:hint="cs"/>
          <w:sz w:val="28"/>
          <w:szCs w:val="28"/>
          <w:rtl/>
          <w:lang w:bidi="fa-IR"/>
        </w:rPr>
        <w:t xml:space="preserve"> «همواره گروهی از امت من با حقی چیره</w:t>
      </w:r>
      <w:r w:rsidRPr="00DD7566">
        <w:rPr>
          <w:rFonts w:ascii="Lotus Linotype" w:hAnsi="Lotus Linotype" w:cs="Lotus Linotype" w:hint="cs"/>
          <w:sz w:val="28"/>
          <w:szCs w:val="28"/>
          <w:rtl/>
          <w:lang w:bidi="fa-IR"/>
        </w:rPr>
        <w:softHyphen/>
        <w:t>اند. کسانی که نصرت و یاری آنها را رها می</w:t>
      </w:r>
      <w:r w:rsidRPr="00DD7566">
        <w:rPr>
          <w:rFonts w:ascii="Lotus Linotype" w:hAnsi="Lotus Linotype" w:cs="Lotus Linotype" w:hint="cs"/>
          <w:sz w:val="28"/>
          <w:szCs w:val="28"/>
          <w:rtl/>
          <w:lang w:bidi="fa-IR"/>
        </w:rPr>
        <w:softHyphen/>
        <w:t>کنند ضرری به آنها نمی</w:t>
      </w:r>
      <w:r w:rsidRPr="00DD7566">
        <w:rPr>
          <w:rFonts w:ascii="Lotus Linotype" w:hAnsi="Lotus Linotype" w:cs="Lotus Linotype" w:hint="cs"/>
          <w:sz w:val="28"/>
          <w:szCs w:val="28"/>
          <w:rtl/>
          <w:lang w:bidi="fa-IR"/>
        </w:rPr>
        <w:softHyphen/>
        <w:t>رسانند تا اینکه امر خداوند می</w:t>
      </w:r>
      <w:r w:rsidRPr="00DD7566">
        <w:rPr>
          <w:rFonts w:ascii="Lotus Linotype" w:hAnsi="Lotus Linotype" w:cs="Lotus Linotype" w:hint="cs"/>
          <w:sz w:val="28"/>
          <w:szCs w:val="28"/>
          <w:rtl/>
          <w:lang w:bidi="fa-IR"/>
        </w:rPr>
        <w:softHyphen/>
        <w:t>آید آنان چنین چیره</w:t>
      </w:r>
      <w:r w:rsidRPr="00DD7566">
        <w:rPr>
          <w:rFonts w:ascii="Lotus Linotype" w:hAnsi="Lotus Linotype" w:cs="Lotus Linotype" w:hint="cs"/>
          <w:sz w:val="28"/>
          <w:szCs w:val="28"/>
          <w:rtl/>
          <w:lang w:bidi="fa-IR"/>
        </w:rPr>
        <w:softHyphen/>
        <w:t>اند.»</w:t>
      </w:r>
      <w:r w:rsidRPr="00DD7566">
        <w:rPr>
          <w:rFonts w:ascii="Lotus Linotype" w:hAnsi="Lotus Linotype" w:cs="Lotus Linotype"/>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ج) بوجود آمدن مذهب سلف:</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زمانی که امت اسلامی فرقه فرقه و گروه گروه شد و دیدگا</w:t>
      </w:r>
      <w:r w:rsidRPr="00DD7566">
        <w:rPr>
          <w:rFonts w:ascii="Lotus Linotype" w:hAnsi="Lotus Linotype" w:cs="Lotus Linotype" w:hint="cs"/>
          <w:sz w:val="28"/>
          <w:szCs w:val="28"/>
          <w:rtl/>
          <w:lang w:bidi="fa-IR"/>
        </w:rPr>
        <w:t>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های فکری متفاوت در مورد اصول دین ظهور کرد، نیاز انتساب به سلف صالح خود را نشان داده و این مهم، علمای ربانی امت و استوانه</w:t>
      </w:r>
      <w:r w:rsidRPr="00DD7566">
        <w:rPr>
          <w:rFonts w:ascii="Lotus Linotype" w:hAnsi="Lotus Linotype" w:cs="Lotus Linotype"/>
          <w:sz w:val="28"/>
          <w:szCs w:val="28"/>
          <w:rtl/>
          <w:lang w:bidi="fa-IR"/>
        </w:rPr>
        <w:softHyphen/>
        <w:t>های شاخص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را واداشت تا به طور </w:t>
      </w:r>
      <w:r w:rsidRPr="00DD7566">
        <w:rPr>
          <w:rFonts w:ascii="Lotus Linotype" w:hAnsi="Lotus Linotype" w:cs="Lotus Linotype" w:hint="cs"/>
          <w:sz w:val="28"/>
          <w:szCs w:val="28"/>
          <w:rtl/>
          <w:lang w:bidi="fa-IR"/>
        </w:rPr>
        <w:t>مختصر</w:t>
      </w:r>
      <w:r w:rsidRPr="00DD7566">
        <w:rPr>
          <w:rFonts w:ascii="Lotus Linotype" w:hAnsi="Lotus Linotype" w:cs="Lotus Linotype"/>
          <w:sz w:val="28"/>
          <w:szCs w:val="28"/>
          <w:rtl/>
          <w:lang w:bidi="fa-IR"/>
        </w:rPr>
        <w:t xml:space="preserve"> به اصول و قواعد دیدگاه سلفی و اعتقاد قر</w:t>
      </w:r>
      <w:r w:rsidRPr="00DD7566">
        <w:rPr>
          <w:rFonts w:ascii="Lotus Linotype" w:hAnsi="Lotus Linotype" w:cs="Lotus Linotype" w:hint="cs"/>
          <w:sz w:val="28"/>
          <w:szCs w:val="28"/>
          <w:rtl/>
          <w:lang w:bidi="fa-IR"/>
        </w:rPr>
        <w:t>آ</w:t>
      </w:r>
      <w:r w:rsidRPr="00DD7566">
        <w:rPr>
          <w:rFonts w:ascii="Lotus Linotype" w:hAnsi="Lotus Linotype" w:cs="Lotus Linotype"/>
          <w:sz w:val="28"/>
          <w:szCs w:val="28"/>
          <w:rtl/>
          <w:lang w:bidi="fa-IR"/>
        </w:rPr>
        <w:t>نی و نبوی بپردازند</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و از اینجا بود که برای تمایز اهل سنت از اهل بدعت</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انتساب به سلف صالح مطرح گردید. و در واقع این انتساب مانعی در مسیر تمام </w:t>
      </w:r>
      <w:r w:rsidRPr="00DD7566">
        <w:rPr>
          <w:rFonts w:ascii="Lotus Linotype" w:hAnsi="Lotus Linotype" w:cs="Lotus Linotype"/>
          <w:sz w:val="28"/>
          <w:szCs w:val="28"/>
          <w:rtl/>
          <w:lang w:bidi="fa-IR"/>
        </w:rPr>
        <w:lastRenderedPageBreak/>
        <w:t>کسانی بود که به اسم اهل سنت بدعت</w:t>
      </w:r>
      <w:r w:rsidRPr="00DD7566">
        <w:rPr>
          <w:rFonts w:ascii="Lotus Linotype" w:hAnsi="Lotus Linotype" w:cs="Lotus Linotype"/>
          <w:sz w:val="28"/>
          <w:szCs w:val="28"/>
          <w:rtl/>
          <w:lang w:bidi="fa-IR"/>
        </w:rPr>
        <w:softHyphen/>
        <w:t>های اعتقادی ایجاد می</w:t>
      </w:r>
      <w:r w:rsidRPr="00DD7566">
        <w:rPr>
          <w:rFonts w:ascii="Lotus Linotype" w:hAnsi="Lotus Linotype" w:cs="Lotus Linotype"/>
          <w:sz w:val="28"/>
          <w:szCs w:val="28"/>
          <w:rtl/>
          <w:lang w:bidi="fa-IR"/>
        </w:rPr>
        <w:softHyphen/>
        <w:t>کردند.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و این انتساب به آنها</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از آن جهت بود که انتساب به سلف نشانه</w:t>
      </w:r>
      <w:r w:rsidRPr="00DD7566">
        <w:rPr>
          <w:rFonts w:ascii="Lotus Linotype" w:hAnsi="Lotus Linotype" w:cs="Lotus Linotype"/>
          <w:sz w:val="28"/>
          <w:szCs w:val="28"/>
          <w:rtl/>
          <w:lang w:bidi="fa-IR"/>
        </w:rPr>
        <w:softHyphen/>
        <w:t xml:space="preserve">ی افتخار و علامت عدالت در اعتقاد بود </w:t>
      </w:r>
      <w:r w:rsidRPr="00DD7566">
        <w:rPr>
          <w:rFonts w:ascii="Lotus Linotype" w:hAnsi="Lotus Linotype" w:cs="Lotus Linotype" w:hint="cs"/>
          <w:sz w:val="28"/>
          <w:szCs w:val="28"/>
          <w:rtl/>
          <w:lang w:bidi="fa-IR"/>
        </w:rPr>
        <w:t>و</w:t>
      </w:r>
      <w:r w:rsidRPr="00DD7566">
        <w:rPr>
          <w:rFonts w:ascii="Lotus Linotype" w:hAnsi="Lotus Linotype" w:cs="Lotus Linotype"/>
          <w:sz w:val="28"/>
          <w:szCs w:val="28"/>
          <w:rtl/>
          <w:lang w:bidi="fa-IR"/>
        </w:rPr>
        <w:t xml:space="preserve"> این خود بیانگر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آن </w:t>
      </w:r>
      <w:r w:rsidRPr="00DD7566">
        <w:rPr>
          <w:rFonts w:ascii="Lotus Linotype" w:hAnsi="Lotus Linotype" w:cs="Lotus Linotype" w:hint="cs"/>
          <w:sz w:val="28"/>
          <w:szCs w:val="28"/>
          <w:rtl/>
          <w:lang w:bidi="fa-IR"/>
        </w:rPr>
        <w:t>است</w:t>
      </w:r>
      <w:r w:rsidRPr="00DD7566">
        <w:rPr>
          <w:rFonts w:ascii="Lotus Linotype" w:hAnsi="Lotus Linotype" w:cs="Lotus Linotype"/>
          <w:sz w:val="28"/>
          <w:szCs w:val="28"/>
          <w:rtl/>
          <w:lang w:bidi="fa-IR"/>
        </w:rPr>
        <w:t xml:space="preserve"> که انتساب به سلف، بدعتی لفظی نبوده و نیز تنها اصطلاحی کلامی نیست بلکه حقیقتی شرعی است که مدلول مشخص و معینی دارد.</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بنابراین اصول </w:t>
      </w:r>
      <w:r w:rsidRPr="00DD7566">
        <w:rPr>
          <w:rFonts w:ascii="Lotus Linotype" w:hAnsi="Lotus Linotype" w:cs="Lotus Linotype" w:hint="cs"/>
          <w:sz w:val="28"/>
          <w:szCs w:val="28"/>
          <w:rtl/>
          <w:lang w:bidi="fa-IR"/>
        </w:rPr>
        <w:t xml:space="preserve">و </w:t>
      </w:r>
      <w:r w:rsidRPr="00DD7566">
        <w:rPr>
          <w:rFonts w:ascii="Lotus Linotype" w:hAnsi="Lotus Linotype" w:cs="Lotus Linotype"/>
          <w:sz w:val="28"/>
          <w:szCs w:val="28"/>
          <w:rtl/>
          <w:lang w:bidi="fa-IR"/>
        </w:rPr>
        <w:t>قواعد آن بیان</w:t>
      </w:r>
      <w:r w:rsidRPr="00DD7566">
        <w:rPr>
          <w:rFonts w:ascii="Lotus Linotype" w:hAnsi="Lotus Linotype" w:cs="Lotus Linotype"/>
          <w:sz w:val="28"/>
          <w:szCs w:val="28"/>
          <w:rtl/>
          <w:lang w:bidi="fa-IR"/>
        </w:rPr>
        <w:softHyphen/>
        <w:t xml:space="preserve"> نگردید مگر به دلیل نیاز امت به بیان تصویری کامل از روش اعتقادی و سیرت توحیدی کسانی که در قرون </w:t>
      </w:r>
      <w:r w:rsidRPr="00DD7566">
        <w:rPr>
          <w:rFonts w:ascii="Lotus Linotype" w:hAnsi="Lotus Linotype" w:cs="Lotus Linotype" w:hint="cs"/>
          <w:sz w:val="28"/>
          <w:szCs w:val="28"/>
          <w:rtl/>
          <w:lang w:bidi="fa-IR"/>
        </w:rPr>
        <w:t>برتر</w:t>
      </w:r>
      <w:r w:rsidRPr="00DD7566">
        <w:rPr>
          <w:rFonts w:ascii="Lotus Linotype" w:hAnsi="Lotus Linotype" w:cs="Lotus Linotype"/>
          <w:sz w:val="28"/>
          <w:szCs w:val="28"/>
          <w:rtl/>
          <w:lang w:bidi="fa-IR"/>
        </w:rPr>
        <w:t xml:space="preserve"> می</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زیستند و عدالت آنها در این مو</w:t>
      </w:r>
      <w:r w:rsidRPr="00DD7566">
        <w:rPr>
          <w:rFonts w:ascii="Lotus Linotype" w:hAnsi="Lotus Linotype" w:cs="Lotus Linotype" w:hint="cs"/>
          <w:sz w:val="28"/>
          <w:szCs w:val="28"/>
          <w:rtl/>
          <w:lang w:bidi="fa-IR"/>
        </w:rPr>
        <w:t>ا</w:t>
      </w:r>
      <w:r w:rsidRPr="00DD7566">
        <w:rPr>
          <w:rFonts w:ascii="Lotus Linotype" w:hAnsi="Lotus Linotype" w:cs="Lotus Linotype"/>
          <w:sz w:val="28"/>
          <w:szCs w:val="28"/>
          <w:rtl/>
          <w:lang w:bidi="fa-IR"/>
        </w:rPr>
        <w:t>رد مشهود است.</w:t>
      </w:r>
      <w:r w:rsidRPr="00DD7566">
        <w:rPr>
          <w:rStyle w:val="FootnoteReference"/>
          <w:rFonts w:ascii="Lotus Linotype" w:hAnsi="Lotus Linotype" w:cs="Lotus Linotype"/>
          <w:sz w:val="28"/>
          <w:szCs w:val="28"/>
          <w:rtl/>
          <w:lang w:bidi="fa-IR"/>
        </w:rPr>
        <w:footnoteReference w:id="34"/>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د) سلفیت چیست؟</w:t>
      </w:r>
    </w:p>
    <w:p w:rsidR="004917F1" w:rsidRPr="00DD7566" w:rsidRDefault="004917F1" w:rsidP="00972241">
      <w:pPr>
        <w:bidi/>
        <w:spacing w:after="0" w:line="240" w:lineRule="auto"/>
        <w:ind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سلفیت اصطلاحی جامع برای منهجی است که سلف صالح در دریافت دین و فهم آن در زمینه اعتقادات</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معاملات</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احکام</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تربیت</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دعوت و تزکیه نفس بر آن اعتماد کرده و در مسیر آن حرکت نمودند. و نیز بر کسانی که در قدیم و جدید پایبند به این منهج هستند، دلالت می</w:t>
      </w:r>
      <w:r w:rsidRPr="00DD7566">
        <w:rPr>
          <w:rFonts w:ascii="Lotus Linotype" w:hAnsi="Lotus Linotype" w:cs="Lotus Linotype"/>
          <w:sz w:val="28"/>
          <w:szCs w:val="28"/>
          <w:rtl/>
          <w:lang w:bidi="fa-IR"/>
        </w:rPr>
        <w:softHyphen/>
        <w:t>کند.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sz w:val="28"/>
          <w:szCs w:val="28"/>
          <w:rtl/>
          <w:lang w:bidi="fa-IR"/>
        </w:rPr>
        <w:t>و این منهج در دریافت دین و فهم آن و عمل ب</w:t>
      </w:r>
      <w:r w:rsidRPr="00DD7566">
        <w:rPr>
          <w:rFonts w:ascii="Lotus Linotype" w:hAnsi="Lotus Linotype" w:cs="Lotus Linotype" w:hint="cs"/>
          <w:sz w:val="28"/>
          <w:szCs w:val="28"/>
          <w:rtl/>
          <w:lang w:bidi="fa-IR"/>
        </w:rPr>
        <w:t>دان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 xml:space="preserve">و </w:t>
      </w:r>
      <w:r w:rsidRPr="00DD7566">
        <w:rPr>
          <w:rFonts w:ascii="Lotus Linotype" w:hAnsi="Lotus Linotype" w:cs="Lotus Linotype"/>
          <w:sz w:val="28"/>
          <w:szCs w:val="28"/>
          <w:rtl/>
          <w:lang w:bidi="fa-IR"/>
        </w:rPr>
        <w:t>دعوت به سوی آن</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مصداق همان رهنمود الهی است که می</w:t>
      </w:r>
      <w:r w:rsidRPr="00DD7566">
        <w:rPr>
          <w:rFonts w:ascii="Lotus Linotype" w:hAnsi="Lotus Linotype" w:cs="Lotus Linotype"/>
          <w:sz w:val="28"/>
          <w:szCs w:val="28"/>
          <w:rtl/>
          <w:lang w:bidi="fa-IR"/>
        </w:rPr>
        <w:softHyphen/>
        <w:t>فرماید: «</w:t>
      </w:r>
      <w:r w:rsidRPr="00DD7566">
        <w:rPr>
          <w:rFonts w:ascii="Lotus Linotype" w:hAnsi="Lotus Linotype" w:cs="Lotus Linotype"/>
          <w:b/>
          <w:bCs/>
          <w:sz w:val="28"/>
          <w:szCs w:val="28"/>
          <w:rtl/>
          <w:lang w:bidi="fa-IR"/>
        </w:rPr>
        <w:t>وَمِمَّنْ خَلَقْنَا أُمَّةٌ يَهْدُونَ بِالْحَقِّ وَبِهِ يَعْدِلُونَ » (اعراف: 181»</w:t>
      </w:r>
      <w:r w:rsidRPr="00DD7566">
        <w:rPr>
          <w:rFonts w:ascii="Lotus Linotype" w:hAnsi="Lotus Linotype" w:cs="Lotus Linotype" w:hint="cs"/>
          <w:b/>
          <w:bCs/>
          <w:sz w:val="28"/>
          <w:szCs w:val="28"/>
          <w:rtl/>
          <w:lang w:bidi="fa-IR"/>
        </w:rPr>
        <w:t xml:space="preserve"> «و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میان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آفریده</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ایم،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گروهی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هستند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حق</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هدایت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نمایند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حکم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عدالت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کنند</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r w:rsidRPr="00DD7566">
        <w:rPr>
          <w:rStyle w:val="FootnoteReference"/>
          <w:rFonts w:ascii="Lotus Linotype" w:hAnsi="Lotus Linotype" w:cs="Lotus Linotype"/>
          <w:b/>
          <w:bCs/>
          <w:sz w:val="28"/>
          <w:szCs w:val="28"/>
          <w:rtl/>
          <w:lang w:bidi="fa-IR"/>
        </w:rPr>
        <w:footnoteReference w:id="35"/>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lastRenderedPageBreak/>
        <w:t>و این همان اسلام صحیح است و همان صراط مستقیم الهی و ریسمان استواری است که خداوند متعال ما را به پیروی از آن دستور داده است: «</w:t>
      </w:r>
      <w:r w:rsidRPr="00DD7566">
        <w:rPr>
          <w:rFonts w:ascii="Lotus Linotype" w:hAnsi="Lotus Linotype" w:cs="Lotus Linotype" w:hint="cs"/>
          <w:b/>
          <w:bCs/>
          <w:sz w:val="28"/>
          <w:szCs w:val="28"/>
          <w:rtl/>
          <w:lang w:bidi="fa-IR"/>
        </w:rPr>
        <w:t>وَأَنَّ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هَذَا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صِرَاطِي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مُسْتَقِيماً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فَاتَّبِعُوهُ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تَتَّبِعُواْ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السُّبُلَ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فَتَفَرَّقَ</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بِكُمْ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سَبِيلِهِ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ذَلِكُمْ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وَصَّاكُم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لَعَلَّكُمْ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تَتَّقُونَ</w:t>
      </w:r>
      <w:r w:rsidRPr="00DD7566">
        <w:rPr>
          <w:rFonts w:ascii="Lotus Linotype" w:hAnsi="Lotus Linotype" w:cs="Lotus Linotype"/>
          <w:b/>
          <w:bCs/>
          <w:sz w:val="28"/>
          <w:szCs w:val="28"/>
          <w:rtl/>
          <w:lang w:bidi="fa-IR"/>
        </w:rPr>
        <w:t>» (انعام: 153)</w:t>
      </w:r>
      <w:r w:rsidRPr="00DD7566">
        <w:rPr>
          <w:rFonts w:ascii="Lotus Linotype" w:hAnsi="Lotus Linotype" w:cs="Lotus Linotype" w:hint="cs"/>
          <w:b/>
          <w:bCs/>
          <w:sz w:val="28"/>
          <w:szCs w:val="28"/>
          <w:rtl/>
          <w:lang w:bidi="fa-IR"/>
        </w:rPr>
        <w:t xml:space="preserve"> «و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مستقيم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پيروی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کنيد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راه</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های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پراکنده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پيروی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نکني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دور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کند.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چيزی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سفارش</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نموده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شايد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پرهيزگار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شويد</w:t>
      </w:r>
      <w:r w:rsidRPr="00DD7566">
        <w:rPr>
          <w:rFonts w:ascii="Lotus Linotype" w:hAnsi="Lotus Linotype" w:cs="Lotus Linotype" w:hint="eastAsia"/>
          <w:b/>
          <w:bCs/>
          <w:sz w:val="28"/>
          <w:szCs w:val="28"/>
          <w:rtl/>
          <w:lang w:bidi="fa-IR"/>
        </w:rPr>
        <w:t>»</w:t>
      </w:r>
      <w:r w:rsidRPr="00DD7566">
        <w:rPr>
          <w:rFonts w:ascii="Lotus Linotype" w:hAnsi="Lotus Linotype" w:cs="Lotus Linotype"/>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از عبدالله بن مسعود روایت است که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گوید: «روزی رسول الله خطی برای ما کشید و فرمود: «این راه الله است.</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سپس خط</w:t>
      </w:r>
      <w:r w:rsidRPr="00DD7566">
        <w:rPr>
          <w:rFonts w:ascii="Lotus Linotype" w:hAnsi="Lotus Linotype" w:cs="Lotus Linotype"/>
          <w:b/>
          <w:bCs/>
          <w:sz w:val="28"/>
          <w:szCs w:val="28"/>
          <w:rtl/>
          <w:lang w:bidi="fa-IR"/>
        </w:rPr>
        <w:softHyphen/>
        <w:t xml:space="preserve">هایی در اطراف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کشید و فرمود: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این راه</w:t>
      </w:r>
      <w:r w:rsidRPr="00DD7566">
        <w:rPr>
          <w:rFonts w:ascii="Lotus Linotype" w:hAnsi="Lotus Linotype" w:cs="Lotus Linotype"/>
          <w:b/>
          <w:bCs/>
          <w:sz w:val="28"/>
          <w:szCs w:val="28"/>
          <w:rtl/>
          <w:lang w:bidi="fa-IR"/>
        </w:rPr>
        <w:softHyphen/>
        <w:t xml:space="preserve">های مختلف است که بر </w:t>
      </w:r>
      <w:r w:rsidRPr="00DD7566">
        <w:rPr>
          <w:rFonts w:ascii="Lotus Linotype" w:hAnsi="Lotus Linotype" w:cs="Lotus Linotype" w:hint="cs"/>
          <w:b/>
          <w:bCs/>
          <w:sz w:val="28"/>
          <w:szCs w:val="28"/>
          <w:rtl/>
          <w:lang w:bidi="fa-IR"/>
        </w:rPr>
        <w:t xml:space="preserve">سر </w:t>
      </w:r>
      <w:r w:rsidRPr="00DD7566">
        <w:rPr>
          <w:rFonts w:ascii="Lotus Linotype" w:hAnsi="Lotus Linotype" w:cs="Lotus Linotype"/>
          <w:b/>
          <w:bCs/>
          <w:sz w:val="28"/>
          <w:szCs w:val="28"/>
          <w:rtl/>
          <w:lang w:bidi="fa-IR"/>
        </w:rPr>
        <w:t xml:space="preserve">هر راهی شیطانی </w:t>
      </w:r>
      <w:r w:rsidRPr="00DD7566">
        <w:rPr>
          <w:rFonts w:ascii="Lotus Linotype" w:hAnsi="Lotus Linotype" w:cs="Lotus Linotype" w:hint="cs"/>
          <w:b/>
          <w:bCs/>
          <w:sz w:val="28"/>
          <w:szCs w:val="28"/>
          <w:rtl/>
          <w:lang w:bidi="fa-IR"/>
        </w:rPr>
        <w:t>قرار دارد</w:t>
      </w:r>
      <w:r w:rsidRPr="00DD7566">
        <w:rPr>
          <w:rFonts w:ascii="Lotus Linotype" w:hAnsi="Lotus Linotype" w:cs="Lotus Linotype"/>
          <w:b/>
          <w:bCs/>
          <w:sz w:val="28"/>
          <w:szCs w:val="28"/>
          <w:rtl/>
          <w:lang w:bidi="fa-IR"/>
        </w:rPr>
        <w:t xml:space="preserve"> که به سوی آن فرا می</w:t>
      </w:r>
      <w:r w:rsidRPr="00DD7566">
        <w:rPr>
          <w:rFonts w:ascii="Lotus Linotype" w:hAnsi="Lotus Linotype" w:cs="Lotus Linotype"/>
          <w:b/>
          <w:bCs/>
          <w:sz w:val="28"/>
          <w:szCs w:val="28"/>
          <w:rtl/>
          <w:lang w:bidi="fa-IR"/>
        </w:rPr>
        <w:softHyphen/>
        <w:t>خواند.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سپس این آیه را تلاوت </w:t>
      </w:r>
      <w:r w:rsidRPr="00DD7566">
        <w:rPr>
          <w:rFonts w:ascii="Lotus Linotype" w:hAnsi="Lotus Linotype" w:cs="Lotus Linotype" w:hint="cs"/>
          <w:b/>
          <w:bCs/>
          <w:sz w:val="28"/>
          <w:szCs w:val="28"/>
          <w:rtl/>
          <w:lang w:bidi="fa-IR"/>
        </w:rPr>
        <w:t>فرمود</w:t>
      </w:r>
      <w:r w:rsidRPr="00DD7566">
        <w:rPr>
          <w:rFonts w:ascii="Lotus Linotype" w:hAnsi="Lotus Linotype" w:cs="Lotus Linotype"/>
          <w:b/>
          <w:bCs/>
          <w:sz w:val="28"/>
          <w:szCs w:val="28"/>
          <w:rtl/>
          <w:lang w:bidi="fa-IR"/>
        </w:rPr>
        <w:t>: «</w:t>
      </w:r>
      <w:r w:rsidRPr="00DD7566">
        <w:rPr>
          <w:rFonts w:ascii="Lotus Linotype" w:hAnsi="Lotus Linotype" w:cs="Lotus Linotype" w:hint="cs"/>
          <w:b/>
          <w:bCs/>
          <w:sz w:val="28"/>
          <w:szCs w:val="28"/>
          <w:rtl/>
          <w:lang w:bidi="fa-IR"/>
        </w:rPr>
        <w:t>وَأَنَّ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هَذَا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صِرَاطِي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مُسْتَقِيماً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فَاتَّبِعُوهُ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تَتَّبِعُواْ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السُّبُلَ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فَتَفَرَّقَ</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بِكُمْ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سَبِيلِهِ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ذَلِكُمْ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وَصَّاكُم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لَعَلَّكُمْ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تَتَّقُونَ</w:t>
      </w:r>
      <w:r w:rsidRPr="00DD7566">
        <w:rPr>
          <w:rFonts w:ascii="Lotus Linotype" w:hAnsi="Lotus Linotype" w:cs="Lotus Linotype"/>
          <w:b/>
          <w:bCs/>
          <w:sz w:val="28"/>
          <w:szCs w:val="28"/>
          <w:rtl/>
          <w:lang w:bidi="fa-IR"/>
        </w:rPr>
        <w:t xml:space="preserve">»: یعنی از خطوط اطراف پرهیز </w:t>
      </w:r>
      <w:r w:rsidRPr="00DD7566">
        <w:rPr>
          <w:rFonts w:ascii="Lotus Linotype" w:hAnsi="Lotus Linotype" w:cs="Lotus Linotype" w:hint="cs"/>
          <w:b/>
          <w:bCs/>
          <w:sz w:val="28"/>
          <w:szCs w:val="28"/>
          <w:rtl/>
          <w:lang w:bidi="fa-IR"/>
        </w:rPr>
        <w:t>ن</w:t>
      </w:r>
      <w:r w:rsidRPr="00DD7566">
        <w:rPr>
          <w:rFonts w:ascii="Lotus Linotype" w:hAnsi="Lotus Linotype" w:cs="Lotus Linotype"/>
          <w:b/>
          <w:bCs/>
          <w:sz w:val="28"/>
          <w:szCs w:val="28"/>
          <w:rtl/>
          <w:lang w:bidi="fa-IR"/>
        </w:rPr>
        <w:t>ک</w:t>
      </w:r>
      <w:r w:rsidRPr="00DD7566">
        <w:rPr>
          <w:rFonts w:ascii="Lotus Linotype" w:hAnsi="Lotus Linotype" w:cs="Lotus Linotype" w:hint="cs"/>
          <w:b/>
          <w:bCs/>
          <w:sz w:val="28"/>
          <w:szCs w:val="28"/>
          <w:rtl/>
          <w:lang w:bidi="fa-IR"/>
        </w:rPr>
        <w:t>ن</w:t>
      </w:r>
      <w:r w:rsidRPr="00DD7566">
        <w:rPr>
          <w:rFonts w:ascii="Lotus Linotype" w:hAnsi="Lotus Linotype" w:cs="Lotus Linotype"/>
          <w:b/>
          <w:bCs/>
          <w:sz w:val="28"/>
          <w:szCs w:val="28"/>
          <w:rtl/>
          <w:lang w:bidi="fa-IR"/>
        </w:rPr>
        <w:t>ید.</w:t>
      </w:r>
      <w:r w:rsidRPr="00DD7566">
        <w:rPr>
          <w:rFonts w:ascii="Lotus Linotype" w:hAnsi="Lotus Linotype" w:cs="Lotus Linotype" w:hint="cs"/>
          <w:b/>
          <w:bCs/>
          <w:sz w:val="28"/>
          <w:szCs w:val="28"/>
          <w:rtl/>
          <w:lang w:bidi="fa-IR"/>
        </w:rPr>
        <w:t>»</w:t>
      </w:r>
      <w:r w:rsidRPr="00DD7566">
        <w:rPr>
          <w:rStyle w:val="FootnoteReference"/>
          <w:rFonts w:ascii="Lotus Linotype" w:hAnsi="Lotus Linotype" w:cs="Lotus Linotype"/>
          <w:b/>
          <w:bCs/>
          <w:sz w:val="28"/>
          <w:szCs w:val="28"/>
          <w:rtl/>
          <w:lang w:bidi="fa-IR"/>
        </w:rPr>
        <w:footnoteReference w:id="36"/>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شیخ محمد بن صالح عثیمین رحمه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الله می</w:t>
      </w:r>
      <w:r w:rsidRPr="00DD7566">
        <w:rPr>
          <w:rFonts w:ascii="Lotus Linotype" w:hAnsi="Lotus Linotype" w:cs="Lotus Linotype"/>
          <w:b/>
          <w:bCs/>
          <w:sz w:val="28"/>
          <w:szCs w:val="28"/>
          <w:rtl/>
          <w:lang w:bidi="fa-IR"/>
        </w:rPr>
        <w:softHyphen/>
        <w:t xml:space="preserve">گوید: «سلفیت پیروی از منهج و راه و روش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lang w:bidi="fa-IR"/>
        </w:rPr>
        <w:t>و اصحابش می</w:t>
      </w:r>
      <w:r w:rsidRPr="00DD7566">
        <w:rPr>
          <w:rFonts w:ascii="Lotus Linotype" w:hAnsi="Lotus Linotype" w:cs="Lotus Linotype"/>
          <w:b/>
          <w:bCs/>
          <w:sz w:val="28"/>
          <w:szCs w:val="28"/>
          <w:rtl/>
          <w:lang w:bidi="fa-IR"/>
        </w:rPr>
        <w:softHyphen/>
        <w:t>باشد؛ چرا که آنها سلف و پیشینیان ما بودند که بر ما پیشی گرفتند، لذا پیروی از آنها سلفیت می</w:t>
      </w:r>
      <w:r w:rsidRPr="00DD7566">
        <w:rPr>
          <w:rFonts w:ascii="Lotus Linotype" w:hAnsi="Lotus Linotype" w:cs="Lotus Linotype"/>
          <w:b/>
          <w:bCs/>
          <w:sz w:val="28"/>
          <w:szCs w:val="28"/>
          <w:rtl/>
          <w:lang w:bidi="fa-IR"/>
        </w:rPr>
        <w:softHyphen/>
        <w:t>باشد.»</w:t>
      </w:r>
      <w:r w:rsidRPr="00DD7566">
        <w:rPr>
          <w:rStyle w:val="FootnoteReference"/>
          <w:rFonts w:ascii="Lotus Linotype" w:hAnsi="Lotus Linotype" w:cs="Lotus Linotype"/>
          <w:b/>
          <w:bCs/>
          <w:sz w:val="28"/>
          <w:szCs w:val="28"/>
          <w:rtl/>
          <w:lang w:bidi="fa-IR"/>
        </w:rPr>
        <w:footnoteReference w:id="37"/>
      </w:r>
      <w:r w:rsidRPr="00DD7566">
        <w:rPr>
          <w:rFonts w:ascii="Lotus Linotype" w:hAnsi="Lotus Linotype" w:cs="Lotus Linotype" w:hint="cs"/>
          <w:b/>
          <w:bCs/>
          <w:sz w:val="28"/>
          <w:szCs w:val="28"/>
          <w:rtl/>
          <w:lang w:bidi="fa-IR"/>
        </w:rPr>
        <w:t xml:space="preserve"> </w:t>
      </w:r>
    </w:p>
    <w:p w:rsidR="008C3B5F" w:rsidRDefault="008C3B5F" w:rsidP="00972241">
      <w:pPr>
        <w:bidi/>
        <w:spacing w:after="0" w:line="240" w:lineRule="auto"/>
        <w:ind w:firstLine="283"/>
        <w:jc w:val="both"/>
        <w:rPr>
          <w:rFonts w:ascii="Lotus Linotype" w:hAnsi="Lotus Linotype" w:cs="B Zar" w:hint="cs"/>
          <w:b/>
          <w:bCs/>
          <w:sz w:val="28"/>
          <w:szCs w:val="28"/>
          <w:rtl/>
          <w:lang w:bidi="fa-IR"/>
        </w:rPr>
      </w:pPr>
    </w:p>
    <w:p w:rsidR="008C3B5F" w:rsidRDefault="008C3B5F" w:rsidP="008C3B5F">
      <w:pPr>
        <w:bidi/>
        <w:spacing w:after="0" w:line="240" w:lineRule="auto"/>
        <w:ind w:firstLine="283"/>
        <w:jc w:val="both"/>
        <w:rPr>
          <w:rFonts w:ascii="Lotus Linotype" w:hAnsi="Lotus Linotype" w:cs="B Zar" w:hint="cs"/>
          <w:b/>
          <w:bCs/>
          <w:sz w:val="28"/>
          <w:szCs w:val="28"/>
          <w:rtl/>
          <w:lang w:bidi="fa-IR"/>
        </w:rPr>
      </w:pPr>
    </w:p>
    <w:p w:rsidR="008C3B5F" w:rsidRDefault="008C3B5F" w:rsidP="008C3B5F">
      <w:pPr>
        <w:bidi/>
        <w:spacing w:after="0" w:line="240" w:lineRule="auto"/>
        <w:ind w:firstLine="283"/>
        <w:jc w:val="both"/>
        <w:rPr>
          <w:rFonts w:ascii="Lotus Linotype" w:hAnsi="Lotus Linotype" w:cs="B Zar" w:hint="cs"/>
          <w:b/>
          <w:bCs/>
          <w:sz w:val="28"/>
          <w:szCs w:val="28"/>
          <w:rtl/>
          <w:lang w:bidi="fa-IR"/>
        </w:rPr>
      </w:pPr>
    </w:p>
    <w:p w:rsidR="004917F1" w:rsidRPr="00DD7566" w:rsidRDefault="004917F1" w:rsidP="008C3B5F">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lastRenderedPageBreak/>
        <w:t>و) سلفی کیست؟</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سلفی عبارت است از هرکس که بر مذهب سلف باشد.</w:t>
      </w:r>
      <w:r w:rsidRPr="00DD7566">
        <w:rPr>
          <w:rStyle w:val="FootnoteReference"/>
          <w:rFonts w:ascii="Lotus Linotype" w:hAnsi="Lotus Linotype" w:cs="Lotus Linotype"/>
          <w:b/>
          <w:bCs/>
          <w:sz w:val="28"/>
          <w:szCs w:val="28"/>
          <w:rtl/>
          <w:lang w:bidi="fa-IR"/>
        </w:rPr>
        <w:footnoteReference w:id="38"/>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چه در عقیده و چه در شریعت و اخلاق و دعوت</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و یکسان است به مدلول این اسم آگاه یا نسبت به آن جاهل باشد.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شیخ عبدالعزیز بن باز رحمه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الله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گوید: «سلف همان کسانی هستند که در قرون </w:t>
      </w:r>
      <w:r w:rsidRPr="00DD7566">
        <w:rPr>
          <w:rFonts w:ascii="Lotus Linotype" w:hAnsi="Lotus Linotype" w:cs="Lotus Linotype" w:hint="cs"/>
          <w:b/>
          <w:bCs/>
          <w:sz w:val="28"/>
          <w:szCs w:val="28"/>
          <w:rtl/>
          <w:lang w:bidi="fa-IR"/>
        </w:rPr>
        <w:t>برتر</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b/>
          <w:bCs/>
          <w:sz w:val="28"/>
          <w:szCs w:val="28"/>
          <w:rtl/>
          <w:lang w:bidi="fa-IR"/>
        </w:rPr>
        <w:softHyphen/>
        <w:t>زیستند؛ هرکس از آنها پیروی کند و راه و روش آنها را در پیش گیرد، سلفی است. و هرکس در این مهم با آنها مخالفت کند، از خلف است.»</w:t>
      </w:r>
      <w:r w:rsidRPr="00DD7566">
        <w:rPr>
          <w:rStyle w:val="FootnoteReference"/>
          <w:rFonts w:ascii="Lotus Linotype" w:hAnsi="Lotus Linotype" w:cs="Lotus Linotype"/>
          <w:b/>
          <w:bCs/>
          <w:sz w:val="28"/>
          <w:szCs w:val="28"/>
          <w:rtl/>
          <w:lang w:bidi="fa-IR"/>
        </w:rPr>
        <w:footnoteReference w:id="39"/>
      </w:r>
      <w:r w:rsidRPr="00DD7566">
        <w:rPr>
          <w:rFonts w:ascii="Lotus Linotype" w:hAnsi="Lotus Linotype" w:cs="Lotus Linotype" w:hint="cs"/>
          <w:b/>
          <w:bCs/>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ه</w:t>
      </w:r>
      <w:r w:rsidRPr="00DD7566">
        <w:rPr>
          <w:rFonts w:ascii="Lotus Linotype" w:hAnsi="Lotus Linotype" w:cs="B Zar" w:hint="cs"/>
          <w:b/>
          <w:bCs/>
          <w:sz w:val="28"/>
          <w:szCs w:val="28"/>
          <w:rtl/>
          <w:lang w:bidi="fa-IR"/>
        </w:rPr>
        <w:t>ـ</w:t>
      </w:r>
      <w:r w:rsidRPr="00DD7566">
        <w:rPr>
          <w:rFonts w:ascii="Lotus Linotype" w:hAnsi="Lotus Linotype" w:cs="B Zar"/>
          <w:b/>
          <w:bCs/>
          <w:sz w:val="28"/>
          <w:szCs w:val="28"/>
          <w:rtl/>
          <w:lang w:bidi="fa-IR"/>
        </w:rPr>
        <w:t>) خ</w:t>
      </w:r>
      <w:r w:rsidRPr="00DD7566">
        <w:rPr>
          <w:rFonts w:ascii="Lotus Linotype" w:hAnsi="Lotus Linotype" w:cs="B Zar" w:hint="cs"/>
          <w:b/>
          <w:bCs/>
          <w:sz w:val="28"/>
          <w:szCs w:val="28"/>
          <w:rtl/>
          <w:lang w:bidi="fa-IR"/>
        </w:rPr>
        <w:t>َ</w:t>
      </w:r>
      <w:r w:rsidRPr="00DD7566">
        <w:rPr>
          <w:rFonts w:ascii="Lotus Linotype" w:hAnsi="Lotus Linotype" w:cs="B Zar"/>
          <w:b/>
          <w:bCs/>
          <w:sz w:val="28"/>
          <w:szCs w:val="28"/>
          <w:rtl/>
          <w:lang w:bidi="fa-IR"/>
        </w:rPr>
        <w:t>ل</w:t>
      </w:r>
      <w:r w:rsidRPr="00DD7566">
        <w:rPr>
          <w:rFonts w:ascii="Lotus Linotype" w:hAnsi="Lotus Linotype" w:cs="B Zar" w:hint="cs"/>
          <w:b/>
          <w:bCs/>
          <w:sz w:val="28"/>
          <w:szCs w:val="28"/>
          <w:rtl/>
          <w:lang w:bidi="fa-IR"/>
        </w:rPr>
        <w:t>َ</w:t>
      </w:r>
      <w:r w:rsidRPr="00DD7566">
        <w:rPr>
          <w:rFonts w:ascii="Lotus Linotype" w:hAnsi="Lotus Linotype" w:cs="B Zar"/>
          <w:b/>
          <w:bCs/>
          <w:sz w:val="28"/>
          <w:szCs w:val="28"/>
          <w:rtl/>
          <w:lang w:bidi="fa-IR"/>
        </w:rPr>
        <w:t>ف چه کسانی هستند؟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الخلف» در لغت به معنای تمام کسانی است که پس از گذشتگان می</w:t>
      </w:r>
      <w:r w:rsidRPr="00DD7566">
        <w:rPr>
          <w:rFonts w:ascii="Lotus Linotype" w:hAnsi="Lotus Linotype" w:cs="Lotus Linotype"/>
          <w:b/>
          <w:bCs/>
          <w:sz w:val="28"/>
          <w:szCs w:val="28"/>
          <w:rtl/>
          <w:lang w:bidi="fa-IR"/>
        </w:rPr>
        <w:softHyphen/>
      </w:r>
      <w:r w:rsidRPr="00DD7566">
        <w:rPr>
          <w:rFonts w:ascii="Lotus Linotype" w:hAnsi="Lotus Linotype" w:cs="Lotus Linotype" w:hint="cs"/>
          <w:b/>
          <w:bCs/>
          <w:sz w:val="28"/>
          <w:szCs w:val="28"/>
          <w:rtl/>
          <w:lang w:bidi="fa-IR"/>
        </w:rPr>
        <w:t>آ</w:t>
      </w:r>
      <w:r w:rsidRPr="00DD7566">
        <w:rPr>
          <w:rFonts w:ascii="Lotus Linotype" w:hAnsi="Lotus Linotype" w:cs="Lotus Linotype"/>
          <w:b/>
          <w:bCs/>
          <w:sz w:val="28"/>
          <w:szCs w:val="28"/>
          <w:rtl/>
          <w:lang w:bidi="fa-IR"/>
        </w:rPr>
        <w:t>یند.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تفاوت لغوی میان الخلف</w:t>
      </w:r>
      <w:r w:rsidRPr="00DD7566">
        <w:rPr>
          <w:rFonts w:ascii="Lotus Linotype" w:hAnsi="Lotus Linotype" w:cs="Lotus Linotype" w:hint="cs"/>
          <w:b/>
          <w:bCs/>
          <w:sz w:val="28"/>
          <w:szCs w:val="28"/>
          <w:rtl/>
          <w:lang w:bidi="fa-IR"/>
        </w:rPr>
        <w:t xml:space="preserve"> (با سکون لام)</w:t>
      </w:r>
      <w:r w:rsidRPr="00DD7566">
        <w:rPr>
          <w:rFonts w:ascii="Lotus Linotype" w:hAnsi="Lotus Linotype" w:cs="Lotus Linotype"/>
          <w:b/>
          <w:bCs/>
          <w:sz w:val="28"/>
          <w:szCs w:val="28"/>
          <w:rtl/>
          <w:lang w:bidi="fa-IR"/>
        </w:rPr>
        <w:t xml:space="preserve"> و الخ</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ل</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ف:</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الخلف با سکون لام به کسی گفته می</w:t>
      </w:r>
      <w:r w:rsidRPr="00DD7566">
        <w:rPr>
          <w:rFonts w:ascii="Lotus Linotype" w:hAnsi="Lotus Linotype" w:cs="Lotus Linotype"/>
          <w:b/>
          <w:bCs/>
          <w:sz w:val="28"/>
          <w:szCs w:val="28"/>
          <w:rtl/>
          <w:lang w:bidi="fa-IR"/>
        </w:rPr>
        <w:softHyphen/>
        <w:t>شود که پس از اولین آمده باشد. جانشین در شر یا خیر باشد.</w:t>
      </w:r>
      <w:r w:rsidRPr="00DD7566">
        <w:rPr>
          <w:rStyle w:val="FootnoteReference"/>
          <w:rFonts w:ascii="Lotus Linotype" w:hAnsi="Lotus Linotype" w:cs="Lotus Linotype"/>
          <w:b/>
          <w:bCs/>
          <w:sz w:val="28"/>
          <w:szCs w:val="28"/>
          <w:rtl/>
          <w:lang w:bidi="fa-IR"/>
        </w:rPr>
        <w:footnoteReference w:id="40"/>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معنای هر</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دو، نسلی از مردم است. خداوند متعال می</w:t>
      </w:r>
      <w:r w:rsidRPr="00DD7566">
        <w:rPr>
          <w:rFonts w:ascii="Lotus Linotype" w:hAnsi="Lotus Linotype" w:cs="Lotus Linotype"/>
          <w:b/>
          <w:bCs/>
          <w:sz w:val="28"/>
          <w:szCs w:val="28"/>
          <w:rtl/>
          <w:lang w:bidi="fa-IR"/>
        </w:rPr>
        <w:softHyphen/>
        <w:t>فرماید: «فَخَلَفَ مِن بَعْدِهِمْ خَلْفٌ أَضَاعُوا الصَّلَاةَ وَاتَّبَعُوا الشَّهَوَاتِ فَسَوْفَ يَلْقَوْنَ غَيّاً</w:t>
      </w:r>
      <w:r w:rsidRPr="00DD7566">
        <w:rPr>
          <w:rFonts w:ascii="Lotus Linotype" w:hAnsi="Lotus Linotype" w:cs="Lotus Linotype" w:hint="cs"/>
          <w:b/>
          <w:bCs/>
          <w:sz w:val="28"/>
          <w:szCs w:val="28"/>
          <w:rtl/>
          <w:lang w:bidi="fa-IR"/>
        </w:rPr>
        <w:t>» (مریم: 59) «آنگاه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فرزندان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خلفی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جانشین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شدند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نماز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ضایع</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ترک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کردند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شهوات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پیروی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کردند،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زودی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کیفر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گمراهی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خود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خواهند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یافت</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lastRenderedPageBreak/>
        <w:t>اما اطلاق شر به کلمه خلف</w:t>
      </w:r>
      <w:r w:rsidRPr="00DD7566">
        <w:rPr>
          <w:rFonts w:ascii="Lotus Linotype" w:hAnsi="Lotus Linotype" w:cs="Lotus Linotype" w:hint="cs"/>
          <w:b/>
          <w:bCs/>
          <w:sz w:val="28"/>
          <w:szCs w:val="28"/>
          <w:rtl/>
          <w:lang w:bidi="fa-IR"/>
        </w:rPr>
        <w:t xml:space="preserve"> (با سکون لام)</w:t>
      </w:r>
      <w:r w:rsidRPr="00DD7566">
        <w:rPr>
          <w:rFonts w:ascii="Lotus Linotype" w:hAnsi="Lotus Linotype" w:cs="Lotus Linotype"/>
          <w:b/>
          <w:bCs/>
          <w:sz w:val="28"/>
          <w:szCs w:val="28"/>
          <w:rtl/>
          <w:lang w:bidi="fa-IR"/>
        </w:rPr>
        <w:t xml:space="preserve"> بیشتر است و در قرآن چنین وارد شده است: «فَخَلَفَ مِن بَعْدِهِمْ خَلْفٌ أَضَاعُوا الصَّلَاةَ وَاتَّبَعُوا الشَّهَوَاتِ فَسَوْفَ يَلْقَوْنَ غَيّاً»</w:t>
      </w:r>
      <w:r w:rsidRPr="00DD7566">
        <w:rPr>
          <w:rStyle w:val="FootnoteReference"/>
          <w:rFonts w:ascii="Lotus Linotype" w:hAnsi="Lotus Linotype" w:cs="Lotus Linotype"/>
          <w:b/>
          <w:bCs/>
          <w:sz w:val="28"/>
          <w:szCs w:val="28"/>
          <w:rtl/>
          <w:lang w:bidi="fa-IR"/>
        </w:rPr>
        <w:footnoteReference w:id="41"/>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اما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الخل</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با فتح لام جز در مورد خیر به کار نمی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رود؛ بنابراین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الخل</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از مدلولات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الخلف</w:t>
      </w:r>
      <w:r w:rsidRPr="00DD7566">
        <w:rPr>
          <w:rFonts w:ascii="Lotus Linotype" w:hAnsi="Lotus Linotype" w:cs="Lotus Linotype" w:hint="cs"/>
          <w:b/>
          <w:bCs/>
          <w:sz w:val="28"/>
          <w:szCs w:val="28"/>
          <w:rtl/>
          <w:lang w:bidi="fa-IR"/>
        </w:rPr>
        <w:t xml:space="preserve"> با سکون لام»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می</w:t>
      </w:r>
      <w:r w:rsidRPr="00DD7566">
        <w:rPr>
          <w:rFonts w:ascii="Lotus Linotype" w:hAnsi="Lotus Linotype" w:cs="Lotus Linotype" w:hint="cs"/>
          <w:b/>
          <w:bCs/>
          <w:sz w:val="28"/>
          <w:szCs w:val="28"/>
          <w:rtl/>
          <w:lang w:bidi="fa-IR"/>
        </w:rPr>
        <w:softHyphen/>
        <w:t>باشد</w:t>
      </w:r>
      <w:r w:rsidRPr="00DD7566">
        <w:rPr>
          <w:rFonts w:ascii="Lotus Linotype" w:hAnsi="Lotus Linotype" w:cs="Lotus Linotype"/>
          <w:b/>
          <w:bCs/>
          <w:sz w:val="28"/>
          <w:szCs w:val="28"/>
          <w:rtl/>
          <w:lang w:bidi="fa-IR"/>
        </w:rPr>
        <w:t xml:space="preserve"> و علامت میان آنها ای</w:t>
      </w:r>
      <w:r w:rsidRPr="00DD7566">
        <w:rPr>
          <w:rFonts w:ascii="Lotus Linotype" w:hAnsi="Lotus Linotype" w:cs="Lotus Linotype" w:hint="cs"/>
          <w:b/>
          <w:bCs/>
          <w:sz w:val="28"/>
          <w:szCs w:val="28"/>
          <w:rtl/>
          <w:lang w:bidi="fa-IR"/>
        </w:rPr>
        <w:t>ن</w:t>
      </w:r>
      <w:r w:rsidRPr="00DD7566">
        <w:rPr>
          <w:rFonts w:ascii="Lotus Linotype" w:hAnsi="Lotus Linotype" w:cs="Lotus Linotype"/>
          <w:b/>
          <w:bCs/>
          <w:sz w:val="28"/>
          <w:szCs w:val="28"/>
          <w:rtl/>
          <w:lang w:bidi="fa-IR"/>
        </w:rPr>
        <w:t xml:space="preserve"> است که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الخلف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اعم از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الخل</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b/>
          <w:bCs/>
          <w:sz w:val="28"/>
          <w:szCs w:val="28"/>
          <w:rtl/>
          <w:lang w:bidi="fa-IR"/>
        </w:rPr>
        <w:softHyphen/>
        <w:t xml:space="preserve">باشد و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الخل</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اخص از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الخلف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b/>
          <w:bCs/>
          <w:sz w:val="28"/>
          <w:szCs w:val="28"/>
          <w:rtl/>
          <w:lang w:bidi="fa-IR"/>
        </w:rPr>
        <w:softHyphen/>
        <w:t>باشد.</w:t>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الخ</w:t>
      </w:r>
      <w:r w:rsidRPr="00DD7566">
        <w:rPr>
          <w:rFonts w:ascii="Lotus Linotype" w:hAnsi="Lotus Linotype" w:cs="B Zar" w:hint="cs"/>
          <w:b/>
          <w:bCs/>
          <w:sz w:val="28"/>
          <w:szCs w:val="28"/>
          <w:rtl/>
          <w:lang w:bidi="fa-IR"/>
        </w:rPr>
        <w:t>َ</w:t>
      </w:r>
      <w:r w:rsidRPr="00DD7566">
        <w:rPr>
          <w:rFonts w:ascii="Lotus Linotype" w:hAnsi="Lotus Linotype" w:cs="B Zar"/>
          <w:b/>
          <w:bCs/>
          <w:sz w:val="28"/>
          <w:szCs w:val="28"/>
          <w:rtl/>
          <w:lang w:bidi="fa-IR"/>
        </w:rPr>
        <w:t>ل</w:t>
      </w:r>
      <w:r w:rsidRPr="00DD7566">
        <w:rPr>
          <w:rFonts w:ascii="Lotus Linotype" w:hAnsi="Lotus Linotype" w:cs="B Zar" w:hint="cs"/>
          <w:b/>
          <w:bCs/>
          <w:sz w:val="28"/>
          <w:szCs w:val="28"/>
          <w:rtl/>
          <w:lang w:bidi="fa-IR"/>
        </w:rPr>
        <w:t>َ</w:t>
      </w:r>
      <w:r w:rsidRPr="00DD7566">
        <w:rPr>
          <w:rFonts w:ascii="Lotus Linotype" w:hAnsi="Lotus Linotype" w:cs="B Zar"/>
          <w:b/>
          <w:bCs/>
          <w:sz w:val="28"/>
          <w:szCs w:val="28"/>
          <w:rtl/>
          <w:lang w:bidi="fa-IR"/>
        </w:rPr>
        <w:t>ف در قرآن کریم:</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در قرآن کریم کلمه</w:t>
      </w:r>
      <w:r w:rsidRPr="00DD7566">
        <w:rPr>
          <w:rFonts w:ascii="Lotus Linotype" w:hAnsi="Lotus Linotype" w:cs="Lotus Linotype"/>
          <w:b/>
          <w:bCs/>
          <w:sz w:val="28"/>
          <w:szCs w:val="28"/>
          <w:rtl/>
          <w:lang w:bidi="fa-IR"/>
        </w:rPr>
        <w:softHyphen/>
        <w:t>ی «الخلف» تنها در یک مدلول به کار رفته است و به کسی اطلاق می</w:t>
      </w:r>
      <w:r w:rsidRPr="00DD7566">
        <w:rPr>
          <w:rFonts w:ascii="Lotus Linotype" w:hAnsi="Lotus Linotype" w:cs="Lotus Linotype"/>
          <w:b/>
          <w:bCs/>
          <w:sz w:val="28"/>
          <w:szCs w:val="28"/>
          <w:rtl/>
          <w:lang w:bidi="fa-IR"/>
        </w:rPr>
        <w:softHyphen/>
        <w:t>شود که جانشین پیش از خود شده باشد.</w:t>
      </w:r>
      <w:r w:rsidRPr="00DD7566">
        <w:rPr>
          <w:rStyle w:val="FootnoteReference"/>
          <w:rFonts w:ascii="Lotus Linotype" w:hAnsi="Lotus Linotype" w:cs="Lotus Linotype"/>
          <w:b/>
          <w:bCs/>
          <w:sz w:val="28"/>
          <w:szCs w:val="28"/>
          <w:rtl/>
          <w:lang w:bidi="fa-IR"/>
        </w:rPr>
        <w:footnoteReference w:id="42"/>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خداوند متعال می</w:t>
      </w:r>
      <w:r w:rsidRPr="00DD7566">
        <w:rPr>
          <w:rFonts w:ascii="Lotus Linotype" w:hAnsi="Lotus Linotype" w:cs="Lotus Linotype"/>
          <w:b/>
          <w:bCs/>
          <w:sz w:val="28"/>
          <w:szCs w:val="28"/>
          <w:rtl/>
          <w:lang w:bidi="fa-IR"/>
        </w:rPr>
        <w:softHyphen/>
        <w:t>فرماید: «وَلَوْ نَشَاء لَجَعَلْنَا مِنكُم مَّلَائِكَةً فِي الْأَرْضِ يَخْلُفُونَ»</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(زخرف:</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60)</w:t>
      </w:r>
      <w:r w:rsidRPr="00DD7566">
        <w:rPr>
          <w:rFonts w:ascii="Lotus Linotype" w:hAnsi="Lotus Linotype" w:cs="Lotus Linotype" w:hint="cs"/>
          <w:b/>
          <w:bCs/>
          <w:sz w:val="28"/>
          <w:szCs w:val="28"/>
          <w:rtl/>
          <w:lang w:bidi="fa-IR"/>
        </w:rPr>
        <w:t xml:space="preserve"> «و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اگر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خواستیم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جای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فرشتگانی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قرار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دادیم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روی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زمین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جانشین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باشند</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فرشتگان عصیان و نافرمانی نمی</w:t>
      </w:r>
      <w:r w:rsidRPr="00DD7566">
        <w:rPr>
          <w:rFonts w:ascii="Lotus Linotype" w:hAnsi="Lotus Linotype" w:cs="Lotus Linotype"/>
          <w:b/>
          <w:bCs/>
          <w:sz w:val="28"/>
          <w:szCs w:val="28"/>
          <w:rtl/>
          <w:lang w:bidi="fa-IR"/>
        </w:rPr>
        <w:softHyphen/>
        <w:t>کنند لذا جانشینان نیک</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خواهند بود.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و حکایت خداوند از موسی </w:t>
      </w:r>
      <w:r w:rsidRPr="00DD7566">
        <w:rPr>
          <w:rFonts w:ascii="Lotus Linotype" w:hAnsi="Lotus Linotype" w:cs="Lotus Linotype" w:hint="cs"/>
          <w:b/>
          <w:bCs/>
          <w:sz w:val="24"/>
          <w:szCs w:val="24"/>
          <w:rtl/>
          <w:lang w:bidi="fa-IR"/>
        </w:rPr>
        <w:t>علیه</w:t>
      </w:r>
      <w:r w:rsidRPr="00DD7566">
        <w:rPr>
          <w:rFonts w:ascii="Lotus Linotype" w:hAnsi="Lotus Linotype" w:cs="Lotus Linotype" w:hint="cs"/>
          <w:b/>
          <w:bCs/>
          <w:sz w:val="24"/>
          <w:szCs w:val="24"/>
          <w:rtl/>
          <w:lang w:bidi="fa-IR"/>
        </w:rPr>
        <w:softHyphen/>
        <w:t>السلام</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چنین است که می</w:t>
      </w:r>
      <w:r w:rsidRPr="00DD7566">
        <w:rPr>
          <w:rFonts w:ascii="Lotus Linotype" w:hAnsi="Lotus Linotype" w:cs="Lotus Linotype"/>
          <w:b/>
          <w:bCs/>
          <w:sz w:val="28"/>
          <w:szCs w:val="28"/>
          <w:rtl/>
          <w:lang w:bidi="fa-IR"/>
        </w:rPr>
        <w:softHyphen/>
        <w:t>فرماید: «اخْلُفْنِي فِي قَوْمِي»: (اعراف:</w:t>
      </w:r>
      <w:r w:rsidRPr="00DD7566">
        <w:rPr>
          <w:rFonts w:ascii="Lotus Linotype" w:hAnsi="Lotus Linotype" w:cs="Lotus Linotype" w:hint="cs"/>
          <w:b/>
          <w:bCs/>
          <w:sz w:val="28"/>
          <w:szCs w:val="28"/>
          <w:rtl/>
          <w:lang w:bidi="fa-IR"/>
        </w:rPr>
        <w:t xml:space="preserve"> 142</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«جانشین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میان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قوم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 xml:space="preserve">باش». </w:t>
      </w:r>
      <w:r w:rsidRPr="00DD7566">
        <w:rPr>
          <w:rFonts w:ascii="Lotus Linotype" w:hAnsi="Lotus Linotype" w:cs="Lotus Linotype"/>
          <w:b/>
          <w:bCs/>
          <w:sz w:val="28"/>
          <w:szCs w:val="28"/>
          <w:rtl/>
          <w:lang w:bidi="fa-IR"/>
        </w:rPr>
        <w:t>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جانشین پیامبر جز در خیر و خوبی نمی</w:t>
      </w:r>
      <w:r w:rsidRPr="00DD7566">
        <w:rPr>
          <w:rFonts w:ascii="Lotus Linotype" w:hAnsi="Lotus Linotype" w:cs="Lotus Linotype"/>
          <w:b/>
          <w:bCs/>
          <w:sz w:val="28"/>
          <w:szCs w:val="28"/>
          <w:rtl/>
          <w:lang w:bidi="fa-IR"/>
        </w:rPr>
        <w:softHyphen/>
        <w:t>باشند.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از این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رو رابطه</w:t>
      </w:r>
      <w:r w:rsidRPr="00DD7566">
        <w:rPr>
          <w:rFonts w:ascii="Lotus Linotype" w:hAnsi="Lotus Linotype" w:cs="Lotus Linotype"/>
          <w:b/>
          <w:bCs/>
          <w:sz w:val="28"/>
          <w:szCs w:val="28"/>
          <w:rtl/>
          <w:lang w:bidi="fa-IR"/>
        </w:rPr>
        <w:softHyphen/>
        <w:t>ی سلف با خلف در قرآن کریم از دو جهت 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الف) بر همان راه و روش سلف بودند.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ب) از نظر زمانی پس از آنها بودند.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lastRenderedPageBreak/>
        <w:t>و این مساله یادآور اصل بزرگ</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b/>
          <w:bCs/>
          <w:sz w:val="28"/>
          <w:szCs w:val="28"/>
          <w:rtl/>
          <w:lang w:bidi="fa-IR"/>
        </w:rPr>
        <w:softHyphen/>
      </w:r>
      <w:r w:rsidRPr="00DD7566">
        <w:rPr>
          <w:rFonts w:ascii="Lotus Linotype" w:hAnsi="Lotus Linotype" w:cs="Lotus Linotype" w:hint="cs"/>
          <w:b/>
          <w:bCs/>
          <w:sz w:val="28"/>
          <w:szCs w:val="28"/>
          <w:rtl/>
          <w:lang w:bidi="fa-IR"/>
        </w:rPr>
        <w:t>باشد</w:t>
      </w:r>
      <w:r w:rsidRPr="00DD7566">
        <w:rPr>
          <w:rFonts w:ascii="Lotus Linotype" w:hAnsi="Lotus Linotype" w:cs="Lotus Linotype"/>
          <w:b/>
          <w:bCs/>
          <w:sz w:val="28"/>
          <w:szCs w:val="28"/>
          <w:rtl/>
          <w:lang w:bidi="fa-IR"/>
        </w:rPr>
        <w:t xml:space="preserve"> و آن اینکه: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هرکس پس از سلف بوده و بر راه و روش آنها، از جمله خ</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ل</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ف است. و کسانی که از نظر زمانی پس از سلف بودند اما بر راه و روش نیکوی آنها نبودند، همان خلف با سکون لام می</w:t>
      </w:r>
      <w:r w:rsidRPr="00DD7566">
        <w:rPr>
          <w:rFonts w:ascii="Lotus Linotype" w:hAnsi="Lotus Linotype" w:cs="Lotus Linotype"/>
          <w:b/>
          <w:bCs/>
          <w:sz w:val="28"/>
          <w:szCs w:val="28"/>
          <w:rtl/>
          <w:lang w:bidi="fa-IR"/>
        </w:rPr>
        <w:softHyphen/>
        <w:t>باشند.</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تعریف خ</w:t>
      </w:r>
      <w:r w:rsidRPr="00DD7566">
        <w:rPr>
          <w:rFonts w:ascii="Lotus Linotype" w:hAnsi="Lotus Linotype" w:cs="B Zar" w:hint="cs"/>
          <w:b/>
          <w:bCs/>
          <w:sz w:val="28"/>
          <w:szCs w:val="28"/>
          <w:rtl/>
          <w:lang w:bidi="fa-IR"/>
        </w:rPr>
        <w:t>َ</w:t>
      </w:r>
      <w:r w:rsidRPr="00DD7566">
        <w:rPr>
          <w:rFonts w:ascii="Lotus Linotype" w:hAnsi="Lotus Linotype" w:cs="B Zar"/>
          <w:b/>
          <w:bCs/>
          <w:sz w:val="28"/>
          <w:szCs w:val="28"/>
          <w:rtl/>
          <w:lang w:bidi="fa-IR"/>
        </w:rPr>
        <w:t>ل</w:t>
      </w:r>
      <w:r w:rsidRPr="00DD7566">
        <w:rPr>
          <w:rFonts w:ascii="Lotus Linotype" w:hAnsi="Lotus Linotype" w:cs="B Zar" w:hint="cs"/>
          <w:b/>
          <w:bCs/>
          <w:sz w:val="28"/>
          <w:szCs w:val="28"/>
          <w:rtl/>
          <w:lang w:bidi="fa-IR"/>
        </w:rPr>
        <w:t>َ</w:t>
      </w:r>
      <w:r w:rsidR="008C3B5F">
        <w:rPr>
          <w:rFonts w:ascii="Lotus Linotype" w:hAnsi="Lotus Linotype" w:cs="B Zar"/>
          <w:b/>
          <w:bCs/>
          <w:sz w:val="28"/>
          <w:szCs w:val="28"/>
          <w:rtl/>
          <w:lang w:bidi="fa-IR"/>
        </w:rPr>
        <w:t xml:space="preserve">ف نزد علمای </w:t>
      </w:r>
      <w:r w:rsidR="008C3B5F">
        <w:rPr>
          <w:rFonts w:ascii="Lotus Linotype" w:hAnsi="Lotus Linotype" w:cs="B Zar" w:hint="cs"/>
          <w:b/>
          <w:bCs/>
          <w:sz w:val="28"/>
          <w:szCs w:val="28"/>
          <w:rtl/>
          <w:lang w:bidi="fa-IR"/>
        </w:rPr>
        <w:t>عقیده</w:t>
      </w:r>
      <w:r w:rsidRPr="00DD7566">
        <w:rPr>
          <w:rFonts w:ascii="Lotus Linotype" w:hAnsi="Lotus Linotype" w:cs="B Zar"/>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از نگاه علمای عقیده منظور از خ</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ل</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ف کسانی است که پس از سه نسل درخشان تاریخ اسلام ظهور کردند و عقاید آنها با پلیدی</w:t>
      </w:r>
      <w:r w:rsidRPr="00DD7566">
        <w:rPr>
          <w:rFonts w:ascii="Lotus Linotype" w:hAnsi="Lotus Linotype" w:cs="Lotus Linotype"/>
          <w:b/>
          <w:bCs/>
          <w:sz w:val="28"/>
          <w:szCs w:val="28"/>
          <w:rtl/>
          <w:lang w:bidi="fa-IR"/>
        </w:rPr>
        <w:softHyphen/>
        <w:t xml:space="preserve">های علم کلام یونان و فلاسفه متکبر آلوده </w:t>
      </w:r>
      <w:r w:rsidRPr="00DD7566">
        <w:rPr>
          <w:rFonts w:ascii="Lotus Linotype" w:hAnsi="Lotus Linotype" w:cs="Lotus Linotype" w:hint="cs"/>
          <w:b/>
          <w:bCs/>
          <w:sz w:val="28"/>
          <w:szCs w:val="28"/>
          <w:rtl/>
          <w:lang w:bidi="fa-IR"/>
        </w:rPr>
        <w:t>ن</w:t>
      </w:r>
      <w:r w:rsidRPr="00DD7566">
        <w:rPr>
          <w:rFonts w:ascii="Lotus Linotype" w:hAnsi="Lotus Linotype" w:cs="Lotus Linotype"/>
          <w:b/>
          <w:bCs/>
          <w:sz w:val="28"/>
          <w:szCs w:val="28"/>
          <w:rtl/>
          <w:lang w:bidi="fa-IR"/>
        </w:rPr>
        <w:t>شد</w:t>
      </w:r>
      <w:r w:rsidRPr="00DD7566">
        <w:rPr>
          <w:rFonts w:ascii="Lotus Linotype" w:hAnsi="Lotus Linotype" w:cs="Lotus Linotype" w:hint="cs"/>
          <w:b/>
          <w:bCs/>
          <w:sz w:val="28"/>
          <w:szCs w:val="28"/>
          <w:rtl/>
          <w:lang w:bidi="fa-IR"/>
        </w:rPr>
        <w:t>ه بود</w:t>
      </w:r>
      <w:r w:rsidRPr="00DD7566">
        <w:rPr>
          <w:rFonts w:ascii="Lotus Linotype" w:hAnsi="Lotus Linotype" w:cs="Lotus Linotype"/>
          <w:b/>
          <w:bCs/>
          <w:sz w:val="28"/>
          <w:szCs w:val="28"/>
          <w:rtl/>
          <w:lang w:bidi="fa-IR"/>
        </w:rPr>
        <w:t>. کسانی که راه و روش سلف خود را رها کرده و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را نادیده گرفته و راه اهل هوی و بدعت را در پیش گرفتند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چه اقوالش موجب کفر می</w:t>
      </w:r>
      <w:r w:rsidRPr="00DD7566">
        <w:rPr>
          <w:rFonts w:ascii="Lotus Linotype" w:hAnsi="Lotus Linotype" w:cs="Lotus Linotype"/>
          <w:b/>
          <w:bCs/>
          <w:sz w:val="28"/>
          <w:szCs w:val="28"/>
          <w:rtl/>
          <w:lang w:bidi="fa-IR"/>
        </w:rPr>
        <w:softHyphen/>
        <w:t>شد یا تفسیق، یکسان بود. راه و روش بدعت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گزارانی مانند جهمیه، معتزله، اشعریه، رافضه</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w:t>
      </w:r>
      <w:r w:rsidRPr="00DD7566">
        <w:rPr>
          <w:rFonts w:ascii="Lotus Linotype" w:hAnsi="Lotus Linotype" w:cs="Lotus Linotype"/>
          <w:b/>
          <w:bCs/>
          <w:sz w:val="28"/>
          <w:szCs w:val="28"/>
          <w:rtl/>
          <w:lang w:bidi="fa-IR"/>
        </w:rPr>
        <w:t>وارج و... کسانی که نصوص قرآن کریم و سنت نبوی و نیز اجماع امت بیانگر ذم</w:t>
      </w:r>
      <w:r w:rsidRPr="00DD7566">
        <w:rPr>
          <w:rFonts w:ascii="Lotus Linotype" w:hAnsi="Lotus Linotype" w:cs="Lotus Linotype" w:hint="cs"/>
          <w:b/>
          <w:bCs/>
          <w:sz w:val="28"/>
          <w:szCs w:val="28"/>
          <w:rtl/>
          <w:lang w:bidi="fa-IR"/>
        </w:rPr>
        <w:t xml:space="preserve"> و نکوهش</w:t>
      </w:r>
      <w:r w:rsidRPr="00DD7566">
        <w:rPr>
          <w:rFonts w:ascii="Lotus Linotype" w:hAnsi="Lotus Linotype" w:cs="Lotus Linotype"/>
          <w:b/>
          <w:bCs/>
          <w:sz w:val="28"/>
          <w:szCs w:val="28"/>
          <w:rtl/>
          <w:lang w:bidi="fa-IR"/>
        </w:rPr>
        <w:t xml:space="preserve"> راه و روش اعتقادی آنها می</w:t>
      </w:r>
      <w:r w:rsidRPr="00DD7566">
        <w:rPr>
          <w:rFonts w:ascii="Lotus Linotype" w:hAnsi="Lotus Linotype" w:cs="Lotus Linotype"/>
          <w:b/>
          <w:bCs/>
          <w:sz w:val="28"/>
          <w:szCs w:val="28"/>
          <w:rtl/>
          <w:lang w:bidi="fa-IR"/>
        </w:rPr>
        <w:softHyphen/>
        <w:t xml:space="preserve">باشد. </w:t>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به وجود آمدن مذهب خ</w:t>
      </w:r>
      <w:r w:rsidRPr="00DD7566">
        <w:rPr>
          <w:rFonts w:ascii="Lotus Linotype" w:hAnsi="Lotus Linotype" w:cs="B Zar" w:hint="cs"/>
          <w:b/>
          <w:bCs/>
          <w:sz w:val="28"/>
          <w:szCs w:val="28"/>
          <w:rtl/>
          <w:lang w:bidi="fa-IR"/>
        </w:rPr>
        <w:t>َ</w:t>
      </w:r>
      <w:r w:rsidRPr="00DD7566">
        <w:rPr>
          <w:rFonts w:ascii="Lotus Linotype" w:hAnsi="Lotus Linotype" w:cs="B Zar"/>
          <w:b/>
          <w:bCs/>
          <w:sz w:val="28"/>
          <w:szCs w:val="28"/>
          <w:rtl/>
          <w:lang w:bidi="fa-IR"/>
        </w:rPr>
        <w:t>ل</w:t>
      </w:r>
      <w:r w:rsidRPr="00DD7566">
        <w:rPr>
          <w:rFonts w:ascii="Lotus Linotype" w:hAnsi="Lotus Linotype" w:cs="B Zar" w:hint="cs"/>
          <w:b/>
          <w:bCs/>
          <w:sz w:val="28"/>
          <w:szCs w:val="28"/>
          <w:rtl/>
          <w:lang w:bidi="fa-IR"/>
        </w:rPr>
        <w:t>َ</w:t>
      </w:r>
      <w:r w:rsidRPr="00DD7566">
        <w:rPr>
          <w:rFonts w:ascii="Lotus Linotype" w:hAnsi="Lotus Linotype" w:cs="B Zar"/>
          <w:b/>
          <w:bCs/>
          <w:sz w:val="28"/>
          <w:szCs w:val="28"/>
          <w:rtl/>
          <w:lang w:bidi="fa-IR"/>
        </w:rPr>
        <w:t>ف:</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ظهور مذهب خلف در واقع نتیجه</w:t>
      </w:r>
      <w:r w:rsidRPr="00DD7566">
        <w:rPr>
          <w:rFonts w:ascii="Lotus Linotype" w:hAnsi="Lotus Linotype" w:cs="Lotus Linotype"/>
          <w:b/>
          <w:bCs/>
          <w:sz w:val="28"/>
          <w:szCs w:val="28"/>
          <w:rtl/>
          <w:lang w:bidi="fa-IR"/>
        </w:rPr>
        <w:softHyphen/>
        <w:t>ی طمع بسیاری از مسلمانان نسبت به علوم کلامی و منطقی و سیراب کردن خود با مقیاس</w:t>
      </w:r>
      <w:r w:rsidRPr="00DD7566">
        <w:rPr>
          <w:rFonts w:ascii="Lotus Linotype" w:hAnsi="Lotus Linotype" w:cs="Lotus Linotype"/>
          <w:b/>
          <w:bCs/>
          <w:sz w:val="28"/>
          <w:szCs w:val="28"/>
          <w:rtl/>
          <w:lang w:bidi="fa-IR"/>
        </w:rPr>
        <w:softHyphen/>
        <w:t>های آن بود. مساله</w:t>
      </w:r>
      <w:r w:rsidRPr="00DD7566">
        <w:rPr>
          <w:rFonts w:ascii="Lotus Linotype" w:hAnsi="Lotus Linotype" w:cs="Lotus Linotype"/>
          <w:b/>
          <w:bCs/>
          <w:sz w:val="28"/>
          <w:szCs w:val="28"/>
          <w:rtl/>
          <w:lang w:bidi="fa-IR"/>
        </w:rPr>
        <w:softHyphen/>
        <w:t>ای که آنها را از دقت و تامل در نصوص کتاب و سنت و دیدگاه و راه و روش سلف صالح به خود مشغول کرد.</w:t>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مهمترین شاخصه</w:t>
      </w:r>
      <w:r w:rsidRPr="00DD7566">
        <w:rPr>
          <w:rFonts w:ascii="Lotus Linotype" w:hAnsi="Lotus Linotype" w:cs="B Zar"/>
          <w:b/>
          <w:bCs/>
          <w:sz w:val="28"/>
          <w:szCs w:val="28"/>
          <w:rtl/>
          <w:lang w:bidi="fa-IR"/>
        </w:rPr>
        <w:softHyphen/>
        <w:t>های مذهب خلف:</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1- تاویل نصوص کتاب و سنت با انواع مجازها.</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2- نپذیرفتن صفات فعلی برای خداوند که از آن به نفی حلول حوادث در خداوند تعبیر می</w:t>
      </w:r>
      <w:r w:rsidRPr="00DD7566">
        <w:rPr>
          <w:rFonts w:ascii="Lotus Linotype" w:hAnsi="Lotus Linotype" w:cs="Lotus Linotype"/>
          <w:b/>
          <w:bCs/>
          <w:sz w:val="28"/>
          <w:szCs w:val="28"/>
          <w:rtl/>
          <w:lang w:bidi="fa-IR"/>
        </w:rPr>
        <w:softHyphen/>
        <w:t>کنند.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lastRenderedPageBreak/>
        <w:t>3- افراط در تحکیم عقل و رد نصوص و آنچه با آن در تعارض باشد.</w:t>
      </w:r>
      <w:r w:rsidRPr="00DD7566">
        <w:rPr>
          <w:rStyle w:val="FootnoteReference"/>
          <w:rFonts w:ascii="Lotus Linotype" w:hAnsi="Lotus Linotype" w:cs="Lotus Linotype"/>
          <w:b/>
          <w:bCs/>
          <w:sz w:val="28"/>
          <w:szCs w:val="28"/>
          <w:rtl/>
          <w:lang w:bidi="fa-IR"/>
        </w:rPr>
        <w:footnoteReference w:id="43"/>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 xml:space="preserve">ی) حکم انتساب به سلف: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شیخ الاسلام ابن تیمیه رحمه</w:t>
      </w:r>
      <w:r w:rsidRPr="00DD7566">
        <w:rPr>
          <w:rFonts w:ascii="Lotus Linotype" w:hAnsi="Lotus Linotype" w:cs="Lotus Linotype"/>
          <w:b/>
          <w:bCs/>
          <w:sz w:val="28"/>
          <w:szCs w:val="28"/>
          <w:rtl/>
          <w:lang w:bidi="fa-IR"/>
        </w:rPr>
        <w:softHyphen/>
        <w:t>الله می</w:t>
      </w:r>
      <w:r w:rsidRPr="00DD7566">
        <w:rPr>
          <w:rFonts w:ascii="Lotus Linotype" w:hAnsi="Lotus Linotype" w:cs="Lotus Linotype"/>
          <w:b/>
          <w:bCs/>
          <w:sz w:val="28"/>
          <w:szCs w:val="28"/>
          <w:rtl/>
          <w:lang w:bidi="fa-IR"/>
        </w:rPr>
        <w:softHyphen/>
        <w:t>گوید: «بر کسی که مذهب سلف را اظهار دارد و خود را بدان منتسب کند، ایرادی نیست</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بلکه به اتفاق، پذیرفتن این امر از وی واجب است؛ چراکه مذهب سلف تماما حق است.»</w:t>
      </w:r>
      <w:r w:rsidRPr="00DD7566">
        <w:rPr>
          <w:rStyle w:val="FootnoteReference"/>
          <w:rFonts w:ascii="Lotus Linotype" w:hAnsi="Lotus Linotype" w:cs="Lotus Linotype"/>
          <w:b/>
          <w:bCs/>
          <w:sz w:val="28"/>
          <w:szCs w:val="28"/>
          <w:rtl/>
          <w:lang w:bidi="fa-IR"/>
        </w:rPr>
        <w:footnoteReference w:id="44"/>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امام ذهبی رحمه</w:t>
      </w:r>
      <w:r w:rsidRPr="00DD7566">
        <w:rPr>
          <w:rFonts w:ascii="Lotus Linotype" w:hAnsi="Lotus Linotype" w:cs="Lotus Linotype"/>
          <w:b/>
          <w:bCs/>
          <w:sz w:val="28"/>
          <w:szCs w:val="28"/>
          <w:rtl/>
          <w:lang w:bidi="fa-IR"/>
        </w:rPr>
        <w:softHyphen/>
        <w:t>الله از امام دارقطنی روایت می</w:t>
      </w:r>
      <w:r w:rsidRPr="00DD7566">
        <w:rPr>
          <w:rFonts w:ascii="Lotus Linotype" w:hAnsi="Lotus Linotype" w:cs="Lotus Linotype"/>
          <w:b/>
          <w:bCs/>
          <w:sz w:val="28"/>
          <w:szCs w:val="28"/>
          <w:rtl/>
          <w:lang w:bidi="fa-IR"/>
        </w:rPr>
        <w:softHyphen/>
        <w:t>کند: «کسی که هرگز در علم کلام و جدال وارد نشده و به کندوکاو در آن نپرداخته است، سلفی است.»</w:t>
      </w:r>
      <w:r w:rsidRPr="00DD7566">
        <w:rPr>
          <w:rStyle w:val="FootnoteReference"/>
          <w:rFonts w:ascii="Lotus Linotype" w:hAnsi="Lotus Linotype" w:cs="Lotus Linotype"/>
          <w:b/>
          <w:bCs/>
          <w:sz w:val="28"/>
          <w:szCs w:val="28"/>
          <w:rtl/>
          <w:lang w:bidi="fa-IR"/>
        </w:rPr>
        <w:footnoteReference w:id="45"/>
      </w:r>
    </w:p>
    <w:p w:rsidR="004917F1" w:rsidRPr="00DD7566" w:rsidRDefault="004917F1" w:rsidP="00972241">
      <w:pPr>
        <w:pStyle w:val="ListParagraph"/>
        <w:numPr>
          <w:ilvl w:val="0"/>
          <w:numId w:val="2"/>
        </w:numPr>
        <w:bidi/>
        <w:spacing w:after="0" w:line="240" w:lineRule="auto"/>
        <w:ind w:left="0"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مستلزمات انتصاب به سلف:</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1- فراگیری عقیده</w:t>
      </w:r>
      <w:r w:rsidRPr="00DD7566">
        <w:rPr>
          <w:rFonts w:ascii="Lotus Linotype" w:hAnsi="Lotus Linotype" w:cs="Lotus Linotype"/>
          <w:b/>
          <w:bCs/>
          <w:sz w:val="28"/>
          <w:szCs w:val="28"/>
          <w:rtl/>
          <w:lang w:bidi="fa-IR"/>
        </w:rPr>
        <w:softHyphen/>
        <w:t>ی سلف به طور کامل و دانستن اصول آن به</w:t>
      </w:r>
      <w:r w:rsidRPr="00DD7566">
        <w:rPr>
          <w:rFonts w:ascii="Lotus Linotype" w:hAnsi="Lotus Linotype" w:cs="Lotus Linotype"/>
          <w:b/>
          <w:bCs/>
          <w:sz w:val="28"/>
          <w:szCs w:val="28"/>
          <w:rtl/>
          <w:lang w:bidi="fa-IR"/>
        </w:rPr>
        <w:softHyphen/>
        <w:t xml:space="preserve">طور کلی و کسب علم شرعی و تفقه در دین زیر نظر علما و مشایخ؛ تا اینکه با بصیرت و آگاهی مردم را دعوت داده و از آن دفاع کند و پیروان خود را به فراگیری علم شرعی از </w:t>
      </w:r>
      <w:r w:rsidRPr="00DD7566">
        <w:rPr>
          <w:rFonts w:ascii="Lotus Linotype" w:hAnsi="Lotus Linotype" w:cs="Lotus Linotype" w:hint="cs"/>
          <w:b/>
          <w:bCs/>
          <w:sz w:val="28"/>
          <w:szCs w:val="28"/>
          <w:rtl/>
          <w:lang w:bidi="fa-IR"/>
        </w:rPr>
        <w:t>علما</w:t>
      </w:r>
      <w:r w:rsidRPr="00DD7566">
        <w:rPr>
          <w:rFonts w:ascii="Lotus Linotype" w:hAnsi="Lotus Linotype" w:cs="Lotus Linotype"/>
          <w:b/>
          <w:bCs/>
          <w:sz w:val="28"/>
          <w:szCs w:val="28"/>
          <w:rtl/>
          <w:lang w:bidi="fa-IR"/>
        </w:rPr>
        <w:t xml:space="preserve"> تشویق کند.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2- اثر عقیده</w:t>
      </w:r>
      <w:r w:rsidRPr="00DD7566">
        <w:rPr>
          <w:rFonts w:ascii="Lotus Linotype" w:hAnsi="Lotus Linotype" w:cs="Lotus Linotype"/>
          <w:b/>
          <w:bCs/>
          <w:sz w:val="28"/>
          <w:szCs w:val="28"/>
          <w:rtl/>
          <w:lang w:bidi="fa-IR"/>
        </w:rPr>
        <w:softHyphen/>
        <w:t>ی سلف را در افکار</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اهداف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اقوال</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کتاب</w:t>
      </w:r>
      <w:r w:rsidRPr="00DD7566">
        <w:rPr>
          <w:rFonts w:ascii="Lotus Linotype" w:hAnsi="Lotus Linotype" w:cs="Lotus Linotype"/>
          <w:b/>
          <w:bCs/>
          <w:sz w:val="28"/>
          <w:szCs w:val="28"/>
          <w:rtl/>
          <w:lang w:bidi="fa-IR"/>
        </w:rPr>
        <w:softHyphen/>
        <w:t>ها و بلکه در رفتار و اعمال خود</w:t>
      </w:r>
      <w:r w:rsidRPr="00DD7566">
        <w:rPr>
          <w:rFonts w:ascii="Lotus Linotype" w:hAnsi="Lotus Linotype" w:cs="Lotus Linotype" w:hint="cs"/>
          <w:b/>
          <w:bCs/>
          <w:sz w:val="28"/>
          <w:szCs w:val="28"/>
          <w:rtl/>
          <w:lang w:bidi="fa-IR"/>
        </w:rPr>
        <w:t xml:space="preserve"> ن</w:t>
      </w:r>
      <w:r w:rsidRPr="00DD7566">
        <w:rPr>
          <w:rFonts w:ascii="Lotus Linotype" w:hAnsi="Lotus Linotype" w:cs="Lotus Linotype"/>
          <w:b/>
          <w:bCs/>
          <w:sz w:val="28"/>
          <w:szCs w:val="28"/>
          <w:rtl/>
          <w:lang w:bidi="fa-IR"/>
        </w:rPr>
        <w:t>شان دهد چنانکه به</w:t>
      </w:r>
      <w:r w:rsidRPr="00DD7566">
        <w:rPr>
          <w:rFonts w:ascii="Lotus Linotype" w:hAnsi="Lotus Linotype" w:cs="Lotus Linotype"/>
          <w:b/>
          <w:bCs/>
          <w:sz w:val="28"/>
          <w:szCs w:val="28"/>
          <w:rtl/>
          <w:lang w:bidi="fa-IR"/>
        </w:rPr>
        <w:softHyphen/>
        <w:t>طور کلی تفصیلات امور اعتقادی را بداند.</w:t>
      </w:r>
      <w:r w:rsidRPr="00DD7566">
        <w:rPr>
          <w:rStyle w:val="FootnoteReference"/>
          <w:rFonts w:ascii="Lotus Linotype" w:hAnsi="Lotus Linotype" w:cs="Lotus Linotype"/>
          <w:b/>
          <w:bCs/>
          <w:sz w:val="28"/>
          <w:szCs w:val="28"/>
          <w:rtl/>
          <w:lang w:bidi="fa-IR"/>
        </w:rPr>
        <w:footnoteReference w:id="46"/>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مانند ایمان، توحید، اسماء </w:t>
      </w:r>
      <w:r w:rsidRPr="00DD7566">
        <w:rPr>
          <w:rFonts w:ascii="Lotus Linotype" w:hAnsi="Lotus Linotype" w:cs="Lotus Linotype"/>
          <w:b/>
          <w:bCs/>
          <w:sz w:val="28"/>
          <w:szCs w:val="28"/>
          <w:rtl/>
          <w:lang w:bidi="fa-IR"/>
        </w:rPr>
        <w:lastRenderedPageBreak/>
        <w:t>و صفات، تقدیر، حقوق ص</w:t>
      </w:r>
      <w:r w:rsidRPr="00DD7566">
        <w:rPr>
          <w:rFonts w:ascii="Lotus Linotype" w:hAnsi="Lotus Linotype" w:cs="Lotus Linotype" w:hint="cs"/>
          <w:b/>
          <w:bCs/>
          <w:sz w:val="28"/>
          <w:szCs w:val="28"/>
          <w:rtl/>
          <w:lang w:bidi="fa-IR"/>
        </w:rPr>
        <w:t>ح</w:t>
      </w:r>
      <w:r w:rsidRPr="00DD7566">
        <w:rPr>
          <w:rFonts w:ascii="Lotus Linotype" w:hAnsi="Lotus Linotype" w:cs="Lotus Linotype"/>
          <w:b/>
          <w:bCs/>
          <w:sz w:val="28"/>
          <w:szCs w:val="28"/>
          <w:rtl/>
          <w:lang w:bidi="fa-IR"/>
        </w:rPr>
        <w:t>ابه</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و اینکه آراسته به سنت</w:t>
      </w:r>
      <w:r w:rsidRPr="00DD7566">
        <w:rPr>
          <w:rFonts w:ascii="Lotus Linotype" w:hAnsi="Lotus Linotype" w:cs="Lotus Linotype"/>
          <w:b/>
          <w:bCs/>
          <w:sz w:val="28"/>
          <w:szCs w:val="28"/>
          <w:rtl/>
          <w:lang w:bidi="fa-IR"/>
        </w:rPr>
        <w:softHyphen/>
        <w:t>ها و اخلاق والا و راه و روش نبوی و شاخصه</w:t>
      </w:r>
      <w:r w:rsidRPr="00DD7566">
        <w:rPr>
          <w:rFonts w:ascii="Lotus Linotype" w:hAnsi="Lotus Linotype" w:cs="Lotus Linotype"/>
          <w:b/>
          <w:bCs/>
          <w:sz w:val="28"/>
          <w:szCs w:val="28"/>
          <w:rtl/>
          <w:lang w:bidi="fa-IR"/>
        </w:rPr>
        <w:softHyphen/>
        <w:t>های سلف باشد.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3- از دیگر مستلزمات انتساب به سلف</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دوست داشتن دعوت و دعوتگران سلف و پیشوایان گذشته و معاصر آنها و جماعت و افرادی </w:t>
      </w:r>
      <w:r w:rsidRPr="00DD7566">
        <w:rPr>
          <w:rFonts w:ascii="Lotus Linotype" w:hAnsi="Lotus Linotype" w:cs="Lotus Linotype" w:hint="cs"/>
          <w:b/>
          <w:bCs/>
          <w:sz w:val="28"/>
          <w:szCs w:val="28"/>
          <w:rtl/>
          <w:lang w:bidi="fa-IR"/>
        </w:rPr>
        <w:t>می</w:t>
      </w:r>
      <w:r w:rsidRPr="00DD7566">
        <w:rPr>
          <w:rFonts w:ascii="Lotus Linotype" w:hAnsi="Lotus Linotype" w:cs="Lotus Linotype" w:hint="cs"/>
          <w:b/>
          <w:bCs/>
          <w:sz w:val="28"/>
          <w:szCs w:val="28"/>
          <w:rtl/>
          <w:lang w:bidi="fa-IR"/>
        </w:rPr>
        <w:softHyphen/>
        <w:t xml:space="preserve">باشد </w:t>
      </w:r>
      <w:r w:rsidRPr="00DD7566">
        <w:rPr>
          <w:rFonts w:ascii="Lotus Linotype" w:hAnsi="Lotus Linotype" w:cs="Lotus Linotype"/>
          <w:b/>
          <w:bCs/>
          <w:sz w:val="28"/>
          <w:szCs w:val="28"/>
          <w:rtl/>
          <w:lang w:bidi="fa-IR"/>
        </w:rPr>
        <w:t>که در مسیر راه و روش آنها گام برداشته</w:t>
      </w:r>
      <w:r w:rsidRPr="00DD7566">
        <w:rPr>
          <w:rFonts w:ascii="Lotus Linotype" w:hAnsi="Lotus Linotype" w:cs="Lotus Linotype"/>
          <w:b/>
          <w:bCs/>
          <w:sz w:val="28"/>
          <w:szCs w:val="28"/>
          <w:rtl/>
          <w:lang w:bidi="fa-IR"/>
        </w:rPr>
        <w:softHyphen/>
        <w:t>اند؛ چرا</w:t>
      </w:r>
      <w:r w:rsidRPr="00DD7566">
        <w:rPr>
          <w:rFonts w:ascii="Lotus Linotype" w:hAnsi="Lotus Linotype" w:cs="Lotus Linotype"/>
          <w:b/>
          <w:bCs/>
          <w:sz w:val="28"/>
          <w:szCs w:val="28"/>
          <w:rtl/>
          <w:lang w:bidi="fa-IR"/>
        </w:rPr>
        <w:softHyphen/>
        <w:t>که پاک</w:t>
      </w:r>
      <w:r w:rsidRPr="00DD7566">
        <w:rPr>
          <w:rFonts w:ascii="Lotus Linotype" w:hAnsi="Lotus Linotype" w:cs="Lotus Linotype"/>
          <w:b/>
          <w:bCs/>
          <w:sz w:val="28"/>
          <w:szCs w:val="28"/>
          <w:rtl/>
          <w:lang w:bidi="fa-IR"/>
        </w:rPr>
        <w:softHyphen/>
        <w:t xml:space="preserve">ترین </w:t>
      </w:r>
      <w:r w:rsidRPr="00DD7566">
        <w:rPr>
          <w:rFonts w:ascii="Lotus Linotype" w:hAnsi="Lotus Linotype" w:cs="Lotus Linotype" w:hint="cs"/>
          <w:b/>
          <w:bCs/>
          <w:sz w:val="28"/>
          <w:szCs w:val="28"/>
          <w:rtl/>
          <w:lang w:bidi="fa-IR"/>
        </w:rPr>
        <w:t>فعالیت</w:t>
      </w:r>
      <w:r w:rsidRPr="00DD7566">
        <w:rPr>
          <w:rFonts w:ascii="Lotus Linotype" w:hAnsi="Lotus Linotype" w:cs="Lotus Linotype" w:hint="cs"/>
          <w:b/>
          <w:bCs/>
          <w:sz w:val="28"/>
          <w:szCs w:val="28"/>
          <w:rtl/>
          <w:lang w:bidi="fa-IR"/>
        </w:rPr>
        <w:softHyphen/>
        <w:t>های</w:t>
      </w:r>
      <w:r w:rsidRPr="00DD7566">
        <w:rPr>
          <w:rFonts w:ascii="Lotus Linotype" w:hAnsi="Lotus Linotype" w:cs="Lotus Linotype"/>
          <w:b/>
          <w:bCs/>
          <w:sz w:val="28"/>
          <w:szCs w:val="28"/>
          <w:rtl/>
          <w:lang w:bidi="fa-IR"/>
        </w:rPr>
        <w:t xml:space="preserve"> دعوی معاصر است که راه اهل سنت و جماعت را در اعتقاد و عمل</w:t>
      </w:r>
      <w:r w:rsidRPr="00DD7566">
        <w:rPr>
          <w:rFonts w:ascii="Lotus Linotype" w:hAnsi="Lotus Linotype" w:cs="Lotus Linotype" w:hint="cs"/>
          <w:b/>
          <w:bCs/>
          <w:sz w:val="28"/>
          <w:szCs w:val="28"/>
          <w:rtl/>
          <w:lang w:bidi="fa-IR"/>
        </w:rPr>
        <w:t xml:space="preserve"> و</w:t>
      </w:r>
      <w:r w:rsidRPr="00DD7566">
        <w:rPr>
          <w:rFonts w:ascii="Lotus Linotype" w:hAnsi="Lotus Linotype" w:cs="Lotus Linotype"/>
          <w:b/>
          <w:bCs/>
          <w:sz w:val="28"/>
          <w:szCs w:val="28"/>
          <w:rtl/>
          <w:lang w:bidi="fa-IR"/>
        </w:rPr>
        <w:t xml:space="preserve"> اخلاق و رفتار در پیش دارد، از این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رو شایسته است هرکس که </w:t>
      </w:r>
      <w:r w:rsidRPr="00DD7566">
        <w:rPr>
          <w:rFonts w:ascii="Lotus Linotype" w:hAnsi="Lotus Linotype" w:cs="Lotus Linotype" w:hint="cs"/>
          <w:b/>
          <w:bCs/>
          <w:sz w:val="28"/>
          <w:szCs w:val="28"/>
          <w:rtl/>
          <w:lang w:bidi="fa-IR"/>
        </w:rPr>
        <w:t xml:space="preserve">منتسب </w:t>
      </w:r>
      <w:r w:rsidRPr="00DD7566">
        <w:rPr>
          <w:rFonts w:ascii="Lotus Linotype" w:hAnsi="Lotus Linotype" w:cs="Lotus Linotype"/>
          <w:b/>
          <w:bCs/>
          <w:sz w:val="28"/>
          <w:szCs w:val="28"/>
          <w:rtl/>
          <w:lang w:bidi="fa-IR"/>
        </w:rPr>
        <w:t>به اهل سنت است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را دوست داشته باشد.</w:t>
      </w:r>
      <w:r w:rsidRPr="00DD7566">
        <w:rPr>
          <w:rStyle w:val="FootnoteReference"/>
          <w:rFonts w:ascii="Lotus Linotype" w:hAnsi="Lotus Linotype" w:cs="Lotus Linotype"/>
          <w:b/>
          <w:bCs/>
          <w:sz w:val="28"/>
          <w:szCs w:val="28"/>
          <w:rtl/>
          <w:lang w:bidi="fa-IR"/>
        </w:rPr>
        <w:footnoteReference w:id="47"/>
      </w:r>
    </w:p>
    <w:p w:rsidR="004917F1" w:rsidRDefault="004917F1" w:rsidP="00972241">
      <w:pPr>
        <w:bidi/>
        <w:spacing w:after="0" w:line="240" w:lineRule="auto"/>
        <w:ind w:firstLine="283"/>
        <w:jc w:val="both"/>
        <w:rPr>
          <w:rFonts w:ascii="Lotus Linotype" w:hAnsi="Lotus Linotype" w:cs="Lotus Linotype" w:hint="cs"/>
          <w:b/>
          <w:bCs/>
          <w:sz w:val="28"/>
          <w:szCs w:val="28"/>
          <w:rtl/>
          <w:lang w:bidi="fa-IR"/>
        </w:rPr>
      </w:pP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4917F1" w:rsidRPr="00DD7566" w:rsidRDefault="004917F1" w:rsidP="00972241">
      <w:pPr>
        <w:bidi/>
        <w:spacing w:after="0" w:line="240" w:lineRule="auto"/>
        <w:ind w:firstLine="283"/>
        <w:jc w:val="both"/>
        <w:rPr>
          <w:rFonts w:ascii="Lotus Linotype" w:hAnsi="Lotus Linotype" w:cs="B Titr"/>
          <w:b/>
          <w:bCs/>
          <w:sz w:val="28"/>
          <w:szCs w:val="28"/>
          <w:rtl/>
          <w:lang w:bidi="fa-IR"/>
        </w:rPr>
      </w:pPr>
      <w:r w:rsidRPr="00DD7566">
        <w:rPr>
          <w:rFonts w:ascii="Lotus Linotype" w:hAnsi="Lotus Linotype" w:cs="B Titr"/>
          <w:b/>
          <w:bCs/>
          <w:sz w:val="28"/>
          <w:szCs w:val="28"/>
          <w:rtl/>
          <w:lang w:bidi="fa-IR"/>
        </w:rPr>
        <w:lastRenderedPageBreak/>
        <w:t>سوالات فصل اول:</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1- چهار هدف از اهداف مطالعه منهج سلفی را ذکر کنید؟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2- اهمیت منهج در چیست؟</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3- کامل کنید: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سلفیت یعنی: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سلفی یعنی: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4- هریک از اصطلاحات زیر را </w:t>
      </w:r>
      <w:r w:rsidRPr="00DD7566">
        <w:rPr>
          <w:rFonts w:ascii="Lotus Linotype" w:hAnsi="Lotus Linotype" w:cs="Lotus Linotype" w:hint="cs"/>
          <w:b/>
          <w:bCs/>
          <w:sz w:val="28"/>
          <w:szCs w:val="28"/>
          <w:rtl/>
          <w:lang w:bidi="fa-IR"/>
        </w:rPr>
        <w:t>تعریف</w:t>
      </w:r>
      <w:r w:rsidRPr="00DD7566">
        <w:rPr>
          <w:rFonts w:ascii="Lotus Linotype" w:hAnsi="Lotus Linotype" w:cs="Lotus Linotype"/>
          <w:b/>
          <w:bCs/>
          <w:sz w:val="28"/>
          <w:szCs w:val="28"/>
          <w:rtl/>
          <w:lang w:bidi="fa-IR"/>
        </w:rPr>
        <w:t xml:space="preserve"> کنید: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سلف در اصطلاح: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المنهج در لغت: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المنهج در اصطلاح: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صحاب</w:t>
      </w:r>
      <w:r w:rsidRPr="00DD7566">
        <w:rPr>
          <w:rFonts w:ascii="Lotus Linotype" w:hAnsi="Lotus Linotype" w:cs="Lotus Linotype" w:hint="cs"/>
          <w:b/>
          <w:bCs/>
          <w:sz w:val="28"/>
          <w:szCs w:val="28"/>
          <w:rtl/>
          <w:lang w:bidi="fa-IR"/>
        </w:rPr>
        <w:t>ه</w:t>
      </w:r>
      <w:r w:rsidRPr="00DD7566">
        <w:rPr>
          <w:rFonts w:ascii="Lotus Linotype" w:hAnsi="Lotus Linotype" w:cs="Lotus Linotype"/>
          <w:b/>
          <w:bCs/>
          <w:sz w:val="28"/>
          <w:szCs w:val="28"/>
          <w:rtl/>
          <w:lang w:bidi="fa-IR"/>
        </w:rPr>
        <w:t xml:space="preserve"> در اصطلاح: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5-</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سه نفر از شخصیت</w:t>
      </w:r>
      <w:r w:rsidRPr="00DD7566">
        <w:rPr>
          <w:rFonts w:ascii="Lotus Linotype" w:hAnsi="Lotus Linotype" w:cs="Lotus Linotype"/>
          <w:b/>
          <w:bCs/>
          <w:sz w:val="28"/>
          <w:szCs w:val="28"/>
          <w:rtl/>
          <w:lang w:bidi="fa-IR"/>
        </w:rPr>
        <w:softHyphen/>
        <w:t xml:space="preserve">های سلفی </w:t>
      </w:r>
      <w:r w:rsidRPr="00DD7566">
        <w:rPr>
          <w:rFonts w:ascii="Lotus Linotype" w:hAnsi="Lotus Linotype" w:cs="Lotus Linotype" w:hint="cs"/>
          <w:b/>
          <w:bCs/>
          <w:sz w:val="28"/>
          <w:szCs w:val="28"/>
          <w:rtl/>
          <w:lang w:bidi="fa-IR"/>
        </w:rPr>
        <w:t>معاصر</w:t>
      </w:r>
      <w:r w:rsidRPr="00DD7566">
        <w:rPr>
          <w:rFonts w:ascii="Lotus Linotype" w:hAnsi="Lotus Linotype" w:cs="Lotus Linotype"/>
          <w:b/>
          <w:bCs/>
          <w:sz w:val="28"/>
          <w:szCs w:val="28"/>
          <w:rtl/>
          <w:lang w:bidi="fa-IR"/>
        </w:rPr>
        <w:t xml:space="preserve"> و سه نفر از شخصیت</w:t>
      </w:r>
      <w:r w:rsidRPr="00DD7566">
        <w:rPr>
          <w:rFonts w:ascii="Lotus Linotype" w:hAnsi="Lotus Linotype" w:cs="Lotus Linotype"/>
          <w:b/>
          <w:bCs/>
          <w:sz w:val="28"/>
          <w:szCs w:val="28"/>
          <w:rtl/>
          <w:lang w:bidi="fa-IR"/>
        </w:rPr>
        <w:softHyphen/>
        <w:t>های سلفی که از آنها پیروی کرده و به آنها اقتدا می</w:t>
      </w:r>
      <w:r w:rsidRPr="00DD7566">
        <w:rPr>
          <w:rFonts w:ascii="Lotus Linotype" w:hAnsi="Lotus Linotype" w:cs="Lotus Linotype"/>
          <w:b/>
          <w:bCs/>
          <w:sz w:val="28"/>
          <w:szCs w:val="28"/>
          <w:rtl/>
          <w:lang w:bidi="fa-IR"/>
        </w:rPr>
        <w:softHyphen/>
        <w:t>کنید، نام ببرید.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6- به طور خلاصه، بخشی از سیرت صحابه بزرگوار عبدالله بن عباس را بنویسید.</w:t>
      </w:r>
    </w:p>
    <w:p w:rsidR="008C3B5F" w:rsidRDefault="004917F1" w:rsidP="008C3B5F">
      <w:pPr>
        <w:bidi/>
        <w:spacing w:after="0" w:line="240" w:lineRule="auto"/>
        <w:ind w:firstLine="283"/>
        <w:jc w:val="both"/>
        <w:rPr>
          <w:rFonts w:ascii="Lotus Linotype" w:hAnsi="Lotus Linotype" w:cs="Lotus Linotype" w:hint="cs"/>
          <w:b/>
          <w:bCs/>
          <w:sz w:val="28"/>
          <w:szCs w:val="28"/>
          <w:rtl/>
          <w:lang w:bidi="fa-IR"/>
        </w:rPr>
      </w:pPr>
      <w:r w:rsidRPr="00DD7566">
        <w:rPr>
          <w:rFonts w:ascii="Lotus Linotype" w:hAnsi="Lotus Linotype" w:cs="Lotus Linotype"/>
          <w:b/>
          <w:bCs/>
          <w:sz w:val="28"/>
          <w:szCs w:val="28"/>
          <w:rtl/>
          <w:lang w:bidi="fa-IR"/>
        </w:rPr>
        <w:t>7- متناسب با مجموعه</w:t>
      </w:r>
      <w:r w:rsidRPr="00DD7566">
        <w:rPr>
          <w:rFonts w:ascii="Lotus Linotype" w:hAnsi="Lotus Linotype" w:cs="Lotus Linotype"/>
          <w:b/>
          <w:bCs/>
          <w:sz w:val="28"/>
          <w:szCs w:val="28"/>
          <w:rtl/>
          <w:lang w:bidi="fa-IR"/>
        </w:rPr>
        <w:softHyphen/>
        <w:t>ی «ب» از مجموعه</w:t>
      </w:r>
      <w:r w:rsidRPr="00DD7566">
        <w:rPr>
          <w:rFonts w:ascii="Lotus Linotype" w:hAnsi="Lotus Linotype" w:cs="Lotus Linotype"/>
          <w:b/>
          <w:bCs/>
          <w:sz w:val="28"/>
          <w:szCs w:val="28"/>
          <w:rtl/>
          <w:lang w:bidi="fa-IR"/>
        </w:rPr>
        <w:softHyphen/>
        <w:t>ی «الف» انتخاب کنید.</w:t>
      </w: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8C3B5F" w:rsidRPr="00DD7566" w:rsidRDefault="008C3B5F" w:rsidP="008C3B5F">
      <w:pPr>
        <w:bidi/>
        <w:spacing w:after="0" w:line="240" w:lineRule="auto"/>
        <w:ind w:firstLine="283"/>
        <w:jc w:val="both"/>
        <w:rPr>
          <w:rFonts w:ascii="Lotus Linotype" w:hAnsi="Lotus Linotype" w:cs="Lotus Linotype"/>
          <w:b/>
          <w:bCs/>
          <w:sz w:val="28"/>
          <w:szCs w:val="28"/>
          <w:rtl/>
          <w:lang w:bidi="fa-IR"/>
        </w:rPr>
      </w:pPr>
    </w:p>
    <w:tbl>
      <w:tblPr>
        <w:tblStyle w:val="TableGrid"/>
        <w:bidiVisual/>
        <w:tblW w:w="0" w:type="auto"/>
        <w:jc w:val="center"/>
        <w:tblLook w:val="04A0" w:firstRow="1" w:lastRow="0" w:firstColumn="1" w:lastColumn="0" w:noHBand="0" w:noVBand="1"/>
      </w:tblPr>
      <w:tblGrid>
        <w:gridCol w:w="849"/>
        <w:gridCol w:w="1740"/>
        <w:gridCol w:w="3929"/>
      </w:tblGrid>
      <w:tr w:rsidR="00DD7566" w:rsidRPr="00DD7566" w:rsidTr="008C3B5F">
        <w:trPr>
          <w:jc w:val="center"/>
        </w:trPr>
        <w:tc>
          <w:tcPr>
            <w:tcW w:w="849" w:type="dxa"/>
          </w:tcPr>
          <w:p w:rsidR="004917F1" w:rsidRPr="00DD7566" w:rsidRDefault="004917F1" w:rsidP="00972241">
            <w:pPr>
              <w:bidi/>
              <w:spacing w:line="240" w:lineRule="auto"/>
              <w:ind w:firstLine="283"/>
              <w:jc w:val="both"/>
              <w:rPr>
                <w:rFonts w:ascii="Lotus Linotype" w:hAnsi="Lotus Linotype" w:cs="Lotus Linotype"/>
                <w:b/>
                <w:bCs/>
                <w:sz w:val="28"/>
                <w:szCs w:val="28"/>
                <w:rtl/>
                <w:lang w:bidi="fa-IR"/>
              </w:rPr>
            </w:pPr>
          </w:p>
        </w:tc>
        <w:tc>
          <w:tcPr>
            <w:tcW w:w="1740" w:type="dxa"/>
          </w:tcPr>
          <w:p w:rsidR="004917F1" w:rsidRPr="00DD7566" w:rsidRDefault="004917F1" w:rsidP="00972241">
            <w:pPr>
              <w:bidi/>
              <w:spacing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مجموعه</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«الف»</w:t>
            </w:r>
          </w:p>
        </w:tc>
        <w:tc>
          <w:tcPr>
            <w:tcW w:w="3929" w:type="dxa"/>
          </w:tcPr>
          <w:p w:rsidR="004917F1" w:rsidRPr="00DD7566" w:rsidRDefault="004917F1" w:rsidP="00972241">
            <w:pPr>
              <w:bidi/>
              <w:spacing w:line="240" w:lineRule="auto"/>
              <w:ind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مجموعه « ب»</w:t>
            </w:r>
          </w:p>
        </w:tc>
      </w:tr>
      <w:tr w:rsidR="00DD7566" w:rsidRPr="00DD7566" w:rsidTr="008C3B5F">
        <w:trPr>
          <w:jc w:val="center"/>
        </w:trPr>
        <w:tc>
          <w:tcPr>
            <w:tcW w:w="849"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1</w:t>
            </w:r>
          </w:p>
        </w:tc>
        <w:tc>
          <w:tcPr>
            <w:tcW w:w="1740" w:type="dxa"/>
          </w:tcPr>
          <w:p w:rsidR="004917F1" w:rsidRPr="00DD7566" w:rsidRDefault="008C3B5F" w:rsidP="008C3B5F">
            <w:pPr>
              <w:bidi/>
              <w:spacing w:after="0" w:line="240" w:lineRule="auto"/>
              <w:ind w:firstLine="283"/>
              <w:jc w:val="both"/>
              <w:rPr>
                <w:rFonts w:ascii="Lotus Linotype" w:hAnsi="Lotus Linotype" w:cs="Lotus Linotype"/>
                <w:b/>
                <w:bCs/>
                <w:sz w:val="28"/>
                <w:szCs w:val="28"/>
                <w:rtl/>
                <w:lang w:bidi="fa-IR"/>
              </w:rPr>
            </w:pPr>
            <w:r>
              <w:rPr>
                <w:rFonts w:ascii="Lotus Linotype" w:hAnsi="Lotus Linotype" w:cs="Lotus Linotype"/>
                <w:b/>
                <w:bCs/>
                <w:sz w:val="28"/>
                <w:szCs w:val="28"/>
                <w:rtl/>
                <w:lang w:bidi="fa-IR"/>
              </w:rPr>
              <w:t>خوار</w:t>
            </w:r>
            <w:r>
              <w:rPr>
                <w:rFonts w:ascii="Lotus Linotype" w:hAnsi="Lotus Linotype" w:cs="Lotus Linotype" w:hint="cs"/>
                <w:b/>
                <w:bCs/>
                <w:sz w:val="28"/>
                <w:szCs w:val="28"/>
                <w:rtl/>
                <w:lang w:bidi="fa-IR"/>
              </w:rPr>
              <w:t>ج</w:t>
            </w:r>
          </w:p>
        </w:tc>
        <w:tc>
          <w:tcPr>
            <w:tcW w:w="3929" w:type="dxa"/>
          </w:tcPr>
          <w:p w:rsidR="004917F1" w:rsidRPr="00DD7566" w:rsidRDefault="004917F1" w:rsidP="008C3B5F">
            <w:pPr>
              <w:bidi/>
              <w:spacing w:after="0" w:line="240" w:lineRule="auto"/>
              <w:ind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با وجود ایمان، گناه ضرری نمی</w:t>
            </w:r>
            <w:r w:rsidRPr="00DD7566">
              <w:rPr>
                <w:rFonts w:ascii="Lotus Linotype" w:hAnsi="Lotus Linotype" w:cs="Lotus Linotype"/>
                <w:b/>
                <w:bCs/>
                <w:sz w:val="28"/>
                <w:szCs w:val="28"/>
                <w:rtl/>
                <w:lang w:bidi="fa-IR"/>
              </w:rPr>
              <w:softHyphen/>
              <w:t>رساند</w:t>
            </w:r>
            <w:r w:rsidRPr="00DD7566">
              <w:rPr>
                <w:rFonts w:ascii="Lotus Linotype" w:hAnsi="Lotus Linotype" w:cs="Lotus Linotype" w:hint="cs"/>
                <w:b/>
                <w:bCs/>
                <w:sz w:val="28"/>
                <w:szCs w:val="28"/>
                <w:rtl/>
                <w:lang w:bidi="fa-IR"/>
              </w:rPr>
              <w:t>.</w:t>
            </w:r>
          </w:p>
        </w:tc>
      </w:tr>
      <w:tr w:rsidR="00DD7566" w:rsidRPr="00DD7566" w:rsidTr="008C3B5F">
        <w:trPr>
          <w:jc w:val="center"/>
        </w:trPr>
        <w:tc>
          <w:tcPr>
            <w:tcW w:w="849"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2</w:t>
            </w:r>
          </w:p>
        </w:tc>
        <w:tc>
          <w:tcPr>
            <w:tcW w:w="1740"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روافض</w:t>
            </w:r>
          </w:p>
        </w:tc>
        <w:tc>
          <w:tcPr>
            <w:tcW w:w="3929" w:type="dxa"/>
          </w:tcPr>
          <w:p w:rsidR="004917F1" w:rsidRPr="00DD7566" w:rsidRDefault="004917F1" w:rsidP="008C3B5F">
            <w:pPr>
              <w:bidi/>
              <w:spacing w:after="0" w:line="240" w:lineRule="auto"/>
              <w:ind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واصل بن عطاء الغزال</w:t>
            </w:r>
          </w:p>
        </w:tc>
      </w:tr>
      <w:tr w:rsidR="00DD7566" w:rsidRPr="00DD7566" w:rsidTr="008C3B5F">
        <w:trPr>
          <w:jc w:val="center"/>
        </w:trPr>
        <w:tc>
          <w:tcPr>
            <w:tcW w:w="849"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3</w:t>
            </w:r>
          </w:p>
        </w:tc>
        <w:tc>
          <w:tcPr>
            <w:tcW w:w="1740"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قدریه</w:t>
            </w:r>
          </w:p>
        </w:tc>
        <w:tc>
          <w:tcPr>
            <w:tcW w:w="3929" w:type="dxa"/>
          </w:tcPr>
          <w:p w:rsidR="004917F1" w:rsidRPr="00DD7566" w:rsidRDefault="004917F1" w:rsidP="008C3B5F">
            <w:pPr>
              <w:bidi/>
              <w:spacing w:after="0" w:line="240" w:lineRule="auto"/>
              <w:ind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تکفیر مرتکب گناهان کبیره</w:t>
            </w:r>
          </w:p>
        </w:tc>
      </w:tr>
      <w:tr w:rsidR="00DD7566" w:rsidRPr="00DD7566" w:rsidTr="008C3B5F">
        <w:trPr>
          <w:jc w:val="center"/>
        </w:trPr>
        <w:tc>
          <w:tcPr>
            <w:tcW w:w="849"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4</w:t>
            </w:r>
          </w:p>
        </w:tc>
        <w:tc>
          <w:tcPr>
            <w:tcW w:w="1740"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مرجئه</w:t>
            </w:r>
          </w:p>
        </w:tc>
        <w:tc>
          <w:tcPr>
            <w:tcW w:w="3929" w:type="dxa"/>
          </w:tcPr>
          <w:p w:rsidR="004917F1" w:rsidRPr="00DD7566" w:rsidRDefault="004917F1" w:rsidP="008C3B5F">
            <w:pPr>
              <w:bidi/>
              <w:spacing w:after="0" w:line="240" w:lineRule="auto"/>
              <w:ind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تعطیل (صفات)</w:t>
            </w:r>
          </w:p>
        </w:tc>
      </w:tr>
      <w:tr w:rsidR="00DD7566" w:rsidRPr="00DD7566" w:rsidTr="008C3B5F">
        <w:trPr>
          <w:jc w:val="center"/>
        </w:trPr>
        <w:tc>
          <w:tcPr>
            <w:tcW w:w="849" w:type="dxa"/>
          </w:tcPr>
          <w:p w:rsidR="004917F1" w:rsidRPr="00DD7566" w:rsidRDefault="004917F1" w:rsidP="008C3B5F">
            <w:pPr>
              <w:tabs>
                <w:tab w:val="center" w:pos="4680"/>
              </w:tabs>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5</w:t>
            </w:r>
          </w:p>
        </w:tc>
        <w:tc>
          <w:tcPr>
            <w:tcW w:w="1740" w:type="dxa"/>
          </w:tcPr>
          <w:p w:rsidR="004917F1" w:rsidRPr="00DD7566" w:rsidRDefault="004917F1" w:rsidP="008C3B5F">
            <w:pPr>
              <w:tabs>
                <w:tab w:val="center" w:pos="4680"/>
              </w:tabs>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اشعریه</w:t>
            </w:r>
          </w:p>
        </w:tc>
        <w:tc>
          <w:tcPr>
            <w:tcW w:w="3929" w:type="dxa"/>
          </w:tcPr>
          <w:p w:rsidR="004917F1" w:rsidRPr="00DD7566" w:rsidRDefault="004917F1" w:rsidP="008C3B5F">
            <w:pPr>
              <w:tabs>
                <w:tab w:val="center" w:pos="4680"/>
              </w:tabs>
              <w:bidi/>
              <w:spacing w:after="0" w:line="240" w:lineRule="auto"/>
              <w:ind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تکفیر صحابه</w:t>
            </w:r>
          </w:p>
        </w:tc>
      </w:tr>
      <w:tr w:rsidR="00DD7566" w:rsidRPr="00DD7566" w:rsidTr="008C3B5F">
        <w:trPr>
          <w:jc w:val="center"/>
        </w:trPr>
        <w:tc>
          <w:tcPr>
            <w:tcW w:w="849"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6</w:t>
            </w:r>
          </w:p>
        </w:tc>
        <w:tc>
          <w:tcPr>
            <w:tcW w:w="1740"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معتزله</w:t>
            </w:r>
          </w:p>
        </w:tc>
        <w:tc>
          <w:tcPr>
            <w:tcW w:w="3929" w:type="dxa"/>
          </w:tcPr>
          <w:p w:rsidR="004917F1" w:rsidRPr="00DD7566" w:rsidRDefault="004917F1" w:rsidP="008C3B5F">
            <w:pPr>
              <w:bidi/>
              <w:spacing w:after="0" w:line="240" w:lineRule="auto"/>
              <w:ind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نفی حکمت و تعطیل از اوامر الهی</w:t>
            </w:r>
          </w:p>
        </w:tc>
      </w:tr>
      <w:tr w:rsidR="008C3B5F" w:rsidRPr="00DD7566" w:rsidTr="008C3B5F">
        <w:trPr>
          <w:jc w:val="center"/>
        </w:trPr>
        <w:tc>
          <w:tcPr>
            <w:tcW w:w="849"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7</w:t>
            </w:r>
          </w:p>
        </w:tc>
        <w:tc>
          <w:tcPr>
            <w:tcW w:w="1740" w:type="dxa"/>
          </w:tcPr>
          <w:p w:rsidR="004917F1" w:rsidRPr="00DD7566" w:rsidRDefault="004917F1" w:rsidP="008C3B5F">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جهمیه</w:t>
            </w:r>
          </w:p>
        </w:tc>
        <w:tc>
          <w:tcPr>
            <w:tcW w:w="3929" w:type="dxa"/>
          </w:tcPr>
          <w:p w:rsidR="004917F1" w:rsidRPr="00DD7566" w:rsidRDefault="004917F1" w:rsidP="008C3B5F">
            <w:pPr>
              <w:bidi/>
              <w:spacing w:after="0" w:line="240" w:lineRule="auto"/>
              <w:ind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نفی علم خداوندی و اراده</w:t>
            </w:r>
            <w:r w:rsidRPr="00DD7566">
              <w:rPr>
                <w:rFonts w:ascii="Lotus Linotype" w:hAnsi="Lotus Linotype" w:cs="Lotus Linotype"/>
                <w:b/>
                <w:bCs/>
                <w:sz w:val="28"/>
                <w:szCs w:val="28"/>
                <w:rtl/>
                <w:lang w:bidi="fa-IR"/>
              </w:rPr>
              <w:softHyphen/>
              <w:t>ی او</w:t>
            </w:r>
          </w:p>
        </w:tc>
      </w:tr>
    </w:tbl>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p>
    <w:p w:rsidR="004917F1" w:rsidRDefault="004917F1" w:rsidP="00972241">
      <w:pPr>
        <w:bidi/>
        <w:spacing w:after="0" w:line="240" w:lineRule="auto"/>
        <w:ind w:firstLine="283"/>
        <w:jc w:val="both"/>
        <w:rPr>
          <w:rFonts w:ascii="Lotus Linotype" w:hAnsi="Lotus Linotype" w:cs="Lotus Linotype" w:hint="cs"/>
          <w:b/>
          <w:bCs/>
          <w:sz w:val="28"/>
          <w:szCs w:val="28"/>
          <w:rtl/>
          <w:lang w:bidi="fa-IR"/>
        </w:rPr>
      </w:pPr>
    </w:p>
    <w:p w:rsidR="008C3B5F" w:rsidRDefault="008C3B5F" w:rsidP="008C3B5F">
      <w:pPr>
        <w:bidi/>
        <w:spacing w:after="0" w:line="240" w:lineRule="auto"/>
        <w:ind w:firstLine="283"/>
        <w:jc w:val="both"/>
        <w:rPr>
          <w:rFonts w:ascii="Lotus Linotype" w:hAnsi="Lotus Linotype" w:cs="Lotus Linotype" w:hint="cs"/>
          <w:b/>
          <w:bCs/>
          <w:sz w:val="28"/>
          <w:szCs w:val="28"/>
          <w:rtl/>
          <w:lang w:bidi="fa-IR"/>
        </w:rPr>
      </w:pPr>
    </w:p>
    <w:p w:rsidR="008C3B5F" w:rsidRPr="00DD7566" w:rsidRDefault="008C3B5F" w:rsidP="008C3B5F">
      <w:pPr>
        <w:bidi/>
        <w:spacing w:after="0" w:line="240" w:lineRule="auto"/>
        <w:ind w:firstLine="283"/>
        <w:jc w:val="both"/>
        <w:rPr>
          <w:rFonts w:ascii="Lotus Linotype" w:hAnsi="Lotus Linotype" w:cs="Lotus Linotype"/>
          <w:b/>
          <w:bCs/>
          <w:sz w:val="28"/>
          <w:szCs w:val="28"/>
          <w:rtl/>
          <w:lang w:bidi="fa-IR"/>
        </w:rPr>
      </w:pPr>
    </w:p>
    <w:p w:rsidR="008C3B5F" w:rsidRDefault="008C3B5F" w:rsidP="00972241">
      <w:pPr>
        <w:bidi/>
        <w:spacing w:after="0" w:line="240" w:lineRule="auto"/>
        <w:ind w:firstLine="283"/>
        <w:jc w:val="both"/>
        <w:rPr>
          <w:rFonts w:ascii="Lotus Linotype" w:hAnsi="Lotus Linotype" w:cs="B Titr" w:hint="cs"/>
          <w:b/>
          <w:bCs/>
          <w:sz w:val="28"/>
          <w:szCs w:val="28"/>
          <w:rtl/>
          <w:lang w:bidi="fa-IR"/>
        </w:rPr>
      </w:pPr>
      <w:r>
        <w:rPr>
          <w:rFonts w:ascii="Lotus Linotype" w:hAnsi="Lotus Linotype" w:cs="B Titr"/>
          <w:b/>
          <w:bCs/>
          <w:noProof/>
          <w:sz w:val="28"/>
          <w:szCs w:val="28"/>
          <w:rtl/>
        </w:rPr>
        <w:lastRenderedPageBreak/>
        <mc:AlternateContent>
          <mc:Choice Requires="wps">
            <w:drawing>
              <wp:anchor distT="0" distB="0" distL="114300" distR="114300" simplePos="0" relativeHeight="251672576" behindDoc="0" locked="0" layoutInCell="1" allowOverlap="1" wp14:anchorId="5474614D" wp14:editId="0FC5A7EF">
                <wp:simplePos x="0" y="0"/>
                <wp:positionH relativeFrom="column">
                  <wp:posOffset>-248285</wp:posOffset>
                </wp:positionH>
                <wp:positionV relativeFrom="paragraph">
                  <wp:posOffset>-454025</wp:posOffset>
                </wp:positionV>
                <wp:extent cx="4933950" cy="4000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493395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9.55pt;margin-top:-35.75pt;width:388.5pt;height:3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" fillcolor="white [3212]" strokecolor="white [3212]" strokeweight="2pt"/>
            </w:pict>
          </mc:Fallback>
        </mc:AlternateContent>
      </w:r>
    </w:p>
    <w:p w:rsidR="004917F1" w:rsidRPr="00DD7566" w:rsidRDefault="004917F1" w:rsidP="008C3B5F">
      <w:pPr>
        <w:bidi/>
        <w:spacing w:after="0" w:line="240" w:lineRule="auto"/>
        <w:ind w:firstLine="283"/>
        <w:jc w:val="both"/>
        <w:rPr>
          <w:rFonts w:ascii="Lotus Linotype" w:hAnsi="Lotus Linotype" w:cs="B Titr"/>
          <w:b/>
          <w:bCs/>
          <w:sz w:val="28"/>
          <w:szCs w:val="28"/>
          <w:rtl/>
          <w:lang w:bidi="fa-IR"/>
        </w:rPr>
      </w:pPr>
      <w:r w:rsidRPr="00DD7566">
        <w:rPr>
          <w:rFonts w:ascii="Lotus Linotype" w:hAnsi="Lotus Linotype" w:cs="B Titr"/>
          <w:b/>
          <w:bCs/>
          <w:sz w:val="28"/>
          <w:szCs w:val="28"/>
          <w:rtl/>
          <w:lang w:bidi="fa-IR"/>
        </w:rPr>
        <w:t>فصل دوم: حکم پیروی از منهج سلف</w:t>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وجوب پیروی از منهج سلف:</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دانستن این نکته ضروری است که</w:t>
      </w:r>
      <w:r w:rsidRPr="00DD7566">
        <w:rPr>
          <w:rFonts w:ascii="Lotus Linotype" w:hAnsi="Lotus Linotype" w:cs="Lotus Linotype"/>
          <w:b/>
          <w:bCs/>
          <w:sz w:val="28"/>
          <w:szCs w:val="28"/>
          <w:rtl/>
          <w:lang w:bidi="fa-IR"/>
        </w:rPr>
        <w:t xml:space="preserve"> بنده در پیروی از منهج سلف صالح</w:t>
      </w:r>
      <w:r w:rsidRPr="00DD7566">
        <w:rPr>
          <w:rFonts w:ascii="Lotus Linotype" w:hAnsi="Lotus Linotype" w:cs="Lotus Linotype"/>
          <w:b/>
          <w:bCs/>
          <w:sz w:val="24"/>
          <w:szCs w:val="24"/>
          <w:rtl/>
          <w:lang w:bidi="fa-IR"/>
        </w:rPr>
        <w:t>- رضوان</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الله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 xml:space="preserve">علیهم- </w:t>
      </w:r>
      <w:r w:rsidRPr="00DD7566">
        <w:rPr>
          <w:rFonts w:ascii="Lotus Linotype" w:hAnsi="Lotus Linotype" w:cs="Lotus Linotype"/>
          <w:b/>
          <w:bCs/>
          <w:sz w:val="28"/>
          <w:szCs w:val="28"/>
          <w:rtl/>
          <w:lang w:bidi="fa-IR"/>
        </w:rPr>
        <w:t>اختیاری ندارد بلکه پیروی از آن واجبی از واجبات شرعی می</w:t>
      </w:r>
      <w:r w:rsidRPr="00DD7566">
        <w:rPr>
          <w:rFonts w:ascii="Lotus Linotype" w:hAnsi="Lotus Linotype" w:cs="Lotus Linotype"/>
          <w:b/>
          <w:bCs/>
          <w:sz w:val="28"/>
          <w:szCs w:val="28"/>
          <w:rtl/>
          <w:lang w:bidi="fa-IR"/>
        </w:rPr>
        <w:softHyphen/>
        <w:t>باشد. و دلبل این مهم از قرار ذیل است:</w:t>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الف) دلایل قرآنی:</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1- خداوند متعال می</w:t>
      </w:r>
      <w:r w:rsidRPr="00DD7566">
        <w:rPr>
          <w:rFonts w:ascii="Lotus Linotype" w:hAnsi="Lotus Linotype" w:cs="Lotus Linotype"/>
          <w:b/>
          <w:bCs/>
          <w:sz w:val="28"/>
          <w:szCs w:val="28"/>
          <w:rtl/>
          <w:lang w:bidi="fa-IR"/>
        </w:rPr>
        <w:softHyphen/>
        <w:t>فرم</w:t>
      </w:r>
      <w:r w:rsidRPr="00DD7566">
        <w:rPr>
          <w:rFonts w:ascii="Lotus Linotype" w:hAnsi="Lotus Linotype" w:cs="Lotus Linotype" w:hint="cs"/>
          <w:b/>
          <w:bCs/>
          <w:sz w:val="28"/>
          <w:szCs w:val="28"/>
          <w:rtl/>
          <w:lang w:bidi="fa-IR"/>
        </w:rPr>
        <w:t>ا</w:t>
      </w:r>
      <w:r w:rsidRPr="00DD7566">
        <w:rPr>
          <w:rFonts w:ascii="Lotus Linotype" w:hAnsi="Lotus Linotype" w:cs="Lotus Linotype"/>
          <w:b/>
          <w:bCs/>
          <w:sz w:val="28"/>
          <w:szCs w:val="28"/>
          <w:rtl/>
          <w:lang w:bidi="fa-IR"/>
        </w:rPr>
        <w:t>ید: «وَمَن يُشَاقِقِ الرَّسُولَ مِن بَعْدِ مَا تَبَيَّنَ لَهُ الْهُدَى وَيَتَّبِعْ غَيْرَ سَبِيلِ الْمُؤْمِنِينَ نُوَلِّهِ مَا تَوَلَّى وَنُصْلِهِ جَهَنَّمَ وَسَاءتْ مَصِيراً»</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نساء: 115</w:t>
      </w:r>
      <w:r w:rsidRPr="00DD7566">
        <w:rPr>
          <w:rFonts w:ascii="Lotus Linotype" w:hAnsi="Lotus Linotype" w:cs="Lotus Linotype" w:hint="cs"/>
          <w:b/>
          <w:bCs/>
          <w:sz w:val="28"/>
          <w:szCs w:val="28"/>
          <w:rtl/>
          <w:lang w:bidi="fa-IR"/>
        </w:rPr>
        <w:t>) «و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کسی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هدایت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حق</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برایش</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روشن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پیامبر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مخالفت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راهی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مؤمنان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پیروی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آنچه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پیروی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کرده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گذاریم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جهنم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افکنیم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جایگاهی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ابن کثیر </w:t>
      </w:r>
      <w:r w:rsidRPr="00DD7566">
        <w:rPr>
          <w:rFonts w:ascii="Lotus Linotype" w:hAnsi="Lotus Linotype" w:cs="Lotus Linotype"/>
          <w:b/>
          <w:bCs/>
          <w:sz w:val="24"/>
          <w:szCs w:val="24"/>
          <w:rtl/>
          <w:lang w:bidi="fa-IR"/>
        </w:rPr>
        <w:t>رحمه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4"/>
          <w:szCs w:val="24"/>
          <w:rtl/>
          <w:lang w:bidi="fa-IR"/>
        </w:rPr>
        <w:t>الله</w:t>
      </w:r>
      <w:r w:rsidRPr="00DD7566">
        <w:rPr>
          <w:rFonts w:ascii="Lotus Linotype" w:hAnsi="Lotus Linotype" w:cs="Lotus Linotype" w:hint="cs"/>
          <w:b/>
          <w:bCs/>
          <w:sz w:val="24"/>
          <w:szCs w:val="24"/>
          <w:rtl/>
          <w:lang w:bidi="fa-IR"/>
        </w:rPr>
        <w:softHyphen/>
      </w:r>
      <w:r w:rsidRPr="00DD7566">
        <w:rPr>
          <w:rFonts w:ascii="Lotus Linotype" w:hAnsi="Lotus Linotype" w:cs="Lotus Linotype"/>
          <w:b/>
          <w:bCs/>
          <w:sz w:val="28"/>
          <w:szCs w:val="28"/>
          <w:rtl/>
          <w:lang w:bidi="fa-IR"/>
        </w:rPr>
        <w:t xml:space="preserve"> در مورد این بخش از آیه: «وَيَتَّبِعْ غَيْرَ سَبِيلِ الْمُؤْمِنِينَ» می</w:t>
      </w:r>
      <w:r w:rsidRPr="00DD7566">
        <w:rPr>
          <w:rFonts w:ascii="Lotus Linotype" w:hAnsi="Lotus Linotype" w:cs="Lotus Linotype"/>
          <w:b/>
          <w:bCs/>
          <w:sz w:val="28"/>
          <w:szCs w:val="28"/>
          <w:rtl/>
          <w:lang w:bidi="fa-IR"/>
        </w:rPr>
        <w:softHyphen/>
        <w:t xml:space="preserve">گوید: «این ملازم صفت اول است؛ </w:t>
      </w:r>
      <w:r w:rsidRPr="00DD7566">
        <w:rPr>
          <w:rFonts w:ascii="Lotus Linotype" w:hAnsi="Lotus Linotype" w:cs="Lotus Linotype" w:hint="cs"/>
          <w:b/>
          <w:bCs/>
          <w:sz w:val="28"/>
          <w:szCs w:val="28"/>
          <w:rtl/>
          <w:lang w:bidi="fa-IR"/>
        </w:rPr>
        <w:t xml:space="preserve">اما </w:t>
      </w:r>
      <w:r w:rsidRPr="00DD7566">
        <w:rPr>
          <w:rFonts w:ascii="Lotus Linotype" w:hAnsi="Lotus Linotype" w:cs="Lotus Linotype"/>
          <w:b/>
          <w:bCs/>
          <w:sz w:val="28"/>
          <w:szCs w:val="28"/>
          <w:rtl/>
          <w:lang w:bidi="fa-IR"/>
        </w:rPr>
        <w:t>گاهی مخالف</w:t>
      </w:r>
      <w:r w:rsidRPr="00DD7566">
        <w:rPr>
          <w:rFonts w:ascii="Lotus Linotype" w:hAnsi="Lotus Linotype" w:cs="Lotus Linotype" w:hint="cs"/>
          <w:b/>
          <w:bCs/>
          <w:sz w:val="28"/>
          <w:szCs w:val="28"/>
          <w:rtl/>
          <w:lang w:bidi="fa-IR"/>
        </w:rPr>
        <w:t>ت</w:t>
      </w:r>
      <w:r w:rsidRPr="00DD7566">
        <w:rPr>
          <w:rFonts w:ascii="Lotus Linotype" w:hAnsi="Lotus Linotype" w:cs="Lotus Linotype"/>
          <w:b/>
          <w:bCs/>
          <w:sz w:val="28"/>
          <w:szCs w:val="28"/>
          <w:rtl/>
          <w:lang w:bidi="fa-IR"/>
        </w:rPr>
        <w:t xml:space="preserve"> با</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نص شارع است و گاهی مخالف</w:t>
      </w:r>
      <w:r w:rsidRPr="00DD7566">
        <w:rPr>
          <w:rFonts w:ascii="Lotus Linotype" w:hAnsi="Lotus Linotype" w:cs="Lotus Linotype" w:hint="cs"/>
          <w:b/>
          <w:bCs/>
          <w:sz w:val="28"/>
          <w:szCs w:val="28"/>
          <w:rtl/>
          <w:lang w:bidi="fa-IR"/>
        </w:rPr>
        <w:t>ت</w:t>
      </w:r>
      <w:r w:rsidRPr="00DD7566">
        <w:rPr>
          <w:rFonts w:ascii="Lotus Linotype" w:hAnsi="Lotus Linotype" w:cs="Lotus Linotype"/>
          <w:b/>
          <w:bCs/>
          <w:sz w:val="28"/>
          <w:szCs w:val="28"/>
          <w:rtl/>
          <w:lang w:bidi="fa-IR"/>
        </w:rPr>
        <w:t xml:space="preserve"> با مساله</w:t>
      </w:r>
      <w:r w:rsidRPr="00DD7566">
        <w:rPr>
          <w:rFonts w:ascii="Lotus Linotype" w:hAnsi="Lotus Linotype" w:cs="Lotus Linotype"/>
          <w:b/>
          <w:bCs/>
          <w:sz w:val="28"/>
          <w:szCs w:val="28"/>
          <w:rtl/>
          <w:lang w:bidi="fa-IR"/>
        </w:rPr>
        <w:softHyphen/>
        <w:t>ای است که امت محمدی در مورد آن اجماع کرده</w:t>
      </w:r>
      <w:r w:rsidRPr="00DD7566">
        <w:rPr>
          <w:rFonts w:ascii="Lotus Linotype" w:hAnsi="Lotus Linotype" w:cs="Lotus Linotype"/>
          <w:b/>
          <w:bCs/>
          <w:sz w:val="28"/>
          <w:szCs w:val="28"/>
          <w:rtl/>
          <w:lang w:bidi="fa-IR"/>
        </w:rPr>
        <w:softHyphen/>
        <w:t xml:space="preserve">اند و اتفاق آنها به تحقیق دانسته شده است؛ </w:t>
      </w:r>
      <w:r w:rsidRPr="00DD7566">
        <w:rPr>
          <w:rFonts w:ascii="Lotus Linotype" w:hAnsi="Lotus Linotype" w:cs="Lotus Linotype" w:hint="cs"/>
          <w:b/>
          <w:bCs/>
          <w:sz w:val="28"/>
          <w:szCs w:val="28"/>
          <w:rtl/>
          <w:lang w:bidi="fa-IR"/>
        </w:rPr>
        <w:t>اما</w:t>
      </w:r>
      <w:r w:rsidRPr="00DD7566">
        <w:rPr>
          <w:rFonts w:ascii="Lotus Linotype" w:hAnsi="Lotus Linotype" w:cs="Lotus Linotype"/>
          <w:b/>
          <w:bCs/>
          <w:sz w:val="28"/>
          <w:szCs w:val="28"/>
          <w:rtl/>
          <w:lang w:bidi="fa-IR"/>
        </w:rPr>
        <w:t xml:space="preserve"> این آیه عصمت امت از اتفاق بر خطا و اشتباه را ضمانت می</w:t>
      </w:r>
      <w:r w:rsidRPr="00DD7566">
        <w:rPr>
          <w:rFonts w:ascii="Lotus Linotype" w:hAnsi="Lotus Linotype" w:cs="Lotus Linotype"/>
          <w:b/>
          <w:bCs/>
          <w:sz w:val="28"/>
          <w:szCs w:val="28"/>
          <w:rtl/>
          <w:lang w:bidi="fa-IR"/>
        </w:rPr>
        <w:softHyphen/>
        <w:t>کند؛ و این بیانگر بزرگداشت این امت و تعظیم پیامبرشان می</w:t>
      </w:r>
      <w:r w:rsidRPr="00DD7566">
        <w:rPr>
          <w:rFonts w:ascii="Lotus Linotype" w:hAnsi="Lotus Linotype" w:cs="Lotus Linotype"/>
          <w:b/>
          <w:bCs/>
          <w:sz w:val="28"/>
          <w:szCs w:val="28"/>
          <w:rtl/>
          <w:lang w:bidi="fa-IR"/>
        </w:rPr>
        <w:softHyphen/>
        <w:t>باشد.»</w:t>
      </w:r>
      <w:r w:rsidRPr="00DD7566">
        <w:rPr>
          <w:rStyle w:val="FootnoteReference"/>
          <w:rFonts w:ascii="Lotus Linotype" w:hAnsi="Lotus Linotype" w:cs="Lotus Linotype"/>
          <w:b/>
          <w:bCs/>
          <w:sz w:val="28"/>
          <w:szCs w:val="28"/>
          <w:rtl/>
          <w:lang w:bidi="fa-IR"/>
        </w:rPr>
        <w:footnoteReference w:id="48"/>
      </w:r>
      <w:r w:rsidRPr="00DD7566">
        <w:rPr>
          <w:rFonts w:ascii="Lotus Linotype" w:hAnsi="Lotus Linotype" w:cs="Lotus Linotype"/>
          <w:b/>
          <w:bCs/>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تردیدی نیست که منهج سلف- صحابه، تابعین و کسانی که بر راه و روش آنها هستند- همان راه مومنان</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در عقیده و عمل </w:t>
      </w:r>
      <w:r w:rsidRPr="00DD7566">
        <w:rPr>
          <w:rFonts w:ascii="Lotus Linotype" w:hAnsi="Lotus Linotype" w:cs="Lotus Linotype" w:hint="cs"/>
          <w:b/>
          <w:bCs/>
          <w:sz w:val="28"/>
          <w:szCs w:val="28"/>
          <w:rtl/>
          <w:lang w:bidi="fa-IR"/>
        </w:rPr>
        <w:t>می</w:t>
      </w:r>
      <w:r w:rsidRPr="00DD7566">
        <w:rPr>
          <w:rFonts w:ascii="Lotus Linotype" w:hAnsi="Lotus Linotype" w:cs="Lotus Linotype" w:hint="cs"/>
          <w:b/>
          <w:bCs/>
          <w:sz w:val="28"/>
          <w:szCs w:val="28"/>
          <w:rtl/>
          <w:lang w:bidi="fa-IR"/>
        </w:rPr>
        <w:softHyphen/>
        <w:t>باشد</w:t>
      </w:r>
      <w:r w:rsidRPr="00DD7566">
        <w:rPr>
          <w:rFonts w:ascii="Lotus Linotype" w:hAnsi="Lotus Linotype" w:cs="Lotus Linotype"/>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lastRenderedPageBreak/>
        <w:t>2- الله متعال می</w:t>
      </w:r>
      <w:r w:rsidRPr="00DD7566">
        <w:rPr>
          <w:rFonts w:ascii="Lotus Linotype" w:hAnsi="Lotus Linotype" w:cs="Lotus Linotype"/>
          <w:b/>
          <w:bCs/>
          <w:sz w:val="28"/>
          <w:szCs w:val="28"/>
          <w:rtl/>
          <w:lang w:bidi="fa-IR"/>
        </w:rPr>
        <w:softHyphen/>
        <w:t>فرماید: «وَالسَّابِقُونَ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 (توبه: 100)</w:t>
      </w:r>
      <w:r w:rsidRPr="00DD7566">
        <w:rPr>
          <w:rFonts w:ascii="Lotus Linotype" w:hAnsi="Lotus Linotype" w:cs="Lotus Linotype" w:hint="cs"/>
          <w:b/>
          <w:bCs/>
          <w:sz w:val="28"/>
          <w:szCs w:val="28"/>
          <w:rtl/>
          <w:lang w:bidi="fa-IR"/>
        </w:rPr>
        <w:t xml:space="preserve"> «و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پیشگامان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نخستین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مهاجرین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انصار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کسانی</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نیکی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پیروی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کردند،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خشنود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گشت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نیز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خشنود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شدند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برای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باغ</w:t>
      </w:r>
      <w:r w:rsidRPr="00DD7566">
        <w:rPr>
          <w:rFonts w:ascii="Times New Roman" w:hAnsi="Times New Roman" w:cs="Times New Roman" w:hint="cs"/>
          <w:b/>
          <w:bCs/>
          <w:sz w:val="28"/>
          <w:szCs w:val="28"/>
          <w:rtl/>
          <w:lang w:bidi="fa-IR"/>
        </w:rPr>
        <w:t>‌</w:t>
      </w:r>
      <w:r w:rsidRPr="00DD7566">
        <w:rPr>
          <w:rFonts w:ascii="Lotus Linotype" w:hAnsi="Lotus Linotype" w:cs="Lotus Linotype" w:hint="cs"/>
          <w:b/>
          <w:bCs/>
          <w:sz w:val="28"/>
          <w:szCs w:val="28"/>
          <w:rtl/>
          <w:lang w:bidi="fa-IR"/>
        </w:rPr>
        <w:t>هایی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بهشت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آماده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کرده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نهرها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از</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زیر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درختان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جاری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جاودانه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در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خواهند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این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کامیابی</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بزرگ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است</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 xml:space="preserve">در این آیه الله متعال از راه و روش </w:t>
      </w:r>
      <w:r w:rsidRPr="00DD7566">
        <w:rPr>
          <w:rFonts w:ascii="Lotus Linotype" w:hAnsi="Lotus Linotype" w:cs="Lotus Linotype" w:hint="cs"/>
          <w:b/>
          <w:bCs/>
          <w:sz w:val="28"/>
          <w:szCs w:val="28"/>
          <w:rtl/>
          <w:lang w:bidi="fa-IR"/>
        </w:rPr>
        <w:t>صحابه و کسانی که از آنها به نیکویی پیروی کردند، در مسائل اعتقادی و عملی ستایش نموده و نعمتی را که در انتظار آنهاست یادآور می</w:t>
      </w:r>
      <w:r w:rsidRPr="00DD7566">
        <w:rPr>
          <w:rFonts w:ascii="Lotus Linotype" w:hAnsi="Lotus Linotype" w:cs="Lotus Linotype" w:hint="cs"/>
          <w:b/>
          <w:bCs/>
          <w:sz w:val="28"/>
          <w:szCs w:val="28"/>
          <w:rtl/>
          <w:lang w:bidi="fa-IR"/>
        </w:rPr>
        <w:softHyphen/>
        <w:t>شود. و این بیانگر رضایت خداوند متعال از این منهج و لزوم پیروی از آن می</w:t>
      </w:r>
      <w:r w:rsidRPr="00DD7566">
        <w:rPr>
          <w:rFonts w:ascii="Lotus Linotype" w:hAnsi="Lotus Linotype" w:cs="Lotus Linotype" w:hint="cs"/>
          <w:b/>
          <w:bCs/>
          <w:sz w:val="28"/>
          <w:szCs w:val="28"/>
          <w:rtl/>
          <w:lang w:bidi="fa-IR"/>
        </w:rPr>
        <w:softHyphen/>
        <w:t xml:space="preserve">باشد. </w:t>
      </w:r>
    </w:p>
    <w:p w:rsidR="004917F1" w:rsidRPr="00DD7566" w:rsidRDefault="004917F1" w:rsidP="00972241">
      <w:pPr>
        <w:bidi/>
        <w:spacing w:after="0" w:line="240" w:lineRule="auto"/>
        <w:ind w:firstLine="283"/>
        <w:jc w:val="both"/>
        <w:rPr>
          <w:rFonts w:ascii="Lotus Linotype" w:hAnsi="Lotus Linotype" w:cs="B Zar"/>
          <w:b/>
          <w:bCs/>
          <w:sz w:val="28"/>
          <w:szCs w:val="28"/>
          <w:rtl/>
          <w:lang w:bidi="fa-IR"/>
        </w:rPr>
      </w:pPr>
      <w:r w:rsidRPr="00DD7566">
        <w:rPr>
          <w:rFonts w:ascii="Lotus Linotype" w:hAnsi="Lotus Linotype" w:cs="B Zar" w:hint="cs"/>
          <w:b/>
          <w:bCs/>
          <w:sz w:val="28"/>
          <w:szCs w:val="28"/>
          <w:rtl/>
          <w:lang w:bidi="fa-IR"/>
        </w:rPr>
        <w:t>ب) دلایلی از سنت نبوی:</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 xml:space="preserve">1- از ابوموسی روایت است که رسول خدا فرمودند: </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النُّجُومُ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أَمَنَةٌ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لِلسَّمَاءِ،</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فَإِذَا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ذَهَبَتِ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النُّجُومُ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أَتَى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السَّمَاءَ</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تُوعَدُ،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وَأَنَا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أَمَنَةٌ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لِأَصْحَابِي،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فَإِذَا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ذَهَبْتُ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أَتَى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أَصْحَابِي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يُوعَدُونَ،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وَأَصْحَابِي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أَمَنَةٌ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لِأُمَّتِي،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فَإِذَا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ذَهَبَ</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أَصْحَابِي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أَتَى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يُوعَدُونَ</w:t>
      </w:r>
      <w:r w:rsidRPr="00DD7566">
        <w:rPr>
          <w:rFonts w:ascii="Lotus Linotype" w:hAnsi="Lotus Linotype" w:cs="Lotus Linotype" w:hint="eastAsia"/>
          <w:b/>
          <w:bCs/>
          <w:sz w:val="28"/>
          <w:szCs w:val="28"/>
          <w:rtl/>
          <w:lang w:bidi="fa-IR"/>
        </w:rPr>
        <w:t>»</w:t>
      </w:r>
      <w:r w:rsidRPr="00DD7566">
        <w:rPr>
          <w:rStyle w:val="FootnoteReference"/>
          <w:rFonts w:ascii="Lotus Linotype" w:hAnsi="Lotus Linotype" w:cs="Lotus Linotype"/>
          <w:b/>
          <w:bCs/>
          <w:sz w:val="28"/>
          <w:szCs w:val="28"/>
          <w:rtl/>
          <w:lang w:bidi="fa-IR"/>
        </w:rPr>
        <w:footnoteReference w:id="49"/>
      </w:r>
      <w:r w:rsidRPr="00DD7566">
        <w:rPr>
          <w:rFonts w:ascii="Lotus Linotype" w:hAnsi="Lotus Linotype" w:cs="Lotus Linotype" w:hint="cs"/>
          <w:b/>
          <w:bCs/>
          <w:sz w:val="28"/>
          <w:szCs w:val="28"/>
          <w:rtl/>
          <w:lang w:bidi="fa-IR"/>
        </w:rPr>
        <w:t>: «ستارگان حافظ و سبب امنیت آسمان هستند و هرگاه از بین روند آنچه به آسمان وعده داده شده، خواهد آمد. و من حافظ و سپر اصحابم (در برابر فتنه</w:t>
      </w:r>
      <w:r w:rsidRPr="00DD7566">
        <w:rPr>
          <w:rFonts w:ascii="Lotus Linotype" w:hAnsi="Lotus Linotype" w:cs="Lotus Linotype" w:hint="cs"/>
          <w:b/>
          <w:bCs/>
          <w:sz w:val="28"/>
          <w:szCs w:val="28"/>
          <w:rtl/>
          <w:lang w:bidi="fa-IR"/>
        </w:rPr>
        <w:softHyphen/>
        <w:t>ها و جنگ</w:t>
      </w:r>
      <w:r w:rsidRPr="00DD7566">
        <w:rPr>
          <w:rFonts w:ascii="Lotus Linotype" w:hAnsi="Lotus Linotype" w:cs="Lotus Linotype" w:hint="cs"/>
          <w:b/>
          <w:bCs/>
          <w:sz w:val="28"/>
          <w:szCs w:val="28"/>
          <w:rtl/>
          <w:lang w:bidi="fa-IR"/>
        </w:rPr>
        <w:softHyphen/>
        <w:t>ها) هستم. و هرگاه از میان آنان روم، وعده</w:t>
      </w:r>
      <w:r w:rsidRPr="00DD7566">
        <w:rPr>
          <w:rFonts w:ascii="Lotus Linotype" w:hAnsi="Lotus Linotype" w:cs="Lotus Linotype" w:hint="cs"/>
          <w:b/>
          <w:bCs/>
          <w:sz w:val="28"/>
          <w:szCs w:val="28"/>
          <w:rtl/>
          <w:lang w:bidi="fa-IR"/>
        </w:rPr>
        <w:softHyphen/>
        <w:t>هایی که به آنان داده شده خواهد آمد. و اصحاب من حافظ و سپری برای امت من هستند که هرگاه از میان امت روند، آنچه بر امتم وعده داده شده خواهد آمد.»</w:t>
      </w:r>
    </w:p>
    <w:p w:rsidR="004917F1" w:rsidRPr="00DD7566" w:rsidRDefault="004917F1" w:rsidP="00972241">
      <w:pPr>
        <w:bidi/>
        <w:spacing w:after="0" w:line="240" w:lineRule="auto"/>
        <w:ind w:firstLine="283"/>
        <w:jc w:val="both"/>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 xml:space="preserve">ابن قیم </w:t>
      </w:r>
      <w:r w:rsidRPr="00DD7566">
        <w:rPr>
          <w:rFonts w:ascii="Lotus Linotype" w:hAnsi="Lotus Linotype" w:cs="Lotus Linotype" w:hint="cs"/>
          <w:b/>
          <w:bCs/>
          <w:sz w:val="24"/>
          <w:szCs w:val="24"/>
          <w:rtl/>
          <w:lang w:bidi="fa-IR"/>
        </w:rPr>
        <w:t>رحمه</w:t>
      </w:r>
      <w:r w:rsidRPr="00DD7566">
        <w:rPr>
          <w:rFonts w:ascii="Lotus Linotype" w:hAnsi="Lotus Linotype" w:cs="Lotus Linotype"/>
          <w:b/>
          <w:bCs/>
          <w:sz w:val="24"/>
          <w:szCs w:val="24"/>
          <w:rtl/>
          <w:lang w:bidi="fa-IR"/>
        </w:rPr>
        <w:softHyphen/>
      </w:r>
      <w:r w:rsidRPr="00DD7566">
        <w:rPr>
          <w:rFonts w:ascii="Lotus Linotype" w:hAnsi="Lotus Linotype" w:cs="Lotus Linotype" w:hint="cs"/>
          <w:b/>
          <w:bCs/>
          <w:sz w:val="24"/>
          <w:szCs w:val="24"/>
          <w:rtl/>
          <w:lang w:bidi="fa-IR"/>
        </w:rPr>
        <w:t>الله</w:t>
      </w:r>
      <w:r w:rsidRPr="00DD7566">
        <w:rPr>
          <w:rFonts w:ascii="Lotus Linotype" w:hAnsi="Lotus Linotype" w:cs="Lotus Linotype" w:hint="cs"/>
          <w:b/>
          <w:bCs/>
          <w:sz w:val="28"/>
          <w:szCs w:val="28"/>
          <w:rtl/>
          <w:lang w:bidi="fa-IR"/>
        </w:rPr>
        <w:t xml:space="preserve"> می</w:t>
      </w:r>
      <w:r w:rsidRPr="00DD7566">
        <w:rPr>
          <w:rFonts w:ascii="Lotus Linotype" w:hAnsi="Lotus Linotype" w:cs="Lotus Linotype" w:hint="cs"/>
          <w:b/>
          <w:bCs/>
          <w:sz w:val="28"/>
          <w:szCs w:val="28"/>
          <w:rtl/>
          <w:lang w:bidi="fa-IR"/>
        </w:rPr>
        <w:softHyphen/>
        <w:t>گوید: «استدلال به حدیث از این جهت است که: رسول الله</w:t>
      </w:r>
      <w:r w:rsidR="00057500">
        <w:rPr>
          <w:rFonts w:ascii="Lotus Linotype" w:hAnsi="Lotus Linotype" w:cs="Lotus Linotype" w:hint="cs"/>
          <w:b/>
          <w:bCs/>
          <w:sz w:val="28"/>
          <w:szCs w:val="28"/>
          <w:rtl/>
          <w:lang w:bidi="fa-IR"/>
        </w:rPr>
        <w:t xml:space="preserve"> </w:t>
      </w:r>
      <w:r w:rsidR="00057500">
        <w:rPr>
          <w:rFonts w:cs="CTraditional Arabic" w:hint="cs"/>
          <w:sz w:val="28"/>
          <w:szCs w:val="28"/>
          <w:rtl/>
          <w:lang w:bidi="fa-IR"/>
        </w:rPr>
        <w:t>ح</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hint="cs"/>
          <w:b/>
          <w:bCs/>
          <w:sz w:val="28"/>
          <w:szCs w:val="28"/>
          <w:rtl/>
          <w:lang w:bidi="fa-IR"/>
        </w:rPr>
        <w:lastRenderedPageBreak/>
        <w:t>نسبت اصحابش به کسانِ پس از ایشان را همچون نسبت خود به اصحابش و نسبت ستارگان به آسمان معرفی می</w:t>
      </w:r>
      <w:r w:rsidRPr="00DD7566">
        <w:rPr>
          <w:rFonts w:ascii="Lotus Linotype" w:hAnsi="Lotus Linotype" w:cs="Lotus Linotype" w:hint="cs"/>
          <w:b/>
          <w:bCs/>
          <w:sz w:val="28"/>
          <w:szCs w:val="28"/>
          <w:rtl/>
          <w:lang w:bidi="fa-IR"/>
        </w:rPr>
        <w:softHyphen/>
        <w:t>کند. آشکار است که این تشبیه وجوب اقتدا و پیروی امت از آنها را می</w:t>
      </w:r>
      <w:r w:rsidRPr="00DD7566">
        <w:rPr>
          <w:rFonts w:ascii="Lotus Linotype" w:hAnsi="Lotus Linotype" w:cs="Lotus Linotype" w:hint="cs"/>
          <w:b/>
          <w:bCs/>
          <w:sz w:val="28"/>
          <w:szCs w:val="28"/>
          <w:rtl/>
          <w:lang w:bidi="fa-IR"/>
        </w:rPr>
        <w:softHyphen/>
        <w:t>رساند. چنانکه آنان از پیامبرشان پیروی کرده و به او اقتدا کردند و همچون رهیابی ساکنان زمین توسط ستارگان؛ و رسول خدا در این حدیث باقی بودن آنها در میان امت را سبب امنیت آنها و حفظ از شر و اسباب آن معرفی می</w:t>
      </w:r>
      <w:r w:rsidRPr="00DD7566">
        <w:rPr>
          <w:rFonts w:ascii="Lotus Linotype" w:hAnsi="Lotus Linotype" w:cs="Lotus Linotype" w:hint="cs"/>
          <w:b/>
          <w:bCs/>
          <w:sz w:val="28"/>
          <w:szCs w:val="28"/>
          <w:rtl/>
          <w:lang w:bidi="fa-IR"/>
        </w:rPr>
        <w:softHyphen/>
        <w:t>کند. اما اگر بر فرض جایز بود که صحابه در آنچه فتوا می</w:t>
      </w:r>
      <w:r w:rsidRPr="00DD7566">
        <w:rPr>
          <w:rFonts w:ascii="Lotus Linotype" w:hAnsi="Lotus Linotype" w:cs="Lotus Linotype" w:hint="cs"/>
          <w:b/>
          <w:bCs/>
          <w:sz w:val="28"/>
          <w:szCs w:val="28"/>
          <w:rtl/>
          <w:lang w:bidi="fa-IR"/>
        </w:rPr>
        <w:softHyphen/>
        <w:t>دهند دچار اشتباه و خطا شوند و کسانی که پس از آنها می</w:t>
      </w:r>
      <w:r w:rsidRPr="00DD7566">
        <w:rPr>
          <w:rFonts w:ascii="Lotus Linotype" w:hAnsi="Lotus Linotype" w:cs="Lotus Linotype" w:hint="cs"/>
          <w:b/>
          <w:bCs/>
          <w:sz w:val="28"/>
          <w:szCs w:val="28"/>
          <w:rtl/>
          <w:lang w:bidi="fa-IR"/>
        </w:rPr>
        <w:softHyphen/>
        <w:t>آیند بر مبنای حق فتوا دهند، در این صورت کسانِ پس از آنها که بر مبنای حق فتوا می</w:t>
      </w:r>
      <w:r w:rsidRPr="00DD7566">
        <w:rPr>
          <w:rFonts w:ascii="Lotus Linotype" w:hAnsi="Lotus Linotype" w:cs="Lotus Linotype" w:hint="cs"/>
          <w:b/>
          <w:bCs/>
          <w:sz w:val="28"/>
          <w:szCs w:val="28"/>
          <w:rtl/>
          <w:lang w:bidi="fa-IR"/>
        </w:rPr>
        <w:softHyphen/>
        <w:t>دادند، حافظ صحابه و سپری برای آنها بودند که این امر محال است.»</w:t>
      </w:r>
      <w:r w:rsidRPr="00DD7566">
        <w:rPr>
          <w:rStyle w:val="FootnoteReference"/>
          <w:rFonts w:ascii="Lotus Linotype" w:hAnsi="Lotus Linotype" w:cs="Lotus Linotype"/>
          <w:b/>
          <w:bCs/>
          <w:sz w:val="28"/>
          <w:szCs w:val="28"/>
          <w:rtl/>
          <w:lang w:bidi="fa-IR"/>
        </w:rPr>
        <w:footnoteReference w:id="50"/>
      </w:r>
      <w:r w:rsidRPr="00DD7566">
        <w:rPr>
          <w:rFonts w:ascii="Lotus Linotype" w:hAnsi="Lotus Linotype" w:cs="Lotus Linotype" w:hint="cs"/>
          <w:b/>
          <w:bCs/>
          <w:sz w:val="28"/>
          <w:szCs w:val="28"/>
          <w:rtl/>
          <w:lang w:bidi="fa-IR"/>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lang w:bidi="fa-IR"/>
        </w:rPr>
      </w:pPr>
      <w:r w:rsidRPr="00DD7566">
        <w:rPr>
          <w:rFonts w:ascii="Lotus Linotype" w:hAnsi="Lotus Linotype" w:cs="Lotus Linotype" w:hint="cs"/>
          <w:b/>
          <w:bCs/>
          <w:sz w:val="28"/>
          <w:szCs w:val="28"/>
          <w:rtl/>
          <w:lang w:bidi="fa-IR"/>
        </w:rPr>
        <w:t>2- رسول خدا فرمودند:«خَيْرُ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النَّاسِ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قَرْنِي،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ثُمَّ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الَّذِينَ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يَلُونَهُمْ،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ثُمَّ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الَّذِينَ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يَلُونَهُمْ»</w:t>
      </w:r>
      <w:r w:rsidRPr="00DD7566">
        <w:rPr>
          <w:rStyle w:val="FootnoteReference"/>
          <w:rFonts w:ascii="Lotus Linotype" w:hAnsi="Lotus Linotype" w:cs="Lotus Linotype"/>
          <w:b/>
          <w:bCs/>
          <w:sz w:val="28"/>
          <w:szCs w:val="28"/>
          <w:rtl/>
          <w:lang w:bidi="fa-IR"/>
        </w:rPr>
        <w:footnoteReference w:id="51"/>
      </w:r>
      <w:r w:rsidRPr="00DD7566">
        <w:rPr>
          <w:rFonts w:ascii="Lotus Linotype" w:hAnsi="Lotus Linotype" w:cs="Lotus Linotype" w:hint="cs"/>
          <w:b/>
          <w:bCs/>
          <w:sz w:val="28"/>
          <w:szCs w:val="28"/>
          <w:rtl/>
          <w:lang w:bidi="fa-IR"/>
        </w:rPr>
        <w:t>: «بهترین مردم نسلی هستند که در زمان من زندگی می</w:t>
      </w:r>
      <w:r w:rsidRPr="00DD7566">
        <w:rPr>
          <w:rFonts w:ascii="Lotus Linotype" w:hAnsi="Lotus Linotype" w:cs="Lotus Linotype" w:hint="cs"/>
          <w:b/>
          <w:bCs/>
          <w:sz w:val="28"/>
          <w:szCs w:val="28"/>
          <w:rtl/>
          <w:lang w:bidi="fa-IR"/>
        </w:rPr>
        <w:softHyphen/>
        <w:t>کنند سپس کسانی که پس از آنها می</w:t>
      </w:r>
      <w:r w:rsidRPr="00DD7566">
        <w:rPr>
          <w:rFonts w:ascii="Lotus Linotype" w:hAnsi="Lotus Linotype" w:cs="Lotus Linotype" w:hint="cs"/>
          <w:b/>
          <w:bCs/>
          <w:sz w:val="28"/>
          <w:szCs w:val="28"/>
          <w:rtl/>
          <w:lang w:bidi="fa-IR"/>
        </w:rPr>
        <w:softHyphen/>
        <w:t>آیند، سپس کسانی که بعد از آنها می</w:t>
      </w:r>
      <w:r w:rsidRPr="00DD7566">
        <w:rPr>
          <w:rFonts w:ascii="Lotus Linotype" w:hAnsi="Lotus Linotype" w:cs="Lotus Linotype" w:hint="cs"/>
          <w:b/>
          <w:bCs/>
          <w:sz w:val="28"/>
          <w:szCs w:val="28"/>
          <w:rtl/>
          <w:lang w:bidi="fa-IR"/>
        </w:rPr>
        <w:softHyphen/>
        <w:t xml:space="preserve">آیند.»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3- از عرباض بن ساریه روایت است که: رسول الله مارا چنان موعظه</w:t>
      </w:r>
      <w:r w:rsidRPr="00DD7566">
        <w:rPr>
          <w:rFonts w:ascii="Lotus Linotype" w:hAnsi="Lotus Linotype" w:cs="Lotus Linotype"/>
          <w:sz w:val="28"/>
          <w:szCs w:val="28"/>
          <w:rtl/>
        </w:rPr>
        <w:softHyphen/>
        <w:t>ای نمود که در اثر آن قلب</w:t>
      </w:r>
      <w:r w:rsidRPr="00DD7566">
        <w:rPr>
          <w:rFonts w:ascii="Lotus Linotype" w:hAnsi="Lotus Linotype" w:cs="Lotus Linotype"/>
          <w:sz w:val="28"/>
          <w:szCs w:val="28"/>
          <w:rtl/>
        </w:rPr>
        <w:softHyphen/>
        <w:t xml:space="preserve">ها به لرزه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مده و چشم</w:t>
      </w:r>
      <w:r w:rsidRPr="00DD7566">
        <w:rPr>
          <w:rFonts w:ascii="Lotus Linotype" w:hAnsi="Lotus Linotype" w:cs="Lotus Linotype"/>
          <w:sz w:val="28"/>
          <w:szCs w:val="28"/>
          <w:rtl/>
        </w:rPr>
        <w:softHyphen/>
        <w:t xml:space="preserve">ها گریان شدند، پس گفتیم: ای رسول خدا، گویا که این موعظه وداع بود، پس ما را سفارش کن. رسول الله </w:t>
      </w:r>
      <w:r w:rsidR="00057500">
        <w:rPr>
          <w:rFonts w:cs="CTraditional Arabic" w:hint="cs"/>
          <w:sz w:val="28"/>
          <w:szCs w:val="28"/>
          <w:rtl/>
          <w:lang w:bidi="fa-IR"/>
        </w:rPr>
        <w:t xml:space="preserve">ح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أُوصِيكُمْ بِتَقْوَى اللهِ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وَالسَّمْعِ وَالطَّاعَةِ وَإِنْ تَأَمَّرَ عَلَيْكُمْ عَبْدٌ وَإِنَّهُ مَنْ يَعِشْ مِنْكُمْ فَسَيَرَى اخْتِلَافًا كَثِيرًا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فَعَلَيْكُمْ بِسُنَّتِي وَسُنَّةِ الْخُلَفَاءِ الرَّاشِدِينَ الْمَهْدِيِّينَ عَضُّوا عَلَيْهَا بِالنَّوَاجِذِ وَإِيَّاكُمْ وَمُحْدَثَاتِ الْأُمُورِ فَإِنَّ </w:t>
      </w:r>
      <w:r w:rsidRPr="00DD7566">
        <w:rPr>
          <w:rFonts w:ascii="Lotus Linotype" w:hAnsi="Lotus Linotype" w:cs="Lotus Linotype"/>
          <w:b/>
          <w:bCs/>
          <w:sz w:val="28"/>
          <w:szCs w:val="28"/>
          <w:rtl/>
        </w:rPr>
        <w:lastRenderedPageBreak/>
        <w:t>كُلَّ بِدْعَةٍ ضَلَالَةٌ»</w:t>
      </w:r>
      <w:r w:rsidRPr="00DD7566">
        <w:rPr>
          <w:rStyle w:val="FootnoteReference"/>
          <w:rFonts w:ascii="Lotus Linotype" w:hAnsi="Lotus Linotype" w:cs="Lotus Linotype"/>
          <w:b/>
          <w:bCs/>
          <w:sz w:val="28"/>
          <w:szCs w:val="28"/>
          <w:rtl/>
        </w:rPr>
        <w:footnoteReference w:id="52"/>
      </w:r>
      <w:r w:rsidRPr="00DD7566">
        <w:rPr>
          <w:rFonts w:ascii="Lotus Linotype" w:hAnsi="Lotus Linotype" w:cs="Lotus Linotype"/>
          <w:b/>
          <w:bCs/>
          <w:sz w:val="28"/>
          <w:szCs w:val="28"/>
          <w:rtl/>
        </w:rPr>
        <w:t>: «شما را به تقوا</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الهی و شنیدن و اطاعت کردن از امیر توصیه می</w:t>
      </w:r>
      <w:r w:rsidRPr="00DD7566">
        <w:rPr>
          <w:rFonts w:ascii="Lotus Linotype" w:hAnsi="Lotus Linotype" w:cs="Lotus Linotype"/>
          <w:b/>
          <w:bCs/>
          <w:sz w:val="28"/>
          <w:szCs w:val="28"/>
          <w:rtl/>
        </w:rPr>
        <w:softHyphen/>
        <w:t xml:space="preserve">کنم، </w:t>
      </w:r>
      <w:r w:rsidRPr="00DD7566">
        <w:rPr>
          <w:rFonts w:ascii="Lotus Linotype" w:hAnsi="Lotus Linotype" w:cs="Lotus Linotype" w:hint="cs"/>
          <w:b/>
          <w:bCs/>
          <w:sz w:val="28"/>
          <w:szCs w:val="28"/>
          <w:rtl/>
        </w:rPr>
        <w:t>هرچند</w:t>
      </w:r>
      <w:r w:rsidRPr="00DD7566">
        <w:rPr>
          <w:rFonts w:ascii="Lotus Linotype" w:hAnsi="Lotus Linotype" w:cs="Lotus Linotype"/>
          <w:b/>
          <w:bCs/>
          <w:sz w:val="28"/>
          <w:szCs w:val="28"/>
          <w:rtl/>
        </w:rPr>
        <w:t xml:space="preserve"> امیری که بر شما معین شده، برده</w:t>
      </w:r>
      <w:r w:rsidRPr="00DD7566">
        <w:rPr>
          <w:rFonts w:ascii="Lotus Linotype" w:hAnsi="Lotus Linotype" w:cs="Lotus Linotype"/>
          <w:b/>
          <w:bCs/>
          <w:sz w:val="28"/>
          <w:szCs w:val="28"/>
          <w:rtl/>
        </w:rPr>
        <w:softHyphen/>
        <w:t xml:space="preserve">ای باشد. بدانید هریک از شما که زندگی کند </w:t>
      </w:r>
      <w:r w:rsidRPr="00DD7566">
        <w:rPr>
          <w:rFonts w:ascii="Lotus Linotype" w:hAnsi="Lotus Linotype" w:cs="Lotus Linotype" w:hint="cs"/>
          <w:b/>
          <w:bCs/>
          <w:sz w:val="28"/>
          <w:szCs w:val="28"/>
          <w:rtl/>
        </w:rPr>
        <w:t xml:space="preserve">شاهد </w:t>
      </w:r>
      <w:r w:rsidRPr="00DD7566">
        <w:rPr>
          <w:rFonts w:ascii="Lotus Linotype" w:hAnsi="Lotus Linotype" w:cs="Lotus Linotype"/>
          <w:b/>
          <w:bCs/>
          <w:sz w:val="28"/>
          <w:szCs w:val="28"/>
          <w:rtl/>
        </w:rPr>
        <w:t xml:space="preserve">اختلافات زیادی خواهد </w:t>
      </w:r>
      <w:r w:rsidRPr="00DD7566">
        <w:rPr>
          <w:rFonts w:ascii="Lotus Linotype" w:hAnsi="Lotus Linotype" w:cs="Lotus Linotype" w:hint="cs"/>
          <w:b/>
          <w:bCs/>
          <w:sz w:val="28"/>
          <w:szCs w:val="28"/>
          <w:rtl/>
        </w:rPr>
        <w:t>بو</w:t>
      </w:r>
      <w:r w:rsidRPr="00DD7566">
        <w:rPr>
          <w:rFonts w:ascii="Lotus Linotype" w:hAnsi="Lotus Linotype" w:cs="Lotus Linotype"/>
          <w:b/>
          <w:bCs/>
          <w:sz w:val="28"/>
          <w:szCs w:val="28"/>
          <w:rtl/>
        </w:rPr>
        <w:t>د، پس بر شماست که سنت من و راه و روش خلفای هدایت یافته هدایتگر پس از من را برخود لازم بگیرد و به آنها با دندان</w:t>
      </w:r>
      <w:r w:rsidRPr="00DD7566">
        <w:rPr>
          <w:rFonts w:ascii="Lotus Linotype" w:hAnsi="Lotus Linotype" w:cs="Lotus Linotype"/>
          <w:b/>
          <w:bCs/>
          <w:sz w:val="28"/>
          <w:szCs w:val="28"/>
          <w:rtl/>
        </w:rPr>
        <w:softHyphen/>
        <w:t>های پیشین محکم چنگ زنید؛ و بر حذر باشید از امور نو پیدایی (در دین) که هر بدعتی</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(در دین) گمرا</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ی 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 دو حدیث بیانگر فضل صحابه و کسانی است که از آنها به نیکویی پیروی کردند. و بر این دلالت دارد که راه و روش آنها، همان راه نجات از فتنه</w:t>
      </w:r>
      <w:r w:rsidRPr="00DD7566">
        <w:rPr>
          <w:rFonts w:ascii="Lotus Linotype" w:hAnsi="Lotus Linotype" w:cs="Lotus Linotype"/>
          <w:b/>
          <w:bCs/>
          <w:sz w:val="28"/>
          <w:szCs w:val="28"/>
          <w:rtl/>
        </w:rPr>
        <w:softHyphen/>
        <w:t>ها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اختلاف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این خود بر لزوم پیروی از آن و عمل بر مبنای </w:t>
      </w:r>
      <w:r w:rsidRPr="00DD7566">
        <w:rPr>
          <w:rFonts w:ascii="Lotus Linotype" w:hAnsi="Lotus Linotype" w:cs="Lotus Linotype" w:hint="cs"/>
          <w:b/>
          <w:bCs/>
          <w:sz w:val="28"/>
          <w:szCs w:val="28"/>
          <w:rtl/>
        </w:rPr>
        <w:t>آ</w:t>
      </w:r>
      <w:r w:rsidRPr="00DD7566">
        <w:rPr>
          <w:rFonts w:ascii="Lotus Linotype" w:hAnsi="Lotus Linotype" w:cs="Lotus Linotype"/>
          <w:b/>
          <w:bCs/>
          <w:sz w:val="28"/>
          <w:szCs w:val="28"/>
          <w:rtl/>
        </w:rPr>
        <w:t>ن دلالت می</w:t>
      </w:r>
      <w:r w:rsidRPr="00DD7566">
        <w:rPr>
          <w:rFonts w:ascii="Lotus Linotype" w:hAnsi="Lotus Linotype" w:cs="Lotus Linotype"/>
          <w:b/>
          <w:bCs/>
          <w:sz w:val="28"/>
          <w:szCs w:val="28"/>
          <w:rtl/>
        </w:rPr>
        <w:softHyphen/>
        <w:t>کند.</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ج) دلایلی از اقوال سلف:</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عبدالله بن مسعود می</w:t>
      </w:r>
      <w:r w:rsidRPr="00DD7566">
        <w:rPr>
          <w:rFonts w:ascii="Lotus Linotype" w:hAnsi="Lotus Linotype" w:cs="Lotus Linotype"/>
          <w:b/>
          <w:bCs/>
          <w:sz w:val="28"/>
          <w:szCs w:val="28"/>
          <w:rtl/>
        </w:rPr>
        <w:softHyphen/>
        <w:t>گوید: «</w:t>
      </w:r>
      <w:r w:rsidRPr="00DD7566">
        <w:rPr>
          <w:rFonts w:ascii="Lotus Linotype" w:hAnsi="Lotus Linotype" w:cs="Lotus Linotype" w:hint="cs"/>
          <w:b/>
          <w:bCs/>
          <w:sz w:val="28"/>
          <w:szCs w:val="28"/>
          <w:rtl/>
        </w:rPr>
        <w:t>اتَّبِعُوا،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تَبْتَدِعُوا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فَقَدْ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كُفِيتُمْ،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بِدْعَةٍ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ضَلَالَةٌ</w:t>
      </w:r>
      <w:r w:rsidRPr="00DD7566">
        <w:rPr>
          <w:rFonts w:ascii="Lotus Linotype" w:hAnsi="Lotus Linotype" w:cs="Lotus Linotype" w:hint="eastAsia"/>
          <w:b/>
          <w:bCs/>
          <w:sz w:val="28"/>
          <w:szCs w:val="28"/>
          <w:rtl/>
        </w:rPr>
        <w:t>»</w:t>
      </w:r>
      <w:r w:rsidRPr="00DD7566">
        <w:rPr>
          <w:rStyle w:val="FootnoteReference"/>
          <w:rFonts w:ascii="Lotus Linotype" w:hAnsi="Lotus Linotype" w:cs="Lotus Linotype"/>
          <w:b/>
          <w:bCs/>
          <w:sz w:val="28"/>
          <w:szCs w:val="28"/>
          <w:rtl/>
        </w:rPr>
        <w:footnoteReference w:id="53"/>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«پیروی کنید و بدعت ایجاد نکنید؛ پیروی شما را کفایت می</w:t>
      </w:r>
      <w:r w:rsidRPr="00DD7566">
        <w:rPr>
          <w:rFonts w:ascii="Lotus Linotype" w:hAnsi="Lotus Linotype" w:cs="Lotus Linotype"/>
          <w:b/>
          <w:bCs/>
          <w:sz w:val="28"/>
          <w:szCs w:val="28"/>
          <w:rtl/>
        </w:rPr>
        <w:softHyphen/>
        <w:t xml:space="preserve">کند. هر بدعتی گمراهی است.»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عبدالله بن مسعود نیز روایت است که می</w:t>
      </w:r>
      <w:r w:rsidRPr="00DD7566">
        <w:rPr>
          <w:rFonts w:ascii="Lotus Linotype" w:hAnsi="Lotus Linotype" w:cs="Lotus Linotype"/>
          <w:b/>
          <w:bCs/>
          <w:sz w:val="28"/>
          <w:szCs w:val="28"/>
          <w:rtl/>
        </w:rPr>
        <w:softHyphen/>
        <w:t>گوید: «خداوند به قلب</w:t>
      </w:r>
      <w:r w:rsidRPr="00DD7566">
        <w:rPr>
          <w:rFonts w:ascii="Lotus Linotype" w:hAnsi="Lotus Linotype" w:cs="Lotus Linotype"/>
          <w:b/>
          <w:bCs/>
          <w:sz w:val="28"/>
          <w:szCs w:val="28"/>
          <w:rtl/>
        </w:rPr>
        <w:softHyphen/>
        <w:t>های بندگان نگاه کرد</w:t>
      </w:r>
      <w:r w:rsidRPr="00DD7566">
        <w:rPr>
          <w:rFonts w:ascii="Lotus Linotype" w:hAnsi="Lotus Linotype" w:cs="Lotus Linotype" w:hint="cs"/>
          <w:b/>
          <w:bCs/>
          <w:sz w:val="28"/>
          <w:szCs w:val="28"/>
          <w:rtl/>
        </w:rPr>
        <w:t xml:space="preserve"> که</w:t>
      </w:r>
      <w:r w:rsidRPr="00DD7566">
        <w:rPr>
          <w:rFonts w:ascii="Lotus Linotype" w:hAnsi="Lotus Linotype" w:cs="Lotus Linotype"/>
          <w:b/>
          <w:bCs/>
          <w:sz w:val="28"/>
          <w:szCs w:val="28"/>
          <w:rtl/>
        </w:rPr>
        <w:t xml:space="preserve"> قلب محمد را بهترین قل</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ب یافت، پس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برای خود برگزیده و او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را با رسالتش فرستاد؛ پس از قلب محمد به قلب دیگر بندگان نگاه کرد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قلب اصحابش را بهترین قلب</w:t>
      </w:r>
      <w:r w:rsidRPr="00DD7566">
        <w:rPr>
          <w:rFonts w:ascii="Lotus Linotype" w:hAnsi="Lotus Linotype" w:cs="Lotus Linotype"/>
          <w:b/>
          <w:bCs/>
          <w:sz w:val="28"/>
          <w:szCs w:val="28"/>
          <w:rtl/>
        </w:rPr>
        <w:softHyphen/>
      </w:r>
      <w:r w:rsidRPr="00DD7566">
        <w:rPr>
          <w:rFonts w:ascii="Lotus Linotype" w:hAnsi="Lotus Linotype" w:cs="Lotus Linotype"/>
          <w:b/>
          <w:bCs/>
          <w:sz w:val="28"/>
          <w:szCs w:val="28"/>
          <w:rtl/>
        </w:rPr>
        <w:lastRenderedPageBreak/>
        <w:t>ها یافت، پس آنها را وزیران پیامبرش قرار داد که به خاطر دینش می</w:t>
      </w:r>
      <w:r w:rsidRPr="00DD7566">
        <w:rPr>
          <w:rFonts w:ascii="Lotus Linotype" w:hAnsi="Lotus Linotype" w:cs="Lotus Linotype"/>
          <w:b/>
          <w:bCs/>
          <w:sz w:val="28"/>
          <w:szCs w:val="28"/>
          <w:rtl/>
        </w:rPr>
        <w:softHyphen/>
        <w:t>جنگند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پس آنچه مسلمانان نیک می</w:t>
      </w:r>
      <w:r w:rsidRPr="00DD7566">
        <w:rPr>
          <w:rFonts w:ascii="Lotus Linotype" w:hAnsi="Lotus Linotype" w:cs="Lotus Linotype"/>
          <w:b/>
          <w:bCs/>
          <w:sz w:val="28"/>
          <w:szCs w:val="28"/>
          <w:rtl/>
        </w:rPr>
        <w:softHyphen/>
        <w:t>دانند، نزد خداوند نیکوست و آنچه را بد می</w:t>
      </w:r>
      <w:r w:rsidRPr="00DD7566">
        <w:rPr>
          <w:rFonts w:ascii="Lotus Linotype" w:hAnsi="Lotus Linotype" w:cs="Lotus Linotype"/>
          <w:b/>
          <w:bCs/>
          <w:sz w:val="28"/>
          <w:szCs w:val="28"/>
          <w:rtl/>
        </w:rPr>
        <w:softHyphen/>
        <w:t>دانند، همان نزد الله بد است.»</w:t>
      </w:r>
      <w:r w:rsidRPr="00DD7566">
        <w:rPr>
          <w:rStyle w:val="FootnoteReference"/>
          <w:rFonts w:ascii="Lotus Linotype" w:hAnsi="Lotus Linotype" w:cs="Lotus Linotype"/>
          <w:b/>
          <w:bCs/>
          <w:sz w:val="28"/>
          <w:szCs w:val="28"/>
          <w:rtl/>
        </w:rPr>
        <w:footnoteReference w:id="54"/>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امام اوزاعی می</w:t>
      </w:r>
      <w:r w:rsidRPr="00DD7566">
        <w:rPr>
          <w:rFonts w:ascii="Lotus Linotype" w:hAnsi="Lotus Linotype" w:cs="Lotus Linotype"/>
          <w:b/>
          <w:bCs/>
          <w:sz w:val="28"/>
          <w:szCs w:val="28"/>
          <w:rtl/>
        </w:rPr>
        <w:softHyphen/>
        <w:t>گوید: «بر سنت صبر کن؛ هرکجا اهل سنت توقف کردند، تو نیز توقف کن؛ و چیزی را بگو که آنها می</w:t>
      </w:r>
      <w:r w:rsidRPr="00DD7566">
        <w:rPr>
          <w:rFonts w:ascii="Lotus Linotype" w:hAnsi="Lotus Linotype" w:cs="Lotus Linotype"/>
          <w:b/>
          <w:bCs/>
          <w:sz w:val="28"/>
          <w:szCs w:val="28"/>
          <w:rtl/>
        </w:rPr>
        <w:softHyphen/>
        <w:t>گوی</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د؛ و </w:t>
      </w:r>
      <w:r w:rsidRPr="00DD7566">
        <w:rPr>
          <w:rFonts w:ascii="Lotus Linotype" w:hAnsi="Lotus Linotype" w:cs="Lotus Linotype" w:hint="cs"/>
          <w:b/>
          <w:bCs/>
          <w:sz w:val="28"/>
          <w:szCs w:val="28"/>
          <w:rtl/>
        </w:rPr>
        <w:t xml:space="preserve">از </w:t>
      </w:r>
      <w:r w:rsidRPr="00DD7566">
        <w:rPr>
          <w:rFonts w:ascii="Lotus Linotype" w:hAnsi="Lotus Linotype" w:cs="Lotus Linotype"/>
          <w:b/>
          <w:bCs/>
          <w:sz w:val="28"/>
          <w:szCs w:val="28"/>
          <w:rtl/>
        </w:rPr>
        <w:t xml:space="preserve">آنچه </w:t>
      </w:r>
      <w:r w:rsidRPr="00DD7566">
        <w:rPr>
          <w:rFonts w:ascii="Lotus Linotype" w:hAnsi="Lotus Linotype" w:cs="Lotus Linotype" w:hint="cs"/>
          <w:b/>
          <w:bCs/>
          <w:sz w:val="28"/>
          <w:szCs w:val="28"/>
          <w:rtl/>
        </w:rPr>
        <w:t xml:space="preserve">از آن </w:t>
      </w:r>
      <w:r w:rsidRPr="00DD7566">
        <w:rPr>
          <w:rFonts w:ascii="Lotus Linotype" w:hAnsi="Lotus Linotype" w:cs="Lotus Linotype"/>
          <w:b/>
          <w:bCs/>
          <w:sz w:val="28"/>
          <w:szCs w:val="28"/>
          <w:rtl/>
        </w:rPr>
        <w:t>خودداری می</w:t>
      </w:r>
      <w:r w:rsidRPr="00DD7566">
        <w:rPr>
          <w:rFonts w:ascii="Lotus Linotype" w:hAnsi="Lotus Linotype" w:cs="Lotus Linotype"/>
          <w:b/>
          <w:bCs/>
          <w:sz w:val="28"/>
          <w:szCs w:val="28"/>
          <w:rtl/>
        </w:rPr>
        <w:softHyphen/>
        <w:t>کنند، پرهیز کن. و راه سلف صالح خود را در پیش گیر که وسعت و گشایش</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را برای تو به همراه می</w:t>
      </w:r>
      <w:r w:rsidRPr="00DD7566">
        <w:rPr>
          <w:rFonts w:ascii="Lotus Linotype" w:hAnsi="Lotus Linotype" w:cs="Lotus Linotype"/>
          <w:b/>
          <w:bCs/>
          <w:sz w:val="28"/>
          <w:szCs w:val="28"/>
          <w:rtl/>
        </w:rPr>
        <w:softHyphen/>
        <w:t>آورد که برای آنها آورد.»</w:t>
      </w:r>
      <w:r w:rsidRPr="00DD7566">
        <w:rPr>
          <w:rStyle w:val="FootnoteReference"/>
          <w:rFonts w:ascii="Lotus Linotype" w:hAnsi="Lotus Linotype" w:cs="Lotus Linotype"/>
          <w:b/>
          <w:bCs/>
          <w:sz w:val="28"/>
          <w:szCs w:val="28"/>
          <w:rtl/>
        </w:rPr>
        <w:footnoteReference w:id="55"/>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همچنین امام اوزاعی می</w:t>
      </w:r>
      <w:r w:rsidRPr="00DD7566">
        <w:rPr>
          <w:rFonts w:ascii="Lotus Linotype" w:hAnsi="Lotus Linotype" w:cs="Lotus Linotype"/>
          <w:b/>
          <w:bCs/>
          <w:sz w:val="28"/>
          <w:szCs w:val="28"/>
          <w:rtl/>
        </w:rPr>
        <w:softHyphen/>
        <w:t>گوید: «آثار سلف را برخود لازم بگیر هرچند مردم تو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را رد کنند و نپ</w:t>
      </w:r>
      <w:r w:rsidRPr="00DD7566">
        <w:rPr>
          <w:rFonts w:ascii="Lotus Linotype" w:hAnsi="Lotus Linotype" w:cs="Lotus Linotype" w:hint="cs"/>
          <w:b/>
          <w:bCs/>
          <w:sz w:val="28"/>
          <w:szCs w:val="28"/>
          <w:rtl/>
        </w:rPr>
        <w:t>ذ</w:t>
      </w:r>
      <w:r w:rsidRPr="00DD7566">
        <w:rPr>
          <w:rFonts w:ascii="Lotus Linotype" w:hAnsi="Lotus Linotype" w:cs="Lotus Linotype"/>
          <w:b/>
          <w:bCs/>
          <w:sz w:val="28"/>
          <w:szCs w:val="28"/>
          <w:rtl/>
        </w:rPr>
        <w:t>یرند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از رای و نظر دیگران بر حذر باش </w:t>
      </w:r>
      <w:r w:rsidRPr="00DD7566">
        <w:rPr>
          <w:rFonts w:ascii="Lotus Linotype" w:hAnsi="Lotus Linotype" w:cs="Lotus Linotype" w:hint="cs"/>
          <w:b/>
          <w:bCs/>
          <w:sz w:val="28"/>
          <w:szCs w:val="28"/>
          <w:rtl/>
        </w:rPr>
        <w:t>هرچند</w:t>
      </w:r>
      <w:r w:rsidRPr="00DD7566">
        <w:rPr>
          <w:rFonts w:ascii="Lotus Linotype" w:hAnsi="Lotus Linotype" w:cs="Lotus Linotype"/>
          <w:b/>
          <w:bCs/>
          <w:sz w:val="28"/>
          <w:szCs w:val="28"/>
          <w:rtl/>
        </w:rPr>
        <w:t xml:space="preserve"> سخنان خود را برای تو زینت بخشد؛ چراکه امر آشکار خواهد شد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تو بر راه راست خواهی بود.»</w:t>
      </w:r>
      <w:r w:rsidRPr="00DD7566">
        <w:rPr>
          <w:rStyle w:val="FootnoteReference"/>
          <w:rFonts w:ascii="Lotus Linotype" w:hAnsi="Lotus Linotype" w:cs="Lotus Linotype"/>
          <w:b/>
          <w:bCs/>
          <w:sz w:val="28"/>
          <w:szCs w:val="28"/>
          <w:rtl/>
        </w:rPr>
        <w:footnoteReference w:id="56"/>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عبدالله بن مبارک ر</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ایت است که می</w:t>
      </w:r>
      <w:r w:rsidRPr="00DD7566">
        <w:rPr>
          <w:rFonts w:ascii="Lotus Linotype" w:hAnsi="Lotus Linotype" w:cs="Lotus Linotype"/>
          <w:b/>
          <w:bCs/>
          <w:sz w:val="28"/>
          <w:szCs w:val="28"/>
          <w:rtl/>
        </w:rPr>
        <w:softHyphen/>
        <w:t xml:space="preserve">گوید: «اما </w:t>
      </w:r>
      <w:r w:rsidRPr="00DD7566">
        <w:rPr>
          <w:rFonts w:ascii="Lotus Linotype" w:hAnsi="Lotus Linotype" w:cs="Lotus Linotype" w:hint="cs"/>
          <w:b/>
          <w:bCs/>
          <w:sz w:val="28"/>
          <w:szCs w:val="28"/>
          <w:rtl/>
        </w:rPr>
        <w:t>آ</w:t>
      </w:r>
      <w:r w:rsidRPr="00DD7566">
        <w:rPr>
          <w:rFonts w:ascii="Lotus Linotype" w:hAnsi="Lotus Linotype" w:cs="Lotus Linotype"/>
          <w:b/>
          <w:bCs/>
          <w:sz w:val="28"/>
          <w:szCs w:val="28"/>
          <w:rtl/>
        </w:rPr>
        <w:t>نچه بدان اعتماد شده و تکیه می</w:t>
      </w:r>
      <w:r w:rsidRPr="00DD7566">
        <w:rPr>
          <w:rFonts w:ascii="Lotus Linotype" w:hAnsi="Lotus Linotype" w:cs="Lotus Linotype"/>
          <w:b/>
          <w:bCs/>
          <w:sz w:val="28"/>
          <w:szCs w:val="28"/>
          <w:rtl/>
        </w:rPr>
        <w:softHyphen/>
        <w:t>شود، اثر است و از رای و نظر چیزی را بگیر که حدیث را برای تو تفسیر می</w:t>
      </w:r>
      <w:r w:rsidRPr="00DD7566">
        <w:rPr>
          <w:rFonts w:ascii="Lotus Linotype" w:hAnsi="Lotus Linotype" w:cs="Lotus Linotype"/>
          <w:b/>
          <w:bCs/>
          <w:sz w:val="28"/>
          <w:szCs w:val="28"/>
          <w:rtl/>
        </w:rPr>
        <w:softHyphen/>
        <w:t>کند.»</w:t>
      </w:r>
      <w:r w:rsidRPr="00DD7566">
        <w:rPr>
          <w:rStyle w:val="FootnoteReference"/>
          <w:rFonts w:ascii="Lotus Linotype" w:hAnsi="Lotus Linotype" w:cs="Lotus Linotype"/>
          <w:b/>
          <w:bCs/>
          <w:sz w:val="28"/>
          <w:szCs w:val="28"/>
          <w:rtl/>
        </w:rPr>
        <w:footnoteReference w:id="57"/>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و شیخ الاسلام ابن تیمیه می</w:t>
      </w:r>
      <w:r w:rsidRPr="00DD7566">
        <w:rPr>
          <w:rFonts w:ascii="Lotus Linotype" w:hAnsi="Lotus Linotype" w:cs="Lotus Linotype"/>
          <w:b/>
          <w:bCs/>
          <w:sz w:val="28"/>
          <w:szCs w:val="28"/>
          <w:rtl/>
        </w:rPr>
        <w:softHyphen/>
        <w:t>گوید: «بر کسی که مذهب سلف را اظهار می</w:t>
      </w:r>
      <w:r w:rsidRPr="00DD7566">
        <w:rPr>
          <w:rFonts w:ascii="Lotus Linotype" w:hAnsi="Lotus Linotype" w:cs="Lotus Linotype"/>
          <w:b/>
          <w:bCs/>
          <w:sz w:val="28"/>
          <w:szCs w:val="28"/>
          <w:rtl/>
        </w:rPr>
        <w:softHyphen/>
        <w:t>دارد و خود را بدان منتسب نموده و بدان افتخار می</w:t>
      </w:r>
      <w:r w:rsidRPr="00DD7566">
        <w:rPr>
          <w:rFonts w:ascii="Lotus Linotype" w:hAnsi="Lotus Linotype" w:cs="Lotus Linotype"/>
          <w:b/>
          <w:bCs/>
          <w:sz w:val="28"/>
          <w:szCs w:val="28"/>
          <w:rtl/>
        </w:rPr>
        <w:softHyphen/>
        <w:t>کند، ایرادی نیست؛ بلکه به اتفاق</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پذیرفتن این امر از وی واجب است، چرا که مذهب سلف تماما حق است.»</w:t>
      </w:r>
      <w:r w:rsidRPr="00DD7566">
        <w:rPr>
          <w:rStyle w:val="FootnoteReference"/>
          <w:rFonts w:ascii="Lotus Linotype" w:hAnsi="Lotus Linotype" w:cs="Lotus Linotype"/>
          <w:b/>
          <w:bCs/>
          <w:sz w:val="28"/>
          <w:szCs w:val="28"/>
          <w:rtl/>
        </w:rPr>
        <w:footnoteReference w:id="58"/>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امام ابن کثیر می</w:t>
      </w:r>
      <w:r w:rsidRPr="00DD7566">
        <w:rPr>
          <w:rFonts w:ascii="Lotus Linotype" w:hAnsi="Lotus Linotype" w:cs="Lotus Linotype"/>
          <w:b/>
          <w:bCs/>
          <w:sz w:val="28"/>
          <w:szCs w:val="28"/>
          <w:rtl/>
        </w:rPr>
        <w:softHyphen/>
        <w:t xml:space="preserve">گوید: «... </w:t>
      </w:r>
      <w:r w:rsidRPr="00DD7566">
        <w:rPr>
          <w:rFonts w:ascii="Lotus Linotype" w:hAnsi="Lotus Linotype" w:cs="Lotus Linotype" w:hint="cs"/>
          <w:b/>
          <w:bCs/>
          <w:sz w:val="28"/>
          <w:szCs w:val="28"/>
          <w:rtl/>
        </w:rPr>
        <w:t xml:space="preserve">مردم </w:t>
      </w:r>
      <w:r w:rsidRPr="00DD7566">
        <w:rPr>
          <w:rFonts w:ascii="Lotus Linotype" w:hAnsi="Lotus Linotype" w:cs="Lotus Linotype"/>
          <w:b/>
          <w:bCs/>
          <w:sz w:val="28"/>
          <w:szCs w:val="28"/>
          <w:rtl/>
        </w:rPr>
        <w:t>در این مورد اقوال زیادی مطرح کرده</w:t>
      </w:r>
      <w:r w:rsidRPr="00DD7566">
        <w:rPr>
          <w:rFonts w:ascii="Lotus Linotype" w:hAnsi="Lotus Linotype" w:cs="Lotus Linotype"/>
          <w:b/>
          <w:bCs/>
          <w:sz w:val="28"/>
          <w:szCs w:val="28"/>
          <w:rtl/>
        </w:rPr>
        <w:softHyphen/>
        <w:t>اند که اکنون جای بسط آنها نیست؛ بلکه در این مقام مذهب سلف صالح همچون مالک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اوزا</w:t>
      </w:r>
      <w:r w:rsidRPr="00DD7566">
        <w:rPr>
          <w:rFonts w:ascii="Lotus Linotype" w:hAnsi="Lotus Linotype" w:cs="Lotus Linotype" w:hint="cs"/>
          <w:b/>
          <w:bCs/>
          <w:sz w:val="28"/>
          <w:szCs w:val="28"/>
          <w:rtl/>
        </w:rPr>
        <w:t>ع</w:t>
      </w:r>
      <w:r w:rsidRPr="00DD7566">
        <w:rPr>
          <w:rFonts w:ascii="Lotus Linotype" w:hAnsi="Lotus Linotype" w:cs="Lotus Linotype"/>
          <w:b/>
          <w:bCs/>
          <w:sz w:val="28"/>
          <w:szCs w:val="28"/>
          <w:rtl/>
        </w:rPr>
        <w:t>ی و ثوری و لیث بن سعد و شافعی و احمد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softHyphen/>
        <w:t xml:space="preserve">بن حنبل و اسحاق </w:t>
      </w:r>
      <w:r w:rsidRPr="00DD7566">
        <w:rPr>
          <w:rFonts w:ascii="Lotus Linotype" w:hAnsi="Lotus Linotype" w:cs="Lotus Linotype" w:hint="cs"/>
          <w:b/>
          <w:bCs/>
          <w:sz w:val="28"/>
          <w:szCs w:val="28"/>
          <w:rtl/>
        </w:rPr>
        <w:t>اصل 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59"/>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شیخ بکر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بن عبدالله ابوزید می</w:t>
      </w:r>
      <w:r w:rsidRPr="00DD7566">
        <w:rPr>
          <w:rFonts w:ascii="Lotus Linotype" w:hAnsi="Lotus Linotype" w:cs="Lotus Linotype"/>
          <w:b/>
          <w:bCs/>
          <w:sz w:val="28"/>
          <w:szCs w:val="28"/>
          <w:rtl/>
        </w:rPr>
        <w:softHyphen/>
        <w:t>گوید: «بر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جاده</w:t>
      </w:r>
      <w:r w:rsidRPr="00DD7566">
        <w:rPr>
          <w:rFonts w:ascii="Lotus Linotype" w:hAnsi="Lotus Linotype" w:cs="Lotus Linotype"/>
          <w:b/>
          <w:bCs/>
          <w:sz w:val="28"/>
          <w:szCs w:val="28"/>
          <w:rtl/>
        </w:rPr>
        <w:softHyphen/>
        <w:t>ی سلف صالح حرکت کن، در مسیر جاده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سلفی باش؛ راه سلف صالح</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صحابه و کسانی که پس از آنها بودند و در تمام ابواب دین از آنها پیروی نمودند؛ در توحید، عبادات و... همان کسانی که </w:t>
      </w:r>
      <w:r w:rsidRPr="00DD7566">
        <w:rPr>
          <w:rFonts w:ascii="Lotus Linotype" w:hAnsi="Lotus Linotype" w:cs="Lotus Linotype" w:hint="cs"/>
          <w:b/>
          <w:bCs/>
          <w:sz w:val="28"/>
          <w:szCs w:val="28"/>
          <w:rtl/>
        </w:rPr>
        <w:t xml:space="preserve">تمایز آنها با دیگران در </w:t>
      </w:r>
      <w:r w:rsidRPr="00DD7566">
        <w:rPr>
          <w:rFonts w:ascii="Lotus Linotype" w:hAnsi="Lotus Linotype" w:cs="Lotus Linotype"/>
          <w:b/>
          <w:bCs/>
          <w:sz w:val="28"/>
          <w:szCs w:val="28"/>
          <w:rtl/>
        </w:rPr>
        <w:t xml:space="preserve">التزام و پایبندی به احادیث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rPr>
        <w:t>و لازم گرفتن سنت بر خویشتن و ترک جدال و نزاع و جر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بحث و کندوکار در علم کلام و آنچه موجب گناه می</w:t>
      </w:r>
      <w:r w:rsidRPr="00DD7566">
        <w:rPr>
          <w:rFonts w:ascii="Lotus Linotype" w:hAnsi="Lotus Linotype" w:cs="Lotus Linotype"/>
          <w:b/>
          <w:bCs/>
          <w:sz w:val="28"/>
          <w:szCs w:val="28"/>
          <w:rtl/>
        </w:rPr>
        <w:softHyphen/>
        <w:t xml:space="preserve">شود، </w:t>
      </w:r>
      <w:r w:rsidRPr="00DD7566">
        <w:rPr>
          <w:rFonts w:ascii="Lotus Linotype" w:hAnsi="Lotus Linotype" w:cs="Lotus Linotype" w:hint="cs"/>
          <w:b/>
          <w:bCs/>
          <w:sz w:val="28"/>
          <w:szCs w:val="28"/>
          <w:rtl/>
        </w:rPr>
        <w:t>بود.</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60"/>
      </w:r>
    </w:p>
    <w:p w:rsidR="004917F1" w:rsidRPr="00DD7566" w:rsidRDefault="004917F1" w:rsidP="00972241">
      <w:pPr>
        <w:bidi/>
        <w:spacing w:after="0" w:line="240" w:lineRule="auto"/>
        <w:ind w:firstLine="283"/>
        <w:jc w:val="both"/>
        <w:rPr>
          <w:rFonts w:ascii="Lotus Linotype" w:hAnsi="Lotus Linotype" w:cs="B Titr"/>
          <w:b/>
          <w:bCs/>
          <w:sz w:val="28"/>
          <w:szCs w:val="28"/>
          <w:rtl/>
        </w:rPr>
      </w:pPr>
    </w:p>
    <w:p w:rsidR="00C36B15" w:rsidRDefault="00C36B15" w:rsidP="00972241">
      <w:pPr>
        <w:bidi/>
        <w:spacing w:after="0" w:line="240" w:lineRule="auto"/>
        <w:ind w:firstLine="283"/>
        <w:jc w:val="both"/>
        <w:rPr>
          <w:rFonts w:ascii="Lotus Linotype" w:hAnsi="Lotus Linotype" w:cs="B Titr" w:hint="cs"/>
          <w:b/>
          <w:bCs/>
          <w:sz w:val="28"/>
          <w:szCs w:val="28"/>
          <w:rtl/>
        </w:rPr>
      </w:pPr>
    </w:p>
    <w:p w:rsidR="00C36B15" w:rsidRDefault="00C36B15" w:rsidP="00C36B15">
      <w:pPr>
        <w:bidi/>
        <w:spacing w:after="0" w:line="240" w:lineRule="auto"/>
        <w:ind w:firstLine="283"/>
        <w:jc w:val="both"/>
        <w:rPr>
          <w:rFonts w:ascii="Lotus Linotype" w:hAnsi="Lotus Linotype" w:cs="B Titr" w:hint="cs"/>
          <w:b/>
          <w:bCs/>
          <w:sz w:val="28"/>
          <w:szCs w:val="28"/>
          <w:rtl/>
        </w:rPr>
      </w:pPr>
    </w:p>
    <w:p w:rsidR="00C36B15" w:rsidRDefault="00C36B15" w:rsidP="00C36B15">
      <w:pPr>
        <w:bidi/>
        <w:spacing w:after="0" w:line="240" w:lineRule="auto"/>
        <w:ind w:firstLine="283"/>
        <w:jc w:val="both"/>
        <w:rPr>
          <w:rFonts w:ascii="Lotus Linotype" w:hAnsi="Lotus Linotype" w:cs="B Titr" w:hint="cs"/>
          <w:b/>
          <w:bCs/>
          <w:sz w:val="28"/>
          <w:szCs w:val="28"/>
          <w:rtl/>
        </w:rPr>
      </w:pPr>
    </w:p>
    <w:p w:rsidR="004917F1" w:rsidRPr="00DD7566" w:rsidRDefault="004917F1" w:rsidP="00C36B15">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lastRenderedPageBreak/>
        <w:t>سوالات فصل دوم</w:t>
      </w:r>
    </w:p>
    <w:p w:rsidR="004917F1" w:rsidRPr="00DD7566" w:rsidRDefault="00C36B15" w:rsidP="00972241">
      <w:pPr>
        <w:pStyle w:val="ListParagraph"/>
        <w:numPr>
          <w:ilvl w:val="0"/>
          <w:numId w:val="3"/>
        </w:numPr>
        <w:bidi/>
        <w:spacing w:after="0" w:line="240" w:lineRule="auto"/>
        <w:ind w:left="0" w:firstLine="283"/>
        <w:jc w:val="both"/>
        <w:rPr>
          <w:rFonts w:ascii="Lotus Linotype" w:hAnsi="Lotus Linotype" w:cs="Lotus Linotype"/>
          <w:b/>
          <w:bCs/>
          <w:sz w:val="28"/>
          <w:szCs w:val="28"/>
        </w:rPr>
      </w:pPr>
      <w:r>
        <w:rPr>
          <w:rFonts w:ascii="Lotus Linotype" w:hAnsi="Lotus Linotype" w:cs="Lotus Linotype"/>
          <w:b/>
          <w:bCs/>
          <w:sz w:val="28"/>
          <w:szCs w:val="28"/>
          <w:rtl/>
        </w:rPr>
        <w:t>حکم پیر</w:t>
      </w:r>
      <w:r>
        <w:rPr>
          <w:rFonts w:ascii="Lotus Linotype" w:hAnsi="Lotus Linotype" w:cs="Lotus Linotype" w:hint="cs"/>
          <w:b/>
          <w:bCs/>
          <w:sz w:val="28"/>
          <w:szCs w:val="28"/>
          <w:rtl/>
        </w:rPr>
        <w:t>و</w:t>
      </w:r>
      <w:r w:rsidR="004917F1" w:rsidRPr="00DD7566">
        <w:rPr>
          <w:rFonts w:ascii="Lotus Linotype" w:hAnsi="Lotus Linotype" w:cs="Lotus Linotype"/>
          <w:b/>
          <w:bCs/>
          <w:sz w:val="28"/>
          <w:szCs w:val="28"/>
          <w:rtl/>
        </w:rPr>
        <w:t>ی از منهج سلف چیست؟</w:t>
      </w:r>
    </w:p>
    <w:p w:rsidR="004917F1" w:rsidRPr="00DD7566" w:rsidRDefault="004917F1" w:rsidP="00972241">
      <w:pPr>
        <w:pStyle w:val="ListParagraph"/>
        <w:numPr>
          <w:ilvl w:val="0"/>
          <w:numId w:val="3"/>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یک دلیل قرآنی بر این حکم ذکر نموده و بخش</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را که بر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آن دلالت می</w:t>
      </w:r>
      <w:r w:rsidRPr="00DD7566">
        <w:rPr>
          <w:rFonts w:ascii="Lotus Linotype" w:hAnsi="Lotus Linotype" w:cs="Lotus Linotype"/>
          <w:b/>
          <w:bCs/>
          <w:sz w:val="28"/>
          <w:szCs w:val="28"/>
          <w:rtl/>
        </w:rPr>
        <w:softHyphen/>
        <w:t>کند مشخص نمایید؟</w:t>
      </w:r>
    </w:p>
    <w:p w:rsidR="004917F1" w:rsidRPr="00DD7566" w:rsidRDefault="004917F1" w:rsidP="00972241">
      <w:pPr>
        <w:pStyle w:val="ListParagraph"/>
        <w:numPr>
          <w:ilvl w:val="0"/>
          <w:numId w:val="3"/>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 xml:space="preserve">یک دلیل از سنت نبوی که بر این حکم دلالت کند، ذکر نموده و بخشی از حدیث را که بر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دلالت می</w:t>
      </w:r>
      <w:r w:rsidRPr="00DD7566">
        <w:rPr>
          <w:rFonts w:ascii="Lotus Linotype" w:hAnsi="Lotus Linotype" w:cs="Lotus Linotype"/>
          <w:b/>
          <w:bCs/>
          <w:sz w:val="28"/>
          <w:szCs w:val="28"/>
          <w:rtl/>
        </w:rPr>
        <w:softHyphen/>
        <w:t>کند، مشخص کنید؟</w:t>
      </w:r>
    </w:p>
    <w:p w:rsidR="004917F1" w:rsidRPr="00DD7566" w:rsidRDefault="004917F1" w:rsidP="00972241">
      <w:pPr>
        <w:pStyle w:val="ListParagraph"/>
        <w:numPr>
          <w:ilvl w:val="0"/>
          <w:numId w:val="3"/>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دلیل</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از اقوال سلف مبنی بر این حکم بنویسید و بخشی را که برآن دلالت می</w:t>
      </w:r>
      <w:r w:rsidRPr="00DD7566">
        <w:rPr>
          <w:rFonts w:ascii="Lotus Linotype" w:hAnsi="Lotus Linotype" w:cs="Lotus Linotype"/>
          <w:b/>
          <w:bCs/>
          <w:sz w:val="28"/>
          <w:szCs w:val="28"/>
          <w:rtl/>
        </w:rPr>
        <w:softHyphen/>
        <w:t>کند مشخص کنید؟</w:t>
      </w:r>
    </w:p>
    <w:p w:rsidR="004917F1" w:rsidRPr="00DD7566" w:rsidRDefault="004917F1" w:rsidP="00972241">
      <w:pPr>
        <w:pStyle w:val="ListParagraph"/>
        <w:numPr>
          <w:ilvl w:val="0"/>
          <w:numId w:val="3"/>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خ</w:t>
      </w:r>
      <w:r w:rsidRPr="00DD7566">
        <w:rPr>
          <w:rFonts w:ascii="Lotus Linotype" w:hAnsi="Lotus Linotype" w:cs="Lotus Linotype" w:hint="cs"/>
          <w:b/>
          <w:bCs/>
          <w:sz w:val="28"/>
          <w:szCs w:val="28"/>
          <w:rtl/>
        </w:rPr>
        <w:t>َلَ</w:t>
      </w:r>
      <w:r w:rsidRPr="00DD7566">
        <w:rPr>
          <w:rFonts w:ascii="Lotus Linotype" w:hAnsi="Lotus Linotype" w:cs="Lotus Linotype"/>
          <w:b/>
          <w:bCs/>
          <w:sz w:val="28"/>
          <w:szCs w:val="28"/>
          <w:rtl/>
        </w:rPr>
        <w:t>ف چه کسانی هستند؟</w:t>
      </w:r>
    </w:p>
    <w:p w:rsidR="004917F1" w:rsidRDefault="004917F1" w:rsidP="00972241">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Pr="00DD7566" w:rsidRDefault="00C36B15" w:rsidP="00C36B15">
      <w:pPr>
        <w:pStyle w:val="ListParagraph"/>
        <w:bidi/>
        <w:spacing w:after="0" w:line="240" w:lineRule="auto"/>
        <w:ind w:left="0" w:firstLine="283"/>
        <w:jc w:val="both"/>
        <w:rPr>
          <w:rFonts w:ascii="Lotus Linotype" w:hAnsi="Lotus Linotype" w:cs="Lotus Linotype"/>
          <w:b/>
          <w:bCs/>
          <w:sz w:val="28"/>
          <w:szCs w:val="28"/>
          <w:rtl/>
        </w:rPr>
      </w:pPr>
      <w:r>
        <w:rPr>
          <w:rFonts w:ascii="Lotus Linotype" w:hAnsi="Lotus Linotype" w:cs="Lotus Linotype"/>
          <w:b/>
          <w:bCs/>
          <w:noProof/>
          <w:sz w:val="28"/>
          <w:szCs w:val="28"/>
          <w:rtl/>
        </w:rPr>
        <w:lastRenderedPageBreak/>
        <mc:AlternateContent>
          <mc:Choice Requires="wps">
            <w:drawing>
              <wp:anchor distT="0" distB="0" distL="114300" distR="114300" simplePos="0" relativeHeight="251673600" behindDoc="0" locked="0" layoutInCell="1" allowOverlap="1">
                <wp:simplePos x="0" y="0"/>
                <wp:positionH relativeFrom="column">
                  <wp:posOffset>-133985</wp:posOffset>
                </wp:positionH>
                <wp:positionV relativeFrom="paragraph">
                  <wp:posOffset>-500380</wp:posOffset>
                </wp:positionV>
                <wp:extent cx="4876800" cy="4381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48768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0.55pt;margin-top:-39.4pt;width:384pt;height: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" fillcolor="white [3212]" strokecolor="white [3212]" strokeweight="2pt"/>
            </w:pict>
          </mc:Fallback>
        </mc:AlternateContent>
      </w:r>
    </w:p>
    <w:p w:rsidR="004917F1" w:rsidRPr="00C36B15" w:rsidRDefault="00C36B15" w:rsidP="00C36B15">
      <w:pPr>
        <w:pStyle w:val="ListParagraph"/>
        <w:bidi/>
        <w:spacing w:after="0" w:line="360" w:lineRule="auto"/>
        <w:ind w:left="0" w:firstLine="283"/>
        <w:jc w:val="both"/>
        <w:rPr>
          <w:rFonts w:ascii="Lotus Linotype" w:hAnsi="Lotus Linotype" w:cs="B Titr"/>
          <w:b/>
          <w:bCs/>
          <w:sz w:val="32"/>
          <w:szCs w:val="32"/>
          <w:rtl/>
        </w:rPr>
      </w:pPr>
      <w:r w:rsidRPr="00C36B15">
        <w:rPr>
          <w:rFonts w:ascii="Lotus Linotype" w:hAnsi="Lotus Linotype" w:cs="B Titr"/>
          <w:b/>
          <w:bCs/>
          <w:sz w:val="32"/>
          <w:szCs w:val="32"/>
          <w:rtl/>
        </w:rPr>
        <w:t>فصل سوم</w:t>
      </w:r>
      <w:r w:rsidRPr="00C36B15">
        <w:rPr>
          <w:rFonts w:ascii="Lotus Linotype" w:hAnsi="Lotus Linotype" w:cs="B Titr" w:hint="cs"/>
          <w:b/>
          <w:bCs/>
          <w:sz w:val="32"/>
          <w:szCs w:val="32"/>
          <w:rtl/>
        </w:rPr>
        <w:t>:</w:t>
      </w:r>
      <w:r w:rsidR="004917F1" w:rsidRPr="00C36B15">
        <w:rPr>
          <w:rFonts w:ascii="Lotus Linotype" w:hAnsi="Lotus Linotype" w:cs="B Titr"/>
          <w:b/>
          <w:bCs/>
          <w:sz w:val="32"/>
          <w:szCs w:val="32"/>
          <w:rtl/>
        </w:rPr>
        <w:t xml:space="preserve"> اسامی سلف و القاب آنها</w:t>
      </w:r>
    </w:p>
    <w:p w:rsidR="004917F1" w:rsidRPr="00DD7566" w:rsidRDefault="004917F1" w:rsidP="009518F1">
      <w:pPr>
        <w:pStyle w:val="ListParagraph"/>
        <w:numPr>
          <w:ilvl w:val="0"/>
          <w:numId w:val="60"/>
        </w:numPr>
        <w:bidi/>
        <w:spacing w:after="0" w:line="240" w:lineRule="auto"/>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مبحث اول: اهل سنت و جماعت                    </w:t>
      </w:r>
    </w:p>
    <w:p w:rsidR="004917F1" w:rsidRPr="00DD7566" w:rsidRDefault="004917F1" w:rsidP="009518F1">
      <w:pPr>
        <w:pStyle w:val="ListParagraph"/>
        <w:numPr>
          <w:ilvl w:val="0"/>
          <w:numId w:val="60"/>
        </w:numPr>
        <w:bidi/>
        <w:spacing w:after="0" w:line="240" w:lineRule="auto"/>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مبحث دوم: اهل حدیث                               </w:t>
      </w:r>
    </w:p>
    <w:p w:rsidR="004917F1" w:rsidRPr="00DD7566" w:rsidRDefault="004917F1" w:rsidP="009518F1">
      <w:pPr>
        <w:pStyle w:val="ListParagraph"/>
        <w:numPr>
          <w:ilvl w:val="0"/>
          <w:numId w:val="60"/>
        </w:numPr>
        <w:bidi/>
        <w:spacing w:after="0" w:line="240" w:lineRule="auto"/>
        <w:jc w:val="both"/>
        <w:rPr>
          <w:rFonts w:ascii="Lotus Linotype" w:hAnsi="Lotus Linotype" w:cs="Lotus Linotype"/>
          <w:b/>
          <w:bCs/>
          <w:sz w:val="28"/>
          <w:szCs w:val="28"/>
          <w:rtl/>
        </w:rPr>
      </w:pPr>
      <w:r w:rsidRPr="00DD7566">
        <w:rPr>
          <w:rFonts w:ascii="Lotus Linotype" w:hAnsi="Lotus Linotype" w:cs="Lotus Linotype"/>
          <w:b/>
          <w:bCs/>
          <w:sz w:val="28"/>
          <w:szCs w:val="28"/>
          <w:rtl/>
        </w:rPr>
        <w:t>مبحث سوم: سواد اعظم</w:t>
      </w:r>
    </w:p>
    <w:p w:rsidR="004917F1" w:rsidRPr="00DD7566" w:rsidRDefault="004917F1" w:rsidP="009518F1">
      <w:pPr>
        <w:pStyle w:val="ListParagraph"/>
        <w:numPr>
          <w:ilvl w:val="0"/>
          <w:numId w:val="60"/>
        </w:numPr>
        <w:bidi/>
        <w:spacing w:after="0" w:line="240" w:lineRule="auto"/>
        <w:jc w:val="both"/>
        <w:rPr>
          <w:rFonts w:ascii="Lotus Linotype" w:hAnsi="Lotus Linotype" w:cs="Lotus Linotype"/>
          <w:b/>
          <w:bCs/>
          <w:sz w:val="28"/>
          <w:szCs w:val="28"/>
          <w:rtl/>
        </w:rPr>
      </w:pPr>
      <w:r w:rsidRPr="00DD7566">
        <w:rPr>
          <w:rFonts w:ascii="Lotus Linotype" w:hAnsi="Lotus Linotype" w:cs="Lotus Linotype"/>
          <w:b/>
          <w:bCs/>
          <w:sz w:val="28"/>
          <w:szCs w:val="28"/>
          <w:rtl/>
        </w:rPr>
        <w:t>مبحث چهارم: فرقه ناجیه</w:t>
      </w:r>
    </w:p>
    <w:p w:rsidR="004917F1" w:rsidRPr="00DD7566" w:rsidRDefault="004917F1" w:rsidP="009518F1">
      <w:pPr>
        <w:pStyle w:val="ListParagraph"/>
        <w:numPr>
          <w:ilvl w:val="0"/>
          <w:numId w:val="60"/>
        </w:numPr>
        <w:bidi/>
        <w:spacing w:after="0" w:line="240" w:lineRule="auto"/>
        <w:jc w:val="both"/>
        <w:rPr>
          <w:rFonts w:ascii="Lotus Linotype" w:hAnsi="Lotus Linotype" w:cs="Lotus Linotype"/>
          <w:b/>
          <w:bCs/>
          <w:sz w:val="28"/>
          <w:szCs w:val="28"/>
          <w:rtl/>
        </w:rPr>
      </w:pPr>
      <w:r w:rsidRPr="00DD7566">
        <w:rPr>
          <w:rFonts w:ascii="Lotus Linotype" w:hAnsi="Lotus Linotype" w:cs="Lotus Linotype"/>
          <w:b/>
          <w:bCs/>
          <w:sz w:val="28"/>
          <w:szCs w:val="28"/>
          <w:rtl/>
        </w:rPr>
        <w:t>مبحث پنجم: طایفه منصوره</w:t>
      </w:r>
    </w:p>
    <w:p w:rsidR="004917F1" w:rsidRDefault="004917F1" w:rsidP="009518F1">
      <w:pPr>
        <w:pStyle w:val="ListParagraph"/>
        <w:numPr>
          <w:ilvl w:val="0"/>
          <w:numId w:val="60"/>
        </w:numPr>
        <w:bidi/>
        <w:spacing w:after="0" w:line="240" w:lineRule="auto"/>
        <w:jc w:val="both"/>
        <w:rPr>
          <w:rFonts w:ascii="Lotus Linotype" w:hAnsi="Lotus Linotype" w:cs="Lotus Linotype" w:hint="cs"/>
          <w:b/>
          <w:bCs/>
          <w:sz w:val="28"/>
          <w:szCs w:val="28"/>
          <w:rtl/>
        </w:rPr>
      </w:pPr>
      <w:r w:rsidRPr="00DD7566">
        <w:rPr>
          <w:rFonts w:ascii="Lotus Linotype" w:hAnsi="Lotus Linotype" w:cs="Lotus Linotype"/>
          <w:b/>
          <w:bCs/>
          <w:sz w:val="28"/>
          <w:szCs w:val="28"/>
          <w:rtl/>
        </w:rPr>
        <w:t>مبحث ششم: غرباء</w:t>
      </w: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Default="00C36B15" w:rsidP="00C36B15">
      <w:pPr>
        <w:pStyle w:val="ListParagraph"/>
        <w:bidi/>
        <w:spacing w:after="0" w:line="240" w:lineRule="auto"/>
        <w:ind w:left="0" w:firstLine="283"/>
        <w:jc w:val="both"/>
        <w:rPr>
          <w:rFonts w:ascii="Lotus Linotype" w:hAnsi="Lotus Linotype" w:cs="Lotus Linotype" w:hint="cs"/>
          <w:b/>
          <w:bCs/>
          <w:sz w:val="28"/>
          <w:szCs w:val="28"/>
          <w:rtl/>
        </w:rPr>
      </w:pPr>
    </w:p>
    <w:p w:rsidR="00C36B15" w:rsidRPr="00DD7566" w:rsidRDefault="00C36B15" w:rsidP="00C36B15">
      <w:pPr>
        <w:pStyle w:val="ListParagraph"/>
        <w:bidi/>
        <w:spacing w:after="0" w:line="240" w:lineRule="auto"/>
        <w:ind w:left="0" w:firstLine="283"/>
        <w:jc w:val="both"/>
        <w:rPr>
          <w:rFonts w:ascii="Lotus Linotype" w:hAnsi="Lotus Linotype" w:cs="Lotus Linotype"/>
          <w:b/>
          <w:bCs/>
          <w:sz w:val="28"/>
          <w:szCs w:val="28"/>
          <w:rtl/>
        </w:rPr>
      </w:pPr>
    </w:p>
    <w:p w:rsidR="00C36B15" w:rsidRDefault="00C36B15" w:rsidP="00972241">
      <w:pPr>
        <w:pStyle w:val="ListParagraph"/>
        <w:bidi/>
        <w:spacing w:after="0" w:line="240" w:lineRule="auto"/>
        <w:ind w:left="0" w:firstLine="283"/>
        <w:jc w:val="both"/>
        <w:rPr>
          <w:rFonts w:ascii="Lotus Linotype" w:hAnsi="Lotus Linotype" w:cs="Lotus Linotype" w:hint="cs"/>
          <w:b/>
          <w:bCs/>
          <w:sz w:val="28"/>
          <w:szCs w:val="28"/>
          <w:rtl/>
        </w:rPr>
      </w:pPr>
      <w:r>
        <w:rPr>
          <w:rFonts w:ascii="Lotus Linotype" w:hAnsi="Lotus Linotype" w:cs="Lotus Linotype"/>
          <w:b/>
          <w:bCs/>
          <w:noProof/>
          <w:sz w:val="28"/>
          <w:szCs w:val="28"/>
          <w:rtl/>
        </w:rPr>
        <w:lastRenderedPageBreak/>
        <mc:AlternateContent>
          <mc:Choice Requires="wps">
            <w:drawing>
              <wp:anchor distT="0" distB="0" distL="114300" distR="114300" simplePos="0" relativeHeight="251675648" behindDoc="0" locked="0" layoutInCell="1" allowOverlap="1" wp14:anchorId="1A4665E7" wp14:editId="19C00039">
                <wp:simplePos x="0" y="0"/>
                <wp:positionH relativeFrom="column">
                  <wp:posOffset>-95885</wp:posOffset>
                </wp:positionH>
                <wp:positionV relativeFrom="paragraph">
                  <wp:posOffset>-424180</wp:posOffset>
                </wp:positionV>
                <wp:extent cx="4876800" cy="4381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48768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7.55pt;margin-top:-33.4pt;width:384pt;height: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" fillcolor="white [3212]" strokecolor="white [3212]" strokeweight="2pt"/>
            </w:pict>
          </mc:Fallback>
        </mc:AlternateContent>
      </w:r>
    </w:p>
    <w:p w:rsidR="004917F1" w:rsidRPr="00DD7566" w:rsidRDefault="004917F1" w:rsidP="00C36B15">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سلف صالح القاب متعددی دارند. در هر لقبی صفتی ملاحضه می</w:t>
      </w:r>
      <w:r w:rsidRPr="00DD7566">
        <w:rPr>
          <w:rFonts w:ascii="Lotus Linotype" w:hAnsi="Lotus Linotype" w:cs="Lotus Linotype"/>
          <w:b/>
          <w:bCs/>
          <w:sz w:val="28"/>
          <w:szCs w:val="28"/>
          <w:rtl/>
        </w:rPr>
        <w:softHyphen/>
        <w:t>شود که با آن توصیف می</w:t>
      </w:r>
      <w:r w:rsidRPr="00DD7566">
        <w:rPr>
          <w:rFonts w:ascii="Lotus Linotype" w:hAnsi="Lotus Linotype" w:cs="Lotus Linotype"/>
          <w:b/>
          <w:bCs/>
          <w:sz w:val="28"/>
          <w:szCs w:val="28"/>
          <w:rtl/>
        </w:rPr>
        <w:softHyphen/>
        <w:t>شوند. اکنون به این القاب 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پ</w:t>
      </w:r>
      <w:r w:rsidRPr="00DD7566">
        <w:rPr>
          <w:rFonts w:ascii="Lotus Linotype" w:hAnsi="Lotus Linotype" w:cs="Lotus Linotype"/>
          <w:b/>
          <w:bCs/>
          <w:sz w:val="28"/>
          <w:szCs w:val="28"/>
          <w:rtl/>
        </w:rPr>
        <w:t>ردازیم:</w:t>
      </w:r>
    </w:p>
    <w:p w:rsidR="004917F1" w:rsidRPr="00DD7566" w:rsidRDefault="004917F1" w:rsidP="00972241">
      <w:pPr>
        <w:pStyle w:val="ListParagraph"/>
        <w:bidi/>
        <w:spacing w:after="0" w:line="240" w:lineRule="auto"/>
        <w:ind w:left="0" w:firstLine="283"/>
        <w:jc w:val="both"/>
        <w:rPr>
          <w:rFonts w:ascii="Lotus Linotype" w:hAnsi="Lotus Linotype" w:cs="B Titr"/>
          <w:b/>
          <w:bCs/>
          <w:sz w:val="28"/>
          <w:szCs w:val="28"/>
          <w:rtl/>
        </w:rPr>
      </w:pPr>
      <w:r w:rsidRPr="00DD7566">
        <w:rPr>
          <w:rFonts w:ascii="Lotus Linotype" w:hAnsi="Lotus Linotype" w:cs="B Titr"/>
          <w:b/>
          <w:bCs/>
          <w:sz w:val="28"/>
          <w:szCs w:val="28"/>
          <w:rtl/>
        </w:rPr>
        <w:t>مبحث اول: اهل سنت و جماعت</w:t>
      </w:r>
    </w:p>
    <w:p w:rsidR="004917F1" w:rsidRPr="00DD7566" w:rsidRDefault="004917F1" w:rsidP="00972241">
      <w:pPr>
        <w:pStyle w:val="ListParagraph"/>
        <w:numPr>
          <w:ilvl w:val="0"/>
          <w:numId w:val="6"/>
        </w:numPr>
        <w:bidi/>
        <w:spacing w:after="0" w:line="240" w:lineRule="auto"/>
        <w:ind w:left="0" w:firstLine="283"/>
        <w:jc w:val="both"/>
        <w:rPr>
          <w:rFonts w:ascii="Lotus Linotype" w:hAnsi="Lotus Linotype" w:cs="Lotus Linotype"/>
          <w:b/>
          <w:bCs/>
          <w:sz w:val="28"/>
          <w:szCs w:val="28"/>
          <w:rtl/>
        </w:rPr>
      </w:pPr>
      <w:r w:rsidRPr="00DD7566">
        <w:rPr>
          <w:rFonts w:ascii="mylotus" w:hAnsi="mylotus" w:cs="B Badr"/>
          <w:b/>
          <w:bCs/>
          <w:sz w:val="28"/>
          <w:szCs w:val="28"/>
          <w:rtl/>
        </w:rPr>
        <w:t>«السنة» در لغت</w:t>
      </w:r>
      <w:r w:rsidRPr="00DD7566">
        <w:rPr>
          <w:rFonts w:ascii="Lotus Linotype" w:hAnsi="Lotus Linotype" w:cs="Lotus Linotype"/>
          <w:b/>
          <w:bCs/>
          <w:sz w:val="28"/>
          <w:szCs w:val="28"/>
          <w:rtl/>
        </w:rPr>
        <w:t xml:space="preserve"> به معنای راه و روش، رفتار و منش می</w:t>
      </w:r>
      <w:r w:rsidRPr="00DD7566">
        <w:rPr>
          <w:rFonts w:ascii="Lotus Linotype" w:hAnsi="Lotus Linotype" w:cs="Lotus Linotype"/>
          <w:b/>
          <w:bCs/>
          <w:sz w:val="28"/>
          <w:szCs w:val="28"/>
          <w:rtl/>
        </w:rPr>
        <w:softHyphen/>
        <w:t>باشد چه این راه و روش و ر</w:t>
      </w:r>
      <w:r w:rsidRPr="00DD7566">
        <w:rPr>
          <w:rFonts w:ascii="Lotus Linotype" w:hAnsi="Lotus Linotype" w:cs="Lotus Linotype" w:hint="cs"/>
          <w:b/>
          <w:bCs/>
          <w:sz w:val="28"/>
          <w:szCs w:val="28"/>
          <w:rtl/>
        </w:rPr>
        <w:t>ف</w:t>
      </w:r>
      <w:r w:rsidRPr="00DD7566">
        <w:rPr>
          <w:rFonts w:ascii="Lotus Linotype" w:hAnsi="Lotus Linotype" w:cs="Lotus Linotype"/>
          <w:b/>
          <w:bCs/>
          <w:sz w:val="28"/>
          <w:szCs w:val="28"/>
          <w:rtl/>
        </w:rPr>
        <w:t>تار نیک باشد یا بد.</w:t>
      </w:r>
      <w:r w:rsidRPr="00DD7566">
        <w:rPr>
          <w:rStyle w:val="FootnoteReference"/>
          <w:rFonts w:ascii="Lotus Linotype" w:hAnsi="Lotus Linotype" w:cs="Lotus Linotype"/>
          <w:b/>
          <w:bCs/>
          <w:sz w:val="28"/>
          <w:szCs w:val="28"/>
          <w:rtl/>
        </w:rPr>
        <w:footnoteReference w:id="61"/>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در حدیث آمده است که رسول الله </w:t>
      </w:r>
      <w:r w:rsidR="00057500">
        <w:rPr>
          <w:rFonts w:cs="CTraditional Arabic" w:hint="cs"/>
          <w:sz w:val="28"/>
          <w:szCs w:val="28"/>
          <w:rtl/>
          <w:lang w:bidi="fa-IR"/>
        </w:rPr>
        <w:t xml:space="preserve">ح </w:t>
      </w:r>
      <w:r w:rsidRPr="00DD7566">
        <w:rPr>
          <w:rFonts w:ascii="Lotus Linotype" w:hAnsi="Lotus Linotype" w:cs="Lotus Linotype"/>
          <w:b/>
          <w:bCs/>
          <w:sz w:val="28"/>
          <w:szCs w:val="28"/>
          <w:rtl/>
        </w:rPr>
        <w:t xml:space="preserve">فرمودند: «مَنْ سَنَّ فِي الْإِسْلَامِ سُنَّةً حَسَنَةً، فَلَهُ أَجْرُهَا، وَأَجْرُ مَنْ عَمِلَ بِهَا </w:t>
      </w:r>
      <w:r w:rsidRPr="00DD7566">
        <w:rPr>
          <w:rFonts w:ascii="Lotus Linotype" w:hAnsi="Lotus Linotype" w:cs="Lotus Linotype" w:hint="cs"/>
          <w:b/>
          <w:bCs/>
          <w:sz w:val="28"/>
          <w:szCs w:val="28"/>
          <w:rtl/>
        </w:rPr>
        <w:t xml:space="preserve">مِن بَعدِه </w:t>
      </w:r>
      <w:r w:rsidRPr="00DD7566">
        <w:rPr>
          <w:rFonts w:ascii="Lotus Linotype" w:hAnsi="Lotus Linotype" w:cs="Lotus Linotype"/>
          <w:b/>
          <w:bCs/>
          <w:sz w:val="28"/>
          <w:szCs w:val="28"/>
          <w:rtl/>
        </w:rPr>
        <w:t xml:space="preserve">مِنْ غَيْرِ أَنْ يَنْقُصَ مِنْ أُجُورِهِمْ شَيْئًا، وَمَنْ سَنَّ فِي الْإِسْلَامِ سُنَّةً سَيِّئَةً، فَعَلَيْهِ وِزْرُهَا، وَوِزْرُ مَنْ عَمِلَ بِهَا </w:t>
      </w:r>
      <w:r w:rsidRPr="00DD7566">
        <w:rPr>
          <w:rFonts w:ascii="Lotus Linotype" w:hAnsi="Lotus Linotype" w:cs="Lotus Linotype" w:hint="cs"/>
          <w:b/>
          <w:bCs/>
          <w:sz w:val="28"/>
          <w:szCs w:val="28"/>
          <w:rtl/>
        </w:rPr>
        <w:t xml:space="preserve">مِن بَعدِه </w:t>
      </w:r>
      <w:r w:rsidRPr="00DD7566">
        <w:rPr>
          <w:rFonts w:ascii="Lotus Linotype" w:hAnsi="Lotus Linotype" w:cs="Lotus Linotype"/>
          <w:b/>
          <w:bCs/>
          <w:sz w:val="28"/>
          <w:szCs w:val="28"/>
          <w:rtl/>
        </w:rPr>
        <w:t>مِنْ غَيْرِ أَنْ يَنْقُصَ مِنْ أَوْزَارِهِمْ شَيْئًا»</w:t>
      </w:r>
      <w:r w:rsidRPr="00DD7566">
        <w:rPr>
          <w:rStyle w:val="FootnoteReference"/>
          <w:rFonts w:ascii="Lotus Linotype" w:hAnsi="Lotus Linotype" w:cs="Lotus Linotype"/>
          <w:b/>
          <w:bCs/>
          <w:sz w:val="28"/>
          <w:szCs w:val="28"/>
          <w:rtl/>
        </w:rPr>
        <w:footnoteReference w:id="62"/>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«هرکس در اسلام راه و روش نیکی را بنیان نهد، پاداش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دریافت می</w:t>
      </w:r>
      <w:r w:rsidRPr="00DD7566">
        <w:rPr>
          <w:rFonts w:ascii="Lotus Linotype" w:hAnsi="Lotus Linotype" w:cs="Lotus Linotype"/>
          <w:sz w:val="28"/>
          <w:szCs w:val="28"/>
          <w:rtl/>
        </w:rPr>
        <w:softHyphen/>
        <w:t>کند و نیز پاداش کسانی را که پس از او به آن عمل می</w:t>
      </w:r>
      <w:r w:rsidRPr="00DD7566">
        <w:rPr>
          <w:rFonts w:ascii="Lotus Linotype" w:hAnsi="Lotus Linotype" w:cs="Lotus Linotype"/>
          <w:sz w:val="28"/>
          <w:szCs w:val="28"/>
          <w:rtl/>
        </w:rPr>
        <w:softHyphen/>
        <w:t>کنند، دریافت می</w:t>
      </w:r>
      <w:r w:rsidRPr="00DD7566">
        <w:rPr>
          <w:rFonts w:ascii="Lotus Linotype" w:hAnsi="Lotus Linotype" w:cs="Lotus Linotype"/>
          <w:sz w:val="28"/>
          <w:szCs w:val="28"/>
          <w:rtl/>
        </w:rPr>
        <w:softHyphen/>
        <w:t>کند بدون اینکه چیزی از اجر و پاداش آنها کاسته شود. و هرکس در اسلام راه و روش بد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بنیان نهد، گناه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دوش خواهد کشید و همچنین گناه تمام کسانی را که پس از او به آن عمل کنند، بر دوش خواهد داشت بدون اینکه چیزی از گناه آنان کاسته شود.»</w:t>
      </w:r>
    </w:p>
    <w:p w:rsidR="004917F1" w:rsidRPr="00DD7566" w:rsidRDefault="004917F1" w:rsidP="00972241">
      <w:pPr>
        <w:pStyle w:val="ListParagraph"/>
        <w:numPr>
          <w:ilvl w:val="0"/>
          <w:numId w:val="6"/>
        </w:numPr>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mylotus" w:hAnsi="mylotus" w:cs="mylotus" w:hint="cs"/>
          <w:b/>
          <w:bCs/>
          <w:sz w:val="28"/>
          <w:szCs w:val="28"/>
          <w:rtl/>
        </w:rPr>
        <w:t>«</w:t>
      </w:r>
      <w:r w:rsidRPr="00DD7566">
        <w:rPr>
          <w:rFonts w:ascii="mylotus" w:hAnsi="mylotus" w:cs="mylotus"/>
          <w:b/>
          <w:bCs/>
          <w:sz w:val="28"/>
          <w:szCs w:val="28"/>
          <w:rtl/>
        </w:rPr>
        <w:t>السنة</w:t>
      </w:r>
      <w:r w:rsidRPr="00DD7566">
        <w:rPr>
          <w:rFonts w:ascii="mylotus" w:hAnsi="mylotus" w:cs="mylotus" w:hint="cs"/>
          <w:b/>
          <w:bCs/>
          <w:sz w:val="28"/>
          <w:szCs w:val="28"/>
          <w:rtl/>
        </w:rPr>
        <w:t>»</w:t>
      </w:r>
      <w:r w:rsidRPr="00DD7566">
        <w:rPr>
          <w:rFonts w:ascii="mylotus" w:hAnsi="mylotus" w:cs="mylotus"/>
          <w:b/>
          <w:bCs/>
          <w:sz w:val="28"/>
          <w:szCs w:val="28"/>
          <w:rtl/>
        </w:rPr>
        <w:t xml:space="preserve"> در شریعت:</w:t>
      </w:r>
      <w:r w:rsidRPr="00DD7566">
        <w:rPr>
          <w:rFonts w:ascii="Lotus Linotype" w:hAnsi="Lotus Linotype" w:cs="Lotus Linotype"/>
          <w:sz w:val="28"/>
          <w:szCs w:val="28"/>
          <w:rtl/>
        </w:rPr>
        <w:t xml:space="preserve"> چون در شریعت کلمه «السنة»</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اطلاق شود مقصود از آن اموری است که رسول الله </w:t>
      </w:r>
      <w:r w:rsidR="00057500">
        <w:rPr>
          <w:rFonts w:cs="CTraditional Arabic" w:hint="cs"/>
          <w:sz w:val="28"/>
          <w:szCs w:val="28"/>
          <w:rtl/>
          <w:lang w:bidi="fa-IR"/>
        </w:rPr>
        <w:t xml:space="preserve">ح </w:t>
      </w:r>
      <w:r w:rsidRPr="00DD7566">
        <w:rPr>
          <w:rFonts w:ascii="Lotus Linotype" w:hAnsi="Lotus Linotype" w:cs="Lotus Linotype"/>
          <w:sz w:val="28"/>
          <w:szCs w:val="28"/>
          <w:rtl/>
        </w:rPr>
        <w:t>به آن</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امر و یا از آن</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نهی کرده</w:t>
      </w:r>
      <w:r w:rsidRPr="00DD7566">
        <w:rPr>
          <w:rFonts w:ascii="Lotus Linotype" w:hAnsi="Lotus Linotype" w:cs="Lotus Linotype"/>
          <w:sz w:val="28"/>
          <w:szCs w:val="28"/>
          <w:rtl/>
        </w:rPr>
        <w:softHyphen/>
        <w:t>اند و قولا و عملا به سوی آن تشویق نمودند و قرآن در این موارد سخن نگفته 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بر این اساس است که در دلایل شرعی می</w:t>
      </w:r>
      <w:r w:rsidRPr="00DD7566">
        <w:rPr>
          <w:rFonts w:ascii="Lotus Linotype" w:hAnsi="Lotus Linotype" w:cs="Lotus Linotype"/>
          <w:sz w:val="28"/>
          <w:szCs w:val="28"/>
          <w:rtl/>
        </w:rPr>
        <w:softHyphen/>
        <w:t>گویند: کتاب و سنت، یعنی قرآن و حدیث.</w:t>
      </w:r>
      <w:r w:rsidRPr="00DD7566">
        <w:rPr>
          <w:rStyle w:val="FootnoteReference"/>
          <w:rFonts w:ascii="Lotus Linotype" w:hAnsi="Lotus Linotype" w:cs="Lotus Linotype"/>
          <w:sz w:val="28"/>
          <w:szCs w:val="28"/>
          <w:rtl/>
        </w:rPr>
        <w:footnoteReference w:id="63"/>
      </w:r>
    </w:p>
    <w:p w:rsidR="004917F1" w:rsidRPr="00DD7566" w:rsidRDefault="004917F1" w:rsidP="00972241">
      <w:pPr>
        <w:pStyle w:val="ListParagraph"/>
        <w:numPr>
          <w:ilvl w:val="0"/>
          <w:numId w:val="6"/>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سنت در اصطلاح: تعریف اصطلاحی سنت بر حسب اختلاف اهل هر فن متفاوت 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B Zar"/>
          <w:b/>
          <w:bCs/>
          <w:sz w:val="28"/>
          <w:szCs w:val="28"/>
          <w:rtl/>
        </w:rPr>
      </w:pPr>
      <w:r w:rsidRPr="00DD7566">
        <w:rPr>
          <w:rFonts w:ascii="Lotus Linotype" w:hAnsi="Lotus Linotype" w:cs="B Zar"/>
          <w:b/>
          <w:bCs/>
          <w:sz w:val="28"/>
          <w:szCs w:val="28"/>
          <w:rtl/>
        </w:rPr>
        <w:t>الف) علمای حدیث:</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علمای حدیث در سراسر زندگی رسول خدا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این امام هدایتگر و پیشوا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به کندوکاو و جستجو پرداختند پس هر آنچه مربوط به رسول خدا بود، از سیر</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xml:space="preserve"> و اخلاق و آداب و اخبار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اقوال و افعال نقل نمودند. چه این روای</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ت حکمی شرعی را ثابت می</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ند</w:t>
      </w:r>
      <w:r w:rsidRPr="00DD7566">
        <w:rPr>
          <w:rFonts w:ascii="Lotus Linotype" w:hAnsi="Lotus Linotype" w:cs="Lotus Linotype"/>
          <w:sz w:val="28"/>
          <w:szCs w:val="28"/>
          <w:rtl/>
        </w:rPr>
        <w:t xml:space="preserve"> یا نه؛</w:t>
      </w:r>
      <w:r w:rsidRPr="00DD7566">
        <w:rPr>
          <w:rStyle w:val="FootnoteReference"/>
          <w:rFonts w:ascii="Lotus Linotype" w:hAnsi="Lotus Linotype" w:cs="Lotus Linotype"/>
          <w:sz w:val="28"/>
          <w:szCs w:val="28"/>
          <w:rtl/>
        </w:rPr>
        <w:footnoteReference w:id="64"/>
      </w:r>
      <w:r w:rsidRPr="00DD7566">
        <w:rPr>
          <w:rFonts w:ascii="Lotus Linotype" w:hAnsi="Lotus Linotype" w:cs="Lotus Linotype"/>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پس در تعریف سنت گفتند: «سنت عبارت است از هر آن قول یا فعل یا تایید یا صفت جسمانی یا اخلاقی که از رسول خدا نقل شده است. یکسان است قبل از بعثت بوده یا بعد از آن»</w:t>
      </w:r>
      <w:r w:rsidRPr="00DD7566">
        <w:rPr>
          <w:rFonts w:ascii="Lotus Linotype" w:hAnsi="Lotus Linotype" w:cs="Lotus Linotype" w:hint="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نزد علمای حدیث، سنت مترادف حدیث می</w:t>
      </w:r>
      <w:r w:rsidRPr="00DD7566">
        <w:rPr>
          <w:rFonts w:ascii="Lotus Linotype" w:hAnsi="Lotus Linotype" w:cs="Lotus Linotype"/>
          <w:sz w:val="28"/>
          <w:szCs w:val="28"/>
          <w:rtl/>
        </w:rPr>
        <w:softHyphen/>
        <w:t>باشد.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ب) علمای اصول: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علمای اصول به جستجو در سیرت رسول الله </w:t>
      </w:r>
      <w:r w:rsidR="00FB7EFE">
        <w:rPr>
          <w:rFonts w:cs="CTraditional Arabic" w:hint="cs"/>
          <w:sz w:val="28"/>
          <w:szCs w:val="28"/>
          <w:rtl/>
          <w:lang w:bidi="fa-IR"/>
        </w:rPr>
        <w:t xml:space="preserve">ح </w:t>
      </w:r>
      <w:r w:rsidRPr="00DD7566">
        <w:rPr>
          <w:rFonts w:ascii="Lotus Linotype" w:hAnsi="Lotus Linotype" w:cs="Lotus Linotype"/>
          <w:sz w:val="28"/>
          <w:szCs w:val="28"/>
          <w:rtl/>
        </w:rPr>
        <w:t xml:space="preserve">به عنوان شارعی پرداختند که قواعد را برای مجتهدین پس از خود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ضع می</w:t>
      </w:r>
      <w:r w:rsidRPr="00DD7566">
        <w:rPr>
          <w:rFonts w:ascii="Lotus Linotype" w:hAnsi="Lotus Linotype" w:cs="Lotus Linotype"/>
          <w:sz w:val="28"/>
          <w:szCs w:val="28"/>
          <w:rtl/>
        </w:rPr>
        <w:softHyphen/>
        <w:t>کند و قانون زندگی را برای مردم بیان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بنابراین توجه آنها بیشتر به اقوال و افعال و تقریرات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(تاییدات) </w:t>
      </w:r>
      <w:r w:rsidRPr="00DD7566">
        <w:rPr>
          <w:rFonts w:ascii="Lotus Linotype" w:hAnsi="Lotus Linotype" w:cs="Lotus Linotype" w:hint="cs"/>
          <w:sz w:val="28"/>
          <w:szCs w:val="28"/>
          <w:rtl/>
        </w:rPr>
        <w:t xml:space="preserve">از </w:t>
      </w:r>
      <w:r w:rsidRPr="00DD7566">
        <w:rPr>
          <w:rFonts w:ascii="Lotus Linotype" w:hAnsi="Lotus Linotype" w:cs="Lotus Linotype"/>
          <w:sz w:val="28"/>
          <w:szCs w:val="28"/>
          <w:rtl/>
        </w:rPr>
        <w:t>پیامبر بوده که احکامی را ثابت می</w:t>
      </w:r>
      <w:r w:rsidRPr="00DD7566">
        <w:rPr>
          <w:rFonts w:ascii="Lotus Linotype" w:hAnsi="Lotus Linotype" w:cs="Lotus Linotype"/>
          <w:sz w:val="28"/>
          <w:szCs w:val="28"/>
          <w:rtl/>
        </w:rPr>
        <w:softHyphen/>
        <w:t>کنند.</w:t>
      </w:r>
      <w:r w:rsidRPr="00DD7566">
        <w:rPr>
          <w:rStyle w:val="FootnoteReference"/>
          <w:rFonts w:ascii="Lotus Linotype" w:hAnsi="Lotus Linotype" w:cs="Lotus Linotype"/>
          <w:sz w:val="28"/>
          <w:szCs w:val="28"/>
          <w:rtl/>
        </w:rPr>
        <w:footnoteReference w:id="65"/>
      </w:r>
      <w:r w:rsidRPr="00DD7566">
        <w:rPr>
          <w:rFonts w:ascii="Lotus Linotype" w:hAnsi="Lotus Linotype" w:cs="Lotus Linotype"/>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بنابراین در تعریف سنت گفتند: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سنت عبارت است از هر آنچه از پیامبر جز قرآن صادر شده است.»</w:t>
      </w:r>
      <w:r w:rsidRPr="00DD7566">
        <w:rPr>
          <w:rStyle w:val="FootnoteReference"/>
          <w:rFonts w:ascii="Lotus Linotype" w:hAnsi="Lotus Linotype" w:cs="Lotus Linotype"/>
          <w:sz w:val="28"/>
          <w:szCs w:val="28"/>
          <w:rtl/>
        </w:rPr>
        <w:footnoteReference w:id="66"/>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این تعریف اقوال، افعال، تاییدات، نوشته</w:t>
      </w:r>
      <w:r w:rsidRPr="00DD7566">
        <w:rPr>
          <w:rFonts w:ascii="Lotus Linotype" w:hAnsi="Lotus Linotype" w:cs="Lotus Linotype"/>
          <w:sz w:val="28"/>
          <w:szCs w:val="28"/>
          <w:rtl/>
        </w:rPr>
        <w:softHyphen/>
        <w:t>ها، اشاره</w:t>
      </w:r>
      <w:r w:rsidRPr="00DD7566">
        <w:rPr>
          <w:rFonts w:ascii="Lotus Linotype" w:hAnsi="Lotus Linotype" w:cs="Lotus Linotype"/>
          <w:sz w:val="28"/>
          <w:szCs w:val="28"/>
          <w:rtl/>
        </w:rPr>
        <w:softHyphen/>
        <w:t>ها، تصمیمات و اموری را که ترک نموده، در بر می</w:t>
      </w:r>
      <w:r w:rsidRPr="00DD7566">
        <w:rPr>
          <w:rFonts w:ascii="Lotus Linotype" w:hAnsi="Lotus Linotype" w:cs="Lotus Linotype"/>
          <w:sz w:val="28"/>
          <w:szCs w:val="28"/>
          <w:rtl/>
        </w:rPr>
        <w:softHyphen/>
        <w:t>گیرد.</w:t>
      </w:r>
      <w:r w:rsidRPr="00DD7566">
        <w:rPr>
          <w:rStyle w:val="FootnoteReference"/>
          <w:rFonts w:ascii="Lotus Linotype" w:hAnsi="Lotus Linotype" w:cs="Lotus Linotype"/>
          <w:sz w:val="28"/>
          <w:szCs w:val="28"/>
          <w:rtl/>
        </w:rPr>
        <w:footnoteReference w:id="67"/>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B Zar"/>
          <w:b/>
          <w:bCs/>
          <w:sz w:val="28"/>
          <w:szCs w:val="28"/>
          <w:rtl/>
        </w:rPr>
      </w:pPr>
      <w:r w:rsidRPr="00DD7566">
        <w:rPr>
          <w:rFonts w:ascii="Lotus Linotype" w:hAnsi="Lotus Linotype" w:cs="B Zar"/>
          <w:b/>
          <w:bCs/>
          <w:sz w:val="28"/>
          <w:szCs w:val="28"/>
          <w:rtl/>
        </w:rPr>
        <w:t>ج) علمای فقه:</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علمای فقه نیز به جستجو در سیرت رسو</w:t>
      </w:r>
      <w:r w:rsidRPr="00DD7566">
        <w:rPr>
          <w:rFonts w:ascii="Lotus Linotype" w:hAnsi="Lotus Linotype" w:cs="Lotus Linotype" w:hint="cs"/>
          <w:sz w:val="28"/>
          <w:szCs w:val="28"/>
          <w:rtl/>
        </w:rPr>
        <w:t>ل</w:t>
      </w:r>
      <w:r w:rsidRPr="00DD7566">
        <w:rPr>
          <w:rFonts w:ascii="Lotus Linotype" w:hAnsi="Lotus Linotype" w:cs="Lotus Linotype"/>
          <w:sz w:val="28"/>
          <w:szCs w:val="28"/>
          <w:rtl/>
        </w:rPr>
        <w:t xml:space="preserve"> خدا پرداخته و توجه آنها بیشتر بر افعال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بوده که بر حکم شرعی دلالت می</w:t>
      </w:r>
      <w:r w:rsidRPr="00DD7566">
        <w:rPr>
          <w:rFonts w:ascii="Lotus Linotype" w:hAnsi="Lotus Linotype" w:cs="Lotus Linotype"/>
          <w:sz w:val="28"/>
          <w:szCs w:val="28"/>
          <w:rtl/>
        </w:rPr>
        <w:softHyphen/>
        <w:t>کند و آنها در جستجوی حکم شریعت در افعال بندگان از حیث وجوب یا اباحت یا... می</w:t>
      </w:r>
      <w:r w:rsidRPr="00DD7566">
        <w:rPr>
          <w:rFonts w:ascii="Lotus Linotype" w:hAnsi="Lotus Linotype" w:cs="Lotus Linotype"/>
          <w:sz w:val="28"/>
          <w:szCs w:val="28"/>
          <w:rtl/>
        </w:rPr>
        <w:softHyphen/>
        <w:t>باشند.</w:t>
      </w:r>
      <w:r w:rsidRPr="00DD7566">
        <w:rPr>
          <w:rStyle w:val="FootnoteReference"/>
          <w:rFonts w:ascii="Lotus Linotype" w:hAnsi="Lotus Linotype" w:cs="Lotus Linotype"/>
          <w:sz w:val="28"/>
          <w:szCs w:val="28"/>
          <w:rtl/>
        </w:rPr>
        <w:footnoteReference w:id="68"/>
      </w:r>
      <w:r w:rsidRPr="00DD7566">
        <w:rPr>
          <w:rFonts w:ascii="Lotus Linotype" w:hAnsi="Lotus Linotype" w:cs="Lotus Linotype" w:hint="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در تعریف سنت گفته</w:t>
      </w:r>
      <w:r w:rsidRPr="00DD7566">
        <w:rPr>
          <w:rFonts w:ascii="Lotus Linotype" w:hAnsi="Lotus Linotype" w:cs="Lotus Linotype"/>
          <w:sz w:val="28"/>
          <w:szCs w:val="28"/>
          <w:rtl/>
        </w:rPr>
        <w:softHyphen/>
        <w:t>اند: «سنت عبارت است از هر آنچه از رسول خدا ثابت شده اما نه فرض است و نه واجب؛ بلکه راه و روشی در دین است که نه فرض است و نه واجب و از آن پیروی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9"/>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سنت نزد علمای فقه مترادف مندوب یا مستحب می</w:t>
      </w:r>
      <w:r w:rsidRPr="00DD7566">
        <w:rPr>
          <w:rFonts w:ascii="Lotus Linotype" w:hAnsi="Lotus Linotype" w:cs="Lotus Linotype"/>
          <w:sz w:val="28"/>
          <w:szCs w:val="28"/>
          <w:rtl/>
        </w:rPr>
        <w:softHyphen/>
        <w:t>باشد.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نزد فقها سنت در برابر بدعت اطلاق می</w:t>
      </w:r>
      <w:r w:rsidRPr="00DD7566">
        <w:rPr>
          <w:rFonts w:ascii="Lotus Linotype" w:hAnsi="Lotus Linotype" w:cs="Lotus Linotype"/>
          <w:sz w:val="28"/>
          <w:szCs w:val="28"/>
          <w:rtl/>
        </w:rPr>
        <w:softHyphen/>
        <w:t>شود.</w:t>
      </w:r>
      <w:r w:rsidRPr="00DD7566">
        <w:rPr>
          <w:rStyle w:val="FootnoteReference"/>
          <w:rFonts w:ascii="Lotus Linotype" w:hAnsi="Lotus Linotype" w:cs="Lotus Linotype"/>
          <w:sz w:val="28"/>
          <w:szCs w:val="28"/>
          <w:rtl/>
        </w:rPr>
        <w:footnoteReference w:id="70"/>
      </w:r>
      <w:r w:rsidRPr="00DD7566">
        <w:rPr>
          <w:rFonts w:ascii="Lotus Linotype" w:hAnsi="Lotus Linotype" w:cs="Lotus Linotype"/>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از این جهت است که می</w:t>
      </w:r>
      <w:r w:rsidRPr="00DD7566">
        <w:rPr>
          <w:rFonts w:ascii="Lotus Linotype" w:hAnsi="Lotus Linotype" w:cs="Lotus Linotype"/>
          <w:sz w:val="28"/>
          <w:szCs w:val="28"/>
          <w:rtl/>
        </w:rPr>
        <w:softHyphen/>
        <w:t>گویند: «فلان علی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softHyphen/>
        <w:t>السنة»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فلانی به سنت پایبند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را زمانی می</w:t>
      </w:r>
      <w:r w:rsidRPr="00DD7566">
        <w:rPr>
          <w:rFonts w:ascii="Lotus Linotype" w:hAnsi="Lotus Linotype" w:cs="Lotus Linotype"/>
          <w:sz w:val="28"/>
          <w:szCs w:val="28"/>
          <w:rtl/>
        </w:rPr>
        <w:softHyphen/>
        <w:t>گویند که عمل وی مطابق با عمل رسول خدا و اصحابش باشد.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گاهی لفظ سنت به طور مطلق به</w:t>
      </w:r>
      <w:r w:rsidRPr="00DD7566">
        <w:rPr>
          <w:rFonts w:ascii="Lotus Linotype" w:hAnsi="Lotus Linotype" w:cs="Lotus Linotype"/>
          <w:sz w:val="28"/>
          <w:szCs w:val="28"/>
          <w:rtl/>
        </w:rPr>
        <w:softHyphen/>
        <w:t>کار می</w:t>
      </w:r>
      <w:r w:rsidRPr="00DD7566">
        <w:rPr>
          <w:rFonts w:ascii="Lotus Linotype" w:hAnsi="Lotus Linotype" w:cs="Lotus Linotype"/>
          <w:sz w:val="28"/>
          <w:szCs w:val="28"/>
          <w:rtl/>
        </w:rPr>
        <w:softHyphen/>
        <w:t xml:space="preserve">رود و منظور از آن یکی از دو مورد </w:t>
      </w:r>
      <w:r w:rsidRPr="00DD7566">
        <w:rPr>
          <w:rFonts w:ascii="Lotus Linotype" w:hAnsi="Lotus Linotype" w:cs="Lotus Linotype" w:hint="cs"/>
          <w:sz w:val="28"/>
          <w:szCs w:val="28"/>
          <w:rtl/>
        </w:rPr>
        <w:t>ذ</w:t>
      </w:r>
      <w:r w:rsidRPr="00DD7566">
        <w:rPr>
          <w:rFonts w:ascii="Lotus Linotype" w:hAnsi="Lotus Linotype" w:cs="Lotus Linotype"/>
          <w:sz w:val="28"/>
          <w:szCs w:val="28"/>
          <w:rtl/>
        </w:rPr>
        <w:t>یل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p>
    <w:p w:rsidR="004917F1" w:rsidRPr="00DD7566" w:rsidRDefault="004917F1" w:rsidP="00972241">
      <w:pPr>
        <w:pStyle w:val="ListParagraph"/>
        <w:numPr>
          <w:ilvl w:val="0"/>
          <w:numId w:val="7"/>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اسلام؛ که</w:t>
      </w:r>
      <w:r w:rsidRPr="00DD7566">
        <w:rPr>
          <w:rFonts w:ascii="Lotus Linotype" w:hAnsi="Lotus Linotype" w:cs="Lotus Linotype" w:hint="cs"/>
          <w:sz w:val="28"/>
          <w:szCs w:val="28"/>
          <w:rtl/>
        </w:rPr>
        <w:t xml:space="preserve"> متضمن </w:t>
      </w:r>
      <w:r w:rsidRPr="00DD7566">
        <w:rPr>
          <w:rFonts w:ascii="Lotus Linotype" w:hAnsi="Lotus Linotype" w:cs="Lotus Linotype"/>
          <w:sz w:val="28"/>
          <w:szCs w:val="28"/>
          <w:rtl/>
        </w:rPr>
        <w:t>علم سودمند و عمل صالح</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است که پیامبر با آن آمده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چنانکه امام بربهاری می</w:t>
      </w:r>
      <w:r w:rsidRPr="00DD7566">
        <w:rPr>
          <w:rFonts w:ascii="Lotus Linotype" w:hAnsi="Lotus Linotype" w:cs="Lotus Linotype"/>
          <w:sz w:val="28"/>
          <w:szCs w:val="28"/>
          <w:rtl/>
        </w:rPr>
        <w:softHyphen/>
        <w:t>گوید: «بدان که اسلام همان سنت است و سنت همان اسلام است...»</w:t>
      </w:r>
      <w:r w:rsidRPr="00DD7566">
        <w:rPr>
          <w:rStyle w:val="FootnoteReference"/>
          <w:rFonts w:ascii="Lotus Linotype" w:hAnsi="Lotus Linotype" w:cs="Lotus Linotype"/>
          <w:sz w:val="28"/>
          <w:szCs w:val="28"/>
          <w:rtl/>
        </w:rPr>
        <w:footnoteReference w:id="71"/>
      </w:r>
      <w:r w:rsidRPr="00DD7566">
        <w:rPr>
          <w:rFonts w:ascii="Lotus Linotype" w:hAnsi="Lotus Linotype" w:cs="Lotus Linotype"/>
          <w:sz w:val="28"/>
          <w:szCs w:val="28"/>
          <w:rtl/>
        </w:rPr>
        <w:t xml:space="preserve"> </w:t>
      </w:r>
    </w:p>
    <w:p w:rsidR="004917F1" w:rsidRPr="00DD7566" w:rsidRDefault="004917F1" w:rsidP="00972241">
      <w:pPr>
        <w:pStyle w:val="ListParagraph"/>
        <w:numPr>
          <w:ilvl w:val="0"/>
          <w:numId w:val="7"/>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عقیده</w:t>
      </w:r>
      <w:r w:rsidRPr="00DD7566">
        <w:rPr>
          <w:rFonts w:ascii="Lotus Linotype" w:hAnsi="Lotus Linotype" w:cs="Lotus Linotype"/>
          <w:sz w:val="28"/>
          <w:szCs w:val="28"/>
          <w:rtl/>
        </w:rPr>
        <w:softHyphen/>
        <w:t xml:space="preserve">ی صحیحی که رسول الله </w:t>
      </w:r>
      <w:r w:rsidR="00FB7EFE">
        <w:rPr>
          <w:rFonts w:cs="CTraditional Arabic" w:hint="cs"/>
          <w:sz w:val="28"/>
          <w:szCs w:val="28"/>
          <w:rtl/>
          <w:lang w:bidi="fa-IR"/>
        </w:rPr>
        <w:t xml:space="preserve">ح </w:t>
      </w:r>
      <w:r w:rsidRPr="00DD7566">
        <w:rPr>
          <w:rFonts w:ascii="Lotus Linotype" w:hAnsi="Lotus Linotype" w:cs="Lotus Linotype"/>
          <w:sz w:val="28"/>
          <w:szCs w:val="28"/>
          <w:rtl/>
        </w:rPr>
        <w:t>و اصحابش داشتند.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اطلاقات اصطلاح اهل سنت: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اصطلاح اهل سنت به دو گونه اطلاق می</w:t>
      </w:r>
      <w:r w:rsidRPr="00DD7566">
        <w:rPr>
          <w:rFonts w:ascii="Lotus Linotype" w:hAnsi="Lotus Linotype" w:cs="Lotus Linotype"/>
          <w:sz w:val="28"/>
          <w:szCs w:val="28"/>
          <w:rtl/>
        </w:rPr>
        <w:softHyphen/>
        <w:t>شود: اطلاق عام و اطلاق خاص.</w:t>
      </w:r>
    </w:p>
    <w:p w:rsidR="004917F1" w:rsidRPr="00DD7566" w:rsidRDefault="004917F1" w:rsidP="00972241">
      <w:pPr>
        <w:pStyle w:val="ListParagraph"/>
        <w:numPr>
          <w:ilvl w:val="0"/>
          <w:numId w:val="6"/>
        </w:numPr>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اطلاق عام: منظور از اطلاق عام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اصطلاح اهل سنت، اطلاق آن در برابر رافضه است. که در این صورت اصطلاح اهل سنت تمام فرقه</w:t>
      </w:r>
      <w:r w:rsidRPr="00DD7566">
        <w:rPr>
          <w:rFonts w:ascii="Lotus Linotype" w:hAnsi="Lotus Linotype" w:cs="Lotus Linotype"/>
          <w:sz w:val="28"/>
          <w:szCs w:val="28"/>
          <w:rtl/>
        </w:rPr>
        <w:softHyphen/>
        <w:t>های منتسب به اسلام جز روافض را در مفهوم خود جای می</w:t>
      </w:r>
      <w:r w:rsidRPr="00DD7566">
        <w:rPr>
          <w:rFonts w:ascii="Lotus Linotype" w:hAnsi="Lotus Linotype" w:cs="Lotus Linotype"/>
          <w:sz w:val="28"/>
          <w:szCs w:val="28"/>
          <w:rtl/>
        </w:rPr>
        <w:softHyphen/>
        <w:t>دهد. و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 مبنا می</w:t>
      </w:r>
      <w:r w:rsidRPr="00DD7566">
        <w:rPr>
          <w:rFonts w:ascii="Lotus Linotype" w:hAnsi="Lotus Linotype" w:cs="Lotus Linotype"/>
          <w:sz w:val="28"/>
          <w:szCs w:val="28"/>
          <w:rtl/>
        </w:rPr>
        <w:softHyphen/>
        <w:t>توان مسلمانان را به دو دسته اهل سنت و روافض تقسیم نمود.</w:t>
      </w:r>
    </w:p>
    <w:p w:rsidR="004917F1" w:rsidRPr="00DD7566" w:rsidRDefault="004917F1" w:rsidP="00972241">
      <w:pPr>
        <w:pStyle w:val="ListParagraph"/>
        <w:numPr>
          <w:ilvl w:val="0"/>
          <w:numId w:val="6"/>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اطلاق خاص: منظور از اطلاق خاص</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اصطلاح اهل سنت، اطلاق آن در برابر اهل بدعت و فرقه</w:t>
      </w:r>
      <w:r w:rsidRPr="00DD7566">
        <w:rPr>
          <w:rFonts w:ascii="Lotus Linotype" w:hAnsi="Lotus Linotype" w:cs="Lotus Linotype"/>
          <w:sz w:val="28"/>
          <w:szCs w:val="28"/>
          <w:rtl/>
        </w:rPr>
        <w:softHyphen/>
        <w:t xml:space="preserve">ها و </w:t>
      </w:r>
      <w:r w:rsidRPr="00DD7566">
        <w:rPr>
          <w:rFonts w:ascii="Lotus Linotype" w:hAnsi="Lotus Linotype" w:cs="Lotus Linotype" w:hint="cs"/>
          <w:sz w:val="28"/>
          <w:szCs w:val="28"/>
          <w:rtl/>
        </w:rPr>
        <w:t>دیدگاه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جدید می</w:t>
      </w:r>
      <w:r w:rsidRPr="00DD7566">
        <w:rPr>
          <w:rFonts w:ascii="Lotus Linotype" w:hAnsi="Lotus Linotype" w:cs="Lotus Linotype"/>
          <w:sz w:val="28"/>
          <w:szCs w:val="28"/>
          <w:rtl/>
        </w:rPr>
        <w:softHyphen/>
        <w:t>باشد. فرقه</w:t>
      </w:r>
      <w:r w:rsidRPr="00DD7566">
        <w:rPr>
          <w:rFonts w:ascii="Lotus Linotype" w:hAnsi="Lotus Linotype" w:cs="Lotus Linotype"/>
          <w:sz w:val="28"/>
          <w:szCs w:val="28"/>
          <w:rtl/>
        </w:rPr>
        <w:softHyphen/>
        <w:t>های</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چون خوارج، رافضه، جهمیه، </w:t>
      </w:r>
      <w:r w:rsidRPr="00DD7566">
        <w:rPr>
          <w:rFonts w:ascii="Lotus Linotype" w:hAnsi="Lotus Linotype" w:cs="Lotus Linotype"/>
          <w:sz w:val="28"/>
          <w:szCs w:val="28"/>
          <w:rtl/>
        </w:rPr>
        <w:lastRenderedPageBreak/>
        <w:t xml:space="preserve">معترله، مرجئه، اشاعره، صوفیه و دیگر </w:t>
      </w:r>
      <w:r w:rsidRPr="00DD7566">
        <w:rPr>
          <w:rFonts w:ascii="Lotus Linotype" w:hAnsi="Lotus Linotype" w:cs="Lotus Linotype" w:hint="cs"/>
          <w:sz w:val="28"/>
          <w:szCs w:val="28"/>
          <w:rtl/>
        </w:rPr>
        <w:t>فرقه</w:t>
      </w:r>
      <w:r w:rsidRPr="00DD7566">
        <w:rPr>
          <w:rFonts w:ascii="Lotus Linotype" w:hAnsi="Lotus Linotype" w:cs="Lotus Linotype" w:hint="cs"/>
          <w:sz w:val="28"/>
          <w:szCs w:val="28"/>
          <w:rtl/>
        </w:rPr>
        <w:softHyphen/>
        <w:t xml:space="preserve">های اهل </w:t>
      </w:r>
      <w:r w:rsidRPr="00DD7566">
        <w:rPr>
          <w:rFonts w:ascii="Lotus Linotype" w:hAnsi="Lotus Linotype" w:cs="Lotus Linotype"/>
          <w:sz w:val="28"/>
          <w:szCs w:val="28"/>
          <w:rtl/>
        </w:rPr>
        <w:t>بدعت. با در نظر داشتن اطلاق خاص، این فرقه</w:t>
      </w:r>
      <w:r w:rsidRPr="00DD7566">
        <w:rPr>
          <w:rFonts w:ascii="Lotus Linotype" w:hAnsi="Lotus Linotype" w:cs="Lotus Linotype"/>
          <w:sz w:val="28"/>
          <w:szCs w:val="28"/>
          <w:rtl/>
        </w:rPr>
        <w:softHyphen/>
        <w:t>ها در مفهوم اهل سنت جایی ند</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رند.</w:t>
      </w:r>
      <w:r w:rsidRPr="00DD7566">
        <w:rPr>
          <w:rStyle w:val="FootnoteReference"/>
          <w:rFonts w:ascii="Lotus Linotype" w:hAnsi="Lotus Linotype" w:cs="Lotus Linotype"/>
          <w:sz w:val="28"/>
          <w:szCs w:val="28"/>
          <w:rtl/>
        </w:rPr>
        <w:footnoteReference w:id="72"/>
      </w:r>
      <w:r w:rsidRPr="00DD7566">
        <w:rPr>
          <w:rFonts w:ascii="Lotus Linotype" w:hAnsi="Lotus Linotype" w:cs="Lotus Linotype"/>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معنای جماعت:</w:t>
      </w:r>
      <w:r w:rsidRPr="00DD7566">
        <w:rPr>
          <w:rFonts w:ascii="Lotus Linotype" w:hAnsi="Lotus Linotype" w:cs="Lotus Linotype"/>
          <w:sz w:val="28"/>
          <w:szCs w:val="28"/>
          <w:rtl/>
        </w:rPr>
        <w:t xml:space="preserve"> ( الجماعة)</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الجماعة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لغت، اسم مصدر از فعل «ج</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 می</w:t>
      </w:r>
      <w:r w:rsidRPr="00DD7566">
        <w:rPr>
          <w:rFonts w:ascii="Lotus Linotype" w:hAnsi="Lotus Linotype" w:cs="Lotus Linotype"/>
          <w:sz w:val="28"/>
          <w:szCs w:val="28"/>
          <w:rtl/>
        </w:rPr>
        <w:softHyphen/>
        <w:t>باشد. گفته می</w:t>
      </w:r>
      <w:r w:rsidRPr="00DD7566">
        <w:rPr>
          <w:rFonts w:ascii="Lotus Linotype" w:hAnsi="Lotus Linotype" w:cs="Lotus Linotype"/>
          <w:sz w:val="28"/>
          <w:szCs w:val="28"/>
          <w:rtl/>
        </w:rPr>
        <w:softHyphen/>
        <w:t>شود: «ج</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المتفر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ق» چیزهایی پراکنده به هم پیوستند. و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الجماعة ضد الف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رقة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جماعت ضد پراکندگی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73"/>
      </w:r>
      <w:r w:rsidRPr="00DD7566">
        <w:rPr>
          <w:rFonts w:ascii="Lotus Linotype" w:hAnsi="Lotus Linotype" w:cs="Lotus Linotype"/>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منظور از</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جماعت در اطلاق (اهل سنت و جماعت) صحابه، تابعین و کسانی است که به نیکی از آنها پیروی کرده و تا روز قیامت در مسیر ایشان حرکت می</w:t>
      </w:r>
      <w:r w:rsidRPr="00DD7566">
        <w:rPr>
          <w:rFonts w:ascii="Lotus Linotype" w:hAnsi="Lotus Linotype" w:cs="Lotus Linotype"/>
          <w:sz w:val="28"/>
          <w:szCs w:val="28"/>
          <w:rtl/>
        </w:rPr>
        <w:softHyphen/>
        <w:t xml:space="preserve">کنند.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ویژگی</w:t>
      </w:r>
      <w:r w:rsidRPr="00DD7566">
        <w:rPr>
          <w:rFonts w:ascii="Lotus Linotype" w:hAnsi="Lotus Linotype" w:cs="Lotus Linotype"/>
          <w:sz w:val="28"/>
          <w:szCs w:val="28"/>
          <w:rtl/>
        </w:rPr>
        <w:softHyphen/>
        <w:t>های آنها گرد آمدن پیرامون حق است که کتاب و سنت بر آن دلالت می</w:t>
      </w:r>
      <w:r w:rsidRPr="00DD7566">
        <w:rPr>
          <w:rFonts w:ascii="Lotus Linotype" w:hAnsi="Lotus Linotype" w:cs="Lotus Linotype"/>
          <w:sz w:val="28"/>
          <w:szCs w:val="28"/>
          <w:rtl/>
        </w:rPr>
        <w:softHyphen/>
        <w:t xml:space="preserve">کند؛ جمع شدن </w:t>
      </w:r>
      <w:r w:rsidRPr="00DD7566">
        <w:rPr>
          <w:rFonts w:ascii="Lotus Linotype" w:hAnsi="Lotus Linotype" w:cs="Lotus Linotype" w:hint="cs"/>
          <w:sz w:val="28"/>
          <w:szCs w:val="28"/>
          <w:rtl/>
        </w:rPr>
        <w:t>گرد</w:t>
      </w:r>
      <w:r w:rsidRPr="00DD7566">
        <w:rPr>
          <w:rFonts w:ascii="Lotus Linotype" w:hAnsi="Lotus Linotype" w:cs="Lotus Linotype"/>
          <w:sz w:val="28"/>
          <w:szCs w:val="28"/>
          <w:rtl/>
        </w:rPr>
        <w:t xml:space="preserve"> پیشوایان عادل مسلمان نیز در آنها ملاحظه می</w:t>
      </w:r>
      <w:r w:rsidRPr="00DD7566">
        <w:rPr>
          <w:rFonts w:ascii="Lotus Linotype" w:hAnsi="Lotus Linotype" w:cs="Lotus Linotype"/>
          <w:sz w:val="28"/>
          <w:szCs w:val="28"/>
          <w:rtl/>
        </w:rPr>
        <w:softHyphen/>
        <w:t>شود و از ویژگی</w:t>
      </w:r>
      <w:r w:rsidRPr="00DD7566">
        <w:rPr>
          <w:rFonts w:ascii="Lotus Linotype" w:hAnsi="Lotus Linotype" w:cs="Lotus Linotype"/>
          <w:sz w:val="28"/>
          <w:szCs w:val="28"/>
          <w:rtl/>
        </w:rPr>
        <w:softHyphen/>
        <w:t xml:space="preserve">های آنها نصیحت و خیر خواهی </w:t>
      </w:r>
      <w:r w:rsidRPr="00DD7566">
        <w:rPr>
          <w:rFonts w:ascii="Lotus Linotype" w:hAnsi="Lotus Linotype" w:cs="Lotus Linotype" w:hint="cs"/>
          <w:sz w:val="28"/>
          <w:szCs w:val="28"/>
          <w:rtl/>
        </w:rPr>
        <w:t xml:space="preserve">برای </w:t>
      </w:r>
      <w:r w:rsidRPr="00DD7566">
        <w:rPr>
          <w:rFonts w:ascii="Lotus Linotype" w:hAnsi="Lotus Linotype" w:cs="Lotus Linotype"/>
          <w:sz w:val="28"/>
          <w:szCs w:val="28"/>
          <w:rtl/>
        </w:rPr>
        <w:t>این پیشوایان و جهاد همراه آنها و پیوستن به لشکر آنها می</w:t>
      </w:r>
      <w:r w:rsidRPr="00DD7566">
        <w:rPr>
          <w:rFonts w:ascii="Lotus Linotype" w:hAnsi="Lotus Linotype" w:cs="Lotus Linotype"/>
          <w:sz w:val="28"/>
          <w:szCs w:val="28"/>
          <w:rtl/>
        </w:rPr>
        <w:softHyphen/>
        <w:t>باشد هرچند ستم پیشه و ظالم باشند. چنانکه رسول خدا فرمودند: «</w:t>
      </w:r>
      <w:r w:rsidRPr="00DD7566">
        <w:rPr>
          <w:rFonts w:ascii="Lotus Linotype" w:hAnsi="Lotus Linotype" w:cs="Lotus Linotype" w:hint="cs"/>
          <w:sz w:val="28"/>
          <w:szCs w:val="28"/>
          <w:rtl/>
        </w:rPr>
        <w:t>عَلَيْكُمْ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بِالْجَمَاعَةِ،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الْجَمَاعَةِ</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74"/>
      </w:r>
      <w:r w:rsidRPr="00DD7566">
        <w:rPr>
          <w:rFonts w:ascii="Lotus Linotype" w:hAnsi="Lotus Linotype" w:cs="Lotus Linotype" w:hint="cs"/>
          <w:sz w:val="28"/>
          <w:szCs w:val="28"/>
          <w:rtl/>
        </w:rPr>
        <w:t>: «بر شما واجب است که با جماعت همراه باشید چرا که دست خدا همراه جماعت 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چون رسول خدا از فرقه نجات یافته سوال شد، فرمودن</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الْجَمَاعَةُ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فرقه نجات یافته همان جماعت است.</w:t>
      </w:r>
      <w:r w:rsidRPr="00DD7566">
        <w:rPr>
          <w:rFonts w:ascii="Lotus Linotype" w:hAnsi="Lotus Linotype" w:cs="Lotus Linotype" w:hint="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اهل علم در مورد مصداق جماعت در این حدیث و امثال آن اختلاف کرده و اقوال </w:t>
      </w:r>
      <w:r w:rsidRPr="00DD7566">
        <w:rPr>
          <w:rFonts w:ascii="Lotus Linotype" w:hAnsi="Lotus Linotype" w:cs="Lotus Linotype"/>
          <w:sz w:val="28"/>
          <w:szCs w:val="28"/>
          <w:rtl/>
        </w:rPr>
        <w:lastRenderedPageBreak/>
        <w:t>متعددی در این زمینه ذکر کرده</w:t>
      </w:r>
      <w:r w:rsidRPr="00DD7566">
        <w:rPr>
          <w:rFonts w:ascii="Lotus Linotype" w:hAnsi="Lotus Linotype" w:cs="Lotus Linotype"/>
          <w:sz w:val="28"/>
          <w:szCs w:val="28"/>
          <w:rtl/>
        </w:rPr>
        <w:softHyphen/>
        <w:t>اند که مهمترین آنها پنج دیدگاه زیر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75"/>
      </w:r>
    </w:p>
    <w:p w:rsidR="004917F1" w:rsidRPr="00DD7566" w:rsidRDefault="004917F1" w:rsidP="00972241">
      <w:pPr>
        <w:pStyle w:val="ListParagraph"/>
        <w:numPr>
          <w:ilvl w:val="0"/>
          <w:numId w:val="4"/>
        </w:numPr>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منظور از جماعت، اکثر مسلمانان می</w:t>
      </w:r>
      <w:r w:rsidRPr="00DD7566">
        <w:rPr>
          <w:rFonts w:ascii="Lotus Linotype" w:hAnsi="Lotus Linotype" w:cs="Lotus Linotype"/>
          <w:sz w:val="28"/>
          <w:szCs w:val="28"/>
          <w:rtl/>
        </w:rPr>
        <w:softHyphen/>
        <w:t xml:space="preserve">باشند.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اهل علم و اجتهاد پیش از دیگران در این مفهوم داخل هستند.</w:t>
      </w:r>
    </w:p>
    <w:p w:rsidR="004917F1" w:rsidRPr="00DD7566" w:rsidRDefault="004917F1" w:rsidP="00972241">
      <w:pPr>
        <w:pStyle w:val="ListParagraph"/>
        <w:numPr>
          <w:ilvl w:val="0"/>
          <w:numId w:val="4"/>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منظور جماعت مجتهدین است و نه </w:t>
      </w:r>
      <w:r w:rsidRPr="00DD7566">
        <w:rPr>
          <w:rFonts w:ascii="Lotus Linotype" w:hAnsi="Lotus Linotype" w:cs="Lotus Linotype" w:hint="cs"/>
          <w:sz w:val="28"/>
          <w:szCs w:val="28"/>
          <w:rtl/>
        </w:rPr>
        <w:t xml:space="preserve">عموم </w:t>
      </w:r>
      <w:r w:rsidRPr="00DD7566">
        <w:rPr>
          <w:rFonts w:ascii="Lotus Linotype" w:hAnsi="Lotus Linotype" w:cs="Lotus Linotype"/>
          <w:sz w:val="28"/>
          <w:szCs w:val="28"/>
          <w:rtl/>
        </w:rPr>
        <w:t>مردم؛ و این دیدگاه امام بخاری</w:t>
      </w:r>
      <w:r w:rsidRPr="00DD7566">
        <w:rPr>
          <w:rStyle w:val="FootnoteReference"/>
          <w:rFonts w:ascii="Lotus Linotype" w:hAnsi="Lotus Linotype" w:cs="Lotus Linotype"/>
          <w:sz w:val="28"/>
          <w:szCs w:val="28"/>
          <w:rtl/>
        </w:rPr>
        <w:footnoteReference w:id="76"/>
      </w:r>
      <w:r w:rsidRPr="00DD7566">
        <w:rPr>
          <w:rFonts w:ascii="Lotus Linotype" w:hAnsi="Lotus Linotype" w:cs="Lotus Linotype"/>
          <w:sz w:val="28"/>
          <w:szCs w:val="28"/>
          <w:rtl/>
        </w:rPr>
        <w:t xml:space="preserve"> و تر</w:t>
      </w:r>
      <w:r w:rsidRPr="00DD7566">
        <w:rPr>
          <w:rFonts w:ascii="Lotus Linotype" w:hAnsi="Lotus Linotype" w:cs="Lotus Linotype" w:hint="cs"/>
          <w:sz w:val="28"/>
          <w:szCs w:val="28"/>
          <w:rtl/>
        </w:rPr>
        <w:t>مذ</w:t>
      </w:r>
      <w:r w:rsidRPr="00DD7566">
        <w:rPr>
          <w:rFonts w:ascii="Lotus Linotype" w:hAnsi="Lotus Linotype" w:cs="Lotus Linotype"/>
          <w:sz w:val="28"/>
          <w:szCs w:val="28"/>
          <w:rtl/>
        </w:rPr>
        <w:t>ی</w:t>
      </w:r>
      <w:r w:rsidRPr="00DD7566">
        <w:rPr>
          <w:rStyle w:val="FootnoteReference"/>
          <w:rFonts w:ascii="Lotus Linotype" w:hAnsi="Lotus Linotype" w:cs="Lotus Linotype"/>
          <w:sz w:val="28"/>
          <w:szCs w:val="28"/>
          <w:rtl/>
        </w:rPr>
        <w:footnoteReference w:id="77"/>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باشد</w:t>
      </w:r>
      <w:r w:rsidRPr="00DD7566">
        <w:rPr>
          <w:rFonts w:ascii="Lotus Linotype" w:hAnsi="Lotus Linotype" w:cs="Lotus Linotype"/>
          <w:sz w:val="28"/>
          <w:szCs w:val="28"/>
          <w:rtl/>
        </w:rPr>
        <w:t>.</w:t>
      </w:r>
    </w:p>
    <w:p w:rsidR="004917F1" w:rsidRPr="00DD7566" w:rsidRDefault="004917F1" w:rsidP="00972241">
      <w:pPr>
        <w:pStyle w:val="ListParagraph"/>
        <w:numPr>
          <w:ilvl w:val="0"/>
          <w:numId w:val="4"/>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منظور جماعت صحابه است.</w:t>
      </w:r>
    </w:p>
    <w:p w:rsidR="004917F1" w:rsidRPr="00DD7566" w:rsidRDefault="004917F1" w:rsidP="00972241">
      <w:pPr>
        <w:pStyle w:val="ListParagraph"/>
        <w:numPr>
          <w:ilvl w:val="0"/>
          <w:numId w:val="4"/>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منظور جماعت مسلمانان است زمانی</w:t>
      </w:r>
      <w:r w:rsidRPr="00DD7566">
        <w:rPr>
          <w:rFonts w:ascii="Lotus Linotype" w:hAnsi="Lotus Linotype" w:cs="Lotus Linotype"/>
          <w:sz w:val="28"/>
          <w:szCs w:val="28"/>
          <w:rtl/>
        </w:rPr>
        <w:softHyphen/>
        <w:t>که در مورد امری با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هم اتفاق می</w:t>
      </w:r>
      <w:r w:rsidRPr="00DD7566">
        <w:rPr>
          <w:rFonts w:ascii="Lotus Linotype" w:hAnsi="Lotus Linotype" w:cs="Lotus Linotype"/>
          <w:sz w:val="28"/>
          <w:szCs w:val="28"/>
          <w:rtl/>
        </w:rPr>
        <w:softHyphen/>
        <w:t>کنند و این همان اجماع است.</w:t>
      </w:r>
    </w:p>
    <w:p w:rsidR="004917F1" w:rsidRPr="00DD7566" w:rsidRDefault="004917F1" w:rsidP="00972241">
      <w:pPr>
        <w:pStyle w:val="ListParagraph"/>
        <w:numPr>
          <w:ilvl w:val="0"/>
          <w:numId w:val="4"/>
        </w:numPr>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منظور جماعت مسلمانان است زمانی</w:t>
      </w:r>
      <w:r w:rsidRPr="00DD7566">
        <w:rPr>
          <w:rFonts w:ascii="Lotus Linotype" w:hAnsi="Lotus Linotype" w:cs="Lotus Linotype"/>
          <w:sz w:val="28"/>
          <w:szCs w:val="28"/>
          <w:rtl/>
        </w:rPr>
        <w:softHyphen/>
        <w:t>که گرد امیری جم</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شوند. و خروج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آنها در مورد آن امیر جایز نیست. و این دیدگاه ابو جعفر طبری </w:t>
      </w:r>
      <w:r w:rsidRPr="00DD7566">
        <w:rPr>
          <w:rFonts w:ascii="Lotus Linotype" w:hAnsi="Lotus Linotype" w:cs="Lotus Linotype"/>
          <w:sz w:val="24"/>
          <w:szCs w:val="24"/>
          <w:rtl/>
        </w:rPr>
        <w:t>رحم</w:t>
      </w:r>
      <w:r w:rsidRPr="00DD7566">
        <w:rPr>
          <w:rFonts w:ascii="Lotus Linotype" w:hAnsi="Lotus Linotype" w:cs="Lotus Linotype" w:hint="cs"/>
          <w:sz w:val="24"/>
          <w:szCs w:val="24"/>
          <w:rtl/>
        </w:rPr>
        <w:t>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الله</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78"/>
      </w:r>
      <w:r w:rsidRPr="00DD7566">
        <w:rPr>
          <w:rFonts w:ascii="Lotus Linotype" w:hAnsi="Lotus Linotype" w:cs="Lotus Linotype" w:hint="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بنا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 تعاریف، معنای سنت و جماعت دارای چهار ویژگی می</w:t>
      </w:r>
      <w:r w:rsidRPr="00DD7566">
        <w:rPr>
          <w:rFonts w:ascii="Lotus Linotype" w:hAnsi="Lotus Linotype" w:cs="Lotus Linotype"/>
          <w:sz w:val="28"/>
          <w:szCs w:val="28"/>
          <w:rtl/>
        </w:rPr>
        <w:softHyphen/>
        <w:t>باشد که عبارتند از:</w:t>
      </w:r>
    </w:p>
    <w:p w:rsidR="004917F1" w:rsidRPr="00DD7566" w:rsidRDefault="004917F1" w:rsidP="00972241">
      <w:pPr>
        <w:pStyle w:val="ListParagraph"/>
        <w:numPr>
          <w:ilvl w:val="0"/>
          <w:numId w:val="5"/>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اقتدا به رسول الله </w:t>
      </w:r>
      <w:r w:rsidR="00FB7EFE">
        <w:rPr>
          <w:rFonts w:cs="CTraditional Arabic" w:hint="cs"/>
          <w:sz w:val="28"/>
          <w:szCs w:val="28"/>
          <w:rtl/>
          <w:lang w:bidi="fa-IR"/>
        </w:rPr>
        <w:t xml:space="preserve">ح </w:t>
      </w:r>
      <w:r w:rsidRPr="00DD7566">
        <w:rPr>
          <w:rFonts w:ascii="Lotus Linotype" w:hAnsi="Lotus Linotype" w:cs="Lotus Linotype"/>
          <w:sz w:val="28"/>
          <w:szCs w:val="28"/>
          <w:rtl/>
        </w:rPr>
        <w:t>و اصحاب بزرگوارش.</w:t>
      </w:r>
    </w:p>
    <w:p w:rsidR="004917F1" w:rsidRPr="00DD7566" w:rsidRDefault="004917F1" w:rsidP="00972241">
      <w:pPr>
        <w:pStyle w:val="ListParagraph"/>
        <w:numPr>
          <w:ilvl w:val="0"/>
          <w:numId w:val="5"/>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جمع شدن و اتفاق نظر پیرامون حق که کتاب و سنت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 دلالت دارند.</w:t>
      </w:r>
    </w:p>
    <w:p w:rsidR="004917F1" w:rsidRPr="00DD7566" w:rsidRDefault="004917F1" w:rsidP="00972241">
      <w:pPr>
        <w:pStyle w:val="ListParagraph"/>
        <w:numPr>
          <w:ilvl w:val="0"/>
          <w:numId w:val="5"/>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lastRenderedPageBreak/>
        <w:t>گرد آمدن پیرامون مسلمانانی که زمامدار امور هستند.</w:t>
      </w:r>
    </w:p>
    <w:p w:rsidR="004917F1" w:rsidRPr="00DD7566" w:rsidRDefault="004917F1" w:rsidP="00972241">
      <w:pPr>
        <w:pStyle w:val="ListParagraph"/>
        <w:numPr>
          <w:ilvl w:val="0"/>
          <w:numId w:val="5"/>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حرکت در مسیر منهجی که در </w:t>
      </w:r>
      <w:r w:rsidRPr="00DD7566">
        <w:rPr>
          <w:rFonts w:ascii="Lotus Linotype" w:hAnsi="Lotus Linotype" w:cs="Lotus Linotype" w:hint="cs"/>
          <w:sz w:val="28"/>
          <w:szCs w:val="28"/>
          <w:rtl/>
        </w:rPr>
        <w:t xml:space="preserve">فراگیری </w:t>
      </w:r>
      <w:r w:rsidRPr="00DD7566">
        <w:rPr>
          <w:rFonts w:ascii="Lotus Linotype" w:hAnsi="Lotus Linotype" w:cs="Lotus Linotype"/>
          <w:sz w:val="28"/>
          <w:szCs w:val="28"/>
          <w:rtl/>
        </w:rPr>
        <w:t>علم از آن پیروی می</w:t>
      </w:r>
      <w:r w:rsidRPr="00DD7566">
        <w:rPr>
          <w:rFonts w:ascii="Lotus Linotype" w:hAnsi="Lotus Linotype" w:cs="Lotus Linotype"/>
          <w:sz w:val="28"/>
          <w:szCs w:val="28"/>
          <w:rtl/>
        </w:rPr>
        <w:softHyphen/>
        <w:t xml:space="preserve">شود. و آن دین خداوند است که رسول الله </w:t>
      </w:r>
      <w:r w:rsidR="00FB7EFE">
        <w:rPr>
          <w:rFonts w:cs="CTraditional Arabic" w:hint="cs"/>
          <w:sz w:val="28"/>
          <w:szCs w:val="28"/>
          <w:rtl/>
          <w:lang w:bidi="fa-IR"/>
        </w:rPr>
        <w:t xml:space="preserve">ح </w:t>
      </w:r>
      <w:r w:rsidRPr="00DD7566">
        <w:rPr>
          <w:rFonts w:ascii="Lotus Linotype" w:hAnsi="Lotus Linotype" w:cs="Lotus Linotype"/>
          <w:sz w:val="28"/>
          <w:szCs w:val="28"/>
          <w:rtl/>
        </w:rPr>
        <w:t>حامل آن بود و اصحاب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ائمه و تابعین بر</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 استوار و ثابت قدم بودند.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B Zar"/>
          <w:b/>
          <w:bCs/>
          <w:sz w:val="28"/>
          <w:szCs w:val="28"/>
          <w:rtl/>
        </w:rPr>
      </w:pPr>
      <w:r w:rsidRPr="00DD7566">
        <w:rPr>
          <w:rFonts w:ascii="Lotus Linotype" w:hAnsi="Lotus Linotype" w:cs="B Zar"/>
          <w:b/>
          <w:bCs/>
          <w:sz w:val="28"/>
          <w:szCs w:val="28"/>
          <w:rtl/>
        </w:rPr>
        <w:t>مبحث دوم:</w:t>
      </w:r>
      <w:r w:rsidRPr="00DD7566">
        <w:rPr>
          <w:rFonts w:ascii="Lotus Linotype" w:hAnsi="Lotus Linotype" w:cs="B Zar" w:hint="cs"/>
          <w:b/>
          <w:bCs/>
          <w:sz w:val="28"/>
          <w:szCs w:val="28"/>
          <w:rtl/>
        </w:rPr>
        <w:t xml:space="preserve"> </w:t>
      </w:r>
      <w:r w:rsidRPr="00DD7566">
        <w:rPr>
          <w:rFonts w:ascii="Lotus Linotype" w:hAnsi="Lotus Linotype" w:cs="B Zar"/>
          <w:b/>
          <w:bCs/>
          <w:sz w:val="28"/>
          <w:szCs w:val="28"/>
          <w:rtl/>
        </w:rPr>
        <w:t>اهل حدیث</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اهل حدیث کسانی هستند که سنت نبوی را مصدر دریافت علم و عمل می</w:t>
      </w:r>
      <w:r w:rsidRPr="00DD7566">
        <w:rPr>
          <w:rFonts w:ascii="Lotus Linotype" w:hAnsi="Lotus Linotype" w:cs="Lotus Linotype"/>
          <w:sz w:val="28"/>
          <w:szCs w:val="28"/>
          <w:rtl/>
        </w:rPr>
        <w:softHyphen/>
        <w:t>دانند. (از نظر سند، متن، فقه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عمل)</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امام احمد </w:t>
      </w:r>
      <w:r w:rsidRPr="00DD7566">
        <w:rPr>
          <w:rFonts w:ascii="Lotus Linotype" w:hAnsi="Lotus Linotype" w:cs="Lotus Linotype"/>
          <w:sz w:val="24"/>
          <w:szCs w:val="24"/>
          <w:rtl/>
        </w:rPr>
        <w:t>رحمه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الله</w:t>
      </w:r>
      <w:r w:rsidRPr="00DD7566">
        <w:rPr>
          <w:rFonts w:ascii="Lotus Linotype" w:hAnsi="Lotus Linotype" w:cs="Lotus Linotype"/>
          <w:sz w:val="28"/>
          <w:szCs w:val="28"/>
          <w:rtl/>
        </w:rPr>
        <w:t xml:space="preserve"> در مورد طائفه منصوره می</w:t>
      </w:r>
      <w:r w:rsidRPr="00DD7566">
        <w:rPr>
          <w:rFonts w:ascii="Lotus Linotype" w:hAnsi="Lotus Linotype" w:cs="Lotus Linotype"/>
          <w:sz w:val="28"/>
          <w:szCs w:val="28"/>
          <w:rtl/>
        </w:rPr>
        <w:softHyphen/>
        <w:t>گوید: «اگر آنها اهل حدیث نباشند، من نمی</w:t>
      </w:r>
      <w:r w:rsidRPr="00DD7566">
        <w:rPr>
          <w:rFonts w:ascii="Lotus Linotype" w:hAnsi="Lotus Linotype" w:cs="Lotus Linotype"/>
          <w:sz w:val="28"/>
          <w:szCs w:val="28"/>
          <w:rtl/>
        </w:rPr>
        <w:softHyphen/>
        <w:t>دانم چه</w:t>
      </w:r>
      <w:r w:rsidRPr="00DD7566">
        <w:rPr>
          <w:rFonts w:ascii="Lotus Linotype" w:hAnsi="Lotus Linotype" w:cs="Lotus Linotype"/>
          <w:sz w:val="28"/>
          <w:szCs w:val="28"/>
          <w:rtl/>
        </w:rPr>
        <w:softHyphen/>
        <w:t>کسانی هستند.»</w:t>
      </w:r>
      <w:r w:rsidRPr="00DD7566">
        <w:rPr>
          <w:rStyle w:val="FootnoteReference"/>
          <w:rFonts w:ascii="Lotus Linotype" w:hAnsi="Lotus Linotype" w:cs="Lotus Linotype"/>
          <w:sz w:val="28"/>
          <w:szCs w:val="28"/>
          <w:rtl/>
        </w:rPr>
        <w:footnoteReference w:id="79"/>
      </w:r>
      <w:r w:rsidRPr="00DD7566">
        <w:rPr>
          <w:rFonts w:ascii="Lotus Linotype" w:hAnsi="Lotus Linotype" w:cs="Lotus Linotype"/>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عبدالله بن مبارک در مورد طائفه منصوره می</w:t>
      </w:r>
      <w:r w:rsidRPr="00DD7566">
        <w:rPr>
          <w:rFonts w:ascii="Lotus Linotype" w:hAnsi="Lotus Linotype" w:cs="Lotus Linotype"/>
          <w:sz w:val="28"/>
          <w:szCs w:val="28"/>
          <w:rtl/>
        </w:rPr>
        <w:softHyphen/>
        <w:t>گوید: «نزد من آنها اهل حدیث هستند.»</w:t>
      </w:r>
      <w:r w:rsidRPr="00DD7566">
        <w:rPr>
          <w:rStyle w:val="FootnoteReference"/>
          <w:rFonts w:ascii="Lotus Linotype" w:hAnsi="Lotus Linotype" w:cs="Lotus Linotype"/>
          <w:sz w:val="28"/>
          <w:szCs w:val="28"/>
          <w:rtl/>
        </w:rPr>
        <w:footnoteReference w:id="80"/>
      </w:r>
      <w:r w:rsidRPr="00DD7566">
        <w:rPr>
          <w:rFonts w:ascii="Lotus Linotype" w:hAnsi="Lotus Linotype" w:cs="Lotus Linotype"/>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ابن تیمیه </w:t>
      </w:r>
      <w:r w:rsidRPr="00DD7566">
        <w:rPr>
          <w:rFonts w:ascii="Lotus Linotype" w:hAnsi="Lotus Linotype" w:cs="Lotus Linotype"/>
          <w:sz w:val="24"/>
          <w:szCs w:val="24"/>
          <w:rtl/>
        </w:rPr>
        <w:t>رحمه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 xml:space="preserve">الله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 «منظور ما از اهل حدیث تنها کسانی نیست که حدیث را شنیده</w:t>
      </w:r>
      <w:r w:rsidRPr="00DD7566">
        <w:rPr>
          <w:rFonts w:ascii="Lotus Linotype" w:hAnsi="Lotus Linotype" w:cs="Lotus Linotype"/>
          <w:sz w:val="28"/>
          <w:szCs w:val="28"/>
          <w:rtl/>
        </w:rPr>
        <w:softHyphen/>
        <w:t>اند یا نوشته</w:t>
      </w:r>
      <w:r w:rsidRPr="00DD7566">
        <w:rPr>
          <w:rFonts w:ascii="Lotus Linotype" w:hAnsi="Lotus Linotype" w:cs="Lotus Linotype"/>
          <w:sz w:val="28"/>
          <w:szCs w:val="28"/>
          <w:rtl/>
        </w:rPr>
        <w:softHyphen/>
        <w:t>اند یا آن</w:t>
      </w:r>
      <w:r w:rsidRPr="00DD7566">
        <w:rPr>
          <w:rFonts w:ascii="Lotus Linotype" w:hAnsi="Lotus Linotype" w:cs="Lotus Linotype"/>
          <w:sz w:val="28"/>
          <w:szCs w:val="28"/>
          <w:rtl/>
        </w:rPr>
        <w:softHyphen/>
        <w:t>را روایت کرده</w:t>
      </w:r>
      <w:r w:rsidRPr="00DD7566">
        <w:rPr>
          <w:rFonts w:ascii="Lotus Linotype" w:hAnsi="Lotus Linotype" w:cs="Lotus Linotype"/>
          <w:sz w:val="28"/>
          <w:szCs w:val="28"/>
          <w:rtl/>
        </w:rPr>
        <w:softHyphen/>
        <w:t>اند، بلکه منظور ما از اهل حدیث تمام کسانی است که به حفظ و معرفت و شناخت و فهم ظاهری و باطن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حدیث و پیروی ظاهری و باطن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از</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 شایسته</w:t>
      </w:r>
      <w:r w:rsidRPr="00DD7566">
        <w:rPr>
          <w:rFonts w:ascii="Lotus Linotype" w:hAnsi="Lotus Linotype" w:cs="Lotus Linotype"/>
          <w:sz w:val="28"/>
          <w:szCs w:val="28"/>
          <w:rtl/>
        </w:rPr>
        <w:softHyphen/>
        <w:t>تر و سزاوار</w:t>
      </w:r>
      <w:r w:rsidRPr="00DD7566">
        <w:rPr>
          <w:rFonts w:ascii="Lotus Linotype" w:hAnsi="Lotus Linotype" w:cs="Lotus Linotype"/>
          <w:sz w:val="28"/>
          <w:szCs w:val="28"/>
          <w:rtl/>
        </w:rPr>
        <w:softHyphen/>
        <w:t>ترند؛ و همچنین اهل قرآن هستند و و</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ژگی آنها محبت قرآن و حدیث و جستجو در معانی آنها و عمل به مقتض</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قرآن و حدیث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1"/>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lastRenderedPageBreak/>
        <w:t>«</w:t>
      </w:r>
      <w:r w:rsidRPr="00DD7566">
        <w:rPr>
          <w:rFonts w:ascii="Lotus Linotype" w:hAnsi="Lotus Linotype" w:cs="Lotus Linotype"/>
          <w:sz w:val="28"/>
          <w:szCs w:val="28"/>
          <w:rtl/>
        </w:rPr>
        <w:t xml:space="preserve">اهل حدیث داناترین مردم به اقوال و احوال رسول الله </w:t>
      </w:r>
      <w:r w:rsidR="00FB7EFE">
        <w:rPr>
          <w:rFonts w:cs="CTraditional Arabic" w:hint="cs"/>
          <w:sz w:val="28"/>
          <w:szCs w:val="28"/>
          <w:rtl/>
          <w:lang w:bidi="fa-IR"/>
        </w:rPr>
        <w:t xml:space="preserve">ح </w:t>
      </w:r>
      <w:r w:rsidRPr="00DD7566">
        <w:rPr>
          <w:rFonts w:ascii="Lotus Linotype" w:hAnsi="Lotus Linotype" w:cs="Lotus Linotype"/>
          <w:sz w:val="28"/>
          <w:szCs w:val="28"/>
          <w:rtl/>
        </w:rPr>
        <w:t>هستند؛ و بیش از دیگران بین صحیح و نا</w:t>
      </w:r>
      <w:r w:rsidRPr="00DD7566">
        <w:rPr>
          <w:rFonts w:ascii="Lotus Linotype" w:hAnsi="Lotus Linotype" w:cs="Lotus Linotype" w:hint="cs"/>
          <w:sz w:val="28"/>
          <w:szCs w:val="28"/>
          <w:rtl/>
        </w:rPr>
        <w:t>صحیح</w:t>
      </w:r>
      <w:r w:rsidRPr="00DD7566">
        <w:rPr>
          <w:rFonts w:ascii="Lotus Linotype" w:hAnsi="Lotus Linotype" w:cs="Lotus Linotype"/>
          <w:sz w:val="28"/>
          <w:szCs w:val="28"/>
          <w:rtl/>
        </w:rPr>
        <w:t xml:space="preserve"> آن تفاوت قائل می</w:t>
      </w:r>
      <w:r w:rsidRPr="00DD7566">
        <w:rPr>
          <w:rFonts w:ascii="Lotus Linotype" w:hAnsi="Lotus Linotype" w:cs="Lotus Linotype"/>
          <w:sz w:val="28"/>
          <w:szCs w:val="28"/>
          <w:rtl/>
        </w:rPr>
        <w:softHyphen/>
        <w:t xml:space="preserve">شوند؛ پیشوایان آنها در این زمینه فقیه و </w:t>
      </w:r>
      <w:r w:rsidRPr="00DD7566">
        <w:rPr>
          <w:rFonts w:ascii="Lotus Linotype" w:hAnsi="Lotus Linotype" w:cs="Lotus Linotype" w:hint="cs"/>
          <w:sz w:val="28"/>
          <w:szCs w:val="28"/>
          <w:rtl/>
        </w:rPr>
        <w:t>آگاه</w:t>
      </w:r>
      <w:r w:rsidRPr="00DD7566">
        <w:rPr>
          <w:rFonts w:ascii="Lotus Linotype" w:hAnsi="Lotus Linotype" w:cs="Lotus Linotype"/>
          <w:sz w:val="28"/>
          <w:szCs w:val="28"/>
          <w:rtl/>
        </w:rPr>
        <w:t xml:space="preserve"> به معانی احادیث هستند.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نها پیروان حدیث یوده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تصدیق نموده و بدان عمل می</w:t>
      </w:r>
      <w:r w:rsidRPr="00DD7566">
        <w:rPr>
          <w:rFonts w:ascii="Lotus Linotype" w:hAnsi="Lotus Linotype" w:cs="Lotus Linotype"/>
          <w:sz w:val="28"/>
          <w:szCs w:val="28"/>
          <w:rtl/>
        </w:rPr>
        <w:softHyphen/>
        <w:t>کنند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دوست داشته و کسی که حدیث را دوست داشته باشد، دوست دارند و با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کسی که با آن دشمنی ورزد، دشمن هستند.»</w:t>
      </w:r>
      <w:r w:rsidRPr="00DD7566">
        <w:rPr>
          <w:rStyle w:val="FootnoteReference"/>
          <w:rFonts w:ascii="Lotus Linotype" w:hAnsi="Lotus Linotype" w:cs="Lotus Linotype"/>
          <w:sz w:val="28"/>
          <w:szCs w:val="28"/>
          <w:rtl/>
        </w:rPr>
        <w:footnoteReference w:id="82"/>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امام احمد </w:t>
      </w:r>
      <w:r w:rsidRPr="00DD7566">
        <w:rPr>
          <w:rFonts w:ascii="Lotus Linotype" w:hAnsi="Lotus Linotype" w:cs="Lotus Linotype"/>
          <w:sz w:val="24"/>
          <w:szCs w:val="24"/>
          <w:rtl/>
        </w:rPr>
        <w:t>رحمه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الله</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w:t>
      </w:r>
      <w:r w:rsidRPr="00DD7566">
        <w:rPr>
          <w:rStyle w:val="FootnoteReference"/>
          <w:rFonts w:ascii="Lotus Linotype" w:hAnsi="Lotus Linotype" w:cs="Lotus Linotype"/>
          <w:sz w:val="28"/>
          <w:szCs w:val="28"/>
          <w:rtl/>
        </w:rPr>
        <w:footnoteReference w:id="83"/>
      </w:r>
      <w:r w:rsidRPr="00DD7566">
        <w:rPr>
          <w:rFonts w:ascii="Lotus Linotype" w:hAnsi="Lotus Linotype" w:cs="Lotus Linotype"/>
          <w:sz w:val="28"/>
          <w:szCs w:val="28"/>
          <w:rtl/>
        </w:rPr>
        <w:t xml:space="preserve">:      </w:t>
      </w:r>
    </w:p>
    <w:tbl>
      <w:tblPr>
        <w:tblStyle w:val="TableGrid"/>
        <w:bidiVisual/>
        <w:tblW w:w="0" w:type="auto"/>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977"/>
      </w:tblGrid>
      <w:tr w:rsidR="00DD7566" w:rsidRPr="00DD7566" w:rsidTr="00C36B15">
        <w:tc>
          <w:tcPr>
            <w:tcW w:w="2835" w:type="dxa"/>
          </w:tcPr>
          <w:p w:rsidR="004917F1" w:rsidRPr="00DD7566" w:rsidRDefault="004917F1" w:rsidP="00C36B15">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دی</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ن النب</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ی محم</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د اخب</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ار</w:t>
            </w:r>
          </w:p>
        </w:tc>
        <w:tc>
          <w:tcPr>
            <w:tcW w:w="2977" w:type="dxa"/>
          </w:tcPr>
          <w:p w:rsidR="004917F1" w:rsidRPr="00DD7566" w:rsidRDefault="004917F1" w:rsidP="00C36B15">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ن</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عم الم</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طیة للف</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تی آث</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ار</w:t>
            </w:r>
          </w:p>
        </w:tc>
      </w:tr>
      <w:tr w:rsidR="00DD7566" w:rsidRPr="00DD7566" w:rsidTr="00C36B15">
        <w:tc>
          <w:tcPr>
            <w:tcW w:w="2835" w:type="dxa"/>
          </w:tcPr>
          <w:p w:rsidR="004917F1" w:rsidRPr="00DD7566" w:rsidRDefault="004917F1" w:rsidP="00C36B15">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لا ترغ</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ن عن الحدیث وآله</w:t>
            </w:r>
          </w:p>
        </w:tc>
        <w:tc>
          <w:tcPr>
            <w:tcW w:w="2977" w:type="dxa"/>
          </w:tcPr>
          <w:p w:rsidR="004917F1" w:rsidRPr="00DD7566" w:rsidRDefault="004917F1" w:rsidP="00C36B15">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فالرای لیل والحدیث نهار</w:t>
            </w:r>
          </w:p>
        </w:tc>
      </w:tr>
    </w:tbl>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«دین رسول خدا محمد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اخبار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احادیث است. بهترین وسیله برای جوان </w:t>
      </w:r>
      <w:r w:rsidRPr="00DD7566">
        <w:rPr>
          <w:rFonts w:ascii="Lotus Linotype" w:hAnsi="Lotus Linotype" w:cs="Lotus Linotype" w:hint="cs"/>
          <w:sz w:val="28"/>
          <w:szCs w:val="28"/>
          <w:rtl/>
        </w:rPr>
        <w:t>احادیث</w:t>
      </w:r>
      <w:r w:rsidRPr="00DD7566">
        <w:rPr>
          <w:rFonts w:ascii="Lotus Linotype" w:hAnsi="Lotus Linotype" w:cs="Lotus Linotype"/>
          <w:sz w:val="28"/>
          <w:szCs w:val="28"/>
          <w:rtl/>
        </w:rPr>
        <w:t xml:space="preserve"> و روای</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ت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از حدیث و اهل آن روی مگردان که رأی و نظر شب است و حدیث روز است.»</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سفارینی</w:t>
      </w:r>
      <w:r w:rsidRPr="00DD7566">
        <w:rPr>
          <w:rFonts w:ascii="Lotus Linotype" w:hAnsi="Lotus Linotype" w:cs="Lotus Linotype"/>
          <w:sz w:val="24"/>
          <w:szCs w:val="24"/>
          <w:rtl/>
        </w:rPr>
        <w:t xml:space="preserve"> رحمه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الله</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w:t>
      </w:r>
      <w:r w:rsidRPr="00DD7566">
        <w:rPr>
          <w:rStyle w:val="FootnoteReference"/>
          <w:rFonts w:ascii="Lotus Linotype" w:hAnsi="Lotus Linotype" w:cs="Lotus Linotype"/>
          <w:sz w:val="28"/>
          <w:szCs w:val="28"/>
          <w:rtl/>
        </w:rPr>
        <w:footnoteReference w:id="84"/>
      </w:r>
      <w:r w:rsidRPr="00DD7566">
        <w:rPr>
          <w:rFonts w:ascii="Lotus Linotype" w:hAnsi="Lotus Linotype" w:cs="Lotus Linotype"/>
          <w:sz w:val="28"/>
          <w:szCs w:val="28"/>
          <w:rtl/>
        </w:rPr>
        <w:t>:</w:t>
      </w:r>
    </w:p>
    <w:tbl>
      <w:tblPr>
        <w:tblStyle w:val="TableGrid"/>
        <w:bidiVisual/>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2895"/>
        <w:gridCol w:w="6"/>
      </w:tblGrid>
      <w:tr w:rsidR="00DD7566" w:rsidRPr="00DD7566" w:rsidTr="00C36B15">
        <w:trPr>
          <w:gridAfter w:val="1"/>
          <w:wAfter w:w="6" w:type="dxa"/>
        </w:trPr>
        <w:tc>
          <w:tcPr>
            <w:tcW w:w="3200" w:type="dxa"/>
          </w:tcPr>
          <w:p w:rsidR="004917F1" w:rsidRPr="00DD7566" w:rsidRDefault="004917F1" w:rsidP="00C36B15">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اعل</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م، هدیت، انه جاء الخبر</w:t>
            </w:r>
          </w:p>
        </w:tc>
        <w:tc>
          <w:tcPr>
            <w:tcW w:w="2895" w:type="dxa"/>
          </w:tcPr>
          <w:p w:rsidR="004917F1" w:rsidRPr="00DD7566" w:rsidRDefault="004917F1" w:rsidP="00C36B15">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عن النبی المقتفی خی</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رالبشر</w:t>
            </w:r>
          </w:p>
        </w:tc>
      </w:tr>
      <w:tr w:rsidR="00DD7566" w:rsidRPr="00DD7566" w:rsidTr="00C36B15">
        <w:trPr>
          <w:gridAfter w:val="1"/>
          <w:wAfter w:w="6" w:type="dxa"/>
        </w:trPr>
        <w:tc>
          <w:tcPr>
            <w:tcW w:w="3200" w:type="dxa"/>
          </w:tcPr>
          <w:p w:rsidR="004917F1" w:rsidRPr="00DD7566" w:rsidRDefault="004917F1" w:rsidP="00C36B15">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w:t>
            </w:r>
            <w:r w:rsidRPr="00DD7566">
              <w:rPr>
                <w:rFonts w:ascii="Lotus Linotype" w:hAnsi="Lotus Linotype" w:cs="Lotus Linotype" w:hint="cs"/>
                <w:sz w:val="28"/>
                <w:szCs w:val="28"/>
                <w:rtl/>
              </w:rPr>
              <w:t>ــ</w:t>
            </w:r>
            <w:r w:rsidRPr="00DD7566">
              <w:rPr>
                <w:rFonts w:ascii="Lotus Linotype" w:hAnsi="Lotus Linotype" w:cs="Lotus Linotype"/>
                <w:sz w:val="28"/>
                <w:szCs w:val="28"/>
                <w:rtl/>
              </w:rPr>
              <w:t>ان ذی الا</w:t>
            </w:r>
            <w:r w:rsidRPr="00DD7566">
              <w:rPr>
                <w:rFonts w:ascii="Lotus Linotype" w:hAnsi="Lotus Linotype" w:cs="Lotus Linotype" w:hint="cs"/>
                <w:sz w:val="28"/>
                <w:szCs w:val="28"/>
                <w:rtl/>
              </w:rPr>
              <w:t>مـة</w:t>
            </w:r>
            <w:r w:rsidRPr="00DD7566">
              <w:rPr>
                <w:rFonts w:ascii="Lotus Linotype" w:hAnsi="Lotus Linotype" w:cs="Lotus Linotype"/>
                <w:sz w:val="28"/>
                <w:szCs w:val="28"/>
                <w:rtl/>
              </w:rPr>
              <w:t xml:space="preserve"> سوف تفترق</w:t>
            </w:r>
          </w:p>
        </w:tc>
        <w:tc>
          <w:tcPr>
            <w:tcW w:w="2895" w:type="dxa"/>
          </w:tcPr>
          <w:p w:rsidR="004917F1" w:rsidRPr="00DD7566" w:rsidRDefault="004917F1" w:rsidP="00C36B15">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بضع وسبعین اعتقادا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والمحق</w:t>
            </w:r>
          </w:p>
        </w:tc>
      </w:tr>
      <w:tr w:rsidR="00DD7566" w:rsidRPr="00DD7566" w:rsidTr="00C36B15">
        <w:trPr>
          <w:gridAfter w:val="1"/>
          <w:wAfter w:w="6" w:type="dxa"/>
        </w:trPr>
        <w:tc>
          <w:tcPr>
            <w:tcW w:w="3200" w:type="dxa"/>
          </w:tcPr>
          <w:p w:rsidR="004917F1" w:rsidRPr="00DD7566" w:rsidRDefault="004917F1" w:rsidP="00C36B15">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ما کان فی نهج النبی المصطفی</w:t>
            </w:r>
          </w:p>
        </w:tc>
        <w:tc>
          <w:tcPr>
            <w:tcW w:w="2895" w:type="dxa"/>
          </w:tcPr>
          <w:p w:rsidR="004917F1" w:rsidRPr="00DD7566" w:rsidRDefault="004917F1" w:rsidP="00C36B15">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صحبه من غیر زیغ وجفا</w:t>
            </w:r>
          </w:p>
        </w:tc>
      </w:tr>
      <w:tr w:rsidR="00DD7566" w:rsidRPr="00DD7566" w:rsidTr="00C36B15">
        <w:tc>
          <w:tcPr>
            <w:tcW w:w="3200" w:type="dxa"/>
          </w:tcPr>
          <w:p w:rsidR="004917F1" w:rsidRPr="00DD7566" w:rsidRDefault="004917F1" w:rsidP="00972241">
            <w:pPr>
              <w:bidi/>
              <w:spacing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ولی</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س هذا النحل جزما یعتبر</w:t>
            </w:r>
          </w:p>
        </w:tc>
        <w:tc>
          <w:tcPr>
            <w:tcW w:w="2901" w:type="dxa"/>
            <w:gridSpan w:val="2"/>
          </w:tcPr>
          <w:p w:rsidR="004917F1" w:rsidRPr="00DD7566" w:rsidRDefault="004917F1" w:rsidP="00972241">
            <w:pPr>
              <w:bidi/>
              <w:spacing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فی فرقة الا علی اهل الاث</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ر</w:t>
            </w:r>
          </w:p>
        </w:tc>
      </w:tr>
    </w:tbl>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«بدان که این مس</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له تو را هدایت می</w:t>
      </w:r>
      <w:r w:rsidRPr="00DD7566">
        <w:rPr>
          <w:rFonts w:ascii="Lotus Linotype" w:hAnsi="Lotus Linotype" w:cs="Lotus Linotype"/>
          <w:sz w:val="28"/>
          <w:szCs w:val="28"/>
          <w:rtl/>
        </w:rPr>
        <w:softHyphen/>
        <w:t>کند؛ از رسول خدا، بهترین انسان</w:t>
      </w:r>
      <w:r w:rsidRPr="00DD7566">
        <w:rPr>
          <w:rFonts w:ascii="Lotus Linotype" w:hAnsi="Lotus Linotype" w:cs="Lotus Linotype"/>
          <w:sz w:val="28"/>
          <w:szCs w:val="28"/>
          <w:rtl/>
        </w:rPr>
        <w:softHyphen/>
        <w:t>ها و پیشوای آنها روایت شده که این ا</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ت از نگاه اعتقادی به هفتاد و چند فرقه تقسیم می</w:t>
      </w:r>
      <w:r w:rsidRPr="00DD7566">
        <w:rPr>
          <w:rFonts w:ascii="Lotus Linotype" w:hAnsi="Lotus Linotype" w:cs="Lotus Linotype"/>
          <w:sz w:val="28"/>
          <w:szCs w:val="28"/>
          <w:rtl/>
        </w:rPr>
        <w:softHyphen/>
        <w:t>شود و گروه بر حق همان فرقه</w:t>
      </w:r>
      <w:r w:rsidRPr="00DD7566">
        <w:rPr>
          <w:rFonts w:ascii="Lotus Linotype" w:hAnsi="Lotus Linotype" w:cs="Lotus Linotype"/>
          <w:sz w:val="28"/>
          <w:szCs w:val="28"/>
          <w:rtl/>
        </w:rPr>
        <w:softHyphen/>
        <w:t xml:space="preserve">ای است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 xml:space="preserve">بدون افراط و تفریظ بر روش رسول الله </w:t>
      </w:r>
      <w:r w:rsidR="00FB7EFE">
        <w:rPr>
          <w:rFonts w:cs="CTraditional Arabic" w:hint="cs"/>
          <w:sz w:val="28"/>
          <w:szCs w:val="28"/>
          <w:rtl/>
          <w:lang w:bidi="fa-IR"/>
        </w:rPr>
        <w:t xml:space="preserve">ح </w:t>
      </w:r>
      <w:r w:rsidRPr="00DD7566">
        <w:rPr>
          <w:rFonts w:ascii="Lotus Linotype" w:hAnsi="Lotus Linotype" w:cs="Lotus Linotype"/>
          <w:sz w:val="28"/>
          <w:szCs w:val="28"/>
          <w:rtl/>
        </w:rPr>
        <w:t>و اصحاب بزرگوارش می</w:t>
      </w:r>
      <w:r w:rsidRPr="00DD7566">
        <w:rPr>
          <w:rFonts w:ascii="Lotus Linotype" w:hAnsi="Lotus Linotype" w:cs="Lotus Linotype"/>
          <w:sz w:val="28"/>
          <w:szCs w:val="28"/>
          <w:rtl/>
        </w:rPr>
        <w:softHyphen/>
        <w:t>باشد. این نص صریح و قاطعی نیست که بدان استدلال کنم اما در میان این هفتاد و چند فرقه، این صفات اهل حدیث می</w:t>
      </w:r>
      <w:r w:rsidRPr="00DD7566">
        <w:rPr>
          <w:rFonts w:ascii="Lotus Linotype" w:hAnsi="Lotus Linotype" w:cs="Lotus Linotype"/>
          <w:sz w:val="28"/>
          <w:szCs w:val="28"/>
          <w:rtl/>
        </w:rPr>
        <w:softHyphen/>
        <w:t>باشد.»</w:t>
      </w:r>
    </w:p>
    <w:p w:rsidR="004917F1" w:rsidRPr="00C36B15" w:rsidRDefault="004917F1" w:rsidP="00972241">
      <w:pPr>
        <w:bidi/>
        <w:spacing w:after="0" w:line="240" w:lineRule="auto"/>
        <w:ind w:firstLine="283"/>
        <w:jc w:val="both"/>
        <w:rPr>
          <w:rFonts w:ascii="Lotus Linotype" w:hAnsi="Lotus Linotype" w:cs="B Zar"/>
          <w:b/>
          <w:bCs/>
          <w:sz w:val="28"/>
          <w:szCs w:val="28"/>
          <w:rtl/>
        </w:rPr>
      </w:pPr>
      <w:r w:rsidRPr="00C36B15">
        <w:rPr>
          <w:rFonts w:ascii="Lotus Linotype" w:hAnsi="Lotus Linotype" w:cs="B Zar"/>
          <w:b/>
          <w:bCs/>
          <w:sz w:val="28"/>
          <w:szCs w:val="28"/>
          <w:rtl/>
        </w:rPr>
        <w:t>مبحث سوم: سواد</w:t>
      </w:r>
      <w:r w:rsidRPr="00C36B15">
        <w:rPr>
          <w:rFonts w:ascii="Lotus Linotype" w:hAnsi="Lotus Linotype" w:cs="B Zar" w:hint="cs"/>
          <w:b/>
          <w:bCs/>
          <w:sz w:val="28"/>
          <w:szCs w:val="28"/>
          <w:rtl/>
        </w:rPr>
        <w:t xml:space="preserve"> </w:t>
      </w:r>
      <w:r w:rsidRPr="00C36B15">
        <w:rPr>
          <w:rFonts w:ascii="Lotus Linotype" w:hAnsi="Lotus Linotype" w:cs="B Zar"/>
          <w:b/>
          <w:bCs/>
          <w:sz w:val="28"/>
          <w:szCs w:val="28"/>
          <w:rtl/>
        </w:rPr>
        <w:t>اعظم</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منظور از این واژه، رسول الله </w:t>
      </w:r>
      <w:r w:rsidR="00FB7EFE">
        <w:rPr>
          <w:rFonts w:cs="CTraditional Arabic" w:hint="cs"/>
          <w:sz w:val="28"/>
          <w:szCs w:val="28"/>
          <w:rtl/>
          <w:lang w:bidi="fa-IR"/>
        </w:rPr>
        <w:t xml:space="preserve">ح </w:t>
      </w:r>
      <w:r w:rsidRPr="00DD7566">
        <w:rPr>
          <w:rFonts w:ascii="Lotus Linotype" w:hAnsi="Lotus Linotype" w:cs="Lotus Linotype"/>
          <w:sz w:val="28"/>
          <w:szCs w:val="28"/>
          <w:rtl/>
        </w:rPr>
        <w:t>و اصحاب بزرگوارش می</w:t>
      </w:r>
      <w:r w:rsidRPr="00DD7566">
        <w:rPr>
          <w:rFonts w:ascii="Lotus Linotype" w:hAnsi="Lotus Linotype" w:cs="Lotus Linotype"/>
          <w:sz w:val="28"/>
          <w:szCs w:val="28"/>
          <w:rtl/>
        </w:rPr>
        <w:softHyphen/>
        <w:t>باشد؛ آنها همان اکثریتی هستند که به حق</w:t>
      </w:r>
      <w:r w:rsidRPr="00DD7566">
        <w:rPr>
          <w:rFonts w:ascii="Lotus Linotype" w:hAnsi="Lotus Linotype" w:cs="Lotus Linotype" w:hint="cs"/>
          <w:sz w:val="28"/>
          <w:szCs w:val="28"/>
          <w:rtl/>
        </w:rPr>
        <w:t xml:space="preserve"> نازل شده</w:t>
      </w:r>
      <w:r w:rsidRPr="00DD7566">
        <w:rPr>
          <w:rFonts w:ascii="Lotus Linotype" w:hAnsi="Lotus Linotype" w:cs="Lotus Linotype"/>
          <w:sz w:val="28"/>
          <w:szCs w:val="28"/>
          <w:rtl/>
        </w:rPr>
        <w:t xml:space="preserve"> از سوی خداوند تمسک جستند؛ کسانی که </w:t>
      </w:r>
      <w:r w:rsidRPr="00DD7566">
        <w:rPr>
          <w:rFonts w:ascii="Lotus Linotype" w:hAnsi="Lotus Linotype" w:cs="Lotus Linotype" w:hint="cs"/>
          <w:sz w:val="28"/>
          <w:szCs w:val="28"/>
          <w:rtl/>
        </w:rPr>
        <w:t>پیشوا نمودن</w:t>
      </w:r>
      <w:r w:rsidRPr="00DD7566">
        <w:rPr>
          <w:rFonts w:ascii="Lotus Linotype" w:hAnsi="Lotus Linotype" w:cs="Lotus Linotype"/>
          <w:sz w:val="28"/>
          <w:szCs w:val="28"/>
          <w:rtl/>
        </w:rPr>
        <w:t xml:space="preserve"> آنها در حق</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واجب است و باید به آنچه آنها متمسک ش</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ند، تمسک جست. رسول الله</w:t>
      </w:r>
      <w:r w:rsidR="00FB7EFE">
        <w:rPr>
          <w:rFonts w:ascii="Lotus Linotype" w:hAnsi="Lotus Linotype" w:cs="Lotus Linotype" w:hint="cs"/>
          <w:sz w:val="28"/>
          <w:szCs w:val="28"/>
          <w:rtl/>
        </w:rPr>
        <w:t xml:space="preserve"> </w:t>
      </w:r>
      <w:r w:rsidR="00FB7EFE">
        <w:rPr>
          <w:rFonts w:cs="CTraditional Arabic" w:hint="cs"/>
          <w:sz w:val="28"/>
          <w:szCs w:val="28"/>
          <w:rtl/>
          <w:lang w:bidi="fa-IR"/>
        </w:rPr>
        <w:t>ح</w:t>
      </w:r>
      <w:r w:rsidRPr="00DD7566">
        <w:rPr>
          <w:rFonts w:ascii="Lotus Linotype" w:hAnsi="Lotus Linotype" w:cs="Lotus Linotype"/>
          <w:sz w:val="28"/>
          <w:szCs w:val="28"/>
          <w:rtl/>
        </w:rPr>
        <w:t xml:space="preserve"> فرمودند: «</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يَجْمَعُ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أُمَّتِي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ضَلَالَةٍ،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الْجَمَاعَةِ</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85"/>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خداوند متعال امت مرا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گمراهی جمع نمی</w:t>
      </w:r>
      <w:r w:rsidRPr="00DD7566">
        <w:rPr>
          <w:rFonts w:ascii="Lotus Linotype" w:hAnsi="Lotus Linotype" w:cs="Lotus Linotype"/>
          <w:sz w:val="28"/>
          <w:szCs w:val="28"/>
          <w:rtl/>
        </w:rPr>
        <w:softHyphen/>
        <w:t>کند و دست خداوند همراه جماعت است.</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آنها سواد اعظم یعنی عموم مسلمانان هستند، کسانی که منتسب به رافضه یا اشاعره یا معتزله نیستند. </w:t>
      </w:r>
    </w:p>
    <w:p w:rsidR="004917F1" w:rsidRPr="00C36B15" w:rsidRDefault="004917F1" w:rsidP="00972241">
      <w:pPr>
        <w:bidi/>
        <w:spacing w:after="0" w:line="240" w:lineRule="auto"/>
        <w:ind w:firstLine="283"/>
        <w:jc w:val="both"/>
        <w:rPr>
          <w:rFonts w:ascii="Lotus Linotype" w:hAnsi="Lotus Linotype" w:cs="B Zar"/>
          <w:b/>
          <w:bCs/>
          <w:sz w:val="28"/>
          <w:szCs w:val="28"/>
          <w:rtl/>
        </w:rPr>
      </w:pPr>
      <w:r w:rsidRPr="00C36B15">
        <w:rPr>
          <w:rFonts w:ascii="Lotus Linotype" w:hAnsi="Lotus Linotype" w:cs="B Zar"/>
          <w:b/>
          <w:bCs/>
          <w:sz w:val="28"/>
          <w:szCs w:val="28"/>
          <w:rtl/>
        </w:rPr>
        <w:t>مبحث چهارم: فرقه ناجیه</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 xml:space="preserve">این فرقه به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نجات یافته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توصیف شده چراکه از مفهوم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وعیدِ</w:t>
      </w:r>
      <w:r w:rsidRPr="00DD7566">
        <w:rPr>
          <w:rFonts w:ascii="Lotus Linotype" w:hAnsi="Lotus Linotype" w:cs="Lotus Linotype"/>
          <w:sz w:val="28"/>
          <w:szCs w:val="28"/>
          <w:rtl/>
        </w:rPr>
        <w:t xml:space="preserve"> وارد شده در حدیث رسول الله </w:t>
      </w:r>
      <w:r w:rsidR="00FB7EFE">
        <w:rPr>
          <w:rFonts w:cs="CTraditional Arabic" w:hint="cs"/>
          <w:sz w:val="28"/>
          <w:szCs w:val="28"/>
          <w:rtl/>
          <w:lang w:bidi="fa-IR"/>
        </w:rPr>
        <w:t xml:space="preserve">ح </w:t>
      </w:r>
      <w:r w:rsidRPr="00DD7566">
        <w:rPr>
          <w:rFonts w:ascii="Lotus Linotype" w:hAnsi="Lotus Linotype" w:cs="Lotus Linotype"/>
          <w:sz w:val="28"/>
          <w:szCs w:val="28"/>
          <w:rtl/>
        </w:rPr>
        <w:t>خارج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آنجا که فرمودند: </w:t>
      </w:r>
      <w:r w:rsidRPr="00DD7566">
        <w:rPr>
          <w:rFonts w:ascii="Lotus Linotype" w:hAnsi="Lotus Linotype" w:cs="Lotus Linotype"/>
          <w:b/>
          <w:bCs/>
          <w:sz w:val="28"/>
          <w:szCs w:val="28"/>
          <w:rtl/>
        </w:rPr>
        <w:t>«افْتَرَقَتِ الْيَهُودُ عَلَى إِحْدَى وَسَبْعِينَ فِرْقَةً</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وَالَّذِي نَفْسُ مُحَمَّدٍ بِيَدِهِ لَتَفْتَرِقَنَّ أُمَّتِي عَلَى ثَلَاثٍ وَسَبْعِينَ فِرْقَةً، وَاحِدَةٌ فِي الْجَنَّةِ، وَثِنْتَانِ وَسَبْعُونَ فِي النَّارِ»</w:t>
      </w:r>
      <w:r w:rsidRPr="00DD7566">
        <w:rPr>
          <w:rStyle w:val="FootnoteReference"/>
          <w:rFonts w:ascii="Lotus Linotype" w:hAnsi="Lotus Linotype" w:cs="Lotus Linotype"/>
          <w:b/>
          <w:bCs/>
          <w:sz w:val="28"/>
          <w:szCs w:val="28"/>
          <w:rtl/>
        </w:rPr>
        <w:footnoteReference w:id="86"/>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یهود به هفتاد و یک فرقه تقسیم شد... و سوگند به کسی که جان محمد </w:t>
      </w:r>
      <w:r w:rsidRPr="00DD7566">
        <w:rPr>
          <w:rFonts w:ascii="Lotus Linotype" w:hAnsi="Lotus Linotype" w:cs="Lotus Linotype"/>
          <w:b/>
          <w:bCs/>
          <w:sz w:val="28"/>
          <w:szCs w:val="28"/>
          <w:rtl/>
        </w:rPr>
        <w:lastRenderedPageBreak/>
        <w:t>در دست اوست، امت من به هفتاد و سه فرقه تقسیم می</w:t>
      </w:r>
      <w:r w:rsidRPr="00DD7566">
        <w:rPr>
          <w:rFonts w:ascii="Lotus Linotype" w:hAnsi="Lotus Linotype" w:cs="Lotus Linotype"/>
          <w:b/>
          <w:bCs/>
          <w:sz w:val="28"/>
          <w:szCs w:val="28"/>
          <w:rtl/>
        </w:rPr>
        <w:softHyphen/>
        <w:t xml:space="preserve">شود که یک فرقه در بهشت و هفتاد و دو فرقه در دوزخ خواهند بود.»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جز یک فرقه، فرقه</w:t>
      </w:r>
      <w:r w:rsidRPr="00DD7566">
        <w:rPr>
          <w:rFonts w:ascii="Lotus Linotype" w:hAnsi="Lotus Linotype" w:cs="Lotus Linotype"/>
          <w:b/>
          <w:bCs/>
          <w:sz w:val="28"/>
          <w:szCs w:val="28"/>
          <w:rtl/>
        </w:rPr>
        <w:softHyphen/>
        <w:t>های  دیگر مستحق وعید می</w:t>
      </w:r>
      <w:r w:rsidRPr="00DD7566">
        <w:rPr>
          <w:rFonts w:ascii="Lotus Linotype" w:hAnsi="Lotus Linotype" w:cs="Lotus Linotype"/>
          <w:b/>
          <w:bCs/>
          <w:sz w:val="28"/>
          <w:szCs w:val="28"/>
          <w:rtl/>
        </w:rPr>
        <w:softHyphen/>
        <w:t>باشند. اما به</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طور کلی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وعید متوجه این فرقه نجات یافته نمی</w:t>
      </w:r>
      <w:r w:rsidRPr="00DD7566">
        <w:rPr>
          <w:rFonts w:ascii="Lotus Linotype" w:hAnsi="Lotus Linotype" w:cs="Lotus Linotype"/>
          <w:b/>
          <w:bCs/>
          <w:sz w:val="28"/>
          <w:szCs w:val="28"/>
          <w:rtl/>
        </w:rPr>
        <w:softHyphen/>
        <w:t xml:space="preserve">باشد هرچند </w:t>
      </w:r>
      <w:r w:rsidRPr="00DD7566">
        <w:rPr>
          <w:rFonts w:ascii="Lotus Linotype" w:hAnsi="Lotus Linotype" w:cs="Lotus Linotype" w:hint="cs"/>
          <w:b/>
          <w:bCs/>
          <w:sz w:val="28"/>
          <w:szCs w:val="28"/>
          <w:rtl/>
        </w:rPr>
        <w:t xml:space="preserve">ممکن است </w:t>
      </w:r>
      <w:r w:rsidRPr="00DD7566">
        <w:rPr>
          <w:rFonts w:ascii="Lotus Linotype" w:hAnsi="Lotus Linotype" w:cs="Lotus Linotype"/>
          <w:b/>
          <w:bCs/>
          <w:sz w:val="28"/>
          <w:szCs w:val="28"/>
          <w:rtl/>
        </w:rPr>
        <w:t>برخی از افراد این فرقه مستحق وعید دیگری باشند اما وعیدی که در مورد پراکندگی و فرقه فرقه شدن آمده متوجه آنها نیست.</w:t>
      </w:r>
    </w:p>
    <w:p w:rsidR="004917F1" w:rsidRPr="00C36B15" w:rsidRDefault="004917F1" w:rsidP="00972241">
      <w:pPr>
        <w:bidi/>
        <w:spacing w:after="0" w:line="240" w:lineRule="auto"/>
        <w:ind w:firstLine="283"/>
        <w:jc w:val="both"/>
        <w:rPr>
          <w:rFonts w:ascii="Lotus Linotype" w:hAnsi="Lotus Linotype" w:cs="B Zar"/>
          <w:b/>
          <w:bCs/>
          <w:sz w:val="28"/>
          <w:szCs w:val="28"/>
          <w:rtl/>
        </w:rPr>
      </w:pPr>
      <w:r w:rsidRPr="00C36B15">
        <w:rPr>
          <w:rFonts w:ascii="Lotus Linotype" w:hAnsi="Lotus Linotype" w:cs="B Zar"/>
          <w:b/>
          <w:bCs/>
          <w:sz w:val="28"/>
          <w:szCs w:val="28"/>
          <w:rtl/>
        </w:rPr>
        <w:t>مبحث پنجم: طائفه منصوره</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این گروه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منصوره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نامیده شد</w:t>
      </w:r>
      <w:r w:rsidRPr="00DD7566">
        <w:rPr>
          <w:rFonts w:ascii="Lotus Linotype" w:hAnsi="Lotus Linotype" w:cs="Lotus Linotype" w:hint="cs"/>
          <w:b/>
          <w:bCs/>
          <w:sz w:val="28"/>
          <w:szCs w:val="28"/>
          <w:rtl/>
        </w:rPr>
        <w:t>ه به یکی از دو</w:t>
      </w:r>
      <w:r w:rsidRPr="00DD7566">
        <w:rPr>
          <w:rFonts w:ascii="Lotus Linotype" w:hAnsi="Lotus Linotype" w:cs="Lotus Linotype"/>
          <w:b/>
          <w:bCs/>
          <w:sz w:val="28"/>
          <w:szCs w:val="28"/>
          <w:rtl/>
        </w:rPr>
        <w:t xml:space="preserve"> دلیل زیر:</w:t>
      </w:r>
    </w:p>
    <w:p w:rsidR="004917F1" w:rsidRPr="00DD7566" w:rsidRDefault="004917F1" w:rsidP="00972241">
      <w:pPr>
        <w:pStyle w:val="ListParagraph"/>
        <w:numPr>
          <w:ilvl w:val="0"/>
          <w:numId w:val="8"/>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یا به این دلیل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 xml:space="preserve">که الله عزوجل آنها را در برابر دیگران و </w:t>
      </w:r>
      <w:r w:rsidRPr="00DD7566">
        <w:rPr>
          <w:rFonts w:ascii="Lotus Linotype" w:hAnsi="Lotus Linotype" w:cs="Lotus Linotype" w:hint="cs"/>
          <w:sz w:val="28"/>
          <w:szCs w:val="28"/>
          <w:rtl/>
        </w:rPr>
        <w:t>سران</w:t>
      </w:r>
      <w:r w:rsidRPr="00DD7566">
        <w:rPr>
          <w:rFonts w:ascii="Lotus Linotype" w:hAnsi="Lotus Linotype" w:cs="Lotus Linotype"/>
          <w:sz w:val="28"/>
          <w:szCs w:val="28"/>
          <w:rtl/>
        </w:rPr>
        <w:t xml:space="preserve"> بدعت و باطل و کفر یاری و نصرت و تایید می</w:t>
      </w:r>
      <w:r w:rsidRPr="00DD7566">
        <w:rPr>
          <w:rFonts w:ascii="Lotus Linotype" w:hAnsi="Lotus Linotype" w:cs="Lotus Linotype"/>
          <w:sz w:val="28"/>
          <w:szCs w:val="28"/>
          <w:rtl/>
        </w:rPr>
        <w:softHyphen/>
        <w:t>کند و با شمشیر و نیزه و حق و بیان در برابر آنها پیروزند.</w:t>
      </w:r>
    </w:p>
    <w:p w:rsidR="004917F1" w:rsidRPr="00DD7566" w:rsidRDefault="004917F1" w:rsidP="00972241">
      <w:pPr>
        <w:pStyle w:val="ListParagraph"/>
        <w:numPr>
          <w:ilvl w:val="0"/>
          <w:numId w:val="8"/>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یا اینکه دلیل آن این است که آنها حق را نصرت و یاری نموده و از آن دفاع و محافظت می</w:t>
      </w:r>
      <w:r w:rsidRPr="00DD7566">
        <w:rPr>
          <w:rFonts w:ascii="Lotus Linotype" w:hAnsi="Lotus Linotype" w:cs="Lotus Linotype"/>
          <w:sz w:val="28"/>
          <w:szCs w:val="28"/>
          <w:rtl/>
        </w:rPr>
        <w:softHyphen/>
        <w:t>کنند.</w:t>
      </w:r>
    </w:p>
    <w:p w:rsidR="004917F1" w:rsidRDefault="004917F1" w:rsidP="00972241">
      <w:pPr>
        <w:autoSpaceDE w:val="0"/>
        <w:autoSpaceDN w:val="0"/>
        <w:bidi/>
        <w:adjustRightInd w:val="0"/>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 xml:space="preserve"> و هر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دو دلیل صحیح و درست است و منافات و تضادی میان آنها نیست و از این دسته است </w:t>
      </w:r>
      <w:r w:rsidRPr="00DD7566">
        <w:rPr>
          <w:rFonts w:ascii="Lotus Linotype" w:hAnsi="Lotus Linotype" w:cs="Lotus Linotype" w:hint="cs"/>
          <w:sz w:val="28"/>
          <w:szCs w:val="28"/>
          <w:rtl/>
        </w:rPr>
        <w:t>رهنمود</w:t>
      </w:r>
      <w:r w:rsidRPr="00DD7566">
        <w:rPr>
          <w:rFonts w:ascii="Lotus Linotype" w:hAnsi="Lotus Linotype" w:cs="Lotus Linotype"/>
          <w:sz w:val="28"/>
          <w:szCs w:val="28"/>
          <w:rtl/>
        </w:rPr>
        <w:t xml:space="preserve"> رسول خدا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فرمودند: «</w:t>
      </w:r>
      <w:r w:rsidRPr="00DD7566">
        <w:rPr>
          <w:rFonts w:ascii="Lotus Linotype" w:hAnsi="Lotus Linotype" w:cs="Lotus Linotype" w:hint="cs"/>
          <w:sz w:val="28"/>
          <w:szCs w:val="28"/>
          <w:rtl/>
        </w:rPr>
        <w:t>إِذَا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فَسَدَ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الشَّامِ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خَيْرَ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تَزَالُ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طَائِفَةٌ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أُمَّتِي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مَنْصُورِينَ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يَضُرُّهُمْ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خَذَلَهُمْ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حَتَّى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تَقُومَ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السَّاعَةُ</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87"/>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اهل شام فاسد شد</w:t>
      </w:r>
      <w:r w:rsidRPr="00DD7566">
        <w:rPr>
          <w:rFonts w:ascii="Lotus Linotype" w:hAnsi="Lotus Linotype" w:cs="Lotus Linotype" w:hint="cs"/>
          <w:sz w:val="28"/>
          <w:szCs w:val="28"/>
          <w:rtl/>
        </w:rPr>
        <w:t>ند</w:t>
      </w:r>
      <w:r w:rsidRPr="00DD7566">
        <w:rPr>
          <w:rFonts w:ascii="Lotus Linotype" w:hAnsi="Lotus Linotype" w:cs="Lotus Linotype"/>
          <w:sz w:val="28"/>
          <w:szCs w:val="28"/>
          <w:rtl/>
        </w:rPr>
        <w:t xml:space="preserve">، دیگر </w:t>
      </w:r>
      <w:r w:rsidRPr="00DD7566">
        <w:rPr>
          <w:rFonts w:ascii="Lotus Linotype" w:hAnsi="Lotus Linotype" w:cs="Lotus Linotype" w:hint="cs"/>
          <w:sz w:val="28"/>
          <w:szCs w:val="28"/>
          <w:rtl/>
        </w:rPr>
        <w:t>خ</w:t>
      </w:r>
      <w:r w:rsidRPr="00DD7566">
        <w:rPr>
          <w:rFonts w:ascii="Lotus Linotype" w:hAnsi="Lotus Linotype" w:cs="Lotus Linotype"/>
          <w:sz w:val="28"/>
          <w:szCs w:val="28"/>
          <w:rtl/>
        </w:rPr>
        <w:t>ی</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ی در میان شما نیست. پیوسته گروهی از امت من پیروزند. </w:t>
      </w:r>
      <w:r w:rsidRPr="00DD7566">
        <w:rPr>
          <w:rFonts w:ascii="Lotus Linotype" w:hAnsi="Lotus Linotype" w:cs="Lotus Linotype" w:hint="cs"/>
          <w:sz w:val="28"/>
          <w:szCs w:val="28"/>
          <w:rtl/>
        </w:rPr>
        <w:t>ترک نصرت و یاری آنان به ایشان ضرری نمی</w:t>
      </w:r>
      <w:r w:rsidRPr="00DD7566">
        <w:rPr>
          <w:rFonts w:ascii="Lotus Linotype" w:hAnsi="Lotus Linotype" w:cs="Lotus Linotype" w:hint="cs"/>
          <w:sz w:val="28"/>
          <w:szCs w:val="28"/>
          <w:rtl/>
        </w:rPr>
        <w:softHyphen/>
        <w:t>رساند تا اینکه قیامت برپا شود</w:t>
      </w:r>
      <w:r w:rsidRPr="00DD7566">
        <w:rPr>
          <w:rFonts w:ascii="Lotus Linotype" w:hAnsi="Lotus Linotype" w:cs="Lotus Linotype"/>
          <w:sz w:val="28"/>
          <w:szCs w:val="28"/>
          <w:rtl/>
        </w:rPr>
        <w:t>.»</w:t>
      </w:r>
    </w:p>
    <w:p w:rsidR="00C36B15" w:rsidRDefault="00C36B15" w:rsidP="00C36B15">
      <w:pPr>
        <w:autoSpaceDE w:val="0"/>
        <w:autoSpaceDN w:val="0"/>
        <w:bidi/>
        <w:adjustRightInd w:val="0"/>
        <w:spacing w:after="0" w:line="240" w:lineRule="auto"/>
        <w:ind w:firstLine="283"/>
        <w:jc w:val="both"/>
        <w:rPr>
          <w:rFonts w:ascii="Lotus Linotype" w:hAnsi="Lotus Linotype" w:cs="Lotus Linotype" w:hint="cs"/>
          <w:sz w:val="28"/>
          <w:szCs w:val="28"/>
          <w:rtl/>
        </w:rPr>
      </w:pPr>
    </w:p>
    <w:p w:rsidR="00C36B15" w:rsidRDefault="00C36B15" w:rsidP="00972241">
      <w:pPr>
        <w:autoSpaceDE w:val="0"/>
        <w:autoSpaceDN w:val="0"/>
        <w:bidi/>
        <w:adjustRightInd w:val="0"/>
        <w:spacing w:after="0" w:line="240" w:lineRule="auto"/>
        <w:ind w:firstLine="283"/>
        <w:jc w:val="both"/>
        <w:rPr>
          <w:rFonts w:ascii="Lotus Linotype" w:hAnsi="Lotus Linotype" w:cs="B Titr" w:hint="cs"/>
          <w:sz w:val="28"/>
          <w:szCs w:val="28"/>
          <w:rtl/>
        </w:rPr>
      </w:pPr>
    </w:p>
    <w:p w:rsidR="004917F1" w:rsidRPr="00DD7566" w:rsidRDefault="004917F1" w:rsidP="00C36B15">
      <w:pPr>
        <w:autoSpaceDE w:val="0"/>
        <w:autoSpaceDN w:val="0"/>
        <w:bidi/>
        <w:adjustRightInd w:val="0"/>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lastRenderedPageBreak/>
        <w:t xml:space="preserve">از </w:t>
      </w:r>
      <w:r w:rsidRPr="00DD7566">
        <w:rPr>
          <w:rFonts w:ascii="Lotus Linotype" w:hAnsi="Lotus Linotype" w:cs="B Titr" w:hint="cs"/>
          <w:sz w:val="28"/>
          <w:szCs w:val="28"/>
          <w:rtl/>
        </w:rPr>
        <w:t>شاخص</w:t>
      </w:r>
      <w:r w:rsidRPr="00DD7566">
        <w:rPr>
          <w:rFonts w:ascii="Lotus Linotype" w:hAnsi="Lotus Linotype" w:cs="B Titr" w:hint="cs"/>
          <w:sz w:val="28"/>
          <w:szCs w:val="28"/>
          <w:rtl/>
        </w:rPr>
        <w:softHyphen/>
        <w:t>ترین</w:t>
      </w:r>
      <w:r w:rsidRPr="00DD7566">
        <w:rPr>
          <w:rFonts w:ascii="Lotus Linotype" w:hAnsi="Lotus Linotype" w:cs="B Titr"/>
          <w:sz w:val="28"/>
          <w:szCs w:val="28"/>
          <w:rtl/>
        </w:rPr>
        <w:t xml:space="preserve"> صفات طائفه منصوره:</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صفت اول: استمرار</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بدان اولین صفتی که طائفه منصوره را </w:t>
      </w:r>
      <w:r w:rsidRPr="00DD7566">
        <w:rPr>
          <w:rFonts w:ascii="Lotus Linotype" w:hAnsi="Lotus Linotype" w:cs="Lotus Linotype" w:hint="cs"/>
          <w:sz w:val="28"/>
          <w:szCs w:val="28"/>
          <w:rtl/>
        </w:rPr>
        <w:t xml:space="preserve">از دیگران </w:t>
      </w:r>
      <w:r w:rsidRPr="00DD7566">
        <w:rPr>
          <w:rFonts w:ascii="Lotus Linotype" w:hAnsi="Lotus Linotype" w:cs="Lotus Linotype"/>
          <w:sz w:val="28"/>
          <w:szCs w:val="28"/>
          <w:rtl/>
        </w:rPr>
        <w:t>متمایز نموده، استمرار آنها می</w:t>
      </w:r>
      <w:r w:rsidRPr="00DD7566">
        <w:rPr>
          <w:rFonts w:ascii="Lotus Linotype" w:hAnsi="Lotus Linotype" w:cs="Lotus Linotype"/>
          <w:sz w:val="28"/>
          <w:szCs w:val="28"/>
          <w:rtl/>
        </w:rPr>
        <w:softHyphen/>
        <w:t>باشد. به این معنا که عوامل و عناصر اساسی، اصول، دعوت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منهج و رجال آنها </w:t>
      </w:r>
      <w:r w:rsidRPr="00DD7566">
        <w:rPr>
          <w:rFonts w:ascii="Lotus Linotype" w:hAnsi="Lotus Linotype" w:cs="Lotus Linotype" w:hint="cs"/>
          <w:sz w:val="28"/>
          <w:szCs w:val="28"/>
          <w:rtl/>
        </w:rPr>
        <w:t>همواره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وجود دارند</w:t>
      </w:r>
      <w:r w:rsidRPr="00DD7566">
        <w:rPr>
          <w:rFonts w:ascii="Lotus Linotype" w:hAnsi="Lotus Linotype" w:cs="Lotus Linotype"/>
          <w:sz w:val="28"/>
          <w:szCs w:val="28"/>
          <w:rtl/>
        </w:rPr>
        <w:t xml:space="preserve"> و از زمان رسول خدا </w:t>
      </w:r>
      <w:r w:rsidRPr="00DD7566">
        <w:rPr>
          <w:rFonts w:ascii="Lotus Linotype" w:hAnsi="Lotus Linotype" w:cs="Lotus Linotype" w:hint="cs"/>
          <w:sz w:val="28"/>
          <w:szCs w:val="28"/>
          <w:rtl/>
        </w:rPr>
        <w:t xml:space="preserve">بوده و </w:t>
      </w:r>
      <w:r w:rsidRPr="00DD7566">
        <w:rPr>
          <w:rFonts w:ascii="Lotus Linotype" w:hAnsi="Lotus Linotype" w:cs="Lotus Linotype"/>
          <w:sz w:val="28"/>
          <w:szCs w:val="28"/>
          <w:rtl/>
        </w:rPr>
        <w:t>تا قیامت می</w:t>
      </w:r>
      <w:r w:rsidRPr="00DD7566">
        <w:rPr>
          <w:rFonts w:ascii="Lotus Linotype" w:hAnsi="Lotus Linotype" w:cs="Lotus Linotype"/>
          <w:sz w:val="28"/>
          <w:szCs w:val="28"/>
          <w:rtl/>
        </w:rPr>
        <w:softHyphen/>
        <w:t>باشند.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و دلیل این امر قرآن کریم است  که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وَالسَّابِقُونَ الأَوَّلُونَ مِنَ الْمُهَاجِرِينَ وَالأَنصَارِ وَالَّذِينَ اتَّبَعُوهُم بِإِحْسَانٍ رَّضِيَ اللهُ عَنْهُمْ وَرَضُواْ عَنْهُ» (توبه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100)</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پیشگامان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نخستین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مهاجرین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انصار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نیکی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خشنود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گشت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خشنود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اینکه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وَالسَّابِقُونَ الأَوَّلُونَ</w:t>
      </w:r>
      <w:r w:rsidRPr="00DD7566">
        <w:rPr>
          <w:rFonts w:ascii="Lotus Linotype" w:hAnsi="Lotus Linotype" w:cs="Lotus Linotype"/>
          <w:sz w:val="28"/>
          <w:szCs w:val="28"/>
          <w:rtl/>
        </w:rPr>
        <w:t xml:space="preserve">» اشاره </w:t>
      </w:r>
      <w:r w:rsidRPr="00DD7566">
        <w:rPr>
          <w:rFonts w:ascii="Lotus Linotype" w:hAnsi="Lotus Linotype" w:cs="Lotus Linotype" w:hint="cs"/>
          <w:sz w:val="28"/>
          <w:szCs w:val="28"/>
          <w:rtl/>
        </w:rPr>
        <w:t xml:space="preserve">دارد </w:t>
      </w:r>
      <w:r w:rsidRPr="00DD7566">
        <w:rPr>
          <w:rFonts w:ascii="Lotus Linotype" w:hAnsi="Lotus Linotype" w:cs="Lotus Linotype"/>
          <w:sz w:val="28"/>
          <w:szCs w:val="28"/>
          <w:rtl/>
        </w:rPr>
        <w:t xml:space="preserve">به تاریخ ظهور این گروه </w:t>
      </w:r>
      <w:r w:rsidRPr="00DD7566">
        <w:rPr>
          <w:rFonts w:ascii="Lotus Linotype" w:hAnsi="Lotus Linotype" w:cs="Lotus Linotype" w:hint="cs"/>
          <w:sz w:val="28"/>
          <w:szCs w:val="28"/>
          <w:rtl/>
        </w:rPr>
        <w:t>و این</w:t>
      </w:r>
      <w:r w:rsidRPr="00DD7566">
        <w:rPr>
          <w:rFonts w:ascii="Lotus Linotype" w:hAnsi="Lotus Linotype" w:cs="Lotus Linotype"/>
          <w:sz w:val="28"/>
          <w:szCs w:val="28"/>
          <w:rtl/>
        </w:rPr>
        <w:t>که آنها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مردمان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بودند نه فقط یک منهج و روش</w:t>
      </w:r>
      <w:r w:rsidRPr="00DD7566">
        <w:rPr>
          <w:rFonts w:ascii="Lotus Linotype" w:hAnsi="Lotus Linotype" w:cs="Lotus Linotype" w:hint="cs"/>
          <w:sz w:val="28"/>
          <w:szCs w:val="28"/>
          <w:rtl/>
        </w:rPr>
        <w:t xml:space="preserve"> و بس.</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و اینکه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 xml:space="preserve">وَالَّذِينَ اتَّبَعُوهُم» اشاره به تداوم و استمرار آنها و </w:t>
      </w:r>
      <w:r w:rsidRPr="00DD7566">
        <w:rPr>
          <w:rFonts w:ascii="Lotus Linotype" w:hAnsi="Lotus Linotype" w:cs="Lotus Linotype" w:hint="cs"/>
          <w:b/>
          <w:bCs/>
          <w:sz w:val="28"/>
          <w:szCs w:val="28"/>
          <w:rtl/>
        </w:rPr>
        <w:t>فراگیری</w:t>
      </w:r>
      <w:r w:rsidRPr="00DD7566">
        <w:rPr>
          <w:rFonts w:ascii="Lotus Linotype" w:hAnsi="Lotus Linotype" w:cs="Lotus Linotype"/>
          <w:b/>
          <w:bCs/>
          <w:sz w:val="28"/>
          <w:szCs w:val="28"/>
          <w:rtl/>
        </w:rPr>
        <w:t xml:space="preserve"> و عدم انقطاع ایشان دارد.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چنانکه </w:t>
      </w:r>
      <w:r w:rsidRPr="00DD7566">
        <w:rPr>
          <w:rFonts w:ascii="Lotus Linotype" w:hAnsi="Lotus Linotype" w:cs="Lotus Linotype" w:hint="cs"/>
          <w:b/>
          <w:bCs/>
          <w:sz w:val="28"/>
          <w:szCs w:val="28"/>
          <w:rtl/>
        </w:rPr>
        <w:t>در هر زمانی کسانی</w:t>
      </w:r>
      <w:r w:rsidRPr="00DD7566">
        <w:rPr>
          <w:rFonts w:ascii="Lotus Linotype" w:hAnsi="Lotus Linotype" w:cs="Lotus Linotype"/>
          <w:b/>
          <w:bCs/>
          <w:sz w:val="28"/>
          <w:szCs w:val="28"/>
          <w:rtl/>
        </w:rPr>
        <w:t xml:space="preserve"> خواهند بود که پیوسته بر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این راه باشند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قوام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استواری این استمرار و تداوم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همان اتباع و پیروی </w:t>
      </w:r>
      <w:r w:rsidRPr="00DD7566">
        <w:rPr>
          <w:rFonts w:ascii="Lotus Linotype" w:hAnsi="Lotus Linotype" w:cs="Lotus Linotype" w:hint="cs"/>
          <w:b/>
          <w:bCs/>
          <w:sz w:val="28"/>
          <w:szCs w:val="28"/>
          <w:rtl/>
        </w:rPr>
        <w:t>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(اتَّبَعُوهُم)</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بنابراین اگر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صفت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این منهج یا شرط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اتباع</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وجود نداشته باشد، این گروه این صفت را از دست داده و به دنبال آن دیگر طائفه منصوره نخواهد بود.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اما دلیل آن از سنت نبوی: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رسول خدا فرمودند: «لَا تَزَالُ طَائِفَةٌ مِنْ أُمَّتِي ظَاهِرِينَ </w:t>
      </w:r>
      <w:r w:rsidRPr="00DD7566">
        <w:rPr>
          <w:rFonts w:ascii="Lotus Linotype" w:hAnsi="Lotus Linotype" w:cs="Lotus Linotype" w:hint="cs"/>
          <w:b/>
          <w:bCs/>
          <w:sz w:val="28"/>
          <w:szCs w:val="28"/>
          <w:rtl/>
        </w:rPr>
        <w:t xml:space="preserve">عَلَی الحَق </w:t>
      </w:r>
      <w:r w:rsidRPr="00DD7566">
        <w:rPr>
          <w:rFonts w:ascii="Lotus Linotype" w:hAnsi="Lotus Linotype" w:cs="Lotus Linotype"/>
          <w:b/>
          <w:bCs/>
          <w:sz w:val="28"/>
          <w:szCs w:val="28"/>
          <w:rtl/>
        </w:rPr>
        <w:t xml:space="preserve">حَتَّى يَأْتِيَهُمْ أَمْرُ اللَّهِ وَهُمْ </w:t>
      </w:r>
      <w:r w:rsidRPr="00DD7566">
        <w:rPr>
          <w:rFonts w:ascii="Lotus Linotype" w:hAnsi="Lotus Linotype" w:cs="Lotus Linotype"/>
          <w:b/>
          <w:bCs/>
          <w:sz w:val="28"/>
          <w:szCs w:val="28"/>
          <w:rtl/>
        </w:rPr>
        <w:lastRenderedPageBreak/>
        <w:t>ظَاهِرُونَ»</w:t>
      </w:r>
      <w:r w:rsidRPr="00DD7566">
        <w:rPr>
          <w:rStyle w:val="FootnoteReference"/>
          <w:rFonts w:ascii="Lotus Linotype" w:hAnsi="Lotus Linotype" w:cs="Lotus Linotype"/>
          <w:b/>
          <w:bCs/>
          <w:sz w:val="28"/>
          <w:szCs w:val="28"/>
          <w:rtl/>
        </w:rPr>
        <w:footnoteReference w:id="88"/>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«پیوسته گروهی از امت من ب</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 xml:space="preserve"> حق پیروز هستند تا اینکه امر خداوند می</w:t>
      </w:r>
      <w:r w:rsidRPr="00DD7566">
        <w:rPr>
          <w:rFonts w:ascii="Lotus Linotype" w:hAnsi="Lotus Linotype" w:cs="Lotus Linotype"/>
          <w:b/>
          <w:bCs/>
          <w:sz w:val="28"/>
          <w:szCs w:val="28"/>
          <w:rtl/>
        </w:rPr>
        <w:softHyphen/>
        <w:t>آید و آنها همچنان پیروزند.»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اینکه رسول خدا فرمودند: «لَا تَزَالُ»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(پیوسته) دلیل آشکاری بر صفت استمرار و تداوم طائفه منصوره می</w:t>
      </w:r>
      <w:r w:rsidRPr="00DD7566">
        <w:rPr>
          <w:rFonts w:ascii="Lotus Linotype" w:hAnsi="Lotus Linotype" w:cs="Lotus Linotype"/>
          <w:b/>
          <w:bCs/>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فرمودند: «طَائِفَةٌ» دلیل بر وجود گروهی است که نصرت می</w:t>
      </w:r>
      <w:r w:rsidRPr="00DD7566">
        <w:rPr>
          <w:rFonts w:ascii="Lotus Linotype" w:hAnsi="Lotus Linotype" w:cs="Lotus Linotype"/>
          <w:b/>
          <w:bCs/>
          <w:sz w:val="28"/>
          <w:szCs w:val="28"/>
          <w:rtl/>
        </w:rPr>
        <w:softHyphen/>
        <w:t>کنند و نصرت و یاری می</w:t>
      </w:r>
      <w:r w:rsidRPr="00DD7566">
        <w:rPr>
          <w:rFonts w:ascii="Lotus Linotype" w:hAnsi="Lotus Linotype" w:cs="Lotus Linotype"/>
          <w:b/>
          <w:bCs/>
          <w:sz w:val="28"/>
          <w:szCs w:val="28"/>
          <w:rtl/>
        </w:rPr>
        <w:softHyphen/>
        <w:t>شو</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شیخ ال</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سلام ابن تیمیه می</w:t>
      </w:r>
      <w:r w:rsidRPr="00DD7566">
        <w:rPr>
          <w:rFonts w:ascii="Lotus Linotype" w:hAnsi="Lotus Linotype" w:cs="Lotus Linotype"/>
          <w:b/>
          <w:bCs/>
          <w:sz w:val="28"/>
          <w:szCs w:val="28"/>
          <w:rtl/>
        </w:rPr>
        <w:softHyphen/>
        <w:t>گوید: «اما اهل سنت باقی می</w:t>
      </w:r>
      <w:r w:rsidRPr="00DD7566">
        <w:rPr>
          <w:rFonts w:ascii="Lotus Linotype" w:hAnsi="Lotus Linotype" w:cs="Lotus Linotype"/>
          <w:b/>
          <w:bCs/>
          <w:sz w:val="28"/>
          <w:szCs w:val="28"/>
          <w:rtl/>
        </w:rPr>
        <w:softHyphen/>
        <w:t>مانند و ذکر و یاد آنها باقی خواهد ماند و اهل بدعت می</w:t>
      </w:r>
      <w:r w:rsidRPr="00DD7566">
        <w:rPr>
          <w:rFonts w:ascii="Lotus Linotype" w:hAnsi="Lotus Linotype" w:cs="Lotus Linotype"/>
          <w:b/>
          <w:bCs/>
          <w:sz w:val="28"/>
          <w:szCs w:val="28"/>
          <w:rtl/>
        </w:rPr>
        <w:softHyphen/>
        <w:t>میرند و ذکر و یاد آنها نیز می</w:t>
      </w:r>
      <w:r w:rsidRPr="00DD7566">
        <w:rPr>
          <w:rFonts w:ascii="Lotus Linotype" w:hAnsi="Lotus Linotype" w:cs="Lotus Linotype"/>
          <w:b/>
          <w:bCs/>
          <w:sz w:val="28"/>
          <w:szCs w:val="28"/>
          <w:rtl/>
        </w:rPr>
        <w:softHyphen/>
        <w:t>میرد.»</w:t>
      </w:r>
      <w:r w:rsidRPr="00DD7566">
        <w:rPr>
          <w:rStyle w:val="FootnoteReference"/>
          <w:rFonts w:ascii="Lotus Linotype" w:hAnsi="Lotus Linotype" w:cs="Lotus Linotype"/>
          <w:b/>
          <w:bCs/>
          <w:sz w:val="28"/>
          <w:szCs w:val="28"/>
          <w:rtl/>
        </w:rPr>
        <w:footnoteReference w:id="89"/>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بنابراین طائفه منصوره</w:t>
      </w:r>
      <w:r w:rsidRPr="00DD7566">
        <w:rPr>
          <w:rFonts w:ascii="Lotus Linotype" w:hAnsi="Lotus Linotype" w:cs="Lotus Linotype" w:hint="cs"/>
          <w:b/>
          <w:bCs/>
          <w:sz w:val="28"/>
          <w:szCs w:val="28"/>
          <w:rtl/>
        </w:rPr>
        <w:softHyphen/>
        <w:t>یِ</w:t>
      </w:r>
      <w:r w:rsidRPr="00DD7566">
        <w:rPr>
          <w:rFonts w:ascii="Lotus Linotype" w:hAnsi="Lotus Linotype" w:cs="Lotus Linotype"/>
          <w:b/>
          <w:bCs/>
          <w:sz w:val="28"/>
          <w:szCs w:val="28"/>
          <w:rtl/>
        </w:rPr>
        <w:t xml:space="preserve"> نجات یافته عبارت است از</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منهج و عوامل و عناصر و گروه و افرادی که بر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این منهج می</w:t>
      </w:r>
      <w:r w:rsidRPr="00DD7566">
        <w:rPr>
          <w:rFonts w:ascii="Lotus Linotype" w:hAnsi="Lotus Linotype" w:cs="Lotus Linotype"/>
          <w:b/>
          <w:bCs/>
          <w:sz w:val="28"/>
          <w:szCs w:val="28"/>
          <w:rtl/>
        </w:rPr>
        <w:softHyphen/>
        <w:t>باشند و ب</w:t>
      </w:r>
      <w:r w:rsidRPr="00DD7566">
        <w:rPr>
          <w:rFonts w:ascii="Lotus Linotype" w:hAnsi="Lotus Linotype" w:cs="Lotus Linotype" w:hint="cs"/>
          <w:b/>
          <w:bCs/>
          <w:sz w:val="28"/>
          <w:szCs w:val="28"/>
          <w:rtl/>
        </w:rPr>
        <w:t>ر</w:t>
      </w:r>
      <w:r w:rsidRPr="00DD7566">
        <w:rPr>
          <w:rFonts w:ascii="Lotus Linotype" w:hAnsi="Lotus Linotype" w:cs="Lotus Linotype"/>
          <w:b/>
          <w:bCs/>
          <w:sz w:val="28"/>
          <w:szCs w:val="28"/>
          <w:rtl/>
        </w:rPr>
        <w:t xml:space="preserve"> این عوامل و عناصر اساسی تمسک جسته و بر این مبنا در عقیده و راه و روش، شریعت و اخلاق و جهاد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با قول و عمل و سلاح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 xml:space="preserve">با در نظر داشتن ظروف و </w:t>
      </w:r>
      <w:r w:rsidRPr="00DD7566">
        <w:rPr>
          <w:rFonts w:ascii="Lotus Linotype" w:hAnsi="Lotus Linotype" w:cs="Lotus Linotype" w:hint="cs"/>
          <w:b/>
          <w:bCs/>
          <w:sz w:val="28"/>
          <w:szCs w:val="28"/>
          <w:rtl/>
        </w:rPr>
        <w:t>شرایط</w:t>
      </w:r>
      <w:r w:rsidRPr="00DD7566">
        <w:rPr>
          <w:rFonts w:ascii="Lotus Linotype" w:hAnsi="Lotus Linotype" w:cs="Lotus Linotype"/>
          <w:b/>
          <w:bCs/>
          <w:sz w:val="28"/>
          <w:szCs w:val="28"/>
          <w:rtl/>
        </w:rPr>
        <w:t xml:space="preserve"> و مقتضای شریعت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پیروز و غالب هستند.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رسول الله </w:t>
      </w:r>
      <w:r w:rsidR="00FB7EFE">
        <w:rPr>
          <w:rFonts w:cs="CTraditional Arabic" w:hint="cs"/>
          <w:sz w:val="28"/>
          <w:szCs w:val="28"/>
          <w:rtl/>
          <w:lang w:bidi="fa-IR"/>
        </w:rPr>
        <w:t xml:space="preserve">ح </w:t>
      </w:r>
      <w:r w:rsidRPr="00DD7566">
        <w:rPr>
          <w:rFonts w:ascii="Lotus Linotype" w:hAnsi="Lotus Linotype" w:cs="Lotus Linotype"/>
          <w:b/>
          <w:bCs/>
          <w:sz w:val="28"/>
          <w:szCs w:val="28"/>
          <w:rtl/>
        </w:rPr>
        <w:t>و اصحاب بزرگوارش چنین بودند...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چنانکه گاهی با قرآن جهاد می</w:t>
      </w:r>
      <w:r w:rsidRPr="00DD7566">
        <w:rPr>
          <w:rFonts w:ascii="Lotus Linotype" w:hAnsi="Lotus Linotype" w:cs="Lotus Linotype"/>
          <w:b/>
          <w:bCs/>
          <w:sz w:val="28"/>
          <w:szCs w:val="28"/>
          <w:rtl/>
        </w:rPr>
        <w:softHyphen/>
        <w:t>کردند. خداوند متعال می</w:t>
      </w:r>
      <w:r w:rsidRPr="00DD7566">
        <w:rPr>
          <w:rFonts w:ascii="Lotus Linotype" w:hAnsi="Lotus Linotype" w:cs="Lotus Linotype"/>
          <w:b/>
          <w:bCs/>
          <w:sz w:val="28"/>
          <w:szCs w:val="28"/>
          <w:rtl/>
        </w:rPr>
        <w:softHyphen/>
        <w:t>فرماید: «وَجَاهِدْهُم بِهِ جِهَاداً كَبِيرا» (فرقان: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52)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بوسیلة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بزرگی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بنما»</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گاهی با دعوت جهاد می</w:t>
      </w:r>
      <w:r w:rsidRPr="00DD7566">
        <w:rPr>
          <w:rFonts w:ascii="Lotus Linotype" w:hAnsi="Lotus Linotype" w:cs="Lotus Linotype"/>
          <w:b/>
          <w:bCs/>
          <w:sz w:val="28"/>
          <w:szCs w:val="28"/>
          <w:rtl/>
        </w:rPr>
        <w:softHyphen/>
        <w:t>کردند: «ادْعُ إِلِى سَبِيلِ رَبِّكَ بِالْحِكْمَةِ وَالْمَوْعِظَةِ الْحَسَنَةِ»</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(نحل</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125</w:t>
      </w:r>
      <w:r w:rsidRPr="00DD7566">
        <w:rPr>
          <w:rFonts w:ascii="Lotus Linotype" w:hAnsi="Lotus Linotype" w:cs="Lotus Linotype" w:hint="cs"/>
          <w:b/>
          <w:bCs/>
          <w:sz w:val="28"/>
          <w:szCs w:val="28"/>
          <w:rtl/>
        </w:rPr>
        <w:t>) «با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حکمت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نیکو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دعوت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نما»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و گاهی با سلاح به جهاد می</w:t>
      </w:r>
      <w:r w:rsidRPr="00DD7566">
        <w:rPr>
          <w:rFonts w:ascii="Lotus Linotype" w:hAnsi="Lotus Linotype" w:cs="Lotus Linotype"/>
          <w:b/>
          <w:bCs/>
          <w:sz w:val="28"/>
          <w:szCs w:val="28"/>
          <w:rtl/>
        </w:rPr>
        <w:softHyphen/>
        <w:t>پرداختند: «وَقَاتِلُوهُمْ حَتَّى لَا تَكُونَ فِتْنَةٌ» (بقر</w:t>
      </w:r>
      <w:r w:rsidRPr="00DD7566">
        <w:rPr>
          <w:rFonts w:ascii="Lotus Linotype" w:hAnsi="Lotus Linotype" w:cs="Lotus Linotype" w:hint="cs"/>
          <w:b/>
          <w:bCs/>
          <w:sz w:val="28"/>
          <w:szCs w:val="28"/>
          <w:rtl/>
        </w:rPr>
        <w:t xml:space="preserve">ه: </w:t>
      </w:r>
      <w:r w:rsidRPr="00DD7566">
        <w:rPr>
          <w:rFonts w:ascii="Lotus Linotype" w:hAnsi="Lotus Linotype" w:cs="Lotus Linotype"/>
          <w:b/>
          <w:bCs/>
          <w:sz w:val="28"/>
          <w:szCs w:val="28"/>
          <w:rtl/>
        </w:rPr>
        <w:t xml:space="preserve"> 193)</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جنگ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فتنه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شرک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باقی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نماند».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صفت دوم: جمع شدن پیرامون توحید و منهج و جدا شدن بر مبنای آن</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دو</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منظور از اینکه توحید اساس عملکرد طائفه منصوره بوده و منهج</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محور آن است، این است که جز موحدان را در صفوف خود نمی</w:t>
      </w:r>
      <w:r w:rsidRPr="00DD7566">
        <w:rPr>
          <w:rFonts w:ascii="Lotus Linotype" w:hAnsi="Lotus Linotype" w:cs="Lotus Linotype"/>
          <w:b/>
          <w:bCs/>
          <w:sz w:val="28"/>
          <w:szCs w:val="28"/>
          <w:rtl/>
        </w:rPr>
        <w:softHyphen/>
        <w:t>پذیرند و دعوتش را ابتدا از توحید آغاز می</w:t>
      </w:r>
      <w:r w:rsidRPr="00DD7566">
        <w:rPr>
          <w:rFonts w:ascii="Lotus Linotype" w:hAnsi="Lotus Linotype" w:cs="Lotus Linotype"/>
          <w:b/>
          <w:bCs/>
          <w:sz w:val="28"/>
          <w:szCs w:val="28"/>
          <w:rtl/>
        </w:rPr>
        <w:softHyphen/>
        <w:t>کند و پیروان خود را بر مبنای ایمان و توحید تربیت می</w:t>
      </w:r>
      <w:r w:rsidRPr="00DD7566">
        <w:rPr>
          <w:rFonts w:ascii="Lotus Linotype" w:hAnsi="Lotus Linotype" w:cs="Lotus Linotype"/>
          <w:b/>
          <w:bCs/>
          <w:sz w:val="28"/>
          <w:szCs w:val="28"/>
          <w:rtl/>
        </w:rPr>
        <w:softHyphen/>
        <w:t>کند و در مسیر منهج و برنامه</w:t>
      </w:r>
      <w:r w:rsidRPr="00DD7566">
        <w:rPr>
          <w:rFonts w:ascii="Lotus Linotype" w:hAnsi="Lotus Linotype" w:cs="Lotus Linotype"/>
          <w:b/>
          <w:bCs/>
          <w:sz w:val="28"/>
          <w:szCs w:val="28"/>
          <w:rtl/>
        </w:rPr>
        <w:softHyphen/>
        <w:t>ای حرکت می</w:t>
      </w:r>
      <w:r w:rsidRPr="00DD7566">
        <w:rPr>
          <w:rFonts w:ascii="Lotus Linotype" w:hAnsi="Lotus Linotype" w:cs="Lotus Linotype"/>
          <w:b/>
          <w:bCs/>
          <w:sz w:val="28"/>
          <w:szCs w:val="28"/>
          <w:rtl/>
        </w:rPr>
        <w:softHyphen/>
        <w:t>کند که از سوی خداوند دلیل و برهانی بر آن داشته 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دلیل و برهانی جز برای منهج و راه و روش اصحاب رسول الله </w:t>
      </w:r>
      <w:r w:rsidR="00FB7EFE">
        <w:rPr>
          <w:rFonts w:cs="CTraditional Arabic" w:hint="cs"/>
          <w:sz w:val="28"/>
          <w:szCs w:val="28"/>
          <w:rtl/>
          <w:lang w:bidi="fa-IR"/>
        </w:rPr>
        <w:t xml:space="preserve">ح </w:t>
      </w:r>
      <w:r w:rsidRPr="00DD7566">
        <w:rPr>
          <w:rFonts w:ascii="Lotus Linotype" w:hAnsi="Lotus Linotype" w:cs="Lotus Linotype"/>
          <w:b/>
          <w:bCs/>
          <w:sz w:val="28"/>
          <w:szCs w:val="28"/>
          <w:rtl/>
        </w:rPr>
        <w:t xml:space="preserve">و کسانی که از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ها به نیکویی پیروی کردند، نمی</w:t>
      </w:r>
      <w:r w:rsidRPr="00DD7566">
        <w:rPr>
          <w:rFonts w:ascii="Lotus Linotype" w:hAnsi="Lotus Linotype" w:cs="Lotus Linotype"/>
          <w:b/>
          <w:bCs/>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لذا گرد توحید و منهج اصحاب و پیروان نیکوی آنها جمع شده و بر مبنای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دو از دیگران جدا شده و بر اساس </w:t>
      </w:r>
      <w:r w:rsidRPr="00DD7566">
        <w:rPr>
          <w:rFonts w:ascii="Lotus Linotype" w:hAnsi="Lotus Linotype" w:cs="Lotus Linotype" w:hint="cs"/>
          <w:b/>
          <w:bCs/>
          <w:sz w:val="28"/>
          <w:szCs w:val="28"/>
          <w:rtl/>
        </w:rPr>
        <w:t>توحید و منهج</w:t>
      </w:r>
      <w:r w:rsidRPr="00DD7566">
        <w:rPr>
          <w:rFonts w:ascii="Lotus Linotype" w:hAnsi="Lotus Linotype" w:cs="Lotus Linotype"/>
          <w:b/>
          <w:bCs/>
          <w:sz w:val="28"/>
          <w:szCs w:val="28"/>
          <w:rtl/>
        </w:rPr>
        <w:t xml:space="preserve"> دوست</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نموده و دشمنی می</w:t>
      </w:r>
      <w:r w:rsidRPr="00DD7566">
        <w:rPr>
          <w:rFonts w:ascii="Lotus Linotype" w:hAnsi="Lotus Linotype" w:cs="Lotus Linotype"/>
          <w:b/>
          <w:bCs/>
          <w:sz w:val="28"/>
          <w:szCs w:val="28"/>
          <w:rtl/>
        </w:rPr>
        <w:softHyphen/>
        <w:t>کنند.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زمانی که رسول خدا معا</w:t>
      </w:r>
      <w:r w:rsidRPr="00DD7566">
        <w:rPr>
          <w:rFonts w:ascii="Lotus Linotype" w:hAnsi="Lotus Linotype" w:cs="Lotus Linotype" w:hint="cs"/>
          <w:b/>
          <w:bCs/>
          <w:sz w:val="28"/>
          <w:szCs w:val="28"/>
          <w:rtl/>
        </w:rPr>
        <w:t>ذ</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بن جبل </w:t>
      </w:r>
      <w:r w:rsidRPr="00DD7566">
        <w:rPr>
          <w:rFonts w:ascii="Lotus Linotype" w:hAnsi="Lotus Linotype" w:cs="Lotus Linotype"/>
          <w:b/>
          <w:bCs/>
          <w:sz w:val="28"/>
          <w:szCs w:val="28"/>
          <w:rtl/>
        </w:rPr>
        <w:t>را به عنوان دعوتگر و معلم به یمن فرستاد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لویت</w:t>
      </w:r>
      <w:r w:rsidRPr="00DD7566">
        <w:rPr>
          <w:rFonts w:ascii="Lotus Linotype" w:hAnsi="Lotus Linotype" w:cs="Lotus Linotype"/>
          <w:b/>
          <w:bCs/>
          <w:sz w:val="28"/>
          <w:szCs w:val="28"/>
          <w:rtl/>
        </w:rPr>
        <w:softHyphen/>
        <w:t>های دعوت و روش درست و صحیح جمع نمودن مردم و دعوت دادن آنها را برای او بیان نموده و فرمود: «إِنَّكَ تَأْتِي قَوْمًا مِنْ أَهْلِ الْكِتَابِ، فَادْعُهُمْ إِلَى 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فَتُرَدُّ فِي فُقَرَائِهِمْ، فَإِنْ هُمْ أَطَاعُوا لِذَلِكَ، فَإِيَّاكَ وَكَرَائِمَ أَمْوَالِهِمْ، وَاتَّقِ دَعْوَةَ الْمَظْلُومِ، فَإِنَّهُ لَيْسَ بَيْنَهَا وَبَيْنَ اللهِ حِجَابٌ»</w:t>
      </w:r>
      <w:r w:rsidRPr="00DD7566">
        <w:rPr>
          <w:rStyle w:val="FootnoteReference"/>
          <w:rFonts w:ascii="Lotus Linotype" w:hAnsi="Lotus Linotype" w:cs="Lotus Linotype"/>
          <w:b/>
          <w:bCs/>
          <w:sz w:val="28"/>
          <w:szCs w:val="28"/>
          <w:rtl/>
        </w:rPr>
        <w:footnoteReference w:id="90"/>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«تو نزد قومی می</w:t>
      </w:r>
      <w:r w:rsidRPr="00DD7566">
        <w:rPr>
          <w:rFonts w:ascii="Lotus Linotype" w:hAnsi="Lotus Linotype" w:cs="Lotus Linotype"/>
          <w:sz w:val="28"/>
          <w:szCs w:val="28"/>
          <w:rtl/>
        </w:rPr>
        <w:softHyphen/>
        <w:t>روی که اهل کتاب هستند؛ پس</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(ابتدا) آنها را به </w:t>
      </w:r>
      <w:r w:rsidRPr="00DD7566">
        <w:rPr>
          <w:rFonts w:ascii="Lotus Linotype" w:hAnsi="Lotus Linotype" w:cs="Lotus Linotype"/>
          <w:sz w:val="28"/>
          <w:szCs w:val="28"/>
          <w:rtl/>
        </w:rPr>
        <w:lastRenderedPageBreak/>
        <w:t xml:space="preserve">گواهی دادن به </w:t>
      </w:r>
      <w:r w:rsidRPr="00DD7566">
        <w:rPr>
          <w:rFonts w:ascii="Lotus Linotype" w:hAnsi="Lotus Linotype" w:cs="Lotus Linotype" w:hint="cs"/>
          <w:sz w:val="28"/>
          <w:szCs w:val="28"/>
          <w:rtl/>
        </w:rPr>
        <w:t>اینکه معبود بر حقی جز الله نیست</w:t>
      </w:r>
      <w:r w:rsidRPr="00DD7566">
        <w:rPr>
          <w:rFonts w:ascii="Lotus Linotype" w:hAnsi="Lotus Linotype" w:cs="Lotus Linotype"/>
          <w:sz w:val="28"/>
          <w:szCs w:val="28"/>
          <w:rtl/>
        </w:rPr>
        <w:t xml:space="preserve"> و من فرستاده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هستم، فراخوان؛ اگر</w:t>
      </w:r>
      <w:r w:rsidRPr="00DD7566">
        <w:rPr>
          <w:rFonts w:ascii="Lotus Linotype" w:hAnsi="Lotus Linotype" w:cs="Lotus Linotype" w:hint="cs"/>
          <w:sz w:val="28"/>
          <w:szCs w:val="28"/>
          <w:rtl/>
        </w:rPr>
        <w:t xml:space="preserve"> آن</w:t>
      </w:r>
      <w:r w:rsidRPr="00DD7566">
        <w:rPr>
          <w:rFonts w:ascii="Lotus Linotype" w:hAnsi="Lotus Linotype" w:cs="Lotus Linotype" w:hint="cs"/>
          <w:sz w:val="28"/>
          <w:szCs w:val="28"/>
          <w:rtl/>
        </w:rPr>
        <w:softHyphen/>
        <w:t>را پذیرفتند و بدان گردن نهاده</w:t>
      </w:r>
      <w:r w:rsidRPr="00DD7566">
        <w:rPr>
          <w:rFonts w:ascii="Lotus Linotype" w:hAnsi="Lotus Linotype" w:cs="Lotus Linotype"/>
          <w:sz w:val="28"/>
          <w:szCs w:val="28"/>
          <w:rtl/>
        </w:rPr>
        <w:t xml:space="preserve"> و از آن پیروی کردند پس آنان را آگاه کن که خداوند متعال پنج نماز در شبانه روز بر آنها فرض کرده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چون به این نیز گردن نهاده و از آن اطاعت کردند، ایشان را </w:t>
      </w:r>
      <w:r w:rsidRPr="00DD7566">
        <w:rPr>
          <w:rFonts w:ascii="Lotus Linotype" w:hAnsi="Lotus Linotype" w:cs="Lotus Linotype" w:hint="cs"/>
          <w:sz w:val="28"/>
          <w:szCs w:val="28"/>
          <w:rtl/>
        </w:rPr>
        <w:t>خبر ده</w:t>
      </w:r>
      <w:r w:rsidRPr="00DD7566">
        <w:rPr>
          <w:rFonts w:ascii="Lotus Linotype" w:hAnsi="Lotus Linotype" w:cs="Lotus Linotype"/>
          <w:sz w:val="28"/>
          <w:szCs w:val="28"/>
          <w:rtl/>
        </w:rPr>
        <w:t xml:space="preserve"> که خداوند بر آنان زکات در اموال</w:t>
      </w:r>
      <w:r w:rsidRPr="00DD7566">
        <w:rPr>
          <w:rFonts w:ascii="Lotus Linotype" w:hAnsi="Lotus Linotype" w:cs="Lotus Linotype"/>
          <w:sz w:val="28"/>
          <w:szCs w:val="28"/>
          <w:rtl/>
        </w:rPr>
        <w:softHyphen/>
        <w:t>شان را فرض کرده است که از ثروتمندان</w:t>
      </w:r>
      <w:r w:rsidRPr="00DD7566">
        <w:rPr>
          <w:rFonts w:ascii="Lotus Linotype" w:hAnsi="Lotus Linotype" w:cs="Lotus Linotype"/>
          <w:sz w:val="28"/>
          <w:szCs w:val="28"/>
          <w:rtl/>
        </w:rPr>
        <w:softHyphen/>
        <w:t>شان گرفته شده و به فقیران</w:t>
      </w:r>
      <w:r w:rsidRPr="00DD7566">
        <w:rPr>
          <w:rFonts w:ascii="Lotus Linotype" w:hAnsi="Lotus Linotype" w:cs="Lotus Linotype"/>
          <w:sz w:val="28"/>
          <w:szCs w:val="28"/>
          <w:rtl/>
        </w:rPr>
        <w:softHyphen/>
        <w:t>شان داده می</w:t>
      </w:r>
      <w:r w:rsidRPr="00DD7566">
        <w:rPr>
          <w:rFonts w:ascii="Lotus Linotype" w:hAnsi="Lotus Linotype" w:cs="Lotus Linotype"/>
          <w:sz w:val="28"/>
          <w:szCs w:val="28"/>
          <w:rtl/>
        </w:rPr>
        <w:softHyphen/>
        <w:t>شود. پس اگر این را نیز پذیرفتند و بدان گردن نهادند، از اموال ارزشمند و گران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بهای آنان بر حذر باش و از دعای مظلوم بترس چراکه بین آن و خداوند هیچ حجابی نیست.»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اولویت در دعوت را توحید قرار دادند، اولویتی که نه قبل از آن و نه بعد از آن چیزی بر آن </w:t>
      </w:r>
      <w:r w:rsidRPr="00DD7566">
        <w:rPr>
          <w:rFonts w:ascii="Lotus Linotype" w:hAnsi="Lotus Linotype" w:cs="Lotus Linotype" w:hint="cs"/>
          <w:sz w:val="28"/>
          <w:szCs w:val="28"/>
          <w:rtl/>
        </w:rPr>
        <w:t>مقدم نیست</w:t>
      </w:r>
      <w:r w:rsidRPr="00DD7566">
        <w:rPr>
          <w:rFonts w:ascii="Lotus Linotype" w:hAnsi="Lotus Linotype" w:cs="Lotus Linotype"/>
          <w:sz w:val="28"/>
          <w:szCs w:val="28"/>
          <w:rtl/>
        </w:rPr>
        <w:t>. و پس از آن بود که بر پا داشتن عبادات را مطرح نمودند که از آن به تصحیح عقاید و اصلاح عبادات تعبیر می</w:t>
      </w:r>
      <w:r w:rsidRPr="00DD7566">
        <w:rPr>
          <w:rFonts w:ascii="Lotus Linotype" w:hAnsi="Lotus Linotype" w:cs="Lotus Linotype"/>
          <w:sz w:val="28"/>
          <w:szCs w:val="28"/>
          <w:rtl/>
        </w:rPr>
        <w:softHyphen/>
        <w:t>شود.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صفت سوم: شمولیت دعوت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دعوت آنها به اسلام شامل و کامل است و همه مردم را در برمی</w:t>
      </w:r>
      <w:r w:rsidRPr="00DD7566">
        <w:rPr>
          <w:rFonts w:ascii="Lotus Linotype" w:hAnsi="Lotus Linotype" w:cs="Lotus Linotype"/>
          <w:sz w:val="28"/>
          <w:szCs w:val="28"/>
          <w:rtl/>
        </w:rPr>
        <w:softHyphen/>
        <w:t xml:space="preserve">گیرد و </w:t>
      </w:r>
      <w:r w:rsidRPr="00DD7566">
        <w:rPr>
          <w:rFonts w:ascii="Lotus Linotype" w:hAnsi="Lotus Linotype" w:cs="Lotus Linotype" w:hint="cs"/>
          <w:sz w:val="28"/>
          <w:szCs w:val="28"/>
          <w:rtl/>
        </w:rPr>
        <w:t>متوجه</w:t>
      </w:r>
      <w:r w:rsidRPr="00DD7566">
        <w:rPr>
          <w:rFonts w:ascii="Lotus Linotype" w:hAnsi="Lotus Linotype" w:cs="Lotus Linotype"/>
          <w:sz w:val="28"/>
          <w:szCs w:val="28"/>
          <w:rtl/>
        </w:rPr>
        <w:t xml:space="preserve"> همه</w:t>
      </w:r>
      <w:r w:rsidRPr="00DD7566">
        <w:rPr>
          <w:rFonts w:ascii="Lotus Linotype" w:hAnsi="Lotus Linotype" w:cs="Lotus Linotype"/>
          <w:sz w:val="28"/>
          <w:szCs w:val="28"/>
          <w:rtl/>
        </w:rPr>
        <w:softHyphen/>
        <w:t xml:space="preserve">ی </w:t>
      </w:r>
      <w:r w:rsidRPr="00DD7566">
        <w:rPr>
          <w:rFonts w:ascii="Lotus Linotype" w:hAnsi="Lotus Linotype" w:cs="Lotus Linotype" w:hint="cs"/>
          <w:sz w:val="28"/>
          <w:szCs w:val="28"/>
          <w:rtl/>
        </w:rPr>
        <w:t>انسان</w:t>
      </w:r>
      <w:r w:rsidRPr="00DD7566">
        <w:rPr>
          <w:rFonts w:ascii="Lotus Linotype" w:hAnsi="Lotus Linotype" w:cs="Lotus Linotype" w:hint="cs"/>
          <w:sz w:val="28"/>
          <w:szCs w:val="28"/>
          <w:rtl/>
        </w:rPr>
        <w:softHyphen/>
        <w:t>ها ا</w:t>
      </w:r>
      <w:r w:rsidRPr="00DD7566">
        <w:rPr>
          <w:rFonts w:ascii="Lotus Linotype" w:hAnsi="Lotus Linotype" w:cs="Lotus Linotype"/>
          <w:sz w:val="28"/>
          <w:szCs w:val="28"/>
          <w:rtl/>
        </w:rPr>
        <w:t>ست. گروه نجات یافته همان گروهی است که دعوت آن تمام بندگان خدا را در بر می</w:t>
      </w:r>
      <w:r w:rsidRPr="00DD7566">
        <w:rPr>
          <w:rFonts w:ascii="Lotus Linotype" w:hAnsi="Lotus Linotype" w:cs="Lotus Linotype"/>
          <w:sz w:val="28"/>
          <w:szCs w:val="28"/>
          <w:rtl/>
        </w:rPr>
        <w:softHyphen/>
        <w:t>گیرد و به گروه و طبقه</w:t>
      </w:r>
      <w:r w:rsidRPr="00DD7566">
        <w:rPr>
          <w:rFonts w:ascii="Lotus Linotype" w:hAnsi="Lotus Linotype" w:cs="Lotus Linotype"/>
          <w:sz w:val="28"/>
          <w:szCs w:val="28"/>
          <w:rtl/>
        </w:rPr>
        <w:softHyphen/>
        <w:t>ای خاص و افرادی مشخص اختصاص ندارد.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دعوت پیامبران نیز چنین بوده است و نیز دعوت پیامبر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ما چنین بوده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ثروتمند و فقیر، بزرگ و کوچک، </w:t>
      </w:r>
      <w:r w:rsidRPr="00DD7566">
        <w:rPr>
          <w:rFonts w:ascii="Lotus Linotype" w:hAnsi="Lotus Linotype" w:cs="Lotus Linotype" w:hint="cs"/>
          <w:sz w:val="28"/>
          <w:szCs w:val="28"/>
          <w:rtl/>
        </w:rPr>
        <w:t>طبقات اجتماعی مختلف در جامعه</w:t>
      </w:r>
      <w:r w:rsidRPr="00DD7566">
        <w:rPr>
          <w:rFonts w:ascii="Lotus Linotype" w:hAnsi="Lotus Linotype" w:cs="Lotus Linotype"/>
          <w:sz w:val="28"/>
          <w:szCs w:val="28"/>
          <w:rtl/>
        </w:rPr>
        <w:t>، نیکوکار و بدکار، آزاده و برده، بیابان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نشین و شهرنشین، عرب و عجم، مردان و زنان، پیرمردان و کودکان و همه و همه را شامل می</w:t>
      </w:r>
      <w:r w:rsidRPr="00DD7566">
        <w:rPr>
          <w:rFonts w:ascii="Lotus Linotype" w:hAnsi="Lotus Linotype" w:cs="Lotus Linotype"/>
          <w:sz w:val="28"/>
          <w:szCs w:val="28"/>
          <w:rtl/>
        </w:rPr>
        <w:softHyphen/>
        <w:t>شود.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hint="cs"/>
          <w:sz w:val="28"/>
          <w:szCs w:val="28"/>
          <w:rtl/>
        </w:rPr>
        <w:t>وَمَا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أَرْسَلْنَاكَ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كَافَّةً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لِّلنَّاسِ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بَشِيراً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وَنَذِيراً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وَلَكِنَّ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أَكْثَرَ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النَّاسِ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يَعْلَمُونَ</w:t>
      </w:r>
      <w:r w:rsidRPr="00DD7566">
        <w:rPr>
          <w:rFonts w:ascii="Lotus Linotype" w:hAnsi="Lotus Linotype" w:cs="Lotus Linotype"/>
          <w:sz w:val="28"/>
          <w:szCs w:val="28"/>
          <w:rtl/>
        </w:rPr>
        <w:t>» (سبا: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28)</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بشارت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نفرستادیم.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لیکن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بیشتر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دانند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چنین بود که شرافتمندترین مردم بعد از رسول خدا، بلکه بعد از پیامبران، ابوبکر </w:t>
      </w:r>
      <w:r w:rsidRPr="00DD7566">
        <w:rPr>
          <w:rFonts w:ascii="Lotus Linotype" w:hAnsi="Lotus Linotype" w:cs="Lotus Linotype" w:hint="cs"/>
          <w:sz w:val="28"/>
          <w:szCs w:val="28"/>
          <w:rtl/>
        </w:rPr>
        <w:t xml:space="preserve">آن مرد </w:t>
      </w:r>
      <w:r w:rsidRPr="00DD7566">
        <w:rPr>
          <w:rFonts w:ascii="Lotus Linotype" w:hAnsi="Lotus Linotype" w:cs="Lotus Linotype"/>
          <w:sz w:val="28"/>
          <w:szCs w:val="28"/>
          <w:rtl/>
        </w:rPr>
        <w:t>آزاد عربی در کنار بلال برده حبشی و در کنار ابن عباس خردسال می</w:t>
      </w:r>
      <w:r w:rsidRPr="00DD7566">
        <w:rPr>
          <w:rFonts w:ascii="Lotus Linotype" w:hAnsi="Lotus Linotype" w:cs="Lotus Linotype"/>
          <w:sz w:val="28"/>
          <w:szCs w:val="28"/>
          <w:rtl/>
        </w:rPr>
        <w:softHyphen/>
        <w:t xml:space="preserve">نشست. </w:t>
      </w:r>
      <w:r w:rsidRPr="00DD7566">
        <w:rPr>
          <w:rFonts w:ascii="Lotus Linotype" w:hAnsi="Lotus Linotype" w:cs="Lotus Linotype"/>
          <w:sz w:val="24"/>
          <w:szCs w:val="24"/>
          <w:rtl/>
        </w:rPr>
        <w:t>رضی</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الله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عنهم</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جمیعا</w:t>
      </w:r>
      <w:r w:rsidRPr="00DD7566">
        <w:rPr>
          <w:rStyle w:val="FootnoteReference"/>
          <w:rFonts w:ascii="Lotus Linotype" w:hAnsi="Lotus Linotype" w:cs="Lotus Linotype"/>
          <w:sz w:val="24"/>
          <w:szCs w:val="24"/>
          <w:rtl/>
        </w:rPr>
        <w:footnoteReference w:id="91"/>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مبحث ششم: غرباء</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منظور از غربا دعوتگران اهل سنت در این عصر و زمان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کسانی که با وجود قوت </w:t>
      </w:r>
      <w:r w:rsidRPr="00DD7566">
        <w:rPr>
          <w:rFonts w:ascii="Lotus Linotype" w:hAnsi="Lotus Linotype" w:cs="Lotus Linotype" w:hint="cs"/>
          <w:sz w:val="28"/>
          <w:szCs w:val="28"/>
          <w:rtl/>
        </w:rPr>
        <w:t xml:space="preserve">(دلیل) </w:t>
      </w:r>
      <w:r w:rsidRPr="00DD7566">
        <w:rPr>
          <w:rFonts w:ascii="Lotus Linotype" w:hAnsi="Lotus Linotype" w:cs="Lotus Linotype"/>
          <w:sz w:val="28"/>
          <w:szCs w:val="28"/>
          <w:rtl/>
        </w:rPr>
        <w:t xml:space="preserve">در </w:t>
      </w:r>
      <w:r w:rsidRPr="00DD7566">
        <w:rPr>
          <w:rFonts w:ascii="Lotus Linotype" w:hAnsi="Lotus Linotype" w:cs="Lotus Linotype" w:hint="cs"/>
          <w:sz w:val="28"/>
          <w:szCs w:val="28"/>
          <w:rtl/>
        </w:rPr>
        <w:t>(بیان)</w:t>
      </w:r>
      <w:r w:rsidRPr="00DD7566">
        <w:rPr>
          <w:rFonts w:ascii="Lotus Linotype" w:hAnsi="Lotus Linotype" w:cs="Times New Roman" w:hint="cs"/>
          <w:sz w:val="28"/>
          <w:szCs w:val="28"/>
          <w:rtl/>
        </w:rPr>
        <w:t xml:space="preserve"> </w:t>
      </w:r>
      <w:r w:rsidRPr="00DD7566">
        <w:rPr>
          <w:rFonts w:ascii="Lotus Linotype" w:hAnsi="Lotus Linotype" w:cs="Lotus Linotype"/>
          <w:sz w:val="28"/>
          <w:szCs w:val="28"/>
          <w:rtl/>
        </w:rPr>
        <w:t xml:space="preserve">حق و عزت، </w:t>
      </w:r>
      <w:r w:rsidRPr="00DD7566">
        <w:rPr>
          <w:rFonts w:ascii="Lotus Linotype" w:hAnsi="Lotus Linotype" w:cs="Lotus Linotype" w:hint="cs"/>
          <w:sz w:val="28"/>
          <w:szCs w:val="28"/>
          <w:rtl/>
        </w:rPr>
        <w:t>تعداد اندکی از امت اسلامی را تشکیل می</w:t>
      </w:r>
      <w:r w:rsidRPr="00DD7566">
        <w:rPr>
          <w:rFonts w:ascii="Lotus Linotype" w:hAnsi="Lotus Linotype" w:cs="Lotus Linotype" w:hint="cs"/>
          <w:sz w:val="28"/>
          <w:szCs w:val="28"/>
          <w:rtl/>
        </w:rPr>
        <w:softHyphen/>
        <w:t>دهند.</w:t>
      </w:r>
      <w:r w:rsidRPr="00DD7566">
        <w:rPr>
          <w:rFonts w:ascii="Lotus Linotype" w:hAnsi="Lotus Linotype" w:cs="Lotus Linotype"/>
          <w:sz w:val="28"/>
          <w:szCs w:val="28"/>
          <w:rtl/>
        </w:rPr>
        <w:t xml:space="preserve"> چنانچه اصحاب رسول الله </w:t>
      </w:r>
      <w:r w:rsidR="00FB7EFE">
        <w:rPr>
          <w:rFonts w:cs="CTraditional Arabic" w:hint="cs"/>
          <w:sz w:val="28"/>
          <w:szCs w:val="28"/>
          <w:rtl/>
          <w:lang w:bidi="fa-IR"/>
        </w:rPr>
        <w:t xml:space="preserve">ح </w:t>
      </w:r>
      <w:r w:rsidRPr="00DD7566">
        <w:rPr>
          <w:rFonts w:ascii="Lotus Linotype" w:hAnsi="Lotus Linotype" w:cs="Lotus Linotype"/>
          <w:sz w:val="28"/>
          <w:szCs w:val="28"/>
          <w:rtl/>
        </w:rPr>
        <w:t>در ابتدای اسلام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وجود قوت در حق و کمال تمسک به آن اندک بودند. و بر توصیف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 xml:space="preserve">نان به </w:t>
      </w:r>
      <w:r w:rsidRPr="00DD7566">
        <w:rPr>
          <w:rFonts w:ascii="Lotus Linotype" w:hAnsi="Lotus Linotype" w:cs="Lotus Linotype" w:hint="cs"/>
          <w:sz w:val="28"/>
          <w:szCs w:val="28"/>
          <w:rtl/>
        </w:rPr>
        <w:t>غرب</w:t>
      </w:r>
      <w:r w:rsidRPr="00DD7566">
        <w:rPr>
          <w:rFonts w:ascii="Lotus Linotype" w:hAnsi="Lotus Linotype" w:cs="Lotus Linotype"/>
          <w:sz w:val="28"/>
          <w:szCs w:val="28"/>
          <w:rtl/>
        </w:rPr>
        <w:t>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حدیث رسول خدا دلالت می</w:t>
      </w:r>
      <w:r w:rsidRPr="00DD7566">
        <w:rPr>
          <w:rFonts w:ascii="Lotus Linotype" w:hAnsi="Lotus Linotype" w:cs="Lotus Linotype"/>
          <w:sz w:val="28"/>
          <w:szCs w:val="28"/>
          <w:rtl/>
        </w:rPr>
        <w:softHyphen/>
        <w:t xml:space="preserve">کند که فرمودند: </w:t>
      </w:r>
      <w:r w:rsidRPr="00DD7566">
        <w:rPr>
          <w:rFonts w:ascii="Lotus Linotype" w:hAnsi="Lotus Linotype" w:cs="Lotus Linotype"/>
          <w:b/>
          <w:bCs/>
          <w:sz w:val="28"/>
          <w:szCs w:val="28"/>
          <w:rtl/>
        </w:rPr>
        <w:t>«بَدَأَ الْإِسْلَامُ غَرِيبًا، وَسَيَعُودُ غَرِيبًا، فَطُوبَى لِلْغُرَبَاءِ»</w:t>
      </w:r>
      <w:r w:rsidRPr="00DD7566">
        <w:rPr>
          <w:rStyle w:val="FootnoteReference"/>
          <w:rFonts w:ascii="Lotus Linotype" w:hAnsi="Lotus Linotype" w:cs="Lotus Linotype"/>
          <w:b/>
          <w:bCs/>
          <w:sz w:val="28"/>
          <w:szCs w:val="28"/>
          <w:rtl/>
        </w:rPr>
        <w:footnoteReference w:id="92"/>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اسلام با غربت آغاز شد و بزودی چنانکه با غربت آغاز شد، غریب خواهد شد، پس خوشا به حال غرباء</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کسانی که به خاطر پایبندی بی چون و چرا به این دین غریب شده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در روایت</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آمده است: «گفتیم: ای رسول خدا، آنها چه کسانی هستند؟ فرمودند: «</w:t>
      </w:r>
      <w:r w:rsidRPr="00DD7566">
        <w:rPr>
          <w:rFonts w:ascii="Lotus Linotype" w:hAnsi="Lotus Linotype" w:cs="Lotus Linotype" w:hint="cs"/>
          <w:b/>
          <w:bCs/>
          <w:sz w:val="28"/>
          <w:szCs w:val="28"/>
          <w:rtl/>
        </w:rPr>
        <w:t>الَّذِينَ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يُصْلِحُونَ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يُفْسِدُ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النَّاسُ</w:t>
      </w:r>
      <w:r w:rsidRPr="00DD7566">
        <w:rPr>
          <w:rFonts w:ascii="Lotus Linotype" w:hAnsi="Lotus Linotype" w:cs="Lotus Linotype" w:hint="eastAsia"/>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«کسانی که به هنگام فاسد شدن مردم، صالح و نیبکوکارند.» و در روایت</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آمده که فرمودند: «</w:t>
      </w:r>
      <w:r w:rsidRPr="00DD7566">
        <w:rPr>
          <w:rFonts w:ascii="Lotus Linotype" w:hAnsi="Lotus Linotype" w:cs="Lotus Linotype" w:hint="cs"/>
          <w:b/>
          <w:bCs/>
          <w:sz w:val="28"/>
          <w:szCs w:val="28"/>
          <w:rtl/>
        </w:rPr>
        <w:t>الَّذِينَ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يُصْلِحُونَ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أَفْسَدَ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النَّاسُ</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«کسانی که آنچه مردم فاسد کرده</w:t>
      </w:r>
      <w:r w:rsidRPr="00DD7566">
        <w:rPr>
          <w:rFonts w:ascii="Lotus Linotype" w:hAnsi="Lotus Linotype" w:cs="Lotus Linotype"/>
          <w:b/>
          <w:bCs/>
          <w:sz w:val="28"/>
          <w:szCs w:val="28"/>
          <w:rtl/>
        </w:rPr>
        <w:softHyphen/>
        <w:t>اند، اصلاح می</w:t>
      </w:r>
      <w:r w:rsidRPr="00DD7566">
        <w:rPr>
          <w:rFonts w:ascii="Lotus Linotype" w:hAnsi="Lotus Linotype" w:cs="Lotus Linotype"/>
          <w:b/>
          <w:bCs/>
          <w:sz w:val="28"/>
          <w:szCs w:val="28"/>
          <w:rtl/>
        </w:rPr>
        <w:softHyphen/>
        <w:t>کنند.» چه این فساد از نوع اعتقادی باشد یا عملی یا اخلاق</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و در روایتی آمده که فرمودند: «</w:t>
      </w:r>
      <w:r w:rsidRPr="00DD7566">
        <w:rPr>
          <w:rFonts w:ascii="Lotus Linotype" w:hAnsi="Lotus Linotype" w:cs="Lotus Linotype" w:hint="cs"/>
          <w:b/>
          <w:bCs/>
          <w:sz w:val="28"/>
          <w:szCs w:val="28"/>
          <w:rtl/>
        </w:rPr>
        <w:t>الَّذِينَ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يُحْيُونَ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سُنَّتِي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وَيُعَلِّمُونَهَا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عِبَادَ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hint="eastAsia"/>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«کسانی که پس از من سنتم را زنده می</w:t>
      </w:r>
      <w:r w:rsidRPr="00DD7566">
        <w:rPr>
          <w:rFonts w:ascii="Lotus Linotype" w:hAnsi="Lotus Linotype" w:cs="Lotus Linotype"/>
          <w:b/>
          <w:bCs/>
          <w:sz w:val="28"/>
          <w:szCs w:val="28"/>
          <w:rtl/>
        </w:rPr>
        <w:softHyphen/>
        <w:t xml:space="preserve">کنند و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 xml:space="preserve">را </w:t>
      </w:r>
      <w:r w:rsidRPr="00DD7566">
        <w:rPr>
          <w:rFonts w:ascii="Lotus Linotype" w:hAnsi="Lotus Linotype" w:cs="Lotus Linotype"/>
          <w:b/>
          <w:bCs/>
          <w:sz w:val="28"/>
          <w:szCs w:val="28"/>
          <w:rtl/>
        </w:rPr>
        <w:t xml:space="preserve">به </w:t>
      </w:r>
      <w:r w:rsidRPr="00DD7566">
        <w:rPr>
          <w:rFonts w:ascii="Lotus Linotype" w:hAnsi="Lotus Linotype" w:cs="Lotus Linotype" w:hint="cs"/>
          <w:b/>
          <w:bCs/>
          <w:sz w:val="28"/>
          <w:szCs w:val="28"/>
          <w:rtl/>
        </w:rPr>
        <w:t>بندگان خدا</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آموزند.»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 xml:space="preserve">برخی از اهل علم بر این باورند که غربت این گروه به خاطر اندک بودن امت اسلامی نیست، بلکه غربت آنها به خاطر </w:t>
      </w:r>
      <w:r w:rsidRPr="00DD7566">
        <w:rPr>
          <w:rFonts w:ascii="Lotus Linotype" w:hAnsi="Lotus Linotype" w:cs="Lotus Linotype" w:hint="cs"/>
          <w:b/>
          <w:bCs/>
          <w:sz w:val="28"/>
          <w:szCs w:val="28"/>
          <w:rtl/>
        </w:rPr>
        <w:t>بازگشت</w:t>
      </w:r>
      <w:r w:rsidRPr="00DD7566">
        <w:rPr>
          <w:rFonts w:ascii="Lotus Linotype" w:hAnsi="Lotus Linotype" w:cs="Lotus Linotype"/>
          <w:b/>
          <w:bCs/>
          <w:sz w:val="28"/>
          <w:szCs w:val="28"/>
          <w:rtl/>
        </w:rPr>
        <w:t xml:space="preserve"> بسیاری از مسلمانان از دین</w:t>
      </w:r>
      <w:r w:rsidRPr="00DD7566">
        <w:rPr>
          <w:rFonts w:ascii="Lotus Linotype" w:hAnsi="Lotus Linotype" w:cs="Lotus Linotype"/>
          <w:b/>
          <w:bCs/>
          <w:sz w:val="28"/>
          <w:szCs w:val="28"/>
          <w:rtl/>
        </w:rPr>
        <w:softHyphen/>
        <w:t>شان و مشغول شدن آنها به دنیا می</w:t>
      </w:r>
      <w:r w:rsidRPr="00DD7566">
        <w:rPr>
          <w:rFonts w:ascii="Lotus Linotype" w:hAnsi="Lotus Linotype" w:cs="Lotus Linotype"/>
          <w:b/>
          <w:bCs/>
          <w:sz w:val="28"/>
          <w:szCs w:val="28"/>
          <w:rtl/>
        </w:rPr>
        <w:softHyphen/>
        <w:t xml:space="preserve">باشد. اما </w:t>
      </w:r>
      <w:r w:rsidRPr="00DD7566">
        <w:rPr>
          <w:rFonts w:ascii="Lotus Linotype" w:hAnsi="Lotus Linotype" w:cs="Lotus Linotype" w:hint="cs"/>
          <w:b/>
          <w:bCs/>
          <w:sz w:val="28"/>
          <w:szCs w:val="28"/>
          <w:rtl/>
        </w:rPr>
        <w:t xml:space="preserve">این گروه </w:t>
      </w:r>
      <w:r w:rsidRPr="00DD7566">
        <w:rPr>
          <w:rFonts w:ascii="Lotus Linotype" w:hAnsi="Lotus Linotype" w:cs="Lotus Linotype"/>
          <w:b/>
          <w:bCs/>
          <w:sz w:val="28"/>
          <w:szCs w:val="28"/>
          <w:rtl/>
        </w:rPr>
        <w:t xml:space="preserve">در چنین شرایطی متمسک به دین بوده و بدان پایبند و در پی نصرت و یاری کتاب و سنت هستند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این صفت و این ویژگی</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چنانکه در میان آنهاست در گروهی دیگر دیده نمی</w:t>
      </w:r>
      <w:r w:rsidRPr="00DD7566">
        <w:rPr>
          <w:rFonts w:ascii="Lotus Linotype" w:hAnsi="Lotus Linotype" w:cs="Lotus Linotype"/>
          <w:b/>
          <w:bCs/>
          <w:sz w:val="28"/>
          <w:szCs w:val="28"/>
          <w:rtl/>
        </w:rPr>
        <w:softHyphen/>
        <w:t xml:space="preserve">شود؛ حدیث </w:t>
      </w:r>
      <w:r w:rsidRPr="00DD7566">
        <w:rPr>
          <w:rFonts w:ascii="Lotus Linotype" w:hAnsi="Lotus Linotype" w:cs="Lotus Linotype" w:hint="cs"/>
          <w:b/>
          <w:bCs/>
          <w:sz w:val="28"/>
          <w:szCs w:val="28"/>
          <w:rtl/>
        </w:rPr>
        <w:t>ث</w:t>
      </w:r>
      <w:r w:rsidRPr="00DD7566">
        <w:rPr>
          <w:rFonts w:ascii="Lotus Linotype" w:hAnsi="Lotus Linotype" w:cs="Lotus Linotype"/>
          <w:b/>
          <w:bCs/>
          <w:sz w:val="28"/>
          <w:szCs w:val="28"/>
          <w:rtl/>
        </w:rPr>
        <w:t xml:space="preserve">وبان به این </w:t>
      </w:r>
      <w:r w:rsidRPr="00DD7566">
        <w:rPr>
          <w:rFonts w:ascii="Lotus Linotype" w:hAnsi="Lotus Linotype" w:cs="Lotus Linotype" w:hint="cs"/>
          <w:b/>
          <w:bCs/>
          <w:sz w:val="28"/>
          <w:szCs w:val="28"/>
          <w:rtl/>
        </w:rPr>
        <w:t xml:space="preserve">امر </w:t>
      </w:r>
      <w:r w:rsidRPr="00DD7566">
        <w:rPr>
          <w:rFonts w:ascii="Lotus Linotype" w:hAnsi="Lotus Linotype" w:cs="Lotus Linotype"/>
          <w:b/>
          <w:bCs/>
          <w:sz w:val="28"/>
          <w:szCs w:val="28"/>
          <w:rtl/>
        </w:rPr>
        <w:t>اشاره دارد که می</w:t>
      </w:r>
      <w:r w:rsidRPr="00DD7566">
        <w:rPr>
          <w:rFonts w:ascii="Lotus Linotype" w:hAnsi="Lotus Linotype" w:cs="Lotus Linotype"/>
          <w:b/>
          <w:bCs/>
          <w:sz w:val="28"/>
          <w:szCs w:val="28"/>
          <w:rtl/>
        </w:rPr>
        <w:softHyphen/>
        <w:t>گوید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رسول خدا </w:t>
      </w:r>
      <w:r w:rsidR="00C36B15">
        <w:rPr>
          <w:rFonts w:cs="CTraditional Arabic" w:hint="cs"/>
          <w:sz w:val="28"/>
          <w:szCs w:val="28"/>
          <w:rtl/>
          <w:lang w:bidi="fa-IR"/>
        </w:rPr>
        <w:t>ح</w:t>
      </w:r>
      <w:r w:rsidR="00C36B15"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فرمودند: «</w:t>
      </w:r>
      <w:r w:rsidRPr="00DD7566">
        <w:rPr>
          <w:rFonts w:ascii="Lotus Linotype" w:hAnsi="Lotus Linotype" w:cs="Lotus Linotype" w:hint="cs"/>
          <w:b/>
          <w:bCs/>
          <w:sz w:val="28"/>
          <w:szCs w:val="28"/>
          <w:rtl/>
        </w:rPr>
        <w:t>يُوشِكُ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الْأُمَمُ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تَدَاعَى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عَلَيْكُمْ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تَدَاعَى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الْأَكَلَةُ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قَصْعَتِهَا</w:t>
      </w:r>
      <w:r w:rsidRPr="00DD7566">
        <w:rPr>
          <w:rFonts w:ascii="Lotus Linotype" w:hAnsi="Lotus Linotype" w:cs="Lotus Linotype" w:hint="eastAsia"/>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فَقَالَ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قَائِلٌ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قِلَّةٍ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نَحْنُ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يَوْمَئِذٍ؟</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قَالَ</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بَلْ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أَنْتُمْ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يَوْمَئِذٍ</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كَثِيرٌ،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وَلَكِنَّكُمْ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غُثَاءٌ</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كَغُثَاءِ</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السَّيْلِ،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وَلَيَنْزَعَنَّ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صُدُورِ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عَدُوِّكُمُ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الْمَهَابَةَ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وَلَيَقْذِفَنَّ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قُلُوبِكُمُ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الْوَهْنَ</w:t>
      </w:r>
      <w:r w:rsidRPr="00DD7566">
        <w:rPr>
          <w:rFonts w:ascii="Lotus Linotype" w:hAnsi="Lotus Linotype" w:cs="Lotus Linotype" w:hint="eastAsia"/>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فَقَالَ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قَائِلٌ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رَسُولَ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الْوَهْنُ؟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قَالَ</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حُبُّ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الدُّنْيَا،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وَكَرَاهِيَةُ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الْمَوْتِ</w:t>
      </w:r>
      <w:r w:rsidRPr="00DD7566">
        <w:rPr>
          <w:rFonts w:ascii="Lotus Linotype" w:hAnsi="Lotus Linotype" w:cs="Lotus Linotype" w:hint="eastAsia"/>
          <w:b/>
          <w:bCs/>
          <w:sz w:val="28"/>
          <w:szCs w:val="28"/>
          <w:rtl/>
        </w:rPr>
        <w:t>»</w:t>
      </w:r>
      <w:r w:rsidRPr="00DD7566">
        <w:rPr>
          <w:rStyle w:val="FootnoteReference"/>
          <w:rFonts w:ascii="Lotus Linotype" w:hAnsi="Lotus Linotype" w:cs="Lotus Linotype"/>
          <w:b/>
          <w:bCs/>
          <w:sz w:val="28"/>
          <w:szCs w:val="28"/>
          <w:rtl/>
        </w:rPr>
        <w:footnoteReference w:id="93"/>
      </w:r>
      <w:r w:rsidRPr="00DD7566">
        <w:rPr>
          <w:rFonts w:ascii="Lotus Linotype" w:hAnsi="Lotus Linotype" w:cs="Lotus Linotype" w:hint="cs"/>
          <w:b/>
          <w:bCs/>
          <w:sz w:val="28"/>
          <w:szCs w:val="28"/>
          <w:rtl/>
        </w:rPr>
        <w:t>: «</w:t>
      </w:r>
      <w:r w:rsidRPr="00DD7566">
        <w:rPr>
          <w:rFonts w:ascii="Lotus Linotype" w:hAnsi="Lotus Linotype" w:cs="Lotus Linotype"/>
          <w:b/>
          <w:bCs/>
          <w:sz w:val="28"/>
          <w:szCs w:val="28"/>
          <w:rtl/>
        </w:rPr>
        <w:t>بزودی امت</w:t>
      </w:r>
      <w:r w:rsidRPr="00DD7566">
        <w:rPr>
          <w:rFonts w:ascii="Lotus Linotype" w:hAnsi="Lotus Linotype" w:cs="Lotus Linotype"/>
          <w:b/>
          <w:bCs/>
          <w:sz w:val="28"/>
          <w:szCs w:val="28"/>
          <w:rtl/>
        </w:rPr>
        <w:softHyphen/>
        <w:t>های مختلف</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(از هر گوشه</w:t>
      </w:r>
      <w:r w:rsidRPr="00DD7566">
        <w:rPr>
          <w:rFonts w:ascii="Lotus Linotype" w:hAnsi="Lotus Linotype" w:cs="Lotus Linotype"/>
          <w:b/>
          <w:bCs/>
          <w:sz w:val="28"/>
          <w:szCs w:val="28"/>
          <w:rtl/>
        </w:rPr>
        <w:softHyphen/>
        <w:t>ی دنیا) چنان بر شما یورش می</w:t>
      </w:r>
      <w:r w:rsidRPr="00DD7566">
        <w:rPr>
          <w:rFonts w:ascii="Lotus Linotype" w:hAnsi="Lotus Linotype" w:cs="Lotus Linotype"/>
          <w:b/>
          <w:bCs/>
          <w:sz w:val="28"/>
          <w:szCs w:val="28"/>
          <w:rtl/>
        </w:rPr>
        <w:softHyphen/>
        <w:t>آورند که گرسنگان به کاسه</w:t>
      </w:r>
      <w:r w:rsidRPr="00DD7566">
        <w:rPr>
          <w:rFonts w:ascii="Lotus Linotype" w:hAnsi="Lotus Linotype" w:cs="Lotus Linotype"/>
          <w:b/>
          <w:bCs/>
          <w:sz w:val="28"/>
          <w:szCs w:val="28"/>
          <w:rtl/>
        </w:rPr>
        <w:softHyphen/>
        <w:t>ی غذا حمله می</w:t>
      </w:r>
      <w:r w:rsidRPr="00DD7566">
        <w:rPr>
          <w:rFonts w:ascii="Lotus Linotype" w:hAnsi="Lotus Linotype" w:cs="Lotus Linotype"/>
          <w:b/>
          <w:bCs/>
          <w:sz w:val="28"/>
          <w:szCs w:val="28"/>
          <w:rtl/>
        </w:rPr>
        <w:softHyphen/>
        <w:t xml:space="preserve">کنند. کسی گفت: این </w:t>
      </w:r>
      <w:r w:rsidRPr="00DD7566">
        <w:rPr>
          <w:rFonts w:ascii="Lotus Linotype" w:hAnsi="Lotus Linotype" w:cs="Lotus Linotype" w:hint="cs"/>
          <w:b/>
          <w:bCs/>
          <w:sz w:val="28"/>
          <w:szCs w:val="28"/>
          <w:rtl/>
        </w:rPr>
        <w:t>به خاطر</w:t>
      </w:r>
      <w:r w:rsidRPr="00DD7566">
        <w:rPr>
          <w:rFonts w:ascii="Lotus Linotype" w:hAnsi="Lotus Linotype" w:cs="Lotus Linotype"/>
          <w:b/>
          <w:bCs/>
          <w:sz w:val="28"/>
          <w:szCs w:val="28"/>
          <w:rtl/>
        </w:rPr>
        <w:t xml:space="preserve"> اندک بودن ما در آن روز است؟ رسول خدا فرمودند: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بلکه در آن روز تعداد شما زیاد است اما همچون کف روی سیل هست</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د. و خداوند هیبت شما را از قلوب دشمنان یرداشته و در قلب شما و</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ن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سستی قرار می</w:t>
      </w:r>
      <w:r w:rsidRPr="00DD7566">
        <w:rPr>
          <w:rFonts w:ascii="Lotus Linotype" w:hAnsi="Lotus Linotype" w:cs="Lotus Linotype"/>
          <w:b/>
          <w:bCs/>
          <w:sz w:val="28"/>
          <w:szCs w:val="28"/>
          <w:rtl/>
        </w:rPr>
        <w:softHyphen/>
        <w:t>دهد.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کسی گفت: ای رسول خدا، و</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ن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سستی چیست؟ فرمودند: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دوست داشتن دنیا و ناپسند شمردن مرگ» والله اعلم.</w:t>
      </w:r>
    </w:p>
    <w:p w:rsidR="00C36B15" w:rsidRDefault="00C36B15" w:rsidP="00972241">
      <w:pPr>
        <w:autoSpaceDE w:val="0"/>
        <w:autoSpaceDN w:val="0"/>
        <w:bidi/>
        <w:adjustRightInd w:val="0"/>
        <w:spacing w:after="0" w:line="240" w:lineRule="auto"/>
        <w:ind w:firstLine="283"/>
        <w:jc w:val="both"/>
        <w:rPr>
          <w:rFonts w:ascii="Lotus Linotype" w:hAnsi="Lotus Linotype" w:cs="B Za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Za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Za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Zar" w:hint="cs"/>
          <w:b/>
          <w:bCs/>
          <w:sz w:val="28"/>
          <w:szCs w:val="28"/>
          <w:rtl/>
        </w:rPr>
      </w:pPr>
    </w:p>
    <w:p w:rsidR="004917F1" w:rsidRPr="00C36B15" w:rsidRDefault="004917F1" w:rsidP="00C36B15">
      <w:pPr>
        <w:autoSpaceDE w:val="0"/>
        <w:autoSpaceDN w:val="0"/>
        <w:bidi/>
        <w:adjustRightInd w:val="0"/>
        <w:spacing w:after="0" w:line="240" w:lineRule="auto"/>
        <w:ind w:firstLine="283"/>
        <w:jc w:val="both"/>
        <w:rPr>
          <w:rFonts w:ascii="Lotus Linotype" w:hAnsi="Lotus Linotype" w:cs="B Titr"/>
          <w:b/>
          <w:bCs/>
          <w:sz w:val="28"/>
          <w:szCs w:val="28"/>
          <w:rtl/>
        </w:rPr>
      </w:pPr>
      <w:r w:rsidRPr="00C36B15">
        <w:rPr>
          <w:rFonts w:ascii="Lotus Linotype" w:hAnsi="Lotus Linotype" w:cs="B Titr"/>
          <w:b/>
          <w:bCs/>
          <w:sz w:val="28"/>
          <w:szCs w:val="28"/>
          <w:rtl/>
        </w:rPr>
        <w:lastRenderedPageBreak/>
        <w:t>سوالات فصل سوم:</w:t>
      </w:r>
    </w:p>
    <w:p w:rsidR="004917F1" w:rsidRPr="00DD7566" w:rsidRDefault="004917F1" w:rsidP="00972241">
      <w:pPr>
        <w:pStyle w:val="ListParagraph"/>
        <w:numPr>
          <w:ilvl w:val="0"/>
          <w:numId w:val="9"/>
        </w:numPr>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چرا سلف صالح به القاب زیر توصیف می</w:t>
      </w:r>
      <w:r w:rsidRPr="00DD7566">
        <w:rPr>
          <w:rFonts w:ascii="Lotus Linotype" w:hAnsi="Lotus Linotype" w:cs="Lotus Linotype"/>
          <w:b/>
          <w:bCs/>
          <w:sz w:val="28"/>
          <w:szCs w:val="28"/>
          <w:rtl/>
        </w:rPr>
        <w:softHyphen/>
        <w:t>شوند: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الف) فرقه نجات یافته</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 اهل حدیث</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ج) طائفة منصورة</w:t>
      </w:r>
    </w:p>
    <w:p w:rsidR="004917F1" w:rsidRPr="00DD7566" w:rsidRDefault="004917F1" w:rsidP="00972241">
      <w:pPr>
        <w:pStyle w:val="ListParagraph"/>
        <w:numPr>
          <w:ilvl w:val="0"/>
          <w:numId w:val="9"/>
        </w:numPr>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هریک از موارد زیر را تعریف کن</w:t>
      </w:r>
      <w:r w:rsidRPr="00DD7566">
        <w:rPr>
          <w:rFonts w:ascii="Lotus Linotype" w:hAnsi="Lotus Linotype" w:cs="Lotus Linotype" w:hint="cs"/>
          <w:b/>
          <w:bCs/>
          <w:sz w:val="28"/>
          <w:szCs w:val="28"/>
          <w:rtl/>
        </w:rPr>
        <w:t>ید</w:t>
      </w:r>
      <w:r w:rsidRPr="00DD7566">
        <w:rPr>
          <w:rFonts w:ascii="Lotus Linotype" w:hAnsi="Lotus Linotype" w:cs="Lotus Linotype"/>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الف) سنت در لغت</w:t>
      </w:r>
      <w:r w:rsidRPr="00DD7566">
        <w:rPr>
          <w:rFonts w:ascii="Lotus Linotype" w:hAnsi="Lotus Linotype" w:cs="Lotus Linotype" w:hint="cs"/>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 سنت در شریعت</w:t>
      </w:r>
      <w:r w:rsidRPr="00DD7566">
        <w:rPr>
          <w:rFonts w:ascii="Lotus Linotype" w:hAnsi="Lotus Linotype" w:cs="Lotus Linotype" w:hint="cs"/>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ج) سنت از نگاه علمای فقه</w:t>
      </w:r>
      <w:r w:rsidRPr="00DD7566">
        <w:rPr>
          <w:rFonts w:ascii="Lotus Linotype" w:hAnsi="Lotus Linotype" w:cs="Lotus Linotype" w:hint="cs"/>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د) سنت از نگاه علمای اصول</w:t>
      </w:r>
      <w:r w:rsidRPr="00DD7566">
        <w:rPr>
          <w:rFonts w:ascii="Lotus Linotype" w:hAnsi="Lotus Linotype" w:cs="Lotus Linotype" w:hint="cs"/>
          <w:b/>
          <w:bCs/>
          <w:sz w:val="28"/>
          <w:szCs w:val="28"/>
          <w:rtl/>
        </w:rPr>
        <w:t>:</w:t>
      </w:r>
    </w:p>
    <w:p w:rsidR="004917F1" w:rsidRPr="00DD7566" w:rsidRDefault="004917F1" w:rsidP="00972241">
      <w:pPr>
        <w:pStyle w:val="ListParagraph"/>
        <w:numPr>
          <w:ilvl w:val="0"/>
          <w:numId w:val="9"/>
        </w:numPr>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رسول خدا </w:t>
      </w:r>
      <w:r w:rsidR="00C36B15">
        <w:rPr>
          <w:rFonts w:cs="CTraditional Arabic" w:hint="cs"/>
          <w:sz w:val="28"/>
          <w:szCs w:val="28"/>
          <w:rtl/>
          <w:lang w:bidi="fa-IR"/>
        </w:rPr>
        <w:t>ح</w:t>
      </w:r>
      <w:r w:rsidR="00C36B15"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 xml:space="preserve">فرمودند: «بَدَأَ الْإِسْلَامُ غَرِيبًا، وَسَيَعُودُ غَرِيبًا، فَطُوبَى لِلْغُرَبَاءِ» رسول خدا </w:t>
      </w:r>
      <w:r w:rsidRPr="00DD7566">
        <w:rPr>
          <w:rFonts w:ascii="Lotus Linotype" w:hAnsi="Lotus Linotype" w:cs="Lotus Linotype" w:hint="cs"/>
          <w:b/>
          <w:bCs/>
          <w:sz w:val="28"/>
          <w:szCs w:val="28"/>
          <w:rtl/>
        </w:rPr>
        <w:t xml:space="preserve">برخی </w:t>
      </w:r>
      <w:r w:rsidRPr="00DD7566">
        <w:rPr>
          <w:rFonts w:ascii="Lotus Linotype" w:hAnsi="Lotus Linotype" w:cs="Lotus Linotype"/>
          <w:b/>
          <w:bCs/>
          <w:sz w:val="28"/>
          <w:szCs w:val="28"/>
          <w:rtl/>
        </w:rPr>
        <w:t xml:space="preserve">از صفات غرباء را ذکر نمودند، مختصر آنها را شرح دهید. </w:t>
      </w:r>
    </w:p>
    <w:p w:rsidR="004917F1" w:rsidRPr="00DD7566" w:rsidRDefault="004917F1" w:rsidP="00972241">
      <w:pPr>
        <w:pStyle w:val="ListParagraph"/>
        <w:numPr>
          <w:ilvl w:val="0"/>
          <w:numId w:val="9"/>
        </w:numPr>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اصطلاح اهل سنت دو اطلاق دارد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اطلاق عام و اطلاق خاص</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این عبارات را شرح دهید.</w:t>
      </w:r>
    </w:p>
    <w:p w:rsidR="004917F1" w:rsidRPr="00DD7566" w:rsidRDefault="004917F1" w:rsidP="00972241">
      <w:pPr>
        <w:pStyle w:val="ListParagraph"/>
        <w:numPr>
          <w:ilvl w:val="0"/>
          <w:numId w:val="9"/>
        </w:numPr>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رسول خدا</w:t>
      </w:r>
      <w:r w:rsidR="00C36B15" w:rsidRPr="00C36B15">
        <w:rPr>
          <w:rFonts w:cs="CTraditional Arabic" w:hint="cs"/>
          <w:sz w:val="28"/>
          <w:szCs w:val="28"/>
          <w:rtl/>
          <w:lang w:bidi="fa-IR"/>
        </w:rPr>
        <w:t xml:space="preserve"> </w:t>
      </w:r>
      <w:r w:rsidR="00C36B15">
        <w:rPr>
          <w:rFonts w:cs="CTraditional Arabic" w:hint="cs"/>
          <w:sz w:val="28"/>
          <w:szCs w:val="28"/>
          <w:rtl/>
          <w:lang w:bidi="fa-IR"/>
        </w:rPr>
        <w:t>ح</w:t>
      </w:r>
      <w:r w:rsidRPr="00DD7566">
        <w:rPr>
          <w:rFonts w:ascii="Lotus Linotype" w:hAnsi="Lotus Linotype" w:cs="Lotus Linotype"/>
          <w:b/>
          <w:bCs/>
          <w:sz w:val="28"/>
          <w:szCs w:val="28"/>
          <w:rtl/>
        </w:rPr>
        <w:t xml:space="preserve"> فرمودند: «</w:t>
      </w:r>
      <w:r w:rsidRPr="00DD7566">
        <w:rPr>
          <w:rFonts w:ascii="Lotus Linotype" w:hAnsi="Lotus Linotype" w:cs="Lotus Linotype" w:hint="cs"/>
          <w:b/>
          <w:bCs/>
          <w:sz w:val="28"/>
          <w:szCs w:val="28"/>
          <w:rtl/>
        </w:rPr>
        <w:t>عَلَيْكُمْ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بِالْجَمَاعَةِ؛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فَإِنَّ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الْجَمَاعَةِ</w:t>
      </w:r>
      <w:r w:rsidRPr="00DD7566">
        <w:rPr>
          <w:rFonts w:ascii="Lotus Linotype" w:hAnsi="Lotus Linotype" w:cs="Lotus Linotype"/>
          <w:b/>
          <w:bCs/>
          <w:sz w:val="28"/>
          <w:szCs w:val="28"/>
          <w:rtl/>
        </w:rPr>
        <w:t xml:space="preserve">» به اختصار اقوال اهل علم در مورد لفظ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جماعت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را بنویسید.</w:t>
      </w:r>
    </w:p>
    <w:p w:rsidR="004917F1" w:rsidRDefault="004917F1" w:rsidP="00972241">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C36B15" w:rsidRPr="00C36B15" w:rsidRDefault="00C36B15" w:rsidP="00C36B15">
      <w:pPr>
        <w:autoSpaceDE w:val="0"/>
        <w:autoSpaceDN w:val="0"/>
        <w:bidi/>
        <w:adjustRightInd w:val="0"/>
        <w:spacing w:after="0" w:line="240" w:lineRule="auto"/>
        <w:ind w:firstLine="283"/>
        <w:jc w:val="both"/>
        <w:rPr>
          <w:rFonts w:ascii="Lotus Linotype" w:hAnsi="Lotus Linotype" w:cs="Lotus Linotype"/>
          <w:b/>
          <w:bCs/>
          <w:sz w:val="28"/>
          <w:szCs w:val="28"/>
          <w:rtl/>
        </w:rPr>
      </w:pPr>
      <w:r>
        <w:rPr>
          <w:rFonts w:ascii="Lotus Linotype" w:hAnsi="Lotus Linotype" w:cs="Lotus Linotype"/>
          <w:b/>
          <w:bCs/>
          <w:noProof/>
          <w:sz w:val="28"/>
          <w:szCs w:val="28"/>
          <w:rtl/>
        </w:rPr>
        <w:lastRenderedPageBreak/>
        <mc:AlternateContent>
          <mc:Choice Requires="wps">
            <w:drawing>
              <wp:anchor distT="0" distB="0" distL="114300" distR="114300" simplePos="0" relativeHeight="251676672" behindDoc="0" locked="0" layoutInCell="1" allowOverlap="1">
                <wp:simplePos x="0" y="0"/>
                <wp:positionH relativeFrom="column">
                  <wp:posOffset>-133985</wp:posOffset>
                </wp:positionH>
                <wp:positionV relativeFrom="paragraph">
                  <wp:posOffset>-528955</wp:posOffset>
                </wp:positionV>
                <wp:extent cx="4791075" cy="4572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4791075"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0.55pt;margin-top:-41.65pt;width:377.2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" fillcolor="white [3212]" strokecolor="white [3212]" strokeweight="2pt"/>
            </w:pict>
          </mc:Fallback>
        </mc:AlternateContent>
      </w:r>
    </w:p>
    <w:p w:rsidR="004917F1" w:rsidRPr="00C36B15" w:rsidRDefault="004917F1" w:rsidP="00C36B15">
      <w:pPr>
        <w:autoSpaceDE w:val="0"/>
        <w:autoSpaceDN w:val="0"/>
        <w:bidi/>
        <w:adjustRightInd w:val="0"/>
        <w:spacing w:after="0" w:line="360" w:lineRule="auto"/>
        <w:ind w:firstLine="283"/>
        <w:jc w:val="both"/>
        <w:rPr>
          <w:rFonts w:ascii="Lotus Linotype" w:hAnsi="Lotus Linotype" w:cs="B Titr"/>
          <w:b/>
          <w:bCs/>
          <w:sz w:val="32"/>
          <w:szCs w:val="32"/>
          <w:rtl/>
        </w:rPr>
      </w:pPr>
      <w:r w:rsidRPr="00C36B15">
        <w:rPr>
          <w:rFonts w:ascii="Lotus Linotype" w:hAnsi="Lotus Linotype" w:cs="B Titr"/>
          <w:b/>
          <w:bCs/>
          <w:sz w:val="32"/>
          <w:szCs w:val="32"/>
          <w:rtl/>
        </w:rPr>
        <w:t>فصل چهام: ثبات و پایداری بر منهج</w:t>
      </w:r>
    </w:p>
    <w:p w:rsidR="004917F1" w:rsidRPr="00DD7566" w:rsidRDefault="004917F1" w:rsidP="00972241">
      <w:pPr>
        <w:pStyle w:val="ListParagraph"/>
        <w:numPr>
          <w:ilvl w:val="0"/>
          <w:numId w:val="10"/>
        </w:numPr>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اهمیت ثبات و پایداری بر منهج</w:t>
      </w:r>
    </w:p>
    <w:p w:rsidR="004917F1" w:rsidRPr="00DD7566" w:rsidRDefault="004917F1" w:rsidP="00972241">
      <w:pPr>
        <w:pStyle w:val="ListParagraph"/>
        <w:numPr>
          <w:ilvl w:val="0"/>
          <w:numId w:val="10"/>
        </w:numPr>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اسباب ثبات و پایداری بر منهج</w:t>
      </w:r>
    </w:p>
    <w:p w:rsidR="004917F1" w:rsidRPr="00DD7566" w:rsidRDefault="004917F1" w:rsidP="00972241">
      <w:pPr>
        <w:pStyle w:val="ListParagraph"/>
        <w:numPr>
          <w:ilvl w:val="0"/>
          <w:numId w:val="10"/>
        </w:numPr>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وسایلی که در رسیدن به منهج حق کمک می</w:t>
      </w:r>
      <w:r w:rsidRPr="00DD7566">
        <w:rPr>
          <w:rFonts w:ascii="Lotus Linotype" w:hAnsi="Lotus Linotype" w:cs="Lotus Linotype"/>
          <w:b/>
          <w:bCs/>
          <w:sz w:val="28"/>
          <w:szCs w:val="28"/>
          <w:rtl/>
        </w:rPr>
        <w:softHyphen/>
        <w:t>کند.</w:t>
      </w:r>
    </w:p>
    <w:p w:rsidR="00C36B15" w:rsidRDefault="00C36B15" w:rsidP="00972241">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C36B15" w:rsidRDefault="00C36B15" w:rsidP="00C36B15">
      <w:pPr>
        <w:autoSpaceDE w:val="0"/>
        <w:autoSpaceDN w:val="0"/>
        <w:bidi/>
        <w:adjustRightInd w:val="0"/>
        <w:spacing w:after="0" w:line="240" w:lineRule="auto"/>
        <w:ind w:firstLine="283"/>
        <w:jc w:val="both"/>
        <w:rPr>
          <w:rFonts w:ascii="Lotus Linotype" w:hAnsi="Lotus Linotype" w:cs="B Titr" w:hint="cs"/>
          <w:b/>
          <w:bCs/>
          <w:sz w:val="28"/>
          <w:szCs w:val="28"/>
          <w:rtl/>
        </w:rPr>
      </w:pPr>
    </w:p>
    <w:p w:rsidR="004917F1" w:rsidRPr="00DD7566" w:rsidRDefault="004917F1" w:rsidP="00C36B15">
      <w:pPr>
        <w:autoSpaceDE w:val="0"/>
        <w:autoSpaceDN w:val="0"/>
        <w:bidi/>
        <w:adjustRightInd w:val="0"/>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lastRenderedPageBreak/>
        <w:t>اهمیت ثبات و پایداری بر منهج:</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چنان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پایبندی و پیروی از منهج سلف صالح واجب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نیز ثبات و پایداری بر آن واجب می</w:t>
      </w:r>
      <w:r w:rsidRPr="00DD7566">
        <w:rPr>
          <w:rFonts w:ascii="Lotus Linotype" w:hAnsi="Lotus Linotype" w:cs="Lotus Linotype"/>
          <w:b/>
          <w:bCs/>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ثبات و پایداری بر منهج سلف همان استقامت بر راه مستقیم الله و شریعت استوار و راه و روشی است که ترسیم نموده و به بهشت منتهی می</w:t>
      </w:r>
      <w:r w:rsidRPr="00DD7566">
        <w:rPr>
          <w:rFonts w:ascii="Lotus Linotype" w:hAnsi="Lotus Linotype" w:cs="Lotus Linotype"/>
          <w:b/>
          <w:bCs/>
          <w:sz w:val="28"/>
          <w:szCs w:val="28"/>
          <w:rtl/>
        </w:rPr>
        <w:softHyphen/>
        <w:t>شود. راه و روشی که هرکس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پیموده و بر آن استقامت کرده، نجات یافته است و هرکس از آن منحرف شده، گمراه و زیان کار گردیده و با این انحراف، راه</w:t>
      </w:r>
      <w:r w:rsidRPr="00DD7566">
        <w:rPr>
          <w:rFonts w:ascii="Lotus Linotype" w:hAnsi="Lotus Linotype" w:cs="Lotus Linotype"/>
          <w:b/>
          <w:bCs/>
          <w:sz w:val="28"/>
          <w:szCs w:val="28"/>
          <w:rtl/>
        </w:rPr>
        <w:softHyphen/>
        <w:t>های گمراهی بر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وی وی  باز شده و راه</w:t>
      </w:r>
      <w:r w:rsidRPr="00DD7566">
        <w:rPr>
          <w:rFonts w:ascii="Lotus Linotype" w:hAnsi="Lotus Linotype" w:cs="Lotus Linotype"/>
          <w:b/>
          <w:bCs/>
          <w:sz w:val="28"/>
          <w:szCs w:val="28"/>
          <w:rtl/>
        </w:rPr>
        <w:softHyphen/>
        <w:t>های نجات ب</w:t>
      </w:r>
      <w:r w:rsidRPr="00DD7566">
        <w:rPr>
          <w:rFonts w:ascii="Lotus Linotype" w:hAnsi="Lotus Linotype" w:cs="Lotus Linotype" w:hint="cs"/>
          <w:b/>
          <w:bCs/>
          <w:sz w:val="28"/>
          <w:szCs w:val="28"/>
          <w:rtl/>
        </w:rPr>
        <w:t xml:space="preserve">ه </w:t>
      </w:r>
      <w:r w:rsidRPr="00DD7566">
        <w:rPr>
          <w:rFonts w:ascii="Lotus Linotype" w:hAnsi="Lotus Linotype" w:cs="Lotus Linotype"/>
          <w:b/>
          <w:bCs/>
          <w:sz w:val="28"/>
          <w:szCs w:val="28"/>
          <w:rtl/>
        </w:rPr>
        <w:t xml:space="preserve">روی </w:t>
      </w:r>
      <w:r w:rsidRPr="00DD7566">
        <w:rPr>
          <w:rFonts w:ascii="Lotus Linotype" w:hAnsi="Lotus Linotype" w:cs="Lotus Linotype" w:hint="cs"/>
          <w:b/>
          <w:bCs/>
          <w:sz w:val="28"/>
          <w:szCs w:val="28"/>
          <w:rtl/>
        </w:rPr>
        <w:t>وی</w:t>
      </w:r>
      <w:r w:rsidRPr="00DD7566">
        <w:rPr>
          <w:rFonts w:ascii="Lotus Linotype" w:hAnsi="Lotus Linotype" w:cs="Lotus Linotype"/>
          <w:b/>
          <w:bCs/>
          <w:sz w:val="28"/>
          <w:szCs w:val="28"/>
          <w:rtl/>
        </w:rPr>
        <w:t xml:space="preserve"> بسته شده 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بنابراین کسانی که بر آن ثابت قدم و استوار و پایدار می</w:t>
      </w:r>
      <w:r w:rsidRPr="00DD7566">
        <w:rPr>
          <w:rFonts w:ascii="Lotus Linotype" w:hAnsi="Lotus Linotype" w:cs="Lotus Linotype"/>
          <w:b/>
          <w:bCs/>
          <w:sz w:val="28"/>
          <w:szCs w:val="28"/>
          <w:rtl/>
        </w:rPr>
        <w:softHyphen/>
        <w:t>مانند، همان رستگاران</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 xml:space="preserve"> هست</w:t>
      </w:r>
      <w:r w:rsidRPr="00DD7566">
        <w:rPr>
          <w:rFonts w:ascii="Lotus Linotype" w:hAnsi="Lotus Linotype" w:cs="Lotus Linotype"/>
          <w:b/>
          <w:bCs/>
          <w:sz w:val="28"/>
          <w:szCs w:val="28"/>
          <w:rtl/>
        </w:rPr>
        <w:t>ند و کسانی که از مسیر آن منحرف شده و به این سو و آن سو روی می</w:t>
      </w:r>
      <w:r w:rsidRPr="00DD7566">
        <w:rPr>
          <w:rFonts w:ascii="Lotus Linotype" w:hAnsi="Lotus Linotype" w:cs="Lotus Linotype"/>
          <w:b/>
          <w:bCs/>
          <w:sz w:val="28"/>
          <w:szCs w:val="28"/>
          <w:rtl/>
        </w:rPr>
        <w:softHyphen/>
        <w:t>آورند، همان نابود شدگان و هلاک شدگان هستند.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w:t>
      </w:r>
      <w:r w:rsidRPr="00DD7566">
        <w:rPr>
          <w:rFonts w:ascii="Lotus Linotype" w:hAnsi="Lotus Linotype" w:cs="Lotus Linotype" w:hint="cs"/>
          <w:b/>
          <w:bCs/>
          <w:sz w:val="28"/>
          <w:szCs w:val="28"/>
          <w:rtl/>
        </w:rPr>
        <w:t>وَاعْبُدْ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رَبَّكَ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حَتَّى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يَأْتِيَكَ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الْيَقِينُ</w:t>
      </w:r>
      <w:r w:rsidRPr="00DD7566">
        <w:rPr>
          <w:rFonts w:ascii="Lotus Linotype" w:hAnsi="Lotus Linotype" w:cs="Lotus Linotype"/>
          <w:b/>
          <w:bCs/>
          <w:sz w:val="28"/>
          <w:szCs w:val="28"/>
          <w:rtl/>
        </w:rPr>
        <w:t>» (حجر: 99)</w:t>
      </w:r>
      <w:r w:rsidRPr="00DD7566">
        <w:rPr>
          <w:rFonts w:ascii="Lotus Linotype" w:hAnsi="Lotus Linotype" w:cs="Lotus Linotype" w:hint="cs"/>
          <w:b/>
          <w:bCs/>
          <w:sz w:val="28"/>
          <w:szCs w:val="28"/>
          <w:rtl/>
        </w:rPr>
        <w:t xml:space="preserve"> «پروردگارت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عبادت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هنگامی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یقین</w:t>
      </w:r>
      <w:r w:rsidRPr="00DD7566">
        <w:rPr>
          <w:rFonts w:ascii="Lotus Linotype" w:hAnsi="Lotus Linotype" w:cs="Lotus Linotype"/>
          <w:b/>
          <w:bCs/>
          <w:sz w:val="28"/>
          <w:szCs w:val="28"/>
          <w:rtl/>
        </w:rPr>
        <w:t xml:space="preserve"> (= </w:t>
      </w:r>
      <w:r w:rsidRPr="00DD7566">
        <w:rPr>
          <w:rFonts w:ascii="Lotus Linotype" w:hAnsi="Lotus Linotype" w:cs="Lotus Linotype" w:hint="cs"/>
          <w:b/>
          <w:bCs/>
          <w:sz w:val="28"/>
          <w:szCs w:val="28"/>
          <w:rtl/>
        </w:rPr>
        <w:t>مرگ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سراغت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یقین در اینجا به معنای مرگ است.</w:t>
      </w:r>
      <w:r w:rsidRPr="00DD7566">
        <w:rPr>
          <w:rStyle w:val="FootnoteReference"/>
          <w:rFonts w:ascii="Lotus Linotype" w:hAnsi="Lotus Linotype" w:cs="Lotus Linotype"/>
          <w:b/>
          <w:bCs/>
          <w:sz w:val="28"/>
          <w:szCs w:val="28"/>
          <w:rtl/>
        </w:rPr>
        <w:footnoteReference w:id="94"/>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از این</w:t>
      </w:r>
      <w:r w:rsidRPr="00DD7566">
        <w:rPr>
          <w:rFonts w:ascii="Lotus Linotype" w:hAnsi="Lotus Linotype" w:cs="Lotus Linotype" w:hint="cs"/>
          <w:b/>
          <w:bCs/>
          <w:sz w:val="28"/>
          <w:szCs w:val="28"/>
          <w:rtl/>
        </w:rPr>
        <w:softHyphen/>
        <w:t xml:space="preserve">رو </w:t>
      </w:r>
      <w:r w:rsidRPr="00DD7566">
        <w:rPr>
          <w:rFonts w:ascii="Lotus Linotype" w:hAnsi="Lotus Linotype" w:cs="Lotus Linotype"/>
          <w:b/>
          <w:bCs/>
          <w:sz w:val="28"/>
          <w:szCs w:val="28"/>
          <w:rtl/>
        </w:rPr>
        <w:t>میان کسی که ثبا</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 xml:space="preserve"> و پایداری ندارد و در نتیجه از حرکت در مسیر منهج الهی عاجز و ناتوان است و بین کسی که ثابت قدم و استوار است و خداوند او را توفیق حرکت در این مسیر می</w:t>
      </w:r>
      <w:r w:rsidRPr="00DD7566">
        <w:rPr>
          <w:rFonts w:ascii="Lotus Linotype" w:hAnsi="Lotus Linotype" w:cs="Lotus Linotype"/>
          <w:b/>
          <w:bCs/>
          <w:sz w:val="28"/>
          <w:szCs w:val="28"/>
          <w:rtl/>
        </w:rPr>
        <w:softHyphen/>
        <w:t xml:space="preserve">دهد، </w:t>
      </w:r>
      <w:r w:rsidRPr="00DD7566">
        <w:rPr>
          <w:rFonts w:ascii="Lotus Linotype" w:hAnsi="Lotus Linotype" w:cs="Lotus Linotype" w:hint="cs"/>
          <w:b/>
          <w:bCs/>
          <w:sz w:val="28"/>
          <w:szCs w:val="28"/>
          <w:rtl/>
        </w:rPr>
        <w:t xml:space="preserve">دوستی و همنشینی </w:t>
      </w:r>
      <w:r w:rsidRPr="00DD7566">
        <w:rPr>
          <w:rFonts w:ascii="Lotus Linotype" w:hAnsi="Lotus Linotype" w:cs="Lotus Linotype"/>
          <w:b/>
          <w:bCs/>
          <w:sz w:val="28"/>
          <w:szCs w:val="28"/>
          <w:rtl/>
        </w:rPr>
        <w:t>وجود ندارد.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این دو شخصیت، دو راه جدا از هم دارند. چنانکه اولی مسیر پر پیچ و خم و نه راست و مستقیم را می</w:t>
      </w:r>
      <w:r w:rsidRPr="00DD7566">
        <w:rPr>
          <w:rFonts w:ascii="Lotus Linotype" w:hAnsi="Lotus Linotype" w:cs="Lotus Linotype"/>
          <w:sz w:val="28"/>
          <w:szCs w:val="28"/>
          <w:rtl/>
        </w:rPr>
        <w:softHyphen/>
        <w:t>پیماید؛ نه راه برای او مشخص است و نه نشانه</w:t>
      </w:r>
      <w:r w:rsidRPr="00DD7566">
        <w:rPr>
          <w:rFonts w:ascii="Lotus Linotype" w:hAnsi="Lotus Linotype" w:cs="Lotus Linotype"/>
          <w:sz w:val="28"/>
          <w:szCs w:val="28"/>
          <w:rtl/>
        </w:rPr>
        <w:softHyphen/>
        <w:t>های راه؛ و نمی</w:t>
      </w:r>
      <w:r w:rsidRPr="00DD7566">
        <w:rPr>
          <w:rFonts w:ascii="Lotus Linotype" w:hAnsi="Lotus Linotype" w:cs="Lotus Linotype"/>
          <w:sz w:val="28"/>
          <w:szCs w:val="28"/>
          <w:rtl/>
        </w:rPr>
        <w:softHyphen/>
        <w:t>داند کجا می</w:t>
      </w:r>
      <w:r w:rsidRPr="00DD7566">
        <w:rPr>
          <w:rFonts w:ascii="Lotus Linotype" w:hAnsi="Lotus Linotype" w:cs="Lotus Linotype"/>
          <w:sz w:val="28"/>
          <w:szCs w:val="28"/>
          <w:rtl/>
        </w:rPr>
        <w:softHyphen/>
        <w:t>رود و چگونه می</w:t>
      </w:r>
      <w:r w:rsidRPr="00DD7566">
        <w:rPr>
          <w:rFonts w:ascii="Lotus Linotype" w:hAnsi="Lotus Linotype" w:cs="Lotus Linotype"/>
          <w:sz w:val="28"/>
          <w:szCs w:val="28"/>
          <w:rtl/>
        </w:rPr>
        <w:softHyphen/>
        <w:t>رود؟ لذا گمگشته و گمراه خواهد بود. اما دوم</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راست و مستقیم و با در نظر داشتن مسیر پیش</w:t>
      </w:r>
      <w:r w:rsidRPr="00DD7566">
        <w:rPr>
          <w:rFonts w:ascii="Lotus Linotype" w:hAnsi="Lotus Linotype" w:cs="Lotus Linotype" w:hint="cs"/>
          <w:sz w:val="28"/>
          <w:szCs w:val="28"/>
          <w:rtl/>
        </w:rPr>
        <w:softHyphen/>
        <w:t xml:space="preserve"> </w:t>
      </w:r>
      <w:r w:rsidRPr="00DD7566">
        <w:rPr>
          <w:rFonts w:ascii="Lotus Linotype" w:hAnsi="Lotus Linotype" w:cs="Lotus Linotype"/>
          <w:sz w:val="28"/>
          <w:szCs w:val="28"/>
          <w:rtl/>
        </w:rPr>
        <w:t>رو حرکت می</w:t>
      </w:r>
      <w:r w:rsidRPr="00DD7566">
        <w:rPr>
          <w:rFonts w:ascii="Lotus Linotype" w:hAnsi="Lotus Linotype" w:cs="Lotus Linotype"/>
          <w:sz w:val="28"/>
          <w:szCs w:val="28"/>
          <w:rtl/>
        </w:rPr>
        <w:softHyphen/>
        <w:t>کند علاوه بر اینکه بر راهی واضح و روشن و مستقیم قرار دارد.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خداوند متعال در مورد این دو دسته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أَفَمَن يَمْشِي مُكِبّاً عَلَى وَجْهِهِ أَهْدَى أَمَّن يَمْشِي سَوِيّاً عَلَى صِرَاطٍ مُّسْتَقِيمٍ» (ملک: 22)</w:t>
      </w:r>
      <w:r w:rsidRPr="00DD7566">
        <w:rPr>
          <w:rFonts w:ascii="Lotus Linotype" w:hAnsi="Lotus Linotype" w:cs="Lotus Linotype" w:hint="cs"/>
          <w:b/>
          <w:bCs/>
          <w:sz w:val="28"/>
          <w:szCs w:val="28"/>
          <w:rtl/>
        </w:rPr>
        <w:t xml:space="preserve"> «آیا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افتاده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حرکت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نزدیک</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تر 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استوار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دارد؟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پاسخ این سوال الهی این است که: تردیدی نیست کسی که بر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پا ایستاده و درست در راه راست گام بر می</w:t>
      </w:r>
      <w:r w:rsidRPr="00DD7566">
        <w:rPr>
          <w:rFonts w:ascii="Lotus Linotype" w:hAnsi="Lotus Linotype" w:cs="Lotus Linotype"/>
          <w:b/>
          <w:bCs/>
          <w:sz w:val="28"/>
          <w:szCs w:val="28"/>
          <w:rtl/>
        </w:rPr>
        <w:softHyphen/>
        <w:t>دارد، راهیاب</w:t>
      </w:r>
      <w:r w:rsidRPr="00DD7566">
        <w:rPr>
          <w:rFonts w:ascii="Lotus Linotype" w:hAnsi="Lotus Linotype" w:cs="Lotus Linotype"/>
          <w:b/>
          <w:bCs/>
          <w:sz w:val="28"/>
          <w:szCs w:val="28"/>
          <w:rtl/>
        </w:rPr>
        <w:softHyphen/>
        <w:t>تر و استوار</w:t>
      </w:r>
      <w:r w:rsidRPr="00DD7566">
        <w:rPr>
          <w:rFonts w:ascii="Lotus Linotype" w:hAnsi="Lotus Linotype" w:cs="Lotus Linotype"/>
          <w:b/>
          <w:bCs/>
          <w:sz w:val="28"/>
          <w:szCs w:val="28"/>
          <w:rtl/>
        </w:rPr>
        <w:softHyphen/>
        <w:t>تر خواهد بود.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کسی که بر منهج راست و مستقیم ثابت قدم و پایدار است همچون تخمی است که خداوند متعال با نور علم و ایمان و اطاعت او را زنده گردانده و </w:t>
      </w:r>
      <w:r w:rsidRPr="00DD7566">
        <w:rPr>
          <w:rFonts w:ascii="Lotus Linotype" w:hAnsi="Lotus Linotype" w:cs="Lotus Linotype" w:hint="cs"/>
          <w:b/>
          <w:bCs/>
          <w:sz w:val="28"/>
          <w:szCs w:val="28"/>
          <w:rtl/>
        </w:rPr>
        <w:t>در بین</w:t>
      </w:r>
      <w:r w:rsidRPr="00DD7566">
        <w:rPr>
          <w:rFonts w:ascii="Lotus Linotype" w:hAnsi="Lotus Linotype" w:cs="Lotus Linotype"/>
          <w:b/>
          <w:bCs/>
          <w:sz w:val="28"/>
          <w:szCs w:val="28"/>
          <w:rtl/>
        </w:rPr>
        <w:t xml:space="preserve"> مردم راست و مستقیم حرکت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امورش با بصیرت و حکمت است، به راهش هدایت شده، خیر و خوبی را می</w:t>
      </w:r>
      <w:r w:rsidRPr="00DD7566">
        <w:rPr>
          <w:rFonts w:ascii="Lotus Linotype" w:hAnsi="Lotus Linotype" w:cs="Lotus Linotype"/>
          <w:b/>
          <w:bCs/>
          <w:sz w:val="28"/>
          <w:szCs w:val="28"/>
          <w:rtl/>
        </w:rPr>
        <w:softHyphen/>
        <w:t>شناسد و باعث آن می</w:t>
      </w:r>
      <w:r w:rsidRPr="00DD7566">
        <w:rPr>
          <w:rFonts w:ascii="Lotus Linotype" w:hAnsi="Lotus Linotype" w:cs="Lotus Linotype"/>
          <w:b/>
          <w:bCs/>
          <w:sz w:val="28"/>
          <w:szCs w:val="28"/>
          <w:rtl/>
        </w:rPr>
        <w:softHyphen/>
        <w:t xml:space="preserve">باشد و در تلاش برای </w:t>
      </w:r>
      <w:r w:rsidRPr="00DD7566">
        <w:rPr>
          <w:rFonts w:ascii="Lotus Linotype" w:hAnsi="Lotus Linotype" w:cs="Lotus Linotype" w:hint="cs"/>
          <w:b/>
          <w:bCs/>
          <w:sz w:val="28"/>
          <w:szCs w:val="28"/>
          <w:rtl/>
        </w:rPr>
        <w:t xml:space="preserve"> تنفیذ و اجرای</w:t>
      </w:r>
      <w:r w:rsidRPr="00DD7566">
        <w:rPr>
          <w:rFonts w:ascii="Lotus Linotype" w:hAnsi="Lotus Linotype" w:cs="Lotus Linotype"/>
          <w:b/>
          <w:bCs/>
          <w:sz w:val="28"/>
          <w:szCs w:val="28"/>
          <w:rtl/>
        </w:rPr>
        <w:t xml:space="preserve"> آن در حق خود و دیگران است، شر را می</w:t>
      </w:r>
      <w:r w:rsidRPr="00DD7566">
        <w:rPr>
          <w:rFonts w:ascii="Lotus Linotype" w:hAnsi="Lotus Linotype" w:cs="Lotus Linotype"/>
          <w:b/>
          <w:bCs/>
          <w:sz w:val="28"/>
          <w:szCs w:val="28"/>
          <w:rtl/>
        </w:rPr>
        <w:softHyphen/>
        <w:t>شناسد و نسبت به آن عداوت و دشمنی دارد، در تلاش است که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ترک نموده و از خود و دیگران زایل گرداند؛ چنین شخصی همچون کسی نیست که در گمراهی</w:t>
      </w:r>
      <w:r w:rsidRPr="00DD7566">
        <w:rPr>
          <w:rFonts w:ascii="Lotus Linotype" w:hAnsi="Lotus Linotype" w:cs="Lotus Linotype"/>
          <w:b/>
          <w:bCs/>
          <w:sz w:val="28"/>
          <w:szCs w:val="28"/>
          <w:rtl/>
        </w:rPr>
        <w:softHyphen/>
        <w:t>های جهل و نادانی و کفر و معاص</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سر</w:t>
      </w:r>
      <w:r w:rsidRPr="00DD7566">
        <w:rPr>
          <w:rFonts w:ascii="Lotus Linotype" w:hAnsi="Lotus Linotype" w:cs="Lotus Linotype"/>
          <w:b/>
          <w:bCs/>
          <w:sz w:val="28"/>
          <w:szCs w:val="28"/>
          <w:rtl/>
        </w:rPr>
        <w:softHyphen/>
        <w:t>در</w:t>
      </w:r>
      <w:r w:rsidRPr="00DD7566">
        <w:rPr>
          <w:rFonts w:ascii="Lotus Linotype" w:hAnsi="Lotus Linotype" w:cs="Lotus Linotype"/>
          <w:b/>
          <w:bCs/>
          <w:sz w:val="28"/>
          <w:szCs w:val="28"/>
          <w:rtl/>
        </w:rPr>
        <w:softHyphen/>
        <w:t>گم و گمراه است و راه</w:t>
      </w:r>
      <w:r w:rsidRPr="00DD7566">
        <w:rPr>
          <w:rFonts w:ascii="Lotus Linotype" w:hAnsi="Lotus Linotype" w:cs="Lotus Linotype"/>
          <w:b/>
          <w:bCs/>
          <w:sz w:val="28"/>
          <w:szCs w:val="28"/>
          <w:rtl/>
        </w:rPr>
        <w:softHyphen/>
        <w:t xml:space="preserve">ها بر وی مشتبه شده و مسیرها برای وی تاریک </w:t>
      </w:r>
      <w:r w:rsidRPr="00DD7566">
        <w:rPr>
          <w:rFonts w:ascii="Lotus Linotype" w:hAnsi="Lotus Linotype" w:cs="Lotus Linotype" w:hint="cs"/>
          <w:b/>
          <w:bCs/>
          <w:sz w:val="28"/>
          <w:szCs w:val="28"/>
          <w:rtl/>
        </w:rPr>
        <w:t>گردید</w:t>
      </w:r>
      <w:r w:rsidRPr="00DD7566">
        <w:rPr>
          <w:rFonts w:ascii="Lotus Linotype" w:hAnsi="Lotus Linotype" w:cs="Lotus Linotype"/>
          <w:b/>
          <w:bCs/>
          <w:sz w:val="28"/>
          <w:szCs w:val="28"/>
          <w:rtl/>
        </w:rPr>
        <w:t>ه و عمل بد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ناپسندش برای وی مزین شده و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نیکو می</w:t>
      </w:r>
      <w:r w:rsidRPr="00DD7566">
        <w:rPr>
          <w:rFonts w:ascii="Lotus Linotype" w:hAnsi="Lotus Linotype" w:cs="Lotus Linotype"/>
          <w:b/>
          <w:bCs/>
          <w:sz w:val="28"/>
          <w:szCs w:val="28"/>
          <w:rtl/>
        </w:rPr>
        <w:softHyphen/>
        <w:t xml:space="preserve">پندارد و ثبات و پایداری بر حق از </w:t>
      </w:r>
      <w:r w:rsidRPr="00DD7566">
        <w:rPr>
          <w:rFonts w:ascii="Lotus Linotype" w:hAnsi="Lotus Linotype" w:cs="Lotus Linotype" w:hint="cs"/>
          <w:b/>
          <w:bCs/>
          <w:sz w:val="28"/>
          <w:szCs w:val="28"/>
          <w:rtl/>
        </w:rPr>
        <w:t>وجود وی رخت بسته</w:t>
      </w:r>
      <w:r w:rsidRPr="00DD7566">
        <w:rPr>
          <w:rFonts w:ascii="Lotus Linotype" w:hAnsi="Lotus Linotype" w:cs="Lotus Linotype"/>
          <w:b/>
          <w:bCs/>
          <w:sz w:val="28"/>
          <w:szCs w:val="28"/>
          <w:rtl/>
        </w:rPr>
        <w:t xml:space="preserve"> و پایش لغزیده 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در مورد این دو شخصیت می</w:t>
      </w:r>
      <w:r w:rsidRPr="00DD7566">
        <w:rPr>
          <w:rFonts w:ascii="Lotus Linotype" w:hAnsi="Lotus Linotype" w:cs="Lotus Linotype"/>
          <w:b/>
          <w:bCs/>
          <w:sz w:val="28"/>
          <w:szCs w:val="28"/>
          <w:rtl/>
        </w:rPr>
        <w:softHyphen/>
        <w:t xml:space="preserve">فرماید: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أَوَ مَن كَانَ مَيْتاً فَأَحْيَيْنَاهُ وَجَعَلْنَا لَهُ </w:t>
      </w:r>
      <w:r w:rsidRPr="00DD7566">
        <w:rPr>
          <w:rFonts w:ascii="Lotus Linotype" w:hAnsi="Lotus Linotype" w:cs="Lotus Linotype"/>
          <w:b/>
          <w:bCs/>
          <w:sz w:val="28"/>
          <w:szCs w:val="28"/>
          <w:rtl/>
        </w:rPr>
        <w:lastRenderedPageBreak/>
        <w:t>نُوراً يَمْشِي بِهِ فِي النَّاسِ كَمَن مَّثَلُهُ فِي الظُّلُمَاتِ لَيْسَ بِخَارِجٍ مِّنْهَا كَذَلِكَ زُيِّنَ لِلْكَافِرِينَ مَا كَانُواْ يَعْمَلُونَ» (انعام: 122)</w:t>
      </w:r>
      <w:r w:rsidRPr="00DD7566">
        <w:rPr>
          <w:rFonts w:ascii="Lotus Linotype" w:hAnsi="Lotus Linotype" w:cs="Lotus Linotype" w:hint="cs"/>
          <w:b/>
          <w:bCs/>
          <w:sz w:val="28"/>
          <w:szCs w:val="28"/>
          <w:rtl/>
        </w:rPr>
        <w:t xml:space="preserve"> «آیا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کفر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نوری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رود،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تاریکی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خارج</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نگردد؟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چنین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کافران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انجام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آراسته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اسباب ثبات و پایداری بر منهج:</w:t>
      </w:r>
    </w:p>
    <w:p w:rsidR="004917F1" w:rsidRPr="00DD7566" w:rsidRDefault="004917F1" w:rsidP="00972241">
      <w:pPr>
        <w:pStyle w:val="ListParagraph"/>
        <w:numPr>
          <w:ilvl w:val="0"/>
          <w:numId w:val="12"/>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B Zar"/>
          <w:b/>
          <w:bCs/>
          <w:sz w:val="28"/>
          <w:szCs w:val="28"/>
          <w:rtl/>
        </w:rPr>
        <w:t xml:space="preserve">علم و آگاهی نسبت به منهج: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قیم رحمه</w:t>
      </w:r>
      <w:r w:rsidRPr="00DD7566">
        <w:rPr>
          <w:rFonts w:ascii="Lotus Linotype" w:hAnsi="Lotus Linotype" w:cs="Lotus Linotype"/>
          <w:b/>
          <w:bCs/>
          <w:sz w:val="28"/>
          <w:szCs w:val="28"/>
          <w:rtl/>
        </w:rPr>
        <w:softHyphen/>
        <w:t>الله می</w:t>
      </w:r>
      <w:r w:rsidRPr="00DD7566">
        <w:rPr>
          <w:rFonts w:ascii="Lotus Linotype" w:hAnsi="Lotus Linotype" w:cs="Lotus Linotype"/>
          <w:b/>
          <w:bCs/>
          <w:sz w:val="28"/>
          <w:szCs w:val="28"/>
          <w:rtl/>
        </w:rPr>
        <w:softHyphen/>
        <w:t>گوید: «کسی که به سوی الله متعال و سرای آخرت در حرکت است، بلکه هرکس به سوی مقصدی در حال حرکت است، حرکت</w:t>
      </w:r>
      <w:r w:rsidRPr="00DD7566">
        <w:rPr>
          <w:rFonts w:ascii="Lotus Linotype" w:hAnsi="Lotus Linotype" w:cs="Lotus Linotype" w:hint="cs"/>
          <w:b/>
          <w:bCs/>
          <w:sz w:val="28"/>
          <w:szCs w:val="28"/>
          <w:rtl/>
        </w:rPr>
        <w:t>ش</w:t>
      </w:r>
      <w:r w:rsidRPr="00DD7566">
        <w:rPr>
          <w:rFonts w:ascii="Lotus Linotype" w:hAnsi="Lotus Linotype" w:cs="Lotus Linotype"/>
          <w:b/>
          <w:bCs/>
          <w:sz w:val="28"/>
          <w:szCs w:val="28"/>
          <w:rtl/>
        </w:rPr>
        <w:t xml:space="preserve"> به پایان نمی</w:t>
      </w:r>
      <w:r w:rsidRPr="00DD7566">
        <w:rPr>
          <w:rFonts w:ascii="Lotus Linotype" w:hAnsi="Lotus Linotype" w:cs="Lotus Linotype"/>
          <w:b/>
          <w:bCs/>
          <w:sz w:val="28"/>
          <w:szCs w:val="28"/>
          <w:rtl/>
        </w:rPr>
        <w:softHyphen/>
        <w:t>رسد و به مقصود ن</w:t>
      </w:r>
      <w:r w:rsidRPr="00DD7566">
        <w:rPr>
          <w:rFonts w:ascii="Lotus Linotype" w:hAnsi="Lotus Linotype" w:cs="Lotus Linotype" w:hint="cs"/>
          <w:b/>
          <w:bCs/>
          <w:sz w:val="28"/>
          <w:szCs w:val="28"/>
          <w:rtl/>
        </w:rPr>
        <w:t>خواهد رسید</w:t>
      </w:r>
      <w:r w:rsidRPr="00DD7566">
        <w:rPr>
          <w:rFonts w:ascii="Lotus Linotype" w:hAnsi="Lotus Linotype" w:cs="Lotus Linotype"/>
          <w:b/>
          <w:bCs/>
          <w:sz w:val="28"/>
          <w:szCs w:val="28"/>
          <w:rtl/>
        </w:rPr>
        <w:t xml:space="preserve"> مگر با دو نیرو؛ نیروی علم و نیروی عمل؛ با نیروی علم منازل راه و مواضع سلوک را می</w:t>
      </w:r>
      <w:r w:rsidRPr="00DD7566">
        <w:rPr>
          <w:rFonts w:ascii="Lotus Linotype" w:hAnsi="Lotus Linotype" w:cs="Lotus Linotype"/>
          <w:b/>
          <w:bCs/>
          <w:sz w:val="28"/>
          <w:szCs w:val="28"/>
          <w:rtl/>
        </w:rPr>
        <w:softHyphen/>
        <w:t>بیند و در مسیر آنها حرکت می</w:t>
      </w:r>
      <w:r w:rsidRPr="00DD7566">
        <w:rPr>
          <w:rFonts w:ascii="Lotus Linotype" w:hAnsi="Lotus Linotype" w:cs="Lotus Linotype"/>
          <w:b/>
          <w:bCs/>
          <w:sz w:val="28"/>
          <w:szCs w:val="28"/>
          <w:rtl/>
        </w:rPr>
        <w:softHyphen/>
        <w:t>کند و از اسباب هلاکت و نابودی و راه</w:t>
      </w:r>
      <w:r w:rsidRPr="00DD7566">
        <w:rPr>
          <w:rFonts w:ascii="Lotus Linotype" w:hAnsi="Lotus Linotype" w:cs="Lotus Linotype"/>
          <w:b/>
          <w:bCs/>
          <w:sz w:val="28"/>
          <w:szCs w:val="28"/>
          <w:rtl/>
        </w:rPr>
        <w:softHyphen/>
        <w:t>های مهلک و کشنده که موجب انحراف از مسیر مستقیم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دوری می</w:t>
      </w:r>
      <w:r w:rsidRPr="00DD7566">
        <w:rPr>
          <w:rFonts w:ascii="Lotus Linotype" w:hAnsi="Lotus Linotype" w:cs="Lotus Linotype"/>
          <w:b/>
          <w:bCs/>
          <w:sz w:val="28"/>
          <w:szCs w:val="28"/>
          <w:rtl/>
        </w:rPr>
        <w:softHyphen/>
        <w:t>کند.»</w:t>
      </w:r>
      <w:r w:rsidRPr="00DD7566">
        <w:rPr>
          <w:rStyle w:val="FootnoteReference"/>
          <w:rFonts w:ascii="Lotus Linotype" w:hAnsi="Lotus Linotype" w:cs="Lotus Linotype"/>
          <w:b/>
          <w:bCs/>
          <w:sz w:val="28"/>
          <w:szCs w:val="28"/>
          <w:rtl/>
        </w:rPr>
        <w:footnoteReference w:id="95"/>
      </w:r>
    </w:p>
    <w:p w:rsidR="004917F1" w:rsidRPr="00DD7566" w:rsidRDefault="004917F1" w:rsidP="00972241">
      <w:pPr>
        <w:pStyle w:val="ListParagraph"/>
        <w:numPr>
          <w:ilvl w:val="0"/>
          <w:numId w:val="12"/>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B Zar"/>
          <w:b/>
          <w:bCs/>
          <w:sz w:val="28"/>
          <w:szCs w:val="28"/>
          <w:rtl/>
        </w:rPr>
        <w:t xml:space="preserve">پایبندی به منهج: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به پیامبرش می</w:t>
      </w:r>
      <w:r w:rsidRPr="00DD7566">
        <w:rPr>
          <w:rFonts w:ascii="Lotus Linotype" w:hAnsi="Lotus Linotype" w:cs="Lotus Linotype"/>
          <w:b/>
          <w:bCs/>
          <w:sz w:val="28"/>
          <w:szCs w:val="28"/>
          <w:rtl/>
        </w:rPr>
        <w:softHyphen/>
        <w:t xml:space="preserve">فرماید: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فَاسْتَقِمْ كَمَا أُمِرْتَ وَمَن تَابَ مَعَكَ وَلاَ تَطْغَوْاْ إِنَّهُ بِمَا تَعْمَلُونَ بَصِيرٌ» (هود: 112)</w:t>
      </w:r>
      <w:r w:rsidRPr="00DD7566">
        <w:rPr>
          <w:rFonts w:ascii="Lotus Linotype" w:hAnsi="Lotus Linotype" w:cs="Lotus Linotype" w:hint="cs"/>
          <w:b/>
          <w:bCs/>
          <w:sz w:val="28"/>
          <w:szCs w:val="28"/>
          <w:rtl/>
        </w:rPr>
        <w:t xml:space="preserve"> «پس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یافته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مشرکان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استقامت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استقامت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سرکشی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بیناست</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 xml:space="preserve">و از سفیان بن عبدالله </w:t>
      </w:r>
      <w:r w:rsidRPr="00DD7566">
        <w:rPr>
          <w:rFonts w:ascii="Lotus Linotype" w:hAnsi="Lotus Linotype" w:cs="Lotus Linotype" w:hint="cs"/>
          <w:b/>
          <w:bCs/>
          <w:sz w:val="28"/>
          <w:szCs w:val="28"/>
          <w:rtl/>
        </w:rPr>
        <w:t>ثقفی</w:t>
      </w:r>
      <w:r w:rsidRPr="00DD7566">
        <w:rPr>
          <w:rFonts w:ascii="Lotus Linotype" w:hAnsi="Lotus Linotype" w:cs="Lotus Linotype"/>
          <w:b/>
          <w:bCs/>
          <w:sz w:val="28"/>
          <w:szCs w:val="28"/>
          <w:rtl/>
        </w:rPr>
        <w:t xml:space="preserve"> روایت است که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گفتم: ای رسول </w:t>
      </w:r>
      <w:r w:rsidRPr="00DD7566">
        <w:rPr>
          <w:rFonts w:ascii="Lotus Linotype" w:hAnsi="Lotus Linotype" w:cs="Lotus Linotype" w:hint="cs"/>
          <w:b/>
          <w:bCs/>
          <w:sz w:val="28"/>
          <w:szCs w:val="28"/>
          <w:rtl/>
        </w:rPr>
        <w:t>خ</w:t>
      </w:r>
      <w:r w:rsidRPr="00DD7566">
        <w:rPr>
          <w:rFonts w:ascii="Lotus Linotype" w:hAnsi="Lotus Linotype" w:cs="Lotus Linotype"/>
          <w:b/>
          <w:bCs/>
          <w:sz w:val="28"/>
          <w:szCs w:val="28"/>
          <w:rtl/>
        </w:rPr>
        <w:t>دا، در اسلام سخنی به من بگو که جز تو از کسی دیگر درباره</w:t>
      </w:r>
      <w:r w:rsidRPr="00DD7566">
        <w:rPr>
          <w:rFonts w:ascii="Lotus Linotype" w:hAnsi="Lotus Linotype" w:cs="Lotus Linotype"/>
          <w:b/>
          <w:bCs/>
          <w:sz w:val="28"/>
          <w:szCs w:val="28"/>
          <w:rtl/>
        </w:rPr>
        <w:softHyphen/>
        <w:t>ی آن نپرسم. فرمودند: «قُلْ: آمَنْتُ بِاللهِ، ثُمَّ اسْتَقِمْ»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«بگو به الله ایمان آوردم، سپس استقامت و پایداری کن.»</w:t>
      </w:r>
      <w:r w:rsidRPr="00DD7566">
        <w:rPr>
          <w:rStyle w:val="FootnoteReference"/>
          <w:rFonts w:ascii="Lotus Linotype" w:hAnsi="Lotus Linotype" w:cs="Lotus Linotype"/>
          <w:b/>
          <w:bCs/>
          <w:sz w:val="28"/>
          <w:szCs w:val="28"/>
          <w:rtl/>
        </w:rPr>
        <w:footnoteReference w:id="96"/>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خداوند متعال در آیات متعددی به </w:t>
      </w:r>
      <w:r w:rsidRPr="00DD7566">
        <w:rPr>
          <w:rFonts w:ascii="Lotus Linotype" w:hAnsi="Lotus Linotype" w:cs="Lotus Linotype" w:hint="cs"/>
          <w:b/>
          <w:bCs/>
          <w:sz w:val="28"/>
          <w:szCs w:val="28"/>
          <w:rtl/>
        </w:rPr>
        <w:t xml:space="preserve">استقامت و </w:t>
      </w:r>
      <w:r w:rsidRPr="00DD7566">
        <w:rPr>
          <w:rFonts w:ascii="Lotus Linotype" w:hAnsi="Lotus Linotype" w:cs="Lotus Linotype"/>
          <w:b/>
          <w:bCs/>
          <w:sz w:val="28"/>
          <w:szCs w:val="28"/>
          <w:rtl/>
        </w:rPr>
        <w:t>پایبندی به راه راست امر کرده است و پیروی از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بر تمام مخلوقات واجب نموده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«وَأَنَّ هَذَا صِرَاطِي مُسْتَقِيماً فَاتَّبِعُوهُ وَلاَ تَتَّبِعُواْ السُّبُلَ فَتَفَرَّقَ بِكُمْ عَن سَبِيلِهِ ذَلِكُمْ وَصَّاكُم بِهِ لَعَلَّكُمْ تَتَّقُونَ» (انعام: 153)</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مستقيم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پراکنده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سفارش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نموده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شايد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پرهيزگار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شويد».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امام طحاوی می</w:t>
      </w:r>
      <w:r w:rsidRPr="00DD7566">
        <w:rPr>
          <w:rFonts w:ascii="Lotus Linotype" w:hAnsi="Lotus Linotype" w:cs="Lotus Linotype"/>
          <w:b/>
          <w:bCs/>
          <w:sz w:val="28"/>
          <w:szCs w:val="28"/>
          <w:rtl/>
        </w:rPr>
        <w:softHyphen/>
        <w:t>گوید: «پایه و اساس اسلام ثابت و استوار نمی</w:t>
      </w:r>
      <w:r w:rsidRPr="00DD7566">
        <w:rPr>
          <w:rFonts w:ascii="Lotus Linotype" w:hAnsi="Lotus Linotype" w:cs="Lotus Linotype"/>
          <w:b/>
          <w:bCs/>
          <w:sz w:val="28"/>
          <w:szCs w:val="28"/>
          <w:rtl/>
        </w:rPr>
        <w:softHyphen/>
        <w:t>گردد مگر ب</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 xml:space="preserve"> تسلیم و فرمانبرداری»</w:t>
      </w:r>
      <w:r w:rsidRPr="00DD7566">
        <w:rPr>
          <w:rStyle w:val="FootnoteReference"/>
          <w:rFonts w:ascii="Lotus Linotype" w:hAnsi="Lotus Linotype" w:cs="Lotus Linotype"/>
          <w:b/>
          <w:bCs/>
          <w:sz w:val="28"/>
          <w:szCs w:val="28"/>
          <w:rtl/>
        </w:rPr>
        <w:footnoteReference w:id="97"/>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از اینجاست که ابن قیم رحمه</w:t>
      </w:r>
      <w:r w:rsidRPr="00DD7566">
        <w:rPr>
          <w:rFonts w:ascii="Lotus Linotype" w:hAnsi="Lotus Linotype" w:cs="Lotus Linotype"/>
          <w:b/>
          <w:bCs/>
          <w:sz w:val="28"/>
          <w:szCs w:val="28"/>
          <w:rtl/>
        </w:rPr>
        <w:softHyphen/>
        <w:t>الله ارتباط دقیق التزام و پایبندی به منهج سلفی و استقامت بر آن در دنیا را با پایداری و ثبات بر پل صراط در روز قیامت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پلی که بر روی دوزخ قرار گرفته اس</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بیان می</w:t>
      </w:r>
      <w:r w:rsidRPr="00DD7566">
        <w:rPr>
          <w:rFonts w:ascii="Lotus Linotype" w:hAnsi="Lotus Linotype" w:cs="Lotus Linotype"/>
          <w:b/>
          <w:bCs/>
          <w:sz w:val="28"/>
          <w:szCs w:val="28"/>
          <w:rtl/>
        </w:rPr>
        <w:softHyphen/>
        <w:t>کند؛ آنجا که می</w:t>
      </w:r>
      <w:r w:rsidRPr="00DD7566">
        <w:rPr>
          <w:rFonts w:ascii="Lotus Linotype" w:hAnsi="Lotus Linotype" w:cs="Lotus Linotype"/>
          <w:b/>
          <w:bCs/>
          <w:sz w:val="28"/>
          <w:szCs w:val="28"/>
          <w:rtl/>
        </w:rPr>
        <w:softHyphen/>
        <w:t>گوید: «هرکس در این دنیا به راه راست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خداوند، همان راهی که پیامبران را با آن فرستاد و برای آن کناب</w:t>
      </w:r>
      <w:r w:rsidRPr="00DD7566">
        <w:rPr>
          <w:rFonts w:ascii="Lotus Linotype" w:hAnsi="Lotus Linotype" w:cs="Lotus Linotype"/>
          <w:b/>
          <w:bCs/>
          <w:sz w:val="28"/>
          <w:szCs w:val="28"/>
          <w:rtl/>
        </w:rPr>
        <w:softHyphen/>
        <w:t>ها را نازل نمود، هدایت شود و در مسیر آن حرکت کند، در سرای آخرت به راه راست و مستقیمی که به بهشت و سرای پاداش منتهی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 هدایت می</w:t>
      </w:r>
      <w:r w:rsidRPr="00DD7566">
        <w:rPr>
          <w:rFonts w:ascii="Lotus Linotype" w:hAnsi="Lotus Linotype" w:cs="Lotus Linotype" w:hint="cs"/>
          <w:b/>
          <w:bCs/>
          <w:sz w:val="28"/>
          <w:szCs w:val="28"/>
          <w:rtl/>
        </w:rPr>
        <w:softHyphen/>
        <w:t>شود.</w:t>
      </w:r>
      <w:r w:rsidRPr="00DD7566">
        <w:rPr>
          <w:rFonts w:ascii="Lotus Linotype" w:hAnsi="Lotus Linotype" w:cs="Lotus Linotype"/>
          <w:b/>
          <w:bCs/>
          <w:sz w:val="28"/>
          <w:szCs w:val="28"/>
          <w:rtl/>
        </w:rPr>
        <w:t xml:space="preserve"> و به اندازه ثبات و پایداری و استقامت بنده بر این </w:t>
      </w:r>
      <w:r w:rsidRPr="00DD7566">
        <w:rPr>
          <w:rFonts w:ascii="Lotus Linotype" w:hAnsi="Lotus Linotype" w:cs="Lotus Linotype"/>
          <w:b/>
          <w:bCs/>
          <w:sz w:val="28"/>
          <w:szCs w:val="28"/>
          <w:rtl/>
        </w:rPr>
        <w:lastRenderedPageBreak/>
        <w:t>راه</w:t>
      </w:r>
      <w:r w:rsidRPr="00DD7566">
        <w:rPr>
          <w:rFonts w:ascii="Lotus Linotype" w:hAnsi="Lotus Linotype" w:cs="Lotus Linotype" w:hint="cs"/>
          <w:b/>
          <w:bCs/>
          <w:sz w:val="28"/>
          <w:szCs w:val="28"/>
          <w:rtl/>
        </w:rPr>
        <w:t>، -</w:t>
      </w:r>
      <w:r w:rsidRPr="00DD7566">
        <w:rPr>
          <w:rFonts w:ascii="Lotus Linotype" w:hAnsi="Lotus Linotype" w:cs="Lotus Linotype"/>
          <w:b/>
          <w:bCs/>
          <w:sz w:val="28"/>
          <w:szCs w:val="28"/>
          <w:rtl/>
        </w:rPr>
        <w:t xml:space="preserve"> راهی که خداوند برای بندگانش در دنیا ترسیم نموده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بر راهی که بر جهنم قرار داده شده، ثابت قدم و پایدار خواهد بود و به اندازه مسیری که در این راه پیموده، بر آن راه قدم خواهد گذاشت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پس برخی از آنها همچون رعد و برق آن مسیر را طی می</w:t>
      </w:r>
      <w:r w:rsidRPr="00DD7566">
        <w:rPr>
          <w:rFonts w:ascii="Lotus Linotype" w:hAnsi="Lotus Linotype" w:cs="Lotus Linotype"/>
          <w:b/>
          <w:bCs/>
          <w:sz w:val="28"/>
          <w:szCs w:val="28"/>
          <w:rtl/>
        </w:rPr>
        <w:softHyphen/>
        <w:t>کنند و برخی از آنها همچون یک چشم بر هم زدن و برخی همچون باد می</w:t>
      </w:r>
      <w:r w:rsidRPr="00DD7566">
        <w:rPr>
          <w:rFonts w:ascii="Lotus Linotype" w:hAnsi="Lotus Linotype" w:cs="Lotus Linotype"/>
          <w:b/>
          <w:bCs/>
          <w:sz w:val="28"/>
          <w:szCs w:val="28"/>
          <w:rtl/>
        </w:rPr>
        <w:softHyphen/>
        <w:t>گذرند. گروهی به تاخت و برخی هروله کنان و گروهی نیز کشان کشان از آن عبور می</w:t>
      </w:r>
      <w:r w:rsidRPr="00DD7566">
        <w:rPr>
          <w:rFonts w:ascii="Lotus Linotype" w:hAnsi="Lotus Linotype" w:cs="Lotus Linotype"/>
          <w:b/>
          <w:bCs/>
          <w:sz w:val="28"/>
          <w:szCs w:val="28"/>
          <w:rtl/>
        </w:rPr>
        <w:softHyphen/>
        <w:t>کنند. عده</w:t>
      </w:r>
      <w:r w:rsidRPr="00DD7566">
        <w:rPr>
          <w:rFonts w:ascii="Lotus Linotype" w:hAnsi="Lotus Linotype" w:cs="Lotus Linotype"/>
          <w:b/>
          <w:bCs/>
          <w:sz w:val="28"/>
          <w:szCs w:val="28"/>
          <w:rtl/>
        </w:rPr>
        <w:softHyphen/>
        <w:t>ای زخم</w:t>
      </w:r>
      <w:r w:rsidRPr="00DD7566">
        <w:rPr>
          <w:rFonts w:ascii="Lotus Linotype" w:hAnsi="Lotus Linotype" w:cs="Lotus Linotype"/>
          <w:b/>
          <w:bCs/>
          <w:sz w:val="28"/>
          <w:szCs w:val="28"/>
          <w:rtl/>
        </w:rPr>
        <w:softHyphen/>
        <w:t>ها بر می</w:t>
      </w:r>
      <w:r w:rsidRPr="00DD7566">
        <w:rPr>
          <w:rFonts w:ascii="Lotus Linotype" w:hAnsi="Lotus Linotype" w:cs="Lotus Linotype"/>
          <w:b/>
          <w:bCs/>
          <w:sz w:val="28"/>
          <w:szCs w:val="28"/>
          <w:rtl/>
        </w:rPr>
        <w:softHyphen/>
        <w:t>دارند اما به منزل می</w:t>
      </w:r>
      <w:r w:rsidRPr="00DD7566">
        <w:rPr>
          <w:rFonts w:ascii="Lotus Linotype" w:hAnsi="Lotus Linotype" w:cs="Lotus Linotype"/>
          <w:b/>
          <w:bCs/>
          <w:sz w:val="28"/>
          <w:szCs w:val="28"/>
          <w:rtl/>
        </w:rPr>
        <w:softHyphen/>
        <w:t>رسند. و عده</w:t>
      </w:r>
      <w:r w:rsidRPr="00DD7566">
        <w:rPr>
          <w:rFonts w:ascii="Lotus Linotype" w:hAnsi="Lotus Linotype" w:cs="Lotus Linotype"/>
          <w:b/>
          <w:bCs/>
          <w:sz w:val="28"/>
          <w:szCs w:val="28"/>
          <w:rtl/>
        </w:rPr>
        <w:softHyphen/>
        <w:t>ای نیز به دوزخ انداخته می</w:t>
      </w:r>
      <w:r w:rsidRPr="00DD7566">
        <w:rPr>
          <w:rFonts w:ascii="Lotus Linotype" w:hAnsi="Lotus Linotype" w:cs="Lotus Linotype"/>
          <w:b/>
          <w:bCs/>
          <w:sz w:val="28"/>
          <w:szCs w:val="28"/>
          <w:rtl/>
        </w:rPr>
        <w:softHyphen/>
        <w:t>شوند. پس انسان باید چگونه رفتن بر آن راه اخروی را در آینه</w:t>
      </w:r>
      <w:r w:rsidRPr="00DD7566">
        <w:rPr>
          <w:rFonts w:ascii="Lotus Linotype" w:hAnsi="Lotus Linotype" w:cs="Lotus Linotype"/>
          <w:b/>
          <w:bCs/>
          <w:sz w:val="28"/>
          <w:szCs w:val="28"/>
          <w:rtl/>
        </w:rPr>
        <w:softHyphen/>
        <w:t>ی تمام نمای حرکتش در این راه دنیوی ببیند. و این رابطه</w:t>
      </w:r>
      <w:r w:rsidRPr="00DD7566">
        <w:rPr>
          <w:rFonts w:ascii="Lotus Linotype" w:hAnsi="Lotus Linotype" w:cs="Lotus Linotype"/>
          <w:b/>
          <w:bCs/>
          <w:sz w:val="28"/>
          <w:szCs w:val="28"/>
          <w:rtl/>
        </w:rPr>
        <w:softHyphen/>
        <w:t xml:space="preserve">ای است موافق و مناسب با عملکرد وی در این دنیا. </w:t>
      </w:r>
      <w:r w:rsidRPr="00DD7566">
        <w:rPr>
          <w:rFonts w:ascii="Lotus Linotype" w:hAnsi="Lotus Linotype" w:cs="Lotus Linotype" w:hint="cs"/>
          <w:b/>
          <w:bCs/>
          <w:sz w:val="28"/>
          <w:szCs w:val="28"/>
          <w:rtl/>
        </w:rPr>
        <w:t>«هَلْ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تُجْزَوْنَ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كُنتُمْ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تَعْمَلُونَ»</w:t>
      </w:r>
      <w:r w:rsidRPr="00DD7566">
        <w:rPr>
          <w:rFonts w:ascii="Lotus Linotype" w:hAnsi="Lotus Linotype" w:cs="Lotus Linotype"/>
          <w:b/>
          <w:bCs/>
          <w:sz w:val="28"/>
          <w:szCs w:val="28"/>
          <w:rtl/>
        </w:rPr>
        <w:t xml:space="preserve"> (نمل: 90) </w:t>
      </w:r>
      <w:r w:rsidRPr="00DD7566">
        <w:rPr>
          <w:rFonts w:ascii="Lotus Linotype" w:hAnsi="Lotus Linotype" w:cs="Lotus Linotype" w:hint="cs"/>
          <w:b/>
          <w:bCs/>
          <w:sz w:val="28"/>
          <w:szCs w:val="28"/>
          <w:rtl/>
        </w:rPr>
        <w:t>«آیا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جزایی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کردید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شود؟»</w:t>
      </w:r>
      <w:r w:rsidRPr="00DD7566">
        <w:rPr>
          <w:rStyle w:val="FootnoteReference"/>
          <w:rFonts w:ascii="Lotus Linotype" w:hAnsi="Lotus Linotype" w:cs="Lotus Linotype"/>
          <w:b/>
          <w:bCs/>
          <w:sz w:val="28"/>
          <w:szCs w:val="28"/>
          <w:rtl/>
        </w:rPr>
        <w:footnoteReference w:id="98"/>
      </w:r>
    </w:p>
    <w:p w:rsidR="004917F1" w:rsidRPr="00DD7566" w:rsidRDefault="004917F1" w:rsidP="00972241">
      <w:pPr>
        <w:pStyle w:val="ListParagraph"/>
        <w:numPr>
          <w:ilvl w:val="0"/>
          <w:numId w:val="12"/>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B Zar" w:hint="cs"/>
          <w:b/>
          <w:bCs/>
          <w:sz w:val="28"/>
          <w:szCs w:val="28"/>
          <w:rtl/>
        </w:rPr>
        <w:t>عدم</w:t>
      </w:r>
      <w:r w:rsidRPr="00DD7566">
        <w:rPr>
          <w:rFonts w:ascii="Lotus Linotype" w:hAnsi="Lotus Linotype" w:cs="B Zar"/>
          <w:b/>
          <w:bCs/>
          <w:sz w:val="28"/>
          <w:szCs w:val="28"/>
          <w:rtl/>
        </w:rPr>
        <w:t xml:space="preserve"> روی گردانی از منهج:</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به کسی که راهی جز راه رسول</w:t>
      </w:r>
      <w:r w:rsidRPr="00DD7566">
        <w:rPr>
          <w:rFonts w:ascii="Lotus Linotype" w:hAnsi="Lotus Linotype" w:cs="Lotus Linotype"/>
          <w:b/>
          <w:bCs/>
          <w:sz w:val="28"/>
          <w:szCs w:val="28"/>
          <w:rtl/>
        </w:rPr>
        <w:softHyphen/>
        <w:t>الله در پیش گرفته و در مسیر با او مخالفت می</w:t>
      </w:r>
      <w:r w:rsidRPr="00DD7566">
        <w:rPr>
          <w:rFonts w:ascii="Lotus Linotype" w:hAnsi="Lotus Linotype" w:cs="Lotus Linotype"/>
          <w:b/>
          <w:bCs/>
          <w:sz w:val="28"/>
          <w:szCs w:val="28"/>
          <w:rtl/>
        </w:rPr>
        <w:softHyphen/>
        <w:t>کند و راه</w:t>
      </w:r>
      <w:r w:rsidRPr="00DD7566">
        <w:rPr>
          <w:rFonts w:ascii="Lotus Linotype" w:hAnsi="Lotus Linotype" w:cs="Lotus Linotype"/>
          <w:b/>
          <w:bCs/>
          <w:sz w:val="28"/>
          <w:szCs w:val="28"/>
          <w:rtl/>
        </w:rPr>
        <w:softHyphen/>
        <w:t xml:space="preserve">های منحرف از صراط مستقیم را </w:t>
      </w:r>
      <w:r w:rsidRPr="00DD7566">
        <w:rPr>
          <w:rFonts w:ascii="Lotus Linotype" w:hAnsi="Lotus Linotype" w:cs="Lotus Linotype" w:hint="cs"/>
          <w:b/>
          <w:bCs/>
          <w:sz w:val="28"/>
          <w:szCs w:val="28"/>
          <w:rtl/>
        </w:rPr>
        <w:t>دنبال</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کند، هشدار داده و تهدید نموده و بیم داده است. خداوند متعال می</w:t>
      </w:r>
      <w:r w:rsidRPr="00DD7566">
        <w:rPr>
          <w:rFonts w:ascii="Lotus Linotype" w:hAnsi="Lotus Linotype" w:cs="Lotus Linotype"/>
          <w:b/>
          <w:bCs/>
          <w:sz w:val="28"/>
          <w:szCs w:val="28"/>
          <w:rtl/>
        </w:rPr>
        <w:softHyphen/>
        <w:t>فرماید: «وَمَن يُشَاقِقِ الرَّسُولَ مِن بَعْدِ مَا تَبَيَّنَ لَهُ الْهُدَى وَيَتَّبِعْ غَيْرَ سَبِيلِ الْمُؤْمِنِينَ نُوَلِّهِ مَا تَوَلَّى وَنُصْلِهِ جَهَنَّمَ وَسَاءتْ مَصِيراً» (نساء: 115)</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روشن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مخالفت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گذاریم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افکنیم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جایگاهی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lastRenderedPageBreak/>
        <w:t>«</w:t>
      </w:r>
      <w:r w:rsidRPr="00DD7566">
        <w:rPr>
          <w:rFonts w:ascii="Lotus Linotype" w:hAnsi="Lotus Linotype" w:cs="Lotus Linotype"/>
          <w:b/>
          <w:bCs/>
          <w:sz w:val="28"/>
          <w:szCs w:val="28"/>
          <w:rtl/>
        </w:rPr>
        <w:t>کسی که به مخالفت با رسول خدا برخاسته، در واقع راه و سویی جز راه رسول خدا انتخاب کرده است و به دنبال آن منهجی جز منهج رسول</w:t>
      </w:r>
      <w:r w:rsidRPr="00DD7566">
        <w:rPr>
          <w:rFonts w:ascii="Lotus Linotype" w:hAnsi="Lotus Linotype" w:cs="Lotus Linotype"/>
          <w:b/>
          <w:bCs/>
          <w:sz w:val="28"/>
          <w:szCs w:val="28"/>
          <w:rtl/>
        </w:rPr>
        <w:softHyphen/>
        <w:t>الله برگزیده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چنین شرایطی خداوند متعال او را به همان جهتی که دوست داشته است، رهنمو</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گرداند و او را وارد دوزخ می</w:t>
      </w:r>
      <w:r w:rsidRPr="00DD7566">
        <w:rPr>
          <w:rFonts w:ascii="Lotus Linotype" w:hAnsi="Lotus Linotype" w:cs="Lotus Linotype"/>
          <w:b/>
          <w:bCs/>
          <w:sz w:val="28"/>
          <w:szCs w:val="28"/>
          <w:rtl/>
        </w:rPr>
        <w:softHyphen/>
        <w:t>کند و چه بد جایگاهی است.»</w:t>
      </w:r>
      <w:r w:rsidRPr="00DD7566">
        <w:rPr>
          <w:rStyle w:val="FootnoteReference"/>
          <w:rFonts w:ascii="Lotus Linotype" w:hAnsi="Lotus Linotype" w:cs="Lotus Linotype"/>
          <w:b/>
          <w:bCs/>
          <w:sz w:val="28"/>
          <w:szCs w:val="28"/>
          <w:rtl/>
        </w:rPr>
        <w:footnoteReference w:id="99"/>
      </w:r>
    </w:p>
    <w:p w:rsidR="004917F1" w:rsidRPr="00DD7566" w:rsidRDefault="004917F1" w:rsidP="00972241">
      <w:pPr>
        <w:pStyle w:val="ListParagraph"/>
        <w:numPr>
          <w:ilvl w:val="0"/>
          <w:numId w:val="12"/>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B Zar"/>
          <w:b/>
          <w:bCs/>
          <w:sz w:val="28"/>
          <w:szCs w:val="28"/>
          <w:rtl/>
        </w:rPr>
        <w:t>اعتدال و میانه</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روی:</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یکی از مهمترین عوامل ثبات و پایداری بر منهج این است که میانه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روی نشانه و مشخصه مسیر قر</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ر گیرد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این امری مهم است که </w:t>
      </w:r>
      <w:r w:rsidRPr="00DD7566">
        <w:rPr>
          <w:rFonts w:ascii="Lotus Linotype" w:hAnsi="Lotus Linotype" w:cs="Lotus Linotype" w:hint="cs"/>
          <w:b/>
          <w:bCs/>
          <w:sz w:val="28"/>
          <w:szCs w:val="28"/>
          <w:rtl/>
        </w:rPr>
        <w:t>گام</w:t>
      </w:r>
      <w:r w:rsidRPr="00DD7566">
        <w:rPr>
          <w:rFonts w:ascii="Lotus Linotype" w:hAnsi="Lotus Linotype" w:cs="Lotus Linotype"/>
          <w:b/>
          <w:bCs/>
          <w:sz w:val="28"/>
          <w:szCs w:val="28"/>
          <w:rtl/>
        </w:rPr>
        <w:softHyphen/>
        <w:t>ها بسیار در آن</w:t>
      </w:r>
      <w:r w:rsidRPr="00DD7566">
        <w:rPr>
          <w:rFonts w:ascii="Lotus Linotype" w:hAnsi="Lotus Linotype" w:cs="Lotus Linotype" w:hint="cs"/>
          <w:b/>
          <w:bCs/>
          <w:sz w:val="28"/>
          <w:szCs w:val="28"/>
          <w:rtl/>
        </w:rPr>
        <w:t xml:space="preserve"> دچار لغزش شده</w:t>
      </w:r>
      <w:r w:rsidRPr="00DD7566">
        <w:rPr>
          <w:rFonts w:ascii="Lotus Linotype" w:hAnsi="Lotus Linotype" w:cs="Lotus Linotype"/>
          <w:b/>
          <w:bCs/>
          <w:sz w:val="28"/>
          <w:szCs w:val="28"/>
          <w:rtl/>
        </w:rPr>
        <w:t xml:space="preserve"> و فهم</w:t>
      </w:r>
      <w:r w:rsidRPr="00DD7566">
        <w:rPr>
          <w:rFonts w:ascii="Lotus Linotype" w:hAnsi="Lotus Linotype" w:cs="Lotus Linotype"/>
          <w:b/>
          <w:bCs/>
          <w:sz w:val="28"/>
          <w:szCs w:val="28"/>
          <w:rtl/>
        </w:rPr>
        <w:softHyphen/>
        <w:t xml:space="preserve">ها مضطرب </w:t>
      </w:r>
      <w:r w:rsidRPr="00DD7566">
        <w:rPr>
          <w:rFonts w:ascii="Lotus Linotype" w:hAnsi="Lotus Linotype" w:cs="Lotus Linotype" w:hint="cs"/>
          <w:b/>
          <w:bCs/>
          <w:sz w:val="28"/>
          <w:szCs w:val="28"/>
          <w:rtl/>
        </w:rPr>
        <w:t>گر</w:t>
      </w:r>
      <w:r w:rsidRPr="00DD7566">
        <w:rPr>
          <w:rFonts w:ascii="Lotus Linotype" w:hAnsi="Lotus Linotype" w:cs="Lotus Linotype"/>
          <w:b/>
          <w:bCs/>
          <w:sz w:val="28"/>
          <w:szCs w:val="28"/>
          <w:rtl/>
        </w:rPr>
        <w:t>د</w:t>
      </w:r>
      <w:r w:rsidRPr="00DD7566">
        <w:rPr>
          <w:rFonts w:ascii="Lotus Linotype" w:hAnsi="Lotus Linotype" w:cs="Lotus Linotype" w:hint="cs"/>
          <w:b/>
          <w:bCs/>
          <w:sz w:val="28"/>
          <w:szCs w:val="28"/>
          <w:rtl/>
        </w:rPr>
        <w:t>ید</w:t>
      </w:r>
      <w:r w:rsidRPr="00DD7566">
        <w:rPr>
          <w:rFonts w:ascii="Lotus Linotype" w:hAnsi="Lotus Linotype" w:cs="Lotus Linotype"/>
          <w:b/>
          <w:bCs/>
          <w:sz w:val="28"/>
          <w:szCs w:val="28"/>
          <w:rtl/>
        </w:rPr>
        <w:t>ه و اهل آن در میان مردم اندک</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همان کسانی که ویژگی و مشخصه</w:t>
      </w:r>
      <w:r w:rsidRPr="00DD7566">
        <w:rPr>
          <w:rFonts w:ascii="Lotus Linotype" w:hAnsi="Lotus Linotype" w:cs="Lotus Linotype"/>
          <w:b/>
          <w:bCs/>
          <w:sz w:val="28"/>
          <w:szCs w:val="28"/>
          <w:rtl/>
        </w:rPr>
        <w:softHyphen/>
        <w:t>ی آنها عدل و انصاف با خود و دیگران است.</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 مطلب باعث شد که شیخ</w:t>
      </w:r>
      <w:r w:rsidRPr="00DD7566">
        <w:rPr>
          <w:rFonts w:ascii="Lotus Linotype" w:hAnsi="Lotus Linotype" w:cs="Lotus Linotype"/>
          <w:b/>
          <w:bCs/>
          <w:sz w:val="28"/>
          <w:szCs w:val="28"/>
          <w:rtl/>
        </w:rPr>
        <w:softHyphen/>
        <w:t xml:space="preserve">الاسلام ابن تیمیه شر را </w:t>
      </w:r>
      <w:r w:rsidRPr="00DD7566">
        <w:rPr>
          <w:rFonts w:ascii="Lotus Linotype" w:hAnsi="Lotus Linotype" w:cs="Lotus Linotype" w:hint="cs"/>
          <w:b/>
          <w:bCs/>
          <w:sz w:val="28"/>
          <w:szCs w:val="28"/>
          <w:rtl/>
        </w:rPr>
        <w:t xml:space="preserve">تماما </w:t>
      </w:r>
      <w:r w:rsidRPr="00DD7566">
        <w:rPr>
          <w:rFonts w:ascii="Lotus Linotype" w:hAnsi="Lotus Linotype" w:cs="Lotus Linotype"/>
          <w:b/>
          <w:bCs/>
          <w:sz w:val="28"/>
          <w:szCs w:val="28"/>
          <w:rtl/>
        </w:rPr>
        <w:t>پنهان در عدم اعتدال و میانه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روی معرفی کند، آنجا که می</w:t>
      </w:r>
      <w:r w:rsidRPr="00DD7566">
        <w:rPr>
          <w:rFonts w:ascii="Lotus Linotype" w:hAnsi="Lotus Linotype" w:cs="Lotus Linotype"/>
          <w:b/>
          <w:bCs/>
          <w:sz w:val="28"/>
          <w:szCs w:val="28"/>
          <w:rtl/>
        </w:rPr>
        <w:softHyphen/>
        <w:t xml:space="preserve">گوید: «شر </w:t>
      </w:r>
      <w:r w:rsidRPr="00DD7566">
        <w:rPr>
          <w:rFonts w:ascii="Lotus Linotype" w:hAnsi="Lotus Linotype" w:cs="Lotus Linotype" w:hint="cs"/>
          <w:b/>
          <w:bCs/>
          <w:sz w:val="28"/>
          <w:szCs w:val="28"/>
          <w:rtl/>
        </w:rPr>
        <w:t xml:space="preserve">تماما </w:t>
      </w:r>
      <w:r w:rsidRPr="00DD7566">
        <w:rPr>
          <w:rFonts w:ascii="Lotus Linotype" w:hAnsi="Lotus Linotype" w:cs="Lotus Linotype"/>
          <w:b/>
          <w:bCs/>
          <w:sz w:val="28"/>
          <w:szCs w:val="28"/>
          <w:rtl/>
        </w:rPr>
        <w:t>تفریط در حق یا تعدی و تجاوز در باطل می</w:t>
      </w:r>
      <w:r w:rsidRPr="00DD7566">
        <w:rPr>
          <w:rFonts w:ascii="Lotus Linotype" w:hAnsi="Lotus Linotype" w:cs="Lotus Linotype"/>
          <w:b/>
          <w:bCs/>
          <w:sz w:val="28"/>
          <w:szCs w:val="28"/>
          <w:rtl/>
        </w:rPr>
        <w:softHyphen/>
        <w:t xml:space="preserve">باشد که همان کوتاهی نمودن در سنت یا ورود به بدعت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مانند ترک برخی از اموری که به آنها دستور داده شده و انجام دادن برخی از امور</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که از آنها نهی شده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یا تکذیب حقی و تصدیق باطلی؛ و بر این اساس است که اکثر و بیشتر </w:t>
      </w:r>
      <w:r w:rsidRPr="00DD7566">
        <w:rPr>
          <w:rFonts w:ascii="Lotus Linotype" w:hAnsi="Lotus Linotype" w:cs="Lotus Linotype" w:hint="cs"/>
          <w:b/>
          <w:bCs/>
          <w:sz w:val="28"/>
          <w:szCs w:val="28"/>
          <w:rtl/>
        </w:rPr>
        <w:t>پیشنهادات</w:t>
      </w:r>
      <w:r w:rsidRPr="00DD7566">
        <w:rPr>
          <w:rFonts w:ascii="Lotus Linotype" w:hAnsi="Lotus Linotype" w:cs="Lotus Linotype"/>
          <w:b/>
          <w:bCs/>
          <w:sz w:val="28"/>
          <w:szCs w:val="28"/>
          <w:rtl/>
        </w:rPr>
        <w:t xml:space="preserve"> (شیطان) به مردم از این دو جهت است.»</w:t>
      </w:r>
      <w:r w:rsidRPr="00DD7566">
        <w:rPr>
          <w:rStyle w:val="FootnoteReference"/>
          <w:rFonts w:ascii="Lotus Linotype" w:hAnsi="Lotus Linotype" w:cs="Lotus Linotype"/>
          <w:b/>
          <w:bCs/>
          <w:sz w:val="28"/>
          <w:szCs w:val="28"/>
          <w:rtl/>
        </w:rPr>
        <w:footnoteReference w:id="100"/>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اما در این مسیر، گروهی راه را گم کرده و ثبات و پایداری بر منهج را رها کردند و چون جامعه اسلامی را از دریچه</w:t>
      </w:r>
      <w:r w:rsidRPr="00DD7566">
        <w:rPr>
          <w:rFonts w:ascii="Lotus Linotype" w:hAnsi="Lotus Linotype" w:cs="Lotus Linotype"/>
          <w:b/>
          <w:bCs/>
          <w:sz w:val="28"/>
          <w:szCs w:val="28"/>
          <w:rtl/>
        </w:rPr>
        <w:softHyphen/>
        <w:t xml:space="preserve">ای سیاه دیدند، در پی اصلاح کجی و انحراف آن برآمدند و </w:t>
      </w:r>
      <w:r w:rsidRPr="00DD7566">
        <w:rPr>
          <w:rFonts w:ascii="Lotus Linotype" w:hAnsi="Lotus Linotype" w:cs="Lotus Linotype" w:hint="cs"/>
          <w:b/>
          <w:bCs/>
          <w:sz w:val="28"/>
          <w:szCs w:val="28"/>
          <w:rtl/>
        </w:rPr>
        <w:t xml:space="preserve">راه حل اصلاح را در </w:t>
      </w:r>
      <w:r w:rsidRPr="00DD7566">
        <w:rPr>
          <w:rFonts w:ascii="Lotus Linotype" w:hAnsi="Lotus Linotype" w:cs="Lotus Linotype"/>
          <w:b/>
          <w:bCs/>
          <w:sz w:val="28"/>
          <w:szCs w:val="28"/>
          <w:rtl/>
        </w:rPr>
        <w:t xml:space="preserve">خشونت </w:t>
      </w:r>
      <w:r w:rsidRPr="00DD7566">
        <w:rPr>
          <w:rFonts w:ascii="Lotus Linotype" w:hAnsi="Lotus Linotype" w:cs="Lotus Linotype" w:hint="cs"/>
          <w:b/>
          <w:bCs/>
          <w:sz w:val="28"/>
          <w:szCs w:val="28"/>
          <w:rtl/>
        </w:rPr>
        <w:t>دید</w:t>
      </w:r>
      <w:r w:rsidRPr="00DD7566">
        <w:rPr>
          <w:rFonts w:ascii="Lotus Linotype" w:hAnsi="Lotus Linotype" w:cs="Lotus Linotype"/>
          <w:b/>
          <w:bCs/>
          <w:sz w:val="28"/>
          <w:szCs w:val="28"/>
          <w:rtl/>
        </w:rPr>
        <w:t>ند و با این روش هرج و مرجی به راه انداختند که در اثر آن خون</w:t>
      </w:r>
      <w:r w:rsidRPr="00DD7566">
        <w:rPr>
          <w:rFonts w:ascii="Lotus Linotype" w:hAnsi="Lotus Linotype" w:cs="Lotus Linotype"/>
          <w:b/>
          <w:bCs/>
          <w:sz w:val="28"/>
          <w:szCs w:val="28"/>
          <w:rtl/>
        </w:rPr>
        <w:softHyphen/>
        <w:t>ها ریخته شد و صفا و پاکی اسلام خدشه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دار و دگرگون </w:t>
      </w:r>
      <w:r w:rsidRPr="00DD7566">
        <w:rPr>
          <w:rFonts w:ascii="Lotus Linotype" w:hAnsi="Lotus Linotype" w:cs="Lotus Linotype" w:hint="cs"/>
          <w:b/>
          <w:bCs/>
          <w:sz w:val="28"/>
          <w:szCs w:val="28"/>
          <w:rtl/>
        </w:rPr>
        <w:t>گردید</w:t>
      </w:r>
      <w:r w:rsidRPr="00DD7566">
        <w:rPr>
          <w:rFonts w:ascii="Lotus Linotype" w:hAnsi="Lotus Linotype" w:cs="Lotus Linotype"/>
          <w:b/>
          <w:bCs/>
          <w:sz w:val="28"/>
          <w:szCs w:val="28"/>
          <w:rtl/>
        </w:rPr>
        <w:t xml:space="preserve">؛ و </w:t>
      </w:r>
      <w:r w:rsidRPr="00DD7566">
        <w:rPr>
          <w:rFonts w:ascii="Lotus Linotype" w:hAnsi="Lotus Linotype" w:cs="Lotus Linotype" w:hint="cs"/>
          <w:b/>
          <w:bCs/>
          <w:sz w:val="28"/>
          <w:szCs w:val="28"/>
          <w:rtl/>
        </w:rPr>
        <w:t>چن</w:t>
      </w:r>
      <w:r w:rsidRPr="00DD7566">
        <w:rPr>
          <w:rFonts w:ascii="Lotus Linotype" w:hAnsi="Lotus Linotype" w:cs="Lotus Linotype"/>
          <w:b/>
          <w:bCs/>
          <w:sz w:val="28"/>
          <w:szCs w:val="28"/>
          <w:rtl/>
        </w:rPr>
        <w:t>ین شد که دشمنان الله از فرط خستگی و اندوه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نفس بلندی کشید</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و تجاوز و تعدی آنها را دیده و آرزو</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د</w:t>
      </w:r>
      <w:r w:rsidRPr="00DD7566">
        <w:rPr>
          <w:rFonts w:ascii="Lotus Linotype" w:hAnsi="Lotus Linotype" w:cs="Lotus Linotype" w:hint="cs"/>
          <w:b/>
          <w:bCs/>
          <w:sz w:val="28"/>
          <w:szCs w:val="28"/>
          <w:rtl/>
        </w:rPr>
        <w:t>یرینه 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مشاهده کردند و این شد که الفاظ و القابی بر آنها اطلاق نمودند که مردم را از اسلام باز می</w:t>
      </w:r>
      <w:r w:rsidRPr="00DD7566">
        <w:rPr>
          <w:rFonts w:ascii="Lotus Linotype" w:hAnsi="Lotus Linotype" w:cs="Lotus Linotype"/>
          <w:b/>
          <w:bCs/>
          <w:sz w:val="28"/>
          <w:szCs w:val="28"/>
          <w:rtl/>
        </w:rPr>
        <w:softHyphen/>
        <w:t>داشت. الفاظی چون: بنیادگران سفت و سخت، تروریست خون آشام و ...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در این میان گروه دیگری در حال رشد هستند که تکالیف شرعی و التزام و پایبندی به آنها بر </w:t>
      </w:r>
      <w:r w:rsidRPr="00DD7566">
        <w:rPr>
          <w:rFonts w:ascii="Lotus Linotype" w:hAnsi="Lotus Linotype" w:cs="Lotus Linotype" w:hint="cs"/>
          <w:b/>
          <w:bCs/>
          <w:sz w:val="28"/>
          <w:szCs w:val="28"/>
          <w:rtl/>
        </w:rPr>
        <w:t>ایشان</w:t>
      </w:r>
      <w:r w:rsidRPr="00DD7566">
        <w:rPr>
          <w:rFonts w:ascii="Lotus Linotype" w:hAnsi="Lotus Linotype" w:cs="Lotus Linotype"/>
          <w:b/>
          <w:bCs/>
          <w:sz w:val="28"/>
          <w:szCs w:val="28"/>
          <w:rtl/>
        </w:rPr>
        <w:t xml:space="preserve"> گران آمده و نفس و خواهشات نفسانی آنان را به تحولات جامعه متمایل </w:t>
      </w:r>
      <w:r w:rsidRPr="00DD7566">
        <w:rPr>
          <w:rFonts w:ascii="Lotus Linotype" w:hAnsi="Lotus Linotype" w:cs="Lotus Linotype" w:hint="cs"/>
          <w:b/>
          <w:bCs/>
          <w:sz w:val="28"/>
          <w:szCs w:val="28"/>
          <w:rtl/>
        </w:rPr>
        <w:t>کر</w:t>
      </w:r>
      <w:r w:rsidRPr="00DD7566">
        <w:rPr>
          <w:rFonts w:ascii="Lotus Linotype" w:hAnsi="Lotus Linotype" w:cs="Lotus Linotype"/>
          <w:b/>
          <w:bCs/>
          <w:sz w:val="28"/>
          <w:szCs w:val="28"/>
          <w:rtl/>
        </w:rPr>
        <w:t>ده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پس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همسو</w:t>
      </w:r>
      <w:r w:rsidRPr="00DD7566">
        <w:rPr>
          <w:rFonts w:ascii="Lotus Linotype" w:hAnsi="Lotus Linotype" w:cs="Lotus Linotype" w:hint="cs"/>
          <w:b/>
          <w:bCs/>
          <w:sz w:val="28"/>
          <w:szCs w:val="28"/>
          <w:rtl/>
        </w:rPr>
        <w:t>یی</w:t>
      </w:r>
      <w:r w:rsidRPr="00DD7566">
        <w:rPr>
          <w:rFonts w:ascii="Lotus Linotype" w:hAnsi="Lotus Linotype" w:cs="Lotus Linotype"/>
          <w:b/>
          <w:bCs/>
          <w:sz w:val="28"/>
          <w:szCs w:val="28"/>
          <w:rtl/>
        </w:rPr>
        <w:t xml:space="preserve"> و </w:t>
      </w:r>
      <w:r w:rsidRPr="00DD7566">
        <w:rPr>
          <w:rFonts w:ascii="Lotus Linotype" w:hAnsi="Lotus Linotype" w:cs="Lotus Linotype" w:hint="cs"/>
          <w:b/>
          <w:bCs/>
          <w:sz w:val="28"/>
          <w:szCs w:val="28"/>
          <w:rtl/>
        </w:rPr>
        <w:t>همراهی با</w:t>
      </w:r>
      <w:r w:rsidRPr="00DD7566">
        <w:rPr>
          <w:rFonts w:ascii="Lotus Linotype" w:hAnsi="Lotus Linotype" w:cs="Lotus Linotype"/>
          <w:b/>
          <w:bCs/>
          <w:sz w:val="28"/>
          <w:szCs w:val="28"/>
          <w:rtl/>
        </w:rPr>
        <w:t xml:space="preserve"> آن </w:t>
      </w:r>
      <w:r w:rsidRPr="00DD7566">
        <w:rPr>
          <w:rFonts w:ascii="Lotus Linotype" w:hAnsi="Lotus Linotype" w:cs="Lotus Linotype" w:hint="cs"/>
          <w:b/>
          <w:bCs/>
          <w:sz w:val="28"/>
          <w:szCs w:val="28"/>
          <w:rtl/>
        </w:rPr>
        <w:t>روی آوردند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در این راستا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متوجه</w:t>
      </w:r>
      <w:r w:rsidRPr="00DD7566">
        <w:rPr>
          <w:rFonts w:ascii="Lotus Linotype" w:hAnsi="Lotus Linotype" w:cs="Lotus Linotype"/>
          <w:b/>
          <w:bCs/>
          <w:sz w:val="28"/>
          <w:szCs w:val="28"/>
          <w:rtl/>
        </w:rPr>
        <w:t xml:space="preserve"> نصوص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و به تحریف و تاویل آنها موافق با </w:t>
      </w:r>
      <w:r w:rsidRPr="00DD7566">
        <w:rPr>
          <w:rFonts w:ascii="Lotus Linotype" w:hAnsi="Lotus Linotype" w:cs="Lotus Linotype"/>
          <w:b/>
          <w:bCs/>
          <w:sz w:val="28"/>
          <w:szCs w:val="28"/>
          <w:rtl/>
        </w:rPr>
        <w:t xml:space="preserve">خواهشات نفسانی خود </w:t>
      </w:r>
      <w:r w:rsidRPr="00DD7566">
        <w:rPr>
          <w:rFonts w:ascii="Lotus Linotype" w:hAnsi="Lotus Linotype" w:cs="Lotus Linotype" w:hint="cs"/>
          <w:b/>
          <w:bCs/>
          <w:sz w:val="28"/>
          <w:szCs w:val="28"/>
          <w:rtl/>
        </w:rPr>
        <w:t>پرداختند</w:t>
      </w:r>
      <w:r w:rsidRPr="00DD7566">
        <w:rPr>
          <w:rFonts w:ascii="Lotus Linotype" w:hAnsi="Lotus Linotype" w:cs="Lotus Linotype"/>
          <w:b/>
          <w:bCs/>
          <w:sz w:val="28"/>
          <w:szCs w:val="28"/>
          <w:rtl/>
        </w:rPr>
        <w:t xml:space="preserve"> و چنین نصوص را ضایع </w:t>
      </w:r>
      <w:r w:rsidRPr="00DD7566">
        <w:rPr>
          <w:rFonts w:ascii="Lotus Linotype" w:hAnsi="Lotus Linotype" w:cs="Lotus Linotype" w:hint="cs"/>
          <w:b/>
          <w:bCs/>
          <w:sz w:val="28"/>
          <w:szCs w:val="28"/>
          <w:rtl/>
        </w:rPr>
        <w:t>نمود</w:t>
      </w:r>
      <w:r w:rsidRPr="00DD7566">
        <w:rPr>
          <w:rFonts w:ascii="Lotus Linotype" w:hAnsi="Lotus Linotype" w:cs="Lotus Linotype"/>
          <w:b/>
          <w:bCs/>
          <w:sz w:val="28"/>
          <w:szCs w:val="28"/>
          <w:rtl/>
        </w:rPr>
        <w:t>ند.</w:t>
      </w:r>
    </w:p>
    <w:p w:rsidR="004917F1" w:rsidRPr="00DD7566" w:rsidRDefault="004917F1" w:rsidP="00972241">
      <w:pPr>
        <w:pStyle w:val="ListParagraph"/>
        <w:numPr>
          <w:ilvl w:val="0"/>
          <w:numId w:val="12"/>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B Zar" w:hint="cs"/>
          <w:b/>
          <w:bCs/>
          <w:sz w:val="28"/>
          <w:szCs w:val="28"/>
          <w:rtl/>
        </w:rPr>
        <w:t xml:space="preserve">عدم </w:t>
      </w:r>
      <w:r w:rsidRPr="00DD7566">
        <w:rPr>
          <w:rFonts w:ascii="Lotus Linotype" w:hAnsi="Lotus Linotype" w:cs="B Zar"/>
          <w:b/>
          <w:bCs/>
          <w:sz w:val="28"/>
          <w:szCs w:val="28"/>
          <w:rtl/>
        </w:rPr>
        <w:t>نگران</w:t>
      </w:r>
      <w:r w:rsidRPr="00DD7566">
        <w:rPr>
          <w:rFonts w:ascii="Lotus Linotype" w:hAnsi="Lotus Linotype" w:cs="B Zar" w:hint="cs"/>
          <w:b/>
          <w:bCs/>
          <w:sz w:val="28"/>
          <w:szCs w:val="28"/>
          <w:rtl/>
        </w:rPr>
        <w:t>ی</w:t>
      </w:r>
      <w:r w:rsidRPr="00DD7566">
        <w:rPr>
          <w:rFonts w:ascii="Lotus Linotype" w:hAnsi="Lotus Linotype" w:cs="B Zar"/>
          <w:b/>
          <w:bCs/>
          <w:sz w:val="28"/>
          <w:szCs w:val="28"/>
          <w:rtl/>
        </w:rPr>
        <w:t xml:space="preserve"> از اندک بودن راهروان منهج:</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 xml:space="preserve">فرماید: «وَإِن تُطِعْ أَكْثَرَ مَن فِي الأَرْضِ يُضِلُّوكَ عَن سَبِيلِ اللهِ إِن يَتَّبِعُونَ إِلاَّ الظَّنَّ وَإِنْ هُمْ إِلاَّ يَخْرُصُونَ» (انعام: 116)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بیشتر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زمین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هستند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اطاعت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گمراه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زیرا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دروغ</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گویند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رسول خدا </w:t>
      </w:r>
      <w:r w:rsidRPr="00DD7566">
        <w:rPr>
          <w:rFonts w:ascii="Lotus Linotype" w:hAnsi="Lotus Linotype" w:cs="Lotus Linotype" w:hint="cs"/>
          <w:b/>
          <w:bCs/>
          <w:sz w:val="28"/>
          <w:szCs w:val="28"/>
          <w:rtl/>
        </w:rPr>
        <w:t xml:space="preserve">نیز </w:t>
      </w:r>
      <w:r w:rsidRPr="00DD7566">
        <w:rPr>
          <w:rFonts w:ascii="Lotus Linotype" w:hAnsi="Lotus Linotype" w:cs="Lotus Linotype"/>
          <w:b/>
          <w:bCs/>
          <w:sz w:val="28"/>
          <w:szCs w:val="28"/>
          <w:rtl/>
        </w:rPr>
        <w:t xml:space="preserve">به این مساله اشاره </w:t>
      </w:r>
      <w:r w:rsidRPr="00DD7566">
        <w:rPr>
          <w:rFonts w:ascii="Lotus Linotype" w:hAnsi="Lotus Linotype" w:cs="Lotus Linotype" w:hint="cs"/>
          <w:b/>
          <w:bCs/>
          <w:sz w:val="28"/>
          <w:szCs w:val="28"/>
          <w:rtl/>
        </w:rPr>
        <w:t>نمو</w:t>
      </w:r>
      <w:r w:rsidRPr="00DD7566">
        <w:rPr>
          <w:rFonts w:ascii="Lotus Linotype" w:hAnsi="Lotus Linotype" w:cs="Lotus Linotype"/>
          <w:b/>
          <w:bCs/>
          <w:sz w:val="28"/>
          <w:szCs w:val="28"/>
          <w:rtl/>
        </w:rPr>
        <w:t>دند</w:t>
      </w:r>
      <w:r w:rsidRPr="00DD7566">
        <w:rPr>
          <w:rFonts w:ascii="Lotus Linotype" w:hAnsi="Lotus Linotype" w:cs="Lotus Linotype" w:hint="cs"/>
          <w:b/>
          <w:bCs/>
          <w:sz w:val="28"/>
          <w:szCs w:val="28"/>
          <w:rtl/>
        </w:rPr>
        <w:t xml:space="preserve"> که پیروان</w:t>
      </w:r>
      <w:r w:rsidRPr="00DD7566">
        <w:rPr>
          <w:rFonts w:ascii="Lotus Linotype" w:hAnsi="Lotus Linotype" w:cs="Lotus Linotype"/>
          <w:b/>
          <w:bCs/>
          <w:sz w:val="28"/>
          <w:szCs w:val="28"/>
          <w:rtl/>
        </w:rPr>
        <w:t xml:space="preserve"> منهج و راه و روش او و </w:t>
      </w:r>
      <w:r w:rsidRPr="00DD7566">
        <w:rPr>
          <w:rFonts w:ascii="Lotus Linotype" w:hAnsi="Lotus Linotype" w:cs="Lotus Linotype" w:hint="cs"/>
          <w:b/>
          <w:bCs/>
          <w:sz w:val="28"/>
          <w:szCs w:val="28"/>
          <w:rtl/>
        </w:rPr>
        <w:t xml:space="preserve">کسانی که </w:t>
      </w:r>
      <w:r w:rsidRPr="00DD7566">
        <w:rPr>
          <w:rFonts w:ascii="Lotus Linotype" w:hAnsi="Lotus Linotype" w:cs="Lotus Linotype"/>
          <w:b/>
          <w:bCs/>
          <w:sz w:val="28"/>
          <w:szCs w:val="28"/>
          <w:rtl/>
        </w:rPr>
        <w:t>در راه او استقامت نموده و ثابت قدم و پایدار هستند، گروهی اندک از این امت</w:t>
      </w:r>
      <w:r w:rsidRPr="00DD7566">
        <w:rPr>
          <w:rFonts w:ascii="Lotus Linotype" w:hAnsi="Lotus Linotype" w:cs="Lotus Linotype" w:hint="cs"/>
          <w:b/>
          <w:bCs/>
          <w:sz w:val="28"/>
          <w:szCs w:val="28"/>
          <w:rtl/>
        </w:rPr>
        <w:t xml:space="preserve"> می</w:t>
      </w:r>
      <w:r w:rsidRPr="00DD7566">
        <w:rPr>
          <w:rFonts w:ascii="Lotus Linotype" w:hAnsi="Lotus Linotype" w:cs="Lotus Linotype" w:hint="cs"/>
          <w:b/>
          <w:bCs/>
          <w:sz w:val="28"/>
          <w:szCs w:val="28"/>
          <w:rtl/>
        </w:rPr>
        <w:softHyphen/>
        <w:t>باشند</w:t>
      </w:r>
      <w:r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lastRenderedPageBreak/>
        <w:t>رسول خدا فرمودند: «بَدَأَ الْإِسْلَامُ غَرِيبًا، وَسَيَعُودُ غَرِيبًا كَمَا بَدَأَ، فَطُوبَى لِلْغُرَبَاءِ»</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1"/>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اسلام با غربت (منهج و تعداد افراد) آغاز شد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بزودی چنان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در آغاز غریب بود، (در منهج) غریب خواهد شد، پس خوشا به حال غربا و مژده باد آنان را.»</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رسول خدا سوال شدند که </w:t>
      </w:r>
      <w:r w:rsidRPr="00DD7566">
        <w:rPr>
          <w:rFonts w:ascii="Lotus Linotype" w:hAnsi="Lotus Linotype" w:cs="Lotus Linotype" w:hint="cs"/>
          <w:b/>
          <w:bCs/>
          <w:sz w:val="28"/>
          <w:szCs w:val="28"/>
          <w:rtl/>
        </w:rPr>
        <w:t>غربا</w:t>
      </w:r>
      <w:r w:rsidRPr="00DD7566">
        <w:rPr>
          <w:rFonts w:ascii="Lotus Linotype" w:hAnsi="Lotus Linotype" w:cs="Lotus Linotype"/>
          <w:b/>
          <w:bCs/>
          <w:sz w:val="28"/>
          <w:szCs w:val="28"/>
          <w:rtl/>
        </w:rPr>
        <w:t xml:space="preserve"> چه کسانی هستند؟  پس در روایتی فرم</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دند: «النُّزَّاعُ مِنَ الْقَبَائِلِ»</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2"/>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«کسانی که (برای اقامه دین و تمسک به آن) از قوم و قبیله خود جدا و دور افتاده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در روایت دیگری فرمودند: «أُنَاسٌ صَالِحُونَ، فِي أُنَاسِ سُوءٍ كَثِيرٍ، مَنْ يَعْصِيهِمْ أَكْثَرُ مِمَّنْ يُطِيعُهُمْ»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3"/>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مردم نیکوکار اندک در میان مردم بد زیاد؛ کسانی که از آنها نافرمانی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بیشترند از کسانی که از آنها اطاعت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در روایت</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فرمودند: «</w:t>
      </w:r>
      <w:r w:rsidRPr="00DD7566">
        <w:rPr>
          <w:rFonts w:ascii="Lotus Linotype" w:hAnsi="Lotus Linotype" w:cs="Lotus Linotype" w:hint="cs"/>
          <w:b/>
          <w:bCs/>
          <w:sz w:val="28"/>
          <w:szCs w:val="28"/>
          <w:rtl/>
        </w:rPr>
        <w:t>الَّذِينَ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يُصْلِحُونَ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أَفْسَدَ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النَّاسُ</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4"/>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کسانی که</w:t>
      </w:r>
      <w:r w:rsidRPr="00DD7566">
        <w:rPr>
          <w:rFonts w:ascii="Lotus Linotype" w:hAnsi="Lotus Linotype" w:cs="Lotus Linotype" w:hint="cs"/>
          <w:b/>
          <w:bCs/>
          <w:sz w:val="28"/>
          <w:szCs w:val="28"/>
          <w:rtl/>
        </w:rPr>
        <w:t xml:space="preserve"> آنچه مردم (در امر دین</w:t>
      </w:r>
      <w:r w:rsidRPr="00DD7566">
        <w:rPr>
          <w:rFonts w:ascii="Lotus Linotype" w:hAnsi="Lotus Linotype" w:cs="Lotus Linotype" w:hint="cs"/>
          <w:b/>
          <w:bCs/>
          <w:sz w:val="28"/>
          <w:szCs w:val="28"/>
          <w:rtl/>
        </w:rPr>
        <w:softHyphen/>
        <w:t>شان) فاسد کرده</w:t>
      </w:r>
      <w:r w:rsidRPr="00DD7566">
        <w:rPr>
          <w:rFonts w:ascii="Lotus Linotype" w:hAnsi="Lotus Linotype" w:cs="Lotus Linotype" w:hint="cs"/>
          <w:b/>
          <w:bCs/>
          <w:sz w:val="28"/>
          <w:szCs w:val="28"/>
          <w:rtl/>
        </w:rPr>
        <w:softHyphen/>
        <w:t>اند، اصلاح می</w:t>
      </w:r>
      <w:r w:rsidRPr="00DD7566">
        <w:rPr>
          <w:rFonts w:ascii="Lotus Linotype" w:hAnsi="Lotus Linotype" w:cs="Lotus Linotype" w:hint="cs"/>
          <w:b/>
          <w:bCs/>
          <w:sz w:val="28"/>
          <w:szCs w:val="28"/>
          <w:rtl/>
        </w:rPr>
        <w:softHyphen/>
        <w:t xml:space="preserve">کنند.»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در روایت</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آمده است: «الَّذِينَ يُحْيُونَ سُنَّتِي، وَيُعَلِّمُونَهَا عِبَادَ اللَّهِ»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5"/>
      </w:r>
      <w:r w:rsidRPr="00DD7566">
        <w:rPr>
          <w:rFonts w:ascii="Lotus Linotype" w:hAnsi="Lotus Linotype" w:cs="Lotus Linotype"/>
          <w:b/>
          <w:bCs/>
          <w:sz w:val="28"/>
          <w:szCs w:val="28"/>
          <w:rtl/>
        </w:rPr>
        <w:t xml:space="preserve"> «کسانی که سنت مرا زنده می</w:t>
      </w:r>
      <w:r w:rsidRPr="00DD7566">
        <w:rPr>
          <w:rFonts w:ascii="Lotus Linotype" w:hAnsi="Lotus Linotype" w:cs="Lotus Linotype"/>
          <w:b/>
          <w:bCs/>
          <w:sz w:val="28"/>
          <w:szCs w:val="28"/>
          <w:rtl/>
        </w:rPr>
        <w:softHyphen/>
        <w:t>کنند و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به بندگان الله می</w:t>
      </w:r>
      <w:r w:rsidRPr="00DD7566">
        <w:rPr>
          <w:rFonts w:ascii="Lotus Linotype" w:hAnsi="Lotus Linotype" w:cs="Lotus Linotype"/>
          <w:b/>
          <w:bCs/>
          <w:sz w:val="28"/>
          <w:szCs w:val="28"/>
          <w:rtl/>
        </w:rPr>
        <w:softHyphen/>
        <w:t>آموزند.»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ابن مسعود می</w:t>
      </w:r>
      <w:r w:rsidRPr="00DD7566">
        <w:rPr>
          <w:rFonts w:ascii="Lotus Linotype" w:hAnsi="Lotus Linotype" w:cs="Lotus Linotype"/>
          <w:b/>
          <w:bCs/>
          <w:sz w:val="28"/>
          <w:szCs w:val="28"/>
          <w:rtl/>
        </w:rPr>
        <w:softHyphen/>
        <w:t>گوید: «</w:t>
      </w:r>
      <w:r w:rsidRPr="00DD7566">
        <w:rPr>
          <w:rFonts w:ascii="Lotus Linotype" w:hAnsi="Lotus Linotype" w:cs="Lotus Linotype" w:hint="cs"/>
          <w:b/>
          <w:bCs/>
          <w:sz w:val="28"/>
          <w:szCs w:val="28"/>
          <w:rtl/>
        </w:rPr>
        <w:t>الجَمَاعَةُ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وَافَقَ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وَإِن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وَحْدَكَ</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6"/>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«جماعت آن گروهی است که با حق موافق است هرچند تو در آن تک و تنها باشی»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(یعنی </w:t>
      </w:r>
      <w:r w:rsidRPr="00DD7566">
        <w:rPr>
          <w:rFonts w:ascii="Lotus Linotype" w:hAnsi="Lotus Linotype" w:cs="Lotus Linotype" w:hint="cs"/>
          <w:b/>
          <w:bCs/>
          <w:sz w:val="28"/>
          <w:szCs w:val="28"/>
          <w:rtl/>
        </w:rPr>
        <w:t>هرچند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w:t>
      </w:r>
      <w:r w:rsidRPr="00DD7566">
        <w:rPr>
          <w:rFonts w:ascii="Lotus Linotype" w:hAnsi="Lotus Linotype" w:cs="Lotus Linotype"/>
          <w:b/>
          <w:bCs/>
          <w:sz w:val="28"/>
          <w:szCs w:val="28"/>
          <w:rtl/>
        </w:rPr>
        <w:t>ان آن کم باشند.)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و برخی از سلف صالح گفتند</w:t>
      </w:r>
      <w:r w:rsidRPr="00DD7566">
        <w:rPr>
          <w:rStyle w:val="FootnoteReference"/>
          <w:rFonts w:ascii="Lotus Linotype" w:hAnsi="Lotus Linotype" w:cs="Lotus Linotype"/>
          <w:b/>
          <w:bCs/>
          <w:sz w:val="28"/>
          <w:szCs w:val="28"/>
          <w:rtl/>
        </w:rPr>
        <w:footnoteReference w:id="107"/>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عَلَيْكَ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بِطَرِيقِ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تَسْتَوْحِشْ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لِقِلَّةِ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السَّالِكِينَ،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وَإِيَّاكَ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وَطَرِيقَ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الْبَاطِلِ،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تَغْتَرَّ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بِكَثْرَةِ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الْهَالِكِينَ</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8"/>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به راه حق پایبند باش و از </w:t>
      </w:r>
      <w:r w:rsidRPr="00DD7566">
        <w:rPr>
          <w:rFonts w:ascii="Lotus Linotype" w:hAnsi="Lotus Linotype" w:cs="Lotus Linotype" w:hint="cs"/>
          <w:b/>
          <w:bCs/>
          <w:sz w:val="28"/>
          <w:szCs w:val="28"/>
          <w:rtl/>
        </w:rPr>
        <w:t>اندک بودن</w:t>
      </w:r>
      <w:r w:rsidRPr="00DD7566">
        <w:rPr>
          <w:rFonts w:ascii="Lotus Linotype" w:hAnsi="Lotus Linotype" w:cs="Lotus Linotype"/>
          <w:b/>
          <w:bCs/>
          <w:sz w:val="28"/>
          <w:szCs w:val="28"/>
          <w:rtl/>
        </w:rPr>
        <w:t xml:space="preserve"> رهروانش احساس تنهایی و نگرانی مکن و از راه باطل دوری کن و به زیاد بودن پیروان و رهروانش فریقته مشو»</w:t>
      </w:r>
      <w:r w:rsidRPr="00DD7566">
        <w:rPr>
          <w:rFonts w:ascii="Lotus Linotype" w:hAnsi="Lotus Linotype" w:cs="Lotus Linotype" w:hint="cs"/>
          <w:b/>
          <w:bCs/>
          <w:sz w:val="28"/>
          <w:szCs w:val="28"/>
          <w:rtl/>
        </w:rPr>
        <w:t>.</w:t>
      </w:r>
    </w:p>
    <w:p w:rsidR="004917F1" w:rsidRPr="00DD7566" w:rsidRDefault="004917F1" w:rsidP="00972241">
      <w:pPr>
        <w:pStyle w:val="ListParagraph"/>
        <w:numPr>
          <w:ilvl w:val="0"/>
          <w:numId w:val="12"/>
        </w:numPr>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B Zar"/>
          <w:b/>
          <w:bCs/>
          <w:sz w:val="28"/>
          <w:szCs w:val="28"/>
          <w:rtl/>
        </w:rPr>
        <w:t>ارتباط مسلمان با سلف صالح و علمای ربانی:</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ارتباط مسلمان با سلف صالح و علمای ربانی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چه کسانی که </w:t>
      </w:r>
      <w:r w:rsidRPr="00DD7566">
        <w:rPr>
          <w:rFonts w:ascii="Lotus Linotype" w:hAnsi="Lotus Linotype" w:cs="Lotus Linotype" w:hint="cs"/>
          <w:b/>
          <w:bCs/>
          <w:sz w:val="28"/>
          <w:szCs w:val="28"/>
          <w:rtl/>
        </w:rPr>
        <w:t xml:space="preserve">در </w:t>
      </w:r>
      <w:r w:rsidRPr="00DD7566">
        <w:rPr>
          <w:rFonts w:ascii="Lotus Linotype" w:hAnsi="Lotus Linotype" w:cs="Lotus Linotype"/>
          <w:b/>
          <w:bCs/>
          <w:sz w:val="28"/>
          <w:szCs w:val="28"/>
          <w:rtl/>
        </w:rPr>
        <w:t>گذشته بودند و چه کسانی از آنها که معاصرند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این ارتباط با پایبندی به منهج آنها در علم و عمل می</w:t>
      </w:r>
      <w:r w:rsidRPr="00DD7566">
        <w:rPr>
          <w:rFonts w:ascii="Lotus Linotype" w:hAnsi="Lotus Linotype" w:cs="Lotus Linotype"/>
          <w:b/>
          <w:bCs/>
          <w:sz w:val="28"/>
          <w:szCs w:val="28"/>
          <w:rtl/>
        </w:rPr>
        <w:softHyphen/>
        <w:t>باشد. خداوند متعال می</w:t>
      </w:r>
      <w:r w:rsidRPr="00DD7566">
        <w:rPr>
          <w:rFonts w:ascii="Lotus Linotype" w:hAnsi="Lotus Linotype" w:cs="Lotus Linotype"/>
          <w:b/>
          <w:bCs/>
          <w:sz w:val="28"/>
          <w:szCs w:val="28"/>
          <w:rtl/>
        </w:rPr>
        <w:softHyphen/>
        <w:t xml:space="preserve">فرماید: «وَالَّذِينَ جَاؤُوا مِن بَعْدِهِمْ يَقُولُونَ رَبَّنَا اغْفِرْ لَنَا وَلِإِخْوَانِنَا الَّذِينَ سَبَقُونَا بِالْإِيمَانِ» (حشر: 10)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بعد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مهاجران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انصار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گویند</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پروردگارا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برادران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گرفتند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بیامرز». </w:t>
      </w:r>
      <w:r w:rsidRPr="00DD7566">
        <w:rPr>
          <w:rFonts w:ascii="Lotus Linotype" w:hAnsi="Lotus Linotype" w:cs="Lotus Linotype"/>
          <w:b/>
          <w:bCs/>
          <w:sz w:val="28"/>
          <w:szCs w:val="28"/>
          <w:rtl/>
        </w:rPr>
        <w:t>علامه عبدالرحمن بن ناصر السعدی در تفسیر این آیه می</w:t>
      </w:r>
      <w:r w:rsidRPr="00DD7566">
        <w:rPr>
          <w:rFonts w:ascii="Lotus Linotype" w:hAnsi="Lotus Linotype" w:cs="Lotus Linotype"/>
          <w:b/>
          <w:bCs/>
          <w:sz w:val="28"/>
          <w:szCs w:val="28"/>
          <w:rtl/>
        </w:rPr>
        <w:softHyphen/>
        <w:t>گوید:</w:t>
      </w:r>
      <w:r w:rsidRPr="00DD7566">
        <w:rPr>
          <w:rStyle w:val="FootnoteReference"/>
          <w:rFonts w:ascii="Lotus Linotype" w:hAnsi="Lotus Linotype" w:cs="Lotus Linotype"/>
          <w:b/>
          <w:bCs/>
          <w:sz w:val="28"/>
          <w:szCs w:val="28"/>
          <w:rtl/>
        </w:rPr>
        <w:footnoteReference w:id="109"/>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و برای کسانی که بعد از آنها می</w:t>
      </w:r>
      <w:r w:rsidRPr="00DD7566">
        <w:rPr>
          <w:rFonts w:ascii="Lotus Linotype" w:hAnsi="Lotus Linotype" w:cs="Lotus Linotype"/>
          <w:b/>
          <w:bCs/>
          <w:sz w:val="28"/>
          <w:szCs w:val="28"/>
          <w:rtl/>
        </w:rPr>
        <w:softHyphen/>
      </w:r>
      <w:r w:rsidRPr="00DD7566">
        <w:rPr>
          <w:rFonts w:ascii="Lotus Linotype" w:hAnsi="Lotus Linotype" w:cs="Lotus Linotype"/>
          <w:b/>
          <w:bCs/>
          <w:sz w:val="28"/>
          <w:szCs w:val="28"/>
          <w:rtl/>
        </w:rPr>
        <w:lastRenderedPageBreak/>
        <w:t>آیند همین فضیلت کافی است که در مسیر آنها حرکت کنند و به رهنمود آنها اقتدا نمایند. بنابراین خداوند پیشینیان را که به آنها اقتدا نموده</w:t>
      </w:r>
      <w:r w:rsidRPr="00DD7566">
        <w:rPr>
          <w:rFonts w:ascii="Lotus Linotype" w:hAnsi="Lotus Linotype" w:cs="Lotus Linotype"/>
          <w:b/>
          <w:bCs/>
          <w:sz w:val="28"/>
          <w:szCs w:val="28"/>
          <w:rtl/>
        </w:rPr>
        <w:softHyphen/>
        <w:t>اند بیان کرد و فرمود: «وَالَّذِينَ جَاؤُوا مِن بَعْدِهِمْ» یعنی کسانی که بعد از مهاجران و انصار به دنیا می</w:t>
      </w:r>
      <w:r w:rsidRPr="00DD7566">
        <w:rPr>
          <w:rFonts w:ascii="Lotus Linotype" w:hAnsi="Lotus Linotype" w:cs="Lotus Linotype"/>
          <w:b/>
          <w:bCs/>
          <w:sz w:val="28"/>
          <w:szCs w:val="28"/>
          <w:rtl/>
        </w:rPr>
        <w:softHyphen/>
        <w:t>آیند «يَقُولُونَ» در قالب خیر خواهی برای خود و همه مومنان می</w:t>
      </w:r>
      <w:r w:rsidRPr="00DD7566">
        <w:rPr>
          <w:rFonts w:ascii="Lotus Linotype" w:hAnsi="Lotus Linotype" w:cs="Lotus Linotype"/>
          <w:b/>
          <w:bCs/>
          <w:sz w:val="28"/>
          <w:szCs w:val="28"/>
          <w:rtl/>
        </w:rPr>
        <w:softHyphen/>
        <w:t>گویند: «رَبَّنَا اغْفِرْ لَنَا وَلِإِخْوَانِنَا الَّذِينَ سَبَقُونَا بِالْإِيمَانِ» پروردگارا، ما و برادران ما را که در ایمان آوردن از ما پیشی گر</w:t>
      </w:r>
      <w:r w:rsidRPr="00DD7566">
        <w:rPr>
          <w:rFonts w:ascii="Lotus Linotype" w:hAnsi="Lotus Linotype" w:cs="Lotus Linotype" w:hint="cs"/>
          <w:b/>
          <w:bCs/>
          <w:sz w:val="28"/>
          <w:szCs w:val="28"/>
          <w:rtl/>
        </w:rPr>
        <w:t>ف</w:t>
      </w:r>
      <w:r w:rsidRPr="00DD7566">
        <w:rPr>
          <w:rFonts w:ascii="Lotus Linotype" w:hAnsi="Lotus Linotype" w:cs="Lotus Linotype"/>
          <w:b/>
          <w:bCs/>
          <w:sz w:val="28"/>
          <w:szCs w:val="28"/>
          <w:rtl/>
        </w:rPr>
        <w:t>ته</w:t>
      </w:r>
      <w:r w:rsidRPr="00DD7566">
        <w:rPr>
          <w:rFonts w:ascii="Lotus Linotype" w:hAnsi="Lotus Linotype" w:cs="Lotus Linotype"/>
          <w:b/>
          <w:bCs/>
          <w:sz w:val="28"/>
          <w:szCs w:val="28"/>
          <w:rtl/>
        </w:rPr>
        <w:softHyphen/>
        <w:t>اند، بیامرز»</w:t>
      </w:r>
      <w:r w:rsidRPr="00DD7566">
        <w:rPr>
          <w:rFonts w:ascii="Lotus Linotype" w:hAnsi="Lotus Linotype" w:cs="Lotus Linotype" w:hint="cs"/>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و این دعایی است که همه مومنان گذشته </w:t>
      </w:r>
      <w:r w:rsidRPr="00DD7566">
        <w:rPr>
          <w:rFonts w:ascii="Lotus Linotype" w:hAnsi="Lotus Linotype" w:cs="Lotus Linotype" w:hint="cs"/>
          <w:b/>
          <w:bCs/>
          <w:sz w:val="28"/>
          <w:szCs w:val="28"/>
          <w:rtl/>
        </w:rPr>
        <w:t>از جمله</w:t>
      </w:r>
      <w:r w:rsidRPr="00DD7566">
        <w:rPr>
          <w:rFonts w:ascii="Lotus Linotype" w:hAnsi="Lotus Linotype" w:cs="Lotus Linotype"/>
          <w:b/>
          <w:bCs/>
          <w:sz w:val="28"/>
          <w:szCs w:val="28"/>
          <w:rtl/>
        </w:rPr>
        <w:t xml:space="preserve"> اصحاب و کسانی که پیش از آنها و بعد از آنها بوده</w:t>
      </w:r>
      <w:r w:rsidRPr="00DD7566">
        <w:rPr>
          <w:rFonts w:ascii="Lotus Linotype" w:hAnsi="Lotus Linotype" w:cs="Lotus Linotype"/>
          <w:b/>
          <w:bCs/>
          <w:sz w:val="28"/>
          <w:szCs w:val="28"/>
          <w:rtl/>
        </w:rPr>
        <w:softHyphen/>
        <w:t>اند، شامل می</w:t>
      </w:r>
      <w:r w:rsidRPr="00DD7566">
        <w:rPr>
          <w:rFonts w:ascii="Lotus Linotype" w:hAnsi="Lotus Linotype" w:cs="Lotus Linotype"/>
          <w:b/>
          <w:bCs/>
          <w:sz w:val="28"/>
          <w:szCs w:val="28"/>
          <w:rtl/>
        </w:rPr>
        <w:softHyphen/>
        <w:t xml:space="preserve">شود و این از فضایل ایمان است که مومنان از یکدیگر </w:t>
      </w:r>
      <w:r w:rsidRPr="00DD7566">
        <w:rPr>
          <w:rFonts w:ascii="Lotus Linotype" w:hAnsi="Lotus Linotype" w:cs="Lotus Linotype" w:hint="cs"/>
          <w:b/>
          <w:bCs/>
          <w:sz w:val="28"/>
          <w:szCs w:val="28"/>
          <w:rtl/>
        </w:rPr>
        <w:t>بهره</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برند و برای یکدیگر دعا می</w:t>
      </w:r>
      <w:r w:rsidRPr="00DD7566">
        <w:rPr>
          <w:rFonts w:ascii="Lotus Linotype" w:hAnsi="Lotus Linotype" w:cs="Lotus Linotype"/>
          <w:b/>
          <w:bCs/>
          <w:sz w:val="28"/>
          <w:szCs w:val="28"/>
          <w:rtl/>
        </w:rPr>
        <w:softHyphen/>
        <w:t>کنند. چون همه در ایمان مش</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 xml:space="preserve">رک </w:t>
      </w:r>
      <w:r w:rsidRPr="00DD7566">
        <w:rPr>
          <w:rFonts w:ascii="Lotus Linotype" w:hAnsi="Lotus Linotype" w:cs="Lotus Linotype" w:hint="cs"/>
          <w:b/>
          <w:bCs/>
          <w:sz w:val="28"/>
          <w:szCs w:val="28"/>
          <w:rtl/>
        </w:rPr>
        <w:t>بوده</w:t>
      </w:r>
      <w:r w:rsidRPr="00DD7566">
        <w:rPr>
          <w:rFonts w:ascii="Lotus Linotype" w:hAnsi="Lotus Linotype" w:cs="Lotus Linotype"/>
          <w:b/>
          <w:bCs/>
          <w:sz w:val="28"/>
          <w:szCs w:val="28"/>
          <w:rtl/>
        </w:rPr>
        <w:t xml:space="preserve"> و ایمان است که میان مومنان پیوند برادری ایجاد می</w:t>
      </w:r>
      <w:r w:rsidRPr="00DD7566">
        <w:rPr>
          <w:rFonts w:ascii="Lotus Linotype" w:hAnsi="Lotus Linotype" w:cs="Lotus Linotype"/>
          <w:b/>
          <w:bCs/>
          <w:sz w:val="28"/>
          <w:szCs w:val="28"/>
          <w:rtl/>
        </w:rPr>
        <w:softHyphen/>
        <w:t>کند و به سبب این پیوند برای یکدیگر دعا می</w:t>
      </w:r>
      <w:r w:rsidRPr="00DD7566">
        <w:rPr>
          <w:rFonts w:ascii="Lotus Linotype" w:hAnsi="Lotus Linotype" w:cs="Lotus Linotype"/>
          <w:b/>
          <w:bCs/>
          <w:sz w:val="28"/>
          <w:szCs w:val="28"/>
          <w:rtl/>
        </w:rPr>
        <w:softHyphen/>
        <w:t>کنند و یکدیگر را دوست می</w:t>
      </w:r>
      <w:r w:rsidRPr="00DD7566">
        <w:rPr>
          <w:rFonts w:ascii="Lotus Linotype" w:hAnsi="Lotus Linotype" w:cs="Lotus Linotype"/>
          <w:b/>
          <w:bCs/>
          <w:sz w:val="28"/>
          <w:szCs w:val="28"/>
          <w:rtl/>
        </w:rPr>
        <w:softHyphen/>
        <w:t>دارند.»</w:t>
      </w:r>
      <w:r w:rsidRPr="00DD7566">
        <w:rPr>
          <w:rStyle w:val="FootnoteReference"/>
          <w:rFonts w:ascii="Lotus Linotype" w:hAnsi="Lotus Linotype" w:cs="Lotus Linotype"/>
          <w:b/>
          <w:bCs/>
          <w:sz w:val="28"/>
          <w:szCs w:val="28"/>
          <w:rtl/>
        </w:rPr>
        <w:footnoteReference w:id="110"/>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در شریعت اسلامی، علما از جایگاه و منزلت و ایمان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برخوردارند که دیگر مردم از آن محرومند؛ هرکس در نصوص کتاب و سنت تامل کند می</w:t>
      </w:r>
      <w:r w:rsidRPr="00DD7566">
        <w:rPr>
          <w:rFonts w:ascii="Lotus Linotype" w:hAnsi="Lotus Linotype" w:cs="Lotus Linotype"/>
          <w:b/>
          <w:bCs/>
          <w:sz w:val="28"/>
          <w:szCs w:val="28"/>
          <w:rtl/>
        </w:rPr>
        <w:softHyphen/>
        <w:t>داند که خداوند متعال منزلت و جایگاه علما را بلند و رفیع معرفی می</w:t>
      </w:r>
      <w:r w:rsidRPr="00DD7566">
        <w:rPr>
          <w:rFonts w:ascii="Lotus Linotype" w:hAnsi="Lotus Linotype" w:cs="Lotus Linotype"/>
          <w:b/>
          <w:bCs/>
          <w:sz w:val="28"/>
          <w:szCs w:val="28"/>
          <w:rtl/>
        </w:rPr>
        <w:softHyphen/>
        <w:t>کند و بلکه به اطاعت از آنها و سوال نمودن از آنها به ه</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گام اشکال و اختلاف دستور می</w:t>
      </w:r>
      <w:r w:rsidRPr="00DD7566">
        <w:rPr>
          <w:rFonts w:ascii="Lotus Linotype" w:hAnsi="Lotus Linotype" w:cs="Lotus Linotype"/>
          <w:b/>
          <w:bCs/>
          <w:sz w:val="28"/>
          <w:szCs w:val="28"/>
          <w:rtl/>
        </w:rPr>
        <w:softHyphen/>
        <w:t>دهد. و آنها را راهنمایان مردم در احکام شرعی قرار داده 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از این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رو بر امت اسلامی رعایت حقوق علما و شناخت حقوق آنها واجب است. چرا که از بزرگ</w:t>
      </w:r>
      <w:r w:rsidRPr="00DD7566">
        <w:rPr>
          <w:rFonts w:ascii="Lotus Linotype" w:hAnsi="Lotus Linotype" w:cs="Lotus Linotype"/>
          <w:b/>
          <w:bCs/>
          <w:sz w:val="28"/>
          <w:szCs w:val="28"/>
          <w:rtl/>
        </w:rPr>
        <w:softHyphen/>
        <w:t>ترین اسباب انحراف خوارج در گ</w:t>
      </w:r>
      <w:r w:rsidRPr="00DD7566">
        <w:rPr>
          <w:rFonts w:ascii="Lotus Linotype" w:hAnsi="Lotus Linotype" w:cs="Lotus Linotype" w:hint="cs"/>
          <w:b/>
          <w:bCs/>
          <w:sz w:val="28"/>
          <w:szCs w:val="28"/>
          <w:rtl/>
        </w:rPr>
        <w:t>ذ</w:t>
      </w:r>
      <w:r w:rsidRPr="00DD7566">
        <w:rPr>
          <w:rFonts w:ascii="Lotus Linotype" w:hAnsi="Lotus Linotype" w:cs="Lotus Linotype"/>
          <w:b/>
          <w:bCs/>
          <w:sz w:val="28"/>
          <w:szCs w:val="28"/>
          <w:rtl/>
        </w:rPr>
        <w:t>شته، عدم رعایت حقوق آنها و بی</w:t>
      </w:r>
      <w:r w:rsidRPr="00DD7566">
        <w:rPr>
          <w:rFonts w:ascii="Lotus Linotype" w:hAnsi="Lotus Linotype" w:cs="Lotus Linotype"/>
          <w:b/>
          <w:bCs/>
          <w:sz w:val="28"/>
          <w:szCs w:val="28"/>
          <w:rtl/>
        </w:rPr>
        <w:softHyphen/>
        <w:t>توجهی به منزلت و جایگاه آنها بود.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چنان</w:t>
      </w:r>
      <w:r w:rsidRPr="00DD7566">
        <w:rPr>
          <w:rFonts w:ascii="Lotus Linotype" w:hAnsi="Lotus Linotype" w:cs="Lotus Linotype"/>
          <w:b/>
          <w:bCs/>
          <w:sz w:val="28"/>
          <w:szCs w:val="28"/>
          <w:rtl/>
        </w:rPr>
        <w:softHyphen/>
        <w:t>که جایگاهی برای علما</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اصحاب نمی</w:t>
      </w:r>
      <w:r w:rsidRPr="00DD7566">
        <w:rPr>
          <w:rFonts w:ascii="Lotus Linotype" w:hAnsi="Lotus Linotype" w:cs="Lotus Linotype"/>
          <w:b/>
          <w:bCs/>
          <w:sz w:val="28"/>
          <w:szCs w:val="28"/>
          <w:rtl/>
        </w:rPr>
        <w:softHyphen/>
        <w:t xml:space="preserve">شناختند و </w:t>
      </w:r>
      <w:r w:rsidRPr="00DD7566">
        <w:rPr>
          <w:rFonts w:ascii="Lotus Linotype" w:hAnsi="Lotus Linotype" w:cs="Lotus Linotype" w:hint="cs"/>
          <w:b/>
          <w:bCs/>
          <w:sz w:val="28"/>
          <w:szCs w:val="28"/>
          <w:rtl/>
        </w:rPr>
        <w:t>م</w:t>
      </w:r>
      <w:r w:rsidRPr="00DD7566">
        <w:rPr>
          <w:rFonts w:ascii="Lotus Linotype" w:hAnsi="Lotus Linotype" w:cs="Lotus Linotype"/>
          <w:b/>
          <w:bCs/>
          <w:sz w:val="28"/>
          <w:szCs w:val="28"/>
          <w:rtl/>
        </w:rPr>
        <w:t>نزلتی برای آنها قائل نبودند، بلکه اقوال آنها را رد کرده و نمی</w:t>
      </w:r>
      <w:r w:rsidRPr="00DD7566">
        <w:rPr>
          <w:rFonts w:ascii="Lotus Linotype" w:hAnsi="Lotus Linotype" w:cs="Lotus Linotype"/>
          <w:b/>
          <w:bCs/>
          <w:sz w:val="28"/>
          <w:szCs w:val="28"/>
          <w:rtl/>
        </w:rPr>
        <w:softHyphen/>
        <w:t>پذیرفتند و از آنها برائت جسته و بلکه تکفیرشان کردند و خون و اموال</w:t>
      </w:r>
      <w:r w:rsidRPr="00DD7566">
        <w:rPr>
          <w:rFonts w:ascii="Lotus Linotype" w:hAnsi="Lotus Linotype" w:cs="Lotus Linotype"/>
          <w:b/>
          <w:bCs/>
          <w:sz w:val="28"/>
          <w:szCs w:val="28"/>
          <w:rtl/>
        </w:rPr>
        <w:softHyphen/>
        <w:t>شان را حلال دانستند.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اگر قدر و منزلت صحابه را می</w:t>
      </w:r>
      <w:r w:rsidRPr="00DD7566">
        <w:rPr>
          <w:rFonts w:ascii="Lotus Linotype" w:hAnsi="Lotus Linotype" w:cs="Lotus Linotype"/>
          <w:b/>
          <w:bCs/>
          <w:sz w:val="28"/>
          <w:szCs w:val="28"/>
          <w:rtl/>
        </w:rPr>
        <w:softHyphen/>
        <w:t>شناختند، از فساد انحراف و مفاسد غلو و افراط سالم می</w:t>
      </w:r>
      <w:r w:rsidRPr="00DD7566">
        <w:rPr>
          <w:rFonts w:ascii="Lotus Linotype" w:hAnsi="Lotus Linotype" w:cs="Lotus Linotype"/>
          <w:b/>
          <w:bCs/>
          <w:sz w:val="28"/>
          <w:szCs w:val="28"/>
          <w:rtl/>
        </w:rPr>
        <w:softHyphen/>
        <w:t xml:space="preserve">ماندند.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براستی هدایت انسان وابسته به تمسک وی به کتاب و سنت می</w:t>
      </w:r>
      <w:r w:rsidRPr="00DD7566">
        <w:rPr>
          <w:rFonts w:ascii="Lotus Linotype" w:hAnsi="Lotus Linotype" w:cs="Lotus Linotype"/>
          <w:b/>
          <w:bCs/>
          <w:sz w:val="28"/>
          <w:szCs w:val="28"/>
          <w:rtl/>
        </w:rPr>
        <w:softHyphen/>
        <w:t>باشد. و تمسک به کتاب و سنت وابسته به اقتدا به اهل علم می</w:t>
      </w:r>
      <w:r w:rsidRPr="00DD7566">
        <w:rPr>
          <w:rFonts w:ascii="Lotus Linotype" w:hAnsi="Lotus Linotype" w:cs="Lotus Linotype"/>
          <w:b/>
          <w:bCs/>
          <w:sz w:val="28"/>
          <w:szCs w:val="28"/>
          <w:rtl/>
        </w:rPr>
        <w:softHyphen/>
        <w:t>باشد؛ کسانی که به کتاب و سنت عالم باشند. از این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رو نیاز مردم به علما </w:t>
      </w:r>
      <w:r w:rsidRPr="00DD7566">
        <w:rPr>
          <w:rFonts w:ascii="Lotus Linotype" w:hAnsi="Lotus Linotype" w:cs="Lotus Linotype" w:hint="cs"/>
          <w:b/>
          <w:bCs/>
          <w:sz w:val="28"/>
          <w:szCs w:val="28"/>
          <w:rtl/>
        </w:rPr>
        <w:t>بسیار ضروری</w:t>
      </w:r>
      <w:r w:rsidRPr="00DD7566">
        <w:rPr>
          <w:rFonts w:ascii="Lotus Linotype" w:hAnsi="Lotus Linotype" w:cs="Lotus Linotype"/>
          <w:b/>
          <w:bCs/>
          <w:sz w:val="28"/>
          <w:szCs w:val="28"/>
          <w:rtl/>
        </w:rPr>
        <w:t xml:space="preserve"> است. امام احمد </w:t>
      </w:r>
      <w:r w:rsidRPr="00DD7566">
        <w:rPr>
          <w:rFonts w:ascii="Lotus Linotype" w:hAnsi="Lotus Linotype" w:cs="Lotus Linotype"/>
          <w:b/>
          <w:bCs/>
          <w:sz w:val="24"/>
          <w:szCs w:val="24"/>
          <w:rtl/>
        </w:rPr>
        <w:t>رحمه</w:t>
      </w:r>
      <w:r w:rsidRPr="00DD7566">
        <w:rPr>
          <w:rFonts w:ascii="Lotus Linotype" w:hAnsi="Lotus Linotype" w:cs="Lotus Linotype"/>
          <w:b/>
          <w:bCs/>
          <w:sz w:val="24"/>
          <w:szCs w:val="24"/>
          <w:rtl/>
        </w:rPr>
        <w:softHyphen/>
        <w:t>الله</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گوید: «مردم بیش از خوراکی</w:t>
      </w:r>
      <w:r w:rsidRPr="00DD7566">
        <w:rPr>
          <w:rFonts w:ascii="Lotus Linotype" w:hAnsi="Lotus Linotype" w:cs="Lotus Linotype"/>
          <w:b/>
          <w:bCs/>
          <w:sz w:val="28"/>
          <w:szCs w:val="28"/>
          <w:rtl/>
        </w:rPr>
        <w:softHyphen/>
        <w:t>های و نوشیدنی</w:t>
      </w:r>
      <w:r w:rsidRPr="00DD7566">
        <w:rPr>
          <w:rFonts w:ascii="Lotus Linotype" w:hAnsi="Lotus Linotype" w:cs="Lotus Linotype"/>
          <w:b/>
          <w:bCs/>
          <w:sz w:val="28"/>
          <w:szCs w:val="28"/>
          <w:rtl/>
        </w:rPr>
        <w:softHyphen/>
        <w:t>ها نیازمند</w:t>
      </w:r>
      <w:r w:rsidRPr="00DD7566">
        <w:rPr>
          <w:rFonts w:ascii="Lotus Linotype" w:hAnsi="Lotus Linotype" w:cs="Lotus Linotype" w:hint="cs"/>
          <w:b/>
          <w:bCs/>
          <w:sz w:val="28"/>
          <w:szCs w:val="28"/>
          <w:rtl/>
        </w:rPr>
        <w:t xml:space="preserve"> علم هست</w:t>
      </w:r>
      <w:r w:rsidRPr="00DD7566">
        <w:rPr>
          <w:rFonts w:ascii="Lotus Linotype" w:hAnsi="Lotus Linotype" w:cs="Lotus Linotype"/>
          <w:b/>
          <w:bCs/>
          <w:sz w:val="28"/>
          <w:szCs w:val="28"/>
          <w:rtl/>
        </w:rPr>
        <w:t>ند، چرا که د</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یا سه بار در روز به خوراکی و نوشیدنی نیاز دارند اما تمام وقت به علم نیاز</w:t>
      </w:r>
      <w:r w:rsidRPr="00DD7566">
        <w:rPr>
          <w:rFonts w:ascii="Lotus Linotype" w:hAnsi="Lotus Linotype" w:cs="Lotus Linotype" w:hint="cs"/>
          <w:b/>
          <w:bCs/>
          <w:sz w:val="28"/>
          <w:szCs w:val="28"/>
          <w:rtl/>
        </w:rPr>
        <w:t>مند می</w:t>
      </w:r>
      <w:r w:rsidRPr="00DD7566">
        <w:rPr>
          <w:rFonts w:ascii="Lotus Linotype" w:hAnsi="Lotus Linotype" w:cs="Lotus Linotype" w:hint="cs"/>
          <w:b/>
          <w:bCs/>
          <w:sz w:val="28"/>
          <w:szCs w:val="28"/>
          <w:rtl/>
        </w:rPr>
        <w:softHyphen/>
        <w:t>باشند</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111"/>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امام آجری می</w:t>
      </w:r>
      <w:r w:rsidRPr="00DD7566">
        <w:rPr>
          <w:rFonts w:ascii="Lotus Linotype" w:hAnsi="Lotus Linotype" w:cs="Lotus Linotype"/>
          <w:b/>
          <w:bCs/>
          <w:sz w:val="28"/>
          <w:szCs w:val="28"/>
          <w:rtl/>
        </w:rPr>
        <w:softHyphen/>
        <w:t>گوید: «بسیاری از مردم نمی</w:t>
      </w:r>
      <w:r w:rsidRPr="00DD7566">
        <w:rPr>
          <w:rFonts w:ascii="Lotus Linotype" w:hAnsi="Lotus Linotype" w:cs="Lotus Linotype"/>
          <w:b/>
          <w:bCs/>
          <w:sz w:val="28"/>
          <w:szCs w:val="28"/>
          <w:rtl/>
        </w:rPr>
        <w:softHyphen/>
        <w:t>دانند چگونه فرائض را به جای آورند و از امور حرام دوری کنند و نمی</w:t>
      </w:r>
      <w:r w:rsidRPr="00DD7566">
        <w:rPr>
          <w:rFonts w:ascii="Lotus Linotype" w:hAnsi="Lotus Linotype" w:cs="Lotus Linotype"/>
          <w:b/>
          <w:bCs/>
          <w:sz w:val="28"/>
          <w:szCs w:val="28"/>
          <w:rtl/>
        </w:rPr>
        <w:softHyphen/>
        <w:t xml:space="preserve">دانند چگونه الله را عبادت کنند مگر با وجود علما؛ و چون علما فوت شدند، مردم سرگردان و سردرگم خواهند شد و اینچنین با فوت آنها </w:t>
      </w:r>
      <w:r w:rsidRPr="00DD7566">
        <w:rPr>
          <w:rFonts w:ascii="Lotus Linotype" w:hAnsi="Lotus Linotype" w:cs="Lotus Linotype" w:hint="cs"/>
          <w:b/>
          <w:bCs/>
          <w:sz w:val="28"/>
          <w:szCs w:val="28"/>
          <w:rtl/>
        </w:rPr>
        <w:t>ع</w:t>
      </w:r>
      <w:r w:rsidRPr="00DD7566">
        <w:rPr>
          <w:rFonts w:ascii="Lotus Linotype" w:hAnsi="Lotus Linotype" w:cs="Lotus Linotype"/>
          <w:b/>
          <w:bCs/>
          <w:sz w:val="28"/>
          <w:szCs w:val="28"/>
          <w:rtl/>
        </w:rPr>
        <w:t>لم کهنه شده و جهل و نادانی آشکار می</w:t>
      </w:r>
      <w:r w:rsidRPr="00DD7566">
        <w:rPr>
          <w:rFonts w:ascii="Lotus Linotype" w:hAnsi="Lotus Linotype" w:cs="Lotus Linotype"/>
          <w:b/>
          <w:bCs/>
          <w:sz w:val="28"/>
          <w:szCs w:val="28"/>
          <w:rtl/>
        </w:rPr>
        <w:softHyphen/>
        <w:t>شود.»</w:t>
      </w:r>
      <w:r w:rsidRPr="00DD7566">
        <w:rPr>
          <w:rStyle w:val="FootnoteReference"/>
          <w:rFonts w:ascii="Lotus Linotype" w:hAnsi="Lotus Linotype" w:cs="Lotus Linotype"/>
          <w:b/>
          <w:bCs/>
          <w:sz w:val="28"/>
          <w:szCs w:val="28"/>
          <w:rtl/>
        </w:rPr>
        <w:footnoteReference w:id="112"/>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کسی که علم را از علما دریافت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کند، دچار انحراف می</w:t>
      </w:r>
      <w:r w:rsidRPr="00DD7566">
        <w:rPr>
          <w:rFonts w:ascii="Lotus Linotype" w:hAnsi="Lotus Linotype" w:cs="Lotus Linotype"/>
          <w:b/>
          <w:bCs/>
          <w:sz w:val="28"/>
          <w:szCs w:val="28"/>
          <w:rtl/>
        </w:rPr>
        <w:softHyphen/>
        <w:t>شود که غالبا معذور به جهل می</w:t>
      </w:r>
      <w:r w:rsidRPr="00DD7566">
        <w:rPr>
          <w:rFonts w:ascii="Lotus Linotype" w:hAnsi="Lotus Linotype" w:cs="Lotus Linotype"/>
          <w:b/>
          <w:bCs/>
          <w:sz w:val="28"/>
          <w:szCs w:val="28"/>
          <w:rtl/>
        </w:rPr>
        <w:softHyphen/>
        <w:t>باشد. اما این جهل، عذر او را توجیه نمی</w:t>
      </w:r>
      <w:r w:rsidRPr="00DD7566">
        <w:rPr>
          <w:rFonts w:ascii="Lotus Linotype" w:hAnsi="Lotus Linotype" w:cs="Lotus Linotype"/>
          <w:b/>
          <w:bCs/>
          <w:sz w:val="28"/>
          <w:szCs w:val="28"/>
          <w:rtl/>
        </w:rPr>
        <w:softHyphen/>
        <w:t>کند چرا که جهل انسان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او را از تبعاتی چون خطا و انحراف مصون نمی</w:t>
      </w:r>
      <w:r w:rsidRPr="00DD7566">
        <w:rPr>
          <w:rFonts w:ascii="Lotus Linotype" w:hAnsi="Lotus Linotype" w:cs="Lotus Linotype"/>
          <w:b/>
          <w:bCs/>
          <w:sz w:val="28"/>
          <w:szCs w:val="28"/>
          <w:rtl/>
        </w:rPr>
        <w:softHyphen/>
        <w:t>دارد. بلکه چون نسبت به مساله</w:t>
      </w:r>
      <w:r w:rsidRPr="00DD7566">
        <w:rPr>
          <w:rFonts w:ascii="Lotus Linotype" w:hAnsi="Lotus Linotype" w:cs="Lotus Linotype"/>
          <w:b/>
          <w:bCs/>
          <w:sz w:val="28"/>
          <w:szCs w:val="28"/>
          <w:rtl/>
        </w:rPr>
        <w:softHyphen/>
        <w:t>ای جاهل است، باید در آن مورد از اهل علم سوال کند.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خداوند متعال می</w:t>
      </w:r>
      <w:r w:rsidRPr="00DD7566">
        <w:rPr>
          <w:rFonts w:ascii="Lotus Linotype" w:hAnsi="Lotus Linotype" w:cs="Lotus Linotype"/>
          <w:b/>
          <w:bCs/>
          <w:sz w:val="28"/>
          <w:szCs w:val="28"/>
          <w:rtl/>
        </w:rPr>
        <w:softHyphen/>
        <w:t xml:space="preserve">فرماید: «فَاسْأَلُواْ أَهْلَ الذِّكْرِ إِن كُنتُمْ لاَ تَعْلَمُونَ» (نحل: 43، انبیاء: 7)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اهل علم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بپرسید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خداوند متعال در این آیه به سوال کردن از اهل علم به هنگام عدم علم دستور می</w:t>
      </w:r>
      <w:r w:rsidRPr="00DD7566">
        <w:rPr>
          <w:rFonts w:ascii="Lotus Linotype" w:hAnsi="Lotus Linotype" w:cs="Lotus Linotype"/>
          <w:b/>
          <w:bCs/>
          <w:sz w:val="28"/>
          <w:szCs w:val="28"/>
          <w:rtl/>
        </w:rPr>
        <w:softHyphen/>
        <w:t>دهد. چرا که آنان راهنمای حکم الله و حکم رسولش می</w:t>
      </w:r>
      <w:r w:rsidRPr="00DD7566">
        <w:rPr>
          <w:rFonts w:ascii="Lotus Linotype" w:hAnsi="Lotus Linotype" w:cs="Lotus Linotype"/>
          <w:b/>
          <w:bCs/>
          <w:sz w:val="28"/>
          <w:szCs w:val="28"/>
          <w:rtl/>
        </w:rPr>
        <w:softHyphen/>
        <w:t>باشند.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از جابر روایت است که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برای سفری از شهر خارج شدیم که سنگ</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به سر یکی از ما اصابت کرد و سرش شکست و </w:t>
      </w:r>
      <w:r w:rsidRPr="00DD7566">
        <w:rPr>
          <w:rFonts w:ascii="Lotus Linotype" w:hAnsi="Lotus Linotype" w:cs="Lotus Linotype" w:hint="cs"/>
          <w:b/>
          <w:bCs/>
          <w:sz w:val="28"/>
          <w:szCs w:val="28"/>
          <w:rtl/>
        </w:rPr>
        <w:t>ز</w:t>
      </w:r>
      <w:r w:rsidRPr="00DD7566">
        <w:rPr>
          <w:rFonts w:ascii="Lotus Linotype" w:hAnsi="Lotus Linotype" w:cs="Lotus Linotype"/>
          <w:b/>
          <w:bCs/>
          <w:sz w:val="28"/>
          <w:szCs w:val="28"/>
          <w:rtl/>
        </w:rPr>
        <w:t>خم</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برداشت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وی در چنین شرایطی</w:t>
      </w:r>
      <w:r w:rsidRPr="00DD7566">
        <w:rPr>
          <w:rFonts w:ascii="Lotus Linotype" w:hAnsi="Lotus Linotype" w:cs="Lotus Linotype"/>
          <w:b/>
          <w:bCs/>
          <w:sz w:val="28"/>
          <w:szCs w:val="28"/>
          <w:rtl/>
        </w:rPr>
        <w:t xml:space="preserve"> محتلم شد و از دوستانش پرسید: آیا رخصت تیمم </w:t>
      </w:r>
      <w:r w:rsidRPr="00DD7566">
        <w:rPr>
          <w:rFonts w:ascii="Lotus Linotype" w:hAnsi="Lotus Linotype" w:cs="Lotus Linotype" w:hint="cs"/>
          <w:b/>
          <w:bCs/>
          <w:sz w:val="28"/>
          <w:szCs w:val="28"/>
          <w:rtl/>
        </w:rPr>
        <w:t>برای من</w:t>
      </w:r>
      <w:r w:rsidRPr="00DD7566">
        <w:rPr>
          <w:rFonts w:ascii="Lotus Linotype" w:hAnsi="Lotus Linotype" w:cs="Lotus Linotype"/>
          <w:b/>
          <w:bCs/>
          <w:sz w:val="28"/>
          <w:szCs w:val="28"/>
          <w:rtl/>
        </w:rPr>
        <w:t xml:space="preserve"> وجود دارد؟ پس گفتند: </w:t>
      </w:r>
      <w:r w:rsidRPr="00DD7566">
        <w:rPr>
          <w:rFonts w:ascii="Lotus Linotype" w:hAnsi="Lotus Linotype" w:cs="Lotus Linotype" w:hint="cs"/>
          <w:b/>
          <w:bCs/>
          <w:sz w:val="28"/>
          <w:szCs w:val="28"/>
          <w:rtl/>
        </w:rPr>
        <w:t>تا زمانی</w:t>
      </w:r>
      <w:r w:rsidRPr="00DD7566">
        <w:rPr>
          <w:rFonts w:ascii="Lotus Linotype" w:hAnsi="Lotus Linotype" w:cs="Lotus Linotype" w:hint="cs"/>
          <w:b/>
          <w:bCs/>
          <w:sz w:val="28"/>
          <w:szCs w:val="28"/>
          <w:rtl/>
        </w:rPr>
        <w:softHyphen/>
        <w:t>که</w:t>
      </w:r>
      <w:r w:rsidRPr="00DD7566">
        <w:rPr>
          <w:rFonts w:ascii="Lotus Linotype" w:hAnsi="Lotus Linotype" w:cs="Lotus Linotype"/>
          <w:b/>
          <w:bCs/>
          <w:sz w:val="28"/>
          <w:szCs w:val="28"/>
          <w:rtl/>
        </w:rPr>
        <w:t xml:space="preserve"> قادر به استفاده از آب برای غسل  هستی، رخصتی برای تو در این زمینه نمی</w:t>
      </w:r>
      <w:r w:rsidRPr="00DD7566">
        <w:rPr>
          <w:rFonts w:ascii="Lotus Linotype" w:hAnsi="Lotus Linotype" w:cs="Lotus Linotype"/>
          <w:b/>
          <w:bCs/>
          <w:sz w:val="28"/>
          <w:szCs w:val="28"/>
          <w:rtl/>
        </w:rPr>
        <w:softHyphen/>
        <w:t>بینیم. پس آن شخص غسل کرد و مرد. چون نزد رسول خدا حاضر شدیم و رسول خدا از ماجرا آگاه شد، فرمود: «قَتَلُوهُ قَتَلَهُمُ اللَّهُ أَلَا سَأَلُوا إِذْ لَمْ يَعْلَمُوا فَإِنَّمَا شِفَاءُ الْعِيِّ السُّؤَالُ»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او را کشتند، خداوند آنان را بکشد. آیا نباید زمانی که نمی</w:t>
      </w:r>
      <w:r w:rsidRPr="00DD7566">
        <w:rPr>
          <w:rFonts w:ascii="Lotus Linotype" w:hAnsi="Lotus Linotype" w:cs="Lotus Linotype"/>
          <w:b/>
          <w:bCs/>
          <w:sz w:val="28"/>
          <w:szCs w:val="28"/>
          <w:rtl/>
        </w:rPr>
        <w:softHyphen/>
        <w:t>دانند سوال کنند. شفای نادان سوال کردن است.»</w:t>
      </w:r>
      <w:r w:rsidRPr="00DD7566">
        <w:rPr>
          <w:rStyle w:val="FootnoteReference"/>
          <w:rFonts w:ascii="Lotus Linotype" w:hAnsi="Lotus Linotype" w:cs="Lotus Linotype"/>
          <w:b/>
          <w:bCs/>
          <w:sz w:val="28"/>
          <w:szCs w:val="28"/>
          <w:rtl/>
        </w:rPr>
        <w:footnoteReference w:id="113"/>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توجهی نسبت به علما برابر است با دریافت علم از عوام و جاهلان و کسانی که شایستگی ( علمی) ندارند؛ و چون چنین شود، مردم گمراه می</w:t>
      </w:r>
      <w:r w:rsidRPr="00DD7566">
        <w:rPr>
          <w:rFonts w:ascii="Lotus Linotype" w:hAnsi="Lotus Linotype" w:cs="Lotus Linotype"/>
          <w:b/>
          <w:bCs/>
          <w:sz w:val="28"/>
          <w:szCs w:val="28"/>
          <w:rtl/>
        </w:rPr>
        <w:softHyphen/>
        <w:t>شو</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د. از عبدالله بن عمرو بن عاص روایت است که می</w:t>
      </w:r>
      <w:r w:rsidRPr="00DD7566">
        <w:rPr>
          <w:rFonts w:ascii="Lotus Linotype" w:hAnsi="Lotus Linotype" w:cs="Lotus Linotype"/>
          <w:b/>
          <w:bCs/>
          <w:sz w:val="28"/>
          <w:szCs w:val="28"/>
          <w:rtl/>
        </w:rPr>
        <w:softHyphen/>
        <w:t xml:space="preserve">گوید: شنیدم رسول خدا فرمودند: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خداوند به یکباره علم را از میان بندگان بر نمی</w:t>
      </w:r>
      <w:r w:rsidRPr="00DD7566">
        <w:rPr>
          <w:rFonts w:ascii="Lotus Linotype" w:hAnsi="Lotus Linotype" w:cs="Lotus Linotype" w:hint="cs"/>
          <w:b/>
          <w:bCs/>
          <w:sz w:val="28"/>
          <w:szCs w:val="28"/>
          <w:rtl/>
        </w:rPr>
        <w:softHyphen/>
        <w:t>دارد</w:t>
      </w:r>
      <w:r w:rsidRPr="00DD7566">
        <w:rPr>
          <w:rFonts w:ascii="Lotus Linotype" w:hAnsi="Lotus Linotype" w:cs="Lotus Linotype"/>
          <w:b/>
          <w:bCs/>
          <w:sz w:val="28"/>
          <w:szCs w:val="28"/>
          <w:rtl/>
        </w:rPr>
        <w:t>، بلکه علم را با فوت و ق</w:t>
      </w:r>
      <w:r w:rsidRPr="00DD7566">
        <w:rPr>
          <w:rFonts w:ascii="Lotus Linotype" w:hAnsi="Lotus Linotype" w:cs="Lotus Linotype" w:hint="cs"/>
          <w:b/>
          <w:bCs/>
          <w:sz w:val="28"/>
          <w:szCs w:val="28"/>
          <w:rtl/>
        </w:rPr>
        <w:t>ب</w:t>
      </w:r>
      <w:r w:rsidRPr="00DD7566">
        <w:rPr>
          <w:rFonts w:ascii="Lotus Linotype" w:hAnsi="Lotus Linotype" w:cs="Lotus Linotype"/>
          <w:b/>
          <w:bCs/>
          <w:sz w:val="28"/>
          <w:szCs w:val="28"/>
          <w:rtl/>
        </w:rPr>
        <w:t xml:space="preserve">ض روح </w:t>
      </w:r>
      <w:r w:rsidRPr="00DD7566">
        <w:rPr>
          <w:rFonts w:ascii="Lotus Linotype" w:hAnsi="Lotus Linotype" w:cs="Lotus Linotype" w:hint="cs"/>
          <w:b/>
          <w:bCs/>
          <w:sz w:val="28"/>
          <w:szCs w:val="28"/>
          <w:rtl/>
        </w:rPr>
        <w:t xml:space="preserve">آنان </w:t>
      </w:r>
      <w:r w:rsidRPr="00DD7566">
        <w:rPr>
          <w:rFonts w:ascii="Lotus Linotype" w:hAnsi="Lotus Linotype" w:cs="Lotus Linotype"/>
          <w:b/>
          <w:bCs/>
          <w:sz w:val="28"/>
          <w:szCs w:val="28"/>
          <w:rtl/>
        </w:rPr>
        <w:t>از میان برمی</w:t>
      </w:r>
      <w:r w:rsidRPr="00DD7566">
        <w:rPr>
          <w:rFonts w:ascii="Lotus Linotype" w:hAnsi="Lotus Linotype" w:cs="Lotus Linotype"/>
          <w:b/>
          <w:bCs/>
          <w:sz w:val="28"/>
          <w:szCs w:val="28"/>
          <w:rtl/>
        </w:rPr>
        <w:softHyphen/>
        <w:t>دارد، تا اینکه هیچ عالمی باقی نمی</w:t>
      </w:r>
      <w:r w:rsidRPr="00DD7566">
        <w:rPr>
          <w:rFonts w:ascii="Lotus Linotype" w:hAnsi="Lotus Linotype" w:cs="Lotus Linotype"/>
          <w:b/>
          <w:bCs/>
          <w:sz w:val="28"/>
          <w:szCs w:val="28"/>
          <w:rtl/>
        </w:rPr>
        <w:softHyphen/>
        <w:t xml:space="preserve">ماند و مردم جاهلانی را در راس </w:t>
      </w:r>
      <w:r w:rsidRPr="00DD7566">
        <w:rPr>
          <w:rFonts w:ascii="Lotus Linotype" w:hAnsi="Lotus Linotype" w:cs="Lotus Linotype" w:hint="cs"/>
          <w:b/>
          <w:bCs/>
          <w:sz w:val="28"/>
          <w:szCs w:val="28"/>
          <w:rtl/>
        </w:rPr>
        <w:t xml:space="preserve">(امور) </w:t>
      </w:r>
      <w:r w:rsidRPr="00DD7566">
        <w:rPr>
          <w:rFonts w:ascii="Lotus Linotype" w:hAnsi="Lotus Linotype" w:cs="Lotus Linotype"/>
          <w:b/>
          <w:bCs/>
          <w:sz w:val="28"/>
          <w:szCs w:val="28"/>
          <w:rtl/>
        </w:rPr>
        <w:t xml:space="preserve">قرار داده و از آنها سوال </w:t>
      </w:r>
      <w:r w:rsidRPr="00DD7566">
        <w:rPr>
          <w:rFonts w:ascii="Lotus Linotype" w:hAnsi="Lotus Linotype" w:cs="Lotus Linotype"/>
          <w:b/>
          <w:bCs/>
          <w:sz w:val="28"/>
          <w:szCs w:val="28"/>
          <w:rtl/>
        </w:rPr>
        <w:lastRenderedPageBreak/>
        <w:t>می</w:t>
      </w:r>
      <w:r w:rsidRPr="00DD7566">
        <w:rPr>
          <w:rFonts w:ascii="Lotus Linotype" w:hAnsi="Lotus Linotype" w:cs="Lotus Linotype"/>
          <w:b/>
          <w:bCs/>
          <w:sz w:val="28"/>
          <w:szCs w:val="28"/>
          <w:rtl/>
        </w:rPr>
        <w:softHyphen/>
        <w:t>کنند و آنان بدون علم فتوا صادر می</w:t>
      </w:r>
      <w:r w:rsidRPr="00DD7566">
        <w:rPr>
          <w:rFonts w:ascii="Lotus Linotype" w:hAnsi="Lotus Linotype" w:cs="Lotus Linotype"/>
          <w:b/>
          <w:bCs/>
          <w:sz w:val="28"/>
          <w:szCs w:val="28"/>
          <w:rtl/>
        </w:rPr>
        <w:softHyphen/>
        <w:t>کنند و چنین خود گمراه شده و دیگران را نیز گمراه می</w:t>
      </w:r>
      <w:r w:rsidRPr="00DD7566">
        <w:rPr>
          <w:rFonts w:ascii="Lotus Linotype" w:hAnsi="Lotus Linotype" w:cs="Lotus Linotype"/>
          <w:b/>
          <w:bCs/>
          <w:sz w:val="28"/>
          <w:szCs w:val="28"/>
          <w:rtl/>
        </w:rPr>
        <w:softHyphen/>
        <w:t>کنند.»</w:t>
      </w:r>
      <w:r w:rsidRPr="00DD7566">
        <w:rPr>
          <w:rStyle w:val="FootnoteReference"/>
          <w:rFonts w:ascii="Lotus Linotype" w:hAnsi="Lotus Linotype" w:cs="Lotus Linotype"/>
          <w:b/>
          <w:bCs/>
          <w:sz w:val="28"/>
          <w:szCs w:val="28"/>
          <w:rtl/>
        </w:rPr>
        <w:footnoteReference w:id="114"/>
      </w:r>
      <w:r w:rsidRPr="00DD7566">
        <w:rPr>
          <w:rFonts w:ascii="Lotus Linotype" w:hAnsi="Lotus Linotype" w:cs="Lotus Linotype"/>
          <w:b/>
          <w:b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راه حل مصون ماندن از این گمراهی و گمراه نمودن، برائت جستن از دریافت علم از جاهلان و مردم ناآزموده و ناپخته و رجوع به اهل علم می</w:t>
      </w:r>
      <w:r w:rsidRPr="00DD7566">
        <w:rPr>
          <w:rFonts w:ascii="Lotus Linotype" w:hAnsi="Lotus Linotype" w:cs="Lotus Linotype"/>
          <w:b/>
          <w:bCs/>
          <w:sz w:val="28"/>
          <w:szCs w:val="28"/>
          <w:rtl/>
        </w:rPr>
        <w:softHyphen/>
        <w:t xml:space="preserve">باشد، همان کسانی که مستحق و شایسته صدور فتوا و دریافت علم و آگاهی از </w:t>
      </w:r>
      <w:r w:rsidRPr="00DD7566">
        <w:rPr>
          <w:rFonts w:ascii="Lotus Linotype" w:hAnsi="Lotus Linotype" w:cs="Lotus Linotype" w:hint="cs"/>
          <w:b/>
          <w:bCs/>
          <w:sz w:val="28"/>
          <w:szCs w:val="28"/>
          <w:rtl/>
        </w:rPr>
        <w:t>ایشان</w:t>
      </w:r>
      <w:r w:rsidRPr="00DD7566">
        <w:rPr>
          <w:rFonts w:ascii="Lotus Linotype" w:hAnsi="Lotus Linotype" w:cs="Lotus Linotype"/>
          <w:b/>
          <w:bCs/>
          <w:sz w:val="28"/>
          <w:szCs w:val="28"/>
          <w:rtl/>
        </w:rPr>
        <w:t xml:space="preserve"> هستند.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اگر مردم قدر و منزلت علما را بشناسند، این معرفت و آگاهی ثمرات آشکاری خواهد داشت</w:t>
      </w:r>
      <w:r w:rsidRPr="00DD7566">
        <w:rPr>
          <w:rFonts w:ascii="Lotus Linotype" w:hAnsi="Lotus Linotype" w:cs="Lotus Linotype" w:hint="cs"/>
          <w:b/>
          <w:bCs/>
          <w:sz w:val="28"/>
          <w:szCs w:val="28"/>
          <w:rtl/>
        </w:rPr>
        <w:t xml:space="preserve"> از جمله</w:t>
      </w:r>
      <w:r w:rsidRPr="00DD7566">
        <w:rPr>
          <w:rFonts w:ascii="Lotus Linotype" w:hAnsi="Lotus Linotype" w:cs="Lotus Linotype"/>
          <w:b/>
          <w:bCs/>
          <w:sz w:val="28"/>
          <w:szCs w:val="28"/>
          <w:rtl/>
        </w:rPr>
        <w:t xml:space="preserve">: </w:t>
      </w:r>
    </w:p>
    <w:p w:rsidR="004917F1" w:rsidRPr="00DD7566" w:rsidRDefault="004917F1" w:rsidP="00972241">
      <w:pPr>
        <w:pStyle w:val="ListParagraph"/>
        <w:numPr>
          <w:ilvl w:val="0"/>
          <w:numId w:val="11"/>
        </w:numPr>
        <w:autoSpaceDE w:val="0"/>
        <w:autoSpaceDN w:val="0"/>
        <w:bidi/>
        <w:adjustRightInd w:val="0"/>
        <w:spacing w:after="0" w:line="240" w:lineRule="auto"/>
        <w:ind w:left="0" w:firstLine="283"/>
        <w:jc w:val="both"/>
        <w:rPr>
          <w:rFonts w:ascii="Lotus Linotype" w:hAnsi="Lotus Linotype" w:cs="Lotus Linotype"/>
          <w:b/>
          <w:bCs/>
          <w:sz w:val="28"/>
          <w:szCs w:val="28"/>
          <w:vertAlign w:val="superscript"/>
        </w:rPr>
      </w:pPr>
      <w:r w:rsidRPr="00DD7566">
        <w:rPr>
          <w:rFonts w:ascii="Lotus Linotype" w:hAnsi="Lotus Linotype" w:cs="Lotus Linotype"/>
          <w:b/>
          <w:bCs/>
          <w:sz w:val="28"/>
          <w:szCs w:val="28"/>
          <w:rtl/>
        </w:rPr>
        <w:t>اعتقاد و اعمال</w:t>
      </w:r>
      <w:r w:rsidRPr="00DD7566">
        <w:rPr>
          <w:rFonts w:ascii="Lotus Linotype" w:hAnsi="Lotus Linotype" w:cs="Lotus Linotype"/>
          <w:b/>
          <w:bCs/>
          <w:sz w:val="28"/>
          <w:szCs w:val="28"/>
          <w:rtl/>
        </w:rPr>
        <w:softHyphen/>
        <w:t>شان به</w:t>
      </w:r>
      <w:r w:rsidRPr="00DD7566">
        <w:rPr>
          <w:rFonts w:ascii="Lotus Linotype" w:hAnsi="Lotus Linotype" w:cs="Lotus Linotype"/>
          <w:b/>
          <w:bCs/>
          <w:sz w:val="28"/>
          <w:szCs w:val="28"/>
          <w:rtl/>
        </w:rPr>
        <w:softHyphen/>
        <w:t>طور کلی بر وفق شریعت الهی خواهد بود. چرا که علما با علم خود راه را برای راهروان روشن می</w:t>
      </w:r>
      <w:r w:rsidRPr="00DD7566">
        <w:rPr>
          <w:rFonts w:ascii="Lotus Linotype" w:hAnsi="Lotus Linotype" w:cs="Lotus Linotype"/>
          <w:b/>
          <w:bCs/>
          <w:sz w:val="28"/>
          <w:szCs w:val="28"/>
          <w:rtl/>
        </w:rPr>
        <w:softHyphen/>
        <w:t>گردانند و آنها را به سوی حق راهنمایی می</w:t>
      </w:r>
      <w:r w:rsidRPr="00DD7566">
        <w:rPr>
          <w:rFonts w:ascii="Lotus Linotype" w:hAnsi="Lotus Linotype" w:cs="Lotus Linotype"/>
          <w:b/>
          <w:bCs/>
          <w:sz w:val="28"/>
          <w:szCs w:val="28"/>
          <w:rtl/>
        </w:rPr>
        <w:softHyphen/>
        <w:t>کنند.</w:t>
      </w:r>
    </w:p>
    <w:p w:rsidR="004917F1" w:rsidRPr="00DD7566" w:rsidRDefault="004917F1" w:rsidP="00972241">
      <w:pPr>
        <w:pStyle w:val="ListParagraph"/>
        <w:numPr>
          <w:ilvl w:val="0"/>
          <w:numId w:val="11"/>
        </w:numPr>
        <w:autoSpaceDE w:val="0"/>
        <w:autoSpaceDN w:val="0"/>
        <w:bidi/>
        <w:adjustRightInd w:val="0"/>
        <w:spacing w:after="0" w:line="240" w:lineRule="auto"/>
        <w:ind w:left="0" w:firstLine="283"/>
        <w:jc w:val="both"/>
        <w:rPr>
          <w:rFonts w:ascii="Lotus Linotype" w:hAnsi="Lotus Linotype" w:cs="Lotus Linotype"/>
          <w:b/>
          <w:bCs/>
          <w:sz w:val="28"/>
          <w:szCs w:val="28"/>
          <w:vertAlign w:val="superscript"/>
        </w:rPr>
      </w:pPr>
      <w:r w:rsidRPr="00DD7566">
        <w:rPr>
          <w:rFonts w:ascii="Lotus Linotype" w:hAnsi="Lotus Linotype" w:cs="Lotus Linotype"/>
          <w:b/>
          <w:bCs/>
          <w:sz w:val="28"/>
          <w:szCs w:val="28"/>
          <w:rtl/>
        </w:rPr>
        <w:t>وحدت صفوف و یکبارچگی و انسجام کلمه؛ چون اگر مردم رهبری نداشته باشند که آنها را در علم و عمل رهبری کند، فرقه فرقه شده و امرشان پراکنده می</w:t>
      </w:r>
      <w:r w:rsidRPr="00DD7566">
        <w:rPr>
          <w:rFonts w:ascii="Lotus Linotype" w:hAnsi="Lotus Linotype" w:cs="Lotus Linotype"/>
          <w:b/>
          <w:bCs/>
          <w:sz w:val="28"/>
          <w:szCs w:val="28"/>
          <w:rtl/>
        </w:rPr>
        <w:softHyphen/>
        <w:t>شود اما اگر پیرو علم</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 xml:space="preserve"> باشند، صفوف</w:t>
      </w:r>
      <w:r w:rsidRPr="00DD7566">
        <w:rPr>
          <w:rFonts w:ascii="Lotus Linotype" w:hAnsi="Lotus Linotype" w:cs="Lotus Linotype"/>
          <w:b/>
          <w:bCs/>
          <w:sz w:val="28"/>
          <w:szCs w:val="28"/>
          <w:rtl/>
        </w:rPr>
        <w:softHyphen/>
        <w:t xml:space="preserve">شان </w:t>
      </w:r>
      <w:r w:rsidRPr="00DD7566">
        <w:rPr>
          <w:rFonts w:ascii="Lotus Linotype" w:hAnsi="Lotus Linotype" w:cs="Lotus Linotype" w:hint="cs"/>
          <w:b/>
          <w:bCs/>
          <w:sz w:val="28"/>
          <w:szCs w:val="28"/>
          <w:rtl/>
        </w:rPr>
        <w:t>متحد</w:t>
      </w:r>
      <w:r w:rsidRPr="00DD7566">
        <w:rPr>
          <w:rFonts w:ascii="Lotus Linotype" w:hAnsi="Lotus Linotype" w:cs="Lotus Linotype"/>
          <w:b/>
          <w:bCs/>
          <w:sz w:val="28"/>
          <w:szCs w:val="28"/>
          <w:rtl/>
        </w:rPr>
        <w:t xml:space="preserve"> شده و </w:t>
      </w:r>
      <w:r w:rsidRPr="00DD7566">
        <w:rPr>
          <w:rFonts w:ascii="Lotus Linotype" w:hAnsi="Lotus Linotype" w:cs="Lotus Linotype" w:hint="cs"/>
          <w:b/>
          <w:bCs/>
          <w:sz w:val="28"/>
          <w:szCs w:val="28"/>
          <w:rtl/>
        </w:rPr>
        <w:t>دیدگاه</w:t>
      </w:r>
      <w:r w:rsidRPr="00DD7566">
        <w:rPr>
          <w:rFonts w:ascii="Lotus Linotype" w:hAnsi="Lotus Linotype" w:cs="Lotus Linotype" w:hint="cs"/>
          <w:b/>
          <w:bCs/>
          <w:sz w:val="28"/>
          <w:szCs w:val="28"/>
          <w:rtl/>
        </w:rPr>
        <w:softHyphen/>
        <w:t>شان</w:t>
      </w:r>
      <w:r w:rsidRPr="00DD7566">
        <w:rPr>
          <w:rFonts w:ascii="Lotus Linotype" w:hAnsi="Lotus Linotype" w:cs="Lotus Linotype"/>
          <w:b/>
          <w:bCs/>
          <w:sz w:val="28"/>
          <w:szCs w:val="28"/>
          <w:rtl/>
        </w:rPr>
        <w:t xml:space="preserve"> منسجم خواهد شد.</w:t>
      </w:r>
    </w:p>
    <w:p w:rsidR="004917F1" w:rsidRPr="00DD7566" w:rsidRDefault="004917F1" w:rsidP="009518F1">
      <w:pPr>
        <w:pStyle w:val="ListParagraph"/>
        <w:numPr>
          <w:ilvl w:val="0"/>
          <w:numId w:val="14"/>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sz w:val="28"/>
          <w:szCs w:val="28"/>
          <w:rtl/>
        </w:rPr>
        <w:t>عدم وجود</w:t>
      </w:r>
      <w:r w:rsidRPr="00DD7566">
        <w:rPr>
          <w:rFonts w:ascii="Lotus Linotype" w:hAnsi="Lotus Linotype" w:cs="Lotus Linotype"/>
          <w:sz w:val="28"/>
          <w:szCs w:val="28"/>
          <w:rtl/>
        </w:rPr>
        <w:t xml:space="preserve"> بسیاری از اسباب غلو</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چرا که ثابت شده عامل خطرناک</w:t>
      </w:r>
      <w:r w:rsidRPr="00DD7566">
        <w:rPr>
          <w:rFonts w:ascii="Lotus Linotype" w:hAnsi="Lotus Linotype" w:cs="Lotus Linotype"/>
          <w:sz w:val="28"/>
          <w:szCs w:val="28"/>
          <w:rtl/>
        </w:rPr>
        <w:softHyphen/>
        <w:t>ترین و بیشترین غلوها به جهل باز می</w:t>
      </w:r>
      <w:r w:rsidRPr="00DD7566">
        <w:rPr>
          <w:rFonts w:ascii="Lotus Linotype" w:hAnsi="Lotus Linotype" w:cs="Lotus Linotype"/>
          <w:sz w:val="28"/>
          <w:szCs w:val="28"/>
          <w:rtl/>
        </w:rPr>
        <w:softHyphen/>
        <w:t>گردد. جهل به کتاب و سنت و مقاصد شریعت و لغت و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sz w:val="28"/>
          <w:szCs w:val="28"/>
          <w:rtl/>
        </w:rPr>
        <w:t>چون مردم در همه این موارد به علما مراجعه کنند و این مسائل را از آنها دریافت کنند، در این صورت منابع غلو کاهش یافته و موارد آن از بین خواهد رفت و خداوند آنها را از انحراف مصون می</w:t>
      </w:r>
      <w:r w:rsidRPr="00DD7566">
        <w:rPr>
          <w:rFonts w:ascii="Lotus Linotype" w:hAnsi="Lotus Linotype" w:cs="Lotus Linotype"/>
          <w:sz w:val="28"/>
          <w:szCs w:val="28"/>
          <w:rtl/>
        </w:rPr>
        <w:softHyphen/>
        <w:t>دارد. چرا که به امر او گردن نهادند که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 xml:space="preserve">فَاسْأَلُواْ أَهْلَ الذِّكْرِ إِن كُنتُمْ لاَ تَعْلَمُونَ» (نحل: 43، انبیاء: 7)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اهل علم بپرسید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518F1">
      <w:pPr>
        <w:pStyle w:val="ListParagraph"/>
        <w:numPr>
          <w:ilvl w:val="0"/>
          <w:numId w:val="15"/>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lastRenderedPageBreak/>
        <w:t>مهمترین وسایلی که در رسیدن به منهج حق کمک می</w:t>
      </w:r>
      <w:r w:rsidRPr="00DD7566">
        <w:rPr>
          <w:rFonts w:ascii="Lotus Linotype" w:hAnsi="Lotus Linotype" w:cs="Lotus Linotype"/>
          <w:b/>
          <w:bCs/>
          <w:sz w:val="28"/>
          <w:szCs w:val="28"/>
          <w:rtl/>
        </w:rPr>
        <w:softHyphen/>
        <w:t>کند:</w:t>
      </w:r>
    </w:p>
    <w:p w:rsidR="004917F1" w:rsidRPr="00DD7566" w:rsidRDefault="004917F1" w:rsidP="009518F1">
      <w:pPr>
        <w:pStyle w:val="ListParagraph"/>
        <w:numPr>
          <w:ilvl w:val="0"/>
          <w:numId w:val="16"/>
        </w:numPr>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تقوای الهی به همراه اخلاص و روی آوردن به او:</w:t>
      </w:r>
      <w:r w:rsidRPr="00DD7566">
        <w:rPr>
          <w:rFonts w:ascii="Lotus Linotype" w:hAnsi="Lotus Linotype" w:cs="Lotus Linotype" w:hint="cs"/>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«يِا أَيُّهَا الَّذِينَ آمَنُواْ إَن تَتَّقُواْ اللهَ يَجْعَل لَّكُمْ فُرْقَاناً» (انفال: 29)</w:t>
      </w:r>
      <w:r w:rsidRPr="00DD7566">
        <w:rPr>
          <w:rFonts w:ascii="Lotus Linotype" w:hAnsi="Lotus Linotype" w:cs="Lotus Linotype" w:hint="cs"/>
          <w:b/>
          <w:bCs/>
          <w:sz w:val="28"/>
          <w:szCs w:val="28"/>
          <w:rtl/>
        </w:rPr>
        <w:t xml:space="preserve"> «ای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بترسید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نجات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وسیله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جدایی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باطل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دهد».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عباس، س</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ی،</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مجاهد،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عکرمه، ضحاک، قتاده و مقاتل بن حیان و ... می</w:t>
      </w:r>
      <w:r w:rsidRPr="00DD7566">
        <w:rPr>
          <w:rFonts w:ascii="Lotus Linotype" w:hAnsi="Lotus Linotype" w:cs="Lotus Linotype"/>
          <w:b/>
          <w:bCs/>
          <w:sz w:val="28"/>
          <w:szCs w:val="28"/>
          <w:rtl/>
        </w:rPr>
        <w:softHyphen/>
        <w:t>گوی</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فُرْقَاناً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به معنای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مخرجا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(راه نجات)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مجاهد می</w:t>
      </w:r>
      <w:r w:rsidRPr="00DD7566">
        <w:rPr>
          <w:rFonts w:ascii="Lotus Linotype" w:hAnsi="Lotus Linotype" w:cs="Lotus Linotype"/>
          <w:b/>
          <w:bCs/>
          <w:sz w:val="28"/>
          <w:szCs w:val="28"/>
          <w:rtl/>
        </w:rPr>
        <w:softHyphen/>
        <w:t xml:space="preserve">افزاید: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راه نجات در دنیا و آخرت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در روایت</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از ابن عباس می</w:t>
      </w:r>
      <w:r w:rsidRPr="00DD7566">
        <w:rPr>
          <w:rFonts w:ascii="Lotus Linotype" w:hAnsi="Lotus Linotype" w:cs="Lotus Linotype"/>
          <w:b/>
          <w:bCs/>
          <w:sz w:val="28"/>
          <w:szCs w:val="28"/>
          <w:rtl/>
        </w:rPr>
        <w:softHyphen/>
        <w:t>گوید: «فُرْقَاناً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 معنای نجات می</w:t>
      </w:r>
      <w:r w:rsidRPr="00DD7566">
        <w:rPr>
          <w:rFonts w:ascii="Lotus Linotype" w:hAnsi="Lotus Linotype" w:cs="Lotus Linotype" w:hint="cs"/>
          <w:sz w:val="28"/>
          <w:szCs w:val="28"/>
          <w:rtl/>
        </w:rPr>
        <w:softHyphen/>
        <w:t>باشد.» و در روایتی می</w:t>
      </w:r>
      <w:r w:rsidRPr="00DD7566">
        <w:rPr>
          <w:rFonts w:ascii="Lotus Linotype" w:hAnsi="Lotus Linotype" w:cs="Lotus Linotype" w:hint="cs"/>
          <w:sz w:val="28"/>
          <w:szCs w:val="28"/>
          <w:rtl/>
        </w:rPr>
        <w:softHyphen/>
        <w:t>گوید: «منظور نصرت و پیروزی است». و محمد بن اسحاق می</w:t>
      </w:r>
      <w:r w:rsidRPr="00DD7566">
        <w:rPr>
          <w:rFonts w:ascii="Lotus Linotype" w:hAnsi="Lotus Linotype" w:cs="Lotus Linotype" w:hint="cs"/>
          <w:sz w:val="28"/>
          <w:szCs w:val="28"/>
          <w:rtl/>
        </w:rPr>
        <w:softHyphen/>
        <w:t xml:space="preserve">گوید: «فرقانا </w:t>
      </w:r>
      <w:r w:rsidRPr="00DD7566">
        <w:rPr>
          <w:rFonts w:ascii="Lotus Linotype" w:hAnsi="Lotus Linotype" w:cs="Lotus Linotype"/>
          <w:sz w:val="28"/>
          <w:szCs w:val="28"/>
          <w:rtl/>
        </w:rPr>
        <w:t>یعنی جدا کننده</w:t>
      </w:r>
      <w:r w:rsidRPr="00DD7566">
        <w:rPr>
          <w:rFonts w:ascii="Lotus Linotype" w:hAnsi="Lotus Linotype" w:cs="Lotus Linotype"/>
          <w:sz w:val="28"/>
          <w:szCs w:val="28"/>
          <w:rtl/>
        </w:rPr>
        <w:softHyphen/>
        <w:t>ی حق از باطل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تفسیر ابن اسحاق اعم از تفاسیر دیگر است و بلکه مستلزم همه</w:t>
      </w:r>
      <w:r w:rsidRPr="00DD7566">
        <w:rPr>
          <w:rFonts w:ascii="Lotus Linotype" w:hAnsi="Lotus Linotype" w:cs="Lotus Linotype"/>
          <w:sz w:val="28"/>
          <w:szCs w:val="28"/>
          <w:rtl/>
        </w:rPr>
        <w:softHyphen/>
        <w:t>ی آنها نیز می</w:t>
      </w:r>
      <w:r w:rsidRPr="00DD7566">
        <w:rPr>
          <w:rFonts w:ascii="Lotus Linotype" w:hAnsi="Lotus Linotype" w:cs="Lotus Linotype"/>
          <w:sz w:val="28"/>
          <w:szCs w:val="28"/>
          <w:rtl/>
        </w:rPr>
        <w:softHyphen/>
        <w:t xml:space="preserve">باشد. بنابراین هرکس با انجام اوامر الهی و ترک </w:t>
      </w:r>
      <w:r w:rsidRPr="00DD7566">
        <w:rPr>
          <w:rFonts w:ascii="Lotus Linotype" w:hAnsi="Lotus Linotype" w:cs="Lotus Linotype" w:hint="cs"/>
          <w:sz w:val="28"/>
          <w:szCs w:val="28"/>
          <w:rtl/>
        </w:rPr>
        <w:t>نواهی</w:t>
      </w:r>
      <w:r w:rsidRPr="00DD7566">
        <w:rPr>
          <w:rFonts w:ascii="Lotus Linotype" w:hAnsi="Lotus Linotype" w:cs="Lotus Linotype"/>
          <w:sz w:val="28"/>
          <w:szCs w:val="28"/>
          <w:rtl/>
        </w:rPr>
        <w:t xml:space="preserve"> تقوای الهی را رعایت کند، توفیق شناخت حق از باطل پیدا می</w:t>
      </w:r>
      <w:r w:rsidRPr="00DD7566">
        <w:rPr>
          <w:rFonts w:ascii="Lotus Linotype" w:hAnsi="Lotus Linotype" w:cs="Lotus Linotype"/>
          <w:sz w:val="28"/>
          <w:szCs w:val="28"/>
          <w:rtl/>
        </w:rPr>
        <w:softHyphen/>
        <w:t>کند و این باعث نصرت و پیروزی و نجات و راهی برای برون رفت از امور دنیا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سعادت وی در روز قیامت و بخشیده شدن گناهان و محو</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نابودی و پوشیده ماندن آنها از نگاه مردم خواهد بود و </w:t>
      </w:r>
      <w:r w:rsidRPr="00DD7566">
        <w:rPr>
          <w:rFonts w:ascii="Lotus Linotype" w:hAnsi="Lotus Linotype" w:cs="Lotus Linotype" w:hint="cs"/>
          <w:sz w:val="28"/>
          <w:szCs w:val="28"/>
          <w:rtl/>
        </w:rPr>
        <w:t xml:space="preserve">نیز </w:t>
      </w:r>
      <w:r w:rsidRPr="00DD7566">
        <w:rPr>
          <w:rFonts w:ascii="Lotus Linotype" w:hAnsi="Lotus Linotype" w:cs="Lotus Linotype"/>
          <w:sz w:val="28"/>
          <w:szCs w:val="28"/>
          <w:rtl/>
        </w:rPr>
        <w:t>سبب کسب ثواب فراوان خداوند متعال می</w:t>
      </w:r>
      <w:r w:rsidRPr="00DD7566">
        <w:rPr>
          <w:rFonts w:ascii="Lotus Linotype" w:hAnsi="Lotus Linotype" w:cs="Lotus Linotype"/>
          <w:sz w:val="28"/>
          <w:szCs w:val="28"/>
          <w:rtl/>
        </w:rPr>
        <w:softHyphen/>
        <w:t>باشد. چنان</w:t>
      </w:r>
      <w:r w:rsidRPr="00DD7566">
        <w:rPr>
          <w:rFonts w:ascii="Lotus Linotype" w:hAnsi="Lotus Linotype" w:cs="Lotus Linotype"/>
          <w:sz w:val="28"/>
          <w:szCs w:val="28"/>
          <w:rtl/>
        </w:rPr>
        <w:softHyphen/>
        <w:t>که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يَا أَيُّهَا الَّذِينَ آمَنُوا اتَّقُوا اللَّهَ وَآمِنُوا بِرَسُولِهِ يُؤْتِكُمْ كِفْلَيْنِ مِن رَّحْمَتِهِ وَيَجْعَل لَّكُمْ نُوراً تَمْشُونَ بِهِ وَيَغْفِرْ لَكُمْ وَاللَّهُ غَفُورٌ رَّحِيمٌ» (حدید: 28)</w:t>
      </w:r>
      <w:r w:rsidRPr="00DD7566">
        <w:rPr>
          <w:rFonts w:ascii="Lotus Linotype" w:hAnsi="Lotus Linotype" w:cs="Lotus Linotype" w:hint="cs"/>
          <w:b/>
          <w:bCs/>
          <w:sz w:val="28"/>
          <w:szCs w:val="28"/>
          <w:rtl/>
        </w:rPr>
        <w:t xml:space="preserve"> «ای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بترسید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بیاورید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بهره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رحمتش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ببخشد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نوری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بروید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گناهان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بیامرزد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آمرزنده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مهربان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امام ابن کثیر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و مانند این آیه آن</w:t>
      </w:r>
      <w:r w:rsidRPr="00DD7566">
        <w:rPr>
          <w:rFonts w:ascii="Lotus Linotype" w:hAnsi="Lotus Linotype" w:cs="Lotus Linotype" w:hint="cs"/>
          <w:b/>
          <w:bCs/>
          <w:sz w:val="28"/>
          <w:szCs w:val="28"/>
          <w:rtl/>
        </w:rPr>
        <w:t>جا</w:t>
      </w:r>
      <w:r w:rsidRPr="00DD7566">
        <w:rPr>
          <w:rFonts w:ascii="Lotus Linotype" w:hAnsi="Lotus Linotype" w:cs="Lotus Linotype"/>
          <w:b/>
          <w:bCs/>
          <w:sz w:val="28"/>
          <w:szCs w:val="28"/>
          <w:rtl/>
        </w:rPr>
        <w:t xml:space="preserve"> که خداوند </w:t>
      </w:r>
      <w:r w:rsidRPr="00DD7566">
        <w:rPr>
          <w:rFonts w:ascii="Lotus Linotype" w:hAnsi="Lotus Linotype" w:cs="Lotus Linotype" w:hint="cs"/>
          <w:b/>
          <w:bCs/>
          <w:sz w:val="28"/>
          <w:szCs w:val="28"/>
          <w:rtl/>
        </w:rPr>
        <w:t xml:space="preserve">متعال </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فرماید: «</w:t>
      </w:r>
      <w:r w:rsidRPr="00DD7566">
        <w:rPr>
          <w:rFonts w:ascii="Lotus Linotype" w:hAnsi="Lotus Linotype" w:cs="Lotus Linotype" w:hint="cs"/>
          <w:b/>
          <w:bCs/>
          <w:sz w:val="28"/>
          <w:szCs w:val="28"/>
          <w:rtl/>
        </w:rPr>
        <w:t>وَاتَّقُواْ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وَيُعَلِّمُكُمُ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(بقره: 282)</w:t>
      </w:r>
      <w:r w:rsidRPr="00DD7566">
        <w:rPr>
          <w:rFonts w:ascii="Lotus Linotype" w:hAnsi="Lotus Linotype" w:cs="Lotus Linotype" w:hint="cs"/>
          <w:b/>
          <w:bCs/>
          <w:sz w:val="28"/>
          <w:szCs w:val="28"/>
          <w:rtl/>
        </w:rPr>
        <w:t xml:space="preserve"> «از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بترسید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مفید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آموزش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دهد».</w:t>
      </w:r>
      <w:r w:rsidRPr="00DD7566">
        <w:rPr>
          <w:rStyle w:val="FootnoteReference"/>
          <w:rFonts w:ascii="Lotus Linotype" w:hAnsi="Lotus Linotype" w:cs="Lotus Linotype"/>
          <w:b/>
          <w:bCs/>
          <w:sz w:val="28"/>
          <w:szCs w:val="28"/>
          <w:rtl/>
        </w:rPr>
        <w:footnoteReference w:id="115"/>
      </w:r>
    </w:p>
    <w:p w:rsidR="004917F1" w:rsidRPr="00DD7566" w:rsidRDefault="004917F1" w:rsidP="009518F1">
      <w:pPr>
        <w:pStyle w:val="ListParagraph"/>
        <w:numPr>
          <w:ilvl w:val="0"/>
          <w:numId w:val="16"/>
        </w:numPr>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دعا و پناه برد</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 و اظهار نیاز به </w:t>
      </w:r>
      <w:r w:rsidRPr="00DD7566">
        <w:rPr>
          <w:rFonts w:ascii="Lotus Linotype" w:hAnsi="Lotus Linotype" w:cs="Lotus Linotype" w:hint="cs"/>
          <w:b/>
          <w:bCs/>
          <w:sz w:val="28"/>
          <w:szCs w:val="28"/>
          <w:rtl/>
        </w:rPr>
        <w:t xml:space="preserve">درگاه </w:t>
      </w:r>
      <w:r w:rsidRPr="00DD7566">
        <w:rPr>
          <w:rFonts w:ascii="Lotus Linotype" w:hAnsi="Lotus Linotype" w:cs="Lotus Linotype"/>
          <w:b/>
          <w:bCs/>
          <w:sz w:val="28"/>
          <w:szCs w:val="28"/>
          <w:rtl/>
        </w:rPr>
        <w:t>خداوند بی</w:t>
      </w:r>
      <w:r w:rsidRPr="00DD7566">
        <w:rPr>
          <w:rFonts w:ascii="Lotus Linotype" w:hAnsi="Lotus Linotype" w:cs="Lotus Linotype"/>
          <w:b/>
          <w:bCs/>
          <w:sz w:val="28"/>
          <w:szCs w:val="28"/>
          <w:rtl/>
        </w:rPr>
        <w:softHyphen/>
        <w:t>نیاز:</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«وَقَالَ رَبُّكُمُ ادْعُونِي أَسْتَجِبْ لَكُمْ إِنَّ الَّذِينَ يَسْتَكْبِرُونَ عَنْ عِبَادَتِي سَيَدْخُلُونَ جَهَنَّمَ دَاخِرِينَ» (غافر: 60)</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فرمود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دعای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اجابت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عبادت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سرکشی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زودی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شوند».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از </w:t>
      </w:r>
      <w:r w:rsidRPr="00DD7566">
        <w:rPr>
          <w:rFonts w:ascii="Lotus Linotype" w:hAnsi="Lotus Linotype" w:cs="Lotus Linotype" w:hint="cs"/>
          <w:b/>
          <w:bCs/>
          <w:sz w:val="28"/>
          <w:szCs w:val="28"/>
          <w:rtl/>
        </w:rPr>
        <w:t xml:space="preserve">ام المومنین </w:t>
      </w:r>
      <w:r w:rsidRPr="00DD7566">
        <w:rPr>
          <w:rFonts w:ascii="Lotus Linotype" w:hAnsi="Lotus Linotype" w:cs="Lotus Linotype"/>
          <w:b/>
          <w:bCs/>
          <w:sz w:val="28"/>
          <w:szCs w:val="28"/>
          <w:rtl/>
        </w:rPr>
        <w:t>عایشه روایت است که می</w:t>
      </w:r>
      <w:r w:rsidRPr="00DD7566">
        <w:rPr>
          <w:rFonts w:ascii="Lotus Linotype" w:hAnsi="Lotus Linotype" w:cs="Lotus Linotype"/>
          <w:b/>
          <w:bCs/>
          <w:sz w:val="28"/>
          <w:szCs w:val="28"/>
          <w:rtl/>
        </w:rPr>
        <w:softHyphen/>
        <w:t>گوید: «چون رسول خدا برای نماز شب بلند می</w:t>
      </w:r>
      <w:r w:rsidRPr="00DD7566">
        <w:rPr>
          <w:rFonts w:ascii="Lotus Linotype" w:hAnsi="Lotus Linotype" w:cs="Lotus Linotype"/>
          <w:b/>
          <w:bCs/>
          <w:sz w:val="28"/>
          <w:szCs w:val="28"/>
          <w:rtl/>
        </w:rPr>
        <w:softHyphen/>
        <w:t>شد، نمازش را چنین آغاز می</w:t>
      </w:r>
      <w:r w:rsidRPr="00DD7566">
        <w:rPr>
          <w:rFonts w:ascii="Lotus Linotype" w:hAnsi="Lotus Linotype" w:cs="Lotus Linotype"/>
          <w:b/>
          <w:bCs/>
          <w:sz w:val="28"/>
          <w:szCs w:val="28"/>
          <w:rtl/>
        </w:rPr>
        <w:softHyphen/>
        <w:t>کرد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جِبْرِيلَ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وَمِيكَائِيلَ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وَإِسْرَافِيلَ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فَاطِرَ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السَّمَوَاتِ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وَالْأَرْضِ</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عَالِمَ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الْغَيْبِ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وَالشَّهَادَةِ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تَحْكُمُ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عِبَادِكَ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فِيمَا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كَانُوا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فِيهِ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يَخْتَلِفُونَ،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اهْدِنِي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اخْتُلِفَ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فِيهِ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بِإِذْنِكَ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إِنَّكَ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تَهْدِي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تَشَاءُ</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صِرَاطٍ</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مُسْتَقِيمٍ</w:t>
      </w:r>
      <w:r w:rsidRPr="00DD7566">
        <w:rPr>
          <w:rFonts w:ascii="Lotus Linotype" w:hAnsi="Lotus Linotype" w:cs="Lotus Linotype" w:hint="eastAsia"/>
          <w:b/>
          <w:bCs/>
          <w:sz w:val="28"/>
          <w:szCs w:val="28"/>
          <w:rtl/>
        </w:rPr>
        <w:t>»</w:t>
      </w:r>
      <w:r w:rsidRPr="00DD7566">
        <w:rPr>
          <w:rFonts w:ascii="Lotus Linotype" w:hAnsi="Lotus Linotype" w:cs="Lotus Linotype"/>
          <w:b/>
          <w:bCs/>
          <w:sz w:val="28"/>
          <w:szCs w:val="28"/>
          <w:rtl/>
        </w:rPr>
        <w:t>: پروردگارا، ای رب جبریل و میکائیل و اسرافیل، خالق آسمان</w:t>
      </w:r>
      <w:r w:rsidRPr="00DD7566">
        <w:rPr>
          <w:rFonts w:ascii="Lotus Linotype" w:hAnsi="Lotus Linotype" w:cs="Lotus Linotype"/>
          <w:b/>
          <w:bCs/>
          <w:sz w:val="28"/>
          <w:szCs w:val="28"/>
          <w:rtl/>
        </w:rPr>
        <w:softHyphen/>
        <w:t>ها و زمین، آگاه به نهان و آشکار، تو داوری خواهی کرد بین بندگانت در آنچه اختلاف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آن</w:t>
      </w:r>
      <w:r w:rsidRPr="00DD7566">
        <w:rPr>
          <w:rFonts w:ascii="Lotus Linotype" w:hAnsi="Lotus Linotype" w:cs="Lotus Linotype"/>
          <w:b/>
          <w:bCs/>
          <w:sz w:val="28"/>
          <w:szCs w:val="28"/>
          <w:rtl/>
        </w:rPr>
        <w:softHyphen/>
        <w:t>چه اختلاف کرده</w:t>
      </w:r>
      <w:r w:rsidRPr="00DD7566">
        <w:rPr>
          <w:rFonts w:ascii="Lotus Linotype" w:hAnsi="Lotus Linotype" w:cs="Lotus Linotype"/>
          <w:b/>
          <w:bCs/>
          <w:sz w:val="28"/>
          <w:szCs w:val="28"/>
          <w:rtl/>
        </w:rPr>
        <w:softHyphen/>
        <w:t>اند، مرا به سوی حق هدایت کن، تو هرکس را که بخواهی به راه راست هدایت می</w:t>
      </w:r>
      <w:r w:rsidRPr="00DD7566">
        <w:rPr>
          <w:rFonts w:ascii="Lotus Linotype" w:hAnsi="Lotus Linotype" w:cs="Lotus Linotype"/>
          <w:b/>
          <w:bCs/>
          <w:sz w:val="28"/>
          <w:szCs w:val="28"/>
          <w:rtl/>
        </w:rPr>
        <w:softHyphen/>
        <w:t>کنی»</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16"/>
      </w:r>
    </w:p>
    <w:p w:rsidR="004917F1" w:rsidRPr="00DD7566" w:rsidRDefault="004917F1" w:rsidP="009518F1">
      <w:pPr>
        <w:pStyle w:val="ListParagraph"/>
        <w:numPr>
          <w:ilvl w:val="0"/>
          <w:numId w:val="16"/>
        </w:numPr>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تدبر در کتاب الله و سنت و رسولش:</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 xml:space="preserve">فرماید: «إِنَّ هَذَا الْقُرْآنَ يِهْدِي لِلَّتِي هِيَ أَقْوَمُ وَيُبَشِّرُ الْمُؤْمِنِينَ الَّذِينَ </w:t>
      </w:r>
      <w:r w:rsidRPr="00DD7566">
        <w:rPr>
          <w:rFonts w:ascii="Lotus Linotype" w:hAnsi="Lotus Linotype" w:cs="Lotus Linotype"/>
          <w:b/>
          <w:bCs/>
          <w:sz w:val="28"/>
          <w:szCs w:val="28"/>
          <w:rtl/>
        </w:rPr>
        <w:lastRenderedPageBreak/>
        <w:t>يَعْمَلُونَ الصَّالِحَاتِ أَنَّ لَهُمْ أَجْراً كَبِيراً» (اسراء: 9)</w:t>
      </w:r>
      <w:r w:rsidRPr="00DD7566">
        <w:rPr>
          <w:rFonts w:ascii="Lotus Linotype" w:hAnsi="Lotus Linotype" w:cs="Lotus Linotype" w:hint="cs"/>
          <w:b/>
          <w:bCs/>
          <w:sz w:val="28"/>
          <w:szCs w:val="28"/>
          <w:rtl/>
        </w:rPr>
        <w:t xml:space="preserve"> «بی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استوار</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ترین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کار</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شایسته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انجام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دهند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بشارت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پاداش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بزرگی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شیخ ال</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سلام ابن تیمیه می</w:t>
      </w:r>
      <w:r w:rsidRPr="00DD7566">
        <w:rPr>
          <w:rFonts w:ascii="Lotus Linotype" w:hAnsi="Lotus Linotype" w:cs="Lotus Linotype"/>
          <w:b/>
          <w:bCs/>
          <w:sz w:val="28"/>
          <w:szCs w:val="28"/>
          <w:rtl/>
        </w:rPr>
        <w:softHyphen/>
        <w:t xml:space="preserve">گوید: «چون بنده به خداوند روی آورده و از روی نیاز او را </w:t>
      </w:r>
      <w:r w:rsidRPr="00DD7566">
        <w:rPr>
          <w:rFonts w:ascii="Lotus Linotype" w:hAnsi="Lotus Linotype" w:cs="Lotus Linotype" w:hint="cs"/>
          <w:b/>
          <w:bCs/>
          <w:sz w:val="28"/>
          <w:szCs w:val="28"/>
          <w:rtl/>
        </w:rPr>
        <w:t xml:space="preserve">به </w:t>
      </w:r>
      <w:r w:rsidRPr="00DD7566">
        <w:rPr>
          <w:rFonts w:ascii="Lotus Linotype" w:hAnsi="Lotus Linotype" w:cs="Lotus Linotype"/>
          <w:b/>
          <w:bCs/>
          <w:sz w:val="28"/>
          <w:szCs w:val="28"/>
          <w:rtl/>
        </w:rPr>
        <w:t>فر</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ا</w:t>
      </w:r>
      <w:r w:rsidRPr="00DD7566">
        <w:rPr>
          <w:rFonts w:ascii="Lotus Linotype" w:hAnsi="Lotus Linotype" w:cs="Lotus Linotype" w:hint="cs"/>
          <w:b/>
          <w:bCs/>
          <w:sz w:val="28"/>
          <w:szCs w:val="28"/>
          <w:rtl/>
        </w:rPr>
        <w:t xml:space="preserve">د </w:t>
      </w:r>
      <w:r w:rsidRPr="00DD7566">
        <w:rPr>
          <w:rFonts w:ascii="Lotus Linotype" w:hAnsi="Lotus Linotype" w:cs="Lotus Linotype"/>
          <w:b/>
          <w:bCs/>
          <w:sz w:val="28"/>
          <w:szCs w:val="28"/>
          <w:rtl/>
        </w:rPr>
        <w:t>خوان</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 xml:space="preserve"> و در کلام الهی و حدیث رسول خدا و سخنان صحابه و تابعین و ائمه مسلمانان تدبر و تامل کند، راه هدایت برای او باز می</w:t>
      </w:r>
      <w:r w:rsidRPr="00DD7566">
        <w:rPr>
          <w:rFonts w:ascii="Lotus Linotype" w:hAnsi="Lotus Linotype" w:cs="Lotus Linotype"/>
          <w:b/>
          <w:bCs/>
          <w:sz w:val="28"/>
          <w:szCs w:val="28"/>
          <w:rtl/>
        </w:rPr>
        <w:softHyphen/>
        <w:t>شود.»</w:t>
      </w:r>
      <w:r w:rsidRPr="00DD7566">
        <w:rPr>
          <w:rStyle w:val="FootnoteReference"/>
          <w:rFonts w:ascii="Lotus Linotype" w:hAnsi="Lotus Linotype" w:cs="Lotus Linotype"/>
          <w:b/>
          <w:bCs/>
          <w:sz w:val="28"/>
          <w:szCs w:val="28"/>
          <w:rtl/>
        </w:rPr>
        <w:footnoteReference w:id="117"/>
      </w:r>
    </w:p>
    <w:p w:rsidR="004917F1" w:rsidRPr="00DD7566" w:rsidRDefault="004917F1" w:rsidP="009518F1">
      <w:pPr>
        <w:pStyle w:val="ListParagraph"/>
        <w:numPr>
          <w:ilvl w:val="0"/>
          <w:numId w:val="16"/>
        </w:numPr>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پیروی از راه و روش سلف صالح:</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تیمیه در مورد سلف این امت می</w:t>
      </w:r>
      <w:r w:rsidRPr="00DD7566">
        <w:rPr>
          <w:rFonts w:ascii="Lotus Linotype" w:hAnsi="Lotus Linotype" w:cs="Lotus Linotype"/>
          <w:b/>
          <w:bCs/>
          <w:sz w:val="28"/>
          <w:szCs w:val="28"/>
          <w:rtl/>
        </w:rPr>
        <w:softHyphen/>
        <w:t>گوید: «اقتدا به آنها بهتر از اقتدا به کسان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پس از آنهاست و شناخت اجماع و اختلاف آنها در علم و دین</w:t>
      </w:r>
      <w:r w:rsidRPr="00DD7566">
        <w:rPr>
          <w:rFonts w:ascii="Lotus Linotype" w:hAnsi="Lotus Linotype" w:cs="Lotus Linotype" w:hint="cs"/>
          <w:b/>
          <w:bCs/>
          <w:sz w:val="28"/>
          <w:szCs w:val="28"/>
          <w:rtl/>
        </w:rPr>
        <w:t>ريال</w:t>
      </w:r>
      <w:r w:rsidRPr="00DD7566">
        <w:rPr>
          <w:rFonts w:ascii="Lotus Linotype" w:hAnsi="Lotus Linotype" w:cs="Lotus Linotype"/>
          <w:b/>
          <w:bCs/>
          <w:sz w:val="28"/>
          <w:szCs w:val="28"/>
          <w:rtl/>
        </w:rPr>
        <w:t xml:space="preserve"> بهتر و سودمندتر از شناخت اجماع و اختلافی است که از دیگران ذکر می</w:t>
      </w:r>
      <w:r w:rsidRPr="00DD7566">
        <w:rPr>
          <w:rFonts w:ascii="Lotus Linotype" w:hAnsi="Lotus Linotype" w:cs="Lotus Linotype"/>
          <w:b/>
          <w:bCs/>
          <w:sz w:val="28"/>
          <w:szCs w:val="28"/>
          <w:rtl/>
        </w:rPr>
        <w:softHyphen/>
        <w:t>شود، چرا که اجماع آنها معصوم است و چون اختلاف کنند حق از سخنان و دیدگاه آنان خارج نیست»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18"/>
      </w:r>
    </w:p>
    <w:p w:rsidR="004917F1" w:rsidRPr="00DD7566" w:rsidRDefault="004917F1" w:rsidP="009518F1">
      <w:pPr>
        <w:pStyle w:val="ListParagraph"/>
        <w:numPr>
          <w:ilvl w:val="0"/>
          <w:numId w:val="16"/>
        </w:numPr>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همنشین صالح و نیکو:</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«قُلْ أَنَدْعُو مِن دُونِ اللهِ مَا لاَ يَنفَعُنَا وَلاَ يَضُرُّنَا وَنُرَدُّ عَلَى أَعْقَابِنَا بَعْدَ إِذْ هَدَانَا اللهُ كَالَّذِي اسْتَهْوَتْهُ الشَّيَاطِينُ فِي الأَرْضِ حَيْرَانَ لَهُ أَصْحَابٌ يَدْعُونَهُ إِلَى الْهُدَى ائْتِنَا قُلْ إِنَّ هُدَى اللهِ هُوَ الْهُدَىَ وَأُمِرْنَا لِنُسْلِمَ لِرَبِّ الْعَالَمِينَ» (انعام: 71)</w:t>
      </w:r>
      <w:r w:rsidRPr="00DD7566">
        <w:rPr>
          <w:rFonts w:ascii="Lotus Linotype" w:hAnsi="Lotus Linotype" w:cs="Lotus Linotype" w:hint="cs"/>
          <w:b/>
          <w:bCs/>
          <w:sz w:val="28"/>
          <w:szCs w:val="28"/>
          <w:rtl/>
        </w:rPr>
        <w:t xml:space="preserve"> «بگو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غیر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بخوانیم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رساند؟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عقب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برگردیم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بعد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شیطان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وسوسه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زمین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گمراه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سرگردان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درحالی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یارانی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دعوت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گویند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بیا</w:t>
      </w:r>
      <w:r w:rsidRPr="00DD7566">
        <w:rPr>
          <w:rFonts w:ascii="Lotus Linotype" w:hAnsi="Lotus Linotype" w:cs="Lotus Linotype" w:hint="eastAsia"/>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بگو</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واقعی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امر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تسلیم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جهانیان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باشیم».</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رسول خدا فرمودند: «الرَّجُلُ عَلَى دِينِ خَلِيلِهِ، فَلْيَنْظُرْ أَحَدُكُمْ مَنْ يُخَالِلُ»</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19"/>
      </w:r>
      <w:r w:rsidRPr="00DD7566">
        <w:rPr>
          <w:rFonts w:ascii="Lotus Linotype" w:hAnsi="Lotus Linotype" w:cs="Lotus Linotype" w:hint="cs"/>
          <w:b/>
          <w:bCs/>
          <w:sz w:val="28"/>
          <w:szCs w:val="28"/>
          <w:vertAlign w:val="superscript"/>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انسان بر دین دوستش می</w:t>
      </w:r>
      <w:r w:rsidRPr="00DD7566">
        <w:rPr>
          <w:rFonts w:ascii="Lotus Linotype" w:hAnsi="Lotus Linotype" w:cs="Lotus Linotype"/>
          <w:b/>
          <w:bCs/>
          <w:sz w:val="28"/>
          <w:szCs w:val="28"/>
          <w:rtl/>
        </w:rPr>
        <w:softHyphen/>
        <w:t>باشد، پس هریک از شما دقت کند که چه کسی را به دوستی می</w:t>
      </w:r>
      <w:r w:rsidRPr="00DD7566">
        <w:rPr>
          <w:rFonts w:ascii="Lotus Linotype" w:hAnsi="Lotus Linotype" w:cs="Lotus Linotype"/>
          <w:b/>
          <w:bCs/>
          <w:sz w:val="28"/>
          <w:szCs w:val="28"/>
          <w:rtl/>
        </w:rPr>
        <w:softHyphen/>
        <w:t>گیرد»</w:t>
      </w:r>
      <w:r w:rsidRPr="00DD7566">
        <w:rPr>
          <w:rFonts w:ascii="Lotus Linotype" w:hAnsi="Lotus Linotype" w:cs="Lotus Linotype" w:hint="cs"/>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عبدالله بن شوذب می</w:t>
      </w:r>
      <w:r w:rsidRPr="00DD7566">
        <w:rPr>
          <w:rFonts w:ascii="Lotus Linotype" w:hAnsi="Lotus Linotype" w:cs="Lotus Linotype"/>
          <w:b/>
          <w:bCs/>
          <w:sz w:val="28"/>
          <w:szCs w:val="28"/>
          <w:rtl/>
        </w:rPr>
        <w:softHyphen/>
        <w:t>گوید: «از نعمت</w:t>
      </w:r>
      <w:r w:rsidRPr="00DD7566">
        <w:rPr>
          <w:rFonts w:ascii="Lotus Linotype" w:hAnsi="Lotus Linotype" w:cs="Lotus Linotype"/>
          <w:b/>
          <w:bCs/>
          <w:sz w:val="28"/>
          <w:szCs w:val="28"/>
          <w:rtl/>
        </w:rPr>
        <w:softHyphen/>
        <w:t>های خداوند ب</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یک جوان آن است که چون به زهد و عبادت روی آورد، با کسی همراه شود که پایبند به سنت می</w:t>
      </w:r>
      <w:r w:rsidRPr="00DD7566">
        <w:rPr>
          <w:rFonts w:ascii="Lotus Linotype" w:hAnsi="Lotus Linotype" w:cs="Lotus Linotype"/>
          <w:b/>
          <w:bCs/>
          <w:sz w:val="28"/>
          <w:szCs w:val="28"/>
          <w:rtl/>
        </w:rPr>
        <w:softHyphen/>
        <w:t xml:space="preserve">باشد و او را به عمل </w:t>
      </w:r>
      <w:r w:rsidRPr="00DD7566">
        <w:rPr>
          <w:rFonts w:ascii="Lotus Linotype" w:hAnsi="Lotus Linotype" w:cs="Lotus Linotype" w:hint="cs"/>
          <w:b/>
          <w:bCs/>
          <w:sz w:val="28"/>
          <w:szCs w:val="28"/>
          <w:rtl/>
        </w:rPr>
        <w:t xml:space="preserve">به </w:t>
      </w:r>
      <w:r w:rsidRPr="00DD7566">
        <w:rPr>
          <w:rFonts w:ascii="Lotus Linotype" w:hAnsi="Lotus Linotype" w:cs="Lotus Linotype"/>
          <w:b/>
          <w:bCs/>
          <w:sz w:val="28"/>
          <w:szCs w:val="28"/>
          <w:rtl/>
        </w:rPr>
        <w:t>سنت وا می</w:t>
      </w:r>
      <w:r w:rsidRPr="00DD7566">
        <w:rPr>
          <w:rFonts w:ascii="Lotus Linotype" w:hAnsi="Lotus Linotype" w:cs="Lotus Linotype"/>
          <w:b/>
          <w:bCs/>
          <w:sz w:val="28"/>
          <w:szCs w:val="28"/>
          <w:rtl/>
        </w:rPr>
        <w:softHyphen/>
        <w:t>دارد.»</w:t>
      </w:r>
      <w:r w:rsidRPr="00DD7566">
        <w:rPr>
          <w:rStyle w:val="FootnoteReference"/>
          <w:rFonts w:ascii="Lotus Linotype" w:hAnsi="Lotus Linotype" w:cs="Lotus Linotype"/>
          <w:b/>
          <w:bCs/>
          <w:sz w:val="28"/>
          <w:szCs w:val="28"/>
          <w:rtl/>
        </w:rPr>
        <w:footnoteReference w:id="120"/>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عمر بن قیس ملائی روایت است که می</w:t>
      </w:r>
      <w:r w:rsidRPr="00DD7566">
        <w:rPr>
          <w:rFonts w:ascii="Lotus Linotype" w:hAnsi="Lotus Linotype" w:cs="Lotus Linotype"/>
          <w:b/>
          <w:bCs/>
          <w:sz w:val="28"/>
          <w:szCs w:val="28"/>
          <w:rtl/>
        </w:rPr>
        <w:softHyphen/>
        <w:t>گوید: «اگر دیدی جوانی در آغاز جوانی با اهل سنت و جماعت همراه بود، به او امیدوار باش</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اما اگر دیدی با اهل بدعت همراه است، از و</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نا امید باش، چرا</w:t>
      </w:r>
      <w:r w:rsidRPr="00DD7566">
        <w:rPr>
          <w:rFonts w:ascii="Lotus Linotype" w:hAnsi="Lotus Linotype" w:cs="Lotus Linotype"/>
          <w:b/>
          <w:bCs/>
          <w:sz w:val="28"/>
          <w:szCs w:val="28"/>
          <w:rtl/>
        </w:rPr>
        <w:softHyphen/>
        <w:t>که جوان با آن</w:t>
      </w:r>
      <w:r w:rsidRPr="00DD7566">
        <w:rPr>
          <w:rFonts w:ascii="Lotus Linotype" w:hAnsi="Lotus Linotype" w:cs="Lotus Linotype"/>
          <w:b/>
          <w:bCs/>
          <w:sz w:val="28"/>
          <w:szCs w:val="28"/>
          <w:rtl/>
        </w:rPr>
        <w:softHyphen/>
        <w:t xml:space="preserve">چه در آغاز جوانی همراه شود، </w:t>
      </w:r>
      <w:r w:rsidRPr="00DD7566">
        <w:rPr>
          <w:rFonts w:ascii="Lotus Linotype" w:hAnsi="Lotus Linotype" w:cs="Lotus Linotype" w:hint="cs"/>
          <w:b/>
          <w:bCs/>
          <w:sz w:val="28"/>
          <w:szCs w:val="28"/>
          <w:rtl/>
        </w:rPr>
        <w:t>خواهد بود</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121"/>
      </w:r>
      <w:r w:rsidRPr="00DD7566">
        <w:rPr>
          <w:rFonts w:ascii="Lotus Linotype" w:hAnsi="Lotus Linotype" w:cs="Lotus Linotype"/>
          <w:b/>
          <w:bCs/>
          <w:sz w:val="28"/>
          <w:szCs w:val="28"/>
          <w:rtl/>
        </w:rPr>
        <w:t xml:space="preserve"> و اکثر و اغلب چنین است. و گاهی هم چنین بوده که در آغاز جوانی با اهل بدعت همراه بوده اما پس از مدتی حق بر وی روشن شده و توبه کرده و به راه درست بازگشته است و عکس این مساله نیز صادق و صحیح است.</w:t>
      </w:r>
    </w:p>
    <w:p w:rsidR="004917F1" w:rsidRPr="00DD7566" w:rsidRDefault="004917F1"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lastRenderedPageBreak/>
        <w:t>سوالات فصل چهارم:</w:t>
      </w:r>
    </w:p>
    <w:p w:rsidR="004917F1" w:rsidRPr="00DD7566" w:rsidRDefault="004917F1" w:rsidP="00972241">
      <w:pPr>
        <w:pStyle w:val="ListParagraph"/>
        <w:numPr>
          <w:ilvl w:val="0"/>
          <w:numId w:val="13"/>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اهمیت ثبات و پایداری بر منهج و خطر انحراف از آن در چیست؟</w:t>
      </w:r>
    </w:p>
    <w:p w:rsidR="004917F1" w:rsidRPr="00DD7566" w:rsidRDefault="004917F1" w:rsidP="00972241">
      <w:pPr>
        <w:pStyle w:val="ListParagraph"/>
        <w:numPr>
          <w:ilvl w:val="0"/>
          <w:numId w:val="13"/>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یکی از اسباب ثبات و پایداری بر منهج، ارتباط مسلمان با سلف صالح و علمای ربانی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توضیح دهید این امر چگونه ممکن است؟</w:t>
      </w:r>
    </w:p>
    <w:p w:rsidR="004917F1" w:rsidRPr="00DD7566" w:rsidRDefault="004917F1" w:rsidP="00972241">
      <w:pPr>
        <w:pStyle w:val="ListParagraph"/>
        <w:numPr>
          <w:ilvl w:val="0"/>
          <w:numId w:val="13"/>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از مجموعه اول گزینه</w:t>
      </w:r>
      <w:r w:rsidRPr="00DD7566">
        <w:rPr>
          <w:rFonts w:ascii="Lotus Linotype" w:hAnsi="Lotus Linotype" w:cs="Lotus Linotype"/>
          <w:b/>
          <w:bCs/>
          <w:sz w:val="28"/>
          <w:szCs w:val="28"/>
          <w:rtl/>
        </w:rPr>
        <w:softHyphen/>
        <w:t xml:space="preserve">ی مناسب با عناوین مجموعه دوم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انتخاب کن.</w:t>
      </w:r>
    </w:p>
    <w:tbl>
      <w:tblPr>
        <w:tblStyle w:val="TableGrid"/>
        <w:bidiVisual/>
        <w:tblW w:w="0" w:type="auto"/>
        <w:tblInd w:w="391" w:type="dxa"/>
        <w:tblLook w:val="04A0" w:firstRow="1" w:lastRow="0" w:firstColumn="1" w:lastColumn="0" w:noHBand="0" w:noVBand="1"/>
      </w:tblPr>
      <w:tblGrid>
        <w:gridCol w:w="2410"/>
        <w:gridCol w:w="4516"/>
      </w:tblGrid>
      <w:tr w:rsidR="00C36B15" w:rsidRPr="00DD7566" w:rsidTr="00C36B15">
        <w:tc>
          <w:tcPr>
            <w:tcW w:w="2410" w:type="dxa"/>
          </w:tcPr>
          <w:p w:rsidR="00C36B15" w:rsidRPr="00DD7566" w:rsidRDefault="00C36B15" w:rsidP="00C36B15">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مجم</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عه اول:</w:t>
            </w:r>
          </w:p>
        </w:tc>
        <w:tc>
          <w:tcPr>
            <w:tcW w:w="4516" w:type="dxa"/>
          </w:tcPr>
          <w:p w:rsidR="00C36B15" w:rsidRPr="00DD7566" w:rsidRDefault="00C36B15" w:rsidP="00C36B15">
            <w:pPr>
              <w:bidi/>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b/>
                <w:bCs/>
                <w:sz w:val="28"/>
                <w:szCs w:val="28"/>
                <w:rtl/>
              </w:rPr>
              <w:t>مجموع دوم:</w:t>
            </w:r>
          </w:p>
        </w:tc>
      </w:tr>
      <w:tr w:rsidR="00C36B15" w:rsidRPr="00DD7566" w:rsidTr="00C36B15">
        <w:tc>
          <w:tcPr>
            <w:tcW w:w="2410" w:type="dxa"/>
          </w:tcPr>
          <w:p w:rsidR="00C36B15" w:rsidRPr="00DD7566" w:rsidRDefault="00C36B15" w:rsidP="00C36B15">
            <w:pPr>
              <w:bidi/>
              <w:spacing w:after="0" w:line="240" w:lineRule="auto"/>
              <w:ind w:firstLine="34"/>
              <w:rPr>
                <w:rFonts w:ascii="Lotus Linotype" w:hAnsi="Lotus Linotype" w:cs="Lotus Linotype"/>
                <w:b/>
                <w:bCs/>
                <w:sz w:val="28"/>
                <w:szCs w:val="28"/>
              </w:rPr>
            </w:pPr>
            <w:r w:rsidRPr="00DD7566">
              <w:rPr>
                <w:rFonts w:ascii="Lotus Linotype" w:hAnsi="Lotus Linotype" w:cs="Lotus Linotype"/>
                <w:b/>
                <w:bCs/>
                <w:sz w:val="28"/>
                <w:szCs w:val="28"/>
                <w:rtl/>
              </w:rPr>
              <w:t>همنشین صالح و نیک</w:t>
            </w:r>
          </w:p>
        </w:tc>
        <w:tc>
          <w:tcPr>
            <w:tcW w:w="4516" w:type="dxa"/>
          </w:tcPr>
          <w:p w:rsidR="00C36B15" w:rsidRPr="00DD7566" w:rsidRDefault="00C36B15" w:rsidP="00C36B15">
            <w:pPr>
              <w:bidi/>
              <w:spacing w:after="0" w:line="240" w:lineRule="auto"/>
              <w:ind w:firstLine="283"/>
              <w:jc w:val="center"/>
              <w:rPr>
                <w:rFonts w:ascii="Lotus Linotype" w:hAnsi="Lotus Linotype" w:cs="Lotus Linotype"/>
                <w:b/>
                <w:bCs/>
                <w:sz w:val="28"/>
                <w:szCs w:val="28"/>
              </w:rPr>
            </w:pPr>
            <w:r w:rsidRPr="00DD7566">
              <w:rPr>
                <w:rFonts w:ascii="Lotus Linotype" w:hAnsi="Lotus Linotype" w:cs="Lotus Linotype"/>
                <w:b/>
                <w:bCs/>
                <w:sz w:val="28"/>
                <w:szCs w:val="28"/>
                <w:rtl/>
              </w:rPr>
              <w:t>«وَأَنَّ هَذَا صِرَاطِي مُسْتَقِيماً فَاتَّبِعُوهُ»</w:t>
            </w:r>
          </w:p>
        </w:tc>
      </w:tr>
      <w:tr w:rsidR="00C36B15" w:rsidRPr="00DD7566" w:rsidTr="00C36B15">
        <w:tc>
          <w:tcPr>
            <w:tcW w:w="2410" w:type="dxa"/>
          </w:tcPr>
          <w:p w:rsidR="00C36B15" w:rsidRPr="00DD7566" w:rsidRDefault="00C36B15" w:rsidP="00C36B15">
            <w:pPr>
              <w:bidi/>
              <w:spacing w:after="0" w:line="240" w:lineRule="auto"/>
              <w:ind w:firstLine="34"/>
              <w:rPr>
                <w:rFonts w:ascii="Lotus Linotype" w:hAnsi="Lotus Linotype" w:cs="Lotus Linotype"/>
                <w:b/>
                <w:bCs/>
                <w:sz w:val="28"/>
                <w:szCs w:val="28"/>
              </w:rPr>
            </w:pPr>
            <w:r w:rsidRPr="00DD7566">
              <w:rPr>
                <w:rFonts w:ascii="Lotus Linotype" w:hAnsi="Lotus Linotype" w:cs="Lotus Linotype"/>
                <w:b/>
                <w:bCs/>
                <w:sz w:val="28"/>
                <w:szCs w:val="28"/>
                <w:rtl/>
              </w:rPr>
              <w:t>تقوای الهی</w:t>
            </w:r>
          </w:p>
        </w:tc>
        <w:tc>
          <w:tcPr>
            <w:tcW w:w="4516" w:type="dxa"/>
          </w:tcPr>
          <w:p w:rsidR="00C36B15" w:rsidRPr="00DD7566" w:rsidRDefault="00C36B15" w:rsidP="00C36B15">
            <w:pPr>
              <w:bidi/>
              <w:spacing w:after="0" w:line="240" w:lineRule="auto"/>
              <w:ind w:firstLine="283"/>
              <w:jc w:val="center"/>
              <w:rPr>
                <w:rFonts w:ascii="Lotus Linotype" w:hAnsi="Lotus Linotype" w:cs="Lotus Linotype"/>
                <w:b/>
                <w:bCs/>
                <w:sz w:val="28"/>
                <w:szCs w:val="28"/>
              </w:rPr>
            </w:pPr>
            <w:r w:rsidRPr="00DD7566">
              <w:rPr>
                <w:rFonts w:ascii="Lotus Linotype" w:hAnsi="Lotus Linotype" w:cs="Lotus Linotype"/>
                <w:b/>
                <w:bCs/>
                <w:sz w:val="28"/>
                <w:szCs w:val="28"/>
                <w:rtl/>
              </w:rPr>
              <w:t>بَدَأَ الْإِسْلَامُ غَرِيبًا، وَسَيَعُودُ غَرِيبًا كَمَا بَدَأَ، فَطُوبَى لِلْغُرَبَاءِ</w:t>
            </w:r>
          </w:p>
        </w:tc>
      </w:tr>
      <w:tr w:rsidR="00C36B15" w:rsidRPr="00DD7566" w:rsidTr="00C36B15">
        <w:tc>
          <w:tcPr>
            <w:tcW w:w="2410" w:type="dxa"/>
          </w:tcPr>
          <w:p w:rsidR="00C36B15" w:rsidRPr="00DD7566" w:rsidRDefault="00C36B15" w:rsidP="00C36B15">
            <w:pPr>
              <w:bidi/>
              <w:spacing w:after="0" w:line="240" w:lineRule="auto"/>
              <w:ind w:firstLine="34"/>
              <w:rPr>
                <w:rFonts w:ascii="Lotus Linotype" w:hAnsi="Lotus Linotype" w:cs="Lotus Linotype"/>
                <w:b/>
                <w:bCs/>
                <w:sz w:val="28"/>
                <w:szCs w:val="28"/>
              </w:rPr>
            </w:pPr>
            <w:r w:rsidRPr="00DD7566">
              <w:rPr>
                <w:rFonts w:ascii="Lotus Linotype" w:hAnsi="Lotus Linotype" w:cs="Lotus Linotype"/>
                <w:b/>
                <w:bCs/>
                <w:sz w:val="28"/>
                <w:szCs w:val="28"/>
                <w:rtl/>
              </w:rPr>
              <w:t>پایبندی به منهج</w:t>
            </w:r>
          </w:p>
        </w:tc>
        <w:tc>
          <w:tcPr>
            <w:tcW w:w="4516" w:type="dxa"/>
          </w:tcPr>
          <w:p w:rsidR="00C36B15" w:rsidRPr="00DD7566" w:rsidRDefault="00C36B15" w:rsidP="00C36B15">
            <w:pPr>
              <w:bidi/>
              <w:spacing w:after="0" w:line="240" w:lineRule="auto"/>
              <w:ind w:firstLine="283"/>
              <w:jc w:val="center"/>
              <w:rPr>
                <w:rFonts w:ascii="Lotus Linotype" w:hAnsi="Lotus Linotype" w:cs="Lotus Linotype"/>
                <w:b/>
                <w:bCs/>
                <w:sz w:val="28"/>
                <w:szCs w:val="28"/>
              </w:rPr>
            </w:pPr>
            <w:r w:rsidRPr="00DD7566">
              <w:rPr>
                <w:rFonts w:ascii="Lotus Linotype" w:hAnsi="Lotus Linotype" w:cs="Lotus Linotype" w:hint="cs"/>
                <w:b/>
                <w:bCs/>
                <w:sz w:val="28"/>
                <w:szCs w:val="28"/>
                <w:rtl/>
              </w:rPr>
              <w:t>حرکت</w:t>
            </w:r>
            <w:r w:rsidRPr="00DD7566">
              <w:rPr>
                <w:rFonts w:ascii="Lotus Linotype" w:hAnsi="Lotus Linotype" w:cs="Lotus Linotype"/>
                <w:b/>
                <w:bCs/>
                <w:sz w:val="28"/>
                <w:szCs w:val="28"/>
                <w:rtl/>
              </w:rPr>
              <w:t xml:space="preserve"> سوی خدا نیاز به دو نیروی علمی و عملی دارد.</w:t>
            </w:r>
          </w:p>
        </w:tc>
      </w:tr>
      <w:tr w:rsidR="00C36B15" w:rsidRPr="00DD7566" w:rsidTr="00C36B15">
        <w:tc>
          <w:tcPr>
            <w:tcW w:w="2410" w:type="dxa"/>
          </w:tcPr>
          <w:p w:rsidR="00C36B15" w:rsidRPr="00DD7566" w:rsidRDefault="00C36B15" w:rsidP="00C36B15">
            <w:pPr>
              <w:bidi/>
              <w:spacing w:after="0" w:line="240" w:lineRule="auto"/>
              <w:ind w:firstLine="34"/>
              <w:rPr>
                <w:rFonts w:ascii="Lotus Linotype" w:hAnsi="Lotus Linotype" w:cs="Lotus Linotype"/>
                <w:b/>
                <w:bCs/>
                <w:sz w:val="28"/>
                <w:szCs w:val="28"/>
              </w:rPr>
            </w:pPr>
            <w:r w:rsidRPr="00DD7566">
              <w:rPr>
                <w:rFonts w:ascii="Lotus Linotype" w:hAnsi="Lotus Linotype" w:cs="Lotus Linotype"/>
                <w:b/>
                <w:bCs/>
                <w:sz w:val="28"/>
                <w:szCs w:val="28"/>
                <w:rtl/>
              </w:rPr>
              <w:t>عدم نگرانی از اندک بودن رهروان</w:t>
            </w:r>
          </w:p>
        </w:tc>
        <w:tc>
          <w:tcPr>
            <w:tcW w:w="4516" w:type="dxa"/>
          </w:tcPr>
          <w:p w:rsidR="00C36B15" w:rsidRPr="00DD7566" w:rsidRDefault="00C36B15" w:rsidP="00C36B15">
            <w:pPr>
              <w:bidi/>
              <w:spacing w:after="0" w:line="240" w:lineRule="auto"/>
              <w:ind w:firstLine="283"/>
              <w:jc w:val="center"/>
              <w:rPr>
                <w:rFonts w:ascii="Lotus Linotype" w:hAnsi="Lotus Linotype" w:cs="Lotus Linotype"/>
                <w:b/>
                <w:bCs/>
                <w:sz w:val="28"/>
                <w:szCs w:val="28"/>
              </w:rPr>
            </w:pPr>
            <w:r w:rsidRPr="00DD7566">
              <w:rPr>
                <w:rFonts w:ascii="Lotus Linotype" w:hAnsi="Lotus Linotype" w:cs="Lotus Linotype"/>
                <w:b/>
                <w:bCs/>
                <w:sz w:val="28"/>
                <w:szCs w:val="28"/>
                <w:rtl/>
              </w:rPr>
              <w:t>شر تماما ت</w:t>
            </w:r>
            <w:r w:rsidRPr="00DD7566">
              <w:rPr>
                <w:rFonts w:ascii="Lotus Linotype" w:hAnsi="Lotus Linotype" w:cs="Lotus Linotype" w:hint="cs"/>
                <w:b/>
                <w:bCs/>
                <w:sz w:val="28"/>
                <w:szCs w:val="28"/>
                <w:rtl/>
              </w:rPr>
              <w:t>فر</w:t>
            </w:r>
            <w:r w:rsidRPr="00DD7566">
              <w:rPr>
                <w:rFonts w:ascii="Lotus Linotype" w:hAnsi="Lotus Linotype" w:cs="Lotus Linotype"/>
                <w:b/>
                <w:bCs/>
                <w:sz w:val="28"/>
                <w:szCs w:val="28"/>
                <w:rtl/>
              </w:rPr>
              <w:t>یط در حق یا تعدی در باطل می</w:t>
            </w:r>
            <w:r w:rsidRPr="00DD7566">
              <w:rPr>
                <w:rFonts w:ascii="Lotus Linotype" w:hAnsi="Lotus Linotype" w:cs="Lotus Linotype"/>
                <w:b/>
                <w:bCs/>
                <w:sz w:val="28"/>
                <w:szCs w:val="28"/>
                <w:rtl/>
              </w:rPr>
              <w:softHyphen/>
              <w:t>باشد.</w:t>
            </w:r>
          </w:p>
        </w:tc>
      </w:tr>
      <w:tr w:rsidR="00C36B15" w:rsidRPr="00DD7566" w:rsidTr="00C36B15">
        <w:tc>
          <w:tcPr>
            <w:tcW w:w="2410" w:type="dxa"/>
          </w:tcPr>
          <w:p w:rsidR="00C36B15" w:rsidRPr="00DD7566" w:rsidRDefault="00C36B15" w:rsidP="00C36B15">
            <w:pPr>
              <w:bidi/>
              <w:spacing w:after="0" w:line="240" w:lineRule="auto"/>
              <w:ind w:firstLine="34"/>
              <w:rPr>
                <w:rFonts w:ascii="Lotus Linotype" w:hAnsi="Lotus Linotype" w:cs="Lotus Linotype"/>
                <w:b/>
                <w:bCs/>
                <w:sz w:val="28"/>
                <w:szCs w:val="28"/>
              </w:rPr>
            </w:pPr>
            <w:r w:rsidRPr="00DD7566">
              <w:rPr>
                <w:rFonts w:ascii="Lotus Linotype" w:hAnsi="Lotus Linotype" w:cs="Lotus Linotype"/>
                <w:b/>
                <w:bCs/>
                <w:sz w:val="28"/>
                <w:szCs w:val="28"/>
                <w:rtl/>
              </w:rPr>
              <w:t>علم و آگاهی نسبت به منهج</w:t>
            </w:r>
          </w:p>
        </w:tc>
        <w:tc>
          <w:tcPr>
            <w:tcW w:w="4516" w:type="dxa"/>
          </w:tcPr>
          <w:p w:rsidR="00C36B15" w:rsidRPr="00DD7566" w:rsidRDefault="00C36B15" w:rsidP="00C36B15">
            <w:pPr>
              <w:bidi/>
              <w:spacing w:after="0" w:line="240" w:lineRule="auto"/>
              <w:ind w:firstLine="283"/>
              <w:jc w:val="center"/>
              <w:rPr>
                <w:rFonts w:ascii="Lotus Linotype" w:hAnsi="Lotus Linotype" w:cs="Lotus Linotype"/>
                <w:b/>
                <w:bCs/>
                <w:sz w:val="28"/>
                <w:szCs w:val="28"/>
              </w:rPr>
            </w:pPr>
            <w:r w:rsidRPr="00DD7566">
              <w:rPr>
                <w:rFonts w:ascii="Lotus Linotype" w:hAnsi="Lotus Linotype" w:cs="Lotus Linotype" w:hint="cs"/>
                <w:b/>
                <w:bCs/>
                <w:sz w:val="28"/>
                <w:szCs w:val="28"/>
                <w:rtl/>
              </w:rPr>
              <w:t>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أَيُّهَا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الَّذِينَ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آمَنُواْ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تَتَّقُواْ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يَجْعَل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فُرْقَاناً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وَيُكَفِّرْ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عَنكُمْ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سَيِّئَاتِكُمْ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وَيَغْفِرْ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ذُو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الْفَضْلِ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الْعَظِيمِ</w:t>
            </w:r>
          </w:p>
        </w:tc>
      </w:tr>
      <w:tr w:rsidR="00C36B15" w:rsidRPr="00DD7566" w:rsidTr="00C36B15">
        <w:tc>
          <w:tcPr>
            <w:tcW w:w="2410" w:type="dxa"/>
          </w:tcPr>
          <w:p w:rsidR="00C36B15" w:rsidRPr="00DD7566" w:rsidRDefault="00C36B15" w:rsidP="00C36B15">
            <w:pPr>
              <w:bidi/>
              <w:spacing w:after="0" w:line="240" w:lineRule="auto"/>
              <w:ind w:firstLine="34"/>
              <w:rPr>
                <w:rFonts w:ascii="Lotus Linotype" w:hAnsi="Lotus Linotype" w:cs="Lotus Linotype"/>
                <w:b/>
                <w:bCs/>
                <w:sz w:val="28"/>
                <w:szCs w:val="28"/>
              </w:rPr>
            </w:pPr>
            <w:r w:rsidRPr="00DD7566">
              <w:rPr>
                <w:rFonts w:ascii="Lotus Linotype" w:hAnsi="Lotus Linotype" w:cs="Lotus Linotype"/>
                <w:b/>
                <w:bCs/>
                <w:sz w:val="28"/>
                <w:szCs w:val="28"/>
                <w:rtl/>
              </w:rPr>
              <w:t>میانه روی و اعتدال</w:t>
            </w:r>
          </w:p>
        </w:tc>
        <w:tc>
          <w:tcPr>
            <w:tcW w:w="4516" w:type="dxa"/>
          </w:tcPr>
          <w:p w:rsidR="00C36B15" w:rsidRPr="00DD7566" w:rsidRDefault="00C36B15" w:rsidP="00C36B15">
            <w:pPr>
              <w:bidi/>
              <w:spacing w:after="0" w:line="240" w:lineRule="auto"/>
              <w:ind w:firstLine="283"/>
              <w:jc w:val="center"/>
              <w:rPr>
                <w:rFonts w:ascii="Lotus Linotype" w:hAnsi="Lotus Linotype" w:cs="Lotus Linotype"/>
                <w:b/>
                <w:bCs/>
                <w:sz w:val="28"/>
                <w:szCs w:val="28"/>
              </w:rPr>
            </w:pPr>
            <w:r w:rsidRPr="00DD7566">
              <w:rPr>
                <w:rFonts w:ascii="Lotus Linotype" w:hAnsi="Lotus Linotype" w:cs="Lotus Linotype"/>
                <w:b/>
                <w:bCs/>
                <w:sz w:val="28"/>
                <w:szCs w:val="28"/>
                <w:rtl/>
              </w:rPr>
              <w:t>«انسان بر دین دوستش می</w:t>
            </w:r>
            <w:r w:rsidRPr="00DD7566">
              <w:rPr>
                <w:rFonts w:ascii="Lotus Linotype" w:hAnsi="Lotus Linotype" w:cs="Lotus Linotype"/>
                <w:b/>
                <w:bCs/>
                <w:sz w:val="28"/>
                <w:szCs w:val="28"/>
                <w:rtl/>
              </w:rPr>
              <w:softHyphen/>
              <w:t>باشد، پس هریک از شما دقت کند چه کسی را به دوستی می</w:t>
            </w:r>
            <w:r w:rsidRPr="00DD7566">
              <w:rPr>
                <w:rFonts w:ascii="Lotus Linotype" w:hAnsi="Lotus Linotype" w:cs="Lotus Linotype"/>
                <w:b/>
                <w:bCs/>
                <w:sz w:val="28"/>
                <w:szCs w:val="28"/>
                <w:rtl/>
              </w:rPr>
              <w:softHyphen/>
              <w:t>گیرد.»</w:t>
            </w:r>
          </w:p>
        </w:tc>
      </w:tr>
    </w:tbl>
    <w:p w:rsidR="004917F1" w:rsidRPr="00DD7566" w:rsidRDefault="004917F1" w:rsidP="00972241">
      <w:pPr>
        <w:bidi/>
        <w:spacing w:after="0" w:line="240" w:lineRule="auto"/>
        <w:ind w:firstLine="283"/>
        <w:jc w:val="both"/>
        <w:rPr>
          <w:rFonts w:ascii="Lotus Linotype" w:hAnsi="Lotus Linotype" w:cs="Lotus Linotype"/>
          <w:b/>
          <w:bCs/>
          <w:sz w:val="28"/>
          <w:szCs w:val="28"/>
        </w:rPr>
      </w:pPr>
    </w:p>
    <w:p w:rsidR="00C36B15" w:rsidRDefault="00C36B15" w:rsidP="00972241">
      <w:pPr>
        <w:bidi/>
        <w:spacing w:after="0" w:line="240" w:lineRule="auto"/>
        <w:ind w:firstLine="283"/>
        <w:jc w:val="both"/>
        <w:rPr>
          <w:rFonts w:ascii="Lotus Linotype" w:hAnsi="Lotus Linotype" w:cs="B Titr" w:hint="cs"/>
          <w:b/>
          <w:bCs/>
          <w:sz w:val="28"/>
          <w:szCs w:val="28"/>
          <w:rtl/>
        </w:rPr>
      </w:pPr>
    </w:p>
    <w:p w:rsidR="00C36B15" w:rsidRDefault="00C36B15" w:rsidP="00C36B15">
      <w:pPr>
        <w:bidi/>
        <w:spacing w:after="0" w:line="240" w:lineRule="auto"/>
        <w:ind w:firstLine="283"/>
        <w:jc w:val="both"/>
        <w:rPr>
          <w:rFonts w:ascii="Lotus Linotype" w:hAnsi="Lotus Linotype" w:cs="B Titr" w:hint="cs"/>
          <w:b/>
          <w:bCs/>
          <w:sz w:val="28"/>
          <w:szCs w:val="28"/>
          <w:rtl/>
        </w:rPr>
      </w:pPr>
      <w:r>
        <w:rPr>
          <w:rFonts w:ascii="Lotus Linotype" w:hAnsi="Lotus Linotype" w:cs="B Titr" w:hint="cs"/>
          <w:b/>
          <w:bCs/>
          <w:noProof/>
          <w:sz w:val="28"/>
          <w:szCs w:val="28"/>
          <w:rtl/>
        </w:rPr>
        <w:lastRenderedPageBreak/>
        <mc:AlternateContent>
          <mc:Choice Requires="wps">
            <w:drawing>
              <wp:anchor distT="0" distB="0" distL="114300" distR="114300" simplePos="0" relativeHeight="251677696" behindDoc="0" locked="0" layoutInCell="1" allowOverlap="1">
                <wp:simplePos x="0" y="0"/>
                <wp:positionH relativeFrom="column">
                  <wp:posOffset>-86360</wp:posOffset>
                </wp:positionH>
                <wp:positionV relativeFrom="paragraph">
                  <wp:posOffset>-490855</wp:posOffset>
                </wp:positionV>
                <wp:extent cx="4800600" cy="4191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480060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6.8pt;margin-top:-38.65pt;width:378pt;height:3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" fillcolor="white [3212]" strokecolor="white [3212]" strokeweight="2pt"/>
            </w:pict>
          </mc:Fallback>
        </mc:AlternateContent>
      </w:r>
    </w:p>
    <w:p w:rsidR="00C36B15" w:rsidRDefault="00C36B15" w:rsidP="00C36B15">
      <w:pPr>
        <w:bidi/>
        <w:spacing w:after="0" w:line="360" w:lineRule="auto"/>
        <w:ind w:firstLine="283"/>
        <w:jc w:val="both"/>
        <w:rPr>
          <w:rFonts w:ascii="Lotus Linotype" w:hAnsi="Lotus Linotype" w:cs="B Titr" w:hint="cs"/>
          <w:b/>
          <w:bCs/>
          <w:sz w:val="32"/>
          <w:szCs w:val="32"/>
          <w:rtl/>
        </w:rPr>
      </w:pPr>
    </w:p>
    <w:p w:rsidR="004917F1" w:rsidRPr="00C36B15" w:rsidRDefault="004917F1" w:rsidP="00C36B15">
      <w:pPr>
        <w:bidi/>
        <w:spacing w:after="0" w:line="360" w:lineRule="auto"/>
        <w:ind w:firstLine="283"/>
        <w:jc w:val="both"/>
        <w:rPr>
          <w:rFonts w:ascii="Lotus Linotype" w:hAnsi="Lotus Linotype" w:cs="B Titr"/>
          <w:b/>
          <w:bCs/>
          <w:sz w:val="32"/>
          <w:szCs w:val="32"/>
          <w:rtl/>
        </w:rPr>
      </w:pPr>
      <w:r w:rsidRPr="00C36B15">
        <w:rPr>
          <w:rFonts w:ascii="Lotus Linotype" w:hAnsi="Lotus Linotype" w:cs="B Titr"/>
          <w:b/>
          <w:bCs/>
          <w:sz w:val="32"/>
          <w:szCs w:val="32"/>
          <w:rtl/>
        </w:rPr>
        <w:t xml:space="preserve"> فصل پنجم: مهمترین اصول منهج سلف در عقیده</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 فصل به مهمترین اصول منهج سلف در عقیده در قالب مباحث ذیل می</w:t>
      </w:r>
      <w:r w:rsidRPr="00DD7566">
        <w:rPr>
          <w:rFonts w:ascii="Lotus Linotype" w:hAnsi="Lotus Linotype" w:cs="Lotus Linotype"/>
          <w:b/>
          <w:bCs/>
          <w:sz w:val="28"/>
          <w:szCs w:val="28"/>
          <w:rtl/>
        </w:rPr>
        <w:softHyphen/>
        <w:t>پردازد</w:t>
      </w:r>
      <w:r w:rsidRPr="00DD7566">
        <w:rPr>
          <w:rFonts w:ascii="Lotus Linotype" w:hAnsi="Lotus Linotype" w:cs="Lotus Linotype" w:hint="cs"/>
          <w:b/>
          <w:bCs/>
          <w:sz w:val="28"/>
          <w:szCs w:val="28"/>
          <w:rtl/>
        </w:rPr>
        <w:t>:</w:t>
      </w:r>
    </w:p>
    <w:p w:rsidR="004917F1" w:rsidRPr="00C36B15" w:rsidRDefault="004917F1" w:rsidP="009518F1">
      <w:pPr>
        <w:pStyle w:val="ListParagraph"/>
        <w:numPr>
          <w:ilvl w:val="0"/>
          <w:numId w:val="61"/>
        </w:numPr>
        <w:bidi/>
        <w:spacing w:after="0" w:line="240" w:lineRule="auto"/>
        <w:jc w:val="both"/>
        <w:rPr>
          <w:rFonts w:ascii="Lotus Linotype" w:hAnsi="Lotus Linotype" w:cs="Lotus Linotype"/>
          <w:b/>
          <w:bCs/>
          <w:sz w:val="28"/>
          <w:szCs w:val="28"/>
          <w:rtl/>
        </w:rPr>
      </w:pPr>
      <w:r w:rsidRPr="00C36B15">
        <w:rPr>
          <w:rFonts w:ascii="Lotus Linotype" w:hAnsi="Lotus Linotype" w:cs="Lotus Linotype"/>
          <w:b/>
          <w:bCs/>
          <w:sz w:val="28"/>
          <w:szCs w:val="28"/>
          <w:rtl/>
        </w:rPr>
        <w:t>مبحث اول: حصر مصدر دریافت اعتقاد در کتاب و سنت</w:t>
      </w:r>
    </w:p>
    <w:p w:rsidR="004917F1" w:rsidRPr="00C36B15" w:rsidRDefault="004917F1" w:rsidP="009518F1">
      <w:pPr>
        <w:pStyle w:val="ListParagraph"/>
        <w:numPr>
          <w:ilvl w:val="0"/>
          <w:numId w:val="61"/>
        </w:numPr>
        <w:bidi/>
        <w:spacing w:after="0" w:line="240" w:lineRule="auto"/>
        <w:jc w:val="both"/>
        <w:rPr>
          <w:rFonts w:ascii="Lotus Linotype" w:hAnsi="Lotus Linotype" w:cs="Lotus Linotype"/>
          <w:b/>
          <w:bCs/>
          <w:sz w:val="28"/>
          <w:szCs w:val="28"/>
          <w:rtl/>
        </w:rPr>
      </w:pPr>
      <w:r w:rsidRPr="00C36B15">
        <w:rPr>
          <w:rFonts w:ascii="Lotus Linotype" w:hAnsi="Lotus Linotype" w:cs="Lotus Linotype"/>
          <w:b/>
          <w:bCs/>
          <w:sz w:val="28"/>
          <w:szCs w:val="28"/>
          <w:rtl/>
        </w:rPr>
        <w:t>مبحث دوم: استناد به احادیث صحیح به طور مطلق</w:t>
      </w:r>
    </w:p>
    <w:p w:rsidR="004917F1" w:rsidRPr="00C36B15" w:rsidRDefault="004917F1" w:rsidP="009518F1">
      <w:pPr>
        <w:pStyle w:val="ListParagraph"/>
        <w:numPr>
          <w:ilvl w:val="0"/>
          <w:numId w:val="61"/>
        </w:numPr>
        <w:bidi/>
        <w:spacing w:after="0" w:line="240" w:lineRule="auto"/>
        <w:jc w:val="both"/>
        <w:rPr>
          <w:rFonts w:ascii="Lotus Linotype" w:hAnsi="Lotus Linotype" w:cs="Lotus Linotype"/>
          <w:b/>
          <w:bCs/>
          <w:sz w:val="28"/>
          <w:szCs w:val="28"/>
          <w:rtl/>
        </w:rPr>
      </w:pPr>
      <w:r w:rsidRPr="00C36B15">
        <w:rPr>
          <w:rFonts w:ascii="Lotus Linotype" w:hAnsi="Lotus Linotype" w:cs="Lotus Linotype"/>
          <w:b/>
          <w:bCs/>
          <w:sz w:val="28"/>
          <w:szCs w:val="28"/>
          <w:rtl/>
        </w:rPr>
        <w:t xml:space="preserve">مبحث سوم: فهم نصوص در </w:t>
      </w:r>
      <w:r w:rsidRPr="00C36B15">
        <w:rPr>
          <w:rFonts w:ascii="Lotus Linotype" w:hAnsi="Lotus Linotype" w:cs="Lotus Linotype" w:hint="cs"/>
          <w:b/>
          <w:bCs/>
          <w:sz w:val="28"/>
          <w:szCs w:val="28"/>
          <w:rtl/>
        </w:rPr>
        <w:t>پ</w:t>
      </w:r>
      <w:r w:rsidRPr="00C36B15">
        <w:rPr>
          <w:rFonts w:ascii="Lotus Linotype" w:hAnsi="Lotus Linotype" w:cs="Lotus Linotype"/>
          <w:b/>
          <w:bCs/>
          <w:sz w:val="28"/>
          <w:szCs w:val="28"/>
          <w:rtl/>
        </w:rPr>
        <w:t>رت</w:t>
      </w:r>
      <w:r w:rsidRPr="00C36B15">
        <w:rPr>
          <w:rFonts w:ascii="Lotus Linotype" w:hAnsi="Lotus Linotype" w:cs="Lotus Linotype" w:hint="cs"/>
          <w:b/>
          <w:bCs/>
          <w:sz w:val="28"/>
          <w:szCs w:val="28"/>
          <w:rtl/>
        </w:rPr>
        <w:t>و</w:t>
      </w:r>
      <w:r w:rsidRPr="00C36B15">
        <w:rPr>
          <w:rFonts w:ascii="Lotus Linotype" w:hAnsi="Lotus Linotype" w:cs="Lotus Linotype"/>
          <w:b/>
          <w:bCs/>
          <w:sz w:val="28"/>
          <w:szCs w:val="28"/>
          <w:rtl/>
        </w:rPr>
        <w:t xml:space="preserve"> اقوال سلف</w:t>
      </w:r>
    </w:p>
    <w:p w:rsidR="004917F1" w:rsidRPr="00C36B15" w:rsidRDefault="004917F1" w:rsidP="009518F1">
      <w:pPr>
        <w:pStyle w:val="ListParagraph"/>
        <w:numPr>
          <w:ilvl w:val="0"/>
          <w:numId w:val="61"/>
        </w:numPr>
        <w:bidi/>
        <w:spacing w:after="0" w:line="240" w:lineRule="auto"/>
        <w:jc w:val="both"/>
        <w:rPr>
          <w:rFonts w:ascii="Lotus Linotype" w:hAnsi="Lotus Linotype" w:cs="Lotus Linotype"/>
          <w:b/>
          <w:bCs/>
          <w:sz w:val="28"/>
          <w:szCs w:val="28"/>
          <w:rtl/>
        </w:rPr>
      </w:pPr>
      <w:r w:rsidRPr="00C36B15">
        <w:rPr>
          <w:rFonts w:ascii="Lotus Linotype" w:hAnsi="Lotus Linotype" w:cs="Lotus Linotype"/>
          <w:b/>
          <w:bCs/>
          <w:sz w:val="28"/>
          <w:szCs w:val="28"/>
          <w:rtl/>
        </w:rPr>
        <w:t>مبحث چهارم: تسلیم بودن در برابر آنچه وحی متذکر شده است.</w:t>
      </w:r>
    </w:p>
    <w:p w:rsidR="004917F1" w:rsidRPr="00C36B15" w:rsidRDefault="004917F1" w:rsidP="009518F1">
      <w:pPr>
        <w:pStyle w:val="ListParagraph"/>
        <w:numPr>
          <w:ilvl w:val="0"/>
          <w:numId w:val="61"/>
        </w:numPr>
        <w:bidi/>
        <w:spacing w:after="0" w:line="240" w:lineRule="auto"/>
        <w:jc w:val="both"/>
        <w:rPr>
          <w:rFonts w:ascii="Lotus Linotype" w:hAnsi="Lotus Linotype" w:cs="Lotus Linotype"/>
          <w:b/>
          <w:bCs/>
          <w:sz w:val="28"/>
          <w:szCs w:val="28"/>
          <w:rtl/>
        </w:rPr>
      </w:pPr>
      <w:r w:rsidRPr="00C36B15">
        <w:rPr>
          <w:rFonts w:ascii="Lotus Linotype" w:hAnsi="Lotus Linotype" w:cs="Lotus Linotype"/>
          <w:b/>
          <w:bCs/>
          <w:sz w:val="28"/>
          <w:szCs w:val="28"/>
          <w:rtl/>
        </w:rPr>
        <w:t>مبحث پنجم: جمع نمودن بین نصوص در یک مساله</w:t>
      </w:r>
    </w:p>
    <w:p w:rsidR="004917F1" w:rsidRPr="00C36B15" w:rsidRDefault="004917F1" w:rsidP="009518F1">
      <w:pPr>
        <w:pStyle w:val="ListParagraph"/>
        <w:numPr>
          <w:ilvl w:val="0"/>
          <w:numId w:val="61"/>
        </w:numPr>
        <w:bidi/>
        <w:spacing w:after="0" w:line="240" w:lineRule="auto"/>
        <w:jc w:val="both"/>
        <w:rPr>
          <w:rFonts w:ascii="Lotus Linotype" w:hAnsi="Lotus Linotype" w:cs="Lotus Linotype"/>
          <w:b/>
          <w:bCs/>
          <w:sz w:val="28"/>
          <w:szCs w:val="28"/>
          <w:rtl/>
        </w:rPr>
      </w:pPr>
      <w:r w:rsidRPr="00C36B15">
        <w:rPr>
          <w:rFonts w:ascii="Lotus Linotype" w:hAnsi="Lotus Linotype" w:cs="Lotus Linotype"/>
          <w:b/>
          <w:bCs/>
          <w:sz w:val="28"/>
          <w:szCs w:val="28"/>
          <w:rtl/>
        </w:rPr>
        <w:t xml:space="preserve">مبحث ششم: ایمان به متشابه و عمل به </w:t>
      </w:r>
      <w:r w:rsidRPr="00C36B15">
        <w:rPr>
          <w:rFonts w:ascii="Lotus Linotype" w:hAnsi="Lotus Linotype" w:cs="Lotus Linotype" w:hint="cs"/>
          <w:b/>
          <w:bCs/>
          <w:sz w:val="28"/>
          <w:szCs w:val="28"/>
          <w:rtl/>
        </w:rPr>
        <w:t>م</w:t>
      </w:r>
      <w:r w:rsidRPr="00C36B15">
        <w:rPr>
          <w:rFonts w:ascii="Lotus Linotype" w:hAnsi="Lotus Linotype" w:cs="Lotus Linotype"/>
          <w:b/>
          <w:bCs/>
          <w:sz w:val="28"/>
          <w:szCs w:val="28"/>
          <w:rtl/>
        </w:rPr>
        <w:t>حکم</w:t>
      </w:r>
    </w:p>
    <w:p w:rsidR="004917F1" w:rsidRPr="00C36B15" w:rsidRDefault="004917F1" w:rsidP="009518F1">
      <w:pPr>
        <w:pStyle w:val="ListParagraph"/>
        <w:numPr>
          <w:ilvl w:val="0"/>
          <w:numId w:val="61"/>
        </w:numPr>
        <w:bidi/>
        <w:spacing w:after="0" w:line="240" w:lineRule="auto"/>
        <w:jc w:val="both"/>
        <w:rPr>
          <w:rFonts w:ascii="Lotus Linotype" w:hAnsi="Lotus Linotype" w:cs="Lotus Linotype"/>
          <w:b/>
          <w:bCs/>
          <w:sz w:val="28"/>
          <w:szCs w:val="28"/>
          <w:rtl/>
        </w:rPr>
      </w:pPr>
      <w:r w:rsidRPr="00C36B15">
        <w:rPr>
          <w:rFonts w:ascii="Lotus Linotype" w:hAnsi="Lotus Linotype" w:cs="Lotus Linotype"/>
          <w:b/>
          <w:bCs/>
          <w:sz w:val="28"/>
          <w:szCs w:val="28"/>
          <w:rtl/>
        </w:rPr>
        <w:t>مبحث هفتم: عدم کندوکاو در علم کلام</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p>
    <w:p w:rsidR="00C36B15" w:rsidRDefault="00C36B15" w:rsidP="00972241">
      <w:pPr>
        <w:bidi/>
        <w:spacing w:after="0" w:line="240" w:lineRule="auto"/>
        <w:ind w:firstLine="283"/>
        <w:jc w:val="both"/>
        <w:rPr>
          <w:rFonts w:ascii="Lotus Linotype" w:hAnsi="Lotus Linotype" w:cs="B Titr" w:hint="cs"/>
          <w:b/>
          <w:bCs/>
          <w:sz w:val="28"/>
          <w:szCs w:val="28"/>
          <w:rtl/>
        </w:rPr>
      </w:pPr>
    </w:p>
    <w:p w:rsidR="00C36B15" w:rsidRDefault="00C36B15" w:rsidP="00C36B15">
      <w:pPr>
        <w:bidi/>
        <w:spacing w:after="0" w:line="240" w:lineRule="auto"/>
        <w:ind w:firstLine="283"/>
        <w:jc w:val="both"/>
        <w:rPr>
          <w:rFonts w:ascii="Lotus Linotype" w:hAnsi="Lotus Linotype" w:cs="B Titr" w:hint="cs"/>
          <w:b/>
          <w:bCs/>
          <w:sz w:val="28"/>
          <w:szCs w:val="28"/>
          <w:rtl/>
        </w:rPr>
      </w:pPr>
    </w:p>
    <w:p w:rsidR="00C36B15" w:rsidRDefault="00C36B15" w:rsidP="00C36B15">
      <w:pPr>
        <w:bidi/>
        <w:spacing w:after="0" w:line="240" w:lineRule="auto"/>
        <w:ind w:firstLine="283"/>
        <w:jc w:val="both"/>
        <w:rPr>
          <w:rFonts w:ascii="Lotus Linotype" w:hAnsi="Lotus Linotype" w:cs="B Titr" w:hint="cs"/>
          <w:b/>
          <w:bCs/>
          <w:sz w:val="28"/>
          <w:szCs w:val="28"/>
          <w:rtl/>
        </w:rPr>
      </w:pPr>
    </w:p>
    <w:p w:rsidR="00C36B15" w:rsidRDefault="00C36B15" w:rsidP="00C36B15">
      <w:pPr>
        <w:bidi/>
        <w:spacing w:after="0" w:line="240" w:lineRule="auto"/>
        <w:ind w:firstLine="283"/>
        <w:jc w:val="both"/>
        <w:rPr>
          <w:rFonts w:ascii="Lotus Linotype" w:hAnsi="Lotus Linotype" w:cs="B Titr" w:hint="cs"/>
          <w:b/>
          <w:bCs/>
          <w:sz w:val="28"/>
          <w:szCs w:val="28"/>
          <w:rtl/>
        </w:rPr>
      </w:pPr>
    </w:p>
    <w:p w:rsidR="00C36B15" w:rsidRDefault="00C36B15" w:rsidP="00C36B15">
      <w:pPr>
        <w:bidi/>
        <w:spacing w:after="0" w:line="240" w:lineRule="auto"/>
        <w:ind w:firstLine="283"/>
        <w:jc w:val="both"/>
        <w:rPr>
          <w:rFonts w:ascii="Lotus Linotype" w:hAnsi="Lotus Linotype" w:cs="B Titr" w:hint="cs"/>
          <w:b/>
          <w:bCs/>
          <w:sz w:val="28"/>
          <w:szCs w:val="28"/>
          <w:rtl/>
        </w:rPr>
      </w:pPr>
    </w:p>
    <w:p w:rsidR="00C36B15" w:rsidRDefault="00C36B15" w:rsidP="00C36B15">
      <w:pPr>
        <w:bidi/>
        <w:spacing w:after="0" w:line="240" w:lineRule="auto"/>
        <w:ind w:firstLine="283"/>
        <w:jc w:val="both"/>
        <w:rPr>
          <w:rFonts w:ascii="Lotus Linotype" w:hAnsi="Lotus Linotype" w:cs="B Titr" w:hint="cs"/>
          <w:b/>
          <w:bCs/>
          <w:sz w:val="28"/>
          <w:szCs w:val="28"/>
          <w:rtl/>
        </w:rPr>
      </w:pPr>
    </w:p>
    <w:p w:rsidR="00C36B15" w:rsidRDefault="00C36B15" w:rsidP="00C36B15">
      <w:pPr>
        <w:bidi/>
        <w:spacing w:after="0" w:line="240" w:lineRule="auto"/>
        <w:ind w:firstLine="283"/>
        <w:jc w:val="both"/>
        <w:rPr>
          <w:rFonts w:ascii="Lotus Linotype" w:hAnsi="Lotus Linotype" w:cs="B Titr" w:hint="cs"/>
          <w:b/>
          <w:bCs/>
          <w:sz w:val="28"/>
          <w:szCs w:val="28"/>
          <w:rtl/>
        </w:rPr>
      </w:pPr>
    </w:p>
    <w:p w:rsidR="004917F1" w:rsidRPr="00DD7566" w:rsidRDefault="004917F1" w:rsidP="00C36B15">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lastRenderedPageBreak/>
        <w:t>مبحث اول: حصر مصدر دریافت اعتقاد در کتاب و سنت و اجماع سلف</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منظور از مصدر دریافت، منبعی است که دین به</w:t>
      </w:r>
      <w:r w:rsidRPr="00DD7566">
        <w:rPr>
          <w:rFonts w:ascii="Lotus Linotype" w:hAnsi="Lotus Linotype" w:cs="Lotus Linotype"/>
          <w:b/>
          <w:bCs/>
          <w:sz w:val="28"/>
          <w:szCs w:val="28"/>
          <w:rtl/>
        </w:rPr>
        <w:softHyphen/>
        <w:t>طور عام و عقیده به طور خاص از آن گرفته می</w:t>
      </w:r>
      <w:r w:rsidRPr="00DD7566">
        <w:rPr>
          <w:rFonts w:ascii="Lotus Linotype" w:hAnsi="Lotus Linotype" w:cs="Lotus Linotype"/>
          <w:b/>
          <w:bCs/>
          <w:sz w:val="28"/>
          <w:szCs w:val="28"/>
          <w:rtl/>
        </w:rPr>
        <w:softHyphen/>
        <w:t>شود. چرا که عقیده امری غیبی است و غیب آن است که از نگاه حواس غایب باشد بنابراین امری توفیقی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در نتیجه چیزی از آن جز با دو مصدر وحی ثابت نمی</w:t>
      </w:r>
      <w:r w:rsidRPr="00DD7566">
        <w:rPr>
          <w:rFonts w:ascii="Lotus Linotype" w:hAnsi="Lotus Linotype" w:cs="Lotus Linotype"/>
          <w:b/>
          <w:bCs/>
          <w:sz w:val="28"/>
          <w:szCs w:val="28"/>
          <w:rtl/>
        </w:rPr>
        <w:softHyphen/>
        <w:t>شود. و ایمان به غیب (امور عقیدتی) اولین صفت از صفات متقین است. کسانی که خداوند متعال در مورد آنها می</w:t>
      </w:r>
      <w:r w:rsidRPr="00DD7566">
        <w:rPr>
          <w:rFonts w:ascii="Lotus Linotype" w:hAnsi="Lotus Linotype" w:cs="Lotus Linotype"/>
          <w:b/>
          <w:bCs/>
          <w:sz w:val="28"/>
          <w:szCs w:val="28"/>
          <w:rtl/>
        </w:rPr>
        <w:softHyphen/>
        <w:t xml:space="preserve">فرماید: «الم، </w:t>
      </w:r>
      <w:r w:rsidRPr="00DD7566">
        <w:rPr>
          <w:rFonts w:ascii="Lotus Linotype" w:hAnsi="Lotus Linotype" w:cs="Lotus Linotype" w:hint="cs"/>
          <w:b/>
          <w:bCs/>
          <w:sz w:val="28"/>
          <w:szCs w:val="28"/>
          <w:rtl/>
        </w:rPr>
        <w:t>ذَلِكَ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الْكِتَابُ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رَيْبَ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فِيهِ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لِّلْمُتَّقِينَ *</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الَّذِينَ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يُؤْمِنُونَ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بِالْغَيْبِ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وَيُقِيمُونَ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الصَّلاةَ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رَزَقْنَاهُمْ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يُنفِقُونَ»</w:t>
      </w:r>
      <w:r w:rsidRPr="00DD7566">
        <w:rPr>
          <w:rFonts w:ascii="Lotus Linotype" w:hAnsi="Lotus Linotype" w:cs="Lotus Linotype"/>
          <w:b/>
          <w:bCs/>
          <w:sz w:val="28"/>
          <w:szCs w:val="28"/>
          <w:rtl/>
        </w:rPr>
        <w:t xml:space="preserve"> (بقره: 3-1)</w:t>
      </w:r>
      <w:r w:rsidRPr="00DD7566">
        <w:rPr>
          <w:rFonts w:ascii="Lotus Linotype" w:hAnsi="Lotus Linotype" w:cs="Lotus Linotype" w:hint="cs"/>
          <w:b/>
          <w:bCs/>
          <w:sz w:val="28"/>
          <w:szCs w:val="28"/>
          <w:rtl/>
        </w:rPr>
        <w:t xml:space="preserve"> «الف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میم *</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هیچ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شکی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مایه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پرهیزگاران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غیب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آورند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انفاق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«ایمان یعنی تصدیق کامل آنچه پیامبران از آن خبر داده</w:t>
      </w:r>
      <w:r w:rsidRPr="00DD7566">
        <w:rPr>
          <w:rFonts w:ascii="Lotus Linotype" w:hAnsi="Lotus Linotype" w:cs="Lotus Linotype"/>
          <w:b/>
          <w:bCs/>
          <w:sz w:val="28"/>
          <w:szCs w:val="28"/>
          <w:rtl/>
        </w:rPr>
        <w:softHyphen/>
        <w:t>اند، تصدیق</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که متضمن فرمانبرداری اعضا و جوارح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باور به محسوسات و مشهودات زیاد مهم نیست زیرا با آن مسلمان از کاف</w:t>
      </w:r>
      <w:r w:rsidRPr="00DD7566">
        <w:rPr>
          <w:rFonts w:ascii="Lotus Linotype" w:hAnsi="Lotus Linotype" w:cs="Lotus Linotype" w:hint="cs"/>
          <w:b/>
          <w:bCs/>
          <w:sz w:val="28"/>
          <w:szCs w:val="28"/>
          <w:rtl/>
        </w:rPr>
        <w:t>ر</w:t>
      </w:r>
      <w:r w:rsidRPr="00DD7566">
        <w:rPr>
          <w:rFonts w:ascii="Lotus Linotype" w:hAnsi="Lotus Linotype" w:cs="Lotus Linotype"/>
          <w:b/>
          <w:bCs/>
          <w:sz w:val="28"/>
          <w:szCs w:val="28"/>
          <w:rtl/>
        </w:rPr>
        <w:t xml:space="preserve"> جدا نمی</w:t>
      </w:r>
      <w:r w:rsidRPr="00DD7566">
        <w:rPr>
          <w:rFonts w:ascii="Lotus Linotype" w:hAnsi="Lotus Linotype" w:cs="Lotus Linotype"/>
          <w:b/>
          <w:bCs/>
          <w:sz w:val="28"/>
          <w:szCs w:val="28"/>
          <w:rtl/>
        </w:rPr>
        <w:softHyphen/>
        <w:t>گردد بلکه آنچه مهم است باور به دنیای پنهان است که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ندیده و مشاهده نکردیم اما به دلیل خبر الله و رسولش به آن ایمان داریم. پس چنین ایمانی است که مسلمان را از کافر جدا می</w:t>
      </w:r>
      <w:r w:rsidRPr="00DD7566">
        <w:rPr>
          <w:rFonts w:ascii="Lotus Linotype" w:hAnsi="Lotus Linotype" w:cs="Lotus Linotype"/>
          <w:b/>
          <w:bCs/>
          <w:sz w:val="28"/>
          <w:szCs w:val="28"/>
          <w:rtl/>
        </w:rPr>
        <w:softHyphen/>
        <w:t xml:space="preserve">نماید زیرا تصدیق محض الله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پیامبرانش می</w:t>
      </w:r>
      <w:r w:rsidRPr="00DD7566">
        <w:rPr>
          <w:rFonts w:ascii="Lotus Linotype" w:hAnsi="Lotus Linotype" w:cs="Lotus Linotype"/>
          <w:b/>
          <w:bCs/>
          <w:sz w:val="28"/>
          <w:szCs w:val="28"/>
          <w:rtl/>
        </w:rPr>
        <w:softHyphen/>
        <w:t>باشد. بنابراین فرد مومن به تمام آنچه الله و رسولش بدان خبر داده</w:t>
      </w:r>
      <w:r w:rsidRPr="00DD7566">
        <w:rPr>
          <w:rFonts w:ascii="Lotus Linotype" w:hAnsi="Lotus Linotype" w:cs="Lotus Linotype"/>
          <w:b/>
          <w:bCs/>
          <w:sz w:val="28"/>
          <w:szCs w:val="28"/>
          <w:rtl/>
        </w:rPr>
        <w:softHyphen/>
        <w:t>اند، ایمان می</w:t>
      </w:r>
      <w:r w:rsidRPr="00DD7566">
        <w:rPr>
          <w:rFonts w:ascii="Lotus Linotype" w:hAnsi="Lotus Linotype" w:cs="Lotus Linotype"/>
          <w:b/>
          <w:bCs/>
          <w:sz w:val="28"/>
          <w:szCs w:val="28"/>
          <w:rtl/>
        </w:rPr>
        <w:softHyphen/>
        <w:t>آورد خواه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مشاهده کرده و یا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فهمیده و عقلش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را درک کرده </w:t>
      </w:r>
      <w:r w:rsidRPr="00DD7566">
        <w:rPr>
          <w:rFonts w:ascii="Lotus Linotype" w:hAnsi="Lotus Linotype" w:cs="Lotus Linotype" w:hint="cs"/>
          <w:b/>
          <w:bCs/>
          <w:sz w:val="28"/>
          <w:szCs w:val="28"/>
          <w:rtl/>
        </w:rPr>
        <w:t xml:space="preserve">باشد </w:t>
      </w:r>
      <w:r w:rsidRPr="00DD7566">
        <w:rPr>
          <w:rFonts w:ascii="Lotus Linotype" w:hAnsi="Lotus Linotype" w:cs="Lotus Linotype"/>
          <w:b/>
          <w:bCs/>
          <w:sz w:val="28"/>
          <w:szCs w:val="28"/>
          <w:rtl/>
        </w:rPr>
        <w:t>و یا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نفهمیده و عقلش به آن راه نیافته باشد.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برخلاف زندیق</w:t>
      </w:r>
      <w:r w:rsidRPr="00DD7566">
        <w:rPr>
          <w:rFonts w:ascii="Lotus Linotype" w:hAnsi="Lotus Linotype" w:cs="Lotus Linotype"/>
          <w:b/>
          <w:bCs/>
          <w:sz w:val="28"/>
          <w:szCs w:val="28"/>
          <w:rtl/>
        </w:rPr>
        <w:softHyphen/>
        <w:t>ها و کسانی که امور غیبی را تکذیب می</w:t>
      </w:r>
      <w:r w:rsidRPr="00DD7566">
        <w:rPr>
          <w:rFonts w:ascii="Lotus Linotype" w:hAnsi="Lotus Linotype" w:cs="Lotus Linotype"/>
          <w:b/>
          <w:bCs/>
          <w:sz w:val="28"/>
          <w:szCs w:val="28"/>
          <w:rtl/>
        </w:rPr>
        <w:softHyphen/>
        <w:t>کنند، زیرا عقل قاصر آنان به آن ایمان نمی</w:t>
      </w:r>
      <w:r w:rsidRPr="00DD7566">
        <w:rPr>
          <w:rFonts w:ascii="Lotus Linotype" w:hAnsi="Lotus Linotype" w:cs="Lotus Linotype"/>
          <w:b/>
          <w:bCs/>
          <w:sz w:val="28"/>
          <w:szCs w:val="28"/>
          <w:rtl/>
        </w:rPr>
        <w:softHyphen/>
        <w:t>آورد.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بنابراین آنچه را که بدان علم ندارند، تکذیب کرده</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در نتیجه عقل</w:t>
      </w:r>
      <w:r w:rsidRPr="00DD7566">
        <w:rPr>
          <w:rFonts w:ascii="Lotus Linotype" w:hAnsi="Lotus Linotype" w:cs="Lotus Linotype"/>
          <w:b/>
          <w:bCs/>
          <w:sz w:val="28"/>
          <w:szCs w:val="28"/>
          <w:rtl/>
        </w:rPr>
        <w:softHyphen/>
        <w:t>شان تباه شده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اما عقل مومنانی که (حقیقت را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تصدیق می</w:t>
      </w:r>
      <w:r w:rsidRPr="00DD7566">
        <w:rPr>
          <w:rFonts w:ascii="Lotus Linotype" w:hAnsi="Lotus Linotype" w:cs="Lotus Linotype"/>
          <w:b/>
          <w:bCs/>
          <w:sz w:val="28"/>
          <w:szCs w:val="28"/>
          <w:rtl/>
        </w:rPr>
        <w:softHyphen/>
        <w:t>کنند و به رهنمود الهی راه یافته</w:t>
      </w:r>
      <w:r w:rsidRPr="00DD7566">
        <w:rPr>
          <w:rFonts w:ascii="Lotus Linotype" w:hAnsi="Lotus Linotype" w:cs="Lotus Linotype"/>
          <w:b/>
          <w:bCs/>
          <w:sz w:val="28"/>
          <w:szCs w:val="28"/>
          <w:rtl/>
        </w:rPr>
        <w:softHyphen/>
        <w:t>اند، همیشه پویا و پاکیزه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ایمان به غیب شامل ایمان به تمام غیبیات </w:t>
      </w:r>
      <w:r w:rsidRPr="00DD7566">
        <w:rPr>
          <w:rFonts w:ascii="Lotus Linotype" w:hAnsi="Lotus Linotype" w:cs="Lotus Linotype"/>
          <w:b/>
          <w:bCs/>
          <w:sz w:val="28"/>
          <w:szCs w:val="28"/>
          <w:rtl/>
        </w:rPr>
        <w:lastRenderedPageBreak/>
        <w:t>و ناشناخته</w:t>
      </w:r>
      <w:r w:rsidRPr="00DD7566">
        <w:rPr>
          <w:rFonts w:ascii="Lotus Linotype" w:hAnsi="Lotus Linotype" w:cs="Lotus Linotype"/>
          <w:b/>
          <w:bCs/>
          <w:sz w:val="28"/>
          <w:szCs w:val="28"/>
          <w:rtl/>
        </w:rPr>
        <w:softHyphen/>
        <w:t>های گذشته و آینده و احوال قیامت و حقایق اوصاف خداوند و کیفیت آن و آن</w:t>
      </w:r>
      <w:r w:rsidRPr="00DD7566">
        <w:rPr>
          <w:rFonts w:ascii="Lotus Linotype" w:hAnsi="Lotus Linotype" w:cs="Lotus Linotype"/>
          <w:b/>
          <w:bCs/>
          <w:sz w:val="28"/>
          <w:szCs w:val="28"/>
          <w:rtl/>
        </w:rPr>
        <w:softHyphen/>
        <w:t>چه پیامبران در این مورد از آن خبر داده</w:t>
      </w:r>
      <w:r w:rsidRPr="00DD7566">
        <w:rPr>
          <w:rFonts w:ascii="Lotus Linotype" w:hAnsi="Lotus Linotype" w:cs="Lotus Linotype"/>
          <w:b/>
          <w:bCs/>
          <w:sz w:val="28"/>
          <w:szCs w:val="28"/>
          <w:rtl/>
        </w:rPr>
        <w:softHyphen/>
        <w:t>اند، می</w:t>
      </w:r>
      <w:r w:rsidRPr="00DD7566">
        <w:rPr>
          <w:rFonts w:ascii="Lotus Linotype" w:hAnsi="Lotus Linotype" w:cs="Lotus Linotype"/>
          <w:b/>
          <w:bCs/>
          <w:sz w:val="28"/>
          <w:szCs w:val="28"/>
          <w:rtl/>
        </w:rPr>
        <w:softHyphen/>
        <w:t>شود. بنابراین مومنان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به صفات خداوند به صورت قطع و یقین باور دارند هرچند کیفیت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درک نکنند.»</w:t>
      </w:r>
      <w:r w:rsidRPr="00DD7566">
        <w:rPr>
          <w:rStyle w:val="FootnoteReference"/>
          <w:rFonts w:ascii="Lotus Linotype" w:hAnsi="Lotus Linotype" w:cs="Lotus Linotype"/>
          <w:b/>
          <w:bCs/>
          <w:sz w:val="28"/>
          <w:szCs w:val="28"/>
          <w:rtl/>
        </w:rPr>
        <w:footnoteReference w:id="122"/>
      </w:r>
    </w:p>
    <w:p w:rsidR="004917F1" w:rsidRPr="00C36B15" w:rsidRDefault="004917F1" w:rsidP="009518F1">
      <w:pPr>
        <w:pStyle w:val="ListParagraph"/>
        <w:numPr>
          <w:ilvl w:val="0"/>
          <w:numId w:val="15"/>
        </w:numPr>
        <w:bidi/>
        <w:spacing w:after="0" w:line="240" w:lineRule="auto"/>
        <w:ind w:left="0" w:firstLine="283"/>
        <w:jc w:val="both"/>
        <w:rPr>
          <w:rFonts w:ascii="Lotus Linotype" w:hAnsi="Lotus Linotype" w:cs="B Zar"/>
          <w:b/>
          <w:bCs/>
          <w:sz w:val="28"/>
          <w:szCs w:val="28"/>
        </w:rPr>
      </w:pPr>
      <w:r w:rsidRPr="00C36B15">
        <w:rPr>
          <w:rFonts w:ascii="Lotus Linotype" w:hAnsi="Lotus Linotype" w:cs="B Zar"/>
          <w:b/>
          <w:bCs/>
          <w:sz w:val="28"/>
          <w:szCs w:val="28"/>
          <w:rtl/>
        </w:rPr>
        <w:t>اولین مصدر دریافت اعتقاد: قرآن</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تعریف قرآن:</w:t>
      </w:r>
      <w:r w:rsidR="00FB7EFE">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قرآن کلام حقیقی الله است که با عنوان وحی بر رسول</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الله </w:t>
      </w:r>
      <w:r w:rsidR="00FB7EFE">
        <w:rPr>
          <w:rFonts w:cs="CTraditional Arabic" w:hint="cs"/>
          <w:sz w:val="28"/>
          <w:szCs w:val="28"/>
          <w:rtl/>
          <w:lang w:bidi="fa-IR"/>
        </w:rPr>
        <w:t xml:space="preserve">ح </w:t>
      </w:r>
      <w:r w:rsidRPr="00DD7566">
        <w:rPr>
          <w:rFonts w:ascii="Lotus Linotype" w:hAnsi="Lotus Linotype" w:cs="Lotus Linotype"/>
          <w:b/>
          <w:bCs/>
          <w:sz w:val="28"/>
          <w:szCs w:val="28"/>
          <w:rtl/>
        </w:rPr>
        <w:t>نازل شده است؛ تلاوت آن عبادت است و به</w:t>
      </w:r>
      <w:r w:rsidRPr="00DD7566">
        <w:rPr>
          <w:rFonts w:ascii="Lotus Linotype" w:hAnsi="Lotus Linotype" w:cs="Lotus Linotype"/>
          <w:b/>
          <w:bCs/>
          <w:sz w:val="28"/>
          <w:szCs w:val="28"/>
          <w:rtl/>
        </w:rPr>
        <w:softHyphen/>
        <w:t xml:space="preserve">طور متواتر نسل در نسل </w:t>
      </w:r>
      <w:r w:rsidRPr="00DD7566">
        <w:rPr>
          <w:rFonts w:ascii="Lotus Linotype" w:hAnsi="Lotus Linotype" w:cs="Lotus Linotype" w:hint="cs"/>
          <w:b/>
          <w:bCs/>
          <w:sz w:val="28"/>
          <w:szCs w:val="28"/>
          <w:rtl/>
        </w:rPr>
        <w:t xml:space="preserve">و سینه به سینه </w:t>
      </w:r>
      <w:r w:rsidRPr="00DD7566">
        <w:rPr>
          <w:rFonts w:ascii="Lotus Linotype" w:hAnsi="Lotus Linotype" w:cs="Lotus Linotype"/>
          <w:b/>
          <w:bCs/>
          <w:sz w:val="28"/>
          <w:szCs w:val="28"/>
          <w:rtl/>
        </w:rPr>
        <w:t xml:space="preserve">برای ما نقل شده است و از هرگونه تحریف و تبدیل و افزایش و کاهش محفوظ و مصون است.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 xml:space="preserve">فرماید: «إِنَّا نَحْنُ نَزَّلْنَا الذِّكْرَ وَإِنَّا لَهُ لَحَافِظُونَ» (حجر: 9) </w:t>
      </w:r>
      <w:r w:rsidRPr="00DD7566">
        <w:rPr>
          <w:rFonts w:ascii="Lotus Linotype" w:hAnsi="Lotus Linotype" w:cs="Lotus Linotype" w:hint="cs"/>
          <w:b/>
          <w:bCs/>
          <w:sz w:val="28"/>
          <w:szCs w:val="28"/>
          <w:rtl/>
        </w:rPr>
        <w:t>«همانا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قطعاً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نگهبان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هستیم</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«كِتَابٌ أُنزِلَ إِلَيْكَ فَلاَ يَكُن فِي صَدْرِكَ حَرَجٌ مِّنْهُ لِتُنذِرَ بِهِ وَذِكْرَى لِلْمُؤْمِنِينَ اتَّبِعُواْ مَا أُنزِلَ إِلَيْكُم مِّن رَّبِّكُمْ وَلاَ تَتَّبِعُواْ مِن دُونِهِ أَوْلِيَاء قَلِيلاً مَّا تَذَكَّرُونَ» (ا</w:t>
      </w:r>
      <w:r w:rsidRPr="00DD7566">
        <w:rPr>
          <w:rFonts w:ascii="Lotus Linotype" w:hAnsi="Lotus Linotype" w:cs="Lotus Linotype" w:hint="cs"/>
          <w:b/>
          <w:bCs/>
          <w:sz w:val="28"/>
          <w:szCs w:val="28"/>
          <w:rtl/>
        </w:rPr>
        <w:t>عراف</w:t>
      </w:r>
      <w:r w:rsidRPr="00DD7566">
        <w:rPr>
          <w:rFonts w:ascii="Lotus Linotype" w:hAnsi="Lotus Linotype" w:cs="Lotus Linotype"/>
          <w:b/>
          <w:bCs/>
          <w:sz w:val="28"/>
          <w:szCs w:val="28"/>
          <w:rtl/>
        </w:rPr>
        <w:t>: 3-</w:t>
      </w:r>
      <w:r w:rsidRPr="00DD7566">
        <w:rPr>
          <w:rFonts w:ascii="Lotus Linotype" w:hAnsi="Lotus Linotype" w:cs="Lotus Linotype" w:hint="cs"/>
          <w:b/>
          <w:bCs/>
          <w:sz w:val="28"/>
          <w:szCs w:val="28"/>
          <w:rtl/>
        </w:rPr>
        <w:t>2</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نبايد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سينه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تنگی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تذکری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جانب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اولياء</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معبود</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ديگر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اندک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پذيريد».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«وَمَا كَانَ لِمُؤْمِنٍ وَلَا مُؤْمِنَةٍ إِذَا قَضَى اللَّهُ وَرَسُولُهُ أَمْراً أَن يَكُونَ لَهُمُ الْخِيَرَةُ مِنْ أَمْرِهِمْ» (احزاب: 36)</w:t>
      </w:r>
      <w:r w:rsidRPr="00DD7566">
        <w:rPr>
          <w:rFonts w:ascii="Lotus Linotype" w:hAnsi="Lotus Linotype" w:cs="Lotus Linotype" w:hint="cs"/>
          <w:b/>
          <w:bCs/>
          <w:sz w:val="28"/>
          <w:szCs w:val="28"/>
          <w:rtl/>
        </w:rPr>
        <w:t xml:space="preserve"> «هيچ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زن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رسولش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داوری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مقرّر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نموده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اختياری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ندارند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اراده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تابع</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اراده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رسول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(نساء: 59)</w:t>
      </w:r>
      <w:r w:rsidRPr="00DD7566">
        <w:rPr>
          <w:rFonts w:ascii="Lotus Linotype" w:hAnsi="Lotus Linotype" w:cs="Lotus Linotype" w:hint="cs"/>
          <w:b/>
          <w:bCs/>
          <w:sz w:val="28"/>
          <w:szCs w:val="28"/>
          <w:rtl/>
        </w:rPr>
        <w:t xml:space="preserve"> «ای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كسانی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محمّد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مصطفی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تمسّك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سنّت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اطاعت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كارداران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فرماندهان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مسلمان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فرمانبرداری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نمائيد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اختلاف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داشتيد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امری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امور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كشمكش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كرديد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عرضه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رجوع</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سنّت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نبوی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برگردانيد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سنّت،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بدانيد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پيغمبر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بيان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روشن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داشته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چنين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عمل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روز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رستاخيز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يعنی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رجوع</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سنّت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وخوش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فرجام</w:t>
      </w:r>
      <w:r w:rsidRPr="00DD7566">
        <w:rPr>
          <w:rFonts w:ascii="Lotus Linotype" w:hAnsi="Lotus Linotype" w:cs="Lotus Linotype" w:hint="cs"/>
          <w:b/>
          <w:bCs/>
          <w:sz w:val="28"/>
          <w:szCs w:val="28"/>
          <w:rtl/>
        </w:rPr>
        <w:softHyphen/>
        <w:t>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518F1">
      <w:pPr>
        <w:pStyle w:val="ListParagraph"/>
        <w:numPr>
          <w:ilvl w:val="0"/>
          <w:numId w:val="15"/>
        </w:numPr>
        <w:bidi/>
        <w:spacing w:after="0" w:line="240" w:lineRule="auto"/>
        <w:ind w:left="0" w:firstLine="283"/>
        <w:jc w:val="both"/>
        <w:rPr>
          <w:rFonts w:ascii="Lotus Linotype" w:hAnsi="Lotus Linotype" w:cs="Lotus Linotype"/>
          <w:b/>
          <w:bCs/>
          <w:sz w:val="28"/>
          <w:szCs w:val="28"/>
        </w:rPr>
      </w:pPr>
      <w:r w:rsidRPr="00C36B15">
        <w:rPr>
          <w:rFonts w:ascii="Lotus Linotype" w:hAnsi="Lotus Linotype" w:cs="B Zar"/>
          <w:b/>
          <w:bCs/>
          <w:sz w:val="28"/>
          <w:szCs w:val="28"/>
          <w:rtl/>
        </w:rPr>
        <w:t>دومین مصدر دریافت اعتقاد: سنت</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تعریف لغوی سنت: سنت در لغت به معنای راه و روش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یکسان است این راه نیک باشد یا بد.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تعریف اصطلاحی سنت: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سنت در اصطلاح عبارت است از هر قول یا فعل یا تاییدی که از رسول خدا ثابت شده است.»</w:t>
      </w:r>
      <w:r w:rsidRPr="00DD7566">
        <w:rPr>
          <w:rStyle w:val="FootnoteReference"/>
          <w:rFonts w:ascii="Lotus Linotype" w:hAnsi="Lotus Linotype" w:cs="Lotus Linotype"/>
          <w:b/>
          <w:bCs/>
          <w:sz w:val="28"/>
          <w:szCs w:val="28"/>
          <w:rtl/>
        </w:rPr>
        <w:footnoteReference w:id="123"/>
      </w:r>
      <w:r w:rsidRPr="00DD7566">
        <w:rPr>
          <w:rFonts w:ascii="Lotus Linotype" w:hAnsi="Lotus Linotype" w:cs="Lotus Linotype"/>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سنت نیز ب</w:t>
      </w:r>
      <w:r w:rsidRPr="00DD7566">
        <w:rPr>
          <w:rFonts w:ascii="Lotus Linotype" w:hAnsi="Lotus Linotype" w:cs="Lotus Linotype" w:hint="cs"/>
          <w:b/>
          <w:bCs/>
          <w:sz w:val="28"/>
          <w:szCs w:val="28"/>
          <w:rtl/>
        </w:rPr>
        <w:t>خش</w:t>
      </w:r>
      <w:r w:rsidRPr="00DD7566">
        <w:rPr>
          <w:rFonts w:ascii="Lotus Linotype" w:hAnsi="Lotus Linotype" w:cs="Lotus Linotype"/>
          <w:b/>
          <w:bCs/>
          <w:sz w:val="28"/>
          <w:szCs w:val="28"/>
          <w:rtl/>
        </w:rPr>
        <w:t>ی از وحی است که خداوند متعال به</w:t>
      </w:r>
      <w:r w:rsidRPr="00DD7566">
        <w:rPr>
          <w:rFonts w:ascii="Lotus Linotype" w:hAnsi="Lotus Linotype" w:cs="Lotus Linotype"/>
          <w:b/>
          <w:bCs/>
          <w:sz w:val="28"/>
          <w:szCs w:val="28"/>
          <w:rtl/>
        </w:rPr>
        <w:softHyphen/>
        <w:t>طور کلی حفاظت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بر عهده گرفته است. و از این جهت به رسول</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softHyphen/>
        <w:t xml:space="preserve">الله </w:t>
      </w:r>
      <w:r w:rsidR="00FB7EFE">
        <w:rPr>
          <w:rFonts w:cs="CTraditional Arabic" w:hint="cs"/>
          <w:sz w:val="28"/>
          <w:szCs w:val="28"/>
          <w:rtl/>
          <w:lang w:bidi="fa-IR"/>
        </w:rPr>
        <w:t xml:space="preserve">ح </w:t>
      </w:r>
      <w:r w:rsidRPr="00DD7566">
        <w:rPr>
          <w:rFonts w:ascii="Lotus Linotype" w:hAnsi="Lotus Linotype" w:cs="Lotus Linotype"/>
          <w:b/>
          <w:bCs/>
          <w:sz w:val="28"/>
          <w:szCs w:val="28"/>
          <w:rtl/>
        </w:rPr>
        <w:t xml:space="preserve">منسوب است که </w:t>
      </w:r>
      <w:r w:rsidRPr="00DD7566">
        <w:rPr>
          <w:rFonts w:ascii="Lotus Linotype" w:hAnsi="Lotus Linotype" w:cs="Lotus Linotype" w:hint="cs"/>
          <w:b/>
          <w:bCs/>
          <w:sz w:val="28"/>
          <w:szCs w:val="28"/>
          <w:rtl/>
        </w:rPr>
        <w:t xml:space="preserve">الفاظ </w:t>
      </w:r>
      <w:r w:rsidRPr="00DD7566">
        <w:rPr>
          <w:rFonts w:ascii="Lotus Linotype" w:hAnsi="Lotus Linotype" w:cs="Lotus Linotype"/>
          <w:b/>
          <w:bCs/>
          <w:sz w:val="28"/>
          <w:szCs w:val="28"/>
          <w:rtl/>
        </w:rPr>
        <w:t>این بخش از وحی از ایشان است اما معانی آنها از سوی خداوند متعال است.</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در مورد فرستاده</w:t>
      </w:r>
      <w:r w:rsidRPr="00DD7566">
        <w:rPr>
          <w:rFonts w:ascii="Lotus Linotype" w:hAnsi="Lotus Linotype" w:cs="Lotus Linotype"/>
          <w:b/>
          <w:bCs/>
          <w:sz w:val="28"/>
          <w:szCs w:val="28"/>
          <w:rtl/>
        </w:rPr>
        <w:softHyphen/>
        <w:t>اش می</w:t>
      </w:r>
      <w:r w:rsidRPr="00DD7566">
        <w:rPr>
          <w:rFonts w:ascii="Lotus Linotype" w:hAnsi="Lotus Linotype" w:cs="Lotus Linotype"/>
          <w:b/>
          <w:bCs/>
          <w:sz w:val="28"/>
          <w:szCs w:val="28"/>
          <w:rtl/>
        </w:rPr>
        <w:softHyphen/>
        <w:t>فرماید: «وَمَا يَنطِقُ عَنِ الْهَوَى إِنْ هُوَ إِلَّا وَحْيٌ يُوحَى» (نجم: 4-3)</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هوای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نفس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وحی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وحی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گوید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w:t>
      </w:r>
      <w:r w:rsidRPr="00DD7566">
        <w:rPr>
          <w:rFonts w:ascii="Lotus Linotype" w:hAnsi="Lotus Linotype" w:cs="Lotus Linotype" w:hint="cs"/>
          <w:b/>
          <w:bCs/>
          <w:sz w:val="28"/>
          <w:szCs w:val="28"/>
          <w:rtl/>
        </w:rPr>
        <w:t>وَمَا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آتَاكُمُ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الرَّسُولُ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فَخُذُوهُ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نَهَاكُمْ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فَانتَهُوا</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حشر: 7</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«چيزهائی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پيغمبر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احكام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اجرا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چيزهائی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بازداشته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بكشيد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«يَا أَيُّهَا الَّذِينَ آمَنُواْ اسْتَجِيبُواْ لِلّهِ وَلِلرَّسُولِ إِذَا دَعَاكُم لِمَا يُحْيِيكُمْ وَاعْلَمُواْ أَنَّ اللهَ يَحُولُ بَيْنَ الْمَرْءِ وَقَلْبِهِ وَأَنَّهُ إِلَيْهِ تُحْشَرُونَ» (انفال: 24)</w:t>
      </w:r>
      <w:r w:rsidRPr="00DD7566">
        <w:rPr>
          <w:rFonts w:ascii="Lotus Linotype" w:hAnsi="Lotus Linotype" w:cs="Lotus Linotype" w:hint="cs"/>
          <w:b/>
          <w:bCs/>
          <w:sz w:val="28"/>
          <w:szCs w:val="28"/>
          <w:rtl/>
        </w:rPr>
        <w:t xml:space="preserve"> «ای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دعوت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اجابت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هنگامی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خواند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زندگی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بخشد.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بدانید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شخص</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قلب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حایل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بدانید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محشور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«وَأَطِيعُواْ اللهَ وَالرَّسُولَ لَعَلَّكُمْ تُرْحَمُونَ» (آل عمران: 132)</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اطاعت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مورد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رحمت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گیرید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رسول خدا فرمودند: «أَلَا إِنِّي أُوتِيتُ الْقُرْآنَ وَمِثْلَهُ مَعَهُ»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24"/>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«بدانید که به من قرآن و مانند آن داده شده است.»</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و از عبیدالله بن را</w:t>
      </w:r>
      <w:r w:rsidRPr="00DD7566">
        <w:rPr>
          <w:rFonts w:ascii="Lotus Linotype" w:hAnsi="Lotus Linotype" w:cs="Lotus Linotype" w:hint="cs"/>
          <w:b/>
          <w:bCs/>
          <w:sz w:val="28"/>
          <w:szCs w:val="28"/>
          <w:rtl/>
        </w:rPr>
        <w:t>ف</w:t>
      </w:r>
      <w:r w:rsidRPr="00DD7566">
        <w:rPr>
          <w:rFonts w:ascii="Lotus Linotype" w:hAnsi="Lotus Linotype" w:cs="Lotus Linotype"/>
          <w:b/>
          <w:bCs/>
          <w:sz w:val="28"/>
          <w:szCs w:val="28"/>
          <w:rtl/>
        </w:rPr>
        <w:t>ع از پدرش روایت  است که رسول</w:t>
      </w:r>
      <w:r w:rsidRPr="00DD7566">
        <w:rPr>
          <w:rFonts w:ascii="Lotus Linotype" w:hAnsi="Lotus Linotype" w:cs="Lotus Linotype"/>
          <w:b/>
          <w:bCs/>
          <w:sz w:val="28"/>
          <w:szCs w:val="28"/>
          <w:rtl/>
        </w:rPr>
        <w:softHyphen/>
        <w:t>الله فرمودند: «لَا أُلْفِيَنَّ أَحَدَكُمْ مُتَّكِئًا عَلَى أَرِيكَتِهِ، يَأْتِيهِ الْأَمْرُ مِمَّا أَمَرْتُ بِهِ، أَوْ نَهَيْتُ عَنْهُ، فَيَقُولُ: لَا أَدْرِي، مَا وَجَدْنَا فِي كِتَابِ اللَّهِ اتَّبَعْنَاهُ»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25"/>
      </w:r>
      <w:r w:rsidRPr="00DD7566">
        <w:rPr>
          <w:rFonts w:ascii="Lotus Linotype" w:hAnsi="Lotus Linotype" w:cs="Lotus Linotype"/>
          <w:b/>
          <w:bCs/>
          <w:sz w:val="28"/>
          <w:szCs w:val="28"/>
          <w:rtl/>
        </w:rPr>
        <w:t xml:space="preserve"> «کسی از شما را </w:t>
      </w:r>
      <w:r w:rsidRPr="00DD7566">
        <w:rPr>
          <w:rFonts w:ascii="Lotus Linotype" w:hAnsi="Lotus Linotype" w:cs="Lotus Linotype" w:hint="cs"/>
          <w:b/>
          <w:bCs/>
          <w:sz w:val="28"/>
          <w:szCs w:val="28"/>
          <w:rtl/>
        </w:rPr>
        <w:t>نی</w:t>
      </w:r>
      <w:r w:rsidRPr="00DD7566">
        <w:rPr>
          <w:rFonts w:ascii="Lotus Linotype" w:hAnsi="Lotus Linotype" w:cs="Lotus Linotype"/>
          <w:b/>
          <w:bCs/>
          <w:sz w:val="28"/>
          <w:szCs w:val="28"/>
          <w:rtl/>
        </w:rPr>
        <w:t>ابم که بر تختی تکیه زده باشد و مساله</w:t>
      </w:r>
      <w:r w:rsidRPr="00DD7566">
        <w:rPr>
          <w:rFonts w:ascii="Lotus Linotype" w:hAnsi="Lotus Linotype" w:cs="Lotus Linotype"/>
          <w:b/>
          <w:bCs/>
          <w:sz w:val="28"/>
          <w:szCs w:val="28"/>
          <w:rtl/>
        </w:rPr>
        <w:softHyphen/>
        <w:t>ای که من بدان امر نمودم یا از آن نهی کرده</w:t>
      </w:r>
      <w:r w:rsidRPr="00DD7566">
        <w:rPr>
          <w:rFonts w:ascii="Lotus Linotype" w:hAnsi="Lotus Linotype" w:cs="Lotus Linotype"/>
          <w:b/>
          <w:bCs/>
          <w:sz w:val="28"/>
          <w:szCs w:val="28"/>
          <w:rtl/>
        </w:rPr>
        <w:softHyphen/>
        <w:t>ام بر او عرضه شود و او بگوید: من نمی</w:t>
      </w:r>
      <w:r w:rsidRPr="00DD7566">
        <w:rPr>
          <w:rFonts w:ascii="Lotus Linotype" w:hAnsi="Lotus Linotype" w:cs="Lotus Linotype"/>
          <w:b/>
          <w:bCs/>
          <w:sz w:val="28"/>
          <w:szCs w:val="28"/>
          <w:rtl/>
        </w:rPr>
        <w:softHyphen/>
        <w:t>دانم؛ آن</w:t>
      </w:r>
      <w:r w:rsidRPr="00DD7566">
        <w:rPr>
          <w:rFonts w:ascii="Lotus Linotype" w:hAnsi="Lotus Linotype" w:cs="Lotus Linotype"/>
          <w:b/>
          <w:bCs/>
          <w:sz w:val="28"/>
          <w:szCs w:val="28"/>
          <w:rtl/>
        </w:rPr>
        <w:softHyphen/>
        <w:t>چه در کتاب خدا بیابیم می</w:t>
      </w:r>
      <w:r w:rsidRPr="00DD7566">
        <w:rPr>
          <w:rFonts w:ascii="Lotus Linotype" w:hAnsi="Lotus Linotype" w:cs="Lotus Linotype"/>
          <w:b/>
          <w:bCs/>
          <w:sz w:val="28"/>
          <w:szCs w:val="28"/>
          <w:rtl/>
        </w:rPr>
        <w:softHyphen/>
        <w:t>پذیریم و از آن</w:t>
      </w:r>
      <w:r w:rsidRPr="00DD7566">
        <w:rPr>
          <w:rFonts w:ascii="Lotus Linotype" w:hAnsi="Lotus Linotype" w:cs="Lotus Linotype"/>
          <w:b/>
          <w:bCs/>
          <w:sz w:val="28"/>
          <w:szCs w:val="28"/>
          <w:rtl/>
        </w:rPr>
        <w:softHyphen/>
        <w:t xml:space="preserve"> پیروی نمود</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(و بدان عمل می</w:t>
      </w:r>
      <w:r w:rsidRPr="00DD7566">
        <w:rPr>
          <w:rFonts w:ascii="Lotus Linotype" w:hAnsi="Lotus Linotype" w:cs="Lotus Linotype"/>
          <w:b/>
          <w:bCs/>
          <w:sz w:val="28"/>
          <w:szCs w:val="28"/>
          <w:rtl/>
        </w:rPr>
        <w:softHyphen/>
        <w:t>کنیم)»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26"/>
      </w:r>
      <w:r w:rsidRPr="00DD7566">
        <w:rPr>
          <w:rFonts w:ascii="Lotus Linotype" w:hAnsi="Lotus Linotype" w:cs="Lotus Linotype"/>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از حسن </w:t>
      </w:r>
      <w:r w:rsidRPr="00DD7566">
        <w:rPr>
          <w:rFonts w:ascii="Lotus Linotype" w:hAnsi="Lotus Linotype" w:cs="Lotus Linotype"/>
          <w:b/>
          <w:bCs/>
          <w:sz w:val="24"/>
          <w:szCs w:val="24"/>
          <w:rtl/>
        </w:rPr>
        <w:t>رحمه</w:t>
      </w:r>
      <w:r w:rsidRPr="00DD7566">
        <w:rPr>
          <w:rFonts w:ascii="Lotus Linotype" w:hAnsi="Lotus Linotype" w:cs="Lotus Linotype" w:hint="cs"/>
          <w:b/>
          <w:bCs/>
          <w:sz w:val="24"/>
          <w:szCs w:val="24"/>
          <w:rtl/>
        </w:rPr>
        <w:softHyphen/>
      </w:r>
      <w:r w:rsidRPr="00DD7566">
        <w:rPr>
          <w:rFonts w:ascii="Lotus Linotype" w:hAnsi="Lotus Linotype" w:cs="Lotus Linotype"/>
          <w:b/>
          <w:bCs/>
          <w:sz w:val="24"/>
          <w:szCs w:val="24"/>
          <w:rtl/>
        </w:rPr>
        <w:t>الله</w:t>
      </w:r>
      <w:r w:rsidRPr="00DD7566">
        <w:rPr>
          <w:rFonts w:ascii="Lotus Linotype" w:hAnsi="Lotus Linotype" w:cs="Lotus Linotype"/>
          <w:b/>
          <w:bCs/>
          <w:sz w:val="28"/>
          <w:szCs w:val="28"/>
          <w:rtl/>
        </w:rPr>
        <w:t xml:space="preserve"> روایت است که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«روزی</w:t>
      </w:r>
      <w:r w:rsidRPr="00DD7566">
        <w:rPr>
          <w:rFonts w:ascii="Lotus Linotype" w:hAnsi="Lotus Linotype" w:cs="Lotus Linotype"/>
          <w:b/>
          <w:bCs/>
          <w:sz w:val="28"/>
          <w:szCs w:val="28"/>
          <w:rtl/>
        </w:rPr>
        <w:t xml:space="preserve"> عمران بن حصین از سنت رسول خدا روایت می</w:t>
      </w:r>
      <w:r w:rsidRPr="00DD7566">
        <w:rPr>
          <w:rFonts w:ascii="Lotus Linotype" w:hAnsi="Lotus Linotype" w:cs="Lotus Linotype"/>
          <w:b/>
          <w:bCs/>
          <w:sz w:val="28"/>
          <w:szCs w:val="28"/>
          <w:rtl/>
        </w:rPr>
        <w:softHyphen/>
        <w:t xml:space="preserve">کرد که مردی به او گفت: ای ابو نجید، در مورد قرآن برای سخن بگو؛ پس </w:t>
      </w:r>
      <w:r w:rsidRPr="00DD7566">
        <w:rPr>
          <w:rFonts w:ascii="Lotus Linotype" w:hAnsi="Lotus Linotype" w:cs="Lotus Linotype"/>
          <w:b/>
          <w:bCs/>
          <w:sz w:val="28"/>
          <w:szCs w:val="28"/>
          <w:rtl/>
        </w:rPr>
        <w:lastRenderedPageBreak/>
        <w:t>عمران به او گفت: تو و یارانت قرآن را می</w:t>
      </w:r>
      <w:r w:rsidRPr="00DD7566">
        <w:rPr>
          <w:rFonts w:ascii="Lotus Linotype" w:hAnsi="Lotus Linotype" w:cs="Lotus Linotype"/>
          <w:b/>
          <w:bCs/>
          <w:sz w:val="28"/>
          <w:szCs w:val="28"/>
          <w:rtl/>
        </w:rPr>
        <w:softHyphen/>
        <w:t>خوانید، آیا (از قرآن) در مورد نماز و شرایط و حدود و ارکان آن سخن می</w:t>
      </w:r>
      <w:r w:rsidRPr="00DD7566">
        <w:rPr>
          <w:rFonts w:ascii="Lotus Linotype" w:hAnsi="Lotus Linotype" w:cs="Lotus Linotype"/>
          <w:b/>
          <w:bCs/>
          <w:sz w:val="28"/>
          <w:szCs w:val="28"/>
          <w:rtl/>
        </w:rPr>
        <w:softHyphen/>
        <w:t>گویی؟ آیا (از قرآن) در مورد زکات طلا و شتر و گاو و گوسفند و اموال مختلف سخن می</w:t>
      </w:r>
      <w:r w:rsidRPr="00DD7566">
        <w:rPr>
          <w:rFonts w:ascii="Lotus Linotype" w:hAnsi="Lotus Linotype" w:cs="Lotus Linotype"/>
          <w:b/>
          <w:bCs/>
          <w:sz w:val="28"/>
          <w:szCs w:val="28"/>
          <w:rtl/>
        </w:rPr>
        <w:softHyphen/>
        <w:t>گویی؟ من این</w:t>
      </w:r>
      <w:r w:rsidRPr="00DD7566">
        <w:rPr>
          <w:rFonts w:ascii="Lotus Linotype" w:hAnsi="Lotus Linotype" w:cs="Lotus Linotype"/>
          <w:b/>
          <w:bCs/>
          <w:sz w:val="28"/>
          <w:szCs w:val="28"/>
          <w:rtl/>
        </w:rPr>
        <w:softHyphen/>
        <w:t>ها را می</w:t>
      </w:r>
      <w:r w:rsidRPr="00DD7566">
        <w:rPr>
          <w:rFonts w:ascii="Lotus Linotype" w:hAnsi="Lotus Linotype" w:cs="Lotus Linotype"/>
          <w:b/>
          <w:bCs/>
          <w:sz w:val="28"/>
          <w:szCs w:val="28"/>
          <w:rtl/>
        </w:rPr>
        <w:softHyphen/>
        <w:t>دانم اما پاسخ این سوالات از تو پنهان است؟ سپس گفت: رسول</w:t>
      </w:r>
      <w:r w:rsidRPr="00DD7566">
        <w:rPr>
          <w:rFonts w:ascii="Lotus Linotype" w:hAnsi="Lotus Linotype" w:cs="Lotus Linotype"/>
          <w:b/>
          <w:bCs/>
          <w:sz w:val="28"/>
          <w:szCs w:val="28"/>
          <w:rtl/>
        </w:rPr>
        <w:softHyphen/>
        <w:t>الله در مورد زکات چنین و چنان بر ما فرض کرده است. پس آن شخص گفت: مرا زنده کردی، خداوند تو را زنده نگه دارد. حسن می</w:t>
      </w:r>
      <w:r w:rsidRPr="00DD7566">
        <w:rPr>
          <w:rFonts w:ascii="Lotus Linotype" w:hAnsi="Lotus Linotype" w:cs="Lotus Linotype"/>
          <w:b/>
          <w:bCs/>
          <w:sz w:val="28"/>
          <w:szCs w:val="28"/>
          <w:rtl/>
        </w:rPr>
        <w:softHyphen/>
        <w:t>گوید: آن شخص از دنیا نرفت تا اینکه یکی از فقهای مسلمانان شد.»</w:t>
      </w:r>
      <w:r w:rsidRPr="00DD7566">
        <w:rPr>
          <w:rStyle w:val="FootnoteReference"/>
          <w:rFonts w:ascii="Lotus Linotype" w:hAnsi="Lotus Linotype" w:cs="Lotus Linotype"/>
          <w:b/>
          <w:bCs/>
          <w:sz w:val="28"/>
          <w:szCs w:val="28"/>
          <w:rtl/>
        </w:rPr>
        <w:footnoteReference w:id="127"/>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ایوب سخ</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 xml:space="preserve">یانی </w:t>
      </w:r>
      <w:r w:rsidRPr="00DD7566">
        <w:rPr>
          <w:rFonts w:ascii="Lotus Linotype" w:hAnsi="Lotus Linotype" w:cs="Lotus Linotype"/>
          <w:b/>
          <w:bCs/>
          <w:sz w:val="24"/>
          <w:szCs w:val="24"/>
          <w:rtl/>
        </w:rPr>
        <w:t>رحمه</w:t>
      </w:r>
      <w:r w:rsidRPr="00DD7566">
        <w:rPr>
          <w:rFonts w:ascii="Lotus Linotype" w:hAnsi="Lotus Linotype" w:cs="Lotus Linotype"/>
          <w:b/>
          <w:bCs/>
          <w:sz w:val="24"/>
          <w:szCs w:val="24"/>
          <w:rtl/>
        </w:rPr>
        <w:softHyphen/>
        <w:t>الله</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گوید: «چون برای شخصی از سنت گفته شود و او بگوید: این را رها کن و برای ما از قرآن سخن بگو، پس بدان که وی گمراه و گمراه کننده است.»</w:t>
      </w:r>
    </w:p>
    <w:p w:rsidR="004917F1" w:rsidRPr="00C36B15" w:rsidRDefault="004917F1" w:rsidP="009518F1">
      <w:pPr>
        <w:pStyle w:val="ListParagraph"/>
        <w:numPr>
          <w:ilvl w:val="0"/>
          <w:numId w:val="15"/>
        </w:numPr>
        <w:bidi/>
        <w:spacing w:after="0" w:line="240" w:lineRule="auto"/>
        <w:ind w:left="0" w:firstLine="283"/>
        <w:jc w:val="both"/>
        <w:rPr>
          <w:rFonts w:ascii="Lotus Linotype" w:hAnsi="Lotus Linotype" w:cs="B Zar"/>
          <w:b/>
          <w:bCs/>
          <w:sz w:val="28"/>
          <w:szCs w:val="28"/>
          <w:rtl/>
        </w:rPr>
      </w:pPr>
      <w:r w:rsidRPr="00C36B15">
        <w:rPr>
          <w:rFonts w:ascii="Lotus Linotype" w:hAnsi="Lotus Linotype" w:cs="B Zar"/>
          <w:b/>
          <w:bCs/>
          <w:sz w:val="28"/>
          <w:szCs w:val="28"/>
          <w:rtl/>
        </w:rPr>
        <w:t>مصدر سوم دریافت اعتقاد: اجماع</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اجماع در لغت به معنای تصمیم قاطع و اتفاق می</w:t>
      </w:r>
      <w:r w:rsidRPr="00DD7566">
        <w:rPr>
          <w:rFonts w:ascii="Lotus Linotype" w:hAnsi="Lotus Linotype" w:cs="Lotus Linotype"/>
          <w:b/>
          <w:bCs/>
          <w:sz w:val="28"/>
          <w:szCs w:val="28"/>
          <w:rtl/>
        </w:rPr>
        <w:softHyphen/>
        <w:t xml:space="preserve">باشد. خداوند متعال از قول نوح </w:t>
      </w:r>
      <w:r w:rsidRPr="00DD7566">
        <w:rPr>
          <w:rFonts w:ascii="Lotus Linotype" w:hAnsi="Lotus Linotype" w:cs="Lotus Linotype"/>
          <w:b/>
          <w:bCs/>
          <w:sz w:val="24"/>
          <w:szCs w:val="24"/>
          <w:rtl/>
        </w:rPr>
        <w:t>علیه</w:t>
      </w:r>
      <w:r w:rsidRPr="00DD7566">
        <w:rPr>
          <w:rFonts w:ascii="Lotus Linotype" w:hAnsi="Lotus Linotype" w:cs="Lotus Linotype"/>
          <w:b/>
          <w:bCs/>
          <w:sz w:val="24"/>
          <w:szCs w:val="24"/>
          <w:rtl/>
        </w:rPr>
        <w:softHyphen/>
        <w:t>السلام</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 xml:space="preserve">فرماید: «فَأَجْمِعُواْ أَمْرَكُمْ وَشُرَكَاءكُمْ ثُمَّ لاَ يَكُنْ أَمْرُكُمْ عَلَيْكُمْ غُمَّةً ثُمَّ اقْضُواْ إِلَيَّ وَلاَ تُنظِرُونِ» (یونس: 71)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معبودهای</w:t>
      </w:r>
      <w:r w:rsidRPr="00DD7566">
        <w:rPr>
          <w:rFonts w:ascii="Lotus Linotype" w:hAnsi="Lotus Linotype" w:cs="Lotus Linotype" w:hint="cs"/>
          <w:b/>
          <w:bCs/>
          <w:sz w:val="28"/>
          <w:szCs w:val="28"/>
          <w:rtl/>
        </w:rPr>
        <w:softHyphen/>
        <w:t>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قاطعانه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تصميم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بگيريد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هرچه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دست</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برمی</w:t>
      </w:r>
      <w:r w:rsidRPr="00DD7566">
        <w:rPr>
          <w:rFonts w:ascii="Lotus Linotype" w:hAnsi="Lotus Linotype" w:cs="Lotus Linotype" w:hint="cs"/>
          <w:b/>
          <w:bCs/>
          <w:sz w:val="28"/>
          <w:szCs w:val="28"/>
          <w:rtl/>
        </w:rPr>
        <w:softHyphen/>
        <w:t>آيد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درباره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انجام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هيچ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كوتاهی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مكنيد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مشورت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كامل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تصميم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قاطع</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انجام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بعداً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منظورتان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مايه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اندوهتان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نشود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نسبت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خواهيد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بكنيد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مرا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مهلت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ندهيد».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اجماع نزد اصولیون در اصطلاح عبارت است از: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اتفاق مجتهدا</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 یک عصر </w:t>
      </w:r>
      <w:r w:rsidRPr="00DD7566">
        <w:rPr>
          <w:rFonts w:ascii="Lotus Linotype" w:hAnsi="Lotus Linotype" w:cs="Lotus Linotype" w:hint="cs"/>
          <w:b/>
          <w:bCs/>
          <w:sz w:val="28"/>
          <w:szCs w:val="28"/>
          <w:rtl/>
        </w:rPr>
        <w:t xml:space="preserve">و زمان </w:t>
      </w:r>
      <w:r w:rsidRPr="00DD7566">
        <w:rPr>
          <w:rFonts w:ascii="Lotus Linotype" w:hAnsi="Lotus Linotype" w:cs="Lotus Linotype"/>
          <w:b/>
          <w:bCs/>
          <w:sz w:val="28"/>
          <w:szCs w:val="28"/>
          <w:rtl/>
        </w:rPr>
        <w:t>در مورد یک حکم شرعی بعد از وفات رسول خدا»</w:t>
      </w:r>
      <w:r w:rsidRPr="00DD7566">
        <w:rPr>
          <w:rStyle w:val="FootnoteReference"/>
          <w:rFonts w:ascii="Lotus Linotype" w:hAnsi="Lotus Linotype" w:cs="Lotus Linotype"/>
          <w:b/>
          <w:bCs/>
          <w:sz w:val="28"/>
          <w:szCs w:val="28"/>
          <w:rtl/>
        </w:rPr>
        <w:footnoteReference w:id="128"/>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اجماع نزد جمهور امت حجت است بر خلاف خوارج و روافض که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حجت نمی</w:t>
      </w:r>
      <w:r w:rsidRPr="00DD7566">
        <w:rPr>
          <w:rFonts w:ascii="Lotus Linotype" w:hAnsi="Lotus Linotype" w:cs="Lotus Linotype"/>
          <w:b/>
          <w:bCs/>
          <w:sz w:val="28"/>
          <w:szCs w:val="28"/>
          <w:rtl/>
        </w:rPr>
        <w:softHyphen/>
        <w:t>دانند.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«يَا أَيُّهَا الَّذِينَ آمَنُواْ اتَّقُواْ اللهَ وَكُونُواْ مَعَ الصَّادِقِينَ» (توبه: 119)</w:t>
      </w:r>
      <w:r w:rsidRPr="00DD7566">
        <w:rPr>
          <w:rFonts w:ascii="Lotus Linotype" w:hAnsi="Lotus Linotype" w:cs="Lotus Linotype" w:hint="cs"/>
          <w:b/>
          <w:bCs/>
          <w:sz w:val="28"/>
          <w:szCs w:val="28"/>
          <w:rtl/>
        </w:rPr>
        <w:t xml:space="preserve"> «</w:t>
      </w:r>
      <w:r w:rsidRPr="00DD7566">
        <w:rPr>
          <w:rFonts w:cs="B Zar" w:hint="cs"/>
          <w:sz w:val="28"/>
          <w:szCs w:val="28"/>
          <w:rtl/>
        </w:rPr>
        <w:t>ای کسانی‌که ایمان آورده‌اید از الله بترسید و با راستگویان باشید</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ابن قیم </w:t>
      </w:r>
      <w:r w:rsidRPr="00DD7566">
        <w:rPr>
          <w:rFonts w:ascii="Lotus Linotype" w:hAnsi="Lotus Linotype" w:cs="Lotus Linotype"/>
          <w:b/>
          <w:bCs/>
          <w:sz w:val="24"/>
          <w:szCs w:val="24"/>
          <w:rtl/>
        </w:rPr>
        <w:t>رحمه</w:t>
      </w:r>
      <w:r w:rsidRPr="00DD7566">
        <w:rPr>
          <w:rFonts w:ascii="Lotus Linotype" w:hAnsi="Lotus Linotype" w:cs="Lotus Linotype"/>
          <w:b/>
          <w:bCs/>
          <w:sz w:val="24"/>
          <w:szCs w:val="24"/>
          <w:rtl/>
        </w:rPr>
        <w:softHyphen/>
        <w:t xml:space="preserve">الله </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گوید: «بسیاری از سلف صالح بر این باورند که منظور از صادقین، اصحاب محمد می</w:t>
      </w:r>
      <w:r w:rsidRPr="00DD7566">
        <w:rPr>
          <w:rFonts w:ascii="Lotus Linotype" w:hAnsi="Lotus Linotype" w:cs="Lotus Linotype"/>
          <w:b/>
          <w:bCs/>
          <w:sz w:val="28"/>
          <w:szCs w:val="28"/>
          <w:rtl/>
        </w:rPr>
        <w:softHyphen/>
        <w:t>باشد. تردیدی نیست که آنها پیشوایان راستگویان هستند. و هر راستگویی پس از آنها، صدق و راستی وی با آنها کامل می</w:t>
      </w:r>
      <w:r w:rsidRPr="00DD7566">
        <w:rPr>
          <w:rFonts w:ascii="Lotus Linotype" w:hAnsi="Lotus Linotype" w:cs="Lotus Linotype"/>
          <w:b/>
          <w:bCs/>
          <w:sz w:val="28"/>
          <w:szCs w:val="28"/>
          <w:rtl/>
        </w:rPr>
        <w:softHyphen/>
        <w:t>شود بلکه حقیقت صدق وی، پیروی از آنها و همراهی با آنها می</w:t>
      </w:r>
      <w:r w:rsidRPr="00DD7566">
        <w:rPr>
          <w:rFonts w:ascii="Lotus Linotype" w:hAnsi="Lotus Linotype" w:cs="Lotus Linotype"/>
          <w:b/>
          <w:bCs/>
          <w:sz w:val="28"/>
          <w:szCs w:val="28"/>
          <w:rtl/>
        </w:rPr>
        <w:softHyphen/>
        <w:t>باشد. و بدیهی است کسی که در چیزی با آنها مخالفت کند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هرچند</w:t>
      </w:r>
      <w:r w:rsidRPr="00DD7566">
        <w:rPr>
          <w:rFonts w:ascii="Lotus Linotype" w:hAnsi="Lotus Linotype" w:cs="Lotus Linotype"/>
          <w:b/>
          <w:bCs/>
          <w:sz w:val="28"/>
          <w:szCs w:val="28"/>
          <w:rtl/>
        </w:rPr>
        <w:t xml:space="preserve"> در امور دیگر با آنها موافق باشد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در آن</w:t>
      </w:r>
      <w:r w:rsidRPr="00DD7566">
        <w:rPr>
          <w:rFonts w:ascii="Lotus Linotype" w:hAnsi="Lotus Linotype" w:cs="Lotus Linotype"/>
          <w:b/>
          <w:bCs/>
          <w:sz w:val="28"/>
          <w:szCs w:val="28"/>
          <w:rtl/>
        </w:rPr>
        <w:softHyphen/>
        <w:t xml:space="preserve">چه با آنها مخالفت کرده، با ایشان همراه نبوده است و در این صورت </w:t>
      </w:r>
      <w:r w:rsidRPr="00DD7566">
        <w:rPr>
          <w:rFonts w:ascii="Lotus Linotype" w:hAnsi="Lotus Linotype" w:cs="Lotus Linotype" w:hint="cs"/>
          <w:b/>
          <w:bCs/>
          <w:sz w:val="28"/>
          <w:szCs w:val="28"/>
          <w:rtl/>
        </w:rPr>
        <w:t xml:space="preserve">عدم </w:t>
      </w:r>
      <w:r w:rsidRPr="00DD7566">
        <w:rPr>
          <w:rFonts w:ascii="Lotus Linotype" w:hAnsi="Lotus Linotype" w:cs="Lotus Linotype"/>
          <w:b/>
          <w:bCs/>
          <w:sz w:val="28"/>
          <w:szCs w:val="28"/>
          <w:rtl/>
        </w:rPr>
        <w:t>همراه</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وی با آنها </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 xml:space="preserve">ر مورد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صدق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29"/>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خداوند متعال می</w:t>
      </w:r>
      <w:r w:rsidRPr="00DD7566">
        <w:rPr>
          <w:rFonts w:ascii="Lotus Linotype" w:hAnsi="Lotus Linotype" w:cs="Lotus Linotype"/>
          <w:b/>
          <w:bCs/>
          <w:sz w:val="28"/>
          <w:szCs w:val="28"/>
          <w:rtl/>
        </w:rPr>
        <w:softHyphen/>
        <w:t>فرماید: «وَمَن يُشَاقِقِ الرَّسُولَ مِن بَعْدِ مَا تَبَيَّنَ لَهُ الْهُدَى وَيَتَّبِعْ غَيْرَ سَبِيلِ الْمُؤْمِنِينَ نُوَلِّهِ مَا تَوَلَّى وَنُصْلِهِ جَهَنَّمَ وَسَاءتْ مَصِيراً» (نساء: 115)</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روشن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مخالفت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گذاریم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افکنیم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جایگاهی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اما وجه دلالت این آیه: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در این آیه خداوند متعال کسانی را که راهی جز راه مومنان در </w:t>
      </w:r>
      <w:r w:rsidRPr="00DD7566">
        <w:rPr>
          <w:rFonts w:ascii="Lotus Linotype" w:hAnsi="Lotus Linotype" w:cs="Lotus Linotype"/>
          <w:b/>
          <w:bCs/>
          <w:sz w:val="28"/>
          <w:szCs w:val="28"/>
          <w:rtl/>
        </w:rPr>
        <w:lastRenderedPageBreak/>
        <w:t>پیش گرفته</w:t>
      </w:r>
      <w:r w:rsidRPr="00DD7566">
        <w:rPr>
          <w:rFonts w:ascii="Lotus Linotype" w:hAnsi="Lotus Linotype" w:cs="Lotus Linotype"/>
          <w:b/>
          <w:bCs/>
          <w:sz w:val="28"/>
          <w:szCs w:val="28"/>
          <w:rtl/>
        </w:rPr>
        <w:softHyphen/>
        <w:t>اند، تهدید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این خود بیانگر حرام بودن چنین عملی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بنابراین پیروی از راه و روش مومنان واجب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چرا که راه سومی وجود ندارد.</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و از عبدالله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softHyphen/>
        <w:t>بن مسعود روایت است که می</w:t>
      </w:r>
      <w:r w:rsidRPr="00DD7566">
        <w:rPr>
          <w:rFonts w:ascii="Lotus Linotype" w:hAnsi="Lotus Linotype" w:cs="Lotus Linotype"/>
          <w:b/>
          <w:bCs/>
          <w:sz w:val="28"/>
          <w:szCs w:val="28"/>
          <w:rtl/>
        </w:rPr>
        <w:softHyphen/>
        <w:t>گوید: «هر کس در پی اقتدا کردن است، پس به اصحاب رسول</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الله</w:t>
      </w:r>
      <w:r w:rsidR="00FB7EFE">
        <w:rPr>
          <w:rFonts w:ascii="Lotus Linotype" w:hAnsi="Lotus Linotype" w:cs="Lotus Linotype" w:hint="cs"/>
          <w:b/>
          <w:bCs/>
          <w:sz w:val="28"/>
          <w:szCs w:val="28"/>
          <w:rtl/>
        </w:rPr>
        <w:t xml:space="preserve"> </w:t>
      </w:r>
      <w:r w:rsidR="00FB7EFE">
        <w:rPr>
          <w:rFonts w:cs="CTraditional Arabic" w:hint="cs"/>
          <w:sz w:val="28"/>
          <w:szCs w:val="28"/>
          <w:rtl/>
          <w:lang w:bidi="fa-IR"/>
        </w:rPr>
        <w:t>ح</w:t>
      </w:r>
      <w:r w:rsidRPr="00DD7566">
        <w:rPr>
          <w:rFonts w:ascii="Lotus Linotype" w:hAnsi="Lotus Linotype" w:cs="Lotus Linotype"/>
          <w:b/>
          <w:bCs/>
          <w:sz w:val="28"/>
          <w:szCs w:val="28"/>
          <w:rtl/>
        </w:rPr>
        <w:t xml:space="preserve"> اقتدا کند؛ چرا که آنها پاک</w:t>
      </w:r>
      <w:r w:rsidRPr="00DD7566">
        <w:rPr>
          <w:rFonts w:ascii="Lotus Linotype" w:hAnsi="Lotus Linotype" w:cs="Lotus Linotype"/>
          <w:b/>
          <w:bCs/>
          <w:sz w:val="28"/>
          <w:szCs w:val="28"/>
          <w:rtl/>
        </w:rPr>
        <w:softHyphen/>
        <w:t>ترین و نیک</w:t>
      </w:r>
      <w:r w:rsidRPr="00DD7566">
        <w:rPr>
          <w:rFonts w:ascii="Lotus Linotype" w:hAnsi="Lotus Linotype" w:cs="Lotus Linotype"/>
          <w:b/>
          <w:bCs/>
          <w:sz w:val="28"/>
          <w:szCs w:val="28"/>
          <w:rtl/>
        </w:rPr>
        <w:softHyphen/>
        <w:t>ترین قلوب این امت را دارا هستند و عمیق</w:t>
      </w:r>
      <w:r w:rsidRPr="00DD7566">
        <w:rPr>
          <w:rFonts w:ascii="Lotus Linotype" w:hAnsi="Lotus Linotype" w:cs="Lotus Linotype"/>
          <w:b/>
          <w:bCs/>
          <w:sz w:val="28"/>
          <w:szCs w:val="28"/>
          <w:rtl/>
        </w:rPr>
        <w:softHyphen/>
        <w:t>ترین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علم و کم</w:t>
      </w:r>
      <w:r w:rsidRPr="00DD7566">
        <w:rPr>
          <w:rFonts w:ascii="Lotus Linotype" w:hAnsi="Lotus Linotype" w:cs="Lotus Linotype"/>
          <w:b/>
          <w:bCs/>
          <w:sz w:val="28"/>
          <w:szCs w:val="28"/>
          <w:rtl/>
        </w:rPr>
        <w:softHyphen/>
        <w:t>ترین تکلف و استوار</w:t>
      </w:r>
      <w:r w:rsidRPr="00DD7566">
        <w:rPr>
          <w:rFonts w:ascii="Lotus Linotype" w:hAnsi="Lotus Linotype" w:cs="Lotus Linotype"/>
          <w:b/>
          <w:bCs/>
          <w:sz w:val="28"/>
          <w:szCs w:val="28"/>
          <w:rtl/>
        </w:rPr>
        <w:softHyphen/>
        <w:t>ترین هدایت و بهترین احوال را در میان امت دارا هستند. قومی که خداوند متعال آنها را برای همراهی پیامبرش و بر پای</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دینش برگ</w:t>
      </w:r>
      <w:r w:rsidRPr="00DD7566">
        <w:rPr>
          <w:rFonts w:ascii="Lotus Linotype" w:hAnsi="Lotus Linotype" w:cs="Lotus Linotype" w:hint="cs"/>
          <w:b/>
          <w:bCs/>
          <w:sz w:val="28"/>
          <w:szCs w:val="28"/>
          <w:rtl/>
        </w:rPr>
        <w:t>ز</w:t>
      </w:r>
      <w:r w:rsidRPr="00DD7566">
        <w:rPr>
          <w:rFonts w:ascii="Lotus Linotype" w:hAnsi="Lotus Linotype" w:cs="Lotus Linotype"/>
          <w:b/>
          <w:bCs/>
          <w:sz w:val="28"/>
          <w:szCs w:val="28"/>
          <w:rtl/>
        </w:rPr>
        <w:t>یده</w:t>
      </w:r>
      <w:r w:rsidRPr="00DD7566">
        <w:rPr>
          <w:rFonts w:ascii="Lotus Linotype" w:hAnsi="Lotus Linotype" w:cs="Lotus Linotype" w:hint="cs"/>
          <w:b/>
          <w:bCs/>
          <w:sz w:val="28"/>
          <w:szCs w:val="28"/>
          <w:rtl/>
        </w:rPr>
        <w:t xml:space="preserve"> است.</w:t>
      </w:r>
      <w:r w:rsidRPr="00DD7566">
        <w:rPr>
          <w:rFonts w:ascii="Lotus Linotype" w:hAnsi="Lotus Linotype" w:cs="Lotus Linotype"/>
          <w:b/>
          <w:bCs/>
          <w:sz w:val="28"/>
          <w:szCs w:val="28"/>
          <w:rtl/>
        </w:rPr>
        <w:t xml:space="preserve"> پس فضل و برتری آنها را بشناسید و از راه و روش آنها پیروی کنید چرا گه آنها بر راه راست و مستقیم بودند»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30"/>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ابوحنیفه </w:t>
      </w:r>
      <w:r w:rsidRPr="00DD7566">
        <w:rPr>
          <w:rFonts w:ascii="Lotus Linotype" w:hAnsi="Lotus Linotype" w:cs="Lotus Linotype"/>
          <w:sz w:val="24"/>
          <w:szCs w:val="24"/>
          <w:rtl/>
        </w:rPr>
        <w:t>رحمه</w:t>
      </w:r>
      <w:r w:rsidRPr="00DD7566">
        <w:rPr>
          <w:rFonts w:ascii="Lotus Linotype" w:hAnsi="Lotus Linotype" w:cs="Lotus Linotype"/>
          <w:sz w:val="24"/>
          <w:szCs w:val="24"/>
          <w:rtl/>
        </w:rPr>
        <w:softHyphen/>
        <w:t xml:space="preserve">الله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 «چون صحابه در امری اجماع کردند، ما تسلیم آن هستیم»</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شافعی</w:t>
      </w:r>
      <w:r w:rsidRPr="00DD7566">
        <w:rPr>
          <w:rFonts w:ascii="Lotus Linotype" w:hAnsi="Lotus Linotype" w:cs="Lotus Linotype"/>
          <w:sz w:val="24"/>
          <w:szCs w:val="24"/>
          <w:rtl/>
        </w:rPr>
        <w:t xml:space="preserve"> رحمه</w:t>
      </w:r>
      <w:r w:rsidRPr="00DD7566">
        <w:rPr>
          <w:rFonts w:ascii="Lotus Linotype" w:hAnsi="Lotus Linotype" w:cs="Lotus Linotype"/>
          <w:sz w:val="24"/>
          <w:szCs w:val="24"/>
          <w:rtl/>
        </w:rPr>
        <w:softHyphen/>
        <w:t xml:space="preserve">الله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 «مسلمانان اجماع کرده</w:t>
      </w:r>
      <w:r w:rsidRPr="00DD7566">
        <w:rPr>
          <w:rFonts w:ascii="Lotus Linotype" w:hAnsi="Lotus Linotype" w:cs="Lotus Linotype"/>
          <w:sz w:val="28"/>
          <w:szCs w:val="28"/>
          <w:rtl/>
        </w:rPr>
        <w:softHyphen/>
        <w:t>اند کسی که سنت رسول</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الله</w:t>
      </w:r>
      <w:r w:rsidR="00FA1673">
        <w:rPr>
          <w:rFonts w:ascii="Lotus Linotype" w:hAnsi="Lotus Linotype" w:cs="Lotus Linotype" w:hint="cs"/>
          <w:sz w:val="28"/>
          <w:szCs w:val="28"/>
          <w:rtl/>
        </w:rPr>
        <w:t xml:space="preserve"> </w:t>
      </w:r>
      <w:r w:rsidR="00FA1673">
        <w:rPr>
          <w:rFonts w:cs="CTraditional Arabic" w:hint="cs"/>
          <w:sz w:val="28"/>
          <w:szCs w:val="28"/>
          <w:rtl/>
          <w:lang w:bidi="fa-IR"/>
        </w:rPr>
        <w:t>ح</w:t>
      </w:r>
      <w:r w:rsidRPr="00DD7566">
        <w:rPr>
          <w:rFonts w:ascii="Lotus Linotype" w:hAnsi="Lotus Linotype" w:cs="Lotus Linotype"/>
          <w:sz w:val="28"/>
          <w:szCs w:val="28"/>
          <w:rtl/>
        </w:rPr>
        <w:t xml:space="preserve"> برای وی روشن شد، حق ندارد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به خاطر هیچکس رها کند.»</w:t>
      </w:r>
      <w:r w:rsidRPr="00DD7566">
        <w:rPr>
          <w:rStyle w:val="FootnoteReference"/>
          <w:rFonts w:ascii="Lotus Linotype" w:hAnsi="Lotus Linotype" w:cs="Lotus Linotype"/>
          <w:sz w:val="28"/>
          <w:szCs w:val="28"/>
          <w:rtl/>
        </w:rPr>
        <w:footnoteReference w:id="131"/>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«هیچیک از صحابه و تابعین را نمی</w:t>
      </w:r>
      <w:r w:rsidRPr="00DD7566">
        <w:rPr>
          <w:rFonts w:ascii="Lotus Linotype" w:hAnsi="Lotus Linotype" w:cs="Lotus Linotype"/>
          <w:sz w:val="28"/>
          <w:szCs w:val="28"/>
          <w:rtl/>
        </w:rPr>
        <w:softHyphen/>
        <w:t xml:space="preserve">شناسم که از رسول الله </w:t>
      </w:r>
      <w:r w:rsidR="00FA1673">
        <w:rPr>
          <w:rFonts w:cs="CTraditional Arabic" w:hint="cs"/>
          <w:sz w:val="28"/>
          <w:szCs w:val="28"/>
          <w:rtl/>
          <w:lang w:bidi="fa-IR"/>
        </w:rPr>
        <w:t xml:space="preserve">ح </w:t>
      </w:r>
      <w:r w:rsidRPr="00DD7566">
        <w:rPr>
          <w:rFonts w:ascii="Lotus Linotype" w:hAnsi="Lotus Linotype" w:cs="Lotus Linotype"/>
          <w:sz w:val="28"/>
          <w:szCs w:val="28"/>
          <w:rtl/>
        </w:rPr>
        <w:t>خبر داده باشند مگر اینکه خبر وی پذیرفته شده و بدان رجوع شده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سنت </w:t>
      </w:r>
      <w:r w:rsidRPr="00DD7566">
        <w:rPr>
          <w:rFonts w:ascii="Lotus Linotype" w:hAnsi="Lotus Linotype" w:cs="Lotus Linotype" w:hint="cs"/>
          <w:sz w:val="28"/>
          <w:szCs w:val="28"/>
          <w:rtl/>
        </w:rPr>
        <w:t>تلقی</w:t>
      </w:r>
      <w:r w:rsidRPr="00DD7566">
        <w:rPr>
          <w:rFonts w:ascii="Lotus Linotype" w:hAnsi="Lotus Linotype" w:cs="Lotus Linotype"/>
          <w:sz w:val="28"/>
          <w:szCs w:val="28"/>
          <w:rtl/>
        </w:rPr>
        <w:t xml:space="preserve"> شده است.»</w:t>
      </w:r>
      <w:r w:rsidRPr="00DD7566">
        <w:rPr>
          <w:rStyle w:val="FootnoteReference"/>
          <w:rFonts w:ascii="Lotus Linotype" w:hAnsi="Lotus Linotype" w:cs="Lotus Linotype"/>
          <w:sz w:val="28"/>
          <w:szCs w:val="28"/>
          <w:rtl/>
        </w:rPr>
        <w:footnoteReference w:id="132"/>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بنابراین هرکس این مذهب را رها کند و از آن جداشود، در حقیقت نزد ما از راه </w:t>
      </w:r>
      <w:r w:rsidRPr="00DD7566">
        <w:rPr>
          <w:rFonts w:ascii="Lotus Linotype" w:hAnsi="Lotus Linotype" w:cs="Lotus Linotype" w:hint="cs"/>
          <w:sz w:val="28"/>
          <w:szCs w:val="28"/>
          <w:rtl/>
        </w:rPr>
        <w:t xml:space="preserve">و </w:t>
      </w:r>
      <w:r w:rsidRPr="00DD7566">
        <w:rPr>
          <w:rFonts w:ascii="Lotus Linotype" w:hAnsi="Lotus Linotype" w:cs="Lotus Linotype" w:hint="cs"/>
          <w:sz w:val="28"/>
          <w:szCs w:val="28"/>
          <w:rtl/>
        </w:rPr>
        <w:lastRenderedPageBreak/>
        <w:t xml:space="preserve">روش </w:t>
      </w:r>
      <w:r w:rsidRPr="00DD7566">
        <w:rPr>
          <w:rFonts w:ascii="Lotus Linotype" w:hAnsi="Lotus Linotype" w:cs="Lotus Linotype"/>
          <w:sz w:val="28"/>
          <w:szCs w:val="28"/>
          <w:rtl/>
        </w:rPr>
        <w:t>اصحاب رسول</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الله </w:t>
      </w:r>
      <w:r w:rsidR="00FA1673">
        <w:rPr>
          <w:rFonts w:cs="CTraditional Arabic" w:hint="cs"/>
          <w:sz w:val="28"/>
          <w:szCs w:val="28"/>
          <w:rtl/>
          <w:lang w:bidi="fa-IR"/>
        </w:rPr>
        <w:t xml:space="preserve">ح </w:t>
      </w:r>
      <w:r w:rsidRPr="00DD7566">
        <w:rPr>
          <w:rFonts w:ascii="Lotus Linotype" w:hAnsi="Lotus Linotype" w:cs="Lotus Linotype"/>
          <w:sz w:val="28"/>
          <w:szCs w:val="28"/>
          <w:rtl/>
        </w:rPr>
        <w:t>و علمای پس از آنها تا به امروز</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جدا شده است و چه بسا از جاهلان باشد.»</w:t>
      </w:r>
      <w:r w:rsidRPr="00DD7566">
        <w:rPr>
          <w:rStyle w:val="FootnoteReference"/>
          <w:rFonts w:ascii="Lotus Linotype" w:hAnsi="Lotus Linotype" w:cs="Lotus Linotype"/>
          <w:sz w:val="28"/>
          <w:szCs w:val="28"/>
          <w:rtl/>
        </w:rPr>
        <w:footnoteReference w:id="133"/>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داود ظاهری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w:t>
      </w:r>
      <w:r w:rsidRPr="00DD7566">
        <w:rPr>
          <w:rFonts w:ascii="Lotus Linotype" w:hAnsi="Lotus Linotype" w:cs="Lotus Linotype" w:hint="cs"/>
          <w:sz w:val="28"/>
          <w:szCs w:val="28"/>
          <w:rtl/>
        </w:rPr>
        <w:t>بن حبان</w:t>
      </w:r>
      <w:r w:rsidRPr="00DD7566">
        <w:rPr>
          <w:rFonts w:ascii="Lotus Linotype" w:hAnsi="Lotus Linotype" w:cs="Lotus Linotype"/>
          <w:sz w:val="28"/>
          <w:szCs w:val="28"/>
          <w:rtl/>
        </w:rPr>
        <w:t xml:space="preserve"> و امام احمد ابن حنبل </w:t>
      </w:r>
      <w:r w:rsidRPr="00DD7566">
        <w:rPr>
          <w:rFonts w:ascii="Lotus Linotype" w:hAnsi="Lotus Linotype" w:cs="Lotus Linotype"/>
          <w:sz w:val="24"/>
          <w:szCs w:val="24"/>
          <w:rtl/>
        </w:rPr>
        <w:t>رحمه</w:t>
      </w:r>
      <w:r w:rsidRPr="00DD7566">
        <w:rPr>
          <w:rFonts w:ascii="Lotus Linotype" w:hAnsi="Lotus Linotype" w:cs="Lotus Linotype"/>
          <w:sz w:val="24"/>
          <w:szCs w:val="24"/>
          <w:rtl/>
        </w:rPr>
        <w:softHyphen/>
        <w:t xml:space="preserve">الله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گویند: «اجماع این است که از </w:t>
      </w:r>
      <w:r w:rsidRPr="00DD7566">
        <w:rPr>
          <w:rFonts w:ascii="Lotus Linotype" w:hAnsi="Lotus Linotype" w:cs="Lotus Linotype" w:hint="cs"/>
          <w:sz w:val="28"/>
          <w:szCs w:val="28"/>
          <w:rtl/>
        </w:rPr>
        <w:t xml:space="preserve">احادیث و روایاتی که از </w:t>
      </w:r>
      <w:r w:rsidRPr="00DD7566">
        <w:rPr>
          <w:rFonts w:ascii="Lotus Linotype" w:hAnsi="Lotus Linotype" w:cs="Lotus Linotype"/>
          <w:sz w:val="28"/>
          <w:szCs w:val="28"/>
          <w:rtl/>
        </w:rPr>
        <w:t>رسول</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الله </w:t>
      </w:r>
      <w:r w:rsidR="00FA1673">
        <w:rPr>
          <w:rFonts w:cs="CTraditional Arabic" w:hint="cs"/>
          <w:sz w:val="28"/>
          <w:szCs w:val="28"/>
          <w:rtl/>
          <w:lang w:bidi="fa-IR"/>
        </w:rPr>
        <w:t xml:space="preserve">ح </w:t>
      </w:r>
      <w:r w:rsidRPr="00DD7566">
        <w:rPr>
          <w:rFonts w:ascii="Lotus Linotype" w:hAnsi="Lotus Linotype" w:cs="Lotus Linotype"/>
          <w:sz w:val="28"/>
          <w:szCs w:val="28"/>
          <w:rtl/>
        </w:rPr>
        <w:t xml:space="preserve">و اصحابش </w:t>
      </w:r>
      <w:r w:rsidRPr="00DD7566">
        <w:rPr>
          <w:rFonts w:ascii="Lotus Linotype" w:hAnsi="Lotus Linotype" w:cs="Lotus Linotype" w:hint="cs"/>
          <w:sz w:val="28"/>
          <w:szCs w:val="28"/>
          <w:rtl/>
        </w:rPr>
        <w:t>وارد شده،</w:t>
      </w:r>
      <w:r w:rsidRPr="00DD7566">
        <w:rPr>
          <w:rFonts w:ascii="Lotus Linotype" w:hAnsi="Lotus Linotype" w:cs="Lotus Linotype"/>
          <w:sz w:val="28"/>
          <w:szCs w:val="28"/>
          <w:rtl/>
        </w:rPr>
        <w:t xml:space="preserve"> پیروی شود اما در پیروی از تابعین مخیرمی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(منظور </w:t>
      </w:r>
      <w:r w:rsidRPr="00DD7566">
        <w:rPr>
          <w:rFonts w:ascii="Lotus Linotype" w:hAnsi="Lotus Linotype" w:cs="Lotus Linotype" w:hint="cs"/>
          <w:sz w:val="28"/>
          <w:szCs w:val="28"/>
          <w:rtl/>
        </w:rPr>
        <w:t>سخن آحاد</w:t>
      </w:r>
      <w:r w:rsidRPr="00DD7566">
        <w:rPr>
          <w:rFonts w:ascii="Lotus Linotype" w:hAnsi="Lotus Linotype" w:cs="Lotus Linotype"/>
          <w:sz w:val="28"/>
          <w:szCs w:val="28"/>
          <w:rtl/>
        </w:rPr>
        <w:t xml:space="preserve"> تابعین است نه همگی آنها)</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ابن وهب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«داود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اصحاب ما بر این باورند که اجماع، فقط اجماع  صحابه است.»</w:t>
      </w:r>
      <w:r w:rsidRPr="00DD7566">
        <w:rPr>
          <w:rStyle w:val="FootnoteReference"/>
          <w:rFonts w:ascii="Lotus Linotype" w:hAnsi="Lotus Linotype" w:cs="Lotus Linotype"/>
          <w:sz w:val="28"/>
          <w:szCs w:val="28"/>
          <w:rtl/>
        </w:rPr>
        <w:footnoteReference w:id="134"/>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i/>
          <w:iCs/>
          <w:sz w:val="28"/>
          <w:szCs w:val="28"/>
          <w:rtl/>
        </w:rPr>
        <w:t xml:space="preserve">و </w:t>
      </w:r>
      <w:r w:rsidRPr="00DD7566">
        <w:rPr>
          <w:rFonts w:ascii="Lotus Linotype" w:hAnsi="Lotus Linotype" w:cs="Lotus Linotype"/>
          <w:sz w:val="28"/>
          <w:szCs w:val="28"/>
          <w:rtl/>
        </w:rPr>
        <w:t xml:space="preserve">ابن تیمیه </w:t>
      </w:r>
      <w:r w:rsidRPr="00DD7566">
        <w:rPr>
          <w:rFonts w:ascii="Lotus Linotype" w:hAnsi="Lotus Linotype" w:cs="Lotus Linotype"/>
          <w:sz w:val="24"/>
          <w:szCs w:val="24"/>
          <w:rtl/>
        </w:rPr>
        <w:t>رحمه</w:t>
      </w:r>
      <w:r w:rsidRPr="00DD7566">
        <w:rPr>
          <w:rFonts w:ascii="Lotus Linotype" w:hAnsi="Lotus Linotype" w:cs="Lotus Linotype"/>
          <w:sz w:val="24"/>
          <w:szCs w:val="24"/>
          <w:rtl/>
        </w:rPr>
        <w:softHyphen/>
        <w:t xml:space="preserve">الله </w:t>
      </w:r>
      <w:r w:rsidRPr="00DD7566">
        <w:rPr>
          <w:rFonts w:ascii="Lotus Linotype" w:hAnsi="Lotus Linotype" w:cs="Lotus Linotype"/>
          <w:sz w:val="28"/>
          <w:szCs w:val="28"/>
          <w:rtl/>
        </w:rPr>
        <w:t>می</w:t>
      </w:r>
      <w:r w:rsidRPr="00DD7566">
        <w:rPr>
          <w:rFonts w:ascii="Lotus Linotype" w:hAnsi="Lotus Linotype" w:cs="Lotus Linotype"/>
          <w:sz w:val="28"/>
          <w:szCs w:val="28"/>
          <w:vertAlign w:val="subscript"/>
          <w:rtl/>
        </w:rPr>
        <w:softHyphen/>
      </w:r>
      <w:r w:rsidRPr="00DD7566">
        <w:rPr>
          <w:rFonts w:ascii="Lotus Linotype" w:hAnsi="Lotus Linotype" w:cs="Lotus Linotype"/>
          <w:sz w:val="28"/>
          <w:szCs w:val="28"/>
          <w:rtl/>
        </w:rPr>
        <w:t xml:space="preserve">گوید: «اجماع سومین </w:t>
      </w:r>
      <w:r w:rsidRPr="00DD7566">
        <w:rPr>
          <w:rFonts w:ascii="Lotus Linotype" w:hAnsi="Lotus Linotype" w:cs="Lotus Linotype" w:hint="cs"/>
          <w:sz w:val="28"/>
          <w:szCs w:val="28"/>
          <w:rtl/>
        </w:rPr>
        <w:t xml:space="preserve">اصل </w:t>
      </w:r>
      <w:r w:rsidRPr="00DD7566">
        <w:rPr>
          <w:rFonts w:ascii="Lotus Linotype" w:hAnsi="Lotus Linotype" w:cs="Lotus Linotype"/>
          <w:sz w:val="28"/>
          <w:szCs w:val="28"/>
          <w:rtl/>
        </w:rPr>
        <w:t>(بعد از قرآن و سنت)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است که در علم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دین بدان اعتماد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و آنها با این سه اصل تمام اقوال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اعمال ظاهری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باطنی را که ربطی به دین داشت،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سنجیدند.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اجماعی که </w:t>
      </w:r>
      <w:r w:rsidRPr="00DD7566">
        <w:rPr>
          <w:rFonts w:ascii="Lotus Linotype" w:hAnsi="Lotus Linotype" w:cs="Lotus Linotype" w:hint="cs"/>
          <w:sz w:val="28"/>
          <w:szCs w:val="28"/>
          <w:rtl/>
        </w:rPr>
        <w:t>ض</w:t>
      </w:r>
      <w:r w:rsidRPr="00DD7566">
        <w:rPr>
          <w:rFonts w:ascii="Lotus Linotype" w:hAnsi="Lotus Linotype" w:cs="Lotus Linotype"/>
          <w:sz w:val="28"/>
          <w:szCs w:val="28"/>
          <w:rtl/>
        </w:rPr>
        <w:t>ابطه</w:t>
      </w:r>
      <w:r w:rsidRPr="00DD7566">
        <w:rPr>
          <w:rFonts w:ascii="Lotus Linotype" w:hAnsi="Lotus Linotype" w:cs="Lotus Linotype"/>
          <w:sz w:val="28"/>
          <w:szCs w:val="28"/>
          <w:rtl/>
        </w:rPr>
        <w:softHyphen/>
        <w:t>مند بود، همان است که سلف صالح بر آن بودند چرا که پس از آنها اختلاف زیاد شد و امت پراکنده گردید.»</w:t>
      </w:r>
      <w:r w:rsidRPr="00DD7566">
        <w:rPr>
          <w:rStyle w:val="FootnoteReference"/>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135"/>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«اعتقاد از من و بلکه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از من گرفته نمی</w:t>
      </w:r>
      <w:r w:rsidRPr="00DD7566">
        <w:rPr>
          <w:rFonts w:ascii="Lotus Linotype" w:hAnsi="Lotus Linotype" w:cs="Lotus Linotype"/>
          <w:sz w:val="28"/>
          <w:szCs w:val="28"/>
          <w:rtl/>
        </w:rPr>
        <w:softHyphen/>
        <w:t>شود بلکه تنها از الله و رسولش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آنچه سلف امت بر آن اجماع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اخذ می</w:t>
      </w:r>
      <w:r w:rsidRPr="00DD7566">
        <w:rPr>
          <w:rFonts w:ascii="Lotus Linotype" w:hAnsi="Lotus Linotype" w:cs="Lotus Linotype"/>
          <w:sz w:val="28"/>
          <w:szCs w:val="28"/>
          <w:rtl/>
        </w:rPr>
        <w:softHyphen/>
        <w:t>شود؛ بنابراین آنچه در قرآن است، اعتقاد به آن واجب است و همچنین آنچه در احادیث صحیح ثابت شده است مثل صحیح بخاری و مسلم، اعتقاد به آن واجب</w:t>
      </w:r>
      <w:r w:rsidRPr="00DD7566">
        <w:rPr>
          <w:rFonts w:ascii="Lotus Linotype" w:hAnsi="Lotus Linotype" w:cs="Lotus Linotype"/>
          <w:i/>
          <w:iCs/>
          <w:sz w:val="28"/>
          <w:szCs w:val="28"/>
          <w:rtl/>
        </w:rPr>
        <w:t xml:space="preserve"> </w:t>
      </w:r>
      <w:r w:rsidRPr="00DD7566">
        <w:rPr>
          <w:rFonts w:ascii="Lotus Linotype" w:hAnsi="Lotus Linotype" w:cs="Lotus Linotype"/>
          <w:sz w:val="28"/>
          <w:szCs w:val="28"/>
          <w:rtl/>
        </w:rPr>
        <w:t xml:space="preserve">است.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w:t>
      </w:r>
      <w:r w:rsidRPr="00DD7566">
        <w:rPr>
          <w:rFonts w:ascii="Lotus Linotype" w:hAnsi="Lotus Linotype" w:cs="Lotus Linotype"/>
          <w:i/>
          <w:iCs/>
          <w:sz w:val="28"/>
          <w:szCs w:val="28"/>
          <w:rtl/>
        </w:rPr>
        <w:t xml:space="preserve"> </w:t>
      </w:r>
      <w:r w:rsidRPr="00DD7566">
        <w:rPr>
          <w:rFonts w:ascii="Lotus Linotype" w:hAnsi="Lotus Linotype" w:cs="Lotus Linotype"/>
          <w:sz w:val="28"/>
          <w:szCs w:val="28"/>
          <w:rtl/>
        </w:rPr>
        <w:t>در مورد کتاب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هرگز فی البدایه </w:t>
      </w:r>
      <w:r w:rsidRPr="00DD7566">
        <w:rPr>
          <w:rFonts w:ascii="Lotus Linotype" w:hAnsi="Lotus Linotype" w:cs="Lotus Linotype"/>
          <w:sz w:val="28"/>
          <w:szCs w:val="28"/>
          <w:rtl/>
        </w:rPr>
        <w:t xml:space="preserve">به </w:t>
      </w:r>
      <w:r w:rsidRPr="00DD7566">
        <w:rPr>
          <w:rFonts w:ascii="Lotus Linotype" w:hAnsi="Lotus Linotype" w:cs="Lotus Linotype" w:hint="cs"/>
          <w:sz w:val="28"/>
          <w:szCs w:val="28"/>
          <w:rtl/>
        </w:rPr>
        <w:t xml:space="preserve">سوی کسی </w:t>
      </w:r>
      <w:r w:rsidRPr="00DD7566">
        <w:rPr>
          <w:rFonts w:ascii="Lotus Linotype" w:hAnsi="Lotus Linotype" w:cs="Lotus Linotype"/>
          <w:sz w:val="28"/>
          <w:szCs w:val="28"/>
          <w:rtl/>
        </w:rPr>
        <w:t>کتاب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ننوشتم که او را به چیزی از </w:t>
      </w:r>
      <w:r w:rsidRPr="00DD7566">
        <w:rPr>
          <w:rFonts w:ascii="Lotus Linotype" w:hAnsi="Lotus Linotype" w:cs="Lotus Linotype"/>
          <w:sz w:val="28"/>
          <w:szCs w:val="28"/>
          <w:rtl/>
        </w:rPr>
        <w:lastRenderedPageBreak/>
        <w:t>این امور دعوت کنم بلکه پاسخ سؤالاتی را</w:t>
      </w:r>
      <w:r w:rsidRPr="00DD7566">
        <w:rPr>
          <w:rFonts w:ascii="Lotus Linotype" w:hAnsi="Lotus Linotype" w:cs="Lotus Linotype"/>
          <w:i/>
          <w:iCs/>
          <w:sz w:val="28"/>
          <w:szCs w:val="28"/>
          <w:rtl/>
        </w:rPr>
        <w:t xml:space="preserve"> که </w:t>
      </w:r>
      <w:r w:rsidRPr="00DD7566">
        <w:rPr>
          <w:rFonts w:ascii="Lotus Linotype" w:hAnsi="Lotus Linotype" w:cs="Lotus Linotype"/>
          <w:sz w:val="28"/>
          <w:szCs w:val="28"/>
          <w:rtl/>
        </w:rPr>
        <w:t>مصریان و دیگران از من پرسیدند، نوشتم. به من خبر رسیده که کتاب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به سوی امیر (رکن الدین </w:t>
      </w:r>
      <w:r w:rsidRPr="00DD7566">
        <w:rPr>
          <w:rFonts w:ascii="Lotus Linotype" w:hAnsi="Lotus Linotype" w:cs="Lotus Linotype" w:hint="cs"/>
          <w:sz w:val="28"/>
          <w:szCs w:val="28"/>
          <w:rtl/>
        </w:rPr>
        <w:t>جاشنکیر</w:t>
      </w:r>
      <w:r w:rsidRPr="00DD7566">
        <w:rPr>
          <w:rFonts w:ascii="Lotus Linotype" w:hAnsi="Lotus Linotype" w:cs="Lotus Linotype"/>
          <w:sz w:val="28"/>
          <w:szCs w:val="28"/>
          <w:rtl/>
        </w:rPr>
        <w:t>) نوشته شده و به دروغ به من نسبت داده شده است. کتاب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عقاید تحریف شده که از حقیقت آن بی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خبرم اما می دانم که دروغ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سوالاتی از مصر و ... در مسائل اعتقادی و ... نزد من عنوان  می</w:t>
      </w:r>
      <w:r w:rsidRPr="00DD7566">
        <w:rPr>
          <w:rFonts w:ascii="Lotus Linotype" w:hAnsi="Lotus Linotype" w:cs="Lotus Linotype"/>
          <w:sz w:val="28"/>
          <w:szCs w:val="28"/>
          <w:rtl/>
        </w:rPr>
        <w:softHyphen/>
        <w:t xml:space="preserve">شد که با کتاب و سنت و </w:t>
      </w:r>
      <w:r w:rsidRPr="00DD7566">
        <w:rPr>
          <w:rFonts w:ascii="Lotus Linotype" w:hAnsi="Lotus Linotype" w:cs="Lotus Linotype" w:hint="cs"/>
          <w:sz w:val="28"/>
          <w:szCs w:val="28"/>
          <w:rtl/>
        </w:rPr>
        <w:t>بر مبنای راه و روش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سلف</w:t>
      </w:r>
      <w:r w:rsidRPr="00DD7566">
        <w:rPr>
          <w:rFonts w:ascii="Lotus Linotype" w:hAnsi="Lotus Linotype" w:cs="Lotus Linotype"/>
          <w:sz w:val="28"/>
          <w:szCs w:val="28"/>
          <w:rtl/>
        </w:rPr>
        <w:t xml:space="preserve"> صالح ا</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ت، به آنها پاسخ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دادم»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6"/>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ابن قیم </w:t>
      </w:r>
      <w:r w:rsidRPr="00DD7566">
        <w:rPr>
          <w:rFonts w:ascii="Lotus Linotype" w:hAnsi="Lotus Linotype" w:cs="Lotus Linotype"/>
          <w:sz w:val="24"/>
          <w:szCs w:val="24"/>
          <w:rtl/>
        </w:rPr>
        <w:t>رحمه</w:t>
      </w:r>
      <w:r w:rsidRPr="00DD7566">
        <w:rPr>
          <w:rFonts w:ascii="Lotus Linotype" w:hAnsi="Lotus Linotype" w:cs="Lotus Linotype"/>
          <w:sz w:val="24"/>
          <w:szCs w:val="24"/>
          <w:rtl/>
        </w:rPr>
        <w:softHyphen/>
        <w:t xml:space="preserve">الله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 «محال اس</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xml:space="preserve"> خداوند متعال پاک</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قلوب این امت، کسانی که عمیق</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ترین علم و کمترین تکلف و استوارترین هدایت را دارا بودند، از صدور احکام درست محروم کند و </w:t>
      </w:r>
      <w:r w:rsidRPr="00DD7566">
        <w:rPr>
          <w:rFonts w:ascii="Lotus Linotype" w:hAnsi="Lotus Linotype" w:cs="Lotus Linotype" w:hint="cs"/>
          <w:sz w:val="28"/>
          <w:szCs w:val="28"/>
          <w:rtl/>
        </w:rPr>
        <w:t>کسانِ</w:t>
      </w:r>
      <w:r w:rsidRPr="00DD7566">
        <w:rPr>
          <w:rFonts w:ascii="Lotus Linotype" w:hAnsi="Lotus Linotype" w:cs="Lotus Linotype"/>
          <w:sz w:val="28"/>
          <w:szCs w:val="28"/>
          <w:rtl/>
        </w:rPr>
        <w:t xml:space="preserve"> پس از آنها را در این مورد موفق بگرداند»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137"/>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شوکانی</w:t>
      </w:r>
      <w:r w:rsidRPr="00DD7566">
        <w:rPr>
          <w:rFonts w:ascii="Lotus Linotype" w:hAnsi="Lotus Linotype" w:cs="Lotus Linotype"/>
          <w:sz w:val="28"/>
          <w:szCs w:val="28"/>
          <w:rtl/>
        </w:rPr>
        <w:t xml:space="preserve"> </w:t>
      </w:r>
      <w:r w:rsidRPr="00DD7566">
        <w:rPr>
          <w:rFonts w:ascii="Lotus Linotype" w:hAnsi="Lotus Linotype" w:cs="Lotus Linotype"/>
          <w:sz w:val="24"/>
          <w:szCs w:val="24"/>
          <w:rtl/>
        </w:rPr>
        <w:t>رحمه</w:t>
      </w:r>
      <w:r w:rsidRPr="00DD7566">
        <w:rPr>
          <w:rFonts w:ascii="Lotus Linotype" w:hAnsi="Lotus Linotype" w:cs="Lotus Linotype"/>
          <w:sz w:val="24"/>
          <w:szCs w:val="24"/>
          <w:rtl/>
        </w:rPr>
        <w:softHyphen/>
        <w:t xml:space="preserve">الله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 «ب</w:t>
      </w:r>
      <w:r w:rsidRPr="00DD7566">
        <w:rPr>
          <w:rFonts w:ascii="Lotus Linotype" w:hAnsi="Lotus Linotype" w:cs="Lotus Linotype" w:hint="cs"/>
          <w:sz w:val="28"/>
          <w:szCs w:val="28"/>
          <w:rtl/>
        </w:rPr>
        <w:t>دان</w:t>
      </w:r>
      <w:r w:rsidRPr="00DD7566">
        <w:rPr>
          <w:rFonts w:ascii="Lotus Linotype" w:hAnsi="Lotus Linotype" w:cs="Lotus Linotype"/>
          <w:sz w:val="28"/>
          <w:szCs w:val="28"/>
          <w:rtl/>
        </w:rPr>
        <w:t xml:space="preserve"> کسانی که از اهل عل</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 xml:space="preserve"> به شمار می</w:t>
      </w:r>
      <w:r w:rsidRPr="00DD7566">
        <w:rPr>
          <w:rFonts w:ascii="Lotus Linotype" w:hAnsi="Lotus Linotype" w:cs="Lotus Linotype"/>
          <w:sz w:val="28"/>
          <w:szCs w:val="28"/>
          <w:rtl/>
        </w:rPr>
        <w:softHyphen/>
        <w:t>روند، اتفاق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اند که سنت نبوی در تشریع احکام مستقل است. و ثبوت  </w:t>
      </w:r>
      <w:r w:rsidRPr="00DD7566">
        <w:rPr>
          <w:rFonts w:ascii="Lotus Linotype" w:hAnsi="Lotus Linotype" w:cs="Lotus Linotype" w:hint="cs"/>
          <w:sz w:val="28"/>
          <w:szCs w:val="28"/>
          <w:rtl/>
        </w:rPr>
        <w:t xml:space="preserve">حجیت </w:t>
      </w:r>
      <w:r w:rsidRPr="00DD7566">
        <w:rPr>
          <w:rFonts w:ascii="Lotus Linotype" w:hAnsi="Lotus Linotype" w:cs="Lotus Linotype"/>
          <w:sz w:val="28"/>
          <w:szCs w:val="28"/>
          <w:rtl/>
        </w:rPr>
        <w:t>سنت و استقلال آن در تشریع، ضرورتی دین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8"/>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«بدون هیچ خلافی، اجماع صحابه حجت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دیدگاهی است </w:t>
      </w:r>
      <w:r w:rsidRPr="00DD7566">
        <w:rPr>
          <w:rFonts w:ascii="Lotus Linotype" w:hAnsi="Lotus Linotype" w:cs="Lotus Linotype" w:hint="cs"/>
          <w:sz w:val="28"/>
          <w:szCs w:val="28"/>
          <w:rtl/>
        </w:rPr>
        <w:t>که خلاف</w:t>
      </w:r>
      <w:r w:rsidRPr="00DD7566">
        <w:rPr>
          <w:rFonts w:ascii="Lotus Linotype" w:hAnsi="Lotus Linotype" w:cs="Lotus Linotype"/>
          <w:sz w:val="28"/>
          <w:szCs w:val="28"/>
          <w:rtl/>
        </w:rPr>
        <w:t xml:space="preserve"> آن جایز نیست، چرا که اجماع برگرفته از (دو منبع) تو</w:t>
      </w:r>
      <w:r w:rsidRPr="00DD7566">
        <w:rPr>
          <w:rFonts w:ascii="Lotus Linotype" w:hAnsi="Lotus Linotype" w:cs="Lotus Linotype" w:hint="cs"/>
          <w:sz w:val="28"/>
          <w:szCs w:val="28"/>
          <w:rtl/>
        </w:rPr>
        <w:t>ق</w:t>
      </w:r>
      <w:r w:rsidRPr="00DD7566">
        <w:rPr>
          <w:rFonts w:ascii="Lotus Linotype" w:hAnsi="Lotus Linotype" w:cs="Lotus Linotype"/>
          <w:sz w:val="28"/>
          <w:szCs w:val="28"/>
          <w:rtl/>
        </w:rPr>
        <w:t>ی</w:t>
      </w:r>
      <w:r w:rsidRPr="00DD7566">
        <w:rPr>
          <w:rFonts w:ascii="Lotus Linotype" w:hAnsi="Lotus Linotype" w:cs="Lotus Linotype" w:hint="cs"/>
          <w:sz w:val="28"/>
          <w:szCs w:val="28"/>
          <w:rtl/>
        </w:rPr>
        <w:t>ف</w:t>
      </w:r>
      <w:r w:rsidRPr="00DD7566">
        <w:rPr>
          <w:rFonts w:ascii="Lotus Linotype" w:hAnsi="Lotus Linotype" w:cs="Lotus Linotype"/>
          <w:sz w:val="28"/>
          <w:szCs w:val="28"/>
          <w:rtl/>
        </w:rPr>
        <w:t>ی (قرآن و سنت) می</w:t>
      </w:r>
      <w:r w:rsidRPr="00DD7566">
        <w:rPr>
          <w:rFonts w:ascii="Lotus Linotype" w:hAnsi="Lotus Linotype" w:cs="Lotus Linotype"/>
          <w:sz w:val="28"/>
          <w:szCs w:val="28"/>
          <w:rtl/>
        </w:rPr>
        <w:softHyphen/>
        <w:t>باشد و صحابه کسانی هستند که شاهد این دو منبع توقیفی بودند.»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خلاصه:</w:t>
      </w:r>
      <w:r w:rsidRPr="00DD7566">
        <w:rPr>
          <w:rFonts w:ascii="Lotus Linotype" w:hAnsi="Lotus Linotype" w:cs="Lotus Linotype"/>
          <w:sz w:val="28"/>
          <w:szCs w:val="28"/>
          <w:rtl/>
        </w:rPr>
        <w:t xml:space="preserve"> مبنای عقیده تسلیم </w:t>
      </w:r>
      <w:r w:rsidRPr="00DD7566">
        <w:rPr>
          <w:rFonts w:ascii="Lotus Linotype" w:hAnsi="Lotus Linotype" w:cs="Lotus Linotype" w:hint="cs"/>
          <w:sz w:val="28"/>
          <w:szCs w:val="28"/>
          <w:rtl/>
        </w:rPr>
        <w:t>و پیروی</w:t>
      </w:r>
      <w:r w:rsidRPr="00DD7566">
        <w:rPr>
          <w:rFonts w:ascii="Lotus Linotype" w:hAnsi="Lotus Linotype" w:cs="Lotus Linotype"/>
          <w:sz w:val="28"/>
          <w:szCs w:val="28"/>
          <w:rtl/>
        </w:rPr>
        <w:t xml:space="preserve"> است. تسلیم شدن در برابر الله و پیروی از رسول</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lastRenderedPageBreak/>
        <w:t xml:space="preserve">الله </w:t>
      </w:r>
      <w:r w:rsidR="00FA1673">
        <w:rPr>
          <w:rFonts w:cs="CTraditional Arabic" w:hint="cs"/>
          <w:sz w:val="28"/>
          <w:szCs w:val="28"/>
          <w:rtl/>
          <w:lang w:bidi="fa-IR"/>
        </w:rPr>
        <w:t xml:space="preserve">ح </w:t>
      </w:r>
      <w:r w:rsidRPr="00DD7566">
        <w:rPr>
          <w:rFonts w:ascii="Lotus Linotype" w:hAnsi="Lotus Linotype" w:cs="Lotus Linotype"/>
          <w:sz w:val="28"/>
          <w:szCs w:val="28"/>
          <w:rtl/>
        </w:rPr>
        <w:t xml:space="preserve">و سپس اجماع سلف </w:t>
      </w:r>
      <w:r w:rsidRPr="00DD7566">
        <w:rPr>
          <w:rFonts w:ascii="Lotus Linotype" w:hAnsi="Lotus Linotype" w:cs="Lotus Linotype"/>
          <w:sz w:val="24"/>
          <w:szCs w:val="24"/>
          <w:rtl/>
        </w:rPr>
        <w:t>رضوان</w:t>
      </w:r>
      <w:r w:rsidRPr="00DD7566">
        <w:rPr>
          <w:rFonts w:ascii="Lotus Linotype" w:hAnsi="Lotus Linotype" w:cs="Lotus Linotype"/>
          <w:sz w:val="24"/>
          <w:szCs w:val="24"/>
          <w:rtl/>
        </w:rPr>
        <w:softHyphen/>
        <w:t>الله</w:t>
      </w:r>
      <w:r w:rsidRPr="00DD7566">
        <w:rPr>
          <w:rFonts w:ascii="Lotus Linotype" w:hAnsi="Lotus Linotype" w:cs="Lotus Linotype"/>
          <w:sz w:val="24"/>
          <w:szCs w:val="24"/>
          <w:rtl/>
        </w:rPr>
        <w:softHyphen/>
        <w:t>علیهم</w:t>
      </w:r>
      <w:r w:rsidRPr="00DD7566">
        <w:rPr>
          <w:rFonts w:ascii="Lotus Linotype" w:hAnsi="Lotus Linotype" w:cs="Lotus Linotype"/>
          <w:sz w:val="28"/>
          <w:szCs w:val="28"/>
          <w:rtl/>
        </w:rPr>
        <w:t>.</w:t>
      </w:r>
    </w:p>
    <w:p w:rsidR="004917F1" w:rsidRPr="00DD7566" w:rsidRDefault="004917F1" w:rsidP="00C36B15">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زهری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«رسالت از سوی خداوند است و بر پیامبر ابلاغ است و بر ما تسلیم</w:t>
      </w:r>
      <w:r w:rsidR="00C36B15">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39"/>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مبحث دوم: استناد مطلق سلف صالح به سنت صحیح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چه آن حدیث و سنت نبوی متواتر باشد یا از جمله احادیث آحاد باشد و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در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باب عقیده </w:t>
      </w:r>
      <w:r w:rsidRPr="00DD7566">
        <w:rPr>
          <w:rFonts w:ascii="Lotus Linotype" w:hAnsi="Lotus Linotype" w:cs="Lotus Linotype" w:hint="cs"/>
          <w:sz w:val="28"/>
          <w:szCs w:val="28"/>
          <w:rtl/>
        </w:rPr>
        <w:t xml:space="preserve">باشد یا </w:t>
      </w:r>
      <w:r w:rsidRPr="00DD7566">
        <w:rPr>
          <w:rFonts w:ascii="Lotus Linotype" w:hAnsi="Lotus Linotype" w:cs="Lotus Linotype"/>
          <w:sz w:val="28"/>
          <w:szCs w:val="28"/>
          <w:rtl/>
        </w:rPr>
        <w:t>عمل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سلف صالح تفاوتی میان متواتر و آحاد قائل نبودند. و روایات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در کتاب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شان وارد شده و </w:t>
      </w:r>
      <w:r w:rsidRPr="00DD7566">
        <w:rPr>
          <w:rFonts w:ascii="Lotus Linotype" w:hAnsi="Lotus Linotype" w:cs="Lotus Linotype" w:hint="cs"/>
          <w:sz w:val="28"/>
          <w:szCs w:val="28"/>
          <w:rtl/>
        </w:rPr>
        <w:t xml:space="preserve">اقوال </w:t>
      </w:r>
      <w:r w:rsidRPr="00DD7566">
        <w:rPr>
          <w:rFonts w:ascii="Lotus Linotype" w:hAnsi="Lotus Linotype" w:cs="Lotus Linotype"/>
          <w:sz w:val="28"/>
          <w:szCs w:val="28"/>
          <w:rtl/>
        </w:rPr>
        <w:t>در مورد آنها  مختلف است، از باب اصل و اساس قرار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دادن آنها ذکر شده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بلکه برای آشنایی ذکر شده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و با ذکر اسا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ید آورده شده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40"/>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سنت در لغت به معنای راه و روش و سیرت است چه نیک باشد </w:t>
      </w:r>
      <w:r w:rsidRPr="00DD7566">
        <w:rPr>
          <w:rFonts w:ascii="Lotus Linotype" w:hAnsi="Lotus Linotype" w:cs="Lotus Linotype" w:hint="cs"/>
          <w:sz w:val="28"/>
          <w:szCs w:val="28"/>
          <w:rtl/>
        </w:rPr>
        <w:t>یا بد</w:t>
      </w:r>
      <w:r w:rsidRPr="00DD7566">
        <w:rPr>
          <w:rFonts w:ascii="Lotus Linotype" w:hAnsi="Lotus Linotype" w:cs="Lotus Linotype"/>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«قَدْ خَلَتْ مِن قَبْلِكُمْ سُنَنٌ فَسِيرُواْ فِي الأَرْضِ فَانْظُرُواْ كَيْفَ كَانَ عَاقِبَةُ الْمُكَذَّبِينَ» (آل عمران: 137)</w:t>
      </w:r>
      <w:r w:rsidRPr="00DD7566">
        <w:rPr>
          <w:rFonts w:ascii="Lotus Linotype" w:hAnsi="Lotus Linotype" w:cs="Lotus Linotype" w:hint="cs"/>
          <w:sz w:val="28"/>
          <w:szCs w:val="28"/>
          <w:rtl/>
        </w:rPr>
        <w:t xml:space="preserve"> «بی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ملت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سنت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گذشته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ببینید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سرانجام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تکذیب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زجاج می</w:t>
      </w:r>
      <w:r w:rsidRPr="00DD7566">
        <w:rPr>
          <w:rFonts w:ascii="Lotus Linotype" w:hAnsi="Lotus Linotype" w:cs="Lotus Linotype"/>
          <w:sz w:val="28"/>
          <w:szCs w:val="28"/>
          <w:rtl/>
        </w:rPr>
        <w:softHyphen/>
        <w:t>گوید: «یعنی قبل از شما کسانی بودند که قواعد و ضوابطی داشتند. «اهل سنن» که در اینجا مضاف حذف شده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141"/>
      </w:r>
    </w:p>
    <w:p w:rsidR="00FA1673" w:rsidRDefault="004917F1" w:rsidP="00FA1673">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و رسول</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الله </w:t>
      </w:r>
      <w:r w:rsidR="00FA1673">
        <w:rPr>
          <w:rFonts w:cs="CTraditional Arabic" w:hint="cs"/>
          <w:sz w:val="28"/>
          <w:szCs w:val="28"/>
          <w:rtl/>
          <w:lang w:bidi="fa-IR"/>
        </w:rPr>
        <w:t xml:space="preserve">ح </w:t>
      </w:r>
      <w:r w:rsidRPr="00DD7566">
        <w:rPr>
          <w:rFonts w:ascii="Lotus Linotype" w:hAnsi="Lotus Linotype" w:cs="Lotus Linotype"/>
          <w:sz w:val="28"/>
          <w:szCs w:val="28"/>
          <w:rtl/>
        </w:rPr>
        <w:t>فرمودند: «</w:t>
      </w:r>
      <w:r w:rsidRPr="00FA1673">
        <w:rPr>
          <w:rFonts w:ascii="Lotus Linotype" w:hAnsi="Lotus Linotype" w:cs="Lotus Linotype"/>
          <w:b/>
          <w:bCs/>
          <w:sz w:val="28"/>
          <w:szCs w:val="28"/>
          <w:rtl/>
        </w:rPr>
        <w:t xml:space="preserve">مَنْ سَنَّ فِي الْإِسْلَامِ سُنَّةً حَسَنَةً، فَلَهُ أَجْرُهَا، وَأَجْرُ مَنْ عَمِلَ بِهَا بَعْدَهُ، مِنْ غَيْرِ أَنْ يَنْقُصَ مِنْ أُجُورِهِمْ شَيْءٌ، وَمَنْ سَنَّ فِي الْإِسْلَامِ سُنَّةً سَيِّئَةً، كَانَ عَلَيْهِ </w:t>
      </w:r>
      <w:r w:rsidRPr="00FA1673">
        <w:rPr>
          <w:rFonts w:ascii="Lotus Linotype" w:hAnsi="Lotus Linotype" w:cs="Lotus Linotype"/>
          <w:b/>
          <w:bCs/>
          <w:sz w:val="28"/>
          <w:szCs w:val="28"/>
          <w:rtl/>
        </w:rPr>
        <w:lastRenderedPageBreak/>
        <w:t>وِزْرُهَا وَوِزْرُ مَنْ عَمِلَ بِهَا مِنْ بَعْدِهِ، مِنْ غَيْرِ أَنْ يَنْقُصَ مِنْ أَوْزَارِهِمْ شَيْءٌ»</w:t>
      </w:r>
      <w:r w:rsidRPr="00FA1673">
        <w:rPr>
          <w:rFonts w:ascii="Lotus Linotype" w:hAnsi="Lotus Linotype" w:cs="Lotus Linotype" w:hint="cs"/>
          <w:b/>
          <w:bCs/>
          <w:sz w:val="28"/>
          <w:szCs w:val="28"/>
          <w:rtl/>
        </w:rPr>
        <w:t>:</w:t>
      </w:r>
      <w:r w:rsidRPr="00FA1673">
        <w:rPr>
          <w:rStyle w:val="FootnoteReference"/>
          <w:rFonts w:ascii="Lotus Linotype" w:hAnsi="Lotus Linotype" w:cs="Lotus Linotype"/>
          <w:b/>
          <w:bCs/>
          <w:sz w:val="28"/>
          <w:szCs w:val="28"/>
          <w:rtl/>
        </w:rPr>
        <w:footnoteReference w:id="142"/>
      </w:r>
      <w:r w:rsidRPr="00FA1673">
        <w:rPr>
          <w:rFonts w:ascii="Lotus Linotype" w:hAnsi="Lotus Linotype" w:cs="Lotus Linotype" w:hint="cs"/>
          <w:b/>
          <w:bCs/>
          <w:sz w:val="28"/>
          <w:szCs w:val="28"/>
          <w:rtl/>
        </w:rPr>
        <w:t xml:space="preserve"> «</w:t>
      </w:r>
      <w:r w:rsidR="00FA1673" w:rsidRPr="00DD7566">
        <w:rPr>
          <w:rFonts w:ascii="Lotus Linotype" w:hAnsi="Lotus Linotype" w:cs="Lotus Linotype"/>
          <w:sz w:val="28"/>
          <w:szCs w:val="28"/>
          <w:rtl/>
        </w:rPr>
        <w:t>هرکس در اسلام راه و روش نیکی را بنیان نهد، پاداش آن</w:t>
      </w:r>
      <w:r w:rsidR="00FA1673" w:rsidRPr="00DD7566">
        <w:rPr>
          <w:rFonts w:ascii="Lotus Linotype" w:hAnsi="Lotus Linotype" w:cs="Lotus Linotype" w:hint="cs"/>
          <w:sz w:val="28"/>
          <w:szCs w:val="28"/>
          <w:rtl/>
        </w:rPr>
        <w:softHyphen/>
      </w:r>
      <w:r w:rsidR="00FA1673" w:rsidRPr="00DD7566">
        <w:rPr>
          <w:rFonts w:ascii="Lotus Linotype" w:hAnsi="Lotus Linotype" w:cs="Lotus Linotype"/>
          <w:sz w:val="28"/>
          <w:szCs w:val="28"/>
          <w:rtl/>
        </w:rPr>
        <w:t>را دریافت می</w:t>
      </w:r>
      <w:r w:rsidR="00FA1673" w:rsidRPr="00DD7566">
        <w:rPr>
          <w:rFonts w:ascii="Lotus Linotype" w:hAnsi="Lotus Linotype" w:cs="Lotus Linotype"/>
          <w:sz w:val="28"/>
          <w:szCs w:val="28"/>
          <w:rtl/>
        </w:rPr>
        <w:softHyphen/>
        <w:t>کند و نیز پاداش کسانی را که پس از او به آن عمل می</w:t>
      </w:r>
      <w:r w:rsidR="00FA1673" w:rsidRPr="00DD7566">
        <w:rPr>
          <w:rFonts w:ascii="Lotus Linotype" w:hAnsi="Lotus Linotype" w:cs="Lotus Linotype"/>
          <w:sz w:val="28"/>
          <w:szCs w:val="28"/>
          <w:rtl/>
        </w:rPr>
        <w:softHyphen/>
        <w:t>کنند، دریافت می</w:t>
      </w:r>
      <w:r w:rsidR="00FA1673" w:rsidRPr="00DD7566">
        <w:rPr>
          <w:rFonts w:ascii="Lotus Linotype" w:hAnsi="Lotus Linotype" w:cs="Lotus Linotype"/>
          <w:sz w:val="28"/>
          <w:szCs w:val="28"/>
          <w:rtl/>
        </w:rPr>
        <w:softHyphen/>
        <w:t>کند بدون اینکه چیزی از اجر و پاداش آنها کاسته شود. و هرکس در اسلام راه و روش بد</w:t>
      </w:r>
      <w:r w:rsidR="00FA1673" w:rsidRPr="00DD7566">
        <w:rPr>
          <w:rFonts w:ascii="Lotus Linotype" w:hAnsi="Lotus Linotype" w:cs="Lotus Linotype" w:hint="cs"/>
          <w:sz w:val="28"/>
          <w:szCs w:val="28"/>
          <w:rtl/>
        </w:rPr>
        <w:t>ی</w:t>
      </w:r>
      <w:r w:rsidR="00FA1673" w:rsidRPr="00DD7566">
        <w:rPr>
          <w:rFonts w:ascii="Lotus Linotype" w:hAnsi="Lotus Linotype" w:cs="Lotus Linotype"/>
          <w:sz w:val="28"/>
          <w:szCs w:val="28"/>
          <w:rtl/>
        </w:rPr>
        <w:t xml:space="preserve"> بنیان نهد، گناه آن</w:t>
      </w:r>
      <w:r w:rsidR="00FA1673" w:rsidRPr="00DD7566">
        <w:rPr>
          <w:rFonts w:ascii="Lotus Linotype" w:hAnsi="Lotus Linotype" w:cs="Lotus Linotype" w:hint="cs"/>
          <w:sz w:val="28"/>
          <w:szCs w:val="28"/>
          <w:rtl/>
        </w:rPr>
        <w:softHyphen/>
      </w:r>
      <w:r w:rsidR="00FA1673" w:rsidRPr="00DD7566">
        <w:rPr>
          <w:rFonts w:ascii="Lotus Linotype" w:hAnsi="Lotus Linotype" w:cs="Lotus Linotype"/>
          <w:sz w:val="28"/>
          <w:szCs w:val="28"/>
          <w:rtl/>
        </w:rPr>
        <w:t>را بر</w:t>
      </w:r>
      <w:r w:rsidR="00FA1673" w:rsidRPr="00DD7566">
        <w:rPr>
          <w:rFonts w:ascii="Lotus Linotype" w:hAnsi="Lotus Linotype" w:cs="Lotus Linotype" w:hint="cs"/>
          <w:sz w:val="28"/>
          <w:szCs w:val="28"/>
          <w:rtl/>
        </w:rPr>
        <w:t xml:space="preserve"> </w:t>
      </w:r>
      <w:r w:rsidR="00FA1673" w:rsidRPr="00DD7566">
        <w:rPr>
          <w:rFonts w:ascii="Lotus Linotype" w:hAnsi="Lotus Linotype" w:cs="Lotus Linotype"/>
          <w:sz w:val="28"/>
          <w:szCs w:val="28"/>
          <w:rtl/>
        </w:rPr>
        <w:t>دوش خواهد کشید و همچنین گناه تمام کسانی را که پس از او به آن عمل کنند، بر دوش خواهد داشت بدون اینکه چیزی از گناه آنان کاسته شود.»</w:t>
      </w:r>
      <w:r w:rsidR="00FA1673">
        <w:rPr>
          <w:rFonts w:ascii="Lotus Linotype" w:hAnsi="Lotus Linotype" w:cs="Lotus Linotype" w:hint="cs"/>
          <w:sz w:val="28"/>
          <w:szCs w:val="28"/>
          <w:rtl/>
        </w:rPr>
        <w:t xml:space="preserve"> </w:t>
      </w:r>
    </w:p>
    <w:p w:rsidR="004917F1" w:rsidRPr="00DD7566" w:rsidRDefault="004917F1" w:rsidP="00FA1673">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سنت در شریعت عبارت است از: هر قول یا فعل یا تاییدی که از رسول خدا نقل شده است.</w:t>
      </w:r>
      <w:r w:rsidRPr="00DD7566">
        <w:rPr>
          <w:rStyle w:val="FootnoteReference"/>
          <w:rFonts w:ascii="Lotus Linotype" w:hAnsi="Lotus Linotype" w:cs="Lotus Linotype"/>
          <w:sz w:val="28"/>
          <w:szCs w:val="28"/>
          <w:rtl/>
        </w:rPr>
        <w:footnoteReference w:id="143"/>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سنت بخشی از وحی است که خداوند حفظ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به طور کلی برعهده گرفته است. چنانکه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إِنَّا نَحْنُ نَزَّلْنَا الذِّكْرَ وَإِنَّا لَهُ لَحَافِظُونَ</w:t>
      </w:r>
      <w:r w:rsidRPr="00DD7566">
        <w:rPr>
          <w:rFonts w:ascii="Lotus Linotype" w:hAnsi="Lotus Linotype" w:cs="Lotus Linotype"/>
          <w:sz w:val="28"/>
          <w:szCs w:val="28"/>
          <w:rtl/>
        </w:rPr>
        <w:t xml:space="preserve">» (حجر: 9) </w:t>
      </w:r>
      <w:r w:rsidRPr="00DD7566">
        <w:rPr>
          <w:rFonts w:ascii="Lotus Linotype" w:hAnsi="Lotus Linotype" w:cs="Lotus Linotype" w:hint="cs"/>
          <w:sz w:val="28"/>
          <w:szCs w:val="28"/>
          <w:rtl/>
        </w:rPr>
        <w:t>«همانا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قطعاً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نگهبان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هستیم». </w:t>
      </w:r>
      <w:r w:rsidRPr="00DD7566">
        <w:rPr>
          <w:rFonts w:ascii="Lotus Linotype" w:hAnsi="Lotus Linotype" w:cs="Lotus Linotype"/>
          <w:sz w:val="28"/>
          <w:szCs w:val="28"/>
          <w:rtl/>
        </w:rPr>
        <w:t>و از این جهت به رسول خدا منسوب است که الفاظ آن</w:t>
      </w:r>
      <w:r w:rsidRPr="00DD7566">
        <w:rPr>
          <w:rFonts w:ascii="Lotus Linotype" w:hAnsi="Lotus Linotype" w:cs="Lotus Linotype" w:hint="cs"/>
          <w:sz w:val="28"/>
          <w:szCs w:val="28"/>
          <w:rtl/>
        </w:rPr>
        <w:softHyphen/>
        <w:t xml:space="preserve"> از</w:t>
      </w:r>
      <w:r w:rsidRPr="00DD7566">
        <w:rPr>
          <w:rFonts w:ascii="Lotus Linotype" w:hAnsi="Lotus Linotype" w:cs="Lotus Linotype"/>
          <w:sz w:val="28"/>
          <w:szCs w:val="28"/>
          <w:rtl/>
        </w:rPr>
        <w:t xml:space="preserve"> ایشان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اما معانی از جانب خداوند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باشد که</w:t>
      </w:r>
      <w:r w:rsidRPr="00DD7566">
        <w:rPr>
          <w:rFonts w:ascii="Lotus Linotype" w:hAnsi="Lotus Linotype" w:cs="Lotus Linotype"/>
          <w:sz w:val="28"/>
          <w:szCs w:val="28"/>
          <w:rtl/>
        </w:rPr>
        <w:t xml:space="preserve"> یا جبرئیل با آنها</w:t>
      </w:r>
      <w:r w:rsidRPr="00DD7566">
        <w:rPr>
          <w:rFonts w:ascii="Lotus Linotype" w:hAnsi="Lotus Linotype" w:cs="Lotus Linotype" w:hint="cs"/>
          <w:sz w:val="28"/>
          <w:szCs w:val="28"/>
          <w:rtl/>
        </w:rPr>
        <w:t xml:space="preserve"> 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ده یا اینکه به او الهام شده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44"/>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یا اینکه در قول یا فعل اجتهاد کرده است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این اجتهاد را یا الله متعال </w:t>
      </w:r>
      <w:r w:rsidRPr="00DD7566">
        <w:rPr>
          <w:rFonts w:ascii="Lotus Linotype" w:hAnsi="Lotus Linotype" w:cs="Lotus Linotype" w:hint="cs"/>
          <w:sz w:val="28"/>
          <w:szCs w:val="28"/>
          <w:rtl/>
        </w:rPr>
        <w:t>تایید</w:t>
      </w:r>
      <w:r w:rsidRPr="00DD7566">
        <w:rPr>
          <w:rFonts w:ascii="Lotus Linotype" w:hAnsi="Lotus Linotype" w:cs="Lotus Linotype"/>
          <w:sz w:val="28"/>
          <w:szCs w:val="28"/>
          <w:rtl/>
        </w:rPr>
        <w:t xml:space="preserve"> کرده که در این صورت به حقیقت وحی باز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گردد یا اینکه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تایید نکرده و او را متوجه قول یا فعل صواب نموده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145"/>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b/>
          <w:bCs/>
          <w:sz w:val="28"/>
          <w:szCs w:val="28"/>
          <w:rtl/>
        </w:rPr>
        <w:t>وَمَا يَنطِقُ عَنِ الْهَوَى</w:t>
      </w:r>
      <w:r w:rsidRPr="00DD7566">
        <w:rPr>
          <w:rFonts w:ascii="Lotus Linotype" w:hAnsi="Lotus Linotype" w:cs="Lotus Linotype"/>
          <w:sz w:val="28"/>
          <w:szCs w:val="28"/>
          <w:rtl/>
        </w:rPr>
        <w:t xml:space="preserve"> </w:t>
      </w:r>
      <w:r w:rsidRPr="00DD7566">
        <w:rPr>
          <w:rFonts w:ascii="Lotus Linotype" w:hAnsi="Lotus Linotype" w:cs="Lotus Linotype"/>
          <w:b/>
          <w:bCs/>
          <w:sz w:val="28"/>
          <w:szCs w:val="28"/>
          <w:rtl/>
        </w:rPr>
        <w:t>إِنْ هُوَ إِلَّا وَحْيٌ يُوحَى</w:t>
      </w:r>
      <w:r w:rsidRPr="00DD7566">
        <w:rPr>
          <w:rFonts w:ascii="Lotus Linotype" w:hAnsi="Lotus Linotype" w:cs="Lotus Linotype"/>
          <w:sz w:val="28"/>
          <w:szCs w:val="28"/>
          <w:rtl/>
        </w:rPr>
        <w:t>» (نجم: 4-3)</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هوای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نفس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وحی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وحی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 فرمودند: «</w:t>
      </w:r>
      <w:r w:rsidRPr="00DD7566">
        <w:rPr>
          <w:rFonts w:ascii="Lotus Linotype" w:hAnsi="Lotus Linotype" w:cs="Lotus Linotype"/>
          <w:b/>
          <w:bCs/>
          <w:sz w:val="28"/>
          <w:szCs w:val="28"/>
          <w:rtl/>
        </w:rPr>
        <w:t xml:space="preserve">أَلَا إِنِّي أُوتِيتُ الْكِتَابَ، وَمِثْلَهُ مَعَهُ </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46"/>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بدانید که همراه کتاب (قرآن) مانند آن به من داده شده است»</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ابن حزم </w:t>
      </w:r>
      <w:r w:rsidRPr="00DD7566">
        <w:rPr>
          <w:rFonts w:ascii="Lotus Linotype" w:hAnsi="Lotus Linotype" w:cs="Lotus Linotype"/>
          <w:sz w:val="24"/>
          <w:szCs w:val="24"/>
          <w:rtl/>
        </w:rPr>
        <w:t>رحمه</w:t>
      </w:r>
      <w:r w:rsidRPr="00DD7566">
        <w:rPr>
          <w:rFonts w:ascii="Lotus Linotype" w:hAnsi="Lotus Linotype" w:cs="Lotus Linotype"/>
          <w:sz w:val="24"/>
          <w:szCs w:val="24"/>
          <w:rtl/>
        </w:rPr>
        <w:softHyphen/>
        <w:t xml:space="preserve">الله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صحیح این است که سخن رسول</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الله </w:t>
      </w:r>
      <w:r w:rsidR="00FA1673">
        <w:rPr>
          <w:rFonts w:cs="CTraditional Arabic" w:hint="cs"/>
          <w:sz w:val="28"/>
          <w:szCs w:val="28"/>
          <w:rtl/>
          <w:lang w:bidi="fa-IR"/>
        </w:rPr>
        <w:t>ح</w:t>
      </w:r>
      <w:r w:rsidR="00FA1673"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مورد دین، تماماً وحی از سوی خداوند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این مورد تردیدی نیست؛ و در میان اهل لغت و شریعت در این زمینه خلافی نیست که هر وحی که از سوی خداوند نازل شده است، همان ذکر نازل شده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Style w:val="FootnoteReference"/>
          <w:rFonts w:ascii="Lotus Linotype" w:hAnsi="Lotus Linotype" w:cs="Lotus Linotype"/>
          <w:sz w:val="28"/>
          <w:szCs w:val="28"/>
          <w:rtl/>
        </w:rPr>
        <w:footnoteReference w:id="147"/>
      </w:r>
      <w:r w:rsidRPr="00DD7566">
        <w:rPr>
          <w:rFonts w:ascii="Lotus Linotype" w:hAnsi="Lotus Linotype" w:cs="Lotus Linotype" w:hint="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مقصود از سنت صحیح، احادیث مورد قبول و نه مردود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اینکه سنت حجت است، یعنی سنت مصدر تشریع و دریافت دین است که پیروی از آن واجب و منکر آن کافر است و حجت با آن اقامه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و عذر پذیرفته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w:t>
      </w:r>
    </w:p>
    <w:p w:rsidR="004917F1" w:rsidRPr="00DD7566" w:rsidRDefault="004917F1" w:rsidP="009518F1">
      <w:pPr>
        <w:pStyle w:val="ListParagraph"/>
        <w:numPr>
          <w:ilvl w:val="0"/>
          <w:numId w:val="17"/>
        </w:numPr>
        <w:bidi/>
        <w:spacing w:after="0" w:line="240" w:lineRule="auto"/>
        <w:ind w:left="0" w:firstLine="283"/>
        <w:jc w:val="both"/>
        <w:rPr>
          <w:rFonts w:ascii="Lotus Linotype" w:hAnsi="Lotus Linotype" w:cs="B Zar"/>
          <w:b/>
          <w:bCs/>
          <w:sz w:val="28"/>
          <w:szCs w:val="28"/>
        </w:rPr>
      </w:pPr>
      <w:r w:rsidRPr="00DD7566">
        <w:rPr>
          <w:rFonts w:ascii="Lotus Linotype" w:hAnsi="Lotus Linotype" w:cs="B Zar"/>
          <w:b/>
          <w:bCs/>
          <w:sz w:val="28"/>
          <w:szCs w:val="28"/>
          <w:rtl/>
        </w:rPr>
        <w:t>دلایلی از کتاب (قرآن):</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 فرماید: «</w:t>
      </w:r>
      <w:r w:rsidRPr="00DD7566">
        <w:rPr>
          <w:rFonts w:ascii="Lotus Linotype" w:hAnsi="Lotus Linotype" w:cs="Lotus Linotype"/>
          <w:b/>
          <w:bCs/>
          <w:sz w:val="28"/>
          <w:szCs w:val="28"/>
          <w:rtl/>
        </w:rPr>
        <w:t>يَا أَيُّهَا الَّذِينَ آمَنُواْ أَطِيعُواْ اللهَ وَأَطِيعُواْ الرَّسُولَ</w:t>
      </w:r>
      <w:r w:rsidRPr="00DD7566">
        <w:rPr>
          <w:rFonts w:ascii="Lotus Linotype" w:hAnsi="Lotus Linotype" w:cs="Lotus Linotype"/>
          <w:sz w:val="28"/>
          <w:szCs w:val="28"/>
          <w:rtl/>
        </w:rPr>
        <w:t>» (نساء: 59)</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Lotus Linotype" w:hAnsi="Lotus Linotype" w:cs="Lotus Linotype" w:hint="cs"/>
          <w:sz w:val="28"/>
          <w:szCs w:val="28"/>
          <w:rtl/>
        </w:rPr>
        <w:softHyphen/>
        <w:t>ايد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پيروی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پيامبر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محمّد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مصطفی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تمسّك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كنيد».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علامه ابن قیم </w:t>
      </w:r>
      <w:r w:rsidRPr="00DD7566">
        <w:rPr>
          <w:rFonts w:ascii="Lotus Linotype" w:hAnsi="Lotus Linotype" w:cs="Lotus Linotype"/>
          <w:sz w:val="24"/>
          <w:szCs w:val="24"/>
          <w:rtl/>
        </w:rPr>
        <w:t>رحمه</w:t>
      </w:r>
      <w:r w:rsidRPr="00DD7566">
        <w:rPr>
          <w:rFonts w:ascii="Lotus Linotype" w:hAnsi="Lotus Linotype" w:cs="Lotus Linotype"/>
          <w:sz w:val="24"/>
          <w:szCs w:val="24"/>
          <w:rtl/>
        </w:rPr>
        <w:softHyphen/>
        <w:t xml:space="preserve">الله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گوید: «در این آیه </w:t>
      </w:r>
      <w:r w:rsidRPr="00DD7566">
        <w:rPr>
          <w:rFonts w:ascii="Lotus Linotype" w:hAnsi="Lotus Linotype" w:cs="Lotus Linotype" w:hint="cs"/>
          <w:sz w:val="28"/>
          <w:szCs w:val="28"/>
          <w:rtl/>
        </w:rPr>
        <w:t xml:space="preserve">خداوند متعال </w:t>
      </w:r>
      <w:r w:rsidRPr="00DD7566">
        <w:rPr>
          <w:rFonts w:ascii="Lotus Linotype" w:hAnsi="Lotus Linotype" w:cs="Lotus Linotype"/>
          <w:sz w:val="28"/>
          <w:szCs w:val="28"/>
          <w:rtl/>
        </w:rPr>
        <w:t xml:space="preserve">به اطاعت از او و اطاعت از رسولش امر نموده است و در مورد رسول خدا فعل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اطاعت کرد</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را دوباره تکرار کرده است و اینگونه اعلام می</w:t>
      </w:r>
      <w:r w:rsidRPr="00DD7566">
        <w:rPr>
          <w:rFonts w:ascii="Lotus Linotype" w:hAnsi="Lotus Linotype" w:cs="Lotus Linotype"/>
          <w:sz w:val="28"/>
          <w:szCs w:val="28"/>
          <w:rtl/>
        </w:rPr>
        <w:softHyphen/>
        <w:t>کند که اطاعت از رسول به طور مستقل واجب است بدون اینکه آنچه امر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به کتاب (قرآن) عرضه شود بلکه چون به چیزی امر می</w:t>
      </w:r>
      <w:r w:rsidRPr="00DD7566">
        <w:rPr>
          <w:rFonts w:ascii="Lotus Linotype" w:hAnsi="Lotus Linotype" w:cs="Lotus Linotype"/>
          <w:sz w:val="28"/>
          <w:szCs w:val="28"/>
          <w:rtl/>
        </w:rPr>
        <w:softHyphen/>
        <w:t>کند، اطاعت از آن به طور مطلق واجب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یکسان است امر </w:t>
      </w:r>
      <w:r w:rsidRPr="00DD7566">
        <w:rPr>
          <w:rFonts w:ascii="Lotus Linotype" w:hAnsi="Lotus Linotype" w:cs="Lotus Linotype" w:hint="cs"/>
          <w:sz w:val="28"/>
          <w:szCs w:val="28"/>
          <w:rtl/>
        </w:rPr>
        <w:t xml:space="preserve">وی </w:t>
      </w:r>
      <w:r w:rsidRPr="00DD7566">
        <w:rPr>
          <w:rFonts w:ascii="Lotus Linotype" w:hAnsi="Lotus Linotype" w:cs="Lotus Linotype"/>
          <w:sz w:val="28"/>
          <w:szCs w:val="28"/>
          <w:rtl/>
        </w:rPr>
        <w:t>در کتاب باشد یا نباشد، چرا که همراه کتاب، مانند آن نیز به او داده شده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48"/>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خداوند متعال می فرماید: «</w:t>
      </w:r>
      <w:r w:rsidRPr="00DD7566">
        <w:rPr>
          <w:rFonts w:ascii="Lotus Linotype" w:hAnsi="Lotus Linotype" w:cs="Lotus Linotype"/>
          <w:b/>
          <w:bCs/>
          <w:sz w:val="28"/>
          <w:szCs w:val="28"/>
          <w:rtl/>
        </w:rPr>
        <w:t>فَلاَ وَرَبِّكَ لاَ يُؤْمِنُونَ حَتَّىَ يُحَكِّمُوكَ فِيمَا شَجَرَ بَيْنَهُمْ ثُمَّ لاَ يَجِدُواْ فِي أَنفُسِهِمْ حَرَجاً مِّمَّا قَضَيْتَ وَيُسَلِّمُواْ تَسْلِيماً</w:t>
      </w:r>
      <w:r w:rsidRPr="00DD7566">
        <w:rPr>
          <w:rFonts w:ascii="Lotus Linotype" w:hAnsi="Lotus Linotype" w:cs="Lotus Linotype"/>
          <w:sz w:val="28"/>
          <w:szCs w:val="28"/>
          <w:rtl/>
        </w:rPr>
        <w:t>» (نساء: 65)</w:t>
      </w:r>
      <w:r w:rsidRPr="00DD7566">
        <w:rPr>
          <w:rFonts w:ascii="Lotus Linotype" w:hAnsi="Lotus Linotype" w:cs="Lotus Linotype" w:hint="cs"/>
          <w:sz w:val="28"/>
          <w:szCs w:val="28"/>
          <w:rtl/>
        </w:rPr>
        <w:t xml:space="preserve"> «نه،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احساس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ناراحتی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تسلیم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باشند».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در مورد مخالفت با پیامبرش هشدار می دهد، آنجا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b/>
          <w:bCs/>
          <w:sz w:val="28"/>
          <w:szCs w:val="28"/>
          <w:rtl/>
        </w:rPr>
        <w:t>فَلْيَحْذَرِ الَّذِينَ يُخَالِفُونَ عَنْ أَمْرِهِ أَن تُصِيبَهُمْ فِتْنَةٌ أَوْ يُصِيبَهُمْ عَذَابٌ أَلِيمٌ</w:t>
      </w:r>
      <w:r w:rsidRPr="00DD7566">
        <w:rPr>
          <w:rFonts w:ascii="Lotus Linotype" w:hAnsi="Lotus Linotype" w:cs="Lotus Linotype"/>
          <w:sz w:val="28"/>
          <w:szCs w:val="28"/>
          <w:rtl/>
        </w:rPr>
        <w:t xml:space="preserve">» (نور: 63)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مخالفت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فتنه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گیرد،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عذابی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دردناک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برسد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b/>
          <w:bCs/>
          <w:sz w:val="28"/>
          <w:szCs w:val="28"/>
          <w:rtl/>
        </w:rPr>
        <w:t>وَمَا آتَاكُمُ الرَّسُولُ فَخُذُوهُ وَمَا نَهَاكُمْ عَنْهُ فَانتَهُوا</w:t>
      </w:r>
      <w:r w:rsidRPr="00DD7566">
        <w:rPr>
          <w:rFonts w:ascii="Lotus Linotype" w:hAnsi="Lotus Linotype" w:cs="Lotus Linotype"/>
          <w:sz w:val="28"/>
          <w:szCs w:val="28"/>
          <w:rtl/>
        </w:rPr>
        <w:t>» (حشر: 7)</w:t>
      </w:r>
      <w:r w:rsidRPr="00DD7566">
        <w:rPr>
          <w:rFonts w:ascii="Lotus Linotype" w:hAnsi="Lotus Linotype" w:cs="Lotus Linotype" w:hint="cs"/>
          <w:sz w:val="28"/>
          <w:szCs w:val="28"/>
          <w:rtl/>
        </w:rPr>
        <w:t xml:space="preserve"> «آنچه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بگیرید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خودداری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b/>
          <w:bCs/>
          <w:sz w:val="28"/>
          <w:szCs w:val="28"/>
          <w:rtl/>
        </w:rPr>
        <w:t>وَإِن تُطِيعُوهُ تَهْتَدُوا وَمَا عَلَى الرَّسُولِ إِلَّا الْبَلَاغُ الْمُبِينُ</w:t>
      </w:r>
      <w:r w:rsidRPr="00DD7566">
        <w:rPr>
          <w:rFonts w:ascii="Lotus Linotype" w:hAnsi="Lotus Linotype" w:cs="Lotus Linotype"/>
          <w:sz w:val="28"/>
          <w:szCs w:val="28"/>
          <w:rtl/>
        </w:rPr>
        <w:t>» (نور: 54)</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خواهید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عهده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ابلاغ</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آشکار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p>
    <w:p w:rsidR="004917F1" w:rsidRPr="00DD7566" w:rsidRDefault="004917F1" w:rsidP="009518F1">
      <w:pPr>
        <w:pStyle w:val="ListParagraph"/>
        <w:numPr>
          <w:ilvl w:val="0"/>
          <w:numId w:val="17"/>
        </w:numPr>
        <w:bidi/>
        <w:spacing w:after="0" w:line="240" w:lineRule="auto"/>
        <w:ind w:left="0" w:firstLine="283"/>
        <w:jc w:val="both"/>
        <w:rPr>
          <w:rFonts w:ascii="Lotus Linotype" w:hAnsi="Lotus Linotype" w:cs="B Zar"/>
          <w:b/>
          <w:bCs/>
          <w:sz w:val="28"/>
          <w:szCs w:val="28"/>
        </w:rPr>
      </w:pPr>
      <w:r w:rsidRPr="00DD7566">
        <w:rPr>
          <w:rFonts w:ascii="Lotus Linotype" w:hAnsi="Lotus Linotype" w:cs="B Zar"/>
          <w:b/>
          <w:bCs/>
          <w:sz w:val="28"/>
          <w:szCs w:val="28"/>
          <w:rtl/>
        </w:rPr>
        <w:t xml:space="preserve">دلایلی از سنت نبوی: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رسول خدا فرمودند :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أُلْفِيَنَّ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أَحَدَكُمْ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مُتَّكِئًا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أَرِيكَتِهِ،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يَأْتِيهِ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الْأَمْرُ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نَهَيْتُ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أَدْرِي،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وَجَدْنَا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اتَّبَعْنَاهُ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حَرَّمَ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وَسَلَّمَ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مِثْلُ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حَرَّمَ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49"/>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هیچیک از شما را در حال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نیابم که بر تختش تکیه زده و امری از آنچه بدان امر کرده</w:t>
      </w:r>
      <w:r w:rsidRPr="00DD7566">
        <w:rPr>
          <w:rFonts w:ascii="Lotus Linotype" w:hAnsi="Lotus Linotype" w:cs="Lotus Linotype"/>
          <w:sz w:val="28"/>
          <w:szCs w:val="28"/>
          <w:rtl/>
        </w:rPr>
        <w:softHyphen/>
        <w:t>ام یا از آن نهی کرده</w:t>
      </w:r>
      <w:r w:rsidRPr="00DD7566">
        <w:rPr>
          <w:rFonts w:ascii="Lotus Linotype" w:hAnsi="Lotus Linotype" w:cs="Lotus Linotype"/>
          <w:sz w:val="28"/>
          <w:szCs w:val="28"/>
          <w:rtl/>
        </w:rPr>
        <w:softHyphen/>
        <w:t>ام به او برسد و بگوید: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دانم، آنچه در کتاب الله بیابیم، از آن پیروی می</w:t>
      </w:r>
      <w:r w:rsidRPr="00DD7566">
        <w:rPr>
          <w:rFonts w:ascii="Lotus Linotype" w:hAnsi="Lotus Linotype" w:cs="Lotus Linotype"/>
          <w:sz w:val="28"/>
          <w:szCs w:val="28"/>
          <w:rtl/>
        </w:rPr>
        <w:softHyphen/>
        <w:t>کنیم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بدانید که آنچه رسول</w:t>
      </w:r>
      <w:r w:rsidRPr="00DD7566">
        <w:rPr>
          <w:rFonts w:ascii="Lotus Linotype" w:hAnsi="Lotus Linotype" w:cs="Lotus Linotype"/>
          <w:sz w:val="28"/>
          <w:szCs w:val="28"/>
          <w:rtl/>
        </w:rPr>
        <w:softHyphen/>
        <w:t xml:space="preserve">الله حرام نموده مانند آن چیزی است که خداوند حرام </w:t>
      </w:r>
      <w:r w:rsidRPr="00DD7566">
        <w:rPr>
          <w:rFonts w:ascii="Lotus Linotype" w:hAnsi="Lotus Linotype" w:cs="Lotus Linotype" w:hint="cs"/>
          <w:sz w:val="28"/>
          <w:szCs w:val="28"/>
          <w:rtl/>
        </w:rPr>
        <w:t>کر</w:t>
      </w:r>
      <w:r w:rsidRPr="00DD7566">
        <w:rPr>
          <w:rFonts w:ascii="Lotus Linotype" w:hAnsi="Lotus Linotype" w:cs="Lotus Linotype"/>
          <w:sz w:val="28"/>
          <w:szCs w:val="28"/>
          <w:rtl/>
        </w:rPr>
        <w:t>ده است»</w:t>
      </w:r>
      <w:r w:rsidRPr="00DD7566">
        <w:rPr>
          <w:rFonts w:ascii="Lotus Linotype" w:hAnsi="Lotus Linotype" w:cs="Lotus Linotype" w:hint="cs"/>
          <w:sz w:val="28"/>
          <w:szCs w:val="28"/>
          <w:rtl/>
        </w:rPr>
        <w:t>.</w:t>
      </w:r>
    </w:p>
    <w:p w:rsidR="004917F1" w:rsidRPr="00DD7566" w:rsidRDefault="004917F1" w:rsidP="009518F1">
      <w:pPr>
        <w:pStyle w:val="ListParagraph"/>
        <w:numPr>
          <w:ilvl w:val="0"/>
          <w:numId w:val="17"/>
        </w:numPr>
        <w:bidi/>
        <w:spacing w:after="0" w:line="240" w:lineRule="auto"/>
        <w:ind w:left="0" w:firstLine="283"/>
        <w:jc w:val="both"/>
        <w:rPr>
          <w:rFonts w:ascii="Lotus Linotype" w:hAnsi="Lotus Linotype" w:cs="B Zar"/>
          <w:b/>
          <w:bCs/>
          <w:sz w:val="28"/>
          <w:szCs w:val="28"/>
        </w:rPr>
      </w:pPr>
      <w:r w:rsidRPr="00DD7566">
        <w:rPr>
          <w:rFonts w:ascii="Lotus Linotype" w:hAnsi="Lotus Linotype" w:cs="B Zar"/>
          <w:b/>
          <w:bCs/>
          <w:sz w:val="28"/>
          <w:szCs w:val="28"/>
          <w:rtl/>
        </w:rPr>
        <w:t>دلایلی از روایات سلف صالح:</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از عبدالله بن مسعود روایت است که می</w:t>
      </w:r>
      <w:r w:rsidRPr="00DD7566">
        <w:rPr>
          <w:rFonts w:ascii="Lotus Linotype" w:hAnsi="Lotus Linotype" w:cs="Lotus Linotype"/>
          <w:sz w:val="28"/>
          <w:szCs w:val="28"/>
          <w:rtl/>
        </w:rPr>
        <w:softHyphen/>
        <w:t>گوید: «</w:t>
      </w:r>
      <w:r w:rsidRPr="00DD7566">
        <w:rPr>
          <w:rFonts w:ascii="Lotus Linotype" w:hAnsi="Lotus Linotype" w:cs="Lotus Linotype" w:hint="cs"/>
          <w:sz w:val="28"/>
          <w:szCs w:val="28"/>
          <w:rtl/>
        </w:rPr>
        <w:t>لَعَنَ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الْوَاشِمَاتِ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وَالْمُسْتَوْشِمَاتِ،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وَالنَّامِصَاتِ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وَالْمُتَنَمِّصَاتِ،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وَالْمُتَفَلِّجَاتِ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لِلْحُسْنِ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الْمُغَيِّرَاتِ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خَلْقَ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hint="eastAsia"/>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50"/>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لعنت خداوند بر زنان خالکوب و زنانی که تقاضای خالکوب می</w:t>
      </w:r>
      <w:r w:rsidRPr="00DD7566">
        <w:rPr>
          <w:rFonts w:ascii="Lotus Linotype" w:hAnsi="Lotus Linotype" w:cs="Lotus Linotype"/>
          <w:sz w:val="28"/>
          <w:szCs w:val="28"/>
          <w:rtl/>
        </w:rPr>
        <w:softHyphen/>
        <w:t>کنند و لعنت خدا بر کسانی که ابروها را باریک می</w:t>
      </w:r>
      <w:r w:rsidRPr="00DD7566">
        <w:rPr>
          <w:rFonts w:ascii="Lotus Linotype" w:hAnsi="Lotus Linotype" w:cs="Lotus Linotype"/>
          <w:sz w:val="28"/>
          <w:szCs w:val="28"/>
          <w:rtl/>
        </w:rPr>
        <w:softHyphen/>
        <w:t>کنند و کسانی که تقاضای باریک شدن ابرو می</w:t>
      </w:r>
      <w:r w:rsidRPr="00DD7566">
        <w:rPr>
          <w:rFonts w:ascii="Lotus Linotype" w:hAnsi="Lotus Linotype" w:cs="Lotus Linotype"/>
          <w:sz w:val="28"/>
          <w:szCs w:val="28"/>
          <w:rtl/>
        </w:rPr>
        <w:softHyphen/>
        <w:t>کنند و لعنت خداوند بر کسانی که دندان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را ب</w:t>
      </w:r>
      <w:r w:rsidRPr="00DD7566">
        <w:rPr>
          <w:rFonts w:ascii="Lotus Linotype" w:hAnsi="Lotus Linotype" w:cs="Lotus Linotype" w:hint="cs"/>
          <w:sz w:val="28"/>
          <w:szCs w:val="28"/>
          <w:rtl/>
        </w:rPr>
        <w:t>رای</w:t>
      </w:r>
      <w:r w:rsidRPr="00DD7566">
        <w:rPr>
          <w:rFonts w:ascii="Lotus Linotype" w:hAnsi="Lotus Linotype" w:cs="Lotus Linotype"/>
          <w:sz w:val="28"/>
          <w:szCs w:val="28"/>
          <w:rtl/>
        </w:rPr>
        <w:t xml:space="preserve"> زیبایی باریک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تیز می</w:t>
      </w:r>
      <w:r w:rsidRPr="00DD7566">
        <w:rPr>
          <w:rFonts w:ascii="Lotus Linotype" w:hAnsi="Lotus Linotype" w:cs="Lotus Linotype"/>
          <w:sz w:val="28"/>
          <w:szCs w:val="28"/>
          <w:rtl/>
        </w:rPr>
        <w:softHyphen/>
        <w:t>کنند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آنها کسانی هستند که آفرینش خداوند را تغییر می</w:t>
      </w:r>
      <w:r w:rsidRPr="00DD7566">
        <w:rPr>
          <w:rFonts w:ascii="Lotus Linotype" w:hAnsi="Lotus Linotype" w:cs="Lotus Linotype"/>
          <w:sz w:val="28"/>
          <w:szCs w:val="28"/>
          <w:rtl/>
        </w:rPr>
        <w:softHyphen/>
        <w:t>دهند»</w:t>
      </w:r>
      <w:r w:rsidRPr="00DD7566">
        <w:rPr>
          <w:rFonts w:ascii="Lotus Linotype" w:hAnsi="Lotus Linotype" w:cs="Lotus Linotype" w:hint="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زنی </w:t>
      </w:r>
      <w:r w:rsidRPr="00DD7566">
        <w:rPr>
          <w:rFonts w:ascii="Lotus Linotype" w:hAnsi="Lotus Linotype" w:cs="Lotus Linotype"/>
          <w:sz w:val="28"/>
          <w:szCs w:val="28"/>
          <w:rtl/>
        </w:rPr>
        <w:t>از بنی اسد که ام یعقوب نام داشت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قرآن می</w:t>
      </w:r>
      <w:r w:rsidRPr="00DD7566">
        <w:rPr>
          <w:rFonts w:ascii="Lotus Linotype" w:hAnsi="Lotus Linotype" w:cs="Lotus Linotype"/>
          <w:sz w:val="28"/>
          <w:szCs w:val="28"/>
          <w:rtl/>
        </w:rPr>
        <w:softHyphen/>
        <w:t>خواند</w:t>
      </w:r>
      <w:r w:rsidRPr="00DD7566">
        <w:rPr>
          <w:rFonts w:ascii="Lotus Linotype" w:hAnsi="Lotus Linotype" w:cs="Lotus Linotype" w:hint="cs"/>
          <w:sz w:val="28"/>
          <w:szCs w:val="28"/>
          <w:rtl/>
        </w:rPr>
        <w:t xml:space="preserve"> این روایت را شنید</w:t>
      </w:r>
      <w:r w:rsidRPr="00DD7566">
        <w:rPr>
          <w:rFonts w:ascii="Lotus Linotype" w:hAnsi="Lotus Linotype" w:cs="Lotus Linotype"/>
          <w:sz w:val="28"/>
          <w:szCs w:val="28"/>
          <w:rtl/>
        </w:rPr>
        <w:t>. پس نزد ابن مسعود رفته و گفت: روایتی که از تو به من رسیده، چیست؟ تو لعنت می</w:t>
      </w:r>
      <w:r w:rsidRPr="00DD7566">
        <w:rPr>
          <w:rFonts w:ascii="Lotus Linotype" w:hAnsi="Lotus Linotype" w:cs="Lotus Linotype"/>
          <w:sz w:val="28"/>
          <w:szCs w:val="28"/>
          <w:rtl/>
        </w:rPr>
        <w:softHyphen/>
        <w:t xml:space="preserve">کنی </w:t>
      </w:r>
      <w:r w:rsidRPr="00DD7566">
        <w:rPr>
          <w:rFonts w:ascii="Lotus Linotype" w:hAnsi="Lotus Linotype" w:cs="Lotus Linotype"/>
          <w:sz w:val="28"/>
          <w:szCs w:val="28"/>
          <w:rtl/>
        </w:rPr>
        <w:lastRenderedPageBreak/>
        <w:t>خالکوب و کسانی را که تقاضای خالکوب می</w:t>
      </w:r>
      <w:r w:rsidRPr="00DD7566">
        <w:rPr>
          <w:rFonts w:ascii="Lotus Linotype" w:hAnsi="Lotus Linotype" w:cs="Lotus Linotype"/>
          <w:sz w:val="28"/>
          <w:szCs w:val="28"/>
          <w:rtl/>
        </w:rPr>
        <w:softHyphen/>
        <w:t>کنند و کسانی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ابرو باریک می</w:t>
      </w:r>
      <w:r w:rsidRPr="00DD7566">
        <w:rPr>
          <w:rFonts w:ascii="Lotus Linotype" w:hAnsi="Lotus Linotype" w:cs="Lotus Linotype"/>
          <w:sz w:val="28"/>
          <w:szCs w:val="28"/>
          <w:rtl/>
        </w:rPr>
        <w:softHyphen/>
        <w:t>کنند و آنانی که تقاضای باریک شدن ابرو می</w:t>
      </w:r>
      <w:r w:rsidRPr="00DD7566">
        <w:rPr>
          <w:rFonts w:ascii="Lotus Linotype" w:hAnsi="Lotus Linotype" w:cs="Lotus Linotype"/>
          <w:sz w:val="28"/>
          <w:szCs w:val="28"/>
          <w:rtl/>
        </w:rPr>
        <w:softHyphen/>
        <w:t>کنند و نیز لعنت می</w:t>
      </w:r>
      <w:r w:rsidRPr="00DD7566">
        <w:rPr>
          <w:rFonts w:ascii="Lotus Linotype" w:hAnsi="Lotus Linotype" w:cs="Lotus Linotype"/>
          <w:sz w:val="28"/>
          <w:szCs w:val="28"/>
          <w:rtl/>
        </w:rPr>
        <w:softHyphen/>
        <w:t>کنی کسانی که دندان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ها را برای زیبایی باریک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تیز می</w:t>
      </w:r>
      <w:r w:rsidRPr="00DD7566">
        <w:rPr>
          <w:rFonts w:ascii="Lotus Linotype" w:hAnsi="Lotus Linotype" w:cs="Lotus Linotype"/>
          <w:sz w:val="28"/>
          <w:szCs w:val="28"/>
          <w:rtl/>
        </w:rPr>
        <w:softHyphen/>
        <w:t>کنند، کسانی</w:t>
      </w:r>
      <w:r w:rsidRPr="00DD7566">
        <w:rPr>
          <w:rFonts w:ascii="Lotus Linotype" w:hAnsi="Lotus Linotype" w:cs="Lotus Linotype" w:hint="cs"/>
          <w:sz w:val="28"/>
          <w:szCs w:val="28"/>
          <w:rtl/>
        </w:rPr>
        <w:softHyphen/>
        <w:t xml:space="preserve"> </w:t>
      </w:r>
      <w:r w:rsidRPr="00DD7566">
        <w:rPr>
          <w:rFonts w:ascii="Lotus Linotype" w:hAnsi="Lotus Linotype" w:cs="Lotus Linotype"/>
          <w:sz w:val="28"/>
          <w:szCs w:val="28"/>
          <w:rtl/>
        </w:rPr>
        <w:t>که خلقت خداوندی را تغییر می</w:t>
      </w:r>
      <w:r w:rsidRPr="00DD7566">
        <w:rPr>
          <w:rFonts w:ascii="Lotus Linotype" w:hAnsi="Lotus Linotype" w:cs="Lotus Linotype"/>
          <w:sz w:val="28"/>
          <w:szCs w:val="28"/>
          <w:rtl/>
        </w:rPr>
        <w:softHyphen/>
        <w:t>دهند.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عبدالله در پاسخ به او گفت: چرا کسی را لعنت نکنم که رسول الله او را لعنت کرده است و بلکه در کتاب الله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آن زن گفت: آنچه در میان دو جلد مصحف است (قرآن) خواندم اما این مطلب را در آن نیافتم!</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سپس عبدالله گفت: اگر به خوبی و با تأمل قرآن می</w:t>
      </w:r>
      <w:r w:rsidRPr="00DD7566">
        <w:rPr>
          <w:rFonts w:ascii="Lotus Linotype" w:hAnsi="Lotus Linotype" w:cs="Lotus Linotype"/>
          <w:sz w:val="28"/>
          <w:szCs w:val="28"/>
          <w:rtl/>
        </w:rPr>
        <w:softHyphen/>
        <w:t>خواندی آن</w:t>
      </w:r>
      <w:r w:rsidRPr="00DD7566">
        <w:rPr>
          <w:rFonts w:ascii="Lotus Linotype" w:hAnsi="Lotus Linotype" w:cs="Lotus Linotype"/>
          <w:sz w:val="28"/>
          <w:szCs w:val="28"/>
          <w:rtl/>
        </w:rPr>
        <w:softHyphen/>
        <w:t>را می</w:t>
      </w:r>
      <w:r w:rsidRPr="00DD7566">
        <w:rPr>
          <w:rFonts w:ascii="Lotus Linotype" w:hAnsi="Lotus Linotype" w:cs="Lotus Linotype"/>
          <w:sz w:val="28"/>
          <w:szCs w:val="28"/>
          <w:rtl/>
        </w:rPr>
        <w:softHyphen/>
        <w:t>یافتی.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b/>
          <w:bCs/>
          <w:sz w:val="28"/>
          <w:szCs w:val="28"/>
          <w:rtl/>
        </w:rPr>
        <w:t>وَمَا آتَاكُمُ الرَّسُولُ فَخُذُوهُ وَمَا نَهَاكُمْ عَنْهُ فَانتَهُوا</w:t>
      </w:r>
      <w:r w:rsidRPr="00DD7566">
        <w:rPr>
          <w:rFonts w:ascii="Lotus Linotype" w:hAnsi="Lotus Linotype" w:cs="Lotus Linotype"/>
          <w:sz w:val="28"/>
          <w:szCs w:val="28"/>
          <w:rtl/>
        </w:rPr>
        <w:t>» (حشر: 7)</w:t>
      </w:r>
      <w:r w:rsidRPr="00DD7566">
        <w:rPr>
          <w:rFonts w:ascii="Lotus Linotype" w:hAnsi="Lotus Linotype" w:cs="Lotus Linotype" w:hint="cs"/>
          <w:sz w:val="28"/>
          <w:szCs w:val="28"/>
          <w:rtl/>
        </w:rPr>
        <w:t xml:space="preserve"> «آنچه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بگیرید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خودداری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کنید». </w:t>
      </w:r>
    </w:p>
    <w:p w:rsidR="004917F1" w:rsidRPr="00DD7566" w:rsidRDefault="004917F1" w:rsidP="00972241">
      <w:pPr>
        <w:bidi/>
        <w:spacing w:after="0" w:line="240" w:lineRule="auto"/>
        <w:ind w:firstLine="283"/>
        <w:jc w:val="both"/>
        <w:rPr>
          <w:rFonts w:ascii="Lotus Linotype" w:hAnsi="Lotus Linotype" w:cs="B Titr"/>
          <w:b/>
          <w:bCs/>
          <w:sz w:val="28"/>
          <w:szCs w:val="28"/>
        </w:rPr>
      </w:pPr>
      <w:r w:rsidRPr="00DD7566">
        <w:rPr>
          <w:rFonts w:ascii="Lotus Linotype" w:hAnsi="Lotus Linotype" w:cs="B Titr"/>
          <w:b/>
          <w:bCs/>
          <w:sz w:val="28"/>
          <w:szCs w:val="28"/>
          <w:rtl/>
        </w:rPr>
        <w:t xml:space="preserve">حجیت حدیث آحاد در عقاید و احکام: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به عبارت دیگر اینکه: حدیث آحاد مصدر صحیح و درستی برای دریافت عقاید و احکام می</w:t>
      </w:r>
      <w:r w:rsidRPr="00DD7566">
        <w:rPr>
          <w:rFonts w:ascii="Lotus Linotype" w:hAnsi="Lotus Linotype" w:cs="Lotus Linotype"/>
          <w:sz w:val="28"/>
          <w:szCs w:val="28"/>
          <w:rtl/>
        </w:rPr>
        <w:softHyphen/>
        <w:t>باشد (چنانچه صحیح باشد.)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b/>
          <w:bCs/>
          <w:sz w:val="28"/>
          <w:szCs w:val="28"/>
          <w:rtl/>
        </w:rPr>
        <w:t>وَمَا آتَاكُمُ الرَّسُولُ فَخُذُوهُ وَمَا نَهَاكُمْ عَنْهُ فَانتَهُوا</w:t>
      </w:r>
      <w:r w:rsidRPr="00DD7566">
        <w:rPr>
          <w:rFonts w:ascii="Lotus Linotype" w:hAnsi="Lotus Linotype" w:cs="Lotus Linotype"/>
          <w:sz w:val="28"/>
          <w:szCs w:val="28"/>
          <w:rtl/>
        </w:rPr>
        <w:t>» کلمه «ما» از الفاظ عام است و عقاید و احکام هر دو را شامل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 کسانی که بین دریافت عقاید و احکام از احادیث متواتر و آحاد، تفاوت قائل می</w:t>
      </w:r>
      <w:r w:rsidRPr="00DD7566">
        <w:rPr>
          <w:rFonts w:ascii="Lotus Linotype" w:hAnsi="Lotus Linotype" w:cs="Lotus Linotype"/>
          <w:sz w:val="28"/>
          <w:szCs w:val="28"/>
          <w:rtl/>
        </w:rPr>
        <w:softHyphen/>
        <w:t>شوند، این تفاوت را از کجا آورده</w:t>
      </w:r>
      <w:r w:rsidRPr="00DD7566">
        <w:rPr>
          <w:rFonts w:ascii="Lotus Linotype" w:hAnsi="Lotus Linotype" w:cs="Lotus Linotype"/>
          <w:sz w:val="28"/>
          <w:szCs w:val="28"/>
          <w:rtl/>
        </w:rPr>
        <w:softHyphen/>
        <w:t xml:space="preserve">اند؟ و دلیل این </w:t>
      </w:r>
      <w:r w:rsidRPr="00DD7566">
        <w:rPr>
          <w:rFonts w:ascii="Lotus Linotype" w:hAnsi="Lotus Linotype" w:cs="Lotus Linotype" w:hint="cs"/>
          <w:sz w:val="28"/>
          <w:szCs w:val="28"/>
          <w:rtl/>
        </w:rPr>
        <w:t>ادعا</w:t>
      </w:r>
      <w:r w:rsidRPr="00DD7566">
        <w:rPr>
          <w:rFonts w:ascii="Lotus Linotype" w:hAnsi="Lotus Linotype" w:cs="Lotus Linotype"/>
          <w:sz w:val="28"/>
          <w:szCs w:val="28"/>
          <w:rtl/>
        </w:rPr>
        <w:t xml:space="preserve"> چیست که دریافت عقاید از احادیث آحاد جایز نیست؟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لازم است ابتدا حدیث متواتر و حدیث آحاد را بشناسیم.</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B Zar"/>
          <w:b/>
          <w:bCs/>
          <w:sz w:val="28"/>
          <w:szCs w:val="28"/>
          <w:rtl/>
        </w:rPr>
        <w:lastRenderedPageBreak/>
        <w:t>حدیث متواتر</w:t>
      </w:r>
      <w:r w:rsidRPr="00DD7566">
        <w:rPr>
          <w:rStyle w:val="FootnoteReference"/>
          <w:rFonts w:ascii="Lotus Linotype" w:hAnsi="Lotus Linotype" w:cs="B Zar"/>
          <w:b/>
          <w:bCs/>
          <w:sz w:val="28"/>
          <w:szCs w:val="28"/>
          <w:rtl/>
        </w:rPr>
        <w:footnoteReference w:id="151"/>
      </w:r>
      <w:r w:rsidRPr="00DD7566">
        <w:rPr>
          <w:rFonts w:ascii="Lotus Linotype" w:hAnsi="Lotus Linotype" w:cs="B Zar"/>
          <w:b/>
          <w:bCs/>
          <w:sz w:val="28"/>
          <w:szCs w:val="28"/>
          <w:rtl/>
        </w:rPr>
        <w:t xml:space="preserve"> در اصطلاح</w:t>
      </w:r>
      <w:r w:rsidRPr="00DD7566">
        <w:rPr>
          <w:rFonts w:ascii="Lotus Linotype" w:hAnsi="Lotus Linotype" w:cs="Lotus Linotype"/>
          <w:sz w:val="28"/>
          <w:szCs w:val="28"/>
          <w:rtl/>
        </w:rPr>
        <w:t xml:space="preserve"> عبارت است از: حدیثی که در هر طبقه از طبقات سند آن (از صحابه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تابعین و تبع تابعین تا آخر) تعداد زیادی از ر</w:t>
      </w:r>
      <w:r w:rsidRPr="00DD7566">
        <w:rPr>
          <w:rFonts w:ascii="Lotus Linotype" w:hAnsi="Lotus Linotype" w:cs="Lotus Linotype" w:hint="cs"/>
          <w:sz w:val="28"/>
          <w:szCs w:val="28"/>
          <w:rtl/>
        </w:rPr>
        <w:t>اویان</w:t>
      </w:r>
      <w:r w:rsidRPr="00DD7566">
        <w:rPr>
          <w:rFonts w:ascii="Lotus Linotype" w:hAnsi="Lotus Linotype" w:cs="Lotus Linotype"/>
          <w:sz w:val="28"/>
          <w:szCs w:val="28"/>
          <w:rtl/>
        </w:rPr>
        <w:t>،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روایت کرده باشند چنانکه عقل عادتا حکم می</w:t>
      </w:r>
      <w:r w:rsidRPr="00DD7566">
        <w:rPr>
          <w:rFonts w:ascii="Lotus Linotype" w:hAnsi="Lotus Linotype" w:cs="Lotus Linotype"/>
          <w:sz w:val="28"/>
          <w:szCs w:val="28"/>
          <w:rtl/>
        </w:rPr>
        <w:softHyphen/>
        <w:t xml:space="preserve">کند (به خاطر تعداد زیاد </w:t>
      </w:r>
      <w:r w:rsidRPr="00DD7566">
        <w:rPr>
          <w:rFonts w:ascii="Lotus Linotype" w:hAnsi="Lotus Linotype" w:cs="Lotus Linotype" w:hint="cs"/>
          <w:sz w:val="28"/>
          <w:szCs w:val="28"/>
          <w:rtl/>
        </w:rPr>
        <w:t>راویان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بانی آنها</w:t>
      </w:r>
      <w:r w:rsidRPr="00DD7566">
        <w:rPr>
          <w:rStyle w:val="FootnoteReference"/>
          <w:rFonts w:ascii="Lotus Linotype" w:hAnsi="Lotus Linotype" w:cs="Lotus Linotype"/>
          <w:sz w:val="28"/>
          <w:szCs w:val="28"/>
          <w:rtl/>
        </w:rPr>
        <w:footnoteReference w:id="152"/>
      </w:r>
      <w:r w:rsidRPr="00DD7566">
        <w:rPr>
          <w:rFonts w:ascii="Lotus Linotype" w:hAnsi="Lotus Linotype" w:cs="Lotus Linotype"/>
          <w:sz w:val="28"/>
          <w:szCs w:val="28"/>
          <w:rtl/>
        </w:rPr>
        <w:t xml:space="preserve">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جعل این حدیث محال و غیر ممکن باشد.»</w:t>
      </w:r>
      <w:r w:rsidRPr="00DD7566">
        <w:rPr>
          <w:rFonts w:ascii="Lotus Linotype" w:hAnsi="Lotus Linotype" w:cs="Lotus Linotype" w:hint="cs"/>
          <w:sz w:val="28"/>
          <w:szCs w:val="28"/>
          <w:rtl/>
        </w:rPr>
        <w:t xml:space="preserve"> مانند حدیث</w:t>
      </w:r>
      <w:r w:rsidRPr="00DD7566">
        <w:rPr>
          <w:rFonts w:ascii="Lotus Linotype" w:hAnsi="Lotus Linotype" w:cs="Lotus Linotype"/>
          <w:sz w:val="28"/>
          <w:szCs w:val="28"/>
          <w:rtl/>
        </w:rPr>
        <w:t>: «</w:t>
      </w:r>
      <w:r w:rsidRPr="00DD7566">
        <w:rPr>
          <w:rFonts w:ascii="Lotus Linotype" w:hAnsi="Lotus Linotype" w:cs="Lotus Linotype"/>
          <w:b/>
          <w:bCs/>
          <w:sz w:val="28"/>
          <w:szCs w:val="28"/>
          <w:rtl/>
        </w:rPr>
        <w:t>وَمَنْ كَذَبَ عَلَيَّ مُتَعَمِّدًا فَلْيَتَبَوَّأْ مَقْعَدَهُ مِنَ النَّارِ»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53"/>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 xml:space="preserve">هرکس از </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وی عمد بر من دروغ ببندد، پس باید جایگاه خود را در آتش آماده ببیند.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 حدیث را بیش از هفتاد نفر از اصحاب روایت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B Zar"/>
          <w:b/>
          <w:bCs/>
          <w:sz w:val="28"/>
          <w:szCs w:val="28"/>
          <w:rtl/>
        </w:rPr>
        <w:t>اما حدیث آحاد</w:t>
      </w:r>
      <w:r w:rsidRPr="00DD7566">
        <w:rPr>
          <w:rStyle w:val="FootnoteReference"/>
          <w:rFonts w:ascii="Lotus Linotype" w:hAnsi="Lotus Linotype" w:cs="B Zar"/>
          <w:b/>
          <w:bCs/>
          <w:sz w:val="28"/>
          <w:szCs w:val="28"/>
          <w:rtl/>
        </w:rPr>
        <w:footnoteReference w:id="154"/>
      </w:r>
      <w:r w:rsidRPr="00DD7566">
        <w:rPr>
          <w:rFonts w:ascii="Lotus Linotype" w:hAnsi="Lotus Linotype" w:cs="B Zar"/>
          <w:b/>
          <w:bCs/>
          <w:sz w:val="28"/>
          <w:szCs w:val="28"/>
          <w:rtl/>
        </w:rPr>
        <w:t xml:space="preserve"> عبارت است از</w:t>
      </w:r>
      <w:r w:rsidRPr="00DD7566">
        <w:rPr>
          <w:rFonts w:ascii="Lotus Linotype" w:hAnsi="Lotus Linotype" w:cs="Lotus Linotype"/>
          <w:sz w:val="28"/>
          <w:szCs w:val="28"/>
          <w:rtl/>
        </w:rPr>
        <w:t>: «حدیثی که شروط تواتر در آن جمع نیست»</w:t>
      </w:r>
      <w:r w:rsidRPr="00DD7566">
        <w:rPr>
          <w:rFonts w:ascii="Lotus Linotype" w:hAnsi="Lotus Linotype" w:cs="Lotus Linotype" w:hint="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دلایل وجوب دریافت عقیده از حدیث آحاد:</w:t>
      </w:r>
    </w:p>
    <w:p w:rsidR="004917F1" w:rsidRPr="00DD7566" w:rsidRDefault="004917F1" w:rsidP="009518F1">
      <w:pPr>
        <w:pStyle w:val="ListParagraph"/>
        <w:numPr>
          <w:ilvl w:val="0"/>
          <w:numId w:val="18"/>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دلیلی مبنی بر تفاوت میان اثبات عقیده و احکام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خبر </w:t>
      </w:r>
      <w:r w:rsidRPr="00DD7566">
        <w:rPr>
          <w:rFonts w:ascii="Lotus Linotype" w:hAnsi="Lotus Linotype" w:cs="Lotus Linotype" w:hint="cs"/>
          <w:sz w:val="28"/>
          <w:szCs w:val="28"/>
          <w:rtl/>
        </w:rPr>
        <w:t>واحد</w:t>
      </w:r>
      <w:r w:rsidRPr="00DD7566">
        <w:rPr>
          <w:rFonts w:ascii="Lotus Linotype" w:hAnsi="Lotus Linotype" w:cs="Lotus Linotype"/>
          <w:sz w:val="28"/>
          <w:szCs w:val="28"/>
          <w:rtl/>
        </w:rPr>
        <w:t xml:space="preserve"> وجود ندارد. با این توضیح که دلیل معتبری وارد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شده است که میان عقیده و احکام تفاوت قائل شود و بیانگر آن باشد که احکام با خبر </w:t>
      </w:r>
      <w:r w:rsidRPr="00DD7566">
        <w:rPr>
          <w:rFonts w:ascii="Lotus Linotype" w:hAnsi="Lotus Linotype" w:cs="Lotus Linotype" w:hint="cs"/>
          <w:sz w:val="28"/>
          <w:szCs w:val="28"/>
          <w:rtl/>
        </w:rPr>
        <w:t>واحد</w:t>
      </w:r>
      <w:r w:rsidRPr="00DD7566">
        <w:rPr>
          <w:rFonts w:ascii="Lotus Linotype" w:hAnsi="Lotus Linotype" w:cs="Lotus Linotype"/>
          <w:sz w:val="28"/>
          <w:szCs w:val="28"/>
          <w:rtl/>
        </w:rPr>
        <w:t xml:space="preserve"> ثابت شده و پذیرفته می</w:t>
      </w:r>
      <w:r w:rsidRPr="00DD7566">
        <w:rPr>
          <w:rFonts w:ascii="Lotus Linotype" w:hAnsi="Lotus Linotype" w:cs="Lotus Linotype"/>
          <w:sz w:val="28"/>
          <w:szCs w:val="28"/>
          <w:rtl/>
        </w:rPr>
        <w:softHyphen/>
        <w:t xml:space="preserve">شود اما عقاید با خبر </w:t>
      </w:r>
      <w:r w:rsidRPr="00DD7566">
        <w:rPr>
          <w:rFonts w:ascii="Lotus Linotype" w:hAnsi="Lotus Linotype" w:cs="Lotus Linotype" w:hint="cs"/>
          <w:sz w:val="28"/>
          <w:szCs w:val="28"/>
          <w:rtl/>
        </w:rPr>
        <w:t>واحد</w:t>
      </w:r>
      <w:r w:rsidRPr="00DD7566">
        <w:rPr>
          <w:rFonts w:ascii="Lotus Linotype" w:hAnsi="Lotus Linotype" w:cs="Lotus Linotype"/>
          <w:sz w:val="28"/>
          <w:szCs w:val="28"/>
          <w:rtl/>
        </w:rPr>
        <w:t xml:space="preserve"> ث</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بت شده و پذیرفته نمی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 xml:space="preserve"> </w:t>
      </w:r>
    </w:p>
    <w:p w:rsidR="004917F1" w:rsidRPr="00DD7566" w:rsidRDefault="004917F1" w:rsidP="009518F1">
      <w:pPr>
        <w:pStyle w:val="ListParagraph"/>
        <w:numPr>
          <w:ilvl w:val="0"/>
          <w:numId w:val="18"/>
        </w:numPr>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وَمَا كَانَ الْمُؤْمِنُونَ لِيَنفِرُواْ كَآفَّةً فَلَوْلاَ نَفَرَ مِن كُلِّ فِرْقَةٍ مِّنْهُمْ طَآئِفَةٌ لِّيَتَفَقَّهُواْ فِي الدِّينِ وَلِيُنذِرُواْ قَوْمَهُمْ إِذَا رَجَعُواْ إِلَيْهِمْ لَعَلَّهُمْ يَحْذَرُونَ»</w:t>
      </w:r>
      <w:r w:rsidRPr="00DD7566">
        <w:rPr>
          <w:rFonts w:ascii="Lotus Linotype" w:hAnsi="Lotus Linotype" w:cs="Lotus Linotype"/>
          <w:sz w:val="28"/>
          <w:szCs w:val="28"/>
          <w:rtl/>
        </w:rPr>
        <w:t xml:space="preserve"> (توبه: 122)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کوچک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کوچ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دانش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بیاموزند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هشدار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گشتند،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بترسند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hint="cs"/>
          <w:b/>
          <w:bCs/>
          <w:sz w:val="28"/>
          <w:szCs w:val="28"/>
          <w:rtl/>
        </w:rPr>
        <w:t>ال</w:t>
      </w:r>
      <w:r w:rsidRPr="00DD7566">
        <w:rPr>
          <w:rFonts w:ascii="Lotus Linotype" w:hAnsi="Lotus Linotype" w:cs="Lotus Linotype"/>
          <w:b/>
          <w:bCs/>
          <w:sz w:val="28"/>
          <w:szCs w:val="28"/>
          <w:rtl/>
        </w:rPr>
        <w:t>طَآئِفَةٌ</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زبان عربی به یک و بیش از یک نفر اطلاق می</w:t>
      </w:r>
      <w:r w:rsidRPr="00DD7566">
        <w:rPr>
          <w:rFonts w:ascii="Lotus Linotype" w:hAnsi="Lotus Linotype" w:cs="Lotus Linotype"/>
          <w:sz w:val="28"/>
          <w:szCs w:val="28"/>
          <w:rtl/>
        </w:rPr>
        <w:softHyphen/>
        <w:t>شود.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w:t>
      </w:r>
      <w:r w:rsidRPr="00DD7566">
        <w:rPr>
          <w:rFonts w:ascii="Lotus Linotype" w:hAnsi="Lotus Linotype" w:cs="Lotus Linotype"/>
          <w:b/>
          <w:bCs/>
          <w:sz w:val="28"/>
          <w:szCs w:val="28"/>
          <w:rtl/>
        </w:rPr>
        <w:t>الدِّينِ</w:t>
      </w:r>
      <w:r w:rsidRPr="00DD7566">
        <w:rPr>
          <w:rFonts w:ascii="Lotus Linotype" w:hAnsi="Lotus Linotype" w:cs="Lotus Linotype"/>
          <w:sz w:val="28"/>
          <w:szCs w:val="28"/>
          <w:rtl/>
        </w:rPr>
        <w:t>» شامل احکام و عقاید می</w:t>
      </w:r>
      <w:r w:rsidRPr="00DD7566">
        <w:rPr>
          <w:rFonts w:ascii="Lotus Linotype" w:hAnsi="Lotus Linotype" w:cs="Lotus Linotype"/>
          <w:sz w:val="28"/>
          <w:szCs w:val="28"/>
          <w:rtl/>
        </w:rPr>
        <w:softHyphen/>
        <w:t>شود. و بلکه عقیده مهمتر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بنابراین اگر حجت با حدیث آحاد اقامه نمی</w:t>
      </w:r>
      <w:r w:rsidRPr="00DD7566">
        <w:rPr>
          <w:rFonts w:ascii="Lotus Linotype" w:hAnsi="Lotus Linotype" w:cs="Lotus Linotype"/>
          <w:sz w:val="28"/>
          <w:szCs w:val="28"/>
          <w:rtl/>
        </w:rPr>
        <w:softHyphen/>
        <w:t>شود چه از نگاه عقیده و چه از نگاه حکمی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 متعال یک نفر (الطا</w:t>
      </w:r>
      <w:r w:rsidRPr="00DD7566">
        <w:rPr>
          <w:rFonts w:ascii="Lotus Linotype" w:hAnsi="Lotus Linotype" w:cs="Lotus Linotype" w:hint="cs"/>
          <w:sz w:val="28"/>
          <w:szCs w:val="28"/>
          <w:rtl/>
        </w:rPr>
        <w:t>ئ</w:t>
      </w:r>
      <w:r w:rsidRPr="00DD7566">
        <w:rPr>
          <w:rFonts w:ascii="Lotus Linotype" w:hAnsi="Lotus Linotype" w:cs="Lotus Linotype"/>
          <w:sz w:val="28"/>
          <w:szCs w:val="28"/>
          <w:rtl/>
        </w:rPr>
        <w:t>فه) را به تبلیغ امری عمومی تشویق نمی</w:t>
      </w:r>
      <w:r w:rsidRPr="00DD7566">
        <w:rPr>
          <w:rFonts w:ascii="Lotus Linotype" w:hAnsi="Lotus Linotype" w:cs="Lotus Linotype"/>
          <w:sz w:val="28"/>
          <w:szCs w:val="28"/>
          <w:rtl/>
        </w:rPr>
        <w:softHyphen/>
        <w:t>کرد.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چنانکه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b/>
          <w:bCs/>
          <w:sz w:val="28"/>
          <w:szCs w:val="28"/>
          <w:rtl/>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w:t>
      </w:r>
      <w:r w:rsidRPr="00DD7566">
        <w:rPr>
          <w:rFonts w:ascii="Lotus Linotype" w:hAnsi="Lotus Linotype" w:cs="Lotus Linotype"/>
          <w:sz w:val="28"/>
          <w:szCs w:val="28"/>
          <w:rtl/>
        </w:rPr>
        <w:t>» (حجرات: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9)</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جنگ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خاستند،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آشتی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تجاوز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متجاوز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بجنگید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بازگشت،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عدالت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صلح</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عدالت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عادلان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دارد».</w:t>
      </w:r>
    </w:p>
    <w:p w:rsidR="004917F1" w:rsidRPr="00DD7566" w:rsidRDefault="004917F1" w:rsidP="009518F1">
      <w:pPr>
        <w:pStyle w:val="ListParagraph"/>
        <w:numPr>
          <w:ilvl w:val="0"/>
          <w:numId w:val="18"/>
        </w:numPr>
        <w:autoSpaceDE w:val="0"/>
        <w:autoSpaceDN w:val="0"/>
        <w:bidi/>
        <w:adjustRightInd w:val="0"/>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b/>
          <w:bCs/>
          <w:sz w:val="28"/>
          <w:szCs w:val="28"/>
          <w:rtl/>
        </w:rPr>
        <w:t>يَا أَيُّهَا الَّذِينَ آمَنُوا إِن جَاءكُمْ فَاسِقٌ بِنَبَأٍ فَتَبَيَّنُوا أَن تُصِيبُوا قَوْماً بِجَهَالَةٍ فَتُصْبِحُوا عَلَى مَا فَعَلْتُمْ نَادِمِينَ</w:t>
      </w:r>
      <w:r w:rsidRPr="00DD7566">
        <w:rPr>
          <w:rFonts w:ascii="Lotus Linotype" w:hAnsi="Lotus Linotype" w:cs="Lotus Linotype"/>
          <w:sz w:val="28"/>
          <w:szCs w:val="28"/>
          <w:rtl/>
        </w:rPr>
        <w:t xml:space="preserve">» (حجرات: 6)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شخص</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فاسقی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خبری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درباره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بررسی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تحقیق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مبادا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نادانی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آسیب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برسانید،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پشیمان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شوید».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این آیه بیانگر آن است که چون فرد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عادل خبری آورد، حجت با آن اقامه شده و تمام می</w:t>
      </w:r>
      <w:r w:rsidRPr="00DD7566">
        <w:rPr>
          <w:rFonts w:ascii="Lotus Linotype" w:hAnsi="Lotus Linotype" w:cs="Lotus Linotype"/>
          <w:sz w:val="28"/>
          <w:szCs w:val="28"/>
          <w:rtl/>
        </w:rPr>
        <w:softHyphen/>
        <w:t>شود.</w:t>
      </w:r>
    </w:p>
    <w:p w:rsidR="004917F1" w:rsidRPr="00DD7566" w:rsidRDefault="004917F1" w:rsidP="009518F1">
      <w:pPr>
        <w:pStyle w:val="ListParagraph"/>
        <w:numPr>
          <w:ilvl w:val="0"/>
          <w:numId w:val="18"/>
        </w:numPr>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sz w:val="28"/>
          <w:szCs w:val="28"/>
          <w:rtl/>
        </w:rPr>
        <w:t>خداوند متعال پیامبران را تک و تنها به سوی اقوام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فرستاد تا اینکه حجت خویش را بر دشمنانش اقامه کنند.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وَإِلَى عَادٍ أَخَاهُمْ هُوداً</w:t>
      </w:r>
      <w:r w:rsidRPr="00DD7566">
        <w:rPr>
          <w:rFonts w:ascii="Lotus Linotype" w:hAnsi="Lotus Linotype" w:cs="Lotus Linotype"/>
          <w:sz w:val="28"/>
          <w:szCs w:val="28"/>
          <w:rtl/>
        </w:rPr>
        <w:t>» (اعراف: 65)</w:t>
      </w:r>
      <w:r w:rsidRPr="00DD7566">
        <w:rPr>
          <w:rFonts w:ascii="Lotus Linotype" w:hAnsi="Lotus Linotype" w:cs="Lotus Linotype" w:hint="cs"/>
          <w:sz w:val="28"/>
          <w:szCs w:val="28"/>
          <w:rtl/>
        </w:rPr>
        <w:t xml:space="preserve"> «به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برادرشان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فرستاديم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w:t>
      </w:r>
      <w:r w:rsidRPr="00DD7566">
        <w:rPr>
          <w:rFonts w:ascii="Lotus Linotype" w:hAnsi="Lotus Linotype" w:cs="Lotus Linotype"/>
          <w:b/>
          <w:bCs/>
          <w:sz w:val="28"/>
          <w:szCs w:val="28"/>
          <w:rtl/>
        </w:rPr>
        <w:t>وَإِلَى ثَمُودَ أَخَاهُمْ صَالِحاً</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 xml:space="preserve"> (اعراف: 73)</w:t>
      </w:r>
      <w:r w:rsidRPr="00DD7566">
        <w:rPr>
          <w:rFonts w:ascii="Lotus Linotype" w:hAnsi="Lotus Linotype" w:cs="Lotus Linotype" w:hint="cs"/>
          <w:sz w:val="28"/>
          <w:szCs w:val="28"/>
          <w:rtl/>
        </w:rPr>
        <w:t xml:space="preserve"> «به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ثمود،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برادرشان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فرستاديم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w:t>
      </w:r>
      <w:r w:rsidRPr="00DD7566">
        <w:rPr>
          <w:rFonts w:ascii="Lotus Linotype" w:hAnsi="Lotus Linotype" w:cs="Lotus Linotype"/>
          <w:b/>
          <w:bCs/>
          <w:sz w:val="28"/>
          <w:szCs w:val="28"/>
          <w:rtl/>
        </w:rPr>
        <w:t>وَإِلَى مَدْيَنَ أَخَاهُمْ شُعَيْباً</w:t>
      </w:r>
      <w:r w:rsidRPr="00DD7566">
        <w:rPr>
          <w:rFonts w:ascii="Lotus Linotype" w:hAnsi="Lotus Linotype" w:cs="Lotus Linotype"/>
          <w:sz w:val="28"/>
          <w:szCs w:val="28"/>
          <w:rtl/>
        </w:rPr>
        <w:t>» (اعراف: 85)</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مدين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برادرشان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شعيب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فرستاديم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4917F1" w:rsidRPr="00DD7566" w:rsidRDefault="004917F1" w:rsidP="009518F1">
      <w:pPr>
        <w:pStyle w:val="ListParagraph"/>
        <w:numPr>
          <w:ilvl w:val="0"/>
          <w:numId w:val="18"/>
        </w:numPr>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سنت نبوی و اصحاب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بیانگر استناد به خبر</w:t>
      </w:r>
      <w:r w:rsidRPr="00DD7566">
        <w:rPr>
          <w:rFonts w:ascii="Lotus Linotype" w:hAnsi="Lotus Linotype" w:cs="Lotus Linotype" w:hint="cs"/>
          <w:sz w:val="28"/>
          <w:szCs w:val="28"/>
          <w:rtl/>
        </w:rPr>
        <w:t xml:space="preserve"> واحد</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باشد. </w:t>
      </w:r>
      <w:r w:rsidRPr="00DD7566">
        <w:rPr>
          <w:rFonts w:ascii="Lotus Linotype" w:hAnsi="Lotus Linotype" w:cs="Lotus Linotype" w:hint="cs"/>
          <w:sz w:val="28"/>
          <w:szCs w:val="28"/>
          <w:rtl/>
        </w:rPr>
        <w:t xml:space="preserve">از </w:t>
      </w:r>
      <w:r w:rsidRPr="00DD7566">
        <w:rPr>
          <w:rFonts w:ascii="Lotus Linotype" w:hAnsi="Lotus Linotype" w:cs="Lotus Linotype"/>
          <w:sz w:val="28"/>
          <w:szCs w:val="28"/>
          <w:rtl/>
        </w:rPr>
        <w:t>انس ابن مالک روایت است که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 xml:space="preserve"> اهل یمن</w:t>
      </w:r>
      <w:r w:rsidRPr="00DD7566">
        <w:rPr>
          <w:rFonts w:ascii="Lotus Linotype" w:hAnsi="Lotus Linotype" w:cs="Lotus Linotype"/>
          <w:sz w:val="28"/>
          <w:szCs w:val="28"/>
          <w:rtl/>
        </w:rPr>
        <w:t xml:space="preserve"> نزد رسول الله</w:t>
      </w:r>
      <w:r w:rsidR="007B7175">
        <w:rPr>
          <w:rFonts w:ascii="Lotus Linotype" w:hAnsi="Lotus Linotype" w:cs="Lotus Linotype" w:hint="cs"/>
          <w:sz w:val="28"/>
          <w:szCs w:val="28"/>
          <w:rtl/>
        </w:rPr>
        <w:t xml:space="preserve"> </w:t>
      </w:r>
      <w:r w:rsidR="007B7175">
        <w:rPr>
          <w:rFonts w:cs="CTraditional Arabic" w:hint="cs"/>
          <w:sz w:val="28"/>
          <w:szCs w:val="28"/>
          <w:rtl/>
          <w:lang w:bidi="fa-IR"/>
        </w:rPr>
        <w:t>ح</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آمده </w:t>
      </w:r>
      <w:r w:rsidRPr="00DD7566">
        <w:rPr>
          <w:rFonts w:ascii="Lotus Linotype" w:hAnsi="Lotus Linotype" w:cs="Lotus Linotype"/>
          <w:sz w:val="28"/>
          <w:szCs w:val="28"/>
          <w:rtl/>
        </w:rPr>
        <w:t>و گفتند: مردی را همراه ما بفرست تا اسلام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سنت را به ما بیاموزد. انس می</w:t>
      </w:r>
      <w:r w:rsidRPr="00DD7566">
        <w:rPr>
          <w:rFonts w:ascii="Lotus Linotype" w:hAnsi="Lotus Linotype" w:cs="Lotus Linotype"/>
          <w:sz w:val="28"/>
          <w:szCs w:val="28"/>
          <w:rtl/>
        </w:rPr>
        <w:softHyphen/>
        <w:t>گوید: پس رسول خدا دست ابوعبیده را گرفته و فرمود: «</w:t>
      </w:r>
      <w:r w:rsidRPr="00DD7566">
        <w:rPr>
          <w:rFonts w:ascii="Lotus Linotype" w:hAnsi="Lotus Linotype" w:cs="Lotus Linotype"/>
          <w:b/>
          <w:bCs/>
          <w:sz w:val="28"/>
          <w:szCs w:val="28"/>
          <w:rtl/>
        </w:rPr>
        <w:t>هَذَا أَمِينُ هَذِهِ الْأُمَّةِ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 امین (امانت دار) این است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55"/>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علاوه بر این، هریک از احکام شرعی، جنبه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عقیدتی نیز دارد به عنوان مثال اگر انسان معتقد به حلال بودن شراب خواری، ازدواج با محارم و زنا باشد، کفر ورزیده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کفر اعتقادی که انسان را از دین خارج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رسول</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الله </w:t>
      </w:r>
      <w:r w:rsidR="007B7175">
        <w:rPr>
          <w:rFonts w:cs="CTraditional Arabic" w:hint="cs"/>
          <w:sz w:val="28"/>
          <w:szCs w:val="28"/>
          <w:rtl/>
          <w:lang w:bidi="fa-IR"/>
        </w:rPr>
        <w:t>ح</w:t>
      </w:r>
      <w:r w:rsidR="007B7175"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بسیاری از نمایندگان خود را به تنهایی به سرزمین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مختلف فرستاد مانند علی بن ابی طالب، معا</w:t>
      </w:r>
      <w:r w:rsidRPr="00DD7566">
        <w:rPr>
          <w:rFonts w:ascii="Lotus Linotype" w:hAnsi="Lotus Linotype" w:cs="Lotus Linotype" w:hint="cs"/>
          <w:sz w:val="28"/>
          <w:szCs w:val="28"/>
          <w:rtl/>
        </w:rPr>
        <w:t xml:space="preserve">ذ </w:t>
      </w:r>
      <w:r w:rsidRPr="00DD7566">
        <w:rPr>
          <w:rFonts w:ascii="Lotus Linotype" w:hAnsi="Lotus Linotype" w:cs="Lotus Linotype"/>
          <w:sz w:val="28"/>
          <w:szCs w:val="28"/>
          <w:rtl/>
        </w:rPr>
        <w:t xml:space="preserve">بن جبل، مصعب بن عمیر، ابوموسی اشعری و... </w:t>
      </w:r>
      <w:r w:rsidRPr="00DD7566">
        <w:rPr>
          <w:rFonts w:ascii="Lotus Linotype" w:hAnsi="Lotus Linotype" w:cs="Lotus Linotype"/>
          <w:sz w:val="24"/>
          <w:szCs w:val="24"/>
          <w:rtl/>
        </w:rPr>
        <w:t>رضی</w:t>
      </w:r>
      <w:r w:rsidRPr="00DD7566">
        <w:rPr>
          <w:rFonts w:ascii="Lotus Linotype" w:hAnsi="Lotus Linotype" w:cs="Lotus Linotype"/>
          <w:sz w:val="24"/>
          <w:szCs w:val="24"/>
          <w:rtl/>
        </w:rPr>
        <w:softHyphen/>
        <w:t>الله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عنهم</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اجمعین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اینکه هریک به تنهایی فرستاده می</w:t>
      </w:r>
      <w:r w:rsidRPr="00DD7566">
        <w:rPr>
          <w:rFonts w:ascii="Lotus Linotype" w:hAnsi="Lotus Linotype" w:cs="Lotus Linotype"/>
          <w:sz w:val="28"/>
          <w:szCs w:val="28"/>
          <w:rtl/>
        </w:rPr>
        <w:softHyphen/>
        <w:t>ش</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حجت با پیام آنها اقامه شده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علم عقیده و احکام ثابت می</w:t>
      </w:r>
      <w:r w:rsidRPr="00DD7566">
        <w:rPr>
          <w:rFonts w:ascii="Lotus Linotype" w:hAnsi="Lotus Linotype" w:cs="Lotus Linotype"/>
          <w:sz w:val="28"/>
          <w:szCs w:val="28"/>
          <w:rtl/>
        </w:rPr>
        <w:softHyphen/>
        <w:t>شد.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شافعی می</w:t>
      </w:r>
      <w:r w:rsidRPr="00DD7566">
        <w:rPr>
          <w:rFonts w:ascii="Lotus Linotype" w:hAnsi="Lotus Linotype" w:cs="Lotus Linotype"/>
          <w:sz w:val="28"/>
          <w:szCs w:val="28"/>
          <w:rtl/>
        </w:rPr>
        <w:softHyphen/>
        <w:t>گوید: «در تثبیت خبر واحد احادیث (متعددی)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وارد شده است که برخی از آنها کفایت می</w:t>
      </w:r>
      <w:r w:rsidRPr="00DD7566">
        <w:rPr>
          <w:rFonts w:ascii="Lotus Linotype" w:hAnsi="Lotus Linotype" w:cs="Lotus Linotype"/>
          <w:sz w:val="28"/>
          <w:szCs w:val="28"/>
          <w:rtl/>
        </w:rPr>
        <w:softHyphen/>
        <w:t>کند. و پیوسته راه و روش سلف صالح و نسل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های پس از آنها که شاهد ایشان بودیم، چنین </w:t>
      </w:r>
      <w:r w:rsidRPr="00DD7566">
        <w:rPr>
          <w:rFonts w:ascii="Lotus Linotype" w:hAnsi="Lotus Linotype" w:cs="Lotus Linotype" w:hint="cs"/>
          <w:sz w:val="28"/>
          <w:szCs w:val="28"/>
          <w:rtl/>
        </w:rPr>
        <w:t>دید</w:t>
      </w:r>
      <w:r w:rsidRPr="00DD7566">
        <w:rPr>
          <w:rFonts w:ascii="Lotus Linotype" w:hAnsi="Lotus Linotype" w:cs="Lotus Linotype"/>
          <w:sz w:val="28"/>
          <w:szCs w:val="28"/>
          <w:rtl/>
        </w:rPr>
        <w:t>گاهی در مورد خبر واحد داشتند»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56"/>
      </w:r>
      <w:r w:rsidRPr="00DD7566">
        <w:rPr>
          <w:rFonts w:ascii="Lotus Linotype" w:hAnsi="Lotus Linotype" w:cs="Lotus Linotype" w:hint="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 xml:space="preserve">گوید: «هیچیک از فقهای مسلمانان را در </w:t>
      </w:r>
      <w:r w:rsidRPr="00DD7566">
        <w:rPr>
          <w:rFonts w:ascii="Lotus Linotype" w:hAnsi="Lotus Linotype" w:cs="Lotus Linotype" w:hint="cs"/>
          <w:sz w:val="28"/>
          <w:szCs w:val="28"/>
          <w:rtl/>
        </w:rPr>
        <w:t>خاطر</w:t>
      </w:r>
      <w:r w:rsidRPr="00DD7566">
        <w:rPr>
          <w:rFonts w:ascii="Lotus Linotype" w:hAnsi="Lotus Linotype" w:cs="Lotus Linotype"/>
          <w:sz w:val="28"/>
          <w:szCs w:val="28"/>
          <w:rtl/>
        </w:rPr>
        <w:t xml:space="preserve"> ندارم که در تثبیت خبر واحد اختلاف داشته باشند. بلکه همه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آنها در این مورد اتفاق نظر دارند»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157"/>
      </w:r>
    </w:p>
    <w:p w:rsidR="004917F1" w:rsidRPr="00DD7566" w:rsidRDefault="004917F1"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امام ابن تیمیه </w:t>
      </w:r>
      <w:r w:rsidRPr="00DD7566">
        <w:rPr>
          <w:rFonts w:ascii="Lotus Linotype" w:hAnsi="Lotus Linotype" w:cs="Lotus Linotype"/>
          <w:sz w:val="24"/>
          <w:szCs w:val="24"/>
          <w:rtl/>
        </w:rPr>
        <w:t>رحمه</w:t>
      </w:r>
      <w:r w:rsidRPr="00DD7566">
        <w:rPr>
          <w:rFonts w:ascii="Lotus Linotype" w:hAnsi="Lotus Linotype" w:cs="Lotus Linotype"/>
          <w:sz w:val="24"/>
          <w:szCs w:val="24"/>
          <w:rtl/>
        </w:rPr>
        <w:softHyphen/>
        <w:t xml:space="preserve">الله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 «و این مطلب علم یقین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جمهور امت محمد از ابتدا تا پایان </w:t>
      </w:r>
      <w:r w:rsidRPr="00DD7566">
        <w:rPr>
          <w:rFonts w:ascii="Lotus Linotype" w:hAnsi="Lotus Linotype" w:cs="Lotus Linotype"/>
          <w:sz w:val="28"/>
          <w:szCs w:val="28"/>
          <w:rtl/>
        </w:rPr>
        <w:lastRenderedPageBreak/>
        <w:t>را می</w:t>
      </w:r>
      <w:r w:rsidRPr="00DD7566">
        <w:rPr>
          <w:rFonts w:ascii="Lotus Linotype" w:hAnsi="Lotus Linotype" w:cs="Lotus Linotype" w:hint="cs"/>
          <w:sz w:val="28"/>
          <w:szCs w:val="28"/>
          <w:rtl/>
        </w:rPr>
        <w:softHyphen/>
        <w:t>رس</w:t>
      </w:r>
      <w:r w:rsidRPr="00DD7566">
        <w:rPr>
          <w:rFonts w:ascii="Lotus Linotype" w:hAnsi="Lotus Linotype" w:cs="Lotus Linotype"/>
          <w:sz w:val="28"/>
          <w:szCs w:val="28"/>
          <w:rtl/>
        </w:rPr>
        <w:t>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بین سلف</w:t>
      </w:r>
      <w:r w:rsidRPr="00DD7566">
        <w:rPr>
          <w:rFonts w:ascii="Lotus Linotype" w:hAnsi="Lotus Linotype" w:cs="Lotus Linotype" w:hint="cs"/>
          <w:sz w:val="28"/>
          <w:szCs w:val="28"/>
          <w:rtl/>
        </w:rPr>
        <w:t xml:space="preserve"> صالح</w:t>
      </w:r>
      <w:r w:rsidRPr="00DD7566">
        <w:rPr>
          <w:rFonts w:ascii="Lotus Linotype" w:hAnsi="Lotus Linotype" w:cs="Lotus Linotype"/>
          <w:sz w:val="28"/>
          <w:szCs w:val="28"/>
          <w:rtl/>
        </w:rPr>
        <w:t xml:space="preserve"> در این زمینه اختلافی نبوده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softHyphen/>
        <w:t>است. اما از</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میان خلف این مهم </w:t>
      </w:r>
      <w:r w:rsidRPr="00DD7566">
        <w:rPr>
          <w:rFonts w:ascii="Times New Roman" w:hAnsi="Times New Roman" w:cs="Times New Roman" w:hint="cs"/>
          <w:sz w:val="28"/>
          <w:szCs w:val="28"/>
          <w:rtl/>
        </w:rPr>
        <w:t xml:space="preserve">– </w:t>
      </w:r>
      <w:r w:rsidRPr="00DD7566">
        <w:rPr>
          <w:rFonts w:ascii="Lotus Linotype" w:hAnsi="Lotus Linotype" w:cs="Lotus Linotype"/>
          <w:sz w:val="28"/>
          <w:szCs w:val="28"/>
          <w:rtl/>
        </w:rPr>
        <w:t xml:space="preserve">عدم تفاوت میان احادیث متواتر و آحاد در عقیده </w:t>
      </w:r>
      <w:r w:rsidRPr="00DD7566">
        <w:rPr>
          <w:rFonts w:ascii="Times New Roman" w:hAnsi="Times New Roman" w:cs="Times New Roman" w:hint="cs"/>
          <w:sz w:val="28"/>
          <w:szCs w:val="28"/>
          <w:rtl/>
        </w:rPr>
        <w:t xml:space="preserve">– </w:t>
      </w:r>
      <w:r w:rsidRPr="00DD7566">
        <w:rPr>
          <w:rFonts w:ascii="Lotus Linotype" w:hAnsi="Lotus Linotype" w:cs="Lotus Linotype"/>
          <w:sz w:val="28"/>
          <w:szCs w:val="28"/>
          <w:rtl/>
        </w:rPr>
        <w:t>مذهب فقهای بزرگی از اصحاب ا</w:t>
      </w:r>
      <w:r w:rsidRPr="00DD7566">
        <w:rPr>
          <w:rFonts w:ascii="Lotus Linotype" w:hAnsi="Lotus Linotype" w:cs="Lotus Linotype" w:hint="cs"/>
          <w:sz w:val="28"/>
          <w:szCs w:val="28"/>
          <w:rtl/>
        </w:rPr>
        <w:t>ئ</w:t>
      </w:r>
      <w:r w:rsidRPr="00DD7566">
        <w:rPr>
          <w:rFonts w:ascii="Lotus Linotype" w:hAnsi="Lotus Linotype" w:cs="Lotus Linotype"/>
          <w:sz w:val="28"/>
          <w:szCs w:val="28"/>
          <w:rtl/>
        </w:rPr>
        <w:t>عه اربعه می</w:t>
      </w:r>
      <w:r w:rsidRPr="00DD7566">
        <w:rPr>
          <w:rFonts w:ascii="Lotus Linotype" w:hAnsi="Lotus Linotype" w:cs="Lotus Linotype"/>
          <w:sz w:val="28"/>
          <w:szCs w:val="28"/>
          <w:rtl/>
        </w:rPr>
        <w:softHyphen/>
        <w:t>باشد و این مسأله در کتاب</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حنف</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ه،</w:t>
      </w:r>
      <w:r w:rsidRPr="00DD7566">
        <w:rPr>
          <w:rFonts w:ascii="Lotus Linotype" w:hAnsi="Lotus Linotype" w:cs="Lotus Linotype" w:hint="cs"/>
          <w:sz w:val="28"/>
          <w:szCs w:val="28"/>
          <w:rtl/>
        </w:rPr>
        <w:t xml:space="preserve"> مالکیه، </w:t>
      </w:r>
      <w:r w:rsidRPr="00DD7566">
        <w:rPr>
          <w:rFonts w:ascii="Lotus Linotype" w:hAnsi="Lotus Linotype" w:cs="Lotus Linotype"/>
          <w:sz w:val="28"/>
          <w:szCs w:val="28"/>
          <w:rtl/>
        </w:rPr>
        <w:t xml:space="preserve">شافعیه </w:t>
      </w:r>
      <w:r w:rsidRPr="00DD7566">
        <w:rPr>
          <w:rFonts w:ascii="Lotus Linotype" w:hAnsi="Lotus Linotype" w:cs="Lotus Linotype" w:hint="cs"/>
          <w:sz w:val="28"/>
          <w:szCs w:val="28"/>
          <w:rtl/>
        </w:rPr>
        <w:t xml:space="preserve">و حنابله </w:t>
      </w:r>
      <w:r w:rsidRPr="00DD7566">
        <w:rPr>
          <w:rFonts w:ascii="Lotus Linotype" w:hAnsi="Lotus Linotype" w:cs="Lotus Linotype"/>
          <w:sz w:val="28"/>
          <w:szCs w:val="28"/>
          <w:rtl/>
        </w:rPr>
        <w:t xml:space="preserve">نقل شده است. چنانکه </w:t>
      </w:r>
      <w:r w:rsidRPr="00DD7566">
        <w:rPr>
          <w:rFonts w:ascii="Lotus Linotype" w:hAnsi="Lotus Linotype" w:cs="Lotus Linotype" w:hint="cs"/>
          <w:sz w:val="28"/>
          <w:szCs w:val="28"/>
          <w:rtl/>
        </w:rPr>
        <w:t>سرخسی</w:t>
      </w:r>
      <w:r w:rsidRPr="00DD7566">
        <w:rPr>
          <w:rStyle w:val="FootnoteReference"/>
          <w:rFonts w:ascii="Lotus Linotype" w:hAnsi="Lotus Linotype" w:cs="Lotus Linotype"/>
          <w:sz w:val="28"/>
          <w:szCs w:val="28"/>
          <w:rtl/>
        </w:rPr>
        <w:footnoteReference w:id="158"/>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ابوبکر رازی</w:t>
      </w:r>
      <w:r w:rsidRPr="00DD7566">
        <w:rPr>
          <w:rStyle w:val="FootnoteReference"/>
          <w:rFonts w:ascii="Lotus Linotype" w:hAnsi="Lotus Linotype" w:cs="Lotus Linotype"/>
          <w:sz w:val="28"/>
          <w:szCs w:val="28"/>
          <w:rtl/>
        </w:rPr>
        <w:footnoteReference w:id="159"/>
      </w:r>
      <w:r w:rsidRPr="00DD7566">
        <w:rPr>
          <w:rFonts w:ascii="Lotus Linotype" w:hAnsi="Lotus Linotype" w:cs="Lotus Linotype"/>
          <w:sz w:val="28"/>
          <w:szCs w:val="28"/>
          <w:rtl/>
        </w:rPr>
        <w:t xml:space="preserve"> از حنف</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ه و شیخ ابوحامد</w:t>
      </w:r>
      <w:r w:rsidRPr="00DD7566">
        <w:rPr>
          <w:rStyle w:val="FootnoteReference"/>
          <w:rFonts w:ascii="Lotus Linotype" w:hAnsi="Lotus Linotype" w:cs="Lotus Linotype"/>
          <w:sz w:val="28"/>
          <w:szCs w:val="28"/>
          <w:rtl/>
        </w:rPr>
        <w:footnoteReference w:id="160"/>
      </w:r>
      <w:r w:rsidRPr="00DD7566">
        <w:rPr>
          <w:rFonts w:ascii="Lotus Linotype" w:hAnsi="Lotus Linotype" w:cs="Lotus Linotype"/>
          <w:sz w:val="28"/>
          <w:szCs w:val="28"/>
          <w:rtl/>
        </w:rPr>
        <w:t xml:space="preserve"> و ابوطیب</w:t>
      </w:r>
      <w:r w:rsidRPr="00DD7566">
        <w:rPr>
          <w:rStyle w:val="FootnoteReference"/>
          <w:rFonts w:ascii="Lotus Linotype" w:hAnsi="Lotus Linotype" w:cs="Lotus Linotype"/>
          <w:sz w:val="28"/>
          <w:szCs w:val="28"/>
          <w:rtl/>
        </w:rPr>
        <w:footnoteReference w:id="161"/>
      </w:r>
      <w:r w:rsidRPr="00DD7566">
        <w:rPr>
          <w:rFonts w:ascii="Lotus Linotype" w:hAnsi="Lotus Linotype" w:cs="Lotus Linotype"/>
          <w:sz w:val="28"/>
          <w:szCs w:val="28"/>
          <w:rtl/>
        </w:rPr>
        <w:t xml:space="preserve"> از </w:t>
      </w:r>
      <w:r w:rsidRPr="00DD7566">
        <w:rPr>
          <w:rFonts w:ascii="Lotus Linotype" w:hAnsi="Lotus Linotype" w:cs="Lotus Linotype"/>
          <w:sz w:val="28"/>
          <w:szCs w:val="28"/>
          <w:rtl/>
        </w:rPr>
        <w:lastRenderedPageBreak/>
        <w:t>شافعیه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ابن خویز منداد</w:t>
      </w:r>
      <w:r w:rsidRPr="00DD7566">
        <w:rPr>
          <w:rStyle w:val="FootnoteReference"/>
          <w:rFonts w:ascii="Lotus Linotype" w:hAnsi="Lotus Linotype" w:cs="Lotus Linotype"/>
          <w:sz w:val="28"/>
          <w:szCs w:val="28"/>
          <w:rtl/>
        </w:rPr>
        <w:footnoteReference w:id="162"/>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از مالکیه و قاضی ابویعلی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ابن ابوموسی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ابوالخطاب از حنابله به این مسأله اشاره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Style w:val="FootnoteReference"/>
          <w:rFonts w:ascii="Lotus Linotype" w:hAnsi="Lotus Linotype" w:cs="Lotus Linotype"/>
          <w:sz w:val="28"/>
          <w:szCs w:val="28"/>
          <w:rtl/>
        </w:rPr>
        <w:footnoteReference w:id="163"/>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امام ابن قیم می</w:t>
      </w:r>
      <w:r w:rsidRPr="00DD7566">
        <w:rPr>
          <w:rFonts w:ascii="Lotus Linotype" w:hAnsi="Lotus Linotype" w:cs="Lotus Linotype"/>
          <w:sz w:val="28"/>
          <w:szCs w:val="28"/>
          <w:rtl/>
          <w:lang w:bidi="fa-IR"/>
        </w:rPr>
        <w:softHyphen/>
        <w:t>گوید: «به اجماع امت تفاوت قائل شدن</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(میان حدیث متواتر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و خبر واحد در دریافت اعتقاد و احکام</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با</w:t>
      </w:r>
      <w:r w:rsidRPr="00DD7566">
        <w:rPr>
          <w:rFonts w:ascii="Lotus Linotype" w:hAnsi="Lotus Linotype" w:cs="Lotus Linotype" w:hint="cs"/>
          <w:sz w:val="28"/>
          <w:szCs w:val="28"/>
          <w:rtl/>
          <w:lang w:bidi="fa-IR"/>
        </w:rPr>
        <w:t>طل</w:t>
      </w:r>
      <w:r w:rsidRPr="00DD7566">
        <w:rPr>
          <w:rFonts w:ascii="Lotus Linotype" w:hAnsi="Lotus Linotype" w:cs="Lotus Linotype"/>
          <w:sz w:val="28"/>
          <w:szCs w:val="28"/>
          <w:rtl/>
          <w:lang w:bidi="fa-IR"/>
        </w:rPr>
        <w:t xml:space="preserve"> است. </w:t>
      </w:r>
      <w:r w:rsidRPr="00DD7566">
        <w:rPr>
          <w:rFonts w:ascii="Lotus Linotype" w:hAnsi="Lotus Linotype" w:cs="Lotus Linotype" w:hint="cs"/>
          <w:sz w:val="28"/>
          <w:szCs w:val="28"/>
          <w:rtl/>
          <w:lang w:bidi="fa-IR"/>
        </w:rPr>
        <w:t>همواره</w:t>
      </w:r>
      <w:r w:rsidRPr="00DD7566">
        <w:rPr>
          <w:rFonts w:ascii="Lotus Linotype" w:hAnsi="Lotus Linotype" w:cs="Lotus Linotype"/>
          <w:sz w:val="28"/>
          <w:szCs w:val="28"/>
          <w:rtl/>
          <w:lang w:bidi="fa-IR"/>
        </w:rPr>
        <w:t xml:space="preserve"> در امور اعتقادی </w:t>
      </w:r>
      <w:r w:rsidRPr="00DD7566">
        <w:rPr>
          <w:rFonts w:ascii="Lotus Linotype" w:hAnsi="Lotus Linotype" w:cs="Lotus Linotype" w:hint="cs"/>
          <w:sz w:val="28"/>
          <w:szCs w:val="28"/>
          <w:rtl/>
          <w:lang w:bidi="fa-IR"/>
        </w:rPr>
        <w:t xml:space="preserve">به این احادیث </w:t>
      </w:r>
      <w:r w:rsidRPr="00DD7566">
        <w:rPr>
          <w:rFonts w:ascii="Lotus Linotype" w:hAnsi="Lotus Linotype" w:cs="Lotus Linotype"/>
          <w:sz w:val="28"/>
          <w:szCs w:val="28"/>
          <w:rtl/>
          <w:lang w:bidi="fa-IR"/>
        </w:rPr>
        <w:t>استناد شده است. چنانکه در امور عملی و احکام به آنها استناد شده است... و پیوسته صحابه و تابعین و اهل حدیث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سنت به این اخبار در مسائل صفات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تقدیر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اسما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احکام استناد می</w:t>
      </w:r>
      <w:r w:rsidRPr="00DD7566">
        <w:rPr>
          <w:rFonts w:ascii="Lotus Linotype" w:hAnsi="Lotus Linotype" w:cs="Lotus Linotype"/>
          <w:sz w:val="28"/>
          <w:szCs w:val="28"/>
          <w:rtl/>
          <w:lang w:bidi="fa-IR"/>
        </w:rPr>
        <w:softHyphen/>
        <w:t>کردند.»</w:t>
      </w:r>
      <w:r w:rsidRPr="00DD7566">
        <w:rPr>
          <w:rStyle w:val="FootnoteReference"/>
          <w:rFonts w:ascii="Lotus Linotype" w:hAnsi="Lotus Linotype" w:cs="Lotus Linotype"/>
          <w:sz w:val="28"/>
          <w:szCs w:val="28"/>
          <w:rtl/>
          <w:lang w:bidi="fa-IR"/>
        </w:rPr>
        <w:footnoteReference w:id="164"/>
      </w:r>
      <w:r w:rsidRPr="00DD7566">
        <w:rPr>
          <w:rFonts w:ascii="Lotus Linotype" w:hAnsi="Lotus Linotype" w:cs="Lotus Linotype"/>
          <w:sz w:val="28"/>
          <w:szCs w:val="28"/>
          <w:rtl/>
          <w:lang w:bidi="fa-IR"/>
        </w:rPr>
        <w:t xml:space="preserve"> </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lang w:bidi="fa-IR"/>
        </w:rPr>
      </w:pPr>
      <w:r w:rsidRPr="00DD7566">
        <w:rPr>
          <w:rFonts w:ascii="Lotus Linotype" w:hAnsi="Lotus Linotype" w:cs="Lotus Linotype"/>
          <w:sz w:val="28"/>
          <w:szCs w:val="28"/>
          <w:rtl/>
          <w:lang w:bidi="fa-IR"/>
        </w:rPr>
        <w:t>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بدان که اکثر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بیشتر احادیث بخاری و مسلم از این دسته می</w:t>
      </w:r>
      <w:r w:rsidRPr="00DD7566">
        <w:rPr>
          <w:rFonts w:ascii="Lotus Linotype" w:hAnsi="Lotus Linotype" w:cs="Lotus Linotype"/>
          <w:sz w:val="28"/>
          <w:szCs w:val="28"/>
          <w:rtl/>
          <w:lang w:bidi="fa-IR"/>
        </w:rPr>
        <w:softHyphen/>
        <w:t>باشند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امت این احادیث را پذیرفته و بدان یقین دارد.</w:t>
      </w:r>
    </w:p>
    <w:p w:rsidR="004917F1" w:rsidRPr="00DD7566" w:rsidRDefault="004917F1" w:rsidP="00972241">
      <w:pPr>
        <w:pStyle w:val="ListParagraph"/>
        <w:bidi/>
        <w:spacing w:line="240" w:lineRule="auto"/>
        <w:ind w:left="0" w:firstLine="283"/>
        <w:jc w:val="both"/>
        <w:rPr>
          <w:rFonts w:ascii="Lotus Linotype" w:hAnsi="Lotus Linotype" w:cs="B Zar"/>
          <w:b/>
          <w:bCs/>
          <w:sz w:val="28"/>
          <w:szCs w:val="28"/>
          <w:rtl/>
          <w:lang w:bidi="fa-IR"/>
        </w:rPr>
      </w:pPr>
      <w:r w:rsidRPr="00DD7566">
        <w:rPr>
          <w:rFonts w:ascii="Lotus Linotype" w:hAnsi="Lotus Linotype" w:cs="B Zar"/>
          <w:b/>
          <w:bCs/>
          <w:sz w:val="28"/>
          <w:szCs w:val="28"/>
          <w:rtl/>
          <w:lang w:bidi="fa-IR"/>
        </w:rPr>
        <w:t>نتیجه و پیامد رد احادیث احاد چیست؟</w:t>
      </w:r>
    </w:p>
    <w:p w:rsidR="004917F1" w:rsidRPr="00DD7566" w:rsidRDefault="004917F1" w:rsidP="009518F1">
      <w:pPr>
        <w:pStyle w:val="ListParagraph"/>
        <w:numPr>
          <w:ilvl w:val="0"/>
          <w:numId w:val="19"/>
        </w:numPr>
        <w:bidi/>
        <w:spacing w:after="160" w:line="240" w:lineRule="auto"/>
        <w:ind w:left="0" w:firstLine="283"/>
        <w:jc w:val="both"/>
        <w:rPr>
          <w:rFonts w:ascii="Lotus Linotype" w:hAnsi="Lotus Linotype" w:cs="Lotus Linotype"/>
          <w:sz w:val="28"/>
          <w:szCs w:val="28"/>
          <w:lang w:bidi="fa-IR"/>
        </w:rPr>
      </w:pPr>
      <w:r w:rsidRPr="00DD7566">
        <w:rPr>
          <w:rFonts w:ascii="Lotus Linotype" w:hAnsi="Lotus Linotype" w:cs="Lotus Linotype"/>
          <w:sz w:val="28"/>
          <w:szCs w:val="28"/>
          <w:rtl/>
          <w:lang w:bidi="fa-IR"/>
        </w:rPr>
        <w:t xml:space="preserve">چون دانستیم که احادیث متواتر بسیار اندک </w:t>
      </w:r>
      <w:r w:rsidRPr="00DD7566">
        <w:rPr>
          <w:rFonts w:ascii="Lotus Linotype" w:hAnsi="Lotus Linotype" w:cs="Lotus Linotype" w:hint="cs"/>
          <w:sz w:val="28"/>
          <w:szCs w:val="28"/>
          <w:rtl/>
          <w:lang w:bidi="fa-IR"/>
        </w:rPr>
        <w:t>بوده</w:t>
      </w:r>
      <w:r w:rsidRPr="00DD7566">
        <w:rPr>
          <w:rStyle w:val="FootnoteReference"/>
          <w:rFonts w:ascii="Lotus Linotype" w:hAnsi="Lotus Linotype" w:cs="Lotus Linotype"/>
          <w:sz w:val="28"/>
          <w:szCs w:val="28"/>
          <w:rtl/>
          <w:lang w:bidi="fa-IR"/>
        </w:rPr>
        <w:footnoteReference w:id="165"/>
      </w:r>
      <w:r w:rsidRPr="00DD7566">
        <w:rPr>
          <w:rFonts w:ascii="Lotus Linotype" w:hAnsi="Lotus Linotype" w:cs="Lotus Linotype"/>
          <w:sz w:val="28"/>
          <w:szCs w:val="28"/>
          <w:rtl/>
          <w:lang w:bidi="fa-IR"/>
        </w:rPr>
        <w:t xml:space="preserve"> و اکثر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اغلب احادیث آحاد هستند، در صورت </w:t>
      </w:r>
      <w:r w:rsidRPr="00DD7566">
        <w:rPr>
          <w:rFonts w:ascii="Lotus Linotype" w:hAnsi="Lotus Linotype" w:cs="Lotus Linotype" w:hint="cs"/>
          <w:sz w:val="28"/>
          <w:szCs w:val="28"/>
          <w:rtl/>
          <w:lang w:bidi="fa-IR"/>
        </w:rPr>
        <w:t xml:space="preserve">نپذیرفتن </w:t>
      </w:r>
      <w:r w:rsidRPr="00DD7566">
        <w:rPr>
          <w:rFonts w:ascii="Lotus Linotype" w:hAnsi="Lotus Linotype" w:cs="Lotus Linotype"/>
          <w:sz w:val="28"/>
          <w:szCs w:val="28"/>
          <w:rtl/>
          <w:lang w:bidi="fa-IR"/>
        </w:rPr>
        <w:t>نپذیرفتن احادیث آحاد، باید صدها و بلکه هزاران حدیث صحیح را رد کنیم به ویژه در مسائل عقیده</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w:t>
      </w:r>
    </w:p>
    <w:p w:rsidR="004917F1" w:rsidRPr="00DD7566" w:rsidRDefault="004917F1" w:rsidP="009518F1">
      <w:pPr>
        <w:pStyle w:val="ListParagraph"/>
        <w:numPr>
          <w:ilvl w:val="0"/>
          <w:numId w:val="19"/>
        </w:numPr>
        <w:bidi/>
        <w:spacing w:after="160" w:line="240" w:lineRule="auto"/>
        <w:ind w:left="0" w:firstLine="283"/>
        <w:jc w:val="both"/>
        <w:rPr>
          <w:rFonts w:ascii="Lotus Linotype" w:hAnsi="Lotus Linotype" w:cs="Lotus Linotype"/>
          <w:sz w:val="28"/>
          <w:szCs w:val="28"/>
          <w:lang w:bidi="fa-IR"/>
        </w:rPr>
      </w:pPr>
      <w:r w:rsidRPr="00DD7566">
        <w:rPr>
          <w:rFonts w:ascii="Lotus Linotype" w:hAnsi="Lotus Linotype" w:cs="Lotus Linotype"/>
          <w:sz w:val="28"/>
          <w:szCs w:val="28"/>
          <w:rtl/>
          <w:lang w:bidi="fa-IR"/>
        </w:rPr>
        <w:lastRenderedPageBreak/>
        <w:t>چنین باور و اعتقادی در مورد احادیث آحاد، با کتاب و سنت و اقوال سلف مخالف است.</w:t>
      </w:r>
    </w:p>
    <w:p w:rsidR="004917F1" w:rsidRPr="00DD7566" w:rsidRDefault="004917F1" w:rsidP="009518F1">
      <w:pPr>
        <w:pStyle w:val="ListParagraph"/>
        <w:numPr>
          <w:ilvl w:val="0"/>
          <w:numId w:val="19"/>
        </w:numPr>
        <w:bidi/>
        <w:spacing w:after="160" w:line="240" w:lineRule="auto"/>
        <w:ind w:left="0" w:firstLine="283"/>
        <w:jc w:val="both"/>
        <w:rPr>
          <w:rFonts w:ascii="Lotus Linotype" w:hAnsi="Lotus Linotype" w:cs="Lotus Linotype"/>
          <w:sz w:val="28"/>
          <w:szCs w:val="28"/>
          <w:lang w:bidi="fa-IR"/>
        </w:rPr>
      </w:pPr>
      <w:r w:rsidRPr="00DD7566">
        <w:rPr>
          <w:rFonts w:ascii="Lotus Linotype" w:hAnsi="Lotus Linotype" w:cs="Lotus Linotype"/>
          <w:sz w:val="28"/>
          <w:szCs w:val="28"/>
          <w:rtl/>
          <w:lang w:bidi="fa-IR"/>
        </w:rPr>
        <w:t>مستلزم چنین اعتقاد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باوری تفاوت قائل شدن میان مسلمانان در </w:t>
      </w:r>
      <w:r w:rsidRPr="00DD7566">
        <w:rPr>
          <w:rFonts w:ascii="Lotus Linotype" w:hAnsi="Lotus Linotype" w:cs="Lotus Linotype" w:hint="cs"/>
          <w:sz w:val="28"/>
          <w:szCs w:val="28"/>
          <w:rtl/>
          <w:lang w:bidi="fa-IR"/>
        </w:rPr>
        <w:t>امر</w:t>
      </w:r>
      <w:r w:rsidRPr="00DD7566">
        <w:rPr>
          <w:rFonts w:ascii="Lotus Linotype" w:hAnsi="Lotus Linotype" w:cs="Lotus Linotype"/>
          <w:sz w:val="28"/>
          <w:szCs w:val="28"/>
          <w:rtl/>
          <w:lang w:bidi="fa-IR"/>
        </w:rPr>
        <w:t xml:space="preserve"> اعتقاد می</w:t>
      </w:r>
      <w:r w:rsidRPr="00DD7566">
        <w:rPr>
          <w:rFonts w:ascii="Lotus Linotype" w:hAnsi="Lotus Linotype" w:cs="Lotus Linotype"/>
          <w:sz w:val="28"/>
          <w:szCs w:val="28"/>
          <w:rtl/>
          <w:lang w:bidi="fa-IR"/>
        </w:rPr>
        <w:softHyphen/>
        <w:t>باشد.</w:t>
      </w:r>
    </w:p>
    <w:p w:rsidR="004917F1" w:rsidRPr="00DD7566" w:rsidRDefault="004917F1" w:rsidP="009518F1">
      <w:pPr>
        <w:pStyle w:val="ListParagraph"/>
        <w:numPr>
          <w:ilvl w:val="0"/>
          <w:numId w:val="19"/>
        </w:numPr>
        <w:bidi/>
        <w:spacing w:after="160" w:line="240" w:lineRule="auto"/>
        <w:ind w:left="0" w:firstLine="283"/>
        <w:jc w:val="both"/>
        <w:rPr>
          <w:rFonts w:ascii="Lotus Linotype" w:hAnsi="Lotus Linotype" w:cs="Lotus Linotype"/>
          <w:sz w:val="28"/>
          <w:szCs w:val="28"/>
          <w:lang w:bidi="fa-IR"/>
        </w:rPr>
      </w:pPr>
      <w:r w:rsidRPr="00DD7566">
        <w:rPr>
          <w:rFonts w:ascii="Lotus Linotype" w:hAnsi="Lotus Linotype" w:cs="Lotus Linotype"/>
          <w:sz w:val="28"/>
          <w:szCs w:val="28"/>
          <w:rtl/>
          <w:lang w:bidi="fa-IR"/>
        </w:rPr>
        <w:t>می</w:t>
      </w:r>
      <w:r w:rsidRPr="00DD7566">
        <w:rPr>
          <w:rFonts w:ascii="Lotus Linotype" w:hAnsi="Lotus Linotype" w:cs="Lotus Linotype"/>
          <w:sz w:val="28"/>
          <w:szCs w:val="28"/>
          <w:rtl/>
          <w:lang w:bidi="fa-IR"/>
        </w:rPr>
        <w:softHyphen/>
        <w:t>گوییم: این دیدگاه خود به صورت خبر واحد نقل شده</w:t>
      </w:r>
      <w:r w:rsidRPr="00DD7566">
        <w:rPr>
          <w:rFonts w:ascii="Lotus Linotype" w:hAnsi="Lotus Linotype" w:cs="Lotus Linotype"/>
          <w:sz w:val="28"/>
          <w:szCs w:val="28"/>
          <w:rtl/>
          <w:lang w:bidi="fa-IR"/>
        </w:rPr>
        <w:softHyphen/>
        <w:t>است لذا برای اثبات کردن این دیدگاه باید به بصورت متواتر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ذکر کنند و سؤال اینجاست که این تواتر کجاست؟ پس تأمل کن.</w:t>
      </w:r>
    </w:p>
    <w:p w:rsidR="004917F1" w:rsidRPr="00DD7566" w:rsidRDefault="004917F1" w:rsidP="009518F1">
      <w:pPr>
        <w:pStyle w:val="ListParagraph"/>
        <w:numPr>
          <w:ilvl w:val="0"/>
          <w:numId w:val="22"/>
        </w:numPr>
        <w:autoSpaceDE w:val="0"/>
        <w:autoSpaceDN w:val="0"/>
        <w:bidi/>
        <w:adjustRightInd w:val="0"/>
        <w:spacing w:after="0" w:line="240" w:lineRule="auto"/>
        <w:ind w:left="0" w:firstLine="283"/>
        <w:jc w:val="both"/>
        <w:rPr>
          <w:rFonts w:ascii="Lotus Linotype" w:hAnsi="Lotus Linotype" w:cs="Lotus Linotype"/>
          <w:b/>
          <w:bCs/>
          <w:sz w:val="28"/>
          <w:szCs w:val="28"/>
          <w:lang w:bidi="fa-IR"/>
        </w:rPr>
      </w:pPr>
      <w:r w:rsidRPr="00DD7566">
        <w:rPr>
          <w:rFonts w:ascii="Lotus Linotype" w:hAnsi="Lotus Linotype" w:cs="B Zar"/>
          <w:b/>
          <w:bCs/>
          <w:sz w:val="28"/>
          <w:szCs w:val="28"/>
          <w:rtl/>
          <w:lang w:bidi="fa-IR"/>
        </w:rPr>
        <w:t>برخی از مسائل اعتقادی که با احادیث آحاد ثابت شده</w:t>
      </w:r>
      <w:r w:rsidRPr="00DD7566">
        <w:rPr>
          <w:rFonts w:ascii="Lotus Linotype" w:hAnsi="Lotus Linotype" w:cs="B Zar" w:hint="cs"/>
          <w:b/>
          <w:bCs/>
          <w:sz w:val="28"/>
          <w:szCs w:val="28"/>
          <w:rtl/>
          <w:lang w:bidi="fa-IR"/>
        </w:rPr>
        <w:softHyphen/>
      </w:r>
      <w:r w:rsidRPr="00DD7566">
        <w:rPr>
          <w:rFonts w:ascii="Lotus Linotype" w:hAnsi="Lotus Linotype" w:cs="B Zar"/>
          <w:b/>
          <w:bCs/>
          <w:sz w:val="28"/>
          <w:szCs w:val="28"/>
          <w:rtl/>
          <w:lang w:bidi="fa-IR"/>
        </w:rPr>
        <w:t>ا</w:t>
      </w:r>
      <w:r w:rsidRPr="00DD7566">
        <w:rPr>
          <w:rFonts w:ascii="Lotus Linotype" w:hAnsi="Lotus Linotype" w:cs="B Zar" w:hint="cs"/>
          <w:b/>
          <w:bCs/>
          <w:sz w:val="28"/>
          <w:szCs w:val="28"/>
          <w:rtl/>
          <w:lang w:bidi="fa-IR"/>
        </w:rPr>
        <w:t>ند</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چون آنها خبر واحد را در مباحث اعتقاد</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رد می</w:t>
      </w:r>
      <w:r w:rsidRPr="00DD7566">
        <w:rPr>
          <w:rFonts w:ascii="Lotus Linotype" w:hAnsi="Lotus Linotype" w:cs="Lotus Linotype"/>
          <w:sz w:val="28"/>
          <w:szCs w:val="28"/>
          <w:rtl/>
          <w:lang w:bidi="fa-IR"/>
        </w:rPr>
        <w:softHyphen/>
        <w:t>کنند،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ب</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ا</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بر مذهب فاسدشان باید این روایات</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(و بلکه این اعتقادات) را رد کنند.</w:t>
      </w:r>
    </w:p>
    <w:p w:rsidR="004917F1" w:rsidRPr="00DD7566" w:rsidRDefault="004917F1" w:rsidP="009518F1">
      <w:pPr>
        <w:pStyle w:val="ListParagraph"/>
        <w:numPr>
          <w:ilvl w:val="0"/>
          <w:numId w:val="20"/>
        </w:numPr>
        <w:autoSpaceDE w:val="0"/>
        <w:autoSpaceDN w:val="0"/>
        <w:bidi/>
        <w:adjustRightInd w:val="0"/>
        <w:spacing w:after="0" w:line="240" w:lineRule="auto"/>
        <w:ind w:left="0" w:firstLine="283"/>
        <w:jc w:val="both"/>
        <w:rPr>
          <w:rFonts w:ascii="Lotus Linotype" w:hAnsi="Lotus Linotype" w:cs="Lotus Linotype"/>
          <w:b/>
          <w:bCs/>
          <w:sz w:val="28"/>
          <w:szCs w:val="28"/>
          <w:lang w:bidi="fa-IR"/>
        </w:rPr>
      </w:pPr>
      <w:r w:rsidRPr="00DD7566">
        <w:rPr>
          <w:rFonts w:ascii="Lotus Linotype" w:hAnsi="Lotus Linotype" w:cs="Lotus Linotype"/>
          <w:sz w:val="28"/>
          <w:szCs w:val="28"/>
          <w:rtl/>
          <w:lang w:bidi="fa-IR"/>
        </w:rPr>
        <w:t xml:space="preserve">ایمان به سؤال کردن دو فرشته نکیر و منکر در قبر: رسول الله </w:t>
      </w:r>
      <w:r w:rsidR="007B7175">
        <w:rPr>
          <w:rFonts w:cs="CTraditional Arabic" w:hint="cs"/>
          <w:sz w:val="28"/>
          <w:szCs w:val="28"/>
          <w:rtl/>
          <w:lang w:bidi="fa-IR"/>
        </w:rPr>
        <w:t>ح</w:t>
      </w:r>
      <w:r w:rsidR="007B7175" w:rsidRPr="00DD7566">
        <w:rPr>
          <w:rFonts w:ascii="Lotus Linotype" w:hAnsi="Lotus Linotype" w:cs="Lotus Linotype"/>
          <w:sz w:val="28"/>
          <w:szCs w:val="28"/>
          <w:rtl/>
          <w:lang w:bidi="fa-IR"/>
        </w:rPr>
        <w:t xml:space="preserve"> </w:t>
      </w:r>
      <w:r w:rsidRPr="00DD7566">
        <w:rPr>
          <w:rFonts w:ascii="Lotus Linotype" w:hAnsi="Lotus Linotype" w:cs="Lotus Linotype"/>
          <w:sz w:val="28"/>
          <w:szCs w:val="28"/>
          <w:rtl/>
          <w:lang w:bidi="fa-IR"/>
        </w:rPr>
        <w:t>فرمودند: «</w:t>
      </w:r>
      <w:r w:rsidRPr="00DD7566">
        <w:rPr>
          <w:rFonts w:ascii="Lotus Linotype" w:hAnsi="Lotus Linotype" w:cs="Lotus Linotype"/>
          <w:b/>
          <w:bCs/>
          <w:sz w:val="28"/>
          <w:szCs w:val="28"/>
          <w:rtl/>
          <w:lang w:bidi="fa-IR"/>
        </w:rPr>
        <w:t xml:space="preserve">إِذَا قُبِرَ الْمَيِّتُ، أَوْ قَالَ: أَحَدُكُمْ، أَتَاهُ مَلَكَانِ أَسْوَدَانِ أَزْرَقَانِ، يُقَالُ لأَحَدِهِمَا: الْمُنْكَرُ، وَلِلآخَرِ: النَّكِيرُ، فَيَقُولاَنِ: مَا كُنْتَ تَقُولُ فِي هَذَا الرَّجُلِ؟ فَيَقُولُ: مَا كَانَ يَقُولُ: هُوَ عَبْدُ اللهِ وَرَسُولُهُ، أَشْهَدُ أَنْ لاَ إِلَهَ إِلاَّ اللَّهُ، وَأَنَّ مُحَمَّدًا عَبْدُهُ وَرَسُولُهُ، فَيَقُولاَنِ: قَدْ كُنَّا نَعْلَمُ أَنَّكَ تَقُولُ هَذَا، ثُمَّ يُفْسَحُ لَهُ فِي قَبْرِهِ سَبْعُونَ ذِرَاعًا فِي سَبْعِينَ، ثُمَّ يُنَوَّرُ لَهُ فِيهِ، ثُمَّ يُقَالُ لَهُ، نَمْ، فَيَقُولُ: أَرْجِعُ إِلَى أَهْلِي فَأُخْبِرُهُمْ، فَيَقُولاَنِ: نَمْ كَنَوْمَةِ العَرُوسِ الَّذِي لاَ يُوقِظُهُ إِلاَّ أَحَبُّ أَهْلِهِ إِلَيْهِ، حَتَّى يَبْعَثَهُ اللَّهُ مِنْ مَضْجَعِهِ ذَلِكَ، وَإِنْ كَانَ مُنَافِقًا قَالَ: سَمِعْتُ النَّاسَ يَقُولُونَ، فَقُلْتُ مِثْلَهُ، لاَ أَدْرِي، فَيَقُولاَنِ: قَدْ كُنَّا نَعْلَمُ أَنَّكَ تَقُولُ ذَلِكَ، فَيُقَالُ لِلأَرْضِ: التَئِمِي عَلَيْهِ، فَتَلْتَئِمُ عَلَيْهِ، فَتَخْتَلِفُ فِيهَا أَضْلاَعُهُ، فَلاَ </w:t>
      </w:r>
      <w:r w:rsidRPr="00DD7566">
        <w:rPr>
          <w:rFonts w:ascii="Lotus Linotype" w:hAnsi="Lotus Linotype" w:cs="Lotus Linotype"/>
          <w:b/>
          <w:bCs/>
          <w:sz w:val="28"/>
          <w:szCs w:val="28"/>
          <w:rtl/>
          <w:lang w:bidi="fa-IR"/>
        </w:rPr>
        <w:lastRenderedPageBreak/>
        <w:t>يَزَالُ فِيهَا مُعَذَّبًا حَتَّى يَبْعَثَهُ اللَّهُ مِنْ مَضْجَعِهِ ذَلِكَ.»</w:t>
      </w:r>
      <w:r w:rsidRPr="00DD7566">
        <w:rPr>
          <w:rStyle w:val="FootnoteReference"/>
          <w:rFonts w:ascii="Lotus Linotype" w:hAnsi="Lotus Linotype" w:cs="Lotus Linotype"/>
          <w:b/>
          <w:bCs/>
          <w:sz w:val="28"/>
          <w:szCs w:val="28"/>
          <w:rtl/>
          <w:lang w:bidi="fa-IR"/>
        </w:rPr>
        <w:footnoteReference w:id="166"/>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زمانی که مرده در قبر دفن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شود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یا اینکه فرمودند : زمانی که یکی از شما در قبر دفن می</w:t>
      </w:r>
      <w:r w:rsidRPr="00DD7566">
        <w:rPr>
          <w:rFonts w:ascii="Lotus Linotype" w:hAnsi="Lotus Linotype" w:cs="Lotus Linotype"/>
          <w:b/>
          <w:bCs/>
          <w:sz w:val="28"/>
          <w:szCs w:val="28"/>
          <w:rtl/>
          <w:lang w:bidi="fa-IR"/>
        </w:rPr>
        <w:softHyphen/>
        <w:t>شود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دو فرشته سیاه پوست با چشمان آبی نزد او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آیند  که به یکی از آنها منکر و به دیگر</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نکیر گفته می</w:t>
      </w:r>
      <w:r w:rsidRPr="00DD7566">
        <w:rPr>
          <w:rFonts w:ascii="Lotus Linotype" w:hAnsi="Lotus Linotype" w:cs="Lotus Linotype"/>
          <w:b/>
          <w:bCs/>
          <w:sz w:val="28"/>
          <w:szCs w:val="28"/>
          <w:rtl/>
          <w:lang w:bidi="fa-IR"/>
        </w:rPr>
        <w:softHyphen/>
        <w:t>شود. پس می</w:t>
      </w:r>
      <w:r w:rsidRPr="00DD7566">
        <w:rPr>
          <w:rFonts w:ascii="Lotus Linotype" w:hAnsi="Lotus Linotype" w:cs="Lotus Linotype"/>
          <w:b/>
          <w:bCs/>
          <w:sz w:val="28"/>
          <w:szCs w:val="28"/>
          <w:rtl/>
          <w:lang w:bidi="fa-IR"/>
        </w:rPr>
        <w:softHyphen/>
        <w:t>گویند: در مورد این مرد چه می</w:t>
      </w:r>
      <w:r w:rsidRPr="00DD7566">
        <w:rPr>
          <w:rFonts w:ascii="Lotus Linotype" w:hAnsi="Lotus Linotype" w:cs="Lotus Linotype"/>
          <w:b/>
          <w:bCs/>
          <w:sz w:val="28"/>
          <w:szCs w:val="28"/>
          <w:rtl/>
          <w:lang w:bidi="fa-IR"/>
        </w:rPr>
        <w:softHyphen/>
        <w:t>گ</w:t>
      </w:r>
      <w:r w:rsidRPr="00DD7566">
        <w:rPr>
          <w:rFonts w:ascii="Lotus Linotype" w:hAnsi="Lotus Linotype" w:cs="Lotus Linotype" w:hint="cs"/>
          <w:b/>
          <w:bCs/>
          <w:sz w:val="28"/>
          <w:szCs w:val="28"/>
          <w:rtl/>
          <w:lang w:bidi="fa-IR"/>
        </w:rPr>
        <w:t>فتی</w:t>
      </w:r>
      <w:r w:rsidRPr="00DD7566">
        <w:rPr>
          <w:rFonts w:ascii="Lotus Linotype" w:hAnsi="Lotus Linotype" w:cs="Lotus Linotype"/>
          <w:b/>
          <w:bCs/>
          <w:sz w:val="28"/>
          <w:szCs w:val="28"/>
          <w:rtl/>
          <w:lang w:bidi="fa-IR"/>
        </w:rPr>
        <w:t>؟ پس می</w:t>
      </w:r>
      <w:r w:rsidRPr="00DD7566">
        <w:rPr>
          <w:rFonts w:ascii="Lotus Linotype" w:hAnsi="Lotus Linotype" w:cs="Lotus Linotype"/>
          <w:b/>
          <w:bCs/>
          <w:sz w:val="28"/>
          <w:szCs w:val="28"/>
          <w:rtl/>
          <w:lang w:bidi="fa-IR"/>
        </w:rPr>
        <w:softHyphen/>
        <w:t>گوید: او بنده و رسول خداست. گواهی می</w:t>
      </w:r>
      <w:r w:rsidRPr="00DD7566">
        <w:rPr>
          <w:rFonts w:ascii="Lotus Linotype" w:hAnsi="Lotus Linotype" w:cs="Lotus Linotype"/>
          <w:b/>
          <w:bCs/>
          <w:sz w:val="28"/>
          <w:szCs w:val="28"/>
          <w:rtl/>
          <w:lang w:bidi="fa-IR"/>
        </w:rPr>
        <w:softHyphen/>
        <w:t>دهم که معبود برحقی جز الله نیست 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محمد بنده و فرستاده اوست. سپس آن دو فرشته می</w:t>
      </w:r>
      <w:r w:rsidRPr="00DD7566">
        <w:rPr>
          <w:rFonts w:ascii="Lotus Linotype" w:hAnsi="Lotus Linotype" w:cs="Lotus Linotype"/>
          <w:b/>
          <w:bCs/>
          <w:sz w:val="28"/>
          <w:szCs w:val="28"/>
          <w:rtl/>
          <w:lang w:bidi="fa-IR"/>
        </w:rPr>
        <w:softHyphen/>
        <w:t>گویند: ما می</w:t>
      </w:r>
      <w:r w:rsidRPr="00DD7566">
        <w:rPr>
          <w:rFonts w:ascii="Lotus Linotype" w:hAnsi="Lotus Linotype" w:cs="Lotus Linotype"/>
          <w:b/>
          <w:bCs/>
          <w:sz w:val="28"/>
          <w:szCs w:val="28"/>
          <w:rtl/>
          <w:lang w:bidi="fa-IR"/>
        </w:rPr>
        <w:softHyphen/>
        <w:t>دانستیم که چنین می</w:t>
      </w:r>
      <w:r w:rsidRPr="00DD7566">
        <w:rPr>
          <w:rFonts w:ascii="Lotus Linotype" w:hAnsi="Lotus Linotype" w:cs="Lotus Linotype"/>
          <w:b/>
          <w:bCs/>
          <w:sz w:val="28"/>
          <w:szCs w:val="28"/>
          <w:rtl/>
          <w:lang w:bidi="fa-IR"/>
        </w:rPr>
        <w:softHyphen/>
        <w:t xml:space="preserve">گویی. سپس قبرش هفتاد در هفتاد ذراع برای وی </w:t>
      </w:r>
      <w:r w:rsidRPr="00DD7566">
        <w:rPr>
          <w:rFonts w:ascii="Lotus Linotype" w:hAnsi="Lotus Linotype" w:cs="Lotus Linotype" w:hint="cs"/>
          <w:b/>
          <w:bCs/>
          <w:sz w:val="28"/>
          <w:szCs w:val="28"/>
          <w:rtl/>
          <w:lang w:bidi="fa-IR"/>
        </w:rPr>
        <w:t>فراخ می</w:t>
      </w:r>
      <w:r w:rsidRPr="00DD7566">
        <w:rPr>
          <w:rFonts w:ascii="Lotus Linotype" w:hAnsi="Lotus Linotype" w:cs="Lotus Linotype" w:hint="cs"/>
          <w:b/>
          <w:bCs/>
          <w:sz w:val="28"/>
          <w:szCs w:val="28"/>
          <w:rtl/>
          <w:lang w:bidi="fa-IR"/>
        </w:rPr>
        <w:softHyphen/>
        <w:t>گردد</w:t>
      </w:r>
      <w:r w:rsidRPr="00DD7566">
        <w:rPr>
          <w:rFonts w:ascii="Lotus Linotype" w:hAnsi="Lotus Linotype" w:cs="Lotus Linotype"/>
          <w:b/>
          <w:bCs/>
          <w:sz w:val="28"/>
          <w:szCs w:val="28"/>
          <w:rtl/>
          <w:lang w:bidi="fa-IR"/>
        </w:rPr>
        <w:t xml:space="preserve"> و قبرش نورانی می</w:t>
      </w:r>
      <w:r w:rsidRPr="00DD7566">
        <w:rPr>
          <w:rFonts w:ascii="Lotus Linotype" w:hAnsi="Lotus Linotype" w:cs="Lotus Linotype"/>
          <w:b/>
          <w:bCs/>
          <w:sz w:val="28"/>
          <w:szCs w:val="28"/>
          <w:rtl/>
          <w:lang w:bidi="fa-IR"/>
        </w:rPr>
        <w:softHyphen/>
      </w:r>
      <w:r w:rsidRPr="00DD7566">
        <w:rPr>
          <w:rFonts w:ascii="Lotus Linotype" w:hAnsi="Lotus Linotype" w:cs="Lotus Linotype" w:hint="cs"/>
          <w:b/>
          <w:bCs/>
          <w:sz w:val="28"/>
          <w:szCs w:val="28"/>
          <w:rtl/>
          <w:lang w:bidi="fa-IR"/>
        </w:rPr>
        <w:t xml:space="preserve">شود. </w:t>
      </w:r>
      <w:r w:rsidRPr="00DD7566">
        <w:rPr>
          <w:rFonts w:ascii="Lotus Linotype" w:hAnsi="Lotus Linotype" w:cs="Lotus Linotype"/>
          <w:b/>
          <w:bCs/>
          <w:sz w:val="28"/>
          <w:szCs w:val="28"/>
          <w:rtl/>
          <w:lang w:bidi="fa-IR"/>
        </w:rPr>
        <w:t>سپس به او گفته می</w:t>
      </w:r>
      <w:r w:rsidRPr="00DD7566">
        <w:rPr>
          <w:rFonts w:ascii="Lotus Linotype" w:hAnsi="Lotus Linotype" w:cs="Lotus Linotype"/>
          <w:b/>
          <w:bCs/>
          <w:sz w:val="28"/>
          <w:szCs w:val="28"/>
          <w:rtl/>
          <w:lang w:bidi="fa-IR"/>
        </w:rPr>
        <w:softHyphen/>
        <w:t>شود: بخواب</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پس می</w:t>
      </w:r>
      <w:r w:rsidRPr="00DD7566">
        <w:rPr>
          <w:rFonts w:ascii="Lotus Linotype" w:hAnsi="Lotus Linotype" w:cs="Lotus Linotype"/>
          <w:b/>
          <w:bCs/>
          <w:sz w:val="28"/>
          <w:szCs w:val="28"/>
          <w:rtl/>
          <w:lang w:bidi="fa-IR"/>
        </w:rPr>
        <w:softHyphen/>
        <w:t>گوید: مرا به سوی خانواده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ام برگردانید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تا از</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آنها مطلع شوم؟</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می</w:t>
      </w:r>
      <w:r w:rsidRPr="00DD7566">
        <w:rPr>
          <w:rFonts w:ascii="Lotus Linotype" w:hAnsi="Lotus Linotype" w:cs="Lotus Linotype"/>
          <w:b/>
          <w:bCs/>
          <w:sz w:val="28"/>
          <w:szCs w:val="28"/>
          <w:rtl/>
          <w:lang w:bidi="fa-IR"/>
        </w:rPr>
        <w:softHyphen/>
        <w:t>گویند: بخواب همچون خواب عروسی که محبو</w:t>
      </w:r>
      <w:r w:rsidRPr="00DD7566">
        <w:rPr>
          <w:rFonts w:ascii="Lotus Linotype" w:hAnsi="Lotus Linotype" w:cs="Lotus Linotype" w:hint="cs"/>
          <w:b/>
          <w:bCs/>
          <w:sz w:val="28"/>
          <w:szCs w:val="28"/>
          <w:rtl/>
          <w:lang w:bidi="fa-IR"/>
        </w:rPr>
        <w:softHyphen/>
        <w:t>ب</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ترین افراد خانواده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اش نزد وی،</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 xml:space="preserve">او را </w:t>
      </w:r>
      <w:r w:rsidRPr="00DD7566">
        <w:rPr>
          <w:rFonts w:ascii="Lotus Linotype" w:hAnsi="Lotus Linotype" w:cs="Lotus Linotype" w:hint="cs"/>
          <w:b/>
          <w:bCs/>
          <w:sz w:val="28"/>
          <w:szCs w:val="28"/>
          <w:rtl/>
          <w:lang w:bidi="fa-IR"/>
        </w:rPr>
        <w:t>ب</w:t>
      </w:r>
      <w:r w:rsidRPr="00DD7566">
        <w:rPr>
          <w:rFonts w:ascii="Lotus Linotype" w:hAnsi="Lotus Linotype" w:cs="Lotus Linotype"/>
          <w:b/>
          <w:bCs/>
          <w:sz w:val="28"/>
          <w:szCs w:val="28"/>
          <w:rtl/>
          <w:lang w:bidi="fa-IR"/>
        </w:rPr>
        <w:t>یدا</w:t>
      </w:r>
      <w:r w:rsidRPr="00DD7566">
        <w:rPr>
          <w:rFonts w:ascii="Lotus Linotype" w:hAnsi="Lotus Linotype" w:cs="Lotus Linotype" w:hint="cs"/>
          <w:b/>
          <w:bCs/>
          <w:sz w:val="28"/>
          <w:szCs w:val="28"/>
          <w:rtl/>
          <w:lang w:bidi="fa-IR"/>
        </w:rPr>
        <w:t>ر</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کند. تا اینکه خداوند متعال او را از این خوابگاه بر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انگیزد. اما اگر وی منافق باشد در پاسخ آنها می</w:t>
      </w:r>
      <w:r w:rsidRPr="00DD7566">
        <w:rPr>
          <w:rFonts w:ascii="Lotus Linotype" w:hAnsi="Lotus Linotype" w:cs="Lotus Linotype"/>
          <w:b/>
          <w:bCs/>
          <w:sz w:val="28"/>
          <w:szCs w:val="28"/>
          <w:rtl/>
          <w:lang w:bidi="fa-IR"/>
        </w:rPr>
        <w:softHyphen/>
        <w:t>گوید: شنیدم که مردم چیزهایی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گفتند، پس من هم مانند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را گفتم. نمی</w:t>
      </w:r>
      <w:r w:rsidRPr="00DD7566">
        <w:rPr>
          <w:rFonts w:ascii="Lotus Linotype" w:hAnsi="Lotus Linotype" w:cs="Lotus Linotype"/>
          <w:b/>
          <w:bCs/>
          <w:sz w:val="28"/>
          <w:szCs w:val="28"/>
          <w:rtl/>
          <w:lang w:bidi="fa-IR"/>
        </w:rPr>
        <w:softHyphen/>
        <w:t>دانم؛ پس می</w:t>
      </w:r>
      <w:r w:rsidRPr="00DD7566">
        <w:rPr>
          <w:rFonts w:ascii="Lotus Linotype" w:hAnsi="Lotus Linotype" w:cs="Lotus Linotype"/>
          <w:b/>
          <w:bCs/>
          <w:sz w:val="28"/>
          <w:szCs w:val="28"/>
          <w:rtl/>
          <w:lang w:bidi="fa-IR"/>
        </w:rPr>
        <w:softHyphen/>
        <w:t>گویند: ما می</w:t>
      </w:r>
      <w:r w:rsidRPr="00DD7566">
        <w:rPr>
          <w:rFonts w:ascii="Lotus Linotype" w:hAnsi="Lotus Linotype" w:cs="Lotus Linotype"/>
          <w:b/>
          <w:bCs/>
          <w:sz w:val="28"/>
          <w:szCs w:val="28"/>
          <w:rtl/>
          <w:lang w:bidi="fa-IR"/>
        </w:rPr>
        <w:softHyphen/>
        <w:t>دانستیم که تو چنین می</w:t>
      </w:r>
      <w:r w:rsidRPr="00DD7566">
        <w:rPr>
          <w:rFonts w:ascii="Lotus Linotype" w:hAnsi="Lotus Linotype" w:cs="Lotus Linotype"/>
          <w:b/>
          <w:bCs/>
          <w:sz w:val="28"/>
          <w:szCs w:val="28"/>
          <w:rtl/>
          <w:lang w:bidi="fa-IR"/>
        </w:rPr>
        <w:softHyphen/>
        <w:t xml:space="preserve">گویی. </w:t>
      </w:r>
      <w:r w:rsidRPr="00DD7566">
        <w:rPr>
          <w:rFonts w:ascii="Lotus Linotype" w:hAnsi="Lotus Linotype" w:cs="Lotus Linotype" w:hint="cs"/>
          <w:b/>
          <w:bCs/>
          <w:sz w:val="28"/>
          <w:szCs w:val="28"/>
          <w:rtl/>
          <w:lang w:bidi="fa-IR"/>
        </w:rPr>
        <w:t>س</w:t>
      </w:r>
      <w:r w:rsidRPr="00DD7566">
        <w:rPr>
          <w:rFonts w:ascii="Lotus Linotype" w:hAnsi="Lotus Linotype" w:cs="Lotus Linotype"/>
          <w:b/>
          <w:bCs/>
          <w:sz w:val="28"/>
          <w:szCs w:val="28"/>
          <w:rtl/>
          <w:lang w:bidi="fa-IR"/>
        </w:rPr>
        <w:t>پس به زمین گفته می</w:t>
      </w:r>
      <w:r w:rsidRPr="00DD7566">
        <w:rPr>
          <w:rFonts w:ascii="Lotus Linotype" w:hAnsi="Lotus Linotype" w:cs="Lotus Linotype"/>
          <w:b/>
          <w:bCs/>
          <w:sz w:val="28"/>
          <w:szCs w:val="28"/>
          <w:rtl/>
          <w:lang w:bidi="fa-IR"/>
        </w:rPr>
        <w:softHyphen/>
        <w:t>شود تا او را بفشارد و زمین هم او را می</w:t>
      </w:r>
      <w:r w:rsidRPr="00DD7566">
        <w:rPr>
          <w:rFonts w:ascii="Lotus Linotype" w:hAnsi="Lotus Linotype" w:cs="Lotus Linotype"/>
          <w:b/>
          <w:bCs/>
          <w:sz w:val="28"/>
          <w:szCs w:val="28"/>
          <w:rtl/>
          <w:lang w:bidi="fa-IR"/>
        </w:rPr>
        <w:softHyphen/>
        <w:t xml:space="preserve">فشارد که پهلوهایش در هم </w:t>
      </w:r>
      <w:r w:rsidRPr="00DD7566">
        <w:rPr>
          <w:rFonts w:ascii="Lotus Linotype" w:hAnsi="Lotus Linotype" w:cs="Lotus Linotype" w:hint="cs"/>
          <w:b/>
          <w:bCs/>
          <w:sz w:val="28"/>
          <w:szCs w:val="28"/>
          <w:rtl/>
          <w:lang w:bidi="fa-IR"/>
        </w:rPr>
        <w:t>فرو</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b/>
          <w:bCs/>
          <w:sz w:val="28"/>
          <w:szCs w:val="28"/>
          <w:rtl/>
          <w:lang w:bidi="fa-IR"/>
        </w:rPr>
        <w:softHyphen/>
      </w:r>
      <w:r w:rsidRPr="00DD7566">
        <w:rPr>
          <w:rFonts w:ascii="Lotus Linotype" w:hAnsi="Lotus Linotype" w:cs="Lotus Linotype" w:hint="cs"/>
          <w:b/>
          <w:bCs/>
          <w:sz w:val="28"/>
          <w:szCs w:val="28"/>
          <w:rtl/>
          <w:lang w:bidi="fa-IR"/>
        </w:rPr>
        <w:t>رو</w:t>
      </w:r>
      <w:r w:rsidRPr="00DD7566">
        <w:rPr>
          <w:rFonts w:ascii="Lotus Linotype" w:hAnsi="Lotus Linotype" w:cs="Lotus Linotype"/>
          <w:b/>
          <w:bCs/>
          <w:sz w:val="28"/>
          <w:szCs w:val="28"/>
          <w:rtl/>
          <w:lang w:bidi="fa-IR"/>
        </w:rPr>
        <w:t>د و چنین عذاب خواهد شد تا اینکه خداوند او را از این خوابگاه بلند کند.»</w:t>
      </w:r>
    </w:p>
    <w:p w:rsidR="004917F1" w:rsidRPr="00DD7566" w:rsidRDefault="004917F1" w:rsidP="009518F1">
      <w:pPr>
        <w:pStyle w:val="ListParagraph"/>
        <w:numPr>
          <w:ilvl w:val="0"/>
          <w:numId w:val="20"/>
        </w:numPr>
        <w:autoSpaceDE w:val="0"/>
        <w:autoSpaceDN w:val="0"/>
        <w:bidi/>
        <w:adjustRightInd w:val="0"/>
        <w:spacing w:after="0" w:line="240" w:lineRule="auto"/>
        <w:ind w:left="0" w:firstLine="283"/>
        <w:jc w:val="both"/>
        <w:rPr>
          <w:rFonts w:ascii="Lotus Linotype" w:hAnsi="Lotus Linotype" w:cs="Lotus Linotype"/>
          <w:b/>
          <w:bCs/>
          <w:sz w:val="28"/>
          <w:szCs w:val="28"/>
          <w:lang w:bidi="fa-IR"/>
        </w:rPr>
      </w:pPr>
      <w:r w:rsidRPr="00DD7566">
        <w:rPr>
          <w:rFonts w:ascii="Lotus Linotype" w:hAnsi="Lotus Linotype" w:cs="Lotus Linotype"/>
          <w:b/>
          <w:bCs/>
          <w:sz w:val="28"/>
          <w:szCs w:val="28"/>
          <w:rtl/>
          <w:lang w:bidi="fa-IR"/>
        </w:rPr>
        <w:t>شفاعت بزرگ رسول خدا در محشر: رسول خدا فرمودند</w:t>
      </w:r>
      <w:r w:rsidRPr="00DD7566">
        <w:rPr>
          <w:rFonts w:ascii="Lotus Linotype" w:hAnsi="Lotus Linotype" w:cs="Lotus Linotype" w:hint="cs"/>
          <w:b/>
          <w:bCs/>
          <w:sz w:val="28"/>
          <w:szCs w:val="28"/>
          <w:rtl/>
          <w:lang w:bidi="fa-IR"/>
        </w:rPr>
        <w:t>: «أَنَا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سَيِّدُ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النَّاسِ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يَوْمَ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القِيَامَةِ،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وَهَلْ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تَدْرُونَ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ذَلِكَ؟</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يَجْمَعُ</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النَّاسَ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الأَوَّلِينَ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وَالآخِرِينَ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صَعِيدٍ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وَاحِدٍ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يُسْمِعُهُمُ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الدَّاعِي وَيُلْهِمُنِي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مَحَامِدِهِ،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وَحُسْنِ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الثَّنَاءِ</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عَلَيْهِ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شَيْئًا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يَفْتَحْهُ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لِأَحَدٍ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قَبْلِي،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ثُمَّ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يُقَالُ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مُحَمَّدُ،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ارْفَعْ</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رَأْسَكَ،</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سَلْ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تُعْطَهْ،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اشْفَعْ</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تُشَفَّعْ،</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فَأَرْفَعُ</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رَأْسِي،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فَأَقُولُ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رَبِّ،</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فَيُقَالُ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lastRenderedPageBreak/>
        <w:t>مُحَمَّدُ،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أَدْخِلْ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الْجَنَّةَ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أُمَّتِكَ</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حِسَابَ</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عَلَيْهِ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الْبَابُِ</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الْأَيْمَنِ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أَبْوَابِ</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الْجَنَّةِ،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وَهُمْ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شُرَكَاءُ</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النَّاسِ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سِوَى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ذَلِكَ</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الْأَبْوَابِ وَالَّذِي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نَفْسُ</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مُحَمَّدٍ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بِيَدِهِ،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إِنَّ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الْمِصْرَاعَيْنِ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مَصَارِيعِ</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الْجَنَّةِ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لَكَمَا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مَكَّةَ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وَهَجَرٍ</w:t>
      </w:r>
      <w:r w:rsidRPr="00DD7566">
        <w:rPr>
          <w:rFonts w:hint="cs"/>
          <w:rtl/>
        </w:rPr>
        <w:t xml:space="preserve"> </w:t>
      </w:r>
      <w:r w:rsidRPr="00DD7566">
        <w:rPr>
          <w:rFonts w:ascii="Lotus Linotype" w:hAnsi="Lotus Linotype" w:cs="Lotus Linotype" w:hint="cs"/>
          <w:b/>
          <w:bCs/>
          <w:sz w:val="28"/>
          <w:szCs w:val="28"/>
          <w:rtl/>
          <w:lang w:bidi="fa-IR"/>
        </w:rPr>
        <w:t>أَوْ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كَمَا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مَكَّةَ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وَبُصْرَى»:</w:t>
      </w:r>
      <w:r w:rsidRPr="00DD7566">
        <w:rPr>
          <w:rStyle w:val="FootnoteReference"/>
          <w:rFonts w:ascii="Lotus Linotype" w:hAnsi="Lotus Linotype" w:cs="Lotus Linotype"/>
          <w:b/>
          <w:bCs/>
          <w:sz w:val="28"/>
          <w:szCs w:val="28"/>
          <w:rtl/>
          <w:lang w:bidi="fa-IR"/>
        </w:rPr>
        <w:footnoteReference w:id="167"/>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در روز قیامت من سرور مردم خواهم بود؛ می</w:t>
      </w:r>
      <w:r w:rsidRPr="00DD7566">
        <w:rPr>
          <w:rFonts w:ascii="Lotus Linotype" w:hAnsi="Lotus Linotype" w:cs="Lotus Linotype"/>
          <w:b/>
          <w:bCs/>
          <w:sz w:val="28"/>
          <w:szCs w:val="28"/>
          <w:rtl/>
          <w:lang w:bidi="fa-IR"/>
        </w:rPr>
        <w:softHyphen/>
        <w:t>دانید چرا؟ خداوند اولین و آخرین انسان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را در مکانی هموار</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و وسیع جمع می</w:t>
      </w:r>
      <w:r w:rsidRPr="00DD7566">
        <w:rPr>
          <w:rFonts w:ascii="Lotus Linotype" w:hAnsi="Lotus Linotype" w:cs="Lotus Linotype"/>
          <w:b/>
          <w:bCs/>
          <w:sz w:val="28"/>
          <w:szCs w:val="28"/>
          <w:rtl/>
          <w:lang w:bidi="fa-IR"/>
        </w:rPr>
        <w:softHyphen/>
        <w:t>کند چنانکه صدا به همه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ی آن</w:t>
      </w:r>
      <w:r w:rsidRPr="00DD7566">
        <w:rPr>
          <w:rFonts w:ascii="Lotus Linotype" w:hAnsi="Lotus Linotype" w:cs="Lotus Linotype" w:hint="cs"/>
          <w:b/>
          <w:bCs/>
          <w:sz w:val="28"/>
          <w:szCs w:val="28"/>
          <w:rtl/>
          <w:lang w:bidi="fa-IR"/>
        </w:rPr>
        <w:t>ها</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b/>
          <w:bCs/>
          <w:sz w:val="28"/>
          <w:szCs w:val="28"/>
          <w:rtl/>
          <w:lang w:bidi="fa-IR"/>
        </w:rPr>
        <w:softHyphen/>
        <w:t>رسد؛ در این هنگام خداوند کلماتی در حمد و ثنای خود به من الهام می</w:t>
      </w:r>
      <w:r w:rsidRPr="00DD7566">
        <w:rPr>
          <w:rFonts w:ascii="Lotus Linotype" w:hAnsi="Lotus Linotype" w:cs="Lotus Linotype"/>
          <w:b/>
          <w:bCs/>
          <w:sz w:val="28"/>
          <w:szCs w:val="28"/>
          <w:rtl/>
          <w:lang w:bidi="fa-IR"/>
        </w:rPr>
        <w:softHyphen/>
        <w:t>کند که هیچکس پیش از من آنها را بر زبان نیاورده است. سپس گفته می</w:t>
      </w:r>
      <w:r w:rsidRPr="00DD7566">
        <w:rPr>
          <w:rFonts w:ascii="Lotus Linotype" w:hAnsi="Lotus Linotype" w:cs="Lotus Linotype"/>
          <w:b/>
          <w:bCs/>
          <w:sz w:val="28"/>
          <w:szCs w:val="28"/>
          <w:rtl/>
          <w:lang w:bidi="fa-IR"/>
        </w:rPr>
        <w:softHyphen/>
        <w:t>شود: ای محمد، سرت را بلند کن، بخواه که به تو داده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شود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شفاعت کن که شفاعت پذیرفته می</w:t>
      </w:r>
      <w:r w:rsidRPr="00DD7566">
        <w:rPr>
          <w:rFonts w:ascii="Lotus Linotype" w:hAnsi="Lotus Linotype" w:cs="Lotus Linotype"/>
          <w:b/>
          <w:bCs/>
          <w:sz w:val="28"/>
          <w:szCs w:val="28"/>
          <w:rtl/>
          <w:lang w:bidi="fa-IR"/>
        </w:rPr>
        <w:softHyphen/>
        <w:t>شود. پس سرم را بلند کرده و می</w:t>
      </w:r>
      <w:r w:rsidRPr="00DD7566">
        <w:rPr>
          <w:rFonts w:ascii="Lotus Linotype" w:hAnsi="Lotus Linotype" w:cs="Lotus Linotype"/>
          <w:b/>
          <w:bCs/>
          <w:sz w:val="28"/>
          <w:szCs w:val="28"/>
          <w:rtl/>
          <w:lang w:bidi="fa-IR"/>
        </w:rPr>
        <w:softHyphen/>
        <w:t>گویم: پروردگارا،</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امتم، امتم؛ گفته می</w:t>
      </w:r>
      <w:r w:rsidRPr="00DD7566">
        <w:rPr>
          <w:rFonts w:ascii="Lotus Linotype" w:hAnsi="Lotus Linotype" w:cs="Lotus Linotype"/>
          <w:b/>
          <w:bCs/>
          <w:sz w:val="28"/>
          <w:szCs w:val="28"/>
          <w:rtl/>
          <w:lang w:bidi="fa-IR"/>
        </w:rPr>
        <w:softHyphen/>
        <w:t>شود: ای محمد، آن گروه از امت</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ات را که حساب و کتابی ندار</w:t>
      </w:r>
      <w:r w:rsidRPr="00DD7566">
        <w:rPr>
          <w:rFonts w:ascii="Lotus Linotype" w:hAnsi="Lotus Linotype" w:cs="Lotus Linotype" w:hint="cs"/>
          <w:b/>
          <w:bCs/>
          <w:sz w:val="28"/>
          <w:szCs w:val="28"/>
          <w:rtl/>
          <w:lang w:bidi="fa-IR"/>
        </w:rPr>
        <w:t>ن</w:t>
      </w:r>
      <w:r w:rsidRPr="00DD7566">
        <w:rPr>
          <w:rFonts w:ascii="Lotus Linotype" w:hAnsi="Lotus Linotype" w:cs="Lotus Linotype"/>
          <w:b/>
          <w:bCs/>
          <w:sz w:val="28"/>
          <w:szCs w:val="28"/>
          <w:rtl/>
          <w:lang w:bidi="fa-IR"/>
        </w:rPr>
        <w:t>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از دروازه سمت راست درهای بهشت وارد کن. و آنها با دیگر مردم در (ورود به بهشت از)</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سایر دروازه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همراه می</w:t>
      </w:r>
      <w:r w:rsidRPr="00DD7566">
        <w:rPr>
          <w:rFonts w:ascii="Lotus Linotype" w:hAnsi="Lotus Linotype" w:cs="Lotus Linotype"/>
          <w:b/>
          <w:bCs/>
          <w:sz w:val="28"/>
          <w:szCs w:val="28"/>
          <w:rtl/>
          <w:lang w:bidi="fa-IR"/>
        </w:rPr>
        <w:softHyphen/>
        <w:t>باشند. سوگند به کسی که جانم در دست اوست، فاصله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ی درهای بهشت از یکدیگر،</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به اندازه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ی فاصله  بین مکه و هجر</w:t>
      </w:r>
      <w:r w:rsidRPr="00DD7566">
        <w:rPr>
          <w:rStyle w:val="FootnoteReference"/>
          <w:rFonts w:ascii="Lotus Linotype" w:hAnsi="Lotus Linotype" w:cs="Lotus Linotype"/>
          <w:b/>
          <w:bCs/>
          <w:sz w:val="28"/>
          <w:szCs w:val="28"/>
          <w:rtl/>
          <w:lang w:bidi="fa-IR"/>
        </w:rPr>
        <w:footnoteReference w:id="168"/>
      </w:r>
      <w:r w:rsidRPr="00DD7566">
        <w:rPr>
          <w:rFonts w:ascii="Lotus Linotype" w:hAnsi="Lotus Linotype" w:cs="Lotus Linotype"/>
          <w:b/>
          <w:bCs/>
          <w:sz w:val="28"/>
          <w:szCs w:val="28"/>
          <w:rtl/>
          <w:lang w:bidi="fa-IR"/>
        </w:rPr>
        <w:t xml:space="preserve"> یا به اندازه فاصله </w:t>
      </w:r>
      <w:r w:rsidRPr="00DD7566">
        <w:rPr>
          <w:rFonts w:ascii="Lotus Linotype" w:hAnsi="Lotus Linotype" w:cs="Lotus Linotype" w:hint="cs"/>
          <w:b/>
          <w:bCs/>
          <w:sz w:val="28"/>
          <w:szCs w:val="28"/>
          <w:rtl/>
          <w:lang w:bidi="fa-IR"/>
        </w:rPr>
        <w:t>بین</w:t>
      </w:r>
      <w:r w:rsidRPr="00DD7566">
        <w:rPr>
          <w:rFonts w:ascii="Lotus Linotype" w:hAnsi="Lotus Linotype" w:cs="Lotus Linotype"/>
          <w:b/>
          <w:bCs/>
          <w:sz w:val="28"/>
          <w:szCs w:val="28"/>
          <w:rtl/>
          <w:lang w:bidi="fa-IR"/>
        </w:rPr>
        <w:t xml:space="preserve"> مکه و بصری</w:t>
      </w:r>
      <w:r w:rsidRPr="00DD7566">
        <w:rPr>
          <w:rStyle w:val="FootnoteReference"/>
          <w:rFonts w:ascii="Lotus Linotype" w:hAnsi="Lotus Linotype" w:cs="Lotus Linotype"/>
          <w:b/>
          <w:bCs/>
          <w:sz w:val="28"/>
          <w:szCs w:val="28"/>
          <w:rtl/>
          <w:lang w:bidi="fa-IR"/>
        </w:rPr>
        <w:footnoteReference w:id="169"/>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می باشد.</w:t>
      </w:r>
      <w:r w:rsidRPr="00DD7566">
        <w:rPr>
          <w:rFonts w:ascii="Lotus Linotype" w:hAnsi="Lotus Linotype" w:cs="Lotus Linotype" w:hint="cs"/>
          <w:b/>
          <w:bCs/>
          <w:sz w:val="28"/>
          <w:szCs w:val="28"/>
          <w:rtl/>
          <w:lang w:bidi="fa-IR"/>
        </w:rPr>
        <w:t>»</w:t>
      </w:r>
    </w:p>
    <w:p w:rsidR="004917F1" w:rsidRPr="00DD7566" w:rsidRDefault="004917F1" w:rsidP="009518F1">
      <w:pPr>
        <w:pStyle w:val="ListParagraph"/>
        <w:numPr>
          <w:ilvl w:val="0"/>
          <w:numId w:val="20"/>
        </w:numPr>
        <w:autoSpaceDE w:val="0"/>
        <w:autoSpaceDN w:val="0"/>
        <w:bidi/>
        <w:adjustRightInd w:val="0"/>
        <w:spacing w:after="0" w:line="240" w:lineRule="auto"/>
        <w:ind w:left="0" w:firstLine="283"/>
        <w:jc w:val="both"/>
        <w:rPr>
          <w:rFonts w:ascii="Lotus Linotype" w:hAnsi="Lotus Linotype" w:cs="Lotus Linotype"/>
          <w:b/>
          <w:bCs/>
          <w:sz w:val="28"/>
          <w:szCs w:val="28"/>
          <w:lang w:bidi="fa-IR"/>
        </w:rPr>
      </w:pPr>
      <w:r w:rsidRPr="00DD7566">
        <w:rPr>
          <w:rFonts w:ascii="Lotus Linotype" w:hAnsi="Lotus Linotype" w:cs="Lotus Linotype"/>
          <w:b/>
          <w:bCs/>
          <w:sz w:val="28"/>
          <w:szCs w:val="28"/>
          <w:rtl/>
          <w:lang w:bidi="fa-IR"/>
        </w:rPr>
        <w:lastRenderedPageBreak/>
        <w:t xml:space="preserve"> ایمان و باور به اینکه کسانی که مرتکب گناه کبیره شده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اند،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برای همیشه و جاودانه در دوزخ نمی</w:t>
      </w:r>
      <w:r w:rsidRPr="00DD7566">
        <w:rPr>
          <w:rFonts w:ascii="Lotus Linotype" w:hAnsi="Lotus Linotype" w:cs="Lotus Linotype"/>
          <w:b/>
          <w:bCs/>
          <w:sz w:val="28"/>
          <w:szCs w:val="28"/>
          <w:rtl/>
          <w:lang w:bidi="fa-IR"/>
        </w:rPr>
        <w:softHyphen/>
        <w:t xml:space="preserve">مانند: رسول الله </w:t>
      </w:r>
      <w:r w:rsidR="007B7175">
        <w:rPr>
          <w:rFonts w:cs="CTraditional Arabic" w:hint="cs"/>
          <w:sz w:val="28"/>
          <w:szCs w:val="28"/>
          <w:rtl/>
          <w:lang w:bidi="fa-IR"/>
        </w:rPr>
        <w:t>ح</w:t>
      </w:r>
      <w:r w:rsidR="007B7175" w:rsidRPr="00DD7566">
        <w:rPr>
          <w:rFonts w:ascii="Lotus Linotype" w:hAnsi="Lotus Linotype" w:cs="Lotus Linotype"/>
          <w:b/>
          <w:bCs/>
          <w:sz w:val="28"/>
          <w:szCs w:val="28"/>
          <w:rtl/>
          <w:lang w:bidi="fa-IR"/>
        </w:rPr>
        <w:t xml:space="preserve"> </w:t>
      </w:r>
      <w:r w:rsidRPr="00DD7566">
        <w:rPr>
          <w:rFonts w:ascii="Lotus Linotype" w:hAnsi="Lotus Linotype" w:cs="Lotus Linotype"/>
          <w:b/>
          <w:bCs/>
          <w:sz w:val="28"/>
          <w:szCs w:val="28"/>
          <w:rtl/>
          <w:lang w:bidi="fa-IR"/>
        </w:rPr>
        <w:t>فرمودند:</w:t>
      </w:r>
      <w:r w:rsidRPr="00DD7566">
        <w:rPr>
          <w:rFonts w:ascii="Lotus Linotype" w:hAnsi="Lotus Linotype" w:cs="Lotus Linotype" w:hint="cs"/>
          <w:b/>
          <w:bCs/>
          <w:sz w:val="28"/>
          <w:szCs w:val="28"/>
          <w:rtl/>
          <w:lang w:bidi="fa-IR"/>
        </w:rPr>
        <w:t xml:space="preserve"> «أَتَانِي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آتٍ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عِنْدِ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رَبِّي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فَخَيَّرَنِي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يُدْخِلَ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نِصْفَ</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أُمَّتِي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الجَنَّةَ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وَبَيْنَ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الشَّفَاعَةِ،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فَاخْتَرْتُ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الشَّفَاعَةَ،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وَهِيَ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يُشْرِكُ</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شَيْئًا»</w:t>
      </w:r>
      <w:r w:rsidRPr="00DD7566">
        <w:rPr>
          <w:rStyle w:val="FootnoteReference"/>
          <w:rFonts w:ascii="Lotus Linotype" w:hAnsi="Lotus Linotype" w:cs="Lotus Linotype"/>
          <w:b/>
          <w:bCs/>
          <w:sz w:val="28"/>
          <w:szCs w:val="28"/>
          <w:rtl/>
          <w:lang w:bidi="fa-IR"/>
        </w:rPr>
        <w:footnoteReference w:id="170"/>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و</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فرمودند: «شَفَاعَتِي لِأَهْلِ الْكَبَائِرِ مِنْ أُمَّتِي»</w:t>
      </w:r>
      <w:r w:rsidRPr="00DD7566">
        <w:rPr>
          <w:rFonts w:ascii="Lotus Linotype" w:hAnsi="Lotus Linotype" w:cs="Lotus Linotype" w:hint="cs"/>
          <w:b/>
          <w:bCs/>
          <w:sz w:val="28"/>
          <w:szCs w:val="28"/>
          <w:rtl/>
          <w:lang w:bidi="fa-IR"/>
        </w:rPr>
        <w:t>:</w:t>
      </w:r>
      <w:r w:rsidRPr="00DD7566">
        <w:rPr>
          <w:rStyle w:val="FootnoteReference"/>
          <w:rFonts w:ascii="Lotus Linotype" w:hAnsi="Lotus Linotype" w:cs="Lotus Linotype"/>
          <w:b/>
          <w:bCs/>
          <w:sz w:val="28"/>
          <w:szCs w:val="28"/>
          <w:rtl/>
          <w:lang w:bidi="fa-IR"/>
        </w:rPr>
        <w:footnoteReference w:id="171"/>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«فرستاده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ای از سوی پروردگارم نزد من </w:t>
      </w:r>
      <w:r w:rsidRPr="00DD7566">
        <w:rPr>
          <w:rFonts w:ascii="Lotus Linotype" w:hAnsi="Lotus Linotype" w:cs="Lotus Linotype"/>
          <w:b/>
          <w:bCs/>
          <w:sz w:val="28"/>
          <w:szCs w:val="28"/>
          <w:rtl/>
          <w:lang w:bidi="fa-IR"/>
        </w:rPr>
        <w:softHyphen/>
        <w:t xml:space="preserve">آمد و مرا در میان دو امر مخیر نمود: اینکه نیمی از امتم وارد بهشت شوند یا شفاعت را بپذیرم. پس شفاعت را برگزیدم </w:t>
      </w:r>
      <w:r w:rsidRPr="00DD7566">
        <w:rPr>
          <w:rFonts w:ascii="Lotus Linotype" w:hAnsi="Lotus Linotype" w:cs="Lotus Linotype" w:hint="cs"/>
          <w:b/>
          <w:bCs/>
          <w:sz w:val="28"/>
          <w:szCs w:val="28"/>
          <w:rtl/>
          <w:lang w:bidi="fa-IR"/>
        </w:rPr>
        <w:t>و آن برای کسی خواهد بود که در حالی بمیرد که شریکی برای خداوند قرار نداده باشد</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 و فرمودند: «شفاعت من</w:t>
      </w:r>
      <w:r w:rsidRPr="00DD7566">
        <w:rPr>
          <w:rFonts w:ascii="Lotus Linotype" w:hAnsi="Lotus Linotype" w:cs="Lotus Linotype"/>
          <w:b/>
          <w:bCs/>
          <w:sz w:val="28"/>
          <w:szCs w:val="28"/>
          <w:rtl/>
          <w:lang w:bidi="fa-IR"/>
        </w:rPr>
        <w:t xml:space="preserve"> برای کسانی از امتم خواهد بود که مرتکب گناهان کبیره شده</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اند</w:t>
      </w:r>
      <w:r w:rsidRPr="00DD7566">
        <w:rPr>
          <w:rFonts w:ascii="Lotus Linotype" w:hAnsi="Lotus Linotype" w:cs="Lotus Linotype" w:hint="cs"/>
          <w:b/>
          <w:bCs/>
          <w:sz w:val="28"/>
          <w:szCs w:val="28"/>
          <w:rtl/>
          <w:lang w:bidi="fa-IR"/>
        </w:rPr>
        <w:t>».</w:t>
      </w:r>
    </w:p>
    <w:p w:rsidR="004917F1" w:rsidRPr="00DD7566" w:rsidRDefault="004917F1" w:rsidP="009518F1">
      <w:pPr>
        <w:pStyle w:val="ListParagraph"/>
        <w:numPr>
          <w:ilvl w:val="0"/>
          <w:numId w:val="20"/>
        </w:numPr>
        <w:autoSpaceDE w:val="0"/>
        <w:autoSpaceDN w:val="0"/>
        <w:bidi/>
        <w:adjustRightInd w:val="0"/>
        <w:spacing w:after="0" w:line="240" w:lineRule="auto"/>
        <w:ind w:left="0" w:firstLine="283"/>
        <w:jc w:val="both"/>
        <w:rPr>
          <w:rFonts w:ascii="Lotus Linotype" w:hAnsi="Lotus Linotype" w:cs="Lotus Linotype"/>
          <w:b/>
          <w:bCs/>
          <w:sz w:val="28"/>
          <w:szCs w:val="28"/>
          <w:lang w:bidi="fa-IR"/>
        </w:rPr>
      </w:pPr>
      <w:r w:rsidRPr="00DD7566">
        <w:rPr>
          <w:rFonts w:ascii="Lotus Linotype" w:hAnsi="Lotus Linotype" w:cs="Lotus Linotype"/>
          <w:b/>
          <w:bCs/>
          <w:sz w:val="28"/>
          <w:szCs w:val="28"/>
          <w:rtl/>
          <w:lang w:bidi="fa-IR"/>
        </w:rPr>
        <w:t xml:space="preserve"> ایمان به صراط: </w:t>
      </w:r>
      <w:r w:rsidRPr="00DD7566">
        <w:rPr>
          <w:rFonts w:ascii="Lotus Linotype" w:hAnsi="Lotus Linotype" w:cs="Lotus Linotype" w:hint="cs"/>
          <w:b/>
          <w:bCs/>
          <w:sz w:val="28"/>
          <w:szCs w:val="28"/>
          <w:rtl/>
          <w:lang w:bidi="fa-IR"/>
        </w:rPr>
        <w:t>ر</w:t>
      </w:r>
      <w:r w:rsidRPr="00DD7566">
        <w:rPr>
          <w:rFonts w:ascii="Lotus Linotype" w:hAnsi="Lotus Linotype" w:cs="Lotus Linotype"/>
          <w:b/>
          <w:bCs/>
          <w:sz w:val="28"/>
          <w:szCs w:val="28"/>
          <w:rtl/>
          <w:lang w:bidi="fa-IR"/>
        </w:rPr>
        <w:t>سول خدا فرمودند: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«يَجْمَعُ اللَّهُ النَّاسَ يَوْمَ القِيَامَةِ فِي صَعِيدٍ وَاحِدٍ، ثُمَّ يَطَّلِعُ عَلَيْهِمْ رَبُّ العَالَمِينَ، فَيَقُولُ: أَلاَ يَتْبَعُ كُلُّ إِنْسَانٍ مَا كَانُوا يَعْبُدُونَ</w:t>
      </w:r>
      <w:r w:rsidRPr="00DD7566">
        <w:rPr>
          <w:rFonts w:ascii="Lotus Linotype" w:hAnsi="Lotus Linotype" w:cs="Lotus Linotype" w:hint="cs"/>
          <w:b/>
          <w:bCs/>
          <w:sz w:val="28"/>
          <w:szCs w:val="28"/>
          <w:rtl/>
          <w:lang w:bidi="fa-IR"/>
        </w:rPr>
        <w:t xml:space="preserve"> ... </w:t>
      </w:r>
      <w:r w:rsidRPr="00DD7566">
        <w:rPr>
          <w:rFonts w:ascii="Lotus Linotype" w:hAnsi="Lotus Linotype" w:cs="Lotus Linotype"/>
          <w:b/>
          <w:bCs/>
          <w:sz w:val="28"/>
          <w:szCs w:val="28"/>
          <w:rtl/>
          <w:lang w:bidi="fa-IR"/>
        </w:rPr>
        <w:t>وَيُوضَعُ الصِّرَاطُ، فَيَمُرُّونَ عَلَيْهِ مِثْلَ جِيَادِ الخَيْلِ وَالرِّكَابِ، وَقَوْلُهُمْ عَلَيْهِ سَلِّمْ سَلِّمْ»</w:t>
      </w:r>
      <w:r w:rsidRPr="00DD7566">
        <w:rPr>
          <w:rFonts w:ascii="Lotus Linotype" w:hAnsi="Lotus Linotype" w:cs="Lotus Linotype" w:hint="cs"/>
          <w:b/>
          <w:bCs/>
          <w:sz w:val="28"/>
          <w:szCs w:val="28"/>
          <w:rtl/>
          <w:lang w:bidi="fa-IR"/>
        </w:rPr>
        <w:t>:</w:t>
      </w:r>
      <w:r w:rsidRPr="00DD7566">
        <w:rPr>
          <w:rStyle w:val="FootnoteReference"/>
          <w:rFonts w:ascii="Lotus Linotype" w:hAnsi="Lotus Linotype" w:cs="Lotus Linotype"/>
          <w:b/>
          <w:bCs/>
          <w:sz w:val="28"/>
          <w:szCs w:val="28"/>
          <w:rtl/>
          <w:lang w:bidi="fa-IR"/>
        </w:rPr>
        <w:footnoteReference w:id="172"/>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خداوند متعال در روز قیامت انسان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را در زمین هموار و وسیع</w:t>
      </w:r>
      <w:r w:rsidRPr="00DD7566">
        <w:rPr>
          <w:rFonts w:ascii="Lotus Linotype" w:hAnsi="Lotus Linotype" w:cs="Lotus Linotype" w:hint="cs"/>
          <w:b/>
          <w:bCs/>
          <w:sz w:val="28"/>
          <w:szCs w:val="28"/>
          <w:rtl/>
          <w:lang w:bidi="fa-IR"/>
        </w:rPr>
        <w:t>ی</w:t>
      </w:r>
      <w:r w:rsidRPr="00DD7566">
        <w:rPr>
          <w:rFonts w:ascii="Lotus Linotype" w:hAnsi="Lotus Linotype" w:cs="Lotus Linotype"/>
          <w:b/>
          <w:bCs/>
          <w:sz w:val="28"/>
          <w:szCs w:val="28"/>
          <w:rtl/>
          <w:lang w:bidi="fa-IR"/>
        </w:rPr>
        <w:t xml:space="preserve"> جمع می</w:t>
      </w:r>
      <w:r w:rsidRPr="00DD7566">
        <w:rPr>
          <w:rFonts w:ascii="Lotus Linotype" w:hAnsi="Lotus Linotype" w:cs="Lotus Linotype"/>
          <w:b/>
          <w:bCs/>
          <w:sz w:val="28"/>
          <w:szCs w:val="28"/>
          <w:rtl/>
          <w:lang w:bidi="fa-IR"/>
        </w:rPr>
        <w:softHyphen/>
        <w:t xml:space="preserve">کند سپس بر آنها وارد شده و </w:t>
      </w:r>
      <w:r w:rsidRPr="00DD7566">
        <w:rPr>
          <w:rFonts w:ascii="Lotus Linotype" w:hAnsi="Lotus Linotype" w:cs="Lotus Linotype"/>
          <w:b/>
          <w:bCs/>
          <w:sz w:val="28"/>
          <w:szCs w:val="28"/>
          <w:rtl/>
          <w:lang w:bidi="fa-IR"/>
        </w:rPr>
        <w:lastRenderedPageBreak/>
        <w:t>می</w:t>
      </w:r>
      <w:r w:rsidRPr="00DD7566">
        <w:rPr>
          <w:rFonts w:ascii="Lotus Linotype" w:hAnsi="Lotus Linotype" w:cs="Lotus Linotype"/>
          <w:b/>
          <w:bCs/>
          <w:sz w:val="28"/>
          <w:szCs w:val="28"/>
          <w:rtl/>
          <w:lang w:bidi="fa-IR"/>
        </w:rPr>
        <w:softHyphen/>
        <w:t>فرماید : «هر</w:t>
      </w:r>
      <w:r w:rsidRPr="00DD7566">
        <w:rPr>
          <w:rFonts w:ascii="Lotus Linotype" w:hAnsi="Lotus Linotype" w:cs="Lotus Linotype" w:hint="cs"/>
          <w:b/>
          <w:bCs/>
          <w:sz w:val="28"/>
          <w:szCs w:val="28"/>
          <w:rtl/>
          <w:lang w:bidi="fa-IR"/>
        </w:rPr>
        <w:t>کس</w:t>
      </w:r>
      <w:r w:rsidRPr="00DD7566">
        <w:rPr>
          <w:rFonts w:ascii="Lotus Linotype" w:hAnsi="Lotus Linotype" w:cs="Lotus Linotype"/>
          <w:b/>
          <w:bCs/>
          <w:sz w:val="28"/>
          <w:szCs w:val="28"/>
          <w:rtl/>
          <w:lang w:bidi="fa-IR"/>
        </w:rPr>
        <w:t xml:space="preserve"> دنبال کند کسی را که عبادت کرده است ...</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و(پل)</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صراط قرار داده می</w:t>
      </w:r>
      <w:r w:rsidRPr="00DD7566">
        <w:rPr>
          <w:rFonts w:ascii="Lotus Linotype" w:hAnsi="Lotus Linotype" w:cs="Lotus Linotype"/>
          <w:b/>
          <w:bCs/>
          <w:sz w:val="28"/>
          <w:szCs w:val="28"/>
          <w:rtl/>
          <w:lang w:bidi="fa-IR"/>
        </w:rPr>
        <w:softHyphen/>
        <w:t>شود که برخی همچون اسب</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و سواری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ها تندرو از آن می</w:t>
      </w:r>
      <w:r w:rsidRPr="00DD7566">
        <w:rPr>
          <w:rFonts w:ascii="Lotus Linotype" w:hAnsi="Lotus Linotype" w:cs="Lotus Linotype"/>
          <w:b/>
          <w:bCs/>
          <w:sz w:val="28"/>
          <w:szCs w:val="28"/>
          <w:rtl/>
          <w:lang w:bidi="fa-IR"/>
        </w:rPr>
        <w:softHyphen/>
        <w:t>گذرند و سخن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شان بر روی آن این است که می</w:t>
      </w:r>
      <w:r w:rsidRPr="00DD7566">
        <w:rPr>
          <w:rFonts w:ascii="Lotus Linotype" w:hAnsi="Lotus Linotype" w:cs="Lotus Linotype"/>
          <w:b/>
          <w:bCs/>
          <w:sz w:val="28"/>
          <w:szCs w:val="28"/>
          <w:rtl/>
          <w:lang w:bidi="fa-IR"/>
        </w:rPr>
        <w:softHyphen/>
        <w:t>گویند: (پروردگارا)</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نجات، نجات»</w:t>
      </w:r>
      <w:r w:rsidRPr="00DD7566">
        <w:rPr>
          <w:rFonts w:ascii="Lotus Linotype" w:hAnsi="Lotus Linotype" w:cs="Lotus Linotype" w:hint="cs"/>
          <w:b/>
          <w:bCs/>
          <w:sz w:val="28"/>
          <w:szCs w:val="28"/>
          <w:rtl/>
          <w:lang w:bidi="fa-IR"/>
        </w:rPr>
        <w:t>.</w:t>
      </w:r>
    </w:p>
    <w:p w:rsidR="004917F1" w:rsidRPr="00DD7566" w:rsidRDefault="004917F1" w:rsidP="009518F1">
      <w:pPr>
        <w:pStyle w:val="ListParagraph"/>
        <w:numPr>
          <w:ilvl w:val="0"/>
          <w:numId w:val="20"/>
        </w:numPr>
        <w:autoSpaceDE w:val="0"/>
        <w:autoSpaceDN w:val="0"/>
        <w:bidi/>
        <w:adjustRightInd w:val="0"/>
        <w:spacing w:after="0" w:line="240" w:lineRule="auto"/>
        <w:ind w:left="0" w:firstLine="283"/>
        <w:jc w:val="both"/>
        <w:rPr>
          <w:rFonts w:ascii="Lotus Linotype" w:hAnsi="Lotus Linotype" w:cs="Lotus Linotype"/>
          <w:b/>
          <w:bCs/>
          <w:sz w:val="28"/>
          <w:szCs w:val="28"/>
          <w:lang w:bidi="fa-IR"/>
        </w:rPr>
      </w:pPr>
      <w:r w:rsidRPr="00DD7566">
        <w:rPr>
          <w:rFonts w:ascii="Lotus Linotype" w:hAnsi="Lotus Linotype" w:cs="Lotus Linotype"/>
          <w:b/>
          <w:bCs/>
          <w:sz w:val="28"/>
          <w:szCs w:val="28"/>
          <w:rtl/>
          <w:lang w:bidi="fa-IR"/>
        </w:rPr>
        <w:t xml:space="preserve"> ایمان به عذاب قبر و فشار آن و ایمان به نعمت قبر و </w:t>
      </w:r>
      <w:r w:rsidRPr="00DD7566">
        <w:rPr>
          <w:rFonts w:ascii="Lotus Linotype" w:hAnsi="Lotus Linotype" w:cs="Lotus Linotype" w:hint="cs"/>
          <w:b/>
          <w:bCs/>
          <w:sz w:val="28"/>
          <w:szCs w:val="28"/>
          <w:rtl/>
          <w:lang w:bidi="fa-IR"/>
        </w:rPr>
        <w:t>ب</w:t>
      </w:r>
      <w:r w:rsidRPr="00DD7566">
        <w:rPr>
          <w:rFonts w:ascii="Lotus Linotype" w:hAnsi="Lotus Linotype" w:cs="Lotus Linotype"/>
          <w:b/>
          <w:bCs/>
          <w:sz w:val="28"/>
          <w:szCs w:val="28"/>
          <w:rtl/>
          <w:lang w:bidi="fa-IR"/>
        </w:rPr>
        <w:t>ستان بودن آن</w:t>
      </w:r>
      <w:r w:rsidRPr="00DD7566">
        <w:rPr>
          <w:rFonts w:ascii="Lotus Linotype" w:hAnsi="Lotus Linotype" w:cs="Lotus Linotype" w:hint="cs"/>
          <w:b/>
          <w:bCs/>
          <w:sz w:val="28"/>
          <w:szCs w:val="28"/>
          <w:rtl/>
          <w:lang w:bidi="fa-IR"/>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رسول خدا فرمودند: «</w:t>
      </w:r>
      <w:r w:rsidRPr="00DD7566">
        <w:rPr>
          <w:rFonts w:ascii="Lotus Linotype" w:hAnsi="Lotus Linotype" w:cs="Lotus Linotype" w:hint="cs"/>
          <w:b/>
          <w:bCs/>
          <w:sz w:val="28"/>
          <w:szCs w:val="28"/>
          <w:rtl/>
          <w:lang w:bidi="fa-IR"/>
        </w:rPr>
        <w:t>إِنَّ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لِلْقَبْرِ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ضَغْطَةً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لَوْ</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نَجَا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مِنْهَا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أَحَدٌ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لَنَجَا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سَعْدُ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مُعَاذٍ</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w:t>
      </w:r>
      <w:r w:rsidRPr="00DD7566">
        <w:rPr>
          <w:rStyle w:val="FootnoteReference"/>
          <w:rFonts w:ascii="Lotus Linotype" w:hAnsi="Lotus Linotype" w:cs="Lotus Linotype"/>
          <w:b/>
          <w:bCs/>
          <w:sz w:val="28"/>
          <w:szCs w:val="28"/>
          <w:rtl/>
          <w:lang w:bidi="fa-IR"/>
        </w:rPr>
        <w:footnoteReference w:id="173"/>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براستی قبر فشار دارد، اگر کسی از</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آن نجات یابد، سعد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بن معاذ نجات خواهد یافت»</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در مورد آن دو نفری که مرده و دفن شده بودند فرمود: «</w:t>
      </w:r>
      <w:r w:rsidRPr="00DD7566">
        <w:rPr>
          <w:rFonts w:ascii="Lotus Linotype" w:hAnsi="Lotus Linotype" w:cs="Lotus Linotype" w:hint="cs"/>
          <w:b/>
          <w:bCs/>
          <w:sz w:val="28"/>
          <w:szCs w:val="28"/>
          <w:rtl/>
          <w:lang w:bidi="fa-IR"/>
        </w:rPr>
        <w:t>إِنَّهُمَا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لَيُعَذَّبَانِ،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يُعَذَّبَانِ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كَبِيرٍ،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أَحَدُهُمَا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فَكَانَ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يَسْتَتِرُ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البَوْلِ،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وَأَمَّا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الآخَرُ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فَكَانَ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يَمْشِي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بِالنَّمِيمَةِ</w:t>
      </w:r>
      <w:r w:rsidRPr="00DD7566">
        <w:rPr>
          <w:rFonts w:ascii="Lotus Linotype" w:hAnsi="Lotus Linotype" w:cs="Lotus Linotype" w:hint="eastAsia"/>
          <w:b/>
          <w:bCs/>
          <w:sz w:val="28"/>
          <w:szCs w:val="28"/>
          <w:rtl/>
          <w:lang w:bidi="fa-IR"/>
        </w:rPr>
        <w:t>»</w:t>
      </w:r>
      <w:r w:rsidRPr="00DD7566">
        <w:rPr>
          <w:rStyle w:val="FootnoteReference"/>
          <w:rFonts w:ascii="Lotus Linotype" w:hAnsi="Lotus Linotype" w:cs="Lotus Linotype"/>
          <w:b/>
          <w:bCs/>
          <w:sz w:val="28"/>
          <w:szCs w:val="28"/>
          <w:rtl/>
          <w:lang w:bidi="fa-IR"/>
        </w:rPr>
        <w:footnoteReference w:id="174"/>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آن دو عذاب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شوند و دلیل عذاب</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شان امر بزرگی نیست. یکی از آنها از (پاشیده شدن) ادرار (به بدن) پرهیز نمی</w:t>
      </w:r>
      <w:r w:rsidRPr="00DD7566">
        <w:rPr>
          <w:rFonts w:ascii="Lotus Linotype" w:hAnsi="Lotus Linotype" w:cs="Lotus Linotype"/>
          <w:b/>
          <w:bCs/>
          <w:sz w:val="28"/>
          <w:szCs w:val="28"/>
          <w:rtl/>
          <w:lang w:bidi="fa-IR"/>
        </w:rPr>
        <w:softHyphen/>
        <w:t>کرد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و دیگری سخن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چینی می</w:t>
      </w:r>
      <w:r w:rsidRPr="00DD7566">
        <w:rPr>
          <w:rFonts w:ascii="Lotus Linotype" w:hAnsi="Lotus Linotype" w:cs="Lotus Linotype"/>
          <w:b/>
          <w:bCs/>
          <w:sz w:val="28"/>
          <w:szCs w:val="28"/>
          <w:rtl/>
          <w:lang w:bidi="fa-IR"/>
        </w:rPr>
        <w:softHyphen/>
        <w:t>کرد»</w:t>
      </w:r>
      <w:r w:rsidRPr="00DD7566">
        <w:rPr>
          <w:rFonts w:ascii="Lotus Linotype" w:hAnsi="Lotus Linotype" w:cs="Lotus Linotype" w:hint="cs"/>
          <w:b/>
          <w:bCs/>
          <w:sz w:val="28"/>
          <w:szCs w:val="28"/>
          <w:rtl/>
          <w:lang w:bidi="fa-IR"/>
        </w:rPr>
        <w:t>.</w:t>
      </w:r>
      <w:r w:rsidRPr="00DD7566">
        <w:rPr>
          <w:rStyle w:val="FootnoteReference"/>
          <w:rFonts w:ascii="Lotus Linotype" w:hAnsi="Lotus Linotype" w:cs="Lotus Linotype"/>
          <w:b/>
          <w:bCs/>
          <w:sz w:val="28"/>
          <w:szCs w:val="28"/>
          <w:rtl/>
          <w:lang w:bidi="fa-IR"/>
        </w:rPr>
        <w:footnoteReference w:id="175"/>
      </w:r>
      <w:r w:rsidRPr="00DD7566">
        <w:rPr>
          <w:rFonts w:ascii="Lotus Linotype" w:hAnsi="Lotus Linotype" w:cs="Lotus Linotype"/>
          <w:b/>
          <w:bCs/>
          <w:sz w:val="28"/>
          <w:szCs w:val="28"/>
          <w:rtl/>
          <w:lang w:bidi="fa-IR"/>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 رسول خدا فرمودند: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w:t>
      </w:r>
      <w:r w:rsidRPr="00DD7566">
        <w:rPr>
          <w:rFonts w:ascii="Lotus Linotype" w:hAnsi="Lotus Linotype" w:cs="Lotus Linotype" w:hint="cs"/>
          <w:b/>
          <w:bCs/>
          <w:sz w:val="28"/>
          <w:szCs w:val="28"/>
          <w:rtl/>
          <w:lang w:bidi="fa-IR"/>
        </w:rPr>
        <w:t>إِنَّ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الْعَبْدَ،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إِذَا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وُضِعَ</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قَبْرِهِ،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وَتَوَلَّى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عَنْهُ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أَصْحَابُهُ،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إِنَّهُ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لَيَسْمَعُ</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قَرْعَ</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نِعَالِهِمْ</w:t>
      </w:r>
      <w:r w:rsidRPr="00DD7566">
        <w:rPr>
          <w:rFonts w:ascii="Lotus Linotype" w:hAnsi="Lotus Linotype" w:cs="Lotus Linotype" w:hint="eastAsia"/>
          <w:b/>
          <w:bCs/>
          <w:sz w:val="28"/>
          <w:szCs w:val="28"/>
          <w:rtl/>
          <w:lang w:bidi="fa-IR"/>
        </w:rPr>
        <w:t>»</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يَأْتِيهِ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مَلَكَانِ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فَيُقْعِدَانِهِ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فَيَقُولَانِ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كُنْتَ</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تَقُولُ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هَذَا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الرَّجُلِ؟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فَأَمَّا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الْمُؤْمِنُ،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فَيَقُولُ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أَشْهَدُ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أَنَّهُ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عَبْدُ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وَرَسُولُهُ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فَيُقَالُ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انْظُرْ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إِلَى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مَقْعَدِكَ</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النَّارِ،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قَدْ</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أَبْدَلَكَ</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بِهِ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مَقْعَدًا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مِنَ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الْجَنَّةِ؛ قَالَ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نَبِيُّ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صَلَّى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اللهُ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عَلَيْهِ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وَسَلَّمَ</w:t>
      </w:r>
      <w:r w:rsidRPr="00DD7566">
        <w:rPr>
          <w:rFonts w:ascii="Lotus Linotype" w:hAnsi="Lotus Linotype" w:cs="Lotus Linotype"/>
          <w:b/>
          <w:bCs/>
          <w:sz w:val="28"/>
          <w:szCs w:val="28"/>
          <w:rtl/>
          <w:lang w:bidi="fa-IR"/>
        </w:rPr>
        <w:t>: «</w:t>
      </w:r>
      <w:r w:rsidRPr="00DD7566">
        <w:rPr>
          <w:rFonts w:ascii="Lotus Linotype" w:hAnsi="Lotus Linotype" w:cs="Lotus Linotype" w:hint="cs"/>
          <w:b/>
          <w:bCs/>
          <w:sz w:val="28"/>
          <w:szCs w:val="28"/>
          <w:rtl/>
          <w:lang w:bidi="fa-IR"/>
        </w:rPr>
        <w:t>فَيَرَاهُمَا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جَمِيعًا</w:t>
      </w:r>
      <w:r w:rsidRPr="00DD7566">
        <w:rPr>
          <w:rFonts w:ascii="Lotus Linotype" w:hAnsi="Lotus Linotype" w:cs="Lotus Linotype" w:hint="eastAsia"/>
          <w:b/>
          <w:bCs/>
          <w:sz w:val="28"/>
          <w:szCs w:val="28"/>
          <w:rtl/>
          <w:lang w:bidi="fa-IR"/>
        </w:rPr>
        <w:t>»</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قَالَ</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قَتَادَةُ</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وَذُكِرَ</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لَنَا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أَنَّهُ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lastRenderedPageBreak/>
        <w:t>يُفْسَحُ</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لَهُ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فِي</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قَبْرِهِ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سَبْعُونَ</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ذِرَاعًا،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وَيُمْلَأُ</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عَلَيْهِ</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خَضِرًا،</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إِلَى</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يَوْمِ</w:t>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يُبْعَثُونَ»:</w:t>
      </w:r>
      <w:r w:rsidRPr="00DD7566">
        <w:rPr>
          <w:rStyle w:val="FootnoteReference"/>
          <w:rFonts w:ascii="Lotus Linotype" w:hAnsi="Lotus Linotype" w:cs="Lotus Linotype"/>
          <w:b/>
          <w:bCs/>
          <w:sz w:val="28"/>
          <w:szCs w:val="28"/>
          <w:rtl/>
          <w:lang w:bidi="fa-IR"/>
        </w:rPr>
        <w:footnoteReference w:id="176"/>
      </w:r>
      <w:r w:rsidRPr="00DD7566">
        <w:rPr>
          <w:rFonts w:ascii="Lotus Linotype" w:hAnsi="Lotus Linotype" w:cs="Lotus Linotype"/>
          <w:b/>
          <w:bCs/>
          <w:sz w:val="28"/>
          <w:szCs w:val="28"/>
          <w:rtl/>
          <w:lang w:bidi="fa-IR"/>
        </w:rPr>
        <w:t xml:space="preserve"> </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چون بنده در قبر گذاشته شده و همراهانش باز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گردند، صدای کفش پای آنها را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شنود.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در همین حال است که دو فرشته او را می</w:t>
      </w:r>
      <w:r w:rsidRPr="00DD7566">
        <w:rPr>
          <w:rFonts w:ascii="Lotus Linotype" w:hAnsi="Lotus Linotype" w:cs="Lotus Linotype" w:hint="cs"/>
          <w:b/>
          <w:bCs/>
          <w:sz w:val="28"/>
          <w:szCs w:val="28"/>
          <w:rtl/>
          <w:lang w:bidi="fa-IR"/>
        </w:rPr>
        <w:softHyphen/>
        <w:t>ن</w:t>
      </w:r>
      <w:r w:rsidRPr="00DD7566">
        <w:rPr>
          <w:rFonts w:ascii="Lotus Linotype" w:hAnsi="Lotus Linotype" w:cs="Lotus Linotype"/>
          <w:b/>
          <w:bCs/>
          <w:sz w:val="28"/>
          <w:szCs w:val="28"/>
          <w:rtl/>
          <w:lang w:bidi="fa-IR"/>
        </w:rPr>
        <w:t xml:space="preserve">شانند و به </w:t>
      </w:r>
      <w:r w:rsidRPr="00DD7566">
        <w:rPr>
          <w:rFonts w:ascii="Lotus Linotype" w:hAnsi="Lotus Linotype" w:cs="Lotus Linotype" w:hint="cs"/>
          <w:b/>
          <w:bCs/>
          <w:sz w:val="28"/>
          <w:szCs w:val="28"/>
          <w:rtl/>
          <w:lang w:bidi="fa-IR"/>
        </w:rPr>
        <w:t>وی</w:t>
      </w:r>
      <w:r w:rsidRPr="00DD7566">
        <w:rPr>
          <w:rFonts w:ascii="Lotus Linotype" w:hAnsi="Lotus Linotype" w:cs="Lotus Linotype"/>
          <w:b/>
          <w:bCs/>
          <w:sz w:val="28"/>
          <w:szCs w:val="28"/>
          <w:rtl/>
          <w:lang w:bidi="fa-IR"/>
        </w:rPr>
        <w:t xml:space="preserve"> می</w:t>
      </w:r>
      <w:r w:rsidRPr="00DD7566">
        <w:rPr>
          <w:rFonts w:ascii="Lotus Linotype" w:hAnsi="Lotus Linotype" w:cs="Lotus Linotype"/>
          <w:b/>
          <w:bCs/>
          <w:sz w:val="28"/>
          <w:szCs w:val="28"/>
          <w:rtl/>
          <w:lang w:bidi="fa-IR"/>
        </w:rPr>
        <w:softHyphen/>
        <w:t>گویند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در مورد این مرد چه می</w:t>
      </w:r>
      <w:r w:rsidRPr="00DD7566">
        <w:rPr>
          <w:rFonts w:ascii="Lotus Linotype" w:hAnsi="Lotus Linotype" w:cs="Lotus Linotype"/>
          <w:b/>
          <w:bCs/>
          <w:sz w:val="28"/>
          <w:szCs w:val="28"/>
          <w:rtl/>
          <w:lang w:bidi="fa-IR"/>
        </w:rPr>
        <w:softHyphen/>
        <w:t>گویی؟</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رسول خدا فرمودند: «انسان مؤمن در پاسخ آنها می</w:t>
      </w:r>
      <w:r w:rsidRPr="00DD7566">
        <w:rPr>
          <w:rFonts w:ascii="Lotus Linotype" w:hAnsi="Lotus Linotype" w:cs="Lotus Linotype"/>
          <w:b/>
          <w:bCs/>
          <w:sz w:val="28"/>
          <w:szCs w:val="28"/>
          <w:rtl/>
          <w:lang w:bidi="fa-IR"/>
        </w:rPr>
        <w:softHyphen/>
        <w:t>گوید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گواهی می</w:t>
      </w:r>
      <w:r w:rsidRPr="00DD7566">
        <w:rPr>
          <w:rFonts w:ascii="Lotus Linotype" w:hAnsi="Lotus Linotype" w:cs="Lotus Linotype"/>
          <w:b/>
          <w:bCs/>
          <w:sz w:val="28"/>
          <w:szCs w:val="28"/>
          <w:rtl/>
          <w:lang w:bidi="fa-IR"/>
        </w:rPr>
        <w:softHyphen/>
        <w:t>دهم که او بنده الله و رسول اوست</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فرمودند: سپس به او گفته می</w:t>
      </w:r>
      <w:r w:rsidRPr="00DD7566">
        <w:rPr>
          <w:rFonts w:ascii="Lotus Linotype" w:hAnsi="Lotus Linotype" w:cs="Lotus Linotype"/>
          <w:b/>
          <w:bCs/>
          <w:sz w:val="28"/>
          <w:szCs w:val="28"/>
          <w:rtl/>
          <w:lang w:bidi="fa-IR"/>
        </w:rPr>
        <w:softHyphen/>
        <w:t xml:space="preserve">شود جایگاه خود را در </w:t>
      </w:r>
      <w:r w:rsidRPr="00DD7566">
        <w:rPr>
          <w:rFonts w:ascii="Lotus Linotype" w:hAnsi="Lotus Linotype" w:cs="Lotus Linotype" w:hint="cs"/>
          <w:b/>
          <w:bCs/>
          <w:sz w:val="28"/>
          <w:szCs w:val="28"/>
          <w:rtl/>
          <w:lang w:bidi="fa-IR"/>
        </w:rPr>
        <w:t>آ</w:t>
      </w:r>
      <w:r w:rsidRPr="00DD7566">
        <w:rPr>
          <w:rFonts w:ascii="Lotus Linotype" w:hAnsi="Lotus Linotype" w:cs="Lotus Linotype"/>
          <w:b/>
          <w:bCs/>
          <w:sz w:val="28"/>
          <w:szCs w:val="28"/>
          <w:rtl/>
          <w:lang w:bidi="fa-IR"/>
        </w:rPr>
        <w:t>تش ببین که خداوند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را با جایگاهی در بهشت جایگزین نمود. رسول خدا فرمودند: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«پس هر دو م</w:t>
      </w:r>
      <w:r w:rsidRPr="00DD7566">
        <w:rPr>
          <w:rFonts w:ascii="Lotus Linotype" w:hAnsi="Lotus Linotype" w:cs="Lotus Linotype" w:hint="cs"/>
          <w:b/>
          <w:bCs/>
          <w:sz w:val="28"/>
          <w:szCs w:val="28"/>
          <w:rtl/>
          <w:lang w:bidi="fa-IR"/>
        </w:rPr>
        <w:t>کان</w:t>
      </w:r>
      <w:r w:rsidRPr="00DD7566">
        <w:rPr>
          <w:rFonts w:ascii="Lotus Linotype" w:hAnsi="Lotus Linotype" w:cs="Lotus Linotype"/>
          <w:b/>
          <w:bCs/>
          <w:sz w:val="28"/>
          <w:szCs w:val="28"/>
          <w:rtl/>
          <w:lang w:bidi="fa-IR"/>
        </w:rPr>
        <w:t xml:space="preserve"> را خواهد دید</w:t>
      </w: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 xml:space="preserve"> قتاده می</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گوید: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«و برای ما ذکر شد که قبر چنین شخصی به اندازه هفتاد ذراع وسیع خواهد شد</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و سرسبزی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را فرا خواهد گرفت تا روزی که برانگیخته می</w:t>
      </w:r>
      <w:r w:rsidRPr="00DD7566">
        <w:rPr>
          <w:rFonts w:ascii="Lotus Linotype" w:hAnsi="Lotus Linotype" w:cs="Lotus Linotype"/>
          <w:b/>
          <w:bCs/>
          <w:sz w:val="28"/>
          <w:szCs w:val="28"/>
          <w:rtl/>
          <w:lang w:bidi="fa-IR"/>
        </w:rPr>
        <w:softHyphen/>
        <w:t>شود»</w:t>
      </w:r>
      <w:r w:rsidRPr="00DD7566">
        <w:rPr>
          <w:rFonts w:ascii="Lotus Linotype" w:hAnsi="Lotus Linotype" w:cs="Lotus Linotype" w:hint="cs"/>
          <w:b/>
          <w:bCs/>
          <w:sz w:val="28"/>
          <w:szCs w:val="28"/>
          <w:rtl/>
          <w:lang w:bidi="fa-IR"/>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ابن قیم در «المی</w:t>
      </w:r>
      <w:r w:rsidRPr="00DD7566">
        <w:rPr>
          <w:rFonts w:ascii="Lotus Linotype" w:hAnsi="Lotus Linotype" w:cs="Lotus Linotype" w:hint="cs"/>
          <w:b/>
          <w:bCs/>
          <w:sz w:val="28"/>
          <w:szCs w:val="28"/>
          <w:rtl/>
          <w:lang w:bidi="fa-IR"/>
        </w:rPr>
        <w:t>می</w:t>
      </w:r>
      <w:r w:rsidRPr="00DD7566">
        <w:rPr>
          <w:rFonts w:ascii="Lotus Linotype" w:hAnsi="Lotus Linotype" w:cs="Lotus Linotype"/>
          <w:b/>
          <w:bCs/>
          <w:sz w:val="28"/>
          <w:szCs w:val="28"/>
          <w:rtl/>
          <w:lang w:bidi="fa-IR"/>
        </w:rPr>
        <w:t>ه» می</w:t>
      </w:r>
      <w:r w:rsidRPr="00DD7566">
        <w:rPr>
          <w:rFonts w:ascii="Lotus Linotype" w:hAnsi="Lotus Linotype" w:cs="Lotus Linotype"/>
          <w:b/>
          <w:bCs/>
          <w:sz w:val="28"/>
          <w:szCs w:val="28"/>
          <w:rtl/>
          <w:lang w:bidi="fa-IR"/>
        </w:rPr>
        <w:softHyphen/>
        <w:t xml:space="preserve">گوید: </w:t>
      </w:r>
    </w:p>
    <w:tbl>
      <w:tblPr>
        <w:tblStyle w:val="TableGrid"/>
        <w:bidiVisual/>
        <w:tblW w:w="0" w:type="auto"/>
        <w:tblInd w:w="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260"/>
      </w:tblGrid>
      <w:tr w:rsidR="00DD7566" w:rsidRPr="00DD7566" w:rsidTr="00A9165E">
        <w:tc>
          <w:tcPr>
            <w:tcW w:w="2977" w:type="dxa"/>
          </w:tcPr>
          <w:p w:rsidR="004917F1" w:rsidRPr="00DD7566" w:rsidRDefault="004917F1" w:rsidP="00A9165E">
            <w:pPr>
              <w:pStyle w:val="ListParagraph"/>
              <w:autoSpaceDE w:val="0"/>
              <w:autoSpaceDN w:val="0"/>
              <w:bidi/>
              <w:adjustRightInd w:val="0"/>
              <w:spacing w:after="0" w:line="240" w:lineRule="auto"/>
              <w:ind w:left="0"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وبالس</w:t>
            </w:r>
            <w:r w:rsidRPr="00DD7566">
              <w:rPr>
                <w:rFonts w:ascii="Lotus Linotype" w:hAnsi="Lotus Linotype" w:cs="Lotus Linotype" w:hint="cs"/>
                <w:b/>
                <w:bCs/>
                <w:sz w:val="28"/>
                <w:szCs w:val="28"/>
                <w:rtl/>
                <w:lang w:bidi="fa-IR"/>
              </w:rPr>
              <w:t>ن</w:t>
            </w:r>
            <w:r w:rsidRPr="00DD7566">
              <w:rPr>
                <w:rFonts w:ascii="Lotus Linotype" w:hAnsi="Lotus Linotype" w:cs="Lotus Linotype"/>
                <w:b/>
                <w:bCs/>
                <w:sz w:val="28"/>
                <w:szCs w:val="28"/>
                <w:rtl/>
                <w:lang w:bidi="fa-IR"/>
              </w:rPr>
              <w:t>ه الغراء ک</w:t>
            </w:r>
            <w:r w:rsidRPr="00DD7566">
              <w:rPr>
                <w:rFonts w:ascii="Lotus Linotype" w:hAnsi="Lotus Linotype" w:cs="Lotus Linotype" w:hint="cs"/>
                <w:b/>
                <w:bCs/>
                <w:sz w:val="28"/>
                <w:szCs w:val="28"/>
                <w:rtl/>
                <w:lang w:bidi="fa-IR"/>
              </w:rPr>
              <w:t>ـ</w:t>
            </w:r>
            <w:r w:rsidRPr="00DD7566">
              <w:rPr>
                <w:rFonts w:ascii="Lotus Linotype" w:hAnsi="Lotus Linotype" w:cs="Lotus Linotype"/>
                <w:b/>
                <w:bCs/>
                <w:sz w:val="28"/>
                <w:szCs w:val="28"/>
                <w:rtl/>
                <w:lang w:bidi="fa-IR"/>
              </w:rPr>
              <w:t>ن متمسکا</w:t>
            </w:r>
          </w:p>
        </w:tc>
        <w:tc>
          <w:tcPr>
            <w:tcW w:w="3260" w:type="dxa"/>
          </w:tcPr>
          <w:p w:rsidR="004917F1" w:rsidRPr="00DD7566" w:rsidRDefault="004917F1" w:rsidP="00A9165E">
            <w:pPr>
              <w:pStyle w:val="ListParagraph"/>
              <w:autoSpaceDE w:val="0"/>
              <w:autoSpaceDN w:val="0"/>
              <w:bidi/>
              <w:adjustRightInd w:val="0"/>
              <w:spacing w:after="0" w:line="240" w:lineRule="auto"/>
              <w:ind w:left="0"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هی العرو</w:t>
            </w:r>
            <w:r w:rsidRPr="00DD7566">
              <w:rPr>
                <w:rFonts w:ascii="Lotus Linotype" w:hAnsi="Lotus Linotype" w:cs="Lotus Linotype" w:hint="cs"/>
                <w:b/>
                <w:bCs/>
                <w:sz w:val="28"/>
                <w:szCs w:val="28"/>
                <w:rtl/>
                <w:lang w:bidi="fa-IR"/>
              </w:rPr>
              <w:t>ة</w:t>
            </w:r>
            <w:r w:rsidRPr="00DD7566">
              <w:rPr>
                <w:rFonts w:ascii="Lotus Linotype" w:hAnsi="Lotus Linotype" w:cs="Lotus Linotype"/>
                <w:b/>
                <w:bCs/>
                <w:sz w:val="28"/>
                <w:szCs w:val="28"/>
                <w:rtl/>
                <w:lang w:bidi="fa-IR"/>
              </w:rPr>
              <w:t xml:space="preserve"> الو</w:t>
            </w:r>
            <w:r w:rsidRPr="00DD7566">
              <w:rPr>
                <w:rFonts w:ascii="Lotus Linotype" w:hAnsi="Lotus Linotype" w:cs="Lotus Linotype" w:hint="cs"/>
                <w:b/>
                <w:bCs/>
                <w:sz w:val="28"/>
                <w:szCs w:val="28"/>
                <w:rtl/>
                <w:lang w:bidi="fa-IR"/>
              </w:rPr>
              <w:t>ث</w:t>
            </w:r>
            <w:r w:rsidRPr="00DD7566">
              <w:rPr>
                <w:rFonts w:ascii="Lotus Linotype" w:hAnsi="Lotus Linotype" w:cs="Lotus Linotype"/>
                <w:b/>
                <w:bCs/>
                <w:sz w:val="28"/>
                <w:szCs w:val="28"/>
                <w:rtl/>
                <w:lang w:bidi="fa-IR"/>
              </w:rPr>
              <w:t>قی التی لیس تقصم</w:t>
            </w:r>
          </w:p>
        </w:tc>
      </w:tr>
      <w:tr w:rsidR="00DD7566" w:rsidRPr="00DD7566" w:rsidTr="00A9165E">
        <w:tc>
          <w:tcPr>
            <w:tcW w:w="2977" w:type="dxa"/>
          </w:tcPr>
          <w:p w:rsidR="004917F1" w:rsidRPr="00DD7566" w:rsidRDefault="004917F1" w:rsidP="00A9165E">
            <w:pPr>
              <w:pStyle w:val="ListParagraph"/>
              <w:autoSpaceDE w:val="0"/>
              <w:autoSpaceDN w:val="0"/>
              <w:bidi/>
              <w:adjustRightInd w:val="0"/>
              <w:spacing w:after="0" w:line="240" w:lineRule="auto"/>
              <w:ind w:left="0"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تمسک بها مسک ال</w:t>
            </w:r>
            <w:r w:rsidRPr="00DD7566">
              <w:rPr>
                <w:rFonts w:ascii="Lotus Linotype" w:hAnsi="Lotus Linotype" w:cs="Lotus Linotype" w:hint="cs"/>
                <w:b/>
                <w:bCs/>
                <w:sz w:val="28"/>
                <w:szCs w:val="28"/>
                <w:rtl/>
                <w:lang w:bidi="fa-IR"/>
              </w:rPr>
              <w:t>ب</w:t>
            </w:r>
            <w:r w:rsidRPr="00DD7566">
              <w:rPr>
                <w:rFonts w:ascii="Lotus Linotype" w:hAnsi="Lotus Linotype" w:cs="Lotus Linotype"/>
                <w:b/>
                <w:bCs/>
                <w:sz w:val="28"/>
                <w:szCs w:val="28"/>
                <w:rtl/>
                <w:lang w:bidi="fa-IR"/>
              </w:rPr>
              <w:t>خیل بماله</w:t>
            </w:r>
          </w:p>
        </w:tc>
        <w:tc>
          <w:tcPr>
            <w:tcW w:w="3260" w:type="dxa"/>
          </w:tcPr>
          <w:p w:rsidR="004917F1" w:rsidRPr="00DD7566" w:rsidRDefault="004917F1" w:rsidP="00A9165E">
            <w:pPr>
              <w:pStyle w:val="ListParagraph"/>
              <w:autoSpaceDE w:val="0"/>
              <w:autoSpaceDN w:val="0"/>
              <w:bidi/>
              <w:adjustRightInd w:val="0"/>
              <w:spacing w:after="0" w:line="240" w:lineRule="auto"/>
              <w:ind w:left="0" w:firstLine="283"/>
              <w:jc w:val="center"/>
              <w:rPr>
                <w:rFonts w:ascii="Lotus Linotype" w:hAnsi="Lotus Linotype" w:cs="Lotus Linotype"/>
                <w:b/>
                <w:bCs/>
                <w:sz w:val="28"/>
                <w:szCs w:val="28"/>
                <w:rtl/>
                <w:lang w:bidi="fa-IR"/>
              </w:rPr>
            </w:pPr>
            <w:r w:rsidRPr="00DD7566">
              <w:rPr>
                <w:rFonts w:ascii="Lotus Linotype" w:hAnsi="Lotus Linotype" w:cs="Lotus Linotype"/>
                <w:b/>
                <w:bCs/>
                <w:sz w:val="28"/>
                <w:szCs w:val="28"/>
                <w:rtl/>
                <w:lang w:bidi="fa-IR"/>
              </w:rPr>
              <w:t>وع</w:t>
            </w:r>
            <w:r w:rsidRPr="00DD7566">
              <w:rPr>
                <w:rFonts w:ascii="Lotus Linotype" w:hAnsi="Lotus Linotype" w:cs="Lotus Linotype" w:hint="cs"/>
                <w:b/>
                <w:bCs/>
                <w:sz w:val="28"/>
                <w:szCs w:val="28"/>
                <w:rtl/>
                <w:lang w:bidi="fa-IR"/>
              </w:rPr>
              <w:t>ـ</w:t>
            </w:r>
            <w:r w:rsidRPr="00DD7566">
              <w:rPr>
                <w:rFonts w:ascii="Lotus Linotype" w:hAnsi="Lotus Linotype" w:cs="Lotus Linotype"/>
                <w:b/>
                <w:bCs/>
                <w:sz w:val="28"/>
                <w:szCs w:val="28"/>
                <w:rtl/>
                <w:lang w:bidi="fa-IR"/>
              </w:rPr>
              <w:t>ض علی</w:t>
            </w:r>
            <w:r w:rsidRPr="00DD7566">
              <w:rPr>
                <w:rFonts w:ascii="Lotus Linotype" w:hAnsi="Lotus Linotype" w:cs="Lotus Linotype" w:hint="cs"/>
                <w:b/>
                <w:bCs/>
                <w:sz w:val="28"/>
                <w:szCs w:val="28"/>
                <w:rtl/>
                <w:lang w:bidi="fa-IR"/>
              </w:rPr>
              <w:t>ـ</w:t>
            </w:r>
            <w:r w:rsidRPr="00DD7566">
              <w:rPr>
                <w:rFonts w:ascii="Lotus Linotype" w:hAnsi="Lotus Linotype" w:cs="Lotus Linotype"/>
                <w:b/>
                <w:bCs/>
                <w:sz w:val="28"/>
                <w:szCs w:val="28"/>
                <w:rtl/>
                <w:lang w:bidi="fa-IR"/>
              </w:rPr>
              <w:t>ها بالن</w:t>
            </w:r>
            <w:r w:rsidRPr="00DD7566">
              <w:rPr>
                <w:rFonts w:ascii="Lotus Linotype" w:hAnsi="Lotus Linotype" w:cs="Lotus Linotype" w:hint="cs"/>
                <w:b/>
                <w:bCs/>
                <w:sz w:val="28"/>
                <w:szCs w:val="28"/>
                <w:rtl/>
                <w:lang w:bidi="fa-IR"/>
              </w:rPr>
              <w:t>ـ</w:t>
            </w:r>
            <w:r w:rsidRPr="00DD7566">
              <w:rPr>
                <w:rFonts w:ascii="Lotus Linotype" w:hAnsi="Lotus Linotype" w:cs="Lotus Linotype"/>
                <w:b/>
                <w:bCs/>
                <w:sz w:val="28"/>
                <w:szCs w:val="28"/>
                <w:rtl/>
                <w:lang w:bidi="fa-IR"/>
              </w:rPr>
              <w:t>واج</w:t>
            </w:r>
            <w:r w:rsidRPr="00DD7566">
              <w:rPr>
                <w:rFonts w:ascii="Lotus Linotype" w:hAnsi="Lotus Linotype" w:cs="Lotus Linotype" w:hint="cs"/>
                <w:b/>
                <w:bCs/>
                <w:sz w:val="28"/>
                <w:szCs w:val="28"/>
                <w:rtl/>
                <w:lang w:bidi="fa-IR"/>
              </w:rPr>
              <w:t>ـ</w:t>
            </w:r>
            <w:r w:rsidRPr="00DD7566">
              <w:rPr>
                <w:rFonts w:ascii="Lotus Linotype" w:hAnsi="Lotus Linotype" w:cs="Lotus Linotype"/>
                <w:b/>
                <w:bCs/>
                <w:sz w:val="28"/>
                <w:szCs w:val="28"/>
                <w:rtl/>
                <w:lang w:bidi="fa-IR"/>
              </w:rPr>
              <w:t>ذ تسل</w:t>
            </w:r>
            <w:r w:rsidRPr="00DD7566">
              <w:rPr>
                <w:rFonts w:ascii="Lotus Linotype" w:hAnsi="Lotus Linotype" w:cs="Lotus Linotype" w:hint="cs"/>
                <w:b/>
                <w:bCs/>
                <w:sz w:val="28"/>
                <w:szCs w:val="28"/>
                <w:rtl/>
                <w:lang w:bidi="fa-IR"/>
              </w:rPr>
              <w:t>ـ</w:t>
            </w:r>
            <w:r w:rsidRPr="00DD7566">
              <w:rPr>
                <w:rFonts w:ascii="Lotus Linotype" w:hAnsi="Lotus Linotype" w:cs="Lotus Linotype"/>
                <w:b/>
                <w:bCs/>
                <w:sz w:val="28"/>
                <w:szCs w:val="28"/>
                <w:rtl/>
                <w:lang w:bidi="fa-IR"/>
              </w:rPr>
              <w:t>م</w:t>
            </w:r>
          </w:p>
        </w:tc>
      </w:tr>
    </w:tbl>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lang w:bidi="fa-IR"/>
        </w:rPr>
      </w:pPr>
      <w:r w:rsidRPr="00DD7566">
        <w:rPr>
          <w:rFonts w:ascii="Lotus Linotype" w:hAnsi="Lotus Linotype" w:cs="Lotus Linotype" w:hint="cs"/>
          <w:b/>
          <w:bCs/>
          <w:sz w:val="28"/>
          <w:szCs w:val="28"/>
          <w:rtl/>
          <w:lang w:bidi="fa-IR"/>
        </w:rPr>
        <w:t>«</w:t>
      </w:r>
      <w:r w:rsidRPr="00DD7566">
        <w:rPr>
          <w:rFonts w:ascii="Lotus Linotype" w:hAnsi="Lotus Linotype" w:cs="Lotus Linotype"/>
          <w:b/>
          <w:bCs/>
          <w:sz w:val="28"/>
          <w:szCs w:val="28"/>
          <w:rtl/>
          <w:lang w:bidi="fa-IR"/>
        </w:rPr>
        <w:t>به سنت نیکو تمسک جوی، آن همان ریسمان مستحکمی است که آسیب پذیر نیست.</w:t>
      </w:r>
      <w:r w:rsidRPr="00DD7566">
        <w:rPr>
          <w:rFonts w:ascii="Lotus Linotype" w:hAnsi="Lotus Linotype" w:cs="Lotus Linotype" w:hint="cs"/>
          <w:b/>
          <w:bCs/>
          <w:sz w:val="28"/>
          <w:szCs w:val="28"/>
          <w:rtl/>
          <w:lang w:bidi="fa-IR"/>
        </w:rPr>
        <w:t xml:space="preserve"> </w:t>
      </w:r>
      <w:r w:rsidRPr="00DD7566">
        <w:rPr>
          <w:rFonts w:ascii="Lotus Linotype" w:hAnsi="Lotus Linotype" w:cs="Lotus Linotype"/>
          <w:b/>
          <w:bCs/>
          <w:sz w:val="28"/>
          <w:szCs w:val="28"/>
          <w:rtl/>
          <w:lang w:bidi="fa-IR"/>
        </w:rPr>
        <w:t>چنانکه انسان بخیل به مالش وابسته است، به سنت چنگ بزن و</w:t>
      </w:r>
      <w:r w:rsidRPr="00DD7566">
        <w:rPr>
          <w:rFonts w:ascii="Lotus Linotype" w:hAnsi="Lotus Linotype" w:cs="Lotus Linotype" w:hint="cs"/>
          <w:b/>
          <w:bCs/>
          <w:sz w:val="28"/>
          <w:szCs w:val="28"/>
          <w:rtl/>
          <w:lang w:bidi="fa-IR"/>
        </w:rPr>
        <w:t xml:space="preserve"> با بن</w:t>
      </w:r>
      <w:r w:rsidRPr="00DD7566">
        <w:rPr>
          <w:rFonts w:ascii="Lotus Linotype" w:hAnsi="Lotus Linotype" w:cs="Lotus Linotype"/>
          <w:b/>
          <w:bCs/>
          <w:sz w:val="28"/>
          <w:szCs w:val="28"/>
          <w:rtl/>
          <w:lang w:bidi="fa-IR"/>
        </w:rPr>
        <w:t xml:space="preserve"> دندان آن</w:t>
      </w:r>
      <w:r w:rsidRPr="00DD7566">
        <w:rPr>
          <w:rFonts w:ascii="Lotus Linotype" w:hAnsi="Lotus Linotype" w:cs="Lotus Linotype" w:hint="cs"/>
          <w:b/>
          <w:bCs/>
          <w:sz w:val="28"/>
          <w:szCs w:val="28"/>
          <w:rtl/>
          <w:lang w:bidi="fa-IR"/>
        </w:rPr>
        <w:softHyphen/>
      </w:r>
      <w:r w:rsidRPr="00DD7566">
        <w:rPr>
          <w:rFonts w:ascii="Lotus Linotype" w:hAnsi="Lotus Linotype" w:cs="Lotus Linotype"/>
          <w:b/>
          <w:bCs/>
          <w:sz w:val="28"/>
          <w:szCs w:val="28"/>
          <w:rtl/>
          <w:lang w:bidi="fa-IR"/>
        </w:rPr>
        <w:t xml:space="preserve">را محکم بگیر که راه سالم ماندن </w:t>
      </w:r>
      <w:r w:rsidRPr="00DD7566">
        <w:rPr>
          <w:rFonts w:ascii="Lotus Linotype" w:hAnsi="Lotus Linotype" w:cs="Lotus Linotype" w:hint="cs"/>
          <w:b/>
          <w:bCs/>
          <w:sz w:val="28"/>
          <w:szCs w:val="28"/>
          <w:rtl/>
          <w:lang w:bidi="fa-IR"/>
        </w:rPr>
        <w:t>ا</w:t>
      </w:r>
      <w:r w:rsidRPr="00DD7566">
        <w:rPr>
          <w:rFonts w:ascii="Lotus Linotype" w:hAnsi="Lotus Linotype" w:cs="Lotus Linotype"/>
          <w:b/>
          <w:bCs/>
          <w:sz w:val="28"/>
          <w:szCs w:val="28"/>
          <w:rtl/>
          <w:lang w:bidi="fa-IR"/>
        </w:rPr>
        <w:t xml:space="preserve">ز </w:t>
      </w:r>
      <w:r w:rsidRPr="00DD7566">
        <w:rPr>
          <w:rFonts w:ascii="Lotus Linotype" w:hAnsi="Lotus Linotype" w:cs="Lotus Linotype" w:hint="cs"/>
          <w:b/>
          <w:bCs/>
          <w:sz w:val="28"/>
          <w:szCs w:val="28"/>
          <w:rtl/>
          <w:lang w:bidi="fa-IR"/>
        </w:rPr>
        <w:t>آ</w:t>
      </w:r>
      <w:r w:rsidRPr="00DD7566">
        <w:rPr>
          <w:rFonts w:ascii="Lotus Linotype" w:hAnsi="Lotus Linotype" w:cs="Lotus Linotype"/>
          <w:b/>
          <w:bCs/>
          <w:sz w:val="28"/>
          <w:szCs w:val="28"/>
          <w:rtl/>
          <w:lang w:bidi="fa-IR"/>
        </w:rPr>
        <w:t>سیب همین است.</w:t>
      </w:r>
      <w:r w:rsidRPr="00DD7566">
        <w:rPr>
          <w:rFonts w:ascii="Lotus Linotype" w:hAnsi="Lotus Linotype" w:cs="Lotus Linotype" w:hint="cs"/>
          <w:b/>
          <w:bCs/>
          <w:sz w:val="28"/>
          <w:szCs w:val="28"/>
          <w:rtl/>
          <w:lang w:bidi="fa-IR"/>
        </w:rPr>
        <w:t>»</w:t>
      </w:r>
    </w:p>
    <w:p w:rsidR="004917F1" w:rsidRPr="00DD7566" w:rsidRDefault="004917F1" w:rsidP="009518F1">
      <w:pPr>
        <w:pStyle w:val="ListParagraph"/>
        <w:numPr>
          <w:ilvl w:val="0"/>
          <w:numId w:val="22"/>
        </w:numPr>
        <w:autoSpaceDE w:val="0"/>
        <w:autoSpaceDN w:val="0"/>
        <w:bidi/>
        <w:adjustRightInd w:val="0"/>
        <w:spacing w:after="0" w:line="240" w:lineRule="auto"/>
        <w:ind w:left="0" w:firstLine="283"/>
        <w:jc w:val="both"/>
        <w:rPr>
          <w:rFonts w:ascii="Lotus Linotype" w:hAnsi="Lotus Linotype" w:cs="B Zar"/>
          <w:b/>
          <w:bCs/>
          <w:sz w:val="28"/>
          <w:szCs w:val="28"/>
          <w:lang w:bidi="fa-IR"/>
        </w:rPr>
      </w:pPr>
      <w:r w:rsidRPr="00DD7566">
        <w:rPr>
          <w:rFonts w:ascii="Lotus Linotype" w:hAnsi="Lotus Linotype" w:cs="B Zar"/>
          <w:b/>
          <w:bCs/>
          <w:sz w:val="28"/>
          <w:szCs w:val="28"/>
          <w:rtl/>
          <w:lang w:bidi="fa-IR"/>
        </w:rPr>
        <w:t>مسأله : آیا خبر واحد مفید علم است یا ظن وگمان؟</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منظور از</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این سؤال شناخت م</w:t>
      </w:r>
      <w:r w:rsidRPr="00DD7566">
        <w:rPr>
          <w:rFonts w:ascii="Lotus Linotype" w:hAnsi="Lotus Linotype" w:cs="Lotus Linotype" w:hint="cs"/>
          <w:sz w:val="28"/>
          <w:szCs w:val="28"/>
          <w:rtl/>
          <w:lang w:bidi="fa-IR"/>
        </w:rPr>
        <w:t>یزان</w:t>
      </w:r>
      <w:r w:rsidRPr="00DD7566">
        <w:rPr>
          <w:rFonts w:ascii="Lotus Linotype" w:hAnsi="Lotus Linotype" w:cs="Lotus Linotype"/>
          <w:sz w:val="28"/>
          <w:szCs w:val="28"/>
          <w:rtl/>
          <w:lang w:bidi="fa-IR"/>
        </w:rPr>
        <w:t xml:space="preserve"> مطابقت خبر واحد با واقعیت می</w:t>
      </w:r>
      <w:r w:rsidRPr="00DD7566">
        <w:rPr>
          <w:rFonts w:ascii="Lotus Linotype" w:hAnsi="Lotus Linotype" w:cs="Lotus Linotype"/>
          <w:sz w:val="28"/>
          <w:szCs w:val="28"/>
          <w:rtl/>
          <w:lang w:bidi="fa-IR"/>
        </w:rPr>
        <w:softHyphen/>
        <w:t>باشد. به این معنا که در صدق و راستی آن قطعیت وجود دارد یا اینکه صدق و راستی خبر واحد امری</w:t>
      </w:r>
      <w:r w:rsidRPr="00DD7566">
        <w:rPr>
          <w:rFonts w:ascii="Lotus Linotype" w:hAnsi="Lotus Linotype" w:cs="Lotus Linotype" w:hint="cs"/>
          <w:sz w:val="28"/>
          <w:szCs w:val="28"/>
          <w:rtl/>
          <w:lang w:bidi="fa-IR"/>
        </w:rPr>
        <w:t xml:space="preserve"> ظنی</w:t>
      </w:r>
      <w:r w:rsidRPr="00DD7566">
        <w:rPr>
          <w:rFonts w:ascii="Lotus Linotype" w:hAnsi="Lotus Linotype" w:cs="Lotus Linotype"/>
          <w:sz w:val="28"/>
          <w:szCs w:val="28"/>
          <w:rtl/>
          <w:lang w:bidi="fa-IR"/>
        </w:rPr>
        <w:t xml:space="preserve"> است و احتمال خطا و اشتباه یا کذب و دروغ در آن می</w:t>
      </w:r>
      <w:r w:rsidRPr="00DD7566">
        <w:rPr>
          <w:rFonts w:ascii="Lotus Linotype" w:hAnsi="Lotus Linotype" w:cs="Lotus Linotype"/>
          <w:sz w:val="28"/>
          <w:szCs w:val="28"/>
          <w:rtl/>
          <w:lang w:bidi="fa-IR"/>
        </w:rPr>
        <w:softHyphen/>
      </w:r>
      <w:r w:rsidRPr="00DD7566">
        <w:rPr>
          <w:rFonts w:ascii="Lotus Linotype" w:hAnsi="Lotus Linotype" w:cs="Lotus Linotype" w:hint="cs"/>
          <w:sz w:val="28"/>
          <w:szCs w:val="28"/>
          <w:rtl/>
          <w:lang w:bidi="fa-IR"/>
        </w:rPr>
        <w:t>رود</w:t>
      </w:r>
      <w:r w:rsidRPr="00DD7566">
        <w:rPr>
          <w:rFonts w:ascii="Lotus Linotype" w:hAnsi="Lotus Linotype" w:cs="Lotus Linotype"/>
          <w:sz w:val="28"/>
          <w:szCs w:val="28"/>
          <w:rtl/>
          <w:lang w:bidi="fa-IR"/>
        </w:rPr>
        <w:t xml:space="preserve"> و لو اندک</w:t>
      </w:r>
      <w:r w:rsidRPr="00DD7566">
        <w:rPr>
          <w:rFonts w:ascii="Lotus Linotype" w:hAnsi="Lotus Linotype" w:cs="Lotus Linotype" w:hint="cs"/>
          <w:sz w:val="28"/>
          <w:szCs w:val="28"/>
          <w:rtl/>
          <w:lang w:bidi="fa-IR"/>
        </w:rPr>
        <w:t>؛</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lastRenderedPageBreak/>
        <w:t>مذهب اهل سنت و جماعت در این مسأله را می</w:t>
      </w:r>
      <w:r w:rsidRPr="00DD7566">
        <w:rPr>
          <w:rFonts w:ascii="Lotus Linotype" w:hAnsi="Lotus Linotype" w:cs="Lotus Linotype"/>
          <w:sz w:val="28"/>
          <w:szCs w:val="28"/>
          <w:rtl/>
          <w:lang w:bidi="fa-IR"/>
        </w:rPr>
        <w:softHyphen/>
        <w:t>توان در غالب چهار قاعده عنوان کرد:</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B Zar"/>
          <w:b/>
          <w:bCs/>
          <w:sz w:val="28"/>
          <w:szCs w:val="28"/>
          <w:rtl/>
          <w:lang w:bidi="fa-IR"/>
        </w:rPr>
        <w:t>قاعده</w:t>
      </w:r>
      <w:r w:rsidRPr="00DD7566">
        <w:rPr>
          <w:rFonts w:ascii="Lotus Linotype" w:hAnsi="Lotus Linotype" w:cs="B Zar" w:hint="cs"/>
          <w:b/>
          <w:bCs/>
          <w:sz w:val="28"/>
          <w:szCs w:val="28"/>
          <w:rtl/>
          <w:lang w:bidi="fa-IR"/>
        </w:rPr>
        <w:softHyphen/>
      </w:r>
      <w:r w:rsidRPr="00DD7566">
        <w:rPr>
          <w:rFonts w:ascii="Lotus Linotype" w:hAnsi="Lotus Linotype" w:cs="B Zar"/>
          <w:b/>
          <w:bCs/>
          <w:sz w:val="28"/>
          <w:szCs w:val="28"/>
          <w:rtl/>
          <w:lang w:bidi="fa-IR"/>
        </w:rPr>
        <w:t xml:space="preserve">ی اول: </w:t>
      </w:r>
      <w:r w:rsidRPr="00DD7566">
        <w:rPr>
          <w:rFonts w:ascii="Lotus Linotype" w:hAnsi="Lotus Linotype" w:cs="Lotus Linotype"/>
          <w:sz w:val="28"/>
          <w:szCs w:val="28"/>
          <w:rtl/>
          <w:lang w:bidi="fa-IR"/>
        </w:rPr>
        <w:t xml:space="preserve">اگر </w:t>
      </w:r>
      <w:r w:rsidRPr="00DD7566">
        <w:rPr>
          <w:rFonts w:ascii="Lotus Linotype" w:hAnsi="Lotus Linotype" w:cs="Lotus Linotype" w:hint="cs"/>
          <w:sz w:val="28"/>
          <w:szCs w:val="28"/>
          <w:rtl/>
          <w:lang w:bidi="fa-IR"/>
        </w:rPr>
        <w:t>قرائن</w:t>
      </w:r>
      <w:r w:rsidRPr="00DD7566">
        <w:rPr>
          <w:rFonts w:ascii="Lotus Linotype" w:hAnsi="Lotus Linotype" w:cs="Lotus Linotype"/>
          <w:sz w:val="28"/>
          <w:szCs w:val="28"/>
          <w:rtl/>
          <w:lang w:bidi="fa-IR"/>
        </w:rPr>
        <w:t xml:space="preserve"> مختلفی</w:t>
      </w:r>
      <w:r w:rsidRPr="00DD7566">
        <w:rPr>
          <w:rStyle w:val="FootnoteReference"/>
          <w:rFonts w:ascii="Lotus Linotype" w:hAnsi="Lotus Linotype" w:cs="Lotus Linotype"/>
          <w:sz w:val="28"/>
          <w:szCs w:val="28"/>
          <w:rtl/>
          <w:lang w:bidi="fa-IR"/>
        </w:rPr>
        <w:footnoteReference w:id="177"/>
      </w:r>
      <w:r w:rsidRPr="00DD7566">
        <w:rPr>
          <w:rFonts w:ascii="Lotus Linotype" w:hAnsi="Lotus Linotype" w:cs="Lotus Linotype"/>
          <w:sz w:val="28"/>
          <w:szCs w:val="28"/>
          <w:rtl/>
          <w:lang w:bidi="fa-IR"/>
        </w:rPr>
        <w:t xml:space="preserve"> خبر و</w:t>
      </w:r>
      <w:r w:rsidRPr="00DD7566">
        <w:rPr>
          <w:rFonts w:ascii="Lotus Linotype" w:hAnsi="Lotus Linotype" w:cs="Lotus Linotype" w:hint="cs"/>
          <w:sz w:val="28"/>
          <w:szCs w:val="28"/>
          <w:rtl/>
          <w:lang w:bidi="fa-IR"/>
        </w:rPr>
        <w:t>ا</w:t>
      </w:r>
      <w:r w:rsidRPr="00DD7566">
        <w:rPr>
          <w:rFonts w:ascii="Lotus Linotype" w:hAnsi="Lotus Linotype" w:cs="Lotus Linotype"/>
          <w:sz w:val="28"/>
          <w:szCs w:val="28"/>
          <w:rtl/>
          <w:lang w:bidi="fa-IR"/>
        </w:rPr>
        <w:t>حد را احاطه کرده باشند، مفید علم قاطع خواهد بود. و این دیدگاه اهل سنت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جماعت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جمهور امت می</w:t>
      </w:r>
      <w:r w:rsidRPr="00DD7566">
        <w:rPr>
          <w:rFonts w:ascii="Lotus Linotype" w:hAnsi="Lotus Linotype" w:cs="Lotus Linotype"/>
          <w:sz w:val="28"/>
          <w:szCs w:val="28"/>
          <w:rtl/>
          <w:lang w:bidi="fa-IR"/>
        </w:rPr>
        <w:softHyphen/>
        <w:t>باشد.</w:t>
      </w:r>
      <w:r w:rsidRPr="00DD7566">
        <w:rPr>
          <w:rStyle w:val="FootnoteReference"/>
          <w:rFonts w:ascii="Lotus Linotype" w:hAnsi="Lotus Linotype" w:cs="Lotus Linotype"/>
          <w:sz w:val="28"/>
          <w:szCs w:val="28"/>
          <w:rtl/>
          <w:lang w:bidi="fa-IR"/>
        </w:rPr>
        <w:footnoteReference w:id="178"/>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lastRenderedPageBreak/>
        <w:t>ابن تیم</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ه می</w:t>
      </w:r>
      <w:r w:rsidRPr="00DD7566">
        <w:rPr>
          <w:rFonts w:ascii="Lotus Linotype" w:hAnsi="Lotus Linotype" w:cs="Lotus Linotype"/>
          <w:sz w:val="28"/>
          <w:szCs w:val="28"/>
          <w:rtl/>
          <w:lang w:bidi="fa-IR"/>
        </w:rPr>
        <w:softHyphen/>
        <w:t>گوید: «بر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این اساس است که جمهور اهل علم از</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همه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ی گروه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بر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این باورند که چون امت با تصدیق یا عمل به خبر واحد،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بر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مقبولیت آن صحه گذاشتتند،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موجب علم می</w:t>
      </w:r>
      <w:r w:rsidRPr="00DD7566">
        <w:rPr>
          <w:rFonts w:ascii="Lotus Linotype" w:hAnsi="Lotus Linotype" w:cs="Lotus Linotype"/>
          <w:sz w:val="28"/>
          <w:szCs w:val="28"/>
          <w:rtl/>
          <w:lang w:bidi="fa-IR"/>
        </w:rPr>
        <w:softHyphen/>
        <w:t>شود.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و این همان مطلبی است که مصن</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فان در اصول فقه از یاران ابوحنیفه و مالک و شافعی و احمد </w:t>
      </w:r>
      <w:r w:rsidRPr="00DD7566">
        <w:rPr>
          <w:rFonts w:ascii="Lotus Linotype" w:hAnsi="Lotus Linotype" w:cs="Lotus Linotype" w:hint="cs"/>
          <w:sz w:val="28"/>
          <w:szCs w:val="28"/>
          <w:rtl/>
          <w:lang w:bidi="fa-IR"/>
        </w:rPr>
        <w:t>آ</w:t>
      </w:r>
      <w:r w:rsidRPr="00DD7566">
        <w:rPr>
          <w:rFonts w:ascii="Lotus Linotype" w:hAnsi="Lotus Linotype" w:cs="Lotus Linotype"/>
          <w:sz w:val="28"/>
          <w:szCs w:val="28"/>
          <w:rtl/>
          <w:lang w:bidi="fa-IR"/>
        </w:rPr>
        <w:t>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ذکر کرده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اند مگر گروه اندکی از متأخرین که در این زمینه از متکلمان پیروی کرده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این مهم را انکار کردند. اما بسیاری از متکلمان و اهل کلام</w:t>
      </w:r>
      <w:r w:rsidRPr="00DD7566">
        <w:rPr>
          <w:rFonts w:ascii="Lotus Linotype" w:hAnsi="Lotus Linotype" w:cs="Lotus Linotype" w:hint="cs"/>
          <w:sz w:val="28"/>
          <w:szCs w:val="28"/>
          <w:rtl/>
          <w:lang w:bidi="fa-IR"/>
        </w:rPr>
        <w:t xml:space="preserve"> </w:t>
      </w:r>
      <w:r w:rsidRPr="00DD7566">
        <w:rPr>
          <w:rFonts w:ascii="Times New Roman" w:hAnsi="Times New Roman" w:cs="Times New Roman" w:hint="cs"/>
          <w:sz w:val="28"/>
          <w:szCs w:val="28"/>
          <w:rtl/>
          <w:lang w:bidi="fa-IR"/>
        </w:rPr>
        <w:t>–</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یا</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بیشترشان- در این زمینه با فقها و اهل حدیث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سلف صالح موافق هستند»</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179"/>
      </w:r>
      <w:r w:rsidRPr="00DD7566">
        <w:rPr>
          <w:rFonts w:ascii="Lotus Linotype" w:hAnsi="Lotus Linotype" w:cs="Lotus Linotype"/>
          <w:sz w:val="28"/>
          <w:szCs w:val="28"/>
          <w:rtl/>
          <w:lang w:bidi="fa-IR"/>
        </w:rPr>
        <w:t xml:space="preserve"> </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B Zar"/>
          <w:b/>
          <w:bCs/>
          <w:sz w:val="28"/>
          <w:szCs w:val="28"/>
          <w:rtl/>
          <w:lang w:bidi="fa-IR"/>
        </w:rPr>
        <w:t>قاعده</w:t>
      </w:r>
      <w:r w:rsidRPr="00DD7566">
        <w:rPr>
          <w:rFonts w:ascii="Lotus Linotype" w:hAnsi="Lotus Linotype" w:cs="B Zar" w:hint="cs"/>
          <w:b/>
          <w:bCs/>
          <w:sz w:val="28"/>
          <w:szCs w:val="28"/>
          <w:rtl/>
          <w:lang w:bidi="fa-IR"/>
        </w:rPr>
        <w:softHyphen/>
      </w:r>
      <w:r w:rsidRPr="00DD7566">
        <w:rPr>
          <w:rFonts w:ascii="Lotus Linotype" w:hAnsi="Lotus Linotype" w:cs="B Zar"/>
          <w:b/>
          <w:bCs/>
          <w:sz w:val="28"/>
          <w:szCs w:val="28"/>
          <w:rtl/>
          <w:lang w:bidi="fa-IR"/>
        </w:rPr>
        <w:t>ی دوم</w:t>
      </w:r>
      <w:r w:rsidRPr="00DD7566">
        <w:rPr>
          <w:rFonts w:ascii="Lotus Linotype" w:hAnsi="Lotus Linotype" w:cs="Lotus Linotype"/>
          <w:sz w:val="28"/>
          <w:szCs w:val="28"/>
          <w:rtl/>
          <w:lang w:bidi="fa-IR"/>
        </w:rPr>
        <w:t xml:space="preserve">: اگر خبر واحد خالی از </w:t>
      </w:r>
      <w:r w:rsidRPr="00DD7566">
        <w:rPr>
          <w:rFonts w:ascii="Lotus Linotype" w:hAnsi="Lotus Linotype" w:cs="Lotus Linotype" w:hint="cs"/>
          <w:sz w:val="28"/>
          <w:szCs w:val="28"/>
          <w:rtl/>
          <w:lang w:bidi="fa-IR"/>
        </w:rPr>
        <w:t>قرائن</w:t>
      </w:r>
      <w:r w:rsidRPr="00DD7566">
        <w:rPr>
          <w:rStyle w:val="FootnoteReference"/>
          <w:rFonts w:ascii="Lotus Linotype" w:hAnsi="Lotus Linotype" w:cs="Lotus Linotype"/>
          <w:sz w:val="28"/>
          <w:szCs w:val="28"/>
          <w:rtl/>
          <w:lang w:bidi="fa-IR"/>
        </w:rPr>
        <w:footnoteReference w:id="180"/>
      </w:r>
      <w:r w:rsidRPr="00DD7566">
        <w:rPr>
          <w:rFonts w:ascii="Lotus Linotype" w:hAnsi="Lotus Linotype" w:cs="Lotus Linotype"/>
          <w:sz w:val="28"/>
          <w:szCs w:val="28"/>
          <w:rtl/>
          <w:lang w:bidi="fa-IR"/>
        </w:rPr>
        <w:t xml:space="preserve"> باشد و آنچه بیانگر کسب علم از آن باشد، وجود نداشته باشد، ب</w:t>
      </w:r>
      <w:r w:rsidRPr="00DD7566">
        <w:rPr>
          <w:rFonts w:ascii="Lotus Linotype" w:hAnsi="Lotus Linotype" w:cs="Lotus Linotype" w:hint="cs"/>
          <w:sz w:val="28"/>
          <w:szCs w:val="28"/>
          <w:rtl/>
          <w:lang w:bidi="fa-IR"/>
        </w:rPr>
        <w:t>ا آن</w:t>
      </w:r>
      <w:r w:rsidRPr="00DD7566">
        <w:rPr>
          <w:rFonts w:ascii="Lotus Linotype" w:hAnsi="Lotus Linotype" w:cs="Lotus Linotype"/>
          <w:sz w:val="28"/>
          <w:szCs w:val="28"/>
          <w:rtl/>
          <w:lang w:bidi="fa-IR"/>
        </w:rPr>
        <w:t xml:space="preserve"> یقین حاصل نمی</w:t>
      </w:r>
      <w:r w:rsidRPr="00DD7566">
        <w:rPr>
          <w:rFonts w:ascii="Lotus Linotype" w:hAnsi="Lotus Linotype" w:cs="Lotus Linotype"/>
          <w:sz w:val="28"/>
          <w:szCs w:val="28"/>
          <w:rtl/>
          <w:lang w:bidi="fa-IR"/>
        </w:rPr>
        <w:softHyphen/>
        <w:t>شود و به اتفاق،</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علم از</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آن کسب نمی</w:t>
      </w:r>
      <w:r w:rsidRPr="00DD7566">
        <w:rPr>
          <w:rFonts w:ascii="Lotus Linotype" w:hAnsi="Lotus Linotype" w:cs="Lotus Linotype"/>
          <w:sz w:val="28"/>
          <w:szCs w:val="28"/>
          <w:rtl/>
          <w:lang w:bidi="fa-IR"/>
        </w:rPr>
        <w:softHyphen/>
        <w:t>شود و این امری است که در آن اختلافی نیست.</w:t>
      </w:r>
      <w:r w:rsidRPr="00DD7566">
        <w:rPr>
          <w:rStyle w:val="FootnoteReference"/>
          <w:rFonts w:ascii="Lotus Linotype" w:hAnsi="Lotus Linotype" w:cs="Lotus Linotype"/>
          <w:sz w:val="28"/>
          <w:szCs w:val="28"/>
          <w:rtl/>
          <w:lang w:bidi="fa-IR"/>
        </w:rPr>
        <w:footnoteReference w:id="181"/>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ابن قیم رحمه الله می</w:t>
      </w:r>
      <w:r w:rsidRPr="00DD7566">
        <w:rPr>
          <w:rFonts w:ascii="Lotus Linotype" w:hAnsi="Lotus Linotype" w:cs="Lotus Linotype"/>
          <w:sz w:val="28"/>
          <w:szCs w:val="28"/>
          <w:rtl/>
          <w:lang w:bidi="fa-IR"/>
        </w:rPr>
        <w:softHyphen/>
        <w:t>گوید:«خبر واحد بر مبنای دلیلی که بیانگر آن است متفاوت می</w:t>
      </w:r>
      <w:r w:rsidRPr="00DD7566">
        <w:rPr>
          <w:rFonts w:ascii="Lotus Linotype" w:hAnsi="Lotus Linotype" w:cs="Lotus Linotype"/>
          <w:sz w:val="28"/>
          <w:szCs w:val="28"/>
          <w:rtl/>
          <w:lang w:bidi="fa-IR"/>
        </w:rPr>
        <w:softHyphen/>
        <w:t>باشد،چنانکه گاهی به کذب و دروغ بودن آن بیان می</w:t>
      </w:r>
      <w:r w:rsidRPr="00DD7566">
        <w:rPr>
          <w:rFonts w:ascii="Lotus Linotype" w:hAnsi="Lotus Linotype" w:cs="Lotus Linotype"/>
          <w:sz w:val="28"/>
          <w:szCs w:val="28"/>
          <w:rtl/>
          <w:lang w:bidi="fa-IR"/>
        </w:rPr>
        <w:softHyphen/>
        <w:t>شود و گاهی گمان کذب و دروغ بودن ان  است  واین زمانی است که دلیل یکی از آنها اقامه نشود. وگاهی صدق و راستی خبر اما نه به طور قطع ترجیح دارد. و گاهی به صدق و راستی آن به طور قطع حکم می</w:t>
      </w:r>
      <w:r w:rsidRPr="00DD7566">
        <w:rPr>
          <w:rFonts w:ascii="Lotus Linotype" w:hAnsi="Lotus Linotype" w:cs="Lotus Linotype"/>
          <w:sz w:val="28"/>
          <w:szCs w:val="28"/>
          <w:rtl/>
          <w:lang w:bidi="fa-IR"/>
        </w:rPr>
        <w:softHyphen/>
        <w:t xml:space="preserve">شود </w:t>
      </w:r>
      <w:r w:rsidRPr="00DD7566">
        <w:rPr>
          <w:rFonts w:ascii="Lotus Linotype" w:hAnsi="Lotus Linotype" w:cs="Lotus Linotype"/>
          <w:sz w:val="28"/>
          <w:szCs w:val="28"/>
          <w:rtl/>
          <w:lang w:bidi="fa-IR"/>
        </w:rPr>
        <w:lastRenderedPageBreak/>
        <w:t>چنانکه هیچ تردیدی از صدق و راستی آن نخواهد بود بنابراین چیزی نیست که هر خبر واحدی مفید علم باشد ونه ظن وگمان»</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182"/>
      </w:r>
      <w:r w:rsidRPr="00DD7566">
        <w:rPr>
          <w:rFonts w:ascii="Lotus Linotype" w:hAnsi="Lotus Linotype" w:cs="Lotus Linotype"/>
          <w:sz w:val="28"/>
          <w:szCs w:val="28"/>
          <w:rtl/>
          <w:lang w:bidi="fa-IR"/>
        </w:rPr>
        <w:t xml:space="preserve"> </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B Zar"/>
          <w:b/>
          <w:bCs/>
          <w:sz w:val="28"/>
          <w:szCs w:val="28"/>
          <w:rtl/>
          <w:lang w:bidi="fa-IR"/>
        </w:rPr>
        <w:t>قاع</w:t>
      </w:r>
      <w:r w:rsidRPr="00DD7566">
        <w:rPr>
          <w:rFonts w:ascii="Lotus Linotype" w:hAnsi="Lotus Linotype" w:cs="B Zar" w:hint="cs"/>
          <w:b/>
          <w:bCs/>
          <w:sz w:val="28"/>
          <w:szCs w:val="28"/>
          <w:rtl/>
          <w:lang w:bidi="fa-IR"/>
        </w:rPr>
        <w:t>د</w:t>
      </w:r>
      <w:r w:rsidRPr="00DD7566">
        <w:rPr>
          <w:rFonts w:ascii="Lotus Linotype" w:hAnsi="Lotus Linotype" w:cs="B Zar"/>
          <w:b/>
          <w:bCs/>
          <w:sz w:val="28"/>
          <w:szCs w:val="28"/>
          <w:rtl/>
          <w:lang w:bidi="fa-IR"/>
        </w:rPr>
        <w:t>ه</w:t>
      </w:r>
      <w:r w:rsidRPr="00DD7566">
        <w:rPr>
          <w:rFonts w:ascii="Lotus Linotype" w:hAnsi="Lotus Linotype" w:cs="B Zar" w:hint="cs"/>
          <w:b/>
          <w:bCs/>
          <w:sz w:val="28"/>
          <w:szCs w:val="28"/>
          <w:rtl/>
          <w:lang w:bidi="fa-IR"/>
        </w:rPr>
        <w:softHyphen/>
      </w:r>
      <w:r w:rsidRPr="00DD7566">
        <w:rPr>
          <w:rFonts w:ascii="Lotus Linotype" w:hAnsi="Lotus Linotype" w:cs="B Zar"/>
          <w:b/>
          <w:bCs/>
          <w:sz w:val="28"/>
          <w:szCs w:val="28"/>
          <w:rtl/>
          <w:lang w:bidi="fa-IR"/>
        </w:rPr>
        <w:t>ی سوم:</w:t>
      </w:r>
      <w:r w:rsidRPr="00DD7566">
        <w:rPr>
          <w:rFonts w:ascii="Lotus Linotype" w:hAnsi="Lotus Linotype" w:cs="Lotus Linotype"/>
          <w:sz w:val="28"/>
          <w:szCs w:val="28"/>
          <w:rtl/>
          <w:lang w:bidi="fa-IR"/>
        </w:rPr>
        <w:t xml:space="preserve"> مسأله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ی </w:t>
      </w:r>
      <w:r w:rsidRPr="00DD7566">
        <w:rPr>
          <w:rFonts w:ascii="Lotus Linotype" w:hAnsi="Lotus Linotype" w:cs="Lotus Linotype" w:hint="cs"/>
          <w:sz w:val="28"/>
          <w:szCs w:val="28"/>
          <w:rtl/>
          <w:lang w:bidi="fa-IR"/>
        </w:rPr>
        <w:t>قرائن</w:t>
      </w:r>
      <w:r w:rsidRPr="00DD7566">
        <w:rPr>
          <w:rFonts w:ascii="Lotus Linotype" w:hAnsi="Lotus Linotype" w:cs="Lotus Linotype"/>
          <w:sz w:val="28"/>
          <w:szCs w:val="28"/>
          <w:rtl/>
          <w:lang w:bidi="fa-IR"/>
        </w:rPr>
        <w:t xml:space="preserve"> امری نسبی است چنانکه </w:t>
      </w:r>
      <w:r w:rsidRPr="00DD7566">
        <w:rPr>
          <w:rFonts w:ascii="Lotus Linotype" w:hAnsi="Lotus Linotype" w:cs="Lotus Linotype" w:hint="cs"/>
          <w:sz w:val="28"/>
          <w:szCs w:val="28"/>
          <w:rtl/>
          <w:lang w:bidi="fa-IR"/>
        </w:rPr>
        <w:t xml:space="preserve">چیزی </w:t>
      </w:r>
      <w:r w:rsidRPr="00DD7566">
        <w:rPr>
          <w:rFonts w:ascii="Lotus Linotype" w:hAnsi="Lotus Linotype" w:cs="Lotus Linotype"/>
          <w:sz w:val="28"/>
          <w:szCs w:val="28"/>
          <w:rtl/>
          <w:lang w:bidi="fa-IR"/>
        </w:rPr>
        <w:t>نزد شخص</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قرینه محسوب می</w:t>
      </w:r>
      <w:r w:rsidRPr="00DD7566">
        <w:rPr>
          <w:rFonts w:ascii="Lotus Linotype" w:hAnsi="Lotus Linotype" w:cs="Lotus Linotype"/>
          <w:sz w:val="28"/>
          <w:szCs w:val="28"/>
          <w:rtl/>
          <w:lang w:bidi="fa-IR"/>
        </w:rPr>
        <w:softHyphen/>
        <w:t>شود</w:t>
      </w:r>
      <w:r w:rsidRPr="00DD7566">
        <w:rPr>
          <w:rFonts w:ascii="Lotus Linotype" w:hAnsi="Lotus Linotype" w:cs="Lotus Linotype" w:hint="cs"/>
          <w:sz w:val="28"/>
          <w:szCs w:val="28"/>
          <w:rtl/>
          <w:lang w:bidi="fa-IR"/>
        </w:rPr>
        <w:t xml:space="preserve"> اما</w:t>
      </w:r>
      <w:r w:rsidRPr="00DD7566">
        <w:rPr>
          <w:rFonts w:ascii="Lotus Linotype" w:hAnsi="Lotus Linotype" w:cs="Lotus Linotype"/>
          <w:sz w:val="28"/>
          <w:szCs w:val="28"/>
          <w:rtl/>
          <w:lang w:bidi="fa-IR"/>
        </w:rPr>
        <w:t xml:space="preserve"> نزد دیگری قرینه نخواهد بود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چه بسا قرینه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ای نزد شخص</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مفید قطع و یقین باشد اما نزد دیگری تنها مفید ظن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گمان باشد. و اینچنین ...</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بنابراین </w:t>
      </w:r>
      <w:r w:rsidRPr="00DD7566">
        <w:rPr>
          <w:rFonts w:ascii="Lotus Linotype" w:hAnsi="Lotus Linotype" w:cs="Lotus Linotype" w:hint="cs"/>
          <w:sz w:val="28"/>
          <w:szCs w:val="28"/>
          <w:rtl/>
          <w:lang w:bidi="fa-IR"/>
        </w:rPr>
        <w:t xml:space="preserve">قرائن </w:t>
      </w:r>
      <w:r w:rsidRPr="00DD7566">
        <w:rPr>
          <w:rFonts w:ascii="Lotus Linotype" w:hAnsi="Lotus Linotype" w:cs="Lotus Linotype"/>
          <w:sz w:val="28"/>
          <w:szCs w:val="28"/>
          <w:rtl/>
          <w:lang w:bidi="fa-IR"/>
        </w:rPr>
        <w:t>بر مبنای سه فاکتور اصلی مختلف می</w:t>
      </w:r>
      <w:r w:rsidRPr="00DD7566">
        <w:rPr>
          <w:rFonts w:ascii="Lotus Linotype" w:hAnsi="Lotus Linotype" w:cs="Lotus Linotype"/>
          <w:sz w:val="28"/>
          <w:szCs w:val="28"/>
          <w:rtl/>
          <w:lang w:bidi="fa-IR"/>
        </w:rPr>
        <w:softHyphen/>
        <w:t xml:space="preserve">باشد: </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1- حال کسی که از او خبر داده می</w:t>
      </w:r>
      <w:r w:rsidRPr="00DD7566">
        <w:rPr>
          <w:rFonts w:ascii="Lotus Linotype" w:hAnsi="Lotus Linotype" w:cs="Lotus Linotype"/>
          <w:sz w:val="28"/>
          <w:szCs w:val="28"/>
          <w:rtl/>
          <w:lang w:bidi="fa-IR"/>
        </w:rPr>
        <w:softHyphen/>
        <w:t>شود.</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2- حال خبر</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3- حال شنونده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ای که خبر می</w:t>
      </w:r>
      <w:r w:rsidRPr="00DD7566">
        <w:rPr>
          <w:rFonts w:ascii="Lotus Linotype" w:hAnsi="Lotus Linotype" w:cs="Lotus Linotype"/>
          <w:sz w:val="28"/>
          <w:szCs w:val="28"/>
          <w:rtl/>
          <w:lang w:bidi="fa-IR"/>
        </w:rPr>
        <w:softHyphen/>
        <w:t>دهد</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183"/>
      </w:r>
      <w:r w:rsidRPr="00DD7566">
        <w:rPr>
          <w:rFonts w:ascii="Lotus Linotype" w:hAnsi="Lotus Linotype" w:cs="Lotus Linotype"/>
          <w:sz w:val="28"/>
          <w:szCs w:val="28"/>
          <w:rtl/>
          <w:lang w:bidi="fa-IR"/>
        </w:rPr>
        <w:t xml:space="preserve"> </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B Zar"/>
          <w:b/>
          <w:bCs/>
          <w:sz w:val="28"/>
          <w:szCs w:val="28"/>
          <w:rtl/>
          <w:lang w:bidi="fa-IR"/>
        </w:rPr>
        <w:t>قاع</w:t>
      </w:r>
      <w:r w:rsidRPr="00DD7566">
        <w:rPr>
          <w:rFonts w:ascii="Lotus Linotype" w:hAnsi="Lotus Linotype" w:cs="B Zar" w:hint="cs"/>
          <w:b/>
          <w:bCs/>
          <w:sz w:val="28"/>
          <w:szCs w:val="28"/>
          <w:rtl/>
          <w:lang w:bidi="fa-IR"/>
        </w:rPr>
        <w:t>د</w:t>
      </w:r>
      <w:r w:rsidRPr="00DD7566">
        <w:rPr>
          <w:rFonts w:ascii="Lotus Linotype" w:hAnsi="Lotus Linotype" w:cs="B Zar"/>
          <w:b/>
          <w:bCs/>
          <w:sz w:val="28"/>
          <w:szCs w:val="28"/>
          <w:rtl/>
          <w:lang w:bidi="fa-IR"/>
        </w:rPr>
        <w:t>ه</w:t>
      </w:r>
      <w:r w:rsidRPr="00DD7566">
        <w:rPr>
          <w:rFonts w:ascii="Lotus Linotype" w:hAnsi="Lotus Linotype" w:cs="B Zar" w:hint="cs"/>
          <w:b/>
          <w:bCs/>
          <w:sz w:val="28"/>
          <w:szCs w:val="28"/>
          <w:rtl/>
          <w:lang w:bidi="fa-IR"/>
        </w:rPr>
        <w:softHyphen/>
      </w:r>
      <w:r w:rsidRPr="00DD7566">
        <w:rPr>
          <w:rFonts w:ascii="Lotus Linotype" w:hAnsi="Lotus Linotype" w:cs="B Zar"/>
          <w:b/>
          <w:bCs/>
          <w:sz w:val="28"/>
          <w:szCs w:val="28"/>
          <w:rtl/>
          <w:lang w:bidi="fa-IR"/>
        </w:rPr>
        <w:t>ی سوم:</w:t>
      </w:r>
      <w:r w:rsidRPr="00DD7566">
        <w:rPr>
          <w:rFonts w:ascii="Lotus Linotype" w:hAnsi="Lotus Linotype" w:cs="Lotus Linotype"/>
          <w:sz w:val="28"/>
          <w:szCs w:val="28"/>
          <w:rtl/>
          <w:lang w:bidi="fa-IR"/>
        </w:rPr>
        <w:t xml:space="preserve"> تردیدی نیست آنچه در </w:t>
      </w:r>
      <w:r w:rsidRPr="00DD7566">
        <w:rPr>
          <w:rFonts w:ascii="Lotus Linotype" w:hAnsi="Lotus Linotype" w:cs="Lotus Linotype" w:hint="cs"/>
          <w:sz w:val="28"/>
          <w:szCs w:val="28"/>
          <w:rtl/>
          <w:lang w:bidi="fa-IR"/>
        </w:rPr>
        <w:t>قرائن</w:t>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مخصوص</w:t>
      </w:r>
      <w:r w:rsidRPr="00DD7566">
        <w:rPr>
          <w:rFonts w:ascii="Lotus Linotype" w:hAnsi="Lotus Linotype" w:cs="Lotus Linotype"/>
          <w:sz w:val="28"/>
          <w:szCs w:val="28"/>
          <w:rtl/>
          <w:lang w:bidi="fa-IR"/>
        </w:rPr>
        <w:t xml:space="preserve"> احادیث رسول الله </w:t>
      </w:r>
      <w:r w:rsidR="007B7175">
        <w:rPr>
          <w:rFonts w:cs="CTraditional Arabic" w:hint="cs"/>
          <w:sz w:val="28"/>
          <w:szCs w:val="28"/>
          <w:rtl/>
          <w:lang w:bidi="fa-IR"/>
        </w:rPr>
        <w:t>ح</w:t>
      </w:r>
      <w:r w:rsidR="007B7175" w:rsidRPr="00DD7566">
        <w:rPr>
          <w:rFonts w:ascii="Lotus Linotype" w:hAnsi="Lotus Linotype" w:cs="Lotus Linotype"/>
          <w:sz w:val="28"/>
          <w:szCs w:val="28"/>
          <w:rtl/>
          <w:lang w:bidi="fa-IR"/>
        </w:rPr>
        <w:t xml:space="preserve"> </w:t>
      </w:r>
      <w:r w:rsidRPr="00DD7566">
        <w:rPr>
          <w:rFonts w:ascii="Lotus Linotype" w:hAnsi="Lotus Linotype" w:cs="Lotus Linotype"/>
          <w:sz w:val="28"/>
          <w:szCs w:val="28"/>
          <w:rtl/>
          <w:lang w:bidi="fa-IR"/>
        </w:rPr>
        <w:t xml:space="preserve">اعتبار دارد، </w:t>
      </w:r>
      <w:r w:rsidRPr="00DD7566">
        <w:rPr>
          <w:rFonts w:ascii="Lotus Linotype" w:hAnsi="Lotus Linotype" w:cs="Lotus Linotype" w:hint="cs"/>
          <w:sz w:val="28"/>
          <w:szCs w:val="28"/>
          <w:rtl/>
          <w:lang w:bidi="fa-IR"/>
        </w:rPr>
        <w:t xml:space="preserve">همان </w:t>
      </w:r>
      <w:r w:rsidRPr="00DD7566">
        <w:rPr>
          <w:rFonts w:ascii="Lotus Linotype" w:hAnsi="Lotus Linotype" w:cs="Lotus Linotype"/>
          <w:sz w:val="28"/>
          <w:szCs w:val="28"/>
          <w:rtl/>
          <w:lang w:bidi="fa-IR"/>
        </w:rPr>
        <w:t>ش</w:t>
      </w:r>
      <w:r w:rsidRPr="00DD7566">
        <w:rPr>
          <w:rFonts w:ascii="Lotus Linotype" w:hAnsi="Lotus Linotype" w:cs="Lotus Linotype" w:hint="cs"/>
          <w:sz w:val="28"/>
          <w:szCs w:val="28"/>
          <w:rtl/>
          <w:lang w:bidi="fa-IR"/>
        </w:rPr>
        <w:t>ر</w:t>
      </w:r>
      <w:r w:rsidRPr="00DD7566">
        <w:rPr>
          <w:rFonts w:ascii="Lotus Linotype" w:hAnsi="Lotus Linotype" w:cs="Lotus Linotype"/>
          <w:sz w:val="28"/>
          <w:szCs w:val="28"/>
          <w:rtl/>
          <w:lang w:bidi="fa-IR"/>
        </w:rPr>
        <w:t>ایطی است که اهل حدی</w:t>
      </w:r>
      <w:r w:rsidRPr="00DD7566">
        <w:rPr>
          <w:rFonts w:ascii="Lotus Linotype" w:hAnsi="Lotus Linotype" w:cs="Lotus Linotype" w:hint="cs"/>
          <w:sz w:val="28"/>
          <w:szCs w:val="28"/>
          <w:rtl/>
          <w:lang w:bidi="fa-IR"/>
        </w:rPr>
        <w:t>ث</w:t>
      </w:r>
      <w:r w:rsidRPr="00DD7566">
        <w:rPr>
          <w:rFonts w:ascii="Lotus Linotype" w:hAnsi="Lotus Linotype" w:cs="Lotus Linotype"/>
          <w:sz w:val="28"/>
          <w:szCs w:val="28"/>
          <w:rtl/>
          <w:lang w:bidi="fa-IR"/>
        </w:rPr>
        <w:t xml:space="preserve"> ذکر کرده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اند؛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چرا که آنان متخصص و شایسته</w:t>
      </w:r>
      <w:r w:rsidRPr="00DD7566">
        <w:rPr>
          <w:rFonts w:ascii="Lotus Linotype" w:hAnsi="Lotus Linotype" w:cs="Lotus Linotype" w:hint="cs"/>
          <w:sz w:val="28"/>
          <w:szCs w:val="28"/>
          <w:rtl/>
          <w:lang w:bidi="fa-IR"/>
        </w:rPr>
        <w:softHyphen/>
        <w:t xml:space="preserve"> </w:t>
      </w:r>
      <w:r w:rsidRPr="00DD7566">
        <w:rPr>
          <w:rFonts w:ascii="Lotus Linotype" w:hAnsi="Lotus Linotype" w:cs="Lotus Linotype"/>
          <w:sz w:val="28"/>
          <w:szCs w:val="28"/>
          <w:rtl/>
          <w:lang w:bidi="fa-IR"/>
        </w:rPr>
        <w:t>ای</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 xml:space="preserve"> مهم هستند</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اما دیدگاه متکلمان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پیروان آنها در </w:t>
      </w:r>
      <w:r w:rsidRPr="00DD7566">
        <w:rPr>
          <w:rFonts w:ascii="Lotus Linotype" w:hAnsi="Lotus Linotype" w:cs="Lotus Linotype" w:hint="cs"/>
          <w:sz w:val="28"/>
          <w:szCs w:val="28"/>
          <w:rtl/>
          <w:lang w:bidi="fa-IR"/>
        </w:rPr>
        <w:t xml:space="preserve">این </w:t>
      </w:r>
      <w:r w:rsidRPr="00DD7566">
        <w:rPr>
          <w:rFonts w:ascii="Lotus Linotype" w:hAnsi="Lotus Linotype" w:cs="Lotus Linotype"/>
          <w:sz w:val="28"/>
          <w:szCs w:val="28"/>
          <w:rtl/>
          <w:lang w:bidi="fa-IR"/>
        </w:rPr>
        <w:t>مورد صحیح نیست چراکه شناخت آنها نسبت به حدیث در پایین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 xml:space="preserve">ترین مرتبه </w:t>
      </w:r>
      <w:r w:rsidRPr="00DD7566">
        <w:rPr>
          <w:rFonts w:ascii="Lotus Linotype" w:hAnsi="Lotus Linotype" w:cs="Lotus Linotype" w:hint="cs"/>
          <w:sz w:val="28"/>
          <w:szCs w:val="28"/>
          <w:rtl/>
          <w:lang w:bidi="fa-IR"/>
        </w:rPr>
        <w:t>آ</w:t>
      </w:r>
      <w:r w:rsidRPr="00DD7566">
        <w:rPr>
          <w:rFonts w:ascii="Lotus Linotype" w:hAnsi="Lotus Linotype" w:cs="Lotus Linotype"/>
          <w:sz w:val="28"/>
          <w:szCs w:val="28"/>
          <w:rtl/>
          <w:lang w:bidi="fa-IR"/>
        </w:rPr>
        <w:t>ن است. بنابراین علم و</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 xml:space="preserve">آگاهی نسبت به احادیث رسول الله </w:t>
      </w:r>
      <w:r w:rsidR="007B7175">
        <w:rPr>
          <w:rFonts w:cs="CTraditional Arabic" w:hint="cs"/>
          <w:sz w:val="28"/>
          <w:szCs w:val="28"/>
          <w:rtl/>
          <w:lang w:bidi="fa-IR"/>
        </w:rPr>
        <w:t>ح</w:t>
      </w:r>
      <w:r w:rsidR="007B7175" w:rsidRPr="00DD7566">
        <w:rPr>
          <w:rFonts w:ascii="Lotus Linotype" w:hAnsi="Lotus Linotype" w:cs="Lotus Linotype"/>
          <w:sz w:val="28"/>
          <w:szCs w:val="28"/>
          <w:rtl/>
          <w:lang w:bidi="fa-IR"/>
        </w:rPr>
        <w:t xml:space="preserve"> </w:t>
      </w:r>
      <w:r w:rsidRPr="00DD7566">
        <w:rPr>
          <w:rFonts w:ascii="Lotus Linotype" w:hAnsi="Lotus Linotype" w:cs="Lotus Linotype"/>
          <w:sz w:val="28"/>
          <w:szCs w:val="28"/>
          <w:rtl/>
          <w:lang w:bidi="fa-IR"/>
        </w:rPr>
        <w:t>از طریق آنها حاصل نمی</w:t>
      </w:r>
      <w:r w:rsidRPr="00DD7566">
        <w:rPr>
          <w:rFonts w:ascii="Lotus Linotype" w:hAnsi="Lotus Linotype" w:cs="Lotus Linotype"/>
          <w:sz w:val="28"/>
          <w:szCs w:val="28"/>
          <w:rtl/>
          <w:lang w:bidi="fa-IR"/>
        </w:rPr>
        <w:softHyphen/>
        <w:t>شود. لذا در این مورد باید دیدگاه  متکلمان را انکار نموده و به قطعیت اهل حدیث در این زمینه مراجعه کرد»</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184"/>
      </w:r>
    </w:p>
    <w:p w:rsidR="004917F1" w:rsidRDefault="004917F1" w:rsidP="00972241">
      <w:pPr>
        <w:pStyle w:val="ListParagraph"/>
        <w:bidi/>
        <w:spacing w:line="240" w:lineRule="auto"/>
        <w:ind w:left="0" w:firstLine="283"/>
        <w:jc w:val="both"/>
        <w:rPr>
          <w:rFonts w:ascii="Lotus Linotype" w:hAnsi="Lotus Linotype" w:cs="Lotus Linotype" w:hint="cs"/>
          <w:sz w:val="28"/>
          <w:szCs w:val="28"/>
          <w:rtl/>
          <w:lang w:bidi="fa-IR"/>
        </w:rPr>
      </w:pPr>
      <w:r w:rsidRPr="00DD7566">
        <w:rPr>
          <w:rFonts w:ascii="Lotus Linotype" w:hAnsi="Lotus Linotype" w:cs="Lotus Linotype"/>
          <w:sz w:val="28"/>
          <w:szCs w:val="28"/>
          <w:rtl/>
          <w:lang w:bidi="fa-IR"/>
        </w:rPr>
        <w:lastRenderedPageBreak/>
        <w:t>و انکار اهل حدیث، قبیح</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تر است از انکار یکی از مذاهب اربعه مشهور ن</w:t>
      </w:r>
      <w:r w:rsidRPr="00DD7566">
        <w:rPr>
          <w:rFonts w:ascii="Lotus Linotype" w:hAnsi="Lotus Linotype" w:cs="Lotus Linotype" w:hint="cs"/>
          <w:sz w:val="28"/>
          <w:szCs w:val="28"/>
          <w:rtl/>
          <w:lang w:bidi="fa-IR"/>
        </w:rPr>
        <w:t>ز</w:t>
      </w:r>
      <w:r w:rsidRPr="00DD7566">
        <w:rPr>
          <w:rFonts w:ascii="Lotus Linotype" w:hAnsi="Lotus Linotype" w:cs="Lotus Linotype"/>
          <w:sz w:val="28"/>
          <w:szCs w:val="28"/>
          <w:rtl/>
          <w:lang w:bidi="fa-IR"/>
        </w:rPr>
        <w:t>د پیروان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شان.</w:t>
      </w:r>
      <w:r w:rsidRPr="00DD7566">
        <w:rPr>
          <w:rStyle w:val="FootnoteReference"/>
          <w:rFonts w:ascii="Lotus Linotype" w:hAnsi="Lotus Linotype" w:cs="Lotus Linotype"/>
          <w:sz w:val="28"/>
          <w:szCs w:val="28"/>
          <w:rtl/>
          <w:lang w:bidi="fa-IR"/>
        </w:rPr>
        <w:footnoteReference w:id="185"/>
      </w:r>
    </w:p>
    <w:p w:rsidR="00A9165E" w:rsidRDefault="00A9165E" w:rsidP="00A9165E">
      <w:pPr>
        <w:pStyle w:val="ListParagraph"/>
        <w:bidi/>
        <w:spacing w:line="240" w:lineRule="auto"/>
        <w:ind w:left="0" w:firstLine="283"/>
        <w:jc w:val="both"/>
        <w:rPr>
          <w:rFonts w:ascii="Lotus Linotype" w:hAnsi="Lotus Linotype" w:cs="Lotus Linotype" w:hint="cs"/>
          <w:sz w:val="28"/>
          <w:szCs w:val="28"/>
          <w:rtl/>
          <w:lang w:bidi="fa-IR"/>
        </w:rPr>
      </w:pPr>
    </w:p>
    <w:p w:rsidR="00A9165E" w:rsidRDefault="00A9165E" w:rsidP="00A9165E">
      <w:pPr>
        <w:pStyle w:val="ListParagraph"/>
        <w:bidi/>
        <w:spacing w:line="240" w:lineRule="auto"/>
        <w:ind w:left="0" w:firstLine="283"/>
        <w:jc w:val="both"/>
        <w:rPr>
          <w:rFonts w:ascii="Lotus Linotype" w:hAnsi="Lotus Linotype" w:cs="Lotus Linotype" w:hint="cs"/>
          <w:sz w:val="28"/>
          <w:szCs w:val="28"/>
          <w:rtl/>
          <w:lang w:bidi="fa-IR"/>
        </w:rPr>
      </w:pPr>
    </w:p>
    <w:p w:rsidR="00A9165E" w:rsidRDefault="00A9165E" w:rsidP="00A9165E">
      <w:pPr>
        <w:pStyle w:val="ListParagraph"/>
        <w:bidi/>
        <w:spacing w:line="240" w:lineRule="auto"/>
        <w:ind w:left="0" w:firstLine="283"/>
        <w:jc w:val="both"/>
        <w:rPr>
          <w:rFonts w:ascii="Lotus Linotype" w:hAnsi="Lotus Linotype" w:cs="Lotus Linotype" w:hint="cs"/>
          <w:sz w:val="28"/>
          <w:szCs w:val="28"/>
          <w:rtl/>
          <w:lang w:bidi="fa-IR"/>
        </w:rPr>
      </w:pPr>
    </w:p>
    <w:p w:rsidR="00A9165E" w:rsidRDefault="00A9165E" w:rsidP="00A9165E">
      <w:pPr>
        <w:pStyle w:val="ListParagraph"/>
        <w:bidi/>
        <w:spacing w:line="240" w:lineRule="auto"/>
        <w:ind w:left="0" w:firstLine="283"/>
        <w:jc w:val="both"/>
        <w:rPr>
          <w:rFonts w:ascii="Lotus Linotype" w:hAnsi="Lotus Linotype" w:cs="Lotus Linotype" w:hint="cs"/>
          <w:sz w:val="28"/>
          <w:szCs w:val="28"/>
          <w:rtl/>
          <w:lang w:bidi="fa-IR"/>
        </w:rPr>
      </w:pPr>
    </w:p>
    <w:p w:rsidR="00A9165E" w:rsidRDefault="00A9165E" w:rsidP="00A9165E">
      <w:pPr>
        <w:pStyle w:val="ListParagraph"/>
        <w:bidi/>
        <w:spacing w:line="240" w:lineRule="auto"/>
        <w:ind w:left="0" w:firstLine="283"/>
        <w:jc w:val="both"/>
        <w:rPr>
          <w:rFonts w:ascii="Lotus Linotype" w:hAnsi="Lotus Linotype" w:cs="Lotus Linotype" w:hint="cs"/>
          <w:sz w:val="28"/>
          <w:szCs w:val="28"/>
          <w:rtl/>
          <w:lang w:bidi="fa-IR"/>
        </w:rPr>
      </w:pPr>
    </w:p>
    <w:p w:rsidR="00A9165E" w:rsidRDefault="00A9165E" w:rsidP="00A9165E">
      <w:pPr>
        <w:pStyle w:val="ListParagraph"/>
        <w:bidi/>
        <w:spacing w:line="240" w:lineRule="auto"/>
        <w:ind w:left="0" w:firstLine="283"/>
        <w:jc w:val="both"/>
        <w:rPr>
          <w:rFonts w:ascii="Lotus Linotype" w:hAnsi="Lotus Linotype" w:cs="Lotus Linotype" w:hint="cs"/>
          <w:sz w:val="28"/>
          <w:szCs w:val="28"/>
          <w:rtl/>
          <w:lang w:bidi="fa-IR"/>
        </w:rPr>
      </w:pPr>
    </w:p>
    <w:p w:rsidR="00A9165E" w:rsidRDefault="00A9165E" w:rsidP="00A9165E">
      <w:pPr>
        <w:pStyle w:val="ListParagraph"/>
        <w:bidi/>
        <w:spacing w:line="240" w:lineRule="auto"/>
        <w:ind w:left="0" w:firstLine="283"/>
        <w:jc w:val="both"/>
        <w:rPr>
          <w:rFonts w:ascii="Lotus Linotype" w:hAnsi="Lotus Linotype" w:cs="Lotus Linotype" w:hint="cs"/>
          <w:sz w:val="28"/>
          <w:szCs w:val="28"/>
          <w:rtl/>
          <w:lang w:bidi="fa-IR"/>
        </w:rPr>
      </w:pPr>
    </w:p>
    <w:p w:rsidR="00A9165E" w:rsidRDefault="00A9165E" w:rsidP="00A9165E">
      <w:pPr>
        <w:pStyle w:val="ListParagraph"/>
        <w:bidi/>
        <w:spacing w:line="240" w:lineRule="auto"/>
        <w:ind w:left="0" w:firstLine="283"/>
        <w:jc w:val="both"/>
        <w:rPr>
          <w:rFonts w:ascii="Lotus Linotype" w:hAnsi="Lotus Linotype" w:cs="Lotus Linotype" w:hint="cs"/>
          <w:sz w:val="28"/>
          <w:szCs w:val="28"/>
          <w:rtl/>
          <w:lang w:bidi="fa-IR"/>
        </w:rPr>
      </w:pPr>
    </w:p>
    <w:p w:rsidR="00A9165E" w:rsidRDefault="00A9165E" w:rsidP="00A9165E">
      <w:pPr>
        <w:pStyle w:val="ListParagraph"/>
        <w:bidi/>
        <w:spacing w:line="240" w:lineRule="auto"/>
        <w:ind w:left="0" w:firstLine="283"/>
        <w:jc w:val="both"/>
        <w:rPr>
          <w:rFonts w:ascii="Lotus Linotype" w:hAnsi="Lotus Linotype" w:cs="Lotus Linotype" w:hint="cs"/>
          <w:sz w:val="28"/>
          <w:szCs w:val="28"/>
          <w:rtl/>
          <w:lang w:bidi="fa-IR"/>
        </w:rPr>
      </w:pPr>
    </w:p>
    <w:p w:rsidR="00A9165E" w:rsidRPr="00DD7566" w:rsidRDefault="00A9165E" w:rsidP="00A9165E">
      <w:pPr>
        <w:pStyle w:val="ListParagraph"/>
        <w:bidi/>
        <w:spacing w:line="240" w:lineRule="auto"/>
        <w:ind w:left="0" w:firstLine="283"/>
        <w:jc w:val="both"/>
        <w:rPr>
          <w:rFonts w:ascii="Lotus Linotype" w:hAnsi="Lotus Linotype" w:cs="Lotus Linotype"/>
          <w:sz w:val="28"/>
          <w:szCs w:val="28"/>
          <w:rtl/>
          <w:lang w:bidi="fa-IR"/>
        </w:rPr>
      </w:pPr>
    </w:p>
    <w:p w:rsidR="004917F1" w:rsidRPr="00DD7566" w:rsidRDefault="004917F1" w:rsidP="00972241">
      <w:pPr>
        <w:pStyle w:val="ListParagraph"/>
        <w:bidi/>
        <w:spacing w:line="240" w:lineRule="auto"/>
        <w:ind w:left="0" w:firstLine="283"/>
        <w:jc w:val="both"/>
        <w:rPr>
          <w:rFonts w:ascii="Lotus Linotype" w:hAnsi="Lotus Linotype" w:cs="B Titr"/>
          <w:sz w:val="28"/>
          <w:szCs w:val="28"/>
          <w:rtl/>
          <w:lang w:bidi="fa-IR"/>
        </w:rPr>
      </w:pPr>
      <w:r w:rsidRPr="00DD7566">
        <w:rPr>
          <w:rFonts w:ascii="Lotus Linotype" w:hAnsi="Lotus Linotype" w:cs="B Titr"/>
          <w:sz w:val="28"/>
          <w:szCs w:val="28"/>
          <w:rtl/>
          <w:lang w:bidi="fa-IR"/>
        </w:rPr>
        <w:lastRenderedPageBreak/>
        <w:t xml:space="preserve"> مبحث سوم:</w:t>
      </w:r>
      <w:r w:rsidRPr="00DD7566">
        <w:rPr>
          <w:rFonts w:ascii="Lotus Linotype" w:hAnsi="Lotus Linotype" w:cs="B Titr" w:hint="cs"/>
          <w:sz w:val="28"/>
          <w:szCs w:val="28"/>
          <w:rtl/>
          <w:lang w:bidi="fa-IR"/>
        </w:rPr>
        <w:t xml:space="preserve"> </w:t>
      </w:r>
      <w:r w:rsidRPr="00DD7566">
        <w:rPr>
          <w:rFonts w:ascii="Lotus Linotype" w:hAnsi="Lotus Linotype" w:cs="B Titr"/>
          <w:sz w:val="28"/>
          <w:szCs w:val="28"/>
          <w:rtl/>
          <w:lang w:bidi="fa-IR"/>
        </w:rPr>
        <w:t xml:space="preserve">فهم نصوص در </w:t>
      </w:r>
      <w:r w:rsidRPr="00DD7566">
        <w:rPr>
          <w:rFonts w:ascii="Lotus Linotype" w:hAnsi="Lotus Linotype" w:cs="B Titr" w:hint="cs"/>
          <w:sz w:val="28"/>
          <w:szCs w:val="28"/>
          <w:rtl/>
          <w:lang w:bidi="fa-IR"/>
        </w:rPr>
        <w:t>پر</w:t>
      </w:r>
      <w:r w:rsidRPr="00DD7566">
        <w:rPr>
          <w:rFonts w:ascii="Lotus Linotype" w:hAnsi="Lotus Linotype" w:cs="B Titr"/>
          <w:sz w:val="28"/>
          <w:szCs w:val="28"/>
          <w:rtl/>
          <w:lang w:bidi="fa-IR"/>
        </w:rPr>
        <w:t>ت</w:t>
      </w:r>
      <w:r w:rsidRPr="00DD7566">
        <w:rPr>
          <w:rFonts w:ascii="Lotus Linotype" w:hAnsi="Lotus Linotype" w:cs="B Titr" w:hint="cs"/>
          <w:sz w:val="28"/>
          <w:szCs w:val="28"/>
          <w:rtl/>
          <w:lang w:bidi="fa-IR"/>
        </w:rPr>
        <w:t>و</w:t>
      </w:r>
      <w:r w:rsidRPr="00DD7566">
        <w:rPr>
          <w:rFonts w:ascii="Lotus Linotype" w:hAnsi="Lotus Linotype" w:cs="B Titr"/>
          <w:sz w:val="28"/>
          <w:szCs w:val="28"/>
          <w:rtl/>
          <w:lang w:bidi="fa-IR"/>
        </w:rPr>
        <w:t xml:space="preserve"> اقوال سلف</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الفهم</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186"/>
      </w:r>
      <w:r w:rsidRPr="00DD7566">
        <w:rPr>
          <w:rFonts w:ascii="Lotus Linotype" w:hAnsi="Lotus Linotype" w:cs="Lotus Linotype"/>
          <w:sz w:val="28"/>
          <w:szCs w:val="28"/>
          <w:rtl/>
          <w:lang w:bidi="fa-IR"/>
        </w:rPr>
        <w:t xml:space="preserve"> در لغت به معنای تصور معنای نیکو می</w:t>
      </w:r>
      <w:r w:rsidRPr="00DD7566">
        <w:rPr>
          <w:rFonts w:ascii="Lotus Linotype" w:hAnsi="Lotus Linotype" w:cs="Lotus Linotype"/>
          <w:sz w:val="28"/>
          <w:szCs w:val="28"/>
          <w:rtl/>
          <w:lang w:bidi="fa-IR"/>
        </w:rPr>
        <w:softHyphen/>
        <w:t xml:space="preserve">باشد که وجود </w:t>
      </w:r>
      <w:r w:rsidRPr="00DD7566">
        <w:rPr>
          <w:rFonts w:ascii="Lotus Linotype" w:hAnsi="Lotus Linotype" w:cs="Lotus Linotype" w:hint="cs"/>
          <w:sz w:val="28"/>
          <w:szCs w:val="28"/>
          <w:rtl/>
          <w:lang w:bidi="fa-IR"/>
        </w:rPr>
        <w:t xml:space="preserve">آن </w:t>
      </w:r>
      <w:r w:rsidRPr="00DD7566">
        <w:rPr>
          <w:rFonts w:ascii="Lotus Linotype" w:hAnsi="Lotus Linotype" w:cs="Lotus Linotype"/>
          <w:sz w:val="28"/>
          <w:szCs w:val="28"/>
          <w:rtl/>
          <w:lang w:bidi="fa-IR"/>
        </w:rPr>
        <w:t>ذهن را برای استنباط آماده می</w:t>
      </w:r>
      <w:r w:rsidRPr="00DD7566">
        <w:rPr>
          <w:rFonts w:ascii="Lotus Linotype" w:hAnsi="Lotus Linotype" w:cs="Lotus Linotype"/>
          <w:sz w:val="28"/>
          <w:szCs w:val="28"/>
          <w:rtl/>
          <w:lang w:bidi="fa-IR"/>
        </w:rPr>
        <w:softHyphen/>
        <w:t>کند. گفته می</w:t>
      </w:r>
      <w:r w:rsidRPr="00DD7566">
        <w:rPr>
          <w:rFonts w:ascii="Lotus Linotype" w:hAnsi="Lotus Linotype" w:cs="Lotus Linotype"/>
          <w:sz w:val="28"/>
          <w:szCs w:val="28"/>
          <w:rtl/>
          <w:lang w:bidi="fa-IR"/>
        </w:rPr>
        <w:softHyphen/>
        <w:t xml:space="preserve">شود: </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فهمت ع</w:t>
      </w:r>
      <w:r w:rsidRPr="00DD7566">
        <w:rPr>
          <w:rFonts w:ascii="Lotus Linotype" w:hAnsi="Lotus Linotype" w:cs="Lotus Linotype" w:hint="cs"/>
          <w:sz w:val="28"/>
          <w:szCs w:val="28"/>
          <w:rtl/>
          <w:lang w:bidi="fa-IR"/>
        </w:rPr>
        <w:t>ن</w:t>
      </w:r>
      <w:r w:rsidRPr="00DD7566">
        <w:rPr>
          <w:rFonts w:ascii="Lotus Linotype" w:hAnsi="Lotus Linotype" w:cs="Lotus Linotype"/>
          <w:sz w:val="28"/>
          <w:szCs w:val="28"/>
          <w:rtl/>
          <w:lang w:bidi="fa-IR"/>
        </w:rPr>
        <w:t xml:space="preserve"> فلان</w:t>
      </w:r>
      <w:r w:rsidRPr="00DD7566">
        <w:rPr>
          <w:rFonts w:ascii="Lotus Linotype" w:hAnsi="Lotus Linotype" w:cs="Lotus Linotype" w:hint="cs"/>
          <w:sz w:val="28"/>
          <w:szCs w:val="28"/>
          <w:rtl/>
          <w:lang w:bidi="fa-IR"/>
        </w:rPr>
        <w:t xml:space="preserve"> </w:t>
      </w:r>
      <w:r w:rsidRPr="00DD7566">
        <w:rPr>
          <w:rFonts w:ascii="Times New Roman" w:hAnsi="Times New Roman" w:cs="Times New Roman" w:hint="cs"/>
          <w:sz w:val="28"/>
          <w:szCs w:val="28"/>
          <w:rtl/>
          <w:lang w:bidi="fa-IR"/>
        </w:rPr>
        <w:t>–</w:t>
      </w:r>
      <w:r w:rsidRPr="00DD7566">
        <w:rPr>
          <w:rFonts w:ascii="Lotus Linotype" w:hAnsi="Lotus Linotype" w:cs="Lotus Linotype" w:hint="cs"/>
          <w:sz w:val="28"/>
          <w:szCs w:val="28"/>
          <w:rtl/>
          <w:lang w:bidi="fa-IR"/>
        </w:rPr>
        <w:t xml:space="preserve"> فهمت به»:</w:t>
      </w:r>
      <w:r w:rsidRPr="00DD7566">
        <w:rPr>
          <w:rStyle w:val="FootnoteReference"/>
          <w:rFonts w:ascii="Lotus Linotype" w:hAnsi="Lotus Linotype" w:cs="Lotus Linotype"/>
          <w:sz w:val="28"/>
          <w:szCs w:val="28"/>
          <w:rtl/>
          <w:lang w:bidi="fa-IR"/>
        </w:rPr>
        <w:footnoteReference w:id="187"/>
      </w: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از فلانی فهمیدم</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به وسیله آن فهمیدم</w:t>
      </w:r>
      <w:r w:rsidRPr="00DD7566">
        <w:rPr>
          <w:rFonts w:ascii="Lotus Linotype" w:hAnsi="Lotus Linotype" w:cs="Lotus Linotype" w:hint="cs"/>
          <w:sz w:val="28"/>
          <w:szCs w:val="28"/>
          <w:rtl/>
          <w:lang w:bidi="fa-IR"/>
        </w:rPr>
        <w:t>».</w:t>
      </w:r>
    </w:p>
    <w:p w:rsidR="004917F1" w:rsidRPr="00DD7566" w:rsidRDefault="004917F1" w:rsidP="00972241">
      <w:pPr>
        <w:pStyle w:val="ListParagraph"/>
        <w:bidi/>
        <w:spacing w:line="240" w:lineRule="auto"/>
        <w:ind w:left="0" w:firstLine="283"/>
        <w:jc w:val="both"/>
        <w:rPr>
          <w:rFonts w:ascii="Lotus Linotype" w:hAnsi="Lotus Linotype" w:cs="Lotus Linotype"/>
          <w:sz w:val="28"/>
          <w:szCs w:val="28"/>
          <w:rtl/>
          <w:lang w:bidi="fa-IR"/>
        </w:rPr>
      </w:pPr>
      <w:r w:rsidRPr="00DD7566">
        <w:rPr>
          <w:rFonts w:ascii="Lotus Linotype" w:hAnsi="Lotus Linotype" w:cs="Lotus Linotype"/>
          <w:sz w:val="28"/>
          <w:szCs w:val="28"/>
          <w:rtl/>
          <w:lang w:bidi="fa-IR"/>
        </w:rPr>
        <w:t xml:space="preserve"> </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الفهم</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در اصطلاح: عبارت است از شناخت چیزی یا موضعی یا اتفاقی یا تعیین و تثبیت لفظی؛ و شامل شناخت صریح و کامل روابط و مبادی عمومی می</w:t>
      </w:r>
      <w:r w:rsidRPr="00DD7566">
        <w:rPr>
          <w:rFonts w:ascii="Lotus Linotype" w:hAnsi="Lotus Linotype" w:cs="Lotus Linotype"/>
          <w:sz w:val="28"/>
          <w:szCs w:val="28"/>
          <w:rtl/>
          <w:lang w:bidi="fa-IR"/>
        </w:rPr>
        <w:softHyphen/>
        <w:t>باشد و تفسیر و استخدام را شامل می</w:t>
      </w:r>
      <w:r w:rsidRPr="00DD7566">
        <w:rPr>
          <w:rFonts w:ascii="Lotus Linotype" w:hAnsi="Lotus Linotype" w:cs="Lotus Linotype"/>
          <w:sz w:val="28"/>
          <w:szCs w:val="28"/>
          <w:rtl/>
          <w:lang w:bidi="fa-IR"/>
        </w:rPr>
        <w:softHyphen/>
        <w:t>شود و حافظ زبان</w:t>
      </w:r>
      <w:r w:rsidRPr="00DD7566">
        <w:rPr>
          <w:rFonts w:ascii="Lotus Linotype" w:hAnsi="Lotus Linotype" w:cs="Lotus Linotype" w:hint="cs"/>
          <w:sz w:val="28"/>
          <w:szCs w:val="28"/>
          <w:rtl/>
          <w:lang w:bidi="fa-IR"/>
        </w:rPr>
        <w:t>ی</w:t>
      </w:r>
      <w:r w:rsidRPr="00DD7566">
        <w:rPr>
          <w:rFonts w:ascii="Lotus Linotype" w:hAnsi="Lotus Linotype" w:cs="Lotus Linotype"/>
          <w:sz w:val="28"/>
          <w:szCs w:val="28"/>
          <w:rtl/>
          <w:lang w:bidi="fa-IR"/>
        </w:rPr>
        <w:t xml:space="preserve"> می</w:t>
      </w:r>
      <w:r w:rsidRPr="00DD7566">
        <w:rPr>
          <w:rFonts w:ascii="Lotus Linotype" w:hAnsi="Lotus Linotype" w:cs="Lotus Linotype"/>
          <w:sz w:val="28"/>
          <w:szCs w:val="28"/>
          <w:rtl/>
          <w:lang w:bidi="fa-IR"/>
        </w:rPr>
        <w:softHyphen/>
        <w:t xml:space="preserve"> باشد.</w:t>
      </w:r>
      <w:r w:rsidRPr="00DD7566">
        <w:rPr>
          <w:rStyle w:val="FootnoteReference"/>
          <w:rFonts w:ascii="Lotus Linotype" w:hAnsi="Lotus Linotype" w:cs="Lotus Linotype"/>
          <w:sz w:val="28"/>
          <w:szCs w:val="28"/>
          <w:rtl/>
          <w:lang w:bidi="fa-IR"/>
        </w:rPr>
        <w:footnoteReference w:id="188"/>
      </w:r>
      <w:r w:rsidRPr="00DD7566">
        <w:rPr>
          <w:rFonts w:ascii="Lotus Linotype" w:hAnsi="Lotus Linotype" w:cs="Lotus Linotype"/>
          <w:sz w:val="28"/>
          <w:szCs w:val="28"/>
          <w:rtl/>
          <w:lang w:bidi="fa-IR"/>
        </w:rPr>
        <w:t xml:space="preserve"> </w:t>
      </w:r>
    </w:p>
    <w:p w:rsidR="004917F1" w:rsidRPr="00DD7566" w:rsidRDefault="004917F1" w:rsidP="00A9165E">
      <w:pPr>
        <w:pStyle w:val="ListParagraph"/>
        <w:bidi/>
        <w:spacing w:after="0" w:line="240" w:lineRule="auto"/>
        <w:ind w:left="0" w:firstLine="283"/>
        <w:jc w:val="both"/>
        <w:rPr>
          <w:rFonts w:ascii="Lotus Linotype" w:hAnsi="Lotus Linotype" w:cs="Lotus Linotype"/>
          <w:sz w:val="28"/>
          <w:szCs w:val="28"/>
          <w:lang w:bidi="fa-IR"/>
        </w:rPr>
      </w:pPr>
      <w:r w:rsidRPr="00DD7566">
        <w:rPr>
          <w:rFonts w:ascii="Lotus Linotype" w:hAnsi="Lotus Linotype" w:cs="Lotus Linotype"/>
          <w:sz w:val="28"/>
          <w:szCs w:val="28"/>
          <w:rtl/>
          <w:lang w:bidi="fa-IR"/>
        </w:rPr>
        <w:t>عمر</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بن خطاب در نامه</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اش به ابوموسی اشعری می</w:t>
      </w:r>
      <w:r w:rsidRPr="00DD7566">
        <w:rPr>
          <w:rFonts w:ascii="Lotus Linotype" w:hAnsi="Lotus Linotype" w:cs="Lotus Linotype"/>
          <w:sz w:val="28"/>
          <w:szCs w:val="28"/>
          <w:rtl/>
          <w:lang w:bidi="fa-IR"/>
        </w:rPr>
        <w:softHyphen/>
        <w:t>گوید: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«سپس فهم؛ فهم</w:t>
      </w:r>
      <w:r w:rsidRPr="00DD7566">
        <w:rPr>
          <w:rFonts w:ascii="Lotus Linotype" w:hAnsi="Lotus Linotype" w:cs="Lotus Linotype" w:hint="cs"/>
          <w:sz w:val="28"/>
          <w:szCs w:val="28"/>
          <w:rtl/>
          <w:lang w:bidi="fa-IR"/>
        </w:rPr>
        <w:t>،</w:t>
      </w:r>
      <w:r w:rsidRPr="00DD7566">
        <w:rPr>
          <w:rFonts w:ascii="Lotus Linotype" w:hAnsi="Lotus Linotype" w:cs="Lotus Linotype"/>
          <w:sz w:val="28"/>
          <w:szCs w:val="28"/>
          <w:rtl/>
          <w:lang w:bidi="fa-IR"/>
        </w:rPr>
        <w:t xml:space="preserve"> تو را به حکم آنچه در قرآن و سنت نیست، راهنمایی می</w:t>
      </w:r>
      <w:r w:rsidRPr="00DD7566">
        <w:rPr>
          <w:rFonts w:ascii="Lotus Linotype" w:hAnsi="Lotus Linotype" w:cs="Lotus Linotype"/>
          <w:sz w:val="28"/>
          <w:szCs w:val="28"/>
          <w:rtl/>
          <w:lang w:bidi="fa-IR"/>
        </w:rPr>
        <w:softHyphen/>
        <w:t>کند</w:t>
      </w:r>
      <w:r w:rsidRPr="00DD7566">
        <w:rPr>
          <w:rFonts w:ascii="Lotus Linotype" w:hAnsi="Lotus Linotype" w:cs="Lotus Linotype" w:hint="cs"/>
          <w:sz w:val="28"/>
          <w:szCs w:val="28"/>
          <w:rtl/>
          <w:lang w:bidi="fa-IR"/>
        </w:rPr>
        <w:t xml:space="preserve">. </w:t>
      </w:r>
      <w:r w:rsidRPr="00DD7566">
        <w:rPr>
          <w:rFonts w:ascii="Lotus Linotype" w:hAnsi="Lotus Linotype" w:cs="Lotus Linotype"/>
          <w:sz w:val="28"/>
          <w:szCs w:val="28"/>
          <w:rtl/>
          <w:lang w:bidi="fa-IR"/>
        </w:rPr>
        <w:t>در چنین شرایطی امور مختلف را مقایسه کن و شباهت</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ها را بشناس، سپس به آنچه آن</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را نزد خداوند محبوب</w:t>
      </w:r>
      <w:r w:rsidRPr="00DD7566">
        <w:rPr>
          <w:rFonts w:ascii="Lotus Linotype" w:hAnsi="Lotus Linotype" w:cs="Lotus Linotype" w:hint="cs"/>
          <w:sz w:val="28"/>
          <w:szCs w:val="28"/>
          <w:rtl/>
          <w:lang w:bidi="fa-IR"/>
        </w:rPr>
        <w:softHyphen/>
      </w:r>
      <w:r w:rsidRPr="00DD7566">
        <w:rPr>
          <w:rFonts w:ascii="Lotus Linotype" w:hAnsi="Lotus Linotype" w:cs="Lotus Linotype"/>
          <w:sz w:val="28"/>
          <w:szCs w:val="28"/>
          <w:rtl/>
          <w:lang w:bidi="fa-IR"/>
        </w:rPr>
        <w:t>تر</w:t>
      </w:r>
      <w:r w:rsidRPr="00DD7566">
        <w:rPr>
          <w:rFonts w:ascii="Lotus Linotype" w:hAnsi="Lotus Linotype" w:cs="Lotus Linotype" w:hint="cs"/>
          <w:sz w:val="28"/>
          <w:szCs w:val="28"/>
          <w:rtl/>
          <w:lang w:bidi="fa-IR"/>
        </w:rPr>
        <w:t xml:space="preserve"> می</w:t>
      </w:r>
      <w:r w:rsidRPr="00DD7566">
        <w:rPr>
          <w:rFonts w:ascii="Lotus Linotype" w:hAnsi="Lotus Linotype" w:cs="Lotus Linotype" w:hint="cs"/>
          <w:sz w:val="28"/>
          <w:szCs w:val="28"/>
          <w:rtl/>
          <w:lang w:bidi="fa-IR"/>
        </w:rPr>
        <w:softHyphen/>
        <w:t>بینی</w:t>
      </w:r>
      <w:r w:rsidRPr="00DD7566">
        <w:rPr>
          <w:rFonts w:ascii="Lotus Linotype" w:hAnsi="Lotus Linotype" w:cs="Lotus Linotype"/>
          <w:sz w:val="28"/>
          <w:szCs w:val="28"/>
          <w:rtl/>
          <w:lang w:bidi="fa-IR"/>
        </w:rPr>
        <w:t xml:space="preserve"> و مشابهت بیشتری به حق دارد، اعتماد کن»</w:t>
      </w:r>
      <w:r w:rsidRPr="00DD7566">
        <w:rPr>
          <w:rFonts w:ascii="Lotus Linotype" w:hAnsi="Lotus Linotype" w:cs="Lotus Linotype" w:hint="cs"/>
          <w:sz w:val="28"/>
          <w:szCs w:val="28"/>
          <w:rtl/>
          <w:lang w:bidi="fa-IR"/>
        </w:rPr>
        <w:t>.</w:t>
      </w:r>
      <w:r w:rsidRPr="00DD7566">
        <w:rPr>
          <w:rStyle w:val="FootnoteReference"/>
          <w:rFonts w:ascii="Lotus Linotype" w:hAnsi="Lotus Linotype" w:cs="Lotus Linotype"/>
          <w:sz w:val="28"/>
          <w:szCs w:val="28"/>
          <w:rtl/>
          <w:lang w:bidi="fa-IR"/>
        </w:rPr>
        <w:footnoteReference w:id="189"/>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مبحث فهم نصوص وحی (قرآن و سنت) وابسته به ترجمه حرف به حرف مراد خداوند می باشد. و هر قدر فهم استدلالی صحیح تر باشد به حکم الله و مراد شارع حکیم نزدیک</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lastRenderedPageBreak/>
        <w:t>تر خواهد بود.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فهم نادرست از وحی منجر به نتایج خطرناکی برای اهل بدعت شده است علی رغم اینکه به زیرکی و با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فراست و هوشیاری عجیب از آن فهم سو</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بهره برداری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لذا فهم صحیح نعمتی از سوی خداوند متعال است از این جهت که ویژگی فطری و غریزه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ای در درون انسان است اما نیاز به صیقل و تمرین و الترام به ضوابط علمی دارد تا از راه راست و استوار و منهج صحیح منحرف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شود و از هر انحرافی مصون و محفوظ بماند.</w:t>
      </w:r>
      <w:r w:rsidRPr="00DD7566">
        <w:rPr>
          <w:rStyle w:val="FootnoteReference"/>
          <w:rFonts w:ascii="Lotus Linotype" w:hAnsi="Lotus Linotype" w:cs="Lotus Linotype"/>
          <w:sz w:val="28"/>
          <w:szCs w:val="28"/>
          <w:rtl/>
        </w:rPr>
        <w:footnoteReference w:id="190"/>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 این اساس بهترین فهم از نصوص شرعی، هما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فهم صحاب</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w:t>
      </w:r>
      <w:r w:rsidRPr="00DD7566">
        <w:rPr>
          <w:rFonts w:ascii="Lotus Linotype" w:hAnsi="Lotus Linotype" w:cs="Lotus Linotype"/>
          <w:sz w:val="24"/>
          <w:szCs w:val="24"/>
          <w:rtl/>
        </w:rPr>
        <w:t>رضی</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الله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 xml:space="preserve">عنهم </w:t>
      </w:r>
      <w:r w:rsidRPr="00DD7566">
        <w:rPr>
          <w:rFonts w:ascii="Lotus Linotype" w:hAnsi="Lotus Linotype" w:cs="Lotus Linotype"/>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صحابه یاران و همراهان رسول الله </w:t>
      </w:r>
      <w:r w:rsidR="007B7175">
        <w:rPr>
          <w:rFonts w:cs="CTraditional Arabic" w:hint="cs"/>
          <w:sz w:val="28"/>
          <w:szCs w:val="28"/>
          <w:rtl/>
          <w:lang w:bidi="fa-IR"/>
        </w:rPr>
        <w:t>ح</w:t>
      </w:r>
      <w:r w:rsidR="007B7175"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بودند و از این جهت فهم آنها از رسالت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نسبت به دیگران بسیار بیشتر و دقیق</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تر است. رسول الله </w:t>
      </w:r>
      <w:r w:rsidR="007B7175">
        <w:rPr>
          <w:rFonts w:cs="CTraditional Arabic" w:hint="cs"/>
          <w:sz w:val="28"/>
          <w:szCs w:val="28"/>
          <w:rtl/>
          <w:lang w:bidi="fa-IR"/>
        </w:rPr>
        <w:t>ح</w:t>
      </w:r>
      <w:r w:rsidR="007B7175"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بَعَثَهُ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قَبْلِي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حَوَارِيُّونَ،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وَأَصْحَابٌ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يَأْخُذُونَ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بِسُنَّتِهِ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وَيَقْتَدُونَ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بِأَمْرِهِ،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ثُمَّ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تَخْلُفُ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بَعْدِهِمْ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خُلُوفٌ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يَقُولُونَ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يَفْعَلُونَ،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وَيَفْعَلُونَ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يُؤْمَرُونَ،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جَاهَدَهُمْ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بِيَدِهِ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فَهُوَ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جَاهَدَهُمْ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بِلِسَانِهِ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فَهُوَ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جَاهَدَهُمْ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بِقَلْبِهِ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فَهُوَ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وَلَيْسَ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وَرَاءَ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الْإِيمَانِ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حَبَّةُ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خَرْدَلٍ</w:t>
      </w:r>
      <w:r w:rsidRPr="00DD7566">
        <w:rPr>
          <w:rFonts w:ascii="Lotus Linotype" w:hAnsi="Lotus Linotype" w:cs="Lotus Linotype" w:hint="eastAsia"/>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91"/>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هیچ پیامبری </w:t>
      </w:r>
      <w:r w:rsidRPr="00DD7566">
        <w:rPr>
          <w:rFonts w:ascii="Lotus Linotype" w:hAnsi="Lotus Linotype" w:cs="Lotus Linotype" w:hint="cs"/>
          <w:sz w:val="28"/>
          <w:szCs w:val="28"/>
          <w:rtl/>
        </w:rPr>
        <w:t>پ</w:t>
      </w:r>
      <w:r w:rsidRPr="00DD7566">
        <w:rPr>
          <w:rFonts w:ascii="Lotus Linotype" w:hAnsi="Lotus Linotype" w:cs="Lotus Linotype"/>
          <w:sz w:val="28"/>
          <w:szCs w:val="28"/>
          <w:rtl/>
        </w:rPr>
        <w:t>یش از من برانگیخته نشد مگر آنکه در میان امتش پیروانی داشت که به سنت او اقتدا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کردند و اوامر او را اطاعت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کردند. سپس کسانی جانشین آنان شدند که چیزی را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گفتند که بدان عمل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کردند و به چیزی عمل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کردند که به آن امر نشده بودند پس هرکس با دستش با آنان جهاد کند، مومن است. و جز </w:t>
      </w:r>
      <w:r w:rsidRPr="00DD7566">
        <w:rPr>
          <w:rFonts w:ascii="Lotus Linotype" w:hAnsi="Lotus Linotype" w:cs="Lotus Linotype"/>
          <w:sz w:val="28"/>
          <w:szCs w:val="28"/>
          <w:rtl/>
        </w:rPr>
        <w:lastRenderedPageBreak/>
        <w:t>این ایمان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ولو </w:t>
      </w:r>
      <w:r w:rsidRPr="00DD7566">
        <w:rPr>
          <w:rFonts w:ascii="Lotus Linotype" w:hAnsi="Lotus Linotype" w:cs="Lotus Linotype" w:hint="cs"/>
          <w:sz w:val="28"/>
          <w:szCs w:val="28"/>
          <w:rtl/>
        </w:rPr>
        <w:t>اندک-</w:t>
      </w:r>
      <w:r w:rsidRPr="00DD7566">
        <w:rPr>
          <w:rFonts w:ascii="Lotus Linotype" w:hAnsi="Lotus Linotype" w:cs="Lotus Linotype"/>
          <w:sz w:val="28"/>
          <w:szCs w:val="28"/>
          <w:rtl/>
        </w:rPr>
        <w:t xml:space="preserve"> نخواهد بود</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علاوه بر این چون امری بر صحابه مشکل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آمد،</w:t>
      </w:r>
      <w:r w:rsidRPr="00DD7566">
        <w:rPr>
          <w:rFonts w:ascii="Lotus Linotype" w:hAnsi="Lotus Linotype" w:cs="Lotus Linotype" w:hint="cs"/>
          <w:sz w:val="28"/>
          <w:szCs w:val="28"/>
          <w:rtl/>
        </w:rPr>
        <w:t xml:space="preserve"> د</w:t>
      </w:r>
      <w:r w:rsidRPr="00DD7566">
        <w:rPr>
          <w:rFonts w:ascii="Lotus Linotype" w:hAnsi="Lotus Linotype" w:cs="Lotus Linotype"/>
          <w:sz w:val="28"/>
          <w:szCs w:val="28"/>
          <w:rtl/>
        </w:rPr>
        <w:t>ر مورد آن از رسول خدا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پرسیدند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امام بخاری در </w:t>
      </w:r>
      <w:r w:rsidRPr="00DD7566">
        <w:rPr>
          <w:rFonts w:ascii="Lotus Linotype" w:hAnsi="Lotus Linotype" w:cs="Lotus Linotype" w:hint="cs"/>
          <w:sz w:val="28"/>
          <w:szCs w:val="28"/>
          <w:rtl/>
        </w:rPr>
        <w:t>«</w:t>
      </w:r>
      <w:r w:rsidRPr="00DD7566">
        <w:rPr>
          <w:rFonts w:ascii="Lotus Linotype" w:hAnsi="Lotus Linotype" w:cs="Lotus Linotype"/>
          <w:sz w:val="28"/>
          <w:szCs w:val="28"/>
          <w:rtl/>
        </w:rPr>
        <w:t>کتاب العلم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ابن ابی ملیکه روایت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که عایشه هر آنچه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شنید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رسول خدا مراجعه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 تا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بداند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92"/>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با این توضیح آشکار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مسائل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به ذهن انسان خطور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و صحابه از آنها سوال نکردند با اینکه به آن نیاز داشتند و انگیزه آن در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میان آنها بود، از تلبیس شیطان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بلکه واجب این است که انسان در مواردی که صحابه توقف کردند، توقف کند و بداند خداوند متعال هیچ امری که بدان نیاز داشته باشیم رها نکرده و فراموش نکرده است بلکه آنچه را نیاز داشتیم به تمام  و کمال بیان کرده است.</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فضیلت همراهی با رسول خدا:</w:t>
      </w:r>
      <w:r w:rsidRPr="00DD7566">
        <w:rPr>
          <w:rStyle w:val="FootnoteReference"/>
          <w:rFonts w:ascii="Lotus Linotype" w:hAnsi="Lotus Linotype" w:cs="B Zar"/>
          <w:b/>
          <w:bCs/>
          <w:sz w:val="28"/>
          <w:szCs w:val="28"/>
          <w:rtl/>
        </w:rPr>
        <w:footnoteReference w:id="193"/>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عبدالله بن مسعود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خداوند متعال به قلب بندگان نگاه کرد پس قلب محمد </w:t>
      </w:r>
      <w:r w:rsidRPr="00DD7566">
        <w:rPr>
          <w:rFonts w:ascii="Lotus Linotype" w:hAnsi="Lotus Linotype" w:cs="Lotus Linotype" w:hint="cs"/>
          <w:sz w:val="28"/>
          <w:szCs w:val="28"/>
          <w:rtl/>
        </w:rPr>
        <w:t xml:space="preserve">را </w:t>
      </w:r>
      <w:r w:rsidRPr="00DD7566">
        <w:rPr>
          <w:rFonts w:ascii="Lotus Linotype" w:hAnsi="Lotus Linotype" w:cs="Lotus Linotype"/>
          <w:sz w:val="28"/>
          <w:szCs w:val="28"/>
          <w:rtl/>
        </w:rPr>
        <w:t>بهترین قلب از میان بندگان یافت، پس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برای خود برگزید و او را با رسالتش فرستاد. پس از قلب محمد به قلوب بندگان نگاه کرد و قلوب اصحابش را بهترین قلب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یافت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آنها را وزیران پیامبرش قرار داد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به خاطر دینش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جنگند. بنابراین آنچه مسلمانان نیک </w:t>
      </w:r>
      <w:r w:rsidRPr="00DD7566">
        <w:rPr>
          <w:rFonts w:ascii="Lotus Linotype" w:hAnsi="Lotus Linotype" w:cs="Lotus Linotype"/>
          <w:sz w:val="28"/>
          <w:szCs w:val="28"/>
          <w:rtl/>
        </w:rPr>
        <w:lastRenderedPageBreak/>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پندارند همان نزد الله نیک است و آنچه را بد می پندارند، همان نزد الله بد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94"/>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قتاده در مورد این آیه</w:t>
      </w:r>
      <w:r w:rsidRPr="00DD7566">
        <w:rPr>
          <w:rFonts w:ascii="Lotus Linotype" w:hAnsi="Lotus Linotype" w:cs="Lotus Linotype" w:hint="cs"/>
          <w:sz w:val="28"/>
          <w:szCs w:val="28"/>
          <w:rtl/>
        </w:rPr>
        <w:t>: «وَيَرَى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أُوتُوا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الْعِلْمَ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إِلَيْكَ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وَيَهْدِي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صِرَاطِ</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الْعَزِيزِ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الْحَمِيدِ» </w:t>
      </w:r>
      <w:r w:rsidRPr="00DD7566">
        <w:rPr>
          <w:rFonts w:ascii="Lotus Linotype" w:hAnsi="Lotus Linotype" w:cs="Lotus Linotype"/>
          <w:sz w:val="28"/>
          <w:szCs w:val="28"/>
          <w:rtl/>
        </w:rPr>
        <w:t xml:space="preserve">(سبا: 6)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پیروزمند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ستوده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آنها اصحاب محمد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باشند.</w:t>
      </w:r>
      <w:r w:rsidRPr="00DD7566">
        <w:rPr>
          <w:rStyle w:val="FootnoteReference"/>
          <w:rFonts w:ascii="Lotus Linotype" w:hAnsi="Lotus Linotype" w:cs="Lotus Linotype"/>
          <w:sz w:val="28"/>
          <w:szCs w:val="28"/>
          <w:rtl/>
        </w:rPr>
        <w:footnoteReference w:id="195"/>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فهم نصوص بر مبنای فهم صحابه رضی</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الله</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عنهم:</w:t>
      </w:r>
    </w:p>
    <w:p w:rsidR="004917F1" w:rsidRPr="00DD7566" w:rsidRDefault="004917F1" w:rsidP="009518F1">
      <w:pPr>
        <w:pStyle w:val="ListParagraph"/>
        <w:numPr>
          <w:ilvl w:val="0"/>
          <w:numId w:val="23"/>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دلالت قرآن کریم بر این مهم:</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وَكَذَلِكَ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جَعَلْنَاكُمْ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وَسَطاً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لِّتَكُونُواْ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شُهَدَاء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النَّاسِ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وَيَكُونَ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الرَّسُولُ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عَلَيْكُمْ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شَهِيداً</w:t>
      </w:r>
      <w:r w:rsidRPr="00DD7566">
        <w:rPr>
          <w:rFonts w:ascii="Lotus Linotype" w:hAnsi="Lotus Linotype" w:cs="Lotus Linotype"/>
          <w:sz w:val="28"/>
          <w:szCs w:val="28"/>
          <w:rtl/>
        </w:rPr>
        <w:t>» (بقره: 143)</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همچنین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الوسط</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معنای اختیار نمود</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عدل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بنابراین صحابه بهترین امت و عادل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آنها در اقوال و اعمال و اراده و نیت بودند و بر این مبنا بود که استحقاق یافتند تا در روز قیامت شاهدان و گواهانه پیامبران نسبت به امت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باشند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96"/>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كُنتُمْ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خَيْرَ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أُخْرِجَتْ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لِلنَّاسِ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تَأْمُرُونَ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بِالْمَعْرُوفِ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وَتَنْهَوْنَ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الْمُنكَرِ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وَتُؤْمِنُونَ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الْكِتَابِ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لَكَانَ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خَيْراً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الْمُؤْمِنُونَ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وَأَكْثَرُهُمُ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الْفَاسِقُونَ</w:t>
      </w:r>
      <w:r w:rsidRPr="00DD7566">
        <w:rPr>
          <w:rFonts w:ascii="Lotus Linotype" w:hAnsi="Lotus Linotype" w:cs="Lotus Linotype"/>
          <w:sz w:val="28"/>
          <w:szCs w:val="28"/>
          <w:rtl/>
        </w:rPr>
        <w:t>» (آل عمران: 110)</w:t>
      </w:r>
      <w:r w:rsidRPr="00DD7566">
        <w:rPr>
          <w:rFonts w:ascii="Lotus Linotype" w:hAnsi="Lotus Linotype" w:cs="Lotus Linotype" w:hint="cs"/>
          <w:sz w:val="28"/>
          <w:szCs w:val="28"/>
          <w:rtl/>
        </w:rPr>
        <w:t xml:space="preserve"> «شما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پدیدار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معروف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منکر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نمائید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آوردند،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قطعاً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برخی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بیشتر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فاسق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نافرمانند».</w:t>
      </w:r>
    </w:p>
    <w:p w:rsidR="004917F1" w:rsidRPr="00DD7566" w:rsidRDefault="004917F1" w:rsidP="009518F1">
      <w:pPr>
        <w:pStyle w:val="ListParagraph"/>
        <w:numPr>
          <w:ilvl w:val="0"/>
          <w:numId w:val="23"/>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دلالت سنت نبوی:</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رسول خدا فرمودند: «</w:t>
      </w:r>
      <w:r w:rsidRPr="00DD7566">
        <w:rPr>
          <w:rFonts w:ascii="Lotus Linotype" w:hAnsi="Lotus Linotype" w:cs="Lotus Linotype" w:hint="cs"/>
          <w:sz w:val="28"/>
          <w:szCs w:val="28"/>
          <w:rtl/>
        </w:rPr>
        <w:t>خَيْرُ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النَّاسِ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قَرْنِي،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ثُمَّ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يَلُونَهُمْ،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ثُمَّ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يَلُونَهُمْ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97"/>
      </w:r>
      <w:r w:rsidRPr="00DD7566">
        <w:rPr>
          <w:rFonts w:ascii="Lotus Linotype" w:hAnsi="Lotus Linotype" w:cs="Lotus Linotype" w:hint="cs"/>
          <w:sz w:val="28"/>
          <w:szCs w:val="28"/>
          <w:rtl/>
        </w:rPr>
        <w:t xml:space="preserve"> «بهترین مردم، مردم زمان من است سپس نسلی که پس از آنها می</w:t>
      </w:r>
      <w:r w:rsidRPr="00DD7566">
        <w:rPr>
          <w:rFonts w:ascii="Lotus Linotype" w:hAnsi="Lotus Linotype" w:cs="Lotus Linotype" w:hint="cs"/>
          <w:sz w:val="28"/>
          <w:szCs w:val="28"/>
          <w:rtl/>
        </w:rPr>
        <w:softHyphen/>
        <w:t>آید، سپس کسانی که بعد از آنها می</w:t>
      </w:r>
      <w:r w:rsidRPr="00DD7566">
        <w:rPr>
          <w:rFonts w:ascii="Lotus Linotype" w:hAnsi="Lotus Linotype" w:cs="Lotus Linotype" w:hint="cs"/>
          <w:sz w:val="28"/>
          <w:szCs w:val="28"/>
          <w:rtl/>
        </w:rPr>
        <w:softHyphen/>
        <w:t>آیند...»</w:t>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عمومیت لحاظ شده در حدیث</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اقتضای بهترین بودن در اعتقاد و فهم و عمل را دارد. </w:t>
      </w:r>
    </w:p>
    <w:p w:rsidR="004917F1" w:rsidRPr="00DD7566" w:rsidRDefault="004917F1" w:rsidP="009518F1">
      <w:pPr>
        <w:pStyle w:val="ListParagraph"/>
        <w:numPr>
          <w:ilvl w:val="0"/>
          <w:numId w:val="23"/>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دلالت اجماع و اقوال علما:</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الف) اجماع: شیخ الاسلام ابن</w:t>
      </w:r>
      <w:r w:rsidRPr="00DD7566">
        <w:rPr>
          <w:rFonts w:ascii="Lotus Linotype" w:hAnsi="Lotus Linotype" w:cs="Lotus Linotype" w:hint="cs"/>
          <w:sz w:val="28"/>
          <w:szCs w:val="28"/>
          <w:rtl/>
        </w:rPr>
        <w:t xml:space="preserve"> تیمیه</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اهل سنت و جماعت همگی اتفاق</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نظر دارند که بهترین نسل این امت از نظر اعمال و اقوال و اعتقاد و هر فضیلت دیگری، اولین نسل آن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سپس کسانی که پس از آنها آمدند و سپس کسانی که بعد از آنها آمدند... و همگی اتفاق</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نظر دارند که آنها در هر فضیلتی از جمله علم و ایمان و عقل و دین و بیان و عبادت بر خ</w:t>
      </w:r>
      <w:r w:rsidRPr="00DD7566">
        <w:rPr>
          <w:rFonts w:ascii="Lotus Linotype" w:hAnsi="Lotus Linotype" w:cs="Lotus Linotype" w:hint="cs"/>
          <w:sz w:val="28"/>
          <w:szCs w:val="28"/>
          <w:rtl/>
        </w:rPr>
        <w:t>َ</w:t>
      </w:r>
      <w:r w:rsidRPr="00DD7566">
        <w:rPr>
          <w:rFonts w:ascii="Lotus Linotype" w:hAnsi="Lotus Linotype" w:cs="Lotus Linotype"/>
          <w:sz w:val="28"/>
          <w:szCs w:val="28"/>
          <w:rtl/>
        </w:rPr>
        <w:t>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ف برتری دارند. و آنها سزاوارتر به تبیین و روشنگری در هر مشکلی هستند و این مهم را کسی انکار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مگر آنکه با امری معلوم و آشکار در دین اسلام لجبازی کند و خداوند او را دانسته گمراه کرده است...»</w:t>
      </w:r>
      <w:r w:rsidRPr="00DD7566">
        <w:rPr>
          <w:rStyle w:val="FootnoteReference"/>
          <w:rFonts w:ascii="Lotus Linotype" w:hAnsi="Lotus Linotype" w:cs="Lotus Linotype"/>
          <w:sz w:val="28"/>
          <w:szCs w:val="28"/>
          <w:rtl/>
        </w:rPr>
        <w:footnoteReference w:id="198"/>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 اقوا</w:t>
      </w:r>
      <w:r w:rsidRPr="00DD7566">
        <w:rPr>
          <w:rFonts w:ascii="Lotus Linotype" w:hAnsi="Lotus Linotype" w:cs="Lotus Linotype" w:hint="cs"/>
          <w:sz w:val="28"/>
          <w:szCs w:val="28"/>
          <w:rtl/>
        </w:rPr>
        <w:t>ل</w:t>
      </w:r>
      <w:r w:rsidRPr="00DD7566">
        <w:rPr>
          <w:rFonts w:ascii="Lotus Linotype" w:hAnsi="Lotus Linotype" w:cs="Lotus Linotype"/>
          <w:sz w:val="28"/>
          <w:szCs w:val="28"/>
          <w:rtl/>
        </w:rPr>
        <w:t xml:space="preserve"> سلف این امت و علمای آن:</w:t>
      </w:r>
    </w:p>
    <w:p w:rsidR="004917F1" w:rsidRPr="00DD7566" w:rsidRDefault="004917F1" w:rsidP="009518F1">
      <w:pPr>
        <w:pStyle w:val="ListParagraph"/>
        <w:numPr>
          <w:ilvl w:val="0"/>
          <w:numId w:val="26"/>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حذیفه بن یمان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«ای قاریان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تقوای الهی را پیشه کنید، راه و روش کسان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پیش از خود را در پیش گیرید. به خدا سوگند اگر بر این راه استقامت و پایداری ورزید گوی سبقت را از همگان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ربایید و اگر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رها کنید و به چپ و راست </w:t>
      </w:r>
      <w:r w:rsidRPr="00DD7566">
        <w:rPr>
          <w:rFonts w:ascii="Lotus Linotype" w:hAnsi="Lotus Linotype" w:cs="Lotus Linotype" w:hint="cs"/>
          <w:sz w:val="28"/>
          <w:szCs w:val="28"/>
          <w:rtl/>
        </w:rPr>
        <w:t>منحرف شوید،</w:t>
      </w:r>
      <w:r w:rsidRPr="00DD7566">
        <w:rPr>
          <w:rFonts w:ascii="Lotus Linotype" w:hAnsi="Lotus Linotype" w:cs="Lotus Linotype"/>
          <w:sz w:val="28"/>
          <w:szCs w:val="28"/>
          <w:rtl/>
        </w:rPr>
        <w:t xml:space="preserve"> قطعاً به گمراهی دور و درازی گرفتار خوا</w:t>
      </w:r>
      <w:r w:rsidRPr="00DD7566">
        <w:rPr>
          <w:rFonts w:ascii="Lotus Linotype" w:hAnsi="Lotus Linotype" w:cs="Lotus Linotype" w:hint="cs"/>
          <w:sz w:val="28"/>
          <w:szCs w:val="28"/>
          <w:rtl/>
        </w:rPr>
        <w:t>هید</w:t>
      </w:r>
      <w:r w:rsidRPr="00DD7566">
        <w:rPr>
          <w:rFonts w:ascii="Lotus Linotype" w:hAnsi="Lotus Linotype" w:cs="Lotus Linotype"/>
          <w:sz w:val="28"/>
          <w:szCs w:val="28"/>
          <w:rtl/>
        </w:rPr>
        <w:t xml:space="preserve"> 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99"/>
      </w:r>
    </w:p>
    <w:p w:rsidR="004917F1" w:rsidRPr="00DD7566" w:rsidRDefault="004917F1" w:rsidP="009518F1">
      <w:pPr>
        <w:pStyle w:val="ListParagraph"/>
        <w:numPr>
          <w:ilvl w:val="0"/>
          <w:numId w:val="26"/>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عباد بن عوام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شریک بن عبدالله حدود پنجاه سال نزد ما آمد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به او گفتم: ای ابوعبدالله، گروهی از معتزلیان </w:t>
      </w:r>
      <w:r w:rsidRPr="00DD7566">
        <w:rPr>
          <w:rFonts w:ascii="Lotus Linotype" w:hAnsi="Lotus Linotype" w:cs="Lotus Linotype" w:hint="cs"/>
          <w:sz w:val="28"/>
          <w:szCs w:val="28"/>
          <w:rtl/>
        </w:rPr>
        <w:t>نز</w:t>
      </w:r>
      <w:r w:rsidRPr="00DD7566">
        <w:rPr>
          <w:rFonts w:ascii="Lotus Linotype" w:hAnsi="Lotus Linotype" w:cs="Lotus Linotype"/>
          <w:sz w:val="28"/>
          <w:szCs w:val="28"/>
          <w:rtl/>
        </w:rPr>
        <w:t>د ما هستند که احادیث صفات را انکار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عباد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پس حدود ده حدیث در این مورد روایت کرد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سپس گفت: ما دین مان را از تابعین از اصحاب رسول الله </w:t>
      </w:r>
      <w:r w:rsidR="00087197">
        <w:rPr>
          <w:rFonts w:cs="CTraditional Arabic" w:hint="cs"/>
          <w:sz w:val="28"/>
          <w:szCs w:val="28"/>
          <w:rtl/>
          <w:lang w:bidi="fa-IR"/>
        </w:rPr>
        <w:t>ح</w:t>
      </w:r>
      <w:r w:rsidR="0008719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اما آنها دین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را از چه کسی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00"/>
      </w:r>
      <w:r w:rsidRPr="00DD7566">
        <w:rPr>
          <w:rFonts w:ascii="Lotus Linotype" w:hAnsi="Lotus Linotype" w:cs="Lotus Linotype"/>
          <w:sz w:val="28"/>
          <w:szCs w:val="28"/>
          <w:rtl/>
        </w:rPr>
        <w:t xml:space="preserve"> </w:t>
      </w:r>
    </w:p>
    <w:p w:rsidR="004917F1" w:rsidRPr="00DD7566" w:rsidRDefault="004917F1" w:rsidP="009518F1">
      <w:pPr>
        <w:pStyle w:val="ListParagraph"/>
        <w:numPr>
          <w:ilvl w:val="0"/>
          <w:numId w:val="24"/>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امام شا</w:t>
      </w:r>
      <w:r w:rsidRPr="00DD7566">
        <w:rPr>
          <w:rFonts w:ascii="Lotus Linotype" w:hAnsi="Lotus Linotype" w:cs="Lotus Linotype" w:hint="cs"/>
          <w:sz w:val="28"/>
          <w:szCs w:val="28"/>
          <w:rtl/>
        </w:rPr>
        <w:t>فعی</w:t>
      </w:r>
      <w:r w:rsidRPr="00DD7566">
        <w:rPr>
          <w:rFonts w:ascii="Lotus Linotype" w:hAnsi="Lotus Linotype" w:cs="Lotus Linotype"/>
          <w:sz w:val="28"/>
          <w:szCs w:val="28"/>
          <w:rtl/>
        </w:rPr>
        <w:t xml:space="preserve"> در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الرسال</w:t>
      </w:r>
      <w:r w:rsidRPr="00DD7566">
        <w:rPr>
          <w:rFonts w:ascii="Lotus Linotype" w:hAnsi="Lotus Linotype" w:cs="Lotus Linotype" w:hint="cs"/>
          <w:sz w:val="28"/>
          <w:szCs w:val="28"/>
          <w:rtl/>
        </w:rPr>
        <w:t>ة»</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آنها (صحابه) در علم و عقل و دین و فضل و هر سببی که به وسیله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آن علم کسب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یا هدایت درک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نسبت به ما در مقام بالاتری قرار دارند و دیدگاه و رای و نظر آنها برای ما بهتر است از رای و نظر ما برای خودمان»</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01"/>
      </w:r>
    </w:p>
    <w:p w:rsidR="004917F1" w:rsidRPr="00DD7566" w:rsidRDefault="004917F1" w:rsidP="009518F1">
      <w:pPr>
        <w:pStyle w:val="ListParagraph"/>
        <w:numPr>
          <w:ilvl w:val="0"/>
          <w:numId w:val="24"/>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و امام احمد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اصول اهل سنت نزد ما عبارت است از: تمسک به راه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روش اصحاب رسول الله </w:t>
      </w:r>
      <w:r w:rsidR="00087197">
        <w:rPr>
          <w:rFonts w:cs="CTraditional Arabic" w:hint="cs"/>
          <w:sz w:val="28"/>
          <w:szCs w:val="28"/>
          <w:rtl/>
          <w:lang w:bidi="fa-IR"/>
        </w:rPr>
        <w:t>ح</w:t>
      </w:r>
      <w:r w:rsidR="0008719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و اقتدا به آنها و ترک بدعت...»</w:t>
      </w:r>
      <w:r w:rsidRPr="00DD7566">
        <w:rPr>
          <w:rStyle w:val="FootnoteReference"/>
          <w:rFonts w:ascii="Lotus Linotype" w:hAnsi="Lotus Linotype" w:cs="Lotus Linotype"/>
          <w:sz w:val="28"/>
          <w:szCs w:val="28"/>
          <w:rtl/>
        </w:rPr>
        <w:footnoteReference w:id="202"/>
      </w:r>
      <w:r w:rsidRPr="00DD7566">
        <w:rPr>
          <w:rFonts w:ascii="Lotus Linotype" w:hAnsi="Lotus Linotype" w:cs="Lotus Linotype"/>
          <w:sz w:val="28"/>
          <w:szCs w:val="28"/>
          <w:rtl/>
        </w:rPr>
        <w:t xml:space="preserve"> </w:t>
      </w:r>
    </w:p>
    <w:p w:rsidR="004917F1" w:rsidRPr="00DD7566" w:rsidRDefault="004917F1" w:rsidP="009518F1">
      <w:pPr>
        <w:pStyle w:val="ListParagraph"/>
        <w:numPr>
          <w:ilvl w:val="0"/>
          <w:numId w:val="24"/>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ابن تیمیه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سبب اساسی گرفتار شدن گمراهان به این تحریف، اعراض و روی گردانی آنها از فهم کتاب الله بر مبنای فهم صحابه و </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ابعین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مخالفت آنها با آنچه بر این مهم دلالت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آن هم با تمسک به آنچه با آن در تناق</w:t>
      </w:r>
      <w:r w:rsidRPr="00DD7566">
        <w:rPr>
          <w:rFonts w:ascii="Lotus Linotype" w:hAnsi="Lotus Linotype" w:cs="Lotus Linotype" w:hint="cs"/>
          <w:sz w:val="28"/>
          <w:szCs w:val="28"/>
          <w:rtl/>
        </w:rPr>
        <w:t>ض</w:t>
      </w:r>
      <w:r w:rsidRPr="00DD7566">
        <w:rPr>
          <w:rFonts w:ascii="Lotus Linotype" w:hAnsi="Lotus Linotype" w:cs="Lotus Linotype"/>
          <w:sz w:val="28"/>
          <w:szCs w:val="28"/>
          <w:rtl/>
        </w:rPr>
        <w:t xml:space="preserve"> است، سبب این گمراهی و تحریف شده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03"/>
      </w:r>
    </w:p>
    <w:p w:rsidR="004917F1" w:rsidRPr="00DD7566" w:rsidRDefault="004917F1" w:rsidP="009518F1">
      <w:pPr>
        <w:pStyle w:val="ListParagraph"/>
        <w:numPr>
          <w:ilvl w:val="0"/>
          <w:numId w:val="24"/>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و امام اصول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ابو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اسحاق شاطبی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«راه و روش (سنت) صحابه  راه و روشی است که بر مبنای آن عمل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و به آن مراجعه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و امور ذیل بر این مهم دلالت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w:t>
      </w:r>
    </w:p>
    <w:p w:rsidR="004917F1" w:rsidRPr="00DD7566" w:rsidRDefault="004917F1" w:rsidP="009518F1">
      <w:pPr>
        <w:pStyle w:val="ListParagraph"/>
        <w:numPr>
          <w:ilvl w:val="0"/>
          <w:numId w:val="25"/>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ستایش خداوند متعال از آنها: «</w:t>
      </w:r>
      <w:r w:rsidRPr="00DD7566">
        <w:rPr>
          <w:rFonts w:ascii="Lotus Linotype" w:hAnsi="Lotus Linotype" w:cs="Lotus Linotype" w:hint="cs"/>
          <w:sz w:val="28"/>
          <w:szCs w:val="28"/>
          <w:rtl/>
        </w:rPr>
        <w:t>كُنتُمْ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خَيْرَ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أُخْرِجَتْ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لِلنَّاسِ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تَأْمُرُونَ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بِالْمَعْرُوفِ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وَتَنْهَوْنَ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الْمُنكَرِ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وَتُؤْمِنُونَ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الْكِتَابِ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لَكَانَ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خَيْراً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الْمُؤْمِنُونَ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وَأَكْثَرُهُمُ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الْفَاسِقُونَ</w:t>
      </w:r>
      <w:r w:rsidRPr="00DD7566">
        <w:rPr>
          <w:rFonts w:ascii="Lotus Linotype" w:hAnsi="Lotus Linotype" w:cs="Lotus Linotype"/>
          <w:sz w:val="28"/>
          <w:szCs w:val="28"/>
          <w:rtl/>
        </w:rPr>
        <w:t>» (آل عمران: 110)</w:t>
      </w:r>
      <w:r w:rsidRPr="00DD7566">
        <w:rPr>
          <w:rFonts w:ascii="Lotus Linotype" w:hAnsi="Lotus Linotype" w:cs="Lotus Linotype" w:hint="cs"/>
          <w:sz w:val="28"/>
          <w:szCs w:val="28"/>
          <w:rtl/>
        </w:rPr>
        <w:t xml:space="preserve"> «شما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پدیدار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معروف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منکر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نمائید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آوردند،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قطعاً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برخی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بیشتر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فاسق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نافرمانند».</w:t>
      </w:r>
    </w:p>
    <w:p w:rsidR="004917F1" w:rsidRPr="00DD7566" w:rsidRDefault="004917F1" w:rsidP="009518F1">
      <w:pPr>
        <w:pStyle w:val="ListParagraph"/>
        <w:numPr>
          <w:ilvl w:val="0"/>
          <w:numId w:val="25"/>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توصیه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هایی که در احادیث رسول خدا در این زمینه وارد شده است و به پیروی از آنها امر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و بیانگر آن است که راه روش آنها در پیروی کردن همچون سنت رسول خدا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چنانکه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فَعَلَيْكُمْ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بِسُنَّتِي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وَسُنَّةِ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الْخُلَفَاءِ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الْمَهْدِيِّينَ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الرَّاشِدِينَ،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تَمَسَّكُوا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وَعَضُّوا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عَلَيْهَا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بِالنَّوَاجِذِ</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بر شماست که سنت من و راه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روش خلقای هدایت یافته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ی </w:t>
      </w:r>
      <w:r w:rsidRPr="00DD7566">
        <w:rPr>
          <w:rFonts w:ascii="Lotus Linotype" w:hAnsi="Lotus Linotype" w:cs="Lotus Linotype"/>
          <w:sz w:val="28"/>
          <w:szCs w:val="28"/>
          <w:rtl/>
        </w:rPr>
        <w:lastRenderedPageBreak/>
        <w:t xml:space="preserve">هدایتگر (پس از من) را بر خود لازم بگیرید و به آنها تمسک جسته و با </w:t>
      </w:r>
      <w:r w:rsidRPr="00DD7566">
        <w:rPr>
          <w:rFonts w:ascii="Lotus Linotype" w:hAnsi="Lotus Linotype" w:cs="Lotus Linotype" w:hint="cs"/>
          <w:sz w:val="28"/>
          <w:szCs w:val="28"/>
          <w:rtl/>
        </w:rPr>
        <w:t xml:space="preserve">بن </w:t>
      </w:r>
      <w:r w:rsidRPr="00DD7566">
        <w:rPr>
          <w:rFonts w:ascii="Lotus Linotype" w:hAnsi="Lotus Linotype" w:cs="Lotus Linotype"/>
          <w:sz w:val="28"/>
          <w:szCs w:val="28"/>
          <w:rtl/>
        </w:rPr>
        <w:t>دندان آنها را محکم بگیرید»</w:t>
      </w:r>
      <w:r w:rsidRPr="00DD7566">
        <w:rPr>
          <w:rFonts w:ascii="Lotus Linotype" w:hAnsi="Lotus Linotype" w:cs="Lotus Linotype" w:hint="cs"/>
          <w:sz w:val="28"/>
          <w:szCs w:val="28"/>
          <w:rtl/>
        </w:rPr>
        <w:t>.</w:t>
      </w:r>
    </w:p>
    <w:p w:rsidR="004917F1" w:rsidRPr="00DD7566" w:rsidRDefault="004917F1" w:rsidP="009518F1">
      <w:pPr>
        <w:pStyle w:val="ListParagraph"/>
        <w:numPr>
          <w:ilvl w:val="0"/>
          <w:numId w:val="25"/>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جمهور علما به هنگام ترجیح اقوال، صحابه را بر دیگران مقدم داشته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گروهی قول ابوبکر و عمر را حجت و دلیل دانسته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و عده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قول خلفای چهارگانه را دلیل قرار داده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و برخی به طور مطلق قول و دیدگاه صحابه را حجت و دلیل دانسته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هریک از این اقوال شاهدی در سنت دارد.</w:t>
      </w:r>
      <w:r w:rsidRPr="00DD7566">
        <w:rPr>
          <w:rStyle w:val="FootnoteReference"/>
          <w:rFonts w:ascii="Lotus Linotype" w:hAnsi="Lotus Linotype" w:cs="Lotus Linotype"/>
          <w:sz w:val="28"/>
          <w:szCs w:val="28"/>
          <w:rtl/>
        </w:rPr>
        <w:footnoteReference w:id="204"/>
      </w:r>
    </w:p>
    <w:p w:rsidR="004917F1" w:rsidRPr="00DD7566" w:rsidRDefault="004917F1" w:rsidP="009518F1">
      <w:pPr>
        <w:pStyle w:val="ListParagraph"/>
        <w:numPr>
          <w:ilvl w:val="0"/>
          <w:numId w:val="23"/>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دلالت عقل: شیخ الاسلام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بن تیمیه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«محال است که </w:t>
      </w:r>
      <w:r w:rsidRPr="00DD7566">
        <w:rPr>
          <w:rFonts w:ascii="Lotus Linotype" w:hAnsi="Lotus Linotype" w:cs="Lotus Linotype" w:hint="cs"/>
          <w:sz w:val="28"/>
          <w:szCs w:val="28"/>
          <w:rtl/>
        </w:rPr>
        <w:t>نس</w:t>
      </w:r>
      <w:r w:rsidRPr="00DD7566">
        <w:rPr>
          <w:rFonts w:ascii="Lotus Linotype" w:hAnsi="Lotus Linotype" w:cs="Lotus Linotype"/>
          <w:sz w:val="28"/>
          <w:szCs w:val="28"/>
          <w:rtl/>
        </w:rPr>
        <w:t>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برتر این امت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نسلی که رسول الله </w:t>
      </w:r>
      <w:r w:rsidR="00087197">
        <w:rPr>
          <w:rFonts w:cs="CTraditional Arabic" w:hint="cs"/>
          <w:sz w:val="28"/>
          <w:szCs w:val="28"/>
          <w:rtl/>
          <w:lang w:bidi="fa-IR"/>
        </w:rPr>
        <w:t>ح</w:t>
      </w:r>
      <w:r w:rsidR="0008719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در میان آنها مبعوث شد سپس کسانی که بعد از آنها آمدند و سپس کسانی که بعد از آنها آمدند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این زمینه نسبت به حق آشکار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عالم و آگاه نبوده و بدان قائل نباشند. چرا که </w:t>
      </w:r>
      <w:r w:rsidRPr="00DD7566">
        <w:rPr>
          <w:rFonts w:ascii="Lotus Linotype" w:hAnsi="Lotus Linotype" w:cs="Lotus Linotype" w:hint="cs"/>
          <w:sz w:val="28"/>
          <w:szCs w:val="28"/>
          <w:rtl/>
        </w:rPr>
        <w:t>ضد</w:t>
      </w:r>
      <w:r w:rsidRPr="00DD7566">
        <w:rPr>
          <w:rFonts w:ascii="Lotus Linotype" w:hAnsi="Lotus Linotype" w:cs="Lotus Linotype"/>
          <w:sz w:val="28"/>
          <w:szCs w:val="28"/>
          <w:rtl/>
        </w:rPr>
        <w:t xml:space="preserve"> این مهم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عدم علم و قول است و یا اعتقاد نقیض حق و دیدگاه نادرست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که هر دوی اینها در حق آنها محال است.</w:t>
      </w:r>
      <w:r w:rsidRPr="00DD7566">
        <w:rPr>
          <w:rStyle w:val="FootnoteReference"/>
          <w:rFonts w:ascii="Lotus Linotype" w:hAnsi="Lotus Linotype" w:cs="Lotus Linotype"/>
          <w:sz w:val="28"/>
          <w:szCs w:val="28"/>
          <w:rtl/>
        </w:rPr>
        <w:footnoteReference w:id="205"/>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اما عدم علم و قول در حق آنها محال است زیرا هرکس در قلبش کمترین حیات و فراگیری علم یا نیازی به عبادت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جستجوی این باب (اسماء و صفات) و سوال از آن خواهد بود و شناخت حق در این </w:t>
      </w:r>
      <w:r w:rsidRPr="00DD7566">
        <w:rPr>
          <w:rFonts w:ascii="Lotus Linotype" w:hAnsi="Lotus Linotype" w:cs="Lotus Linotype"/>
          <w:sz w:val="28"/>
          <w:szCs w:val="28"/>
          <w:rtl/>
        </w:rPr>
        <w:lastRenderedPageBreak/>
        <w:t>زمینه از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اهداف و خواسته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او خواهد بود. منظورم بیان آنچه اعتقاد بدان شایسته و لازم است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نه شناخت کیفیت ذات الهی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صفات او؛</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قلب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سالم به هیچ امری بیش از شناخت این مهم مشتاق نیست</w:t>
      </w:r>
      <w:r w:rsidRPr="00DD7566">
        <w:rPr>
          <w:rFonts w:ascii="Lotus Linotype" w:hAnsi="Lotus Linotype" w:cs="Lotus Linotype" w:hint="cs"/>
          <w:sz w:val="28"/>
          <w:szCs w:val="28"/>
          <w:rtl/>
        </w:rPr>
        <w:t>ند</w:t>
      </w:r>
      <w:r w:rsidRPr="00DD7566">
        <w:rPr>
          <w:rFonts w:ascii="Lotus Linotype" w:hAnsi="Lotus Linotype" w:cs="Lotus Linotype"/>
          <w:sz w:val="28"/>
          <w:szCs w:val="28"/>
          <w:rtl/>
        </w:rPr>
        <w:t xml:space="preserve"> و این امری آشکار در فطرت انسانی است، حال با وجود این اقتضا که از قوی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مقتضیات است- چگونه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توان تصور کرد که این اقتضا در مورد آن بزرگواران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عصر و زمان ایشان از مسیر منحرف و راه انحراف در پیش گرفته باشد؟ چنین امری حتی در مورد بدترین انسان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و کسانی که بیش از همه از خداوند روی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گردان هستند و بلکه بیش از دیگران در طلب دنیا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باشند</w:t>
      </w:r>
      <w:r w:rsidRPr="00DD7566">
        <w:rPr>
          <w:rFonts w:ascii="Lotus Linotype" w:hAnsi="Lotus Linotype" w:cs="Lotus Linotype"/>
          <w:sz w:val="28"/>
          <w:szCs w:val="28"/>
          <w:rtl/>
        </w:rPr>
        <w:t xml:space="preserve"> و از ذکر خداوند غافل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نزدیک است رخ ندهد (غیر قابل تصور باشد) حال چگونه ممکن است در مورد آنها رخ داده باشد؟!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 قول دوم که آنها اعتقادی بر خلاف حق داشتند یا بدان قائل بودند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هیچ مسلمان و عاقلی که آنها را بشناسد، چنین اعتقادی در مورد آنها ندارد»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06"/>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صحابه فقیه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و داناترین امت هستند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آنها بهترین قلب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و عمیق</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علم</w:t>
      </w:r>
      <w:r w:rsidRPr="00DD7566">
        <w:rPr>
          <w:rFonts w:ascii="Lotus Linotype" w:hAnsi="Lotus Linotype" w:cs="Lotus Linotype" w:hint="cs"/>
          <w:sz w:val="28"/>
          <w:szCs w:val="28"/>
          <w:rtl/>
        </w:rPr>
        <w:softHyphen/>
        <w:t>ها</w:t>
      </w:r>
      <w:r w:rsidRPr="00DD7566">
        <w:rPr>
          <w:rFonts w:ascii="Lotus Linotype" w:hAnsi="Lotus Linotype" w:cs="Lotus Linotype"/>
          <w:sz w:val="28"/>
          <w:szCs w:val="28"/>
          <w:rtl/>
        </w:rPr>
        <w:t xml:space="preserve"> و کمترین تکلف </w:t>
      </w:r>
      <w:r w:rsidRPr="00DD7566">
        <w:rPr>
          <w:rFonts w:ascii="Lotus Linotype" w:hAnsi="Lotus Linotype" w:cs="Lotus Linotype" w:hint="cs"/>
          <w:sz w:val="28"/>
          <w:szCs w:val="28"/>
          <w:rtl/>
        </w:rPr>
        <w:t>را دارا بودند</w:t>
      </w:r>
      <w:r w:rsidRPr="00DD7566">
        <w:rPr>
          <w:rFonts w:ascii="Lotus Linotype" w:hAnsi="Lotus Linotype" w:cs="Lotus Linotype"/>
          <w:sz w:val="28"/>
          <w:szCs w:val="28"/>
          <w:rtl/>
        </w:rPr>
        <w:t xml:space="preserve"> و صحیح</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نیت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را داشتند و کامل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فطرت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و قوه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ادراک و پاک</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اذهان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آنها بود. شاهد نزول قرآن بودند و ت</w:t>
      </w:r>
      <w:r w:rsidRPr="00DD7566">
        <w:rPr>
          <w:rFonts w:ascii="Lotus Linotype" w:hAnsi="Lotus Linotype" w:cs="Lotus Linotype" w:hint="cs"/>
          <w:sz w:val="28"/>
          <w:szCs w:val="28"/>
          <w:rtl/>
        </w:rPr>
        <w:t>فسیر</w:t>
      </w:r>
      <w:r w:rsidRPr="00DD7566">
        <w:rPr>
          <w:rFonts w:ascii="Lotus Linotype" w:hAnsi="Lotus Linotype" w:cs="Lotus Linotype"/>
          <w:sz w:val="28"/>
          <w:szCs w:val="28"/>
          <w:rtl/>
        </w:rPr>
        <w:t xml:space="preserve">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شناختند و مقا</w:t>
      </w:r>
      <w:r w:rsidRPr="00DD7566">
        <w:rPr>
          <w:rFonts w:ascii="Lotus Linotype" w:hAnsi="Lotus Linotype" w:cs="Lotus Linotype" w:hint="cs"/>
          <w:sz w:val="28"/>
          <w:szCs w:val="28"/>
          <w:rtl/>
        </w:rPr>
        <w:t>صد</w:t>
      </w:r>
      <w:r w:rsidRPr="00DD7566">
        <w:rPr>
          <w:rFonts w:ascii="Lotus Linotype" w:hAnsi="Lotus Linotype" w:cs="Lotus Linotype"/>
          <w:sz w:val="28"/>
          <w:szCs w:val="28"/>
          <w:rtl/>
        </w:rPr>
        <w:t xml:space="preserve"> رسول الله </w:t>
      </w:r>
      <w:r w:rsidR="00087197">
        <w:rPr>
          <w:rFonts w:cs="CTraditional Arabic" w:hint="cs"/>
          <w:sz w:val="28"/>
          <w:szCs w:val="28"/>
          <w:rtl/>
          <w:lang w:bidi="fa-IR"/>
        </w:rPr>
        <w:t>ح</w:t>
      </w:r>
      <w:r w:rsidR="0008719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را فهمیدند. و کسی که شنیده و دانسته و حال متکلم را دیده است همچون کسی </w:t>
      </w:r>
      <w:r w:rsidRPr="00DD7566">
        <w:rPr>
          <w:rFonts w:ascii="Lotus Linotype" w:hAnsi="Lotus Linotype" w:cs="Lotus Linotype" w:hint="cs"/>
          <w:sz w:val="28"/>
          <w:szCs w:val="28"/>
          <w:rtl/>
        </w:rPr>
        <w:t>نیست که</w:t>
      </w:r>
      <w:r w:rsidRPr="00DD7566">
        <w:rPr>
          <w:rFonts w:ascii="Lotus Linotype" w:hAnsi="Lotus Linotype" w:cs="Lotus Linotype"/>
          <w:sz w:val="28"/>
          <w:szCs w:val="28"/>
          <w:rtl/>
        </w:rPr>
        <w:t xml:space="preserve"> غائب بوده و ندیده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شنیده یا نشنیده و با واسطه یا واسطه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هایی دانسته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بنابراین بر چنین کسی لازم است که به علم و دین صحابه مراجعه کند و این </w:t>
      </w:r>
      <w:r w:rsidRPr="00DD7566">
        <w:rPr>
          <w:rFonts w:ascii="Lotus Linotype" w:hAnsi="Lotus Linotype" w:cs="Lotus Linotype"/>
          <w:sz w:val="28"/>
          <w:szCs w:val="28"/>
          <w:rtl/>
        </w:rPr>
        <w:lastRenderedPageBreak/>
        <w:t>رجوع بر تمام کسانی که پس از آنها آمدند و در این فضیلت با آنها شریک نبودند، لازم و ضروری است.</w:t>
      </w:r>
    </w:p>
    <w:p w:rsidR="004917F1" w:rsidRPr="00DD7566" w:rsidRDefault="004917F1" w:rsidP="00A9165E">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صحاب</w:t>
      </w:r>
      <w:r w:rsidRPr="00DD7566">
        <w:rPr>
          <w:rFonts w:ascii="Lotus Linotype" w:hAnsi="Lotus Linotype" w:cs="B Zar" w:hint="cs"/>
          <w:b/>
          <w:bCs/>
          <w:sz w:val="28"/>
          <w:szCs w:val="28"/>
          <w:rtl/>
        </w:rPr>
        <w:t>ه</w:t>
      </w:r>
      <w:r w:rsidRPr="00DD7566">
        <w:rPr>
          <w:rFonts w:ascii="Lotus Linotype" w:hAnsi="Lotus Linotype" w:cs="B Zar"/>
          <w:b/>
          <w:bCs/>
          <w:sz w:val="28"/>
          <w:szCs w:val="28"/>
          <w:rtl/>
        </w:rPr>
        <w:t xml:space="preserve"> داناترین مردم به زبان قرآن کریم می</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باشند: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قرآن کریم به زبان عربی نازل 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 طبق زبان شناخته شده محیطی که در آن نازل شد و بر مبنای عادت و روشی آنها در سخن گفتن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هرکس که به زبان عربی مسلط باشد بیشترین فهم و نیکوترین درک را از قرآن خواهد داشت و کسی که از اولین نسل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برتر اسلام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فصیح</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در زبان و استوارتر در بیان و بهتر در سخن گفتن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شناخته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شده است و برترین و سزاوارترین آنها در این فضل و پیشگامی اصحاب رسول الله</w:t>
      </w:r>
      <w:r w:rsidR="00087197">
        <w:rPr>
          <w:rFonts w:ascii="Lotus Linotype" w:hAnsi="Lotus Linotype" w:cs="Lotus Linotype" w:hint="cs"/>
          <w:sz w:val="28"/>
          <w:szCs w:val="28"/>
          <w:rtl/>
        </w:rPr>
        <w:t xml:space="preserve"> </w:t>
      </w:r>
      <w:r w:rsidR="00087197">
        <w:rPr>
          <w:rFonts w:cs="CTraditional Arabic" w:hint="cs"/>
          <w:sz w:val="28"/>
          <w:szCs w:val="28"/>
          <w:rtl/>
          <w:lang w:bidi="fa-IR"/>
        </w:rPr>
        <w:t>ح</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باشند.</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صحابه داناترین مردم به تفسیر قرآن بودند: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با توجه به تسلط صحابه و تابعین به زبان عربی که همان زبان قرآن است و با در نظر داشتن مشاهده نزول قرآن و شنیدن تفسیر قرآن از رسول خدا، در واقع فهم آنها از قرآن راسخ</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و درک آنها از معانی آن عمیق</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تر از </w:t>
      </w:r>
      <w:r w:rsidRPr="00DD7566">
        <w:rPr>
          <w:rFonts w:ascii="Lotus Linotype" w:hAnsi="Lotus Linotype" w:cs="Lotus Linotype" w:hint="cs"/>
          <w:sz w:val="28"/>
          <w:szCs w:val="28"/>
          <w:rtl/>
        </w:rPr>
        <w:t>نسل</w:t>
      </w:r>
      <w:r w:rsidRPr="00DD7566">
        <w:rPr>
          <w:rFonts w:ascii="Lotus Linotype" w:hAnsi="Lotus Linotype" w:cs="Lotus Linotype" w:hint="cs"/>
          <w:sz w:val="28"/>
          <w:szCs w:val="28"/>
          <w:rtl/>
        </w:rPr>
        <w:softHyphen/>
        <w:t xml:space="preserve">های پس </w:t>
      </w:r>
      <w:r w:rsidRPr="00DD7566">
        <w:rPr>
          <w:rFonts w:ascii="Lotus Linotype" w:hAnsi="Lotus Linotype" w:cs="Lotus Linotype"/>
          <w:sz w:val="28"/>
          <w:szCs w:val="28"/>
          <w:rtl/>
        </w:rPr>
        <w:t xml:space="preserve">از </w:t>
      </w:r>
      <w:r w:rsidRPr="00DD7566">
        <w:rPr>
          <w:rFonts w:ascii="Lotus Linotype" w:hAnsi="Lotus Linotype" w:cs="Lotus Linotype" w:hint="cs"/>
          <w:sz w:val="28"/>
          <w:szCs w:val="28"/>
          <w:rtl/>
        </w:rPr>
        <w:t>ایشان می</w:t>
      </w:r>
      <w:r w:rsidRPr="00DD7566">
        <w:rPr>
          <w:rFonts w:ascii="Lotus Linotype" w:hAnsi="Lotus Linotype" w:cs="Lotus Linotype" w:hint="cs"/>
          <w:sz w:val="28"/>
          <w:szCs w:val="28"/>
          <w:rtl/>
        </w:rPr>
        <w:softHyphen/>
        <w:t>باش</w:t>
      </w:r>
      <w:r w:rsidRPr="00DD7566">
        <w:rPr>
          <w:rFonts w:ascii="Lotus Linotype" w:hAnsi="Lotus Linotype" w:cs="Lotus Linotype"/>
          <w:sz w:val="28"/>
          <w:szCs w:val="28"/>
          <w:rtl/>
        </w:rPr>
        <w:t>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بنابراین آنچه صحابه و سلف از قرآن فهمیدند </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زاوار</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 xml:space="preserve">مراجعه است تا آنچه </w:t>
      </w:r>
      <w:r w:rsidRPr="00DD7566">
        <w:rPr>
          <w:rFonts w:ascii="Lotus Linotype" w:hAnsi="Lotus Linotype" w:cs="Lotus Linotype" w:hint="cs"/>
          <w:sz w:val="28"/>
          <w:szCs w:val="28"/>
          <w:rtl/>
        </w:rPr>
        <w:t>نسل</w:t>
      </w:r>
      <w:r w:rsidRPr="00DD7566">
        <w:rPr>
          <w:rFonts w:ascii="Lotus Linotype" w:hAnsi="Lotus Linotype" w:cs="Lotus Linotype" w:hint="cs"/>
          <w:sz w:val="28"/>
          <w:szCs w:val="28"/>
          <w:rtl/>
        </w:rPr>
        <w:softHyphen/>
        <w:t>های</w:t>
      </w:r>
      <w:r w:rsidRPr="00DD7566">
        <w:rPr>
          <w:rFonts w:ascii="Lotus Linotype" w:hAnsi="Lotus Linotype" w:cs="Lotus Linotype"/>
          <w:sz w:val="28"/>
          <w:szCs w:val="28"/>
          <w:rtl/>
        </w:rPr>
        <w:t xml:space="preserve"> پس از ا</w:t>
      </w:r>
      <w:r w:rsidRPr="00DD7566">
        <w:rPr>
          <w:rFonts w:ascii="Lotus Linotype" w:hAnsi="Lotus Linotype" w:cs="Lotus Linotype" w:hint="cs"/>
          <w:sz w:val="28"/>
          <w:szCs w:val="28"/>
          <w:rtl/>
        </w:rPr>
        <w:t>یشان</w:t>
      </w:r>
      <w:r w:rsidRPr="00DD7566">
        <w:rPr>
          <w:rFonts w:ascii="Lotus Linotype" w:hAnsi="Lotus Linotype" w:cs="Lotus Linotype"/>
          <w:sz w:val="28"/>
          <w:szCs w:val="28"/>
          <w:rtl/>
        </w:rPr>
        <w:t xml:space="preserve"> از قرآن </w:t>
      </w:r>
      <w:r w:rsidRPr="00DD7566">
        <w:rPr>
          <w:rFonts w:ascii="Lotus Linotype" w:hAnsi="Lotus Linotype" w:cs="Lotus Linotype" w:hint="cs"/>
          <w:sz w:val="28"/>
          <w:szCs w:val="28"/>
          <w:rtl/>
        </w:rPr>
        <w:t>درک نمودند</w:t>
      </w:r>
      <w:r w:rsidRPr="00DD7566">
        <w:rPr>
          <w:rFonts w:ascii="Lotus Linotype" w:hAnsi="Lotus Linotype" w:cs="Lotus Linotype"/>
          <w:sz w:val="28"/>
          <w:szCs w:val="28"/>
          <w:rtl/>
        </w:rPr>
        <w:t>. چرا که آنها در باب معرفت خداوند متعال و شناخت اسماء و صفات و افعال او</w:t>
      </w:r>
      <w:r w:rsidRPr="00DD7566">
        <w:rPr>
          <w:rFonts w:ascii="Lotus Linotype" w:hAnsi="Lotus Linotype" w:cs="Lotus Linotype" w:hint="cs"/>
          <w:sz w:val="28"/>
          <w:szCs w:val="28"/>
          <w:rtl/>
        </w:rPr>
        <w:t xml:space="preserve"> تعالی</w:t>
      </w:r>
      <w:r w:rsidRPr="00DD7566">
        <w:rPr>
          <w:rFonts w:ascii="Lotus Linotype" w:hAnsi="Lotus Linotype" w:cs="Lotus Linotype"/>
          <w:sz w:val="28"/>
          <w:szCs w:val="28"/>
          <w:rtl/>
        </w:rPr>
        <w:t xml:space="preserve"> و روز قیامت و دیگر مسائل اعتقادی و اصولی اتفاق نظر کامل داشتند. و در این موارد هیچگونه خلاف مشهور و نادری از آنها ثبت نشده است.</w:t>
      </w:r>
      <w:r w:rsidRPr="00DD7566">
        <w:rPr>
          <w:rStyle w:val="FootnoteReference"/>
          <w:rFonts w:ascii="Lotus Linotype" w:hAnsi="Lotus Linotype" w:cs="Lotus Linotype"/>
          <w:sz w:val="28"/>
          <w:szCs w:val="28"/>
          <w:rtl/>
        </w:rPr>
        <w:footnoteReference w:id="207"/>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بر این اساس است که بهترین روش تفسیر قرآن، تفسیر قرآن به قرآن و </w:t>
      </w:r>
      <w:r w:rsidRPr="00DD7566">
        <w:rPr>
          <w:rFonts w:ascii="Lotus Linotype" w:hAnsi="Lotus Linotype" w:cs="Lotus Linotype" w:hint="cs"/>
          <w:sz w:val="28"/>
          <w:szCs w:val="28"/>
          <w:rtl/>
        </w:rPr>
        <w:t>در وهله دوم</w:t>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تفسیر قرآن با سنت و پس از آن تف</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یر قرآن با اقوال صحابه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تابعین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08"/>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بلکه گروهی از اهل حدیث تفسیر صحابه را در حکم مرفوع دانسته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Style w:val="FootnoteReference"/>
          <w:rFonts w:ascii="Lotus Linotype" w:hAnsi="Lotus Linotype" w:cs="Lotus Linotype"/>
          <w:sz w:val="28"/>
          <w:szCs w:val="28"/>
          <w:rtl/>
        </w:rPr>
        <w:footnoteReference w:id="209"/>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ابو عبدالله حاک در مستدرک می</w:t>
      </w:r>
      <w:r w:rsidRPr="00DD7566">
        <w:rPr>
          <w:rFonts w:ascii="Lotus Linotype" w:hAnsi="Lotus Linotype" w:cs="Lotus Linotype" w:hint="cs"/>
          <w:sz w:val="28"/>
          <w:szCs w:val="28"/>
          <w:rtl/>
        </w:rPr>
        <w:softHyphen/>
        <w:t xml:space="preserve">گوید: «کسی در پی کسب و فراگیری این علم است باید </w:t>
      </w:r>
      <w:r w:rsidRPr="00DD7566">
        <w:rPr>
          <w:rFonts w:ascii="Lotus Linotype" w:hAnsi="Lotus Linotype" w:cs="Lotus Linotype"/>
          <w:sz w:val="28"/>
          <w:szCs w:val="28"/>
          <w:rtl/>
        </w:rPr>
        <w:t>بداند تفسیر صحابه که شاهد وحی و تنزیل بوده است، نزد شیخین (بخاری و مسلم) حدیث مسند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10"/>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 به خاطر ترس و تقوایی است که از آنها در مورد سخن گفتن بدون علم در مورد قرآن شناخته شده است.</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امام احمد تصریح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که در تفسیر قرآن، به قول یکی از صحابه مراجعه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اگر دیگر صحابه در آن زمینه با او مخال</w:t>
      </w:r>
      <w:r w:rsidRPr="00DD7566">
        <w:rPr>
          <w:rFonts w:ascii="Lotus Linotype" w:hAnsi="Lotus Linotype" w:cs="Lotus Linotype" w:hint="cs"/>
          <w:sz w:val="28"/>
          <w:szCs w:val="28"/>
          <w:rtl/>
        </w:rPr>
        <w:t>ف</w:t>
      </w:r>
      <w:r w:rsidRPr="00DD7566">
        <w:rPr>
          <w:rFonts w:ascii="Lotus Linotype" w:hAnsi="Lotus Linotype" w:cs="Lotus Linotype"/>
          <w:sz w:val="28"/>
          <w:szCs w:val="28"/>
          <w:rtl/>
        </w:rPr>
        <w:t xml:space="preserve"> نباشند.</w:t>
      </w:r>
      <w:r w:rsidRPr="00DD7566">
        <w:rPr>
          <w:rStyle w:val="FootnoteReference"/>
          <w:rFonts w:ascii="Lotus Linotype" w:hAnsi="Lotus Linotype" w:cs="Lotus Linotype"/>
          <w:sz w:val="28"/>
          <w:szCs w:val="28"/>
          <w:rtl/>
        </w:rPr>
        <w:footnoteReference w:id="211"/>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هیچ کتاب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از کتاب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سلف و اهل سنت که راه و روش آنها را در پیش دارند، نمی یابی مگر اینکه در آن اقوال صحابه و تابعین و پیشوایان هدایت را ذکر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و با آنها قرآن و حدیث را تفسیر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و در برابر مخالفان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شان </w:t>
      </w:r>
      <w:r w:rsidRPr="00DD7566">
        <w:rPr>
          <w:rFonts w:ascii="Lotus Linotype" w:hAnsi="Lotus Linotype" w:cs="Lotus Linotype" w:hint="cs"/>
          <w:sz w:val="28"/>
          <w:szCs w:val="28"/>
          <w:rtl/>
        </w:rPr>
        <w:t xml:space="preserve">به آن </w:t>
      </w:r>
      <w:r w:rsidRPr="00DD7566">
        <w:rPr>
          <w:rFonts w:ascii="Lotus Linotype" w:hAnsi="Lotus Linotype" w:cs="Lotus Linotype"/>
          <w:sz w:val="28"/>
          <w:szCs w:val="28"/>
          <w:rtl/>
        </w:rPr>
        <w:t xml:space="preserve">استدلال کرده و در معرفت و </w:t>
      </w:r>
      <w:r w:rsidRPr="00DD7566">
        <w:rPr>
          <w:rFonts w:ascii="Lotus Linotype" w:hAnsi="Lotus Linotype" w:cs="Lotus Linotype"/>
          <w:sz w:val="28"/>
          <w:szCs w:val="28"/>
          <w:rtl/>
        </w:rPr>
        <w:lastRenderedPageBreak/>
        <w:t>شناخت حق و حقیقت و درست و صحیح بدان چنگ زده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 اختلافی که احیاناً </w:t>
      </w:r>
      <w:r w:rsidRPr="00DD7566">
        <w:rPr>
          <w:rFonts w:ascii="Lotus Linotype" w:hAnsi="Lotus Linotype" w:cs="Lotus Linotype" w:hint="cs"/>
          <w:sz w:val="28"/>
          <w:szCs w:val="28"/>
          <w:rtl/>
        </w:rPr>
        <w:t xml:space="preserve">در تفسیر </w:t>
      </w:r>
      <w:r w:rsidRPr="00DD7566">
        <w:rPr>
          <w:rFonts w:ascii="Lotus Linotype" w:hAnsi="Lotus Linotype" w:cs="Lotus Linotype"/>
          <w:sz w:val="28"/>
          <w:szCs w:val="28"/>
          <w:rtl/>
        </w:rPr>
        <w:t>برخی از حروف در بین صحابه و تابعین دیده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اکثراً اختلاف تنوع و نه اختلاف از نوع تضاد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چنانکه گاهی یک چیز را با صفات گوناگون و متنوع توصیف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و گاهی هریک از آنها در تفسیر آیه یا بخشی از آیه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نوع یا شخص</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از مصادیق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به عنوان مثال و نه</w:t>
      </w:r>
      <w:r w:rsidRPr="00DD7566">
        <w:rPr>
          <w:rFonts w:ascii="Lotus Linotype" w:hAnsi="Lotus Linotype" w:cs="Lotus Linotype" w:hint="cs"/>
          <w:sz w:val="28"/>
          <w:szCs w:val="28"/>
          <w:rtl/>
        </w:rPr>
        <w:t xml:space="preserve"> از باب</w:t>
      </w:r>
      <w:r w:rsidRPr="00DD7566">
        <w:rPr>
          <w:rFonts w:ascii="Lotus Linotype" w:hAnsi="Lotus Linotype" w:cs="Lotus Linotype"/>
          <w:sz w:val="28"/>
          <w:szCs w:val="28"/>
          <w:rtl/>
        </w:rPr>
        <w:t xml:space="preserve"> حصر ذکر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و برخی از آنها از چیزی به لازم یا نظیر آن تعبیر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و برخی به صراحت به آن تصریح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 این</w:t>
      </w:r>
      <w:r w:rsidRPr="00DD7566">
        <w:rPr>
          <w:rFonts w:ascii="Lotus Linotype" w:hAnsi="Lotus Linotype" w:cs="Lotus Linotype" w:hint="cs"/>
          <w:sz w:val="28"/>
          <w:szCs w:val="28"/>
          <w:rtl/>
        </w:rPr>
        <w:softHyphen/>
        <w:t>رو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کسی که </w:t>
      </w:r>
      <w:r w:rsidRPr="00DD7566">
        <w:rPr>
          <w:rFonts w:ascii="Lotus Linotype" w:hAnsi="Lotus Linotype" w:cs="Lotus Linotype"/>
          <w:sz w:val="28"/>
          <w:szCs w:val="28"/>
          <w:rtl/>
        </w:rPr>
        <w:t>گمان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آنها با یکدیگر اختلاف دارند و اقوال متعددی را از آنها حکایت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همگی به یک معنا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بهره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علمی اندکی دارد.</w:t>
      </w:r>
      <w:r w:rsidRPr="00DD7566">
        <w:rPr>
          <w:rStyle w:val="FootnoteReference"/>
          <w:rFonts w:ascii="Lotus Linotype" w:hAnsi="Lotus Linotype" w:cs="Lotus Linotype"/>
          <w:sz w:val="28"/>
          <w:szCs w:val="28"/>
          <w:rtl/>
        </w:rPr>
        <w:footnoteReference w:id="212"/>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اما اختلاف تضاد در میان آنها بسیار اندک است و یکی از اسباب آن عبارت است از: پنهان ماندن بخشی از علم </w:t>
      </w:r>
      <w:r w:rsidRPr="00DD7566">
        <w:rPr>
          <w:rFonts w:ascii="Lotus Linotype" w:hAnsi="Lotus Linotype" w:cs="Lotus Linotype" w:hint="cs"/>
          <w:sz w:val="28"/>
          <w:szCs w:val="28"/>
          <w:rtl/>
        </w:rPr>
        <w:t xml:space="preserve"> بر</w:t>
      </w:r>
      <w:r w:rsidRPr="00DD7566">
        <w:rPr>
          <w:rFonts w:ascii="Lotus Linotype" w:hAnsi="Lotus Linotype" w:cs="Lotus Linotype"/>
          <w:sz w:val="28"/>
          <w:szCs w:val="28"/>
          <w:rtl/>
        </w:rPr>
        <w:t xml:space="preserve"> برخی </w:t>
      </w:r>
      <w:r w:rsidRPr="00DD7566">
        <w:rPr>
          <w:rFonts w:ascii="Lotus Linotype" w:hAnsi="Lotus Linotype" w:cs="Lotus Linotype" w:hint="cs"/>
          <w:sz w:val="28"/>
          <w:szCs w:val="28"/>
          <w:rtl/>
        </w:rPr>
        <w:t>از آنها؛ چراکه هریک از صحابه تمام قرآن و سنت را از خود رسول خدا بدون واسطه دریافت نکردند، بلکه آن</w:t>
      </w:r>
      <w:r w:rsidRPr="00DD7566">
        <w:rPr>
          <w:rFonts w:ascii="Lotus Linotype" w:hAnsi="Lotus Linotype" w:cs="Lotus Linotype" w:hint="cs"/>
          <w:sz w:val="28"/>
          <w:szCs w:val="28"/>
          <w:rtl/>
        </w:rPr>
        <w:softHyphen/>
        <w:t>را یک</w:t>
      </w:r>
      <w:r w:rsidRPr="00DD7566">
        <w:rPr>
          <w:rFonts w:ascii="Lotus Linotype" w:hAnsi="Lotus Linotype" w:cs="Lotus Linotype"/>
          <w:sz w:val="28"/>
          <w:szCs w:val="28"/>
          <w:rtl/>
        </w:rPr>
        <w:t>دیگر دریافت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کردند و در غیبت عده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عده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ای دیگر حاضر بودند و </w:t>
      </w:r>
      <w:r w:rsidRPr="00DD7566">
        <w:rPr>
          <w:rFonts w:ascii="Lotus Linotype" w:hAnsi="Lotus Linotype" w:cs="Lotus Linotype" w:hint="cs"/>
          <w:sz w:val="28"/>
          <w:szCs w:val="28"/>
          <w:rtl/>
        </w:rPr>
        <w:t xml:space="preserve">نیز </w:t>
      </w:r>
      <w:r w:rsidRPr="00DD7566">
        <w:rPr>
          <w:rFonts w:ascii="Lotus Linotype" w:hAnsi="Lotus Linotype" w:cs="Lotus Linotype"/>
          <w:sz w:val="28"/>
          <w:szCs w:val="28"/>
          <w:rtl/>
        </w:rPr>
        <w:t>مواردی را برخی فراموش کرده که دیگران آ</w:t>
      </w:r>
      <w:r w:rsidRPr="00DD7566">
        <w:rPr>
          <w:rFonts w:ascii="Lotus Linotype" w:hAnsi="Lotus Linotype" w:cs="Lotus Linotype" w:hint="cs"/>
          <w:sz w:val="28"/>
          <w:szCs w:val="28"/>
          <w:rtl/>
        </w:rPr>
        <w:softHyphen/>
        <w:t>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حفظ داشتند.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13"/>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مثال</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هایی در تفسیر صحابه:</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1- از اسلم بن یزید ابی عمران روایت است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یکی از مهاجران به قسط</w:t>
      </w:r>
      <w:r w:rsidRPr="00DD7566">
        <w:rPr>
          <w:rFonts w:ascii="Lotus Linotype" w:hAnsi="Lotus Linotype" w:cs="Lotus Linotype" w:hint="cs"/>
          <w:sz w:val="28"/>
          <w:szCs w:val="28"/>
          <w:rtl/>
        </w:rPr>
        <w:t>نطنیه،</w:t>
      </w:r>
      <w:r w:rsidRPr="00DD7566">
        <w:rPr>
          <w:rFonts w:ascii="Lotus Linotype" w:hAnsi="Lotus Linotype" w:cs="Lotus Linotype"/>
          <w:sz w:val="28"/>
          <w:szCs w:val="28"/>
          <w:rtl/>
        </w:rPr>
        <w:t xml:space="preserve"> به تنهایی به صف دشمن حم</w:t>
      </w:r>
      <w:r w:rsidRPr="00DD7566">
        <w:rPr>
          <w:rFonts w:ascii="Lotus Linotype" w:hAnsi="Lotus Linotype" w:cs="Lotus Linotype" w:hint="cs"/>
          <w:sz w:val="28"/>
          <w:szCs w:val="28"/>
          <w:rtl/>
        </w:rPr>
        <w:t>ل</w:t>
      </w:r>
      <w:r w:rsidRPr="00DD7566">
        <w:rPr>
          <w:rFonts w:ascii="Lotus Linotype" w:hAnsi="Lotus Linotype" w:cs="Lotus Linotype"/>
          <w:sz w:val="28"/>
          <w:szCs w:val="28"/>
          <w:rtl/>
        </w:rPr>
        <w:t>ه کرد تا انسجام آنها را پراکنده کند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ابو ایوب انصاری همراه ما بود. برخی از مردم گفتند: «خود را به دستش به هلاکت انداخت»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اما</w:t>
      </w:r>
      <w:r w:rsidRPr="00DD7566">
        <w:rPr>
          <w:rFonts w:ascii="Lotus Linotype" w:hAnsi="Lotus Linotype" w:cs="Lotus Linotype"/>
          <w:sz w:val="28"/>
          <w:szCs w:val="28"/>
          <w:rtl/>
        </w:rPr>
        <w:t xml:space="preserve"> ابو ایوب گفت: ما به این آیه داناتریم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 در میان ما نازل 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جنگ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ها همراه رسول خدا بودیم و شاهد نبردهای مختلف بوده و او را یاری نمودیم. سپس چون اسلام منتشر شد و </w:t>
      </w:r>
      <w:r w:rsidRPr="00DD7566">
        <w:rPr>
          <w:rFonts w:ascii="Lotus Linotype" w:hAnsi="Lotus Linotype" w:cs="Lotus Linotype" w:hint="cs"/>
          <w:sz w:val="28"/>
          <w:szCs w:val="28"/>
          <w:rtl/>
        </w:rPr>
        <w:t>غلبه یافت</w:t>
      </w:r>
      <w:r w:rsidRPr="00DD7566">
        <w:rPr>
          <w:rFonts w:ascii="Lotus Linotype" w:hAnsi="Lotus Linotype" w:cs="Lotus Linotype"/>
          <w:sz w:val="28"/>
          <w:szCs w:val="28"/>
          <w:rtl/>
        </w:rPr>
        <w:t xml:space="preserve"> ما انصار گردهم جمع شده و به </w:t>
      </w:r>
      <w:r w:rsidRPr="00DD7566">
        <w:rPr>
          <w:rFonts w:ascii="Lotus Linotype" w:hAnsi="Lotus Linotype" w:cs="Lotus Linotype" w:hint="cs"/>
          <w:sz w:val="28"/>
          <w:szCs w:val="28"/>
          <w:rtl/>
        </w:rPr>
        <w:t>گفتگو</w:t>
      </w:r>
      <w:r w:rsidRPr="00DD7566">
        <w:rPr>
          <w:rFonts w:ascii="Lotus Linotype" w:hAnsi="Lotus Linotype" w:cs="Lotus Linotype"/>
          <w:sz w:val="28"/>
          <w:szCs w:val="28"/>
          <w:rtl/>
        </w:rPr>
        <w:t xml:space="preserve"> پرداخته و گفتیم: خداوند متعال </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 xml:space="preserve">ا همراهی رسول الله </w:t>
      </w:r>
      <w:r w:rsidR="00087197">
        <w:rPr>
          <w:rFonts w:cs="CTraditional Arabic" w:hint="cs"/>
          <w:sz w:val="28"/>
          <w:szCs w:val="28"/>
          <w:rtl/>
          <w:lang w:bidi="fa-IR"/>
        </w:rPr>
        <w:t>ح</w:t>
      </w:r>
      <w:r w:rsidR="0008719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و نصرت و یاری او ما را گرامی داشت تا اینکه اسلام </w:t>
      </w:r>
      <w:r w:rsidRPr="00DD7566">
        <w:rPr>
          <w:rFonts w:ascii="Lotus Linotype" w:hAnsi="Lotus Linotype" w:cs="Lotus Linotype" w:hint="cs"/>
          <w:sz w:val="28"/>
          <w:szCs w:val="28"/>
          <w:rtl/>
        </w:rPr>
        <w:t xml:space="preserve">انتشار </w:t>
      </w:r>
      <w:r w:rsidRPr="00DD7566">
        <w:rPr>
          <w:rFonts w:ascii="Lotus Linotype" w:hAnsi="Lotus Linotype" w:cs="Lotus Linotype"/>
          <w:sz w:val="28"/>
          <w:szCs w:val="28"/>
          <w:rtl/>
        </w:rPr>
        <w:t>و اهل آن افزایش یافت و ما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بر خانواده و اموال و فرزندان خود ترجیح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دادیم.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جنگ بار خود را گذاشته بود و ما به سوی خانواده و فرزندان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مان بازگشتیم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سپس این آیه نازل شد: «</w:t>
      </w:r>
      <w:r w:rsidRPr="00DD7566">
        <w:rPr>
          <w:rFonts w:ascii="Lotus Linotype" w:hAnsi="Lotus Linotype" w:cs="Lotus Linotype" w:hint="cs"/>
          <w:sz w:val="28"/>
          <w:szCs w:val="28"/>
          <w:rtl/>
        </w:rPr>
        <w:t>وَأَنفِقُواْ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سَبِيلِ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تُلْقُواْ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بِأَيْدِيكُمْ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التَّهْلُكَةِ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وَأَحْسِنُوَاْ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يُحِبُّ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الْمُحْسِنِينَ</w:t>
      </w:r>
      <w:r w:rsidRPr="00DD7566">
        <w:rPr>
          <w:rFonts w:ascii="Lotus Linotype" w:hAnsi="Lotus Linotype" w:cs="Lotus Linotype"/>
          <w:sz w:val="28"/>
          <w:szCs w:val="28"/>
          <w:rtl/>
        </w:rPr>
        <w:t>» (بقره: 195)</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انفاق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انفاق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هلاکت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نیفکنید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نیکوکاران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دارد».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هلاکت در نشستن همراه خانواده و مال و ترک جهاد معرفی گردید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14"/>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ابوبکر برخاسته و حمد و ثنای الهی گفت و فرمود: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ای مردم، شما این آیه را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خوانید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أَيُّهَا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آمَنُواْ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عَلَيْكُمْ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أَنفُسَكُمْ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يَضُرُّكُم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ضَلَّ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اهْتَدَيْتُمْ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مَرْجِعُكُمْ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جَمِيعاً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فَيُنَبِّئُكُم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كُنتُمْ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تَعْمَلُونَ</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15"/>
      </w:r>
      <w:r w:rsidRPr="00DD7566">
        <w:rPr>
          <w:rFonts w:ascii="Lotus Linotype" w:hAnsi="Lotus Linotype" w:cs="Lotus Linotype"/>
          <w:sz w:val="28"/>
          <w:szCs w:val="28"/>
          <w:rtl/>
        </w:rPr>
        <w:t xml:space="preserve"> اما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در جای خود به کار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برید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من از رسول خدا شنیدم که فرمود: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النَّاسَ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رَأَوْا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الْمُنْكَرَ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يُغَيِّرُونَهُ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يُوشِكُ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يَعُمَّهُمْ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بِعِقَابِهِ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چون مردم امر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منکر ببینند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تغییر ندهند، نزدیک است که خداوند با عذاب خود آنها را در برگیرد»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16"/>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یکی از اسباب انحراف از فهم سلف:</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اسباب انحراف از فهم سلف صالح، جهل نسبت به زبان عرب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 عدم شناخت کافی به زبان عربی و انتشار زبان غیر عرب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این مساله یکی از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اسباب انحراف در این زمینه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و اولین بدعتی که در بین مسلمانان ظهور کرد، از سوی غیر عرب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اورزاعی </w:t>
      </w:r>
      <w:r w:rsidRPr="00DD7566">
        <w:rPr>
          <w:rFonts w:ascii="Lotus Linotype" w:hAnsi="Lotus Linotype" w:cs="Lotus Linotype"/>
          <w:sz w:val="24"/>
          <w:szCs w:val="24"/>
          <w:rtl/>
        </w:rPr>
        <w:t>رحمه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 xml:space="preserve">الله </w:t>
      </w:r>
      <w:r w:rsidRPr="00DD7566">
        <w:rPr>
          <w:rFonts w:ascii="Lotus Linotype" w:hAnsi="Lotus Linotype" w:cs="Lotus Linotype"/>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اولین کسی که در مورد تقدیر سخن گفت مردی از اهل عراق بود که به او سوسن گفته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وی نصرانی بود که اسلام آورده و سپس نصرانی شد. و معبد جهنی</w:t>
      </w:r>
      <w:r w:rsidRPr="00DD7566">
        <w:rPr>
          <w:rStyle w:val="FootnoteReference"/>
          <w:rFonts w:ascii="Lotus Linotype" w:hAnsi="Lotus Linotype" w:cs="Lotus Linotype"/>
          <w:sz w:val="28"/>
          <w:szCs w:val="28"/>
          <w:rtl/>
        </w:rPr>
        <w:footnoteReference w:id="217"/>
      </w:r>
      <w:r w:rsidRPr="00DD7566">
        <w:rPr>
          <w:rFonts w:ascii="Lotus Linotype" w:hAnsi="Lotus Linotype" w:cs="Lotus Linotype"/>
          <w:sz w:val="28"/>
          <w:szCs w:val="28"/>
          <w:rtl/>
        </w:rPr>
        <w:t xml:space="preserve"> ا</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ن اعتقاد را از او گرفت. و غیلان</w:t>
      </w:r>
      <w:r w:rsidRPr="00DD7566">
        <w:rPr>
          <w:rStyle w:val="FootnoteReference"/>
          <w:rFonts w:ascii="Lotus Linotype" w:hAnsi="Lotus Linotype" w:cs="Lotus Linotype"/>
          <w:sz w:val="28"/>
          <w:szCs w:val="28"/>
          <w:rtl/>
        </w:rPr>
        <w:footnoteReference w:id="218"/>
      </w:r>
      <w:r w:rsidRPr="00DD7566">
        <w:rPr>
          <w:rFonts w:ascii="Lotus Linotype" w:hAnsi="Lotus Linotype" w:cs="Lotus Linotype"/>
          <w:sz w:val="28"/>
          <w:szCs w:val="28"/>
          <w:rtl/>
        </w:rPr>
        <w:t xml:space="preserve"> از معبد این اعتقاد را </w:t>
      </w:r>
      <w:r w:rsidRPr="00DD7566">
        <w:rPr>
          <w:rFonts w:ascii="Lotus Linotype" w:hAnsi="Lotus Linotype" w:cs="Lotus Linotype"/>
          <w:sz w:val="28"/>
          <w:szCs w:val="28"/>
          <w:rtl/>
        </w:rPr>
        <w:lastRenderedPageBreak/>
        <w:t>دریافت کرد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19"/>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بر این اساس است که حسن بصری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آنها را زبان غیر عرب هلاک نمود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20"/>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امام شافعی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«مردم به جهالت روی نیاورده و اختلاف نکردند مگر به دلیل ترک زبان عربی و تمایل به زبان ارس</w:t>
      </w:r>
      <w:r w:rsidRPr="00DD7566">
        <w:rPr>
          <w:rFonts w:ascii="Lotus Linotype" w:hAnsi="Lotus Linotype" w:cs="Lotus Linotype" w:hint="cs"/>
          <w:sz w:val="28"/>
          <w:szCs w:val="28"/>
          <w:rtl/>
        </w:rPr>
        <w:t>ط</w:t>
      </w:r>
      <w:r w:rsidRPr="00DD7566">
        <w:rPr>
          <w:rFonts w:ascii="Lotus Linotype" w:hAnsi="Lotus Linotype" w:cs="Lotus Linotype"/>
          <w:sz w:val="28"/>
          <w:szCs w:val="28"/>
          <w:rtl/>
        </w:rPr>
        <w:t>اطالیس (فیسلوف یونانی)»</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به عنوان مثال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توان به موارد ذیل اشاره نمود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انحراف به این سبب را در آنها مشاهده کرد:</w:t>
      </w:r>
    </w:p>
    <w:p w:rsidR="004917F1" w:rsidRPr="00DD7566" w:rsidRDefault="004917F1" w:rsidP="009518F1">
      <w:pPr>
        <w:pStyle w:val="ListParagraph"/>
        <w:numPr>
          <w:ilvl w:val="0"/>
          <w:numId w:val="27"/>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از اصمعی روایت است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عمرو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بن عبید </w:t>
      </w:r>
      <w:r w:rsidRPr="00DD7566">
        <w:rPr>
          <w:rFonts w:ascii="Lotus Linotype" w:hAnsi="Lotus Linotype" w:cs="Lotus Linotype" w:hint="cs"/>
          <w:sz w:val="28"/>
          <w:szCs w:val="28"/>
          <w:rtl/>
        </w:rPr>
        <w:t>نز</w:t>
      </w:r>
      <w:r w:rsidRPr="00DD7566">
        <w:rPr>
          <w:rFonts w:ascii="Lotus Linotype" w:hAnsi="Lotus Linotype" w:cs="Lotus Linotype"/>
          <w:sz w:val="28"/>
          <w:szCs w:val="28"/>
          <w:rtl/>
        </w:rPr>
        <w:t>د ابوعمرو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بن علاء آمده و با او در وجوب عذاب فاسق مناظره کرد و به او گفت: ای ابوعمرو، آیا خداوند خلاف وعده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ابوعمر</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گفت: هرگز خداوند خلاف وعده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عمرو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بن عبید گفت: بنا بر فهم شما خداوند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خلاف وعده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کند. ابوعمرو بن علاء گفت: چگونه؟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عمرو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بن عبید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آیه و</w:t>
      </w:r>
      <w:r w:rsidRPr="00DD7566">
        <w:rPr>
          <w:rFonts w:ascii="Lotus Linotype" w:hAnsi="Lotus Linotype" w:cs="Lotus Linotype" w:hint="cs"/>
          <w:sz w:val="28"/>
          <w:szCs w:val="28"/>
          <w:rtl/>
        </w:rPr>
        <w:t>عید</w:t>
      </w:r>
      <w:r w:rsidRPr="00DD7566">
        <w:rPr>
          <w:rFonts w:ascii="Lotus Linotype" w:hAnsi="Lotus Linotype" w:cs="Lotus Linotype"/>
          <w:sz w:val="28"/>
          <w:szCs w:val="28"/>
          <w:rtl/>
        </w:rPr>
        <w:t xml:space="preserve"> را ذکر نمود</w:t>
      </w:r>
      <w:r w:rsidRPr="00DD7566">
        <w:rPr>
          <w:rStyle w:val="FootnoteReference"/>
          <w:rFonts w:ascii="Lotus Linotype" w:hAnsi="Lotus Linotype" w:cs="Lotus Linotype"/>
          <w:sz w:val="28"/>
          <w:szCs w:val="28"/>
          <w:rtl/>
        </w:rPr>
        <w:footnoteReference w:id="221"/>
      </w:r>
      <w:r w:rsidRPr="00DD7566">
        <w:rPr>
          <w:rFonts w:ascii="Lotus Linotype" w:hAnsi="Lotus Linotype" w:cs="Lotus Linotype"/>
          <w:sz w:val="28"/>
          <w:szCs w:val="28"/>
          <w:rtl/>
        </w:rPr>
        <w:t xml:space="preserve"> ... سپس ابوعمرو بن علاء گفت: این را از زبان غیر عربی آموختی. وعد چیزی جز ایعاد (تهدید)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سپس این بیت را سرود: </w:t>
      </w:r>
    </w:p>
    <w:p w:rsidR="004917F1" w:rsidRPr="00DD7566" w:rsidRDefault="004917F1" w:rsidP="00972241">
      <w:pPr>
        <w:pStyle w:val="ListParagraph"/>
        <w:bidi/>
        <w:spacing w:after="0" w:line="240" w:lineRule="auto"/>
        <w:ind w:left="0" w:firstLine="283"/>
        <w:jc w:val="center"/>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وانی وان اوعدته او وعدته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ساخلف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یعادی و انجز موعد</w:t>
      </w:r>
      <w:r w:rsidRPr="00DD7566">
        <w:rPr>
          <w:rFonts w:ascii="Lotus Linotype" w:hAnsi="Lotus Linotype" w:cs="Lotus Linotype" w:hint="cs"/>
          <w:sz w:val="28"/>
          <w:szCs w:val="28"/>
          <w:rtl/>
        </w:rPr>
        <w:t>ی</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هرچند من او را تهدید کردم یا وعده دادم، اما تهدیدم را عمل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کنم و وعده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ام را جامه عمل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پوشانم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22"/>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بنابراین وعده در مورد </w:t>
      </w:r>
      <w:r w:rsidRPr="00DD7566">
        <w:rPr>
          <w:rFonts w:ascii="Lotus Linotype" w:hAnsi="Lotus Linotype" w:cs="Lotus Linotype" w:hint="cs"/>
          <w:sz w:val="28"/>
          <w:szCs w:val="28"/>
          <w:rtl/>
        </w:rPr>
        <w:t xml:space="preserve">امری </w:t>
      </w:r>
      <w:r w:rsidRPr="00DD7566">
        <w:rPr>
          <w:rFonts w:ascii="Lotus Linotype" w:hAnsi="Lotus Linotype" w:cs="Lotus Linotype"/>
          <w:sz w:val="28"/>
          <w:szCs w:val="28"/>
          <w:rtl/>
        </w:rPr>
        <w:t>خیر و</w:t>
      </w:r>
      <w:r w:rsidRPr="00DD7566">
        <w:rPr>
          <w:rFonts w:ascii="Lotus Linotype" w:hAnsi="Lotus Linotype" w:cs="Lotus Linotype" w:hint="cs"/>
          <w:sz w:val="28"/>
          <w:szCs w:val="28"/>
          <w:rtl/>
        </w:rPr>
        <w:t xml:space="preserve"> نیک</w:t>
      </w:r>
      <w:r w:rsidRPr="00DD7566">
        <w:rPr>
          <w:rFonts w:ascii="Lotus Linotype" w:hAnsi="Lotus Linotype" w:cs="Lotus Linotype"/>
          <w:sz w:val="28"/>
          <w:szCs w:val="28"/>
          <w:rtl/>
        </w:rPr>
        <w:t xml:space="preserve"> است مانند بهشت که خداوند در این مورد خلاف وعده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اما وعید در مورد شر و بدی است مانند عذاب آتش</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در م</w:t>
      </w:r>
      <w:r w:rsidRPr="00DD7566">
        <w:rPr>
          <w:rFonts w:ascii="Lotus Linotype" w:hAnsi="Lotus Linotype" w:cs="Lotus Linotype" w:hint="cs"/>
          <w:sz w:val="28"/>
          <w:szCs w:val="28"/>
          <w:rtl/>
        </w:rPr>
        <w:t xml:space="preserve">شیئت </w:t>
      </w:r>
      <w:r w:rsidRPr="00DD7566">
        <w:rPr>
          <w:rFonts w:ascii="Lotus Linotype" w:hAnsi="Lotus Linotype" w:cs="Lotus Linotype"/>
          <w:sz w:val="28"/>
          <w:szCs w:val="28"/>
          <w:rtl/>
        </w:rPr>
        <w:t>خداوندی است که چون بخواهد آن را نا</w:t>
      </w:r>
      <w:r w:rsidRPr="00DD7566">
        <w:rPr>
          <w:rFonts w:ascii="Lotus Linotype" w:hAnsi="Lotus Linotype" w:cs="Lotus Linotype" w:hint="cs"/>
          <w:sz w:val="28"/>
          <w:szCs w:val="28"/>
          <w:rtl/>
        </w:rPr>
        <w:t>فذ</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گرداند و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بخواهد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بخشد</w:t>
      </w:r>
      <w:r w:rsidRPr="00DD7566">
        <w:rPr>
          <w:rFonts w:ascii="Lotus Linotype" w:hAnsi="Lotus Linotype" w:cs="Lotus Linotype" w:hint="cs"/>
          <w:sz w:val="28"/>
          <w:szCs w:val="28"/>
          <w:rtl/>
        </w:rPr>
        <w:t>.</w:t>
      </w:r>
    </w:p>
    <w:p w:rsidR="004917F1" w:rsidRPr="00DD7566" w:rsidRDefault="004917F1" w:rsidP="009518F1">
      <w:pPr>
        <w:pStyle w:val="ListParagraph"/>
        <w:numPr>
          <w:ilvl w:val="0"/>
          <w:numId w:val="27"/>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و </w:t>
      </w:r>
      <w:r w:rsidRPr="00DD7566">
        <w:rPr>
          <w:rFonts w:ascii="Lotus Linotype" w:hAnsi="Lotus Linotype" w:cs="Lotus Linotype" w:hint="cs"/>
          <w:sz w:val="28"/>
          <w:szCs w:val="28"/>
          <w:rtl/>
        </w:rPr>
        <w:t>از این قبیل است</w:t>
      </w:r>
      <w:r w:rsidRPr="00DD7566">
        <w:rPr>
          <w:rFonts w:ascii="Lotus Linotype" w:hAnsi="Lotus Linotype" w:cs="Lotus Linotype"/>
          <w:sz w:val="28"/>
          <w:szCs w:val="28"/>
          <w:rtl/>
        </w:rPr>
        <w:t xml:space="preserve"> دیدگاه کسانی که بر این باورند برای هر </w:t>
      </w:r>
      <w:r w:rsidRPr="00DD7566">
        <w:rPr>
          <w:rFonts w:ascii="Lotus Linotype" w:hAnsi="Lotus Linotype" w:cs="Lotus Linotype" w:hint="cs"/>
          <w:sz w:val="28"/>
          <w:szCs w:val="28"/>
          <w:rtl/>
        </w:rPr>
        <w:t>مردی</w:t>
      </w:r>
      <w:r w:rsidRPr="00DD7566">
        <w:rPr>
          <w:rFonts w:ascii="Lotus Linotype" w:hAnsi="Lotus Linotype" w:cs="Lotus Linotype"/>
          <w:sz w:val="28"/>
          <w:szCs w:val="28"/>
          <w:rtl/>
        </w:rPr>
        <w:t xml:space="preserve"> جایز است با نه زن ازدواج کند و در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مورد به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استدلال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 xml:space="preserve">کنند </w:t>
      </w:r>
      <w:r w:rsidRPr="00DD7566">
        <w:rPr>
          <w:rFonts w:ascii="Lotus Linotype" w:hAnsi="Lotus Linotype" w:cs="Lotus Linotype"/>
          <w:sz w:val="28"/>
          <w:szCs w:val="28"/>
          <w:rtl/>
        </w:rPr>
        <w:t>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ماید: «</w:t>
      </w:r>
      <w:r w:rsidRPr="00DD7566">
        <w:rPr>
          <w:rFonts w:ascii="Lotus Linotype" w:hAnsi="Lotus Linotype" w:cs="Lotus Linotype" w:hint="cs"/>
          <w:sz w:val="28"/>
          <w:szCs w:val="28"/>
          <w:rtl/>
        </w:rPr>
        <w:t>فَانكِحُواْ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طَابَ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النِّسَاء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مَثْنَى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وَثُلاَثَ</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وَرُبَاعَ</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23"/>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چرا که چهار و سه و دو ج</w:t>
      </w:r>
      <w:r w:rsidRPr="00DD7566">
        <w:rPr>
          <w:rFonts w:ascii="Lotus Linotype" w:hAnsi="Lotus Linotype" w:cs="Lotus Linotype" w:hint="cs"/>
          <w:sz w:val="28"/>
          <w:szCs w:val="28"/>
          <w:rtl/>
        </w:rPr>
        <w:t>مع</w:t>
      </w:r>
      <w:r w:rsidRPr="00DD7566">
        <w:rPr>
          <w:rFonts w:ascii="Lotus Linotype" w:hAnsi="Lotus Linotype" w:cs="Lotus Linotype"/>
          <w:sz w:val="28"/>
          <w:szCs w:val="28"/>
          <w:rtl/>
        </w:rPr>
        <w:t>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نه</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24"/>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معنای صیغه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ی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فعال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مفعل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را در زبان عربی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داند چنانکه معنای آیه این است که اگر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خواهید با دو یا سه یا چهار زن ازدواج کنید نه چنان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آنان </w:t>
      </w:r>
      <w:r w:rsidRPr="00DD7566">
        <w:rPr>
          <w:rFonts w:ascii="Lotus Linotype" w:hAnsi="Lotus Linotype" w:cs="Lotus Linotype" w:hint="cs"/>
          <w:sz w:val="28"/>
          <w:szCs w:val="28"/>
          <w:rtl/>
        </w:rPr>
        <w:t>تصور کرده</w:t>
      </w:r>
      <w:r w:rsidRPr="00DD7566">
        <w:rPr>
          <w:rFonts w:ascii="Lotus Linotype" w:hAnsi="Lotus Linotype" w:cs="Lotus Linotype" w:hint="cs"/>
          <w:sz w:val="28"/>
          <w:szCs w:val="28"/>
          <w:rtl/>
        </w:rPr>
        <w:softHyphen/>
        <w:t>اند</w:t>
      </w:r>
      <w:r w:rsidRPr="00DD7566">
        <w:rPr>
          <w:rFonts w:ascii="Lotus Linotype" w:hAnsi="Lotus Linotype" w:cs="Lotus Linotype"/>
          <w:sz w:val="28"/>
          <w:szCs w:val="28"/>
          <w:rtl/>
        </w:rPr>
        <w:t>.</w:t>
      </w:r>
    </w:p>
    <w:p w:rsidR="004917F1" w:rsidRPr="00DD7566" w:rsidRDefault="004917F1" w:rsidP="009518F1">
      <w:pPr>
        <w:pStyle w:val="ListParagraph"/>
        <w:numPr>
          <w:ilvl w:val="0"/>
          <w:numId w:val="27"/>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t xml:space="preserve">و از این دسته است </w:t>
      </w:r>
      <w:r w:rsidRPr="00DD7566">
        <w:rPr>
          <w:rFonts w:ascii="Lotus Linotype" w:hAnsi="Lotus Linotype" w:cs="Lotus Linotype"/>
          <w:sz w:val="28"/>
          <w:szCs w:val="28"/>
          <w:rtl/>
        </w:rPr>
        <w:t>دیدگاه کسانی که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 باورند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آنچه از خوک حرام است، گوشت آن است و پی</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یا چرب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آن </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لال است. چرا که قرآن فقط گوشت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حرام کرده است نه پیه و چربی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اما اگر چنین کسی با چنین ادعایی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دانست که گوشت بر پیه و چربی هم اطلاق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بر خلاف پیه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چربی که بر گوشت اطلاق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چنین ادعایی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 و چنین سخنی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گفت.</w:t>
      </w:r>
    </w:p>
    <w:p w:rsidR="004917F1" w:rsidRPr="00DD7566" w:rsidRDefault="004917F1" w:rsidP="009518F1">
      <w:pPr>
        <w:pStyle w:val="ListParagraph"/>
        <w:numPr>
          <w:ilvl w:val="0"/>
          <w:numId w:val="27"/>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دیدگاه کسانی که گ</w:t>
      </w:r>
      <w:r w:rsidRPr="00DD7566">
        <w:rPr>
          <w:rFonts w:ascii="Lotus Linotype" w:hAnsi="Lotus Linotype" w:cs="Lotus Linotype" w:hint="cs"/>
          <w:sz w:val="28"/>
          <w:szCs w:val="28"/>
          <w:rtl/>
        </w:rPr>
        <w:t>مان</w:t>
      </w:r>
      <w:r w:rsidRPr="00DD7566">
        <w:rPr>
          <w:rFonts w:ascii="Lotus Linotype" w:hAnsi="Lotus Linotype" w:cs="Lotus Linotype"/>
          <w:sz w:val="28"/>
          <w:szCs w:val="28"/>
          <w:rtl/>
        </w:rPr>
        <w:t xml:space="preserve">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اند خداوند متعال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جَنبْ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(پهلو) دارد و به این آیه استدلال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w:t>
      </w:r>
      <w:r w:rsidRPr="00DD7566">
        <w:rPr>
          <w:rFonts w:ascii="Lotus Linotype" w:hAnsi="Lotus Linotype" w:cs="Lotus Linotype" w:hint="cs"/>
          <w:sz w:val="28"/>
          <w:szCs w:val="28"/>
          <w:rtl/>
        </w:rPr>
        <w:t>أَن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نَفْسٌ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حَسْرَتَى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فَرَّطتُ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جَنبِ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السَّاخِرِينَ»</w:t>
      </w:r>
      <w:r w:rsidRPr="00DD7566">
        <w:rPr>
          <w:rStyle w:val="FootnoteReference"/>
          <w:rFonts w:ascii="Lotus Linotype" w:hAnsi="Lotus Linotype" w:cs="Lotus Linotype"/>
          <w:sz w:val="28"/>
          <w:szCs w:val="28"/>
          <w:rtl/>
        </w:rPr>
        <w:footnoteReference w:id="225"/>
      </w:r>
      <w:r w:rsidRPr="00DD7566">
        <w:rPr>
          <w:rFonts w:ascii="Lotus Linotype" w:hAnsi="Lotus Linotype" w:cs="Lotus Linotype"/>
          <w:sz w:val="28"/>
          <w:szCs w:val="28"/>
          <w:rtl/>
        </w:rPr>
        <w:t xml:space="preserve">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در این آیه معنای حقیقی و مجازی برای کلمه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جنب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مورد نظر </w:t>
      </w:r>
      <w:r w:rsidRPr="00DD7566">
        <w:rPr>
          <w:rFonts w:ascii="Lotus Linotype" w:hAnsi="Lotus Linotype" w:cs="Lotus Linotype" w:hint="cs"/>
          <w:sz w:val="28"/>
          <w:szCs w:val="28"/>
          <w:rtl/>
        </w:rPr>
        <w:lastRenderedPageBreak/>
        <w:t xml:space="preserve">نیست؛ </w:t>
      </w:r>
      <w:r w:rsidRPr="00DD7566">
        <w:rPr>
          <w:rFonts w:ascii="Lotus Linotype" w:hAnsi="Lotus Linotype" w:cs="Lotus Linotype"/>
          <w:sz w:val="28"/>
          <w:szCs w:val="28"/>
          <w:rtl/>
        </w:rPr>
        <w:t>چرا که عرب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هذا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الامر ی</w:t>
      </w:r>
      <w:r w:rsidRPr="00DD7566">
        <w:rPr>
          <w:rFonts w:ascii="Lotus Linotype" w:hAnsi="Lotus Linotype" w:cs="Lotus Linotype" w:hint="cs"/>
          <w:sz w:val="28"/>
          <w:szCs w:val="28"/>
          <w:rtl/>
        </w:rPr>
        <w:t>صغ</w:t>
      </w:r>
      <w:r w:rsidRPr="00DD7566">
        <w:rPr>
          <w:rFonts w:ascii="Lotus Linotype" w:hAnsi="Lotus Linotype" w:cs="Lotus Linotype"/>
          <w:sz w:val="28"/>
          <w:szCs w:val="28"/>
          <w:rtl/>
        </w:rPr>
        <w:t>ر فی جنب هذا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یعنی فلان چیز در برابر فلان چیز کوچک است. از این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 معنای آ</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از این قرار است که: دردا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حسرتا، چه کوتاهی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در مورد آنچه بین من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الله بوده، از من سرزده است. چرا که کوتاهی من به امر و نهی او باز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گردد.</w:t>
      </w:r>
    </w:p>
    <w:p w:rsidR="004917F1" w:rsidRPr="00DD7566" w:rsidRDefault="004917F1" w:rsidP="009518F1">
      <w:pPr>
        <w:pStyle w:val="ListParagraph"/>
        <w:numPr>
          <w:ilvl w:val="0"/>
          <w:numId w:val="27"/>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 xml:space="preserve">از این قبیل است </w:t>
      </w:r>
      <w:r w:rsidRPr="00DD7566">
        <w:rPr>
          <w:rFonts w:ascii="Lotus Linotype" w:hAnsi="Lotus Linotype" w:cs="Lotus Linotype"/>
          <w:sz w:val="28"/>
          <w:szCs w:val="28"/>
          <w:rtl/>
        </w:rPr>
        <w:t>سخن کسانی که در مورد این حدیث رسول خدا: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تَسُبُّوا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الدَّهْرَ،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الدَّهْرُ</w:t>
      </w:r>
      <w:r w:rsidRPr="00DD7566">
        <w:rPr>
          <w:rFonts w:ascii="Lotus Linotype" w:hAnsi="Lotus Linotype" w:cs="Lotus Linotype" w:hint="eastAsia"/>
          <w:sz w:val="28"/>
          <w:szCs w:val="28"/>
          <w:rtl/>
        </w:rPr>
        <w:t>»</w:t>
      </w:r>
      <w:r w:rsidRPr="00DD7566">
        <w:rPr>
          <w:rStyle w:val="FootnoteReference"/>
          <w:rFonts w:ascii="Lotus Linotype" w:hAnsi="Lotus Linotype" w:cs="Lotus Linotype"/>
          <w:sz w:val="28"/>
          <w:szCs w:val="28"/>
          <w:rtl/>
        </w:rPr>
        <w:footnoteReference w:id="226"/>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گویند: آنچه در حدیث آمده مذهب </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هریه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پیروان چنین دیدگاهی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دانند معنای حدیث از این قرار است که: چون دچار مصیبتی شدید، زمانه را دشنام ندهید و مصیبت</w:t>
      </w:r>
      <w:r w:rsidRPr="00DD7566">
        <w:rPr>
          <w:rFonts w:ascii="Lotus Linotype" w:hAnsi="Lotus Linotype" w:cs="Lotus Linotype" w:hint="cs"/>
          <w:sz w:val="28"/>
          <w:szCs w:val="28"/>
          <w:rtl/>
        </w:rPr>
        <w:softHyphen/>
        <w:t>ه</w:t>
      </w:r>
      <w:r w:rsidRPr="00DD7566">
        <w:rPr>
          <w:rFonts w:ascii="Lotus Linotype" w:hAnsi="Lotus Linotype" w:cs="Lotus Linotype"/>
          <w:sz w:val="28"/>
          <w:szCs w:val="28"/>
          <w:rtl/>
        </w:rPr>
        <w:t xml:space="preserve">ا را به زمانه نسبت ندهید،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این الله است که این مصیبت را متوجه شما نموده اس</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xml:space="preserve"> نه زمانه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چون زمانه را دشنام دهید در واقع این دشنام متوجه فاعل (که الله است)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نه زمانه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 عادت عرب در زمان جاهلیت بود که افعال را به زمانه نسبت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داد و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گفت: زمانه او را در اموالش دچار مصیبت نمود. مصیبت ما و بلاهای زمانه او را از پای درآورد. و اینگونه هر چیزی را که بر مبنای تقدیر الهی در جریان بود، به زمانه نسبت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دادند و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گفتند: خداوند زمانه را لعنت کند. خداوند زمانه را نابود 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چنین سخنانی را بر زبان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آورند. و تنها از جهت افعالی که به زمانه منسوب بود،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دشنام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دادند و اینگونه گویا فاعل (زمانه) را دشنام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دادند که فاعل تنها الله متعال است. پس گویا الله متعال را دشنام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دادند.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با این توضیح و مثال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ها روشن کند که چگونه در اثر عدم درک درست زبان عربی، در </w:t>
      </w:r>
      <w:r w:rsidRPr="00DD7566">
        <w:rPr>
          <w:rFonts w:ascii="Lotus Linotype" w:hAnsi="Lotus Linotype" w:cs="Lotus Linotype" w:hint="cs"/>
          <w:sz w:val="28"/>
          <w:szCs w:val="28"/>
          <w:rtl/>
        </w:rPr>
        <w:t xml:space="preserve">فهم </w:t>
      </w:r>
      <w:r w:rsidRPr="00DD7566">
        <w:rPr>
          <w:rFonts w:ascii="Lotus Linotype" w:hAnsi="Lotus Linotype" w:cs="Lotus Linotype"/>
          <w:sz w:val="28"/>
          <w:szCs w:val="28"/>
          <w:rtl/>
        </w:rPr>
        <w:t xml:space="preserve">کلام الهی و سنت نبوی اشتباه و خطا </w:t>
      </w:r>
      <w:r w:rsidRPr="00DD7566">
        <w:rPr>
          <w:rFonts w:ascii="Lotus Linotype" w:hAnsi="Lotus Linotype" w:cs="Lotus Linotype" w:hint="cs"/>
          <w:sz w:val="28"/>
          <w:szCs w:val="28"/>
          <w:rtl/>
        </w:rPr>
        <w:t>رخ می</w:t>
      </w:r>
      <w:r w:rsidRPr="00DD7566">
        <w:rPr>
          <w:rFonts w:ascii="Lotus Linotype" w:hAnsi="Lotus Linotype" w:cs="Lotus Linotype" w:hint="cs"/>
          <w:sz w:val="28"/>
          <w:szCs w:val="28"/>
          <w:rtl/>
        </w:rPr>
        <w:softHyphen/>
        <w:t>دهد</w:t>
      </w:r>
      <w:r w:rsidRPr="00DD7566">
        <w:rPr>
          <w:rFonts w:ascii="Lotus Linotype" w:hAnsi="Lotus Linotype" w:cs="Lotus Linotype"/>
          <w:sz w:val="28"/>
          <w:szCs w:val="28"/>
          <w:rtl/>
        </w:rPr>
        <w:t xml:space="preserve"> و این امر منجر به تحریف کلام و به </w:t>
      </w:r>
      <w:r w:rsidRPr="00DD7566">
        <w:rPr>
          <w:rFonts w:ascii="Lotus Linotype" w:hAnsi="Lotus Linotype" w:cs="Lotus Linotype"/>
          <w:sz w:val="28"/>
          <w:szCs w:val="28"/>
          <w:rtl/>
        </w:rPr>
        <w:lastRenderedPageBreak/>
        <w:t>کار ن</w:t>
      </w:r>
      <w:r w:rsidRPr="00DD7566">
        <w:rPr>
          <w:rFonts w:ascii="Lotus Linotype" w:hAnsi="Lotus Linotype" w:cs="Lotus Linotype" w:hint="cs"/>
          <w:sz w:val="28"/>
          <w:szCs w:val="28"/>
          <w:rtl/>
        </w:rPr>
        <w:t>بردن</w:t>
      </w:r>
      <w:r w:rsidRPr="00DD7566">
        <w:rPr>
          <w:rFonts w:ascii="Lotus Linotype" w:hAnsi="Lotus Linotype" w:cs="Lotus Linotype"/>
          <w:sz w:val="28"/>
          <w:szCs w:val="28"/>
          <w:rtl/>
        </w:rPr>
        <w:t xml:space="preserve"> آ</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در جای خودش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اما صحابه از این اشتباه و خطا بری بودند چون آنها عرب بودند و برای فهمیدن کلام الهی نیازی به ابزا</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 و ادوات مختل</w:t>
      </w:r>
      <w:r w:rsidRPr="00DD7566">
        <w:rPr>
          <w:rFonts w:ascii="Lotus Linotype" w:hAnsi="Lotus Linotype" w:cs="Lotus Linotype" w:hint="cs"/>
          <w:sz w:val="28"/>
          <w:szCs w:val="28"/>
          <w:rtl/>
        </w:rPr>
        <w:t>ف</w:t>
      </w:r>
      <w:r w:rsidRPr="00DD7566">
        <w:rPr>
          <w:rFonts w:ascii="Lotus Linotype" w:hAnsi="Lotus Linotype" w:cs="Lotus Linotype"/>
          <w:sz w:val="28"/>
          <w:szCs w:val="28"/>
          <w:rtl/>
        </w:rPr>
        <w:t xml:space="preserve"> و آموختن آنها نداشتند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 کسانی که پس از آنها آمدند و زبان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عربی نبود، فهمیدن آن برای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دشوار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بود تا اینکه زبان عربی را آموختند و در چنین شرایطی برای فهم شریعت و درک درست و به جای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آنان همراه شد</w:t>
      </w:r>
      <w:r w:rsidRPr="00DD7566">
        <w:rPr>
          <w:rFonts w:ascii="Lotus Linotype" w:hAnsi="Lotus Linotype" w:cs="Lotus Linotype" w:hint="cs"/>
          <w:sz w:val="28"/>
          <w:szCs w:val="28"/>
          <w:rtl/>
        </w:rPr>
        <w:t>ند</w:t>
      </w:r>
      <w:r w:rsidRPr="00DD7566">
        <w:rPr>
          <w:rFonts w:ascii="Lotus Linotype" w:hAnsi="Lotus Linotype" w:cs="Lotus Linotype"/>
          <w:sz w:val="28"/>
          <w:szCs w:val="28"/>
          <w:rtl/>
        </w:rPr>
        <w:t xml:space="preserve"> مانند سلمان فارسی و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هرکس در ت</w:t>
      </w:r>
      <w:r w:rsidRPr="00DD7566">
        <w:rPr>
          <w:rFonts w:ascii="Lotus Linotype" w:hAnsi="Lotus Linotype" w:cs="Lotus Linotype" w:hint="cs"/>
          <w:sz w:val="28"/>
          <w:szCs w:val="28"/>
          <w:rtl/>
        </w:rPr>
        <w:t>فسیر</w:t>
      </w:r>
      <w:r w:rsidRPr="00DD7566">
        <w:rPr>
          <w:rFonts w:ascii="Lotus Linotype" w:hAnsi="Lotus Linotype" w:cs="Lotus Linotype"/>
          <w:sz w:val="28"/>
          <w:szCs w:val="28"/>
          <w:rtl/>
        </w:rPr>
        <w:t xml:space="preserve"> کتاب و سنت بر مبنای زبان عربی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آنها اقتدا کند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اگر از اهل اجتهاد باشد 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شاء</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زمره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ی آنها خواهد بود چنانچه بر اعتقاد و راه </w:t>
      </w:r>
      <w:r w:rsidRPr="00DD7566">
        <w:rPr>
          <w:rFonts w:ascii="Lotus Linotype" w:hAnsi="Lotus Linotype" w:cs="Lotus Linotype" w:hint="cs"/>
          <w:sz w:val="28"/>
          <w:szCs w:val="28"/>
          <w:rtl/>
        </w:rPr>
        <w:t>و روشی</w:t>
      </w:r>
      <w:r w:rsidRPr="00DD7566">
        <w:rPr>
          <w:rFonts w:ascii="Lotus Linotype" w:hAnsi="Lotus Linotype" w:cs="Lotus Linotype"/>
          <w:sz w:val="28"/>
          <w:szCs w:val="28"/>
          <w:rtl/>
        </w:rPr>
        <w:t xml:space="preserve"> باشد که آنها بودند و در مسیر نجات یافتگان خواهد بود.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جهل و نادانی نسبت به زبان عربی منجر به جهل و نادانی نس</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 xml:space="preserve">ت به الفاظ شریعت و احکام آن و نیز فهم نادرست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صوص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شود. چنانکه </w:t>
      </w:r>
      <w:r w:rsidRPr="00DD7566">
        <w:rPr>
          <w:rFonts w:ascii="Lotus Linotype" w:hAnsi="Lotus Linotype" w:cs="Lotus Linotype" w:hint="cs"/>
          <w:sz w:val="28"/>
          <w:szCs w:val="28"/>
          <w:rtl/>
        </w:rPr>
        <w:t xml:space="preserve">سخن گفتن </w:t>
      </w:r>
      <w:r w:rsidRPr="00DD7566">
        <w:rPr>
          <w:rFonts w:ascii="Lotus Linotype" w:hAnsi="Lotus Linotype" w:cs="Lotus Linotype"/>
          <w:sz w:val="28"/>
          <w:szCs w:val="28"/>
          <w:rtl/>
        </w:rPr>
        <w:t>با زبان غیر عربی و زبان امت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دیگر منجر</w:t>
      </w:r>
      <w:r w:rsidRPr="00DD7566">
        <w:rPr>
          <w:rFonts w:ascii="Lotus Linotype" w:hAnsi="Lotus Linotype" w:cs="Lotus Linotype" w:hint="cs"/>
          <w:sz w:val="28"/>
          <w:szCs w:val="28"/>
          <w:rtl/>
        </w:rPr>
        <w:t xml:space="preserve"> به انتشار عقاید و افکار و عادات و رسوم آنها می</w:t>
      </w:r>
      <w:r w:rsidRPr="00DD7566">
        <w:rPr>
          <w:rFonts w:ascii="Lotus Linotype" w:hAnsi="Lotus Linotype" w:cs="Lotus Linotype" w:hint="cs"/>
          <w:sz w:val="28"/>
          <w:szCs w:val="28"/>
          <w:rtl/>
        </w:rPr>
        <w:softHyphen/>
        <w:t>شود که تاثیرات بسیاری بدی بر امت اسلامی دارد. و از این جهت است</w:t>
      </w:r>
      <w:r w:rsidRPr="00DD7566">
        <w:rPr>
          <w:rFonts w:ascii="Lotus Linotype" w:hAnsi="Lotus Linotype" w:cs="Lotus Linotype"/>
          <w:sz w:val="28"/>
          <w:szCs w:val="28"/>
          <w:rtl/>
        </w:rPr>
        <w:t xml:space="preserve"> که صحابه و سلف صالح خطر زبان غیر عربی را درک نموده و از آن برحذر داشتند.</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هشدار سلف در مورد زبان غیر عربی:</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از عمر </w:t>
      </w:r>
      <w:r w:rsidRPr="00DD7566">
        <w:rPr>
          <w:rFonts w:ascii="Lotus Linotype" w:hAnsi="Lotus Linotype" w:cs="Lotus Linotype"/>
          <w:sz w:val="24"/>
          <w:szCs w:val="24"/>
          <w:rtl/>
        </w:rPr>
        <w:t>رضی</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الله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 xml:space="preserve">عنه </w:t>
      </w:r>
      <w:r w:rsidRPr="00DD7566">
        <w:rPr>
          <w:rFonts w:ascii="Lotus Linotype" w:hAnsi="Lotus Linotype" w:cs="Lotus Linotype"/>
          <w:sz w:val="28"/>
          <w:szCs w:val="28"/>
          <w:rtl/>
        </w:rPr>
        <w:t>به صورت مرفوع روایت است که: «بنی اسرائیل زمان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هلاک شد که پیروان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اسیران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دیگر در میان آنها پیدا شدند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27"/>
      </w:r>
      <w:r w:rsidRPr="00DD7566">
        <w:rPr>
          <w:rFonts w:ascii="Lotus Linotype" w:hAnsi="Lotus Linotype" w:cs="Lotus Linotype" w:hint="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از عطا</w:t>
      </w:r>
      <w:r w:rsidRPr="00DD7566">
        <w:rPr>
          <w:rFonts w:ascii="Lotus Linotype" w:hAnsi="Lotus Linotype" w:cs="Lotus Linotype" w:hint="cs"/>
          <w:sz w:val="28"/>
          <w:szCs w:val="28"/>
          <w:rtl/>
        </w:rPr>
        <w:t xml:space="preserve">ء </w:t>
      </w:r>
      <w:r w:rsidRPr="00DD7566">
        <w:rPr>
          <w:rFonts w:ascii="Lotus Linotype" w:hAnsi="Lotus Linotype" w:cs="Lotus Linotype"/>
          <w:sz w:val="28"/>
          <w:szCs w:val="28"/>
          <w:rtl/>
        </w:rPr>
        <w:t>بن ابن رباح روایت است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«مردی که ویژگی خاصی داشت بر علی ابن </w:t>
      </w:r>
      <w:r w:rsidRPr="00DD7566">
        <w:rPr>
          <w:rFonts w:ascii="Lotus Linotype" w:hAnsi="Lotus Linotype" w:cs="Lotus Linotype" w:hint="cs"/>
          <w:sz w:val="28"/>
          <w:szCs w:val="28"/>
          <w:rtl/>
        </w:rPr>
        <w:t xml:space="preserve">ابی </w:t>
      </w:r>
      <w:r w:rsidRPr="00DD7566">
        <w:rPr>
          <w:rFonts w:ascii="Lotus Linotype" w:hAnsi="Lotus Linotype" w:cs="Lotus Linotype"/>
          <w:sz w:val="28"/>
          <w:szCs w:val="28"/>
          <w:rtl/>
        </w:rPr>
        <w:t xml:space="preserve">طالب گذشت که علی به او گفت: از اهل خراسان </w:t>
      </w:r>
      <w:r w:rsidRPr="00DD7566">
        <w:rPr>
          <w:rFonts w:ascii="Lotus Linotype" w:hAnsi="Lotus Linotype" w:cs="Lotus Linotype" w:hint="cs"/>
          <w:sz w:val="28"/>
          <w:szCs w:val="28"/>
          <w:rtl/>
        </w:rPr>
        <w:t>هستی؟</w:t>
      </w:r>
      <w:r w:rsidRPr="00DD7566">
        <w:rPr>
          <w:rFonts w:ascii="Lotus Linotype" w:hAnsi="Lotus Linotype" w:cs="Lotus Linotype"/>
          <w:sz w:val="28"/>
          <w:szCs w:val="28"/>
          <w:rtl/>
        </w:rPr>
        <w:t xml:space="preserve"> گفت: ن</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گفت: از اهل فارس هستی؟ گفت: نه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فرمود: تو کیستی؟ گفت: من از اهل زمین هستم. سپس گفت: من از رسول خدا شنیدم که فرمودند: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يَزَالُ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الدِّينُ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مُعْتَدِلًا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صَالِحًا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يُسْلِمْ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نَبَطُ</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الْعِرَاقِ</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فَإِذَا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أَسْلَمَتْ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نَبَطُ</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الْعِرَاقِ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أَدْغَلُوا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الدِّينِ</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وَقَالُوا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بِغَيْرِ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فَعِنْدَ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يُهْدَمُ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الْإِسْلَامُ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وَيَنْثَلِمُ</w:t>
      </w:r>
      <w:r w:rsidRPr="00DD7566">
        <w:rPr>
          <w:rFonts w:ascii="Lotus Linotype" w:hAnsi="Lotus Linotype" w:cs="Lotus Linotype" w:hint="eastAsia"/>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28"/>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پیوسته دین معتدل و نیک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صالح است مادامیکه غیر عرب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هایی در عراق اسلام نیاورده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چون غیر عرب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عراق اسلام آوردند به دین چیزهایی اضافه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که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تباه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و در مورد آن ب</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ون علم سخن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این هنگام است که اسلام تباه و نابود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و از عروه بن زبیر روایت است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پیوسته دین بن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اسرائیل معتدل بود و چیزی (از تحریف و تعطیل) در آن </w:t>
      </w:r>
      <w:r w:rsidRPr="00DD7566">
        <w:rPr>
          <w:rFonts w:ascii="Lotus Linotype" w:hAnsi="Lotus Linotype" w:cs="Lotus Linotype" w:hint="cs"/>
          <w:sz w:val="28"/>
          <w:szCs w:val="28"/>
          <w:rtl/>
        </w:rPr>
        <w:t>جای نداشت</w:t>
      </w:r>
      <w:r w:rsidRPr="00DD7566">
        <w:rPr>
          <w:rFonts w:ascii="Lotus Linotype" w:hAnsi="Lotus Linotype" w:cs="Lotus Linotype"/>
          <w:sz w:val="28"/>
          <w:szCs w:val="28"/>
          <w:rtl/>
        </w:rPr>
        <w:t xml:space="preserve"> تا اینکه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مول</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ون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میان آنها سربرآوردند. همان فرزندان اسیران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دیگر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فرزندان زنانی که بنی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اسرائیل از امت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دیگر اسیرکردند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آنها در دین بنی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اسرائیل بر مبنای رای و نظر خود سخن گفته و اینچنین آنها را گمراه نمودند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29"/>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شاطبی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یکی دیگر از کارهای بدعت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w:t>
      </w:r>
      <w:r w:rsidRPr="00DD7566">
        <w:rPr>
          <w:rFonts w:ascii="Lotus Linotype" w:hAnsi="Lotus Linotype" w:cs="Lotus Linotype" w:hint="cs"/>
          <w:sz w:val="28"/>
          <w:szCs w:val="28"/>
          <w:rtl/>
        </w:rPr>
        <w:t>ذ</w:t>
      </w:r>
      <w:r w:rsidRPr="00DD7566">
        <w:rPr>
          <w:rFonts w:ascii="Lotus Linotype" w:hAnsi="Lotus Linotype" w:cs="Lotus Linotype"/>
          <w:sz w:val="28"/>
          <w:szCs w:val="28"/>
          <w:rtl/>
        </w:rPr>
        <w:t>اران، افترا زدن و دروغ بستن به قرآن و سنت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از علوم عربی که به وسیله آن کلام خدا و پیامبر فهمیده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شود، </w:t>
      </w:r>
      <w:r w:rsidRPr="00DD7566">
        <w:rPr>
          <w:rFonts w:ascii="Lotus Linotype" w:hAnsi="Lotus Linotype" w:cs="Lotus Linotype"/>
          <w:sz w:val="28"/>
          <w:szCs w:val="28"/>
          <w:rtl/>
        </w:rPr>
        <w:lastRenderedPageBreak/>
        <w:t>بی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بهره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اهل باطل فهم و پندار خود را به حساب شریعت اسلام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گذارند و متعهد </w:t>
      </w:r>
      <w:r w:rsidRPr="00DD7566">
        <w:rPr>
          <w:rFonts w:ascii="Lotus Linotype" w:hAnsi="Lotus Linotype" w:cs="Lotus Linotype" w:hint="cs"/>
          <w:sz w:val="28"/>
          <w:szCs w:val="28"/>
          <w:rtl/>
        </w:rPr>
        <w:t xml:space="preserve">و پایبند </w:t>
      </w:r>
      <w:r w:rsidRPr="00DD7566">
        <w:rPr>
          <w:rFonts w:ascii="Lotus Linotype" w:hAnsi="Lotus Linotype" w:cs="Lotus Linotype"/>
          <w:sz w:val="28"/>
          <w:szCs w:val="28"/>
          <w:rtl/>
        </w:rPr>
        <w:t>هستند که اهل اجتهاد و استنباط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وارد این مقوله شده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اند، حال اینکه چنین نیستند </w:t>
      </w:r>
      <w:r w:rsidRPr="00DD7566">
        <w:rPr>
          <w:rFonts w:ascii="Lotus Linotype" w:hAnsi="Lotus Linotype" w:cs="Lotus Linotype" w:hint="cs"/>
          <w:sz w:val="28"/>
          <w:szCs w:val="28"/>
          <w:rtl/>
        </w:rPr>
        <w:t>چنان</w:t>
      </w:r>
      <w:r w:rsidRPr="00DD7566">
        <w:rPr>
          <w:rFonts w:ascii="Lotus Linotype" w:hAnsi="Lotus Linotype" w:cs="Lotus Linotype"/>
          <w:sz w:val="28"/>
          <w:szCs w:val="28"/>
          <w:rtl/>
        </w:rPr>
        <w:softHyphen/>
        <w:t>که از برخی از آنان نقل شده که درباره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آیه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w:t>
      </w:r>
      <w:r w:rsidRPr="00DD7566">
        <w:rPr>
          <w:rFonts w:ascii="Lotus Linotype" w:hAnsi="Lotus Linotype" w:cs="Lotus Linotype" w:hint="cs"/>
          <w:sz w:val="28"/>
          <w:szCs w:val="28"/>
          <w:rtl/>
        </w:rPr>
        <w:t>رِيحٍ</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صِرٌّ</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30"/>
      </w:r>
      <w:r w:rsidRPr="00DD7566">
        <w:rPr>
          <w:rFonts w:ascii="Lotus Linotype" w:hAnsi="Lotus Linotype" w:cs="Lotus Linotype"/>
          <w:sz w:val="28"/>
          <w:szCs w:val="28"/>
          <w:rtl/>
        </w:rPr>
        <w:t xml:space="preserve"> سوال شد، در جواب گفت: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صرّ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همان </w:t>
      </w:r>
      <w:r w:rsidRPr="00DD7566">
        <w:rPr>
          <w:rFonts w:ascii="Lotus Linotype" w:hAnsi="Lotus Linotype" w:cs="Lotus Linotype" w:hint="cs"/>
          <w:sz w:val="28"/>
          <w:szCs w:val="28"/>
          <w:rtl/>
        </w:rPr>
        <w:t>«صَ</w:t>
      </w:r>
      <w:r w:rsidRPr="00DD7566">
        <w:rPr>
          <w:rFonts w:ascii="Lotus Linotype" w:hAnsi="Lotus Linotype" w:cs="Lotus Linotype"/>
          <w:sz w:val="28"/>
          <w:szCs w:val="28"/>
          <w:rtl/>
        </w:rPr>
        <w:t>رص</w:t>
      </w:r>
      <w:r w:rsidRPr="00DD7566">
        <w:rPr>
          <w:rFonts w:ascii="Lotus Linotype" w:hAnsi="Lotus Linotype" w:cs="Lotus Linotype" w:hint="cs"/>
          <w:sz w:val="28"/>
          <w:szCs w:val="28"/>
          <w:rtl/>
        </w:rPr>
        <w:t>َ</w:t>
      </w:r>
      <w:r w:rsidRPr="00DD7566">
        <w:rPr>
          <w:rFonts w:ascii="Lotus Linotype" w:hAnsi="Lotus Linotype" w:cs="Lotus Linotype"/>
          <w:sz w:val="28"/>
          <w:szCs w:val="28"/>
          <w:rtl/>
        </w:rPr>
        <w:t>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معنای زوزه کشیدن باد شب است.</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از نظام نقل است که می</w:t>
      </w:r>
      <w:r w:rsidRPr="00DD7566">
        <w:rPr>
          <w:rFonts w:ascii="Lotus Linotype" w:hAnsi="Lotus Linotype" w:cs="Lotus Linotype" w:hint="cs"/>
          <w:sz w:val="28"/>
          <w:szCs w:val="28"/>
          <w:rtl/>
        </w:rPr>
        <w:softHyphen/>
        <w:t>گفت: «اگر کسی به غیر اسم خداوند سوگند بخورد، درحقیقت سوگند نخورده است چون ایلاء (سوگند خوردن) از اسم الله مشتق شده است.</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برخی از آنها در مورد این کلام الهی:  </w:t>
      </w:r>
      <w:r w:rsidRPr="00DD7566">
        <w:rPr>
          <w:rFonts w:ascii="Lotus Linotype" w:hAnsi="Lotus Linotype" w:cs="Lotus Linotype" w:hint="cs"/>
          <w:sz w:val="28"/>
          <w:szCs w:val="28"/>
          <w:rtl/>
        </w:rPr>
        <w:t>«... وَعَصَى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فَغَوَى»</w:t>
      </w:r>
      <w:r w:rsidRPr="00DD7566">
        <w:rPr>
          <w:rStyle w:val="FootnoteReference"/>
          <w:rFonts w:ascii="Lotus Linotype" w:hAnsi="Lotus Linotype" w:cs="Lotus Linotype"/>
          <w:sz w:val="28"/>
          <w:szCs w:val="28"/>
          <w:rtl/>
        </w:rPr>
        <w:footnoteReference w:id="231"/>
      </w:r>
      <w:r w:rsidRPr="00DD7566">
        <w:rPr>
          <w:rFonts w:ascii="Lotus Linotype" w:hAnsi="Lotus Linotype" w:cs="Lotus Linotype"/>
          <w:sz w:val="28"/>
          <w:szCs w:val="28"/>
          <w:rtl/>
        </w:rPr>
        <w:t xml:space="preserve"> گفته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اند: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آدم از خوردن آن درخت ممنوعه </w:t>
      </w:r>
      <w:r w:rsidRPr="00DD7566">
        <w:rPr>
          <w:rFonts w:ascii="Lotus Linotype" w:hAnsi="Lotus Linotype" w:cs="Lotus Linotype" w:hint="cs"/>
          <w:sz w:val="28"/>
          <w:szCs w:val="28"/>
          <w:rtl/>
        </w:rPr>
        <w:t>ف</w:t>
      </w:r>
      <w:r w:rsidRPr="00DD7566">
        <w:rPr>
          <w:rFonts w:ascii="Lotus Linotype" w:hAnsi="Lotus Linotype" w:cs="Lotus Linotype"/>
          <w:sz w:val="28"/>
          <w:szCs w:val="28"/>
          <w:rtl/>
        </w:rPr>
        <w:t>ربه 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اینان به قول عرب استفاده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گویند: </w:t>
      </w:r>
      <w:r w:rsidRPr="00DD7566">
        <w:rPr>
          <w:rFonts w:ascii="Lotus Linotype" w:hAnsi="Lotus Linotype" w:cs="Lotus Linotype" w:hint="cs"/>
          <w:sz w:val="28"/>
          <w:szCs w:val="28"/>
          <w:rtl/>
        </w:rPr>
        <w:t>غ</w:t>
      </w:r>
      <w:r w:rsidRPr="00DD7566">
        <w:rPr>
          <w:rFonts w:ascii="Lotus Linotype" w:hAnsi="Lotus Linotype" w:cs="Lotus Linotype"/>
          <w:sz w:val="28"/>
          <w:szCs w:val="28"/>
          <w:rtl/>
        </w:rPr>
        <w:t>وی الفصیل»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بچه شتر، شیر زیاد خورد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زمانی این سخن را بکار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برند که بچه شتر شیر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زیادی بخورد تا اینکه سیر شود. و در چنین وضعی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w:t>
      </w:r>
      <w:r w:rsidRPr="00DD7566">
        <w:rPr>
          <w:rFonts w:ascii="Lotus Linotype" w:hAnsi="Lotus Linotype" w:cs="Lotus Linotype"/>
          <w:sz w:val="28"/>
          <w:szCs w:val="28"/>
          <w:rtl/>
        </w:rPr>
        <w:t>وی» و این کلمه را به تنهایی در مورد آن</w:t>
      </w:r>
      <w:r w:rsidRPr="00DD7566">
        <w:rPr>
          <w:rFonts w:ascii="Lotus Linotype" w:hAnsi="Lotus Linotype" w:cs="Lotus Linotype" w:hint="cs"/>
          <w:sz w:val="28"/>
          <w:szCs w:val="28"/>
          <w:rtl/>
        </w:rPr>
        <w:t xml:space="preserve"> به کار نمی</w:t>
      </w:r>
      <w:r w:rsidRPr="00DD7566">
        <w:rPr>
          <w:rFonts w:ascii="Lotus Linotype" w:hAnsi="Lotus Linotype" w:cs="Lotus Linotype" w:hint="cs"/>
          <w:sz w:val="28"/>
          <w:szCs w:val="28"/>
          <w:rtl/>
        </w:rPr>
        <w:softHyphen/>
        <w:t>برند بلکه «غوی» از «غَیّ» به معنای گمراهی آمده است.</w:t>
      </w:r>
      <w:r w:rsidRPr="00DD7566">
        <w:rPr>
          <w:rStyle w:val="FootnoteReference"/>
          <w:rFonts w:ascii="Lotus Linotype" w:hAnsi="Lotus Linotype" w:cs="Lotus Linotype"/>
          <w:sz w:val="28"/>
          <w:szCs w:val="28"/>
          <w:rtl/>
        </w:rPr>
        <w:footnoteReference w:id="232"/>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فواید پایندی به فهم سلف:</w:t>
      </w:r>
    </w:p>
    <w:p w:rsidR="004917F1" w:rsidRPr="00DD7566" w:rsidRDefault="004917F1" w:rsidP="009518F1">
      <w:pPr>
        <w:pStyle w:val="ListParagraph"/>
        <w:numPr>
          <w:ilvl w:val="0"/>
          <w:numId w:val="29"/>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فهم سلف از پراکندگی و اختلاف معصوم است. عمر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بن خطاب به ابن عباس گفت: </w:t>
      </w:r>
      <w:r w:rsidRPr="00DD7566">
        <w:rPr>
          <w:rFonts w:ascii="Lotus Linotype" w:hAnsi="Lotus Linotype" w:cs="Lotus Linotype" w:hint="cs"/>
          <w:sz w:val="28"/>
          <w:szCs w:val="28"/>
          <w:rtl/>
        </w:rPr>
        <w:t>«</w:t>
      </w:r>
      <w:r w:rsidRPr="00DD7566">
        <w:rPr>
          <w:rFonts w:ascii="Lotus Linotype" w:hAnsi="Lotus Linotype" w:cs="Lotus Linotype"/>
          <w:sz w:val="28"/>
          <w:szCs w:val="28"/>
          <w:rtl/>
        </w:rPr>
        <w:t>چگونه این امت دچار اختلاف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پیامبرش یکی و قبله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اش یکی </w:t>
      </w:r>
      <w:r w:rsidRPr="00DD7566">
        <w:rPr>
          <w:rFonts w:ascii="Lotus Linotype" w:hAnsi="Lotus Linotype" w:cs="Lotus Linotype" w:hint="cs"/>
          <w:sz w:val="28"/>
          <w:szCs w:val="28"/>
          <w:rtl/>
        </w:rPr>
        <w:lastRenderedPageBreak/>
        <w:t>است</w:t>
      </w:r>
      <w:r w:rsidRPr="00DD7566">
        <w:rPr>
          <w:rFonts w:ascii="Lotus Linotype" w:hAnsi="Lotus Linotype" w:cs="Lotus Linotype"/>
          <w:sz w:val="28"/>
          <w:szCs w:val="28"/>
          <w:rtl/>
        </w:rPr>
        <w:t>؟ سپس ابن عباس گفت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 امیر </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ومنان، براستی قرآن بر ما نازل شد پس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خواندیم و دانستیم که در مورد چه چیزی و چه کسی نازل 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از ما مردمان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خواهند ب</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د که قرآن را می</w:t>
      </w:r>
      <w:r w:rsidRPr="00DD7566">
        <w:rPr>
          <w:rFonts w:ascii="Lotus Linotype" w:hAnsi="Lotus Linotype" w:cs="Lotus Linotype" w:hint="cs"/>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خوانند اما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دانند در مورد چه کسی نازل شده است بنابراین در مورد آن رای و نظر خود را اعمال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و چون این عمل از آنها سرزند و هرکس رای و نظر خود را بیان دارد، اختلاف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و چون با هم اختلاف کنند، با یکدیگر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جنگند...»</w:t>
      </w:r>
      <w:r w:rsidRPr="00DD7566">
        <w:rPr>
          <w:rStyle w:val="FootnoteReference"/>
          <w:rFonts w:ascii="Lotus Linotype" w:hAnsi="Lotus Linotype" w:cs="Lotus Linotype"/>
          <w:sz w:val="28"/>
          <w:szCs w:val="28"/>
          <w:rtl/>
        </w:rPr>
        <w:footnoteReference w:id="233"/>
      </w:r>
      <w:r w:rsidRPr="00DD7566">
        <w:rPr>
          <w:rFonts w:ascii="Lotus Linotype" w:hAnsi="Lotus Linotype" w:cs="Lotus Linotype"/>
          <w:sz w:val="28"/>
          <w:szCs w:val="28"/>
          <w:rtl/>
        </w:rPr>
        <w:t xml:space="preserve"> </w:t>
      </w:r>
    </w:p>
    <w:p w:rsidR="004917F1" w:rsidRPr="00DD7566" w:rsidRDefault="004917F1" w:rsidP="009518F1">
      <w:pPr>
        <w:pStyle w:val="ListParagraph"/>
        <w:numPr>
          <w:ilvl w:val="0"/>
          <w:numId w:val="29"/>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تامل در عمل سلف و فهم آنان از دلیل، گواه صحت استدلال به آن و تصدیق آن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چرا که عمل سلف به دلیل خالص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خالی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از شوانب و احتمالات مم</w:t>
      </w:r>
      <w:r w:rsidRPr="00DD7566">
        <w:rPr>
          <w:rFonts w:ascii="Lotus Linotype" w:hAnsi="Lotus Linotype" w:cs="Lotus Linotype" w:hint="cs"/>
          <w:sz w:val="28"/>
          <w:szCs w:val="28"/>
          <w:rtl/>
        </w:rPr>
        <w:t>کن</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وجه آن مشخص و معین است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بیان کننده مجمل و</w:t>
      </w:r>
      <w:r w:rsidRPr="00DD7566">
        <w:rPr>
          <w:rFonts w:ascii="Lotus Linotype" w:hAnsi="Lotus Linotype" w:cs="Lotus Linotype" w:hint="cs"/>
          <w:sz w:val="28"/>
          <w:szCs w:val="28"/>
          <w:rtl/>
        </w:rPr>
        <w:t xml:space="preserve"> رفع</w:t>
      </w:r>
      <w:r w:rsidRPr="00DD7566">
        <w:rPr>
          <w:rFonts w:ascii="Lotus Linotype" w:hAnsi="Lotus Linotype" w:cs="Lotus Linotype"/>
          <w:sz w:val="28"/>
          <w:szCs w:val="28"/>
          <w:rtl/>
        </w:rPr>
        <w:t xml:space="preserve"> کننده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اشکال و دافع ایهام است.</w:t>
      </w:r>
    </w:p>
    <w:p w:rsidR="004917F1" w:rsidRPr="00DD7566" w:rsidRDefault="004917F1" w:rsidP="009518F1">
      <w:pPr>
        <w:pStyle w:val="ListParagraph"/>
        <w:numPr>
          <w:ilvl w:val="0"/>
          <w:numId w:val="29"/>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سکوت در آنچه سلف سکوت کردند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هر آنچه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مسائل مربوط به اعتقاد و ایمان </w:t>
      </w:r>
      <w:r w:rsidRPr="00DD7566">
        <w:rPr>
          <w:rFonts w:ascii="Lotus Linotype" w:hAnsi="Lotus Linotype" w:cs="Lotus Linotype" w:hint="cs"/>
          <w:sz w:val="28"/>
          <w:szCs w:val="28"/>
          <w:rtl/>
        </w:rPr>
        <w:t xml:space="preserve">که سلف و صحابه </w:t>
      </w:r>
      <w:r w:rsidRPr="00DD7566">
        <w:rPr>
          <w:rFonts w:ascii="Lotus Linotype" w:hAnsi="Lotus Linotype" w:cs="Lotus Linotype"/>
          <w:sz w:val="28"/>
          <w:szCs w:val="28"/>
          <w:rtl/>
        </w:rPr>
        <w:t>در مورد آن سکوت کردند و خَلَف از آن سخن گفتند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سکوت در آن موارد سزاوارتر و شایسته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است. و هر آنچه خلف در این موارد سخن گفته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جز اقوال باطل و افترا نبوده است.</w:t>
      </w:r>
      <w:r w:rsidRPr="00DD7566">
        <w:rPr>
          <w:rStyle w:val="FootnoteReference"/>
          <w:rFonts w:ascii="Lotus Linotype" w:hAnsi="Lotus Linotype" w:cs="Lotus Linotype"/>
          <w:sz w:val="28"/>
          <w:szCs w:val="28"/>
          <w:rtl/>
        </w:rPr>
        <w:footnoteReference w:id="234"/>
      </w:r>
      <w:r w:rsidRPr="00DD7566">
        <w:rPr>
          <w:rFonts w:ascii="Lotus Linotype" w:hAnsi="Lotus Linotype" w:cs="Lotus Linotype"/>
          <w:sz w:val="28"/>
          <w:szCs w:val="28"/>
          <w:rtl/>
        </w:rPr>
        <w:t xml:space="preserve"> </w:t>
      </w:r>
    </w:p>
    <w:p w:rsidR="004917F1" w:rsidRPr="00DD7566" w:rsidRDefault="004917F1" w:rsidP="009518F1">
      <w:pPr>
        <w:pStyle w:val="ListParagraph"/>
        <w:numPr>
          <w:ilvl w:val="0"/>
          <w:numId w:val="29"/>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t>از بن و بیخ درآمدن</w:t>
      </w:r>
      <w:r w:rsidRPr="00DD7566">
        <w:rPr>
          <w:rFonts w:ascii="Lotus Linotype" w:hAnsi="Lotus Linotype" w:cs="Lotus Linotype"/>
          <w:sz w:val="28"/>
          <w:szCs w:val="28"/>
          <w:rtl/>
        </w:rPr>
        <w:t xml:space="preserve"> ریشه ابتداع و گمراهی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چرا که بسیاری از فرقه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گمراه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ظاهر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برخی از نصوص چنگ زده و با تحریف و تلبیس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آنها را برای نصرت مذهب و تایید بدعت خود به کار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فهم سلف از این نصوص</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داور و قاضی میان حق </w:t>
      </w:r>
      <w:r w:rsidRPr="00DD7566">
        <w:rPr>
          <w:rFonts w:ascii="Lotus Linotype" w:hAnsi="Lotus Linotype" w:cs="Lotus Linotype"/>
          <w:sz w:val="28"/>
          <w:szCs w:val="28"/>
          <w:rtl/>
        </w:rPr>
        <w:lastRenderedPageBreak/>
        <w:t>و باطل است. و فهم آنها همان حق است و جز آن فقط گمراهی و اختلاف است.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فرماید: </w:t>
      </w:r>
      <w:r w:rsidRPr="00DD7566">
        <w:rPr>
          <w:rFonts w:ascii="Lotus Linotype" w:hAnsi="Lotus Linotype" w:cs="Lotus Linotype" w:hint="cs"/>
          <w:sz w:val="28"/>
          <w:szCs w:val="28"/>
          <w:rtl/>
        </w:rPr>
        <w:t>«فَإِنْ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آمَنُواْ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بِمِثْلِ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آمَنتُم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فَقَدِ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اهْتَدَواْ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تَوَلَّوْاْ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فَإِنَّمَا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شِقَاقٍ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فَسَيَكْفِيكَهُمُ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وَهُوَ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السَّمِيعُ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الْعَلِيمُ</w:t>
      </w:r>
      <w:r w:rsidRPr="00DD7566">
        <w:rPr>
          <w:rFonts w:ascii="Lotus Linotype" w:hAnsi="Lotus Linotype" w:cs="Lotus Linotype"/>
          <w:sz w:val="28"/>
          <w:szCs w:val="28"/>
          <w:rtl/>
        </w:rPr>
        <w:t>» (بقره: 137)</w:t>
      </w:r>
      <w:r w:rsidRPr="00DD7566">
        <w:rPr>
          <w:rFonts w:ascii="Lotus Linotype" w:hAnsi="Lotus Linotype" w:cs="Lotus Linotype" w:hint="cs"/>
          <w:sz w:val="28"/>
          <w:szCs w:val="28"/>
          <w:rtl/>
        </w:rPr>
        <w:t xml:space="preserve"> «پس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قطعاً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یافته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ستیزند،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بزودی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کفایت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شنوای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دانا».</w:t>
      </w:r>
    </w:p>
    <w:p w:rsidR="004917F1" w:rsidRPr="00DD7566" w:rsidRDefault="004917F1" w:rsidP="009518F1">
      <w:pPr>
        <w:pStyle w:val="ListParagraph"/>
        <w:numPr>
          <w:ilvl w:val="0"/>
          <w:numId w:val="29"/>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به کار بردن این قاعده توسط سلف و اهل سنت در پاسخ به مخالفان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عنوان مثال: ابن عباس به هنگام مناظره با خوارج به آنها گفت: از </w:t>
      </w:r>
      <w:r w:rsidRPr="00DD7566">
        <w:rPr>
          <w:rFonts w:ascii="Lotus Linotype" w:hAnsi="Lotus Linotype" w:cs="Lotus Linotype" w:hint="cs"/>
          <w:sz w:val="28"/>
          <w:szCs w:val="28"/>
          <w:rtl/>
        </w:rPr>
        <w:t>جانب</w:t>
      </w:r>
      <w:r w:rsidRPr="00DD7566">
        <w:rPr>
          <w:rFonts w:ascii="Lotus Linotype" w:hAnsi="Lotus Linotype" w:cs="Lotus Linotype"/>
          <w:sz w:val="28"/>
          <w:szCs w:val="28"/>
          <w:rtl/>
        </w:rPr>
        <w:t xml:space="preserve"> اصحاب رسول الله نزد شما آمدم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یک نفر هم از آنها در میان شما نیست. و از طرف پسر عموی رسول الله آمدم که قرآن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آنها نازل شد و آنها داناترین مردم به تفسیر آن هستند.</w:t>
      </w:r>
      <w:r w:rsidRPr="00DD7566">
        <w:rPr>
          <w:rStyle w:val="FootnoteReference"/>
          <w:rFonts w:ascii="Lotus Linotype" w:hAnsi="Lotus Linotype" w:cs="Lotus Linotype"/>
          <w:sz w:val="28"/>
          <w:szCs w:val="28"/>
          <w:rtl/>
        </w:rPr>
        <w:footnoteReference w:id="235"/>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خلاصه</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 xml:space="preserve">ای از فواید ذکر شده: </w:t>
      </w:r>
    </w:p>
    <w:p w:rsidR="004917F1" w:rsidRPr="00DD7566" w:rsidRDefault="004917F1" w:rsidP="009518F1">
      <w:pPr>
        <w:pStyle w:val="ListParagraph"/>
        <w:numPr>
          <w:ilvl w:val="0"/>
          <w:numId w:val="28"/>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هیچیک از اصحاب رسول الله</w:t>
      </w:r>
      <w:r w:rsidR="00087197">
        <w:rPr>
          <w:rFonts w:ascii="Lotus Linotype" w:hAnsi="Lotus Linotype" w:cs="Lotus Linotype" w:hint="cs"/>
          <w:sz w:val="28"/>
          <w:szCs w:val="28"/>
          <w:rtl/>
        </w:rPr>
        <w:t xml:space="preserve"> </w:t>
      </w:r>
      <w:r w:rsidR="00087197">
        <w:rPr>
          <w:rFonts w:cs="CTraditional Arabic" w:hint="cs"/>
          <w:sz w:val="28"/>
          <w:szCs w:val="28"/>
          <w:rtl/>
          <w:lang w:bidi="fa-IR"/>
        </w:rPr>
        <w:t>ح</w:t>
      </w:r>
      <w:r w:rsidRPr="00DD7566">
        <w:rPr>
          <w:rFonts w:ascii="Lotus Linotype" w:hAnsi="Lotus Linotype" w:cs="Lotus Linotype"/>
          <w:sz w:val="28"/>
          <w:szCs w:val="28"/>
          <w:rtl/>
        </w:rPr>
        <w:t xml:space="preserve"> در میان اهل بدعت نبودند.</w:t>
      </w:r>
    </w:p>
    <w:p w:rsidR="004917F1" w:rsidRPr="00DD7566" w:rsidRDefault="004917F1" w:rsidP="009518F1">
      <w:pPr>
        <w:pStyle w:val="ListParagraph"/>
        <w:numPr>
          <w:ilvl w:val="0"/>
          <w:numId w:val="28"/>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 هر فرقه یا گروه یا مذهبی که یکی از صحابه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یا مذهب صحابه و راه و روش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در دیانت- در میان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نباشد، در حقیقت گرد گمراهی و بدعتی که تاسیس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جمع شده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p>
    <w:p w:rsidR="004917F1" w:rsidRPr="00DD7566" w:rsidRDefault="004917F1" w:rsidP="009518F1">
      <w:pPr>
        <w:pStyle w:val="ListParagraph"/>
        <w:numPr>
          <w:ilvl w:val="0"/>
          <w:numId w:val="28"/>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 پ</w:t>
      </w:r>
      <w:r w:rsidRPr="00DD7566">
        <w:rPr>
          <w:rFonts w:ascii="Lotus Linotype" w:hAnsi="Lotus Linotype" w:cs="Lotus Linotype" w:hint="cs"/>
          <w:sz w:val="28"/>
          <w:szCs w:val="28"/>
          <w:rtl/>
        </w:rPr>
        <w:t>یو</w:t>
      </w:r>
      <w:r w:rsidRPr="00DD7566">
        <w:rPr>
          <w:rFonts w:ascii="Lotus Linotype" w:hAnsi="Lotus Linotype" w:cs="Lotus Linotype"/>
          <w:sz w:val="28"/>
          <w:szCs w:val="28"/>
          <w:rtl/>
        </w:rPr>
        <w:t xml:space="preserve">ستن به مذهب صحابه و تمسک به راه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روش آنها، عین سعادت و رستگاری و اساس نجات است.</w:t>
      </w:r>
    </w:p>
    <w:p w:rsidR="004917F1" w:rsidRPr="00DD7566" w:rsidRDefault="004917F1" w:rsidP="009518F1">
      <w:pPr>
        <w:pStyle w:val="ListParagraph"/>
        <w:numPr>
          <w:ilvl w:val="0"/>
          <w:numId w:val="28"/>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lastRenderedPageBreak/>
        <w:t xml:space="preserve">در برابر هرکس به مذهب و راه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روش صحابه استدلال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و عکس این مطلب صادق نیست.</w:t>
      </w:r>
    </w:p>
    <w:p w:rsidR="004917F1" w:rsidRPr="00DD7566" w:rsidRDefault="004917F1" w:rsidP="009518F1">
      <w:pPr>
        <w:pStyle w:val="ListParagraph"/>
        <w:numPr>
          <w:ilvl w:val="0"/>
          <w:numId w:val="28"/>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 صحابه داناترین مردم به تفسیر قرآن بودند </w:t>
      </w:r>
      <w:r w:rsidRPr="00DD7566">
        <w:rPr>
          <w:rFonts w:ascii="Lotus Linotype" w:hAnsi="Lotus Linotype" w:cs="Lotus Linotype" w:hint="cs"/>
          <w:sz w:val="28"/>
          <w:szCs w:val="28"/>
          <w:rtl/>
        </w:rPr>
        <w:t>چرا</w:t>
      </w:r>
      <w:r w:rsidRPr="00DD7566">
        <w:rPr>
          <w:rFonts w:ascii="Lotus Linotype" w:hAnsi="Lotus Linotype" w:cs="Lotus Linotype"/>
          <w:sz w:val="28"/>
          <w:szCs w:val="28"/>
          <w:rtl/>
        </w:rPr>
        <w:t>که شاهد نزول قرآن بودند و وقایع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دیدند. بنابراین فهم و فقه آنها از قرآن بر هرکس </w:t>
      </w:r>
      <w:r w:rsidRPr="00DD7566">
        <w:rPr>
          <w:rFonts w:ascii="Lotus Linotype" w:hAnsi="Lotus Linotype" w:cs="Lotus Linotype" w:hint="cs"/>
          <w:sz w:val="28"/>
          <w:szCs w:val="28"/>
          <w:rtl/>
        </w:rPr>
        <w:t>ج</w:t>
      </w:r>
      <w:r w:rsidRPr="00DD7566">
        <w:rPr>
          <w:rFonts w:ascii="Lotus Linotype" w:hAnsi="Lotus Linotype" w:cs="Lotus Linotype"/>
          <w:sz w:val="28"/>
          <w:szCs w:val="28"/>
          <w:rtl/>
        </w:rPr>
        <w:t>ز آنها مقدم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36"/>
      </w:r>
      <w:r w:rsidRPr="00DD7566">
        <w:rPr>
          <w:rFonts w:ascii="Lotus Linotype" w:hAnsi="Lotus Linotype" w:cs="Lotus Linotype"/>
          <w:sz w:val="28"/>
          <w:szCs w:val="28"/>
          <w:rtl/>
        </w:rPr>
        <w:t xml:space="preserve"> </w:t>
      </w:r>
    </w:p>
    <w:p w:rsidR="004917F1" w:rsidRPr="00DD7566" w:rsidRDefault="004917F1" w:rsidP="009518F1">
      <w:pPr>
        <w:pStyle w:val="ListParagraph"/>
        <w:numPr>
          <w:ilvl w:val="0"/>
          <w:numId w:val="28"/>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 بدعت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w:t>
      </w:r>
      <w:r w:rsidRPr="00DD7566">
        <w:rPr>
          <w:rFonts w:ascii="Lotus Linotype" w:hAnsi="Lotus Linotype" w:cs="Lotus Linotype" w:hint="cs"/>
          <w:sz w:val="28"/>
          <w:szCs w:val="28"/>
          <w:rtl/>
        </w:rPr>
        <w:t>ذ</w:t>
      </w:r>
      <w:r w:rsidRPr="00DD7566">
        <w:rPr>
          <w:rFonts w:ascii="Lotus Linotype" w:hAnsi="Lotus Linotype" w:cs="Lotus Linotype"/>
          <w:sz w:val="28"/>
          <w:szCs w:val="28"/>
          <w:rtl/>
        </w:rPr>
        <w:t>اران کسانی هستند که از گروه حق فاصله گرفت</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جدا شدند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آنها هستند که راه اعتزال از مردم را در پیش گرفتند.</w:t>
      </w:r>
    </w:p>
    <w:p w:rsidR="004917F1" w:rsidRPr="00DD7566" w:rsidRDefault="004917F1" w:rsidP="009518F1">
      <w:pPr>
        <w:pStyle w:val="ListParagraph"/>
        <w:numPr>
          <w:ilvl w:val="0"/>
          <w:numId w:val="28"/>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عدم پایبندی به منهج صحاب</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در واقع افترا و بهتان به آنها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براستی از </w:t>
      </w:r>
      <w:r w:rsidRPr="00DD7566">
        <w:rPr>
          <w:rFonts w:ascii="Lotus Linotype" w:hAnsi="Lotus Linotype" w:cs="Lotus Linotype" w:hint="cs"/>
          <w:sz w:val="28"/>
          <w:szCs w:val="28"/>
          <w:rtl/>
        </w:rPr>
        <w:t xml:space="preserve">چه </w:t>
      </w:r>
      <w:r w:rsidRPr="00DD7566">
        <w:rPr>
          <w:rFonts w:ascii="Lotus Linotype" w:hAnsi="Lotus Linotype" w:cs="Lotus Linotype"/>
          <w:sz w:val="28"/>
          <w:szCs w:val="28"/>
          <w:rtl/>
        </w:rPr>
        <w:t>جایگاهی برخوردار است کسی که فهم خود را بر فهم ابوبکر و عمر و عثمان و علی و ابن مسعود و ابن عباس (عالم این ا</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ت و مفسر قرآن) ترجیح داده و مقدم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دارد. یا اینکه </w:t>
      </w:r>
      <w:r w:rsidRPr="00DD7566">
        <w:rPr>
          <w:rFonts w:ascii="Lotus Linotype" w:hAnsi="Lotus Linotype" w:cs="Lotus Linotype" w:hint="cs"/>
          <w:sz w:val="28"/>
          <w:szCs w:val="28"/>
          <w:rtl/>
        </w:rPr>
        <w:t>اهل</w:t>
      </w:r>
      <w:r w:rsidRPr="00DD7566">
        <w:rPr>
          <w:rFonts w:ascii="Lotus Linotype" w:hAnsi="Lotus Linotype" w:cs="Lotus Linotype"/>
          <w:sz w:val="28"/>
          <w:szCs w:val="28"/>
          <w:rtl/>
        </w:rPr>
        <w:t xml:space="preserve"> تاویل (خ</w:t>
      </w:r>
      <w:r w:rsidRPr="00DD7566">
        <w:rPr>
          <w:rFonts w:ascii="Lotus Linotype" w:hAnsi="Lotus Linotype" w:cs="Lotus Linotype" w:hint="cs"/>
          <w:sz w:val="28"/>
          <w:szCs w:val="28"/>
          <w:rtl/>
        </w:rPr>
        <w:t>َ</w:t>
      </w:r>
      <w:r w:rsidRPr="00DD7566">
        <w:rPr>
          <w:rFonts w:ascii="Lotus Linotype" w:hAnsi="Lotus Linotype" w:cs="Lotus Linotype"/>
          <w:sz w:val="28"/>
          <w:szCs w:val="28"/>
          <w:rtl/>
        </w:rPr>
        <w:t>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ف) به صفات الهی از صحابه داناترند</w:t>
      </w:r>
      <w:r w:rsidRPr="00DD7566">
        <w:rPr>
          <w:rFonts w:ascii="Lotus Linotype" w:hAnsi="Lotus Linotype" w:cs="Lotus Linotype" w:hint="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t xml:space="preserve">دقت کن </w:t>
      </w:r>
      <w:r w:rsidRPr="00DD7566">
        <w:rPr>
          <w:rFonts w:ascii="Lotus Linotype" w:hAnsi="Lotus Linotype" w:cs="Lotus Linotype"/>
          <w:sz w:val="28"/>
          <w:szCs w:val="28"/>
          <w:rtl/>
        </w:rPr>
        <w:t>عبدالله ابن مسعود چه می</w:t>
      </w:r>
      <w:r w:rsidRPr="00DD7566">
        <w:rPr>
          <w:rFonts w:ascii="Lotus Linotype" w:hAnsi="Lotus Linotype" w:cs="Lotus Linotype"/>
          <w:sz w:val="28"/>
          <w:szCs w:val="28"/>
          <w:rtl/>
        </w:rPr>
        <w:softHyphen/>
        <w:t xml:space="preserve">فرماید: «تا زمانی که </w:t>
      </w:r>
      <w:r w:rsidRPr="00DD7566">
        <w:rPr>
          <w:rFonts w:ascii="Lotus Linotype" w:hAnsi="Lotus Linotype" w:cs="Lotus Linotype" w:hint="cs"/>
          <w:sz w:val="28"/>
          <w:szCs w:val="28"/>
          <w:rtl/>
        </w:rPr>
        <w:t xml:space="preserve">مردم </w:t>
      </w:r>
      <w:r w:rsidRPr="00DD7566">
        <w:rPr>
          <w:rFonts w:ascii="Lotus Linotype" w:hAnsi="Lotus Linotype" w:cs="Lotus Linotype"/>
          <w:sz w:val="28"/>
          <w:szCs w:val="28"/>
          <w:rtl/>
        </w:rPr>
        <w:t>علم را از اصحاب محمد و بزرگان آنها دریافت کنند پیوسته در خیر و خوبی خواهند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چون علم را از اهل بدعت دریافت کنند، این زمان هلاک شد</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آنها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37"/>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p>
    <w:p w:rsidR="00F54365" w:rsidRDefault="00F54365" w:rsidP="00972241">
      <w:pPr>
        <w:bidi/>
        <w:spacing w:after="0" w:line="240" w:lineRule="auto"/>
        <w:ind w:firstLine="283"/>
        <w:jc w:val="both"/>
        <w:rPr>
          <w:rFonts w:ascii="Lotus Linotype" w:hAnsi="Lotus Linotype" w:cs="B Titr" w:hint="cs"/>
          <w:sz w:val="28"/>
          <w:szCs w:val="28"/>
          <w:rtl/>
        </w:rPr>
      </w:pPr>
    </w:p>
    <w:p w:rsidR="004917F1" w:rsidRPr="00DD7566" w:rsidRDefault="004917F1" w:rsidP="00F54365">
      <w:pPr>
        <w:bidi/>
        <w:spacing w:after="0" w:line="240" w:lineRule="auto"/>
        <w:ind w:firstLine="283"/>
        <w:jc w:val="both"/>
        <w:rPr>
          <w:rFonts w:ascii="Lotus Linotype" w:hAnsi="Lotus Linotype" w:cs="Lotus Linotype"/>
          <w:sz w:val="28"/>
          <w:szCs w:val="28"/>
          <w:rtl/>
        </w:rPr>
      </w:pPr>
      <w:r w:rsidRPr="00DD7566">
        <w:rPr>
          <w:rFonts w:ascii="Lotus Linotype" w:hAnsi="Lotus Linotype" w:cs="B Titr"/>
          <w:sz w:val="28"/>
          <w:szCs w:val="28"/>
          <w:rtl/>
        </w:rPr>
        <w:lastRenderedPageBreak/>
        <w:t>مبحث چهارم: تسلیم شدن در برابر وحی به همراه اعطای نقش حقیقی عقل به آن</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تعریف تسلیم:</w:t>
      </w:r>
      <w:r w:rsidRPr="00DD7566">
        <w:rPr>
          <w:rFonts w:ascii="Lotus Linotype" w:hAnsi="Lotus Linotype" w:cs="Lotus Linotype"/>
          <w:sz w:val="28"/>
          <w:szCs w:val="28"/>
          <w:rtl/>
        </w:rPr>
        <w:t xml:space="preserve"> تسلیم عبارت است از فرمانبرداری و گردن نهادن به امور اعتقادی و احکامی که در دو مصدر وحی کتاب و سنت آمده است.</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با سوگند به ذات خود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w:t>
      </w:r>
      <w:r w:rsidRPr="00DD7566">
        <w:rPr>
          <w:rFonts w:ascii="Lotus Linotype" w:hAnsi="Lotus Linotype" w:cs="Lotus Linotype" w:hint="cs"/>
          <w:sz w:val="28"/>
          <w:szCs w:val="28"/>
          <w:rtl/>
        </w:rPr>
        <w:t xml:space="preserve"> «فَلاَ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وَرَبِّكَ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يُؤْمِنُونَ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حَتَّىَ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يُحَكِّمُوكَ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شَجَرَ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بَيْنَهُمْ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ثُمَّ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يَجِدُواْ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أَنفُسِهِمْ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حَرَجاً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قَضَيْتَ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وَيُسَلِّمُواْ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تَسْلِيماً»</w:t>
      </w:r>
      <w:r w:rsidRPr="00DD7566">
        <w:rPr>
          <w:rFonts w:ascii="Lotus Linotype" w:hAnsi="Lotus Linotype" w:cs="Lotus Linotype"/>
          <w:sz w:val="28"/>
          <w:szCs w:val="28"/>
          <w:rtl/>
        </w:rPr>
        <w:t xml:space="preserve"> (نساء :65)</w:t>
      </w:r>
      <w:r w:rsidRPr="00DD7566">
        <w:rPr>
          <w:rFonts w:ascii="Lotus Linotype" w:hAnsi="Lotus Linotype" w:cs="Lotus Linotype" w:hint="cs"/>
          <w:sz w:val="28"/>
          <w:szCs w:val="28"/>
          <w:rtl/>
        </w:rPr>
        <w:t xml:space="preserve"> «نه،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احساس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ناراحتی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تسلیم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به پیامبرش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قُلْ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أَغَيْرَ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أَتَّخِذُ</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فَاطِرِ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السَّمَاوَاتِ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وَالأَرْضِ</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وَهُوَ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يُطْعِمُ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يُطْعَمُ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أَكُونَ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أَسْلَمَ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تَكُونَنَّ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الْمُشْرِكَينَ</w:t>
      </w:r>
      <w:r w:rsidRPr="00DD7566">
        <w:rPr>
          <w:rFonts w:ascii="Lotus Linotype" w:hAnsi="Lotus Linotype" w:cs="Lotus Linotype"/>
          <w:sz w:val="28"/>
          <w:szCs w:val="28"/>
          <w:rtl/>
        </w:rPr>
        <w:t xml:space="preserve">» (انعام: 14)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گیرم؟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آورنده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آسمان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مأمورم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نخستین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یافته</w:t>
      </w:r>
      <w:r w:rsidRPr="00DD7566">
        <w:rPr>
          <w:rFonts w:ascii="Lotus Linotype" w:hAnsi="Lotus Linotype" w:cs="Lotus Linotype" w:hint="cs"/>
          <w:sz w:val="28"/>
          <w:szCs w:val="28"/>
          <w:rtl/>
        </w:rPr>
        <w:softHyphen/>
        <w:t>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نباش».</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خداوند متعال در مورد تسلیم شدن ابراهیم و فرزندش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فَلَمَّا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أَسْلَمَا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وَتَلَّهُ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لِلْجَبِينِ</w:t>
      </w:r>
      <w:r w:rsidRPr="00DD7566">
        <w:rPr>
          <w:rFonts w:ascii="Lotus Linotype" w:hAnsi="Lotus Linotype" w:cs="Lotus Linotype"/>
          <w:sz w:val="28"/>
          <w:szCs w:val="28"/>
          <w:rtl/>
        </w:rPr>
        <w:t>» (صافات: 103)</w:t>
      </w:r>
      <w:r w:rsidRPr="00DD7566">
        <w:rPr>
          <w:rFonts w:ascii="Lotus Linotype" w:hAnsi="Lotus Linotype" w:cs="Lotus Linotype" w:hint="cs"/>
          <w:sz w:val="28"/>
          <w:szCs w:val="28"/>
          <w:rtl/>
        </w:rPr>
        <w:t xml:space="preserve"> «پس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تسلیم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ابراهیم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افکند».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بنابراین کمال تسلیم در برابر رسول الله </w:t>
      </w:r>
      <w:r w:rsidR="00087197">
        <w:rPr>
          <w:rFonts w:cs="CTraditional Arabic" w:hint="cs"/>
          <w:sz w:val="28"/>
          <w:szCs w:val="28"/>
          <w:rtl/>
          <w:lang w:bidi="fa-IR"/>
        </w:rPr>
        <w:t>ح</w:t>
      </w:r>
      <w:r w:rsidR="0008719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و فرمانبرداری از امرش و پذیرفتن خبرش و تصدیق آن واجب است بدون اینکه با خیالی باطل که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معقول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نامیم، به مخالفت با آن برخیزیم یا اینکه شبهه یا شک و تردیدی وارد کنیم یا اینکه رای و نظر دیگ</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ان و پس مانده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ذهن آنها را بر آن ترجیح داده و مقدم داریم.</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بنابراین رسول خدا را در داوری و تسلیم و فرمانبرداری و گردن نهادن به اوامر و نواهی او (در میان مخلوقات) یکتا و بی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همتا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دانیم چنانکه خداوند متعال</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او را فرستاده، در عبادت و خضوع و خواری و انابت و توکل یکتا و بی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همتا می دانیم.</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دو توحید است که بنده جز با آنها از عذاب الهی نجات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یابد، توحید فرستنده با عبادت او و توحید فرستاده شده (پیامبر) با اطاعت و پیروی از او</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مبنای بندگی و ایمان به الله و کتاب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آسمانی و پیامبران، تسلیم شدن و عدم سوال از تفاصیل حکمت اوامر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نوا</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ی و شرای</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و بر این اساس است که خداوند متعال از امت پیامبری که پیامبرش را تصدیق نموده و به </w:t>
      </w:r>
      <w:r w:rsidRPr="00DD7566">
        <w:rPr>
          <w:rFonts w:ascii="Lotus Linotype" w:hAnsi="Lotus Linotype" w:cs="Lotus Linotype" w:hint="cs"/>
          <w:sz w:val="28"/>
          <w:szCs w:val="28"/>
          <w:rtl/>
        </w:rPr>
        <w:t>پیام</w:t>
      </w:r>
      <w:r w:rsidRPr="00DD7566">
        <w:rPr>
          <w:rFonts w:ascii="Lotus Linotype" w:hAnsi="Lotus Linotype" w:cs="Lotus Linotype"/>
          <w:sz w:val="28"/>
          <w:szCs w:val="28"/>
          <w:rtl/>
        </w:rPr>
        <w:t xml:space="preserve"> او ایمان آورده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نقل نکرده که از تفاصیل حکمت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آنچه بدان امر یا از آن نهی شده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و از سوی خداوند به آنها ابلاغ شده، پرسیده باشند. و اگر چنین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کردند، دیگر </w:t>
      </w:r>
      <w:r w:rsidRPr="00DD7566">
        <w:rPr>
          <w:rFonts w:ascii="Lotus Linotype" w:hAnsi="Lotus Linotype" w:cs="Lotus Linotype" w:hint="cs"/>
          <w:sz w:val="28"/>
          <w:szCs w:val="28"/>
          <w:rtl/>
        </w:rPr>
        <w:t xml:space="preserve">از </w:t>
      </w:r>
      <w:r w:rsidRPr="00DD7566">
        <w:rPr>
          <w:rFonts w:ascii="Lotus Linotype" w:hAnsi="Lotus Linotype" w:cs="Lotus Linotype"/>
          <w:sz w:val="28"/>
          <w:szCs w:val="28"/>
          <w:rtl/>
        </w:rPr>
        <w:t>مومن</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 به پیامبرشان نبودند. بلکه در برابر همه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این امور تسلیم شدن</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xml:space="preserve"> و بدان گردن نهاده و اعتراف نمودند و آنچه </w:t>
      </w:r>
      <w:r w:rsidRPr="00DD7566">
        <w:rPr>
          <w:rFonts w:ascii="Lotus Linotype" w:hAnsi="Lotus Linotype" w:cs="Lotus Linotype" w:hint="cs"/>
          <w:sz w:val="28"/>
          <w:szCs w:val="28"/>
          <w:rtl/>
        </w:rPr>
        <w:t xml:space="preserve">را </w:t>
      </w:r>
      <w:r w:rsidRPr="00DD7566">
        <w:rPr>
          <w:rFonts w:ascii="Lotus Linotype" w:hAnsi="Lotus Linotype" w:cs="Lotus Linotype"/>
          <w:sz w:val="28"/>
          <w:szCs w:val="28"/>
          <w:rtl/>
        </w:rPr>
        <w:t>از حکمت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دانستند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دانستند و در مورد آنچه حکمت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نمی</w:t>
      </w:r>
      <w:r w:rsidRPr="00DD7566">
        <w:rPr>
          <w:rFonts w:ascii="Lotus Linotype" w:hAnsi="Lotus Linotype" w:cs="Lotus Linotype" w:hint="cs"/>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دانستند. در حکمت آن توقف نموده و در برابر آن فرمانبردار و تسلیم بودند تا اینکه حکمت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دریابند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سوال کردن از این موارد در شان آنها نبود و پیامبرشان نزد آنها از مقام و رتبه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از آن برخوردار بود که در این موارد از او  سوال کن</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 این اساس بود که سلف این امت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کسانی که از نظر عقل و شناخت و علم کامل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این امت بودند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از پیامبرشان هرگز نپرسیدند: چرا الله به فلان </w:t>
      </w:r>
      <w:r w:rsidRPr="00DD7566">
        <w:rPr>
          <w:rFonts w:ascii="Lotus Linotype" w:hAnsi="Lotus Linotype" w:cs="Lotus Linotype" w:hint="cs"/>
          <w:sz w:val="28"/>
          <w:szCs w:val="28"/>
          <w:rtl/>
        </w:rPr>
        <w:t xml:space="preserve">چیز </w:t>
      </w:r>
      <w:r w:rsidRPr="00DD7566">
        <w:rPr>
          <w:rFonts w:ascii="Lotus Linotype" w:hAnsi="Lotus Linotype" w:cs="Lotus Linotype"/>
          <w:sz w:val="28"/>
          <w:szCs w:val="28"/>
          <w:rtl/>
        </w:rPr>
        <w:t>امر کرده است؟ و چرا از فلان چیز نهی کرده است؟ و چرا چنین مقدر نموده و چرا چنان کرده است؟ چرا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دانستند چنین سوالاتی با ایمان و تسلیم شدن در تضاد است و اسلام برای کسی ثابت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مگر بر مبنای تسلیم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بنابراین اولین مراتب تعظیم امری: تصدیق آن سپس عزم </w:t>
      </w:r>
      <w:r w:rsidRPr="00DD7566">
        <w:rPr>
          <w:rFonts w:ascii="Lotus Linotype" w:hAnsi="Lotus Linotype" w:cs="Lotus Linotype"/>
          <w:sz w:val="28"/>
          <w:szCs w:val="28"/>
          <w:rtl/>
        </w:rPr>
        <w:lastRenderedPageBreak/>
        <w:t>قاطع برای عمل بدان و پس از آن شتاب به سوی آن و عمل کردن بدان و پرهیز از موانع آن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38"/>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سوالی که باقی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ماند این است که: عقل چیست؟ و جایگاه آن در اسلام کجاست؟</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عقل در لغت مصدر فعل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ق</w:t>
      </w:r>
      <w:r w:rsidRPr="00DD7566">
        <w:rPr>
          <w:rFonts w:ascii="Lotus Linotype" w:hAnsi="Lotus Linotype" w:cs="Lotus Linotype" w:hint="cs"/>
          <w:sz w:val="28"/>
          <w:szCs w:val="28"/>
          <w:rtl/>
        </w:rPr>
        <w:t>َ</w:t>
      </w:r>
      <w:r w:rsidRPr="00DD7566">
        <w:rPr>
          <w:rFonts w:ascii="Lotus Linotype" w:hAnsi="Lotus Linotype" w:cs="Lotus Linotype"/>
          <w:sz w:val="28"/>
          <w:szCs w:val="28"/>
          <w:rtl/>
        </w:rPr>
        <w:t>ل، یعقل، عقلا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گفته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شود: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فهو معقول و عاقل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او عقل دارد و عاقل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اصل معنای عقل، منع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عرب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عقل الناق</w:t>
      </w:r>
      <w:r w:rsidRPr="00DD7566">
        <w:rPr>
          <w:rFonts w:ascii="Lotus Linotype" w:hAnsi="Lotus Linotype" w:cs="Lotus Linotype" w:hint="cs"/>
          <w:sz w:val="28"/>
          <w:szCs w:val="28"/>
          <w:rtl/>
        </w:rPr>
        <w:t>ة»</w:t>
      </w:r>
      <w:r w:rsidRPr="00DD7566">
        <w:rPr>
          <w:rFonts w:ascii="Lotus Linotype" w:hAnsi="Lotus Linotype" w:cs="Lotus Linotype"/>
          <w:sz w:val="28"/>
          <w:szCs w:val="28"/>
          <w:rtl/>
        </w:rPr>
        <w:t xml:space="preserve"> یعنی با طناب او را را از گریختن باز داشت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عقل در اصلاح برخی از اهل علم چهار معنا دارد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39"/>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غریزه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درک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علوم ضروری، علوم نظری و عمل به مقتضای علم</w:t>
      </w:r>
      <w:r w:rsidRPr="00DD7566">
        <w:rPr>
          <w:rFonts w:ascii="Lotus Linotype" w:hAnsi="Lotus Linotype" w:cs="Lotus Linotype" w:hint="cs"/>
          <w:sz w:val="28"/>
          <w:szCs w:val="28"/>
          <w:rtl/>
        </w:rPr>
        <w:t>؛</w:t>
      </w:r>
    </w:p>
    <w:p w:rsidR="004917F1" w:rsidRPr="00DD7566" w:rsidRDefault="004917F1" w:rsidP="009518F1">
      <w:pPr>
        <w:pStyle w:val="ListParagraph"/>
        <w:numPr>
          <w:ilvl w:val="0"/>
          <w:numId w:val="30"/>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غریزه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درک</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40"/>
      </w:r>
      <w:r w:rsidRPr="00DD7566">
        <w:rPr>
          <w:rFonts w:ascii="Lotus Linotype" w:hAnsi="Lotus Linotype" w:cs="Lotus Linotype"/>
          <w:sz w:val="28"/>
          <w:szCs w:val="28"/>
          <w:rtl/>
        </w:rPr>
        <w:t xml:space="preserve"> این غریزه در معقولات و معلومات شرط است و همین است </w:t>
      </w:r>
      <w:r w:rsidRPr="00DD7566">
        <w:rPr>
          <w:rFonts w:ascii="Lotus Linotype" w:hAnsi="Lotus Linotype" w:cs="Lotus Linotype" w:hint="cs"/>
          <w:sz w:val="28"/>
          <w:szCs w:val="28"/>
          <w:rtl/>
        </w:rPr>
        <w:t>مناط</w:t>
      </w:r>
      <w:r w:rsidRPr="00DD7566">
        <w:rPr>
          <w:rFonts w:ascii="Lotus Linotype" w:hAnsi="Lotus Linotype" w:cs="Lotus Linotype"/>
          <w:sz w:val="28"/>
          <w:szCs w:val="28"/>
          <w:rtl/>
        </w:rPr>
        <w:t xml:space="preserve"> تکل</w:t>
      </w:r>
      <w:r w:rsidRPr="00DD7566">
        <w:rPr>
          <w:rFonts w:ascii="Lotus Linotype" w:hAnsi="Lotus Linotype" w:cs="Lotus Linotype" w:hint="cs"/>
          <w:sz w:val="28"/>
          <w:szCs w:val="28"/>
          <w:rtl/>
        </w:rPr>
        <w:t>یف؛</w:t>
      </w:r>
      <w:r w:rsidRPr="00DD7566">
        <w:rPr>
          <w:rFonts w:ascii="Lotus Linotype" w:hAnsi="Lotus Linotype" w:cs="Lotus Linotype"/>
          <w:sz w:val="28"/>
          <w:szCs w:val="28"/>
          <w:rtl/>
        </w:rPr>
        <w:t xml:space="preserve"> و با قوه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ی درک است که انسان از سایر حیوانات </w:t>
      </w:r>
      <w:r w:rsidRPr="00DD7566">
        <w:rPr>
          <w:rFonts w:ascii="Lotus Linotype" w:hAnsi="Lotus Linotype" w:cs="Lotus Linotype" w:hint="cs"/>
          <w:sz w:val="28"/>
          <w:szCs w:val="28"/>
          <w:rtl/>
        </w:rPr>
        <w:t>تمایز می</w:t>
      </w:r>
      <w:r w:rsidRPr="00DD7566">
        <w:rPr>
          <w:rFonts w:ascii="Lotus Linotype" w:hAnsi="Lotus Linotype" w:cs="Lotus Linotype" w:hint="cs"/>
          <w:sz w:val="28"/>
          <w:szCs w:val="28"/>
          <w:rtl/>
        </w:rPr>
        <w:softHyphen/>
        <w:t>یابد</w:t>
      </w:r>
      <w:r w:rsidRPr="00DD7566">
        <w:rPr>
          <w:rFonts w:ascii="Lotus Linotype" w:hAnsi="Lotus Linotype" w:cs="Lotus Linotype"/>
          <w:sz w:val="28"/>
          <w:szCs w:val="28"/>
          <w:rtl/>
        </w:rPr>
        <w:t>.</w:t>
      </w:r>
    </w:p>
    <w:p w:rsidR="004917F1" w:rsidRPr="00DD7566" w:rsidRDefault="004917F1" w:rsidP="009518F1">
      <w:pPr>
        <w:pStyle w:val="ListParagraph"/>
        <w:numPr>
          <w:ilvl w:val="0"/>
          <w:numId w:val="30"/>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علوم ضروری</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41"/>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 علوم تمام عقلاء را در بر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گیرد مانند علم به ممکنات و واجبات و امور محال و اینکه جزء کوچک</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از کل است و عدد دو بیشتر از یک است و یک شخص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تواند در یک زمان در دو جا باشد.</w:t>
      </w:r>
    </w:p>
    <w:p w:rsidR="004917F1" w:rsidRPr="00DD7566" w:rsidRDefault="004917F1" w:rsidP="009518F1">
      <w:pPr>
        <w:pStyle w:val="ListParagraph"/>
        <w:numPr>
          <w:ilvl w:val="0"/>
          <w:numId w:val="30"/>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علوم نظری:</w:t>
      </w:r>
      <w:r w:rsidRPr="00DD7566">
        <w:rPr>
          <w:rStyle w:val="FootnoteReference"/>
          <w:rFonts w:ascii="Lotus Linotype" w:hAnsi="Lotus Linotype" w:cs="Lotus Linotype"/>
          <w:sz w:val="28"/>
          <w:szCs w:val="28"/>
          <w:rtl/>
        </w:rPr>
        <w:footnoteReference w:id="242"/>
      </w:r>
      <w:r w:rsidRPr="00DD7566">
        <w:rPr>
          <w:rFonts w:ascii="Lotus Linotype" w:hAnsi="Lotus Linotype" w:cs="Lotus Linotype"/>
          <w:sz w:val="28"/>
          <w:szCs w:val="28"/>
          <w:rtl/>
        </w:rPr>
        <w:t xml:space="preserve"> علومی که بر مبنای رای و نظر و استدلال است و تفاوت مردم و تفاضل آنها در آن، امری واضح و آشکار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و از تجربه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ها در جریان احوال مختلف </w:t>
      </w:r>
      <w:r w:rsidRPr="00DD7566">
        <w:rPr>
          <w:rFonts w:ascii="Lotus Linotype" w:hAnsi="Lotus Linotype" w:cs="Lotus Linotype" w:hint="cs"/>
          <w:sz w:val="28"/>
          <w:szCs w:val="28"/>
          <w:rtl/>
        </w:rPr>
        <w:lastRenderedPageBreak/>
        <w:t>بدست می</w:t>
      </w:r>
      <w:r w:rsidRPr="00DD7566">
        <w:rPr>
          <w:rFonts w:ascii="Lotus Linotype" w:hAnsi="Lotus Linotype" w:cs="Lotus Linotype" w:hint="cs"/>
          <w:sz w:val="28"/>
          <w:szCs w:val="28"/>
          <w:rtl/>
        </w:rPr>
        <w:softHyphen/>
        <w:t>آید. چنانکه به هرکس که تجربه</w:t>
      </w:r>
      <w:r w:rsidRPr="00DD7566">
        <w:rPr>
          <w:rFonts w:ascii="Lotus Linotype" w:hAnsi="Lotus Linotype" w:cs="Lotus Linotype" w:hint="cs"/>
          <w:sz w:val="28"/>
          <w:szCs w:val="28"/>
          <w:rtl/>
        </w:rPr>
        <w:softHyphen/>
        <w:t>های مختلف او را آزموده و راه</w:t>
      </w:r>
      <w:r w:rsidRPr="00DD7566">
        <w:rPr>
          <w:rFonts w:ascii="Lotus Linotype" w:hAnsi="Lotus Linotype" w:cs="Lotus Linotype" w:hint="cs"/>
          <w:sz w:val="28"/>
          <w:szCs w:val="28"/>
          <w:rtl/>
        </w:rPr>
        <w:softHyphen/>
        <w:t xml:space="preserve">های مختلف </w:t>
      </w:r>
      <w:r w:rsidRPr="00DD7566">
        <w:rPr>
          <w:rFonts w:ascii="Lotus Linotype" w:hAnsi="Lotus Linotype" w:cs="Lotus Linotype"/>
          <w:sz w:val="28"/>
          <w:szCs w:val="28"/>
          <w:rtl/>
        </w:rPr>
        <w:t>او را پخته کرده باشد، عادتاً عاقل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هرکس به این صنعت متصف نباشد گفته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او نادان و جاهل و ناآزموده است. و این نوع دیگری از علوم است که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عقل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نامند.</w:t>
      </w:r>
    </w:p>
    <w:p w:rsidR="004917F1" w:rsidRPr="00DD7566" w:rsidRDefault="004917F1" w:rsidP="009518F1">
      <w:pPr>
        <w:pStyle w:val="ListParagraph"/>
        <w:numPr>
          <w:ilvl w:val="0"/>
          <w:numId w:val="30"/>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عمل به مقتضای علم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43"/>
      </w:r>
      <w:r w:rsidRPr="00DD7566">
        <w:rPr>
          <w:rFonts w:ascii="Lotus Linotype" w:hAnsi="Lotus Linotype" w:cs="Lotus Linotype"/>
          <w:sz w:val="28"/>
          <w:szCs w:val="28"/>
          <w:rtl/>
        </w:rPr>
        <w:t xml:space="preserve"> اصمعی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عقل به معنای خودداری از امر قبیح و محدودکردن نفس ب</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نیک</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44"/>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نیروی این غریزه باعث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شود انسان عواقب امور </w:t>
      </w:r>
      <w:r w:rsidRPr="00DD7566">
        <w:rPr>
          <w:rFonts w:ascii="Lotus Linotype" w:hAnsi="Lotus Linotype" w:cs="Lotus Linotype"/>
          <w:sz w:val="28"/>
          <w:szCs w:val="28"/>
          <w:rtl/>
        </w:rPr>
        <w:lastRenderedPageBreak/>
        <w:t>را بداند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شهوتی که به دنبال لذت زود هنگام است فروکش کند و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 تسلط یابد؛ پس چون این نیرو حاصل گردد، صاحبش عاقل نامیده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به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که فردی نصرانی </w:t>
      </w:r>
      <w:r w:rsidRPr="00DD7566">
        <w:rPr>
          <w:rFonts w:ascii="Lotus Linotype" w:hAnsi="Lotus Linotype" w:cs="Lotus Linotype" w:hint="cs"/>
          <w:sz w:val="28"/>
          <w:szCs w:val="28"/>
          <w:rtl/>
        </w:rPr>
        <w:t xml:space="preserve">را </w:t>
      </w:r>
      <w:r w:rsidRPr="00DD7566">
        <w:rPr>
          <w:rFonts w:ascii="Lotus Linotype" w:hAnsi="Lotus Linotype" w:cs="Lotus Linotype"/>
          <w:sz w:val="28"/>
          <w:szCs w:val="28"/>
          <w:rtl/>
        </w:rPr>
        <w:t>عاقل نامید گفته شد: «ساکت شو</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عاقل تنها کسی است که الله را بیابد و به اطاعت از او عمل 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45"/>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دوزخیان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گویند</w:t>
      </w:r>
      <w:r w:rsidRPr="00DD7566">
        <w:rPr>
          <w:rFonts w:ascii="Lotus Linotype" w:hAnsi="Lotus Linotype" w:cs="Lotus Linotype" w:hint="cs"/>
          <w:sz w:val="28"/>
          <w:szCs w:val="28"/>
          <w:rtl/>
        </w:rPr>
        <w:t>: «وَقَالُوا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نَسْمَعُ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نَعْقِلُ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أَصْحَابِ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السَّعِير»: (ملک: 10) «اگر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شنیدیم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تعقل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کردیم،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دوزخیان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نبودیم».</w:t>
      </w:r>
    </w:p>
    <w:p w:rsidR="004917F1" w:rsidRPr="00DD7566" w:rsidRDefault="004917F1" w:rsidP="00972241">
      <w:pPr>
        <w:pStyle w:val="ListParagraph"/>
        <w:bidi/>
        <w:spacing w:after="0" w:line="240" w:lineRule="auto"/>
        <w:ind w:left="0"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جایگاه عقل: </w:t>
      </w:r>
    </w:p>
    <w:p w:rsidR="00F54365" w:rsidRDefault="004917F1" w:rsidP="00F54365">
      <w:pPr>
        <w:pStyle w:val="ListParagraph"/>
        <w:bidi/>
        <w:spacing w:after="0" w:line="240" w:lineRule="auto"/>
        <w:ind w:left="0" w:firstLine="283"/>
        <w:jc w:val="both"/>
        <w:rPr>
          <w:rFonts w:ascii="Lotus Linotype" w:hAnsi="Lotus Linotype" w:cs="Lotus Linotype" w:hint="cs"/>
          <w:sz w:val="28"/>
          <w:szCs w:val="28"/>
          <w:rtl/>
        </w:rPr>
      </w:pPr>
      <w:r w:rsidRPr="00DD7566">
        <w:rPr>
          <w:rFonts w:ascii="Lotus Linotype" w:hAnsi="Lotus Linotype" w:cs="Lotus Linotype"/>
          <w:sz w:val="28"/>
          <w:szCs w:val="28"/>
          <w:rtl/>
        </w:rPr>
        <w:t>در این مورد اختلاف بسیار زیاد است. شیخ الاسلام ابن تیمیه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«تحقیق نشان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دهد که عقل با مغز و قلب هر دو رابطه دارد چنانکه مبدا فکر و نظر در مغز است</w:t>
      </w:r>
      <w:r w:rsidRPr="00DD7566">
        <w:rPr>
          <w:rStyle w:val="FootnoteReference"/>
          <w:rFonts w:ascii="Lotus Linotype" w:hAnsi="Lotus Linotype" w:cs="Lotus Linotype"/>
          <w:sz w:val="28"/>
          <w:szCs w:val="28"/>
          <w:rtl/>
        </w:rPr>
        <w:footnoteReference w:id="246"/>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مبدا اراده و قصد در قلب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و بر این اساس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توان گفت: قلب محل هدایت و مغز جایگاه فکر و اندیشه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والله اعلم.</w:t>
      </w:r>
    </w:p>
    <w:p w:rsidR="00F54365" w:rsidRDefault="00F54365" w:rsidP="00F54365">
      <w:pPr>
        <w:pStyle w:val="ListParagraph"/>
        <w:bidi/>
        <w:spacing w:after="0" w:line="240" w:lineRule="auto"/>
        <w:ind w:left="0" w:firstLine="283"/>
        <w:jc w:val="both"/>
        <w:rPr>
          <w:rFonts w:ascii="Lotus Linotype" w:hAnsi="Lotus Linotype" w:cs="Lotus Linotype" w:hint="cs"/>
          <w:sz w:val="28"/>
          <w:szCs w:val="28"/>
          <w:rtl/>
        </w:rPr>
      </w:pPr>
    </w:p>
    <w:p w:rsidR="00F54365" w:rsidRDefault="00F54365" w:rsidP="00F54365">
      <w:pPr>
        <w:pStyle w:val="ListParagraph"/>
        <w:bidi/>
        <w:spacing w:after="0" w:line="240" w:lineRule="auto"/>
        <w:ind w:left="0" w:firstLine="283"/>
        <w:jc w:val="both"/>
        <w:rPr>
          <w:rFonts w:ascii="Lotus Linotype" w:hAnsi="Lotus Linotype" w:cs="B Zar" w:hint="cs"/>
          <w:b/>
          <w:bCs/>
          <w:sz w:val="28"/>
          <w:szCs w:val="28"/>
          <w:rtl/>
        </w:rPr>
      </w:pPr>
    </w:p>
    <w:p w:rsidR="004917F1" w:rsidRPr="00DD7566" w:rsidRDefault="004917F1" w:rsidP="00F54365">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B Zar"/>
          <w:b/>
          <w:bCs/>
          <w:sz w:val="28"/>
          <w:szCs w:val="28"/>
          <w:rtl/>
        </w:rPr>
        <w:lastRenderedPageBreak/>
        <w:t>منزلت عقل در اسلام:</w:t>
      </w:r>
      <w:r w:rsidRPr="00DD7566">
        <w:rPr>
          <w:rFonts w:ascii="Lotus Linotype" w:hAnsi="Lotus Linotype" w:cs="Lotus Linotype"/>
          <w:sz w:val="28"/>
          <w:szCs w:val="28"/>
          <w:rtl/>
        </w:rPr>
        <w:t xml:space="preserve"> </w:t>
      </w:r>
      <w:r w:rsidR="00F54365">
        <w:rPr>
          <w:rFonts w:ascii="Lotus Linotype" w:hAnsi="Lotus Linotype" w:cs="Lotus Linotype"/>
          <w:sz w:val="28"/>
          <w:szCs w:val="28"/>
          <w:rtl/>
        </w:rPr>
        <w:tab/>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اسلام عقل را گرامی داشته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آنگاه که عقل را مناط تکلیف انسان قرار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دهد و به وسیله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آن، او را بر بسیاری از مخلوقات برتری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بخشد.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عقل را گرامی داشته آنگاه که برای پند و عبرت و تسخیر نعمت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الهی و استفا</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ه از آنها، قدرت تفکر و تدبر در نفس و هستی را به آن بخشیده است.</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عقل را گرامی داشته آنگاه که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از فرو رفتن در آنچه مناسب آن نیست، باز داشته است و بر مبنای رحمت خود نسبت به عقل،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به سوی امر نامناسب هدایت نکرده است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بر قوت و جُهد خود باقی گذاشته است.</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 تفصیل جملات بالا</w:t>
      </w:r>
      <w:r w:rsidRPr="00DD7566">
        <w:rPr>
          <w:rFonts w:ascii="Lotus Linotype" w:hAnsi="Lotus Linotype" w:cs="Lotus Linotype" w:hint="cs"/>
          <w:sz w:val="28"/>
          <w:szCs w:val="28"/>
          <w:rtl/>
        </w:rPr>
        <w:t>:</w:t>
      </w:r>
    </w:p>
    <w:p w:rsidR="004917F1" w:rsidRPr="00DD7566" w:rsidRDefault="004917F1" w:rsidP="009518F1">
      <w:pPr>
        <w:pStyle w:val="ListParagraph"/>
        <w:numPr>
          <w:ilvl w:val="0"/>
          <w:numId w:val="31"/>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خداوند متعال ویژگی معرفت و شناخت کاملِ مقاصد شریعت و حکمت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تشری</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 xml:space="preserve"> را </w:t>
      </w:r>
      <w:r w:rsidRPr="00DD7566">
        <w:rPr>
          <w:rFonts w:ascii="Lotus Linotype" w:hAnsi="Lotus Linotype" w:cs="Lotus Linotype" w:hint="cs"/>
          <w:sz w:val="28"/>
          <w:szCs w:val="28"/>
          <w:rtl/>
        </w:rPr>
        <w:t xml:space="preserve">تنها </w:t>
      </w:r>
      <w:r w:rsidRPr="00DD7566">
        <w:rPr>
          <w:rFonts w:ascii="Lotus Linotype" w:hAnsi="Lotus Linotype" w:cs="Lotus Linotype"/>
          <w:sz w:val="28"/>
          <w:szCs w:val="28"/>
          <w:rtl/>
        </w:rPr>
        <w:t>به عاقلان داده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متعال پس از ذکر برخی از احکام حج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وَاتَّقُونِ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أُوْلِي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الأَلْبَابِ</w:t>
      </w:r>
      <w:r w:rsidRPr="00DD7566">
        <w:rPr>
          <w:rFonts w:ascii="Lotus Linotype" w:hAnsi="Lotus Linotype" w:cs="Lotus Linotype"/>
          <w:sz w:val="28"/>
          <w:szCs w:val="28"/>
          <w:rtl/>
        </w:rPr>
        <w:t>» (بقره: 197)</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خردمندان،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بپرهیزید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بترسید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نیز به دنبال ذکر احکام قصاص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فرماید: </w:t>
      </w:r>
      <w:r w:rsidRPr="00DD7566">
        <w:rPr>
          <w:rFonts w:ascii="Lotus Linotype" w:hAnsi="Lotus Linotype" w:cs="Lotus Linotype" w:hint="cs"/>
          <w:sz w:val="28"/>
          <w:szCs w:val="28"/>
          <w:rtl/>
        </w:rPr>
        <w:t>«وَلَكُمْ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الْقِصَاصِ</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حَيَاةٌ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أُولِيْ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الأَلْبَابِ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لَعَلَّكُمْ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تَتَّقُونَ</w:t>
      </w:r>
      <w:r w:rsidRPr="00DD7566">
        <w:rPr>
          <w:rFonts w:ascii="Lotus Linotype" w:hAnsi="Lotus Linotype" w:cs="Lotus Linotype"/>
          <w:sz w:val="28"/>
          <w:szCs w:val="28"/>
          <w:rtl/>
        </w:rPr>
        <w:t>» (بقره: 179)</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صاحبان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قصاص</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حیات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زندگی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4917F1" w:rsidRPr="00DD7566" w:rsidRDefault="004917F1" w:rsidP="009518F1">
      <w:pPr>
        <w:pStyle w:val="ListParagraph"/>
        <w:numPr>
          <w:ilvl w:val="0"/>
          <w:numId w:val="31"/>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خداوند متعال بهره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مندی از یادآوری و پند و اندرز را محدود به عاقلان کرده است.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يَذَّكَّرُ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أُوْلُواْ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الأَلْبَابِ</w:t>
      </w:r>
      <w:r w:rsidRPr="00DD7566">
        <w:rPr>
          <w:rFonts w:ascii="Lotus Linotype" w:hAnsi="Lotus Linotype" w:cs="Lotus Linotype"/>
          <w:sz w:val="28"/>
          <w:szCs w:val="28"/>
          <w:rtl/>
        </w:rPr>
        <w:t xml:space="preserve">» (بقره: 269)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خردمندان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گیرد».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لَقَدْ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قَصَصِهِمْ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عِبْرَةٌ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لِّأُوْلِي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الأَلْبَابِ</w:t>
      </w:r>
      <w:r w:rsidRPr="00DD7566">
        <w:rPr>
          <w:rFonts w:ascii="Lotus Linotype" w:hAnsi="Lotus Linotype" w:cs="Lotus Linotype"/>
          <w:sz w:val="28"/>
          <w:szCs w:val="28"/>
          <w:rtl/>
        </w:rPr>
        <w:t xml:space="preserve">» (یوسف: 111)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داستان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عبرتی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خردمندان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lastRenderedPageBreak/>
        <w:t>و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وَلَقَد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تَّرَكْنَا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آيَةً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بَيِّنَةً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لِّقَوْمٍ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يَعْقِلُونَ</w:t>
      </w:r>
      <w:r w:rsidRPr="00DD7566">
        <w:rPr>
          <w:rFonts w:ascii="Lotus Linotype" w:hAnsi="Lotus Linotype" w:cs="Lotus Linotype"/>
          <w:sz w:val="28"/>
          <w:szCs w:val="28"/>
          <w:rtl/>
        </w:rPr>
        <w:t>» (عنکبوت: 35)</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قریه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ورزند،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باقی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گذاشتیم».</w:t>
      </w:r>
    </w:p>
    <w:p w:rsidR="004917F1" w:rsidRPr="00DD7566" w:rsidRDefault="004917F1" w:rsidP="009518F1">
      <w:pPr>
        <w:pStyle w:val="ListParagraph"/>
        <w:numPr>
          <w:ilvl w:val="0"/>
          <w:numId w:val="31"/>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خداوند متعال عاقلان را ذکر نموده و تفکر و تدبر در هست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 تامل در نعمت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هایش را به همراه مداومت ذکر و یاد او در همه حال و نیز عبادتش را برای آنها ذکر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خَلْقِ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السَّمَاوَاتِ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وَالْأَرْضِ</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اللَّيْلِ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وَالنَّهَارِ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لَآيَاتٍ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لِأُولِي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الْأَلْبَابِ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يَذْكُرُونَ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قِيَامًا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وَقُعُودًا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جُنُوبِهِمْ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وَيَتَفَكَّرُونَ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خَلْقِ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السَّمَاوَاتِ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وَالْأَرْضِ</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خَلَقْتَ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بَاطِلًا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سُبْحَانَكَ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فَقِنَا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عَذَابَ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النَّارِ</w:t>
      </w:r>
      <w:r w:rsidRPr="00DD7566">
        <w:rPr>
          <w:rFonts w:ascii="Lotus Linotype" w:hAnsi="Lotus Linotype" w:cs="Lotus Linotype"/>
          <w:sz w:val="28"/>
          <w:szCs w:val="28"/>
          <w:rtl/>
        </w:rPr>
        <w:t xml:space="preserve"> (191) </w:t>
      </w:r>
      <w:r w:rsidRPr="00DD7566">
        <w:rPr>
          <w:rFonts w:ascii="Lotus Linotype" w:hAnsi="Lotus Linotype" w:cs="Lotus Linotype" w:hint="cs"/>
          <w:sz w:val="28"/>
          <w:szCs w:val="28"/>
          <w:rtl/>
        </w:rPr>
        <w:t>رَبَّنَا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تُدْخِلِ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النَّارَ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فَقَدْ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أَخْزَيْتَهُ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لِلظَّالِمِينَ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أَنْصَارٍ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سَمِعْنَا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مُنَادِيًا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يُنَادِي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لِلْإِيمَانِ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آمِنُوا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بِرَبِّكُمْ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فَآمَنَّا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فَاغْفِرْ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ذُنُوبَنَا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وَكَفِّرْ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سَيِّئَاتِنَا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وَتَوَفَّنَا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الْأَبْرَارِ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وَآتِنَا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وَعَدْتَنَا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تُخْزِنَا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الْقِيَامَةِ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تُخْلِفُ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الْمِيعَادَ</w:t>
      </w:r>
      <w:r w:rsidRPr="00DD7566">
        <w:rPr>
          <w:rFonts w:ascii="Lotus Linotype" w:hAnsi="Lotus Linotype" w:cs="Lotus Linotype"/>
          <w:sz w:val="28"/>
          <w:szCs w:val="28"/>
          <w:rtl/>
        </w:rPr>
        <w:t>» (آل عمران: 190-194)</w:t>
      </w:r>
      <w:r w:rsidRPr="00DD7566">
        <w:rPr>
          <w:rFonts w:ascii="Lotus Linotype" w:hAnsi="Lotus Linotype" w:cs="Lotus Linotype" w:hint="cs"/>
          <w:sz w:val="28"/>
          <w:szCs w:val="28"/>
          <w:rtl/>
        </w:rPr>
        <w:t xml:space="preserve"> «به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آفرینش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آسمان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نشانه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آشکاری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خردمندان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ایستاده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پهلوی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آرمیده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آفرینش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آسمان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اندیشند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بیهوده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نیافریده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منزهّی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عذاب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دوزخ</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دوزخ</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درآوری،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ستمکاران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یاورانی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شنیدیم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دهنده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خواند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بیاورید</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ببخش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بپوشان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بمیران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پروردگارا، 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فرستادگانت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وعده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عطا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قیامت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بدرستی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وعده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کنی».</w:t>
      </w:r>
    </w:p>
    <w:p w:rsidR="004917F1" w:rsidRPr="00DD7566" w:rsidRDefault="004917F1" w:rsidP="009518F1">
      <w:pPr>
        <w:pStyle w:val="ListParagraph"/>
        <w:numPr>
          <w:ilvl w:val="0"/>
          <w:numId w:val="31"/>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lastRenderedPageBreak/>
        <w:t>خداوند متعال کسانی را که از پدران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تقلید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w:t>
      </w:r>
      <w:r w:rsidRPr="00DD7566">
        <w:rPr>
          <w:rFonts w:ascii="Lotus Linotype" w:hAnsi="Lotus Linotype" w:cs="Lotus Linotype" w:hint="cs"/>
          <w:sz w:val="28"/>
          <w:szCs w:val="28"/>
          <w:rtl/>
        </w:rPr>
        <w:t xml:space="preserve"> نکوهش</w:t>
      </w:r>
      <w:r w:rsidRPr="00DD7566">
        <w:rPr>
          <w:rFonts w:ascii="Lotus Linotype" w:hAnsi="Lotus Linotype" w:cs="Lotus Linotype"/>
          <w:sz w:val="28"/>
          <w:szCs w:val="28"/>
          <w:rtl/>
        </w:rPr>
        <w:t xml:space="preserve"> نموده و عمل آنها را مذموم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داند. چرا که به خاطر رضایت از </w:t>
      </w:r>
      <w:r w:rsidRPr="00DD7566">
        <w:rPr>
          <w:rFonts w:ascii="Lotus Linotype" w:hAnsi="Lotus Linotype" w:cs="Lotus Linotype" w:hint="cs"/>
          <w:sz w:val="28"/>
          <w:szCs w:val="28"/>
          <w:rtl/>
        </w:rPr>
        <w:t>عملکرد</w:t>
      </w:r>
      <w:r w:rsidRPr="00DD7566">
        <w:rPr>
          <w:rFonts w:ascii="Lotus Linotype" w:hAnsi="Lotus Linotype" w:cs="Lotus Linotype"/>
          <w:sz w:val="28"/>
          <w:szCs w:val="28"/>
          <w:rtl/>
        </w:rPr>
        <w:t xml:space="preserve"> پدران و اجداد</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عقل</w:t>
      </w:r>
      <w:r w:rsidRPr="00DD7566">
        <w:rPr>
          <w:rFonts w:ascii="Lotus Linotype" w:hAnsi="Lotus Linotype" w:cs="Lotus Linotype" w:hint="cs"/>
          <w:sz w:val="28"/>
          <w:szCs w:val="28"/>
          <w:rtl/>
        </w:rPr>
        <w:t xml:space="preserve"> خود</w:t>
      </w:r>
      <w:r w:rsidRPr="00DD7566">
        <w:rPr>
          <w:rFonts w:ascii="Lotus Linotype" w:hAnsi="Lotus Linotype" w:cs="Lotus Linotype"/>
          <w:sz w:val="28"/>
          <w:szCs w:val="28"/>
          <w:rtl/>
        </w:rPr>
        <w:t xml:space="preserve"> را تعطیل کردند.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وَإِذَا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قِيلَ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اتَّبِعُوا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قَالُوا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نَتَّبِعُ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أَلْفَيْنَا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آبَاءَنَا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آبَاؤُهُمْ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يَعْقِلُونَ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شَيْئًا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يَهْتَدُونَ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وَمَثَلُ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كَفَرُوا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كَمَثَلِ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يَنْعِقُ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يَسْمَعُ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دُعَاءً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وَنِدَاءً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عُمْيٌ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يَعْقِلُونَ</w:t>
      </w:r>
      <w:r w:rsidRPr="00DD7566">
        <w:rPr>
          <w:rFonts w:ascii="Lotus Linotype" w:hAnsi="Lotus Linotype" w:cs="Lotus Linotype"/>
          <w:sz w:val="28"/>
          <w:szCs w:val="28"/>
          <w:rtl/>
        </w:rPr>
        <w:t>» (بقره: 170 -171)</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گویند</w:t>
      </w:r>
      <w:r w:rsidRPr="00DD7566">
        <w:rPr>
          <w:rFonts w:ascii="Lotus Linotype" w:hAnsi="Lotus Linotype" w:cs="Lotus Linotype"/>
          <w:sz w:val="28"/>
          <w:szCs w:val="28"/>
          <w:rtl/>
        </w:rPr>
        <w:t>: (</w:t>
      </w:r>
      <w:r w:rsidRPr="00DD7566">
        <w:rPr>
          <w:rFonts w:ascii="Lotus Linotype" w:hAnsi="Lotus Linotype" w:cs="Lotus Linotype" w:hint="cs"/>
          <w:sz w:val="28"/>
          <w:szCs w:val="28"/>
          <w:rtl/>
        </w:rPr>
        <w:t>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بلکه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یافتیم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فهمیدند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نیافتند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کورکورانه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مَثل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دعوت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کسانی </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کافر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مثل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ندایی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شنود،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بانگ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زند،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کافران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نابینا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hint="cs"/>
          <w:sz w:val="28"/>
          <w:szCs w:val="28"/>
          <w:rtl/>
        </w:rPr>
        <w:softHyphen/>
        <w:t>رو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اندیشند».</w:t>
      </w:r>
    </w:p>
    <w:p w:rsidR="004917F1" w:rsidRPr="00DD7566" w:rsidRDefault="004917F1" w:rsidP="009518F1">
      <w:pPr>
        <w:pStyle w:val="ListParagraph"/>
        <w:numPr>
          <w:ilvl w:val="0"/>
          <w:numId w:val="31"/>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اسلام تعدی و تجاوز بر عقل را حرام کرده است. چنانکه عقل را از ادراک منافعش باز دارد. و از این جهت است که نوشیدن مسکرا</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xml:space="preserve"> مست </w:t>
      </w:r>
      <w:r w:rsidRPr="00DD7566">
        <w:rPr>
          <w:rFonts w:ascii="Lotus Linotype" w:hAnsi="Lotus Linotype" w:cs="Lotus Linotype" w:hint="cs"/>
          <w:sz w:val="28"/>
          <w:szCs w:val="28"/>
          <w:rtl/>
        </w:rPr>
        <w:t>کننده</w:t>
      </w:r>
      <w:r w:rsidRPr="00DD7566">
        <w:rPr>
          <w:rFonts w:ascii="Lotus Linotype" w:hAnsi="Lotus Linotype" w:cs="Lotus Linotype" w:hint="cs"/>
          <w:sz w:val="28"/>
          <w:szCs w:val="28"/>
          <w:rtl/>
        </w:rPr>
        <w:softHyphen/>
        <w:t xml:space="preserve">ها، سست </w:t>
      </w:r>
      <w:r w:rsidRPr="00DD7566">
        <w:rPr>
          <w:rFonts w:ascii="Lotus Linotype" w:hAnsi="Lotus Linotype" w:cs="Lotus Linotype"/>
          <w:sz w:val="28"/>
          <w:szCs w:val="28"/>
          <w:rtl/>
        </w:rPr>
        <w:t>کننده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و هر آنچه عقل را زایل نموده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فاسد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حرام کرده است.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يَاأَيُّهَا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آمَنُوا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الْخَمْرُ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وَالْمَيْسِرُ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وَالْأَنْصَابُ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وَالْأَزْلَامُ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رِجْسٌ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عَمَلِ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الشَّيْطَانِ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فَاجْتَنِبُوهُ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لَعَلَّكُمْ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تُفْلِحُونَ</w:t>
      </w:r>
      <w:r w:rsidRPr="00DD7566">
        <w:rPr>
          <w:rFonts w:ascii="Lotus Linotype" w:hAnsi="Lotus Linotype" w:cs="Lotus Linotype"/>
          <w:sz w:val="28"/>
          <w:szCs w:val="28"/>
          <w:rtl/>
        </w:rPr>
        <w:t>» (مائده: 90)</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قمار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تیرهای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قرعه،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پلید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عمل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شیطان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رستگار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شوید».</w:t>
      </w:r>
    </w:p>
    <w:p w:rsidR="004917F1" w:rsidRPr="00DD7566" w:rsidRDefault="004917F1" w:rsidP="009518F1">
      <w:pPr>
        <w:pStyle w:val="ListParagraph"/>
        <w:numPr>
          <w:ilvl w:val="0"/>
          <w:numId w:val="3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اسلام به شدت از اموری که عقل سلیم آنها را انکار نموده و از آنها متنفر است، نهی کرده است چرا که با توحید مخالف است. از ابوهریره روایت است که رسول الله </w:t>
      </w:r>
      <w:r w:rsidR="00087197">
        <w:rPr>
          <w:rFonts w:cs="CTraditional Arabic" w:hint="cs"/>
          <w:sz w:val="28"/>
          <w:szCs w:val="28"/>
          <w:rtl/>
          <w:lang w:bidi="fa-IR"/>
        </w:rPr>
        <w:t>ح</w:t>
      </w:r>
      <w:r w:rsidR="0008719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فرمودند: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عَدْوَى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طِيَرَةَ،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هَامَةَ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صَفَرَ...»</w:t>
      </w:r>
      <w:r w:rsidRPr="00DD7566">
        <w:rPr>
          <w:rStyle w:val="FootnoteReference"/>
          <w:rFonts w:ascii="Lotus Linotype" w:hAnsi="Lotus Linotype" w:cs="Lotus Linotype"/>
          <w:sz w:val="28"/>
          <w:szCs w:val="28"/>
          <w:rtl/>
        </w:rPr>
        <w:footnoteReference w:id="247"/>
      </w:r>
      <w:r w:rsidRPr="00DD7566">
        <w:rPr>
          <w:rFonts w:ascii="Lotus Linotype" w:hAnsi="Lotus Linotype" w:cs="Lotus Linotype"/>
          <w:sz w:val="28"/>
          <w:szCs w:val="28"/>
          <w:rtl/>
        </w:rPr>
        <w:t xml:space="preserve"> و در روایتی آمده است: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نَوْءَ</w:t>
      </w:r>
      <w:r w:rsidRPr="00DD7566">
        <w:rPr>
          <w:rFonts w:ascii="Lotus Linotype" w:hAnsi="Lotus Linotype" w:cs="Lotus Linotype"/>
          <w:sz w:val="28"/>
          <w:szCs w:val="28"/>
          <w:rtl/>
        </w:rPr>
        <w:t>» و در روایت جابر آمده است: «</w:t>
      </w:r>
      <w:r w:rsidRPr="00DD7566">
        <w:rPr>
          <w:rFonts w:ascii="Lotus Linotype" w:hAnsi="Lotus Linotype" w:cs="Lotus Linotype" w:hint="cs"/>
          <w:sz w:val="28"/>
          <w:szCs w:val="28"/>
          <w:rtl/>
        </w:rPr>
        <w:t xml:space="preserve"> 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عَدْوَى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صَفَرَ</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48"/>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سرایت بیماری، </w:t>
      </w:r>
      <w:r w:rsidRPr="00DD7566">
        <w:rPr>
          <w:rFonts w:ascii="Lotus Linotype" w:hAnsi="Lotus Linotype" w:cs="Lotus Linotype" w:hint="cs"/>
          <w:sz w:val="28"/>
          <w:szCs w:val="28"/>
          <w:rtl/>
        </w:rPr>
        <w:t>بد</w:t>
      </w:r>
      <w:r w:rsidRPr="00DD7566">
        <w:rPr>
          <w:rFonts w:ascii="Lotus Linotype" w:hAnsi="Lotus Linotype" w:cs="Lotus Linotype"/>
          <w:sz w:val="28"/>
          <w:szCs w:val="28"/>
          <w:rtl/>
        </w:rPr>
        <w:t>فال</w:t>
      </w:r>
      <w:r w:rsidRPr="00DD7566">
        <w:rPr>
          <w:rFonts w:ascii="Lotus Linotype" w:hAnsi="Lotus Linotype" w:cs="Lotus Linotype" w:hint="cs"/>
          <w:sz w:val="28"/>
          <w:szCs w:val="28"/>
          <w:rtl/>
        </w:rPr>
        <w:t>ی،</w:t>
      </w:r>
      <w:r w:rsidRPr="00DD7566">
        <w:rPr>
          <w:rStyle w:val="FootnoteReference"/>
          <w:rFonts w:ascii="Lotus Linotype" w:hAnsi="Lotus Linotype" w:cs="Lotus Linotype"/>
          <w:sz w:val="28"/>
          <w:szCs w:val="28"/>
          <w:rtl/>
        </w:rPr>
        <w:footnoteReference w:id="249"/>
      </w:r>
      <w:r w:rsidRPr="00DD7566">
        <w:rPr>
          <w:rFonts w:ascii="Lotus Linotype" w:hAnsi="Lotus Linotype" w:cs="Lotus Linotype"/>
          <w:sz w:val="28"/>
          <w:szCs w:val="28"/>
          <w:rtl/>
        </w:rPr>
        <w:t xml:space="preserve"> هامه</w:t>
      </w:r>
      <w:r w:rsidRPr="00DD7566">
        <w:rPr>
          <w:rStyle w:val="FootnoteReference"/>
          <w:rFonts w:ascii="Lotus Linotype" w:hAnsi="Lotus Linotype" w:cs="Lotus Linotype"/>
          <w:sz w:val="28"/>
          <w:szCs w:val="28"/>
          <w:rtl/>
        </w:rPr>
        <w:footnoteReference w:id="250"/>
      </w: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صفر</w:t>
      </w:r>
      <w:r w:rsidRPr="00DD7566">
        <w:rPr>
          <w:rStyle w:val="FootnoteReference"/>
          <w:rFonts w:ascii="Lotus Linotype" w:hAnsi="Lotus Linotype" w:cs="Lotus Linotype"/>
          <w:sz w:val="28"/>
          <w:szCs w:val="28"/>
          <w:rtl/>
        </w:rPr>
        <w:footnoteReference w:id="251"/>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اصالت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ندارد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و در روایت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آمده است: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و نیز نوء</w:t>
      </w:r>
      <w:r w:rsidRPr="00DD7566">
        <w:rPr>
          <w:rStyle w:val="FootnoteReference"/>
          <w:rFonts w:ascii="Lotus Linotype" w:hAnsi="Lotus Linotype" w:cs="Lotus Linotype"/>
          <w:sz w:val="28"/>
          <w:szCs w:val="28"/>
          <w:rtl/>
        </w:rPr>
        <w:footnoteReference w:id="252"/>
      </w:r>
      <w:r w:rsidRPr="00DD7566">
        <w:rPr>
          <w:rFonts w:ascii="Lotus Linotype" w:hAnsi="Lotus Linotype" w:cs="Lotus Linotype"/>
          <w:sz w:val="28"/>
          <w:szCs w:val="28"/>
          <w:rtl/>
        </w:rPr>
        <w:t xml:space="preserve"> اصالت ندارد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در روایت جابر آمده است که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سرایت بیماری و غول</w:t>
      </w:r>
      <w:r w:rsidRPr="00DD7566">
        <w:rPr>
          <w:rStyle w:val="FootnoteReference"/>
          <w:rFonts w:ascii="Lotus Linotype" w:hAnsi="Lotus Linotype" w:cs="Lotus Linotype"/>
          <w:sz w:val="28"/>
          <w:szCs w:val="28"/>
          <w:rtl/>
        </w:rPr>
        <w:footnoteReference w:id="253"/>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صفر اصالتی ندارد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موضع سلف در برابر عقل:</w:t>
      </w:r>
    </w:p>
    <w:p w:rsidR="004917F1" w:rsidRPr="00DD7566" w:rsidRDefault="004917F1" w:rsidP="009518F1">
      <w:pPr>
        <w:pStyle w:val="ListParagraph"/>
        <w:numPr>
          <w:ilvl w:val="0"/>
          <w:numId w:val="32"/>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آنچه به صورت صحیح نقل شده است با صریح معقول تعارض ندارد.</w:t>
      </w:r>
    </w:p>
    <w:p w:rsidR="004917F1" w:rsidRPr="00DD7566" w:rsidRDefault="004917F1" w:rsidP="009518F1">
      <w:pPr>
        <w:pStyle w:val="ListParagraph"/>
        <w:numPr>
          <w:ilvl w:val="0"/>
          <w:numId w:val="32"/>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عقل برای راهنمایی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مستقل نیست بلکه تابع شرع است و اگر در این زمینه مستقل بود، خداوند پیامبران را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فرستاد و کتاب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را نازل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سلف به این مهم امر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اند که چون شرع و عقل با یکدیگر در تعارض قرار گرفتند، مقدم داشتن شرع واجب است </w:t>
      </w:r>
      <w:r w:rsidRPr="00DD7566">
        <w:rPr>
          <w:rFonts w:ascii="Lotus Linotype" w:hAnsi="Lotus Linotype" w:cs="Lotus Linotype" w:hint="cs"/>
          <w:sz w:val="28"/>
          <w:szCs w:val="28"/>
          <w:rtl/>
        </w:rPr>
        <w:t>چ</w:t>
      </w:r>
      <w:r w:rsidRPr="00DD7566">
        <w:rPr>
          <w:rFonts w:ascii="Lotus Linotype" w:hAnsi="Lotus Linotype" w:cs="Lotus Linotype"/>
          <w:sz w:val="28"/>
          <w:szCs w:val="28"/>
          <w:rtl/>
        </w:rPr>
        <w:t>راکه عقل تصدیق کننده شرع است در هر آنچه خبر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دهد، اما شرع عقل را در هر آنچه خبر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دهد، تصدیق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چنانکه علی بن ابی طالب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«اگر دین بر مبنای رای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نظر (شخصی)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بود، پایین خُف سزاوارتر به مسح کرد</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بود تا بالای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اما</w:t>
      </w:r>
      <w:r w:rsidRPr="00DD7566">
        <w:rPr>
          <w:rFonts w:ascii="Lotus Linotype" w:hAnsi="Lotus Linotype" w:cs="Lotus Linotype"/>
          <w:sz w:val="28"/>
          <w:szCs w:val="28"/>
          <w:rtl/>
        </w:rPr>
        <w:t xml:space="preserve"> دیدم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رسول خدا روی خف</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هایش را مسح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54"/>
      </w:r>
      <w:r w:rsidRPr="00DD7566">
        <w:rPr>
          <w:rFonts w:ascii="Lotus Linotype" w:hAnsi="Lotus Linotype" w:cs="Lotus Linotype"/>
          <w:sz w:val="28"/>
          <w:szCs w:val="28"/>
          <w:rtl/>
        </w:rPr>
        <w:t xml:space="preserve">  </w:t>
      </w:r>
    </w:p>
    <w:p w:rsidR="004917F1" w:rsidRPr="00DD7566" w:rsidRDefault="004917F1" w:rsidP="009518F1">
      <w:pPr>
        <w:pStyle w:val="ListParagraph"/>
        <w:numPr>
          <w:ilvl w:val="0"/>
          <w:numId w:val="32"/>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نیاز عقل به نقل مانند نیاز چشم به روشنایی برای دیدن است.</w:t>
      </w:r>
    </w:p>
    <w:p w:rsidR="004917F1" w:rsidRPr="00DD7566" w:rsidRDefault="004917F1" w:rsidP="009518F1">
      <w:pPr>
        <w:pStyle w:val="ListParagraph"/>
        <w:numPr>
          <w:ilvl w:val="0"/>
          <w:numId w:val="32"/>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lastRenderedPageBreak/>
        <w:t>اما اگر عقل را اصل و متبوع قرار دهیم، کدامین عقل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را ملاک و معیار یا داور یا نمونه و الگو قرار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این توضیح معلوم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که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توان تصدیق پیامبر را در آنچه خبر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دهد موکول به شرطی دانست و نیز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توان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موقوف به انتفای مانعی تصور کرد. مانند کسی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آنچه بدان خبر داده شده را تصدیق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کنم تا اینکه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با عقل خود بدانم. که این ادعا کفری آشکار است و چنین شخصی با چنین ادعایی از جمله کسانی است که خداوند متعال در مورد او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وَإِذَا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جَاءَتْهُمْ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آيَةٌ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قَالُوا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نُؤْمِنَ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حَتَّى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نُؤْتَى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مِثْلَ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أُوتِيَ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أَعْلَمُ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حَيْثُ</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يَجْعَلُ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رِسَالَتَهُ</w:t>
      </w:r>
      <w:r w:rsidRPr="00DD7566">
        <w:rPr>
          <w:rFonts w:ascii="Lotus Linotype" w:hAnsi="Lotus Linotype" w:cs="Lotus Linotype"/>
          <w:sz w:val="28"/>
          <w:szCs w:val="28"/>
          <w:rtl/>
        </w:rPr>
        <w:t>» (انعام: 124)</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نشانه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بيايد،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گويند</w:t>
      </w:r>
      <w:r w:rsidRPr="00DD7566">
        <w:rPr>
          <w:rFonts w:ascii="Lotus Linotype" w:hAnsi="Lotus Linotype" w:cs="Lotus Linotype"/>
          <w:sz w:val="28"/>
          <w:szCs w:val="28"/>
          <w:rtl/>
        </w:rPr>
        <w:t>: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هرگز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آوريم،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پيامبران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آگاه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رسالت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خويش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کجا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اهل حق از جنس دلایل عقلی و نیز آنچه عقل صحت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می داند، عیبجویی نکرده و ایراد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گیرند، بلکه ایراد آنها متوجه مواردی است که مخالفان ادعا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آنها با کتاب و سنت مخالف هستند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از این مخالف</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ت کند</w:t>
      </w:r>
      <w:r w:rsidRPr="00DD7566">
        <w:rPr>
          <w:rFonts w:ascii="Lotus Linotype" w:hAnsi="Lotus Linotype" w:cs="Lotus Linotype" w:hint="cs"/>
          <w:sz w:val="28"/>
          <w:szCs w:val="28"/>
          <w:rtl/>
        </w:rPr>
        <w:t xml:space="preserve">وکاو </w:t>
      </w:r>
      <w:r w:rsidRPr="00DD7566">
        <w:rPr>
          <w:rFonts w:ascii="Lotus Linotype" w:hAnsi="Lotus Linotype" w:cs="Lotus Linotype"/>
          <w:sz w:val="28"/>
          <w:szCs w:val="28"/>
          <w:rtl/>
        </w:rPr>
        <w:t>و فرورفتن عقل در امور غیبی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اموری مانند صفات الله متعال و افعال او (مانند استواء و نزول)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امری که خداوند متعال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اولین صفت را صفات متقین برشمرده است: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ایمان به غیب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«الم</w:t>
      </w:r>
      <w:r w:rsidRPr="00DD7566">
        <w:rPr>
          <w:rFonts w:ascii="Lotus Linotype" w:hAnsi="Lotus Linotype" w:cs="Lotus Linotype" w:hint="cs"/>
          <w:sz w:val="28"/>
          <w:szCs w:val="28"/>
          <w:rtl/>
        </w:rPr>
        <w:t xml:space="preserve"> * ذَلِكَ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الْكِتَابُ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رَيْبَ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لِلْمُتَّقِينَ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الَّذِينَ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يُؤْمِنُونَ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بِالْغَيْبِ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وَيُقِيمُونَ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الصَّلَاةَ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وَمِمَّا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رَزَقْنَاهُمْ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يُنْفِقُونَ»</w:t>
      </w:r>
      <w:r w:rsidRPr="00DD7566">
        <w:rPr>
          <w:rFonts w:ascii="Lotus Linotype" w:hAnsi="Lotus Linotype" w:cs="Lotus Linotype"/>
          <w:sz w:val="28"/>
          <w:szCs w:val="28"/>
          <w:rtl/>
        </w:rPr>
        <w:t xml:space="preserve"> (بقره: </w:t>
      </w:r>
      <w:r w:rsidRPr="00DD7566">
        <w:rPr>
          <w:rFonts w:ascii="Lotus Linotype" w:hAnsi="Lotus Linotype" w:cs="Lotus Linotype" w:hint="cs"/>
          <w:sz w:val="28"/>
          <w:szCs w:val="28"/>
          <w:rtl/>
        </w:rPr>
        <w:t>1-3</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«الف. لام. میم؛</w:t>
      </w:r>
      <w:r w:rsidRPr="00DD7566">
        <w:rPr>
          <w:rFonts w:hint="cs"/>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شکی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مایه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پرهیزگاران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غیب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انفاق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از این قبیل است عذاب قبر و نعمت آن و بهشت و دوزخ</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55"/>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شیخ الاسلام </w:t>
      </w:r>
      <w:r w:rsidRPr="00DD7566">
        <w:rPr>
          <w:rFonts w:ascii="Lotus Linotype" w:hAnsi="Lotus Linotype" w:cs="Lotus Linotype"/>
          <w:sz w:val="28"/>
          <w:szCs w:val="28"/>
          <w:rtl/>
        </w:rPr>
        <w:t>ابن تیمیه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چون کتاب و میزان (عقل) با یکدیگر در تعارض تصور شوند یکی از دو امر لازم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آید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فساد دلالت ن</w:t>
      </w:r>
      <w:r w:rsidRPr="00DD7566">
        <w:rPr>
          <w:rFonts w:ascii="Lotus Linotype" w:hAnsi="Lotus Linotype" w:cs="Lotus Linotype" w:hint="cs"/>
          <w:sz w:val="28"/>
          <w:szCs w:val="28"/>
          <w:rtl/>
        </w:rPr>
        <w:t>ص</w:t>
      </w:r>
      <w:r w:rsidRPr="00DD7566">
        <w:rPr>
          <w:rFonts w:ascii="Lotus Linotype" w:hAnsi="Lotus Linotype" w:cs="Lotus Linotype"/>
          <w:sz w:val="28"/>
          <w:szCs w:val="28"/>
          <w:rtl/>
        </w:rPr>
        <w:t>ی که بدان استناد شده است لازم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آید </w:t>
      </w:r>
      <w:r w:rsidRPr="00DD7566">
        <w:rPr>
          <w:rFonts w:ascii="Lotus Linotype" w:hAnsi="Lotus Linotype" w:cs="Lotus Linotype" w:hint="cs"/>
          <w:sz w:val="28"/>
          <w:szCs w:val="28"/>
          <w:rtl/>
        </w:rPr>
        <w:t>چنانکه به عنوان</w:t>
      </w:r>
      <w:r w:rsidRPr="00DD7566">
        <w:rPr>
          <w:rFonts w:ascii="Lotus Linotype" w:hAnsi="Lotus Linotype" w:cs="Lotus Linotype"/>
          <w:sz w:val="28"/>
          <w:szCs w:val="28"/>
          <w:rtl/>
        </w:rPr>
        <w:t xml:space="preserve"> مث</w:t>
      </w:r>
      <w:r w:rsidRPr="00DD7566">
        <w:rPr>
          <w:rFonts w:ascii="Lotus Linotype" w:hAnsi="Lotus Linotype" w:cs="Lotus Linotype" w:hint="cs"/>
          <w:sz w:val="28"/>
          <w:szCs w:val="28"/>
          <w:rtl/>
        </w:rPr>
        <w:t>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نص مورد نظر </w:t>
      </w:r>
      <w:r w:rsidRPr="00DD7566">
        <w:rPr>
          <w:rFonts w:ascii="Lotus Linotype" w:hAnsi="Lotus Linotype" w:cs="Lotus Linotype"/>
          <w:sz w:val="28"/>
          <w:szCs w:val="28"/>
          <w:rtl/>
        </w:rPr>
        <w:t xml:space="preserve">از معصوم ثابت نباشد یا اینکه بر آنچه </w:t>
      </w:r>
      <w:r w:rsidRPr="00DD7566">
        <w:rPr>
          <w:rFonts w:ascii="Lotus Linotype" w:hAnsi="Lotus Linotype" w:cs="Lotus Linotype" w:hint="cs"/>
          <w:sz w:val="28"/>
          <w:szCs w:val="28"/>
          <w:rtl/>
        </w:rPr>
        <w:t>تصور</w:t>
      </w:r>
      <w:r w:rsidRPr="00DD7566">
        <w:rPr>
          <w:rFonts w:ascii="Lotus Linotype" w:hAnsi="Lotus Linotype" w:cs="Lotus Linotype"/>
          <w:sz w:val="28"/>
          <w:szCs w:val="28"/>
          <w:rtl/>
        </w:rPr>
        <w:t xml:space="preserve"> شده، دلالت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اینکه فساد دلالت قیاسی که بدان استناد شده لازم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آید چنانکه ممکن است برخی از مقدمات آن یا تمام آن فاسد باشد. و الفاظ مجمل و مش</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به در قیاس به کار رفته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56"/>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اما تفصیل این کلام مجمل:</w:t>
      </w:r>
    </w:p>
    <w:p w:rsidR="004917F1" w:rsidRPr="00DD7566" w:rsidRDefault="004917F1" w:rsidP="009518F1">
      <w:pPr>
        <w:pStyle w:val="ListParagraph"/>
        <w:numPr>
          <w:ilvl w:val="0"/>
          <w:numId w:val="33"/>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نقل صحیح صریح با عقل غیر صحیح مخالف است:</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به عنوان مثال اگر کسی با استناد به عقل ب</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این ادعا که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اثبات صفات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تعدد قدما (اله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پیش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آید، صفات الهی (مانند سمع و بصر و کلام) را انکار 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درحقیقت به عقل غیر صحیح استناد کرده است. بلکه هرگز عقل نامید</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آن جایز نیست چرا که عقلاً وجود موجودی بدون صفات جایز نیست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 xml:space="preserve">چنین تصوری محال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بلکه از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محالات عقل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چرا که چنین تصوری مستلزم وجود نقیضین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به این معنا که «آن موجود است و موجود نیست» چرا که وجود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صفاتی است که موجودات بدان متصف هستند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اما لازمه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ی مذهب کسانی که بعضی از صفات را </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کار </w:t>
      </w:r>
      <w:r w:rsidRPr="00DD7566">
        <w:rPr>
          <w:rFonts w:ascii="Lotus Linotype" w:hAnsi="Lotus Linotype" w:cs="Lotus Linotype"/>
          <w:sz w:val="28"/>
          <w:szCs w:val="28"/>
          <w:rtl/>
        </w:rPr>
        <w:lastRenderedPageBreak/>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این است که تمام صفات را انکار کنند حتی صفت وجود را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اینگونه در حقیقت نزد وی پروردگاری که موجود باشد و قائم به نفس خود، نخواهد بود. پاک و منزه است خداوند متعال از آنچه ظالمان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گویند.</w:t>
      </w:r>
    </w:p>
    <w:p w:rsidR="004917F1" w:rsidRPr="00DD7566" w:rsidRDefault="004917F1" w:rsidP="009518F1">
      <w:pPr>
        <w:pStyle w:val="ListParagraph"/>
        <w:numPr>
          <w:ilvl w:val="0"/>
          <w:numId w:val="33"/>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نقل غیر صحیح با عقل صحیح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صریح مخالف است:</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چ</w:t>
      </w:r>
      <w:r w:rsidRPr="00DD7566">
        <w:rPr>
          <w:rFonts w:ascii="Lotus Linotype" w:hAnsi="Lotus Linotype" w:cs="Lotus Linotype" w:hint="cs"/>
          <w:sz w:val="28"/>
          <w:szCs w:val="28"/>
          <w:rtl/>
        </w:rPr>
        <w:t>ون</w:t>
      </w:r>
      <w:r w:rsidRPr="00DD7566">
        <w:rPr>
          <w:rFonts w:ascii="Lotus Linotype" w:hAnsi="Lotus Linotype" w:cs="Lotus Linotype"/>
          <w:sz w:val="28"/>
          <w:szCs w:val="28"/>
          <w:rtl/>
        </w:rPr>
        <w:t xml:space="preserve"> نقل دروغ</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جعلی یا ضعیف باشد با عقل صحیح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صریح در تعارض خواهد بود. و عقل صحیح صریح بیانگر آن است که الله متعال موجود است و او خالق هر چیزی است و او بوده است و چیزی قبل از او نبوده است و تمام آیات کونی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شرعی و دلایل عقل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 فطری جز بر این مهم دلالت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قطع نظر از دلالت سمع (کتاب و سنت) پس از آگاهی آن از دلالت عقل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چنین است که به گمانش مثلا حدیثی صحیح است، اما چنین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57"/>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اینگونه به نظر وی میان این و آن تعارض وجود دارد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تعارض میان دلیل صحیح و دلیل فاسد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 دلیل فاسد، صلاحیت دلیل بودن را ندارد چه رسد به اینکه با دلیل صحیح در </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عارض باشد. بلکه تقدیم و ترجیح دلیل صحیح واجب است چه سمع</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باشد (قرآن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حدیث) یا عقل</w:t>
      </w:r>
      <w:r w:rsidRPr="00DD7566">
        <w:rPr>
          <w:rFonts w:ascii="Lotus Linotype" w:hAnsi="Lotus Linotype" w:cs="Lotus Linotype" w:hint="cs"/>
          <w:sz w:val="28"/>
          <w:szCs w:val="28"/>
          <w:rtl/>
        </w:rPr>
        <w:t>ی؛</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مثال آن روایتی است که اب</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الجوزی</w:t>
      </w:r>
      <w:r w:rsidRPr="00DD7566">
        <w:rPr>
          <w:rStyle w:val="FootnoteReference"/>
          <w:rFonts w:ascii="Lotus Linotype" w:hAnsi="Lotus Linotype" w:cs="Lotus Linotype"/>
          <w:sz w:val="28"/>
          <w:szCs w:val="28"/>
          <w:rtl/>
        </w:rPr>
        <w:footnoteReference w:id="258"/>
      </w:r>
      <w:r w:rsidRPr="00DD7566">
        <w:rPr>
          <w:rFonts w:ascii="Lotus Linotype" w:hAnsi="Lotus Linotype" w:cs="Lotus Linotype"/>
          <w:sz w:val="28"/>
          <w:szCs w:val="28"/>
          <w:rtl/>
        </w:rPr>
        <w:t xml:space="preserve"> از ابوهریره به صورت مرفوع روایت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که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خداوند اسب را آفرید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به حرکت در آورد، پس عرق نمود که نفس خود را از آن </w:t>
      </w:r>
      <w:r w:rsidRPr="00DD7566">
        <w:rPr>
          <w:rFonts w:ascii="Lotus Linotype" w:hAnsi="Lotus Linotype" w:cs="Lotus Linotype"/>
          <w:sz w:val="28"/>
          <w:szCs w:val="28"/>
          <w:rtl/>
        </w:rPr>
        <w:lastRenderedPageBreak/>
        <w:t xml:space="preserve">آفرید!!» سیوطی در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دریب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«چنین روایتی را هیچ مسلمان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جعل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و کسی که از میان ر</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ویا</w:t>
      </w:r>
      <w:r w:rsidRPr="00DD7566">
        <w:rPr>
          <w:rFonts w:ascii="Lotus Linotype" w:hAnsi="Lotus Linotype" w:cs="Lotus Linotype" w:hint="cs"/>
          <w:sz w:val="28"/>
          <w:szCs w:val="28"/>
          <w:rtl/>
        </w:rPr>
        <w:t xml:space="preserve">ن </w:t>
      </w:r>
      <w:r w:rsidRPr="00DD7566">
        <w:rPr>
          <w:rFonts w:ascii="Lotus Linotype" w:hAnsi="Lotus Linotype" w:cs="Lotus Linotype"/>
          <w:sz w:val="28"/>
          <w:szCs w:val="28"/>
          <w:rtl/>
        </w:rPr>
        <w:t>این روایت متهم است، محمد بن شجاع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که در دینش کج</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 و منحرف بود. و در میان روایان آن ابوالمهزم است که شعبه در مورد او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او را چنان دیدم که اگر یک درهم به او داده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شد، پنجاه حدیث وضع و جهل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59"/>
      </w:r>
      <w:r w:rsidRPr="00DD7566">
        <w:rPr>
          <w:rFonts w:ascii="Lotus Linotype" w:hAnsi="Lotus Linotype" w:cs="Lotus Linotype"/>
          <w:sz w:val="28"/>
          <w:szCs w:val="28"/>
          <w:rtl/>
        </w:rPr>
        <w:t xml:space="preserve"> </w:t>
      </w:r>
    </w:p>
    <w:p w:rsidR="004917F1" w:rsidRPr="00DD7566" w:rsidRDefault="004917F1" w:rsidP="00972241">
      <w:pPr>
        <w:pStyle w:val="ListParagraph"/>
        <w:tabs>
          <w:tab w:val="left" w:pos="662"/>
        </w:tabs>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مانند این روایات که به اتفاق اهل علم روایات دروغین و جعلی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لذا بر هیچکس جایز نیست که چنین روایات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را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دلایل شرعی بشمارد.</w:t>
      </w:r>
      <w:r w:rsidRPr="00DD7566">
        <w:rPr>
          <w:rStyle w:val="FootnoteReference"/>
          <w:rFonts w:ascii="Lotus Linotype" w:hAnsi="Lotus Linotype" w:cs="Lotus Linotype"/>
          <w:sz w:val="28"/>
          <w:szCs w:val="28"/>
          <w:rtl/>
        </w:rPr>
        <w:footnoteReference w:id="260"/>
      </w:r>
      <w:r w:rsidRPr="00DD7566">
        <w:rPr>
          <w:rFonts w:ascii="Lotus Linotype" w:hAnsi="Lotus Linotype" w:cs="Lotus Linotype"/>
          <w:sz w:val="28"/>
          <w:szCs w:val="28"/>
          <w:rtl/>
        </w:rPr>
        <w:t xml:space="preserve"> </w:t>
      </w:r>
    </w:p>
    <w:p w:rsidR="004917F1" w:rsidRPr="00DD7566" w:rsidRDefault="004917F1" w:rsidP="009518F1">
      <w:pPr>
        <w:pStyle w:val="ListParagraph"/>
        <w:numPr>
          <w:ilvl w:val="0"/>
          <w:numId w:val="33"/>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نقل صحیح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غیر صریح، عقل را در استدلال به آن دچار اشتباه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در نتیجه</w:t>
      </w:r>
      <w:r w:rsidRPr="00DD7566">
        <w:rPr>
          <w:rFonts w:ascii="Lotus Linotype" w:hAnsi="Lotus Linotype" w:cs="Lotus Linotype" w:hint="cs"/>
          <w:sz w:val="28"/>
          <w:szCs w:val="28"/>
          <w:rtl/>
        </w:rPr>
        <w:softHyphen/>
        <w:t>یِ</w:t>
      </w:r>
      <w:r w:rsidRPr="00DD7566">
        <w:rPr>
          <w:rFonts w:ascii="Lotus Linotype" w:hAnsi="Lotus Linotype" w:cs="Lotus Linotype"/>
          <w:sz w:val="28"/>
          <w:szCs w:val="28"/>
          <w:rtl/>
        </w:rPr>
        <w:t xml:space="preserve"> فهم ناکافی، تعارض عقل و نقل تصور می</w:t>
      </w:r>
      <w:r w:rsidRPr="00DD7566">
        <w:rPr>
          <w:rFonts w:ascii="Lotus Linotype" w:hAnsi="Lotus Linotype" w:cs="Lotus Linotype" w:hint="cs"/>
          <w:sz w:val="28"/>
          <w:szCs w:val="28"/>
          <w:rtl/>
        </w:rPr>
        <w:softHyphen/>
        <w:t>گ</w:t>
      </w:r>
      <w:r w:rsidRPr="00DD7566">
        <w:rPr>
          <w:rFonts w:ascii="Lotus Linotype" w:hAnsi="Lotus Linotype" w:cs="Lotus Linotype"/>
          <w:sz w:val="28"/>
          <w:szCs w:val="28"/>
          <w:rtl/>
        </w:rPr>
        <w:t>رد</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بنابراین عدم درک دلالت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صحیح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سمع، یکی از اسباب ادعای تعارض میان معقول و منفول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مثال این مورد حدیث ابوهریره است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رسول خدا فرمودند: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وَجَلَّ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الْقِيَامَةِ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ابْنَ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مَرِضْتُ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تَعُدْنِي،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كَيْفَ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أَعُودُكَ؟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الْعَالَمِينَ،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عَبْدِي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مَرِضَ</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تَعُدْهُ،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عُدْتَهُ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لَوَجَدْتَنِي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عِنْدَهُ؟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ابْنَ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اسْتَطْعَمْتُكَ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تُطْعِمْنِي،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وَكَيْفَ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أُطْعِمُكَ؟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الْعَالَمِينَ،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اسْتَطْعَمَكَ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عَبْدِي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تُطْعِمْهُ؟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أَطْعَمْتَهُ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لَوَجَدْتَ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عِنْدِي،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ابْنَ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اسْتَسْقَيْتُكَ،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تَسْقِنِي،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كَيْفَ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أَسْقِيكَ؟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الْعَالَمِينَ،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اسْتَسْقَاكَ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عَبْدِي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سَقَيْتَهُ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وَجَدْتَ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عِنْدِي».</w:t>
      </w:r>
      <w:r w:rsidRPr="00DD7566">
        <w:rPr>
          <w:rStyle w:val="FootnoteReference"/>
          <w:rFonts w:ascii="Lotus Linotype" w:hAnsi="Lotus Linotype" w:cs="Lotus Linotype"/>
          <w:sz w:val="28"/>
          <w:szCs w:val="28"/>
          <w:rtl/>
        </w:rPr>
        <w:footnoteReference w:id="261"/>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بزرگ و با عظمت در روز قیامت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ای فرزند آدم، بیمارشدم و مرا عیادت نکردی. (بنده) پاسخ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دهد: پروردگارا، چگونه من از تو عیادت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کردم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تو پروردگار عالم</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انی؟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مگر ندانستی که فلان بنده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من مریض است و عیادتش نکردی؟ مگر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دانستی که اگر به عیادتش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رفتی، مرا نزد او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یافتی؟ ای فرزند آدم، از تو طعام خواستم و به من طعام ندادی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پروردگارا، من چگونه به تو طعام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دادم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تو پروردگار عالمیانی؟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مگر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دانی که فلان بنده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من از تو درخواست طعام کرد و به او ندادی و اگر او را طعام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دادی، پاداش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نزد من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یافتی؟ ای فرزند آدم، از تو آب خواستم و به من آب ندادی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پروردگارا، چگونه به تو آب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دادم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تو پروردگار عالمیانی؟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فلان بنده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من از تو آب خواست و به او ندادی، مگر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دانستی اگر او را سیراب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نمودی، پاداش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نزد من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یافتی؟»</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اگر کسی چنین برداشت کند که این حدیث مخالف دلالت عقل است، چرا که مقتضای آن حلول حوادث در ذات الهی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و بیانگر جریان داشتن صفات مخلوقین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احوال آنها مانند </w:t>
      </w:r>
      <w:r w:rsidRPr="00DD7566">
        <w:rPr>
          <w:rFonts w:ascii="Lotus Linotype" w:hAnsi="Lotus Linotype" w:cs="Lotus Linotype" w:hint="cs"/>
          <w:sz w:val="28"/>
          <w:szCs w:val="28"/>
          <w:rtl/>
        </w:rPr>
        <w:t>بیم</w:t>
      </w:r>
      <w:r w:rsidRPr="00DD7566">
        <w:rPr>
          <w:rFonts w:ascii="Lotus Linotype" w:hAnsi="Lotus Linotype" w:cs="Lotus Linotype"/>
          <w:sz w:val="28"/>
          <w:szCs w:val="28"/>
          <w:rtl/>
        </w:rPr>
        <w:t>ا</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ی و گرسنگی و تشنگی و ... در ذات الهی است و گمان برد که ظاهر </w:t>
      </w:r>
      <w:r w:rsidRPr="00DD7566">
        <w:rPr>
          <w:rFonts w:ascii="Lotus Linotype" w:hAnsi="Lotus Linotype" w:cs="Lotus Linotype"/>
          <w:sz w:val="28"/>
          <w:szCs w:val="28"/>
          <w:rtl/>
        </w:rPr>
        <w:lastRenderedPageBreak/>
        <w:t>حدیث بیانگر این مطلب است، در حقیقت معنای حدیث را نفهمیده و چنان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حق آن است در حدیث تدبر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تفکر نکرده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زیرا کسی که این حدیث را بیان نموده،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تفسیر کرده و چنان مراد و منظور خود را بیان نموده که جای هیچ شبهه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را باقی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گذارد و در آن بیان نموده که این بنده است که گرسنه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شود </w:t>
      </w:r>
      <w:r w:rsidRPr="00DD7566">
        <w:rPr>
          <w:rFonts w:ascii="Lotus Linotype" w:hAnsi="Lotus Linotype" w:cs="Lotus Linotype" w:hint="cs"/>
          <w:sz w:val="28"/>
          <w:szCs w:val="28"/>
          <w:rtl/>
        </w:rPr>
        <w:t>و می</w:t>
      </w:r>
      <w:r w:rsidRPr="00DD7566">
        <w:rPr>
          <w:rFonts w:ascii="Lotus Linotype" w:hAnsi="Lotus Linotype" w:cs="Lotus Linotype" w:hint="cs"/>
          <w:sz w:val="28"/>
          <w:szCs w:val="28"/>
          <w:rtl/>
        </w:rPr>
        <w:softHyphen/>
        <w:t>خورد و بیمار می</w:t>
      </w:r>
      <w:r w:rsidRPr="00DD7566">
        <w:rPr>
          <w:rFonts w:ascii="Lotus Linotype" w:hAnsi="Lotus Linotype" w:cs="Lotus Linotype" w:hint="cs"/>
          <w:sz w:val="28"/>
          <w:szCs w:val="28"/>
          <w:rtl/>
        </w:rPr>
        <w:softHyphen/>
        <w:t>شود و عیادت کنندگان به عیادتش می</w:t>
      </w:r>
      <w:r w:rsidRPr="00DD7566">
        <w:rPr>
          <w:rFonts w:ascii="Lotus Linotype" w:hAnsi="Lotus Linotype" w:cs="Lotus Linotype" w:hint="cs"/>
          <w:sz w:val="28"/>
          <w:szCs w:val="28"/>
          <w:rtl/>
        </w:rPr>
        <w:softHyphen/>
        <w:t>روند و هرگز الله متعال بیمار نشده و عیادت نمی</w:t>
      </w:r>
      <w:r w:rsidRPr="00DD7566">
        <w:rPr>
          <w:rFonts w:ascii="Lotus Linotype" w:hAnsi="Lotus Linotype" w:cs="Lotus Linotype" w:hint="cs"/>
          <w:sz w:val="28"/>
          <w:szCs w:val="28"/>
          <w:rtl/>
        </w:rPr>
        <w:softHyphen/>
        <w:t>شود و نه خورانده می</w:t>
      </w:r>
      <w:r w:rsidRPr="00DD7566">
        <w:rPr>
          <w:rFonts w:ascii="Lotus Linotype" w:hAnsi="Lotus Linotype" w:cs="Lotus Linotype" w:hint="cs"/>
          <w:sz w:val="28"/>
          <w:szCs w:val="28"/>
          <w:rtl/>
        </w:rPr>
        <w:softHyphen/>
        <w:t>شود و نه نوشانده».</w:t>
      </w:r>
      <w:r w:rsidRPr="00DD7566">
        <w:rPr>
          <w:rStyle w:val="FootnoteReference"/>
          <w:rFonts w:ascii="Lotus Linotype" w:hAnsi="Lotus Linotype" w:cs="Lotus Linotype"/>
          <w:sz w:val="28"/>
          <w:szCs w:val="28"/>
          <w:rtl/>
        </w:rPr>
        <w:footnoteReference w:id="262"/>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مقصود این است که چون تعارض بین دلیل نقلی و عقلی واقع شود، یکی از سه احتمال زیر وجود دارد:</w:t>
      </w:r>
    </w:p>
    <w:p w:rsidR="004917F1" w:rsidRPr="00DD7566" w:rsidRDefault="004917F1" w:rsidP="009518F1">
      <w:pPr>
        <w:pStyle w:val="ListParagraph"/>
        <w:numPr>
          <w:ilvl w:val="0"/>
          <w:numId w:val="34"/>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t>یکی از دلایل قطعی و دیگری ظنی است که در این صورت مقدم داشتن و ترجیح دلیل قطعی چه نقلی باشد یا عقلی، واجب است. اما اگر هر دو ظنی باشند، ترجیح دلیلی که راجح است واجب می</w:t>
      </w:r>
      <w:r w:rsidRPr="00DD7566">
        <w:rPr>
          <w:rFonts w:ascii="Lotus Linotype" w:hAnsi="Lotus Linotype" w:cs="Lotus Linotype" w:hint="cs"/>
          <w:sz w:val="28"/>
          <w:szCs w:val="28"/>
          <w:rtl/>
        </w:rPr>
        <w:softHyphen/>
        <w:t>باشد چه نقلی باشد یا عقلی؛</w:t>
      </w:r>
    </w:p>
    <w:p w:rsidR="004917F1" w:rsidRPr="00DD7566" w:rsidRDefault="004917F1" w:rsidP="009518F1">
      <w:pPr>
        <w:pStyle w:val="ListParagraph"/>
        <w:numPr>
          <w:ilvl w:val="0"/>
          <w:numId w:val="34"/>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t>یکی از دو دلیل فاسد است. در این صورت ترجیح دلیل صحیح بر فاسد واجب است چه دلیل نقلی باشد یا عقلی؛</w:t>
      </w:r>
    </w:p>
    <w:p w:rsidR="004917F1" w:rsidRPr="00DD7566" w:rsidRDefault="004917F1" w:rsidP="009518F1">
      <w:pPr>
        <w:pStyle w:val="ListParagraph"/>
        <w:numPr>
          <w:ilvl w:val="0"/>
          <w:numId w:val="34"/>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t>یکی از دلایل صریح باشد و دیگری چنین نباشد؛ در این صورت ترجیح دلیلی که دلالت آن صریح است بر دلیلی که دلالت آن پنهان است، واجب می</w:t>
      </w:r>
      <w:r w:rsidRPr="00DD7566">
        <w:rPr>
          <w:rFonts w:ascii="Lotus Linotype" w:hAnsi="Lotus Linotype" w:cs="Lotus Linotype" w:hint="cs"/>
          <w:sz w:val="28"/>
          <w:szCs w:val="28"/>
          <w:rtl/>
        </w:rPr>
        <w:softHyphen/>
        <w:t>باشد. اما باید در نظر داشت که گاهی برخی از دلالت</w:t>
      </w:r>
      <w:r w:rsidRPr="00DD7566">
        <w:rPr>
          <w:rFonts w:ascii="Lotus Linotype" w:hAnsi="Lotus Linotype" w:cs="Lotus Linotype" w:hint="cs"/>
          <w:sz w:val="28"/>
          <w:szCs w:val="28"/>
          <w:rtl/>
        </w:rPr>
        <w:softHyphen/>
        <w:t>ها از چشم برخی از مردم پنهان می</w:t>
      </w:r>
      <w:r w:rsidRPr="00DD7566">
        <w:rPr>
          <w:rFonts w:ascii="Lotus Linotype" w:hAnsi="Lotus Linotype" w:cs="Lotus Linotype" w:hint="cs"/>
          <w:sz w:val="28"/>
          <w:szCs w:val="28"/>
          <w:rtl/>
        </w:rPr>
        <w:softHyphen/>
        <w:t>ماند درحالی</w:t>
      </w:r>
      <w:r w:rsidRPr="00DD7566">
        <w:rPr>
          <w:rFonts w:ascii="Lotus Linotype" w:hAnsi="Lotus Linotype" w:cs="Lotus Linotype" w:hint="cs"/>
          <w:sz w:val="28"/>
          <w:szCs w:val="28"/>
          <w:rtl/>
        </w:rPr>
        <w:softHyphen/>
        <w:t xml:space="preserve">که نزد </w:t>
      </w:r>
      <w:r w:rsidRPr="00DD7566">
        <w:rPr>
          <w:rFonts w:ascii="Lotus Linotype" w:hAnsi="Lotus Linotype" w:cs="Lotus Linotype" w:hint="cs"/>
          <w:sz w:val="28"/>
          <w:szCs w:val="28"/>
          <w:rtl/>
        </w:rPr>
        <w:lastRenderedPageBreak/>
        <w:t>برخی دیگر واضح و آشکار می</w:t>
      </w:r>
      <w:r w:rsidRPr="00DD7566">
        <w:rPr>
          <w:rFonts w:ascii="Lotus Linotype" w:hAnsi="Lotus Linotype" w:cs="Lotus Linotype" w:hint="cs"/>
          <w:sz w:val="28"/>
          <w:szCs w:val="28"/>
          <w:rtl/>
        </w:rPr>
        <w:softHyphen/>
        <w:t>باشند که در این صورت فی نفس الامر تعارضی وجود ندارد.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اما اینکه دو دلیل قطعی باشند </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 چه از نظر سند و چه از نگاه متن </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 و با یکدیگر در تعارض باشند، هرگز امکان ندارد چه این دو دلیل نقلی باشند یا عقلی؛ یا اینکه یکی نقلی و دیگری عقلی باشد.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ابن قیم در «نونیة»</w:t>
      </w:r>
      <w:r w:rsidRPr="00DD7566">
        <w:rPr>
          <w:rStyle w:val="FootnoteReference"/>
          <w:rFonts w:ascii="Lotus Linotype" w:hAnsi="Lotus Linotype" w:cs="Lotus Linotype"/>
          <w:sz w:val="28"/>
          <w:szCs w:val="28"/>
          <w:rtl/>
        </w:rPr>
        <w:footnoteReference w:id="263"/>
      </w:r>
      <w:r w:rsidRPr="00DD7566">
        <w:rPr>
          <w:rFonts w:ascii="Lotus Linotype" w:hAnsi="Lotus Linotype" w:cs="Lotus Linotype" w:hint="cs"/>
          <w:sz w:val="28"/>
          <w:szCs w:val="28"/>
          <w:rtl/>
        </w:rPr>
        <w:t xml:space="preserve"> می</w:t>
      </w:r>
      <w:r w:rsidRPr="00DD7566">
        <w:rPr>
          <w:rFonts w:ascii="Lotus Linotype" w:hAnsi="Lotus Linotype" w:cs="Lotus Linotype" w:hint="cs"/>
          <w:sz w:val="28"/>
          <w:szCs w:val="28"/>
          <w:rtl/>
        </w:rPr>
        <w:softHyphen/>
        <w:t xml:space="preserve">گوید: </w:t>
      </w:r>
    </w:p>
    <w:tbl>
      <w:tblPr>
        <w:tblStyle w:val="TableGrid"/>
        <w:bidiVisual/>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4"/>
        <w:gridCol w:w="2957"/>
      </w:tblGrid>
      <w:tr w:rsidR="00DD7566" w:rsidRPr="00DD7566" w:rsidTr="00F54365">
        <w:tc>
          <w:tcPr>
            <w:tcW w:w="2854" w:type="dxa"/>
          </w:tcPr>
          <w:p w:rsidR="004917F1" w:rsidRPr="00DD7566" w:rsidRDefault="004917F1" w:rsidP="00F54365">
            <w:pPr>
              <w:pStyle w:val="ListParagraph"/>
              <w:bidi/>
              <w:spacing w:after="0" w:line="240" w:lineRule="auto"/>
              <w:ind w:left="0"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فاذا تعارض نص لفظ وارد</w:t>
            </w:r>
          </w:p>
        </w:tc>
        <w:tc>
          <w:tcPr>
            <w:tcW w:w="2957" w:type="dxa"/>
          </w:tcPr>
          <w:p w:rsidR="004917F1" w:rsidRPr="00DD7566" w:rsidRDefault="004917F1" w:rsidP="00F54365">
            <w:pPr>
              <w:pStyle w:val="ListParagraph"/>
              <w:bidi/>
              <w:spacing w:after="0" w:line="240" w:lineRule="auto"/>
              <w:ind w:left="0"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والعقـل حتـی لیـس یلتقیـان</w:t>
            </w:r>
          </w:p>
        </w:tc>
      </w:tr>
      <w:tr w:rsidR="00DD7566" w:rsidRPr="00DD7566" w:rsidTr="00F54365">
        <w:tc>
          <w:tcPr>
            <w:tcW w:w="2854" w:type="dxa"/>
          </w:tcPr>
          <w:p w:rsidR="004917F1" w:rsidRPr="00DD7566" w:rsidRDefault="004917F1" w:rsidP="00F54365">
            <w:pPr>
              <w:pStyle w:val="ListParagraph"/>
              <w:bidi/>
              <w:spacing w:after="0" w:line="240" w:lineRule="auto"/>
              <w:ind w:left="0"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بالعقـل امـا فاسـد ویظنـه</w:t>
            </w:r>
          </w:p>
        </w:tc>
        <w:tc>
          <w:tcPr>
            <w:tcW w:w="2957" w:type="dxa"/>
          </w:tcPr>
          <w:p w:rsidR="004917F1" w:rsidRPr="00DD7566" w:rsidRDefault="004917F1" w:rsidP="00F54365">
            <w:pPr>
              <w:pStyle w:val="ListParagraph"/>
              <w:bidi/>
              <w:spacing w:after="0" w:line="240" w:lineRule="auto"/>
              <w:ind w:left="0"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الرائی صحیحا وهو ذو بطلان</w:t>
            </w:r>
          </w:p>
        </w:tc>
      </w:tr>
      <w:tr w:rsidR="00DD7566" w:rsidRPr="00DD7566" w:rsidTr="00F54365">
        <w:tc>
          <w:tcPr>
            <w:tcW w:w="2854" w:type="dxa"/>
          </w:tcPr>
          <w:p w:rsidR="004917F1" w:rsidRPr="00DD7566" w:rsidRDefault="004917F1" w:rsidP="00F54365">
            <w:pPr>
              <w:pStyle w:val="ListParagraph"/>
              <w:bidi/>
              <w:spacing w:after="0" w:line="240" w:lineRule="auto"/>
              <w:ind w:left="0" w:firstLine="283"/>
              <w:jc w:val="center"/>
              <w:rPr>
                <w:rFonts w:ascii="Lotus Linotype" w:hAnsi="Lotus Linotype" w:cs="Lotus Linotype"/>
                <w:sz w:val="28"/>
                <w:szCs w:val="28"/>
                <w:rtl/>
              </w:rPr>
            </w:pPr>
            <w:r w:rsidRPr="00DD7566">
              <w:rPr>
                <w:rFonts w:ascii="Lotus Linotype" w:hAnsi="Lotus Linotype" w:cs="Lotus Linotype" w:hint="cs"/>
                <w:sz w:val="28"/>
                <w:szCs w:val="28"/>
                <w:rtl/>
              </w:rPr>
              <w:t xml:space="preserve">او ان ذلک النص لیس بثابت        </w:t>
            </w:r>
          </w:p>
        </w:tc>
        <w:tc>
          <w:tcPr>
            <w:tcW w:w="2957" w:type="dxa"/>
          </w:tcPr>
          <w:p w:rsidR="004917F1" w:rsidRPr="00DD7566" w:rsidRDefault="004917F1" w:rsidP="00F54365">
            <w:pPr>
              <w:pStyle w:val="ListParagraph"/>
              <w:bidi/>
              <w:spacing w:after="0" w:line="240" w:lineRule="auto"/>
              <w:ind w:left="0"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ما قالـه المعصــوم بالبـرهــان</w:t>
            </w:r>
          </w:p>
        </w:tc>
      </w:tr>
    </w:tbl>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«اگر نص وارد شده با عقل در تعارض قرار گیرد، چنانکه قابل جمع نباشند، یا عقل فاسد است و تصور صحیح بودن آن است درحالی</w:t>
      </w:r>
      <w:r w:rsidRPr="00DD7566">
        <w:rPr>
          <w:rFonts w:ascii="Lotus Linotype" w:hAnsi="Lotus Linotype" w:cs="Lotus Linotype" w:hint="cs"/>
          <w:sz w:val="28"/>
          <w:szCs w:val="28"/>
          <w:rtl/>
        </w:rPr>
        <w:softHyphen/>
        <w:t>که باطل بودن آن هویدا است. یا اینکه آن نص ثابت نیست و هرگز معصوم آن</w:t>
      </w:r>
      <w:r w:rsidRPr="00DD7566">
        <w:rPr>
          <w:rFonts w:ascii="Lotus Linotype" w:hAnsi="Lotus Linotype" w:cs="Lotus Linotype" w:hint="cs"/>
          <w:sz w:val="28"/>
          <w:szCs w:val="28"/>
          <w:rtl/>
        </w:rPr>
        <w:softHyphen/>
        <w:t xml:space="preserve">را بیان نکرده است.» </w:t>
      </w:r>
    </w:p>
    <w:p w:rsidR="004917F1" w:rsidRPr="00DD7566" w:rsidRDefault="004917F1" w:rsidP="00972241">
      <w:pPr>
        <w:pStyle w:val="ListParagraph"/>
        <w:bidi/>
        <w:spacing w:after="0" w:line="240" w:lineRule="auto"/>
        <w:ind w:left="0" w:firstLine="283"/>
        <w:jc w:val="both"/>
        <w:rPr>
          <w:rFonts w:ascii="Lotus Linotype" w:hAnsi="Lotus Linotype" w:cs="B Zar"/>
          <w:b/>
          <w:bCs/>
          <w:sz w:val="28"/>
          <w:szCs w:val="28"/>
          <w:rtl/>
        </w:rPr>
      </w:pPr>
      <w:r w:rsidRPr="00DD7566">
        <w:rPr>
          <w:rFonts w:ascii="Lotus Linotype" w:hAnsi="Lotus Linotype" w:cs="B Zar" w:hint="cs"/>
          <w:b/>
          <w:bCs/>
          <w:sz w:val="28"/>
          <w:szCs w:val="28"/>
          <w:rtl/>
        </w:rPr>
        <w:t xml:space="preserve">خلاصه مطلب: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عقل نزد اهل سنت و جماعت جایگاه شایسته و مناسب خود را دارد و امری میانه بین دو جانب افراط و تفریط است.</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جانب افراط: دیدگاهی که عقل را اصلی کلی و ابتدایی می</w:t>
      </w:r>
      <w:r w:rsidRPr="00DD7566">
        <w:rPr>
          <w:rFonts w:ascii="Lotus Linotype" w:hAnsi="Lotus Linotype" w:cs="Lotus Linotype" w:hint="cs"/>
          <w:sz w:val="28"/>
          <w:szCs w:val="28"/>
          <w:rtl/>
        </w:rPr>
        <w:softHyphen/>
        <w:t>داند که مستقل از شرع عمل می</w:t>
      </w:r>
      <w:r w:rsidRPr="00DD7566">
        <w:rPr>
          <w:rFonts w:ascii="Lotus Linotype" w:hAnsi="Lotus Linotype" w:cs="Lotus Linotype" w:hint="cs"/>
          <w:sz w:val="28"/>
          <w:szCs w:val="28"/>
          <w:rtl/>
        </w:rPr>
        <w:softHyphen/>
        <w:t xml:space="preserve">کند و نیازی به آن ندارد.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lastRenderedPageBreak/>
        <w:t>جانب تفریط: دیدگاهی که به کلی از عقل روی گردانده و آن</w:t>
      </w:r>
      <w:r w:rsidRPr="00DD7566">
        <w:rPr>
          <w:rFonts w:ascii="Lotus Linotype" w:hAnsi="Lotus Linotype" w:cs="Lotus Linotype" w:hint="cs"/>
          <w:sz w:val="28"/>
          <w:szCs w:val="28"/>
          <w:rtl/>
        </w:rPr>
        <w:softHyphen/>
        <w:t>را نکوهش نموده و از آن عیبجویی می</w:t>
      </w:r>
      <w:r w:rsidRPr="00DD7566">
        <w:rPr>
          <w:rFonts w:ascii="Lotus Linotype" w:hAnsi="Lotus Linotype" w:cs="Lotus Linotype" w:hint="cs"/>
          <w:sz w:val="28"/>
          <w:szCs w:val="28"/>
          <w:rtl/>
        </w:rPr>
        <w:softHyphen/>
        <w:t>کند و به طور مطلق از دیدگاه عقلی خرده می</w:t>
      </w:r>
      <w:r w:rsidRPr="00DD7566">
        <w:rPr>
          <w:rFonts w:ascii="Lotus Linotype" w:hAnsi="Lotus Linotype" w:cs="Lotus Linotype" w:hint="cs"/>
          <w:sz w:val="28"/>
          <w:szCs w:val="28"/>
          <w:rtl/>
        </w:rPr>
        <w:softHyphen/>
        <w:t>گیرد.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اما دیدگاه میانه و وسط در این میان </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 که همان دیدگاه اهل سنت است </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 می</w:t>
      </w:r>
      <w:r w:rsidRPr="00DD7566">
        <w:rPr>
          <w:rFonts w:ascii="Lotus Linotype" w:hAnsi="Lotus Linotype" w:cs="Lotus Linotype" w:hint="cs"/>
          <w:sz w:val="28"/>
          <w:szCs w:val="28"/>
          <w:rtl/>
        </w:rPr>
        <w:softHyphen/>
        <w:t xml:space="preserve">گوید: </w:t>
      </w:r>
    </w:p>
    <w:p w:rsidR="004917F1" w:rsidRPr="00DD7566" w:rsidRDefault="004917F1" w:rsidP="009518F1">
      <w:pPr>
        <w:pStyle w:val="ListParagraph"/>
        <w:numPr>
          <w:ilvl w:val="0"/>
          <w:numId w:val="35"/>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عقل در شناخت علوم مختلف شرط است و کمال و درستی اعمال بدان وابسته است و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 اساس است که سلامت عقل در تکلیف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شرط است. بنابراین امور انجام شده با وجود عدم عقل ناقص است و اقوال مخالف با عقل باطل است و تدبر در قرآن به وسیله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عقل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أَفَلاَ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يَتَدَبَّرُونَ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غَيْرِ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لَوَجَدُواْ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كَثِيراً</w:t>
      </w:r>
      <w:r w:rsidRPr="00DD7566">
        <w:rPr>
          <w:rFonts w:ascii="Lotus Linotype" w:hAnsi="Lotus Linotype" w:cs="Lotus Linotype"/>
          <w:sz w:val="28"/>
          <w:szCs w:val="28"/>
          <w:rtl/>
        </w:rPr>
        <w:t>» (نساء: 82)</w:t>
      </w:r>
      <w:r w:rsidRPr="00DD7566">
        <w:rPr>
          <w:rFonts w:ascii="Lotus Linotype" w:hAnsi="Lotus Linotype" w:cs="Lotus Linotype" w:hint="cs"/>
          <w:sz w:val="28"/>
          <w:szCs w:val="28"/>
          <w:rtl/>
        </w:rPr>
        <w:t xml:space="preserve"> «آیا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اندیشند؟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قطعاً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یافتند».</w:t>
      </w:r>
      <w:r w:rsidRPr="00DD7566">
        <w:rPr>
          <w:rFonts w:ascii="Lotus Linotype" w:hAnsi="Lotus Linotype" w:cs="Lotus Linotype"/>
          <w:sz w:val="28"/>
          <w:szCs w:val="28"/>
          <w:rtl/>
        </w:rPr>
        <w:t xml:space="preserve"> بنابراین این عقل است که </w:t>
      </w:r>
      <w:r w:rsidRPr="00DD7566">
        <w:rPr>
          <w:rFonts w:ascii="Lotus Linotype" w:hAnsi="Lotus Linotype" w:cs="Lotus Linotype" w:hint="cs"/>
          <w:sz w:val="28"/>
          <w:szCs w:val="28"/>
          <w:rtl/>
        </w:rPr>
        <w:t>حج</w:t>
      </w:r>
      <w:r w:rsidRPr="00DD7566">
        <w:rPr>
          <w:rFonts w:ascii="Lotus Linotype" w:hAnsi="Lotus Linotype" w:cs="Lotus Linotype"/>
          <w:sz w:val="28"/>
          <w:szCs w:val="28"/>
          <w:rtl/>
        </w:rPr>
        <w:t>ت خداوند بر مخلوقاتش را درک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64"/>
      </w:r>
      <w:r w:rsidRPr="00DD7566">
        <w:rPr>
          <w:rFonts w:ascii="Lotus Linotype" w:hAnsi="Lotus Linotype" w:cs="Lotus Linotype"/>
          <w:sz w:val="28"/>
          <w:szCs w:val="28"/>
          <w:rtl/>
        </w:rPr>
        <w:t xml:space="preserve">  </w:t>
      </w:r>
    </w:p>
    <w:p w:rsidR="004917F1" w:rsidRPr="00DD7566" w:rsidRDefault="004917F1" w:rsidP="009518F1">
      <w:pPr>
        <w:pStyle w:val="ListParagraph"/>
        <w:numPr>
          <w:ilvl w:val="0"/>
          <w:numId w:val="35"/>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عقل به خودی خود مستقل نیست بلکه نیازمند شرع است.</w:t>
      </w:r>
    </w:p>
    <w:p w:rsidR="004917F1" w:rsidRPr="00DD7566" w:rsidRDefault="004917F1" w:rsidP="009518F1">
      <w:pPr>
        <w:pStyle w:val="ListParagraph"/>
        <w:numPr>
          <w:ilvl w:val="0"/>
          <w:numId w:val="35"/>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عقل تصدیق کننده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شرع است در هر آنچه بدان خبر می</w:t>
      </w:r>
      <w:r w:rsidRPr="00DD7566">
        <w:rPr>
          <w:rFonts w:ascii="Lotus Linotype" w:hAnsi="Lotus Linotype" w:cs="Lotus Linotype" w:hint="cs"/>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دهد.</w:t>
      </w:r>
    </w:p>
    <w:p w:rsidR="004917F1" w:rsidRPr="00DD7566" w:rsidRDefault="004917F1" w:rsidP="009518F1">
      <w:pPr>
        <w:pStyle w:val="ListParagraph"/>
        <w:numPr>
          <w:ilvl w:val="0"/>
          <w:numId w:val="35"/>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شرع نیز بر دلایل عقل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دلالت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و آنها را بیان نموده و ب</w:t>
      </w:r>
      <w:r w:rsidRPr="00DD7566">
        <w:rPr>
          <w:rFonts w:ascii="Lotus Linotype" w:hAnsi="Lotus Linotype" w:cs="Lotus Linotype" w:hint="cs"/>
          <w:sz w:val="28"/>
          <w:szCs w:val="28"/>
          <w:rtl/>
        </w:rPr>
        <w:t>ه آ</w:t>
      </w:r>
      <w:r w:rsidRPr="00DD7566">
        <w:rPr>
          <w:rFonts w:ascii="Lotus Linotype" w:hAnsi="Lotus Linotype" w:cs="Lotus Linotype"/>
          <w:sz w:val="28"/>
          <w:szCs w:val="28"/>
          <w:rtl/>
        </w:rPr>
        <w:t>نها تشویق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65"/>
      </w:r>
    </w:p>
    <w:p w:rsidR="004917F1" w:rsidRDefault="004917F1" w:rsidP="00972241">
      <w:pPr>
        <w:pStyle w:val="ListParagraph"/>
        <w:bidi/>
        <w:spacing w:after="0" w:line="240" w:lineRule="auto"/>
        <w:ind w:left="0" w:firstLine="283"/>
        <w:jc w:val="both"/>
        <w:rPr>
          <w:rFonts w:ascii="Lotus Linotype" w:hAnsi="Lotus Linotype" w:cs="Lotus Linotype" w:hint="cs"/>
          <w:sz w:val="28"/>
          <w:szCs w:val="28"/>
          <w:rtl/>
        </w:rPr>
      </w:pPr>
    </w:p>
    <w:p w:rsidR="00F54365" w:rsidRDefault="00F54365" w:rsidP="00F54365">
      <w:pPr>
        <w:pStyle w:val="ListParagraph"/>
        <w:bidi/>
        <w:spacing w:after="0" w:line="240" w:lineRule="auto"/>
        <w:ind w:left="0" w:firstLine="283"/>
        <w:jc w:val="both"/>
        <w:rPr>
          <w:rFonts w:ascii="Lotus Linotype" w:hAnsi="Lotus Linotype" w:cs="Lotus Linotype" w:hint="cs"/>
          <w:sz w:val="28"/>
          <w:szCs w:val="28"/>
          <w:rtl/>
        </w:rPr>
      </w:pPr>
    </w:p>
    <w:p w:rsidR="00F54365" w:rsidRPr="00DD7566" w:rsidRDefault="00F54365" w:rsidP="00F54365">
      <w:pPr>
        <w:pStyle w:val="ListParagraph"/>
        <w:bidi/>
        <w:spacing w:after="0" w:line="240" w:lineRule="auto"/>
        <w:ind w:left="0" w:firstLine="283"/>
        <w:jc w:val="both"/>
        <w:rPr>
          <w:rFonts w:ascii="Lotus Linotype" w:hAnsi="Lotus Linotype" w:cs="Lotus Linotype"/>
          <w:sz w:val="28"/>
          <w:szCs w:val="28"/>
        </w:rPr>
      </w:pPr>
    </w:p>
    <w:p w:rsidR="004917F1" w:rsidRPr="00DD7566" w:rsidRDefault="004917F1"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lastRenderedPageBreak/>
        <w:t>مبحث پنجم: جمع بین نصوص در یک مساله</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پژوهشگر به جمع بین نصوص در یک مساله نیاز دارد، یکسان است این مساله از جمله مسائل اعتقادی باشد یا از مسائل احکام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به ویژه زمانی که تعارض آشکار </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بین دلایل وجود داشته باشد چرا که جمع نصوص در یک مساله تصویری کامل از حکم (آ</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مساله) نشان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دهد از این جهت که نصوص با یکدیگر تناقض ندارند بلکه یکدیگر را حمایت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w:t>
      </w:r>
    </w:p>
    <w:p w:rsidR="004917F1" w:rsidRPr="00DD7566" w:rsidRDefault="004917F1" w:rsidP="009518F1">
      <w:pPr>
        <w:pStyle w:val="ListParagraph"/>
        <w:numPr>
          <w:ilvl w:val="0"/>
          <w:numId w:val="36"/>
        </w:numPr>
        <w:bidi/>
        <w:spacing w:after="0" w:line="240" w:lineRule="auto"/>
        <w:ind w:left="0" w:firstLine="283"/>
        <w:jc w:val="both"/>
        <w:rPr>
          <w:rFonts w:ascii="Lotus Linotype" w:hAnsi="Lotus Linotype" w:cs="B Zar"/>
          <w:b/>
          <w:bCs/>
          <w:sz w:val="28"/>
          <w:szCs w:val="28"/>
        </w:rPr>
      </w:pPr>
      <w:r w:rsidRPr="00DD7566">
        <w:rPr>
          <w:rFonts w:ascii="Lotus Linotype" w:hAnsi="Lotus Linotype" w:cs="B Zar"/>
          <w:b/>
          <w:bCs/>
          <w:sz w:val="28"/>
          <w:szCs w:val="28"/>
          <w:rtl/>
        </w:rPr>
        <w:t>تعارض حقیقی بین دلایل شرعی وجود ندارد: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B Zar"/>
          <w:b/>
          <w:bCs/>
          <w:sz w:val="28"/>
          <w:szCs w:val="28"/>
          <w:rtl/>
        </w:rPr>
        <w:t>تعارض:</w:t>
      </w:r>
      <w:r w:rsidRPr="00DD7566">
        <w:rPr>
          <w:rFonts w:ascii="Lotus Linotype" w:hAnsi="Lotus Linotype" w:cs="Lotus Linotype"/>
          <w:sz w:val="28"/>
          <w:szCs w:val="28"/>
          <w:rtl/>
        </w:rPr>
        <w:t xml:space="preserve"> عبارت است از تقابل د</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دلیل شرعی 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که اقتضای هریک از آنها عدم اقتضای دیگری است چه به صورت جزئی یا کلی، 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که جمع بین آنها مم</w:t>
      </w:r>
      <w:r w:rsidRPr="00DD7566">
        <w:rPr>
          <w:rFonts w:ascii="Lotus Linotype" w:hAnsi="Lotus Linotype" w:cs="Lotus Linotype" w:hint="cs"/>
          <w:sz w:val="28"/>
          <w:szCs w:val="28"/>
          <w:rtl/>
        </w:rPr>
        <w:t>کن</w:t>
      </w:r>
      <w:r w:rsidRPr="00DD7566">
        <w:rPr>
          <w:rFonts w:ascii="Lotus Linotype" w:hAnsi="Lotus Linotype" w:cs="Lotus Linotype"/>
          <w:sz w:val="28"/>
          <w:szCs w:val="28"/>
          <w:rtl/>
        </w:rPr>
        <w:t xml:space="preserve"> نباشد.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لازم است بدانیم دلایل شرعی هرگز با هم تعارض ندارند، اما تعارض</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میان نصوص کتاب و سنت به نظر مجتهد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رسد، تعارض ظاهری است که د</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حقیقت در نفس مجتهد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فهم او شکل گرفته است </w:t>
      </w:r>
      <w:r w:rsidRPr="00DD7566">
        <w:rPr>
          <w:rFonts w:ascii="Lotus Linotype" w:hAnsi="Lotus Linotype" w:cs="Lotus Linotype" w:hint="cs"/>
          <w:sz w:val="28"/>
          <w:szCs w:val="28"/>
          <w:rtl/>
        </w:rPr>
        <w:t>اما</w:t>
      </w:r>
      <w:r w:rsidRPr="00DD7566">
        <w:rPr>
          <w:rFonts w:ascii="Lotus Linotype" w:hAnsi="Lotus Linotype" w:cs="Lotus Linotype"/>
          <w:sz w:val="28"/>
          <w:szCs w:val="28"/>
          <w:rtl/>
        </w:rPr>
        <w:t xml:space="preserve"> حقیقت</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تعارض</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وجود ندارد.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(به عبارت دیگر این تعارض د</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 نگاه مجتهد و به دلیل عدم توانایی لازم وی برای جمع بین نصوص در مساله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خاص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نه اینکه حقیقتا تعارض میان نصوص وحی (قرآن و سنت) که مصدر آن واحد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وجود دارد. بلکه همین مساله نزد مجتهد دیگری کاملا قابل جمع است و هیچ تعارض</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در نگا</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او بین نصوص </w:t>
      </w:r>
      <w:r w:rsidRPr="00DD7566">
        <w:rPr>
          <w:rFonts w:ascii="Lotus Linotype" w:hAnsi="Lotus Linotype" w:cs="Lotus Linotype" w:hint="cs"/>
          <w:sz w:val="28"/>
          <w:szCs w:val="28"/>
          <w:rtl/>
        </w:rPr>
        <w:t xml:space="preserve">وارد شده </w:t>
      </w:r>
      <w:r w:rsidRPr="00DD7566">
        <w:rPr>
          <w:rFonts w:ascii="Lotus Linotype" w:hAnsi="Lotus Linotype" w:cs="Lotus Linotype"/>
          <w:sz w:val="28"/>
          <w:szCs w:val="28"/>
          <w:rtl/>
        </w:rPr>
        <w:t>در آن مساله وجود ندارد.)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 اینکه این تعارض واقعی و حقیقی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دو دلیل متعارض از شارع ت</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 xml:space="preserve">ریع شده باشد که اقتضای هریک نقیض اقتضای دیگری است و هیچ نسخی بین آنها صورت نگرفته باشد و به هیچ عنوان بین آنها جمع صورت نگیرد، چنین امری محال است بلکه چنین </w:t>
      </w:r>
      <w:r w:rsidRPr="00DD7566">
        <w:rPr>
          <w:rFonts w:ascii="Lotus Linotype" w:hAnsi="Lotus Linotype" w:cs="Lotus Linotype"/>
          <w:sz w:val="28"/>
          <w:szCs w:val="28"/>
          <w:rtl/>
        </w:rPr>
        <w:lastRenderedPageBreak/>
        <w:t>امری سفاهت و کم خردی و عیب و نقص است که حتی انسان عاقل از آن پاک و منزه است چه رسد به شارع حکیم. (پاک و منزه است خداوند متعال از این تناقض گویی.)</w:t>
      </w:r>
    </w:p>
    <w:p w:rsidR="004917F1" w:rsidRPr="00DD7566" w:rsidRDefault="004917F1" w:rsidP="00972241">
      <w:pPr>
        <w:pStyle w:val="ListParagraph"/>
        <w:bidi/>
        <w:spacing w:after="0" w:line="240" w:lineRule="auto"/>
        <w:ind w:left="0" w:firstLine="283"/>
        <w:jc w:val="both"/>
        <w:rPr>
          <w:rFonts w:ascii="Lotus Linotype" w:hAnsi="Lotus Linotype" w:cs="B Zar"/>
          <w:b/>
          <w:bCs/>
          <w:sz w:val="28"/>
          <w:szCs w:val="28"/>
          <w:rtl/>
        </w:rPr>
      </w:pPr>
      <w:r w:rsidRPr="00DD7566">
        <w:rPr>
          <w:rFonts w:ascii="Lotus Linotype" w:hAnsi="Lotus Linotype" w:cs="B Zar"/>
          <w:b/>
          <w:bCs/>
          <w:sz w:val="28"/>
          <w:szCs w:val="28"/>
          <w:rtl/>
        </w:rPr>
        <w:t>اما دلایل عدم تعارض نصوص:</w:t>
      </w:r>
    </w:p>
    <w:p w:rsidR="004917F1" w:rsidRPr="00DD7566" w:rsidRDefault="004917F1" w:rsidP="00F54365">
      <w:pPr>
        <w:pStyle w:val="ListParagraph"/>
        <w:bidi/>
        <w:spacing w:after="0" w:line="240" w:lineRule="auto"/>
        <w:ind w:left="283"/>
        <w:jc w:val="both"/>
        <w:rPr>
          <w:rFonts w:ascii="Lotus Linotype" w:hAnsi="Lotus Linotype" w:cs="Lotus Linotype"/>
          <w:sz w:val="28"/>
          <w:szCs w:val="28"/>
          <w:rtl/>
        </w:rPr>
      </w:pPr>
      <w:r w:rsidRPr="00DD7566">
        <w:rPr>
          <w:rFonts w:ascii="Lotus Linotype" w:hAnsi="Lotus Linotype" w:cs="Lotus Linotype"/>
          <w:sz w:val="28"/>
          <w:szCs w:val="28"/>
          <w:rtl/>
        </w:rPr>
        <w:t>الف) دلایل قرآن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1- خداوند متعال می فرماید : «</w:t>
      </w:r>
      <w:r w:rsidRPr="00DD7566">
        <w:rPr>
          <w:rFonts w:ascii="Lotus Linotype" w:hAnsi="Lotus Linotype" w:cs="Lotus Linotype" w:hint="cs"/>
          <w:sz w:val="28"/>
          <w:szCs w:val="28"/>
          <w:rtl/>
        </w:rPr>
        <w:t>أَفَلَا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يَتَدَبَّرُونَ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غَيْرِ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لَوَجَدُوا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كَثِيرًا</w:t>
      </w:r>
      <w:r w:rsidRPr="00DD7566">
        <w:rPr>
          <w:rFonts w:ascii="Lotus Linotype" w:hAnsi="Lotus Linotype" w:cs="Lotus Linotype"/>
          <w:sz w:val="28"/>
          <w:szCs w:val="28"/>
          <w:rtl/>
        </w:rPr>
        <w:t>» (نساء: 82)</w:t>
      </w:r>
      <w:r w:rsidRPr="00DD7566">
        <w:rPr>
          <w:rFonts w:ascii="Lotus Linotype" w:hAnsi="Lotus Linotype" w:cs="Lotus Linotype" w:hint="cs"/>
          <w:sz w:val="28"/>
          <w:szCs w:val="28"/>
          <w:rtl/>
        </w:rPr>
        <w:t xml:space="preserve"> «آیا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اندیشند؟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قطعاً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یافتند».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این جریر طبری </w:t>
      </w:r>
      <w:r w:rsidRPr="00DD7566">
        <w:rPr>
          <w:rFonts w:ascii="Lotus Linotype" w:hAnsi="Lotus Linotype" w:cs="Lotus Linotype"/>
          <w:sz w:val="24"/>
          <w:szCs w:val="24"/>
          <w:rtl/>
        </w:rPr>
        <w:t>رحمه</w:t>
      </w:r>
      <w:r w:rsidRPr="00DD7566">
        <w:rPr>
          <w:rFonts w:ascii="Lotus Linotype" w:hAnsi="Lotus Linotype" w:cs="Lotus Linotype" w:hint="cs"/>
          <w:sz w:val="24"/>
          <w:szCs w:val="24"/>
          <w:rtl/>
        </w:rPr>
        <w:softHyphen/>
      </w:r>
      <w:r w:rsidRPr="00DD7566">
        <w:rPr>
          <w:rFonts w:ascii="Lotus Linotype" w:hAnsi="Lotus Linotype" w:cs="Lotus Linotype"/>
          <w:sz w:val="24"/>
          <w:szCs w:val="24"/>
          <w:rtl/>
        </w:rPr>
        <w:t>الله</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یعنی ای پیامبر، آنچه از تنزیل نزد آنها آوردی، از سوی پروردگارشان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و دلیل آن نظم و ترتیب و انسجام معانی و بهم پیوستگی احکام آن و همچنین تایید بخش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آن با تصدیق یکدیگر و گواهی بخش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مختلف آن نسبت به تحقیق بخش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دیگر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اما اگر این قرآن از جانب غیرالله بود، حتما احکام آن پراکنده و </w:t>
      </w:r>
      <w:r w:rsidRPr="00DD7566">
        <w:rPr>
          <w:rFonts w:ascii="Lotus Linotype" w:hAnsi="Lotus Linotype" w:cs="Lotus Linotype" w:hint="cs"/>
          <w:sz w:val="28"/>
          <w:szCs w:val="28"/>
          <w:rtl/>
        </w:rPr>
        <w:t>نا</w:t>
      </w:r>
      <w:r w:rsidRPr="00DD7566">
        <w:rPr>
          <w:rFonts w:ascii="Lotus Linotype" w:hAnsi="Lotus Linotype" w:cs="Lotus Linotype"/>
          <w:sz w:val="28"/>
          <w:szCs w:val="28"/>
          <w:rtl/>
        </w:rPr>
        <w:t xml:space="preserve">منسجم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معانی آن با یکدیگر در تناقض بود و بخش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آن از فساد یک</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دیگر پرده بر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داشتند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66"/>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2-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فرماید: «</w:t>
      </w:r>
      <w:r w:rsidRPr="00DD7566">
        <w:rPr>
          <w:rFonts w:ascii="Lotus Linotype" w:hAnsi="Lotus Linotype" w:cs="Lotus Linotype" w:hint="cs"/>
          <w:sz w:val="28"/>
          <w:szCs w:val="28"/>
          <w:rtl/>
        </w:rPr>
        <w:t>أَيُّهَا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آمَنُوا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أَطِيعُوا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وَأَطِيعُوا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الرَّسُولَ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وَأُولِي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الْأَمْرِ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تَنَازَعْتُمْ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شَيْءٍ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فَرُدُّوهُ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وَالرَّسُولِ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كُنْتُمْ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تُؤْمِنُونَ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وَالْيَوْمِ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الْآخِرِ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خَيْرٌ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وَأَحْسَنُ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تَأْوِيلًا</w:t>
      </w:r>
      <w:r w:rsidRPr="00DD7566">
        <w:rPr>
          <w:rFonts w:ascii="Lotus Linotype" w:hAnsi="Lotus Linotype" w:cs="Lotus Linotype"/>
          <w:sz w:val="28"/>
          <w:szCs w:val="28"/>
          <w:rtl/>
        </w:rPr>
        <w:t>» (نساء: 59)</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 الله 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 پیامبر 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صاحبان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امرتان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 (نیز اطاعت 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بازگردانید؛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قیامت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فرجام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امام شاطبی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«این آیه به صراحت راه حل پایان یافت</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و برون رفت از </w:t>
      </w:r>
      <w:r w:rsidRPr="00DD7566">
        <w:rPr>
          <w:rFonts w:ascii="Lotus Linotype" w:hAnsi="Lotus Linotype" w:cs="Lotus Linotype"/>
          <w:sz w:val="28"/>
          <w:szCs w:val="28"/>
          <w:rtl/>
        </w:rPr>
        <w:t>اختلاف را مراجعه به شریعت عنوان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بیانگر این مطلب است که تنا</w:t>
      </w:r>
      <w:r w:rsidRPr="00DD7566">
        <w:rPr>
          <w:rFonts w:ascii="Lotus Linotype" w:hAnsi="Lotus Linotype" w:cs="Lotus Linotype" w:hint="cs"/>
          <w:sz w:val="28"/>
          <w:szCs w:val="28"/>
          <w:rtl/>
        </w:rPr>
        <w:t>زع</w:t>
      </w:r>
      <w:r w:rsidRPr="00DD7566">
        <w:rPr>
          <w:rFonts w:ascii="Lotus Linotype" w:hAnsi="Lotus Linotype" w:cs="Lotus Linotype"/>
          <w:sz w:val="28"/>
          <w:szCs w:val="28"/>
          <w:rtl/>
        </w:rPr>
        <w:t xml:space="preserve"> و اختلافی در شریعت وجود ندارد. چ</w:t>
      </w:r>
      <w:r w:rsidRPr="00DD7566">
        <w:rPr>
          <w:rFonts w:ascii="Lotus Linotype" w:hAnsi="Lotus Linotype" w:cs="Lotus Linotype" w:hint="cs"/>
          <w:sz w:val="28"/>
          <w:szCs w:val="28"/>
          <w:rtl/>
        </w:rPr>
        <w:t>ون</w:t>
      </w:r>
      <w:r w:rsidRPr="00DD7566">
        <w:rPr>
          <w:rFonts w:ascii="Lotus Linotype" w:hAnsi="Lotus Linotype" w:cs="Lotus Linotype"/>
          <w:sz w:val="28"/>
          <w:szCs w:val="28"/>
          <w:rtl/>
        </w:rPr>
        <w:t xml:space="preserve"> کسانی را که با هم اختلاف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به مراجعه به شریعت فرا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خواند و دلیل این مراجعه جز رفع اختلاف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اختلاف برطرف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مگر با مراجعه به یک چیز</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 اگر بر فرض مثال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شریعت اقتضای اختلاف </w:t>
      </w:r>
      <w:r w:rsidRPr="00DD7566">
        <w:rPr>
          <w:rFonts w:ascii="Lotus Linotype" w:hAnsi="Lotus Linotype" w:cs="Lotus Linotype" w:hint="cs"/>
          <w:sz w:val="28"/>
          <w:szCs w:val="28"/>
          <w:rtl/>
        </w:rPr>
        <w:t>وجود داشت</w:t>
      </w:r>
      <w:r w:rsidRPr="00DD7566">
        <w:rPr>
          <w:rFonts w:ascii="Lotus Linotype" w:hAnsi="Lotus Linotype" w:cs="Lotus Linotype"/>
          <w:sz w:val="28"/>
          <w:szCs w:val="28"/>
          <w:rtl/>
        </w:rPr>
        <w:t>، دیگر مراجعه به آن رفع اختلاف را در بر نداشت و چنین ادعایی باطل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67"/>
      </w:r>
      <w:r w:rsidRPr="00DD7566">
        <w:rPr>
          <w:rFonts w:ascii="Lotus Linotype" w:hAnsi="Lotus Linotype" w:cs="Lotus Linotype"/>
          <w:sz w:val="28"/>
          <w:szCs w:val="28"/>
          <w:rtl/>
        </w:rPr>
        <w:t xml:space="preserve"> </w:t>
      </w:r>
    </w:p>
    <w:p w:rsidR="004917F1" w:rsidRPr="00DD7566" w:rsidRDefault="004917F1" w:rsidP="00F54365">
      <w:pPr>
        <w:pStyle w:val="ListParagraph"/>
        <w:bidi/>
        <w:spacing w:after="0" w:line="240" w:lineRule="auto"/>
        <w:ind w:left="283"/>
        <w:jc w:val="both"/>
        <w:rPr>
          <w:rFonts w:ascii="Lotus Linotype" w:hAnsi="Lotus Linotype" w:cs="Lotus Linotype"/>
          <w:sz w:val="28"/>
          <w:szCs w:val="28"/>
          <w:rtl/>
        </w:rPr>
      </w:pPr>
      <w:r w:rsidRPr="00DD7566">
        <w:rPr>
          <w:rFonts w:ascii="Lotus Linotype" w:hAnsi="Lotus Linotype" w:cs="Lotus Linotype"/>
          <w:sz w:val="28"/>
          <w:szCs w:val="28"/>
          <w:rtl/>
        </w:rPr>
        <w:t>ب) سنت نبوی:</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عمرو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بن شعیب از پدرش از جدش روایت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من و برادرم در مجلس</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نشسته بودیم که از شترهای سرخ مو برایم محبوب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من و برادرم در این مجلس حاضر شدیم </w:t>
      </w:r>
      <w:r w:rsidRPr="00DD7566">
        <w:rPr>
          <w:rFonts w:ascii="Lotus Linotype" w:hAnsi="Lotus Linotype" w:cs="Lotus Linotype" w:hint="cs"/>
          <w:sz w:val="28"/>
          <w:szCs w:val="28"/>
          <w:rtl/>
        </w:rPr>
        <w:t>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پیرمردانی از اصحاب رسول الله </w:t>
      </w:r>
      <w:r w:rsidR="00087197">
        <w:rPr>
          <w:rFonts w:cs="CTraditional Arabic" w:hint="cs"/>
          <w:sz w:val="28"/>
          <w:szCs w:val="28"/>
          <w:rtl/>
          <w:lang w:bidi="fa-IR"/>
        </w:rPr>
        <w:t>ح</w:t>
      </w:r>
      <w:r w:rsidR="0008719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بر یک</w:t>
      </w:r>
      <w:r w:rsidRPr="00DD7566">
        <w:rPr>
          <w:rFonts w:ascii="Lotus Linotype" w:hAnsi="Lotus Linotype" w:cs="Lotus Linotype" w:hint="cs"/>
          <w:sz w:val="28"/>
          <w:szCs w:val="28"/>
          <w:rtl/>
        </w:rPr>
        <w:t>ی</w:t>
      </w:r>
      <w:r w:rsidR="00087197">
        <w:rPr>
          <w:rFonts w:ascii="Lotus Linotype" w:hAnsi="Lotus Linotype" w:cs="Lotus Linotype"/>
          <w:sz w:val="28"/>
          <w:szCs w:val="28"/>
          <w:rtl/>
        </w:rPr>
        <w:t xml:space="preserve"> از دروازه</w:t>
      </w:r>
      <w:r w:rsidR="00087197">
        <w:rPr>
          <w:rFonts w:ascii="Lotus Linotype" w:hAnsi="Lotus Linotype" w:cs="Lotus Linotype" w:hint="cs"/>
          <w:sz w:val="28"/>
          <w:szCs w:val="28"/>
          <w:rtl/>
        </w:rPr>
        <w:softHyphen/>
      </w:r>
      <w:r w:rsidRPr="00DD7566">
        <w:rPr>
          <w:rFonts w:ascii="Lotus Linotype" w:hAnsi="Lotus Linotype" w:cs="Lotus Linotype"/>
          <w:sz w:val="28"/>
          <w:szCs w:val="28"/>
          <w:rtl/>
        </w:rPr>
        <w:t>های (مجلس) نشسته بودند، پس ناپسند شمردیم که</w:t>
      </w:r>
      <w:r w:rsidRPr="00DD7566">
        <w:rPr>
          <w:rFonts w:ascii="Lotus Linotype" w:hAnsi="Lotus Linotype" w:cs="Lotus Linotype" w:hint="cs"/>
          <w:sz w:val="28"/>
          <w:szCs w:val="28"/>
          <w:rtl/>
        </w:rPr>
        <w:t xml:space="preserve"> بین</w:t>
      </w:r>
      <w:r w:rsidRPr="00DD7566">
        <w:rPr>
          <w:rFonts w:ascii="Lotus Linotype" w:hAnsi="Lotus Linotype" w:cs="Lotus Linotype"/>
          <w:sz w:val="28"/>
          <w:szCs w:val="28"/>
          <w:rtl/>
        </w:rPr>
        <w:t xml:space="preserve"> آنها فاصله بیندازیم، پس در گوشه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نشستیم که آیه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از قرآن ذکر شد. سپس چنان در مورد آن به جدال و بحث پرداختند که صدای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بالا گرفت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نتیجه رسول خدا با عصبانیت و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چهره ی مبارکش </w:t>
      </w:r>
      <w:r w:rsidRPr="00DD7566">
        <w:rPr>
          <w:rFonts w:ascii="Lotus Linotype" w:hAnsi="Lotus Linotype" w:cs="Lotus Linotype" w:hint="cs"/>
          <w:sz w:val="28"/>
          <w:szCs w:val="28"/>
          <w:rtl/>
        </w:rPr>
        <w:t>دگرگون</w:t>
      </w:r>
      <w:r w:rsidRPr="00DD7566">
        <w:rPr>
          <w:rFonts w:ascii="Lotus Linotype" w:hAnsi="Lotus Linotype" w:cs="Lotus Linotype"/>
          <w:sz w:val="28"/>
          <w:szCs w:val="28"/>
          <w:rtl/>
        </w:rPr>
        <w:t xml:space="preserve"> شده بود خارج شده و به سوی آنها خاک پاشیده و فرمود: «</w:t>
      </w:r>
      <w:r w:rsidRPr="00DD7566">
        <w:rPr>
          <w:rFonts w:ascii="Lotus Linotype" w:hAnsi="Lotus Linotype" w:cs="Lotus Linotype" w:hint="cs"/>
          <w:sz w:val="28"/>
          <w:szCs w:val="28"/>
          <w:rtl/>
        </w:rPr>
        <w:t>مَهْلًا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أُهْلِكَتِ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الْأُمَمُ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قَبْلِكُمْ،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بِاخْتِلَافِهِمْ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أَنْبِيَائِهِمْ،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وَضَرْبِهِمُ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الْكُتُبَ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بِبَعْضٍ،</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يَنْزِلْ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يُكَذِّبُ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يُصَدِّقُ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عَرَفْتُمْ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فَاعْمَلُوا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جَهِلْتُمْ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مِنْهُ،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فَرُدُّوهُ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عَالِمِهِ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آرام باشید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چنین رفتاری بود که امت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پیش از شما هلاک و نابود شدند، به سبب اختلاف کردن در مورد پیامبران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و رد کردن بخشی از کتاب با بخش دیگر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قرآن چنین نازل شده که بخشی از آن بخش دیگر را تکذیب کند بلکه بخش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مختلف آن یکدیگر را تفسیر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پس آنچه از قرآن دا</w:t>
      </w:r>
      <w:r w:rsidRPr="00DD7566">
        <w:rPr>
          <w:rFonts w:ascii="Lotus Linotype" w:hAnsi="Lotus Linotype" w:cs="Lotus Linotype" w:hint="cs"/>
          <w:sz w:val="28"/>
          <w:szCs w:val="28"/>
          <w:rtl/>
        </w:rPr>
        <w:t>نست</w:t>
      </w:r>
      <w:r w:rsidRPr="00DD7566">
        <w:rPr>
          <w:rFonts w:ascii="Lotus Linotype" w:hAnsi="Lotus Linotype" w:cs="Lotus Linotype"/>
          <w:sz w:val="28"/>
          <w:szCs w:val="28"/>
          <w:rtl/>
        </w:rPr>
        <w:t xml:space="preserve">ید، بدان عمل کنید و آنچه را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فهمیدید و ندانستید، توضیح و تفسیر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به کسی که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داند، بازگردانید و به او بسپارید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68"/>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w:t>
      </w:r>
      <w:r w:rsidRPr="00DD7566">
        <w:rPr>
          <w:rFonts w:ascii="Lotus Linotype" w:hAnsi="Lotus Linotype" w:cs="Lotus Linotype" w:hint="cs"/>
          <w:sz w:val="28"/>
          <w:szCs w:val="28"/>
          <w:rtl/>
        </w:rPr>
        <w:t>ج</w:t>
      </w:r>
      <w:r w:rsidRPr="00DD7566">
        <w:rPr>
          <w:rFonts w:ascii="Lotus Linotype" w:hAnsi="Lotus Linotype" w:cs="Lotus Linotype"/>
          <w:sz w:val="28"/>
          <w:szCs w:val="28"/>
          <w:rtl/>
        </w:rPr>
        <w:t>ه دلالت این حدیث</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رسول خدا به خاطر عملکرد و رفتار صحابه ناراحت شدند، چرا که دلایل </w:t>
      </w:r>
      <w:r w:rsidRPr="00DD7566">
        <w:rPr>
          <w:rFonts w:ascii="Lotus Linotype" w:hAnsi="Lotus Linotype" w:cs="Lotus Linotype" w:hint="cs"/>
          <w:sz w:val="28"/>
          <w:szCs w:val="28"/>
          <w:rtl/>
        </w:rPr>
        <w:t xml:space="preserve">شرعی </w:t>
      </w:r>
      <w:r w:rsidRPr="00DD7566">
        <w:rPr>
          <w:rFonts w:ascii="Lotus Linotype" w:hAnsi="Lotus Linotype" w:cs="Lotus Linotype"/>
          <w:sz w:val="28"/>
          <w:szCs w:val="28"/>
          <w:rtl/>
        </w:rPr>
        <w:t>را</w:t>
      </w:r>
      <w:r w:rsidRPr="00DD7566">
        <w:rPr>
          <w:rFonts w:ascii="Lotus Linotype" w:hAnsi="Lotus Linotype" w:cs="Lotus Linotype" w:hint="cs"/>
          <w:sz w:val="28"/>
          <w:szCs w:val="28"/>
          <w:rtl/>
        </w:rPr>
        <w:t xml:space="preserve"> مخالف </w:t>
      </w:r>
      <w:r w:rsidRPr="00DD7566">
        <w:rPr>
          <w:rFonts w:ascii="Lotus Linotype" w:hAnsi="Lotus Linotype" w:cs="Lotus Linotype"/>
          <w:sz w:val="28"/>
          <w:szCs w:val="28"/>
          <w:rtl/>
        </w:rPr>
        <w:t>با یکدیگر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دیدند و بخشی را با بخشی دیگر در تعارض </w:t>
      </w:r>
      <w:r w:rsidRPr="00DD7566">
        <w:rPr>
          <w:rFonts w:ascii="Lotus Linotype" w:hAnsi="Lotus Linotype" w:cs="Lotus Linotype" w:hint="cs"/>
          <w:sz w:val="28"/>
          <w:szCs w:val="28"/>
          <w:rtl/>
        </w:rPr>
        <w:t>متصور بودند</w:t>
      </w:r>
      <w:r w:rsidRPr="00DD7566">
        <w:rPr>
          <w:rFonts w:ascii="Lotus Linotype" w:hAnsi="Lotus Linotype" w:cs="Lotus Linotype"/>
          <w:sz w:val="28"/>
          <w:szCs w:val="28"/>
          <w:rtl/>
        </w:rPr>
        <w:t>، پس رسول خدا بیان فرمود که چنین عملکرد و رفتاری در تعامل با نصوص</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راه هلاکت و نابودی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و بخش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مختلف قرآن یکدیگر را تصدیق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کنند و باید اینچنین و با این نگاه فهمیده شده و ب</w:t>
      </w:r>
      <w:r w:rsidRPr="00DD7566">
        <w:rPr>
          <w:rFonts w:ascii="Lotus Linotype" w:hAnsi="Lotus Linotype" w:cs="Lotus Linotype" w:hint="cs"/>
          <w:sz w:val="28"/>
          <w:szCs w:val="28"/>
          <w:rtl/>
        </w:rPr>
        <w:t>دان</w:t>
      </w:r>
      <w:r w:rsidRPr="00DD7566">
        <w:rPr>
          <w:rFonts w:ascii="Lotus Linotype" w:hAnsi="Lotus Linotype" w:cs="Lotus Linotype"/>
          <w:sz w:val="28"/>
          <w:szCs w:val="28"/>
          <w:rtl/>
        </w:rPr>
        <w:t xml:space="preserve"> استدلال شود.</w:t>
      </w:r>
    </w:p>
    <w:p w:rsidR="004917F1" w:rsidRPr="00DD7566" w:rsidRDefault="004917F1" w:rsidP="00F54365">
      <w:pPr>
        <w:pStyle w:val="ListParagraph"/>
        <w:bidi/>
        <w:spacing w:after="0" w:line="240" w:lineRule="auto"/>
        <w:ind w:left="283"/>
        <w:jc w:val="both"/>
        <w:rPr>
          <w:rFonts w:ascii="Lotus Linotype" w:hAnsi="Lotus Linotype" w:cs="Lotus Linotype"/>
          <w:sz w:val="28"/>
          <w:szCs w:val="28"/>
          <w:rtl/>
        </w:rPr>
      </w:pPr>
      <w:r w:rsidRPr="00DD7566">
        <w:rPr>
          <w:rFonts w:ascii="Lotus Linotype" w:hAnsi="Lotus Linotype" w:cs="Lotus Linotype"/>
          <w:sz w:val="28"/>
          <w:szCs w:val="28"/>
          <w:rtl/>
        </w:rPr>
        <w:t>ج) اجماع:</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1- امت </w:t>
      </w:r>
      <w:r w:rsidRPr="00DD7566">
        <w:rPr>
          <w:rFonts w:ascii="Lotus Linotype" w:hAnsi="Lotus Linotype" w:cs="Lotus Linotype" w:hint="cs"/>
          <w:sz w:val="28"/>
          <w:szCs w:val="28"/>
          <w:rtl/>
        </w:rPr>
        <w:t xml:space="preserve">اسلامی </w:t>
      </w:r>
      <w:r w:rsidRPr="00DD7566">
        <w:rPr>
          <w:rFonts w:ascii="Lotus Linotype" w:hAnsi="Lotus Linotype" w:cs="Lotus Linotype"/>
          <w:sz w:val="28"/>
          <w:szCs w:val="28"/>
          <w:rtl/>
        </w:rPr>
        <w:t xml:space="preserve">بر عدم جواز تعارض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دلایل قطعی اتفاق</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نظر و اجماع دارد.</w:t>
      </w:r>
      <w:r w:rsidRPr="00DD7566">
        <w:rPr>
          <w:rStyle w:val="FootnoteReference"/>
          <w:rFonts w:ascii="Lotus Linotype" w:hAnsi="Lotus Linotype" w:cs="Lotus Linotype"/>
          <w:sz w:val="28"/>
          <w:szCs w:val="28"/>
          <w:rtl/>
        </w:rPr>
        <w:footnoteReference w:id="269"/>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2- ابوبکر باقلانی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w:t>
      </w:r>
      <w:r w:rsidRPr="00DD7566">
        <w:rPr>
          <w:rFonts w:ascii="Lotus Linotype" w:hAnsi="Lotus Linotype" w:cs="Lotus Linotype" w:hint="cs"/>
          <w:sz w:val="28"/>
          <w:szCs w:val="28"/>
          <w:rtl/>
        </w:rPr>
        <w:t xml:space="preserve">در مورد </w:t>
      </w:r>
      <w:r w:rsidRPr="00DD7566">
        <w:rPr>
          <w:rFonts w:ascii="Lotus Linotype" w:hAnsi="Lotus Linotype" w:cs="Lotus Linotype"/>
          <w:sz w:val="28"/>
          <w:szCs w:val="28"/>
          <w:rtl/>
        </w:rPr>
        <w:t xml:space="preserve">هر دو خبری که </w:t>
      </w:r>
      <w:r w:rsidRPr="00DD7566">
        <w:rPr>
          <w:rFonts w:ascii="Lotus Linotype" w:hAnsi="Lotus Linotype" w:cs="Lotus Linotype" w:hint="cs"/>
          <w:sz w:val="28"/>
          <w:szCs w:val="28"/>
          <w:rtl/>
        </w:rPr>
        <w:t>ثابت شده</w:t>
      </w:r>
      <w:r w:rsidRPr="00DD7566">
        <w:rPr>
          <w:rFonts w:ascii="Lotus Linotype" w:hAnsi="Lotus Linotype" w:cs="Lotus Linotype"/>
          <w:sz w:val="28"/>
          <w:szCs w:val="28"/>
          <w:rtl/>
        </w:rPr>
        <w:t xml:space="preserve"> رسول خدا آنها را بیان نموده، به هیچ وجه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تصور وجود تعارض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آنها صحیح نیست هرچند ظاهراً با یکدیگر در تعارض باشند. چرا که معنای تعارض بین دو خبر یا وجود آن در قرآن در باب </w:t>
      </w:r>
      <w:r w:rsidRPr="00DD7566">
        <w:rPr>
          <w:rFonts w:ascii="Lotus Linotype" w:hAnsi="Lotus Linotype" w:cs="Lotus Linotype"/>
          <w:sz w:val="28"/>
          <w:szCs w:val="28"/>
          <w:rtl/>
        </w:rPr>
        <w:lastRenderedPageBreak/>
        <w:t xml:space="preserve">امر و نهی و... این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ست که موجب یکی از آنها با موجب دیگری منافات دارد و این مساله تکلیف را چون امر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نهی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اباجت و منع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باطل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اینکه ایجاب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یکی از این دو خبر صادق و دیگری کذب و دروغ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اگر دو خبر باشند.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w:t>
      </w:r>
      <w:r w:rsidRPr="00DD7566">
        <w:rPr>
          <w:rFonts w:ascii="Lotus Linotype" w:hAnsi="Lotus Linotype" w:cs="Lotus Linotype" w:hint="cs"/>
          <w:sz w:val="28"/>
          <w:szCs w:val="28"/>
          <w:rtl/>
        </w:rPr>
        <w:t xml:space="preserve">به اجماع </w:t>
      </w:r>
      <w:r w:rsidRPr="00DD7566">
        <w:rPr>
          <w:rFonts w:ascii="Lotus Linotype" w:hAnsi="Lotus Linotype" w:cs="Lotus Linotype"/>
          <w:sz w:val="28"/>
          <w:szCs w:val="28"/>
          <w:rtl/>
        </w:rPr>
        <w:t>رسول خدا از این امر پاک و منزه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و از چنین امری به اتفاق ا</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ت و هر آنکه نبوت را ثابت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داند، معصوم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70"/>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د) دلالت عقل بر این قاعده:</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1- دیدگاه تعارض دلایل به خودی خود اثبات ناتوانی و جهل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ناتوانی از اقامه دلایل خالی از تعارض و جهل نسبت به عواقب امور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که واجب است خداوند متعال را هم عقلا و هم شرعاً از این امور پاک و منزه بدانیم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71"/>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2- شریعت نازل شده تا اختلاف را از میان مردم بردارد، بنابراین اگر در آن چیزی باشد که مقتض</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ی اختلاف باشد- مثلا تعارض دلایل آن- نزول آن جز فتنه نخواهد بود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هیچ عاقلی که حکمت خداوند متعال و رحمت </w:t>
      </w:r>
      <w:r w:rsidRPr="00DD7566">
        <w:rPr>
          <w:rFonts w:ascii="Lotus Linotype" w:hAnsi="Lotus Linotype" w:cs="Lotus Linotype" w:hint="cs"/>
          <w:sz w:val="28"/>
          <w:szCs w:val="28"/>
          <w:rtl/>
        </w:rPr>
        <w:t xml:space="preserve">وی </w:t>
      </w:r>
      <w:r w:rsidRPr="00DD7566">
        <w:rPr>
          <w:rFonts w:ascii="Lotus Linotype" w:hAnsi="Lotus Linotype" w:cs="Lotus Linotype"/>
          <w:sz w:val="28"/>
          <w:szCs w:val="28"/>
          <w:rtl/>
        </w:rPr>
        <w:t>نسبت به انسان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را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داند، چنین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w:t>
      </w:r>
      <w:r w:rsidRPr="00DD7566">
        <w:rPr>
          <w:rFonts w:ascii="Lotus Linotype" w:hAnsi="Lotus Linotype" w:cs="Lotus Linotype" w:hint="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3- از دیدگاه تعارض میان دلایل شرعی به خودی خود ابطال علم به ناسخ</w:t>
      </w:r>
      <w:r w:rsidRPr="00DD7566">
        <w:rPr>
          <w:rStyle w:val="FootnoteReference"/>
          <w:rFonts w:ascii="Lotus Linotype" w:hAnsi="Lotus Linotype" w:cs="Lotus Linotype"/>
          <w:sz w:val="28"/>
          <w:szCs w:val="28"/>
          <w:rtl/>
        </w:rPr>
        <w:footnoteReference w:id="272"/>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منسوخ لازم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آید. بلکه در اینصورت عمل به هر دوی آنها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ناسخ و منسوخ</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صحیح خواهد بود،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به اجماع عمل به ناسخ و منسوخ هر دو با هم باطل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73"/>
      </w:r>
    </w:p>
    <w:p w:rsidR="004917F1" w:rsidRPr="00DD7566" w:rsidRDefault="004917F1"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lastRenderedPageBreak/>
        <w:t>4- دیدگاه وجود تعارض میان دلایل شرعی بیانگر عدم ترجیح بین دلایلی است که به ظاهر با یکدیگر تعارض دارند و این برخلاف دیدگاه اصولی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و چنین دیدگاهی عمل به یکی از دو دلیل را بدون دلیل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ترجیح صحیح می</w:t>
      </w:r>
      <w:r w:rsidRPr="00DD7566">
        <w:rPr>
          <w:rFonts w:ascii="Lotus Linotype" w:hAnsi="Lotus Linotype" w:cs="Lotus Linotype" w:hint="cs"/>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داند. که همه این امور باطل و فاسد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74"/>
      </w:r>
    </w:p>
    <w:p w:rsidR="004917F1" w:rsidRPr="00DD7566" w:rsidRDefault="004917F1" w:rsidP="009518F1">
      <w:pPr>
        <w:pStyle w:val="ListParagraph"/>
        <w:numPr>
          <w:ilvl w:val="0"/>
          <w:numId w:val="37"/>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قائل بودن به وقوع تعارض میان دلایل شرعی، از چهار احتمال خارج نیست که همگی آنها باطل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باشند:</w:t>
      </w:r>
      <w:r w:rsidRPr="00DD7566">
        <w:rPr>
          <w:rStyle w:val="FootnoteReference"/>
          <w:rFonts w:ascii="Lotus Linotype" w:hAnsi="Lotus Linotype" w:cs="Lotus Linotype"/>
          <w:sz w:val="28"/>
          <w:szCs w:val="28"/>
          <w:rtl/>
        </w:rPr>
        <w:footnoteReference w:id="275"/>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الف) عمل کردن به هر دو دلیل: یکسان است این دو دلیل دو خبر باشند یا دو </w:t>
      </w:r>
      <w:r w:rsidRPr="00DD7566">
        <w:rPr>
          <w:rFonts w:ascii="Lotus Linotype" w:hAnsi="Lotus Linotype" w:cs="Lotus Linotype" w:hint="cs"/>
          <w:sz w:val="28"/>
          <w:szCs w:val="28"/>
          <w:rtl/>
        </w:rPr>
        <w:t>امر</w:t>
      </w:r>
      <w:r w:rsidRPr="00DD7566">
        <w:rPr>
          <w:rFonts w:ascii="Lotus Linotype" w:hAnsi="Lotus Linotype" w:cs="Lotus Linotype"/>
          <w:sz w:val="28"/>
          <w:szCs w:val="28"/>
          <w:rtl/>
        </w:rPr>
        <w:t>؛ که در این صورت اجتماع نقیضین بوجود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آید که امری باطل است. چرا که تکلیف بیش از توان است.</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ب) ترک هر دو دلیل: در اینصورت مساله مورد نظر بدون حکم باقی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ماند و از آن چنین بر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آی</w:t>
      </w:r>
      <w:r w:rsidRPr="00DD7566">
        <w:rPr>
          <w:rFonts w:ascii="Lotus Linotype" w:hAnsi="Lotus Linotype" w:cs="Lotus Linotype"/>
          <w:sz w:val="28"/>
          <w:szCs w:val="28"/>
          <w:rtl/>
        </w:rPr>
        <w:t>د که شارع حکیم آن دو دلیل را بیهوده و لغو بیان نموده است. بطلان این تصور نیز واضح و آشکار است.</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ج) عمل به یکی از دو دلیل به طور معین و مشخص</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چنین عملی داوری و ترجیح بدون سبب ترجیح و سخن گفتن در دین بر مبنای شهوت و هوی و هوس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ی) عمل کردن به یکی از دو دلیل بدون </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عین کردن آن و بر مبنای اختیار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مستلزم جواز انجام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ترک هریک از دو دلیل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هریک از آنها اقتضای نقض دیگری را دارد. و در این دیدگاه ترجیح اباحت بر حرمت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که امری ممنوع </w:t>
      </w:r>
      <w:r w:rsidRPr="00DD7566">
        <w:rPr>
          <w:rFonts w:ascii="Lotus Linotype" w:hAnsi="Lotus Linotype" w:cs="Lotus Linotype" w:hint="cs"/>
          <w:sz w:val="28"/>
          <w:szCs w:val="28"/>
          <w:rtl/>
        </w:rPr>
        <w:t>است.</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دلالت فطرت بر این قاعده:</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خداوند متعال در فطرت و سرشت انسان، نفرت از تناقض و اضطراب و </w:t>
      </w:r>
      <w:r w:rsidRPr="00DD7566">
        <w:rPr>
          <w:rFonts w:ascii="Lotus Linotype" w:hAnsi="Lotus Linotype" w:cs="Lotus Linotype" w:hint="cs"/>
          <w:sz w:val="28"/>
          <w:szCs w:val="28"/>
          <w:rtl/>
        </w:rPr>
        <w:t>ناپسند</w:t>
      </w:r>
      <w:r w:rsidRPr="00DD7566">
        <w:rPr>
          <w:rFonts w:ascii="Lotus Linotype" w:hAnsi="Lotus Linotype" w:cs="Lotus Linotype"/>
          <w:sz w:val="28"/>
          <w:szCs w:val="28"/>
          <w:rtl/>
        </w:rPr>
        <w:t xml:space="preserve"> شمردن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نهادینه است. و در فطرت </w:t>
      </w:r>
      <w:r w:rsidRPr="00DD7566">
        <w:rPr>
          <w:rFonts w:ascii="Lotus Linotype" w:hAnsi="Lotus Linotype" w:cs="Lotus Linotype" w:hint="cs"/>
          <w:sz w:val="28"/>
          <w:szCs w:val="28"/>
          <w:rtl/>
        </w:rPr>
        <w:t>انسان،</w:t>
      </w:r>
      <w:r w:rsidRPr="00DD7566">
        <w:rPr>
          <w:rFonts w:ascii="Lotus Linotype" w:hAnsi="Lotus Linotype" w:cs="Lotus Linotype"/>
          <w:sz w:val="28"/>
          <w:szCs w:val="28"/>
          <w:rtl/>
        </w:rPr>
        <w:t xml:space="preserve"> خداوند متعال به علم و حکمت و قدرت و اراده توصیف شده است. اما تناقض و اضطراب در آنچه خداوند متعال از آن خبر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دهد با این صفات منافات دارد، بنابراین ا</w:t>
      </w:r>
      <w:r w:rsidRPr="00DD7566">
        <w:rPr>
          <w:rFonts w:ascii="Lotus Linotype" w:hAnsi="Lotus Linotype" w:cs="Lotus Linotype" w:hint="cs"/>
          <w:sz w:val="28"/>
          <w:szCs w:val="28"/>
          <w:rtl/>
        </w:rPr>
        <w:t xml:space="preserve">ز </w:t>
      </w:r>
      <w:r w:rsidRPr="00DD7566">
        <w:rPr>
          <w:rFonts w:ascii="Lotus Linotype" w:hAnsi="Lotus Linotype" w:cs="Lotus Linotype"/>
          <w:sz w:val="28"/>
          <w:szCs w:val="28"/>
          <w:rtl/>
        </w:rPr>
        <w:t>شارع حکیم چیزی جز آنچه بر کمال قدرت و علم و حکمت و اراده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اش دلالت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صادر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w:t>
      </w:r>
    </w:p>
    <w:p w:rsidR="004917F1" w:rsidRPr="00DD7566" w:rsidRDefault="004917F1" w:rsidP="00F54365">
      <w:pPr>
        <w:pStyle w:val="ListParagraph"/>
        <w:bidi/>
        <w:spacing w:after="0" w:line="240" w:lineRule="auto"/>
        <w:ind w:left="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د) </w:t>
      </w:r>
      <w:r w:rsidRPr="00DD7566">
        <w:rPr>
          <w:rFonts w:ascii="Lotus Linotype" w:hAnsi="Lotus Linotype" w:cs="Lotus Linotype"/>
          <w:sz w:val="28"/>
          <w:szCs w:val="28"/>
          <w:rtl/>
        </w:rPr>
        <w:t>شواهدی از اقوال علما:</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1- امام شافعی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«باید دانس</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xml:space="preserve"> که احکام الله و سپس احکام رسولش، با یکد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گر اختلافی ندارند و هر دوی آنها </w:t>
      </w:r>
      <w:r w:rsidRPr="00DD7566">
        <w:rPr>
          <w:rFonts w:ascii="Lotus Linotype" w:hAnsi="Lotus Linotype" w:cs="Lotus Linotype" w:hint="cs"/>
          <w:sz w:val="28"/>
          <w:szCs w:val="28"/>
          <w:rtl/>
        </w:rPr>
        <w:t>به یک چیز امر 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کنند».</w:t>
      </w:r>
      <w:r w:rsidRPr="00DD7566">
        <w:rPr>
          <w:rStyle w:val="FootnoteReference"/>
          <w:rFonts w:ascii="Lotus Linotype" w:hAnsi="Lotus Linotype" w:cs="Lotus Linotype"/>
          <w:sz w:val="28"/>
          <w:szCs w:val="28"/>
          <w:rtl/>
        </w:rPr>
        <w:footnoteReference w:id="276"/>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2- ابوبکر محمد بن اسحاق ب</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خ</w:t>
      </w:r>
      <w:r w:rsidRPr="00DD7566">
        <w:rPr>
          <w:rFonts w:ascii="Lotus Linotype" w:hAnsi="Lotus Linotype" w:cs="Lotus Linotype" w:hint="cs"/>
          <w:sz w:val="28"/>
          <w:szCs w:val="28"/>
          <w:rtl/>
        </w:rPr>
        <w:t>ز</w:t>
      </w:r>
      <w:r w:rsidRPr="00DD7566">
        <w:rPr>
          <w:rFonts w:ascii="Lotus Linotype" w:hAnsi="Lotus Linotype" w:cs="Lotus Linotype"/>
          <w:sz w:val="28"/>
          <w:szCs w:val="28"/>
          <w:rtl/>
        </w:rPr>
        <w:t>یم</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w:t>
      </w:r>
      <w:r w:rsidRPr="00DD7566">
        <w:rPr>
          <w:rFonts w:ascii="Lotus Linotype" w:hAnsi="Lotus Linotype" w:cs="Lotus Linotype" w:hint="cs"/>
          <w:sz w:val="28"/>
          <w:szCs w:val="28"/>
          <w:rtl/>
        </w:rPr>
        <w:t xml:space="preserve">حتی </w:t>
      </w:r>
      <w:r w:rsidRPr="00DD7566">
        <w:rPr>
          <w:rFonts w:ascii="Lotus Linotype" w:hAnsi="Lotus Linotype" w:cs="Lotus Linotype"/>
          <w:sz w:val="28"/>
          <w:szCs w:val="28"/>
          <w:rtl/>
        </w:rPr>
        <w:t xml:space="preserve">دو حدیث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 xml:space="preserve">با اسناد صحیح از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روایت شده باشند و با هم در تضاد باشند،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شناسم. هرکس چنین </w:t>
      </w:r>
      <w:r w:rsidRPr="00DD7566">
        <w:rPr>
          <w:rFonts w:ascii="Lotus Linotype" w:hAnsi="Lotus Linotype" w:cs="Lotus Linotype" w:hint="cs"/>
          <w:sz w:val="28"/>
          <w:szCs w:val="28"/>
          <w:rtl/>
        </w:rPr>
        <w:t>تضادی را تصور می</w:t>
      </w:r>
      <w:r w:rsidRPr="00DD7566">
        <w:rPr>
          <w:rFonts w:ascii="Lotus Linotype" w:hAnsi="Lotus Linotype" w:cs="Lotus Linotype" w:hint="cs"/>
          <w:sz w:val="28"/>
          <w:szCs w:val="28"/>
          <w:rtl/>
        </w:rPr>
        <w:softHyphen/>
        <w:t>کند</w:t>
      </w:r>
      <w:r w:rsidRPr="00DD7566">
        <w:rPr>
          <w:rFonts w:ascii="Lotus Linotype" w:hAnsi="Lotus Linotype" w:cs="Lotus Linotype"/>
          <w:sz w:val="28"/>
          <w:szCs w:val="28"/>
          <w:rtl/>
        </w:rPr>
        <w:t>، باید با آن دو روایت بیاید تا بین آنها جمع کنم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77"/>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امام شاطبی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«با توجه به این مقدمه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 کسی که در شریعت اسلام اجتهاد و اظهار نظر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رعایت دو نکته لازم است: 1- با چشم کمال به شریعت نگاه کند نه با چشم نقصان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شریعت را در تمام امور معتبر بداند. 2- یقین داشته باشد که میان آیات قرآن و نیز میان احادیث نبوی هیچگونه تضاد و تعارض</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وجود ندارد بلکه همگی از یک سرچشمه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باشند و یک مفهوم را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رسانند. پس هرگاه در نظر کسی ظاهر</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اختلافی میان آیات قرآن یا میان احادیث نبوی یا میان آیات و احادیث پیامبر با یکدیگر مشاهده شود،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وی واجب است که به عدم اختلاف معتقد باشد. چون خداوند متعال گواهی داده که در قرآن اختلافی وجود ندارد. و در هنگام مشاهده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اختلاف و تعارض میان آیات یا احادیث</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باید دست نگه داشته و </w:t>
      </w:r>
      <w:r w:rsidRPr="00DD7566">
        <w:rPr>
          <w:rFonts w:ascii="Lotus Linotype" w:hAnsi="Lotus Linotype" w:cs="Lotus Linotype" w:hint="cs"/>
          <w:sz w:val="28"/>
          <w:szCs w:val="28"/>
          <w:rtl/>
        </w:rPr>
        <w:t xml:space="preserve">خود را </w:t>
      </w:r>
      <w:r w:rsidRPr="00DD7566">
        <w:rPr>
          <w:rFonts w:ascii="Lotus Linotype" w:hAnsi="Lotus Linotype" w:cs="Lotus Linotype"/>
          <w:sz w:val="28"/>
          <w:szCs w:val="28"/>
          <w:rtl/>
        </w:rPr>
        <w:t xml:space="preserve">در مقام کسی </w:t>
      </w:r>
      <w:r w:rsidRPr="00DD7566">
        <w:rPr>
          <w:rFonts w:ascii="Lotus Linotype" w:hAnsi="Lotus Linotype" w:cs="Lotus Linotype" w:hint="cs"/>
          <w:sz w:val="28"/>
          <w:szCs w:val="28"/>
          <w:rtl/>
        </w:rPr>
        <w:t>تلقی کند</w:t>
      </w:r>
      <w:r w:rsidRPr="00DD7566">
        <w:rPr>
          <w:rFonts w:ascii="Lotus Linotype" w:hAnsi="Lotus Linotype" w:cs="Lotus Linotype"/>
          <w:sz w:val="28"/>
          <w:szCs w:val="28"/>
          <w:rtl/>
        </w:rPr>
        <w:t xml:space="preserve"> که به شدت نیازمند پرسش از شیوه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ی جمع میان </w:t>
      </w:r>
      <w:r w:rsidRPr="00DD7566">
        <w:rPr>
          <w:rFonts w:ascii="Lotus Linotype" w:hAnsi="Lotus Linotype" w:cs="Lotus Linotype" w:hint="cs"/>
          <w:sz w:val="28"/>
          <w:szCs w:val="28"/>
          <w:rtl/>
        </w:rPr>
        <w:t>نصوص</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یا اینکه در برابر آن تسلیم باشد و اعتراض نکند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78"/>
      </w:r>
      <w:r w:rsidRPr="00DD7566">
        <w:rPr>
          <w:rFonts w:ascii="Lotus Linotype" w:hAnsi="Lotus Linotype" w:cs="Lotus Linotype"/>
          <w:sz w:val="28"/>
          <w:szCs w:val="28"/>
          <w:rtl/>
        </w:rPr>
        <w:t xml:space="preserve"> </w:t>
      </w:r>
    </w:p>
    <w:p w:rsidR="004917F1" w:rsidRPr="00DD7566" w:rsidRDefault="004917F1" w:rsidP="009518F1">
      <w:pPr>
        <w:pStyle w:val="ListParagraph"/>
        <w:numPr>
          <w:ilvl w:val="0"/>
          <w:numId w:val="38"/>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امام ابن قیم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«اما اینکه د</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حدیث صحیح و صریح باشد که از هر جهت با هم در تناقض باشند و هیچیک ناسخ دیگری نباشد، هرگز وجود ندارد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به خدا پناه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بریم از اینکه چنین تناقضی در کلام صادق المصدوق وجود داشته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کسی که از میان </w:t>
      </w:r>
      <w:r w:rsidRPr="00DD7566">
        <w:rPr>
          <w:rFonts w:ascii="Lotus Linotype" w:hAnsi="Lotus Linotype" w:cs="Lotus Linotype"/>
          <w:sz w:val="28"/>
          <w:szCs w:val="28"/>
          <w:rtl/>
        </w:rPr>
        <w:lastRenderedPageBreak/>
        <w:t>دو لب او جز حق بیرون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آید...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اما مشکل در کوتاهی </w:t>
      </w:r>
      <w:r w:rsidRPr="00DD7566">
        <w:rPr>
          <w:rFonts w:ascii="Lotus Linotype" w:hAnsi="Lotus Linotype" w:cs="Lotus Linotype" w:hint="cs"/>
          <w:sz w:val="28"/>
          <w:szCs w:val="28"/>
          <w:rtl/>
        </w:rPr>
        <w:t xml:space="preserve">نمودن </w:t>
      </w:r>
      <w:r w:rsidRPr="00DD7566">
        <w:rPr>
          <w:rFonts w:ascii="Lotus Linotype" w:hAnsi="Lotus Linotype" w:cs="Lotus Linotype"/>
          <w:sz w:val="28"/>
          <w:szCs w:val="28"/>
          <w:rtl/>
        </w:rPr>
        <w:t>در فهمیدن و شناخت منقول و تمییز صحیح و معلول آن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یا اینکه دلیل چنین تصوری کوتاهی در فهم مراد رسول خدا و حمل کلام او بر غیر معنای مورد نظر او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یا اینکه دلیل آن هر دوی اینها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و از اینجاست که انسان دچار اختلاف و فساد </w:t>
      </w:r>
      <w:r w:rsidRPr="00DD7566">
        <w:rPr>
          <w:rFonts w:ascii="Lotus Linotype" w:hAnsi="Lotus Linotype" w:cs="Lotus Linotype" w:hint="cs"/>
          <w:sz w:val="28"/>
          <w:szCs w:val="28"/>
          <w:rtl/>
        </w:rPr>
        <w:t xml:space="preserve">(در تصور) </w:t>
      </w:r>
      <w:r w:rsidRPr="00DD7566">
        <w:rPr>
          <w:rFonts w:ascii="Lotus Linotype" w:hAnsi="Lotus Linotype" w:cs="Lotus Linotype"/>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79"/>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w:t>
      </w:r>
      <w:r w:rsidRPr="00DD7566">
        <w:rPr>
          <w:rFonts w:ascii="Lotus Linotype" w:hAnsi="Lotus Linotype" w:cs="Lotus Linotype" w:hint="cs"/>
          <w:sz w:val="28"/>
          <w:szCs w:val="28"/>
          <w:rtl/>
        </w:rPr>
        <w:t xml:space="preserve"> نونیه</w:t>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w:t>
      </w:r>
    </w:p>
    <w:tbl>
      <w:tblPr>
        <w:tblStyle w:val="TableGrid"/>
        <w:bidiVisual/>
        <w:tblW w:w="0" w:type="auto"/>
        <w:jc w:val="center"/>
        <w:tblInd w:w="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30"/>
      </w:tblGrid>
      <w:tr w:rsidR="00DD7566" w:rsidRPr="00DD7566" w:rsidTr="00F54365">
        <w:trPr>
          <w:jc w:val="center"/>
        </w:trPr>
        <w:tc>
          <w:tcPr>
            <w:tcW w:w="3214" w:type="dxa"/>
          </w:tcPr>
          <w:p w:rsidR="004917F1" w:rsidRPr="00DD7566" w:rsidRDefault="004917F1" w:rsidP="00F54365">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و نصوصه لیست تعارض بعضها</w:t>
            </w:r>
          </w:p>
        </w:tc>
        <w:tc>
          <w:tcPr>
            <w:tcW w:w="3230" w:type="dxa"/>
          </w:tcPr>
          <w:p w:rsidR="004917F1" w:rsidRPr="00DD7566" w:rsidRDefault="004917F1" w:rsidP="00F54365">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بعضاً فسل عنها علیم زمان</w:t>
            </w:r>
            <w:r w:rsidRPr="00DD7566">
              <w:rPr>
                <w:rFonts w:ascii="Lotus Linotype" w:hAnsi="Lotus Linotype" w:cs="Lotus Linotype" w:hint="cs"/>
                <w:sz w:val="28"/>
                <w:szCs w:val="28"/>
                <w:rtl/>
              </w:rPr>
              <w:t>ِ</w:t>
            </w:r>
          </w:p>
        </w:tc>
      </w:tr>
      <w:tr w:rsidR="00DD7566" w:rsidRPr="00DD7566" w:rsidTr="00F54365">
        <w:trPr>
          <w:jc w:val="center"/>
        </w:trPr>
        <w:tc>
          <w:tcPr>
            <w:tcW w:w="3214" w:type="dxa"/>
          </w:tcPr>
          <w:p w:rsidR="004917F1" w:rsidRPr="00DD7566" w:rsidRDefault="004917F1" w:rsidP="00F54365">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 xml:space="preserve">واذا </w:t>
            </w:r>
            <w:r w:rsidRPr="00DD7566">
              <w:rPr>
                <w:rFonts w:ascii="Lotus Linotype" w:hAnsi="Lotus Linotype" w:cs="Lotus Linotype" w:hint="cs"/>
                <w:sz w:val="28"/>
                <w:szCs w:val="28"/>
                <w:rtl/>
              </w:rPr>
              <w:t xml:space="preserve">ظننـت </w:t>
            </w:r>
            <w:r w:rsidRPr="00DD7566">
              <w:rPr>
                <w:rFonts w:ascii="Lotus Linotype" w:hAnsi="Lotus Linotype" w:cs="Lotus Linotype"/>
                <w:sz w:val="28"/>
                <w:szCs w:val="28"/>
                <w:rtl/>
              </w:rPr>
              <w:t>تع</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ارض</w:t>
            </w:r>
            <w:r w:rsidRPr="00DD7566">
              <w:rPr>
                <w:rFonts w:ascii="Lotus Linotype" w:hAnsi="Lotus Linotype" w:cs="Lotus Linotype" w:hint="cs"/>
                <w:sz w:val="28"/>
                <w:szCs w:val="28"/>
                <w:rtl/>
              </w:rPr>
              <w:t>ـا</w:t>
            </w:r>
            <w:r w:rsidRPr="00DD7566">
              <w:rPr>
                <w:rFonts w:ascii="Lotus Linotype" w:hAnsi="Lotus Linotype" w:cs="Lotus Linotype"/>
                <w:sz w:val="28"/>
                <w:szCs w:val="28"/>
                <w:rtl/>
              </w:rPr>
              <w:t xml:space="preserve"> من</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ها ف</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ذا</w:t>
            </w:r>
          </w:p>
        </w:tc>
        <w:tc>
          <w:tcPr>
            <w:tcW w:w="3230" w:type="dxa"/>
          </w:tcPr>
          <w:p w:rsidR="004917F1" w:rsidRPr="00DD7566" w:rsidRDefault="004917F1" w:rsidP="00F54365">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م</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ن آ</w:t>
            </w:r>
            <w:r w:rsidRPr="00DD7566">
              <w:rPr>
                <w:rFonts w:ascii="Lotus Linotype" w:hAnsi="Lotus Linotype" w:cs="Lotus Linotype" w:hint="cs"/>
                <w:sz w:val="28"/>
                <w:szCs w:val="28"/>
                <w:rtl/>
              </w:rPr>
              <w:t>فة</w:t>
            </w:r>
            <w:r w:rsidRPr="00DD7566">
              <w:rPr>
                <w:rFonts w:ascii="Lotus Linotype" w:hAnsi="Lotus Linotype" w:cs="Lotus Linotype"/>
                <w:sz w:val="28"/>
                <w:szCs w:val="28"/>
                <w:rtl/>
              </w:rPr>
              <w:t xml:space="preserve"> الافهام و الاذهان</w:t>
            </w:r>
            <w:r w:rsidRPr="00DD7566">
              <w:rPr>
                <w:rFonts w:ascii="Lotus Linotype" w:hAnsi="Lotus Linotype" w:cs="Lotus Linotype" w:hint="cs"/>
                <w:sz w:val="28"/>
                <w:szCs w:val="28"/>
                <w:rtl/>
              </w:rPr>
              <w:t>ِ</w:t>
            </w:r>
          </w:p>
        </w:tc>
      </w:tr>
      <w:tr w:rsidR="00DD7566" w:rsidRPr="00DD7566" w:rsidTr="00F54365">
        <w:trPr>
          <w:jc w:val="center"/>
        </w:trPr>
        <w:tc>
          <w:tcPr>
            <w:tcW w:w="3214" w:type="dxa"/>
          </w:tcPr>
          <w:p w:rsidR="004917F1" w:rsidRPr="00DD7566" w:rsidRDefault="004917F1" w:rsidP="00F54365">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او ان یکون البعض لیس بثابت</w:t>
            </w:r>
          </w:p>
        </w:tc>
        <w:tc>
          <w:tcPr>
            <w:tcW w:w="3230" w:type="dxa"/>
          </w:tcPr>
          <w:p w:rsidR="004917F1" w:rsidRPr="00DD7566" w:rsidRDefault="004917F1" w:rsidP="00F54365">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م</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ا قال</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ه المبعوث بالقرآن</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80"/>
            </w:r>
          </w:p>
        </w:tc>
      </w:tr>
    </w:tbl>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نصوص با یکدیگر در تعارض نیست. (چون عدم تعارض را ندانستی) از دانای زمان سوال کن و چون تعارض احساس کرد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دلیل آن آفت افهام و اذهان است. یا اینکه بعضی از آن دلایل ثابت نیست و کسی که با قرآن مبعوث شده آنها را </w:t>
      </w:r>
      <w:r w:rsidRPr="00DD7566">
        <w:rPr>
          <w:rFonts w:ascii="Lotus Linotype" w:hAnsi="Lotus Linotype" w:cs="Lotus Linotype" w:hint="cs"/>
          <w:sz w:val="28"/>
          <w:szCs w:val="28"/>
          <w:rtl/>
        </w:rPr>
        <w:t>بیان نکرده</w:t>
      </w:r>
      <w:r w:rsidRPr="00DD7566">
        <w:rPr>
          <w:rFonts w:ascii="Lotus Linotype" w:hAnsi="Lotus Linotype" w:cs="Lotus Linotype"/>
          <w:sz w:val="28"/>
          <w:szCs w:val="28"/>
          <w:rtl/>
        </w:rPr>
        <w:t xml:space="preserve"> است.</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اسباب وقوع تعارض ظاهری بین نصوص:</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پس از اینکه روشن شد تعارض</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بین دلایل شرعی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w:t>
      </w:r>
      <w:r w:rsidRPr="00DD7566">
        <w:rPr>
          <w:rFonts w:ascii="Lotus Linotype" w:hAnsi="Lotus Linotype" w:cs="Lotus Linotype" w:hint="cs"/>
          <w:sz w:val="28"/>
          <w:szCs w:val="28"/>
          <w:rtl/>
        </w:rPr>
        <w:t>نکته</w:t>
      </w:r>
      <w:r w:rsidRPr="00DD7566">
        <w:rPr>
          <w:rFonts w:ascii="Lotus Linotype" w:hAnsi="Lotus Linotype" w:cs="Lotus Linotype" w:hint="cs"/>
          <w:sz w:val="28"/>
          <w:szCs w:val="28"/>
          <w:rtl/>
        </w:rPr>
        <w:softHyphen/>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یادآوری آن ضروری به نظر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رسد، ذکر اسباب این تعارض ظاهری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که اهل علم آن</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را </w:t>
      </w:r>
      <w:r w:rsidRPr="00DD7566">
        <w:rPr>
          <w:rFonts w:ascii="Lotus Linotype" w:hAnsi="Lotus Linotype" w:cs="Lotus Linotype"/>
          <w:sz w:val="28"/>
          <w:szCs w:val="28"/>
          <w:rtl/>
        </w:rPr>
        <w:t>برشمرده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اند </w:t>
      </w:r>
      <w:r w:rsidRPr="00DD7566">
        <w:rPr>
          <w:rFonts w:ascii="Lotus Linotype" w:hAnsi="Lotus Linotype" w:cs="Lotus Linotype" w:hint="cs"/>
          <w:sz w:val="28"/>
          <w:szCs w:val="28"/>
          <w:rtl/>
        </w:rPr>
        <w:t>که عبارتند از</w:t>
      </w:r>
      <w:r w:rsidRPr="00DD7566">
        <w:rPr>
          <w:rFonts w:ascii="Lotus Linotype" w:hAnsi="Lotus Linotype" w:cs="Lotus Linotype"/>
          <w:sz w:val="28"/>
          <w:szCs w:val="28"/>
          <w:rtl/>
        </w:rPr>
        <w:t>:</w:t>
      </w:r>
    </w:p>
    <w:p w:rsidR="004917F1" w:rsidRPr="00DD7566" w:rsidRDefault="004917F1" w:rsidP="00F54365">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 1- قواعد و ضوابطی که بین </w:t>
      </w:r>
      <w:r w:rsidRPr="00DD7566">
        <w:rPr>
          <w:rFonts w:ascii="Lotus Linotype" w:hAnsi="Lotus Linotype" w:cs="Lotus Linotype" w:hint="cs"/>
          <w:sz w:val="28"/>
          <w:szCs w:val="28"/>
          <w:rtl/>
        </w:rPr>
        <w:t xml:space="preserve">آیات </w:t>
      </w:r>
      <w:r w:rsidRPr="00DD7566">
        <w:rPr>
          <w:rFonts w:ascii="Lotus Linotype" w:hAnsi="Lotus Linotype" w:cs="Lotus Linotype"/>
          <w:sz w:val="28"/>
          <w:szCs w:val="28"/>
          <w:rtl/>
        </w:rPr>
        <w:t>قرآن و نصوص سنت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مانند: عموم</w:t>
      </w:r>
      <w:r w:rsidRPr="00DD7566">
        <w:rPr>
          <w:rStyle w:val="FootnoteReference"/>
          <w:rFonts w:ascii="Lotus Linotype" w:hAnsi="Lotus Linotype" w:cs="Lotus Linotype"/>
          <w:sz w:val="28"/>
          <w:szCs w:val="28"/>
          <w:rtl/>
        </w:rPr>
        <w:footnoteReference w:id="281"/>
      </w:r>
      <w:r w:rsidRPr="00DD7566">
        <w:rPr>
          <w:rFonts w:ascii="Lotus Linotype" w:hAnsi="Lotus Linotype" w:cs="Lotus Linotype"/>
          <w:sz w:val="28"/>
          <w:szCs w:val="28"/>
          <w:rtl/>
        </w:rPr>
        <w:t xml:space="preserve"> و </w:t>
      </w:r>
      <w:r w:rsidRPr="00DD7566">
        <w:rPr>
          <w:rFonts w:ascii="Lotus Linotype" w:hAnsi="Lotus Linotype" w:cs="Lotus Linotype"/>
          <w:sz w:val="28"/>
          <w:szCs w:val="28"/>
          <w:rtl/>
        </w:rPr>
        <w:lastRenderedPageBreak/>
        <w:t>تخصیص</w:t>
      </w:r>
      <w:r w:rsidRPr="00DD7566">
        <w:rPr>
          <w:rStyle w:val="FootnoteReference"/>
          <w:rFonts w:ascii="Lotus Linotype" w:hAnsi="Lotus Linotype" w:cs="Lotus Linotype"/>
          <w:sz w:val="28"/>
          <w:szCs w:val="28"/>
          <w:rtl/>
        </w:rPr>
        <w:footnoteReference w:id="282"/>
      </w:r>
      <w:r w:rsidR="00F54365">
        <w:rPr>
          <w:rFonts w:ascii="Lotus Linotype" w:hAnsi="Lotus Linotype" w:cs="Lotus Linotype" w:hint="cs"/>
          <w:sz w:val="28"/>
          <w:szCs w:val="28"/>
          <w:rtl/>
        </w:rPr>
        <w:t xml:space="preserve"> </w:t>
      </w:r>
      <w:r w:rsidRPr="00DD7566">
        <w:rPr>
          <w:rFonts w:ascii="Lotus Linotype" w:hAnsi="Lotus Linotype" w:cs="Lotus Linotype"/>
          <w:sz w:val="28"/>
          <w:szCs w:val="28"/>
          <w:rtl/>
        </w:rPr>
        <w:t>و اطلاق</w:t>
      </w:r>
      <w:r w:rsidRPr="00DD7566">
        <w:rPr>
          <w:rStyle w:val="FootnoteReference"/>
          <w:rFonts w:ascii="Lotus Linotype" w:hAnsi="Lotus Linotype" w:cs="Lotus Linotype"/>
          <w:sz w:val="28"/>
          <w:szCs w:val="28"/>
          <w:rtl/>
        </w:rPr>
        <w:footnoteReference w:id="283"/>
      </w:r>
      <w:r w:rsidRPr="00DD7566">
        <w:rPr>
          <w:rFonts w:ascii="Lotus Linotype" w:hAnsi="Lotus Linotype" w:cs="Lotus Linotype"/>
          <w:sz w:val="28"/>
          <w:szCs w:val="28"/>
          <w:rtl/>
        </w:rPr>
        <w:t xml:space="preserve"> و تقیی</w:t>
      </w:r>
      <w:r w:rsidRPr="00DD7566">
        <w:rPr>
          <w:rFonts w:ascii="Lotus Linotype" w:hAnsi="Lotus Linotype" w:cs="Lotus Linotype" w:hint="cs"/>
          <w:sz w:val="28"/>
          <w:szCs w:val="28"/>
          <w:rtl/>
        </w:rPr>
        <w:t>د</w:t>
      </w:r>
      <w:r w:rsidRPr="00DD7566">
        <w:rPr>
          <w:rStyle w:val="FootnoteReference"/>
          <w:rFonts w:ascii="Lotus Linotype" w:hAnsi="Lotus Linotype" w:cs="Lotus Linotype"/>
          <w:sz w:val="28"/>
          <w:szCs w:val="28"/>
          <w:rtl/>
        </w:rPr>
        <w:footnoteReference w:id="284"/>
      </w:r>
      <w:r w:rsidRPr="00DD7566">
        <w:rPr>
          <w:rFonts w:ascii="Lotus Linotype" w:hAnsi="Lotus Linotype" w:cs="Lotus Linotype" w:hint="cs"/>
          <w:sz w:val="28"/>
          <w:szCs w:val="28"/>
          <w:rtl/>
        </w:rPr>
        <w:t xml:space="preserve"> </w:t>
      </w:r>
      <w:r w:rsidR="00F54365">
        <w:rPr>
          <w:rFonts w:ascii="Lotus Linotype" w:hAnsi="Lotus Linotype" w:cs="Lotus Linotype"/>
          <w:sz w:val="28"/>
          <w:szCs w:val="28"/>
          <w:rtl/>
        </w:rPr>
        <w:t>و استناء</w:t>
      </w:r>
      <w:r w:rsidRPr="00DD7566">
        <w:rPr>
          <w:rStyle w:val="FootnoteReference"/>
          <w:rFonts w:ascii="Lotus Linotype" w:hAnsi="Lotus Linotype" w:cs="Lotus Linotype"/>
          <w:sz w:val="28"/>
          <w:szCs w:val="28"/>
          <w:rtl/>
        </w:rPr>
        <w:footnoteReference w:id="285"/>
      </w:r>
      <w:r w:rsidR="00F54365">
        <w:rPr>
          <w:rFonts w:ascii="Lotus Linotype" w:hAnsi="Lotus Linotype" w:cs="Lotus Linotype" w:hint="cs"/>
          <w:sz w:val="28"/>
          <w:szCs w:val="28"/>
          <w:rtl/>
        </w:rPr>
        <w:t xml:space="preserve"> </w:t>
      </w:r>
      <w:r w:rsidRPr="00DD7566">
        <w:rPr>
          <w:rFonts w:ascii="Lotus Linotype" w:hAnsi="Lotus Linotype" w:cs="Lotus Linotype"/>
          <w:sz w:val="28"/>
          <w:szCs w:val="28"/>
          <w:rtl/>
        </w:rPr>
        <w:t>و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2- جهل نسبت به وسعت زبان عربی: خداوند متعال قرآن را به زبان عربی نازل کرد وسنت نیز در قالب زبان عربی وارد شده است، بنابراین اگر کسی نسبت به آن جاهل و ناآگاه باشد، در علم به کتاب وسنت دچار مشکل خواهد داشت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86"/>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وضع و ج</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ل برخی از احادیث توسط زنادقه که با معانی صحیح کتاب و سنت در تعارض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باشند.</w:t>
      </w:r>
    </w:p>
    <w:p w:rsidR="004917F1" w:rsidRPr="00DD7566" w:rsidRDefault="004917F1"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Pr>
        <w:t>- 4</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وهمی که گاهی از برخی ثقات رخ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دهد. چنانکه حدیثی را بر وجهی روایت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که گمان می</w:t>
      </w:r>
      <w:r w:rsidRPr="00DD7566">
        <w:rPr>
          <w:rFonts w:ascii="Lotus Linotype" w:hAnsi="Lotus Linotype" w:cs="Lotus Linotype" w:hint="cs"/>
          <w:sz w:val="28"/>
          <w:szCs w:val="28"/>
          <w:rtl/>
        </w:rPr>
        <w:softHyphen/>
        <w:t>بر</w:t>
      </w:r>
      <w:r w:rsidRPr="00DD7566">
        <w:rPr>
          <w:rFonts w:ascii="Lotus Linotype" w:hAnsi="Lotus Linotype" w:cs="Lotus Linotype"/>
          <w:sz w:val="28"/>
          <w:szCs w:val="28"/>
          <w:rtl/>
        </w:rPr>
        <w:t>د صحیح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چنین نیست. 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«و چون میان دو حدیث تعارض وجود داشته باشد از دو حالت خارج نیست: یا یکی از دو حدیث</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احادیث و کلام رسول خدا نیست و برخی از را</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یان در مورد آن دچار اشتباه شده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اند </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 xml:space="preserve">ا اینکه ثقه و مورد اطمینان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 xml:space="preserve">در اصطلاح محدثین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ثق</w:t>
      </w:r>
      <w:r w:rsidRPr="00DD7566">
        <w:rPr>
          <w:rFonts w:ascii="Lotus Linotype" w:hAnsi="Lotus Linotype" w:cs="Lotus Linotype" w:hint="cs"/>
          <w:sz w:val="28"/>
          <w:szCs w:val="28"/>
          <w:rtl/>
        </w:rPr>
        <w:t>ة،</w:t>
      </w:r>
      <w:r w:rsidRPr="00DD7566">
        <w:rPr>
          <w:rFonts w:ascii="Lotus Linotype" w:hAnsi="Lotus Linotype" w:cs="Lotus Linotype"/>
          <w:sz w:val="28"/>
          <w:szCs w:val="28"/>
          <w:rtl/>
        </w:rPr>
        <w:t xml:space="preserve"> ثبت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بوده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چرا که فرد ثقه هم دچار اشتباه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87"/>
      </w:r>
      <w:r w:rsidRPr="00DD7566">
        <w:rPr>
          <w:rFonts w:ascii="Lotus Linotype" w:hAnsi="Lotus Linotype" w:cs="Lotus Linotype"/>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t xml:space="preserve">5- </w:t>
      </w:r>
      <w:r w:rsidRPr="00DD7566">
        <w:rPr>
          <w:rFonts w:ascii="Lotus Linotype" w:hAnsi="Lotus Linotype" w:cs="Lotus Linotype"/>
          <w:sz w:val="28"/>
          <w:szCs w:val="28"/>
          <w:rtl/>
        </w:rPr>
        <w:t>گاهی یکی از روایان، حدیث را با لفظ روایت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و راوی دیگر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w:t>
      </w:r>
      <w:r w:rsidRPr="00DD7566">
        <w:rPr>
          <w:rFonts w:ascii="Lotus Linotype" w:hAnsi="Lotus Linotype" w:cs="Lotus Linotype" w:hint="cs"/>
          <w:sz w:val="28"/>
          <w:szCs w:val="28"/>
          <w:rtl/>
        </w:rPr>
        <w:t>روایت به</w:t>
      </w:r>
      <w:r w:rsidRPr="00DD7566">
        <w:rPr>
          <w:rFonts w:ascii="Lotus Linotype" w:hAnsi="Lotus Linotype" w:cs="Lotus Linotype"/>
          <w:sz w:val="28"/>
          <w:szCs w:val="28"/>
          <w:rtl/>
        </w:rPr>
        <w:t xml:space="preserve"> معنا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و دیگری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به صورت مختصر روایت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کند و </w:t>
      </w:r>
      <w:r w:rsidRPr="00DD7566">
        <w:rPr>
          <w:rFonts w:ascii="Lotus Linotype" w:hAnsi="Lotus Linotype" w:cs="Lotus Linotype" w:hint="cs"/>
          <w:sz w:val="28"/>
          <w:szCs w:val="28"/>
          <w:rtl/>
        </w:rPr>
        <w:t>راوی 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حدیث را </w:t>
      </w:r>
      <w:r w:rsidRPr="00DD7566">
        <w:rPr>
          <w:rFonts w:ascii="Lotus Linotype" w:hAnsi="Lotus Linotype" w:cs="Lotus Linotype"/>
          <w:sz w:val="28"/>
          <w:szCs w:val="28"/>
          <w:rtl/>
        </w:rPr>
        <w:t>بر حسب آنچه از کلام رسول خدا درک نموده، روایت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چون تعارض را بداند، خلاف منتفی خواهد شد.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lastRenderedPageBreak/>
        <w:t xml:space="preserve">6- </w:t>
      </w:r>
      <w:r w:rsidRPr="00DD7566">
        <w:rPr>
          <w:rFonts w:ascii="Lotus Linotype" w:hAnsi="Lotus Linotype" w:cs="Lotus Linotype"/>
          <w:sz w:val="28"/>
          <w:szCs w:val="28"/>
          <w:rtl/>
        </w:rPr>
        <w:t>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تطبیق کلام شارع با اصطلاحاتی که علمای اصول و فقها و دانایان به ا</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وال ق</w:t>
      </w:r>
      <w:r w:rsidRPr="00DD7566">
        <w:rPr>
          <w:rFonts w:ascii="Lotus Linotype" w:hAnsi="Lotus Linotype" w:cs="Lotus Linotype" w:hint="cs"/>
          <w:sz w:val="28"/>
          <w:szCs w:val="28"/>
          <w:rtl/>
        </w:rPr>
        <w:t>ل</w:t>
      </w:r>
      <w:r w:rsidRPr="00DD7566">
        <w:rPr>
          <w:rFonts w:ascii="Lotus Linotype" w:hAnsi="Lotus Linotype" w:cs="Lotus Linotype"/>
          <w:sz w:val="28"/>
          <w:szCs w:val="28"/>
          <w:rtl/>
        </w:rPr>
        <w:t>ب و... ایجاد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هریک از این علما در خطاب و تصانیف خود اصطلاحاتی را به وجود آورده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کسی که این اصطلاحات ایجاد شده را گردآورده و معانی آنها بر قلبش سبقت بسته و جز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شناسد، چون کلام شارع را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شنود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بر </w:t>
      </w:r>
      <w:r w:rsidRPr="00DD7566">
        <w:rPr>
          <w:rFonts w:ascii="Lotus Linotype" w:hAnsi="Lotus Linotype" w:cs="Lotus Linotype" w:hint="cs"/>
          <w:sz w:val="28"/>
          <w:szCs w:val="28"/>
          <w:rtl/>
        </w:rPr>
        <w:t xml:space="preserve">این </w:t>
      </w:r>
      <w:r w:rsidRPr="00DD7566">
        <w:rPr>
          <w:rFonts w:ascii="Lotus Linotype" w:hAnsi="Lotus Linotype" w:cs="Lotus Linotype"/>
          <w:sz w:val="28"/>
          <w:szCs w:val="28"/>
          <w:rtl/>
        </w:rPr>
        <w:t>اصطلاحات حمل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و اینگونه و به این دلیل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فه</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ی را از خطاب شارع برداشت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که مراد و منظور کلام او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288"/>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hint="cs"/>
          <w:sz w:val="28"/>
          <w:szCs w:val="28"/>
          <w:rtl/>
        </w:rPr>
        <w:t xml:space="preserve">7- </w:t>
      </w:r>
      <w:r w:rsidRPr="00DD7566">
        <w:rPr>
          <w:rFonts w:ascii="Lotus Linotype" w:hAnsi="Lotus Linotype" w:cs="Lotus Linotype"/>
          <w:sz w:val="28"/>
          <w:szCs w:val="28"/>
          <w:rtl/>
        </w:rPr>
        <w:t>جهل نسبت به شناخت ناسخ و منسوخ</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289"/>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t>روش</w:t>
      </w:r>
      <w:r w:rsidRPr="00DD7566">
        <w:rPr>
          <w:rFonts w:ascii="Lotus Linotype" w:hAnsi="Lotus Linotype" w:cs="B Titr"/>
          <w:sz w:val="28"/>
          <w:szCs w:val="28"/>
          <w:rtl/>
        </w:rPr>
        <w:softHyphen/>
        <w:t>های ترجیح:</w:t>
      </w:r>
    </w:p>
    <w:p w:rsidR="004917F1" w:rsidRPr="00DD7566" w:rsidRDefault="004917F1" w:rsidP="00972241">
      <w:pPr>
        <w:pStyle w:val="ListParagraph"/>
        <w:bidi/>
        <w:spacing w:after="0" w:line="240" w:lineRule="auto"/>
        <w:ind w:left="0" w:firstLine="283"/>
        <w:jc w:val="both"/>
        <w:rPr>
          <w:rFonts w:ascii="Lotus Linotype" w:hAnsi="Lotus Linotype" w:cs="B Zar"/>
          <w:b/>
          <w:bCs/>
          <w:sz w:val="28"/>
          <w:szCs w:val="28"/>
          <w:rtl/>
        </w:rPr>
      </w:pPr>
      <w:r w:rsidRPr="00DD7566">
        <w:rPr>
          <w:rFonts w:ascii="Lotus Linotype" w:hAnsi="Lotus Linotype" w:cs="B Zar" w:hint="cs"/>
          <w:b/>
          <w:bCs/>
          <w:sz w:val="28"/>
          <w:szCs w:val="28"/>
          <w:rtl/>
        </w:rPr>
        <w:t>الف)</w:t>
      </w:r>
      <w:r w:rsidRPr="00DD7566">
        <w:rPr>
          <w:rFonts w:ascii="Lotus Linotype" w:hAnsi="Lotus Linotype" w:cs="B Zar"/>
          <w:b/>
          <w:bCs/>
          <w:sz w:val="28"/>
          <w:szCs w:val="28"/>
          <w:rtl/>
        </w:rPr>
        <w:t xml:space="preserve"> جمع بین امور شبیه به هم و تفاوت گذاشتن بین امور مختلف واجب است.</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sz w:val="28"/>
          <w:szCs w:val="28"/>
          <w:rtl/>
        </w:rPr>
        <w:t>چنین است که احکام شریعت اقامه می</w:t>
      </w:r>
      <w:r w:rsidRPr="00DD7566">
        <w:rPr>
          <w:rFonts w:ascii="Lotus Linotype" w:hAnsi="Lotus Linotype" w:cs="Lotus Linotype"/>
          <w:sz w:val="28"/>
          <w:szCs w:val="28"/>
          <w:rtl/>
        </w:rPr>
        <w:softHyphen/>
        <w:t>شود؛ هر چیزی حکم نظیر و مانند خود را می</w:t>
      </w:r>
      <w:r w:rsidRPr="00DD7566">
        <w:rPr>
          <w:rFonts w:ascii="Lotus Linotype" w:hAnsi="Lotus Linotype" w:cs="Lotus Linotype"/>
          <w:sz w:val="28"/>
          <w:szCs w:val="28"/>
          <w:rtl/>
        </w:rPr>
        <w:softHyphen/>
        <w:t>گیرد و حکم مخالف آن از آن</w:t>
      </w:r>
      <w:r w:rsidRPr="00DD7566">
        <w:rPr>
          <w:rFonts w:ascii="Lotus Linotype" w:hAnsi="Lotus Linotype" w:cs="Lotus Linotype" w:hint="cs"/>
          <w:sz w:val="28"/>
          <w:szCs w:val="28"/>
          <w:rtl/>
        </w:rPr>
        <w:t xml:space="preserve"> نفی</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گردد. جمع بین امور مختلف ظلم است. چنانکه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أَفَنَجْعَلُ الْمُسْلِمِينَ كَالْمُجْرِمِينَ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مَا لَكُمْ كَيْفَ تَحْكُمُونَ» (قلم: 35-36)</w:t>
      </w:r>
      <w:r w:rsidRPr="00DD7566">
        <w:rPr>
          <w:rFonts w:ascii="Lotus Linotype" w:hAnsi="Lotus Linotype" w:cs="Lotus Linotype" w:hint="cs"/>
          <w:b/>
          <w:bCs/>
          <w:sz w:val="28"/>
          <w:szCs w:val="28"/>
          <w:rtl/>
        </w:rPr>
        <w:t xml:space="preserve"> «آیا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مسلمانان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مجرمان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گناهکاران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دهیم؟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چگونه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داوری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کنید؟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همچنین تفاوت قاتل شدن بین امور شبیه به هم نیز ظلم است چنانکه رسول خدا به اسامه که برای شفاعت و میانجی</w:t>
      </w:r>
      <w:r w:rsidRPr="00DD7566">
        <w:rPr>
          <w:rFonts w:ascii="Lotus Linotype" w:hAnsi="Lotus Linotype" w:cs="Lotus Linotype"/>
          <w:b/>
          <w:bCs/>
          <w:sz w:val="28"/>
          <w:szCs w:val="28"/>
          <w:rtl/>
        </w:rPr>
        <w:softHyphen/>
        <w:t>گری زن محزونی آمده بود که دزدی کرده بود، فرمود: «</w:t>
      </w:r>
      <w:r w:rsidRPr="00DD7566">
        <w:rPr>
          <w:rFonts w:ascii="Lotus Linotype" w:hAnsi="Lotus Linotype" w:cs="Lotus Linotype" w:hint="cs"/>
          <w:b/>
          <w:bCs/>
          <w:sz w:val="28"/>
          <w:szCs w:val="28"/>
          <w:rtl/>
        </w:rPr>
        <w:t>إِنَّمَا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أَهْلَكَ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الَّذِينَ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قَبْلَكُمْ،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كَانُوا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إِذَا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فِيهِمُ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الشَّرِيفُ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تَرَكُوهُ،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وَإِذَا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فِيهِمُ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الضَّعِيفُ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أَقَامُوا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عَلَيْهِ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الحَدَّ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290"/>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چنین رفتاری بود که کسان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پیش از شما را نابود کرد؛ چون در بین آنان فردی صاحب جاه و مقام دزدی می</w:t>
      </w:r>
      <w:r w:rsidRPr="00DD7566">
        <w:rPr>
          <w:rFonts w:ascii="Lotus Linotype" w:hAnsi="Lotus Linotype" w:cs="Lotus Linotype"/>
          <w:b/>
          <w:bCs/>
          <w:sz w:val="28"/>
          <w:szCs w:val="28"/>
          <w:rtl/>
        </w:rPr>
        <w:softHyphen/>
        <w:t>کرد، او را رها می</w:t>
      </w:r>
      <w:r w:rsidRPr="00DD7566">
        <w:rPr>
          <w:rFonts w:ascii="Lotus Linotype" w:hAnsi="Lotus Linotype" w:cs="Lotus Linotype"/>
          <w:b/>
          <w:bCs/>
          <w:sz w:val="28"/>
          <w:szCs w:val="28"/>
          <w:rtl/>
        </w:rPr>
        <w:softHyphen/>
        <w:t xml:space="preserve">کردند، اما اگر </w:t>
      </w:r>
      <w:r w:rsidRPr="00DD7566">
        <w:rPr>
          <w:rFonts w:ascii="Lotus Linotype" w:hAnsi="Lotus Linotype" w:cs="Lotus Linotype" w:hint="cs"/>
          <w:b/>
          <w:bCs/>
          <w:sz w:val="28"/>
          <w:szCs w:val="28"/>
          <w:rtl/>
        </w:rPr>
        <w:t xml:space="preserve">در بین آنها </w:t>
      </w:r>
      <w:r w:rsidRPr="00DD7566">
        <w:rPr>
          <w:rFonts w:ascii="Lotus Linotype" w:hAnsi="Lotus Linotype" w:cs="Lotus Linotype"/>
          <w:b/>
          <w:bCs/>
          <w:sz w:val="28"/>
          <w:szCs w:val="28"/>
          <w:rtl/>
        </w:rPr>
        <w:t>ضعیف و ناتوانی (که هیچ حامی و جاه و مقامی نداشت) دزدی می</w:t>
      </w:r>
      <w:r w:rsidRPr="00DD7566">
        <w:rPr>
          <w:rFonts w:ascii="Lotus Linotype" w:hAnsi="Lotus Linotype" w:cs="Lotus Linotype"/>
          <w:b/>
          <w:bCs/>
          <w:sz w:val="28"/>
          <w:szCs w:val="28"/>
          <w:rtl/>
        </w:rPr>
        <w:softHyphen/>
        <w:t>کرد، حد دزدی را ب</w:t>
      </w:r>
      <w:r w:rsidRPr="00DD7566">
        <w:rPr>
          <w:rFonts w:ascii="Lotus Linotype" w:hAnsi="Lotus Linotype" w:cs="Lotus Linotype" w:hint="cs"/>
          <w:b/>
          <w:bCs/>
          <w:sz w:val="28"/>
          <w:szCs w:val="28"/>
          <w:rtl/>
        </w:rPr>
        <w:t>ر</w:t>
      </w:r>
      <w:r w:rsidRPr="00DD7566">
        <w:rPr>
          <w:rFonts w:ascii="Lotus Linotype" w:hAnsi="Lotus Linotype" w:cs="Lotus Linotype"/>
          <w:b/>
          <w:bCs/>
          <w:sz w:val="28"/>
          <w:szCs w:val="28"/>
          <w:rtl/>
        </w:rPr>
        <w:t xml:space="preserve"> او جاری می</w:t>
      </w:r>
      <w:r w:rsidRPr="00DD7566">
        <w:rPr>
          <w:rFonts w:ascii="Lotus Linotype" w:hAnsi="Lotus Linotype" w:cs="Lotus Linotype"/>
          <w:b/>
          <w:bCs/>
          <w:sz w:val="28"/>
          <w:szCs w:val="28"/>
          <w:rtl/>
        </w:rPr>
        <w:softHyphen/>
        <w:t>کردند»</w:t>
      </w:r>
      <w:r w:rsidRPr="00DD7566">
        <w:rPr>
          <w:rFonts w:ascii="Lotus Linotype" w:hAnsi="Lotus Linotype" w:cs="Lotus Linotype" w:hint="cs"/>
          <w:b/>
          <w:b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تردیدی نیست ضد این قاعده، خود یک از اسباب انحراف می</w:t>
      </w:r>
      <w:r w:rsidRPr="00DD7566">
        <w:rPr>
          <w:rFonts w:ascii="Lotus Linotype" w:hAnsi="Lotus Linotype" w:cs="Lotus Linotype"/>
          <w:b/>
          <w:bCs/>
          <w:sz w:val="28"/>
          <w:szCs w:val="28"/>
          <w:rtl/>
        </w:rPr>
        <w:softHyphen/>
        <w:t xml:space="preserve">باشد. مثال: </w:t>
      </w:r>
    </w:p>
    <w:p w:rsidR="004917F1" w:rsidRPr="00DD7566" w:rsidRDefault="004917F1" w:rsidP="009518F1">
      <w:pPr>
        <w:pStyle w:val="ListParagraph"/>
        <w:numPr>
          <w:ilvl w:val="0"/>
          <w:numId w:val="39"/>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b/>
          <w:bCs/>
          <w:sz w:val="28"/>
          <w:szCs w:val="28"/>
          <w:rtl/>
        </w:rPr>
        <w:t xml:space="preserve">عدم جمع بین امور شبیه به هم: </w:t>
      </w:r>
    </w:p>
    <w:p w:rsidR="004917F1" w:rsidRPr="00DD7566" w:rsidRDefault="004917F1"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b/>
          <w:bCs/>
          <w:sz w:val="28"/>
          <w:szCs w:val="28"/>
          <w:rtl/>
        </w:rPr>
        <w:t>مثال این مورد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کلام خداوند در </w:t>
      </w:r>
      <w:r w:rsidRPr="00DD7566">
        <w:rPr>
          <w:rFonts w:ascii="Lotus Linotype" w:hAnsi="Lotus Linotype" w:cs="Lotus Linotype" w:hint="cs"/>
          <w:b/>
          <w:bCs/>
          <w:sz w:val="28"/>
          <w:szCs w:val="28"/>
          <w:rtl/>
        </w:rPr>
        <w:t>ذم</w:t>
      </w:r>
      <w:r w:rsidRPr="00DD7566">
        <w:rPr>
          <w:rFonts w:ascii="Lotus Linotype" w:hAnsi="Lotus Linotype" w:cs="Lotus Linotype"/>
          <w:b/>
          <w:bCs/>
          <w:sz w:val="28"/>
          <w:szCs w:val="28"/>
          <w:rtl/>
        </w:rPr>
        <w:t xml:space="preserve"> یهود می</w:t>
      </w:r>
      <w:r w:rsidRPr="00DD7566">
        <w:rPr>
          <w:rFonts w:ascii="Lotus Linotype" w:hAnsi="Lotus Linotype" w:cs="Lotus Linotype"/>
          <w:b/>
          <w:bCs/>
          <w:sz w:val="28"/>
          <w:szCs w:val="28"/>
          <w:rtl/>
        </w:rPr>
        <w:softHyphen/>
        <w:t>باشد: «فَتُؤْمِنُونَ بِبَعْضِ الْكِتَابِ وَتَكْفُرُونَ بِبَعْضٍ»</w:t>
      </w:r>
      <w:r w:rsidRPr="00DD7566">
        <w:rPr>
          <w:rFonts w:ascii="Lotus Linotype" w:hAnsi="Lotus Linotype" w:cs="Lotus Linotype" w:hint="cs"/>
          <w:b/>
          <w:bCs/>
          <w:sz w:val="28"/>
          <w:szCs w:val="28"/>
          <w:rtl/>
        </w:rPr>
        <w:t xml:space="preserve"> (بقره: 85) «آیا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دستورات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آسمانی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آورید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کافر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شوید؟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چرا که آنها کفر ورزیدند و حکم تورات در ریختن خون</w:t>
      </w:r>
      <w:r w:rsidRPr="00DD7566">
        <w:rPr>
          <w:rFonts w:ascii="Lotus Linotype" w:hAnsi="Lotus Linotype" w:cs="Lotus Linotype"/>
          <w:b/>
          <w:bCs/>
          <w:sz w:val="28"/>
          <w:szCs w:val="28"/>
          <w:rtl/>
        </w:rPr>
        <w:softHyphen/>
        <w:t>ها و اخراج خود از سرزمین</w:t>
      </w:r>
      <w:r w:rsidRPr="00DD7566">
        <w:rPr>
          <w:rFonts w:ascii="Lotus Linotype" w:hAnsi="Lotus Linotype" w:cs="Lotus Linotype"/>
          <w:b/>
          <w:bCs/>
          <w:sz w:val="28"/>
          <w:szCs w:val="28"/>
          <w:rtl/>
        </w:rPr>
        <w:softHyphen/>
        <w:t>شان رها کرده و به دست فراموشی سپردند اما به هنگام تبادل اسیران به حکم تورات ایمان آورده و بدان عمل کردند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بر آنها واجب بود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که تمام احکام تورات را در حق خود اقامه نموده و به همه آنها عمل کنند نه اینکه رفتاری گزینشی </w:t>
      </w:r>
      <w:r w:rsidRPr="00DD7566">
        <w:rPr>
          <w:rFonts w:ascii="Lotus Linotype" w:hAnsi="Lotus Linotype" w:cs="Lotus Linotype" w:hint="cs"/>
          <w:b/>
          <w:bCs/>
          <w:sz w:val="28"/>
          <w:szCs w:val="28"/>
          <w:rtl/>
        </w:rPr>
        <w:t xml:space="preserve">نسبت به نصوص آن </w:t>
      </w:r>
      <w:r w:rsidRPr="00DD7566">
        <w:rPr>
          <w:rFonts w:ascii="Lotus Linotype" w:hAnsi="Lotus Linotype" w:cs="Lotus Linotype"/>
          <w:b/>
          <w:bCs/>
          <w:sz w:val="28"/>
          <w:szCs w:val="28"/>
          <w:rtl/>
        </w:rPr>
        <w:t>داشته باشند.</w:t>
      </w:r>
      <w:r w:rsidRPr="00DD7566">
        <w:rPr>
          <w:rStyle w:val="FootnoteReference"/>
          <w:rFonts w:ascii="Lotus Linotype" w:hAnsi="Lotus Linotype" w:cs="Lotus Linotype"/>
          <w:b/>
          <w:bCs/>
          <w:sz w:val="28"/>
          <w:szCs w:val="28"/>
          <w:rtl/>
        </w:rPr>
        <w:footnoteReference w:id="291"/>
      </w:r>
      <w:r w:rsidRPr="00DD7566">
        <w:rPr>
          <w:rFonts w:ascii="Lotus Linotype" w:hAnsi="Lotus Linotype" w:cs="Lotus Linotype"/>
          <w:b/>
          <w:bCs/>
          <w:sz w:val="28"/>
          <w:szCs w:val="28"/>
          <w:rtl/>
        </w:rPr>
        <w:t xml:space="preserve"> </w:t>
      </w:r>
    </w:p>
    <w:p w:rsidR="004917F1" w:rsidRPr="00DD7566" w:rsidRDefault="004917F1" w:rsidP="009518F1">
      <w:pPr>
        <w:pStyle w:val="ListParagraph"/>
        <w:numPr>
          <w:ilvl w:val="0"/>
          <w:numId w:val="39"/>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عدم تفاوت بین امور مختلف: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sz w:val="28"/>
          <w:szCs w:val="28"/>
          <w:rtl/>
        </w:rPr>
        <w:t>مثال این مورد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قیاس خداوند متعال بر مخلوق ضعیف و </w:t>
      </w:r>
      <w:r w:rsidRPr="00DD7566">
        <w:rPr>
          <w:rFonts w:ascii="Lotus Linotype" w:hAnsi="Lotus Linotype" w:cs="Lotus Linotype" w:hint="cs"/>
          <w:sz w:val="28"/>
          <w:szCs w:val="28"/>
          <w:rtl/>
        </w:rPr>
        <w:t>ناتوان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 سوی</w:t>
      </w:r>
      <w:r w:rsidRPr="00DD7566">
        <w:rPr>
          <w:rFonts w:ascii="Lotus Linotype" w:hAnsi="Lotus Linotype" w:cs="Lotus Linotype"/>
          <w:sz w:val="28"/>
          <w:szCs w:val="28"/>
          <w:rtl/>
        </w:rPr>
        <w:t xml:space="preserve"> یهود</w:t>
      </w:r>
      <w:r w:rsidRPr="00DD7566">
        <w:rPr>
          <w:rFonts w:ascii="Lotus Linotype" w:hAnsi="Lotus Linotype" w:cs="Lotus Linotype" w:hint="cs"/>
          <w:sz w:val="28"/>
          <w:szCs w:val="28"/>
          <w:rtl/>
        </w:rPr>
        <w:t xml:space="preserve"> می</w:t>
      </w:r>
      <w:r w:rsidRPr="00DD7566">
        <w:rPr>
          <w:rFonts w:ascii="Lotus Linotype" w:hAnsi="Lotus Linotype" w:cs="Lotus Linotype" w:hint="cs"/>
          <w:sz w:val="28"/>
          <w:szCs w:val="28"/>
          <w:rtl/>
        </w:rPr>
        <w:softHyphen/>
        <w:t>باشد</w:t>
      </w:r>
      <w:r w:rsidRPr="00DD7566">
        <w:rPr>
          <w:rFonts w:ascii="Lotus Linotype" w:hAnsi="Lotus Linotype" w:cs="Lotus Linotype"/>
          <w:sz w:val="28"/>
          <w:szCs w:val="28"/>
          <w:rtl/>
        </w:rPr>
        <w:t>؛ چنانکه خداوند متعال را با صفات مخلوقات توصیف نمودند و گفتند: «</w:t>
      </w:r>
      <w:r w:rsidRPr="00DD7566">
        <w:rPr>
          <w:rFonts w:ascii="Lotus Linotype" w:hAnsi="Lotus Linotype" w:cs="Lotus Linotype" w:hint="cs"/>
          <w:sz w:val="28"/>
          <w:szCs w:val="28"/>
          <w:rtl/>
        </w:rPr>
        <w:t>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مَغْلُولَةٌ</w:t>
      </w:r>
      <w:r w:rsidRPr="00DD7566">
        <w:rPr>
          <w:rFonts w:ascii="Lotus Linotype" w:hAnsi="Lotus Linotype" w:cs="Lotus Linotype"/>
          <w:sz w:val="28"/>
          <w:szCs w:val="28"/>
          <w:rtl/>
        </w:rPr>
        <w:t xml:space="preserve">» (مائده: 64) </w:t>
      </w:r>
      <w:r w:rsidRPr="00DD7566">
        <w:rPr>
          <w:rFonts w:ascii="Lotus Linotype" w:hAnsi="Lotus Linotype" w:cs="Lotus Linotype" w:hint="cs"/>
          <w:sz w:val="28"/>
          <w:szCs w:val="28"/>
          <w:rtl/>
        </w:rPr>
        <w:t>«دست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و گفتند: «</w:t>
      </w:r>
      <w:r w:rsidRPr="00DD7566">
        <w:rPr>
          <w:rFonts w:ascii="Lotus Linotype" w:hAnsi="Lotus Linotype" w:cs="Lotus Linotype"/>
          <w:b/>
          <w:bCs/>
          <w:sz w:val="28"/>
          <w:szCs w:val="28"/>
          <w:rtl/>
        </w:rPr>
        <w:t xml:space="preserve">إِنَّ اللهَ فَقِيرٌ وَنَحْنُ أَغْنِيَاء» (آل عمران: </w:t>
      </w:r>
      <w:r w:rsidRPr="00DD7566">
        <w:rPr>
          <w:rFonts w:ascii="Lotus Linotype" w:hAnsi="Lotus Linotype" w:cs="Lotus Linotype"/>
          <w:b/>
          <w:bCs/>
          <w:sz w:val="28"/>
          <w:szCs w:val="28"/>
          <w:rtl/>
        </w:rPr>
        <w:lastRenderedPageBreak/>
        <w:t xml:space="preserve">181)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فقیر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نیازیم</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گفتند: «عُزَيْرٌ ابْنُ اللهِ» (توبه: 30)</w:t>
      </w:r>
      <w:r w:rsidRPr="00DD7566">
        <w:rPr>
          <w:rFonts w:ascii="Lotus Linotype" w:hAnsi="Lotus Linotype" w:cs="Lotus Linotype" w:hint="cs"/>
          <w:b/>
          <w:bCs/>
          <w:sz w:val="28"/>
          <w:szCs w:val="28"/>
          <w:rtl/>
        </w:rPr>
        <w:t xml:space="preserve"> «عزیر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با این توصیف</w:t>
      </w:r>
      <w:r w:rsidRPr="00DD7566">
        <w:rPr>
          <w:rFonts w:ascii="Lotus Linotype" w:hAnsi="Lotus Linotype" w:cs="Lotus Linotype" w:hint="cs"/>
          <w:b/>
          <w:bCs/>
          <w:sz w:val="28"/>
          <w:szCs w:val="28"/>
          <w:rtl/>
        </w:rPr>
        <w:t>ات در واقع</w:t>
      </w:r>
      <w:r w:rsidRPr="00DD7566">
        <w:rPr>
          <w:rFonts w:ascii="Lotus Linotype" w:hAnsi="Lotus Linotype" w:cs="Lotus Linotype"/>
          <w:b/>
          <w:bCs/>
          <w:sz w:val="28"/>
          <w:szCs w:val="28"/>
          <w:rtl/>
        </w:rPr>
        <w:t xml:space="preserve"> زن و فرزند برای خداوند ثابت می</w:t>
      </w:r>
      <w:r w:rsidRPr="00DD7566">
        <w:rPr>
          <w:rFonts w:ascii="Lotus Linotype" w:hAnsi="Lotus Linotype" w:cs="Lotus Linotype"/>
          <w:b/>
          <w:bCs/>
          <w:sz w:val="28"/>
          <w:szCs w:val="28"/>
          <w:rtl/>
        </w:rPr>
        <w:softHyphen/>
        <w:t>کردند که از صفات مخلوقات است و در این مورد نصاری نیز با آنان همراه بودند و می</w:t>
      </w:r>
      <w:r w:rsidRPr="00DD7566">
        <w:rPr>
          <w:rFonts w:ascii="Lotus Linotype" w:hAnsi="Lotus Linotype" w:cs="Lotus Linotype"/>
          <w:b/>
          <w:bCs/>
          <w:sz w:val="28"/>
          <w:szCs w:val="28"/>
          <w:rtl/>
        </w:rPr>
        <w:softHyphen/>
        <w:t>گفتند: «الْمَسِيحُ ابْنُ اللهِ» (توبه: 30) «</w:t>
      </w:r>
      <w:r w:rsidRPr="00DD7566">
        <w:rPr>
          <w:rFonts w:ascii="Lotus Linotype" w:hAnsi="Lotus Linotype" w:cs="Lotus Linotype" w:hint="cs"/>
          <w:b/>
          <w:bCs/>
          <w:sz w:val="28"/>
          <w:szCs w:val="28"/>
          <w:rtl/>
        </w:rPr>
        <w:t>مسیح</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hint="eastAsia"/>
          <w:b/>
          <w:bCs/>
          <w:sz w:val="28"/>
          <w:szCs w:val="28"/>
          <w:rtl/>
        </w:rPr>
        <w:t>»</w:t>
      </w:r>
      <w:r w:rsidRPr="00DD7566">
        <w:rPr>
          <w:rFonts w:ascii="Lotus Linotype" w:hAnsi="Lotus Linotype" w:cs="Lotus Linotype"/>
          <w:b/>
          <w:bCs/>
          <w:sz w:val="28"/>
          <w:szCs w:val="28"/>
          <w:rtl/>
        </w:rPr>
        <w:t>. بنابراین یهود و نصاری میان صفات خالق و صفات مخلوق تفاوتی قائل نبودند.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بنابراین تفاوت قائل شدن بین امور مختلف واجب است. و هریک از اهل بدعت در میان مسلمانان که بین دو امر شبیه به هم جدایی انداخ</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 xml:space="preserve">ه یا بین دو امر مختلف جمع کند، </w:t>
      </w:r>
      <w:r w:rsidRPr="00DD7566">
        <w:rPr>
          <w:rFonts w:ascii="Lotus Linotype" w:hAnsi="Lotus Linotype" w:cs="Lotus Linotype" w:hint="cs"/>
          <w:b/>
          <w:bCs/>
          <w:sz w:val="28"/>
          <w:szCs w:val="28"/>
          <w:rtl/>
        </w:rPr>
        <w:t>در این زمینه شبیه</w:t>
      </w:r>
      <w:r w:rsidRPr="00DD7566">
        <w:rPr>
          <w:rFonts w:ascii="Lotus Linotype" w:hAnsi="Lotus Linotype" w:cs="Lotus Linotype"/>
          <w:b/>
          <w:bCs/>
          <w:sz w:val="28"/>
          <w:szCs w:val="28"/>
          <w:rtl/>
        </w:rPr>
        <w:t xml:space="preserve"> یهود و نصاری می</w:t>
      </w:r>
      <w:r w:rsidRPr="00DD7566">
        <w:rPr>
          <w:rFonts w:ascii="Lotus Linotype" w:hAnsi="Lotus Linotype" w:cs="Lotus Linotype"/>
          <w:b/>
          <w:bCs/>
          <w:sz w:val="28"/>
          <w:szCs w:val="28"/>
          <w:rtl/>
        </w:rPr>
        <w:softHyphen/>
        <w:t>باشد و بلکه یهود و نصاری در این زمینه امام و پیشوا و سلف وی می</w:t>
      </w:r>
      <w:r w:rsidRPr="00DD7566">
        <w:rPr>
          <w:rFonts w:ascii="Lotus Linotype" w:hAnsi="Lotus Linotype" w:cs="Lotus Linotype"/>
          <w:b/>
          <w:bCs/>
          <w:sz w:val="28"/>
          <w:szCs w:val="28"/>
          <w:rtl/>
        </w:rPr>
        <w:softHyphen/>
        <w:t>باشند.</w:t>
      </w:r>
    </w:p>
    <w:p w:rsidR="004917F1" w:rsidRPr="00DD7566" w:rsidRDefault="004917F1"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b/>
          <w:bCs/>
          <w:sz w:val="28"/>
          <w:szCs w:val="28"/>
          <w:rtl/>
        </w:rPr>
        <w:t>و کسانی که صفات الهی را ن</w:t>
      </w:r>
      <w:r w:rsidRPr="00DD7566">
        <w:rPr>
          <w:rFonts w:ascii="Lotus Linotype" w:hAnsi="Lotus Linotype" w:cs="Lotus Linotype" w:hint="cs"/>
          <w:b/>
          <w:bCs/>
          <w:sz w:val="28"/>
          <w:szCs w:val="28"/>
          <w:rtl/>
        </w:rPr>
        <w:t>ف</w:t>
      </w:r>
      <w:r w:rsidRPr="00DD7566">
        <w:rPr>
          <w:rFonts w:ascii="Lotus Linotype" w:hAnsi="Lotus Linotype" w:cs="Lotus Linotype"/>
          <w:b/>
          <w:bCs/>
          <w:sz w:val="28"/>
          <w:szCs w:val="28"/>
          <w:rtl/>
        </w:rPr>
        <w:t>ی کردند، چه آنانی که برخی از صفات را نفی کردند (مانند اشاعره و ماتریدیه) و چه آنانی که همه</w:t>
      </w:r>
      <w:r w:rsidRPr="00DD7566">
        <w:rPr>
          <w:rFonts w:ascii="Lotus Linotype" w:hAnsi="Lotus Linotype" w:cs="Lotus Linotype"/>
          <w:b/>
          <w:bCs/>
          <w:sz w:val="28"/>
          <w:szCs w:val="28"/>
          <w:rtl/>
        </w:rPr>
        <w:softHyphen/>
        <w:t>ی صفات الهی را نفی کردند (همچون جهمیه) و چه آنانی که تنها صفات و نه اسماء را نفی کردند (مانند معتزله) و چه کسانی که اسماء و صفات را به طور کلی نفی کردند (همچون جهمیه)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درحقیقت </w:t>
      </w:r>
      <w:r w:rsidRPr="00DD7566">
        <w:rPr>
          <w:rFonts w:ascii="Lotus Linotype" w:hAnsi="Lotus Linotype" w:cs="Lotus Linotype"/>
          <w:b/>
          <w:bCs/>
          <w:sz w:val="28"/>
          <w:szCs w:val="28"/>
          <w:rtl/>
        </w:rPr>
        <w:t>همگی آنها بین امور شبیه به هم تفاوت قائل شدند چرا که اعتقاد و باور در مورد برخی از صفات چه نفی و چه اثبات آنها مانند اعتقاد و باور در مورد دیگر صفات می</w:t>
      </w:r>
      <w:r w:rsidRPr="00DD7566">
        <w:rPr>
          <w:rFonts w:ascii="Lotus Linotype" w:hAnsi="Lotus Linotype" w:cs="Lotus Linotype"/>
          <w:b/>
          <w:bCs/>
          <w:sz w:val="28"/>
          <w:szCs w:val="28"/>
          <w:rtl/>
        </w:rPr>
        <w:softHyphen/>
        <w:t>باشد. و نیز اعتقاد و باور در مورد صفات همچون اعتقاد و باور در مورد اسماء می</w:t>
      </w:r>
      <w:r w:rsidRPr="00DD7566">
        <w:rPr>
          <w:rFonts w:ascii="Lotus Linotype" w:hAnsi="Lotus Linotype" w:cs="Lotus Linotype"/>
          <w:b/>
          <w:bCs/>
          <w:sz w:val="28"/>
          <w:szCs w:val="28"/>
          <w:rtl/>
        </w:rPr>
        <w:softHyphen/>
        <w:t>باشد و همچنین اعتقاد و باور در مورد اسماء و صفات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فرعی از اعتقاد و باور در مورد ذات الهی می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باش</w:t>
      </w:r>
      <w:r w:rsidRPr="00DD7566">
        <w:rPr>
          <w:rFonts w:ascii="Lotus Linotype" w:hAnsi="Lotus Linotype" w:cs="Lotus Linotype" w:hint="cs"/>
          <w:b/>
          <w:bCs/>
          <w:sz w:val="28"/>
          <w:szCs w:val="28"/>
          <w:rtl/>
        </w:rPr>
        <w:t>د.</w:t>
      </w:r>
      <w:r w:rsidRPr="00DD7566">
        <w:rPr>
          <w:rStyle w:val="FootnoteReference"/>
          <w:rFonts w:ascii="Lotus Linotype" w:hAnsi="Lotus Linotype" w:cs="Lotus Linotype"/>
          <w:b/>
          <w:bCs/>
          <w:sz w:val="28"/>
          <w:szCs w:val="28"/>
          <w:rtl/>
        </w:rPr>
        <w:footnoteReference w:id="292"/>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همچنین آنها بین امور مختلف و متفاوت نیز جمع کرده</w:t>
      </w:r>
      <w:r w:rsidRPr="00DD7566">
        <w:rPr>
          <w:rFonts w:ascii="Lotus Linotype" w:hAnsi="Lotus Linotype" w:cs="Lotus Linotype"/>
          <w:b/>
          <w:bCs/>
          <w:sz w:val="28"/>
          <w:szCs w:val="28"/>
          <w:rtl/>
        </w:rPr>
        <w:softHyphen/>
        <w:t xml:space="preserve">اند، چرا که آنها معتقد به تعطیل صفات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شدند مگر پس از اینکه شبهه</w:t>
      </w:r>
      <w:r w:rsidRPr="00DD7566">
        <w:rPr>
          <w:rFonts w:ascii="Lotus Linotype" w:hAnsi="Lotus Linotype" w:cs="Lotus Linotype"/>
          <w:b/>
          <w:bCs/>
          <w:sz w:val="28"/>
          <w:szCs w:val="28"/>
          <w:rtl/>
        </w:rPr>
        <w:softHyphen/>
        <w:t>ی تشبیه در قلوب</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شان مطرح شد. و بر این اساس است که هر معطل (تعطیل کننده صفات) مشبه (کسی که صفات خالق را شبیه مخلوق می</w:t>
      </w:r>
      <w:r w:rsidRPr="00DD7566">
        <w:rPr>
          <w:rFonts w:ascii="Lotus Linotype" w:hAnsi="Lotus Linotype" w:cs="Lotus Linotype"/>
          <w:b/>
          <w:bCs/>
          <w:sz w:val="28"/>
          <w:szCs w:val="28"/>
          <w:rtl/>
        </w:rPr>
        <w:softHyphen/>
        <w:t>داند) می</w:t>
      </w:r>
      <w:r w:rsidRPr="00DD7566">
        <w:rPr>
          <w:rFonts w:ascii="Lotus Linotype" w:hAnsi="Lotus Linotype" w:cs="Lotus Linotype"/>
          <w:b/>
          <w:bCs/>
          <w:sz w:val="28"/>
          <w:szCs w:val="28"/>
          <w:rtl/>
        </w:rPr>
        <w:softHyphen/>
        <w:t>باشد.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کسانی که تقدیر را نفی کردند نیز از جهتی میان امور شبیه به هم تفاوت قائل شدند. چرا که به نصوص</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اعت</w:t>
      </w:r>
      <w:r w:rsidRPr="00DD7566">
        <w:rPr>
          <w:rFonts w:ascii="Lotus Linotype" w:hAnsi="Lotus Linotype" w:cs="Lotus Linotype" w:hint="cs"/>
          <w:b/>
          <w:bCs/>
          <w:sz w:val="28"/>
          <w:szCs w:val="28"/>
          <w:rtl/>
        </w:rPr>
        <w:t>م</w:t>
      </w:r>
      <w:r w:rsidRPr="00DD7566">
        <w:rPr>
          <w:rFonts w:ascii="Lotus Linotype" w:hAnsi="Lotus Linotype" w:cs="Lotus Linotype"/>
          <w:b/>
          <w:bCs/>
          <w:sz w:val="28"/>
          <w:szCs w:val="28"/>
          <w:rtl/>
        </w:rPr>
        <w:t>اد کردند که قدرت بنده و اراده</w:t>
      </w:r>
      <w:r w:rsidRPr="00DD7566">
        <w:rPr>
          <w:rFonts w:ascii="Lotus Linotype" w:hAnsi="Lotus Linotype" w:cs="Lotus Linotype"/>
          <w:b/>
          <w:bCs/>
          <w:sz w:val="28"/>
          <w:szCs w:val="28"/>
          <w:rtl/>
        </w:rPr>
        <w:softHyphen/>
        <w:t>اش را ثابت می</w:t>
      </w:r>
      <w:r w:rsidRPr="00DD7566">
        <w:rPr>
          <w:rFonts w:ascii="Lotus Linotype" w:hAnsi="Lotus Linotype" w:cs="Lotus Linotype"/>
          <w:b/>
          <w:bCs/>
          <w:sz w:val="28"/>
          <w:szCs w:val="28"/>
          <w:rtl/>
        </w:rPr>
        <w:softHyphen/>
        <w:t>کند و در مقابل نصوص</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را که قدرت خالق و اراده و آفرینش و علم ازلی</w:t>
      </w:r>
      <w:r w:rsidRPr="00DD7566">
        <w:rPr>
          <w:rFonts w:ascii="Lotus Linotype" w:hAnsi="Lotus Linotype" w:cs="Lotus Linotype"/>
          <w:b/>
          <w:bCs/>
          <w:sz w:val="28"/>
          <w:szCs w:val="28"/>
          <w:rtl/>
        </w:rPr>
        <w:softHyphen/>
        <w:t>اش را ثابت می</w:t>
      </w:r>
      <w:r w:rsidRPr="00DD7566">
        <w:rPr>
          <w:rFonts w:ascii="Lotus Linotype" w:hAnsi="Lotus Linotype" w:cs="Lotus Linotype"/>
          <w:b/>
          <w:bCs/>
          <w:sz w:val="28"/>
          <w:szCs w:val="28"/>
          <w:rtl/>
        </w:rPr>
        <w:softHyphen/>
        <w:t>کند، انکار نمودند.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همه</w:t>
      </w:r>
      <w:r w:rsidRPr="00DD7566">
        <w:rPr>
          <w:rFonts w:ascii="Lotus Linotype" w:hAnsi="Lotus Linotype" w:cs="Lotus Linotype"/>
          <w:b/>
          <w:bCs/>
          <w:sz w:val="28"/>
          <w:szCs w:val="28"/>
          <w:rtl/>
        </w:rPr>
        <w:softHyphen/>
        <w:t>ی این نصوص از جانب خداوند متعال آمده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بنابراین اثبات همه</w:t>
      </w:r>
      <w:r w:rsidRPr="00DD7566">
        <w:rPr>
          <w:rFonts w:ascii="Lotus Linotype" w:hAnsi="Lotus Linotype" w:cs="Lotus Linotype"/>
          <w:b/>
          <w:bCs/>
          <w:sz w:val="28"/>
          <w:szCs w:val="28"/>
          <w:rtl/>
        </w:rPr>
        <w:softHyphen/>
        <w:t>ی آنها واجب است. و نیز از جهتی بین امور مختلف جمع کرده</w:t>
      </w:r>
      <w:r w:rsidRPr="00DD7566">
        <w:rPr>
          <w:rFonts w:ascii="Lotus Linotype" w:hAnsi="Lotus Linotype" w:cs="Lotus Linotype"/>
          <w:b/>
          <w:bCs/>
          <w:sz w:val="28"/>
          <w:szCs w:val="28"/>
          <w:rtl/>
        </w:rPr>
        <w:softHyphen/>
        <w:t>اند، چنانکه مخلوق را به خالق قیاس کرده</w:t>
      </w:r>
      <w:r w:rsidRPr="00DD7566">
        <w:rPr>
          <w:rFonts w:ascii="Lotus Linotype" w:hAnsi="Lotus Linotype" w:cs="Lotus Linotype"/>
          <w:b/>
          <w:bCs/>
          <w:sz w:val="28"/>
          <w:szCs w:val="28"/>
          <w:rtl/>
        </w:rPr>
        <w:softHyphen/>
        <w:t>اند و خداوند را همچون مخلوق دانسته</w:t>
      </w:r>
      <w:r w:rsidRPr="00DD7566">
        <w:rPr>
          <w:rFonts w:ascii="Lotus Linotype" w:hAnsi="Lotus Linotype" w:cs="Lotus Linotype"/>
          <w:b/>
          <w:bCs/>
          <w:sz w:val="28"/>
          <w:szCs w:val="28"/>
          <w:rtl/>
        </w:rPr>
        <w:softHyphen/>
        <w:t>اند. هم در آنچه جایز است و هم در آنچه واجب است و هم در آنچه محال است. ابن قتیبه می</w:t>
      </w:r>
      <w:r w:rsidRPr="00DD7566">
        <w:rPr>
          <w:rFonts w:ascii="Lotus Linotype" w:hAnsi="Lotus Linotype" w:cs="Lotus Linotype"/>
          <w:b/>
          <w:bCs/>
          <w:sz w:val="28"/>
          <w:szCs w:val="28"/>
          <w:rtl/>
        </w:rPr>
        <w:softHyphen/>
        <w:t>گوید: «آیا ندیدی که چون اهل قدر (قدریه) در تقدیر الهی که اسرار اوست، تامل کردند و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بر مبنای آرای خود سنجیده و بر اساس معیار و ملاک</w:t>
      </w:r>
      <w:r w:rsidRPr="00DD7566">
        <w:rPr>
          <w:rFonts w:ascii="Lotus Linotype" w:hAnsi="Lotus Linotype" w:cs="Lotus Linotype"/>
          <w:b/>
          <w:bCs/>
          <w:sz w:val="28"/>
          <w:szCs w:val="28"/>
          <w:rtl/>
        </w:rPr>
        <w:softHyphen/>
        <w:t>های خود تفس</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ر کردند، با مقایسه آنچه در ترکیب مخلوق در باب شناخت عدالت از مخلوق بر مخلوق قرار داده شده، نفس خود را قاضی و داور میان الله و بنده قرار دادند. و اینگونه بندگان را فاعل اموری </w:t>
      </w:r>
      <w:r w:rsidRPr="00DD7566">
        <w:rPr>
          <w:rFonts w:ascii="Lotus Linotype" w:hAnsi="Lotus Linotype" w:cs="Lotus Linotype" w:hint="cs"/>
          <w:b/>
          <w:bCs/>
          <w:sz w:val="28"/>
          <w:szCs w:val="28"/>
          <w:rtl/>
        </w:rPr>
        <w:t>دانستند</w:t>
      </w:r>
      <w:r w:rsidRPr="00DD7566">
        <w:rPr>
          <w:rFonts w:ascii="Lotus Linotype" w:hAnsi="Lotus Linotype" w:cs="Lotus Linotype"/>
          <w:b/>
          <w:bCs/>
          <w:sz w:val="28"/>
          <w:szCs w:val="28"/>
          <w:rtl/>
        </w:rPr>
        <w:t xml:space="preserve"> که اراده</w:t>
      </w:r>
      <w:r w:rsidRPr="00DD7566">
        <w:rPr>
          <w:rFonts w:ascii="Lotus Linotype" w:hAnsi="Lotus Linotype" w:cs="Lotus Linotype"/>
          <w:b/>
          <w:bCs/>
          <w:sz w:val="28"/>
          <w:szCs w:val="28"/>
          <w:rtl/>
        </w:rPr>
        <w:softHyphen/>
        <w:t>اش را نکردند و آنها را توانای بر انجام اموری قرار دادند که قصد آن نکرده</w:t>
      </w:r>
      <w:r w:rsidRPr="00DD7566">
        <w:rPr>
          <w:rFonts w:ascii="Lotus Linotype" w:hAnsi="Lotus Linotype" w:cs="Lotus Linotype"/>
          <w:b/>
          <w:bCs/>
          <w:sz w:val="28"/>
          <w:szCs w:val="28"/>
          <w:rtl/>
        </w:rPr>
        <w:softHyphen/>
        <w:t>اند. و گویا که اجماع مردم بر این مهم را نشنیده</w:t>
      </w:r>
      <w:r w:rsidRPr="00DD7566">
        <w:rPr>
          <w:rFonts w:ascii="Lotus Linotype" w:hAnsi="Lotus Linotype" w:cs="Lotus Linotype"/>
          <w:b/>
          <w:bCs/>
          <w:sz w:val="28"/>
          <w:szCs w:val="28"/>
          <w:rtl/>
        </w:rPr>
        <w:softHyphen/>
        <w:t>اند که آنچه خداوند بخواهد می</w:t>
      </w:r>
      <w:r w:rsidRPr="00DD7566">
        <w:rPr>
          <w:rFonts w:ascii="Lotus Linotype" w:hAnsi="Lotus Linotype" w:cs="Lotus Linotype"/>
          <w:b/>
          <w:bCs/>
          <w:sz w:val="28"/>
          <w:szCs w:val="28"/>
          <w:rtl/>
        </w:rPr>
        <w:softHyphen/>
        <w:t>شود و آنچه خداوند نخواهد، نمی</w:t>
      </w:r>
      <w:r w:rsidRPr="00DD7566">
        <w:rPr>
          <w:rFonts w:ascii="Lotus Linotype" w:hAnsi="Lotus Linotype" w:cs="Lotus Linotype"/>
          <w:b/>
          <w:bCs/>
          <w:sz w:val="28"/>
          <w:szCs w:val="28"/>
          <w:rtl/>
        </w:rPr>
        <w:softHyphen/>
        <w:t>باشد.</w:t>
      </w:r>
      <w:r w:rsidRPr="00DD7566">
        <w:rPr>
          <w:rStyle w:val="FootnoteReference"/>
          <w:rFonts w:ascii="Lotus Linotype" w:hAnsi="Lotus Linotype" w:cs="Lotus Linotype"/>
          <w:b/>
          <w:bCs/>
          <w:sz w:val="28"/>
          <w:szCs w:val="28"/>
          <w:rtl/>
        </w:rPr>
        <w:footnoteReference w:id="293"/>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و وعیدیه، خوارج و معتزله میان نصوص وعید و نصوص وعده و بشارت تفاوت قائل شدند، چنانکه به نصوص وعید ایمان آوردند و به نصوص وعده و بشارت کفر ورزیدند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همه</w:t>
      </w:r>
      <w:r w:rsidRPr="00DD7566">
        <w:rPr>
          <w:rFonts w:ascii="Lotus Linotype" w:hAnsi="Lotus Linotype" w:cs="Lotus Linotype"/>
          <w:b/>
          <w:bCs/>
          <w:sz w:val="28"/>
          <w:szCs w:val="28"/>
          <w:rtl/>
        </w:rPr>
        <w:softHyphen/>
        <w:t xml:space="preserve">ی نصوص از یک </w:t>
      </w:r>
      <w:r w:rsidRPr="00DD7566">
        <w:rPr>
          <w:rFonts w:ascii="Lotus Linotype" w:hAnsi="Lotus Linotype" w:cs="Lotus Linotype" w:hint="cs"/>
          <w:b/>
          <w:bCs/>
          <w:sz w:val="28"/>
          <w:szCs w:val="28"/>
          <w:rtl/>
        </w:rPr>
        <w:t>منبع</w:t>
      </w:r>
      <w:r w:rsidRPr="00DD7566">
        <w:rPr>
          <w:rFonts w:ascii="Lotus Linotype" w:hAnsi="Lotus Linotype" w:cs="Lotus Linotype"/>
          <w:b/>
          <w:bCs/>
          <w:sz w:val="28"/>
          <w:szCs w:val="28"/>
          <w:rtl/>
        </w:rPr>
        <w:t xml:space="preserve"> نشات می</w:t>
      </w:r>
      <w:r w:rsidRPr="00DD7566">
        <w:rPr>
          <w:rFonts w:ascii="Lotus Linotype" w:hAnsi="Lotus Linotype" w:cs="Lotus Linotype"/>
          <w:b/>
          <w:bCs/>
          <w:sz w:val="28"/>
          <w:szCs w:val="28"/>
          <w:rtl/>
        </w:rPr>
        <w:softHyphen/>
        <w:t>گیرند.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در مقابل مرجئه به نصوص وعده و بشارت ایمان آوردند و به نصوص وعید کفر ورزیدند.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روافض میان صحابه تفاوت قائل شدند و اهل بیت را از آنها جدا کرده و به دوستی با آنان و دشمن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با دیگر صحابه روی آوردند،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محبت و دوستی با همه</w:t>
      </w:r>
      <w:r w:rsidRPr="00DD7566">
        <w:rPr>
          <w:rFonts w:ascii="Lotus Linotype" w:hAnsi="Lotus Linotype" w:cs="Lotus Linotype"/>
          <w:b/>
          <w:bCs/>
          <w:sz w:val="28"/>
          <w:szCs w:val="28"/>
          <w:rtl/>
        </w:rPr>
        <w:softHyphen/>
        <w:t>ی اصحاب واجب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از سوی دیگر بین رسول خدا و دیگران در ویژگی عصمت جمع نمودند چنانکه برای ائمه خود عصمت قائل شدند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که تفاوت قائل شدن </w:t>
      </w:r>
      <w:r w:rsidRPr="00DD7566">
        <w:rPr>
          <w:rFonts w:ascii="Lotus Linotype" w:hAnsi="Lotus Linotype" w:cs="Lotus Linotype" w:hint="cs"/>
          <w:b/>
          <w:bCs/>
          <w:sz w:val="28"/>
          <w:szCs w:val="28"/>
          <w:rtl/>
        </w:rPr>
        <w:t xml:space="preserve">در این زمینه </w:t>
      </w:r>
      <w:r w:rsidRPr="00DD7566">
        <w:rPr>
          <w:rFonts w:ascii="Lotus Linotype" w:hAnsi="Lotus Linotype" w:cs="Lotus Linotype"/>
          <w:b/>
          <w:bCs/>
          <w:sz w:val="28"/>
          <w:szCs w:val="28"/>
          <w:rtl/>
        </w:rPr>
        <w:t>بین پیامبران و دیگر انسان</w:t>
      </w:r>
      <w:r w:rsidRPr="00DD7566">
        <w:rPr>
          <w:rFonts w:ascii="Lotus Linotype" w:hAnsi="Lotus Linotype" w:cs="Lotus Linotype"/>
          <w:b/>
          <w:bCs/>
          <w:sz w:val="28"/>
          <w:szCs w:val="28"/>
          <w:rtl/>
        </w:rPr>
        <w:softHyphen/>
        <w:t>ها واجب است.</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جمله کسانی که با این قاعده مخالفت کرده</w:t>
      </w:r>
      <w:r w:rsidRPr="00DD7566">
        <w:rPr>
          <w:rFonts w:ascii="Lotus Linotype" w:hAnsi="Lotus Linotype" w:cs="Lotus Linotype"/>
          <w:b/>
          <w:bCs/>
          <w:sz w:val="28"/>
          <w:szCs w:val="28"/>
          <w:rtl/>
        </w:rPr>
        <w:softHyphen/>
        <w:t>اند عبارتند</w:t>
      </w:r>
      <w:r w:rsidRPr="00DD7566">
        <w:rPr>
          <w:rFonts w:ascii="Lotus Linotype" w:hAnsi="Lotus Linotype" w:cs="Lotus Linotype" w:hint="cs"/>
          <w:b/>
          <w:bCs/>
          <w:sz w:val="28"/>
          <w:szCs w:val="28"/>
          <w:rtl/>
        </w:rPr>
        <w:t xml:space="preserve"> از</w:t>
      </w:r>
      <w:r w:rsidRPr="00DD7566">
        <w:rPr>
          <w:rFonts w:ascii="Lotus Linotype" w:hAnsi="Lotus Linotype" w:cs="Lotus Linotype"/>
          <w:b/>
          <w:bCs/>
          <w:sz w:val="28"/>
          <w:szCs w:val="28"/>
          <w:rtl/>
        </w:rPr>
        <w:t>:</w:t>
      </w:r>
    </w:p>
    <w:p w:rsidR="004917F1" w:rsidRPr="00DD7566" w:rsidRDefault="004917F1" w:rsidP="009518F1">
      <w:pPr>
        <w:pStyle w:val="ListParagraph"/>
        <w:numPr>
          <w:ilvl w:val="0"/>
          <w:numId w:val="40"/>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کسانی که بین کتاب و سنت تفاوت قائل شده و تنها به کتاب اعتماد کرده و سنت را رها کردند.</w:t>
      </w:r>
    </w:p>
    <w:p w:rsidR="004917F1" w:rsidRPr="00DD7566" w:rsidRDefault="004917F1" w:rsidP="009518F1">
      <w:pPr>
        <w:pStyle w:val="ListParagraph"/>
        <w:numPr>
          <w:ilvl w:val="0"/>
          <w:numId w:val="40"/>
        </w:numPr>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 xml:space="preserve">و همچنین کسانی که بین احادیث متواتر و خبر واحد تفاوت قائل شدند، چنانکه در بحث احکام به هر دوی آنها اعتماد کردند و در بحث عقاید به نصوص متواتر اعتماد کرده و از احادیث آحاد با تاویل یا تفویض یا تکذیب روی گرداندند. مانند کسانی که </w:t>
      </w:r>
      <w:r w:rsidRPr="00DD7566">
        <w:rPr>
          <w:rFonts w:ascii="Lotus Linotype" w:hAnsi="Lotus Linotype" w:cs="Lotus Linotype" w:hint="cs"/>
          <w:b/>
          <w:bCs/>
          <w:sz w:val="28"/>
          <w:szCs w:val="28"/>
          <w:rtl/>
        </w:rPr>
        <w:t xml:space="preserve">برخی از </w:t>
      </w:r>
      <w:r w:rsidRPr="00DD7566">
        <w:rPr>
          <w:rFonts w:ascii="Lotus Linotype" w:hAnsi="Lotus Linotype" w:cs="Lotus Linotype"/>
          <w:b/>
          <w:bCs/>
          <w:sz w:val="28"/>
          <w:szCs w:val="28"/>
          <w:rtl/>
        </w:rPr>
        <w:t>مسائل اعتقاد</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با این حجت که احادیث آحاد هستند، انکار نمودند و اینگونه میان احکام عملی و مسائل اعتقادی تفاوت قائل شدند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بنابراین همگی آنها دچار تناقض و اضطراب شدند.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که بر آنها واجب است بین امور شبیه به هم </w:t>
      </w:r>
      <w:r w:rsidRPr="00DD7566">
        <w:rPr>
          <w:rFonts w:ascii="Lotus Linotype" w:hAnsi="Lotus Linotype" w:cs="Lotus Linotype" w:hint="cs"/>
          <w:b/>
          <w:bCs/>
          <w:sz w:val="28"/>
          <w:szCs w:val="28"/>
          <w:rtl/>
        </w:rPr>
        <w:t>ج</w:t>
      </w:r>
      <w:r w:rsidRPr="00DD7566">
        <w:rPr>
          <w:rFonts w:ascii="Lotus Linotype" w:hAnsi="Lotus Linotype" w:cs="Lotus Linotype"/>
          <w:b/>
          <w:bCs/>
          <w:sz w:val="28"/>
          <w:szCs w:val="28"/>
          <w:rtl/>
        </w:rPr>
        <w:t>مع نموده و بین امور مختلف تفاوت قائل شوند تا از رویه و باوری که دارند،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سالم بمانند.</w:t>
      </w:r>
    </w:p>
    <w:p w:rsidR="004917F1" w:rsidRPr="00DD7566" w:rsidRDefault="004917F1" w:rsidP="00972241">
      <w:pPr>
        <w:pStyle w:val="ListParagraph"/>
        <w:bidi/>
        <w:spacing w:after="0" w:line="240" w:lineRule="auto"/>
        <w:ind w:left="0"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 xml:space="preserve">ب) عدم برش دلایل و استدلال به </w:t>
      </w:r>
      <w:r w:rsidRPr="00DD7566">
        <w:rPr>
          <w:rFonts w:ascii="Lotus Linotype" w:hAnsi="Lotus Linotype" w:cs="B Zar" w:hint="cs"/>
          <w:b/>
          <w:bCs/>
          <w:sz w:val="28"/>
          <w:szCs w:val="28"/>
          <w:rtl/>
        </w:rPr>
        <w:t>بخشی</w:t>
      </w:r>
      <w:r w:rsidRPr="00DD7566">
        <w:rPr>
          <w:rFonts w:ascii="Lotus Linotype" w:hAnsi="Lotus Linotype" w:cs="B Zar"/>
          <w:b/>
          <w:bCs/>
          <w:sz w:val="28"/>
          <w:szCs w:val="28"/>
          <w:rtl/>
        </w:rPr>
        <w:t xml:space="preserve"> از آنها:</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 روش اهل بدعت است که چون بخشی از دلیل شرعی را</w:t>
      </w:r>
      <w:r w:rsidRPr="00DD7566">
        <w:rPr>
          <w:rFonts w:ascii="Lotus Linotype" w:hAnsi="Lotus Linotype" w:cs="Lotus Linotype" w:hint="cs"/>
          <w:b/>
          <w:bCs/>
          <w:sz w:val="28"/>
          <w:szCs w:val="28"/>
          <w:rtl/>
        </w:rPr>
        <w:t xml:space="preserve"> موافق و موید</w:t>
      </w:r>
      <w:r w:rsidRPr="00DD7566">
        <w:rPr>
          <w:rFonts w:ascii="Lotus Linotype" w:hAnsi="Lotus Linotype" w:cs="Lotus Linotype"/>
          <w:b/>
          <w:bCs/>
          <w:sz w:val="28"/>
          <w:szCs w:val="28"/>
          <w:rtl/>
        </w:rPr>
        <w:t xml:space="preserve"> بدعت</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 xml:space="preserve"> 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یابند</w:t>
      </w:r>
      <w:r w:rsidRPr="00DD7566">
        <w:rPr>
          <w:rFonts w:ascii="Lotus Linotype" w:hAnsi="Lotus Linotype" w:cs="Lotus Linotype"/>
          <w:b/>
          <w:bCs/>
          <w:sz w:val="28"/>
          <w:szCs w:val="28"/>
          <w:rtl/>
        </w:rPr>
        <w:t>، بدان است</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اد نموده و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در بین مسلمانان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که دچار </w:t>
      </w:r>
      <w:r w:rsidRPr="00DD7566">
        <w:rPr>
          <w:rFonts w:ascii="Lotus Linotype" w:hAnsi="Lotus Linotype" w:cs="Lotus Linotype"/>
          <w:b/>
          <w:bCs/>
          <w:sz w:val="28"/>
          <w:szCs w:val="28"/>
          <w:rtl/>
        </w:rPr>
        <w:t>ضعف علمی و ایمان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هستند، </w:t>
      </w:r>
      <w:r w:rsidRPr="00DD7566">
        <w:rPr>
          <w:rFonts w:ascii="Lotus Linotype" w:hAnsi="Lotus Linotype" w:cs="Lotus Linotype"/>
          <w:b/>
          <w:bCs/>
          <w:sz w:val="28"/>
          <w:szCs w:val="28"/>
          <w:rtl/>
        </w:rPr>
        <w:t>ترویج می</w:t>
      </w:r>
      <w:r w:rsidRPr="00DD7566">
        <w:rPr>
          <w:rFonts w:ascii="Lotus Linotype" w:hAnsi="Lotus Linotype" w:cs="Lotus Linotype"/>
          <w:b/>
          <w:bCs/>
          <w:sz w:val="28"/>
          <w:szCs w:val="28"/>
          <w:rtl/>
        </w:rPr>
        <w:softHyphen/>
        <w:t>دهند.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محمد بن کعب قرظی رحمه</w:t>
      </w:r>
      <w:r w:rsidRPr="00DD7566">
        <w:rPr>
          <w:rFonts w:ascii="Lotus Linotype" w:hAnsi="Lotus Linotype" w:cs="Lotus Linotype"/>
          <w:b/>
          <w:bCs/>
          <w:sz w:val="28"/>
          <w:szCs w:val="28"/>
          <w:rtl/>
        </w:rPr>
        <w:softHyphen/>
        <w:t>الله در رد قدریه می</w:t>
      </w:r>
      <w:r w:rsidRPr="00DD7566">
        <w:rPr>
          <w:rFonts w:ascii="Lotus Linotype" w:hAnsi="Lotus Linotype" w:cs="Lotus Linotype"/>
          <w:b/>
          <w:bCs/>
          <w:sz w:val="28"/>
          <w:szCs w:val="28"/>
          <w:rtl/>
        </w:rPr>
        <w:softHyphen/>
        <w:t>گوید: «...</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آنها هرگز به یک آیه از کتاب الله به طور کامل استفاده نمی</w:t>
      </w:r>
      <w:r w:rsidRPr="00DD7566">
        <w:rPr>
          <w:rFonts w:ascii="Lotus Linotype" w:hAnsi="Lotus Linotype" w:cs="Lotus Linotype"/>
          <w:b/>
          <w:bCs/>
          <w:sz w:val="28"/>
          <w:szCs w:val="28"/>
          <w:rtl/>
        </w:rPr>
        <w:softHyphen/>
        <w:t>کنند، بلکه ابتدای آیه را گرفته و انتهای آن</w:t>
      </w:r>
      <w:r w:rsidRPr="00DD7566">
        <w:rPr>
          <w:rFonts w:ascii="Lotus Linotype" w:hAnsi="Lotus Linotype" w:cs="Lotus Linotype"/>
          <w:b/>
          <w:bCs/>
          <w:sz w:val="28"/>
          <w:szCs w:val="28"/>
          <w:rtl/>
        </w:rPr>
        <w:softHyphen/>
        <w:t>را رها می</w:t>
      </w:r>
      <w:r w:rsidRPr="00DD7566">
        <w:rPr>
          <w:rFonts w:ascii="Lotus Linotype" w:hAnsi="Lotus Linotype" w:cs="Lotus Linotype"/>
          <w:b/>
          <w:bCs/>
          <w:sz w:val="28"/>
          <w:szCs w:val="28"/>
          <w:rtl/>
        </w:rPr>
        <w:softHyphen/>
        <w:t>کنند و یا آخر آیه را گرفته و پایان آن</w:t>
      </w:r>
      <w:r w:rsidRPr="00DD7566">
        <w:rPr>
          <w:rFonts w:ascii="Lotus Linotype" w:hAnsi="Lotus Linotype" w:cs="Lotus Linotype"/>
          <w:b/>
          <w:bCs/>
          <w:sz w:val="28"/>
          <w:szCs w:val="28"/>
          <w:rtl/>
        </w:rPr>
        <w:softHyphen/>
        <w:t>را رها می</w:t>
      </w:r>
      <w:r w:rsidRPr="00DD7566">
        <w:rPr>
          <w:rFonts w:ascii="Lotus Linotype" w:hAnsi="Lotus Linotype" w:cs="Lotus Linotype"/>
          <w:b/>
          <w:bCs/>
          <w:sz w:val="28"/>
          <w:szCs w:val="28"/>
          <w:rtl/>
        </w:rPr>
        <w:softHyphen/>
        <w:t>کنند؛ سوگند به ذاتی که جانم در دست اوست، ابلیس از آنها به خداوند داناتر بود، می</w:t>
      </w:r>
      <w:r w:rsidRPr="00DD7566">
        <w:rPr>
          <w:rFonts w:ascii="Lotus Linotype" w:hAnsi="Lotus Linotype" w:cs="Lotus Linotype"/>
          <w:b/>
          <w:bCs/>
          <w:sz w:val="28"/>
          <w:szCs w:val="28"/>
          <w:rtl/>
        </w:rPr>
        <w:softHyphen/>
        <w:t>دانست چه کسی او را گمراه نمود</w:t>
      </w:r>
      <w:r w:rsidRPr="00DD7566">
        <w:rPr>
          <w:rStyle w:val="FootnoteReference"/>
          <w:rFonts w:ascii="Lotus Linotype" w:hAnsi="Lotus Linotype" w:cs="Lotus Linotype"/>
          <w:b/>
          <w:bCs/>
          <w:sz w:val="28"/>
          <w:szCs w:val="28"/>
          <w:rtl/>
        </w:rPr>
        <w:footnoteReference w:id="294"/>
      </w:r>
      <w:r w:rsidRPr="00DD7566">
        <w:rPr>
          <w:rFonts w:ascii="Lotus Linotype" w:hAnsi="Lotus Linotype" w:cs="Lotus Linotype"/>
          <w:b/>
          <w:bCs/>
          <w:sz w:val="28"/>
          <w:szCs w:val="28"/>
          <w:rtl/>
        </w:rPr>
        <w:t xml:space="preserve"> و آنها گمان می</w:t>
      </w:r>
      <w:r w:rsidRPr="00DD7566">
        <w:rPr>
          <w:rFonts w:ascii="Lotus Linotype" w:hAnsi="Lotus Linotype" w:cs="Lotus Linotype"/>
          <w:b/>
          <w:bCs/>
          <w:sz w:val="28"/>
          <w:szCs w:val="28"/>
          <w:rtl/>
        </w:rPr>
        <w:softHyphen/>
        <w:t>کنند که خود، خویش را گمراه نموده و هدایت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295"/>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چون غیلان دمشقی در مورد </w:t>
      </w:r>
      <w:r w:rsidRPr="00DD7566">
        <w:rPr>
          <w:rFonts w:ascii="Lotus Linotype" w:hAnsi="Lotus Linotype" w:cs="Lotus Linotype" w:hint="cs"/>
          <w:b/>
          <w:bCs/>
          <w:sz w:val="28"/>
          <w:szCs w:val="28"/>
          <w:rtl/>
        </w:rPr>
        <w:t>دیدگاه</w:t>
      </w:r>
      <w:r w:rsidRPr="00DD7566">
        <w:rPr>
          <w:rFonts w:ascii="Lotus Linotype" w:hAnsi="Lotus Linotype" w:cs="Lotus Linotype"/>
          <w:b/>
          <w:bCs/>
          <w:sz w:val="28"/>
          <w:szCs w:val="28"/>
          <w:rtl/>
        </w:rPr>
        <w:t>ش در</w:t>
      </w:r>
      <w:r w:rsidRPr="00DD7566">
        <w:rPr>
          <w:rFonts w:ascii="Lotus Linotype" w:hAnsi="Lotus Linotype" w:cs="Lotus Linotype"/>
          <w:b/>
          <w:bCs/>
          <w:sz w:val="28"/>
          <w:szCs w:val="28"/>
          <w:vertAlign w:val="subscript"/>
          <w:rtl/>
        </w:rPr>
        <w:t xml:space="preserve"> </w:t>
      </w:r>
      <w:r w:rsidRPr="00DD7566">
        <w:rPr>
          <w:rFonts w:ascii="Lotus Linotype" w:hAnsi="Lotus Linotype" w:cs="Lotus Linotype"/>
          <w:sz w:val="28"/>
          <w:szCs w:val="28"/>
          <w:rtl/>
        </w:rPr>
        <w:t>باب تقدیر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برابر عمر بن عبدالعزیز به این آیه استناد کرد: (</w:t>
      </w:r>
      <w:r w:rsidRPr="00DD7566">
        <w:rPr>
          <w:rFonts w:ascii="Lotus Linotype" w:hAnsi="Lotus Linotype" w:cs="Lotus Linotype"/>
          <w:b/>
          <w:bCs/>
          <w:sz w:val="28"/>
          <w:szCs w:val="28"/>
          <w:rtl/>
        </w:rPr>
        <w:t>إِنَّا خَلَقْنَا الْإِنسَانَ مِن نُّطْفَةٍ أَمْشَاجٍ نَّبْتَلِيهِ فَجَعَلْنَاهُ سَمِيعاً بَصِيراً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إِنَّا هَدَيْنَاهُ السَّبِيلَ إِمَّا شَاكِراً وَإِمَّا كَفُوراً» (انسان: 2-3)</w:t>
      </w:r>
      <w:r w:rsidRPr="00DD7566">
        <w:rPr>
          <w:rFonts w:ascii="Lotus Linotype" w:hAnsi="Lotus Linotype" w:cs="Lotus Linotype" w:hint="cs"/>
          <w:b/>
          <w:bCs/>
          <w:sz w:val="28"/>
          <w:szCs w:val="28"/>
          <w:rtl/>
        </w:rPr>
        <w:t xml:space="preserve"> «به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انسان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نطفه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مختلطی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آفریدیم،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آزماییم،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شنوای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سپاس</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گزار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ناسپاس».</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عمر رحمه الله به او گفت: پایان سوره را بخوان: «وَمَا تَشَاؤُونَ إِلَّا أَن يَشَاءَ اللَّهُ إِنَّ اللَّهَ كَانَ </w:t>
      </w:r>
      <w:r w:rsidRPr="00DD7566">
        <w:rPr>
          <w:rFonts w:ascii="Lotus Linotype" w:hAnsi="Lotus Linotype" w:cs="Lotus Linotype"/>
          <w:b/>
          <w:bCs/>
          <w:sz w:val="28"/>
          <w:szCs w:val="28"/>
          <w:rtl/>
        </w:rPr>
        <w:lastRenderedPageBreak/>
        <w:t>عَلِيماً حَكِيماً * يُدْخِلُ مَن يَشَاءُ فِي رَحْمَتِهِ وَالظَّالِمِينَ أَعَدَّ لَهُمْ عَذَاباً أَلِيماً» (انسان: 30-31)</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خواهید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دانای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حکیم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رحمت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ستمکاران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عذاب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دردناکی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سپس عمر به او گفت: چه می</w:t>
      </w:r>
      <w:r w:rsidRPr="00DD7566">
        <w:rPr>
          <w:rFonts w:ascii="Lotus Linotype" w:hAnsi="Lotus Linotype" w:cs="Lotus Linotype"/>
          <w:b/>
          <w:bCs/>
          <w:sz w:val="28"/>
          <w:szCs w:val="28"/>
          <w:rtl/>
        </w:rPr>
        <w:softHyphen/>
        <w:t>گویی غیلان؟ غیلان گفت: می</w:t>
      </w:r>
      <w:r w:rsidRPr="00DD7566">
        <w:rPr>
          <w:rFonts w:ascii="Lotus Linotype" w:hAnsi="Lotus Linotype" w:cs="Lotus Linotype"/>
          <w:b/>
          <w:bCs/>
          <w:sz w:val="28"/>
          <w:szCs w:val="28"/>
          <w:rtl/>
        </w:rPr>
        <w:softHyphen/>
        <w:t>گویم: کور بودم مرا بینا کردی، کر بودم مرا شنواندی و گمراه بودم مرا هدایت کردی...» سپس توبه کرد. اما پس از وفات عمر بن عبدالعزیز در عهد هشام بن عبدالملک به همان دیدگاه پیشین خود بازگشت که اعدام شد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296"/>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روش</w:t>
      </w:r>
      <w:r w:rsidRPr="00DD7566">
        <w:rPr>
          <w:rFonts w:ascii="Lotus Linotype" w:hAnsi="Lotus Linotype" w:cs="B Zar"/>
          <w:b/>
          <w:bCs/>
          <w:sz w:val="28"/>
          <w:szCs w:val="28"/>
          <w:rtl/>
        </w:rPr>
        <w:softHyphen/>
        <w:t>های رفع تعارض ظاهری:</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 xml:space="preserve">جمع و سازگاری میان ادله: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به این معنا که مجتهد تمام تلاش خود را در جهت جمع میان ادله به کار برد چرا که احتمال آن می</w:t>
      </w:r>
      <w:r w:rsidRPr="00DD7566">
        <w:rPr>
          <w:rFonts w:ascii="Lotus Linotype" w:hAnsi="Lotus Linotype" w:cs="Lotus Linotype"/>
          <w:b/>
          <w:bCs/>
          <w:sz w:val="28"/>
          <w:szCs w:val="28"/>
          <w:rtl/>
        </w:rPr>
        <w:softHyphen/>
        <w:t>رود دو دلیل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به ظاهر در تعارض، در دو حالت مختلف وارد شده باشن</w:t>
      </w:r>
      <w:r w:rsidRPr="00DD7566">
        <w:rPr>
          <w:rFonts w:ascii="Lotus Linotype" w:hAnsi="Lotus Linotype" w:cs="Lotus Linotype" w:hint="cs"/>
          <w:b/>
          <w:bCs/>
          <w:sz w:val="28"/>
          <w:szCs w:val="28"/>
          <w:rtl/>
        </w:rPr>
        <w:t>د</w:t>
      </w:r>
      <w:r w:rsidRPr="00DD7566">
        <w:rPr>
          <w:rStyle w:val="FootnoteReference"/>
          <w:rFonts w:ascii="Lotus Linotype" w:hAnsi="Lotus Linotype" w:cs="Lotus Linotype"/>
          <w:b/>
          <w:bCs/>
          <w:sz w:val="28"/>
          <w:szCs w:val="28"/>
          <w:rtl/>
        </w:rPr>
        <w:footnoteReference w:id="297"/>
      </w:r>
      <w:r w:rsidRPr="00DD7566">
        <w:rPr>
          <w:rFonts w:ascii="Lotus Linotype" w:hAnsi="Lotus Linotype" w:cs="Lotus Linotype"/>
          <w:b/>
          <w:bCs/>
          <w:sz w:val="28"/>
          <w:szCs w:val="28"/>
          <w:rtl/>
        </w:rPr>
        <w:t xml:space="preserve"> یا اینکه رابطه </w:t>
      </w:r>
      <w:r w:rsidRPr="00DD7566">
        <w:rPr>
          <w:rFonts w:ascii="Lotus Linotype" w:hAnsi="Lotus Linotype" w:cs="Lotus Linotype"/>
          <w:b/>
          <w:bCs/>
          <w:sz w:val="28"/>
          <w:szCs w:val="28"/>
          <w:rtl/>
        </w:rPr>
        <w:lastRenderedPageBreak/>
        <w:t>عموم و خصوص در میان آنها وجود داشته باشد یا رابطه مطلق و مقید؛ چرا که 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عمال تمام دلایل وارد شده در یک مساله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سزاوارتر از اهمال همه یا بخشی از آنها می</w:t>
      </w:r>
      <w:r w:rsidRPr="00DD7566">
        <w:rPr>
          <w:rFonts w:ascii="Lotus Linotype" w:hAnsi="Lotus Linotype" w:cs="Lotus Linotype"/>
          <w:b/>
          <w:bCs/>
          <w:sz w:val="28"/>
          <w:szCs w:val="28"/>
          <w:rtl/>
        </w:rPr>
        <w:softHyphen/>
        <w:t>باشد. و این دیدگاه تمام فقها</w:t>
      </w:r>
      <w:r w:rsidRPr="00DD7566">
        <w:rPr>
          <w:rStyle w:val="FootnoteReference"/>
          <w:rFonts w:ascii="Lotus Linotype" w:hAnsi="Lotus Linotype" w:cs="Lotus Linotype"/>
          <w:b/>
          <w:bCs/>
          <w:sz w:val="28"/>
          <w:szCs w:val="28"/>
          <w:rtl/>
        </w:rPr>
        <w:footnoteReference w:id="298"/>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باشد و قاعده بیانگر آن است که «الا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عمال خیر من الاهمال»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عمال بهتر از رها کردن و اهمال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(دلایل)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خطابی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 xml:space="preserve">گوید: «و چون دو حدیث به ظاهر با یکدیگر در تعارض قرار گیرند و امکان جمع و سازگاری بین آنها و </w:t>
      </w:r>
      <w:r w:rsidRPr="00DD7566">
        <w:rPr>
          <w:rFonts w:ascii="Lotus Linotype" w:hAnsi="Lotus Linotype" w:cs="Lotus Linotype" w:hint="cs"/>
          <w:b/>
          <w:bCs/>
          <w:sz w:val="28"/>
          <w:szCs w:val="28"/>
          <w:rtl/>
        </w:rPr>
        <w:t>مشخص نمودن ترتیب</w:t>
      </w:r>
      <w:r w:rsidRPr="00DD7566">
        <w:rPr>
          <w:rFonts w:ascii="Lotus Linotype" w:hAnsi="Lotus Linotype" w:cs="Lotus Linotype"/>
          <w:b/>
          <w:bCs/>
          <w:sz w:val="28"/>
          <w:szCs w:val="28"/>
          <w:rtl/>
        </w:rPr>
        <w:t xml:space="preserve"> هریک بر دیگری وجود داشته باشد، نباید هیچ یک از آنها نفی شود و هریک با دیگری رد شود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بلکه هریک از آنها در جای خود به کار می</w:t>
      </w:r>
      <w:r w:rsidRPr="00DD7566">
        <w:rPr>
          <w:rFonts w:ascii="Lotus Linotype" w:hAnsi="Lotus Linotype" w:cs="Lotus Linotype"/>
          <w:b/>
          <w:bCs/>
          <w:sz w:val="28"/>
          <w:szCs w:val="28"/>
          <w:rtl/>
        </w:rPr>
        <w:softHyphen/>
        <w:t>رود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علما در مورد بسیاری از احادیث چنین عمل کرده و روش آنها چنین بوده است»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299"/>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نسخ:</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 xml:space="preserve"> اما اگر جمع بین آنها برای مجتهد میسر نباشد و این دو دلیل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به ظاهر در تعارض، تناسخ را بپذیرند- باید </w:t>
      </w:r>
      <w:r w:rsidRPr="00DD7566">
        <w:rPr>
          <w:rFonts w:ascii="Lotus Linotype" w:hAnsi="Lotus Linotype" w:cs="Lotus Linotype" w:hint="cs"/>
          <w:b/>
          <w:bCs/>
          <w:sz w:val="28"/>
          <w:szCs w:val="28"/>
          <w:rtl/>
        </w:rPr>
        <w:t>متوجه</w:t>
      </w:r>
      <w:r w:rsidRPr="00DD7566">
        <w:rPr>
          <w:rFonts w:ascii="Lotus Linotype" w:hAnsi="Lotus Linotype" w:cs="Lotus Linotype"/>
          <w:b/>
          <w:bCs/>
          <w:sz w:val="28"/>
          <w:szCs w:val="28"/>
          <w:rtl/>
        </w:rPr>
        <w:t xml:space="preserve"> تاریخ </w:t>
      </w:r>
      <w:r w:rsidRPr="00DD7566">
        <w:rPr>
          <w:rFonts w:ascii="Lotus Linotype" w:hAnsi="Lotus Linotype" w:cs="Lotus Linotype" w:hint="cs"/>
          <w:b/>
          <w:bCs/>
          <w:sz w:val="28"/>
          <w:szCs w:val="28"/>
          <w:rtl/>
        </w:rPr>
        <w:t xml:space="preserve">ورود هریک از آنها باشد </w:t>
      </w:r>
      <w:r w:rsidRPr="00DD7566">
        <w:rPr>
          <w:rFonts w:ascii="Lotus Linotype" w:hAnsi="Lotus Linotype" w:cs="Lotus Linotype"/>
          <w:b/>
          <w:bCs/>
          <w:sz w:val="28"/>
          <w:szCs w:val="28"/>
          <w:rtl/>
        </w:rPr>
        <w:t>تا بداند کدامیک از دو دلیل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متاخر و کدامیک پیش از دیگری وارد شده است که با بررسی این مساله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دلیلی که متاخر باشد ناسخ دیگری خواهد بود.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امام شافعی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«پس چون دو حدیث احتمال</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جز تعارض و اختلاف با یکدیگر نداشتند... یکی از آنها ناسخ و دیگری من</w:t>
      </w:r>
      <w:r w:rsidR="002025CD">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سوخ است...»</w:t>
      </w:r>
      <w:r w:rsidRPr="00DD7566">
        <w:rPr>
          <w:rStyle w:val="FootnoteReference"/>
          <w:rFonts w:ascii="Lotus Linotype" w:hAnsi="Lotus Linotype" w:cs="Lotus Linotype"/>
          <w:b/>
          <w:bCs/>
          <w:sz w:val="28"/>
          <w:szCs w:val="28"/>
          <w:rtl/>
        </w:rPr>
        <w:footnoteReference w:id="300"/>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lastRenderedPageBreak/>
        <w:t xml:space="preserve">3- </w:t>
      </w:r>
      <w:r w:rsidRPr="00DD7566">
        <w:rPr>
          <w:rFonts w:ascii="Lotus Linotype" w:hAnsi="Lotus Linotype" w:cs="Lotus Linotype"/>
          <w:b/>
          <w:bCs/>
          <w:sz w:val="28"/>
          <w:szCs w:val="28"/>
          <w:rtl/>
        </w:rPr>
        <w:t xml:space="preserve">ترجیح: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اما اگر دسترسی به تاریخ و آگاهی تاریخی از </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قدیم و تاخیر زمان ورود دو دلیل امکان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پذیر نباشد به ترجیح اعتماد کند و وجوه ترجیح بسیار است. چنانکه برخی </w:t>
      </w:r>
      <w:r w:rsidRPr="00DD7566">
        <w:rPr>
          <w:rFonts w:ascii="Lotus Linotype" w:hAnsi="Lotus Linotype" w:cs="Lotus Linotype" w:hint="cs"/>
          <w:b/>
          <w:bCs/>
          <w:sz w:val="28"/>
          <w:szCs w:val="28"/>
          <w:rtl/>
        </w:rPr>
        <w:t xml:space="preserve">از علما </w:t>
      </w:r>
      <w:r w:rsidRPr="00DD7566">
        <w:rPr>
          <w:rFonts w:ascii="Lotus Linotype" w:hAnsi="Lotus Linotype" w:cs="Lotus Linotype"/>
          <w:b/>
          <w:bCs/>
          <w:sz w:val="28"/>
          <w:szCs w:val="28"/>
          <w:rtl/>
        </w:rPr>
        <w:t>وجوه ترجیح را تا پنجاه وجه شمرده</w:t>
      </w:r>
      <w:r w:rsidRPr="00DD7566">
        <w:rPr>
          <w:rFonts w:ascii="Lotus Linotype" w:hAnsi="Lotus Linotype" w:cs="Lotus Linotype"/>
          <w:b/>
          <w:bCs/>
          <w:sz w:val="28"/>
          <w:szCs w:val="28"/>
          <w:rtl/>
        </w:rPr>
        <w:softHyphen/>
        <w:t xml:space="preserve">اند و </w:t>
      </w:r>
      <w:r w:rsidRPr="00DD7566">
        <w:rPr>
          <w:rFonts w:ascii="Lotus Linotype" w:hAnsi="Lotus Linotype" w:cs="Lotus Linotype" w:hint="cs"/>
          <w:b/>
          <w:bCs/>
          <w:sz w:val="28"/>
          <w:szCs w:val="28"/>
          <w:rtl/>
        </w:rPr>
        <w:t>برخی</w:t>
      </w:r>
      <w:r w:rsidRPr="00DD7566">
        <w:rPr>
          <w:rFonts w:ascii="Lotus Linotype" w:hAnsi="Lotus Linotype" w:cs="Lotus Linotype"/>
          <w:b/>
          <w:bCs/>
          <w:sz w:val="28"/>
          <w:szCs w:val="28"/>
          <w:rtl/>
        </w:rPr>
        <w:t xml:space="preserve"> بیش از این ذکر کرده</w:t>
      </w:r>
      <w:r w:rsidRPr="00DD7566">
        <w:rPr>
          <w:rFonts w:ascii="Lotus Linotype" w:hAnsi="Lotus Linotype" w:cs="Lotus Linotype"/>
          <w:b/>
          <w:bCs/>
          <w:sz w:val="28"/>
          <w:szCs w:val="28"/>
          <w:rtl/>
        </w:rPr>
        <w:softHyphen/>
        <w:t>اند.</w:t>
      </w:r>
      <w:r w:rsidRPr="00DD7566">
        <w:rPr>
          <w:rStyle w:val="FootnoteReference"/>
          <w:rFonts w:ascii="Lotus Linotype" w:hAnsi="Lotus Linotype" w:cs="Lotus Linotype"/>
          <w:b/>
          <w:bCs/>
          <w:sz w:val="28"/>
          <w:szCs w:val="28"/>
          <w:rtl/>
        </w:rPr>
        <w:footnoteReference w:id="301"/>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در این صورت هریک از دلایل که بر دیگری ترجیح یافت، بدان عمل می</w:t>
      </w:r>
      <w:r w:rsidRPr="00DD7566">
        <w:rPr>
          <w:rFonts w:ascii="Lotus Linotype" w:hAnsi="Lotus Linotype" w:cs="Lotus Linotype"/>
          <w:b/>
          <w:bCs/>
          <w:sz w:val="28"/>
          <w:szCs w:val="28"/>
          <w:rtl/>
        </w:rPr>
        <w:softHyphen/>
        <w:t>شود و عمل به دلیل راج</w:t>
      </w:r>
      <w:r w:rsidRPr="00DD7566">
        <w:rPr>
          <w:rFonts w:ascii="Lotus Linotype" w:hAnsi="Lotus Linotype" w:cs="Lotus Linotype" w:hint="cs"/>
          <w:b/>
          <w:bCs/>
          <w:sz w:val="28"/>
          <w:szCs w:val="28"/>
          <w:rtl/>
        </w:rPr>
        <w:t>ح</w:t>
      </w:r>
      <w:r w:rsidRPr="00DD7566">
        <w:rPr>
          <w:rFonts w:ascii="Lotus Linotype" w:hAnsi="Lotus Linotype" w:cs="Lotus Linotype"/>
          <w:b/>
          <w:bCs/>
          <w:sz w:val="28"/>
          <w:szCs w:val="28"/>
          <w:rtl/>
        </w:rPr>
        <w:t xml:space="preserve"> در نهاد و فطرت</w:t>
      </w:r>
      <w:r w:rsidRPr="00DD7566">
        <w:rPr>
          <w:rFonts w:ascii="Lotus Linotype" w:hAnsi="Lotus Linotype" w:cs="Lotus Linotype" w:hint="cs"/>
          <w:b/>
          <w:bCs/>
          <w:sz w:val="28"/>
          <w:szCs w:val="28"/>
          <w:rtl/>
        </w:rPr>
        <w:t xml:space="preserve"> نهفته است</w:t>
      </w:r>
      <w:r w:rsidRPr="00DD7566">
        <w:rPr>
          <w:rFonts w:ascii="Lotus Linotype" w:hAnsi="Lotus Linotype" w:cs="Lotus Linotype"/>
          <w:b/>
          <w:bCs/>
          <w:sz w:val="28"/>
          <w:szCs w:val="28"/>
          <w:rtl/>
        </w:rPr>
        <w:t xml:space="preserve"> و اجماع علما بر آن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باشد</w:t>
      </w:r>
      <w:r w:rsidRPr="00DD7566">
        <w:rPr>
          <w:rFonts w:ascii="Lotus Linotype" w:hAnsi="Lotus Linotype" w:cs="Lotus Linotype"/>
          <w:b/>
          <w:bCs/>
          <w:sz w:val="28"/>
          <w:szCs w:val="28"/>
          <w:rtl/>
        </w:rPr>
        <w:t xml:space="preserve"> و شوکانی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این مساله، متفق علیه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02"/>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4-</w:t>
      </w:r>
      <w:r w:rsidRPr="00DD7566">
        <w:rPr>
          <w:rFonts w:ascii="Lotus Linotype" w:hAnsi="Lotus Linotype" w:cs="Lotus Linotype" w:hint="cs"/>
          <w:b/>
          <w:bCs/>
          <w:sz w:val="28"/>
          <w:szCs w:val="28"/>
          <w:rtl/>
        </w:rPr>
        <w:t xml:space="preserve"> در صورت</w:t>
      </w:r>
      <w:r w:rsidRPr="00DD7566">
        <w:rPr>
          <w:rFonts w:ascii="Lotus Linotype" w:hAnsi="Lotus Linotype" w:cs="Lotus Linotype"/>
          <w:b/>
          <w:bCs/>
          <w:sz w:val="28"/>
          <w:szCs w:val="28"/>
          <w:rtl/>
        </w:rPr>
        <w:t xml:space="preserve"> عدم امکان ترجیح یکی از دو دلیل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به ظاهر در تعارض:</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پس از عدم امکان ترجیح میان دلایل، علما اختلاف کردند چنانکه هریک دیدگاهی دارند:</w:t>
      </w:r>
    </w:p>
    <w:p w:rsidR="004917F1" w:rsidRPr="00DD7566" w:rsidRDefault="004917F1" w:rsidP="00972241">
      <w:pPr>
        <w:pStyle w:val="NoSpacing"/>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توقف: کسانی که پیرو این دیدگاه هستند می</w:t>
      </w:r>
      <w:r w:rsidRPr="00DD7566">
        <w:rPr>
          <w:rFonts w:ascii="Lotus Linotype" w:hAnsi="Lotus Linotype" w:cs="Lotus Linotype"/>
          <w:sz w:val="28"/>
          <w:szCs w:val="28"/>
          <w:rtl/>
        </w:rPr>
        <w:softHyphen/>
        <w:t>گویند: مجتهد در آن مساله توقف می</w:t>
      </w:r>
      <w:r w:rsidRPr="00DD7566">
        <w:rPr>
          <w:rFonts w:ascii="Lotus Linotype" w:hAnsi="Lotus Linotype" w:cs="Lotus Linotype"/>
          <w:sz w:val="28"/>
          <w:szCs w:val="28"/>
          <w:rtl/>
        </w:rPr>
        <w:softHyphen/>
        <w:t>کند تا اینکه وجه ترجیح برای او مشخص گردد.</w:t>
      </w:r>
      <w:r w:rsidRPr="00DD7566">
        <w:rPr>
          <w:rStyle w:val="FootnoteReference"/>
          <w:rFonts w:ascii="Lotus Linotype" w:hAnsi="Lotus Linotype" w:cs="Lotus Linotype"/>
          <w:sz w:val="28"/>
          <w:szCs w:val="28"/>
          <w:rtl/>
        </w:rPr>
        <w:footnoteReference w:id="303"/>
      </w:r>
    </w:p>
    <w:p w:rsidR="004917F1" w:rsidRPr="00DD7566" w:rsidRDefault="004917F1" w:rsidP="00972241">
      <w:pPr>
        <w:pStyle w:val="NoSpacing"/>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 ب) تغییر: برخی بر این باورند که در چنین شرایطی مجتهد بین عمل به دو دلیل مختار است. و این زمانی است که به ترجیح یکی از دلایل دست نیابد. این مذهب برخی از شافعیه و حنفیه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304"/>
      </w:r>
    </w:p>
    <w:p w:rsidR="004917F1" w:rsidRPr="00DD7566" w:rsidRDefault="004917F1" w:rsidP="00972241">
      <w:pPr>
        <w:pStyle w:val="NoSpacing"/>
        <w:ind w:firstLine="283"/>
        <w:jc w:val="both"/>
        <w:rPr>
          <w:rFonts w:ascii="Lotus Linotype" w:hAnsi="Lotus Linotype" w:cs="Lotus Linotype"/>
          <w:sz w:val="28"/>
          <w:szCs w:val="28"/>
          <w:rtl/>
        </w:rPr>
      </w:pPr>
      <w:r w:rsidRPr="00DD7566">
        <w:rPr>
          <w:rFonts w:ascii="Lotus Linotype" w:hAnsi="Lotus Linotype" w:cs="Lotus Linotype"/>
          <w:sz w:val="28"/>
          <w:szCs w:val="28"/>
          <w:rtl/>
        </w:rPr>
        <w:t>ج) تساقط: برخی بر این باورند که هر دو دلیل ساقط تلقی شده و مجتهد به دنبال دلیل سومی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305"/>
      </w:r>
      <w:r w:rsidRPr="00DD7566">
        <w:rPr>
          <w:rFonts w:ascii="Lotus Linotype" w:hAnsi="Lotus Linotype" w:cs="Lotus Linotype"/>
          <w:sz w:val="28"/>
          <w:szCs w:val="28"/>
          <w:rtl/>
        </w:rPr>
        <w:t xml:space="preserve"> </w:t>
      </w:r>
    </w:p>
    <w:p w:rsidR="004917F1" w:rsidRPr="00DD7566" w:rsidRDefault="004917F1" w:rsidP="00972241">
      <w:pPr>
        <w:pStyle w:val="NoSpacing"/>
        <w:ind w:firstLine="283"/>
        <w:jc w:val="both"/>
        <w:rPr>
          <w:rFonts w:ascii="Lotus Linotype" w:hAnsi="Lotus Linotype" w:cs="Lotus Linotype"/>
          <w:sz w:val="28"/>
          <w:szCs w:val="28"/>
          <w:rtl/>
        </w:rPr>
      </w:pPr>
      <w:r w:rsidRPr="00DD7566">
        <w:rPr>
          <w:rFonts w:ascii="Lotus Linotype" w:hAnsi="Lotus Linotype" w:cs="Lotus Linotype"/>
          <w:sz w:val="28"/>
          <w:szCs w:val="28"/>
          <w:rtl/>
        </w:rPr>
        <w:t>قاعده می</w:t>
      </w:r>
      <w:r w:rsidRPr="00DD7566">
        <w:rPr>
          <w:rFonts w:ascii="Lotus Linotype" w:hAnsi="Lotus Linotype" w:cs="Lotus Linotype"/>
          <w:sz w:val="28"/>
          <w:szCs w:val="28"/>
          <w:rtl/>
        </w:rPr>
        <w:softHyphen/>
        <w:t>گوید: «دلیلی که احتمالات مختلفی دارد، ساقط می</w:t>
      </w:r>
      <w:r w:rsidRPr="00DD7566">
        <w:rPr>
          <w:rFonts w:ascii="Lotus Linotype" w:hAnsi="Lotus Linotype" w:cs="Lotus Linotype"/>
          <w:sz w:val="28"/>
          <w:szCs w:val="28"/>
          <w:rtl/>
        </w:rPr>
        <w:softHyphen/>
        <w:t>شود و استدلال به آن درست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4917F1" w:rsidRPr="00DD7566" w:rsidRDefault="004917F1" w:rsidP="00972241">
      <w:pPr>
        <w:pStyle w:val="NoSpacing"/>
        <w:ind w:firstLine="283"/>
        <w:jc w:val="both"/>
        <w:rPr>
          <w:rFonts w:ascii="Lotus Linotype" w:hAnsi="Lotus Linotype" w:cs="Lotus Linotype"/>
          <w:sz w:val="28"/>
          <w:szCs w:val="28"/>
          <w:rtl/>
        </w:rPr>
      </w:pPr>
      <w:r w:rsidRPr="00DD7566">
        <w:rPr>
          <w:rFonts w:ascii="Lotus Linotype" w:hAnsi="Lotus Linotype" w:cs="Lotus Linotype"/>
          <w:sz w:val="28"/>
          <w:szCs w:val="28"/>
          <w:rtl/>
        </w:rPr>
        <w:t>د) از</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دیگر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سوال می</w:t>
      </w:r>
      <w:r w:rsidRPr="00DD7566">
        <w:rPr>
          <w:rFonts w:ascii="Lotus Linotype" w:hAnsi="Lotus Linotype" w:cs="Lotus Linotype"/>
          <w:sz w:val="28"/>
          <w:szCs w:val="28"/>
          <w:rtl/>
        </w:rPr>
        <w:softHyphen/>
        <w:t>کند، شاید که خداوند متعال به دیگری فهمی داده باشد که به او نداده است.</w:t>
      </w:r>
    </w:p>
    <w:p w:rsidR="004917F1" w:rsidRPr="00DD7566" w:rsidRDefault="004917F1" w:rsidP="002025CD">
      <w:pPr>
        <w:pStyle w:val="NoSpacing"/>
        <w:ind w:firstLine="283"/>
        <w:jc w:val="both"/>
        <w:rPr>
          <w:rFonts w:ascii="Lotus Linotype" w:hAnsi="Lotus Linotype" w:cs="B Zar"/>
          <w:b/>
          <w:bCs/>
          <w:sz w:val="28"/>
          <w:szCs w:val="28"/>
          <w:rtl/>
        </w:rPr>
      </w:pPr>
      <w:r w:rsidRPr="00DD7566">
        <w:rPr>
          <w:rFonts w:ascii="Lotus Linotype" w:hAnsi="Lotus Linotype" w:cs="B Zar"/>
          <w:b/>
          <w:bCs/>
          <w:sz w:val="28"/>
          <w:szCs w:val="28"/>
          <w:rtl/>
        </w:rPr>
        <w:t>مثال</w:t>
      </w:r>
      <w:r w:rsidRPr="00DD7566">
        <w:rPr>
          <w:rFonts w:ascii="Lotus Linotype" w:hAnsi="Lotus Linotype" w:cs="B Zar"/>
          <w:b/>
          <w:bCs/>
          <w:sz w:val="28"/>
          <w:szCs w:val="28"/>
          <w:rtl/>
        </w:rPr>
        <w:softHyphen/>
        <w:t xml:space="preserve">هایی </w:t>
      </w:r>
      <w:r w:rsidR="002025CD">
        <w:rPr>
          <w:rFonts w:ascii="Lotus Linotype" w:hAnsi="Lotus Linotype" w:cs="B Zar" w:hint="cs"/>
          <w:b/>
          <w:bCs/>
          <w:sz w:val="28"/>
          <w:szCs w:val="28"/>
          <w:rtl/>
        </w:rPr>
        <w:t>از</w:t>
      </w:r>
      <w:r w:rsidR="002025CD">
        <w:rPr>
          <w:rFonts w:ascii="Lotus Linotype" w:hAnsi="Lotus Linotype" w:cs="B Zar"/>
          <w:b/>
          <w:bCs/>
          <w:sz w:val="28"/>
          <w:szCs w:val="28"/>
          <w:rtl/>
        </w:rPr>
        <w:t xml:space="preserve"> دلایل به ظاهر </w:t>
      </w:r>
      <w:r w:rsidRPr="00DD7566">
        <w:rPr>
          <w:rFonts w:ascii="Lotus Linotype" w:hAnsi="Lotus Linotype" w:cs="B Zar"/>
          <w:b/>
          <w:bCs/>
          <w:sz w:val="28"/>
          <w:szCs w:val="28"/>
          <w:rtl/>
        </w:rPr>
        <w:t xml:space="preserve">در تعارض هستند و </w:t>
      </w:r>
      <w:r w:rsidRPr="00DD7566">
        <w:rPr>
          <w:rFonts w:ascii="Lotus Linotype" w:hAnsi="Lotus Linotype" w:cs="B Zar" w:hint="cs"/>
          <w:b/>
          <w:bCs/>
          <w:sz w:val="28"/>
          <w:szCs w:val="28"/>
          <w:rtl/>
        </w:rPr>
        <w:t>چگونگی</w:t>
      </w:r>
      <w:r w:rsidRPr="00DD7566">
        <w:rPr>
          <w:rFonts w:ascii="Lotus Linotype" w:hAnsi="Lotus Linotype" w:cs="B Zar"/>
          <w:b/>
          <w:bCs/>
          <w:sz w:val="28"/>
          <w:szCs w:val="28"/>
          <w:rtl/>
        </w:rPr>
        <w:t xml:space="preserve"> جمع بین آنها: </w:t>
      </w:r>
    </w:p>
    <w:p w:rsidR="004917F1" w:rsidRPr="00DD7566" w:rsidRDefault="004917F1" w:rsidP="00972241">
      <w:pPr>
        <w:pStyle w:val="NoSpacing"/>
        <w:ind w:firstLine="283"/>
        <w:jc w:val="both"/>
        <w:rPr>
          <w:rFonts w:ascii="Lotus Linotype" w:hAnsi="Lotus Linotype" w:cs="Lotus Linotype"/>
          <w:sz w:val="28"/>
          <w:szCs w:val="28"/>
          <w:rtl/>
        </w:rPr>
      </w:pPr>
      <w:r w:rsidRPr="00DD7566">
        <w:rPr>
          <w:rFonts w:ascii="Lotus Linotype" w:hAnsi="Lotus Linotype" w:cs="Lotus Linotype"/>
          <w:sz w:val="28"/>
          <w:szCs w:val="28"/>
          <w:rtl/>
        </w:rPr>
        <w:t>1- تعارض ظاهری میان دو آیه:</w:t>
      </w:r>
    </w:p>
    <w:p w:rsidR="004917F1" w:rsidRPr="00DD7566" w:rsidRDefault="004917F1" w:rsidP="00972241">
      <w:pPr>
        <w:pStyle w:val="NoSpacing"/>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بخاری به صورت معلق از سعید بن جبیر روایت می</w:t>
      </w:r>
      <w:r w:rsidRPr="00DD7566">
        <w:rPr>
          <w:rFonts w:ascii="Lotus Linotype" w:hAnsi="Lotus Linotype" w:cs="Lotus Linotype"/>
          <w:sz w:val="28"/>
          <w:szCs w:val="28"/>
          <w:rtl/>
        </w:rPr>
        <w:softHyphen/>
        <w:t>کند که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مردی</w:t>
      </w:r>
      <w:r w:rsidRPr="00DD7566">
        <w:rPr>
          <w:rStyle w:val="FootnoteReference"/>
          <w:rFonts w:ascii="Lotus Linotype" w:hAnsi="Lotus Linotype" w:cs="Lotus Linotype"/>
          <w:sz w:val="28"/>
          <w:szCs w:val="28"/>
          <w:rtl/>
        </w:rPr>
        <w:footnoteReference w:id="306"/>
      </w:r>
      <w:r w:rsidRPr="00DD7566">
        <w:rPr>
          <w:rFonts w:ascii="Lotus Linotype" w:hAnsi="Lotus Linotype" w:cs="Lotus Linotype"/>
          <w:sz w:val="28"/>
          <w:szCs w:val="28"/>
          <w:rtl/>
        </w:rPr>
        <w:t xml:space="preserve"> به ابن عباس گفت: </w:t>
      </w:r>
      <w:r w:rsidRPr="00DD7566">
        <w:rPr>
          <w:rFonts w:ascii="Lotus Linotype" w:hAnsi="Lotus Linotype" w:cs="Lotus Linotype" w:hint="cs"/>
          <w:sz w:val="28"/>
          <w:szCs w:val="28"/>
          <w:rtl/>
        </w:rPr>
        <w:t xml:space="preserve">به نظر من </w:t>
      </w:r>
      <w:r w:rsidRPr="00DD7566">
        <w:rPr>
          <w:rFonts w:ascii="Lotus Linotype" w:hAnsi="Lotus Linotype" w:cs="Lotus Linotype"/>
          <w:sz w:val="28"/>
          <w:szCs w:val="28"/>
          <w:rtl/>
        </w:rPr>
        <w:t>آیاتی در قرآن با یکدیگر در تعارض 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باشند؛</w:t>
      </w:r>
    </w:p>
    <w:p w:rsidR="004917F1" w:rsidRPr="00DD7566" w:rsidRDefault="004917F1" w:rsidP="009518F1">
      <w:pPr>
        <w:pStyle w:val="NoSpacing"/>
        <w:numPr>
          <w:ilvl w:val="0"/>
          <w:numId w:val="41"/>
        </w:numPr>
        <w:ind w:left="0" w:firstLine="283"/>
        <w:jc w:val="both"/>
        <w:rPr>
          <w:rFonts w:ascii="Lotus Linotype" w:hAnsi="Lotus Linotype" w:cs="Lotus Linotype"/>
          <w:b/>
          <w:bCs/>
          <w:sz w:val="28"/>
          <w:szCs w:val="28"/>
          <w:rtl/>
        </w:rPr>
      </w:pPr>
      <w:r w:rsidRPr="00DD7566">
        <w:rPr>
          <w:rFonts w:ascii="Lotus Linotype" w:hAnsi="Lotus Linotype" w:cs="Lotus Linotype"/>
          <w:sz w:val="28"/>
          <w:szCs w:val="28"/>
          <w:rtl/>
        </w:rPr>
        <w:lastRenderedPageBreak/>
        <w:t>سوال اول: مانند اینکه خداوند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فَإِذَا نُفِخَ فِي الصُّورِ فَلَا أَنسَابَ بَيْنَهُمْ يَوْمَئِذٍ وَلَا يَتَسَاءلُونَ»</w:t>
      </w:r>
      <w:r w:rsidRPr="00DD7566">
        <w:rPr>
          <w:rStyle w:val="FootnoteReference"/>
          <w:rFonts w:ascii="Lotus Linotype" w:hAnsi="Lotus Linotype" w:cs="Lotus Linotype"/>
          <w:b/>
          <w:bCs/>
          <w:sz w:val="28"/>
          <w:szCs w:val="28"/>
          <w:rtl/>
        </w:rPr>
        <w:footnoteReference w:id="307"/>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با اینکه می</w:t>
      </w:r>
      <w:r w:rsidRPr="00DD7566">
        <w:rPr>
          <w:rFonts w:ascii="Lotus Linotype" w:hAnsi="Lotus Linotype" w:cs="Lotus Linotype"/>
          <w:b/>
          <w:bCs/>
          <w:sz w:val="28"/>
          <w:szCs w:val="28"/>
          <w:rtl/>
        </w:rPr>
        <w:softHyphen/>
        <w:t>فرماید: «وَأَقْبَلَ بَعْضُهُمْ عَلَى بَعْضٍ يَتَسَاءلُونَ»</w:t>
      </w:r>
      <w:r w:rsidRPr="00DD7566">
        <w:rPr>
          <w:rStyle w:val="FootnoteReference"/>
          <w:rFonts w:ascii="Lotus Linotype" w:hAnsi="Lotus Linotype" w:cs="Lotus Linotype"/>
          <w:b/>
          <w:bCs/>
          <w:sz w:val="28"/>
          <w:szCs w:val="28"/>
          <w:rtl/>
        </w:rPr>
        <w:footnoteReference w:id="308"/>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چنانکه آیه</w:t>
      </w:r>
      <w:r w:rsidRPr="00DD7566">
        <w:rPr>
          <w:rFonts w:ascii="Lotus Linotype" w:hAnsi="Lotus Linotype" w:cs="Lotus Linotype"/>
          <w:b/>
          <w:bCs/>
          <w:sz w:val="28"/>
          <w:szCs w:val="28"/>
          <w:rtl/>
        </w:rPr>
        <w:softHyphen/>
        <w:t>ی اول سوال کردن آنها از هم را نفی می</w:t>
      </w:r>
      <w:r w:rsidRPr="00DD7566">
        <w:rPr>
          <w:rFonts w:ascii="Lotus Linotype" w:hAnsi="Lotus Linotype" w:cs="Lotus Linotype"/>
          <w:b/>
          <w:bCs/>
          <w:sz w:val="28"/>
          <w:szCs w:val="28"/>
          <w:rtl/>
        </w:rPr>
        <w:softHyphen/>
        <w:t>کند و آیه دیگر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اثبات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w:t>
      </w:r>
    </w:p>
    <w:p w:rsidR="004917F1" w:rsidRPr="00DD7566" w:rsidRDefault="004917F1" w:rsidP="009518F1">
      <w:pPr>
        <w:pStyle w:val="NoSpacing"/>
        <w:numPr>
          <w:ilvl w:val="0"/>
          <w:numId w:val="41"/>
        </w:numPr>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سوال دوم: این آیه «وَلاَ يَكْتُمُونَ اللهَ حَدِيثاً»</w:t>
      </w:r>
      <w:r w:rsidRPr="00DD7566">
        <w:rPr>
          <w:rStyle w:val="FootnoteReference"/>
          <w:rFonts w:ascii="Lotus Linotype" w:hAnsi="Lotus Linotype" w:cs="Lotus Linotype"/>
          <w:b/>
          <w:bCs/>
          <w:sz w:val="28"/>
          <w:szCs w:val="28"/>
          <w:rtl/>
        </w:rPr>
        <w:footnoteReference w:id="309"/>
      </w:r>
      <w:r w:rsidRPr="00DD7566">
        <w:rPr>
          <w:rFonts w:ascii="Lotus Linotype" w:hAnsi="Lotus Linotype" w:cs="Lotus Linotype"/>
          <w:b/>
          <w:bCs/>
          <w:sz w:val="28"/>
          <w:szCs w:val="28"/>
          <w:rtl/>
        </w:rPr>
        <w:t xml:space="preserve"> با این آیه که می</w:t>
      </w:r>
      <w:r w:rsidRPr="00DD7566">
        <w:rPr>
          <w:rFonts w:ascii="Lotus Linotype" w:hAnsi="Lotus Linotype" w:cs="Lotus Linotype"/>
          <w:b/>
          <w:bCs/>
          <w:sz w:val="28"/>
          <w:szCs w:val="28"/>
          <w:rtl/>
        </w:rPr>
        <w:softHyphen/>
        <w:t>فرماید: «ثُمَّ لَمْ تَكُن فِتْنَتُهُمْ إِلاَّ أَن قَالُواْ وَاللهِ رَبِّنَا مَا كُنَّا مُشْرِكِينَ»</w:t>
      </w:r>
      <w:r w:rsidRPr="00DD7566">
        <w:rPr>
          <w:rStyle w:val="FootnoteReference"/>
          <w:rFonts w:ascii="Lotus Linotype" w:hAnsi="Lotus Linotype" w:cs="Lotus Linotype"/>
          <w:b/>
          <w:bCs/>
          <w:sz w:val="28"/>
          <w:szCs w:val="28"/>
          <w:rtl/>
        </w:rPr>
        <w:footnoteReference w:id="310"/>
      </w:r>
      <w:r w:rsidRPr="00DD7566">
        <w:rPr>
          <w:rFonts w:ascii="Lotus Linotype" w:hAnsi="Lotus Linotype" w:cs="Lotus Linotype"/>
          <w:b/>
          <w:bCs/>
          <w:sz w:val="28"/>
          <w:szCs w:val="28"/>
          <w:rtl/>
        </w:rPr>
        <w:t xml:space="preserve"> کتمان </w:t>
      </w:r>
      <w:r w:rsidRPr="00DD7566">
        <w:rPr>
          <w:rFonts w:ascii="Lotus Linotype" w:hAnsi="Lotus Linotype" w:cs="Lotus Linotype" w:hint="cs"/>
          <w:b/>
          <w:bCs/>
          <w:sz w:val="28"/>
          <w:szCs w:val="28"/>
          <w:rtl/>
        </w:rPr>
        <w:t>و عدم کتمان در این دو آیه با یکدیگر در تعارض قرار دارد. [چنانکه در آیه اول عدم کتمان را ذکر می</w:t>
      </w:r>
      <w:r w:rsidRPr="00DD7566">
        <w:rPr>
          <w:rFonts w:ascii="Lotus Linotype" w:hAnsi="Lotus Linotype" w:cs="Lotus Linotype" w:hint="cs"/>
          <w:b/>
          <w:bCs/>
          <w:sz w:val="28"/>
          <w:szCs w:val="28"/>
          <w:rtl/>
        </w:rPr>
        <w:softHyphen/>
        <w:t>کند و در آیه دوم مشرک بودن خود در دنیا را با تاکید کتمان می</w:t>
      </w:r>
      <w:r w:rsidRPr="00DD7566">
        <w:rPr>
          <w:rFonts w:ascii="Lotus Linotype" w:hAnsi="Lotus Linotype" w:cs="Lotus Linotype" w:hint="cs"/>
          <w:b/>
          <w:bCs/>
          <w:sz w:val="28"/>
          <w:szCs w:val="28"/>
          <w:rtl/>
        </w:rPr>
        <w:softHyphen/>
      </w:r>
      <w:r w:rsidRPr="00DD7566">
        <w:rPr>
          <w:rFonts w:ascii="Lotus Linotype" w:hAnsi="Lotus Linotype" w:cs="Lotus Linotype" w:hint="cs"/>
          <w:b/>
          <w:bCs/>
          <w:sz w:val="28"/>
          <w:szCs w:val="28"/>
          <w:rtl/>
        </w:rPr>
        <w:softHyphen/>
        <w:t>کنند].</w:t>
      </w:r>
    </w:p>
    <w:p w:rsidR="004917F1" w:rsidRPr="00DD7566" w:rsidRDefault="004917F1" w:rsidP="009518F1">
      <w:pPr>
        <w:pStyle w:val="NoSpacing"/>
        <w:numPr>
          <w:ilvl w:val="0"/>
          <w:numId w:val="41"/>
        </w:numPr>
        <w:autoSpaceDE w:val="0"/>
        <w:autoSpaceDN w:val="0"/>
        <w:adjustRightInd w:val="0"/>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سوال سوم: خداوند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فرماید: «أَأَنتُمْ أَشَدُّ خَلْقاً أَمِ السَّمَاء بَنَاهَا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رَفَعَ سَمْكَهَا فَسَوَّاهَا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وَأَغْطَشَ لَيْلَهَا وَأَخْرَجَ ضُحَاهَا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وَالْأَرْضَ بَعْدَ ذَلِكَ دَحَاهَا»</w:t>
      </w:r>
      <w:r w:rsidRPr="00DD7566">
        <w:rPr>
          <w:rStyle w:val="FootnoteReference"/>
          <w:rFonts w:ascii="Lotus Linotype" w:hAnsi="Lotus Linotype" w:cs="Lotus Linotype"/>
          <w:b/>
          <w:bCs/>
          <w:sz w:val="28"/>
          <w:szCs w:val="28"/>
          <w:rtl/>
        </w:rPr>
        <w:footnoteReference w:id="311"/>
      </w:r>
    </w:p>
    <w:p w:rsidR="004917F1" w:rsidRPr="00DD7566" w:rsidRDefault="004917F1" w:rsidP="00972241">
      <w:pPr>
        <w:pStyle w:val="NoSpacing"/>
        <w:autoSpaceDE w:val="0"/>
        <w:autoSpaceDN w:val="0"/>
        <w:adjustRightInd w:val="0"/>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 xml:space="preserve">در این آیه آفریدن آسمان قبل از آفرینش زمین ذکر </w:t>
      </w:r>
      <w:r w:rsidRPr="00DD7566">
        <w:rPr>
          <w:rFonts w:ascii="Lotus Linotype" w:hAnsi="Lotus Linotype" w:cs="Lotus Linotype" w:hint="cs"/>
          <w:b/>
          <w:bCs/>
          <w:sz w:val="28"/>
          <w:szCs w:val="28"/>
          <w:rtl/>
        </w:rPr>
        <w:t>شده است</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اما در آیات سوره فصلت بیان می</w:t>
      </w:r>
      <w:r w:rsidRPr="00DD7566">
        <w:rPr>
          <w:rFonts w:ascii="Lotus Linotype" w:hAnsi="Lotus Linotype" w:cs="Lotus Linotype" w:hint="cs"/>
          <w:b/>
          <w:bCs/>
          <w:sz w:val="28"/>
          <w:szCs w:val="28"/>
          <w:rtl/>
        </w:rPr>
        <w:softHyphen/>
        <w:t>کند که زمین قبل از آسمان خلق شده است.</w:t>
      </w:r>
    </w:p>
    <w:p w:rsidR="004917F1" w:rsidRPr="00DD7566" w:rsidRDefault="004917F1" w:rsidP="00972241">
      <w:pPr>
        <w:pStyle w:val="NoSpacing"/>
        <w:autoSpaceDE w:val="0"/>
        <w:autoSpaceDN w:val="0"/>
        <w:adjustRightInd w:val="0"/>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«قُلْ أَئِنَّكُمْ لَتَكْفُرُونَ بِالَّذِي خَلَقَ الْأَرْضَ فِي يَوْمَيْنِ وَتَجْعَلُونَ لَهُ أَندَاداً ذَلِكَ رَبُّ الْعَالَمِينَ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وَجَعَلَ فِيهَا رَوَاسِيَ مِن فَوْقِهَا وَبَارَكَ فِيهَا وَقَدَّرَ فِيهَا أَقْوَاتَهَا فِي أَرْبَعَةِ أَيَّامٍ سَوَاء لِّلسَّائِلِينَ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ثُمَّ اسْتَوَى إِلَى السَّمَاء وَهِيَ دُخَانٌ فَقَالَ لَهَا وَلِلْأَرْضِ اِئْتِيَا طَوْعاً أَوْ كَرْهاً قَالَتَا أَتَيْنَا طَائِعِينَ»</w:t>
      </w:r>
      <w:r w:rsidRPr="00DD7566">
        <w:rPr>
          <w:rStyle w:val="FootnoteReference"/>
          <w:rFonts w:ascii="Lotus Linotype" w:hAnsi="Lotus Linotype" w:cs="Lotus Linotype"/>
          <w:b/>
          <w:bCs/>
          <w:sz w:val="28"/>
          <w:szCs w:val="28"/>
          <w:rtl/>
        </w:rPr>
        <w:footnoteReference w:id="312"/>
      </w:r>
    </w:p>
    <w:p w:rsidR="004917F1" w:rsidRPr="00DD7566" w:rsidRDefault="004917F1" w:rsidP="009518F1">
      <w:pPr>
        <w:pStyle w:val="ListParagraph"/>
        <w:numPr>
          <w:ilvl w:val="0"/>
          <w:numId w:val="42"/>
        </w:numPr>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سوال چهارم: خداوند متعال می</w:t>
      </w:r>
      <w:r w:rsidRPr="00DD7566">
        <w:rPr>
          <w:rFonts w:ascii="Lotus Linotype" w:hAnsi="Lotus Linotype" w:cs="Lotus Linotype"/>
          <w:b/>
          <w:bCs/>
          <w:sz w:val="28"/>
          <w:szCs w:val="28"/>
          <w:rtl/>
        </w:rPr>
        <w:softHyphen/>
        <w:t>فرماید: «وَكَانَ اللَّهُ غَفُوراً رَّحِيماً» (فتح: 14) و می</w:t>
      </w:r>
      <w:r w:rsidRPr="00DD7566">
        <w:rPr>
          <w:rFonts w:ascii="Lotus Linotype" w:hAnsi="Lotus Linotype" w:cs="Lotus Linotype"/>
          <w:b/>
          <w:bCs/>
          <w:sz w:val="28"/>
          <w:szCs w:val="28"/>
          <w:rtl/>
        </w:rPr>
        <w:softHyphen/>
        <w:t>فرماید: «وَكَانَ اللَّهُ عَزِيزاً حَكِيماً» (فتح: 7) و می</w:t>
      </w:r>
      <w:r w:rsidRPr="00DD7566">
        <w:rPr>
          <w:rFonts w:ascii="Lotus Linotype" w:hAnsi="Lotus Linotype" w:cs="Lotus Linotype"/>
          <w:b/>
          <w:bCs/>
          <w:sz w:val="28"/>
          <w:szCs w:val="28"/>
          <w:rtl/>
        </w:rPr>
        <w:softHyphen/>
        <w:t>فرماید: «وَكَانَ اللهُ سَمِيعاً بَصِيراً» (نسا</w:t>
      </w:r>
      <w:r w:rsidRPr="00DD7566">
        <w:rPr>
          <w:rFonts w:ascii="Lotus Linotype" w:hAnsi="Lotus Linotype" w:cs="Lotus Linotype" w:hint="cs"/>
          <w:b/>
          <w:bCs/>
          <w:sz w:val="28"/>
          <w:szCs w:val="28"/>
          <w:rtl/>
        </w:rPr>
        <w:t>ء</w:t>
      </w:r>
      <w:r w:rsidRPr="00DD7566">
        <w:rPr>
          <w:rFonts w:ascii="Lotus Linotype" w:hAnsi="Lotus Linotype" w:cs="Lotus Linotype"/>
          <w:b/>
          <w:bCs/>
          <w:sz w:val="28"/>
          <w:szCs w:val="28"/>
          <w:rtl/>
        </w:rPr>
        <w:t>: 134)</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از این آیات چنین بر می</w:t>
      </w:r>
      <w:r w:rsidRPr="00DD7566">
        <w:rPr>
          <w:rFonts w:ascii="Lotus Linotype" w:hAnsi="Lotus Linotype" w:cs="Lotus Linotype"/>
          <w:b/>
          <w:bCs/>
          <w:sz w:val="28"/>
          <w:szCs w:val="28"/>
          <w:rtl/>
        </w:rPr>
        <w:softHyphen/>
        <w:t>آید که خداوند این صفات را داشته است و سپس از بین رفته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 xml:space="preserve"> </w:t>
      </w:r>
    </w:p>
    <w:p w:rsidR="004917F1" w:rsidRPr="00DD7566" w:rsidRDefault="004917F1" w:rsidP="009518F1">
      <w:pPr>
        <w:pStyle w:val="ListParagraph"/>
        <w:numPr>
          <w:ilvl w:val="0"/>
          <w:numId w:val="43"/>
        </w:numPr>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اما پاسخ سوال اول: ابن عباس در </w:t>
      </w:r>
      <w:r w:rsidRPr="00DD7566">
        <w:rPr>
          <w:rFonts w:ascii="Lotus Linotype" w:hAnsi="Lotus Linotype" w:cs="Lotus Linotype" w:hint="cs"/>
          <w:b/>
          <w:bCs/>
          <w:sz w:val="28"/>
          <w:szCs w:val="28"/>
          <w:rtl/>
        </w:rPr>
        <w:t xml:space="preserve">پاسخ </w:t>
      </w:r>
      <w:r w:rsidRPr="00DD7566">
        <w:rPr>
          <w:rFonts w:ascii="Lotus Linotype" w:hAnsi="Lotus Linotype" w:cs="Lotus Linotype"/>
          <w:b/>
          <w:bCs/>
          <w:sz w:val="28"/>
          <w:szCs w:val="28"/>
          <w:rtl/>
        </w:rPr>
        <w:t>آن گفت: اما اینکه خداوند متعال می</w:t>
      </w:r>
      <w:r w:rsidRPr="00DD7566">
        <w:rPr>
          <w:rFonts w:ascii="Lotus Linotype" w:hAnsi="Lotus Linotype" w:cs="Lotus Linotype"/>
          <w:b/>
          <w:bCs/>
          <w:sz w:val="28"/>
          <w:szCs w:val="28"/>
          <w:rtl/>
        </w:rPr>
        <w:softHyphen/>
        <w:t>فرماید: «فَلَا أَنسَابَ بَيْنَهُمْ يَوْمَئِذٍ وَلَا يَتَسَاءلُونَ» در نفخه و دمیدن اول در صور می</w:t>
      </w:r>
      <w:r w:rsidRPr="00DD7566">
        <w:rPr>
          <w:rFonts w:ascii="Lotus Linotype" w:hAnsi="Lotus Linotype" w:cs="Lotus Linotype"/>
          <w:b/>
          <w:bCs/>
          <w:sz w:val="28"/>
          <w:szCs w:val="28"/>
          <w:rtl/>
        </w:rPr>
        <w:softHyphen/>
        <w:t>باشد. سپس (برای بار دوم) در صور دمیده می</w:t>
      </w:r>
      <w:r w:rsidRPr="00DD7566">
        <w:rPr>
          <w:rFonts w:ascii="Lotus Linotype" w:hAnsi="Lotus Linotype" w:cs="Lotus Linotype"/>
          <w:b/>
          <w:bCs/>
          <w:sz w:val="28"/>
          <w:szCs w:val="28"/>
          <w:rtl/>
        </w:rPr>
        <w:softHyphen/>
        <w:t xml:space="preserve">شود: «وَنُفِخَ فِي الصُّورِ فَصَعِقَ مَن فِي السَّمَاوَاتِ وَمَن </w:t>
      </w:r>
      <w:r w:rsidRPr="00DD7566">
        <w:rPr>
          <w:rFonts w:ascii="Lotus Linotype" w:hAnsi="Lotus Linotype" w:cs="Lotus Linotype"/>
          <w:b/>
          <w:bCs/>
          <w:sz w:val="28"/>
          <w:szCs w:val="28"/>
          <w:rtl/>
        </w:rPr>
        <w:lastRenderedPageBreak/>
        <w:t>فِي الْأَرْضِ إِلَّا مَن شَاء اللَّهُ ثُمَّ نُفِخَ فِيهِ أُخْرَى فَإِذَا هُم قِيَامٌ يَنظُرُونَ»</w:t>
      </w:r>
      <w:r w:rsidRPr="00DD7566">
        <w:rPr>
          <w:rStyle w:val="FootnoteReference"/>
          <w:rFonts w:ascii="Lotus Linotype" w:hAnsi="Lotus Linotype" w:cs="Lotus Linotype"/>
          <w:b/>
          <w:bCs/>
          <w:sz w:val="28"/>
          <w:szCs w:val="28"/>
          <w:rtl/>
        </w:rPr>
        <w:footnoteReference w:id="313"/>
      </w:r>
      <w:r w:rsidRPr="00DD7566">
        <w:rPr>
          <w:rFonts w:ascii="Lotus Linotype" w:hAnsi="Lotus Linotype" w:cs="Lotus Linotype"/>
          <w:b/>
          <w:bCs/>
          <w:sz w:val="28"/>
          <w:szCs w:val="28"/>
          <w:rtl/>
        </w:rPr>
        <w:t xml:space="preserve"> که این </w:t>
      </w:r>
      <w:r w:rsidRPr="00DD7566">
        <w:rPr>
          <w:rFonts w:ascii="Lotus Linotype" w:hAnsi="Lotus Linotype" w:cs="Lotus Linotype" w:hint="cs"/>
          <w:b/>
          <w:bCs/>
          <w:sz w:val="28"/>
          <w:szCs w:val="28"/>
          <w:rtl/>
        </w:rPr>
        <w:t>بار</w:t>
      </w:r>
      <w:r w:rsidRPr="00DD7566">
        <w:rPr>
          <w:rFonts w:ascii="Lotus Linotype" w:hAnsi="Lotus Linotype" w:cs="Lotus Linotype"/>
          <w:b/>
          <w:bCs/>
          <w:sz w:val="28"/>
          <w:szCs w:val="28"/>
          <w:rtl/>
        </w:rPr>
        <w:t xml:space="preserve"> خویشاوند</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و نسبتی میان آنها نخواهد بود و از یکدیگر نمی</w:t>
      </w:r>
      <w:r w:rsidRPr="00DD7566">
        <w:rPr>
          <w:rFonts w:ascii="Lotus Linotype" w:hAnsi="Lotus Linotype" w:cs="Lotus Linotype"/>
          <w:b/>
          <w:bCs/>
          <w:sz w:val="28"/>
          <w:szCs w:val="28"/>
          <w:rtl/>
        </w:rPr>
        <w:softHyphen/>
        <w:t>پرسند. سپس در نفخه پایانی (نفخه برانگیخته شدن) (فَلَا أَنسَابَ بَيْنَهُمْ يَوْمَئِذٍ وَلَا يَتَسَاءلُونَ».</w:t>
      </w:r>
    </w:p>
    <w:p w:rsidR="004917F1" w:rsidRPr="00DD7566" w:rsidRDefault="004917F1" w:rsidP="009518F1">
      <w:pPr>
        <w:pStyle w:val="ListParagraph"/>
        <w:numPr>
          <w:ilvl w:val="0"/>
          <w:numId w:val="43"/>
        </w:numPr>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پاسخ سوال دوم: اما اینکه خداوند متعال می</w:t>
      </w:r>
      <w:r w:rsidRPr="00DD7566">
        <w:rPr>
          <w:rFonts w:ascii="Lotus Linotype" w:hAnsi="Lotus Linotype" w:cs="Lotus Linotype"/>
          <w:b/>
          <w:bCs/>
          <w:sz w:val="28"/>
          <w:szCs w:val="28"/>
          <w:rtl/>
        </w:rPr>
        <w:softHyphen/>
        <w:t>فرماید: «رَبِّنَا مَا كُنَّا مُشْرِكِينَ» (انعام: 23) و اینکه می</w:t>
      </w:r>
      <w:r w:rsidRPr="00DD7566">
        <w:rPr>
          <w:rFonts w:ascii="Lotus Linotype" w:hAnsi="Lotus Linotype" w:cs="Lotus Linotype"/>
          <w:b/>
          <w:bCs/>
          <w:sz w:val="28"/>
          <w:szCs w:val="28"/>
          <w:rtl/>
        </w:rPr>
        <w:softHyphen/>
        <w:t>فرماید: «وَلاَ يَكْتُمُونَ اللهَ حَدِيثاً»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خداوند متعال گناهان </w:t>
      </w:r>
      <w:r w:rsidRPr="00DD7566">
        <w:rPr>
          <w:rFonts w:ascii="Lotus Linotype" w:hAnsi="Lotus Linotype" w:cs="Lotus Linotype" w:hint="cs"/>
          <w:b/>
          <w:bCs/>
          <w:sz w:val="28"/>
          <w:szCs w:val="28"/>
          <w:rtl/>
        </w:rPr>
        <w:t>مخلصان را</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بخشد. و مشرکان می</w:t>
      </w:r>
      <w:r w:rsidRPr="00DD7566">
        <w:rPr>
          <w:rFonts w:ascii="Lotus Linotype" w:hAnsi="Lotus Linotype" w:cs="Lotus Linotype"/>
          <w:b/>
          <w:bCs/>
          <w:sz w:val="28"/>
          <w:szCs w:val="28"/>
          <w:rtl/>
        </w:rPr>
        <w:softHyphen/>
        <w:t>گویند: بیایید ما می</w:t>
      </w:r>
      <w:r w:rsidRPr="00DD7566">
        <w:rPr>
          <w:rFonts w:ascii="Lotus Linotype" w:hAnsi="Lotus Linotype" w:cs="Lotus Linotype"/>
          <w:b/>
          <w:bCs/>
          <w:sz w:val="28"/>
          <w:szCs w:val="28"/>
          <w:rtl/>
        </w:rPr>
        <w:softHyphen/>
        <w:t>گوییم: «لم نکن مشرکین» مشرک نبودیم. پس بر دهان</w:t>
      </w:r>
      <w:r w:rsidRPr="00DD7566">
        <w:rPr>
          <w:rFonts w:ascii="Lotus Linotype" w:hAnsi="Lotus Linotype" w:cs="Lotus Linotype"/>
          <w:b/>
          <w:bCs/>
          <w:sz w:val="28"/>
          <w:szCs w:val="28"/>
          <w:rtl/>
        </w:rPr>
        <w:softHyphen/>
        <w:t>شان مهر زده می</w:t>
      </w:r>
      <w:r w:rsidRPr="00DD7566">
        <w:rPr>
          <w:rFonts w:ascii="Lotus Linotype" w:hAnsi="Lotus Linotype" w:cs="Lotus Linotype"/>
          <w:b/>
          <w:bCs/>
          <w:sz w:val="28"/>
          <w:szCs w:val="28"/>
          <w:rtl/>
        </w:rPr>
        <w:softHyphen/>
        <w:t>شود و دستان</w:t>
      </w:r>
      <w:r w:rsidRPr="00DD7566">
        <w:rPr>
          <w:rFonts w:ascii="Lotus Linotype" w:hAnsi="Lotus Linotype" w:cs="Lotus Linotype"/>
          <w:b/>
          <w:bCs/>
          <w:sz w:val="28"/>
          <w:szCs w:val="28"/>
          <w:rtl/>
        </w:rPr>
        <w:softHyphen/>
        <w:t>شان سخن می</w:t>
      </w:r>
      <w:r w:rsidRPr="00DD7566">
        <w:rPr>
          <w:rFonts w:ascii="Lotus Linotype" w:hAnsi="Lotus Linotype" w:cs="Lotus Linotype"/>
          <w:b/>
          <w:bCs/>
          <w:sz w:val="28"/>
          <w:szCs w:val="28"/>
          <w:rtl/>
        </w:rPr>
        <w:softHyphen/>
        <w:t>گویند و در این هنگام است که می</w:t>
      </w:r>
      <w:r w:rsidRPr="00DD7566">
        <w:rPr>
          <w:rFonts w:ascii="Lotus Linotype" w:hAnsi="Lotus Linotype" w:cs="Lotus Linotype"/>
          <w:b/>
          <w:bCs/>
          <w:sz w:val="28"/>
          <w:szCs w:val="28"/>
          <w:rtl/>
        </w:rPr>
        <w:softHyphen/>
        <w:t>دانند سخنی بر خداوند پنهان نمی</w:t>
      </w:r>
      <w:r w:rsidRPr="00DD7566">
        <w:rPr>
          <w:rFonts w:ascii="Lotus Linotype" w:hAnsi="Lotus Linotype" w:cs="Lotus Linotype"/>
          <w:b/>
          <w:bCs/>
          <w:sz w:val="28"/>
          <w:szCs w:val="28"/>
          <w:rtl/>
        </w:rPr>
        <w:softHyphen/>
        <w:t>ماند. و در چنین شرایطی: «يَوْمَئِذٍ يَوَدُّ الَّذِينَ كَفَرُواْ وَعَصَوُاْ الرَّسُولَ لَوْ تُسَوَّى بِهِمُ الأَرْضُ وَلاَ يَكْتُمُونَ اللهَ حَدِيثاً» (نساء: 42)</w:t>
      </w:r>
      <w:r w:rsidRPr="00DD7566">
        <w:rPr>
          <w:rFonts w:ascii="Lotus Linotype" w:hAnsi="Lotus Linotype" w:cs="Lotus Linotype" w:hint="cs"/>
          <w:b/>
          <w:bCs/>
          <w:sz w:val="28"/>
          <w:szCs w:val="28"/>
          <w:rtl/>
        </w:rPr>
        <w:t xml:space="preserve"> «کسانی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کافر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نافرمانی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آرزو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خاک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یکسان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هیچ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توانند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کنند».</w:t>
      </w:r>
    </w:p>
    <w:p w:rsidR="004917F1" w:rsidRPr="00DD7566" w:rsidRDefault="004917F1" w:rsidP="009518F1">
      <w:pPr>
        <w:pStyle w:val="ListParagraph"/>
        <w:numPr>
          <w:ilvl w:val="0"/>
          <w:numId w:val="43"/>
        </w:numPr>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جواب سوال سوم: خداوند متعال ابتدا زمین را آفرید و سپس آسمان را خلق کرد. سپس به آسمان پرداخت و در دو روز دیگر آسمان را (در هفت طبقه) ترتیب داد. سپس زمین را گسترده</w:t>
      </w:r>
      <w:r w:rsidRPr="00DD7566">
        <w:rPr>
          <w:rFonts w:ascii="Lotus Linotype" w:hAnsi="Lotus Linotype" w:cs="Lotus Linotype"/>
          <w:b/>
          <w:bCs/>
          <w:sz w:val="28"/>
          <w:szCs w:val="28"/>
          <w:rtl/>
        </w:rPr>
        <w:softHyphen/>
        <w:t>اند. و «دَحَاهَا»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عبارت است از بیرون کردن آب و چراگاه و کوه</w:t>
      </w:r>
      <w:r w:rsidRPr="00DD7566">
        <w:rPr>
          <w:rFonts w:ascii="Lotus Linotype" w:hAnsi="Lotus Linotype" w:cs="Lotus Linotype"/>
          <w:b/>
          <w:bCs/>
          <w:sz w:val="28"/>
          <w:szCs w:val="28"/>
          <w:rtl/>
        </w:rPr>
        <w:softHyphen/>
        <w:t>ها و زیبایی</w:t>
      </w:r>
      <w:r w:rsidRPr="00DD7566">
        <w:rPr>
          <w:rFonts w:ascii="Lotus Linotype" w:hAnsi="Lotus Linotype" w:cs="Lotus Linotype"/>
          <w:b/>
          <w:bCs/>
          <w:sz w:val="28"/>
          <w:szCs w:val="28"/>
          <w:rtl/>
        </w:rPr>
        <w:softHyphen/>
      </w:r>
      <w:r w:rsidRPr="00DD7566">
        <w:rPr>
          <w:rFonts w:ascii="Lotus Linotype" w:hAnsi="Lotus Linotype" w:cs="Lotus Linotype"/>
          <w:b/>
          <w:bCs/>
          <w:sz w:val="28"/>
          <w:szCs w:val="28"/>
          <w:rtl/>
        </w:rPr>
        <w:softHyphen/>
        <w:t>ها و تپه</w:t>
      </w:r>
      <w:r w:rsidRPr="00DD7566">
        <w:rPr>
          <w:rFonts w:ascii="Lotus Linotype" w:hAnsi="Lotus Linotype" w:cs="Lotus Linotype"/>
          <w:b/>
          <w:bCs/>
          <w:sz w:val="28"/>
          <w:szCs w:val="28"/>
          <w:rtl/>
        </w:rPr>
        <w:softHyphen/>
        <w:t xml:space="preserve">ها و چیزهای بین آسمان و زمین را </w:t>
      </w:r>
      <w:r w:rsidRPr="00DD7566">
        <w:rPr>
          <w:rFonts w:ascii="Lotus Linotype" w:hAnsi="Lotus Linotype" w:cs="Lotus Linotype" w:hint="cs"/>
          <w:b/>
          <w:bCs/>
          <w:sz w:val="28"/>
          <w:szCs w:val="28"/>
          <w:rtl/>
        </w:rPr>
        <w:t xml:space="preserve">که </w:t>
      </w:r>
      <w:r w:rsidRPr="00DD7566">
        <w:rPr>
          <w:rFonts w:ascii="Lotus Linotype" w:hAnsi="Lotus Linotype" w:cs="Lotus Linotype"/>
          <w:b/>
          <w:bCs/>
          <w:sz w:val="28"/>
          <w:szCs w:val="28"/>
          <w:rtl/>
        </w:rPr>
        <w:t xml:space="preserve">در دو روز دیگر آفرید. و این همان کلام الهی است </w:t>
      </w:r>
      <w:r w:rsidRPr="00DD7566">
        <w:rPr>
          <w:rFonts w:ascii="Lotus Linotype" w:hAnsi="Lotus Linotype" w:cs="Lotus Linotype"/>
          <w:b/>
          <w:bCs/>
          <w:sz w:val="28"/>
          <w:szCs w:val="28"/>
          <w:rtl/>
        </w:rPr>
        <w:lastRenderedPageBreak/>
        <w:t>که می</w:t>
      </w:r>
      <w:r w:rsidRPr="00DD7566">
        <w:rPr>
          <w:rFonts w:ascii="Lotus Linotype" w:hAnsi="Lotus Linotype" w:cs="Lotus Linotype"/>
          <w:b/>
          <w:bCs/>
          <w:sz w:val="28"/>
          <w:szCs w:val="28"/>
          <w:rtl/>
        </w:rPr>
        <w:softHyphen/>
        <w:t>فرماید: «وَالْأَرْضَ بَعْدَ ذَلِكَ دَحَاهَا» اما اینکه می</w:t>
      </w:r>
      <w:r w:rsidRPr="00DD7566">
        <w:rPr>
          <w:rFonts w:ascii="Lotus Linotype" w:hAnsi="Lotus Linotype" w:cs="Lotus Linotype"/>
          <w:b/>
          <w:bCs/>
          <w:sz w:val="28"/>
          <w:szCs w:val="28"/>
          <w:rtl/>
        </w:rPr>
        <w:softHyphen/>
        <w:t>فرماید: «خَلَقَ الْأَرْضَ فِي يَوْمَيْنِ» بیانگر آن است که زمین و آنچه در آن است در چهار روز و آسمان</w:t>
      </w:r>
      <w:r w:rsidRPr="00DD7566">
        <w:rPr>
          <w:rFonts w:ascii="Lotus Linotype" w:hAnsi="Lotus Linotype" w:cs="Lotus Linotype"/>
          <w:b/>
          <w:bCs/>
          <w:sz w:val="28"/>
          <w:szCs w:val="28"/>
          <w:rtl/>
        </w:rPr>
        <w:softHyphen/>
        <w:t>ها در دو روز خلق شدند.</w:t>
      </w:r>
    </w:p>
    <w:p w:rsidR="004917F1" w:rsidRPr="00DD7566" w:rsidRDefault="004917F1" w:rsidP="009518F1">
      <w:pPr>
        <w:pStyle w:val="ListParagraph"/>
        <w:numPr>
          <w:ilvl w:val="0"/>
          <w:numId w:val="43"/>
        </w:numPr>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 xml:space="preserve">پاسخ سوال چهارم: «وَكَانَ اللَّهُ غَفُوراً رَّحِيماً»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خود را چنین نامیده است. و این کلام اوست. یعنی پیوسته چنین بوده است؛ و الله هر کاری را که بخواهد انجام دهد انجام می</w:t>
      </w:r>
      <w:r w:rsidRPr="00DD7566">
        <w:rPr>
          <w:rFonts w:ascii="Lotus Linotype" w:hAnsi="Lotus Linotype" w:cs="Lotus Linotype"/>
          <w:b/>
          <w:bCs/>
          <w:sz w:val="28"/>
          <w:szCs w:val="28"/>
          <w:rtl/>
        </w:rPr>
        <w:softHyphen/>
        <w:t>دهد. بنابراین قرآن بر تو متعارض تصور نشود چون تمام آن از جانب الله است.</w:t>
      </w:r>
      <w:r w:rsidRPr="00DD7566">
        <w:rPr>
          <w:rStyle w:val="FootnoteReference"/>
          <w:rFonts w:ascii="Lotus Linotype" w:hAnsi="Lotus Linotype" w:cs="Lotus Linotype"/>
          <w:b/>
          <w:bCs/>
          <w:sz w:val="28"/>
          <w:szCs w:val="28"/>
          <w:rtl/>
        </w:rPr>
        <w:footnoteReference w:id="314"/>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تعارض ظاهری میان دو حدیث:</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کسانی که مدعی تعارض در بین نصوص هستند، گمان برده</w:t>
      </w:r>
      <w:r w:rsidRPr="00DD7566">
        <w:rPr>
          <w:rFonts w:ascii="Lotus Linotype" w:hAnsi="Lotus Linotype" w:cs="Lotus Linotype"/>
          <w:b/>
          <w:bCs/>
          <w:sz w:val="28"/>
          <w:szCs w:val="28"/>
          <w:rtl/>
        </w:rPr>
        <w:softHyphen/>
        <w:t>اند این حدیث رسول الله</w:t>
      </w:r>
      <w:r w:rsidR="00000DC7">
        <w:rPr>
          <w:rFonts w:ascii="Lotus Linotype" w:hAnsi="Lotus Linotype" w:cs="Lotus Linotype" w:hint="cs"/>
          <w:b/>
          <w:bCs/>
          <w:sz w:val="28"/>
          <w:szCs w:val="28"/>
          <w:rtl/>
        </w:rPr>
        <w:t xml:space="preserve"> </w:t>
      </w:r>
      <w:r w:rsidR="00000DC7">
        <w:rPr>
          <w:rFonts w:cs="CTraditional Arabic" w:hint="cs"/>
          <w:sz w:val="28"/>
          <w:szCs w:val="28"/>
          <w:rtl/>
          <w:lang w:bidi="fa-IR"/>
        </w:rPr>
        <w:t>ح</w:t>
      </w:r>
      <w:r w:rsidRPr="00DD7566">
        <w:rPr>
          <w:rFonts w:ascii="Lotus Linotype" w:hAnsi="Lotus Linotype" w:cs="Lotus Linotype"/>
          <w:b/>
          <w:bCs/>
          <w:sz w:val="28"/>
          <w:szCs w:val="28"/>
          <w:rtl/>
        </w:rPr>
        <w:t>: «لَا يَدْخُلُ النَّارَ أَحَدٌ فِي قَلْبِهِ مِثْقَالُ حَبَّةِ خَرْدَلٍ مِنْ إِيمَانٍ، وَلَا يَدْخُلُ الْجَنَّةَ أَحَدٌ فِي قَلْبِهِ مِثْقَالُ حَبَّةِ خَرْدَلٍ مِنْ كِبْرِيَاءَ»</w:t>
      </w:r>
      <w:r w:rsidRPr="00DD7566">
        <w:rPr>
          <w:rStyle w:val="FootnoteReference"/>
          <w:rFonts w:ascii="Lotus Linotype" w:hAnsi="Lotus Linotype" w:cs="Lotus Linotype"/>
          <w:b/>
          <w:bCs/>
          <w:sz w:val="28"/>
          <w:szCs w:val="28"/>
          <w:rtl/>
        </w:rPr>
        <w:footnoteReference w:id="315"/>
      </w:r>
      <w:r w:rsidRPr="00DD7566">
        <w:rPr>
          <w:rFonts w:ascii="Lotus Linotype" w:hAnsi="Lotus Linotype" w:cs="Lotus Linotype"/>
          <w:b/>
          <w:bCs/>
          <w:sz w:val="28"/>
          <w:szCs w:val="28"/>
          <w:rtl/>
        </w:rPr>
        <w:t xml:space="preserve"> با این</w:t>
      </w:r>
      <w:r w:rsidRPr="00DD7566">
        <w:rPr>
          <w:rFonts w:ascii="Lotus Linotype" w:hAnsi="Lotus Linotype" w:cs="Lotus Linotype" w:hint="cs"/>
          <w:b/>
          <w:bCs/>
          <w:sz w:val="28"/>
          <w:szCs w:val="28"/>
          <w:rtl/>
        </w:rPr>
        <w:t xml:space="preserve"> حدیث</w:t>
      </w:r>
      <w:r w:rsidRPr="00DD7566">
        <w:rPr>
          <w:rFonts w:ascii="Lotus Linotype" w:hAnsi="Lotus Linotype" w:cs="Lotus Linotype"/>
          <w:b/>
          <w:bCs/>
          <w:sz w:val="28"/>
          <w:szCs w:val="28"/>
          <w:rtl/>
        </w:rPr>
        <w:t xml:space="preserve"> رسول خدا </w:t>
      </w:r>
      <w:r w:rsidRPr="00DD7566">
        <w:rPr>
          <w:rFonts w:ascii="Lotus Linotype" w:hAnsi="Lotus Linotype" w:cs="Lotus Linotype" w:hint="cs"/>
          <w:b/>
          <w:bCs/>
          <w:sz w:val="28"/>
          <w:szCs w:val="28"/>
          <w:rtl/>
        </w:rPr>
        <w:t xml:space="preserve">در تعارض است که </w:t>
      </w:r>
      <w:r w:rsidRPr="00DD7566">
        <w:rPr>
          <w:rFonts w:ascii="Lotus Linotype" w:hAnsi="Lotus Linotype" w:cs="Lotus Linotype"/>
          <w:b/>
          <w:bCs/>
          <w:sz w:val="28"/>
          <w:szCs w:val="28"/>
          <w:rtl/>
        </w:rPr>
        <w:t>فرمودند: «مَا مِنْ عَبْدٍ قَالَ: لَا إِلَهَ إِلا اللَّهُ، ثُمَّ مَاتَ عَلَى ذَلِكَ إِلا دَخَلَ الْجَنَّةَ، قُلْتُ</w:t>
      </w:r>
      <w:r w:rsidRPr="00DD7566">
        <w:rPr>
          <w:rFonts w:ascii="Lotus Linotype" w:hAnsi="Lotus Linotype" w:cs="Lotus Linotype" w:hint="cs"/>
          <w:b/>
          <w:bCs/>
          <w:sz w:val="28"/>
          <w:szCs w:val="28"/>
          <w:rtl/>
        </w:rPr>
        <w:t xml:space="preserve"> </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 xml:space="preserve"> ای ابوذر-</w:t>
      </w:r>
      <w:r w:rsidRPr="00DD7566">
        <w:rPr>
          <w:rFonts w:ascii="Lotus Linotype" w:hAnsi="Lotus Linotype" w:cs="Lotus Linotype"/>
          <w:b/>
          <w:bCs/>
          <w:sz w:val="28"/>
          <w:szCs w:val="28"/>
          <w:rtl/>
        </w:rPr>
        <w:t xml:space="preserve">: وَإِنْ زَنَى، </w:t>
      </w:r>
      <w:r w:rsidRPr="00DD7566">
        <w:rPr>
          <w:rFonts w:ascii="Lotus Linotype" w:hAnsi="Lotus Linotype" w:cs="Lotus Linotype"/>
          <w:b/>
          <w:bCs/>
          <w:sz w:val="28"/>
          <w:szCs w:val="28"/>
          <w:rtl/>
        </w:rPr>
        <w:lastRenderedPageBreak/>
        <w:t>وَإِنْ سَرَقَ؟ قَالَ: «وَإِنْ زَنَى، وَإِنْ سَرَقَ» قُلْتُ: وَإِنْ زَنَى، وَإِنْ سَرَقَ؟ قَالَ: «وَإِنْ زَنَى، وَإِنْ سَرَقَ» (ثلاثا) ث</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ق</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ال فی الراب</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ع</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ة: ع</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لی ر</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غم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نف</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بوذ</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ر»</w:t>
      </w:r>
      <w:r w:rsidRPr="00DD7566">
        <w:rPr>
          <w:rStyle w:val="FootnoteReference"/>
          <w:rFonts w:ascii="Lotus Linotype" w:hAnsi="Lotus Linotype" w:cs="Lotus Linotype"/>
          <w:b/>
          <w:bCs/>
          <w:sz w:val="28"/>
          <w:szCs w:val="28"/>
          <w:rtl/>
        </w:rPr>
        <w:footnoteReference w:id="316"/>
      </w:r>
      <w:r w:rsidRPr="00DD7566">
        <w:rPr>
          <w:rFonts w:ascii="Lotus Linotype" w:hAnsi="Lotus Linotype" w:cs="Lotus Linotype"/>
          <w:b/>
          <w:b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برای اثبات ادعای خود گفته</w:t>
      </w:r>
      <w:r w:rsidRPr="00DD7566">
        <w:rPr>
          <w:rFonts w:ascii="Lotus Linotype" w:hAnsi="Lotus Linotype" w:cs="Lotus Linotype"/>
          <w:b/>
          <w:bCs/>
          <w:sz w:val="28"/>
          <w:szCs w:val="28"/>
          <w:rtl/>
        </w:rPr>
        <w:softHyphen/>
        <w:t>اند: و زنا و دزدی نزد الله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 است ار مقدار دانه</w:t>
      </w:r>
      <w:r w:rsidRPr="00DD7566">
        <w:rPr>
          <w:rFonts w:ascii="Lotus Linotype" w:hAnsi="Lotus Linotype" w:cs="Lotus Linotype"/>
          <w:b/>
          <w:bCs/>
          <w:sz w:val="28"/>
          <w:szCs w:val="28"/>
          <w:rtl/>
        </w:rPr>
        <w:softHyphen/>
        <w:t>ای ارزن از کبر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17"/>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پاسخ این است که تکبر بر دو نوع است:</w:t>
      </w:r>
      <w:r w:rsidRPr="00DD7566">
        <w:rPr>
          <w:rStyle w:val="FootnoteReference"/>
          <w:rFonts w:ascii="Lotus Linotype" w:hAnsi="Lotus Linotype" w:cs="Lotus Linotype"/>
          <w:b/>
          <w:bCs/>
          <w:sz w:val="28"/>
          <w:szCs w:val="28"/>
          <w:rtl/>
        </w:rPr>
        <w:footnoteReference w:id="318"/>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تکبری که ایمان واجب را نفی می</w:t>
      </w:r>
      <w:r w:rsidRPr="00DD7566">
        <w:rPr>
          <w:rFonts w:ascii="Lotus Linotype" w:hAnsi="Lotus Linotype" w:cs="Lotus Linotype"/>
          <w:b/>
          <w:bCs/>
          <w:sz w:val="28"/>
          <w:szCs w:val="28"/>
          <w:rtl/>
        </w:rPr>
        <w:softHyphen/>
        <w:t>کند و با آن منافات دارد. (ک</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بر اعتقادی)</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کسی که چنین تکبری داشته باشد، وارد بهشت نمی</w:t>
      </w:r>
      <w:r w:rsidRPr="00DD7566">
        <w:rPr>
          <w:rFonts w:ascii="Lotus Linotype" w:hAnsi="Lotus Linotype" w:cs="Lotus Linotype"/>
          <w:b/>
          <w:bCs/>
          <w:sz w:val="28"/>
          <w:szCs w:val="28"/>
          <w:rtl/>
        </w:rPr>
        <w:softHyphen/>
        <w:t xml:space="preserve">شود. </w:t>
      </w:r>
      <w:r w:rsidRPr="00DD7566">
        <w:rPr>
          <w:rFonts w:ascii="Lotus Linotype" w:hAnsi="Lotus Linotype" w:cs="Lotus Linotype" w:hint="cs"/>
          <w:b/>
          <w:bCs/>
          <w:sz w:val="28"/>
          <w:szCs w:val="28"/>
          <w:rtl/>
        </w:rPr>
        <w:t>چ</w:t>
      </w:r>
      <w:r w:rsidRPr="00DD7566">
        <w:rPr>
          <w:rFonts w:ascii="Lotus Linotype" w:hAnsi="Lotus Linotype" w:cs="Lotus Linotype"/>
          <w:b/>
          <w:bCs/>
          <w:sz w:val="28"/>
          <w:szCs w:val="28"/>
          <w:rtl/>
        </w:rPr>
        <w:t>نانکه خداوند متعال می</w:t>
      </w:r>
      <w:r w:rsidRPr="00DD7566">
        <w:rPr>
          <w:rFonts w:ascii="Lotus Linotype" w:hAnsi="Lotus Linotype" w:cs="Lotus Linotype"/>
          <w:b/>
          <w:bCs/>
          <w:sz w:val="28"/>
          <w:szCs w:val="28"/>
          <w:rtl/>
        </w:rPr>
        <w:softHyphen/>
        <w:t xml:space="preserve">فرماید: «ِنَّ الَّذِينَ يَسْتَكْبِرُونَ عَنْ عِبَادَتِي سَيَدْخُلُونَ جَهَنَّمَ دَاخِرِينَ» (غافر: </w:t>
      </w:r>
      <w:r w:rsidRPr="00DD7566">
        <w:rPr>
          <w:rFonts w:ascii="Lotus Linotype" w:hAnsi="Lotus Linotype" w:cs="Lotus Linotype" w:hint="cs"/>
          <w:b/>
          <w:bCs/>
          <w:sz w:val="28"/>
          <w:szCs w:val="28"/>
          <w:rtl/>
        </w:rPr>
        <w:t>60</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فرمود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دعای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اجابت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عبادت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سرکشی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زودی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 xml:space="preserve">شوند». </w:t>
      </w:r>
      <w:r w:rsidRPr="00DD7566">
        <w:rPr>
          <w:rFonts w:ascii="Lotus Linotype" w:hAnsi="Lotus Linotype" w:cs="Lotus Linotype"/>
          <w:b/>
          <w:bCs/>
          <w:sz w:val="28"/>
          <w:szCs w:val="28"/>
          <w:rtl/>
        </w:rPr>
        <w:t xml:space="preserve">تکبر ابلیس و فرعون و همچنین تکبر یهود از این دسته است. یهودی که خداوند </w:t>
      </w:r>
      <w:r w:rsidRPr="00DD7566">
        <w:rPr>
          <w:rFonts w:ascii="Lotus Linotype" w:hAnsi="Lotus Linotype" w:cs="Lotus Linotype" w:hint="cs"/>
          <w:b/>
          <w:bCs/>
          <w:sz w:val="28"/>
          <w:szCs w:val="28"/>
          <w:rtl/>
        </w:rPr>
        <w:t xml:space="preserve">متعال </w:t>
      </w:r>
      <w:r w:rsidRPr="00DD7566">
        <w:rPr>
          <w:rFonts w:ascii="Lotus Linotype" w:hAnsi="Lotus Linotype" w:cs="Lotus Linotype"/>
          <w:b/>
          <w:bCs/>
          <w:sz w:val="28"/>
          <w:szCs w:val="28"/>
          <w:rtl/>
        </w:rPr>
        <w:t>در مورد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آنها می</w:t>
      </w:r>
      <w:r w:rsidRPr="00DD7566">
        <w:rPr>
          <w:rFonts w:ascii="Lotus Linotype" w:hAnsi="Lotus Linotype" w:cs="Lotus Linotype"/>
          <w:b/>
          <w:bCs/>
          <w:sz w:val="28"/>
          <w:szCs w:val="28"/>
          <w:rtl/>
        </w:rPr>
        <w:softHyphen/>
        <w:t xml:space="preserve">فرماید: </w:t>
      </w:r>
      <w:r w:rsidRPr="00DD7566">
        <w:rPr>
          <w:rFonts w:ascii="Lotus Linotype" w:hAnsi="Lotus Linotype" w:cs="Lotus Linotype"/>
          <w:b/>
          <w:bCs/>
          <w:sz w:val="28"/>
          <w:szCs w:val="28"/>
          <w:rtl/>
        </w:rPr>
        <w:lastRenderedPageBreak/>
        <w:t>«أَفَكُلَّمَا جَاءكُمْ رَسُولٌ بِمَا لاَ تَهْوَى أَنفُسُكُمُ اسْتَكْبَرْتُمْ فَفَرِيقاً كَذَّبْتُمْ وَفَرِيقاً تَقْتُلُونَ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(بقر</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87) </w:t>
      </w:r>
      <w:r w:rsidRPr="00DD7566">
        <w:rPr>
          <w:rFonts w:ascii="Lotus Linotype" w:hAnsi="Lotus Linotype" w:cs="Lotus Linotype" w:hint="cs"/>
          <w:b/>
          <w:bCs/>
          <w:sz w:val="28"/>
          <w:szCs w:val="28"/>
          <w:rtl/>
        </w:rPr>
        <w:t>«آیا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خلاف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هوای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نفس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تکبّر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گروهی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تکذیب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گروهی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کشتید».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دلیل ایمان نیاوردن کسانی چون ابوجهل و دیگر دشمنان پیامبران همان تکبرشان بود که آنها را از ایمان آوردن باز می</w:t>
      </w:r>
      <w:r w:rsidRPr="00DD7566">
        <w:rPr>
          <w:rFonts w:ascii="Lotus Linotype" w:hAnsi="Lotus Linotype" w:cs="Lotus Linotype"/>
          <w:b/>
          <w:bCs/>
          <w:sz w:val="28"/>
          <w:szCs w:val="28"/>
          <w:rtl/>
        </w:rPr>
        <w:softHyphen/>
        <w:t>داشت.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تکبر</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که ایمان واجب را نفی نمی</w:t>
      </w:r>
      <w:r w:rsidRPr="00DD7566">
        <w:rPr>
          <w:rFonts w:ascii="Lotus Linotype" w:hAnsi="Lotus Linotype" w:cs="Lotus Linotype"/>
          <w:b/>
          <w:bCs/>
          <w:sz w:val="28"/>
          <w:szCs w:val="28"/>
          <w:rtl/>
        </w:rPr>
        <w:softHyphen/>
        <w:t>کند و با آن منافاتی ندارد. (تکبر عملی)</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همچون تحقیر انسان</w:t>
      </w:r>
      <w:r w:rsidRPr="00DD7566">
        <w:rPr>
          <w:rFonts w:ascii="Lotus Linotype" w:hAnsi="Lotus Linotype" w:cs="Lotus Linotype"/>
          <w:b/>
          <w:bCs/>
          <w:sz w:val="28"/>
          <w:szCs w:val="28"/>
          <w:rtl/>
        </w:rPr>
        <w:softHyphen/>
        <w:t>ها و انکار حق</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چنانکه رسول خدا در تفسیر ک</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بر فرمودند: «الْكِبْرَ مَنْ بَطِرَ الْحَقَّ، وَغَمَطَ النَّاسَ»</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19"/>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کبر پوشیدن حق و انکار آن و تحقیر و خوار شمردن مردم است»</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w:t>
      </w:r>
      <w:r w:rsidRPr="00DD7566">
        <w:rPr>
          <w:rFonts w:ascii="Lotus Linotype" w:hAnsi="Lotus Linotype" w:cs="Lotus Linotype" w:hint="cs"/>
          <w:b/>
          <w:bCs/>
          <w:sz w:val="28"/>
          <w:szCs w:val="28"/>
          <w:rtl/>
        </w:rPr>
        <w:t>از این قبیل است</w:t>
      </w:r>
      <w:r w:rsidRPr="00DD7566">
        <w:rPr>
          <w:rFonts w:ascii="Lotus Linotype" w:hAnsi="Lotus Linotype" w:cs="Lotus Linotype"/>
          <w:b/>
          <w:bCs/>
          <w:sz w:val="28"/>
          <w:szCs w:val="28"/>
          <w:rtl/>
        </w:rPr>
        <w:t xml:space="preserve"> کسی که رسول خدا او را امر نمود با دست چپ نخورد و با دست راست بخورد. </w:t>
      </w:r>
      <w:r w:rsidRPr="00DD7566">
        <w:rPr>
          <w:rFonts w:ascii="Lotus Linotype" w:hAnsi="Lotus Linotype" w:cs="Lotus Linotype" w:hint="cs"/>
          <w:b/>
          <w:bCs/>
          <w:sz w:val="28"/>
          <w:szCs w:val="28"/>
          <w:rtl/>
        </w:rPr>
        <w:t>اما وی</w:t>
      </w:r>
      <w:r w:rsidRPr="00DD7566">
        <w:rPr>
          <w:rFonts w:ascii="Lotus Linotype" w:hAnsi="Lotus Linotype" w:cs="Lotus Linotype"/>
          <w:b/>
          <w:bCs/>
          <w:sz w:val="28"/>
          <w:szCs w:val="28"/>
          <w:rtl/>
        </w:rPr>
        <w:t xml:space="preserve"> گفت: نمی</w:t>
      </w:r>
      <w:r w:rsidRPr="00DD7566">
        <w:rPr>
          <w:rFonts w:ascii="Lotus Linotype" w:hAnsi="Lotus Linotype" w:cs="Lotus Linotype"/>
          <w:b/>
          <w:bCs/>
          <w:sz w:val="28"/>
          <w:szCs w:val="28"/>
          <w:rtl/>
        </w:rPr>
        <w:softHyphen/>
        <w:t xml:space="preserve">توانم. </w:t>
      </w:r>
      <w:r w:rsidRPr="00DD7566">
        <w:rPr>
          <w:rFonts w:ascii="Lotus Linotype" w:hAnsi="Lotus Linotype" w:cs="Lotus Linotype" w:hint="cs"/>
          <w:b/>
          <w:bCs/>
          <w:sz w:val="28"/>
          <w:szCs w:val="28"/>
          <w:rtl/>
        </w:rPr>
        <w:t xml:space="preserve">پس </w:t>
      </w:r>
      <w:r w:rsidRPr="00DD7566">
        <w:rPr>
          <w:rFonts w:ascii="Lotus Linotype" w:hAnsi="Lotus Linotype" w:cs="Lotus Linotype"/>
          <w:b/>
          <w:bCs/>
          <w:sz w:val="28"/>
          <w:szCs w:val="28"/>
          <w:rtl/>
        </w:rPr>
        <w:t>رسول خدا فرمودند: «لَا اسْتَطَعْتَ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مَا مَنَعَهُ إِلَّا الْكِبْرُ»</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هرگز نتوان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چیز</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جز ک</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بر او را از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کار باز نداشت»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20"/>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بنابراین کسی که دچار </w:t>
      </w:r>
      <w:r w:rsidRPr="00DD7566">
        <w:rPr>
          <w:rFonts w:ascii="Lotus Linotype" w:hAnsi="Lotus Linotype" w:cs="Lotus Linotype" w:hint="cs"/>
          <w:b/>
          <w:bCs/>
          <w:sz w:val="28"/>
          <w:szCs w:val="28"/>
          <w:rtl/>
        </w:rPr>
        <w:t xml:space="preserve">کبر از </w:t>
      </w:r>
      <w:r w:rsidRPr="00DD7566">
        <w:rPr>
          <w:rFonts w:ascii="Lotus Linotype" w:hAnsi="Lotus Linotype" w:cs="Lotus Linotype"/>
          <w:b/>
          <w:bCs/>
          <w:sz w:val="28"/>
          <w:szCs w:val="28"/>
          <w:rtl/>
        </w:rPr>
        <w:t xml:space="preserve">نوع اول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شود (کبر اعتقادی که نفی کننده ایمان واجب است) از وارد شدن به بهشت محروم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(مطلق</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 xml:space="preserve">) و هرکس دچار نوع دوم کبر شود (کبر عملی که </w:t>
      </w:r>
      <w:r w:rsidRPr="00DD7566">
        <w:rPr>
          <w:rFonts w:ascii="Lotus Linotype" w:hAnsi="Lotus Linotype" w:cs="Lotus Linotype" w:hint="cs"/>
          <w:b/>
          <w:bCs/>
          <w:sz w:val="28"/>
          <w:szCs w:val="28"/>
          <w:rtl/>
        </w:rPr>
        <w:t>نفی</w:t>
      </w:r>
      <w:r w:rsidRPr="00DD7566">
        <w:rPr>
          <w:rFonts w:ascii="Lotus Linotype" w:hAnsi="Lotus Linotype" w:cs="Lotus Linotype"/>
          <w:b/>
          <w:bCs/>
          <w:sz w:val="28"/>
          <w:szCs w:val="28"/>
          <w:rtl/>
        </w:rPr>
        <w:t xml:space="preserve"> کمال ایمان است نه ایمان واجب) سرانجام وی بهشت </w:t>
      </w:r>
      <w:r w:rsidRPr="00DD7566">
        <w:rPr>
          <w:rFonts w:ascii="Lotus Linotype" w:hAnsi="Lotus Linotype" w:cs="Lotus Linotype" w:hint="cs"/>
          <w:b/>
          <w:bCs/>
          <w:sz w:val="28"/>
          <w:szCs w:val="28"/>
          <w:rtl/>
        </w:rPr>
        <w:t>خواهد بود</w:t>
      </w:r>
      <w:r w:rsidRPr="00DD7566">
        <w:rPr>
          <w:rFonts w:ascii="Lotus Linotype" w:hAnsi="Lotus Linotype" w:cs="Lotus Linotype"/>
          <w:b/>
          <w:bCs/>
          <w:sz w:val="28"/>
          <w:szCs w:val="28"/>
          <w:rtl/>
        </w:rPr>
        <w:t xml:space="preserve">. و محرومیت وی از بهشت </w:t>
      </w:r>
      <w:r w:rsidRPr="00DD7566">
        <w:rPr>
          <w:rFonts w:ascii="Lotus Linotype" w:hAnsi="Lotus Linotype" w:cs="Lotus Linotype" w:hint="cs"/>
          <w:b/>
          <w:bCs/>
          <w:sz w:val="28"/>
          <w:szCs w:val="28"/>
          <w:rtl/>
        </w:rPr>
        <w:t>مدتی خواهد بود</w:t>
      </w:r>
      <w:r w:rsidRPr="00DD7566">
        <w:rPr>
          <w:rFonts w:ascii="Lotus Linotype" w:hAnsi="Lotus Linotype" w:cs="Lotus Linotype"/>
          <w:b/>
          <w:bCs/>
          <w:sz w:val="28"/>
          <w:szCs w:val="28"/>
          <w:rtl/>
        </w:rPr>
        <w:t xml:space="preserve"> و بالاخره وارد بهشت می</w:t>
      </w:r>
      <w:r w:rsidRPr="00DD7566">
        <w:rPr>
          <w:rFonts w:ascii="Lotus Linotype" w:hAnsi="Lotus Linotype" w:cs="Lotus Linotype"/>
          <w:b/>
          <w:bCs/>
          <w:sz w:val="28"/>
          <w:szCs w:val="28"/>
          <w:rtl/>
        </w:rPr>
        <w:softHyphen/>
        <w:t xml:space="preserve">شود.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Pr>
      </w:pPr>
      <w:r w:rsidRPr="00DD7566">
        <w:rPr>
          <w:rFonts w:ascii="Lotus Linotype" w:hAnsi="Lotus Linotype" w:cs="Lotus Linotype"/>
          <w:b/>
          <w:bCs/>
          <w:sz w:val="28"/>
          <w:szCs w:val="28"/>
          <w:rtl/>
        </w:rPr>
        <w:lastRenderedPageBreak/>
        <w:t>با توجه به این توضیح</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مراد و منظور حدیث اول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بیان حکم متکبر است که همان عدم ورود به بهشت می</w:t>
      </w:r>
      <w:r w:rsidRPr="00DD7566">
        <w:rPr>
          <w:rFonts w:ascii="Lotus Linotype" w:hAnsi="Lotus Linotype" w:cs="Lotus Linotype"/>
          <w:b/>
          <w:bCs/>
          <w:sz w:val="28"/>
          <w:szCs w:val="28"/>
          <w:rtl/>
        </w:rPr>
        <w:softHyphen/>
        <w:t>باشد به این معنا که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حکم کسی که در قلبش به اندازه دانه</w:t>
      </w:r>
      <w:r w:rsidRPr="00DD7566">
        <w:rPr>
          <w:rFonts w:ascii="Lotus Linotype" w:hAnsi="Lotus Linotype" w:cs="Lotus Linotype"/>
          <w:b/>
          <w:bCs/>
          <w:sz w:val="28"/>
          <w:szCs w:val="28"/>
          <w:rtl/>
        </w:rPr>
        <w:softHyphen/>
        <w:t>ی ارزنی کبر وجود داشته باشد، این است که وارد بهشت نمی</w:t>
      </w:r>
      <w:r w:rsidRPr="00DD7566">
        <w:rPr>
          <w:rFonts w:ascii="Lotus Linotype" w:hAnsi="Lotus Linotype" w:cs="Lotus Linotype"/>
          <w:b/>
          <w:bCs/>
          <w:sz w:val="28"/>
          <w:szCs w:val="28"/>
          <w:rtl/>
        </w:rPr>
        <w:softHyphen/>
        <w:t xml:space="preserve">شود </w:t>
      </w:r>
      <w:r w:rsidRPr="00DD7566">
        <w:rPr>
          <w:rFonts w:ascii="Lotus Linotype" w:hAnsi="Lotus Linotype" w:cs="Lotus Linotype" w:hint="cs"/>
          <w:b/>
          <w:bCs/>
          <w:sz w:val="28"/>
          <w:szCs w:val="28"/>
          <w:rtl/>
        </w:rPr>
        <w:t>به عبارت دیگر</w:t>
      </w:r>
      <w:r w:rsidRPr="00DD7566">
        <w:rPr>
          <w:rFonts w:ascii="Lotus Linotype" w:hAnsi="Lotus Linotype" w:cs="Lotus Linotype"/>
          <w:b/>
          <w:bCs/>
          <w:sz w:val="28"/>
          <w:szCs w:val="28"/>
          <w:rtl/>
        </w:rPr>
        <w:t xml:space="preserve"> چنین کسی از اهل بهشت و مستحقان آن نمی</w:t>
      </w:r>
      <w:r w:rsidRPr="00DD7566">
        <w:rPr>
          <w:rFonts w:ascii="Lotus Linotype" w:hAnsi="Lotus Linotype" w:cs="Lotus Linotype"/>
          <w:b/>
          <w:bCs/>
          <w:sz w:val="28"/>
          <w:szCs w:val="28"/>
          <w:rtl/>
        </w:rPr>
        <w:softHyphen/>
        <w:t>باشد مگر زمانی که توبه کند یا نیکی</w:t>
      </w:r>
      <w:r w:rsidRPr="00DD7566">
        <w:rPr>
          <w:rFonts w:ascii="Lotus Linotype" w:hAnsi="Lotus Linotype" w:cs="Lotus Linotype"/>
          <w:b/>
          <w:bCs/>
          <w:sz w:val="28"/>
          <w:szCs w:val="28"/>
          <w:rtl/>
        </w:rPr>
        <w:softHyphen/>
        <w:t>هایی داشته باشد که گناه او را محو و نابود کنند یا اینکه آزمایش</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را تحمل کرده باشد که ثمره</w:t>
      </w:r>
      <w:r w:rsidRPr="00DD7566">
        <w:rPr>
          <w:rFonts w:ascii="Lotus Linotype" w:hAnsi="Lotus Linotype" w:cs="Lotus Linotype"/>
          <w:b/>
          <w:bCs/>
          <w:sz w:val="28"/>
          <w:szCs w:val="28"/>
          <w:rtl/>
        </w:rPr>
        <w:softHyphen/>
        <w:t xml:space="preserve">ی </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کبری که مانع ورود به بهشت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زایل کرده باشد. چنانکه حکم کسی که به اندازه دانه</w:t>
      </w:r>
      <w:r w:rsidRPr="00DD7566">
        <w:rPr>
          <w:rFonts w:ascii="Lotus Linotype" w:hAnsi="Lotus Linotype" w:cs="Lotus Linotype"/>
          <w:b/>
          <w:bCs/>
          <w:sz w:val="28"/>
          <w:szCs w:val="28"/>
          <w:rtl/>
        </w:rPr>
        <w:softHyphen/>
        <w:t>ی ارزنی ایمان در قلبش باشد آن است که وارد دوزخ نشود و این نیز از جهت حکم مانند آن است. و پس از این الله انجام می</w:t>
      </w:r>
      <w:r w:rsidRPr="00DD7566">
        <w:rPr>
          <w:rFonts w:ascii="Lotus Linotype" w:hAnsi="Lotus Linotype" w:cs="Lotus Linotype"/>
          <w:b/>
          <w:bCs/>
          <w:sz w:val="28"/>
          <w:szCs w:val="28"/>
          <w:rtl/>
        </w:rPr>
        <w:softHyphen/>
        <w:t>دهد هر چه را بخواهد.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ب</w:t>
      </w:r>
      <w:r w:rsidRPr="00DD7566">
        <w:rPr>
          <w:rFonts w:ascii="Lotus Linotype" w:hAnsi="Lotus Linotype" w:cs="Lotus Linotype" w:hint="cs"/>
          <w:sz w:val="28"/>
          <w:szCs w:val="28"/>
          <w:rtl/>
        </w:rPr>
        <w:t>نابراین</w:t>
      </w:r>
      <w:r w:rsidRPr="00DD7566">
        <w:rPr>
          <w:rFonts w:ascii="Lotus Linotype" w:hAnsi="Lotus Linotype" w:cs="Lotus Linotype"/>
          <w:sz w:val="28"/>
          <w:szCs w:val="28"/>
          <w:rtl/>
        </w:rPr>
        <w:t xml:space="preserve"> آنچه در حدیث نفی شده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321"/>
      </w:r>
      <w:r w:rsidRPr="00DD7566">
        <w:rPr>
          <w:rFonts w:ascii="Lotus Linotype" w:hAnsi="Lotus Linotype" w:cs="Lotus Linotype"/>
          <w:sz w:val="28"/>
          <w:szCs w:val="28"/>
          <w:rtl/>
        </w:rPr>
        <w:t xml:space="preserve"> </w:t>
      </w:r>
      <w:r w:rsidRPr="00DD7566">
        <w:rPr>
          <w:rFonts w:ascii="Lotus Linotype" w:hAnsi="Lotus Linotype" w:cs="Lotus Linotype"/>
          <w:b/>
          <w:bCs/>
          <w:sz w:val="28"/>
          <w:szCs w:val="28"/>
          <w:rtl/>
        </w:rPr>
        <w:t>ورود مطلق به بهشت می</w:t>
      </w:r>
      <w:r w:rsidRPr="00DD7566">
        <w:rPr>
          <w:rFonts w:ascii="Lotus Linotype" w:hAnsi="Lotus Linotype" w:cs="Lotus Linotype"/>
          <w:b/>
          <w:bCs/>
          <w:sz w:val="28"/>
          <w:szCs w:val="28"/>
          <w:rtl/>
        </w:rPr>
        <w:softHyphen/>
        <w:t>باشد، ورودی که همراه آن عذاب و وعید به آن نباشد نه ورو</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 xml:space="preserve"> م</w:t>
      </w:r>
      <w:r w:rsidRPr="00DD7566">
        <w:rPr>
          <w:rFonts w:ascii="Lotus Linotype" w:hAnsi="Lotus Linotype" w:cs="Lotus Linotype" w:hint="cs"/>
          <w:b/>
          <w:bCs/>
          <w:sz w:val="28"/>
          <w:szCs w:val="28"/>
          <w:rtl/>
        </w:rPr>
        <w:t>ق</w:t>
      </w:r>
      <w:r w:rsidRPr="00DD7566">
        <w:rPr>
          <w:rFonts w:ascii="Lotus Linotype" w:hAnsi="Lotus Linotype" w:cs="Lotus Linotype"/>
          <w:b/>
          <w:bCs/>
          <w:sz w:val="28"/>
          <w:szCs w:val="28"/>
          <w:rtl/>
        </w:rPr>
        <w:t xml:space="preserve">ید؛ </w:t>
      </w:r>
      <w:r w:rsidRPr="00DD7566">
        <w:rPr>
          <w:rFonts w:ascii="Lotus Linotype" w:hAnsi="Lotus Linotype" w:cs="Lotus Linotype" w:hint="cs"/>
          <w:b/>
          <w:bCs/>
          <w:sz w:val="28"/>
          <w:szCs w:val="28"/>
          <w:rtl/>
        </w:rPr>
        <w:t xml:space="preserve">به عبارت دیگر در این احادیث </w:t>
      </w:r>
      <w:r w:rsidRPr="00DD7566">
        <w:rPr>
          <w:rFonts w:ascii="Lotus Linotype" w:hAnsi="Lotus Linotype" w:cs="Lotus Linotype"/>
          <w:b/>
          <w:bCs/>
          <w:sz w:val="28"/>
          <w:szCs w:val="28"/>
          <w:rtl/>
        </w:rPr>
        <w:t>ورود م</w:t>
      </w:r>
      <w:r w:rsidRPr="00DD7566">
        <w:rPr>
          <w:rFonts w:ascii="Lotus Linotype" w:hAnsi="Lotus Linotype" w:cs="Lotus Linotype" w:hint="cs"/>
          <w:b/>
          <w:bCs/>
          <w:sz w:val="28"/>
          <w:szCs w:val="28"/>
          <w:rtl/>
        </w:rPr>
        <w:t>ق</w:t>
      </w:r>
      <w:r w:rsidRPr="00DD7566">
        <w:rPr>
          <w:rFonts w:ascii="Lotus Linotype" w:hAnsi="Lotus Linotype" w:cs="Lotus Linotype"/>
          <w:b/>
          <w:bCs/>
          <w:sz w:val="28"/>
          <w:szCs w:val="28"/>
          <w:rtl/>
        </w:rPr>
        <w:t xml:space="preserve">ید به بهشت نفی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شده است؛ یعنی ورود کسانی که به دوزخ وارد شده و سپس وارد بهشت می</w:t>
      </w:r>
      <w:r w:rsidRPr="00DD7566">
        <w:rPr>
          <w:rFonts w:ascii="Lotus Linotype" w:hAnsi="Lotus Linotype" w:cs="Lotus Linotype"/>
          <w:b/>
          <w:bCs/>
          <w:sz w:val="28"/>
          <w:szCs w:val="28"/>
          <w:rtl/>
        </w:rPr>
        <w:softHyphen/>
        <w:t>شوند، یا اینکه پس از امتحان و آزمایش به نحوی یا بر مبنای شفاعت یا</w:t>
      </w:r>
      <w:r w:rsidRPr="00DD7566">
        <w:rPr>
          <w:rFonts w:ascii="Lotus Linotype" w:hAnsi="Lotus Linotype" w:cs="Lotus Linotype" w:hint="cs"/>
          <w:b/>
          <w:bCs/>
          <w:sz w:val="28"/>
          <w:szCs w:val="28"/>
          <w:rtl/>
        </w:rPr>
        <w:t xml:space="preserve"> مغف</w:t>
      </w:r>
      <w:r w:rsidRPr="00DD7566">
        <w:rPr>
          <w:rFonts w:ascii="Lotus Linotype" w:hAnsi="Lotus Linotype" w:cs="Lotus Linotype"/>
          <w:b/>
          <w:bCs/>
          <w:sz w:val="28"/>
          <w:szCs w:val="28"/>
          <w:rtl/>
        </w:rPr>
        <w:t>رت یا... وارد بهشت می</w:t>
      </w:r>
      <w:r w:rsidRPr="00DD7566">
        <w:rPr>
          <w:rFonts w:ascii="Lotus Linotype" w:hAnsi="Lotus Linotype" w:cs="Lotus Linotype"/>
          <w:b/>
          <w:bCs/>
          <w:sz w:val="28"/>
          <w:szCs w:val="28"/>
          <w:rtl/>
        </w:rPr>
        <w:softHyphen/>
        <w:t>شوند.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3- تعارض ظاهری میان آیه و حدیث: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چنانکه به ظاهر میان حدیث و آیه زیر تعارض </w:t>
      </w:r>
      <w:r w:rsidRPr="00DD7566">
        <w:rPr>
          <w:rFonts w:ascii="Lotus Linotype" w:hAnsi="Lotus Linotype" w:cs="Lotus Linotype" w:hint="cs"/>
          <w:b/>
          <w:bCs/>
          <w:sz w:val="28"/>
          <w:szCs w:val="28"/>
          <w:rtl/>
        </w:rPr>
        <w:t>به نظر می</w:t>
      </w:r>
      <w:r w:rsidRPr="00DD7566">
        <w:rPr>
          <w:rFonts w:ascii="Lotus Linotype" w:hAnsi="Lotus Linotype" w:cs="Lotus Linotype" w:hint="cs"/>
          <w:b/>
          <w:bCs/>
          <w:sz w:val="28"/>
          <w:szCs w:val="28"/>
          <w:rtl/>
        </w:rPr>
        <w:softHyphen/>
        <w:t>رسد</w:t>
      </w:r>
      <w:r w:rsidRPr="00DD7566">
        <w:rPr>
          <w:rFonts w:ascii="Lotus Linotype" w:hAnsi="Lotus Linotype" w:cs="Lotus Linotype"/>
          <w:b/>
          <w:bCs/>
          <w:sz w:val="28"/>
          <w:szCs w:val="28"/>
          <w:rtl/>
        </w:rPr>
        <w:t xml:space="preserve">. رسول خدا فرمودند: </w:t>
      </w:r>
      <w:r w:rsidRPr="00DD7566">
        <w:rPr>
          <w:rFonts w:ascii="Lotus Linotype" w:hAnsi="Lotus Linotype" w:cs="Lotus Linotype"/>
          <w:b/>
          <w:bCs/>
          <w:sz w:val="28"/>
          <w:szCs w:val="28"/>
          <w:rtl/>
        </w:rPr>
        <w:lastRenderedPageBreak/>
        <w:t>«</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نَّكُمْ سَتَرَوْنَ رَبَّكُمْ كَمَا تَرَوْنَ هَذَا الْقَمَرَ، لَا تَضَامُّونَ فِي رُؤْيَتِهِ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22"/>
      </w:r>
      <w:r w:rsidRPr="00DD7566">
        <w:rPr>
          <w:rFonts w:ascii="Lotus Linotype" w:hAnsi="Lotus Linotype" w:cs="Lotus Linotype"/>
          <w:b/>
          <w:bCs/>
          <w:sz w:val="28"/>
          <w:szCs w:val="28"/>
          <w:rtl/>
        </w:rPr>
        <w:t xml:space="preserve"> «بزودی پروردگارتان را خواهید دید. چنانکه این ماه را می</w:t>
      </w:r>
      <w:r w:rsidRPr="00DD7566">
        <w:rPr>
          <w:rFonts w:ascii="Lotus Linotype" w:hAnsi="Lotus Linotype" w:cs="Lotus Linotype"/>
          <w:b/>
          <w:bCs/>
          <w:sz w:val="28"/>
          <w:szCs w:val="28"/>
          <w:rtl/>
        </w:rPr>
        <w:softHyphen/>
        <w:t>بینید و در دیدن آن دچار مشکل نمی</w:t>
      </w:r>
      <w:r w:rsidRPr="00DD7566">
        <w:rPr>
          <w:rFonts w:ascii="Lotus Linotype" w:hAnsi="Lotus Linotype" w:cs="Lotus Linotype"/>
          <w:b/>
          <w:bCs/>
          <w:sz w:val="28"/>
          <w:szCs w:val="28"/>
          <w:rtl/>
        </w:rPr>
        <w:softHyphen/>
        <w:t xml:space="preserve">شوید.»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خداوند متعال می</w:t>
      </w:r>
      <w:r w:rsidRPr="00DD7566">
        <w:rPr>
          <w:rFonts w:ascii="Lotus Linotype" w:hAnsi="Lotus Linotype" w:cs="Lotus Linotype"/>
          <w:b/>
          <w:bCs/>
          <w:sz w:val="28"/>
          <w:szCs w:val="28"/>
          <w:rtl/>
        </w:rPr>
        <w:softHyphen/>
        <w:t>فرماید: «لاَّ تُدْرِكُهُ الأَبْصَارُ» (انعام: 103) «چشم</w:t>
      </w:r>
      <w:r w:rsidRPr="00DD7566">
        <w:rPr>
          <w:rFonts w:ascii="Lotus Linotype" w:hAnsi="Lotus Linotype" w:cs="Lotus Linotype"/>
          <w:b/>
          <w:bCs/>
          <w:sz w:val="28"/>
          <w:szCs w:val="28"/>
          <w:rtl/>
        </w:rPr>
        <w:softHyphen/>
        <w:t>ها او را در نمی</w:t>
      </w:r>
      <w:r w:rsidRPr="00DD7566">
        <w:rPr>
          <w:rFonts w:ascii="Lotus Linotype" w:hAnsi="Lotus Linotype" w:cs="Lotus Linotype"/>
          <w:b/>
          <w:bCs/>
          <w:sz w:val="28"/>
          <w:szCs w:val="28"/>
          <w:rtl/>
        </w:rPr>
        <w:softHyphen/>
        <w:t>یابند»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اینکه خداوند متعال به موسی فرمودند: «لَن تَرَانِي» (اعراف: 143) «هرگز مرا نخواهی دید»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این زمانی بود که موسی </w:t>
      </w:r>
      <w:r w:rsidRPr="00DD7566">
        <w:rPr>
          <w:rFonts w:ascii="Lotus Linotype" w:hAnsi="Lotus Linotype" w:cs="Lotus Linotype"/>
          <w:b/>
          <w:bCs/>
          <w:sz w:val="24"/>
          <w:szCs w:val="24"/>
          <w:rtl/>
        </w:rPr>
        <w:t>علیه</w:t>
      </w:r>
      <w:r w:rsidRPr="00DD7566">
        <w:rPr>
          <w:rFonts w:ascii="Lotus Linotype" w:hAnsi="Lotus Linotype" w:cs="Lotus Linotype" w:hint="cs"/>
          <w:b/>
          <w:bCs/>
          <w:sz w:val="24"/>
          <w:szCs w:val="24"/>
          <w:rtl/>
        </w:rPr>
        <w:softHyphen/>
      </w:r>
      <w:r w:rsidRPr="00DD7566">
        <w:rPr>
          <w:rFonts w:ascii="Lotus Linotype" w:hAnsi="Lotus Linotype" w:cs="Lotus Linotype"/>
          <w:b/>
          <w:bCs/>
          <w:sz w:val="24"/>
          <w:szCs w:val="24"/>
          <w:rtl/>
        </w:rPr>
        <w:t xml:space="preserve">السلام </w:t>
      </w:r>
      <w:r w:rsidRPr="00DD7566">
        <w:rPr>
          <w:rFonts w:ascii="Lotus Linotype" w:hAnsi="Lotus Linotype" w:cs="Lotus Linotype"/>
          <w:b/>
          <w:bCs/>
          <w:sz w:val="28"/>
          <w:szCs w:val="28"/>
          <w:rtl/>
        </w:rPr>
        <w:t>دیدار خداوند را در خواست کرد چنانکه خداوند متعال از زبان او می</w:t>
      </w:r>
      <w:r w:rsidRPr="00DD7566">
        <w:rPr>
          <w:rFonts w:ascii="Lotus Linotype" w:hAnsi="Lotus Linotype" w:cs="Lotus Linotype"/>
          <w:b/>
          <w:bCs/>
          <w:sz w:val="28"/>
          <w:szCs w:val="28"/>
          <w:rtl/>
        </w:rPr>
        <w:softHyphen/>
        <w:t>فرماید: «رَبِّ أَرِنِي أَنظُرْ إِلَيْكَ»</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«پروردگارا خود را به من نشان بده تا تو را ببینم»</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کسانی که رویت و </w:t>
      </w:r>
      <w:r w:rsidRPr="00DD7566">
        <w:rPr>
          <w:rFonts w:ascii="Lotus Linotype" w:hAnsi="Lotus Linotype" w:cs="Lotus Linotype" w:hint="cs"/>
          <w:b/>
          <w:bCs/>
          <w:sz w:val="28"/>
          <w:szCs w:val="28"/>
          <w:rtl/>
        </w:rPr>
        <w:t>دیدار</w:t>
      </w:r>
      <w:r w:rsidRPr="00DD7566">
        <w:rPr>
          <w:rFonts w:ascii="Lotus Linotype" w:hAnsi="Lotus Linotype" w:cs="Lotus Linotype"/>
          <w:b/>
          <w:bCs/>
          <w:sz w:val="28"/>
          <w:szCs w:val="28"/>
          <w:rtl/>
        </w:rPr>
        <w:t xml:space="preserve"> خداوند را انکار می</w:t>
      </w:r>
      <w:r w:rsidRPr="00DD7566">
        <w:rPr>
          <w:rFonts w:ascii="Lotus Linotype" w:hAnsi="Lotus Linotype" w:cs="Lotus Linotype"/>
          <w:b/>
          <w:bCs/>
          <w:sz w:val="28"/>
          <w:szCs w:val="28"/>
          <w:rtl/>
        </w:rPr>
        <w:softHyphen/>
        <w:t>کنند، گمان کرده</w:t>
      </w:r>
      <w:r w:rsidRPr="00DD7566">
        <w:rPr>
          <w:rFonts w:ascii="Lotus Linotype" w:hAnsi="Lotus Linotype" w:cs="Lotus Linotype"/>
          <w:b/>
          <w:bCs/>
          <w:sz w:val="28"/>
          <w:szCs w:val="28"/>
          <w:rtl/>
        </w:rPr>
        <w:softHyphen/>
        <w:t xml:space="preserve">اند میان آن حدیث و این آیات تعارض وجود دارد. و بر </w:t>
      </w:r>
      <w:r w:rsidRPr="00DD7566">
        <w:rPr>
          <w:rFonts w:ascii="Lotus Linotype" w:hAnsi="Lotus Linotype" w:cs="Lotus Linotype" w:hint="cs"/>
          <w:b/>
          <w:bCs/>
          <w:sz w:val="28"/>
          <w:szCs w:val="28"/>
          <w:rtl/>
        </w:rPr>
        <w:t>این اساس</w:t>
      </w:r>
      <w:r w:rsidRPr="00DD7566">
        <w:rPr>
          <w:rFonts w:ascii="Lotus Linotype" w:hAnsi="Lotus Linotype" w:cs="Lotus Linotype"/>
          <w:b/>
          <w:bCs/>
          <w:sz w:val="28"/>
          <w:szCs w:val="28"/>
          <w:rtl/>
        </w:rPr>
        <w:t xml:space="preserve"> به عدم صحت حدیث حکم کرده</w:t>
      </w:r>
      <w:r w:rsidRPr="00DD7566">
        <w:rPr>
          <w:rFonts w:ascii="Lotus Linotype" w:hAnsi="Lotus Linotype" w:cs="Lotus Linotype"/>
          <w:b/>
          <w:bCs/>
          <w:sz w:val="28"/>
          <w:szCs w:val="28"/>
          <w:rtl/>
        </w:rPr>
        <w:softHyphen/>
        <w:t xml:space="preserve">اند. </w:t>
      </w:r>
      <w:r w:rsidRPr="00DD7566">
        <w:rPr>
          <w:rFonts w:ascii="Lotus Linotype" w:hAnsi="Lotus Linotype" w:cs="Lotus Linotype" w:hint="cs"/>
          <w:b/>
          <w:bCs/>
          <w:sz w:val="28"/>
          <w:szCs w:val="28"/>
          <w:rtl/>
        </w:rPr>
        <w:t>اما</w:t>
      </w:r>
      <w:r w:rsidRPr="00DD7566">
        <w:rPr>
          <w:rFonts w:ascii="Lotus Linotype" w:hAnsi="Lotus Linotype" w:cs="Lotus Linotype"/>
          <w:b/>
          <w:bCs/>
          <w:sz w:val="28"/>
          <w:szCs w:val="28"/>
          <w:rtl/>
        </w:rPr>
        <w:t xml:space="preserve"> بر فرض صحت </w:t>
      </w:r>
      <w:r w:rsidRPr="00DD7566">
        <w:rPr>
          <w:rFonts w:ascii="Lotus Linotype" w:hAnsi="Lotus Linotype" w:cs="Lotus Linotype" w:hint="cs"/>
          <w:b/>
          <w:bCs/>
          <w:sz w:val="28"/>
          <w:szCs w:val="28"/>
          <w:rtl/>
        </w:rPr>
        <w:t xml:space="preserve">این ادعا از </w:t>
      </w:r>
      <w:r w:rsidRPr="00DD7566">
        <w:rPr>
          <w:rFonts w:ascii="Lotus Linotype" w:hAnsi="Lotus Linotype" w:cs="Lotus Linotype"/>
          <w:b/>
          <w:bCs/>
          <w:sz w:val="28"/>
          <w:szCs w:val="28"/>
          <w:rtl/>
        </w:rPr>
        <w:t>دیدگاه آنان، با تاویل رویت به معنای علم</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دچار اشتباه شده</w:t>
      </w:r>
      <w:r w:rsidRPr="00DD7566">
        <w:rPr>
          <w:rFonts w:ascii="Lotus Linotype" w:hAnsi="Lotus Linotype" w:cs="Lotus Linotype"/>
          <w:b/>
          <w:bCs/>
          <w:sz w:val="28"/>
          <w:szCs w:val="28"/>
          <w:rtl/>
        </w:rPr>
        <w:softHyphen/>
        <w:t>اند. چنانکه خداوند متعال می</w:t>
      </w:r>
      <w:r w:rsidRPr="00DD7566">
        <w:rPr>
          <w:rFonts w:ascii="Lotus Linotype" w:hAnsi="Lotus Linotype" w:cs="Lotus Linotype"/>
          <w:b/>
          <w:bCs/>
          <w:sz w:val="28"/>
          <w:szCs w:val="28"/>
          <w:rtl/>
        </w:rPr>
        <w:softHyphen/>
        <w:t>فرماید: «أَلَمْ تَرَ أَنَّ اللَّهَ يُسَبِّحُ لَهُ مَن فِي السَّمَاوَاتِ وَالْأَرْضِ» (نور: 41)</w:t>
      </w:r>
      <w:r w:rsidRPr="00DD7566">
        <w:rPr>
          <w:rFonts w:ascii="Lotus Linotype" w:hAnsi="Lotus Linotype" w:cs="Lotus Linotype" w:hint="cs"/>
          <w:b/>
          <w:bCs/>
          <w:sz w:val="28"/>
          <w:szCs w:val="28"/>
          <w:rtl/>
        </w:rPr>
        <w:t xml:space="preserve"> «</w:t>
      </w:r>
      <w:r w:rsidRPr="00DD7566">
        <w:rPr>
          <w:rFonts w:hint="cs"/>
          <w:rtl/>
        </w:rPr>
        <w:t xml:space="preserve"> </w:t>
      </w:r>
      <w:r w:rsidRPr="00DD7566">
        <w:rPr>
          <w:rFonts w:ascii="Lotus Linotype" w:hAnsi="Lotus Linotype" w:cs="Lotus Linotype" w:hint="cs"/>
          <w:b/>
          <w:bCs/>
          <w:sz w:val="28"/>
          <w:szCs w:val="28"/>
          <w:rtl/>
        </w:rPr>
        <w:t>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ندیدی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همه</w:t>
      </w:r>
      <w:r w:rsidRPr="00DD7566">
        <w:rPr>
          <w:rFonts w:ascii="Times New Roman" w:hAnsi="Times New Roman" w:cs="Times New Roman"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آسمان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زمین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هستند،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تسبیح</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گویند».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پاسخ این ادعا از چند وجه می</w:t>
      </w:r>
      <w:r w:rsidRPr="00DD7566">
        <w:rPr>
          <w:rFonts w:ascii="Lotus Linotype" w:hAnsi="Lotus Linotype" w:cs="Lotus Linotype"/>
          <w:b/>
          <w:bCs/>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1- نفی رویت و دیدن خداوند در دو آیه</w:t>
      </w:r>
      <w:r w:rsidRPr="00DD7566">
        <w:rPr>
          <w:rFonts w:ascii="Lotus Linotype" w:hAnsi="Lotus Linotype" w:cs="Lotus Linotype"/>
          <w:b/>
          <w:bCs/>
          <w:sz w:val="28"/>
          <w:szCs w:val="28"/>
          <w:rtl/>
        </w:rPr>
        <w:softHyphen/>
        <w:t xml:space="preserve">ی </w:t>
      </w:r>
      <w:r w:rsidRPr="00DD7566">
        <w:rPr>
          <w:rFonts w:ascii="Lotus Linotype" w:hAnsi="Lotus Linotype" w:cs="Lotus Linotype" w:hint="cs"/>
          <w:b/>
          <w:bCs/>
          <w:sz w:val="28"/>
          <w:szCs w:val="28"/>
          <w:rtl/>
        </w:rPr>
        <w:t>مذکور</w:t>
      </w:r>
      <w:r w:rsidRPr="00DD7566">
        <w:rPr>
          <w:rFonts w:ascii="Lotus Linotype" w:hAnsi="Lotus Linotype" w:cs="Lotus Linotype"/>
          <w:b/>
          <w:bCs/>
          <w:sz w:val="28"/>
          <w:szCs w:val="28"/>
          <w:rtl/>
        </w:rPr>
        <w:t>، در مورد نفی آن در دنیا می</w:t>
      </w:r>
      <w:r w:rsidRPr="00DD7566">
        <w:rPr>
          <w:rFonts w:ascii="Lotus Linotype" w:hAnsi="Lotus Linotype" w:cs="Lotus Linotype"/>
          <w:b/>
          <w:bCs/>
          <w:sz w:val="28"/>
          <w:szCs w:val="28"/>
          <w:rtl/>
        </w:rPr>
        <w:softHyphen/>
        <w:t>باشد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حدیث</w:t>
      </w:r>
      <w:r w:rsidRPr="00DD7566">
        <w:rPr>
          <w:rFonts w:ascii="Lotus Linotype" w:hAnsi="Lotus Linotype" w:cs="Lotus Linotype"/>
          <w:sz w:val="28"/>
          <w:szCs w:val="28"/>
          <w:rtl/>
        </w:rPr>
        <w:t xml:space="preserve"> بر ثابت بودن آن در آخرت دلالت می</w:t>
      </w:r>
      <w:r w:rsidRPr="00DD7566">
        <w:rPr>
          <w:rFonts w:ascii="Lotus Linotype" w:hAnsi="Lotus Linotype" w:cs="Lotus Linotype"/>
          <w:sz w:val="28"/>
          <w:szCs w:val="28"/>
          <w:rtl/>
        </w:rPr>
        <w:softHyphen/>
        <w:t>کند. بنابراین هیچ تعارض</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میان </w:t>
      </w:r>
      <w:r w:rsidRPr="00DD7566">
        <w:rPr>
          <w:rFonts w:ascii="Lotus Linotype" w:hAnsi="Lotus Linotype" w:cs="Lotus Linotype" w:hint="cs"/>
          <w:sz w:val="28"/>
          <w:szCs w:val="28"/>
          <w:rtl/>
        </w:rPr>
        <w:t>این نصوص</w:t>
      </w:r>
      <w:r w:rsidRPr="00DD7566">
        <w:rPr>
          <w:rFonts w:ascii="Lotus Linotype" w:hAnsi="Lotus Linotype" w:cs="Lotus Linotype"/>
          <w:sz w:val="28"/>
          <w:szCs w:val="28"/>
          <w:rtl/>
        </w:rPr>
        <w:t xml:space="preserve"> نیست.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2- نفی ادراک که در آیه به کار رفته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معنای نفی احاطه می</w:t>
      </w:r>
      <w:r w:rsidRPr="00DD7566">
        <w:rPr>
          <w:rFonts w:ascii="Lotus Linotype" w:hAnsi="Lotus Linotype" w:cs="Lotus Linotype"/>
          <w:sz w:val="28"/>
          <w:szCs w:val="28"/>
          <w:rtl/>
        </w:rPr>
        <w:softHyphen/>
        <w:t xml:space="preserve">باشد. و احاطه امری </w:t>
      </w:r>
      <w:r w:rsidRPr="00DD7566">
        <w:rPr>
          <w:rFonts w:ascii="Lotus Linotype" w:hAnsi="Lotus Linotype" w:cs="Lotus Linotype"/>
          <w:sz w:val="28"/>
          <w:szCs w:val="28"/>
          <w:rtl/>
        </w:rPr>
        <w:lastRenderedPageBreak/>
        <w:t xml:space="preserve">زاید بر رویت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چنانکه </w:t>
      </w:r>
      <w:r w:rsidRPr="00DD7566">
        <w:rPr>
          <w:rFonts w:ascii="Lotus Linotype" w:hAnsi="Lotus Linotype" w:cs="Lotus Linotype" w:hint="cs"/>
          <w:sz w:val="28"/>
          <w:szCs w:val="28"/>
          <w:rtl/>
        </w:rPr>
        <w:t xml:space="preserve">هرچند </w:t>
      </w:r>
      <w:r w:rsidRPr="00DD7566">
        <w:rPr>
          <w:rFonts w:ascii="Lotus Linotype" w:hAnsi="Lotus Linotype" w:cs="Lotus Linotype"/>
          <w:sz w:val="28"/>
          <w:szCs w:val="28"/>
          <w:rtl/>
        </w:rPr>
        <w:t>خداوند متعال را ببین</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نمی</w:t>
      </w:r>
      <w:r w:rsidRPr="00DD7566">
        <w:rPr>
          <w:rFonts w:ascii="Lotus Linotype" w:hAnsi="Lotus Linotype" w:cs="Lotus Linotype"/>
          <w:sz w:val="28"/>
          <w:szCs w:val="28"/>
          <w:rtl/>
        </w:rPr>
        <w:softHyphen/>
        <w:t xml:space="preserve">توانند به </w:t>
      </w:r>
      <w:r w:rsidRPr="00DD7566">
        <w:rPr>
          <w:rFonts w:ascii="Lotus Linotype" w:hAnsi="Lotus Linotype" w:cs="Lotus Linotype" w:hint="cs"/>
          <w:sz w:val="28"/>
          <w:szCs w:val="28"/>
          <w:rtl/>
        </w:rPr>
        <w:t>او تعالی</w:t>
      </w:r>
      <w:r w:rsidRPr="00DD7566">
        <w:rPr>
          <w:rFonts w:ascii="Lotus Linotype" w:hAnsi="Lotus Linotype" w:cs="Lotus Linotype"/>
          <w:sz w:val="28"/>
          <w:szCs w:val="28"/>
          <w:rtl/>
        </w:rPr>
        <w:t xml:space="preserve"> احاطه داشته باشند و این به دلیل عظمت و بزرگی خداوند متعال است.</w:t>
      </w:r>
      <w:r w:rsidRPr="00DD7566">
        <w:rPr>
          <w:rStyle w:val="FootnoteReference"/>
          <w:rFonts w:ascii="Lotus Linotype" w:hAnsi="Lotus Linotype" w:cs="Lotus Linotype"/>
          <w:sz w:val="28"/>
          <w:szCs w:val="28"/>
          <w:rtl/>
        </w:rPr>
        <w:footnoteReference w:id="323"/>
      </w:r>
      <w:r w:rsidRPr="00DD7566">
        <w:rPr>
          <w:rFonts w:ascii="Lotus Linotype" w:hAnsi="Lotus Linotype" w:cs="Lotus Linotype"/>
          <w:sz w:val="28"/>
          <w:szCs w:val="28"/>
          <w:rtl/>
        </w:rPr>
        <w:t xml:space="preserve"> و مثال این مطلب نیز در مورد نعمت</w:t>
      </w:r>
      <w:r w:rsidRPr="00DD7566">
        <w:rPr>
          <w:rFonts w:ascii="Lotus Linotype" w:hAnsi="Lotus Linotype" w:cs="Lotus Linotype"/>
          <w:sz w:val="28"/>
          <w:szCs w:val="28"/>
          <w:rtl/>
        </w:rPr>
        <w:softHyphen/>
        <w:t>های الهی صادق است چنانکه خورشید را با چشم می</w:t>
      </w:r>
      <w:r w:rsidRPr="00DD7566">
        <w:rPr>
          <w:rFonts w:ascii="Lotus Linotype" w:hAnsi="Lotus Linotype" w:cs="Lotus Linotype"/>
          <w:sz w:val="28"/>
          <w:szCs w:val="28"/>
          <w:rtl/>
        </w:rPr>
        <w:softHyphen/>
        <w:t>بینیم اما بدان احاطه نداریم و این در حالی است که خداوند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و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از خورشید می</w:t>
      </w:r>
      <w:r w:rsidRPr="00DD7566">
        <w:rPr>
          <w:rFonts w:ascii="Lotus Linotype" w:hAnsi="Lotus Linotype" w:cs="Lotus Linotype"/>
          <w:sz w:val="28"/>
          <w:szCs w:val="28"/>
          <w:rtl/>
        </w:rPr>
        <w:softHyphen/>
        <w:t>باشد. خداوند متعال در مورد اصحاب موسی و قوم فرعون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فَلَمَّا تَرَاءى الْجَمْعَانِ قَالَ أَصْحَابُ مُوسَى إِنَّا لَمُدْرَكُونَ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قَالَ كَلَّا إِنَّ مَعِيَ رَبِّي سَيَهْدِينِ» (شعرا: 61-62)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گروه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یکدیگر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دیدند،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موسی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گفتند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یقیناً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چنگال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فرعونیان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گرفتار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موسی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گفت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چنین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زودی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w:t>
      </w:r>
      <w:r w:rsidRPr="00DD7566">
        <w:rPr>
          <w:rStyle w:val="FootnoteReference"/>
          <w:rFonts w:ascii="Lotus Linotype" w:hAnsi="Lotus Linotype" w:cs="Lotus Linotype"/>
          <w:b/>
          <w:bCs/>
          <w:sz w:val="28"/>
          <w:szCs w:val="28"/>
          <w:rtl/>
        </w:rPr>
        <w:footnoteReference w:id="324"/>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موسی علیه السلام در چنان موقعیتی ادراک فرعون و یارانش را در مورد خود و یارانش نفی می</w:t>
      </w:r>
      <w:r w:rsidRPr="00DD7566">
        <w:rPr>
          <w:rFonts w:ascii="Lotus Linotype" w:hAnsi="Lotus Linotype" w:cs="Lotus Linotype"/>
          <w:b/>
          <w:bCs/>
          <w:sz w:val="28"/>
          <w:szCs w:val="28"/>
          <w:rtl/>
        </w:rPr>
        <w:softHyphen/>
        <w:t>کند و اینکه آنها ایشان را می</w:t>
      </w:r>
      <w:r w:rsidRPr="00DD7566">
        <w:rPr>
          <w:rFonts w:ascii="Lotus Linotype" w:hAnsi="Lotus Linotype" w:cs="Lotus Linotype"/>
          <w:b/>
          <w:bCs/>
          <w:sz w:val="28"/>
          <w:szCs w:val="28"/>
          <w:rtl/>
        </w:rPr>
        <w:softHyphen/>
        <w:t>بین</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د، نفی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کرده است. بنابراین آیه: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لاَّ تُدْرِكُهُ الأَبْصَارُ» </w:t>
      </w:r>
      <w:r w:rsidRPr="00DD7566">
        <w:rPr>
          <w:rFonts w:ascii="Lotus Linotype" w:hAnsi="Lotus Linotype" w:cs="Lotus Linotype" w:hint="cs"/>
          <w:b/>
          <w:bCs/>
          <w:sz w:val="28"/>
          <w:szCs w:val="28"/>
          <w:rtl/>
        </w:rPr>
        <w:t xml:space="preserve">ادراک </w:t>
      </w:r>
      <w:r w:rsidRPr="00DD7566">
        <w:rPr>
          <w:rFonts w:ascii="Lotus Linotype" w:hAnsi="Lotus Linotype" w:cs="Lotus Linotype"/>
          <w:b/>
          <w:bCs/>
          <w:sz w:val="28"/>
          <w:szCs w:val="28"/>
          <w:rtl/>
        </w:rPr>
        <w:t>(به معنای احاطه) را نفی می</w:t>
      </w:r>
      <w:r w:rsidRPr="00DD7566">
        <w:rPr>
          <w:rFonts w:ascii="Lotus Linotype" w:hAnsi="Lotus Linotype" w:cs="Lotus Linotype"/>
          <w:b/>
          <w:bCs/>
          <w:sz w:val="28"/>
          <w:szCs w:val="28"/>
          <w:rtl/>
        </w:rPr>
        <w:softHyphen/>
        <w:t>کند نه رویت و دیدن را؛</w:t>
      </w:r>
      <w:r w:rsidRPr="00DD7566">
        <w:rPr>
          <w:rStyle w:val="FootnoteReference"/>
          <w:rFonts w:ascii="Lotus Linotype" w:hAnsi="Lotus Linotype" w:cs="Lotus Linotype"/>
          <w:b/>
          <w:bCs/>
          <w:sz w:val="28"/>
          <w:szCs w:val="28"/>
          <w:rtl/>
        </w:rPr>
        <w:footnoteReference w:id="325"/>
      </w:r>
      <w:r w:rsidRPr="00DD7566">
        <w:rPr>
          <w:rFonts w:ascii="Lotus Linotype" w:hAnsi="Lotus Linotype" w:cs="Lotus Linotype"/>
          <w:b/>
          <w:bCs/>
          <w:sz w:val="28"/>
          <w:szCs w:val="28"/>
          <w:rtl/>
        </w:rPr>
        <w:t xml:space="preserve"> و </w:t>
      </w:r>
      <w:r w:rsidRPr="00DD7566">
        <w:rPr>
          <w:rFonts w:ascii="Lotus Linotype" w:hAnsi="Lotus Linotype" w:cs="Lotus Linotype" w:hint="cs"/>
          <w:b/>
          <w:bCs/>
          <w:sz w:val="28"/>
          <w:szCs w:val="28"/>
          <w:rtl/>
        </w:rPr>
        <w:t xml:space="preserve">از طرفی </w:t>
      </w:r>
      <w:r w:rsidRPr="00DD7566">
        <w:rPr>
          <w:rFonts w:ascii="Lotus Linotype" w:hAnsi="Lotus Linotype" w:cs="Lotus Linotype"/>
          <w:b/>
          <w:bCs/>
          <w:sz w:val="28"/>
          <w:szCs w:val="28"/>
          <w:rtl/>
        </w:rPr>
        <w:t>حدیث رویت خداوند را اثبات می</w:t>
      </w:r>
      <w:r w:rsidRPr="00DD7566">
        <w:rPr>
          <w:rFonts w:ascii="Lotus Linotype" w:hAnsi="Lotus Linotype" w:cs="Lotus Linotype"/>
          <w:b/>
          <w:bCs/>
          <w:sz w:val="28"/>
          <w:szCs w:val="28"/>
          <w:rtl/>
        </w:rPr>
        <w:softHyphen/>
        <w:t>کند، بنابراین تعارض</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میان </w:t>
      </w:r>
      <w:r w:rsidRPr="00DD7566">
        <w:rPr>
          <w:rFonts w:ascii="Lotus Linotype" w:hAnsi="Lotus Linotype" w:cs="Lotus Linotype" w:hint="cs"/>
          <w:b/>
          <w:bCs/>
          <w:sz w:val="28"/>
          <w:szCs w:val="28"/>
          <w:rtl/>
        </w:rPr>
        <w:t>این نصوص</w:t>
      </w:r>
      <w:r w:rsidRPr="00DD7566">
        <w:rPr>
          <w:rFonts w:ascii="Lotus Linotype" w:hAnsi="Lotus Linotype" w:cs="Lotus Linotype"/>
          <w:b/>
          <w:bCs/>
          <w:sz w:val="28"/>
          <w:szCs w:val="28"/>
          <w:rtl/>
        </w:rPr>
        <w:t xml:space="preserve"> وجود ندارد.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در قرآن کریم آیه</w:t>
      </w:r>
      <w:r w:rsidRPr="00DD7566">
        <w:rPr>
          <w:rFonts w:ascii="Lotus Linotype" w:hAnsi="Lotus Linotype" w:cs="Lotus Linotype"/>
          <w:b/>
          <w:bCs/>
          <w:sz w:val="28"/>
          <w:szCs w:val="28"/>
          <w:rtl/>
        </w:rPr>
        <w:softHyphen/>
        <w:t>ای ذکر شده که م</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لول حدیث را تایید می</w:t>
      </w:r>
      <w:r w:rsidRPr="00DD7566">
        <w:rPr>
          <w:rFonts w:ascii="Lotus Linotype" w:hAnsi="Lotus Linotype" w:cs="Lotus Linotype"/>
          <w:b/>
          <w:bCs/>
          <w:sz w:val="28"/>
          <w:szCs w:val="28"/>
          <w:rtl/>
        </w:rPr>
        <w:softHyphen/>
        <w:t>کند. چنانکه خداوند متعال می</w:t>
      </w:r>
      <w:r w:rsidRPr="00DD7566">
        <w:rPr>
          <w:rFonts w:ascii="Lotus Linotype" w:hAnsi="Lotus Linotype" w:cs="Lotus Linotype"/>
          <w:b/>
          <w:bCs/>
          <w:sz w:val="28"/>
          <w:szCs w:val="28"/>
          <w:rtl/>
        </w:rPr>
        <w:softHyphen/>
        <w:t>فرماید: «وُجُوهٌ يَوْمَئِذٍ نَّاضِرَةٌ</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إِلَى رَبِّهَا نَاظِرَةٌ» (قیامت: 22-23)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چهره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تازه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شاداب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نگرد».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نکاتی که در این آیه ذکر شده است مانند اضافه شدن نگا</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(النظر) به چهره</w:t>
      </w:r>
      <w:r w:rsidRPr="00DD7566">
        <w:rPr>
          <w:rFonts w:ascii="Lotus Linotype" w:hAnsi="Lotus Linotype" w:cs="Lotus Linotype"/>
          <w:b/>
          <w:bCs/>
          <w:sz w:val="28"/>
          <w:szCs w:val="28"/>
          <w:rtl/>
        </w:rPr>
        <w:softHyphen/>
        <w:t>ها (الوجوه)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که محل چشم</w:t>
      </w:r>
      <w:r w:rsidRPr="00DD7566">
        <w:rPr>
          <w:rFonts w:ascii="Lotus Linotype" w:hAnsi="Lotus Linotype" w:cs="Lotus Linotype" w:hint="cs"/>
          <w:b/>
          <w:bCs/>
          <w:sz w:val="28"/>
          <w:szCs w:val="28"/>
          <w:rtl/>
        </w:rPr>
        <w:softHyphen/>
        <w:t>ها</w:t>
      </w:r>
      <w:r w:rsidRPr="00DD7566">
        <w:rPr>
          <w:rFonts w:ascii="Lotus Linotype" w:hAnsi="Lotus Linotype" w:cs="Lotus Linotype"/>
          <w:b/>
          <w:bCs/>
          <w:sz w:val="28"/>
          <w:szCs w:val="28"/>
          <w:rtl/>
        </w:rPr>
        <w:t xml:space="preserve"> هستند و همچنین متعدی ذکر شد</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 آن با حرف «الی» همگی مفید اثبات رویت بصری (دیدن با چشم) می</w:t>
      </w:r>
      <w:r w:rsidRPr="00DD7566">
        <w:rPr>
          <w:rFonts w:ascii="Lotus Linotype" w:hAnsi="Lotus Linotype" w:cs="Lotus Linotype"/>
          <w:b/>
          <w:bCs/>
          <w:sz w:val="28"/>
          <w:szCs w:val="28"/>
          <w:rtl/>
        </w:rPr>
        <w:softHyphen/>
        <w:t>باشد و این از بزرگ</w:t>
      </w:r>
      <w:r w:rsidRPr="00DD7566">
        <w:rPr>
          <w:rFonts w:ascii="Lotus Linotype" w:hAnsi="Lotus Linotype" w:cs="Lotus Linotype"/>
          <w:b/>
          <w:bCs/>
          <w:sz w:val="28"/>
          <w:szCs w:val="28"/>
          <w:rtl/>
        </w:rPr>
        <w:softHyphen/>
        <w:t>ترین نعمت</w:t>
      </w:r>
      <w:r w:rsidRPr="00DD7566">
        <w:rPr>
          <w:rFonts w:ascii="Lotus Linotype" w:hAnsi="Lotus Linotype" w:cs="Lotus Linotype"/>
          <w:b/>
          <w:bCs/>
          <w:sz w:val="28"/>
          <w:szCs w:val="28"/>
          <w:rtl/>
        </w:rPr>
        <w:softHyphen/>
        <w:t>های بهشت</w:t>
      </w:r>
      <w:r w:rsidRPr="00DD7566">
        <w:rPr>
          <w:rFonts w:ascii="Lotus Linotype" w:hAnsi="Lotus Linotype" w:cs="Lotus Linotype" w:hint="cs"/>
          <w:b/>
          <w:bCs/>
          <w:sz w:val="28"/>
          <w:szCs w:val="28"/>
          <w:rtl/>
        </w:rPr>
        <w:t>ی خواهد بود</w:t>
      </w:r>
      <w:r w:rsidRPr="00DD7566">
        <w:rPr>
          <w:rFonts w:ascii="Lotus Linotype" w:hAnsi="Lotus Linotype" w:cs="Lotus Linotype"/>
          <w:b/>
          <w:bCs/>
          <w:sz w:val="28"/>
          <w:szCs w:val="28"/>
          <w:rtl/>
        </w:rPr>
        <w:t xml:space="preserve"> و هرکس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انکار کند سزاوار آن است که از آن محروم شود.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Pr>
      </w:pPr>
      <w:r w:rsidRPr="00DD7566">
        <w:rPr>
          <w:rFonts w:ascii="Lotus Linotype" w:hAnsi="Lotus Linotype" w:cs="B Zar"/>
          <w:b/>
          <w:bCs/>
          <w:sz w:val="28"/>
          <w:szCs w:val="28"/>
          <w:rtl/>
        </w:rPr>
        <w:t>فواید پایبندی به قاعده</w:t>
      </w:r>
      <w:r w:rsidRPr="00DD7566">
        <w:rPr>
          <w:rFonts w:ascii="Lotus Linotype" w:hAnsi="Lotus Linotype" w:cs="B Zar"/>
          <w:b/>
          <w:bCs/>
          <w:sz w:val="28"/>
          <w:szCs w:val="28"/>
          <w:rtl/>
        </w:rPr>
        <w:softHyphen/>
        <w:t>ی جمع بین نصوص در یک مساله:</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hint="cs"/>
          <w:sz w:val="28"/>
          <w:szCs w:val="28"/>
          <w:rtl/>
        </w:rPr>
        <w:t>این قاعده</w:t>
      </w:r>
      <w:r w:rsidRPr="00DD7566">
        <w:rPr>
          <w:rFonts w:ascii="Lotus Linotype" w:hAnsi="Lotus Linotype" w:cs="Lotus Linotype"/>
          <w:sz w:val="28"/>
          <w:szCs w:val="28"/>
          <w:rtl/>
        </w:rPr>
        <w:t xml:space="preserve"> خود دلیل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روشن و بیانگر این مطلب است که شریعت از هر جهت کامل است و داور</w:t>
      </w:r>
      <w:r w:rsidRPr="00DD7566">
        <w:rPr>
          <w:rFonts w:ascii="Lotus Linotype" w:hAnsi="Lotus Linotype" w:cs="Lotus Linotype" w:hint="cs"/>
          <w:sz w:val="28"/>
          <w:szCs w:val="28"/>
          <w:rtl/>
        </w:rPr>
        <w:t xml:space="preserve"> نمودن</w:t>
      </w:r>
      <w:r w:rsidRPr="00DD7566">
        <w:rPr>
          <w:rFonts w:ascii="Lotus Linotype" w:hAnsi="Lotus Linotype" w:cs="Lotus Linotype"/>
          <w:sz w:val="28"/>
          <w:szCs w:val="28"/>
          <w:rtl/>
        </w:rPr>
        <w:t xml:space="preserve"> آن در زندگی انسان</w:t>
      </w:r>
      <w:r w:rsidRPr="00DD7566">
        <w:rPr>
          <w:rFonts w:ascii="Lotus Linotype" w:hAnsi="Lotus Linotype" w:cs="Lotus Linotype"/>
          <w:sz w:val="28"/>
          <w:szCs w:val="28"/>
          <w:rtl/>
        </w:rPr>
        <w:softHyphen/>
        <w:t>ها امری واجب است. و به هیچ وجه خلل و نقص</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در آن نیست و در بر</w:t>
      </w:r>
      <w:r w:rsidRPr="00DD7566">
        <w:rPr>
          <w:rFonts w:ascii="Lotus Linotype" w:hAnsi="Lotus Linotype" w:cs="Lotus Linotype"/>
          <w:sz w:val="28"/>
          <w:szCs w:val="28"/>
          <w:rtl/>
        </w:rPr>
        <w:softHyphen/>
        <w:t>گیرنده زندگی دینی و دنیوی انسان است و اگر احیانا اختلافی باشد، توجیه آن و رسیدن به حق در آن، ممکن می</w:t>
      </w:r>
      <w:r w:rsidRPr="00DD7566">
        <w:rPr>
          <w:rFonts w:ascii="Lotus Linotype" w:hAnsi="Lotus Linotype" w:cs="Lotus Linotype"/>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اما برخی از فوائد آن:</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hint="cs"/>
          <w:sz w:val="28"/>
          <w:szCs w:val="28"/>
          <w:rtl/>
        </w:rPr>
        <w:t xml:space="preserve">1- متعارض دانستن </w:t>
      </w:r>
      <w:r w:rsidRPr="00DD7566">
        <w:rPr>
          <w:rFonts w:ascii="Lotus Linotype" w:hAnsi="Lotus Linotype" w:cs="Lotus Linotype"/>
          <w:sz w:val="28"/>
          <w:szCs w:val="28"/>
          <w:rtl/>
        </w:rPr>
        <w:t xml:space="preserve">نصوص کتاب و سنت با یکدیگر، چنانکه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 xml:space="preserve">تعارض حقیقی بین </w:t>
      </w:r>
      <w:r w:rsidRPr="00DD7566">
        <w:rPr>
          <w:rFonts w:ascii="Lotus Linotype" w:hAnsi="Lotus Linotype" w:cs="Lotus Linotype" w:hint="cs"/>
          <w:sz w:val="28"/>
          <w:szCs w:val="28"/>
          <w:rtl/>
        </w:rPr>
        <w:t>نصوص</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باور داشته باشیم</w:t>
      </w:r>
      <w:r w:rsidRPr="00DD7566">
        <w:rPr>
          <w:rFonts w:ascii="Lotus Linotype" w:hAnsi="Lotus Linotype" w:cs="Lotus Linotype"/>
          <w:sz w:val="28"/>
          <w:szCs w:val="28"/>
          <w:rtl/>
        </w:rPr>
        <w:t>، اقتضای تکذیب بخشی از حق را دارد. چرا که این به معنای مخالفت حق با حق است.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فَمَنْ أَظْلَمُ مِمَّن كَذَبَ عَلَى اللَّهِ وَكَذَّبَ بِالصِّدْقِ إِذْ جَاءهُ أَلَيْسَ فِي جَهَنَّمَ مَثْوًى لِّلْكَافِرِينَ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وَالَّذِي جَاء بِالصِّدْقِ وَصَدَّقَ بِهِ أُوْلَئِكَ هُمُ الْمُتَّقُونَ» (زمر: 32-33)</w:t>
      </w:r>
      <w:r w:rsidRPr="00DD7566">
        <w:rPr>
          <w:rFonts w:ascii="Lotus Linotype" w:hAnsi="Lotus Linotype" w:cs="Lotus Linotype" w:hint="cs"/>
          <w:b/>
          <w:bCs/>
          <w:sz w:val="28"/>
          <w:szCs w:val="28"/>
          <w:rtl/>
        </w:rPr>
        <w:t xml:space="preserve"> «پس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ستمکار</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دروغ</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ببندد،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سراغ</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تکذیب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جایگاهی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کافران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تصدیق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اینانند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پرهیزگارانند».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اهل بدعت به بخشی از کتاب ایمان آورده و به بخشی از آن کفر ورزیدند.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از این جهت به اهل کتاب شباهت دارند. عملکرد صحابه و تابعین و کسانی که پس از آنها آمدند و بر راه و روش آن</w:t>
      </w:r>
      <w:r w:rsidRPr="00DD7566">
        <w:rPr>
          <w:rFonts w:ascii="Lotus Linotype" w:hAnsi="Lotus Linotype" w:cs="Lotus Linotype"/>
          <w:b/>
          <w:bCs/>
          <w:sz w:val="28"/>
          <w:szCs w:val="28"/>
          <w:rtl/>
        </w:rPr>
        <w:softHyphen/>
        <w:t xml:space="preserve">ها بودند، استدلال به نصوص کتاب و سنت در مسائل اعتقادی بوده </w:t>
      </w:r>
      <w:r w:rsidRPr="00DD7566">
        <w:rPr>
          <w:rFonts w:ascii="Lotus Linotype" w:hAnsi="Lotus Linotype" w:cs="Lotus Linotype"/>
          <w:b/>
          <w:bCs/>
          <w:sz w:val="28"/>
          <w:szCs w:val="28"/>
          <w:rtl/>
        </w:rPr>
        <w:lastRenderedPageBreak/>
        <w:t xml:space="preserve">است، بدون اینکه میان این نصوص تفاوت قائل شوند و گمان تعارض میان آنها را داشته باشند، چرا که </w:t>
      </w:r>
      <w:r w:rsidRPr="00DD7566">
        <w:rPr>
          <w:rFonts w:ascii="Lotus Linotype" w:hAnsi="Lotus Linotype" w:cs="Lotus Linotype" w:hint="cs"/>
          <w:b/>
          <w:bCs/>
          <w:sz w:val="28"/>
          <w:szCs w:val="28"/>
          <w:rtl/>
        </w:rPr>
        <w:t>تمام</w:t>
      </w:r>
      <w:r w:rsidRPr="00DD7566">
        <w:rPr>
          <w:rFonts w:ascii="Lotus Linotype" w:hAnsi="Lotus Linotype" w:cs="Lotus Linotype"/>
          <w:b/>
          <w:bCs/>
          <w:sz w:val="28"/>
          <w:szCs w:val="28"/>
          <w:rtl/>
        </w:rPr>
        <w:t xml:space="preserve"> این نصوص از یک م</w:t>
      </w:r>
      <w:r w:rsidRPr="00DD7566">
        <w:rPr>
          <w:rFonts w:ascii="Lotus Linotype" w:hAnsi="Lotus Linotype" w:cs="Lotus Linotype" w:hint="cs"/>
          <w:b/>
          <w:bCs/>
          <w:sz w:val="28"/>
          <w:szCs w:val="28"/>
          <w:rtl/>
        </w:rPr>
        <w:t>نبع و مصدر</w:t>
      </w:r>
      <w:r w:rsidRPr="00DD7566">
        <w:rPr>
          <w:rFonts w:ascii="Lotus Linotype" w:hAnsi="Lotus Linotype" w:cs="Lotus Linotype"/>
          <w:b/>
          <w:bCs/>
          <w:sz w:val="28"/>
          <w:szCs w:val="28"/>
          <w:rtl/>
        </w:rPr>
        <w:t xml:space="preserve"> بیان شده</w:t>
      </w:r>
      <w:r w:rsidRPr="00DD7566">
        <w:rPr>
          <w:rFonts w:ascii="Lotus Linotype" w:hAnsi="Lotus Linotype" w:cs="Lotus Linotype"/>
          <w:b/>
          <w:bCs/>
          <w:sz w:val="28"/>
          <w:szCs w:val="28"/>
          <w:rtl/>
        </w:rPr>
        <w:softHyphen/>
        <w:t>اند و یکدیگر را تصدیق می</w:t>
      </w:r>
      <w:r w:rsidRPr="00DD7566">
        <w:rPr>
          <w:rFonts w:ascii="Lotus Linotype" w:hAnsi="Lotus Linotype" w:cs="Lotus Linotype"/>
          <w:b/>
          <w:bCs/>
          <w:sz w:val="28"/>
          <w:szCs w:val="28"/>
          <w:rtl/>
        </w:rPr>
        <w:softHyphen/>
        <w:t>کنند.</w:t>
      </w:r>
      <w:r w:rsidRPr="00DD7566">
        <w:rPr>
          <w:rStyle w:val="FootnoteReference"/>
          <w:rFonts w:ascii="Lotus Linotype" w:hAnsi="Lotus Linotype" w:cs="Lotus Linotype"/>
          <w:b/>
          <w:bCs/>
          <w:sz w:val="28"/>
          <w:szCs w:val="28"/>
          <w:rtl/>
        </w:rPr>
        <w:footnoteReference w:id="326"/>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بنابراین، تفاوت قائل شدن بین نصوص کتاب و سنت در استدلال به آنها در مسائل اعتقادی، از بدعت</w:t>
      </w:r>
      <w:r w:rsidRPr="00DD7566">
        <w:rPr>
          <w:rFonts w:ascii="Lotus Linotype" w:hAnsi="Lotus Linotype" w:cs="Lotus Linotype"/>
          <w:b/>
          <w:bCs/>
          <w:sz w:val="28"/>
          <w:szCs w:val="28"/>
          <w:rtl/>
        </w:rPr>
        <w:softHyphen/>
        <w:t>های متاخرین می</w:t>
      </w:r>
      <w:r w:rsidRPr="00DD7566">
        <w:rPr>
          <w:rFonts w:ascii="Lotus Linotype" w:hAnsi="Lotus Linotype" w:cs="Lotus Linotype"/>
          <w:b/>
          <w:bCs/>
          <w:sz w:val="28"/>
          <w:szCs w:val="28"/>
          <w:rtl/>
        </w:rPr>
        <w:softHyphen/>
        <w:t>باشد و سلف صالح چنین دیدگاهی نداشتند.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hint="cs"/>
          <w:b/>
          <w:bCs/>
          <w:sz w:val="28"/>
          <w:szCs w:val="28"/>
          <w:rtl/>
        </w:rPr>
        <w:t xml:space="preserve">3- </w:t>
      </w:r>
      <w:r w:rsidRPr="00DD7566">
        <w:rPr>
          <w:rFonts w:ascii="Lotus Linotype" w:hAnsi="Lotus Linotype" w:cs="Lotus Linotype"/>
          <w:b/>
          <w:bCs/>
          <w:sz w:val="28"/>
          <w:szCs w:val="28"/>
          <w:rtl/>
        </w:rPr>
        <w:t>نصوص یکدیگر را تفسیر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چنانکه مطلق بر مقید و عام بر خاص حمل می</w:t>
      </w:r>
      <w:r w:rsidRPr="00DD7566">
        <w:rPr>
          <w:rFonts w:ascii="Lotus Linotype" w:hAnsi="Lotus Linotype" w:cs="Lotus Linotype"/>
          <w:b/>
          <w:bCs/>
          <w:sz w:val="28"/>
          <w:szCs w:val="28"/>
          <w:rtl/>
        </w:rPr>
        <w:softHyphen/>
        <w:t>شود و</w:t>
      </w:r>
      <w:r w:rsidRPr="00DD7566">
        <w:rPr>
          <w:rFonts w:ascii="Lotus Linotype" w:hAnsi="Lotus Linotype" w:cs="Lotus Linotype" w:hint="cs"/>
          <w:b/>
          <w:bCs/>
          <w:sz w:val="28"/>
          <w:szCs w:val="28"/>
          <w:rtl/>
        </w:rPr>
        <w:t xml:space="preserve"> هرگونه </w:t>
      </w:r>
      <w:r w:rsidRPr="00DD7566">
        <w:rPr>
          <w:rFonts w:ascii="Lotus Linotype" w:hAnsi="Lotus Linotype" w:cs="Lotus Linotype"/>
          <w:b/>
          <w:bCs/>
          <w:sz w:val="28"/>
          <w:szCs w:val="28"/>
          <w:rtl/>
        </w:rPr>
        <w:t>اشکال</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با بیان و توضیح رفع می</w:t>
      </w:r>
      <w:r w:rsidRPr="00DD7566">
        <w:rPr>
          <w:rFonts w:ascii="Lotus Linotype" w:hAnsi="Lotus Linotype" w:cs="Lotus Linotype"/>
          <w:b/>
          <w:bCs/>
          <w:sz w:val="28"/>
          <w:szCs w:val="28"/>
          <w:rtl/>
        </w:rPr>
        <w:softHyphen/>
        <w:t>گردد. بلکه این از بهترین روش</w:t>
      </w:r>
      <w:r w:rsidRPr="00DD7566">
        <w:rPr>
          <w:rFonts w:ascii="Lotus Linotype" w:hAnsi="Lotus Linotype" w:cs="Lotus Linotype"/>
          <w:b/>
          <w:bCs/>
          <w:sz w:val="28"/>
          <w:szCs w:val="28"/>
          <w:rtl/>
        </w:rPr>
        <w:softHyphen/>
        <w:t>های تفسیر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w:t>
      </w:r>
      <w:r w:rsidRPr="00DD7566">
        <w:rPr>
          <w:rFonts w:ascii="Lotus Linotype" w:hAnsi="Lotus Linotype" w:cs="Lotus Linotype" w:hint="cs"/>
          <w:b/>
          <w:bCs/>
          <w:sz w:val="28"/>
          <w:szCs w:val="28"/>
          <w:rtl/>
        </w:rPr>
        <w:t>س</w:t>
      </w:r>
      <w:r w:rsidRPr="00DD7566">
        <w:rPr>
          <w:rFonts w:ascii="Lotus Linotype" w:hAnsi="Lotus Linotype" w:cs="Lotus Linotype"/>
          <w:b/>
          <w:bCs/>
          <w:sz w:val="28"/>
          <w:szCs w:val="28"/>
          <w:rtl/>
        </w:rPr>
        <w:t>ت چرا که بخش</w:t>
      </w:r>
      <w:r w:rsidRPr="00DD7566">
        <w:rPr>
          <w:rFonts w:ascii="Lotus Linotype" w:hAnsi="Lotus Linotype" w:cs="Lotus Linotype"/>
          <w:b/>
          <w:bCs/>
          <w:sz w:val="28"/>
          <w:szCs w:val="28"/>
          <w:rtl/>
        </w:rPr>
        <w:softHyphen/>
        <w:t>های مختلف کلام متکلم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یکدیگر را ت</w:t>
      </w:r>
      <w:r w:rsidRPr="00DD7566">
        <w:rPr>
          <w:rFonts w:ascii="Lotus Linotype" w:hAnsi="Lotus Linotype" w:cs="Lotus Linotype" w:hint="cs"/>
          <w:b/>
          <w:bCs/>
          <w:sz w:val="28"/>
          <w:szCs w:val="28"/>
          <w:rtl/>
        </w:rPr>
        <w:t>فس</w:t>
      </w:r>
      <w:r w:rsidRPr="00DD7566">
        <w:rPr>
          <w:rFonts w:ascii="Lotus Linotype" w:hAnsi="Lotus Linotype" w:cs="Lotus Linotype"/>
          <w:b/>
          <w:bCs/>
          <w:sz w:val="28"/>
          <w:szCs w:val="28"/>
          <w:rtl/>
        </w:rPr>
        <w:t>یر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چنانکه چون مطلبی در جایی مجمل ذکر شده باشد، در جای دیگر به صورت مفصل بیان </w:t>
      </w:r>
      <w:r w:rsidRPr="00DD7566">
        <w:rPr>
          <w:rFonts w:ascii="Lotus Linotype" w:hAnsi="Lotus Linotype" w:cs="Lotus Linotype" w:hint="cs"/>
          <w:b/>
          <w:bCs/>
          <w:sz w:val="28"/>
          <w:szCs w:val="28"/>
          <w:rtl/>
        </w:rPr>
        <w:t xml:space="preserve">و توضیح </w:t>
      </w:r>
      <w:r w:rsidRPr="00DD7566">
        <w:rPr>
          <w:rFonts w:ascii="Lotus Linotype" w:hAnsi="Lotus Linotype" w:cs="Lotus Linotype"/>
          <w:b/>
          <w:bCs/>
          <w:sz w:val="28"/>
          <w:szCs w:val="28"/>
          <w:rtl/>
        </w:rPr>
        <w:t>آن آمده است و آنچه در جایی مشکل به نظر می</w:t>
      </w:r>
      <w:r w:rsidRPr="00DD7566">
        <w:rPr>
          <w:rFonts w:ascii="Lotus Linotype" w:hAnsi="Lotus Linotype" w:cs="Lotus Linotype"/>
          <w:b/>
          <w:bCs/>
          <w:sz w:val="28"/>
          <w:szCs w:val="28"/>
          <w:rtl/>
        </w:rPr>
        <w:softHyphen/>
        <w:t>رسد، با بیان و توضیح آن در جای دیگر</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این اشکال بر طرف شده است. و چنین روندی در میان کلام علما چه در کتاب</w:t>
      </w:r>
      <w:r w:rsidRPr="00DD7566">
        <w:rPr>
          <w:rFonts w:ascii="Lotus Linotype" w:hAnsi="Lotus Linotype" w:cs="Lotus Linotype"/>
          <w:b/>
          <w:bCs/>
          <w:sz w:val="28"/>
          <w:szCs w:val="28"/>
          <w:rtl/>
        </w:rPr>
        <w:softHyphen/>
        <w:t>های</w:t>
      </w:r>
      <w:r w:rsidRPr="00DD7566">
        <w:rPr>
          <w:rFonts w:ascii="Lotus Linotype" w:hAnsi="Lotus Linotype" w:cs="Lotus Linotype"/>
          <w:b/>
          <w:bCs/>
          <w:sz w:val="28"/>
          <w:szCs w:val="28"/>
          <w:rtl/>
        </w:rPr>
        <w:softHyphen/>
        <w:t>شان یا نوارهای صوتی آنان صادق می</w:t>
      </w:r>
      <w:r w:rsidRPr="00DD7566">
        <w:rPr>
          <w:rFonts w:ascii="Lotus Linotype" w:hAnsi="Lotus Linotype" w:cs="Lotus Linotype"/>
          <w:b/>
          <w:bCs/>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hint="cs"/>
          <w:b/>
          <w:bCs/>
          <w:sz w:val="28"/>
          <w:szCs w:val="28"/>
          <w:rtl/>
        </w:rPr>
        <w:t xml:space="preserve">4- </w:t>
      </w:r>
      <w:r w:rsidRPr="00DD7566">
        <w:rPr>
          <w:rFonts w:ascii="Lotus Linotype" w:hAnsi="Lotus Linotype" w:cs="Lotus Linotype"/>
          <w:b/>
          <w:bCs/>
          <w:sz w:val="28"/>
          <w:szCs w:val="28"/>
          <w:rtl/>
        </w:rPr>
        <w:t xml:space="preserve">این قاعده را بسیاری </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 xml:space="preserve">ز اهل علم و دین در </w:t>
      </w:r>
      <w:r w:rsidRPr="00DD7566">
        <w:rPr>
          <w:rFonts w:ascii="Lotus Linotype" w:hAnsi="Lotus Linotype" w:cs="Lotus Linotype" w:hint="cs"/>
          <w:b/>
          <w:bCs/>
          <w:sz w:val="28"/>
          <w:szCs w:val="28"/>
          <w:rtl/>
        </w:rPr>
        <w:t>نبرد با</w:t>
      </w:r>
      <w:r w:rsidRPr="00DD7566">
        <w:rPr>
          <w:rFonts w:ascii="Lotus Linotype" w:hAnsi="Lotus Linotype" w:cs="Lotus Linotype"/>
          <w:b/>
          <w:bCs/>
          <w:sz w:val="28"/>
          <w:szCs w:val="28"/>
          <w:rtl/>
        </w:rPr>
        <w:t xml:space="preserve"> اهل بدعت و </w:t>
      </w:r>
      <w:r w:rsidRPr="00DD7566">
        <w:rPr>
          <w:rFonts w:ascii="Lotus Linotype" w:hAnsi="Lotus Linotype" w:cs="Lotus Linotype" w:hint="cs"/>
          <w:b/>
          <w:bCs/>
          <w:sz w:val="28"/>
          <w:szCs w:val="28"/>
          <w:rtl/>
        </w:rPr>
        <w:t>درهم شکستن</w:t>
      </w:r>
      <w:r w:rsidRPr="00DD7566">
        <w:rPr>
          <w:rFonts w:ascii="Lotus Linotype" w:hAnsi="Lotus Linotype" w:cs="Lotus Linotype"/>
          <w:b/>
          <w:bCs/>
          <w:sz w:val="28"/>
          <w:szCs w:val="28"/>
          <w:rtl/>
        </w:rPr>
        <w:t xml:space="preserve"> شبهات آنها استفاده کرده</w:t>
      </w:r>
      <w:r w:rsidRPr="00DD7566">
        <w:rPr>
          <w:rFonts w:ascii="Lotus Linotype" w:hAnsi="Lotus Linotype" w:cs="Lotus Linotype"/>
          <w:b/>
          <w:bCs/>
          <w:sz w:val="28"/>
          <w:szCs w:val="28"/>
          <w:rtl/>
        </w:rPr>
        <w:softHyphen/>
        <w:t>اند. مانند عملکرد امام شافعی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در کتاب</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«الرسالة» و کتابش «مختلف الحدیث» و نیز عملکرد امام احمد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الله در رد جهمیه و امام ابن قتیبه در کتابش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تاویل مختلف الحدیث</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طحاوی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الله در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مشکل الآثار</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بسیاری از پیشوایان اهل سنت.</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خلاصه مطلب:</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در شریعت هیچگونه تناقض و اختلافی وجود ندارد.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اختلافی که رخ می</w:t>
      </w:r>
      <w:r w:rsidRPr="00DD7566">
        <w:rPr>
          <w:rFonts w:ascii="Lotus Linotype" w:hAnsi="Lotus Linotype" w:cs="Lotus Linotype"/>
          <w:b/>
          <w:bCs/>
          <w:sz w:val="28"/>
          <w:szCs w:val="28"/>
          <w:rtl/>
        </w:rPr>
        <w:softHyphen/>
        <w:t>دهد، در ذهن مجتهدین 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hint="cs"/>
          <w:b/>
          <w:bCs/>
          <w:sz w:val="28"/>
          <w:szCs w:val="28"/>
          <w:rtl/>
        </w:rPr>
        <w:t xml:space="preserve">3- </w:t>
      </w:r>
      <w:r w:rsidRPr="00DD7566">
        <w:rPr>
          <w:rFonts w:ascii="Lotus Linotype" w:hAnsi="Lotus Linotype" w:cs="Lotus Linotype"/>
          <w:b/>
          <w:bCs/>
          <w:sz w:val="28"/>
          <w:szCs w:val="28"/>
          <w:rtl/>
        </w:rPr>
        <w:t>علما در گذشته و حال به این مساله پرداخته و تالیفات زیادی در این زمینه ارائه داده</w:t>
      </w:r>
      <w:r w:rsidRPr="00DD7566">
        <w:rPr>
          <w:rFonts w:ascii="Lotus Linotype" w:hAnsi="Lotus Linotype" w:cs="Lotus Linotype"/>
          <w:b/>
          <w:bCs/>
          <w:sz w:val="28"/>
          <w:szCs w:val="28"/>
          <w:rtl/>
        </w:rPr>
        <w:softHyphen/>
        <w:t>اند.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hint="cs"/>
          <w:b/>
          <w:bCs/>
          <w:sz w:val="28"/>
          <w:szCs w:val="28"/>
          <w:rtl/>
        </w:rPr>
        <w:t xml:space="preserve">4- </w:t>
      </w:r>
      <w:r w:rsidRPr="00DD7566">
        <w:rPr>
          <w:rFonts w:ascii="Lotus Linotype" w:hAnsi="Lotus Linotype" w:cs="Lotus Linotype"/>
          <w:b/>
          <w:bCs/>
          <w:sz w:val="28"/>
          <w:szCs w:val="28"/>
          <w:rtl/>
        </w:rPr>
        <w:t>از جمله کسانی که بهترین تالیفات نقلی و عقلی را در این زمینه به نگارش در آورده</w:t>
      </w:r>
      <w:r w:rsidRPr="00DD7566">
        <w:rPr>
          <w:rFonts w:ascii="Lotus Linotype" w:hAnsi="Lotus Linotype" w:cs="Lotus Linotype"/>
          <w:b/>
          <w:bCs/>
          <w:sz w:val="28"/>
          <w:szCs w:val="28"/>
          <w:rtl/>
        </w:rPr>
        <w:softHyphen/>
        <w:t>اند، شیخ الاسلام ابن تیمیه، امام طحاوی و امام ابن قتیبه رحه</w:t>
      </w:r>
      <w:r w:rsidRPr="00DD7566">
        <w:rPr>
          <w:rFonts w:ascii="Lotus Linotype" w:hAnsi="Lotus Linotype" w:cs="Lotus Linotype" w:hint="cs"/>
          <w:b/>
          <w:bCs/>
          <w:sz w:val="28"/>
          <w:szCs w:val="28"/>
          <w:rtl/>
        </w:rPr>
        <w:t>م</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باشند.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p>
    <w:p w:rsidR="002025CD" w:rsidRDefault="002025CD" w:rsidP="00972241">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Titr" w:hint="cs"/>
          <w:sz w:val="28"/>
          <w:szCs w:val="28"/>
          <w:rtl/>
        </w:rPr>
      </w:pPr>
    </w:p>
    <w:p w:rsidR="004917F1" w:rsidRPr="00DD7566" w:rsidRDefault="004917F1" w:rsidP="002025CD">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B Titr"/>
          <w:sz w:val="28"/>
          <w:szCs w:val="28"/>
          <w:rtl/>
        </w:rPr>
        <w:lastRenderedPageBreak/>
        <w:t>مبحث ششم: ایمان به متشابه و عمل به محکم:</w:t>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الا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حکام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لغت</w:t>
      </w:r>
      <w:r w:rsidRPr="00DD7566">
        <w:rPr>
          <w:rStyle w:val="FootnoteReference"/>
          <w:rFonts w:ascii="Lotus Linotype" w:hAnsi="Lotus Linotype" w:cs="Lotus Linotype"/>
          <w:b/>
          <w:bCs/>
          <w:sz w:val="28"/>
          <w:szCs w:val="28"/>
          <w:rtl/>
        </w:rPr>
        <w:footnoteReference w:id="327"/>
      </w:r>
      <w:r w:rsidRPr="00DD7566">
        <w:rPr>
          <w:rFonts w:ascii="Lotus Linotype" w:hAnsi="Lotus Linotype" w:cs="Lotus Linotype"/>
          <w:b/>
          <w:bCs/>
          <w:sz w:val="28"/>
          <w:szCs w:val="28"/>
          <w:rtl/>
        </w:rPr>
        <w:t xml:space="preserve"> به دو معنا به کار رفته 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به معنای منع و بازداشتن؛ عرب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حکمت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احکمت و حک</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مت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یعنی منع کرده و باز داشتم.</w:t>
      </w:r>
      <w:r w:rsidRPr="00DD7566">
        <w:rPr>
          <w:rFonts w:ascii="Lotus Linotype" w:hAnsi="Lotus Linotype" w:cs="Lotus Linotype" w:hint="cs"/>
          <w:sz w:val="28"/>
          <w:szCs w:val="28"/>
          <w:rtl/>
        </w:rPr>
        <w:t xml:space="preserve"> </w:t>
      </w:r>
      <w:r w:rsidRPr="00DD7566">
        <w:rPr>
          <w:rFonts w:ascii="Lotus Linotype" w:hAnsi="Lotus Linotype" w:cs="Lotus Linotype"/>
          <w:b/>
          <w:bCs/>
          <w:sz w:val="28"/>
          <w:szCs w:val="28"/>
          <w:rtl/>
        </w:rPr>
        <w:t>و حاکم نیز ب</w:t>
      </w:r>
      <w:r w:rsidRPr="00DD7566">
        <w:rPr>
          <w:rFonts w:ascii="Lotus Linotype" w:hAnsi="Lotus Linotype" w:cs="Lotus Linotype" w:hint="cs"/>
          <w:b/>
          <w:bCs/>
          <w:sz w:val="28"/>
          <w:szCs w:val="28"/>
          <w:rtl/>
        </w:rPr>
        <w:t>ه ای</w:t>
      </w:r>
      <w:r w:rsidRPr="00DD7566">
        <w:rPr>
          <w:rFonts w:ascii="Lotus Linotype" w:hAnsi="Lotus Linotype" w:cs="Lotus Linotype"/>
          <w:b/>
          <w:bCs/>
          <w:sz w:val="28"/>
          <w:szCs w:val="28"/>
          <w:rtl/>
        </w:rPr>
        <w:t>ن معنا می</w:t>
      </w:r>
      <w:r w:rsidRPr="00DD7566">
        <w:rPr>
          <w:rFonts w:ascii="Lotus Linotype" w:hAnsi="Lotus Linotype" w:cs="Lotus Linotype"/>
          <w:b/>
          <w:bCs/>
          <w:sz w:val="28"/>
          <w:szCs w:val="28"/>
          <w:rtl/>
        </w:rPr>
        <w:softHyphen/>
        <w:t>باشد که ظالم را از ظلم منع نموده و باز می</w:t>
      </w:r>
      <w:r w:rsidRPr="00DD7566">
        <w:rPr>
          <w:rFonts w:ascii="Lotus Linotype" w:hAnsi="Lotus Linotype" w:cs="Lotus Linotype"/>
          <w:b/>
          <w:bCs/>
          <w:sz w:val="28"/>
          <w:szCs w:val="28"/>
          <w:rtl/>
        </w:rPr>
        <w:softHyphen/>
        <w:t>دارد.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اصمعی می</w:t>
      </w:r>
      <w:r w:rsidRPr="00DD7566">
        <w:rPr>
          <w:rFonts w:ascii="Lotus Linotype" w:hAnsi="Lotus Linotype" w:cs="Lotus Linotype"/>
          <w:b/>
          <w:bCs/>
          <w:sz w:val="28"/>
          <w:szCs w:val="28"/>
          <w:rtl/>
        </w:rPr>
        <w:softHyphen/>
        <w:t>گوید: «اصل حکمت به معنای با</w:t>
      </w:r>
      <w:r w:rsidRPr="00DD7566">
        <w:rPr>
          <w:rFonts w:ascii="Lotus Linotype" w:hAnsi="Lotus Linotype" w:cs="Lotus Linotype" w:hint="cs"/>
          <w:b/>
          <w:bCs/>
          <w:sz w:val="28"/>
          <w:szCs w:val="28"/>
          <w:rtl/>
        </w:rPr>
        <w:t>ز</w:t>
      </w:r>
      <w:r w:rsidRPr="00DD7566">
        <w:rPr>
          <w:rFonts w:ascii="Lotus Linotype" w:hAnsi="Lotus Linotype" w:cs="Lotus Linotype"/>
          <w:b/>
          <w:bCs/>
          <w:sz w:val="28"/>
          <w:szCs w:val="28"/>
          <w:rtl/>
        </w:rPr>
        <w:t>داشتن انسان از ظلم است»</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اتقان (استواری در کار): به کسی که کاری را با دقت و ظرافت و استواری لازم انجام دهد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گفته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 xml:space="preserve"> «حکیم» و «الحُکم» به معنای علم و فقه است. خداوند متعال می</w:t>
      </w:r>
      <w:r w:rsidRPr="00DD7566">
        <w:rPr>
          <w:rFonts w:ascii="Lotus Linotype" w:hAnsi="Lotus Linotype" w:cs="Lotus Linotype" w:hint="cs"/>
          <w:b/>
          <w:bCs/>
          <w:sz w:val="28"/>
          <w:szCs w:val="28"/>
          <w:rtl/>
        </w:rPr>
        <w:softHyphen/>
        <w:t>فرماید: «وَآتَيْنَاهُ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الْحُكْمَ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صَبِيّاً» (مریم: 12)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کودکی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دانش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نبوت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دادیم». </w:t>
      </w:r>
      <w:r w:rsidRPr="00DD7566">
        <w:rPr>
          <w:rFonts w:ascii="Lotus Linotype" w:hAnsi="Lotus Linotype" w:cs="Lotus Linotype"/>
          <w:b/>
          <w:bCs/>
          <w:sz w:val="28"/>
          <w:szCs w:val="28"/>
          <w:rtl/>
        </w:rPr>
        <w:t>یعنی به او علم و فقه (فهم درست) دادیم.</w:t>
      </w:r>
      <w:r w:rsidRPr="00DD7566">
        <w:rPr>
          <w:rStyle w:val="FootnoteReference"/>
          <w:rFonts w:ascii="Lotus Linotype" w:hAnsi="Lotus Linotype" w:cs="Lotus Linotype"/>
          <w:b/>
          <w:bCs/>
          <w:sz w:val="28"/>
          <w:szCs w:val="28"/>
          <w:rtl/>
        </w:rPr>
        <w:footnoteReference w:id="328"/>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المتشابه در لغت:</w:t>
      </w:r>
      <w:r w:rsidRPr="00DD7566">
        <w:rPr>
          <w:rStyle w:val="FootnoteReference"/>
          <w:rFonts w:ascii="Lotus Linotype" w:hAnsi="Lotus Linotype" w:cs="Lotus Linotype"/>
          <w:b/>
          <w:bCs/>
          <w:sz w:val="28"/>
          <w:szCs w:val="28"/>
          <w:rtl/>
        </w:rPr>
        <w:footnoteReference w:id="329"/>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«الشِبه و </w:t>
      </w:r>
      <w:r w:rsidRPr="00DD7566">
        <w:rPr>
          <w:rFonts w:ascii="Lotus Linotype" w:hAnsi="Lotus Linotype" w:cs="Lotus Linotype"/>
          <w:b/>
          <w:bCs/>
          <w:sz w:val="28"/>
          <w:szCs w:val="28"/>
          <w:rtl/>
        </w:rPr>
        <w:t>الش</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بیه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به معنای مثل و مانند</w:t>
      </w:r>
      <w:r w:rsidRPr="00DD7566">
        <w:rPr>
          <w:rStyle w:val="FootnoteReference"/>
          <w:rFonts w:ascii="Lotus Linotype" w:hAnsi="Lotus Linotype" w:cs="Lotus Linotype"/>
          <w:b/>
          <w:bCs/>
          <w:sz w:val="28"/>
          <w:szCs w:val="28"/>
          <w:rtl/>
        </w:rPr>
        <w:footnoteReference w:id="330"/>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 xml:space="preserve">باشد. و جمع آن «اشباه»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و «</w:t>
      </w:r>
      <w:r w:rsidRPr="00DD7566">
        <w:rPr>
          <w:rFonts w:ascii="Lotus Linotype" w:hAnsi="Lotus Linotype" w:cs="Lotus Linotype" w:hint="cs"/>
          <w:b/>
          <w:bCs/>
          <w:sz w:val="28"/>
          <w:szCs w:val="28"/>
          <w:rtl/>
        </w:rPr>
        <w:t>اشبه الشیء</w:t>
      </w:r>
      <w:r w:rsidRPr="00DD7566">
        <w:rPr>
          <w:rFonts w:ascii="Lotus Linotype" w:hAnsi="Lotus Linotype" w:cs="Lotus Linotype"/>
          <w:b/>
          <w:bCs/>
          <w:sz w:val="28"/>
          <w:szCs w:val="28"/>
          <w:rtl/>
        </w:rPr>
        <w:t>» زمانی گفته می</w:t>
      </w:r>
      <w:r w:rsidRPr="00DD7566">
        <w:rPr>
          <w:rFonts w:ascii="Lotus Linotype" w:hAnsi="Lotus Linotype" w:cs="Lotus Linotype"/>
          <w:b/>
          <w:bCs/>
          <w:sz w:val="28"/>
          <w:szCs w:val="28"/>
          <w:rtl/>
        </w:rPr>
        <w:softHyphen/>
        <w:t>شود که همانند آن 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زمانی گفته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«شابه الشی بالشی وتشابها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که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دو چیز ب</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یک</w:t>
      </w:r>
      <w:r w:rsidRPr="00DD7566">
        <w:rPr>
          <w:rFonts w:ascii="Lotus Linotype" w:hAnsi="Lotus Linotype" w:cs="Lotus Linotype"/>
          <w:b/>
          <w:bCs/>
          <w:sz w:val="28"/>
          <w:szCs w:val="28"/>
          <w:rtl/>
        </w:rPr>
        <w:t>دیگ</w:t>
      </w:r>
      <w:r w:rsidRPr="00DD7566">
        <w:rPr>
          <w:rFonts w:ascii="Lotus Linotype" w:hAnsi="Lotus Linotype" w:cs="Lotus Linotype" w:hint="cs"/>
          <w:b/>
          <w:bCs/>
          <w:sz w:val="28"/>
          <w:szCs w:val="28"/>
          <w:rtl/>
        </w:rPr>
        <w:t>ر</w:t>
      </w:r>
      <w:r w:rsidRPr="00DD7566">
        <w:rPr>
          <w:rFonts w:ascii="Lotus Linotype" w:hAnsi="Lotus Linotype" w:cs="Lotus Linotype"/>
          <w:b/>
          <w:bCs/>
          <w:sz w:val="28"/>
          <w:szCs w:val="28"/>
          <w:rtl/>
        </w:rPr>
        <w:t xml:space="preserve"> شباهت داشته باش</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و در قرآن کریم آمده است: «وَالزَّيْتُونَ وَالرُّمَّانَ مُتَشَابِهاً وَغَيْرَ مُتَشَابِهٍ» (انعام: 141)</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زيتون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شبيه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Lotus Linotype" w:hAnsi="Lotus Linotype" w:cs="Lotus Linotype" w:hint="cs"/>
          <w:b/>
          <w:bCs/>
          <w:sz w:val="28"/>
          <w:szCs w:val="28"/>
          <w:rtl/>
        </w:rPr>
        <w:softHyphen/>
        <w:t>شباهت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امور مشتبه به امور مشکل می</w:t>
      </w:r>
      <w:r w:rsidRPr="00DD7566">
        <w:rPr>
          <w:rFonts w:ascii="Lotus Linotype" w:hAnsi="Lotus Linotype" w:cs="Lotus Linotype"/>
          <w:b/>
          <w:bCs/>
          <w:sz w:val="28"/>
          <w:szCs w:val="28"/>
          <w:rtl/>
        </w:rPr>
        <w:softHyphen/>
        <w:t>گویند. و این دیدگاه لیث می</w:t>
      </w:r>
      <w:r w:rsidRPr="00DD7566">
        <w:rPr>
          <w:rFonts w:ascii="Lotus Linotype" w:hAnsi="Lotus Linotype" w:cs="Lotus Linotype"/>
          <w:b/>
          <w:bCs/>
          <w:sz w:val="28"/>
          <w:szCs w:val="28"/>
          <w:rtl/>
        </w:rPr>
        <w:softHyphen/>
        <w:t>باشد. و زمانی می</w:t>
      </w:r>
      <w:r w:rsidRPr="00DD7566">
        <w:rPr>
          <w:rFonts w:ascii="Lotus Linotype" w:hAnsi="Lotus Linotype" w:cs="Lotus Linotype"/>
          <w:b/>
          <w:bCs/>
          <w:sz w:val="28"/>
          <w:szCs w:val="28"/>
          <w:rtl/>
        </w:rPr>
        <w:softHyphen/>
        <w:t>گوی</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اشتبه الامر</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که اختلاط ص</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رت می</w:t>
      </w:r>
      <w:r w:rsidRPr="00DD7566">
        <w:rPr>
          <w:rFonts w:ascii="Lotus Linotype" w:hAnsi="Lotus Linotype" w:cs="Lotus Linotype"/>
          <w:b/>
          <w:bCs/>
          <w:sz w:val="28"/>
          <w:szCs w:val="28"/>
          <w:rtl/>
        </w:rPr>
        <w:softHyphen/>
        <w:t>گیرد.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و «الشبه» به معنای اشکال و آشفتگی و ابهام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پوشیدگی و تردید و همانندی به دلیل مشابهت می</w:t>
      </w:r>
      <w:r w:rsidRPr="00DD7566">
        <w:rPr>
          <w:rFonts w:ascii="Lotus Linotype" w:hAnsi="Lotus Linotype" w:cs="Lotus Linotype"/>
          <w:b/>
          <w:bCs/>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الا</w:t>
      </w:r>
      <w:r w:rsidRPr="00DD7566">
        <w:rPr>
          <w:rFonts w:ascii="Lotus Linotype" w:hAnsi="Lotus Linotype" w:cs="B Zar" w:hint="cs"/>
          <w:b/>
          <w:bCs/>
          <w:sz w:val="28"/>
          <w:szCs w:val="28"/>
          <w:rtl/>
        </w:rPr>
        <w:t>ِ</w:t>
      </w:r>
      <w:r w:rsidRPr="00DD7566">
        <w:rPr>
          <w:rFonts w:ascii="Lotus Linotype" w:hAnsi="Lotus Linotype" w:cs="B Zar"/>
          <w:b/>
          <w:bCs/>
          <w:sz w:val="28"/>
          <w:szCs w:val="28"/>
          <w:rtl/>
        </w:rPr>
        <w:t xml:space="preserve">حکام و تشابه در اصطلاح: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محکم و متشابه به دو گونه</w:t>
      </w:r>
      <w:r w:rsidRPr="00DD7566">
        <w:rPr>
          <w:rFonts w:ascii="Lotus Linotype" w:hAnsi="Lotus Linotype" w:cs="Lotus Linotype"/>
          <w:b/>
          <w:bCs/>
          <w:sz w:val="28"/>
          <w:szCs w:val="28"/>
          <w:rtl/>
        </w:rPr>
        <w:softHyphen/>
        <w:t>ی عام و خاص اطلاق می</w:t>
      </w:r>
      <w:r w:rsidRPr="00DD7566">
        <w:rPr>
          <w:rFonts w:ascii="Lotus Linotype" w:hAnsi="Lotus Linotype" w:cs="Lotus Linotype"/>
          <w:b/>
          <w:bCs/>
          <w:sz w:val="28"/>
          <w:szCs w:val="28"/>
          <w:rtl/>
        </w:rPr>
        <w:softHyphen/>
        <w:t>شوند.</w:t>
      </w:r>
    </w:p>
    <w:p w:rsidR="004917F1" w:rsidRPr="00DD7566" w:rsidRDefault="004917F1" w:rsidP="009518F1">
      <w:pPr>
        <w:pStyle w:val="ListParagraph"/>
        <w:numPr>
          <w:ilvl w:val="0"/>
          <w:numId w:val="44"/>
        </w:numPr>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اطلاق عام محکم و متشابه: محکم و متشابه در معنای عام کلی، تقریبا مترادف یکدیگر می</w:t>
      </w:r>
      <w:r w:rsidRPr="00DD7566">
        <w:rPr>
          <w:rFonts w:ascii="Lotus Linotype" w:hAnsi="Lotus Linotype" w:cs="Lotus Linotype"/>
          <w:b/>
          <w:bCs/>
          <w:sz w:val="28"/>
          <w:szCs w:val="28"/>
          <w:rtl/>
        </w:rPr>
        <w:softHyphen/>
        <w:t>باشند. چنانکه خداوند متعال تمام قرآن را به محکم بودن توصیف نموده است. می</w:t>
      </w:r>
      <w:r w:rsidRPr="00DD7566">
        <w:rPr>
          <w:rFonts w:ascii="Lotus Linotype" w:hAnsi="Lotus Linotype" w:cs="Lotus Linotype"/>
          <w:b/>
          <w:bCs/>
          <w:sz w:val="28"/>
          <w:szCs w:val="28"/>
          <w:rtl/>
        </w:rPr>
        <w:softHyphen/>
        <w:t>فرماید: «كِتَابٌ أُحْكِمَتْ آيَاتُهُ» (هود: 1) یعنی آیات آن استوار و نیکوست. به این معنا که اخبار آن راست و درست است و اوامر و نواهی آن عادلانه و الفاظ آن فصیح و معانی آن نیکو و زیباست.</w:t>
      </w:r>
      <w:r w:rsidRPr="00DD7566">
        <w:rPr>
          <w:rStyle w:val="FootnoteReference"/>
          <w:rFonts w:ascii="Lotus Linotype" w:hAnsi="Lotus Linotype" w:cs="Lotus Linotype"/>
          <w:b/>
          <w:bCs/>
          <w:sz w:val="28"/>
          <w:szCs w:val="28"/>
          <w:rtl/>
        </w:rPr>
        <w:footnoteReference w:id="331"/>
      </w:r>
      <w:r w:rsidRPr="00DD7566">
        <w:rPr>
          <w:rFonts w:ascii="Lotus Linotype" w:hAnsi="Lotus Linotype" w:cs="Lotus Linotype"/>
          <w:b/>
          <w:b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ابن عباس می</w:t>
      </w:r>
      <w:r w:rsidRPr="00DD7566">
        <w:rPr>
          <w:rFonts w:ascii="Lotus Linotype" w:hAnsi="Lotus Linotype" w:cs="Lotus Linotype"/>
          <w:b/>
          <w:bCs/>
          <w:sz w:val="28"/>
          <w:szCs w:val="28"/>
          <w:rtl/>
        </w:rPr>
        <w:softHyphen/>
        <w:t>گوید: «با هیچ کتابی منسوخ نشده است، چنانکه کتاب</w:t>
      </w:r>
      <w:r w:rsidRPr="00DD7566">
        <w:rPr>
          <w:rFonts w:ascii="Lotus Linotype" w:hAnsi="Lotus Linotype" w:cs="Lotus Linotype"/>
          <w:b/>
          <w:bCs/>
          <w:sz w:val="28"/>
          <w:szCs w:val="28"/>
          <w:rtl/>
        </w:rPr>
        <w:softHyphen/>
        <w:t>ها و شرایع دیگر را منسوخ کرده است»</w:t>
      </w:r>
      <w:r w:rsidRPr="00DD7566">
        <w:rPr>
          <w:rFonts w:ascii="Lotus Linotype" w:hAnsi="Lotus Linotype" w:cs="Lotus Linotype" w:hint="cs"/>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وقتاده می</w:t>
      </w:r>
      <w:r w:rsidRPr="00DD7566">
        <w:rPr>
          <w:rFonts w:ascii="Lotus Linotype" w:hAnsi="Lotus Linotype" w:cs="Lotus Linotype"/>
          <w:b/>
          <w:bCs/>
          <w:sz w:val="28"/>
          <w:szCs w:val="28"/>
          <w:rtl/>
        </w:rPr>
        <w:softHyphen/>
        <w:t>گوید: «یعنی الله متعال آیات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استوار و محکم قرار داده است چنانکه در آن هیچ اختلاف و تناقضی نیست»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32"/>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و همچنین خداوند متعال تمام قرآن را به متشابه بودن توصیف کرده است. می</w:t>
      </w:r>
      <w:r w:rsidRPr="00DD7566">
        <w:rPr>
          <w:rFonts w:ascii="Lotus Linotype" w:hAnsi="Lotus Linotype" w:cs="Lotus Linotype"/>
          <w:b/>
          <w:bCs/>
          <w:sz w:val="28"/>
          <w:szCs w:val="28"/>
          <w:rtl/>
        </w:rPr>
        <w:softHyphen/>
        <w:t>فرماید: «اللَّهُ نَزَّلَ أَحْسَنَ الْحَدِيثِ كِتَاباً مُّتَشَابِهاً» (زمر: 23) یعنی در زیبایی سراسر این کتاب شبیه هم 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بنابراین آنجا که خداوند متعال تمام قرآن را محکم می</w:t>
      </w:r>
      <w:r w:rsidRPr="00DD7566">
        <w:rPr>
          <w:rFonts w:ascii="Lotus Linotype" w:hAnsi="Lotus Linotype" w:cs="Lotus Linotype"/>
          <w:b/>
          <w:bCs/>
          <w:sz w:val="28"/>
          <w:szCs w:val="28"/>
          <w:rtl/>
        </w:rPr>
        <w:softHyphen/>
        <w:t>نامد، در واقع بیان می</w:t>
      </w:r>
      <w:r w:rsidRPr="00DD7566">
        <w:rPr>
          <w:rFonts w:ascii="Lotus Linotype" w:hAnsi="Lotus Linotype" w:cs="Lotus Linotype"/>
          <w:b/>
          <w:bCs/>
          <w:sz w:val="28"/>
          <w:szCs w:val="28"/>
          <w:rtl/>
        </w:rPr>
        <w:softHyphen/>
        <w:t>کند که سراسر این کتاب حق است و در آن هیچ بیهوده و شوخی نیست. و آنجا که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متشابه می</w:t>
      </w:r>
      <w:r w:rsidRPr="00DD7566">
        <w:rPr>
          <w:rFonts w:ascii="Lotus Linotype" w:hAnsi="Lotus Linotype" w:cs="Lotus Linotype"/>
          <w:b/>
          <w:bCs/>
          <w:sz w:val="28"/>
          <w:szCs w:val="28"/>
          <w:rtl/>
        </w:rPr>
        <w:softHyphen/>
        <w:t>خواند، در واقع بیان می</w:t>
      </w:r>
      <w:r w:rsidRPr="00DD7566">
        <w:rPr>
          <w:rFonts w:ascii="Lotus Linotype" w:hAnsi="Lotus Linotype" w:cs="Lotus Linotype"/>
          <w:b/>
          <w:bCs/>
          <w:sz w:val="28"/>
          <w:szCs w:val="28"/>
          <w:rtl/>
        </w:rPr>
        <w:softHyphen/>
        <w:t xml:space="preserve">کند که اجزای این کتاب در حق و صدق و زیبایی شبیه </w:t>
      </w:r>
      <w:r w:rsidRPr="00DD7566">
        <w:rPr>
          <w:rFonts w:ascii="Lotus Linotype" w:hAnsi="Lotus Linotype" w:cs="Lotus Linotype" w:hint="cs"/>
          <w:b/>
          <w:bCs/>
          <w:sz w:val="28"/>
          <w:szCs w:val="28"/>
          <w:rtl/>
        </w:rPr>
        <w:t xml:space="preserve">یکدیگر </w:t>
      </w:r>
      <w:r w:rsidRPr="00DD7566">
        <w:rPr>
          <w:rFonts w:ascii="Lotus Linotype" w:hAnsi="Lotus Linotype" w:cs="Lotus Linotype"/>
          <w:b/>
          <w:bCs/>
          <w:sz w:val="28"/>
          <w:szCs w:val="28"/>
          <w:rtl/>
        </w:rPr>
        <w:t>هستند.</w:t>
      </w:r>
      <w:r w:rsidRPr="00DD7566">
        <w:rPr>
          <w:rStyle w:val="FootnoteReference"/>
          <w:rFonts w:ascii="Lotus Linotype" w:hAnsi="Lotus Linotype" w:cs="Lotus Linotype"/>
          <w:b/>
          <w:bCs/>
          <w:sz w:val="28"/>
          <w:szCs w:val="28"/>
          <w:rtl/>
        </w:rPr>
        <w:footnoteReference w:id="333"/>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اطلاق خاص محکم و متشابه: خداوند متعال می</w:t>
      </w:r>
      <w:r w:rsidRPr="00DD7566">
        <w:rPr>
          <w:rFonts w:ascii="Lotus Linotype" w:hAnsi="Lotus Linotype" w:cs="Lotus Linotype"/>
          <w:b/>
          <w:bCs/>
          <w:sz w:val="28"/>
          <w:szCs w:val="28"/>
          <w:rtl/>
        </w:rPr>
        <w:softHyphen/>
        <w:t xml:space="preserve">فرماید: «هُوَ الَّذِيَ أَنزَلَ عَلَيْكَ الْكِتَابَ مِنْهُ آيَاتٌ مُّحْكَمَاتٌ هُنَّ أُمُّ الْكِتَابِ وَأُخَرُ مُتَشَابِهَاتٌ » (آل عمران: 7)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محکم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صریح</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روشن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اساس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دیگر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متشابهات</w:t>
      </w:r>
      <w:r w:rsidRPr="00DD7566">
        <w:rPr>
          <w:rFonts w:ascii="Lotus Linotype" w:hAnsi="Lotus Linotype" w:cs="Lotus Linotype" w:hint="eastAsia"/>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است». </w:t>
      </w:r>
      <w:r w:rsidRPr="00DD7566">
        <w:rPr>
          <w:rFonts w:ascii="Lotus Linotype" w:hAnsi="Lotus Linotype" w:cs="Lotus Linotype"/>
          <w:b/>
          <w:bCs/>
          <w:sz w:val="28"/>
          <w:szCs w:val="28"/>
          <w:rtl/>
        </w:rPr>
        <w:t xml:space="preserve">در این آیه معنای محکم با متشابه متفاوت است.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اکنون مهم</w:t>
      </w:r>
      <w:r w:rsidRPr="00DD7566">
        <w:rPr>
          <w:rFonts w:ascii="Lotus Linotype" w:hAnsi="Lotus Linotype" w:cs="Lotus Linotype"/>
          <w:b/>
          <w:bCs/>
          <w:sz w:val="28"/>
          <w:szCs w:val="28"/>
          <w:rtl/>
        </w:rPr>
        <w:softHyphen/>
        <w:t>ترین و مشهورترین اقوالی را که در معنای محکم و متشابه بیان شده، ذکر می</w:t>
      </w:r>
      <w:r w:rsidRPr="00DD7566">
        <w:rPr>
          <w:rFonts w:ascii="Lotus Linotype" w:hAnsi="Lotus Linotype" w:cs="Lotus Linotype"/>
          <w:b/>
          <w:bCs/>
          <w:sz w:val="28"/>
          <w:szCs w:val="28"/>
          <w:rtl/>
        </w:rPr>
        <w:softHyphen/>
        <w:t>کنیم:</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محکم:</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آنچه معنا و مراد از آن دانسته می</w:t>
      </w:r>
      <w:r w:rsidRPr="00DD7566">
        <w:rPr>
          <w:rFonts w:ascii="Lotus Linotype" w:hAnsi="Lotus Linotype" w:cs="Lotus Linotype"/>
          <w:b/>
          <w:bCs/>
          <w:sz w:val="28"/>
          <w:szCs w:val="28"/>
          <w:rtl/>
        </w:rPr>
        <w:softHyphen/>
        <w:t>شود.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2- آنچه احتمال تنها یک تاویل (تفسیر و معنی) را دارد.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خود واضح و روشن است و نیازی به توضیح و بیان ندارد.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 xml:space="preserve"> 4- ناسخ 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متشابه: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عبارت است از آنچه خداوند متعال علم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نزد خود باقی گذاشته است. همچون حقیقت (کیفیت و چگونگی) اسماء و صقاتش و نیز زمان برپایی قیامت و خروج مسیح و دجال؛ و این دیدگاه جابر بن عبدالله و مقتضای قول شعبی و سفیان ثوری و... می</w:t>
      </w:r>
      <w:r w:rsidRPr="00DD7566">
        <w:rPr>
          <w:rFonts w:ascii="Lotus Linotype" w:hAnsi="Lotus Linotype" w:cs="Lotus Linotype"/>
          <w:b/>
          <w:bCs/>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آنچه احتمال چند معنا را دارد.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3- آنچه خود واضح و روشن نیست و نیاز به توضیح و بیان دارد.</w:t>
      </w:r>
      <w:r w:rsidRPr="00DD7566">
        <w:rPr>
          <w:rStyle w:val="FootnoteReference"/>
          <w:rFonts w:ascii="Lotus Linotype" w:hAnsi="Lotus Linotype" w:cs="Lotus Linotype"/>
          <w:b/>
          <w:bCs/>
          <w:sz w:val="28"/>
          <w:szCs w:val="28"/>
          <w:rtl/>
        </w:rPr>
        <w:footnoteReference w:id="334"/>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4- منسوخ است.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 دیدگاه از ابن عباس و ابن مسعود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قتاد و ضحاک و ربیع و س</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ی</w:t>
      </w:r>
      <w:r w:rsidRPr="00DD7566">
        <w:rPr>
          <w:rStyle w:val="FootnoteReference"/>
          <w:rFonts w:ascii="Lotus Linotype" w:hAnsi="Lotus Linotype" w:cs="Lotus Linotype"/>
          <w:b/>
          <w:bCs/>
          <w:sz w:val="28"/>
          <w:szCs w:val="28"/>
          <w:rtl/>
        </w:rPr>
        <w:footnoteReference w:id="335"/>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روایت شده است و ابن تیمیه</w:t>
      </w:r>
      <w:r w:rsidRPr="00DD7566">
        <w:rPr>
          <w:rStyle w:val="FootnoteReference"/>
          <w:rFonts w:ascii="Lotus Linotype" w:hAnsi="Lotus Linotype" w:cs="Lotus Linotype"/>
          <w:b/>
          <w:bCs/>
          <w:sz w:val="28"/>
          <w:szCs w:val="28"/>
          <w:rtl/>
        </w:rPr>
        <w:footnoteReference w:id="336"/>
      </w:r>
      <w:r w:rsidRPr="00DD7566">
        <w:rPr>
          <w:rFonts w:ascii="Lotus Linotype" w:hAnsi="Lotus Linotype" w:cs="Lotus Linotype"/>
          <w:b/>
          <w:bCs/>
          <w:sz w:val="28"/>
          <w:szCs w:val="28"/>
          <w:rtl/>
        </w:rPr>
        <w:t xml:space="preserve"> بر این باور است که نسخ در اینجا همان است که در کلام الهی ذکر شده است: «وَمَا أَرْسَلْنَا مِن قَبْلِكَ مِن رَّسُولٍ وَلَا نَبِيٍّ إِلَّا إِذَا تَمَنَّى أَلْقَى الشَّيْطَانُ فِي أُمْنِيَّتِهِ فَيَنسَخُ اللَّهُ مَا يُلْقِي الشَّيْطَانُ ثُمَّ يُحْكِمُ اللَّهُ آيَاتِهِ وَاللَّهُ عَلِيمٌ حَكِيمٌ» (حج: 52)</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هیچ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رسول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نفرستادیم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تلاوت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شیطان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تلاوت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القاء</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آنگاه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شیطان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القاء</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برد،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استوار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محکم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دانای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حکیم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بنابراین محکم تمام قرآن است و متشابه آن است که شیطان القا می</w:t>
      </w:r>
      <w:r w:rsidRPr="00DD7566">
        <w:rPr>
          <w:rFonts w:ascii="Lotus Linotype" w:hAnsi="Lotus Linotype" w:cs="Lotus Linotype"/>
          <w:b/>
          <w:bCs/>
          <w:sz w:val="28"/>
          <w:szCs w:val="28"/>
          <w:rtl/>
        </w:rPr>
        <w:softHyphen/>
        <w:t>کند سپس خداوند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نسخ نموده و زایل می</w:t>
      </w:r>
      <w:r w:rsidRPr="00DD7566">
        <w:rPr>
          <w:rFonts w:ascii="Lotus Linotype" w:hAnsi="Lotus Linotype" w:cs="Lotus Linotype"/>
          <w:b/>
          <w:bCs/>
          <w:sz w:val="28"/>
          <w:szCs w:val="28"/>
          <w:rtl/>
        </w:rPr>
        <w:softHyphen/>
        <w:t xml:space="preserve">کند.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دلایل محکم و متشابه:</w:t>
      </w:r>
    </w:p>
    <w:p w:rsidR="002025CD" w:rsidRDefault="004917F1" w:rsidP="00972241">
      <w:pPr>
        <w:autoSpaceDE w:val="0"/>
        <w:autoSpaceDN w:val="0"/>
        <w:bidi/>
        <w:adjustRightInd w:val="0"/>
        <w:spacing w:after="0" w:line="240" w:lineRule="auto"/>
        <w:ind w:firstLine="283"/>
        <w:jc w:val="both"/>
        <w:rPr>
          <w:rFonts w:ascii="Lotus Linotype" w:hAnsi="Lotus Linotype" w:cs="Lotus Linotype" w:hint="cs"/>
          <w:b/>
          <w:bCs/>
          <w:sz w:val="28"/>
          <w:szCs w:val="28"/>
          <w:rtl/>
        </w:rPr>
      </w:pPr>
      <w:r w:rsidRPr="00DD7566">
        <w:rPr>
          <w:rFonts w:ascii="Lotus Linotype" w:hAnsi="Lotus Linotype" w:cs="Lotus Linotype"/>
          <w:b/>
          <w:bCs/>
          <w:sz w:val="28"/>
          <w:szCs w:val="28"/>
          <w:rtl/>
        </w:rPr>
        <w:t xml:space="preserve">الف) قرآن کریم: </w:t>
      </w:r>
    </w:p>
    <w:p w:rsidR="004917F1" w:rsidRPr="00DD7566" w:rsidRDefault="004917F1" w:rsidP="002025CD">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 (آل عمران: 7)</w:t>
      </w:r>
      <w:r w:rsidRPr="00DD7566">
        <w:rPr>
          <w:rFonts w:ascii="Lotus Linotype" w:hAnsi="Lotus Linotype" w:cs="Lotus Linotype" w:hint="cs"/>
          <w:b/>
          <w:bCs/>
          <w:sz w:val="28"/>
          <w:szCs w:val="28"/>
          <w:rtl/>
        </w:rPr>
        <w:t xml:space="preserve"> «او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محکم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صریح</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روشن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اساس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دیگر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متشابهات</w:t>
      </w:r>
      <w:r w:rsidRPr="00DD7566">
        <w:rPr>
          <w:rFonts w:ascii="Lotus Linotype" w:hAnsi="Lotus Linotype" w:cs="Lotus Linotype" w:hint="eastAsia"/>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دردل</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w:t>
      </w:r>
      <w:r w:rsidRPr="00DD7566">
        <w:rPr>
          <w:rFonts w:ascii="Lotus Linotype" w:hAnsi="Lotus Linotype" w:cs="Lotus Linotype" w:hint="cs"/>
          <w:b/>
          <w:bCs/>
          <w:sz w:val="28"/>
          <w:szCs w:val="28"/>
          <w:rtl/>
        </w:rPr>
        <w:softHyphen/>
        <w:t>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کژی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انحراف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فتنه</w:t>
      </w:r>
      <w:r w:rsidRPr="00DD7566">
        <w:rPr>
          <w:rFonts w:ascii="Lotus Linotype" w:hAnsi="Lotus Linotype" w:cs="Lotus Linotype" w:hint="cs"/>
          <w:b/>
          <w:bCs/>
          <w:sz w:val="28"/>
          <w:szCs w:val="28"/>
          <w:rtl/>
        </w:rPr>
        <w:softHyphen/>
        <w:t>جویی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گمراه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بخاطر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تأویل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دلخواه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متشابه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درحالی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تأویل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راسخان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گویند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محکم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متشابه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طرف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خردمندان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متذکر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شوند».</w:t>
      </w:r>
    </w:p>
    <w:p w:rsidR="004917F1" w:rsidRDefault="004917F1" w:rsidP="00972241">
      <w:pPr>
        <w:autoSpaceDE w:val="0"/>
        <w:autoSpaceDN w:val="0"/>
        <w:bidi/>
        <w:adjustRightInd w:val="0"/>
        <w:spacing w:after="0" w:line="240" w:lineRule="auto"/>
        <w:ind w:firstLine="283"/>
        <w:jc w:val="both"/>
        <w:rPr>
          <w:rFonts w:ascii="Lotus Linotype" w:hAnsi="Lotus Linotype" w:cs="Lotus Linotype" w:hint="cs"/>
          <w:b/>
          <w:bCs/>
          <w:sz w:val="28"/>
          <w:szCs w:val="28"/>
          <w:rtl/>
        </w:rPr>
      </w:pPr>
      <w:r w:rsidRPr="00DD7566">
        <w:rPr>
          <w:rFonts w:ascii="Lotus Linotype" w:hAnsi="Lotus Linotype" w:cs="Lotus Linotype"/>
          <w:b/>
          <w:bCs/>
          <w:sz w:val="28"/>
          <w:szCs w:val="28"/>
          <w:rtl/>
        </w:rPr>
        <w:t>در این آیه ده مساله وجود دارد:</w:t>
      </w:r>
      <w:r w:rsidRPr="00DD7566">
        <w:rPr>
          <w:rStyle w:val="FootnoteReference"/>
          <w:rFonts w:ascii="Lotus Linotype" w:hAnsi="Lotus Linotype" w:cs="Lotus Linotype"/>
          <w:b/>
          <w:bCs/>
          <w:sz w:val="28"/>
          <w:szCs w:val="28"/>
          <w:rtl/>
        </w:rPr>
        <w:footnoteReference w:id="337"/>
      </w:r>
    </w:p>
    <w:p w:rsidR="002025CD" w:rsidRDefault="002025CD" w:rsidP="002025CD">
      <w:pPr>
        <w:autoSpaceDE w:val="0"/>
        <w:autoSpaceDN w:val="0"/>
        <w:bidi/>
        <w:adjustRightInd w:val="0"/>
        <w:spacing w:after="0" w:line="240" w:lineRule="auto"/>
        <w:ind w:firstLine="283"/>
        <w:jc w:val="both"/>
        <w:rPr>
          <w:rFonts w:ascii="Lotus Linotype" w:hAnsi="Lotus Linotype" w:cs="B Zar" w:hint="cs"/>
          <w:b/>
          <w:bCs/>
          <w:sz w:val="28"/>
          <w:szCs w:val="28"/>
          <w:rtl/>
        </w:rPr>
      </w:pPr>
    </w:p>
    <w:p w:rsidR="004917F1" w:rsidRPr="002025CD" w:rsidRDefault="004917F1" w:rsidP="002025CD">
      <w:pPr>
        <w:autoSpaceDE w:val="0"/>
        <w:autoSpaceDN w:val="0"/>
        <w:bidi/>
        <w:adjustRightInd w:val="0"/>
        <w:spacing w:after="0" w:line="240" w:lineRule="auto"/>
        <w:ind w:firstLine="283"/>
        <w:jc w:val="both"/>
        <w:rPr>
          <w:rFonts w:ascii="Lotus Linotype" w:hAnsi="Lotus Linotype" w:cs="B Zar"/>
          <w:b/>
          <w:bCs/>
          <w:sz w:val="28"/>
          <w:szCs w:val="28"/>
          <w:rtl/>
        </w:rPr>
      </w:pPr>
      <w:r w:rsidRPr="002025CD">
        <w:rPr>
          <w:rFonts w:ascii="Lotus Linotype" w:hAnsi="Lotus Linotype" w:cs="B Zar"/>
          <w:b/>
          <w:bCs/>
          <w:sz w:val="28"/>
          <w:szCs w:val="28"/>
          <w:rtl/>
        </w:rPr>
        <w:lastRenderedPageBreak/>
        <w:t>مساله اول: مقصود آیه</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از ام المومنین عایشه روایت است که می</w:t>
      </w:r>
      <w:r w:rsidRPr="00DD7566">
        <w:rPr>
          <w:rFonts w:ascii="Lotus Linotype" w:hAnsi="Lotus Linotype" w:cs="Lotus Linotype"/>
          <w:b/>
          <w:bCs/>
          <w:sz w:val="28"/>
          <w:szCs w:val="28"/>
          <w:rtl/>
        </w:rPr>
        <w:softHyphen/>
        <w:t>گوید: رسول الله</w:t>
      </w:r>
      <w:r w:rsidR="00000DC7">
        <w:rPr>
          <w:rFonts w:ascii="Lotus Linotype" w:hAnsi="Lotus Linotype" w:cs="Lotus Linotype" w:hint="cs"/>
          <w:b/>
          <w:bCs/>
          <w:sz w:val="28"/>
          <w:szCs w:val="28"/>
          <w:rtl/>
        </w:rPr>
        <w:t xml:space="preserve"> </w:t>
      </w:r>
      <w:r w:rsidR="00000DC7">
        <w:rPr>
          <w:rFonts w:cs="CTraditional Arabic" w:hint="cs"/>
          <w:sz w:val="28"/>
          <w:szCs w:val="28"/>
          <w:rtl/>
          <w:lang w:bidi="fa-IR"/>
        </w:rPr>
        <w:t>ح</w:t>
      </w:r>
      <w:r w:rsidRPr="00DD7566">
        <w:rPr>
          <w:rFonts w:ascii="Lotus Linotype" w:hAnsi="Lotus Linotype" w:cs="Lotus Linotype"/>
          <w:b/>
          <w:bCs/>
          <w:sz w:val="28"/>
          <w:szCs w:val="28"/>
          <w:rtl/>
        </w:rPr>
        <w:t xml:space="preserve"> این آیه را تلاوت نمود</w:t>
      </w:r>
      <w:r w:rsidRPr="00DD7566">
        <w:rPr>
          <w:rFonts w:ascii="Lotus Linotype" w:hAnsi="Lotus Linotype" w:cs="Lotus Linotype" w:hint="cs"/>
          <w:b/>
          <w:bCs/>
          <w:sz w:val="28"/>
          <w:szCs w:val="28"/>
          <w:rtl/>
        </w:rPr>
        <w:t>ند:</w:t>
      </w:r>
      <w:r w:rsidRPr="00DD7566">
        <w:rPr>
          <w:rFonts w:ascii="Lotus Linotype" w:hAnsi="Lotus Linotype" w:cs="Lotus Linotype"/>
          <w:b/>
          <w:bCs/>
          <w:sz w:val="28"/>
          <w:szCs w:val="28"/>
          <w:rtl/>
        </w:rPr>
        <w:t xml:space="preserve"> «هُوَ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 </w:t>
      </w:r>
      <w:r w:rsidRPr="00DD7566">
        <w:rPr>
          <w:rFonts w:ascii="Lotus Linotype" w:hAnsi="Lotus Linotype" w:cs="Lotus Linotype" w:hint="cs"/>
          <w:b/>
          <w:bCs/>
          <w:sz w:val="28"/>
          <w:szCs w:val="28"/>
          <w:rtl/>
        </w:rPr>
        <w:t>سپس</w:t>
      </w:r>
      <w:r w:rsidRPr="00DD7566">
        <w:rPr>
          <w:rFonts w:ascii="Lotus Linotype" w:hAnsi="Lotus Linotype" w:cs="Lotus Linotype"/>
          <w:b/>
          <w:bCs/>
          <w:sz w:val="28"/>
          <w:szCs w:val="28"/>
          <w:rtl/>
        </w:rPr>
        <w:t xml:space="preserve"> فرمودند: «فَإِذَا رَأَيْتُمُ الَّذِينَ يَتَّبِعُونَ مَا تَشَابَهَ مِنْهُ، فَأُولَئِكَ الَّذِينَ سَمَّ</w:t>
      </w:r>
      <w:r w:rsidRPr="00DD7566">
        <w:rPr>
          <w:rFonts w:ascii="Lotus Linotype" w:hAnsi="Lotus Linotype" w:cs="Lotus Linotype" w:hint="cs"/>
          <w:b/>
          <w:bCs/>
          <w:sz w:val="28"/>
          <w:szCs w:val="28"/>
          <w:rtl/>
        </w:rPr>
        <w:t>اهم</w:t>
      </w:r>
      <w:r w:rsidRPr="00DD7566">
        <w:rPr>
          <w:rFonts w:ascii="Lotus Linotype" w:hAnsi="Lotus Linotype" w:cs="Lotus Linotype"/>
          <w:b/>
          <w:bCs/>
          <w:sz w:val="28"/>
          <w:szCs w:val="28"/>
          <w:rtl/>
        </w:rPr>
        <w:t xml:space="preserve"> اللَّهُ فَاحْذَرُوهُمْ»</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چون کسانی را دیدید که از امور متشابه قرآن پیروی می</w:t>
      </w:r>
      <w:r w:rsidRPr="00DD7566">
        <w:rPr>
          <w:rFonts w:ascii="Lotus Linotype" w:hAnsi="Lotus Linotype" w:cs="Lotus Linotype"/>
          <w:sz w:val="28"/>
          <w:szCs w:val="28"/>
          <w:rtl/>
        </w:rPr>
        <w:softHyphen/>
        <w:t>کنند، آنها همان کسانی هستند که خداوند از آنها نام برده است، پس از آنها بر حذر باشید»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338"/>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ابوغالب می</w:t>
      </w:r>
      <w:r w:rsidRPr="00DD7566">
        <w:rPr>
          <w:rFonts w:ascii="Lotus Linotype" w:hAnsi="Lotus Linotype" w:cs="Lotus Linotype"/>
          <w:sz w:val="28"/>
          <w:szCs w:val="28"/>
          <w:rtl/>
        </w:rPr>
        <w:softHyphen/>
        <w:t>گوید: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ابو امامه بر الاغش سوار بود، همراه او بودم تا اینکه به درب مسجد دمشق رسیدیم</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سرهایی آویزان مشاهده کردیم. گفته شد: این سرهای خوارج است که از عراق آورده شده</w:t>
      </w:r>
      <w:r w:rsidRPr="00DD7566">
        <w:rPr>
          <w:rFonts w:ascii="Lotus Linotype" w:hAnsi="Lotus Linotype" w:cs="Lotus Linotype"/>
          <w:sz w:val="28"/>
          <w:szCs w:val="28"/>
          <w:rtl/>
        </w:rPr>
        <w:softHyphen/>
        <w:t>اند. پس ابو امامه گفت: سگ</w:t>
      </w:r>
      <w:r w:rsidRPr="00DD7566">
        <w:rPr>
          <w:rFonts w:ascii="Lotus Linotype" w:hAnsi="Lotus Linotype" w:cs="Lotus Linotype"/>
          <w:sz w:val="28"/>
          <w:szCs w:val="28"/>
          <w:rtl/>
        </w:rPr>
        <w:softHyphen/>
        <w:t>های آتش، سگ</w:t>
      </w:r>
      <w:r w:rsidRPr="00DD7566">
        <w:rPr>
          <w:rFonts w:ascii="Lotus Linotype" w:hAnsi="Lotus Linotype" w:cs="Lotus Linotype"/>
          <w:sz w:val="28"/>
          <w:szCs w:val="28"/>
          <w:rtl/>
        </w:rPr>
        <w:softHyphen/>
        <w:t>های آتش، سگ</w:t>
      </w:r>
      <w:r w:rsidRPr="00DD7566">
        <w:rPr>
          <w:rFonts w:ascii="Lotus Linotype" w:hAnsi="Lotus Linotype" w:cs="Lotus Linotype"/>
          <w:sz w:val="28"/>
          <w:szCs w:val="28"/>
          <w:rtl/>
        </w:rPr>
        <w:softHyphen/>
        <w:t>های آتش</w:t>
      </w:r>
      <w:r w:rsidRPr="00DD7566">
        <w:rPr>
          <w:rFonts w:ascii="Lotus Linotype" w:hAnsi="Lotus Linotype" w:cs="Lotus Linotype"/>
          <w:sz w:val="28"/>
          <w:szCs w:val="28"/>
          <w:rtl/>
        </w:rPr>
        <w:softHyphen/>
        <w:t>اند. بدترین کشته شدگان در زیر آسمان هستند. خوشا به حال کسانی که آنها را کشتند یا به دست آنها کشته شدند. (و این را سه بار تکرار کرد.)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سپس به گریه افتاد. گفتم: چه چیزی تو را به گریه انداخت ابوامامه؟ گفت: دلسوزی برای آنها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اهل اسلام بودند که از آن خارج شدند. سپس این آیه را خواند: «</w:t>
      </w:r>
      <w:r w:rsidRPr="00DD7566">
        <w:rPr>
          <w:rFonts w:ascii="Lotus Linotype" w:hAnsi="Lotus Linotype" w:cs="Lotus Linotype"/>
          <w:b/>
          <w:bCs/>
          <w:sz w:val="28"/>
          <w:szCs w:val="28"/>
          <w:rtl/>
        </w:rPr>
        <w:t xml:space="preserve">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 سپس این آیه را خواند: «وَلاَ تَكُونُواْ كَالَّذِينَ تَفَرَّقُواْ </w:t>
      </w:r>
      <w:r w:rsidRPr="00DD7566">
        <w:rPr>
          <w:rFonts w:ascii="Lotus Linotype" w:hAnsi="Lotus Linotype" w:cs="Lotus Linotype"/>
          <w:b/>
          <w:bCs/>
          <w:sz w:val="28"/>
          <w:szCs w:val="28"/>
          <w:rtl/>
        </w:rPr>
        <w:lastRenderedPageBreak/>
        <w:t>وَاخْتَلَفُواْ مِن بَعْدِ مَا جَاءهُمُ الْبَيِّنَاتُ وَأُوْلَئِكَ لَهُمْ عَذَابٌ عَظِيمٌ»</w:t>
      </w:r>
      <w:r w:rsidRPr="00DD7566">
        <w:rPr>
          <w:rStyle w:val="FootnoteReference"/>
          <w:rFonts w:ascii="Lotus Linotype" w:hAnsi="Lotus Linotype" w:cs="Lotus Linotype"/>
          <w:b/>
          <w:bCs/>
          <w:sz w:val="28"/>
          <w:szCs w:val="28"/>
          <w:rtl/>
        </w:rPr>
        <w:footnoteReference w:id="339"/>
      </w:r>
      <w:r w:rsidRPr="00DD7566">
        <w:rPr>
          <w:rFonts w:ascii="Lotus Linotype" w:hAnsi="Lotus Linotype" w:cs="Lotus Linotype"/>
          <w:b/>
          <w:bCs/>
          <w:sz w:val="28"/>
          <w:szCs w:val="28"/>
          <w:rtl/>
        </w:rPr>
        <w:t xml:space="preserve"> گفتم: ای ابو امامه، </w:t>
      </w:r>
      <w:r w:rsidRPr="00DD7566">
        <w:rPr>
          <w:rFonts w:ascii="Lotus Linotype" w:hAnsi="Lotus Linotype" w:cs="Lotus Linotype" w:hint="cs"/>
          <w:b/>
          <w:bCs/>
          <w:sz w:val="28"/>
          <w:szCs w:val="28"/>
          <w:rtl/>
        </w:rPr>
        <w:t xml:space="preserve">آنها </w:t>
      </w:r>
      <w:r w:rsidRPr="00DD7566">
        <w:rPr>
          <w:rFonts w:ascii="Lotus Linotype" w:hAnsi="Lotus Linotype" w:cs="Lotus Linotype"/>
          <w:b/>
          <w:bCs/>
          <w:sz w:val="28"/>
          <w:szCs w:val="28"/>
          <w:rtl/>
        </w:rPr>
        <w:t>مصداق این آیات هستند؟ گفت: بله؛ گفتم: این نظر توست یا اینکه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از رسول خدا شنیدی؟ ابوامامه گفت: من گستاخ هستم؟! من گستاخ هستم؟! من گستاخ هستم؟!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نه یک بار، نه دو بار، نه سه بار، نه چهار بار، نه پنج بار، نه شش بار، (بلکه بارها و بارها) از رسول خدا شنیدم و انگشتانش را در گوش</w:t>
      </w:r>
      <w:r w:rsidRPr="00DD7566">
        <w:rPr>
          <w:rFonts w:ascii="Lotus Linotype" w:hAnsi="Lotus Linotype" w:cs="Lotus Linotype"/>
          <w:b/>
          <w:bCs/>
          <w:sz w:val="28"/>
          <w:szCs w:val="28"/>
          <w:rtl/>
        </w:rPr>
        <w:softHyphen/>
        <w:t>هایش قرار داد و گفت: اگر چنین نباشد گوش</w:t>
      </w:r>
      <w:r w:rsidRPr="00DD7566">
        <w:rPr>
          <w:rFonts w:ascii="Lotus Linotype" w:hAnsi="Lotus Linotype" w:cs="Lotus Linotype"/>
          <w:b/>
          <w:bCs/>
          <w:sz w:val="28"/>
          <w:szCs w:val="28"/>
          <w:rtl/>
        </w:rPr>
        <w:softHyphen/>
        <w:t>هایم کر شوند. (و این را سه بار تکرار کرد.) سپس حدیث پراکنده شدن بنی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اسرائیل به هفتاد و یک فرقه را ذکر نمود که یکی از آنها وارد بهشت می</w:t>
      </w:r>
      <w:r w:rsidRPr="00DD7566">
        <w:rPr>
          <w:rFonts w:ascii="Lotus Linotype" w:hAnsi="Lotus Linotype" w:cs="Lotus Linotype"/>
          <w:b/>
          <w:bCs/>
          <w:sz w:val="28"/>
          <w:szCs w:val="28"/>
          <w:rtl/>
        </w:rPr>
        <w:softHyphen/>
        <w:t>شود و سایر آنها وارد دوزخ می</w:t>
      </w:r>
      <w:r w:rsidRPr="00DD7566">
        <w:rPr>
          <w:rFonts w:ascii="Lotus Linotype" w:hAnsi="Lotus Linotype" w:cs="Lotus Linotype"/>
          <w:b/>
          <w:bCs/>
          <w:sz w:val="28"/>
          <w:szCs w:val="28"/>
          <w:rtl/>
        </w:rPr>
        <w:softHyphen/>
        <w:t>شوند. و این</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این </w:t>
      </w:r>
      <w:r w:rsidRPr="00DD7566">
        <w:rPr>
          <w:rFonts w:ascii="Lotus Linotype" w:hAnsi="Lotus Linotype" w:cs="Lotus Linotype"/>
          <w:b/>
          <w:bCs/>
          <w:sz w:val="28"/>
          <w:szCs w:val="28"/>
          <w:rtl/>
        </w:rPr>
        <w:t>امت یک فرقه افزون بر آنها خواهد بود. (یعنی به هفتاد و دو فرقه تقسیم خواهد شد.) که یکی از آنها وارد بهشت می</w:t>
      </w:r>
      <w:r w:rsidRPr="00DD7566">
        <w:rPr>
          <w:rFonts w:ascii="Lotus Linotype" w:hAnsi="Lotus Linotype" w:cs="Lotus Linotype"/>
          <w:b/>
          <w:bCs/>
          <w:sz w:val="28"/>
          <w:szCs w:val="28"/>
          <w:rtl/>
        </w:rPr>
        <w:softHyphen/>
        <w:t>شود و سایر آنها به دوزخ می</w:t>
      </w:r>
      <w:r w:rsidRPr="00DD7566">
        <w:rPr>
          <w:rFonts w:ascii="Lotus Linotype" w:hAnsi="Lotus Linotype" w:cs="Lotus Linotype"/>
          <w:b/>
          <w:bCs/>
          <w:sz w:val="28"/>
          <w:szCs w:val="28"/>
          <w:rtl/>
        </w:rPr>
        <w:softHyphen/>
        <w:t>روند. پس گفتم:</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ای ابوا</w:t>
      </w:r>
      <w:r w:rsidRPr="00DD7566">
        <w:rPr>
          <w:rFonts w:ascii="Lotus Linotype" w:hAnsi="Lotus Linotype" w:cs="Lotus Linotype" w:hint="cs"/>
          <w:b/>
          <w:bCs/>
          <w:sz w:val="28"/>
          <w:szCs w:val="28"/>
          <w:rtl/>
        </w:rPr>
        <w:t>م</w:t>
      </w:r>
      <w:r w:rsidRPr="00DD7566">
        <w:rPr>
          <w:rFonts w:ascii="Lotus Linotype" w:hAnsi="Lotus Linotype" w:cs="Lotus Linotype"/>
          <w:b/>
          <w:bCs/>
          <w:sz w:val="28"/>
          <w:szCs w:val="28"/>
          <w:rtl/>
        </w:rPr>
        <w:t xml:space="preserve">امه، مرا به چه </w:t>
      </w:r>
      <w:r w:rsidRPr="00DD7566">
        <w:rPr>
          <w:rFonts w:ascii="Lotus Linotype" w:hAnsi="Lotus Linotype" w:cs="Lotus Linotype" w:hint="cs"/>
          <w:b/>
          <w:bCs/>
          <w:sz w:val="28"/>
          <w:szCs w:val="28"/>
          <w:rtl/>
        </w:rPr>
        <w:t>سفارش می</w:t>
      </w:r>
      <w:r w:rsidRPr="00DD7566">
        <w:rPr>
          <w:rFonts w:ascii="Lotus Linotype" w:hAnsi="Lotus Linotype" w:cs="Lotus Linotype" w:hint="cs"/>
          <w:b/>
          <w:bCs/>
          <w:sz w:val="28"/>
          <w:szCs w:val="28"/>
          <w:rtl/>
        </w:rPr>
        <w:softHyphen/>
        <w:t>کنی</w:t>
      </w:r>
      <w:r w:rsidRPr="00DD7566">
        <w:rPr>
          <w:rFonts w:ascii="Lotus Linotype" w:hAnsi="Lotus Linotype" w:cs="Lotus Linotype"/>
          <w:b/>
          <w:bCs/>
          <w:sz w:val="28"/>
          <w:szCs w:val="28"/>
          <w:rtl/>
        </w:rPr>
        <w:t>؟ گفت: (همراهی با) سواد اعظم (اکثریت مسلمانان) را بر خود لازم بگیر. گفتم: ویژگی سواد اعظم چیست؟ گفت: شنیدن و اطاعت کردن بهتر از تفرقه و معصیت است.</w:t>
      </w:r>
      <w:r w:rsidRPr="00DD7566">
        <w:rPr>
          <w:rStyle w:val="FootnoteReference"/>
          <w:rFonts w:ascii="Lotus Linotype" w:hAnsi="Lotus Linotype" w:cs="Lotus Linotype"/>
          <w:b/>
          <w:bCs/>
          <w:sz w:val="28"/>
          <w:szCs w:val="28"/>
          <w:rtl/>
        </w:rPr>
        <w:footnoteReference w:id="340"/>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مساله دوم: آیات محکمات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 xml:space="preserve">فرماید: «مِنْهُ آيَاتٌ مُّحْكَمَاتٌ»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محکمات در آیات قرآن، آیاتی هستند که تاویل آنها دانسته شده و معنای آن فهمیده می</w:t>
      </w:r>
      <w:r w:rsidRPr="00DD7566">
        <w:rPr>
          <w:rFonts w:ascii="Lotus Linotype" w:hAnsi="Lotus Linotype" w:cs="Lotus Linotype"/>
          <w:b/>
          <w:bCs/>
          <w:sz w:val="28"/>
          <w:szCs w:val="28"/>
          <w:rtl/>
        </w:rPr>
        <w:softHyphen/>
      </w:r>
      <w:r w:rsidRPr="00DD7566">
        <w:rPr>
          <w:rFonts w:ascii="Lotus Linotype" w:hAnsi="Lotus Linotype" w:cs="Lotus Linotype"/>
          <w:b/>
          <w:bCs/>
          <w:sz w:val="28"/>
          <w:szCs w:val="28"/>
          <w:rtl/>
        </w:rPr>
        <w:lastRenderedPageBreak/>
        <w:t>شود و هیچ ابهام و پوشیدگی در آن</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نیست و تنها احتمال یک تاویل (تفسیر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معنی) را دارند و معانی آنها بسیار واضح و روشن و آشکار است و هیچ پوشیدگی و ابهامی در آنها نیست و شباهتی به غیر خود ندارند و ب</w:t>
      </w:r>
      <w:r w:rsidRPr="00DD7566">
        <w:rPr>
          <w:rFonts w:ascii="Lotus Linotype" w:hAnsi="Lotus Linotype" w:cs="Lotus Linotype" w:hint="cs"/>
          <w:b/>
          <w:bCs/>
          <w:sz w:val="28"/>
          <w:szCs w:val="28"/>
          <w:rtl/>
        </w:rPr>
        <w:t>ه آ</w:t>
      </w:r>
      <w:r w:rsidRPr="00DD7566">
        <w:rPr>
          <w:rFonts w:ascii="Lotus Linotype" w:hAnsi="Lotus Linotype" w:cs="Lotus Linotype"/>
          <w:b/>
          <w:bCs/>
          <w:sz w:val="28"/>
          <w:szCs w:val="28"/>
          <w:rtl/>
        </w:rPr>
        <w:t>نها ایمان آورده شده و عمل می</w:t>
      </w:r>
      <w:r w:rsidRPr="00DD7566">
        <w:rPr>
          <w:rFonts w:ascii="Lotus Linotype" w:hAnsi="Lotus Linotype" w:cs="Lotus Linotype"/>
          <w:b/>
          <w:bCs/>
          <w:sz w:val="28"/>
          <w:szCs w:val="28"/>
          <w:rtl/>
        </w:rPr>
        <w:softHyphen/>
        <w:t>شود و حجت پروردگار در آنهاست.</w:t>
      </w:r>
      <w:r w:rsidRPr="00DD7566">
        <w:rPr>
          <w:rFonts w:ascii="Lotus Linotype" w:hAnsi="Lotus Linotype" w:cs="Lotus Linotype" w:hint="cs"/>
          <w:b/>
          <w:bCs/>
          <w:sz w:val="28"/>
          <w:szCs w:val="28"/>
          <w:rtl/>
        </w:rPr>
        <w:t xml:space="preserve"> نیز</w:t>
      </w:r>
      <w:r w:rsidRPr="00DD7566">
        <w:rPr>
          <w:rFonts w:ascii="Lotus Linotype" w:hAnsi="Lotus Linotype" w:cs="Lotus Linotype"/>
          <w:b/>
          <w:bCs/>
          <w:sz w:val="28"/>
          <w:szCs w:val="28"/>
          <w:rtl/>
        </w:rPr>
        <w:t xml:space="preserve"> عصمت بندگان از اختلاف و </w:t>
      </w:r>
      <w:r w:rsidRPr="00DD7566">
        <w:rPr>
          <w:rFonts w:ascii="Lotus Linotype" w:hAnsi="Lotus Linotype" w:cs="Lotus Linotype" w:hint="cs"/>
          <w:b/>
          <w:bCs/>
          <w:sz w:val="28"/>
          <w:szCs w:val="28"/>
          <w:rtl/>
        </w:rPr>
        <w:t>فرقه فرقه شدن</w:t>
      </w:r>
      <w:r w:rsidRPr="00DD7566">
        <w:rPr>
          <w:rFonts w:ascii="Lotus Linotype" w:hAnsi="Lotus Linotype" w:cs="Lotus Linotype"/>
          <w:b/>
          <w:bCs/>
          <w:sz w:val="28"/>
          <w:szCs w:val="28"/>
          <w:rtl/>
        </w:rPr>
        <w:t xml:space="preserve"> و دفع خصوم و باطل در آنها می</w:t>
      </w:r>
      <w:r w:rsidRPr="00DD7566">
        <w:rPr>
          <w:rFonts w:ascii="Lotus Linotype" w:hAnsi="Lotus Linotype" w:cs="Lotus Linotype"/>
          <w:b/>
          <w:bCs/>
          <w:sz w:val="28"/>
          <w:szCs w:val="28"/>
          <w:rtl/>
        </w:rPr>
        <w:softHyphen/>
        <w:t>باشد. و گفته شده مثال آن سوره</w:t>
      </w:r>
      <w:r w:rsidRPr="00DD7566">
        <w:rPr>
          <w:rFonts w:ascii="Lotus Linotype" w:hAnsi="Lotus Linotype" w:cs="Lotus Linotype"/>
          <w:b/>
          <w:bCs/>
          <w:sz w:val="28"/>
          <w:szCs w:val="28"/>
          <w:rtl/>
        </w:rPr>
        <w:softHyphen/>
        <w:t xml:space="preserve">ی فاتحه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که نماز جز با آن صحیح نیست و مانند سوره</w:t>
      </w:r>
      <w:r w:rsidRPr="00DD7566">
        <w:rPr>
          <w:rFonts w:ascii="Lotus Linotype" w:hAnsi="Lotus Linotype" w:cs="Lotus Linotype"/>
          <w:b/>
          <w:bCs/>
          <w:sz w:val="28"/>
          <w:szCs w:val="28"/>
          <w:rtl/>
        </w:rPr>
        <w:softHyphen/>
        <w:t>ی اخلاص که جز توحید در آن نیست.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ابن عباس می</w:t>
      </w:r>
      <w:r w:rsidRPr="00DD7566">
        <w:rPr>
          <w:rFonts w:ascii="Lotus Linotype" w:hAnsi="Lotus Linotype" w:cs="Lotus Linotype"/>
          <w:b/>
          <w:bCs/>
          <w:sz w:val="28"/>
          <w:szCs w:val="28"/>
          <w:rtl/>
        </w:rPr>
        <w:softHyphen/>
        <w:t>گوید: محکمات این کلام الهی در سوره</w:t>
      </w:r>
      <w:r w:rsidRPr="00DD7566">
        <w:rPr>
          <w:rFonts w:ascii="Lotus Linotype" w:hAnsi="Lotus Linotype" w:cs="Lotus Linotype"/>
          <w:b/>
          <w:bCs/>
          <w:sz w:val="28"/>
          <w:szCs w:val="28"/>
          <w:rtl/>
        </w:rPr>
        <w:softHyphen/>
        <w:t>ی انعام است: «قُلْ تَعَالَوْاْ أَتْلُ مَا حَرَّمَ رَبُّكُمْ عَلَيْكُمْ أَلاَّ تُشْرِكُواْ بِهِ شَيْئاً وَبِالْوَالِدَيْنِ إِحْسَاناً</w:t>
      </w:r>
      <w:r w:rsidRPr="00DD7566">
        <w:rPr>
          <w:rFonts w:ascii="Lotus Linotype" w:hAnsi="Lotus Linotype" w:cs="Lotus Linotype" w:hint="cs"/>
          <w:b/>
          <w:bCs/>
          <w:sz w:val="28"/>
          <w:szCs w:val="28"/>
          <w:rtl/>
        </w:rPr>
        <w:t>وَلاَ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تَقْتُلُواْ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أَوْلاَدَكُم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إمْلاَقٍ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نَّحْنُ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نَرْزُقُكُمْ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وَإِيَّاهُمْ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تَقْرَبُواْ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الْفَوَاحِشَ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ظَهَرَ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بَطَنَ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تَقْتُلُواْ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النَّفْسَ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الَّتِي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حَرَّمَ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بِالْحَقِّ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ذَلِكُمْ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وَصَّاكُمْ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لَعَلَّكُمْ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تَعْقِلُونَ * وَلاَ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تَقْرَبُواْ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الْيَتِيمِ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بِالَّتِي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أَحْسَنُ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حَتَّى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يَبْلُغَ</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وَأَوْفُواْ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الْكَيْلَ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وَالْمِيزَانَ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بِالْقِسْطِ</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نُكَلِّفُ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نَفْساً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وُسْعَهَا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وَإِذَا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قُلْتُمْ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فَاعْدِلُواْ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ذَا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قُرْبَى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وَبِعَهْدِ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أَوْفُواْ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ذَلِكُمْ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وَصَّاكُم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لَعَلَّكُمْ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تَذَكَّرُونَ * وَأَنَّ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هَذَا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صِرَاطِي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مُسْتَقِيماً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فَاتَّبِعُوهُ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تَتَّبِعُواْ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السُّبُلَ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فَتَفَرَّقَ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سَبِيلِهِ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ذَلِكُمْ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وَصَّاكُم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لَعَلَّكُمْ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تَتَّقُونَ</w:t>
      </w:r>
      <w:r w:rsidRPr="00DD7566">
        <w:rPr>
          <w:rFonts w:ascii="Lotus Linotype" w:hAnsi="Lotus Linotype" w:cs="Lotus Linotype"/>
          <w:b/>
          <w:bCs/>
          <w:sz w:val="28"/>
          <w:szCs w:val="28"/>
          <w:rtl/>
        </w:rPr>
        <w:t xml:space="preserve">» (انعام: 151) </w:t>
      </w:r>
      <w:r w:rsidRPr="00DD7566">
        <w:rPr>
          <w:rFonts w:ascii="Lotus Linotype" w:hAnsi="Lotus Linotype" w:cs="Lotus Linotype" w:hint="cs"/>
          <w:b/>
          <w:bCs/>
          <w:sz w:val="28"/>
          <w:szCs w:val="28"/>
          <w:rtl/>
        </w:rPr>
        <w:t>«بگو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بياييد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حرام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شريک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ندهيد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نيکی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کنيد</w:t>
      </w:r>
      <w:r w:rsidRPr="00DD7566">
        <w:rPr>
          <w:rFonts w:hint="cs"/>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فرزندان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فقر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نکشيد،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دهيم؛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کارهای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زشت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ناشايست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آشکار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نزديک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نشويد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کشتنش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حرام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نکشيد؛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سفارش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نموده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ورزيد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hint="cs"/>
          <w:rtl/>
        </w:rPr>
        <w:t xml:space="preserve"> </w:t>
      </w:r>
      <w:r w:rsidRPr="00DD7566">
        <w:rPr>
          <w:rFonts w:ascii="Lotus Linotype" w:hAnsi="Lotus Linotype" w:cs="Lotus Linotype" w:hint="cs"/>
          <w:b/>
          <w:bCs/>
          <w:sz w:val="28"/>
          <w:szCs w:val="28"/>
          <w:rtl/>
        </w:rPr>
        <w:t>و 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يتيم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نزديک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نشويد،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نيکو</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ترين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وجهی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اصلاح</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بلوغ</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برسد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پيمانه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وزن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عدالت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هيچ</w:t>
      </w:r>
      <w:r w:rsidRPr="00DD7566">
        <w:rPr>
          <w:rFonts w:ascii="Lotus Linotype" w:hAnsi="Lotus Linotype" w:cs="Lotus Linotype" w:hint="cs"/>
          <w:b/>
          <w:bCs/>
          <w:sz w:val="28"/>
          <w:szCs w:val="28"/>
          <w:rtl/>
        </w:rPr>
        <w:softHyphen/>
        <w:t>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به </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اندازه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توانش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تکليف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هرگاه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گوييد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داوری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شهادت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دهيد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عدالت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رعايت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مورد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نزديکان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وفا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سفارش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نموده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متذکر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مستقيم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پراکنده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سفارش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نموده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شايد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پرهيزگار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شويد».</w:t>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 کلام الهی در مورد بنی اسرائیل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 xml:space="preserve"> که</w:t>
      </w:r>
      <w:r w:rsidRPr="00DD7566">
        <w:rPr>
          <w:rFonts w:ascii="Lotus Linotype" w:hAnsi="Lotus Linotype" w:cs="Lotus Linotype"/>
          <w:b/>
          <w:bCs/>
          <w:sz w:val="28"/>
          <w:szCs w:val="28"/>
          <w:rtl/>
        </w:rPr>
        <w:t>: «وَقَضَى رَبُّكَ أَلاَّ تَعْبُدُواْ إِلاَّ إِيَّاهُ وَبِالْوَالِدَيْنِ إِحْسَاناً» (اسراء: 23)</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چنین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مقرر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داشته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نپرستید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نیکی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کنید».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گفته شده منظور از محکمات، آیات ناسخ و حلال و حرام و حدود و میراث می</w:t>
      </w:r>
      <w:r w:rsidRPr="00DD7566">
        <w:rPr>
          <w:rFonts w:ascii="Lotus Linotype" w:hAnsi="Lotus Linotype" w:cs="Lotus Linotype"/>
          <w:b/>
          <w:bCs/>
          <w:sz w:val="28"/>
          <w:szCs w:val="28"/>
          <w:rtl/>
        </w:rPr>
        <w:softHyphen/>
        <w:t xml:space="preserve">باشد. گویا که آیه محکم </w:t>
      </w:r>
      <w:r w:rsidRPr="00DD7566">
        <w:rPr>
          <w:rFonts w:ascii="Lotus Linotype" w:hAnsi="Lotus Linotype" w:cs="Lotus Linotype" w:hint="cs"/>
          <w:b/>
          <w:bCs/>
          <w:sz w:val="28"/>
          <w:szCs w:val="28"/>
          <w:rtl/>
        </w:rPr>
        <w:t>نفس انسان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استوار نموده و از جولان (به این سو و آن سو) باز می</w:t>
      </w:r>
      <w:r w:rsidRPr="00DD7566">
        <w:rPr>
          <w:rFonts w:ascii="Lotus Linotype" w:hAnsi="Lotus Linotype" w:cs="Lotus Linotype"/>
          <w:b/>
          <w:bCs/>
          <w:sz w:val="28"/>
          <w:szCs w:val="28"/>
          <w:rtl/>
        </w:rPr>
        <w:softHyphen/>
        <w:t>دارد و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در رسیدن به مصالح خود ضابطه</w:t>
      </w:r>
      <w:r w:rsidRPr="00DD7566">
        <w:rPr>
          <w:rFonts w:ascii="Lotus Linotype" w:hAnsi="Lotus Linotype" w:cs="Lotus Linotype"/>
          <w:b/>
          <w:bCs/>
          <w:sz w:val="28"/>
          <w:szCs w:val="28"/>
          <w:rtl/>
        </w:rPr>
        <w:softHyphen/>
        <w:t>مند می</w:t>
      </w:r>
      <w:r w:rsidRPr="00DD7566">
        <w:rPr>
          <w:rFonts w:ascii="Lotus Linotype" w:hAnsi="Lotus Linotype" w:cs="Lotus Linotype"/>
          <w:b/>
          <w:bCs/>
          <w:sz w:val="28"/>
          <w:szCs w:val="28"/>
          <w:rtl/>
        </w:rPr>
        <w:softHyphen/>
        <w:t>کند.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مساله سوم: ام الکتاب</w:t>
      </w:r>
    </w:p>
    <w:p w:rsidR="004917F1" w:rsidRDefault="004917F1" w:rsidP="00972241">
      <w:pPr>
        <w:autoSpaceDE w:val="0"/>
        <w:autoSpaceDN w:val="0"/>
        <w:bidi/>
        <w:adjustRightInd w:val="0"/>
        <w:spacing w:after="0" w:line="240" w:lineRule="auto"/>
        <w:ind w:firstLine="283"/>
        <w:jc w:val="both"/>
        <w:rPr>
          <w:rFonts w:ascii="Lotus Linotype" w:hAnsi="Lotus Linotype" w:cs="Lotus Linotype" w:hint="cs"/>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w:t>
      </w:r>
      <w:r w:rsidRPr="00DD7566">
        <w:rPr>
          <w:rFonts w:ascii="Lotus Linotype" w:hAnsi="Lotus Linotype" w:cs="Lotus Linotype" w:hint="cs"/>
          <w:b/>
          <w:bCs/>
          <w:sz w:val="28"/>
          <w:szCs w:val="28"/>
          <w:rtl/>
        </w:rPr>
        <w:t>هُنَّ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الْكِتَابِ</w:t>
      </w:r>
      <w:r w:rsidRPr="00DD7566">
        <w:rPr>
          <w:rFonts w:ascii="Lotus Linotype" w:hAnsi="Lotus Linotype" w:cs="Lotus Linotype"/>
          <w:b/>
          <w:bCs/>
          <w:sz w:val="28"/>
          <w:szCs w:val="28"/>
          <w:rtl/>
        </w:rPr>
        <w:t>» یعنی آیات محکمات اصل و ریشه</w:t>
      </w:r>
      <w:r w:rsidRPr="00DD7566">
        <w:rPr>
          <w:rFonts w:ascii="Lotus Linotype" w:hAnsi="Lotus Linotype" w:cs="Lotus Linotype"/>
          <w:b/>
          <w:bCs/>
          <w:sz w:val="28"/>
          <w:szCs w:val="28"/>
          <w:rtl/>
        </w:rPr>
        <w:softHyphen/>
        <w:t>ی کتاب هستند که به هنگام ابهام و پوشیدگی به آنها مراجعه می</w:t>
      </w:r>
      <w:r w:rsidRPr="00DD7566">
        <w:rPr>
          <w:rFonts w:ascii="Lotus Linotype" w:hAnsi="Lotus Linotype" w:cs="Lotus Linotype"/>
          <w:b/>
          <w:bCs/>
          <w:sz w:val="28"/>
          <w:szCs w:val="28"/>
          <w:rtl/>
        </w:rPr>
        <w:softHyphen/>
        <w:t xml:space="preserve">شود که آیاتی واضح و روشن بوده و دلالت آنها واضح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آشکار می</w:t>
      </w:r>
      <w:r w:rsidRPr="00DD7566">
        <w:rPr>
          <w:rFonts w:ascii="Lotus Linotype" w:hAnsi="Lotus Linotype" w:cs="Lotus Linotype"/>
          <w:b/>
          <w:bCs/>
          <w:sz w:val="28"/>
          <w:szCs w:val="28"/>
          <w:rtl/>
        </w:rPr>
        <w:softHyphen/>
        <w:t>باشد و هیچ ابهام و پوشیدگی در آنها نیست. و «الام» عبارت است از امر جامعی که بدان مراجعه می</w:t>
      </w:r>
      <w:r w:rsidRPr="00DD7566">
        <w:rPr>
          <w:rFonts w:ascii="Lotus Linotype" w:hAnsi="Lotus Linotype" w:cs="Lotus Linotype"/>
          <w:b/>
          <w:bCs/>
          <w:sz w:val="28"/>
          <w:szCs w:val="28"/>
          <w:rtl/>
        </w:rPr>
        <w:softHyphen/>
        <w:t>شود. و گفته شده: عبارت است از آنچه امور روحانی از آن اقتباس می</w:t>
      </w:r>
      <w:r w:rsidRPr="00DD7566">
        <w:rPr>
          <w:rFonts w:ascii="Lotus Linotype" w:hAnsi="Lotus Linotype" w:cs="Lotus Linotype"/>
          <w:b/>
          <w:bCs/>
          <w:sz w:val="28"/>
          <w:szCs w:val="28"/>
          <w:rtl/>
        </w:rPr>
        <w:softHyphen/>
        <w:t>شود و از آن یا در آن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امور جسمانی رشد می</w:t>
      </w:r>
      <w:r w:rsidRPr="00DD7566">
        <w:rPr>
          <w:rFonts w:ascii="Lotus Linotype" w:hAnsi="Lotus Linotype" w:cs="Lotus Linotype"/>
          <w:b/>
          <w:bCs/>
          <w:sz w:val="28"/>
          <w:szCs w:val="28"/>
          <w:rtl/>
        </w:rPr>
        <w:softHyphen/>
        <w:t xml:space="preserve">کند. و گفته شده: منظور از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ام الکتاب</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آیاتی هستند که بیانگر میراث و حدود احکام و ستون دین می</w:t>
      </w:r>
      <w:r w:rsidRPr="00DD7566">
        <w:rPr>
          <w:rFonts w:ascii="Lotus Linotype" w:hAnsi="Lotus Linotype" w:cs="Lotus Linotype"/>
          <w:b/>
          <w:bCs/>
          <w:sz w:val="28"/>
          <w:szCs w:val="28"/>
          <w:rtl/>
        </w:rPr>
        <w:softHyphen/>
        <w:t xml:space="preserve">باشند. </w:t>
      </w:r>
    </w:p>
    <w:p w:rsidR="002025CD" w:rsidRPr="00DD7566" w:rsidRDefault="002025CD" w:rsidP="002025CD">
      <w:pPr>
        <w:autoSpaceDE w:val="0"/>
        <w:autoSpaceDN w:val="0"/>
        <w:bidi/>
        <w:adjustRightInd w:val="0"/>
        <w:spacing w:after="0" w:line="240" w:lineRule="auto"/>
        <w:ind w:firstLine="283"/>
        <w:jc w:val="both"/>
        <w:rPr>
          <w:rFonts w:ascii="Lotus Linotype" w:hAnsi="Lotus Linotype" w:cs="Lotus Linotype"/>
          <w:b/>
          <w:bCs/>
          <w:sz w:val="28"/>
          <w:szCs w:val="28"/>
          <w:rtl/>
        </w:rPr>
      </w:pP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مساله چهارم: متشابه</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اینکه می</w:t>
      </w:r>
      <w:r w:rsidRPr="00DD7566">
        <w:rPr>
          <w:rFonts w:ascii="Lotus Linotype" w:hAnsi="Lotus Linotype" w:cs="Lotus Linotype"/>
          <w:b/>
          <w:bCs/>
          <w:sz w:val="28"/>
          <w:szCs w:val="28"/>
          <w:rtl/>
        </w:rPr>
        <w:softHyphen/>
        <w:t>فرما</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د: «</w:t>
      </w:r>
      <w:r w:rsidRPr="00DD7566">
        <w:rPr>
          <w:rFonts w:ascii="Lotus Linotype" w:hAnsi="Lotus Linotype" w:cs="Lotus Linotype" w:hint="cs"/>
          <w:b/>
          <w:bCs/>
          <w:sz w:val="28"/>
          <w:szCs w:val="28"/>
          <w:rtl/>
        </w:rPr>
        <w:t>وَأُخَرُ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مُتَشَابِهَاتٌ</w:t>
      </w:r>
      <w:r w:rsidRPr="00DD7566">
        <w:rPr>
          <w:rFonts w:ascii="Lotus Linotype" w:hAnsi="Lotus Linotype" w:cs="Lotus Linotype"/>
          <w:b/>
          <w:bCs/>
          <w:sz w:val="28"/>
          <w:szCs w:val="28"/>
          <w:rtl/>
        </w:rPr>
        <w:t>» متشابهات آیاتی هستند که احتمال وجوه متعدد دارند و به خودی خود مشخص نیست که کدامین وجه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مقصود و مراد آن است تا اینکه به آیه محکم در آن مساله مراجعه شود. مانند حروف مقطعه در اوایل سوره</w:t>
      </w:r>
      <w:r w:rsidRPr="00DD7566">
        <w:rPr>
          <w:rFonts w:ascii="Lotus Linotype" w:hAnsi="Lotus Linotype" w:cs="Lotus Linotype"/>
          <w:b/>
          <w:bCs/>
          <w:sz w:val="28"/>
          <w:szCs w:val="28"/>
          <w:rtl/>
        </w:rPr>
        <w:softHyphen/>
        <w:t>ها و آیات من</w:t>
      </w:r>
      <w:r w:rsidRPr="00DD7566">
        <w:rPr>
          <w:rFonts w:ascii="Lotus Linotype" w:hAnsi="Lotus Linotype" w:cs="Lotus Linotype" w:hint="cs"/>
          <w:b/>
          <w:bCs/>
          <w:sz w:val="28"/>
          <w:szCs w:val="28"/>
          <w:rtl/>
        </w:rPr>
        <w:t>س</w:t>
      </w:r>
      <w:r w:rsidRPr="00DD7566">
        <w:rPr>
          <w:rFonts w:ascii="Lotus Linotype" w:hAnsi="Lotus Linotype" w:cs="Lotus Linotype"/>
          <w:b/>
          <w:bCs/>
          <w:sz w:val="28"/>
          <w:szCs w:val="28"/>
          <w:rtl/>
        </w:rPr>
        <w:t xml:space="preserve">وخ و تقدیم و تاخیر و امثال و اقسام آن؛ به </w:t>
      </w:r>
      <w:r w:rsidRPr="00DD7566">
        <w:rPr>
          <w:rFonts w:ascii="Lotus Linotype" w:hAnsi="Lotus Linotype" w:cs="Lotus Linotype" w:hint="cs"/>
          <w:b/>
          <w:bCs/>
          <w:sz w:val="28"/>
          <w:szCs w:val="28"/>
          <w:rtl/>
        </w:rPr>
        <w:t>این آیات</w:t>
      </w:r>
      <w:r w:rsidRPr="00DD7566">
        <w:rPr>
          <w:rFonts w:ascii="Lotus Linotype" w:hAnsi="Lotus Linotype" w:cs="Lotus Linotype"/>
          <w:b/>
          <w:bCs/>
          <w:sz w:val="28"/>
          <w:szCs w:val="28"/>
          <w:rtl/>
        </w:rPr>
        <w:t xml:space="preserve"> ایمان آورده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و ب</w:t>
      </w:r>
      <w:r w:rsidRPr="00DD7566">
        <w:rPr>
          <w:rFonts w:ascii="Lotus Linotype" w:hAnsi="Lotus Linotype" w:cs="Lotus Linotype" w:hint="cs"/>
          <w:b/>
          <w:bCs/>
          <w:sz w:val="28"/>
          <w:szCs w:val="28"/>
          <w:rtl/>
        </w:rPr>
        <w:t>ه آ</w:t>
      </w:r>
      <w:r w:rsidRPr="00DD7566">
        <w:rPr>
          <w:rFonts w:ascii="Lotus Linotype" w:hAnsi="Lotus Linotype" w:cs="Lotus Linotype"/>
          <w:b/>
          <w:bCs/>
          <w:sz w:val="28"/>
          <w:szCs w:val="28"/>
          <w:rtl/>
        </w:rPr>
        <w:t>ن</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عمل نمی</w:t>
      </w:r>
      <w:r w:rsidRPr="00DD7566">
        <w:rPr>
          <w:rFonts w:ascii="Lotus Linotype" w:hAnsi="Lotus Linotype" w:cs="Lotus Linotype"/>
          <w:b/>
          <w:bCs/>
          <w:sz w:val="28"/>
          <w:szCs w:val="28"/>
          <w:rtl/>
        </w:rPr>
        <w:softHyphen/>
        <w:t xml:space="preserve">شود. خداوند متعال با این آیات بندگانش را امتحان کرده است. پس بهترین اقوال را اختیار کن؛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بنابراین کسی که آیه</w:t>
      </w:r>
      <w:r w:rsidRPr="00DD7566">
        <w:rPr>
          <w:rFonts w:ascii="Lotus Linotype" w:hAnsi="Lotus Linotype" w:cs="Lotus Linotype" w:hint="cs"/>
          <w:b/>
          <w:bCs/>
          <w:sz w:val="28"/>
          <w:szCs w:val="28"/>
          <w:rtl/>
        </w:rPr>
        <w:softHyphen/>
        <w:t>ای</w:t>
      </w:r>
      <w:r w:rsidRPr="00DD7566">
        <w:rPr>
          <w:rFonts w:ascii="Lotus Linotype" w:hAnsi="Lotus Linotype" w:cs="Lotus Linotype"/>
          <w:b/>
          <w:bCs/>
          <w:sz w:val="28"/>
          <w:szCs w:val="28"/>
          <w:rtl/>
        </w:rPr>
        <w:t xml:space="preserve"> را که بر او مشتبه آمده است به آیاتی که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واضح و روشن می</w:t>
      </w:r>
      <w:r w:rsidRPr="00DD7566">
        <w:rPr>
          <w:rFonts w:ascii="Lotus Linotype" w:hAnsi="Lotus Linotype" w:cs="Lotus Linotype"/>
          <w:b/>
          <w:bCs/>
          <w:sz w:val="28"/>
          <w:szCs w:val="28"/>
          <w:rtl/>
        </w:rPr>
        <w:softHyphen/>
        <w:t>کند بازگرداند و محکم را داور قرار دهد، هدایت شده است و هرکس</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عکس این مساله رفتار کند، نتیجه </w:t>
      </w:r>
      <w:r w:rsidRPr="00DD7566">
        <w:rPr>
          <w:rFonts w:ascii="Lotus Linotype" w:hAnsi="Lotus Linotype" w:cs="Lotus Linotype" w:hint="cs"/>
          <w:b/>
          <w:bCs/>
          <w:sz w:val="28"/>
          <w:szCs w:val="28"/>
          <w:rtl/>
        </w:rPr>
        <w:t xml:space="preserve">عکس </w:t>
      </w:r>
      <w:r w:rsidRPr="00DD7566">
        <w:rPr>
          <w:rFonts w:ascii="Lotus Linotype" w:hAnsi="Lotus Linotype" w:cs="Lotus Linotype"/>
          <w:b/>
          <w:bCs/>
          <w:sz w:val="28"/>
          <w:szCs w:val="28"/>
          <w:rtl/>
        </w:rPr>
        <w:t xml:space="preserve">خواهد بود.    </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مساله پنجم: زیغ القلوب (انحراف و کجی قلب</w:t>
      </w:r>
      <w:r w:rsidRPr="00DD7566">
        <w:rPr>
          <w:rFonts w:ascii="Lotus Linotype" w:hAnsi="Lotus Linotype" w:cs="B Zar"/>
          <w:b/>
          <w:bCs/>
          <w:sz w:val="28"/>
          <w:szCs w:val="28"/>
          <w:rtl/>
        </w:rPr>
        <w:softHyphen/>
        <w:t>ها)</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w:t>
      </w:r>
      <w:r w:rsidRPr="00DD7566">
        <w:rPr>
          <w:rFonts w:ascii="Lotus Linotype" w:hAnsi="Lotus Linotype" w:cs="Lotus Linotype"/>
          <w:b/>
          <w:bCs/>
          <w:sz w:val="28"/>
          <w:szCs w:val="28"/>
          <w:rtl/>
        </w:rPr>
        <w:t xml:space="preserve">فَأَمَّا الَّذِينَ في قُلُوبِهِمْ زَيْغٌ»؛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الزیغ</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به معنای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المیل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(انحراف) می</w:t>
      </w:r>
      <w:r w:rsidRPr="00DD7566">
        <w:rPr>
          <w:rFonts w:ascii="Lotus Linotype" w:hAnsi="Lotus Linotype" w:cs="Lotus Linotype"/>
          <w:b/>
          <w:bCs/>
          <w:sz w:val="28"/>
          <w:szCs w:val="28"/>
          <w:rtl/>
        </w:rPr>
        <w:softHyphen/>
        <w:t xml:space="preserve">باشد. و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زاغت الشمس</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(خورشید مایل شد) و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زاغت الابصار</w:t>
      </w:r>
      <w:r w:rsidRPr="00DD7566">
        <w:rPr>
          <w:rFonts w:ascii="Lotus Linotype" w:hAnsi="Lotus Linotype" w:cs="Lotus Linotype" w:hint="cs"/>
          <w:b/>
          <w:bCs/>
          <w:sz w:val="28"/>
          <w:szCs w:val="28"/>
          <w:rtl/>
        </w:rPr>
        <w:t>»: (</w:t>
      </w:r>
      <w:r w:rsidRPr="00DD7566">
        <w:rPr>
          <w:rFonts w:ascii="Lotus Linotype" w:hAnsi="Lotus Linotype" w:cs="Lotus Linotype"/>
          <w:b/>
          <w:bCs/>
          <w:sz w:val="28"/>
          <w:szCs w:val="28"/>
          <w:rtl/>
        </w:rPr>
        <w:t>چشم</w:t>
      </w:r>
      <w:r w:rsidRPr="00DD7566">
        <w:rPr>
          <w:rFonts w:ascii="Lotus Linotype" w:hAnsi="Lotus Linotype" w:cs="Lotus Linotype"/>
          <w:b/>
          <w:bCs/>
          <w:sz w:val="28"/>
          <w:szCs w:val="28"/>
          <w:rtl/>
        </w:rPr>
        <w:softHyphen/>
        <w:t>ها منحرف شدند.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از این قبیل است. و </w:t>
      </w:r>
      <w:r w:rsidRPr="00DD7566">
        <w:rPr>
          <w:rFonts w:ascii="Lotus Linotype" w:hAnsi="Lotus Linotype" w:cs="Lotus Linotype" w:hint="cs"/>
          <w:b/>
          <w:bCs/>
          <w:sz w:val="28"/>
          <w:szCs w:val="28"/>
          <w:rtl/>
        </w:rPr>
        <w:t xml:space="preserve">زمانی </w:t>
      </w:r>
      <w:r w:rsidRPr="00DD7566">
        <w:rPr>
          <w:rFonts w:ascii="Lotus Linotype" w:hAnsi="Lotus Linotype" w:cs="Lotus Linotype"/>
          <w:b/>
          <w:bCs/>
          <w:sz w:val="28"/>
          <w:szCs w:val="28"/>
          <w:rtl/>
        </w:rPr>
        <w:t>گفته می</w:t>
      </w:r>
      <w:r w:rsidRPr="00DD7566">
        <w:rPr>
          <w:rFonts w:ascii="Lotus Linotype" w:hAnsi="Lotus Linotype" w:cs="Lotus Linotype"/>
          <w:b/>
          <w:bCs/>
          <w:sz w:val="28"/>
          <w:szCs w:val="28"/>
          <w:rtl/>
        </w:rPr>
        <w:softHyphen/>
        <w:t xml:space="preserve">شود: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زاغ، یزیغ، زیغا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که قصد و نیت را رها کند.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منظ</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ر از «زیغ» در اینجا، شدیدترین نوع انحراف می</w:t>
      </w:r>
      <w:r w:rsidRPr="00DD7566">
        <w:rPr>
          <w:rFonts w:ascii="Lotus Linotype" w:hAnsi="Lotus Linotype" w:cs="Lotus Linotype"/>
          <w:b/>
          <w:bCs/>
          <w:sz w:val="28"/>
          <w:szCs w:val="28"/>
          <w:rtl/>
        </w:rPr>
        <w:softHyphen/>
        <w:t>باشد، همان انحراف قلب از مسیر اعتدال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احوال ب</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 xml:space="preserve"> نفسانی و افعال و عملکرد نادرست به انحراف قلب نیز ملحق می</w:t>
      </w:r>
      <w:r w:rsidRPr="00DD7566">
        <w:rPr>
          <w:rFonts w:ascii="Lotus Linotype" w:hAnsi="Lotus Linotype" w:cs="Lotus Linotype"/>
          <w:b/>
          <w:bCs/>
          <w:sz w:val="28"/>
          <w:szCs w:val="28"/>
          <w:rtl/>
        </w:rPr>
        <w:softHyphen/>
        <w:t>شود. و مقصود از «الزیغ» انحراف و کجی و گمراهی و خروج از مسیر حق به سوی باطل می</w:t>
      </w:r>
      <w:r w:rsidRPr="00DD7566">
        <w:rPr>
          <w:rFonts w:ascii="Lotus Linotype" w:hAnsi="Lotus Linotype" w:cs="Lotus Linotype"/>
          <w:b/>
          <w:bCs/>
          <w:sz w:val="28"/>
          <w:szCs w:val="28"/>
          <w:rtl/>
        </w:rPr>
        <w:softHyphen/>
        <w:t>باشد. و از این قبیل است کلام الهی که می</w:t>
      </w:r>
      <w:r w:rsidRPr="00DD7566">
        <w:rPr>
          <w:rFonts w:ascii="Lotus Linotype" w:hAnsi="Lotus Linotype" w:cs="Lotus Linotype"/>
          <w:b/>
          <w:bCs/>
          <w:sz w:val="28"/>
          <w:szCs w:val="28"/>
          <w:rtl/>
        </w:rPr>
        <w:softHyphen/>
        <w:t xml:space="preserve">فرماید: «فَلَمَّا زَاغُوا أَزَاغَ اللَّهُ قُلُوبَهُمْ» (صف: 5)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منحرف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دل</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منحرف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ساخت». </w:t>
      </w:r>
      <w:r w:rsidRPr="00DD7566">
        <w:rPr>
          <w:rFonts w:ascii="Lotus Linotype" w:hAnsi="Lotus Linotype" w:cs="Lotus Linotype"/>
          <w:b/>
          <w:bCs/>
          <w:sz w:val="28"/>
          <w:szCs w:val="28"/>
          <w:rtl/>
        </w:rPr>
        <w:t>و این آیه هر فرقه</w:t>
      </w:r>
      <w:r w:rsidRPr="00DD7566">
        <w:rPr>
          <w:rFonts w:ascii="Lotus Linotype" w:hAnsi="Lotus Linotype" w:cs="Lotus Linotype"/>
          <w:b/>
          <w:bCs/>
          <w:sz w:val="28"/>
          <w:szCs w:val="28"/>
          <w:rtl/>
        </w:rPr>
        <w:softHyphen/>
        <w:t>ای را در بر می</w:t>
      </w:r>
      <w:r w:rsidRPr="00DD7566">
        <w:rPr>
          <w:rFonts w:ascii="Lotus Linotype" w:hAnsi="Lotus Linotype" w:cs="Lotus Linotype"/>
          <w:b/>
          <w:bCs/>
          <w:sz w:val="28"/>
          <w:szCs w:val="28"/>
          <w:rtl/>
        </w:rPr>
        <w:softHyphen/>
        <w:t>گیرد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کافر، زندیق، منافق، جاهل، اهل بدعت؛ هرچند به هنگام نزول اشاره</w:t>
      </w:r>
      <w:r w:rsidRPr="00DD7566">
        <w:rPr>
          <w:rFonts w:ascii="Lotus Linotype" w:hAnsi="Lotus Linotype" w:cs="Lotus Linotype"/>
          <w:b/>
          <w:bCs/>
          <w:sz w:val="28"/>
          <w:szCs w:val="28"/>
          <w:rtl/>
        </w:rPr>
        <w:softHyphen/>
        <w:t>ی آن به نصارای نجران بوده است.</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مساله ششم: پیروان آیات متشابه</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چنان</w:t>
      </w:r>
      <w:r w:rsidRPr="00DD7566">
        <w:rPr>
          <w:rFonts w:ascii="Lotus Linotype" w:hAnsi="Lotus Linotype" w:cs="Lotus Linotype"/>
          <w:b/>
          <w:bCs/>
          <w:sz w:val="28"/>
          <w:szCs w:val="28"/>
          <w:rtl/>
        </w:rPr>
        <w:t>که خداوند متعال می</w:t>
      </w:r>
      <w:r w:rsidRPr="00DD7566">
        <w:rPr>
          <w:rFonts w:ascii="Lotus Linotype" w:hAnsi="Lotus Linotype" w:cs="Lotus Linotype"/>
          <w:b/>
          <w:bCs/>
          <w:sz w:val="28"/>
          <w:szCs w:val="28"/>
          <w:rtl/>
        </w:rPr>
        <w:softHyphen/>
        <w:t>فرماید: «فَيَتَّبِعُونَ مَا تَشَابَهَ مِنْهُ» یعنی از آیات</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پیروی می</w:t>
      </w:r>
      <w:r w:rsidRPr="00DD7566">
        <w:rPr>
          <w:rFonts w:ascii="Lotus Linotype" w:hAnsi="Lotus Linotype" w:cs="Lotus Linotype"/>
          <w:b/>
          <w:bCs/>
          <w:sz w:val="28"/>
          <w:szCs w:val="28"/>
          <w:rtl/>
        </w:rPr>
        <w:softHyphen/>
        <w:t>کنند که الفاظ آن شبیه به هم هستند و معانی مختلفی را احتمال دارند، تا اینکه اینگونه ب</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 xml:space="preserve"> ادعای خود تاویلات نادرست و تفسیر</w:t>
      </w:r>
      <w:r w:rsidRPr="00DD7566">
        <w:rPr>
          <w:rFonts w:ascii="Lotus Linotype" w:hAnsi="Lotus Linotype" w:cs="Lotus Linotype"/>
          <w:b/>
          <w:bCs/>
          <w:sz w:val="28"/>
          <w:szCs w:val="28"/>
          <w:rtl/>
        </w:rPr>
        <w:softHyphen/>
        <w:t>های نا صواب</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گمراهی و انحراف خود از راه حق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 xml:space="preserve">محقق و ثابت نموده و با این روش </w:t>
      </w:r>
      <w:r w:rsidRPr="00DD7566">
        <w:rPr>
          <w:rFonts w:ascii="Lotus Linotype" w:hAnsi="Lotus Linotype" w:cs="Lotus Linotype" w:hint="cs"/>
          <w:b/>
          <w:bCs/>
          <w:sz w:val="28"/>
          <w:szCs w:val="28"/>
          <w:rtl/>
        </w:rPr>
        <w:t xml:space="preserve">بر </w:t>
      </w:r>
      <w:r w:rsidRPr="00DD7566">
        <w:rPr>
          <w:rFonts w:ascii="Lotus Linotype" w:hAnsi="Lotus Linotype" w:cs="Lotus Linotype"/>
          <w:b/>
          <w:bCs/>
          <w:sz w:val="28"/>
          <w:szCs w:val="28"/>
          <w:rtl/>
        </w:rPr>
        <w:t>کسانی که تاویل این آیات را به درستی نمی</w:t>
      </w:r>
      <w:r w:rsidRPr="00DD7566">
        <w:rPr>
          <w:rFonts w:ascii="Lotus Linotype" w:hAnsi="Lotus Linotype" w:cs="Lotus Linotype"/>
          <w:b/>
          <w:bCs/>
          <w:sz w:val="28"/>
          <w:szCs w:val="28"/>
          <w:rtl/>
        </w:rPr>
        <w:softHyphen/>
        <w:t>دانند و معانی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خوب نفهمیده</w:t>
      </w:r>
      <w:r w:rsidRPr="00DD7566">
        <w:rPr>
          <w:rFonts w:ascii="Lotus Linotype" w:hAnsi="Lotus Linotype" w:cs="Lotus Linotype"/>
          <w:b/>
          <w:bCs/>
          <w:sz w:val="28"/>
          <w:szCs w:val="28"/>
          <w:rtl/>
        </w:rPr>
        <w:softHyphen/>
        <w:t>اند، تلبی</w:t>
      </w:r>
      <w:r w:rsidRPr="00DD7566">
        <w:rPr>
          <w:rFonts w:ascii="Lotus Linotype" w:hAnsi="Lotus Linotype" w:cs="Lotus Linotype" w:hint="cs"/>
          <w:b/>
          <w:bCs/>
          <w:sz w:val="28"/>
          <w:szCs w:val="28"/>
          <w:rtl/>
        </w:rPr>
        <w:t>س</w:t>
      </w:r>
      <w:r w:rsidRPr="00DD7566">
        <w:rPr>
          <w:rFonts w:ascii="Lotus Linotype" w:hAnsi="Lotus Linotype" w:cs="Lotus Linotype"/>
          <w:b/>
          <w:bCs/>
          <w:sz w:val="28"/>
          <w:szCs w:val="28"/>
          <w:rtl/>
        </w:rPr>
        <w:t xml:space="preserve"> نموده و آنان را نیز دچار ابهام و سرگردانی کنند. اما اهداف کسانی که از آیات متشابه پیروی می</w:t>
      </w:r>
      <w:r w:rsidRPr="00DD7566">
        <w:rPr>
          <w:rFonts w:ascii="Lotus Linotype" w:hAnsi="Lotus Linotype" w:cs="Lotus Linotype"/>
          <w:b/>
          <w:bCs/>
          <w:sz w:val="28"/>
          <w:szCs w:val="28"/>
          <w:rtl/>
        </w:rPr>
        <w:softHyphen/>
        <w:t xml:space="preserve">کنند از </w:t>
      </w:r>
      <w:r w:rsidRPr="00DD7566">
        <w:rPr>
          <w:rFonts w:ascii="Lotus Linotype" w:hAnsi="Lotus Linotype" w:cs="Lotus Linotype" w:hint="cs"/>
          <w:b/>
          <w:bCs/>
          <w:sz w:val="28"/>
          <w:szCs w:val="28"/>
          <w:rtl/>
        </w:rPr>
        <w:t>امور</w:t>
      </w:r>
      <w:r w:rsidRPr="00DD7566">
        <w:rPr>
          <w:rFonts w:ascii="Lotus Linotype" w:hAnsi="Lotus Linotype" w:cs="Lotus Linotype"/>
          <w:b/>
          <w:bCs/>
          <w:sz w:val="28"/>
          <w:szCs w:val="28"/>
          <w:rtl/>
        </w:rPr>
        <w:t xml:space="preserve"> زیر خارج نیست: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یا در پی ایجاد شک و تردید در مورد قرآن و گمراه نمودن مردم هستند چنانکه زنادقه و قرامطه چنین کرده و به عیب</w:t>
      </w:r>
      <w:r w:rsidRPr="00DD7566">
        <w:rPr>
          <w:rFonts w:ascii="Lotus Linotype" w:hAnsi="Lotus Linotype" w:cs="Lotus Linotype"/>
          <w:b/>
          <w:bCs/>
          <w:sz w:val="28"/>
          <w:szCs w:val="28"/>
          <w:rtl/>
        </w:rPr>
        <w:softHyphen/>
        <w:t xml:space="preserve">جویی و خرده گرفتن از قرآن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پردازند</w:t>
      </w:r>
      <w:r w:rsidRPr="00DD7566">
        <w:rPr>
          <w:rFonts w:ascii="Lotus Linotype" w:hAnsi="Lotus Linotype" w:cs="Lotus Linotype"/>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2- یا اینکه در پی اعتقاد و باور به ظاهر آیات متشابه </w:t>
      </w:r>
      <w:r w:rsidRPr="00DD7566">
        <w:rPr>
          <w:rFonts w:ascii="Lotus Linotype" w:hAnsi="Lotus Linotype" w:cs="Lotus Linotype" w:hint="cs"/>
          <w:b/>
          <w:bCs/>
          <w:sz w:val="28"/>
          <w:szCs w:val="28"/>
          <w:rtl/>
        </w:rPr>
        <w:t>هستند</w:t>
      </w:r>
      <w:r w:rsidRPr="00DD7566">
        <w:rPr>
          <w:rFonts w:ascii="Lotus Linotype" w:hAnsi="Lotus Linotype" w:cs="Lotus Linotype"/>
          <w:b/>
          <w:bCs/>
          <w:sz w:val="28"/>
          <w:szCs w:val="28"/>
          <w:rtl/>
        </w:rPr>
        <w:t xml:space="preserve"> چنانکه مجسمه چنین باوری داشتند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کسانی که معتقد بودند خداوند متعال همچون اجسام جسم دارد.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یا اینکه از این جهت به آنها پرداخته</w:t>
      </w:r>
      <w:r w:rsidRPr="00DD7566">
        <w:rPr>
          <w:rFonts w:ascii="Lotus Linotype" w:hAnsi="Lotus Linotype" w:cs="Lotus Linotype"/>
          <w:b/>
          <w:bCs/>
          <w:sz w:val="28"/>
          <w:szCs w:val="28"/>
          <w:rtl/>
        </w:rPr>
        <w:softHyphen/>
        <w:t>اند که تاویل و تفسیر درست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بیان نموده و معانی آنها را توضیح داده و روشن کنند.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4- یا اینکه در مورد آن سوالات زیادی مطرح کنند چنانکه صبیغ در مورد آیات متشابه </w:t>
      </w:r>
      <w:r w:rsidRPr="00DD7566">
        <w:rPr>
          <w:rFonts w:ascii="Lotus Linotype" w:hAnsi="Lotus Linotype" w:cs="Lotus Linotype" w:hint="cs"/>
          <w:b/>
          <w:bCs/>
          <w:sz w:val="28"/>
          <w:szCs w:val="28"/>
          <w:rtl/>
        </w:rPr>
        <w:t>سوالات زیادی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 با</w:t>
      </w:r>
      <w:r w:rsidRPr="00DD7566">
        <w:rPr>
          <w:rFonts w:ascii="Lotus Linotype" w:hAnsi="Lotus Linotype" w:cs="Lotus Linotype"/>
          <w:b/>
          <w:bCs/>
          <w:sz w:val="28"/>
          <w:szCs w:val="28"/>
          <w:rtl/>
        </w:rPr>
        <w:t xml:space="preserve"> عمر بن خطاب </w:t>
      </w:r>
      <w:r w:rsidRPr="00DD7566">
        <w:rPr>
          <w:rFonts w:ascii="Lotus Linotype" w:hAnsi="Lotus Linotype" w:cs="Lotus Linotype" w:hint="cs"/>
          <w:b/>
          <w:bCs/>
          <w:sz w:val="28"/>
          <w:szCs w:val="28"/>
          <w:rtl/>
        </w:rPr>
        <w:t>مطرح نمود</w:t>
      </w:r>
      <w:r w:rsidRPr="00DD7566">
        <w:rPr>
          <w:rFonts w:ascii="Lotus Linotype" w:hAnsi="Lotus Linotype" w:cs="Lotus Linotype"/>
          <w:b/>
          <w:bCs/>
          <w:sz w:val="28"/>
          <w:szCs w:val="28"/>
          <w:rtl/>
        </w:rPr>
        <w:t>.</w:t>
      </w:r>
    </w:p>
    <w:p w:rsidR="004917F1" w:rsidRPr="00DD7566" w:rsidRDefault="002025CD" w:rsidP="00972241">
      <w:pPr>
        <w:bidi/>
        <w:spacing w:after="0" w:line="240" w:lineRule="auto"/>
        <w:ind w:firstLine="283"/>
        <w:jc w:val="both"/>
        <w:rPr>
          <w:rFonts w:ascii="Lotus Linotype" w:hAnsi="Lotus Linotype" w:cs="B Zar"/>
          <w:b/>
          <w:bCs/>
          <w:sz w:val="28"/>
          <w:szCs w:val="28"/>
          <w:rtl/>
        </w:rPr>
      </w:pPr>
      <w:r>
        <w:rPr>
          <w:rFonts w:ascii="Lotus Linotype" w:hAnsi="Lotus Linotype" w:cs="B Zar"/>
          <w:b/>
          <w:bCs/>
          <w:sz w:val="28"/>
          <w:szCs w:val="28"/>
          <w:rtl/>
        </w:rPr>
        <w:t>حکم هر</w:t>
      </w:r>
      <w:r w:rsidR="004917F1" w:rsidRPr="00DD7566">
        <w:rPr>
          <w:rFonts w:ascii="Lotus Linotype" w:hAnsi="Lotus Linotype" w:cs="B Zar"/>
          <w:b/>
          <w:bCs/>
          <w:sz w:val="28"/>
          <w:szCs w:val="28"/>
          <w:rtl/>
        </w:rPr>
        <w:t>یک از آنها:</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گروه اول: قرامطه و زنادقه؛ در کفر آنها تردیدی نیست و حکم خداوند در مورد آنها قتل است بدون ا</w:t>
      </w:r>
      <w:r w:rsidRPr="00DD7566">
        <w:rPr>
          <w:rFonts w:ascii="Lotus Linotype" w:hAnsi="Lotus Linotype" w:cs="Lotus Linotype" w:hint="cs"/>
          <w:b/>
          <w:bCs/>
          <w:sz w:val="28"/>
          <w:szCs w:val="28"/>
          <w:rtl/>
        </w:rPr>
        <w:t>س</w:t>
      </w:r>
      <w:r w:rsidRPr="00DD7566">
        <w:rPr>
          <w:rFonts w:ascii="Lotus Linotype" w:hAnsi="Lotus Linotype" w:cs="Lotus Linotype"/>
          <w:b/>
          <w:bCs/>
          <w:sz w:val="28"/>
          <w:szCs w:val="28"/>
          <w:rtl/>
        </w:rPr>
        <w:t>ت</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 xml:space="preserve">ابه.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گروه دوم: مجسمه؛ قول صحیح در مورد آنها، تکفیر آنان است. چرا که تفاوتی میان آنها و بت</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پرستان و تصوی</w:t>
      </w:r>
      <w:r w:rsidRPr="00DD7566">
        <w:rPr>
          <w:rFonts w:ascii="Lotus Linotype" w:hAnsi="Lotus Linotype" w:cs="Lotus Linotype" w:hint="cs"/>
          <w:b/>
          <w:bCs/>
          <w:sz w:val="28"/>
          <w:szCs w:val="28"/>
          <w:rtl/>
        </w:rPr>
        <w:t>ر</w:t>
      </w:r>
      <w:r w:rsidRPr="00DD7566">
        <w:rPr>
          <w:rFonts w:ascii="Lotus Linotype" w:hAnsi="Lotus Linotype" w:cs="Lotus Linotype"/>
          <w:b/>
          <w:bCs/>
          <w:sz w:val="28"/>
          <w:szCs w:val="28"/>
          <w:rtl/>
        </w:rPr>
        <w:t xml:space="preserve"> پرستان نیست اما استتابه می</w:t>
      </w:r>
      <w:r w:rsidRPr="00DD7566">
        <w:rPr>
          <w:rFonts w:ascii="Lotus Linotype" w:hAnsi="Lotus Linotype" w:cs="Lotus Linotype"/>
          <w:b/>
          <w:bCs/>
          <w:sz w:val="28"/>
          <w:szCs w:val="28"/>
          <w:rtl/>
        </w:rPr>
        <w:softHyphen/>
        <w:t xml:space="preserve">شوند. پس اگر توبه کردند که پذیرفته </w:t>
      </w:r>
      <w:r w:rsidRPr="00DD7566">
        <w:rPr>
          <w:rFonts w:ascii="Lotus Linotype" w:hAnsi="Lotus Linotype" w:cs="Lotus Linotype"/>
          <w:b/>
          <w:bCs/>
          <w:sz w:val="28"/>
          <w:szCs w:val="28"/>
          <w:rtl/>
        </w:rPr>
        <w:lastRenderedPageBreak/>
        <w:t>می</w:t>
      </w:r>
      <w:r w:rsidRPr="00DD7566">
        <w:rPr>
          <w:rFonts w:ascii="Lotus Linotype" w:hAnsi="Lotus Linotype" w:cs="Lotus Linotype"/>
          <w:b/>
          <w:bCs/>
          <w:sz w:val="28"/>
          <w:szCs w:val="28"/>
          <w:rtl/>
        </w:rPr>
        <w:softHyphen/>
        <w:t>شود وگرنه کشته می</w:t>
      </w:r>
      <w:r w:rsidRPr="00DD7566">
        <w:rPr>
          <w:rFonts w:ascii="Lotus Linotype" w:hAnsi="Lotus Linotype" w:cs="Lotus Linotype"/>
          <w:b/>
          <w:bCs/>
          <w:sz w:val="28"/>
          <w:szCs w:val="28"/>
          <w:rtl/>
        </w:rPr>
        <w:softHyphen/>
        <w:t>شوند و با آنها رفتاری می</w:t>
      </w:r>
      <w:r w:rsidRPr="00DD7566">
        <w:rPr>
          <w:rFonts w:ascii="Lotus Linotype" w:hAnsi="Lotus Linotype" w:cs="Lotus Linotype"/>
          <w:b/>
          <w:bCs/>
          <w:sz w:val="28"/>
          <w:szCs w:val="28"/>
          <w:rtl/>
        </w:rPr>
        <w:softHyphen/>
        <w:t>شود که با مرتد می</w:t>
      </w:r>
      <w:r w:rsidRPr="00DD7566">
        <w:rPr>
          <w:rFonts w:ascii="Lotus Linotype" w:hAnsi="Lotus Linotype" w:cs="Lotus Linotype"/>
          <w:b/>
          <w:bCs/>
          <w:sz w:val="28"/>
          <w:szCs w:val="28"/>
          <w:rtl/>
        </w:rPr>
        <w:softHyphen/>
        <w:t>شود.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گروه سوم: در جواز این امر اختلاف کرده</w:t>
      </w:r>
      <w:r w:rsidRPr="00DD7566">
        <w:rPr>
          <w:rFonts w:ascii="Lotus Linotype" w:hAnsi="Lotus Linotype" w:cs="Lotus Linotype"/>
          <w:b/>
          <w:bCs/>
          <w:sz w:val="28"/>
          <w:szCs w:val="28"/>
          <w:rtl/>
        </w:rPr>
        <w:softHyphen/>
        <w:t>اند و منشا این اختلاف به خلاف در جواز یا عدم جواز تاویل آنها باز می</w:t>
      </w:r>
      <w:r w:rsidRPr="00DD7566">
        <w:rPr>
          <w:rFonts w:ascii="Lotus Linotype" w:hAnsi="Lotus Linotype" w:cs="Lotus Linotype"/>
          <w:b/>
          <w:bCs/>
          <w:sz w:val="28"/>
          <w:szCs w:val="28"/>
          <w:rtl/>
        </w:rPr>
        <w:softHyphen/>
        <w:t xml:space="preserve">گردد. و مذهب سلف در این زمینه، </w:t>
      </w:r>
      <w:r w:rsidRPr="00DD7566">
        <w:rPr>
          <w:rFonts w:ascii="Lotus Linotype" w:hAnsi="Lotus Linotype" w:cs="Lotus Linotype" w:hint="cs"/>
          <w:b/>
          <w:bCs/>
          <w:sz w:val="28"/>
          <w:szCs w:val="28"/>
          <w:rtl/>
        </w:rPr>
        <w:t>عدم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پرداختن</w:t>
      </w:r>
      <w:r w:rsidRPr="00DD7566">
        <w:rPr>
          <w:rFonts w:ascii="Lotus Linotype" w:hAnsi="Lotus Linotype" w:cs="Lotus Linotype"/>
          <w:b/>
          <w:bCs/>
          <w:sz w:val="28"/>
          <w:szCs w:val="28"/>
          <w:rtl/>
        </w:rPr>
        <w:t xml:space="preserve"> به تاویل آنها می</w:t>
      </w:r>
      <w:r w:rsidRPr="00DD7566">
        <w:rPr>
          <w:rFonts w:ascii="Lotus Linotype" w:hAnsi="Lotus Linotype" w:cs="Lotus Linotype"/>
          <w:b/>
          <w:bCs/>
          <w:sz w:val="28"/>
          <w:szCs w:val="28"/>
          <w:rtl/>
        </w:rPr>
        <w:softHyphen/>
        <w:t>باشد.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سلف صالح در مورد آیات متشابه می</w:t>
      </w:r>
      <w:r w:rsidRPr="00DD7566">
        <w:rPr>
          <w:rFonts w:ascii="Lotus Linotype" w:hAnsi="Lotus Linotype" w:cs="Lotus Linotype"/>
          <w:b/>
          <w:bCs/>
          <w:sz w:val="28"/>
          <w:szCs w:val="28"/>
          <w:rtl/>
        </w:rPr>
        <w:softHyphen/>
        <w:t xml:space="preserve">گویند: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آنها را چنانکه وارد شده</w:t>
      </w:r>
      <w:r w:rsidRPr="00DD7566">
        <w:rPr>
          <w:rFonts w:ascii="Lotus Linotype" w:hAnsi="Lotus Linotype" w:cs="Lotus Linotype"/>
          <w:b/>
          <w:bCs/>
          <w:sz w:val="28"/>
          <w:szCs w:val="28"/>
          <w:rtl/>
        </w:rPr>
        <w:softHyphen/>
        <w:t>اند، تصدیق نموده و می</w:t>
      </w:r>
      <w:r w:rsidRPr="00DD7566">
        <w:rPr>
          <w:rFonts w:ascii="Lotus Linotype" w:hAnsi="Lotus Linotype" w:cs="Lotus Linotype"/>
          <w:b/>
          <w:bCs/>
          <w:sz w:val="28"/>
          <w:szCs w:val="28"/>
          <w:rtl/>
        </w:rPr>
        <w:softHyphen/>
        <w:t>پذیریم. به این معنا که کیفیت آنها را به خداوند می</w:t>
      </w:r>
      <w:r w:rsidRPr="00DD7566">
        <w:rPr>
          <w:rFonts w:ascii="Lotus Linotype" w:hAnsi="Lotus Linotype" w:cs="Lotus Linotype"/>
          <w:b/>
          <w:bCs/>
          <w:sz w:val="28"/>
          <w:szCs w:val="28"/>
          <w:rtl/>
        </w:rPr>
        <w:softHyphen/>
        <w:t>سپاریم نه معانی آنها را، چرا که معانی آنها مشخص و روشن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گروه چهارم: کسانی که همچون صبیغ در مورد آیات متشابه زیاد سوال می</w:t>
      </w:r>
      <w:r w:rsidRPr="00DD7566">
        <w:rPr>
          <w:rFonts w:ascii="Lotus Linotype" w:hAnsi="Lotus Linotype" w:cs="Lotus Linotype"/>
          <w:b/>
          <w:bCs/>
          <w:sz w:val="28"/>
          <w:szCs w:val="28"/>
          <w:rtl/>
        </w:rPr>
        <w:softHyphen/>
        <w:t xml:space="preserve">کنند، حکم آنان این است چنانکه شایسته است ادب شوند </w:t>
      </w:r>
      <w:r w:rsidRPr="00DD7566">
        <w:rPr>
          <w:rFonts w:ascii="Lotus Linotype" w:hAnsi="Lotus Linotype" w:cs="Lotus Linotype" w:hint="cs"/>
          <w:b/>
          <w:bCs/>
          <w:sz w:val="28"/>
          <w:szCs w:val="28"/>
          <w:rtl/>
        </w:rPr>
        <w:t>همچون رفتار</w:t>
      </w:r>
      <w:r w:rsidRPr="00DD7566">
        <w:rPr>
          <w:rFonts w:ascii="Lotus Linotype" w:hAnsi="Lotus Linotype" w:cs="Lotus Linotype"/>
          <w:b/>
          <w:bCs/>
          <w:sz w:val="28"/>
          <w:szCs w:val="28"/>
          <w:rtl/>
        </w:rPr>
        <w:t xml:space="preserve"> عمر با صبیغ</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41"/>
      </w:r>
    </w:p>
    <w:p w:rsidR="002025CD" w:rsidRDefault="002025CD" w:rsidP="00972241">
      <w:pPr>
        <w:autoSpaceDE w:val="0"/>
        <w:autoSpaceDN w:val="0"/>
        <w:bidi/>
        <w:adjustRightInd w:val="0"/>
        <w:spacing w:after="0" w:line="240" w:lineRule="auto"/>
        <w:ind w:firstLine="283"/>
        <w:jc w:val="both"/>
        <w:rPr>
          <w:rFonts w:ascii="Lotus Linotype" w:hAnsi="Lotus Linotype" w:cs="B Zar" w:hint="cs"/>
          <w:b/>
          <w:bCs/>
          <w:sz w:val="28"/>
          <w:szCs w:val="28"/>
          <w:rtl/>
        </w:rPr>
      </w:pPr>
    </w:p>
    <w:p w:rsidR="002025CD" w:rsidRDefault="002025CD" w:rsidP="002025CD">
      <w:pPr>
        <w:autoSpaceDE w:val="0"/>
        <w:autoSpaceDN w:val="0"/>
        <w:bidi/>
        <w:adjustRightInd w:val="0"/>
        <w:spacing w:after="0" w:line="240" w:lineRule="auto"/>
        <w:ind w:firstLine="283"/>
        <w:jc w:val="both"/>
        <w:rPr>
          <w:rFonts w:ascii="Lotus Linotype" w:hAnsi="Lotus Linotype" w:cs="B Zar" w:hint="cs"/>
          <w:b/>
          <w:bCs/>
          <w:sz w:val="28"/>
          <w:szCs w:val="28"/>
          <w:rtl/>
        </w:rPr>
      </w:pPr>
    </w:p>
    <w:p w:rsidR="004917F1" w:rsidRPr="00DD7566" w:rsidRDefault="004917F1" w:rsidP="002025CD">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مساله هفتم: طلب فتنه</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معنای «</w:t>
      </w:r>
      <w:r w:rsidRPr="00DD7566">
        <w:rPr>
          <w:rFonts w:ascii="Lotus Linotype" w:hAnsi="Lotus Linotype" w:cs="Lotus Linotype" w:hint="cs"/>
          <w:b/>
          <w:bCs/>
          <w:sz w:val="28"/>
          <w:szCs w:val="28"/>
          <w:rtl/>
        </w:rPr>
        <w:t>ابْتِغَاء</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الْفِتْنَةِ</w:t>
      </w:r>
      <w:r w:rsidRPr="00DD7566">
        <w:rPr>
          <w:rFonts w:ascii="Lotus Linotype" w:hAnsi="Lotus Linotype" w:cs="Lotus Linotype"/>
          <w:b/>
          <w:bCs/>
          <w:sz w:val="28"/>
          <w:szCs w:val="28"/>
          <w:rtl/>
        </w:rPr>
        <w:t>» اراده شرک و نیز ایجاد شبهه بیان شده که به صواب نزدیک</w:t>
      </w:r>
      <w:r w:rsidRPr="00DD7566">
        <w:rPr>
          <w:rFonts w:ascii="Lotus Linotype" w:hAnsi="Lotus Linotype" w:cs="Lotus Linotype"/>
          <w:b/>
          <w:bCs/>
          <w:sz w:val="28"/>
          <w:szCs w:val="28"/>
          <w:rtl/>
        </w:rPr>
        <w:softHyphen/>
        <w:t>تر است. ایجاد شبهات و ابهام در بین مومنان تا اینکه روابط مستحکم میان آنها را تبدیل به پراکندگی و تفرقه کنند. و مردم را به سوی انحراف و کجی سوق دهند. و پیروان</w:t>
      </w:r>
      <w:r w:rsidRPr="00DD7566">
        <w:rPr>
          <w:rFonts w:ascii="Lotus Linotype" w:hAnsi="Lotus Linotype" w:cs="Lotus Linotype"/>
          <w:b/>
          <w:bCs/>
          <w:sz w:val="28"/>
          <w:szCs w:val="28"/>
          <w:rtl/>
        </w:rPr>
        <w:softHyphen/>
        <w:t>شان را با استدلال به قرآن در مورد بدعت</w:t>
      </w:r>
      <w:r w:rsidRPr="00DD7566">
        <w:rPr>
          <w:rFonts w:ascii="Lotus Linotype" w:hAnsi="Lotus Linotype" w:cs="Lotus Linotype"/>
          <w:b/>
          <w:bCs/>
          <w:sz w:val="28"/>
          <w:szCs w:val="28"/>
          <w:rtl/>
        </w:rPr>
        <w:softHyphen/>
        <w:t>شان دچار ا</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هام و دوگانگی کنند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قرآن حجتی بر علیه آنها و نه برای آنها می</w:t>
      </w:r>
      <w:r w:rsidRPr="00DD7566">
        <w:rPr>
          <w:rFonts w:ascii="Lotus Linotype" w:hAnsi="Lotus Linotype" w:cs="Lotus Linotype"/>
          <w:b/>
          <w:bCs/>
          <w:sz w:val="28"/>
          <w:szCs w:val="28"/>
          <w:rtl/>
        </w:rPr>
        <w:softHyphen/>
        <w:t>باشد چ</w:t>
      </w:r>
      <w:r w:rsidRPr="00DD7566">
        <w:rPr>
          <w:rFonts w:ascii="Lotus Linotype" w:hAnsi="Lotus Linotype" w:cs="Lotus Linotype" w:hint="cs"/>
          <w:b/>
          <w:bCs/>
          <w:sz w:val="28"/>
          <w:szCs w:val="28"/>
          <w:rtl/>
        </w:rPr>
        <w:t>ون</w:t>
      </w:r>
      <w:r w:rsidRPr="00DD7566">
        <w:rPr>
          <w:rFonts w:ascii="Lotus Linotype" w:hAnsi="Lotus Linotype" w:cs="Lotus Linotype"/>
          <w:b/>
          <w:bCs/>
          <w:sz w:val="28"/>
          <w:szCs w:val="28"/>
          <w:rtl/>
        </w:rPr>
        <w:t xml:space="preserve"> به صراحت بیان می</w:t>
      </w:r>
      <w:r w:rsidRPr="00DD7566">
        <w:rPr>
          <w:rFonts w:ascii="Lotus Linotype" w:hAnsi="Lotus Linotype" w:cs="Lotus Linotype"/>
          <w:b/>
          <w:bCs/>
          <w:sz w:val="28"/>
          <w:szCs w:val="28"/>
          <w:rtl/>
        </w:rPr>
        <w:softHyphen/>
        <w:t>کند کسانی که در قلب</w:t>
      </w:r>
      <w:r w:rsidRPr="00DD7566">
        <w:rPr>
          <w:rFonts w:ascii="Lotus Linotype" w:hAnsi="Lotus Linotype" w:cs="Lotus Linotype"/>
          <w:b/>
          <w:bCs/>
          <w:sz w:val="28"/>
          <w:szCs w:val="28"/>
          <w:rtl/>
        </w:rPr>
        <w:softHyphen/>
        <w:t>های</w:t>
      </w:r>
      <w:r w:rsidRPr="00DD7566">
        <w:rPr>
          <w:rFonts w:ascii="Lotus Linotype" w:hAnsi="Lotus Linotype" w:cs="Lotus Linotype"/>
          <w:b/>
          <w:bCs/>
          <w:sz w:val="28"/>
          <w:szCs w:val="28"/>
          <w:rtl/>
        </w:rPr>
        <w:softHyphen/>
        <w:t>شان انحراف از حق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میان آیات قرآن </w:t>
      </w:r>
      <w:r w:rsidRPr="00DD7566">
        <w:rPr>
          <w:rFonts w:ascii="Lotus Linotype" w:hAnsi="Lotus Linotype" w:cs="Lotus Linotype" w:hint="cs"/>
          <w:b/>
          <w:bCs/>
          <w:sz w:val="28"/>
          <w:szCs w:val="28"/>
          <w:rtl/>
        </w:rPr>
        <w:t>به دنبال</w:t>
      </w:r>
      <w:r w:rsidRPr="00DD7566">
        <w:rPr>
          <w:rFonts w:ascii="Lotus Linotype" w:hAnsi="Lotus Linotype" w:cs="Lotus Linotype"/>
          <w:b/>
          <w:bCs/>
          <w:sz w:val="28"/>
          <w:szCs w:val="28"/>
          <w:rtl/>
        </w:rPr>
        <w:t xml:space="preserve"> آیاتی هستند که الفاظ آن متشابه است و معانی آنها در قالب تاویلات مختلف </w:t>
      </w:r>
      <w:r w:rsidRPr="00DD7566">
        <w:rPr>
          <w:rFonts w:ascii="Lotus Linotype" w:hAnsi="Lotus Linotype" w:cs="Lotus Linotype" w:hint="cs"/>
          <w:b/>
          <w:bCs/>
          <w:sz w:val="28"/>
          <w:szCs w:val="28"/>
          <w:rtl/>
        </w:rPr>
        <w:t>مصداق</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یاب</w:t>
      </w:r>
      <w:r w:rsidRPr="00DD7566">
        <w:rPr>
          <w:rFonts w:ascii="Lotus Linotype" w:hAnsi="Lotus Linotype" w:cs="Lotus Linotype"/>
          <w:b/>
          <w:bCs/>
          <w:sz w:val="28"/>
          <w:szCs w:val="28"/>
          <w:rtl/>
        </w:rPr>
        <w:t>د چرا که احتمال معانی مختلف را دارند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اینگونه </w:t>
      </w:r>
      <w:r w:rsidRPr="00DD7566">
        <w:rPr>
          <w:rFonts w:ascii="Lotus Linotype" w:hAnsi="Lotus Linotype" w:cs="Lotus Linotype" w:hint="cs"/>
          <w:b/>
          <w:bCs/>
          <w:sz w:val="28"/>
          <w:szCs w:val="28"/>
          <w:rtl/>
        </w:rPr>
        <w:t xml:space="preserve">با </w:t>
      </w:r>
      <w:r w:rsidRPr="00DD7566">
        <w:rPr>
          <w:rFonts w:ascii="Lotus Linotype" w:hAnsi="Lotus Linotype" w:cs="Lotus Linotype"/>
          <w:b/>
          <w:bCs/>
          <w:sz w:val="28"/>
          <w:szCs w:val="28"/>
          <w:rtl/>
        </w:rPr>
        <w:t>استدلال به این آیات بر باطلی که قلبش به سوی آن منحرف شده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پی فریب خود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دیگران می</w:t>
      </w:r>
      <w:r w:rsidRPr="00DD7566">
        <w:rPr>
          <w:rFonts w:ascii="Lotus Linotype" w:hAnsi="Lotus Linotype" w:cs="Lotus Linotype"/>
          <w:b/>
          <w:bCs/>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مساله هشتم: تاویل قرآن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«وَمَا يَعْلَمُ تَأْوِيلَهُ</w:t>
      </w:r>
      <w:r w:rsidRPr="00DD7566">
        <w:rPr>
          <w:rStyle w:val="FootnoteReference"/>
          <w:rFonts w:ascii="Lotus Linotype" w:hAnsi="Lotus Linotype" w:cs="Lotus Linotype"/>
          <w:b/>
          <w:bCs/>
          <w:sz w:val="28"/>
          <w:szCs w:val="28"/>
          <w:rtl/>
        </w:rPr>
        <w:footnoteReference w:id="342"/>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الاالله» قاریان قرآن در وقف نمودن در این </w:t>
      </w:r>
      <w:r w:rsidRPr="00DD7566">
        <w:rPr>
          <w:rFonts w:ascii="Lotus Linotype" w:hAnsi="Lotus Linotype" w:cs="Lotus Linotype"/>
          <w:b/>
          <w:bCs/>
          <w:sz w:val="28"/>
          <w:szCs w:val="28"/>
          <w:rtl/>
        </w:rPr>
        <w:lastRenderedPageBreak/>
        <w:t>موضع اختلاف کرده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توقف کردن در لفظ جلاله «الله»؛ از ابن عباس روایت است که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تفسیر بر چهار بخش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الف) تفسیری که هیچکس در دانستن آن معذور نیست.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 تفسیری که عرب بر مبنای زبان عربی می</w:t>
      </w:r>
      <w:r w:rsidRPr="00DD7566">
        <w:rPr>
          <w:rFonts w:ascii="Lotus Linotype" w:hAnsi="Lotus Linotype" w:cs="Lotus Linotype"/>
          <w:b/>
          <w:bCs/>
          <w:sz w:val="28"/>
          <w:szCs w:val="28"/>
          <w:rtl/>
        </w:rPr>
        <w:softHyphen/>
        <w:t>دانند.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ج) تفسیری که راسخان در علم می</w:t>
      </w:r>
      <w:r w:rsidRPr="00DD7566">
        <w:rPr>
          <w:rFonts w:ascii="Lotus Linotype" w:hAnsi="Lotus Linotype" w:cs="Lotus Linotype"/>
          <w:b/>
          <w:bCs/>
          <w:sz w:val="28"/>
          <w:szCs w:val="28"/>
          <w:rtl/>
        </w:rPr>
        <w:softHyphen/>
        <w:t xml:space="preserve">دانند.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د) تفسیری که جز الله کسی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 xml:space="preserve">را </w:t>
      </w:r>
      <w:r w:rsidRPr="00DD7566">
        <w:rPr>
          <w:rFonts w:ascii="Lotus Linotype" w:hAnsi="Lotus Linotype" w:cs="Lotus Linotype"/>
          <w:b/>
          <w:bCs/>
          <w:sz w:val="28"/>
          <w:szCs w:val="28"/>
          <w:rtl/>
        </w:rPr>
        <w:t>نمی</w:t>
      </w:r>
      <w:r w:rsidRPr="00DD7566">
        <w:rPr>
          <w:rFonts w:ascii="Lotus Linotype" w:hAnsi="Lotus Linotype" w:cs="Lotus Linotype"/>
          <w:b/>
          <w:bCs/>
          <w:sz w:val="28"/>
          <w:szCs w:val="28"/>
          <w:rtl/>
        </w:rPr>
        <w:softHyphen/>
        <w:t>داند.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و برخی از آنها در این بخش از کلام الهی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«وَالرَّاسِخُونَ فِي الْعِلْمِ» توقف می</w:t>
      </w:r>
      <w:r w:rsidRPr="00DD7566">
        <w:rPr>
          <w:rFonts w:ascii="Lotus Linotype" w:hAnsi="Lotus Linotype" w:cs="Lotus Linotype"/>
          <w:b/>
          <w:bCs/>
          <w:sz w:val="28"/>
          <w:szCs w:val="28"/>
          <w:rtl/>
        </w:rPr>
        <w:softHyphen/>
        <w:t>کنند. که بسیاری از مفسران و اصول</w:t>
      </w:r>
      <w:r w:rsidRPr="00DD7566">
        <w:rPr>
          <w:rFonts w:ascii="Lotus Linotype" w:hAnsi="Lotus Linotype" w:cs="Lotus Linotype" w:hint="cs"/>
          <w:b/>
          <w:bCs/>
          <w:sz w:val="28"/>
          <w:szCs w:val="28"/>
          <w:rtl/>
        </w:rPr>
        <w:t>ی</w:t>
      </w:r>
      <w:r w:rsidRPr="00DD7566">
        <w:rPr>
          <w:rFonts w:ascii="Lotus Linotype" w:hAnsi="Lotus Linotype" w:cs="Lotus Linotype" w:hint="cs"/>
          <w:b/>
          <w:bCs/>
          <w:sz w:val="28"/>
          <w:szCs w:val="28"/>
          <w:rtl/>
        </w:rPr>
        <w:softHyphen/>
        <w:t>ها</w:t>
      </w:r>
      <w:r w:rsidRPr="00DD7566">
        <w:rPr>
          <w:rFonts w:ascii="Lotus Linotype" w:hAnsi="Lotus Linotype" w:cs="Lotus Linotype"/>
          <w:b/>
          <w:bCs/>
          <w:sz w:val="28"/>
          <w:szCs w:val="28"/>
          <w:rtl/>
        </w:rPr>
        <w:t xml:space="preserve"> چنین دیدگاهی دارند. و گفت</w:t>
      </w:r>
      <w:r w:rsidRPr="00DD7566">
        <w:rPr>
          <w:rFonts w:ascii="Lotus Linotype" w:hAnsi="Lotus Linotype" w:cs="Lotus Linotype" w:hint="cs"/>
          <w:b/>
          <w:bCs/>
          <w:sz w:val="28"/>
          <w:szCs w:val="28"/>
          <w:rtl/>
        </w:rPr>
        <w:t>ه</w:t>
      </w:r>
      <w:r w:rsidRPr="00DD7566">
        <w:rPr>
          <w:rFonts w:ascii="Lotus Linotype" w:hAnsi="Lotus Linotype" w:cs="Lotus Linotype" w:hint="cs"/>
          <w:b/>
          <w:bCs/>
          <w:sz w:val="28"/>
          <w:szCs w:val="28"/>
          <w:rtl/>
        </w:rPr>
        <w:softHyphen/>
        <w:t>ا</w:t>
      </w:r>
      <w:r w:rsidRPr="00DD7566">
        <w:rPr>
          <w:rFonts w:ascii="Lotus Linotype" w:hAnsi="Lotus Linotype" w:cs="Lotus Linotype"/>
          <w:b/>
          <w:bCs/>
          <w:sz w:val="28"/>
          <w:szCs w:val="28"/>
          <w:rtl/>
        </w:rPr>
        <w:t>ند: خطابی که قابل فهم نباشد، بعید 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ابن عباس روایت است که می</w:t>
      </w:r>
      <w:r w:rsidRPr="00DD7566">
        <w:rPr>
          <w:rFonts w:ascii="Lotus Linotype" w:hAnsi="Lotus Linotype" w:cs="Lotus Linotype"/>
          <w:b/>
          <w:bCs/>
          <w:sz w:val="28"/>
          <w:szCs w:val="28"/>
          <w:rtl/>
        </w:rPr>
        <w:softHyphen/>
        <w:t>گوید: «من از راسخان در علم هستم که تاویل آ</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می</w:t>
      </w:r>
      <w:r w:rsidRPr="00DD7566">
        <w:rPr>
          <w:rFonts w:ascii="Lotus Linotype" w:hAnsi="Lotus Linotype" w:cs="Lotus Linotype"/>
          <w:b/>
          <w:bCs/>
          <w:sz w:val="28"/>
          <w:szCs w:val="28"/>
          <w:rtl/>
        </w:rPr>
        <w:softHyphen/>
        <w:t>دانند»</w:t>
      </w:r>
      <w:r w:rsidRPr="00DD7566">
        <w:rPr>
          <w:rFonts w:ascii="Lotus Linotype" w:hAnsi="Lotus Linotype" w:cs="Lotus Linotype" w:hint="cs"/>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3- </w:t>
      </w:r>
      <w:r w:rsidRPr="00DD7566">
        <w:rPr>
          <w:rFonts w:ascii="Lotus Linotype" w:hAnsi="Lotus Linotype" w:cs="Lotus Linotype"/>
          <w:b/>
          <w:bCs/>
          <w:sz w:val="28"/>
          <w:szCs w:val="28"/>
          <w:rtl/>
        </w:rPr>
        <w:t>و برخی از علما در این مورد به تف</w:t>
      </w:r>
      <w:r w:rsidRPr="00DD7566">
        <w:rPr>
          <w:rFonts w:ascii="Lotus Linotype" w:hAnsi="Lotus Linotype" w:cs="Lotus Linotype" w:hint="cs"/>
          <w:b/>
          <w:bCs/>
          <w:sz w:val="28"/>
          <w:szCs w:val="28"/>
          <w:rtl/>
        </w:rPr>
        <w:t>ص</w:t>
      </w:r>
      <w:r w:rsidRPr="00DD7566">
        <w:rPr>
          <w:rFonts w:ascii="Lotus Linotype" w:hAnsi="Lotus Linotype" w:cs="Lotus Linotype"/>
          <w:b/>
          <w:bCs/>
          <w:sz w:val="28"/>
          <w:szCs w:val="28"/>
          <w:rtl/>
        </w:rPr>
        <w:t>یل قائل شده</w:t>
      </w:r>
      <w:r w:rsidRPr="00DD7566">
        <w:rPr>
          <w:rFonts w:ascii="Lotus Linotype" w:hAnsi="Lotus Linotype" w:cs="Lotus Linotype"/>
          <w:b/>
          <w:bCs/>
          <w:sz w:val="28"/>
          <w:szCs w:val="28"/>
          <w:rtl/>
        </w:rPr>
        <w:softHyphen/>
        <w:t>اند و می</w:t>
      </w:r>
      <w:r w:rsidRPr="00DD7566">
        <w:rPr>
          <w:rFonts w:ascii="Lotus Linotype" w:hAnsi="Lotus Linotype" w:cs="Lotus Linotype"/>
          <w:b/>
          <w:bCs/>
          <w:sz w:val="28"/>
          <w:szCs w:val="28"/>
          <w:rtl/>
        </w:rPr>
        <w:softHyphen/>
        <w:t xml:space="preserve">گویند: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تاویل مطلق می</w:t>
      </w:r>
      <w:r w:rsidRPr="00DD7566">
        <w:rPr>
          <w:rFonts w:ascii="Lotus Linotype" w:hAnsi="Lotus Linotype" w:cs="Lotus Linotype"/>
          <w:b/>
          <w:bCs/>
          <w:sz w:val="28"/>
          <w:szCs w:val="28"/>
          <w:rtl/>
        </w:rPr>
        <w:softHyphen/>
        <w:t>باشد و در قرآن به دو معنا به کار رفته است. الف) تاویل به معنای حقیقت چیزی و آنچه امر آن بدان باز می</w:t>
      </w:r>
      <w:r w:rsidRPr="00DD7566">
        <w:rPr>
          <w:rFonts w:ascii="Lotus Linotype" w:hAnsi="Lotus Linotype" w:cs="Lotus Linotype"/>
          <w:b/>
          <w:bCs/>
          <w:sz w:val="28"/>
          <w:szCs w:val="28"/>
          <w:rtl/>
        </w:rPr>
        <w:softHyphen/>
        <w:t>گردد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از این قبیل است کلام الهی که می</w:t>
      </w:r>
      <w:r w:rsidRPr="00DD7566">
        <w:rPr>
          <w:rFonts w:ascii="Lotus Linotype" w:hAnsi="Lotus Linotype" w:cs="Lotus Linotype"/>
          <w:b/>
          <w:bCs/>
          <w:sz w:val="28"/>
          <w:szCs w:val="28"/>
          <w:rtl/>
        </w:rPr>
        <w:softHyphen/>
        <w:t>فرماید: «وَرَفَعَ أَبَوَيْهِ عَلَى الْعَرْشِ وَخَرُّواْ لَهُ سُجَّداً وَقَالَ يَا أَبَتِ هَذَا تَأْوِيلُ رُؤْيَايَ مِن قَبْلُ قَدْ جَعَلَهَا رَبِّي حَقّاً» (یوسف: 100</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تخت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نشاند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سجده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افتادند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یوسف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گفت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پدرجان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تعبیرخواب 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دیده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تحقق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بخشید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b/>
          <w:bCs/>
          <w:sz w:val="28"/>
          <w:szCs w:val="28"/>
          <w:rtl/>
        </w:rPr>
        <w:lastRenderedPageBreak/>
        <w:t>و اینکه می</w:t>
      </w:r>
      <w:r w:rsidRPr="00DD7566">
        <w:rPr>
          <w:rFonts w:ascii="Lotus Linotype" w:hAnsi="Lotus Linotype" w:cs="Lotus Linotype"/>
          <w:b/>
          <w:bCs/>
          <w:sz w:val="28"/>
          <w:szCs w:val="28"/>
          <w:rtl/>
        </w:rPr>
        <w:softHyphen/>
        <w:t xml:space="preserve">فرماید: «هَلْ يَنظُرُونَ إِلاَّ تَأْوِيلَهُ يَوْمَ يَأْتِي تَأْوِيلُهُ» (اعراف: 53) </w:t>
      </w:r>
      <w:r w:rsidRPr="00DD7566">
        <w:rPr>
          <w:rFonts w:ascii="Lotus Linotype" w:hAnsi="Lotus Linotype" w:cs="Lotus Linotype" w:hint="cs"/>
          <w:b/>
          <w:bCs/>
          <w:sz w:val="28"/>
          <w:szCs w:val="28"/>
          <w:rtl/>
        </w:rPr>
        <w:t>«آيا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انتظار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سرانجام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تأويلش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روزی</w:t>
      </w:r>
      <w:r w:rsidRPr="00DD7566">
        <w:rPr>
          <w:rFonts w:ascii="Times New Roman" w:hAnsi="Times New Roman" w:cs="Times New Roman" w:hint="cs"/>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نتيجه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تأويلش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رسد». </w:t>
      </w:r>
      <w:r w:rsidRPr="00DD7566">
        <w:rPr>
          <w:rFonts w:ascii="Lotus Linotype" w:hAnsi="Lotus Linotype" w:cs="Lotus Linotype"/>
          <w:b/>
          <w:bCs/>
          <w:sz w:val="28"/>
          <w:szCs w:val="28"/>
          <w:rtl/>
        </w:rPr>
        <w:t>یعنی حقیقت آنچه از معاد خبر می</w:t>
      </w:r>
      <w:r w:rsidRPr="00DD7566">
        <w:rPr>
          <w:rFonts w:ascii="Lotus Linotype" w:hAnsi="Lotus Linotype" w:cs="Lotus Linotype"/>
          <w:b/>
          <w:bCs/>
          <w:sz w:val="28"/>
          <w:szCs w:val="28"/>
          <w:rtl/>
        </w:rPr>
        <w:softHyphen/>
        <w:t xml:space="preserve">دهد. پس </w:t>
      </w:r>
      <w:r w:rsidRPr="00DD7566">
        <w:rPr>
          <w:rFonts w:ascii="Lotus Linotype" w:hAnsi="Lotus Linotype" w:cs="Lotus Linotype" w:hint="cs"/>
          <w:b/>
          <w:bCs/>
          <w:sz w:val="28"/>
          <w:szCs w:val="28"/>
          <w:rtl/>
        </w:rPr>
        <w:t xml:space="preserve">اگر </w:t>
      </w:r>
      <w:r w:rsidRPr="00DD7566">
        <w:rPr>
          <w:rFonts w:ascii="Lotus Linotype" w:hAnsi="Lotus Linotype" w:cs="Lotus Linotype"/>
          <w:b/>
          <w:bCs/>
          <w:sz w:val="28"/>
          <w:szCs w:val="28"/>
          <w:rtl/>
        </w:rPr>
        <w:t xml:space="preserve"> منظور </w:t>
      </w:r>
      <w:r w:rsidRPr="00DD7566">
        <w:rPr>
          <w:rFonts w:ascii="Lotus Linotype" w:hAnsi="Lotus Linotype" w:cs="Lotus Linotype" w:hint="cs"/>
          <w:b/>
          <w:bCs/>
          <w:sz w:val="28"/>
          <w:szCs w:val="28"/>
          <w:rtl/>
        </w:rPr>
        <w:t xml:space="preserve">از </w:t>
      </w:r>
      <w:r w:rsidRPr="00DD7566">
        <w:rPr>
          <w:rFonts w:ascii="Lotus Linotype" w:hAnsi="Lotus Linotype" w:cs="Lotus Linotype"/>
          <w:b/>
          <w:bCs/>
          <w:sz w:val="28"/>
          <w:szCs w:val="28"/>
          <w:rtl/>
        </w:rPr>
        <w:t xml:space="preserve">تاویل این معنا باشد، وقف در لفظ جلاله </w:t>
      </w:r>
      <w:r w:rsidRPr="00DD7566">
        <w:rPr>
          <w:rFonts w:ascii="Lotus Linotype" w:hAnsi="Lotus Linotype" w:cs="Lotus Linotype" w:hint="cs"/>
          <w:b/>
          <w:bCs/>
          <w:sz w:val="28"/>
          <w:szCs w:val="28"/>
          <w:rtl/>
        </w:rPr>
        <w:t xml:space="preserve">«الله» </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باشد.چرا که حقایق امور و ک</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نه آنها را به روشنی کسی جز الله نمی</w:t>
      </w:r>
      <w:r w:rsidRPr="00DD7566">
        <w:rPr>
          <w:rFonts w:ascii="Lotus Linotype" w:hAnsi="Lotus Linotype" w:cs="Lotus Linotype"/>
          <w:b/>
          <w:bCs/>
          <w:sz w:val="28"/>
          <w:szCs w:val="28"/>
          <w:rtl/>
        </w:rPr>
        <w:softHyphen/>
        <w:t>داند. و در اینصورت «وَالرَّاسِخُونَ فِي الْعِلْمِ» مبتدا و «</w:t>
      </w:r>
      <w:r w:rsidRPr="00DD7566">
        <w:rPr>
          <w:rFonts w:ascii="Lotus Linotype" w:hAnsi="Lotus Linotype" w:cs="Lotus Linotype" w:hint="cs"/>
          <w:b/>
          <w:bCs/>
          <w:sz w:val="28"/>
          <w:szCs w:val="28"/>
          <w:rtl/>
        </w:rPr>
        <w:t>يَقُولُونَ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خبرش می</w:t>
      </w:r>
      <w:r w:rsidRPr="00DD7566">
        <w:rPr>
          <w:rFonts w:ascii="Lotus Linotype" w:hAnsi="Lotus Linotype" w:cs="Lotus Linotype"/>
          <w:b/>
          <w:bCs/>
          <w:sz w:val="28"/>
          <w:szCs w:val="28"/>
          <w:rtl/>
        </w:rPr>
        <w:softHyphen/>
        <w:t>باشد.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اگر منظور از تاویل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معنای دیگر آن باشد که عبارت است از تفسیر و تعبیر و بیان و توضیح چیزی، مانند اینکه خداوند متعال می</w:t>
      </w:r>
      <w:r w:rsidRPr="00DD7566">
        <w:rPr>
          <w:rFonts w:ascii="Lotus Linotype" w:hAnsi="Lotus Linotype" w:cs="Lotus Linotype"/>
          <w:b/>
          <w:bCs/>
          <w:sz w:val="28"/>
          <w:szCs w:val="28"/>
          <w:rtl/>
        </w:rPr>
        <w:softHyphen/>
        <w:t>فرماید: «نَبِّئْنَا بِتَأْوِيلِهِ» (یوسف: 36) یعنی تفسیر آن؛ و چون این معنا در نظر گرفته شود، وقف بر «وَالرَّاسِخُونَ فِي الْعِلْمِ» خواهد بود چرا که آنها (راسخان در علم) با این اعتبار، کلامی را که با آن مخاطب قرار داده شده</w:t>
      </w:r>
      <w:r w:rsidRPr="00DD7566">
        <w:rPr>
          <w:rFonts w:ascii="Lotus Linotype" w:hAnsi="Lotus Linotype" w:cs="Lotus Linotype"/>
          <w:b/>
          <w:bCs/>
          <w:sz w:val="28"/>
          <w:szCs w:val="28"/>
          <w:rtl/>
        </w:rPr>
        <w:softHyphen/>
        <w:t>اند، می</w:t>
      </w:r>
      <w:r w:rsidRPr="00DD7566">
        <w:rPr>
          <w:rFonts w:ascii="Lotus Linotype" w:hAnsi="Lotus Linotype" w:cs="Lotus Linotype"/>
          <w:b/>
          <w:bCs/>
          <w:sz w:val="28"/>
          <w:szCs w:val="28"/>
          <w:rtl/>
        </w:rPr>
        <w:softHyphen/>
        <w:t>دانند و می</w:t>
      </w:r>
      <w:r w:rsidRPr="00DD7566">
        <w:rPr>
          <w:rFonts w:ascii="Lotus Linotype" w:hAnsi="Lotus Linotype" w:cs="Lotus Linotype"/>
          <w:b/>
          <w:bCs/>
          <w:sz w:val="28"/>
          <w:szCs w:val="28"/>
          <w:rtl/>
        </w:rPr>
        <w:softHyphen/>
        <w:t>فهمند هرچند علم آنها به حقایق اشیاء و کنه آنها احاطه ندارد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بر این اساس و این معنا، جمله «</w:t>
      </w:r>
      <w:r w:rsidRPr="00DD7566">
        <w:rPr>
          <w:rFonts w:ascii="Lotus Linotype" w:hAnsi="Lotus Linotype" w:cs="Lotus Linotype" w:hint="cs"/>
          <w:b/>
          <w:bCs/>
          <w:sz w:val="28"/>
          <w:szCs w:val="28"/>
          <w:rtl/>
        </w:rPr>
        <w:t>يَقُولُونَ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حال آنها را بیان می</w:t>
      </w:r>
      <w:r w:rsidRPr="00DD7566">
        <w:rPr>
          <w:rFonts w:ascii="Lotus Linotype" w:hAnsi="Lotus Linotype" w:cs="Lotus Linotype"/>
          <w:b/>
          <w:bCs/>
          <w:sz w:val="28"/>
          <w:szCs w:val="28"/>
          <w:rtl/>
        </w:rPr>
        <w:softHyphen/>
        <w:t>کند. و در واقع حال برای «وَالرَّاسِخُونَ فِي الْعِلْمِ» می</w:t>
      </w:r>
      <w:r w:rsidRPr="00DD7566">
        <w:rPr>
          <w:rFonts w:ascii="Lotus Linotype" w:hAnsi="Lotus Linotype" w:cs="Lotus Linotype"/>
          <w:b/>
          <w:bCs/>
          <w:sz w:val="28"/>
          <w:szCs w:val="28"/>
          <w:rtl/>
        </w:rPr>
        <w:softHyphen/>
        <w:t>باشند.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مساله نهم: وَالرَّاسِخُونَ فِي الْعِلْمِ</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راسخان در علم کسانی هستند که در میان بزرگان علم و دانش، از حیث رسوخ</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نه غلبه بر چیزی شناخته شده می</w:t>
      </w:r>
      <w:r w:rsidRPr="00DD7566">
        <w:rPr>
          <w:rFonts w:ascii="Lotus Linotype" w:hAnsi="Lotus Linotype" w:cs="Lotus Linotype"/>
          <w:b/>
          <w:bCs/>
          <w:sz w:val="28"/>
          <w:szCs w:val="28"/>
          <w:rtl/>
        </w:rPr>
        <w:softHyphen/>
        <w:t>باشند.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رسوخ نزول چیزی سنگین در چیزی سست و نرم است. </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بنابراین به دلیل رسوخ آنها در علم با تکیه بر صفای یقین و اطمینان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بر نور علم غلبه نکردند، پس خداوند متعال آنها را در حد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توقف در این نصوص، ثابت قدم و استوار نمود. لذا پیوسته بر ایمان بودند. و اینکه گفتند: «</w:t>
      </w:r>
      <w:r w:rsidRPr="00DD7566">
        <w:rPr>
          <w:rFonts w:ascii="Lotus Linotype" w:hAnsi="Lotus Linotype" w:cs="Lotus Linotype" w:hint="cs"/>
          <w:b/>
          <w:bCs/>
          <w:sz w:val="28"/>
          <w:szCs w:val="28"/>
          <w:rtl/>
        </w:rPr>
        <w:t>كُلٌّ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رَبِّنَا</w:t>
      </w:r>
      <w:r w:rsidRPr="00DD7566">
        <w:rPr>
          <w:rFonts w:ascii="Lotus Linotype" w:hAnsi="Lotus Linotype" w:cs="Lotus Linotype"/>
          <w:b/>
          <w:bCs/>
          <w:sz w:val="28"/>
          <w:szCs w:val="28"/>
          <w:rtl/>
        </w:rPr>
        <w:t>» ضمیری در آن نهفته است که به کتاب الله متعال باز می</w:t>
      </w:r>
      <w:r w:rsidRPr="00DD7566">
        <w:rPr>
          <w:rFonts w:ascii="Lotus Linotype" w:hAnsi="Lotus Linotype" w:cs="Lotus Linotype"/>
          <w:b/>
          <w:bCs/>
          <w:sz w:val="28"/>
          <w:szCs w:val="28"/>
          <w:rtl/>
        </w:rPr>
        <w:softHyphen/>
        <w:t>گردد، چه آیات محکم و چه آیات متشابه آن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تقدیر </w:t>
      </w:r>
      <w:r w:rsidRPr="00DD7566">
        <w:rPr>
          <w:rFonts w:ascii="Lotus Linotype" w:hAnsi="Lotus Linotype" w:cs="Lotus Linotype" w:hint="cs"/>
          <w:b/>
          <w:bCs/>
          <w:sz w:val="28"/>
          <w:szCs w:val="28"/>
          <w:rtl/>
        </w:rPr>
        <w:t xml:space="preserve">آن </w:t>
      </w:r>
      <w:r w:rsidRPr="00DD7566">
        <w:rPr>
          <w:rFonts w:ascii="Lotus Linotype" w:hAnsi="Lotus Linotype" w:cs="Lotus Linotype"/>
          <w:b/>
          <w:bCs/>
          <w:sz w:val="28"/>
          <w:szCs w:val="28"/>
          <w:rtl/>
        </w:rPr>
        <w:t>چنین است «</w:t>
      </w:r>
      <w:r w:rsidRPr="00DD7566">
        <w:rPr>
          <w:rFonts w:ascii="Lotus Linotype" w:hAnsi="Lotus Linotype" w:cs="Lotus Linotype" w:hint="cs"/>
          <w:b/>
          <w:bCs/>
          <w:sz w:val="28"/>
          <w:szCs w:val="28"/>
          <w:rtl/>
        </w:rPr>
        <w:t>كُلّه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رَبِّنَا</w:t>
      </w:r>
      <w:r w:rsidRPr="00DD7566">
        <w:rPr>
          <w:rFonts w:ascii="Lotus Linotype" w:hAnsi="Lotus Linotype" w:cs="Lotus Linotype"/>
          <w:b/>
          <w:bCs/>
          <w:sz w:val="28"/>
          <w:szCs w:val="28"/>
          <w:rtl/>
        </w:rPr>
        <w:t>» تمام قرآن از جانب پروردگار ماست.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مساله دهم: اولوالالباب</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يَذَّكَّرُ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أُوْلُواْ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الألْبَابِ</w:t>
      </w:r>
      <w:r w:rsidRPr="00DD7566">
        <w:rPr>
          <w:rFonts w:ascii="Lotus Linotype" w:hAnsi="Lotus Linotype" w:cs="Lotus Linotype"/>
          <w:b/>
          <w:bCs/>
          <w:sz w:val="28"/>
          <w:szCs w:val="28"/>
          <w:rtl/>
        </w:rPr>
        <w:t xml:space="preserve">» یعنی این سخن را کسی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گوید و بدان ایمان ندارد و در حدود آن توقف نمی</w:t>
      </w:r>
      <w:r w:rsidRPr="00DD7566">
        <w:rPr>
          <w:rFonts w:ascii="Lotus Linotype" w:hAnsi="Lotus Linotype" w:cs="Lotus Linotype"/>
          <w:b/>
          <w:bCs/>
          <w:sz w:val="28"/>
          <w:szCs w:val="28"/>
          <w:rtl/>
        </w:rPr>
        <w:softHyphen/>
        <w:t>کند و پیروی از متشابهات را رها نمی</w:t>
      </w:r>
      <w:r w:rsidRPr="00DD7566">
        <w:rPr>
          <w:rFonts w:ascii="Lotus Linotype" w:hAnsi="Lotus Linotype" w:cs="Lotus Linotype"/>
          <w:b/>
          <w:bCs/>
          <w:sz w:val="28"/>
          <w:szCs w:val="28"/>
          <w:rtl/>
        </w:rPr>
        <w:softHyphen/>
        <w:t xml:space="preserve">کند مگر کسی که صاحب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باشد که همان عقل است و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هر چیز</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خالص آن می</w:t>
      </w:r>
      <w:r w:rsidRPr="00DD7566">
        <w:rPr>
          <w:rFonts w:ascii="Lotus Linotype" w:hAnsi="Lotus Linotype" w:cs="Lotus Linotype"/>
          <w:b/>
          <w:bCs/>
          <w:sz w:val="28"/>
          <w:szCs w:val="28"/>
          <w:rtl/>
        </w:rPr>
        <w:softHyphen/>
        <w:t>باشد و ا</w:t>
      </w:r>
      <w:r w:rsidRPr="00DD7566">
        <w:rPr>
          <w:rFonts w:ascii="Lotus Linotype" w:hAnsi="Lotus Linotype" w:cs="Lotus Linotype" w:hint="cs"/>
          <w:b/>
          <w:bCs/>
          <w:sz w:val="28"/>
          <w:szCs w:val="28"/>
          <w:rtl/>
        </w:rPr>
        <w:t>ز</w:t>
      </w:r>
      <w:r w:rsidRPr="00DD7566">
        <w:rPr>
          <w:rFonts w:ascii="Lotus Linotype" w:hAnsi="Lotus Linotype" w:cs="Lotus Linotype"/>
          <w:b/>
          <w:bCs/>
          <w:sz w:val="28"/>
          <w:szCs w:val="28"/>
          <w:rtl/>
        </w:rPr>
        <w:t xml:space="preserve"> این جهت است که به عقل، لب می</w:t>
      </w:r>
      <w:r w:rsidRPr="00DD7566">
        <w:rPr>
          <w:rFonts w:ascii="Lotus Linotype" w:hAnsi="Lotus Linotype" w:cs="Lotus Linotype"/>
          <w:b/>
          <w:bCs/>
          <w:sz w:val="28"/>
          <w:szCs w:val="28"/>
          <w:rtl/>
        </w:rPr>
        <w:softHyphen/>
        <w:t>گویند.</w:t>
      </w:r>
    </w:p>
    <w:p w:rsidR="004917F1" w:rsidRPr="002025CD" w:rsidRDefault="002025CD" w:rsidP="00972241">
      <w:pPr>
        <w:autoSpaceDE w:val="0"/>
        <w:autoSpaceDN w:val="0"/>
        <w:bidi/>
        <w:adjustRightInd w:val="0"/>
        <w:spacing w:after="0" w:line="240" w:lineRule="auto"/>
        <w:ind w:firstLine="283"/>
        <w:jc w:val="both"/>
        <w:rPr>
          <w:rFonts w:ascii="mylotus" w:hAnsi="mylotus" w:cs="B Zar"/>
          <w:b/>
          <w:bCs/>
          <w:sz w:val="28"/>
          <w:szCs w:val="28"/>
          <w:rtl/>
        </w:rPr>
      </w:pPr>
      <w:r>
        <w:rPr>
          <w:rFonts w:ascii="mylotus" w:hAnsi="mylotus" w:cs="B Zar" w:hint="cs"/>
          <w:b/>
          <w:bCs/>
          <w:sz w:val="28"/>
          <w:szCs w:val="28"/>
          <w:rtl/>
        </w:rPr>
        <w:t xml:space="preserve">ب) </w:t>
      </w:r>
      <w:r w:rsidR="004917F1" w:rsidRPr="002025CD">
        <w:rPr>
          <w:rFonts w:ascii="mylotus" w:hAnsi="mylotus" w:cs="B Zar"/>
          <w:b/>
          <w:bCs/>
          <w:sz w:val="28"/>
          <w:szCs w:val="28"/>
          <w:rtl/>
        </w:rPr>
        <w:t>دلایل سنت نبوی در مورد محکم و متشابه:</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رسول خدا فرمودند: «... إِنَّ الْقُرْآنَ لَمْ يَنْزِلْ يُكَذِّبُ بَعْضُهُ بَعْضًا،</w:t>
      </w:r>
      <w:r w:rsidRPr="00DD7566">
        <w:rPr>
          <w:rFonts w:hint="cs"/>
          <w:rtl/>
        </w:rPr>
        <w:t xml:space="preserve"> </w:t>
      </w:r>
      <w:r w:rsidRPr="00DD7566">
        <w:rPr>
          <w:rFonts w:ascii="Lotus Linotype" w:hAnsi="Lotus Linotype" w:cs="Lotus Linotype" w:hint="cs"/>
          <w:b/>
          <w:bCs/>
          <w:sz w:val="28"/>
          <w:szCs w:val="28"/>
          <w:rtl/>
        </w:rPr>
        <w:t>بَلْ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يُصَدِّقُ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بَعْضُهُ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بَعْضًا،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عَرَفْتُمْ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فَاعْمَلُوا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جَهِلْتُمْ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فَرُدُّوهُ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عَالِمِهِ</w:t>
      </w:r>
      <w:r w:rsidRPr="00DD7566">
        <w:rPr>
          <w:rFonts w:ascii="Lotus Linotype" w:hAnsi="Lotus Linotype" w:cs="Lotus Linotype" w:hint="eastAsia"/>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43"/>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«قرآن نازل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شده که بخش</w:t>
      </w:r>
      <w:r w:rsidRPr="00DD7566">
        <w:rPr>
          <w:rFonts w:ascii="Lotus Linotype" w:hAnsi="Lotus Linotype" w:cs="Lotus Linotype"/>
          <w:b/>
          <w:bCs/>
          <w:sz w:val="28"/>
          <w:szCs w:val="28"/>
          <w:rtl/>
        </w:rPr>
        <w:softHyphen/>
        <w:t>های آن یکدیگر را تکذیب کنند، بلکه بخش</w:t>
      </w:r>
      <w:r w:rsidRPr="00DD7566">
        <w:rPr>
          <w:rFonts w:ascii="Lotus Linotype" w:hAnsi="Lotus Linotype" w:cs="Lotus Linotype"/>
          <w:b/>
          <w:bCs/>
          <w:sz w:val="28"/>
          <w:szCs w:val="28"/>
          <w:rtl/>
        </w:rPr>
        <w:softHyphen/>
        <w:t>های آن یکدیگر را تصدیق می</w:t>
      </w:r>
      <w:r w:rsidRPr="00DD7566">
        <w:rPr>
          <w:rFonts w:ascii="Lotus Linotype" w:hAnsi="Lotus Linotype" w:cs="Lotus Linotype"/>
          <w:b/>
          <w:bCs/>
          <w:sz w:val="28"/>
          <w:szCs w:val="28"/>
          <w:rtl/>
        </w:rPr>
        <w:softHyphen/>
        <w:t>کنند. پس آنچه از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را دانستید، بدان عمل کنید و آنچه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ندانستید، به کسی که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می</w:t>
      </w:r>
      <w:r w:rsidRPr="00DD7566">
        <w:rPr>
          <w:rFonts w:ascii="Lotus Linotype" w:hAnsi="Lotus Linotype" w:cs="Lotus Linotype"/>
          <w:b/>
          <w:bCs/>
          <w:sz w:val="28"/>
          <w:szCs w:val="28"/>
          <w:rtl/>
        </w:rPr>
        <w:softHyphen/>
        <w:t>داند بازگردانید و از او بپرسید»</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در این حدیث متشابه نسبی بیان شده است که </w:t>
      </w:r>
      <w:r w:rsidRPr="00DD7566">
        <w:rPr>
          <w:rFonts w:ascii="Lotus Linotype" w:hAnsi="Lotus Linotype" w:cs="Lotus Linotype" w:hint="cs"/>
          <w:b/>
          <w:bCs/>
          <w:sz w:val="28"/>
          <w:szCs w:val="28"/>
          <w:rtl/>
        </w:rPr>
        <w:t xml:space="preserve">با </w:t>
      </w:r>
      <w:r w:rsidRPr="00DD7566">
        <w:rPr>
          <w:rFonts w:ascii="Lotus Linotype" w:hAnsi="Lotus Linotype" w:cs="Lotus Linotype"/>
          <w:b/>
          <w:bCs/>
          <w:sz w:val="28"/>
          <w:szCs w:val="28"/>
          <w:rtl/>
        </w:rPr>
        <w:t xml:space="preserve">بازگرداندن آن به </w:t>
      </w:r>
      <w:r w:rsidRPr="00DD7566">
        <w:rPr>
          <w:rFonts w:ascii="Lotus Linotype" w:hAnsi="Lotus Linotype" w:cs="Lotus Linotype" w:hint="cs"/>
          <w:b/>
          <w:bCs/>
          <w:sz w:val="28"/>
          <w:szCs w:val="28"/>
          <w:rtl/>
        </w:rPr>
        <w:t xml:space="preserve">نصوص </w:t>
      </w:r>
      <w:r w:rsidRPr="00DD7566">
        <w:rPr>
          <w:rFonts w:ascii="Lotus Linotype" w:hAnsi="Lotus Linotype" w:cs="Lotus Linotype"/>
          <w:b/>
          <w:bCs/>
          <w:sz w:val="28"/>
          <w:szCs w:val="28"/>
          <w:rtl/>
        </w:rPr>
        <w:t>محکم یا اهل علم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تشابه آن بر طرف می</w:t>
      </w:r>
      <w:r w:rsidRPr="00DD7566">
        <w:rPr>
          <w:rFonts w:ascii="Lotus Linotype" w:hAnsi="Lotus Linotype" w:cs="Lotus Linotype"/>
          <w:b/>
          <w:bCs/>
          <w:sz w:val="28"/>
          <w:szCs w:val="28"/>
          <w:rtl/>
        </w:rPr>
        <w:softHyphen/>
        <w:t>شود. و رسول خدا فرمودند: «كَانَ الْكِتَابُ الْأَوَّلُ نَزَلَ مِنْ بَابٍ وَاحِدٍ، عَلَى حَرْفٍ وَاحِدٍ، وَنَزَلَ الْقُرْآنُ مِنْ سَبْعَةِ أَبْوَابٍ، عَلَى سَبْعَةِ أَحْرُفٍ»: «کتاب اول از یک در بر یک حرف نازل شد و قرآن از هفت در بر هفت حرف نازل شد»</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ابن مسعود روایت است که رسول خدا علاوه بر این فرمودند: «زَاجِرٍ، وَآمِرٍ، وَحَلَالٍ، وَحَرَامٍ، وَمُحْكَمٍ، وَمُتَشَابِهٍ، وَأَمْثَالٍ، فَأَحِلُّوا حَلَالَهُ وَحَرِّمُوا حَرَامَهُ وَافْعَلُوا مَا أُمِرْتُمْ</w:t>
      </w:r>
      <w:r w:rsidRPr="00DD7566">
        <w:rPr>
          <w:rFonts w:ascii="Lotus Linotype" w:hAnsi="Lotus Linotype" w:cs="Lotus Linotype" w:hint="cs"/>
          <w:b/>
          <w:bCs/>
          <w:sz w:val="28"/>
          <w:szCs w:val="28"/>
          <w:rtl/>
        </w:rPr>
        <w:t xml:space="preserve"> به</w:t>
      </w:r>
      <w:r w:rsidRPr="00DD7566">
        <w:rPr>
          <w:rFonts w:ascii="Lotus Linotype" w:hAnsi="Lotus Linotype" w:cs="Lotus Linotype"/>
          <w:b/>
          <w:bCs/>
          <w:sz w:val="28"/>
          <w:szCs w:val="28"/>
          <w:rtl/>
        </w:rPr>
        <w:t xml:space="preserve">، وَانْتَهُوا عَمَّا نُهِيتُمْ عَنْهُ وَاعْتَبِرُوا بِأَمْثَالِهِ وَاعْمَلُوا بِمُحْكَمِهِ وَآمِنُوا بِمُتَشَابِهِهِ وَقُولُوا: آمَنَّا بِاللهِ، </w:t>
      </w:r>
      <w:r w:rsidRPr="00DD7566">
        <w:rPr>
          <w:rFonts w:ascii="Lotus Linotype" w:hAnsi="Lotus Linotype" w:cs="Lotus Linotype"/>
          <w:b/>
          <w:bCs/>
          <w:sz w:val="28"/>
          <w:szCs w:val="28"/>
          <w:rtl/>
        </w:rPr>
        <w:lastRenderedPageBreak/>
        <w:t>كُلٌّ مِنْ عِنْدِ رَبِّنَا»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44"/>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نهی وامر و حلال و حرام و محکم و متشابه و امثال؛ پس حلال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را </w:t>
      </w:r>
      <w:r w:rsidRPr="00DD7566">
        <w:rPr>
          <w:rFonts w:ascii="Lotus Linotype" w:hAnsi="Lotus Linotype" w:cs="Lotus Linotype" w:hint="cs"/>
          <w:b/>
          <w:bCs/>
          <w:sz w:val="28"/>
          <w:szCs w:val="28"/>
          <w:rtl/>
        </w:rPr>
        <w:t xml:space="preserve">حلال </w:t>
      </w:r>
      <w:r w:rsidRPr="00DD7566">
        <w:rPr>
          <w:rFonts w:ascii="Lotus Linotype" w:hAnsi="Lotus Linotype" w:cs="Lotus Linotype"/>
          <w:b/>
          <w:bCs/>
          <w:sz w:val="28"/>
          <w:szCs w:val="28"/>
          <w:rtl/>
        </w:rPr>
        <w:t>بدانید و حرامش را حرام و آنچه را بدان امر کرده انجام دهید و از آنچه نهی کرده است، دست بکشید و از امثال آن عبرت بگیرید و به محکم آن عمل کنید و به متشابه آن ایمان آورید. و بگویید: به قرآن ایمان آوردیم که تمام آن از جانب خداوند متعال است»</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در این روایت </w:t>
      </w:r>
      <w:r w:rsidRPr="00DD7566">
        <w:rPr>
          <w:rFonts w:ascii="Lotus Linotype" w:hAnsi="Lotus Linotype" w:cs="Lotus Linotype" w:hint="cs"/>
          <w:b/>
          <w:bCs/>
          <w:sz w:val="28"/>
          <w:szCs w:val="28"/>
          <w:rtl/>
        </w:rPr>
        <w:t xml:space="preserve">بیان </w:t>
      </w:r>
      <w:r w:rsidRPr="00DD7566">
        <w:rPr>
          <w:rFonts w:ascii="Lotus Linotype" w:hAnsi="Lotus Linotype" w:cs="Lotus Linotype"/>
          <w:b/>
          <w:bCs/>
          <w:sz w:val="28"/>
          <w:szCs w:val="28"/>
          <w:rtl/>
        </w:rPr>
        <w:t>متشابه حقیقی و آنچه ایمان بدان واجب است، ذکر شده است و احتمال متشابه نسبی (اضافی) در آن می</w:t>
      </w:r>
      <w:r w:rsidRPr="00DD7566">
        <w:rPr>
          <w:rFonts w:ascii="Lotus Linotype" w:hAnsi="Lotus Linotype" w:cs="Lotus Linotype"/>
          <w:b/>
          <w:bCs/>
          <w:sz w:val="28"/>
          <w:szCs w:val="28"/>
          <w:rtl/>
        </w:rPr>
        <w:softHyphen/>
        <w:t>باشد چرا که ایمان به آن واجب است تا اینکه معنای آن روشن شود.</w:t>
      </w:r>
    </w:p>
    <w:p w:rsidR="004917F1" w:rsidRPr="00DD7566" w:rsidRDefault="002025CD" w:rsidP="00972241">
      <w:pPr>
        <w:autoSpaceDE w:val="0"/>
        <w:autoSpaceDN w:val="0"/>
        <w:bidi/>
        <w:adjustRightInd w:val="0"/>
        <w:spacing w:after="0" w:line="240" w:lineRule="auto"/>
        <w:ind w:firstLine="283"/>
        <w:jc w:val="both"/>
        <w:rPr>
          <w:rFonts w:ascii="Lotus Linotype" w:hAnsi="Lotus Linotype" w:cs="B Zar"/>
          <w:b/>
          <w:bCs/>
          <w:sz w:val="28"/>
          <w:szCs w:val="28"/>
          <w:rtl/>
        </w:rPr>
      </w:pPr>
      <w:r>
        <w:rPr>
          <w:rFonts w:ascii="Lotus Linotype" w:hAnsi="Lotus Linotype" w:cs="B Zar" w:hint="cs"/>
          <w:b/>
          <w:bCs/>
          <w:sz w:val="28"/>
          <w:szCs w:val="28"/>
          <w:rtl/>
        </w:rPr>
        <w:t>پ)</w:t>
      </w:r>
      <w:r w:rsidR="004917F1" w:rsidRPr="00DD7566">
        <w:rPr>
          <w:rFonts w:ascii="Lotus Linotype" w:hAnsi="Lotus Linotype" w:cs="B Zar"/>
          <w:b/>
          <w:bCs/>
          <w:sz w:val="28"/>
          <w:szCs w:val="28"/>
          <w:rtl/>
        </w:rPr>
        <w:t xml:space="preserve"> اقوال سلف و دیدگاه آنان در باب محکم و متشابه:</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ابن عباس می</w:t>
      </w:r>
      <w:r w:rsidRPr="00DD7566">
        <w:rPr>
          <w:rFonts w:ascii="Lotus Linotype" w:hAnsi="Lotus Linotype" w:cs="Lotus Linotype"/>
          <w:b/>
          <w:bCs/>
          <w:sz w:val="28"/>
          <w:szCs w:val="28"/>
          <w:rtl/>
        </w:rPr>
        <w:softHyphen/>
        <w:t xml:space="preserve">گوید: «به محکم ایمان آورده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و بر مبنای آن دینداری می</w:t>
      </w:r>
      <w:r w:rsidRPr="00DD7566">
        <w:rPr>
          <w:rFonts w:ascii="Lotus Linotype" w:hAnsi="Lotus Linotype" w:cs="Lotus Linotype"/>
          <w:b/>
          <w:bCs/>
          <w:sz w:val="28"/>
          <w:szCs w:val="28"/>
          <w:rtl/>
        </w:rPr>
        <w:softHyphen/>
        <w:t>شود. و به متشابه ایمان آورده</w:t>
      </w:r>
      <w:r w:rsidRPr="00DD7566">
        <w:rPr>
          <w:rFonts w:ascii="Lotus Linotype" w:hAnsi="Lotus Linotype" w:cs="Lotus Linotype" w:hint="cs"/>
          <w:b/>
          <w:bCs/>
          <w:sz w:val="28"/>
          <w:szCs w:val="28"/>
          <w:rtl/>
        </w:rPr>
        <w:t xml:space="preserve"> شده</w:t>
      </w:r>
      <w:r w:rsidRPr="00DD7566">
        <w:rPr>
          <w:rFonts w:ascii="Lotus Linotype" w:hAnsi="Lotus Linotype" w:cs="Lotus Linotype"/>
          <w:b/>
          <w:bCs/>
          <w:sz w:val="28"/>
          <w:szCs w:val="28"/>
          <w:rtl/>
        </w:rPr>
        <w:t xml:space="preserve"> اما بر مبنای آن دینداری نمی</w:t>
      </w:r>
      <w:r w:rsidRPr="00DD7566">
        <w:rPr>
          <w:rFonts w:ascii="Lotus Linotype" w:hAnsi="Lotus Linotype" w:cs="Lotus Linotype"/>
          <w:b/>
          <w:bCs/>
          <w:sz w:val="28"/>
          <w:szCs w:val="28"/>
          <w:rtl/>
        </w:rPr>
        <w:softHyphen/>
        <w:t>شود. و همه</w:t>
      </w:r>
      <w:r w:rsidRPr="00DD7566">
        <w:rPr>
          <w:rFonts w:ascii="Lotus Linotype" w:hAnsi="Lotus Linotype" w:cs="Lotus Linotype"/>
          <w:b/>
          <w:bCs/>
          <w:sz w:val="28"/>
          <w:szCs w:val="28"/>
          <w:rtl/>
        </w:rPr>
        <w:softHyphen/>
        <w:t>ی آنها (محکم و متشابه) از جانب الله متعال نازل شده است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45"/>
      </w:r>
      <w:r w:rsidRPr="00DD7566">
        <w:rPr>
          <w:rFonts w:ascii="Lotus Linotype" w:hAnsi="Lotus Linotype" w:cs="Lotus Linotype"/>
          <w:b/>
          <w:b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ام المومنین عایشه می</w:t>
      </w:r>
      <w:r w:rsidRPr="00DD7566">
        <w:rPr>
          <w:rFonts w:ascii="Lotus Linotype" w:hAnsi="Lotus Linotype" w:cs="Lotus Linotype"/>
          <w:b/>
          <w:bCs/>
          <w:sz w:val="28"/>
          <w:szCs w:val="28"/>
          <w:rtl/>
        </w:rPr>
        <w:softHyphen/>
        <w:t>گوید: «رسوخ آنها در علم این بود که به متشابه آن ایمان آوردند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آن را نمی</w:t>
      </w:r>
      <w:r w:rsidRPr="00DD7566">
        <w:rPr>
          <w:rFonts w:ascii="Lotus Linotype" w:hAnsi="Lotus Linotype" w:cs="Lotus Linotype"/>
          <w:b/>
          <w:bCs/>
          <w:sz w:val="28"/>
          <w:szCs w:val="28"/>
          <w:rtl/>
        </w:rPr>
        <w:softHyphen/>
        <w:t>دانستند»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46"/>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lastRenderedPageBreak/>
        <w:t xml:space="preserve">3- </w:t>
      </w:r>
      <w:r w:rsidRPr="00DD7566">
        <w:rPr>
          <w:rFonts w:ascii="Lotus Linotype" w:hAnsi="Lotus Linotype" w:cs="Lotus Linotype"/>
          <w:b/>
          <w:bCs/>
          <w:sz w:val="28"/>
          <w:szCs w:val="28"/>
          <w:rtl/>
        </w:rPr>
        <w:t>حسن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در مورد این کلام الهی: «الَّذِينَ آتَيْنَاهُمُ الْكِتَابَ يَتْلُونَهُ حَقَّ تِلاَوَتِهِ أُوْلَئِكَ يُؤْمِنُونَ»</w:t>
      </w:r>
      <w:r w:rsidRPr="00DD7566">
        <w:rPr>
          <w:rStyle w:val="FootnoteReference"/>
          <w:rFonts w:ascii="Lotus Linotype" w:hAnsi="Lotus Linotype" w:cs="Lotus Linotype"/>
          <w:b/>
          <w:bCs/>
          <w:sz w:val="28"/>
          <w:szCs w:val="28"/>
          <w:rtl/>
        </w:rPr>
        <w:footnoteReference w:id="347"/>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آنها کسانی هستند که به آیات محکم قرآن عمل می</w:t>
      </w:r>
      <w:r w:rsidRPr="00DD7566">
        <w:rPr>
          <w:rFonts w:ascii="Lotus Linotype" w:hAnsi="Lotus Linotype" w:cs="Lotus Linotype"/>
          <w:b/>
          <w:bCs/>
          <w:sz w:val="28"/>
          <w:szCs w:val="28"/>
          <w:rtl/>
        </w:rPr>
        <w:softHyphen/>
        <w:t>کنند و به متشابه آن ایمان دارند. و آنچه در نظرشان مشکل و مبهم به نظر می</w:t>
      </w:r>
      <w:r w:rsidRPr="00DD7566">
        <w:rPr>
          <w:rFonts w:ascii="Lotus Linotype" w:hAnsi="Lotus Linotype" w:cs="Lotus Linotype"/>
          <w:b/>
          <w:bCs/>
          <w:sz w:val="28"/>
          <w:szCs w:val="28"/>
          <w:rtl/>
        </w:rPr>
        <w:softHyphen/>
        <w:t>رسد، به کسی که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می</w:t>
      </w:r>
      <w:r w:rsidRPr="00DD7566">
        <w:rPr>
          <w:rFonts w:ascii="Lotus Linotype" w:hAnsi="Lotus Linotype" w:cs="Lotus Linotype"/>
          <w:b/>
          <w:bCs/>
          <w:sz w:val="28"/>
          <w:szCs w:val="28"/>
          <w:rtl/>
        </w:rPr>
        <w:softHyphen/>
        <w:t>داند، می</w:t>
      </w:r>
      <w:r w:rsidRPr="00DD7566">
        <w:rPr>
          <w:rFonts w:ascii="Lotus Linotype" w:hAnsi="Lotus Linotype" w:cs="Lotus Linotype"/>
          <w:b/>
          <w:bCs/>
          <w:sz w:val="28"/>
          <w:szCs w:val="28"/>
          <w:rtl/>
        </w:rPr>
        <w:softHyphen/>
        <w:t>سپارند»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48"/>
      </w:r>
      <w:r w:rsidRPr="00DD7566">
        <w:rPr>
          <w:rFonts w:ascii="Lotus Linotype" w:hAnsi="Lotus Linotype" w:cs="Lotus Linotype"/>
          <w:b/>
          <w:bCs/>
          <w:sz w:val="28"/>
          <w:szCs w:val="28"/>
          <w:rtl/>
        </w:rPr>
        <w:t xml:space="preserve"> و این جمع میان متشابه حقیقی و اضاف</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4- </w:t>
      </w:r>
      <w:r w:rsidRPr="00DD7566">
        <w:rPr>
          <w:rFonts w:ascii="Lotus Linotype" w:hAnsi="Lotus Linotype" w:cs="Lotus Linotype"/>
          <w:b/>
          <w:bCs/>
          <w:sz w:val="28"/>
          <w:szCs w:val="28"/>
          <w:rtl/>
        </w:rPr>
        <w:t>قتاده در مورد آیه</w:t>
      </w:r>
      <w:r w:rsidRPr="00DD7566">
        <w:rPr>
          <w:rFonts w:ascii="Lotus Linotype" w:hAnsi="Lotus Linotype" w:cs="Lotus Linotype"/>
          <w:b/>
          <w:bCs/>
          <w:sz w:val="28"/>
          <w:szCs w:val="28"/>
          <w:rtl/>
        </w:rPr>
        <w:softHyphen/>
        <w:t>ی سوره آل عمران می</w:t>
      </w:r>
      <w:r w:rsidRPr="00DD7566">
        <w:rPr>
          <w:rFonts w:ascii="Lotus Linotype" w:hAnsi="Lotus Linotype" w:cs="Lotus Linotype"/>
          <w:b/>
          <w:bCs/>
          <w:sz w:val="28"/>
          <w:szCs w:val="28"/>
          <w:rtl/>
        </w:rPr>
        <w:softHyphen/>
        <w:t>گوید: «به متشابه آن ایمان آورده و به محکم آن عمل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349"/>
      </w:r>
      <w:r w:rsidRPr="00DD7566">
        <w:rPr>
          <w:rFonts w:ascii="Lotus Linotype" w:hAnsi="Lotus Linotype" w:cs="Lotus Linotype"/>
          <w:b/>
          <w:b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5- </w:t>
      </w:r>
      <w:r w:rsidRPr="00DD7566">
        <w:rPr>
          <w:rFonts w:ascii="Lotus Linotype" w:hAnsi="Lotus Linotype" w:cs="Lotus Linotype"/>
          <w:b/>
          <w:bCs/>
          <w:sz w:val="28"/>
          <w:szCs w:val="28"/>
          <w:rtl/>
        </w:rPr>
        <w:t>و ضحاک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«به محکم عمل می</w:t>
      </w:r>
      <w:r w:rsidRPr="00DD7566">
        <w:rPr>
          <w:rFonts w:ascii="Lotus Linotype" w:hAnsi="Lotus Linotype" w:cs="Lotus Linotype"/>
          <w:b/>
          <w:bCs/>
          <w:sz w:val="28"/>
          <w:szCs w:val="28"/>
          <w:rtl/>
        </w:rPr>
        <w:softHyphen/>
        <w:t>کنیم و بدان ایمان داریم. و به متشابه ایمان می</w:t>
      </w:r>
      <w:r w:rsidRPr="00DD7566">
        <w:rPr>
          <w:rFonts w:ascii="Lotus Linotype" w:hAnsi="Lotus Linotype" w:cs="Lotus Linotype"/>
          <w:b/>
          <w:bCs/>
          <w:sz w:val="28"/>
          <w:szCs w:val="28"/>
          <w:rtl/>
        </w:rPr>
        <w:softHyphen/>
        <w:t>آوریم و بدان عمل نمی</w:t>
      </w:r>
      <w:r w:rsidRPr="00DD7566">
        <w:rPr>
          <w:rFonts w:ascii="Lotus Linotype" w:hAnsi="Lotus Linotype" w:cs="Lotus Linotype"/>
          <w:b/>
          <w:bCs/>
          <w:sz w:val="28"/>
          <w:szCs w:val="28"/>
          <w:rtl/>
        </w:rPr>
        <w:softHyphen/>
        <w:t>کنیم و همه</w:t>
      </w:r>
      <w:r w:rsidRPr="00DD7566">
        <w:rPr>
          <w:rFonts w:ascii="Lotus Linotype" w:hAnsi="Lotus Linotype" w:cs="Lotus Linotype"/>
          <w:b/>
          <w:bCs/>
          <w:sz w:val="28"/>
          <w:szCs w:val="28"/>
          <w:rtl/>
        </w:rPr>
        <w:softHyphen/>
        <w:t>ی (محکم و متشابه) از سوی خداوند نازل شده است»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50"/>
      </w:r>
      <w:r w:rsidRPr="00DD7566">
        <w:rPr>
          <w:rFonts w:ascii="Lotus Linotype" w:hAnsi="Lotus Linotype" w:cs="Lotus Linotype"/>
          <w:b/>
          <w:b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6- </w:t>
      </w:r>
      <w:r w:rsidRPr="00DD7566">
        <w:rPr>
          <w:rFonts w:ascii="Lotus Linotype" w:hAnsi="Lotus Linotype" w:cs="Lotus Linotype"/>
          <w:b/>
          <w:bCs/>
          <w:sz w:val="28"/>
          <w:szCs w:val="28"/>
          <w:rtl/>
        </w:rPr>
        <w:t>محمد بن جعفر بن زبیر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در مورد این کلام الهی: «</w:t>
      </w:r>
      <w:r w:rsidRPr="00DD7566">
        <w:rPr>
          <w:rFonts w:ascii="Lotus Linotype" w:hAnsi="Lotus Linotype" w:cs="Lotus Linotype" w:hint="cs"/>
          <w:b/>
          <w:bCs/>
          <w:sz w:val="28"/>
          <w:szCs w:val="28"/>
          <w:rtl/>
        </w:rPr>
        <w:t>وَمَا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يَذَّكَّرُ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أُوْلُواْ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الألْبَابِ</w:t>
      </w:r>
      <w:r w:rsidRPr="00DD7566">
        <w:rPr>
          <w:rFonts w:ascii="Lotus Linotype" w:hAnsi="Lotus Linotype" w:cs="Lotus Linotype"/>
          <w:b/>
          <w:bCs/>
          <w:sz w:val="28"/>
          <w:szCs w:val="28"/>
          <w:rtl/>
        </w:rPr>
        <w:t>» می</w:t>
      </w:r>
      <w:r w:rsidRPr="00DD7566">
        <w:rPr>
          <w:rFonts w:ascii="Lotus Linotype" w:hAnsi="Lotus Linotype" w:cs="Lotus Linotype"/>
          <w:b/>
          <w:bCs/>
          <w:sz w:val="28"/>
          <w:szCs w:val="28"/>
          <w:rtl/>
        </w:rPr>
        <w:softHyphen/>
        <w:t>گوید: «جز خردمندان و</w:t>
      </w:r>
      <w:r w:rsidRPr="00DD7566">
        <w:rPr>
          <w:rFonts w:ascii="Lotus Linotype" w:hAnsi="Lotus Linotype" w:cs="Lotus Linotype" w:hint="cs"/>
          <w:b/>
          <w:bCs/>
          <w:sz w:val="28"/>
          <w:szCs w:val="28"/>
          <w:rtl/>
        </w:rPr>
        <w:t xml:space="preserve"> عاقلان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چون</w:t>
      </w:r>
      <w:r w:rsidRPr="00DD7566">
        <w:rPr>
          <w:rFonts w:ascii="Lotus Linotype" w:hAnsi="Lotus Linotype" w:cs="Lotus Linotype"/>
          <w:b/>
          <w:bCs/>
          <w:sz w:val="28"/>
          <w:szCs w:val="28"/>
          <w:rtl/>
        </w:rPr>
        <w:t xml:space="preserve"> این امر را متذکر نمی</w:t>
      </w:r>
      <w:r w:rsidRPr="00DD7566">
        <w:rPr>
          <w:rFonts w:ascii="Lotus Linotype" w:hAnsi="Lotus Linotype" w:cs="Lotus Linotype"/>
          <w:b/>
          <w:bCs/>
          <w:sz w:val="28"/>
          <w:szCs w:val="28"/>
          <w:rtl/>
        </w:rPr>
        <w:softHyphen/>
        <w:t>شو</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یعنی بازگرداندن تاویل متشابه به آنچه از تاویل محکم دانسته شده، تا اینکه هر دو در یک معنا </w:t>
      </w:r>
      <w:r w:rsidRPr="00DD7566">
        <w:rPr>
          <w:rFonts w:ascii="Lotus Linotype" w:hAnsi="Lotus Linotype" w:cs="Lotus Linotype" w:hint="cs"/>
          <w:b/>
          <w:bCs/>
          <w:sz w:val="28"/>
          <w:szCs w:val="28"/>
          <w:rtl/>
        </w:rPr>
        <w:t xml:space="preserve">همسو و </w:t>
      </w:r>
      <w:r w:rsidRPr="00DD7566">
        <w:rPr>
          <w:rFonts w:ascii="Lotus Linotype" w:hAnsi="Lotus Linotype" w:cs="Lotus Linotype"/>
          <w:b/>
          <w:bCs/>
          <w:sz w:val="28"/>
          <w:szCs w:val="28"/>
          <w:rtl/>
        </w:rPr>
        <w:t>هماهنگ شوند»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51"/>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lastRenderedPageBreak/>
        <w:t xml:space="preserve">7- </w:t>
      </w:r>
      <w:r w:rsidRPr="00DD7566">
        <w:rPr>
          <w:rFonts w:ascii="Lotus Linotype" w:hAnsi="Lotus Linotype" w:cs="Lotus Linotype"/>
          <w:b/>
          <w:bCs/>
          <w:sz w:val="28"/>
          <w:szCs w:val="28"/>
          <w:rtl/>
        </w:rPr>
        <w:t>ابن تیمیه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«بسیاری از سلف گفته</w:t>
      </w:r>
      <w:r w:rsidRPr="00DD7566">
        <w:rPr>
          <w:rFonts w:ascii="Lotus Linotype" w:hAnsi="Lotus Linotype" w:cs="Lotus Linotype"/>
          <w:b/>
          <w:bCs/>
          <w:sz w:val="28"/>
          <w:szCs w:val="28"/>
          <w:rtl/>
        </w:rPr>
        <w:softHyphen/>
        <w:t>اند: محکم آن است که بدان عمل می</w:t>
      </w:r>
      <w:r w:rsidRPr="00DD7566">
        <w:rPr>
          <w:rFonts w:ascii="Lotus Linotype" w:hAnsi="Lotus Linotype" w:cs="Lotus Linotype"/>
          <w:b/>
          <w:bCs/>
          <w:sz w:val="28"/>
          <w:szCs w:val="28"/>
          <w:rtl/>
        </w:rPr>
        <w:softHyphen/>
        <w:t>شود و متشابه آن است که بدان ایمان آورده شده و بدان عمل نمی</w:t>
      </w:r>
      <w:r w:rsidRPr="00DD7566">
        <w:rPr>
          <w:rFonts w:ascii="Lotus Linotype" w:hAnsi="Lotus Linotype" w:cs="Lotus Linotype"/>
          <w:b/>
          <w:bCs/>
          <w:sz w:val="28"/>
          <w:szCs w:val="28"/>
          <w:rtl/>
        </w:rPr>
        <w:softHyphen/>
        <w:t>شود؛ چنانکه در بسیاری از آثار روایت شده است. و به محکم قرآن عمل می</w:t>
      </w:r>
      <w:r w:rsidRPr="00DD7566">
        <w:rPr>
          <w:rFonts w:ascii="Lotus Linotype" w:hAnsi="Lotus Linotype" w:cs="Lotus Linotype"/>
          <w:b/>
          <w:bCs/>
          <w:sz w:val="28"/>
          <w:szCs w:val="28"/>
          <w:rtl/>
        </w:rPr>
        <w:softHyphen/>
        <w:t>کنیم و به متشابه آن ایمان می</w:t>
      </w:r>
      <w:r w:rsidRPr="00DD7566">
        <w:rPr>
          <w:rFonts w:ascii="Lotus Linotype" w:hAnsi="Lotus Linotype" w:cs="Lotus Linotype"/>
          <w:b/>
          <w:bCs/>
          <w:sz w:val="28"/>
          <w:szCs w:val="28"/>
          <w:rtl/>
        </w:rPr>
        <w:softHyphen/>
        <w:t>آوریم چنانکه از ابن مسعود و... در تفسیر این کلام الهی: «الَّذِينَ آتَيْنَاهُمُ الْكِتَابَ يَتْلُونَهُ حَقَّ تِلاَوَتِهِ» روایت شده که می</w:t>
      </w:r>
      <w:r w:rsidRPr="00DD7566">
        <w:rPr>
          <w:rFonts w:ascii="Lotus Linotype" w:hAnsi="Lotus Linotype" w:cs="Lotus Linotype"/>
          <w:b/>
          <w:bCs/>
          <w:sz w:val="28"/>
          <w:szCs w:val="28"/>
          <w:rtl/>
        </w:rPr>
        <w:softHyphen/>
        <w:t>گوید: آنان کسانی هستند که حلال را حلال می</w:t>
      </w:r>
      <w:r w:rsidRPr="00DD7566">
        <w:rPr>
          <w:rFonts w:ascii="Lotus Linotype" w:hAnsi="Lotus Linotype" w:cs="Lotus Linotype"/>
          <w:b/>
          <w:bCs/>
          <w:sz w:val="28"/>
          <w:szCs w:val="28"/>
          <w:rtl/>
        </w:rPr>
        <w:softHyphen/>
        <w:t>دانند و حرام را حرام می</w:t>
      </w:r>
      <w:r w:rsidRPr="00DD7566">
        <w:rPr>
          <w:rFonts w:ascii="Lotus Linotype" w:hAnsi="Lotus Linotype" w:cs="Lotus Linotype"/>
          <w:b/>
          <w:bCs/>
          <w:sz w:val="28"/>
          <w:szCs w:val="28"/>
          <w:rtl/>
        </w:rPr>
        <w:softHyphen/>
        <w:t>شمارند و به محکم آن عمل می</w:t>
      </w:r>
      <w:r w:rsidRPr="00DD7566">
        <w:rPr>
          <w:rFonts w:ascii="Lotus Linotype" w:hAnsi="Lotus Linotype" w:cs="Lotus Linotype"/>
          <w:b/>
          <w:bCs/>
          <w:sz w:val="28"/>
          <w:szCs w:val="28"/>
          <w:rtl/>
        </w:rPr>
        <w:softHyphen/>
        <w:t>کنند و به متشابه آن ایمان می</w:t>
      </w:r>
      <w:r w:rsidRPr="00DD7566">
        <w:rPr>
          <w:rFonts w:ascii="Lotus Linotype" w:hAnsi="Lotus Linotype" w:cs="Lotus Linotype"/>
          <w:b/>
          <w:bCs/>
          <w:sz w:val="28"/>
          <w:szCs w:val="28"/>
          <w:rtl/>
        </w:rPr>
        <w:softHyphen/>
        <w:t>آورند»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52"/>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بر هرکس واجب است بر مبنای آنچه برای وی روشن و واضح است، عمل کند و بر آنچه در نظر او مشتبه به نظر می</w:t>
      </w:r>
      <w:r w:rsidRPr="00DD7566">
        <w:rPr>
          <w:rFonts w:ascii="Lotus Linotype" w:hAnsi="Lotus Linotype" w:cs="Lotus Linotype"/>
          <w:b/>
          <w:bCs/>
          <w:sz w:val="28"/>
          <w:szCs w:val="28"/>
          <w:rtl/>
        </w:rPr>
        <w:softHyphen/>
        <w:t>رسد، ایمان آورد؛ و متشابه را به محکم بازگرداند و از محکم آنچه متشابه را برای او تفسیر و تبیین کند، دریافت کند تا دلالت متشابه با دلالت محکم موافق و هم</w:t>
      </w:r>
      <w:r w:rsidRPr="00DD7566">
        <w:rPr>
          <w:rFonts w:ascii="Lotus Linotype" w:hAnsi="Lotus Linotype" w:cs="Lotus Linotype"/>
          <w:b/>
          <w:bCs/>
          <w:sz w:val="28"/>
          <w:szCs w:val="28"/>
          <w:rtl/>
        </w:rPr>
        <w:softHyphen/>
        <w:t>سو گردد و نصوص با یکدیگر سازگار و موافق ش</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ند و یکدیگر را تصدیق کنند چرا که همه</w:t>
      </w:r>
      <w:r w:rsidRPr="00DD7566">
        <w:rPr>
          <w:rFonts w:ascii="Lotus Linotype" w:hAnsi="Lotus Linotype" w:cs="Lotus Linotype"/>
          <w:b/>
          <w:bCs/>
          <w:sz w:val="28"/>
          <w:szCs w:val="28"/>
          <w:rtl/>
        </w:rPr>
        <w:softHyphen/>
        <w:t xml:space="preserve">ی آنها از سوی خداوند </w:t>
      </w:r>
      <w:r w:rsidRPr="00DD7566">
        <w:rPr>
          <w:rFonts w:ascii="Lotus Linotype" w:hAnsi="Lotus Linotype" w:cs="Lotus Linotype" w:hint="cs"/>
          <w:b/>
          <w:bCs/>
          <w:sz w:val="28"/>
          <w:szCs w:val="28"/>
          <w:rtl/>
        </w:rPr>
        <w:t xml:space="preserve">متعال </w:t>
      </w:r>
      <w:r w:rsidRPr="00DD7566">
        <w:rPr>
          <w:rFonts w:ascii="Lotus Linotype" w:hAnsi="Lotus Linotype" w:cs="Lotus Linotype"/>
          <w:b/>
          <w:bCs/>
          <w:sz w:val="28"/>
          <w:szCs w:val="28"/>
          <w:rtl/>
        </w:rPr>
        <w:t>نازل شده</w:t>
      </w:r>
      <w:r w:rsidRPr="00DD7566">
        <w:rPr>
          <w:rFonts w:ascii="Lotus Linotype" w:hAnsi="Lotus Linotype" w:cs="Lotus Linotype"/>
          <w:b/>
          <w:bCs/>
          <w:sz w:val="28"/>
          <w:szCs w:val="28"/>
          <w:rtl/>
        </w:rPr>
        <w:softHyphen/>
        <w:t>اند.و آنچه از سوی خداوند متعال باشد، نه اختلافی در آن است و نه تناقضی؛ بلکه تناقض و اختلاف در کلام غیرالله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این راه و روش صحابه و تابعین در تعامل با نصوص محکم و متشابه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53"/>
      </w:r>
      <w:r w:rsidRPr="00DD7566">
        <w:rPr>
          <w:rFonts w:ascii="Lotus Linotype" w:hAnsi="Lotus Linotype" w:cs="Lotus Linotype"/>
          <w:b/>
          <w:b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تیمیه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«مقصود ای</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 است که اصل قرار دادن آنچه الله و رسولش فرمودند، واجب است و باید در معنای آن تدبر شده و درک شود... و دلالت قرآن بر این و آن است و اقوال مردم که گاهی با آن موافق و گاهی مخالف است، متشابه و مجمل قرار داده </w:t>
      </w:r>
      <w:r w:rsidRPr="00DD7566">
        <w:rPr>
          <w:rFonts w:ascii="Lotus Linotype" w:hAnsi="Lotus Linotype" w:cs="Lotus Linotype"/>
          <w:b/>
          <w:bCs/>
          <w:sz w:val="28"/>
          <w:szCs w:val="28"/>
          <w:rtl/>
        </w:rPr>
        <w:lastRenderedPageBreak/>
        <w:t>شود و به پیروان این الفاظ</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گفته می</w:t>
      </w:r>
      <w:r w:rsidRPr="00DD7566">
        <w:rPr>
          <w:rFonts w:ascii="Lotus Linotype" w:hAnsi="Lotus Linotype" w:cs="Lotus Linotype"/>
          <w:b/>
          <w:bCs/>
          <w:sz w:val="28"/>
          <w:szCs w:val="28"/>
          <w:rtl/>
        </w:rPr>
        <w:softHyphen/>
        <w:t>شود: احتمال چنین و چنان را دارند. و احتمال چنین و چنان را دارند.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پس اگر مقصود آنها از این الفاظ</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با خبر رسول موافق باشد، پذیرفته می</w:t>
      </w:r>
      <w:r w:rsidRPr="00DD7566">
        <w:rPr>
          <w:rFonts w:ascii="Lotus Linotype" w:hAnsi="Lotus Linotype" w:cs="Lotus Linotype"/>
          <w:b/>
          <w:bCs/>
          <w:sz w:val="28"/>
          <w:szCs w:val="28"/>
          <w:rtl/>
        </w:rPr>
        <w:softHyphen/>
        <w:t>شود و اگر مقصود آنها مخالف با خبر رسول باشد، انکار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54"/>
      </w:r>
      <w:r w:rsidRPr="00DD7566">
        <w:rPr>
          <w:rFonts w:ascii="Lotus Linotype" w:hAnsi="Lotus Linotype" w:cs="Lotus Linotype"/>
          <w:b/>
          <w:b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B Zar"/>
          <w:b/>
          <w:bCs/>
          <w:sz w:val="28"/>
          <w:szCs w:val="28"/>
          <w:rtl/>
        </w:rPr>
      </w:pPr>
      <w:r w:rsidRPr="00DD7566">
        <w:rPr>
          <w:rFonts w:ascii="Lotus Linotype" w:hAnsi="Lotus Linotype" w:cs="B Zar"/>
          <w:b/>
          <w:bCs/>
          <w:sz w:val="28"/>
          <w:szCs w:val="28"/>
          <w:rtl/>
        </w:rPr>
        <w:t>دیدگاه اهل بدعت در مورد محکم و متشابه:</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پرهیز</w:t>
      </w:r>
      <w:r w:rsidRPr="00DD7566">
        <w:rPr>
          <w:rFonts w:ascii="Lotus Linotype" w:hAnsi="Lotus Linotype" w:cs="Lotus Linotype"/>
          <w:b/>
          <w:bCs/>
          <w:sz w:val="28"/>
          <w:szCs w:val="28"/>
          <w:rtl/>
        </w:rPr>
        <w:t xml:space="preserve"> و دوری از راه و روش اهل بدعت واجب است. اهل بدعت برای رد و انکار سنت</w:t>
      </w:r>
      <w:r w:rsidRPr="00DD7566">
        <w:rPr>
          <w:rFonts w:ascii="Lotus Linotype" w:hAnsi="Lotus Linotype" w:cs="Lotus Linotype"/>
          <w:b/>
          <w:bCs/>
          <w:sz w:val="28"/>
          <w:szCs w:val="28"/>
          <w:rtl/>
        </w:rPr>
        <w:softHyphen/>
        <w:t>ها دو راه دارند:</w:t>
      </w:r>
      <w:r w:rsidRPr="00DD7566">
        <w:rPr>
          <w:rStyle w:val="FootnoteReference"/>
          <w:rFonts w:ascii="Lotus Linotype" w:hAnsi="Lotus Linotype" w:cs="Lotus Linotype"/>
          <w:b/>
          <w:bCs/>
          <w:sz w:val="28"/>
          <w:szCs w:val="28"/>
          <w:rtl/>
        </w:rPr>
        <w:footnoteReference w:id="355"/>
      </w:r>
      <w:r w:rsidRPr="00DD7566">
        <w:rPr>
          <w:rFonts w:ascii="Lotus Linotype" w:hAnsi="Lotus Linotype" w:cs="Lotus Linotype"/>
          <w:b/>
          <w:b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رد و انکار سنت</w:t>
      </w:r>
      <w:r w:rsidRPr="00DD7566">
        <w:rPr>
          <w:rFonts w:ascii="Lotus Linotype" w:hAnsi="Lotus Linotype" w:cs="Lotus Linotype"/>
          <w:b/>
          <w:bCs/>
          <w:sz w:val="28"/>
          <w:szCs w:val="28"/>
          <w:rtl/>
        </w:rPr>
        <w:softHyphen/>
        <w:t xml:space="preserve">های ثابت </w:t>
      </w:r>
      <w:r w:rsidRPr="00DD7566">
        <w:rPr>
          <w:rFonts w:ascii="Lotus Linotype" w:hAnsi="Lotus Linotype" w:cs="Lotus Linotype" w:hint="cs"/>
          <w:b/>
          <w:bCs/>
          <w:sz w:val="28"/>
          <w:szCs w:val="28"/>
          <w:rtl/>
        </w:rPr>
        <w:t xml:space="preserve">شده </w:t>
      </w:r>
      <w:r w:rsidRPr="00DD7566">
        <w:rPr>
          <w:rFonts w:ascii="Lotus Linotype" w:hAnsi="Lotus Linotype" w:cs="Lotus Linotype"/>
          <w:b/>
          <w:bCs/>
          <w:sz w:val="28"/>
          <w:szCs w:val="28"/>
          <w:rtl/>
        </w:rPr>
        <w:t>از رسول خدا به وسیله</w:t>
      </w:r>
      <w:r w:rsidRPr="00DD7566">
        <w:rPr>
          <w:rFonts w:ascii="Lotus Linotype" w:hAnsi="Lotus Linotype" w:cs="Lotus Linotype"/>
          <w:b/>
          <w:bCs/>
          <w:sz w:val="28"/>
          <w:szCs w:val="28"/>
          <w:rtl/>
        </w:rPr>
        <w:softHyphen/>
        <w:t>ی آیات متشابه قرآن یا احادیث متشابه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محکم را متشابه فرض می</w:t>
      </w:r>
      <w:r w:rsidRPr="00DD7566">
        <w:rPr>
          <w:rFonts w:ascii="Lotus Linotype" w:hAnsi="Lotus Linotype" w:cs="Lotus Linotype"/>
          <w:b/>
          <w:bCs/>
          <w:sz w:val="28"/>
          <w:szCs w:val="28"/>
          <w:rtl/>
        </w:rPr>
        <w:softHyphen/>
        <w:t>کنند تا دلالت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تعطیل و بی ثمر گردانند.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در آیه سوره آل عمران دیدگاه مومنان را</w:t>
      </w:r>
      <w:r w:rsidRPr="00DD7566">
        <w:rPr>
          <w:rFonts w:ascii="Lotus Linotype" w:hAnsi="Lotus Linotype" w:cs="Lotus Linotype" w:hint="cs"/>
          <w:b/>
          <w:bCs/>
          <w:sz w:val="28"/>
          <w:szCs w:val="28"/>
          <w:rtl/>
        </w:rPr>
        <w:t>س</w:t>
      </w:r>
      <w:r w:rsidRPr="00DD7566">
        <w:rPr>
          <w:rFonts w:ascii="Lotus Linotype" w:hAnsi="Lotus Linotype" w:cs="Lotus Linotype"/>
          <w:b/>
          <w:bCs/>
          <w:sz w:val="28"/>
          <w:szCs w:val="28"/>
          <w:rtl/>
        </w:rPr>
        <w:t xml:space="preserve">خ در علم در باب </w:t>
      </w:r>
      <w:r w:rsidRPr="00DD7566">
        <w:rPr>
          <w:rFonts w:ascii="Lotus Linotype" w:hAnsi="Lotus Linotype" w:cs="Lotus Linotype" w:hint="cs"/>
          <w:b/>
          <w:bCs/>
          <w:sz w:val="28"/>
          <w:szCs w:val="28"/>
          <w:rtl/>
        </w:rPr>
        <w:t xml:space="preserve">نصوص </w:t>
      </w:r>
      <w:r w:rsidRPr="00DD7566">
        <w:rPr>
          <w:rFonts w:ascii="Lotus Linotype" w:hAnsi="Lotus Linotype" w:cs="Lotus Linotype"/>
          <w:b/>
          <w:bCs/>
          <w:sz w:val="28"/>
          <w:szCs w:val="28"/>
          <w:rtl/>
        </w:rPr>
        <w:t>متشابه، ایمان به آن</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و سپردن آن</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به خداوند متعال می</w:t>
      </w:r>
      <w:r w:rsidRPr="00DD7566">
        <w:rPr>
          <w:rFonts w:ascii="Lotus Linotype" w:hAnsi="Lotus Linotype" w:cs="Lotus Linotype"/>
          <w:b/>
          <w:bCs/>
          <w:sz w:val="28"/>
          <w:szCs w:val="28"/>
          <w:rtl/>
        </w:rPr>
        <w:softHyphen/>
        <w:t>باشد.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دیدگاه منحرفان و بیمار دلان، پیروی از متشابه و استدلال به آن ب</w:t>
      </w:r>
      <w:r w:rsidRPr="00DD7566">
        <w:rPr>
          <w:rFonts w:ascii="Lotus Linotype" w:hAnsi="Lotus Linotype" w:cs="Lotus Linotype" w:hint="cs"/>
          <w:b/>
          <w:bCs/>
          <w:sz w:val="28"/>
          <w:szCs w:val="28"/>
          <w:rtl/>
        </w:rPr>
        <w:t>ر</w:t>
      </w:r>
      <w:r w:rsidRPr="00DD7566">
        <w:rPr>
          <w:rFonts w:ascii="Lotus Linotype" w:hAnsi="Lotus Linotype" w:cs="Lotus Linotype"/>
          <w:b/>
          <w:bCs/>
          <w:sz w:val="28"/>
          <w:szCs w:val="28"/>
          <w:rtl/>
        </w:rPr>
        <w:t xml:space="preserve"> مقوله</w:t>
      </w:r>
      <w:r w:rsidRPr="00DD7566">
        <w:rPr>
          <w:rFonts w:ascii="Lotus Linotype" w:hAnsi="Lotus Linotype" w:cs="Lotus Linotype"/>
          <w:b/>
          <w:bCs/>
          <w:sz w:val="28"/>
          <w:szCs w:val="28"/>
          <w:rtl/>
        </w:rPr>
        <w:softHyphen/>
        <w:t>ی باطل خود می</w:t>
      </w:r>
      <w:r w:rsidRPr="00DD7566">
        <w:rPr>
          <w:rFonts w:ascii="Lotus Linotype" w:hAnsi="Lotus Linotype" w:cs="Lotus Linotype"/>
          <w:b/>
          <w:bCs/>
          <w:sz w:val="28"/>
          <w:szCs w:val="28"/>
          <w:rtl/>
        </w:rPr>
        <w:softHyphen/>
        <w:t>باشد که با این روش در پی فتنه و تحریف کتاب الله می</w:t>
      </w:r>
      <w:r w:rsidRPr="00DD7566">
        <w:rPr>
          <w:rFonts w:ascii="Lotus Linotype" w:hAnsi="Lotus Linotype" w:cs="Lotus Linotype"/>
          <w:b/>
          <w:bCs/>
          <w:sz w:val="28"/>
          <w:szCs w:val="28"/>
          <w:rtl/>
        </w:rPr>
        <w:softHyphen/>
        <w:t>باشند.</w:t>
      </w:r>
      <w:r w:rsidRPr="00DD7566">
        <w:rPr>
          <w:rStyle w:val="FootnoteReference"/>
          <w:rFonts w:ascii="Lotus Linotype" w:hAnsi="Lotus Linotype" w:cs="Lotus Linotype"/>
          <w:b/>
          <w:bCs/>
          <w:sz w:val="28"/>
          <w:szCs w:val="28"/>
          <w:rtl/>
        </w:rPr>
        <w:footnoteReference w:id="356"/>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مثال</w:t>
      </w:r>
      <w:r w:rsidRPr="00DD7566">
        <w:rPr>
          <w:rFonts w:ascii="Lotus Linotype" w:hAnsi="Lotus Linotype" w:cs="Lotus Linotype"/>
          <w:b/>
          <w:bCs/>
          <w:sz w:val="28"/>
          <w:szCs w:val="28"/>
          <w:rtl/>
        </w:rPr>
        <w:softHyphen/>
        <w:t>هایی در نصوص متشابه که مراجعه</w:t>
      </w:r>
      <w:r w:rsidRPr="00DD7566">
        <w:rPr>
          <w:rFonts w:ascii="Lotus Linotype" w:hAnsi="Lotus Linotype" w:cs="Lotus Linotype"/>
          <w:b/>
          <w:bCs/>
          <w:sz w:val="28"/>
          <w:szCs w:val="28"/>
          <w:rtl/>
        </w:rPr>
        <w:softHyphen/>
        <w:t xml:space="preserve">ی آنها </w:t>
      </w:r>
      <w:r w:rsidRPr="00DD7566">
        <w:rPr>
          <w:rFonts w:ascii="Lotus Linotype" w:hAnsi="Lotus Linotype" w:cs="Lotus Linotype" w:hint="cs"/>
          <w:b/>
          <w:bCs/>
          <w:sz w:val="28"/>
          <w:szCs w:val="28"/>
          <w:rtl/>
        </w:rPr>
        <w:t xml:space="preserve">به </w:t>
      </w:r>
      <w:r w:rsidRPr="00DD7566">
        <w:rPr>
          <w:rFonts w:ascii="Lotus Linotype" w:hAnsi="Lotus Linotype" w:cs="Lotus Linotype"/>
          <w:b/>
          <w:bCs/>
          <w:sz w:val="28"/>
          <w:szCs w:val="28"/>
          <w:rtl/>
        </w:rPr>
        <w:t>نصوص محکم واجب 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lastRenderedPageBreak/>
        <w:t xml:space="preserve">1- </w:t>
      </w:r>
      <w:r w:rsidRPr="00DD7566">
        <w:rPr>
          <w:rFonts w:ascii="Lotus Linotype" w:hAnsi="Lotus Linotype" w:cs="Lotus Linotype"/>
          <w:b/>
          <w:bCs/>
          <w:sz w:val="28"/>
          <w:szCs w:val="28"/>
          <w:rtl/>
        </w:rPr>
        <w:t>جهمیه نصوص محکمی را که در نهایت 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حکام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وضوح </w:t>
      </w:r>
      <w:r w:rsidRPr="00DD7566">
        <w:rPr>
          <w:rFonts w:ascii="Lotus Linotype" w:hAnsi="Lotus Linotype" w:cs="Lotus Linotype" w:hint="cs"/>
          <w:b/>
          <w:bCs/>
          <w:sz w:val="28"/>
          <w:szCs w:val="28"/>
          <w:rtl/>
        </w:rPr>
        <w:t>هست</w:t>
      </w:r>
      <w:r w:rsidRPr="00DD7566">
        <w:rPr>
          <w:rFonts w:ascii="Lotus Linotype" w:hAnsi="Lotus Linotype" w:cs="Lotus Linotype"/>
          <w:b/>
          <w:bCs/>
          <w:sz w:val="28"/>
          <w:szCs w:val="28"/>
          <w:rtl/>
        </w:rPr>
        <w:t>ند، انکار کردند. نصوصی که به صراحت بیان می</w:t>
      </w:r>
      <w:r w:rsidRPr="00DD7566">
        <w:rPr>
          <w:rFonts w:ascii="Lotus Linotype" w:hAnsi="Lotus Linotype" w:cs="Lotus Linotype"/>
          <w:b/>
          <w:bCs/>
          <w:sz w:val="28"/>
          <w:szCs w:val="28"/>
          <w:rtl/>
        </w:rPr>
        <w:softHyphen/>
        <w:t>کنند که الله متعال موصوف به صفات کمال می</w:t>
      </w:r>
      <w:r w:rsidRPr="00DD7566">
        <w:rPr>
          <w:rFonts w:ascii="Lotus Linotype" w:hAnsi="Lotus Linotype" w:cs="Lotus Linotype"/>
          <w:b/>
          <w:bCs/>
          <w:sz w:val="28"/>
          <w:szCs w:val="28"/>
          <w:rtl/>
        </w:rPr>
        <w:softHyphen/>
        <w:t>باشد، صفاتی چون: علم، قدرت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اراده، حیات، کلام، شنیدن، دیدن، وجه، دو دست، غضب، رضایت، شادمانی (فرح)، </w:t>
      </w:r>
      <w:r w:rsidRPr="00DD7566">
        <w:rPr>
          <w:rFonts w:ascii="Lotus Linotype" w:hAnsi="Lotus Linotype" w:cs="Lotus Linotype" w:hint="cs"/>
          <w:b/>
          <w:bCs/>
          <w:sz w:val="28"/>
          <w:szCs w:val="28"/>
          <w:rtl/>
        </w:rPr>
        <w:t>خن</w:t>
      </w:r>
      <w:r w:rsidRPr="00DD7566">
        <w:rPr>
          <w:rFonts w:ascii="Lotus Linotype" w:hAnsi="Lotus Linotype" w:cs="Lotus Linotype"/>
          <w:b/>
          <w:bCs/>
          <w:sz w:val="28"/>
          <w:szCs w:val="28"/>
          <w:rtl/>
        </w:rPr>
        <w:t>دید</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 (ضحک)، رحمت و حکمت؛ و افعالی چون آم</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ن (مجیء و الا</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یان) و نزول به آسمان دنیا؛</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 xml:space="preserve">فرماید: «إِنَّ اللهَ يَحْكُمُ مَا يُرِيدُ» (مائده: 1) </w:t>
      </w:r>
      <w:r w:rsidRPr="00DD7566">
        <w:rPr>
          <w:rFonts w:ascii="Lotus Linotype" w:hAnsi="Lotus Linotype" w:cs="Lotus Linotype" w:hint="cs"/>
          <w:b/>
          <w:bCs/>
          <w:sz w:val="28"/>
          <w:szCs w:val="28"/>
          <w:rtl/>
        </w:rPr>
        <w:t>«همانا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حکم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 xml:space="preserve">کند».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«وَكَانَ اللهُ سَمِيعاً بَصِيراً» (نساء: 134)</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شنوای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«وَجَاء رَبُّكَ وَالْمَلَكُ صَفّاً صَفّاً» (فجر: 22)</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دادرسی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فرشتگان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بیانید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w:t>
      </w:r>
      <w:r w:rsidRPr="00DD7566">
        <w:rPr>
          <w:rFonts w:ascii="Lotus Linotype" w:hAnsi="Lotus Linotype" w:cs="Lotus Linotype" w:hint="cs"/>
          <w:b/>
          <w:bCs/>
          <w:sz w:val="28"/>
          <w:szCs w:val="28"/>
          <w:rtl/>
        </w:rPr>
        <w:t>رَّضِيَ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عَنْهُمْ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وَرَضُواْ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عَنْهُ</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(مائده: 119) «الله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خشنود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خشنودند».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و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علم و آگاهی نسبت به اینکه رسول خدا از جانب خداوند </w:t>
      </w:r>
      <w:r w:rsidRPr="00DD7566">
        <w:rPr>
          <w:rFonts w:ascii="Lotus Linotype" w:hAnsi="Lotus Linotype" w:cs="Lotus Linotype" w:hint="cs"/>
          <w:b/>
          <w:bCs/>
          <w:sz w:val="28"/>
          <w:szCs w:val="28"/>
          <w:rtl/>
        </w:rPr>
        <w:t xml:space="preserve">متعال </w:t>
      </w:r>
      <w:r w:rsidRPr="00DD7566">
        <w:rPr>
          <w:rFonts w:ascii="Lotus Linotype" w:hAnsi="Lotus Linotype" w:cs="Lotus Linotype"/>
          <w:b/>
          <w:bCs/>
          <w:sz w:val="28"/>
          <w:szCs w:val="28"/>
          <w:rtl/>
        </w:rPr>
        <w:t>به این امر خبر دادند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اگر بالاتر از علم به وجوب نماز و روزه و حج و زکات و تحریم ظلم و فواحش و دروغ نباشد، پایین</w:t>
      </w:r>
      <w:r w:rsidRPr="00DD7566">
        <w:rPr>
          <w:rFonts w:ascii="Lotus Linotype" w:hAnsi="Lotus Linotype" w:cs="Lotus Linotype"/>
          <w:b/>
          <w:bCs/>
          <w:sz w:val="28"/>
          <w:szCs w:val="28"/>
          <w:rtl/>
        </w:rPr>
        <w:softHyphen/>
        <w:t>تر از آن نیست؛ علم ضروری بیانگر آن است که رسول خدا از سوی خداوند متعال به این امور خبر داده است. و تصدیق آنها را بر امتش فرض نموده است، فرضی که اصل ایمان جز با تصدیق آن کامل نمی</w:t>
      </w:r>
      <w:r w:rsidRPr="00DD7566">
        <w:rPr>
          <w:rFonts w:ascii="Lotus Linotype" w:hAnsi="Lotus Linotype" w:cs="Lotus Linotype"/>
          <w:b/>
          <w:bCs/>
          <w:sz w:val="28"/>
          <w:szCs w:val="28"/>
          <w:rtl/>
        </w:rPr>
        <w:softHyphen/>
        <w:t xml:space="preserve">شود. اما جهمیه این صفات را آیات متشابه رد و انکار نمودند. آیاتی از جمله: «لَيْسَ كَمِثْلِهِ شَيْءٌ وَهُوَ السَّمِيعُ البَصِيرُ» (شوری: 11) </w:t>
      </w:r>
      <w:r w:rsidRPr="00DD7566">
        <w:rPr>
          <w:rFonts w:ascii="Lotus Linotype" w:hAnsi="Lotus Linotype" w:cs="Lotus Linotype" w:hint="cs"/>
          <w:b/>
          <w:bCs/>
          <w:sz w:val="28"/>
          <w:szCs w:val="28"/>
          <w:rtl/>
        </w:rPr>
        <w:t>«هیچ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شنوای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بیناست».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و اینکه می</w:t>
      </w:r>
      <w:r w:rsidRPr="00DD7566">
        <w:rPr>
          <w:rFonts w:ascii="Lotus Linotype" w:hAnsi="Lotus Linotype" w:cs="Lotus Linotype"/>
          <w:b/>
          <w:bCs/>
          <w:sz w:val="28"/>
          <w:szCs w:val="28"/>
          <w:rtl/>
        </w:rPr>
        <w:softHyphen/>
        <w:t xml:space="preserve">فرماید: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هَلْ تَعْلَمُ لَهُ سَمِيّاً» (مریم: 65) </w:t>
      </w:r>
      <w:r w:rsidRPr="00DD7566">
        <w:rPr>
          <w:rFonts w:ascii="Lotus Linotype" w:hAnsi="Lotus Linotype" w:cs="Lotus Linotype" w:hint="cs"/>
          <w:b/>
          <w:bCs/>
          <w:sz w:val="28"/>
          <w:szCs w:val="28"/>
          <w:rtl/>
        </w:rPr>
        <w:t>«آیا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نامی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شناسی؟».</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می</w:t>
      </w:r>
      <w:r w:rsidRPr="00DD7566">
        <w:rPr>
          <w:rFonts w:ascii="Lotus Linotype" w:hAnsi="Lotus Linotype" w:cs="Lotus Linotype"/>
          <w:b/>
          <w:bCs/>
          <w:sz w:val="28"/>
          <w:szCs w:val="28"/>
          <w:rtl/>
        </w:rPr>
        <w:softHyphen/>
        <w:t>فرماید: «قُلْ هُوَ اللَّهُ أَحَدٌ» (اخلاص: 1)</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بگو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یکتا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یگانه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محققان می</w:t>
      </w:r>
      <w:r w:rsidRPr="00DD7566">
        <w:rPr>
          <w:rFonts w:ascii="Lotus Linotype" w:hAnsi="Lotus Linotype" w:cs="Lotus Linotype"/>
          <w:b/>
          <w:bCs/>
          <w:sz w:val="28"/>
          <w:szCs w:val="28"/>
          <w:rtl/>
        </w:rPr>
        <w:softHyphen/>
        <w:t>گویند: احدیت به معنای یکتا بودن ذات و واحدیت به معنای نفی مشارکت در صفات می</w:t>
      </w:r>
      <w:r w:rsidRPr="00DD7566">
        <w:rPr>
          <w:rFonts w:ascii="Lotus Linotype" w:hAnsi="Lotus Linotype" w:cs="Lotus Linotype"/>
          <w:b/>
          <w:bCs/>
          <w:sz w:val="28"/>
          <w:szCs w:val="28"/>
          <w:rtl/>
        </w:rPr>
        <w:softHyphen/>
        <w:t>باشد.»</w:t>
      </w:r>
      <w:r w:rsidRPr="00DD7566">
        <w:rPr>
          <w:rStyle w:val="FootnoteReference"/>
          <w:rFonts w:ascii="Lotus Linotype" w:hAnsi="Lotus Linotype" w:cs="Lotus Linotype"/>
          <w:b/>
          <w:bCs/>
          <w:sz w:val="28"/>
          <w:szCs w:val="28"/>
          <w:rtl/>
        </w:rPr>
        <w:footnoteReference w:id="357"/>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آنها نیز نصوص محکمی را که در باب اثبات علم خداوند بر مخلوقات و استقرار او بر عرش می</w:t>
      </w:r>
      <w:r w:rsidRPr="00DD7566">
        <w:rPr>
          <w:rFonts w:ascii="Lotus Linotype" w:hAnsi="Lotus Linotype" w:cs="Lotus Linotype"/>
          <w:sz w:val="28"/>
          <w:szCs w:val="28"/>
          <w:rtl/>
        </w:rPr>
        <w:softHyphen/>
        <w:t>باشد و به</w:t>
      </w:r>
      <w:r w:rsidRPr="00DD7566">
        <w:rPr>
          <w:rFonts w:ascii="Lotus Linotype" w:hAnsi="Lotus Linotype" w:cs="Lotus Linotype"/>
          <w:sz w:val="28"/>
          <w:szCs w:val="28"/>
          <w:rtl/>
        </w:rPr>
        <w:softHyphen/>
        <w:t>طور بدیهی و ضروری دانسته شده که پیامبران این نصوص را بیان کرد</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با نصوص متشابه در این زمینه رد کرده</w:t>
      </w:r>
      <w:r w:rsidRPr="00DD7566">
        <w:rPr>
          <w:rFonts w:ascii="Lotus Linotype" w:hAnsi="Lotus Linotype" w:cs="Lotus Linotype"/>
          <w:sz w:val="28"/>
          <w:szCs w:val="28"/>
          <w:rtl/>
        </w:rPr>
        <w:softHyphen/>
        <w:t xml:space="preserve">اند. </w:t>
      </w:r>
      <w:r w:rsidRPr="00DD7566">
        <w:rPr>
          <w:rFonts w:ascii="Lotus Linotype" w:hAnsi="Lotus Linotype" w:cs="Lotus Linotype" w:hint="cs"/>
          <w:sz w:val="28"/>
          <w:szCs w:val="28"/>
          <w:rtl/>
        </w:rPr>
        <w:t>نصوص متشابهی چون:</w:t>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Times New Roman"/>
          <w:b/>
          <w:bCs/>
          <w:sz w:val="28"/>
          <w:szCs w:val="28"/>
          <w:rtl/>
        </w:rPr>
      </w:pPr>
      <w:r w:rsidRPr="00DD7566">
        <w:rPr>
          <w:rFonts w:ascii="Lotus Linotype" w:hAnsi="Lotus Linotype" w:cs="Lotus Linotype"/>
          <w:sz w:val="28"/>
          <w:szCs w:val="28"/>
          <w:rtl/>
        </w:rPr>
        <w:t>«</w:t>
      </w:r>
      <w:r w:rsidRPr="00DD7566">
        <w:rPr>
          <w:rFonts w:ascii="Lotus Linotype" w:hAnsi="Lotus Linotype" w:cs="Lotus Linotype"/>
          <w:b/>
          <w:bCs/>
          <w:sz w:val="28"/>
          <w:szCs w:val="28"/>
          <w:rtl/>
        </w:rPr>
        <w:t xml:space="preserve">وَهُوَ مَعَكُمْ أَيْنَ مَا كُنتُمْ» (حدید: 4)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کجا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شماست»</w:t>
      </w:r>
      <w:r w:rsidRPr="00DD7566">
        <w:rPr>
          <w:rFonts w:ascii="Lotus Linotype" w:hAnsi="Lotus Linotype" w:cs="Times New Roman" w:hint="cs"/>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«وَنَحْنُ أَقْرَبُ إِلَيْهِ مِنْ حَبْلِ الْوَرِيدِ»</w:t>
      </w:r>
      <w:r w:rsidRPr="00DD7566">
        <w:rPr>
          <w:rFonts w:ascii="Lotus Linotype" w:hAnsi="Lotus Linotype" w:cs="Lotus Linotype"/>
          <w:sz w:val="28"/>
          <w:szCs w:val="28"/>
          <w:rtl/>
        </w:rPr>
        <w:t xml:space="preserve"> (ق: 16)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رگ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نزدیک</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تریم».</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w:t>
      </w:r>
      <w:r w:rsidRPr="00DD7566">
        <w:rPr>
          <w:rFonts w:ascii="Lotus Linotype" w:hAnsi="Lotus Linotype" w:cs="Lotus Linotype"/>
          <w:b/>
          <w:bCs/>
          <w:sz w:val="28"/>
          <w:szCs w:val="28"/>
          <w:rtl/>
        </w:rPr>
        <w:t xml:space="preserve">مَا يَكُونُ مِن نَّجْوَى ثَلَاثَةٍ إِلَّا هُوَ رَابِعُهُمْ وَلَا خَمْسَةٍ إِلَّا هُوَ سَادِسُهُمْ وَلَا أَدْنَى مِن ذَلِكَ وَلَا أَكْثَرَ إِلَّا هُوَ مَعَهُمْ أَيْنَ مَا كَانُوا» (مجادلة: 7) </w:t>
      </w:r>
      <w:r w:rsidRPr="00DD7566">
        <w:rPr>
          <w:rFonts w:ascii="Lotus Linotype" w:hAnsi="Lotus Linotype" w:cs="Lotus Linotype" w:hint="cs"/>
          <w:b/>
          <w:bCs/>
          <w:sz w:val="28"/>
          <w:szCs w:val="28"/>
          <w:rtl/>
        </w:rPr>
        <w:t>«هیچ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نجوایی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نفر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چهارمین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پنج</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نفری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ششمین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کمتر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بیشتر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هرکجا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و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پس از این به حیله و نیرنگ و دسیسه روی آور</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 xml:space="preserve">ند تا اینکه نصوص علو و فوقیت را </w:t>
      </w:r>
      <w:r w:rsidRPr="00DD7566">
        <w:rPr>
          <w:rFonts w:ascii="Lotus Linotype" w:hAnsi="Lotus Linotype" w:cs="Lotus Linotype"/>
          <w:b/>
          <w:bCs/>
          <w:sz w:val="28"/>
          <w:szCs w:val="28"/>
          <w:rtl/>
        </w:rPr>
        <w:lastRenderedPageBreak/>
        <w:t>با نصوص متشابه رد و انکار نمودند.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قدریه نیز نصوص صریح و محکمی را که در باب قدرت الله متعال بر مخلوقاتش وارد شده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بیانگر آن هستند که هرچه </w:t>
      </w:r>
      <w:r w:rsidRPr="00DD7566">
        <w:rPr>
          <w:rFonts w:ascii="Lotus Linotype" w:hAnsi="Lotus Linotype" w:cs="Lotus Linotype" w:hint="cs"/>
          <w:b/>
          <w:bCs/>
          <w:sz w:val="28"/>
          <w:szCs w:val="28"/>
          <w:rtl/>
        </w:rPr>
        <w:t>خ</w:t>
      </w:r>
      <w:r w:rsidRPr="00DD7566">
        <w:rPr>
          <w:rFonts w:ascii="Lotus Linotype" w:hAnsi="Lotus Linotype" w:cs="Lotus Linotype"/>
          <w:b/>
          <w:bCs/>
          <w:sz w:val="28"/>
          <w:szCs w:val="28"/>
          <w:rtl/>
        </w:rPr>
        <w:t>داوند بخواهد، می</w:t>
      </w:r>
      <w:r w:rsidRPr="00DD7566">
        <w:rPr>
          <w:rFonts w:ascii="Lotus Linotype" w:hAnsi="Lotus Linotype" w:cs="Lotus Linotype"/>
          <w:b/>
          <w:bCs/>
          <w:sz w:val="28"/>
          <w:szCs w:val="28"/>
          <w:rtl/>
        </w:rPr>
        <w:softHyphen/>
        <w:t xml:space="preserve">باشد و آنچه او نخواهد، هرگز نخواهد بود، با نصوص متشابه در این زمینه رد نمودند. نصوص متشابهی چون: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«وَلَا يَظْلِمُ رَبُّكَ أَحَداً» (کهف: 49)</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هیچ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ستم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«وَمَا رَبُّكَ بِظَلَّامٍ لِّلْعَبِيدِ» (فصلت: 46)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هرگز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بندگان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ستم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 xml:space="preserve">کند».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«إِنَّمَا تُجْزَوْنَ مَا كُنتُمْ تَعْمَلُونَ» (تحریم: 7)</w:t>
      </w:r>
      <w:r w:rsidRPr="00DD7566">
        <w:rPr>
          <w:rFonts w:ascii="Lotus Linotype" w:hAnsi="Lotus Linotype" w:cs="Lotus Linotype" w:hint="cs"/>
          <w:b/>
          <w:bCs/>
          <w:sz w:val="28"/>
          <w:szCs w:val="28"/>
          <w:rtl/>
        </w:rPr>
        <w:t xml:space="preserve"> «جز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کردید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شوید».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اینگونه با برداشت</w:t>
      </w:r>
      <w:r w:rsidRPr="00DD7566">
        <w:rPr>
          <w:rFonts w:ascii="Lotus Linotype" w:hAnsi="Lotus Linotype" w:cs="Lotus Linotype"/>
          <w:b/>
          <w:bCs/>
          <w:sz w:val="28"/>
          <w:szCs w:val="28"/>
          <w:rtl/>
        </w:rPr>
        <w:softHyphen/>
        <w:t xml:space="preserve">های ناصواب از نصوص محکم، این نصوص را از محکم بودن آنها خارج نموده و </w:t>
      </w:r>
      <w:r w:rsidRPr="00DD7566">
        <w:rPr>
          <w:rFonts w:ascii="Lotus Linotype" w:hAnsi="Lotus Linotype" w:cs="Lotus Linotype" w:hint="cs"/>
          <w:b/>
          <w:bCs/>
          <w:sz w:val="28"/>
          <w:szCs w:val="28"/>
          <w:rtl/>
        </w:rPr>
        <w:t>ج</w:t>
      </w:r>
      <w:r w:rsidRPr="00DD7566">
        <w:rPr>
          <w:rFonts w:ascii="Lotus Linotype" w:hAnsi="Lotus Linotype" w:cs="Lotus Linotype"/>
          <w:b/>
          <w:bCs/>
          <w:sz w:val="28"/>
          <w:szCs w:val="28"/>
          <w:rtl/>
        </w:rPr>
        <w:t>زئی از نصوص متشابه قرار دادند.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4- جبریه</w:t>
      </w:r>
      <w:r w:rsidRPr="00DD7566">
        <w:rPr>
          <w:rStyle w:val="FootnoteReference"/>
          <w:rFonts w:ascii="Lotus Linotype" w:hAnsi="Lotus Linotype" w:cs="Lotus Linotype"/>
          <w:b/>
          <w:bCs/>
          <w:sz w:val="28"/>
          <w:szCs w:val="28"/>
          <w:rtl/>
        </w:rPr>
        <w:footnoteReference w:id="358"/>
      </w:r>
      <w:r w:rsidRPr="00DD7566">
        <w:rPr>
          <w:rFonts w:ascii="Lotus Linotype" w:hAnsi="Lotus Linotype" w:cs="Lotus Linotype"/>
          <w:b/>
          <w:bCs/>
          <w:sz w:val="28"/>
          <w:szCs w:val="28"/>
          <w:rtl/>
        </w:rPr>
        <w:t xml:space="preserve"> نیز نصوص محکم وارد شده در اثبات اینکه بنده به اراده خود قادر و مختار و فاعل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با نصوص متشابه وارد شده در این زمینه رد نمودند. نصوص متشابهی چون: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«وَمَا تَشَاؤُونَ إِلَّا أَن يَشَاءَ اللَّهُ رَبُّ الْعَالَمِينَ» (تکویر: 29)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خواهید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جهانیان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بخواهد».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«من يَشَإِ اللهُ يُضْلِلْهُ وَمَن يَشَأْ يَجْعَلْهُ عَلَى صِرَاطٍ مُّسْتَقِيمٍ» (انعام: 39)</w:t>
      </w:r>
      <w:r w:rsidRPr="00DD7566">
        <w:rPr>
          <w:rFonts w:ascii="Lotus Linotype" w:hAnsi="Lotus Linotype" w:cs="Lotus Linotype" w:hint="cs"/>
          <w:b/>
          <w:bCs/>
          <w:sz w:val="28"/>
          <w:szCs w:val="28"/>
          <w:rtl/>
        </w:rPr>
        <w:t xml:space="preserve"> «هرکس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گمراه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w:t>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و اینگونه احتمالاتی از این نصوص استخراج نمودند که شنوند</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با شنیدن آنها یقین خواهد داشت که متکلم این نصوص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رد نمی</w:t>
      </w:r>
      <w:r w:rsidRPr="00DD7566">
        <w:rPr>
          <w:rFonts w:ascii="Lotus Linotype" w:hAnsi="Lotus Linotype" w:cs="Lotus Linotype"/>
          <w:b/>
          <w:bCs/>
          <w:sz w:val="28"/>
          <w:szCs w:val="28"/>
          <w:rtl/>
        </w:rPr>
        <w:softHyphen/>
        <w:t>کند و اینگونه نصوص محکم را در ذهن شنونده، متش</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به جلوه می</w:t>
      </w:r>
      <w:r w:rsidRPr="00DD7566">
        <w:rPr>
          <w:rFonts w:ascii="Lotus Linotype" w:hAnsi="Lotus Linotype" w:cs="Lotus Linotype"/>
          <w:b/>
          <w:bCs/>
          <w:sz w:val="28"/>
          <w:szCs w:val="28"/>
          <w:rtl/>
        </w:rPr>
        <w:softHyphen/>
        <w:t>دهند.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5- خوارج و معتزله نیز نصوص </w:t>
      </w:r>
      <w:r w:rsidRPr="00DD7566">
        <w:rPr>
          <w:rFonts w:ascii="Lotus Linotype" w:hAnsi="Lotus Linotype" w:cs="Lotus Linotype" w:hint="cs"/>
          <w:b/>
          <w:bCs/>
          <w:sz w:val="28"/>
          <w:szCs w:val="28"/>
          <w:rtl/>
        </w:rPr>
        <w:t>ص</w:t>
      </w:r>
      <w:r w:rsidRPr="00DD7566">
        <w:rPr>
          <w:rFonts w:ascii="Lotus Linotype" w:hAnsi="Lotus Linotype" w:cs="Lotus Linotype"/>
          <w:b/>
          <w:bCs/>
          <w:sz w:val="28"/>
          <w:szCs w:val="28"/>
          <w:rtl/>
        </w:rPr>
        <w:t>ریح و محکمی را انکار کردند که در ثبوت شفاعت برای گنه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کاران وارد شده و بیانگر خروج آنها را از آتش بود. از انس بن مالک روایت است که رسول الله</w:t>
      </w:r>
      <w:r w:rsidR="00000DC7">
        <w:rPr>
          <w:rFonts w:ascii="Lotus Linotype" w:hAnsi="Lotus Linotype" w:cs="Lotus Linotype" w:hint="cs"/>
          <w:b/>
          <w:bCs/>
          <w:sz w:val="28"/>
          <w:szCs w:val="28"/>
          <w:rtl/>
        </w:rPr>
        <w:t xml:space="preserve"> </w:t>
      </w:r>
      <w:r w:rsidR="00000DC7">
        <w:rPr>
          <w:rFonts w:cs="CTraditional Arabic" w:hint="cs"/>
          <w:sz w:val="28"/>
          <w:szCs w:val="28"/>
          <w:rtl/>
          <w:lang w:bidi="fa-IR"/>
        </w:rPr>
        <w:t>ح</w:t>
      </w:r>
      <w:r w:rsidRPr="00DD7566">
        <w:rPr>
          <w:rFonts w:ascii="Lotus Linotype" w:hAnsi="Lotus Linotype" w:cs="Lotus Linotype"/>
          <w:b/>
          <w:bCs/>
          <w:sz w:val="28"/>
          <w:szCs w:val="28"/>
          <w:rtl/>
        </w:rPr>
        <w:t xml:space="preserve"> فرمودند: «شَفَاعَتِي لِأَهْلِ الْكَبَائِرِ مِنْ أُمَّتِي»</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59"/>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«شفاعت من برای کسانی ار امتم خواهد بود که مرتکب گناهان کبیره شده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انس بن مالک روایت است که رسول الله</w:t>
      </w:r>
      <w:r w:rsidR="00000DC7">
        <w:rPr>
          <w:rFonts w:ascii="Lotus Linotype" w:hAnsi="Lotus Linotype" w:cs="Lotus Linotype" w:hint="cs"/>
          <w:b/>
          <w:bCs/>
          <w:sz w:val="28"/>
          <w:szCs w:val="28"/>
          <w:rtl/>
        </w:rPr>
        <w:t xml:space="preserve"> </w:t>
      </w:r>
      <w:r w:rsidR="00000DC7">
        <w:rPr>
          <w:rFonts w:cs="CTraditional Arabic" w:hint="cs"/>
          <w:sz w:val="28"/>
          <w:szCs w:val="28"/>
          <w:rtl/>
          <w:lang w:bidi="fa-IR"/>
        </w:rPr>
        <w:t>ح</w:t>
      </w:r>
      <w:r w:rsidRPr="00DD7566">
        <w:rPr>
          <w:rFonts w:ascii="Lotus Linotype" w:hAnsi="Lotus Linotype" w:cs="Lotus Linotype"/>
          <w:b/>
          <w:bCs/>
          <w:sz w:val="28"/>
          <w:szCs w:val="28"/>
          <w:rtl/>
        </w:rPr>
        <w:t xml:space="preserve"> فرمودند: «يَخْرُجُ قَوْمٌ مِنَ النَّارِ بَعْدَ مَا مَسَّهُمْ مِنْهَا سَفْعٌ، فَيَدْخُلُونَ الجَنَّةَ، فَيُسَمِّيهِمْ أَهْلُ الجَنَّةِ: الجَهَنَّمِيِّينَ»</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60"/>
      </w:r>
      <w:r w:rsidRPr="00DD7566">
        <w:rPr>
          <w:rFonts w:ascii="Lotus Linotype" w:hAnsi="Lotus Linotype" w:cs="Lotus Linotype"/>
          <w:b/>
          <w:bCs/>
          <w:sz w:val="28"/>
          <w:szCs w:val="28"/>
          <w:rtl/>
        </w:rPr>
        <w:t xml:space="preserve"> «گروهی بعد از اینکه آتش آنها را سوخته و سیاه کرده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از دوزخ بیرون می</w:t>
      </w:r>
      <w:r w:rsidRPr="00DD7566">
        <w:rPr>
          <w:rFonts w:ascii="Lotus Linotype" w:hAnsi="Lotus Linotype" w:cs="Lotus Linotype"/>
          <w:b/>
          <w:bCs/>
          <w:sz w:val="28"/>
          <w:szCs w:val="28"/>
          <w:rtl/>
        </w:rPr>
        <w:softHyphen/>
        <w:t>آیند و وارد بهشت می</w:t>
      </w:r>
      <w:r w:rsidRPr="00DD7566">
        <w:rPr>
          <w:rFonts w:ascii="Lotus Linotype" w:hAnsi="Lotus Linotype" w:cs="Lotus Linotype"/>
          <w:b/>
          <w:bCs/>
          <w:sz w:val="28"/>
          <w:szCs w:val="28"/>
          <w:rtl/>
        </w:rPr>
        <w:softHyphen/>
        <w:t>شوند. پس بهشتیان آنان را جهنمیان می</w:t>
      </w:r>
      <w:r w:rsidRPr="00DD7566">
        <w:rPr>
          <w:rFonts w:ascii="Lotus Linotype" w:hAnsi="Lotus Linotype" w:cs="Lotus Linotype"/>
          <w:b/>
          <w:bCs/>
          <w:sz w:val="28"/>
          <w:szCs w:val="28"/>
          <w:rtl/>
        </w:rPr>
        <w:softHyphen/>
        <w:t>نامند.»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 xml:space="preserve"> </w:t>
      </w:r>
      <w:r w:rsidRPr="00DD7566">
        <w:rPr>
          <w:rFonts w:ascii="Lotus Linotype" w:hAnsi="Lotus Linotype" w:cs="Lotus Linotype"/>
          <w:b/>
          <w:bCs/>
          <w:sz w:val="28"/>
          <w:szCs w:val="28"/>
          <w:rtl/>
        </w:rPr>
        <w:t>و این نصوص صریح و محکم را با نصوص متشابه رد می</w:t>
      </w:r>
      <w:r w:rsidRPr="00DD7566">
        <w:rPr>
          <w:rFonts w:ascii="Lotus Linotype" w:hAnsi="Lotus Linotype" w:cs="Lotus Linotype"/>
          <w:b/>
          <w:bCs/>
          <w:sz w:val="28"/>
          <w:szCs w:val="28"/>
          <w:rtl/>
        </w:rPr>
        <w:softHyphen/>
        <w:t>کنند. نصوص متشابهی</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چون: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فَمَا تَنفَعُهُمْ شَفَاعَةُ الشَّافِعِينَ» (مدثر: 48)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شفاعت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شفاعت</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بخشد».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«رَبَّنَا إِنَّكَ مَن تُدْخِلِ النَّارَ فَقَدْ أَخْزَيْتَهُ» (آل عمران: 192) </w:t>
      </w:r>
      <w:r w:rsidRPr="00DD7566">
        <w:rPr>
          <w:rFonts w:ascii="Lotus Linotype" w:hAnsi="Lotus Linotype" w:cs="Lotus Linotype" w:hint="cs"/>
          <w:b/>
          <w:bCs/>
          <w:sz w:val="28"/>
          <w:szCs w:val="28"/>
          <w:rtl/>
        </w:rPr>
        <w:t>«پروردگارا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آتش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دوزخ</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درآوری،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یقیناً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«وَمَن يَعْصِ اللهَ وَرَسُولَهُ وَيَتَعَدَّ حُدُودَهُ يُدْخِلْهُ نَاراً خَالِداً فِيهَا» (نساء: 14)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نافرمانی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حدود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تجاوز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آتشی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جاودانه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 و چنین تعامل را با نصوص در پیش گرفتند.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6- جهمیه نیز نصوص محکمی را که بیان</w:t>
      </w:r>
      <w:r w:rsidRPr="00DD7566">
        <w:rPr>
          <w:rFonts w:ascii="Lotus Linotype" w:hAnsi="Lotus Linotype" w:cs="Lotus Linotype" w:hint="cs"/>
          <w:b/>
          <w:bCs/>
          <w:sz w:val="28"/>
          <w:szCs w:val="28"/>
          <w:rtl/>
        </w:rPr>
        <w:t xml:space="preserve"> می</w:t>
      </w:r>
      <w:r w:rsidRPr="00DD7566">
        <w:rPr>
          <w:rFonts w:ascii="Lotus Linotype" w:hAnsi="Lotus Linotype" w:cs="Lotus Linotype" w:hint="cs"/>
          <w:b/>
          <w:bCs/>
          <w:sz w:val="28"/>
          <w:szCs w:val="28"/>
          <w:rtl/>
        </w:rPr>
        <w:softHyphen/>
        <w:t>کند</w:t>
      </w:r>
      <w:r w:rsidRPr="00DD7566">
        <w:rPr>
          <w:rFonts w:ascii="Lotus Linotype" w:hAnsi="Lotus Linotype" w:cs="Lotus Linotype"/>
          <w:b/>
          <w:bCs/>
          <w:sz w:val="28"/>
          <w:szCs w:val="28"/>
          <w:rtl/>
        </w:rPr>
        <w:t xml:space="preserve"> مومنان در عرصات قیامت و در بهشت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پروردگارشان را می</w:t>
      </w:r>
      <w:r w:rsidRPr="00DD7566">
        <w:rPr>
          <w:rFonts w:ascii="Lotus Linotype" w:hAnsi="Lotus Linotype" w:cs="Lotus Linotype"/>
          <w:b/>
          <w:bCs/>
          <w:sz w:val="28"/>
          <w:szCs w:val="28"/>
          <w:rtl/>
        </w:rPr>
        <w:softHyphen/>
        <w:t xml:space="preserve">بینند و صراحت و صحت </w:t>
      </w:r>
      <w:r w:rsidRPr="00DD7566">
        <w:rPr>
          <w:rFonts w:ascii="Lotus Linotype" w:hAnsi="Lotus Linotype" w:cs="Lotus Linotype" w:hint="cs"/>
          <w:b/>
          <w:bCs/>
          <w:sz w:val="28"/>
          <w:szCs w:val="28"/>
          <w:rtl/>
        </w:rPr>
        <w:t>این نصوص</w:t>
      </w:r>
      <w:r w:rsidRPr="00DD7566">
        <w:rPr>
          <w:rFonts w:ascii="Lotus Linotype" w:hAnsi="Lotus Linotype" w:cs="Lotus Linotype"/>
          <w:b/>
          <w:bCs/>
          <w:sz w:val="28"/>
          <w:szCs w:val="28"/>
          <w:rtl/>
        </w:rPr>
        <w:t xml:space="preserve"> به بالاترین درجه می</w:t>
      </w:r>
      <w:r w:rsidRPr="00DD7566">
        <w:rPr>
          <w:rFonts w:ascii="Lotus Linotype" w:hAnsi="Lotus Linotype" w:cs="Lotus Linotype"/>
          <w:b/>
          <w:bCs/>
          <w:sz w:val="28"/>
          <w:szCs w:val="28"/>
          <w:rtl/>
        </w:rPr>
        <w:softHyphen/>
        <w:t>رسد</w:t>
      </w:r>
      <w:r w:rsidRPr="00DD7566">
        <w:rPr>
          <w:rStyle w:val="FootnoteReference"/>
          <w:rFonts w:ascii="Lotus Linotype" w:hAnsi="Lotus Linotype" w:cs="Lotus Linotype"/>
          <w:b/>
          <w:bCs/>
          <w:sz w:val="28"/>
          <w:szCs w:val="28"/>
          <w:rtl/>
        </w:rPr>
        <w:footnoteReference w:id="361"/>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با نصوص متشابه رد و انکار نمودند. نصوص متشابهی چون: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لاَّ تُدْرِكُهُ الأَبْصَارُ وَهُوَ يُدْرِكُ الأَبْصَارَ» (انعام: 103) </w:t>
      </w:r>
      <w:r w:rsidRPr="00DD7566">
        <w:rPr>
          <w:rFonts w:ascii="Lotus Linotype" w:hAnsi="Lotus Linotype" w:cs="Lotus Linotype" w:hint="cs"/>
          <w:b/>
          <w:bCs/>
          <w:sz w:val="28"/>
          <w:szCs w:val="28"/>
          <w:rtl/>
        </w:rPr>
        <w:t>«چشم</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یابند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چشم</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 xml:space="preserve">یابد».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خداوند متعال به موسی فرمود: «لَن تَرَانِي» (اعراف: 143)</w:t>
      </w:r>
      <w:r w:rsidRPr="00DD7566">
        <w:rPr>
          <w:rFonts w:ascii="Lotus Linotype" w:hAnsi="Lotus Linotype" w:cs="Lotus Linotype" w:hint="cs"/>
          <w:b/>
          <w:bCs/>
          <w:sz w:val="28"/>
          <w:szCs w:val="28"/>
          <w:rtl/>
        </w:rPr>
        <w:t xml:space="preserve"> «هرگز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نخواهی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دید».</w:t>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«وَمَا كَانَ لِبَشَرٍ أَن يُكَلِّمَهُ اللَّهُ إِلَّا وَحْياً أَوْ مِن وَرَاء حِجَابٍ أَوْ يُرْسِلَ رَسُولاً فَيُوحِيَ بِإِذْنِهِ مَا يَشَاءُ» (شوری: 51)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هیچ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بشری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ممکن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بگوید،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وحی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رسولی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بفرستد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وحی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کند».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 و اینگونه محکم را متشابه خوانده و تمام نصوص را رد می</w:t>
      </w:r>
      <w:r w:rsidRPr="00DD7566">
        <w:rPr>
          <w:rFonts w:ascii="Lotus Linotype" w:hAnsi="Lotus Linotype" w:cs="Lotus Linotype"/>
          <w:b/>
          <w:bCs/>
          <w:sz w:val="28"/>
          <w:szCs w:val="28"/>
          <w:rtl/>
        </w:rPr>
        <w:softHyphen/>
        <w:t>کنند.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7- رد و انکار نصوص صریح و صحیح بی</w:t>
      </w:r>
      <w:r w:rsidRPr="00DD7566">
        <w:rPr>
          <w:rFonts w:ascii="Lotus Linotype" w:hAnsi="Lotus Linotype" w:cs="Lotus Linotype"/>
          <w:b/>
          <w:bCs/>
          <w:sz w:val="28"/>
          <w:szCs w:val="28"/>
          <w:rtl/>
        </w:rPr>
        <w:softHyphen/>
        <w:t xml:space="preserve">شماری که در </w:t>
      </w:r>
      <w:r w:rsidRPr="00DD7566">
        <w:rPr>
          <w:rFonts w:ascii="Lotus Linotype" w:hAnsi="Lotus Linotype" w:cs="Lotus Linotype" w:hint="cs"/>
          <w:b/>
          <w:bCs/>
          <w:sz w:val="28"/>
          <w:szCs w:val="28"/>
          <w:rtl/>
        </w:rPr>
        <w:t>ث</w:t>
      </w:r>
      <w:r w:rsidRPr="00DD7566">
        <w:rPr>
          <w:rFonts w:ascii="Lotus Linotype" w:hAnsi="Lotus Linotype" w:cs="Lotus Linotype"/>
          <w:b/>
          <w:bCs/>
          <w:sz w:val="28"/>
          <w:szCs w:val="28"/>
          <w:rtl/>
        </w:rPr>
        <w:t>بوت افعال اختیاری</w:t>
      </w:r>
      <w:r w:rsidRPr="00DD7566">
        <w:rPr>
          <w:rStyle w:val="FootnoteReference"/>
          <w:rFonts w:ascii="Lotus Linotype" w:hAnsi="Lotus Linotype" w:cs="Lotus Linotype"/>
          <w:b/>
          <w:bCs/>
          <w:sz w:val="28"/>
          <w:szCs w:val="28"/>
          <w:rtl/>
        </w:rPr>
        <w:footnoteReference w:id="362"/>
      </w:r>
      <w:r w:rsidRPr="00DD7566">
        <w:rPr>
          <w:rFonts w:ascii="Lotus Linotype" w:hAnsi="Lotus Linotype" w:cs="Lotus Linotype"/>
          <w:b/>
          <w:bCs/>
          <w:sz w:val="28"/>
          <w:szCs w:val="28"/>
          <w:rtl/>
        </w:rPr>
        <w:t xml:space="preserve"> خداوند </w:t>
      </w:r>
      <w:r w:rsidRPr="00DD7566">
        <w:rPr>
          <w:rFonts w:ascii="Lotus Linotype" w:hAnsi="Lotus Linotype" w:cs="Lotus Linotype" w:hint="cs"/>
          <w:b/>
          <w:bCs/>
          <w:sz w:val="28"/>
          <w:szCs w:val="28"/>
          <w:rtl/>
        </w:rPr>
        <w:t>م</w:t>
      </w:r>
      <w:r w:rsidRPr="00DD7566">
        <w:rPr>
          <w:rFonts w:ascii="Lotus Linotype" w:hAnsi="Lotus Linotype" w:cs="Lotus Linotype"/>
          <w:b/>
          <w:bCs/>
          <w:sz w:val="28"/>
          <w:szCs w:val="28"/>
          <w:rtl/>
        </w:rPr>
        <w:t>تعال وارد شده 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نصوصی چون: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Times New Roman"/>
          <w:b/>
          <w:bCs/>
          <w:sz w:val="28"/>
          <w:szCs w:val="28"/>
          <w:rtl/>
        </w:rPr>
      </w:pPr>
      <w:r w:rsidRPr="00DD7566">
        <w:rPr>
          <w:rFonts w:ascii="Lotus Linotype" w:hAnsi="Lotus Linotype" w:cs="Lotus Linotype"/>
          <w:b/>
          <w:bCs/>
          <w:sz w:val="28"/>
          <w:szCs w:val="28"/>
          <w:rtl/>
        </w:rPr>
        <w:t xml:space="preserve">«كُلَّ يَوْمٍ هُوَ فِي شَأْنٍ» (رحمن: 29)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Times New Roman"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Times New Roman"/>
          <w:b/>
          <w:bCs/>
          <w:sz w:val="28"/>
          <w:szCs w:val="28"/>
          <w:rtl/>
        </w:rPr>
      </w:pPr>
      <w:r w:rsidRPr="00DD7566">
        <w:rPr>
          <w:rFonts w:ascii="Lotus Linotype" w:hAnsi="Lotus Linotype" w:cs="Lotus Linotype"/>
          <w:b/>
          <w:bCs/>
          <w:sz w:val="28"/>
          <w:szCs w:val="28"/>
          <w:rtl/>
        </w:rPr>
        <w:t xml:space="preserve">«فَسَيَرَى اللهُ عَمَلَكُمْ وَرَسُولُهُ» (توبه: 105)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بزودی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اعمال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دید»</w:t>
      </w:r>
      <w:r w:rsidRPr="00DD7566">
        <w:rPr>
          <w:rFonts w:ascii="Lotus Linotype" w:hAnsi="Lotus Linotype" w:cs="Times New Roman"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«إِنَّمَا أَمْرُهُ إِذَا أَرَادَ شَيْئاً أَنْ يَقُولَ لَهُ كُنْ فَيَكُون» (یس: 82)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اراده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گوید</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موجود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w:t>
      </w:r>
      <w:r w:rsidRPr="00DD7566">
        <w:rPr>
          <w:rFonts w:ascii="Lotus Linotype" w:hAnsi="Lotus Linotype" w:cs="Lotus Linotype" w:hint="eastAsia"/>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درنگ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موجود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شود».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«فَلَمَّا جَاءهَا نُودِيَ» (نمل: 8)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آتش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فَلَمَّا تَجَلَّى رَبُّهُ لِلْجَبَلِ جَعَلَهُ دَكّاً» (اعراف: 143)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کوه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تجلی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متلاشی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هموار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ساخت».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«وَإِذَا أَرَدْنَا أَن نُّهْلِكَ قَرْيَةً أَمَرْنَا مُتْرَفِيهَا فَفَسَقُواْ فِيهَا» (اسراء: 16) </w:t>
      </w:r>
      <w:r w:rsidRPr="00DD7566">
        <w:rPr>
          <w:rFonts w:ascii="Lotus Linotype" w:hAnsi="Lotus Linotype" w:cs="Lotus Linotype" w:hint="cs"/>
          <w:b/>
          <w:bCs/>
          <w:sz w:val="28"/>
          <w:szCs w:val="28"/>
          <w:rtl/>
        </w:rPr>
        <w:t>«هرگاه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بخواهيم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شهر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دياری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نابود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گردانيم،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افراد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وخوشگذران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وشهوتران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آنجا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چيره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گردانيم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شهر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ديار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فسق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فجور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پردازند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مخالفت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دستورات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خيزند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«قَدْ سَمِعَ اللَّهُ قَوْلَ الَّتِي تُجَادِلُكَ فِي زَوْجِهَا وَتَشْتَكِي إِلَى اللَّهِ» (مجادله: 1)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باره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شوهرش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مجادله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شکایت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برد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شنید».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لَّقَدْ سَمِعَ اللهُ قَوْلَ الَّذِينَ قَالُواْ إِنَّ اللهَ فَقِيرٌ وَنَحْنُ أَغْنِيَاء» (آل عمران: 181)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گفتند</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فقیر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Lotus Linotype" w:hAnsi="Lotus Linotype" w:cs="Lotus Linotype" w:hint="cs"/>
          <w:b/>
          <w:bCs/>
          <w:sz w:val="28"/>
          <w:szCs w:val="28"/>
          <w:rtl/>
        </w:rPr>
        <w:softHyphen/>
        <w:t>نیازیم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شنید».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w:t>
      </w:r>
      <w:r w:rsidRPr="00DD7566">
        <w:rPr>
          <w:rFonts w:ascii="Lotus Linotype" w:hAnsi="Lotus Linotype" w:cs="Lotus Linotype" w:hint="cs"/>
          <w:b/>
          <w:bCs/>
          <w:sz w:val="28"/>
          <w:szCs w:val="28"/>
          <w:rtl/>
        </w:rPr>
        <w:t>از این نصوص است آنجا که</w:t>
      </w:r>
      <w:r w:rsidRPr="00DD7566">
        <w:rPr>
          <w:rFonts w:ascii="Lotus Linotype" w:hAnsi="Lotus Linotype" w:cs="Lotus Linotype"/>
          <w:b/>
          <w:bCs/>
          <w:sz w:val="28"/>
          <w:szCs w:val="28"/>
          <w:rtl/>
        </w:rPr>
        <w:t xml:space="preserve"> رسول خدا فرمودند: «يَنْزِلُ رَبُّنَا كُلَّ لَيْلَةٍ إِلَى سَمَاءِ الدُّنْيَا»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63"/>
      </w:r>
      <w:r w:rsidRPr="00DD7566">
        <w:rPr>
          <w:rFonts w:ascii="Lotus Linotype" w:hAnsi="Lotus Linotype" w:cs="Lotus Linotype"/>
          <w:b/>
          <w:bCs/>
          <w:sz w:val="28"/>
          <w:szCs w:val="28"/>
          <w:rtl/>
        </w:rPr>
        <w:t xml:space="preserve"> «پروردگار ما هر شب به آسمان دنیا نزول می</w:t>
      </w:r>
      <w:r w:rsidRPr="00DD7566">
        <w:rPr>
          <w:rFonts w:ascii="Lotus Linotype" w:hAnsi="Lotus Linotype" w:cs="Lotus Linotype"/>
          <w:b/>
          <w:bCs/>
          <w:sz w:val="28"/>
          <w:szCs w:val="28"/>
          <w:rtl/>
        </w:rPr>
        <w:softHyphen/>
        <w:t xml:space="preserve">کند.»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خداوند متعال می</w:t>
      </w:r>
      <w:r w:rsidRPr="00DD7566">
        <w:rPr>
          <w:rFonts w:ascii="Lotus Linotype" w:hAnsi="Lotus Linotype" w:cs="Lotus Linotype"/>
          <w:b/>
          <w:bCs/>
          <w:sz w:val="28"/>
          <w:szCs w:val="28"/>
          <w:rtl/>
        </w:rPr>
        <w:softHyphen/>
        <w:t xml:space="preserve">فرماید: «هَلْ يَنظُرُونَ إِلاَّ أَن تَأْتِيهُمُ الْمَلآئِكَةُ أَوْ يَأْتِيَ رَبُّكَ» (انعام: 158) </w:t>
      </w:r>
      <w:r w:rsidRPr="00DD7566">
        <w:rPr>
          <w:rFonts w:ascii="Lotus Linotype" w:hAnsi="Lotus Linotype" w:cs="Lotus Linotype" w:hint="cs"/>
          <w:b/>
          <w:bCs/>
          <w:sz w:val="28"/>
          <w:szCs w:val="28"/>
          <w:rtl/>
        </w:rPr>
        <w:t>«آيا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انتظاری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فرشتگان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نزد</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بيايند؟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بيايد؟».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رسول خدا فرمودند: «إِنَّ رَبِّي قَدْ غَضِبَ اليَوْمَ غَضَبًا لَمْ يَغْضَبْ قَبْلَهُ مِثْلَهُ، وَلَنْ يَغْضَبَ بَعْدَهُ مِثْلَهُ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64"/>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«امروز پروردگارم چنان خشمگین است که پیش از این چن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ن خشمگین نبوده و پس از آن هرگز چنان خشمگین نخواهد بود»</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اینکه رسول خدا فرمودند: «إِذَا قَالَ الْعَبْدُ: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الْحَمْدُ لِلَّهِ رَبِّ الْعَالَمِينَ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قَالَ اللهُ تَعَالَى: حَمِدَنِي عَبْدِي»</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65"/>
      </w:r>
      <w:r w:rsidRPr="00DD7566">
        <w:rPr>
          <w:rFonts w:ascii="Lotus Linotype" w:hAnsi="Lotus Linotype" w:cs="Lotus Linotype"/>
          <w:b/>
          <w:bCs/>
          <w:sz w:val="28"/>
          <w:szCs w:val="28"/>
          <w:rtl/>
        </w:rPr>
        <w:t xml:space="preserve"> «چون بنده می</w:t>
      </w:r>
      <w:r w:rsidRPr="00DD7566">
        <w:rPr>
          <w:rFonts w:ascii="Lotus Linotype" w:hAnsi="Lotus Linotype" w:cs="Lotus Linotype"/>
          <w:b/>
          <w:bCs/>
          <w:sz w:val="28"/>
          <w:szCs w:val="28"/>
          <w:rtl/>
        </w:rPr>
        <w:softHyphen/>
        <w:t>گوید: حمد و سپاس برای پروردگار جهانیان است، خداوند متعال می</w:t>
      </w:r>
      <w:r w:rsidRPr="00DD7566">
        <w:rPr>
          <w:rFonts w:ascii="Lotus Linotype" w:hAnsi="Lotus Linotype" w:cs="Lotus Linotype"/>
          <w:b/>
          <w:bCs/>
          <w:sz w:val="28"/>
          <w:szCs w:val="28"/>
          <w:rtl/>
        </w:rPr>
        <w:softHyphen/>
        <w:t>گوید: بنده</w:t>
      </w:r>
      <w:r w:rsidRPr="00DD7566">
        <w:rPr>
          <w:rFonts w:ascii="Lotus Linotype" w:hAnsi="Lotus Linotype" w:cs="Lotus Linotype"/>
          <w:b/>
          <w:bCs/>
          <w:sz w:val="28"/>
          <w:szCs w:val="28"/>
          <w:rtl/>
        </w:rPr>
        <w:softHyphen/>
        <w:t>ام حمد و سپاس مرا گفت»</w:t>
      </w:r>
      <w:r w:rsidRPr="00DD7566">
        <w:rPr>
          <w:rFonts w:ascii="Lotus Linotype" w:hAnsi="Lotus Linotype" w:cs="Lotus Linotype" w:hint="cs"/>
          <w:b/>
          <w:bCs/>
          <w:sz w:val="28"/>
          <w:szCs w:val="28"/>
          <w:rtl/>
        </w:rPr>
        <w:t>.</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و چندین برابر این نصوص که تعداد آنها به بیش از هزار نص 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ر</w:t>
      </w:r>
      <w:r w:rsidRPr="00DD7566">
        <w:rPr>
          <w:rFonts w:ascii="Lotus Linotype" w:hAnsi="Lotus Linotype" w:cs="Lotus Linotype"/>
          <w:b/>
          <w:bCs/>
          <w:sz w:val="28"/>
          <w:szCs w:val="28"/>
          <w:rtl/>
        </w:rPr>
        <w:t>سد و ذکر آنها در این رساله نمی</w:t>
      </w:r>
      <w:r w:rsidRPr="00DD7566">
        <w:rPr>
          <w:rFonts w:ascii="Lotus Linotype" w:hAnsi="Lotus Linotype" w:cs="Lotus Linotype"/>
          <w:b/>
          <w:bCs/>
          <w:sz w:val="28"/>
          <w:szCs w:val="28"/>
          <w:rtl/>
        </w:rPr>
        <w:softHyphen/>
        <w:t>گنجد. اما با متشابه خواندن همه</w:t>
      </w:r>
      <w:r w:rsidRPr="00DD7566">
        <w:rPr>
          <w:rFonts w:ascii="Lotus Linotype" w:hAnsi="Lotus Linotype" w:cs="Lotus Linotype"/>
          <w:b/>
          <w:bCs/>
          <w:sz w:val="28"/>
          <w:szCs w:val="28"/>
          <w:rtl/>
        </w:rPr>
        <w:softHyphen/>
        <w:t xml:space="preserve">ی این نصوص با استناد به این کلام الهی </w:t>
      </w:r>
      <w:r w:rsidRPr="00DD7566">
        <w:rPr>
          <w:rFonts w:ascii="Lotus Linotype" w:hAnsi="Lotus Linotype" w:cs="Lotus Linotype" w:hint="cs"/>
          <w:b/>
          <w:bCs/>
          <w:sz w:val="28"/>
          <w:szCs w:val="28"/>
          <w:rtl/>
        </w:rPr>
        <w:t xml:space="preserve">که </w:t>
      </w:r>
      <w:r w:rsidRPr="00DD7566">
        <w:rPr>
          <w:rFonts w:ascii="Lotus Linotype" w:hAnsi="Lotus Linotype" w:cs="Lotus Linotype"/>
          <w:b/>
          <w:bCs/>
          <w:sz w:val="28"/>
          <w:szCs w:val="28"/>
          <w:rtl/>
        </w:rPr>
        <w:t>از ابراهیم نقل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«لا أُحِبُّ الآفِلِينَ» (انعام: 76)</w:t>
      </w:r>
      <w:r w:rsidRPr="00DD7566">
        <w:rPr>
          <w:rFonts w:ascii="Lotus Linotype" w:hAnsi="Lotus Linotype" w:cs="Lotus Linotype" w:hint="cs"/>
          <w:b/>
          <w:bCs/>
          <w:sz w:val="28"/>
          <w:szCs w:val="28"/>
          <w:rtl/>
        </w:rPr>
        <w:t xml:space="preserve"> «غروب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کنندگان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دوست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ندارم»</w:t>
      </w:r>
      <w:r w:rsidRPr="00DD7566">
        <w:rPr>
          <w:rFonts w:ascii="Lotus Linotype" w:hAnsi="Lotus Linotype" w:cs="Lotus Linotype"/>
          <w:b/>
          <w:bCs/>
          <w:sz w:val="28"/>
          <w:szCs w:val="28"/>
          <w:rtl/>
        </w:rPr>
        <w:t xml:space="preserve"> رد و انکار می</w:t>
      </w:r>
      <w:r w:rsidRPr="00DD7566">
        <w:rPr>
          <w:rFonts w:ascii="Lotus Linotype" w:hAnsi="Lotus Linotype" w:cs="Lotus Linotype"/>
          <w:b/>
          <w:bCs/>
          <w:sz w:val="28"/>
          <w:szCs w:val="28"/>
          <w:rtl/>
        </w:rPr>
        <w:softHyphen/>
        <w:t>کنند.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8- رد نصوص محکم و صریحی </w:t>
      </w:r>
      <w:r w:rsidRPr="00DD7566">
        <w:rPr>
          <w:rFonts w:ascii="Lotus Linotype" w:hAnsi="Lotus Linotype" w:cs="Lotus Linotype" w:hint="cs"/>
          <w:b/>
          <w:bCs/>
          <w:sz w:val="28"/>
          <w:szCs w:val="28"/>
          <w:rtl/>
        </w:rPr>
        <w:t>ک</w:t>
      </w:r>
      <w:r w:rsidRPr="00DD7566">
        <w:rPr>
          <w:rFonts w:ascii="Lotus Linotype" w:hAnsi="Lotus Linotype" w:cs="Lotus Linotype"/>
          <w:b/>
          <w:bCs/>
          <w:sz w:val="28"/>
          <w:szCs w:val="28"/>
          <w:rtl/>
        </w:rPr>
        <w:t>ه بیان می</w:t>
      </w:r>
      <w:r w:rsidRPr="00DD7566">
        <w:rPr>
          <w:rFonts w:ascii="Lotus Linotype" w:hAnsi="Lotus Linotype" w:cs="Lotus Linotype"/>
          <w:b/>
          <w:bCs/>
          <w:sz w:val="28"/>
          <w:szCs w:val="28"/>
          <w:rtl/>
        </w:rPr>
        <w:softHyphen/>
        <w:t>کند آنچه خداوند انجام می</w:t>
      </w:r>
      <w:r w:rsidRPr="00DD7566">
        <w:rPr>
          <w:rFonts w:ascii="Lotus Linotype" w:hAnsi="Lotus Linotype" w:cs="Lotus Linotype"/>
          <w:b/>
          <w:bCs/>
          <w:sz w:val="28"/>
          <w:szCs w:val="28"/>
          <w:rtl/>
        </w:rPr>
        <w:softHyphen/>
        <w:t>دهد بر مبنای حکمت و هدفی نیک است که وجود آنها بهتر از عدم</w:t>
      </w:r>
      <w:r w:rsidRPr="00DD7566">
        <w:rPr>
          <w:rFonts w:ascii="Lotus Linotype" w:hAnsi="Lotus Linotype" w:cs="Lotus Linotype"/>
          <w:b/>
          <w:bCs/>
          <w:sz w:val="28"/>
          <w:szCs w:val="28"/>
          <w:rtl/>
        </w:rPr>
        <w:softHyphen/>
        <w:t>شان می</w:t>
      </w:r>
      <w:r w:rsidRPr="00DD7566">
        <w:rPr>
          <w:rFonts w:ascii="Lotus Linotype" w:hAnsi="Lotus Linotype" w:cs="Lotus Linotype"/>
          <w:b/>
          <w:bCs/>
          <w:sz w:val="28"/>
          <w:szCs w:val="28"/>
          <w:rtl/>
        </w:rPr>
        <w:softHyphen/>
        <w:t xml:space="preserve">باشد. و به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چرا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چگونه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مورد شریعت و تقدیر الهی می</w:t>
      </w:r>
      <w:r w:rsidRPr="00DD7566">
        <w:rPr>
          <w:rFonts w:ascii="Lotus Linotype" w:hAnsi="Lotus Linotype" w:cs="Lotus Linotype"/>
          <w:b/>
          <w:bCs/>
          <w:sz w:val="28"/>
          <w:szCs w:val="28"/>
          <w:rtl/>
        </w:rPr>
        <w:softHyphen/>
        <w:t>پردازند.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چنانکه خداوند متعال می</w:t>
      </w:r>
      <w:r w:rsidRPr="00DD7566">
        <w:rPr>
          <w:rFonts w:ascii="Lotus Linotype" w:hAnsi="Lotus Linotype" w:cs="Lotus Linotype"/>
          <w:b/>
          <w:bCs/>
          <w:sz w:val="28"/>
          <w:szCs w:val="28"/>
          <w:rtl/>
        </w:rPr>
        <w:softHyphen/>
        <w:t>فرماید: «وَلَكُمْ فِي الْقِصَاصِ حَيَاةٌ يَاْ أُولِيْ الأَلْبَابِ لَعَلَّكُمْ تَتَّقُونَ» (بقر</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179)</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صاحبان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قصاص</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زندگی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تقوا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کنید».</w:t>
      </w:r>
      <w:r w:rsidRPr="00DD7566">
        <w:rPr>
          <w:rFonts w:ascii="Lotus Linotype" w:hAnsi="Lotus Linotype" w:cs="Lotus Linotype"/>
          <w:b/>
          <w:bCs/>
          <w:sz w:val="28"/>
          <w:szCs w:val="28"/>
          <w:rtl/>
        </w:rPr>
        <w:t xml:space="preserve">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می</w:t>
      </w:r>
      <w:r w:rsidRPr="00DD7566">
        <w:rPr>
          <w:rFonts w:ascii="Lotus Linotype" w:hAnsi="Lotus Linotype" w:cs="Lotus Linotype"/>
          <w:b/>
          <w:bCs/>
          <w:sz w:val="28"/>
          <w:szCs w:val="28"/>
          <w:rtl/>
        </w:rPr>
        <w:softHyphen/>
        <w:t>فرماید: «يَا أَيُّهَا الَّذِينَ آمَنُواْ كُتِبَ عَلَيْكُمُ الصِّيَامُ كَمَا كُتِبَ عَلَى الَّذِينَ مِن قَبْلِكُمْ لَعَلَّكُمْ تَتَّقُونَ» (بقرة: 183)</w:t>
      </w:r>
      <w:r w:rsidRPr="00DD7566">
        <w:rPr>
          <w:rFonts w:ascii="Lotus Linotype" w:hAnsi="Lotus Linotype" w:cs="Lotus Linotype" w:hint="cs"/>
          <w:b/>
          <w:bCs/>
          <w:sz w:val="28"/>
          <w:szCs w:val="28"/>
          <w:rtl/>
        </w:rPr>
        <w:t xml:space="preserve"> «ای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فرض</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گونه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فرض</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پرهیزگار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شوید».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 نصوص را با نصوص متشابه رد می</w:t>
      </w:r>
      <w:r w:rsidRPr="00DD7566">
        <w:rPr>
          <w:rFonts w:ascii="Lotus Linotype" w:hAnsi="Lotus Linotype" w:cs="Lotus Linotype"/>
          <w:b/>
          <w:bCs/>
          <w:sz w:val="28"/>
          <w:szCs w:val="28"/>
          <w:rtl/>
        </w:rPr>
        <w:softHyphen/>
        <w:t xml:space="preserve">کنند. نصوص متشابهی چون: «لَا يُسْأَلُ عَمَّا </w:t>
      </w:r>
      <w:r w:rsidRPr="00DD7566">
        <w:rPr>
          <w:rFonts w:ascii="Lotus Linotype" w:hAnsi="Lotus Linotype" w:cs="Lotus Linotype"/>
          <w:b/>
          <w:bCs/>
          <w:sz w:val="28"/>
          <w:szCs w:val="28"/>
          <w:rtl/>
        </w:rPr>
        <w:lastRenderedPageBreak/>
        <w:t>يَفْعَلُ وَهُمْ يُسْأَلُونَ»</w:t>
      </w:r>
      <w:r w:rsidRPr="00DD7566">
        <w:rPr>
          <w:rStyle w:val="FootnoteReference"/>
          <w:rFonts w:ascii="Lotus Linotype" w:hAnsi="Lotus Linotype" w:cs="Lotus Linotype"/>
          <w:b/>
          <w:bCs/>
          <w:sz w:val="28"/>
          <w:szCs w:val="28"/>
          <w:rtl/>
        </w:rPr>
        <w:footnoteReference w:id="366"/>
      </w:r>
      <w:r w:rsidRPr="00DD7566">
        <w:rPr>
          <w:rFonts w:ascii="Lotus Linotype" w:hAnsi="Lotus Linotype" w:cs="Lotus Linotype"/>
          <w:b/>
          <w:bCs/>
          <w:sz w:val="28"/>
          <w:szCs w:val="28"/>
          <w:rtl/>
        </w:rPr>
        <w:t xml:space="preserve">  یعنی الله حاکمی است که تعقیب کننده</w:t>
      </w:r>
      <w:r w:rsidRPr="00DD7566">
        <w:rPr>
          <w:rFonts w:ascii="Lotus Linotype" w:hAnsi="Lotus Linotype" w:cs="Lotus Linotype"/>
          <w:b/>
          <w:bCs/>
          <w:sz w:val="28"/>
          <w:szCs w:val="28"/>
          <w:rtl/>
        </w:rPr>
        <w:softHyphen/>
        <w:t>ای برای حکم او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نیست و به دلیل عظمت و جلال و کبریا و علم و حکمت و عدل و ل</w:t>
      </w:r>
      <w:r w:rsidRPr="00DD7566">
        <w:rPr>
          <w:rFonts w:ascii="Lotus Linotype" w:hAnsi="Lotus Linotype" w:cs="Lotus Linotype" w:hint="cs"/>
          <w:b/>
          <w:bCs/>
          <w:sz w:val="28"/>
          <w:szCs w:val="28"/>
          <w:rtl/>
        </w:rPr>
        <w:t>طفش</w:t>
      </w:r>
      <w:r w:rsidRPr="00DD7566">
        <w:rPr>
          <w:rFonts w:ascii="Lotus Linotype" w:hAnsi="Lotus Linotype" w:cs="Lotus Linotype"/>
          <w:b/>
          <w:bCs/>
          <w:sz w:val="28"/>
          <w:szCs w:val="28"/>
          <w:rtl/>
        </w:rPr>
        <w:t xml:space="preserve"> کسی بر او اعتراض نمی</w:t>
      </w:r>
      <w:r w:rsidRPr="00DD7566">
        <w:rPr>
          <w:rFonts w:ascii="Lotus Linotype" w:hAnsi="Lotus Linotype" w:cs="Lotus Linotype"/>
          <w:b/>
          <w:bCs/>
          <w:sz w:val="28"/>
          <w:szCs w:val="28"/>
          <w:rtl/>
        </w:rPr>
        <w:softHyphen/>
        <w:t>کند. «وَهُمْ يُسْأَلُونَ» یعنی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او از آفریدگانش در مورد آنچه انجام می</w:t>
      </w:r>
      <w:r w:rsidRPr="00DD7566">
        <w:rPr>
          <w:rFonts w:ascii="Lotus Linotype" w:hAnsi="Lotus Linotype" w:cs="Lotus Linotype"/>
          <w:b/>
          <w:bCs/>
          <w:sz w:val="28"/>
          <w:szCs w:val="28"/>
          <w:rtl/>
        </w:rPr>
        <w:softHyphen/>
        <w:t>دهند سوال می</w:t>
      </w:r>
      <w:r w:rsidRPr="00DD7566">
        <w:rPr>
          <w:rFonts w:ascii="Lotus Linotype" w:hAnsi="Lotus Linotype" w:cs="Lotus Linotype"/>
          <w:b/>
          <w:bCs/>
          <w:sz w:val="28"/>
          <w:szCs w:val="28"/>
          <w:rtl/>
        </w:rPr>
        <w:softHyphen/>
        <w:t>کند. چنانکه می</w:t>
      </w:r>
      <w:r w:rsidRPr="00DD7566">
        <w:rPr>
          <w:rFonts w:ascii="Lotus Linotype" w:hAnsi="Lotus Linotype" w:cs="Lotus Linotype"/>
          <w:b/>
          <w:bCs/>
          <w:sz w:val="28"/>
          <w:szCs w:val="28"/>
          <w:rtl/>
        </w:rPr>
        <w:softHyphen/>
        <w:t>فرماید: «فَوَرَبِّكَ لَنَسْأَلَنَّهُمْ أَجْمَعِيْنَ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عَمَّا كَانُوا يَعْمَلُونَ» (حجر: 92-93)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قطعاً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قیامت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 xml:space="preserve">کردند».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اینگونه تمام این آیات را متشابه می</w:t>
      </w:r>
      <w:r w:rsidRPr="00DD7566">
        <w:rPr>
          <w:rFonts w:ascii="Lotus Linotype" w:hAnsi="Lotus Linotype" w:cs="Lotus Linotype"/>
          <w:b/>
          <w:bCs/>
          <w:sz w:val="28"/>
          <w:szCs w:val="28"/>
          <w:rtl/>
        </w:rPr>
        <w:softHyphen/>
        <w:t>خوانند. اما حق آن است که هیچ تع</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رضی بین این آیات وجود ندارد.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9- رد نصوص صحیح صریح زیادی که بیانگر </w:t>
      </w:r>
      <w:r w:rsidRPr="00DD7566">
        <w:rPr>
          <w:rFonts w:ascii="Lotus Linotype" w:hAnsi="Lotus Linotype" w:cs="Lotus Linotype" w:hint="cs"/>
          <w:b/>
          <w:bCs/>
          <w:sz w:val="28"/>
          <w:szCs w:val="28"/>
          <w:rtl/>
        </w:rPr>
        <w:t>ث</w:t>
      </w:r>
      <w:r w:rsidRPr="00DD7566">
        <w:rPr>
          <w:rFonts w:ascii="Lotus Linotype" w:hAnsi="Lotus Linotype" w:cs="Lotus Linotype"/>
          <w:b/>
          <w:bCs/>
          <w:sz w:val="28"/>
          <w:szCs w:val="28"/>
          <w:rtl/>
        </w:rPr>
        <w:t>بوت اسباب از نظر شرعی و تقدیری می</w:t>
      </w:r>
      <w:r w:rsidRPr="00DD7566">
        <w:rPr>
          <w:rFonts w:ascii="Lotus Linotype" w:hAnsi="Lotus Linotype" w:cs="Lotus Linotype"/>
          <w:b/>
          <w:bCs/>
          <w:sz w:val="28"/>
          <w:szCs w:val="28"/>
          <w:rtl/>
        </w:rPr>
        <w:softHyphen/>
        <w:t>با</w:t>
      </w:r>
      <w:r w:rsidRPr="00DD7566">
        <w:rPr>
          <w:rFonts w:ascii="Lotus Linotype" w:hAnsi="Lotus Linotype" w:cs="Lotus Linotype" w:hint="cs"/>
          <w:b/>
          <w:bCs/>
          <w:sz w:val="28"/>
          <w:szCs w:val="28"/>
          <w:rtl/>
        </w:rPr>
        <w:t>شن</w:t>
      </w:r>
      <w:r w:rsidRPr="00DD7566">
        <w:rPr>
          <w:rFonts w:ascii="Lotus Linotype" w:hAnsi="Lotus Linotype" w:cs="Lotus Linotype"/>
          <w:b/>
          <w:bCs/>
          <w:sz w:val="28"/>
          <w:szCs w:val="28"/>
          <w:rtl/>
        </w:rPr>
        <w:t>د. چنانکه الله متعال می</w:t>
      </w:r>
      <w:r w:rsidRPr="00DD7566">
        <w:rPr>
          <w:rFonts w:ascii="Lotus Linotype" w:hAnsi="Lotus Linotype" w:cs="Lotus Linotype"/>
          <w:b/>
          <w:bCs/>
          <w:sz w:val="28"/>
          <w:szCs w:val="28"/>
          <w:rtl/>
        </w:rPr>
        <w:softHyphen/>
        <w:t>فرماید: «بِمَا كُنتُمْ تَعْمَلُونَ» (مائده: 105)</w:t>
      </w:r>
      <w:r w:rsidRPr="00DD7566">
        <w:rPr>
          <w:rFonts w:ascii="Lotus Linotype" w:hAnsi="Lotus Linotype" w:cs="Lotus Linotype" w:hint="cs"/>
          <w:b/>
          <w:bCs/>
          <w:sz w:val="28"/>
          <w:szCs w:val="28"/>
          <w:rtl/>
        </w:rPr>
        <w:t xml:space="preserve"> «از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عمل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کردید».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«بِمَا كُنتُمْ تَكْسِبُونَ» (اعراف: 39)</w:t>
      </w:r>
      <w:r w:rsidRPr="00DD7566">
        <w:rPr>
          <w:rFonts w:ascii="Lotus Linotype" w:hAnsi="Lotus Linotype" w:cs="Lotus Linotype" w:hint="cs"/>
          <w:b/>
          <w:bCs/>
          <w:sz w:val="28"/>
          <w:szCs w:val="28"/>
          <w:rtl/>
        </w:rPr>
        <w:t xml:space="preserve"> «پس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کيفر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انجام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داديد».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«ذَلِكَ بِمَا قَدَّمَتْ أَيْدِيكُمْ» (آل عمران: 182)</w:t>
      </w:r>
      <w:r w:rsidRPr="00DD7566">
        <w:rPr>
          <w:rFonts w:ascii="Lotus Linotype" w:hAnsi="Lotus Linotype" w:cs="Lotus Linotype" w:hint="cs"/>
          <w:b/>
          <w:bCs/>
          <w:sz w:val="28"/>
          <w:szCs w:val="28"/>
          <w:rtl/>
        </w:rPr>
        <w:t xml:space="preserve"> «این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عقوبت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بخاطر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دست</w:t>
      </w:r>
      <w:r w:rsidRPr="00DD7566">
        <w:rPr>
          <w:rFonts w:ascii="Lotus Linotype" w:hAnsi="Lotus Linotype" w:cs="Lotus Linotype" w:hint="cs"/>
          <w:b/>
          <w:bCs/>
          <w:sz w:val="28"/>
          <w:szCs w:val="28"/>
          <w:rtl/>
        </w:rPr>
        <w:softHyphen/>
        <w:t>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فرستاده</w:t>
      </w:r>
      <w:r w:rsidRPr="00DD7566">
        <w:rPr>
          <w:rFonts w:ascii="Times New Roman" w:hAnsi="Times New Roman" w:cs="Times New Roman" w:hint="cs"/>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«ذَلِكَ بِمَا قَدَّمَتْ يَدَاكَ» (حج: 10)</w:t>
      </w:r>
      <w:r w:rsidRPr="00DD7566">
        <w:rPr>
          <w:rFonts w:ascii="Lotus Linotype" w:hAnsi="Lotus Linotype" w:cs="Lotus Linotype" w:hint="cs"/>
          <w:b/>
          <w:bCs/>
          <w:sz w:val="28"/>
          <w:szCs w:val="28"/>
          <w:rtl/>
        </w:rPr>
        <w:t xml:space="preserve"> «این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کیفر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دست</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فرستاده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«بِمَا كُنتُمْ تَقُولُونَ عَلَى اللهِ غَيْرَ الْحَقِّ وَكُنتُمْ عَنْ آيَاتِهِ تَسْتَكْبِرُونَ» (انعام: 93)</w:t>
      </w:r>
      <w:r w:rsidRPr="00DD7566">
        <w:rPr>
          <w:rFonts w:ascii="Lotus Linotype" w:hAnsi="Lotus Linotype" w:cs="Lotus Linotype" w:hint="cs"/>
          <w:b/>
          <w:bCs/>
          <w:sz w:val="28"/>
          <w:szCs w:val="28"/>
          <w:rtl/>
        </w:rPr>
        <w:t xml:space="preserve"> «امروز عذاب خفت</w:t>
      </w:r>
      <w:r w:rsidRPr="00DD7566">
        <w:rPr>
          <w:rFonts w:ascii="Lotus Linotype" w:hAnsi="Lotus Linotype" w:cs="Lotus Linotype" w:hint="cs"/>
          <w:b/>
          <w:bCs/>
          <w:sz w:val="28"/>
          <w:szCs w:val="28"/>
          <w:rtl/>
        </w:rPr>
        <w:softHyphen/>
        <w:t>باری 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گفتید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نسبت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تکبّر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ورزیدید،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خواهید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دید».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«ذَلِكَ بِأَنَّهُمُ اسْتَحَبُّواْ الْحَيَاةَ الْدُّنْيَا عَلَى الآخِرَةِ» (نحل: 107)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خاطر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زندگی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دنیا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آخرت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ترجیح</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«ذَلِكَ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بِأَنَّهُمْ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كَرِهُوا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فَأَحْبَطَ</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أَعْمَالَهُمْ»: (محمد: 9) «این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سبب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ناپسند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داشتند،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اعمال</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تباه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نابود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«ذَلِكُم بِأَنَّكُمُ اتَّخَذْتُمْ آيَاتِ اللَّهِ هُزُواً» (جاثیه: 35)</w:t>
      </w:r>
      <w:r w:rsidRPr="00DD7566">
        <w:rPr>
          <w:rFonts w:ascii="Lotus Linotype" w:hAnsi="Lotus Linotype" w:cs="Lotus Linotype" w:hint="cs"/>
          <w:b/>
          <w:bCs/>
          <w:sz w:val="28"/>
          <w:szCs w:val="28"/>
          <w:rtl/>
        </w:rPr>
        <w:t xml:space="preserve"> «این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سبب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مسخره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گرفتید».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«يَهْدِي بِهِ اللهُ مَنِ اتَّبَعَ رِضْوَانَهُ سُبُلَ السَّلاَمِ» (مائده: 16)</w:t>
      </w:r>
      <w:r w:rsidRPr="00DD7566">
        <w:rPr>
          <w:rFonts w:ascii="Lotus Linotype" w:hAnsi="Lotus Linotype" w:cs="Lotus Linotype" w:hint="cs"/>
          <w:b/>
          <w:bCs/>
          <w:sz w:val="28"/>
          <w:szCs w:val="28"/>
          <w:rtl/>
        </w:rPr>
        <w:t xml:space="preserve"> «الله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بوسیله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خشنودی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سلامت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«يُضِلُّ بِهِ كَثِيراً وَيَهْدِي بِهِ كَثِيراً» (بقره: 26)</w:t>
      </w:r>
      <w:r w:rsidRPr="00DD7566">
        <w:rPr>
          <w:rFonts w:ascii="Lotus Linotype" w:hAnsi="Lotus Linotype" w:cs="Lotus Linotype" w:hint="cs"/>
          <w:b/>
          <w:bCs/>
          <w:sz w:val="28"/>
          <w:szCs w:val="28"/>
          <w:rtl/>
        </w:rPr>
        <w:t xml:space="preserve"> «الله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بسیاری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گمراه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گروه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بسیاری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در مورد باران می</w:t>
      </w:r>
      <w:r w:rsidRPr="00DD7566">
        <w:rPr>
          <w:rFonts w:ascii="Lotus Linotype" w:hAnsi="Lotus Linotype" w:cs="Lotus Linotype"/>
          <w:b/>
          <w:bCs/>
          <w:sz w:val="28"/>
          <w:szCs w:val="28"/>
          <w:rtl/>
        </w:rPr>
        <w:softHyphen/>
        <w:t>فرماید: «وَنَزَّلْنَا مِنَ السَّمَاءِ مَاءً مُّبَارَكاً فَأَنبَتْنَا بِهِ جَنَّاتٍ وَحَبَّ الْحَصِيدِ» (ق: 9)</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آسمان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برکت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باغ</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دانه</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رویاندیم».</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«فَأَنزَلْنَا بِهِ الْمَاء فَأَخْرَجْنَا بِهِ مِن كُلِّ الثَّمَرَاتِ» (اعراف: 57)</w:t>
      </w:r>
      <w:r w:rsidRPr="00DD7566">
        <w:rPr>
          <w:rFonts w:ascii="Lotus Linotype" w:hAnsi="Lotus Linotype" w:cs="Lotus Linotype" w:hint="cs"/>
          <w:b/>
          <w:bCs/>
          <w:sz w:val="28"/>
          <w:szCs w:val="28"/>
          <w:rtl/>
        </w:rPr>
        <w:t xml:space="preserve"> «آب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آنگاه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هرگونه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ميوه</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خاک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بيرون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آوريم».</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«فَأَنشَأْنَا لَكُم بِهِ جَنَّاتٍ مِّن نَّخِيلٍ وَأَعْنَابٍ» (مومنون: 19)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بوسیله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باغ</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درختان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خرما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انگور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آوردیم».</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در مورد مومنان می</w:t>
      </w:r>
      <w:r w:rsidRPr="00DD7566">
        <w:rPr>
          <w:rFonts w:ascii="Lotus Linotype" w:hAnsi="Lotus Linotype" w:cs="Lotus Linotype"/>
          <w:b/>
          <w:bCs/>
          <w:sz w:val="28"/>
          <w:szCs w:val="28"/>
          <w:rtl/>
        </w:rPr>
        <w:softHyphen/>
        <w:t xml:space="preserve">فرماید: «قَاتِلُوهُمْ يُعَذِّبْهُمُ اللهُ بِأَيْدِيكُمْ» (توبه: 14)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بجنگید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دستان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عذاب</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و اینکه در مورد عسل می</w:t>
      </w:r>
      <w:r w:rsidRPr="00DD7566">
        <w:rPr>
          <w:rFonts w:ascii="Lotus Linotype" w:hAnsi="Lotus Linotype" w:cs="Lotus Linotype"/>
          <w:b/>
          <w:bCs/>
          <w:sz w:val="28"/>
          <w:szCs w:val="28"/>
          <w:rtl/>
        </w:rPr>
        <w:softHyphen/>
        <w:t xml:space="preserve">فرماید: «فِيهِ شِفَاء لِلنَّاسِ» (نحل: 69)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شفا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در مورد قرآن می</w:t>
      </w:r>
      <w:r w:rsidRPr="00DD7566">
        <w:rPr>
          <w:rFonts w:ascii="Lotus Linotype" w:hAnsi="Lotus Linotype" w:cs="Lotus Linotype"/>
          <w:b/>
          <w:bCs/>
          <w:sz w:val="28"/>
          <w:szCs w:val="28"/>
          <w:rtl/>
        </w:rPr>
        <w:softHyphen/>
        <w:t xml:space="preserve">فرماید: «وَنُنَزِّلُ مِنَ الْقُرْآنِ مَا هُوَ شِفَاء وَرَحْمَةٌ لِّلْمُؤْمِنِينَ» (اسراء: 82)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شفا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رحمت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کنیم».</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بسیاری از نصوص دیگر که سببیت را اثبات می</w:t>
      </w:r>
      <w:r w:rsidRPr="00DD7566">
        <w:rPr>
          <w:rFonts w:ascii="Lotus Linotype" w:hAnsi="Lotus Linotype" w:cs="Lotus Linotype"/>
          <w:b/>
          <w:bCs/>
          <w:sz w:val="28"/>
          <w:szCs w:val="28"/>
          <w:rtl/>
        </w:rPr>
        <w:softHyphen/>
        <w:t>کنند. اما تمام این نصوص را با نصوص متشابه از کلام الهی رد می</w:t>
      </w:r>
      <w:r w:rsidRPr="00DD7566">
        <w:rPr>
          <w:rFonts w:ascii="Lotus Linotype" w:hAnsi="Lotus Linotype" w:cs="Lotus Linotype"/>
          <w:b/>
          <w:bCs/>
          <w:sz w:val="28"/>
          <w:szCs w:val="28"/>
          <w:rtl/>
        </w:rPr>
        <w:softHyphen/>
        <w:t xml:space="preserve">کنند. نصوص متشابهی چون: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هَلْ مِنْ خَالِقٍ غَيْرُ اللَّهِ» (فاطر: 3) </w:t>
      </w:r>
      <w:r w:rsidRPr="00DD7566">
        <w:rPr>
          <w:rFonts w:ascii="Lotus Linotype" w:hAnsi="Lotus Linotype" w:cs="Lotus Linotype" w:hint="cs"/>
          <w:b/>
          <w:bCs/>
          <w:sz w:val="28"/>
          <w:szCs w:val="28"/>
          <w:rtl/>
        </w:rPr>
        <w:t>«آیا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آفریننده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هست».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«فَلَمْ تَقْتُلُوهُمْ وَلَكِنَّ اللهَ قَتَلَهُمْ وَمَا رَمَيْتَ إِذْ رَمَيْتَ وَلَكِنَّ اللهَ رَمَى» (انفال: 17)</w:t>
      </w:r>
      <w:r w:rsidRPr="00DD7566">
        <w:rPr>
          <w:rFonts w:ascii="Lotus Linotype" w:hAnsi="Lotus Linotype" w:cs="Lotus Linotype" w:hint="cs"/>
          <w:b/>
          <w:bCs/>
          <w:sz w:val="28"/>
          <w:szCs w:val="28"/>
          <w:rtl/>
        </w:rPr>
        <w:t xml:space="preserve"> «پس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نکشتید،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بلکه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کشت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هنگامی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خاک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سنگ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انداختی،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نینداختی،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بلکه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انداخت».</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اینکه رسول خدا فرمودند: «مَا أَنَا حَمَلْتُكُمْ وَلَكِنَّ اللهَ حَمَلَكُمْ»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67"/>
      </w:r>
      <w:r w:rsidRPr="00DD7566">
        <w:rPr>
          <w:rFonts w:ascii="Lotus Linotype" w:hAnsi="Lotus Linotype" w:cs="Lotus Linotype"/>
          <w:b/>
          <w:bCs/>
          <w:sz w:val="28"/>
          <w:szCs w:val="28"/>
          <w:rtl/>
        </w:rPr>
        <w:t xml:space="preserve"> «من شما را سوار نکردم بلکه خداوند شما را سوار نمود.» </w:t>
      </w:r>
    </w:p>
    <w:p w:rsidR="004917F1" w:rsidRPr="00DD7566" w:rsidRDefault="004917F1"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پاسخ رسول خدا به کسی که در مورد عزل</w:t>
      </w:r>
      <w:r w:rsidRPr="00DD7566">
        <w:rPr>
          <w:rStyle w:val="FootnoteReference"/>
          <w:rFonts w:ascii="Lotus Linotype" w:hAnsi="Lotus Linotype" w:cs="Lotus Linotype"/>
          <w:b/>
          <w:bCs/>
          <w:sz w:val="28"/>
          <w:szCs w:val="28"/>
          <w:rtl/>
        </w:rPr>
        <w:footnoteReference w:id="368"/>
      </w:r>
      <w:r w:rsidRPr="00DD7566">
        <w:rPr>
          <w:rFonts w:ascii="Lotus Linotype" w:hAnsi="Lotus Linotype" w:cs="Lotus Linotype"/>
          <w:b/>
          <w:bCs/>
          <w:sz w:val="28"/>
          <w:szCs w:val="28"/>
          <w:rtl/>
        </w:rPr>
        <w:t xml:space="preserve"> از کنیزش سوال کرد: «اعْزِلْ عَنْهَا إِنْ شِئْتَ، فَإِنَّهُ سَيَأْتِيهَا مَا قُدِّرَ لَهَا»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69"/>
      </w:r>
      <w:r w:rsidRPr="00DD7566">
        <w:rPr>
          <w:rFonts w:ascii="Lotus Linotype" w:hAnsi="Lotus Linotype" w:cs="Lotus Linotype"/>
          <w:b/>
          <w:bCs/>
          <w:sz w:val="28"/>
          <w:szCs w:val="28"/>
          <w:rtl/>
        </w:rPr>
        <w:t xml:space="preserve"> «عزل کن، هر آنچه برای آن </w:t>
      </w:r>
      <w:r w:rsidRPr="00DD7566">
        <w:rPr>
          <w:rFonts w:ascii="Lotus Linotype" w:hAnsi="Lotus Linotype" w:cs="Lotus Linotype" w:hint="cs"/>
          <w:b/>
          <w:bCs/>
          <w:sz w:val="28"/>
          <w:szCs w:val="28"/>
          <w:rtl/>
        </w:rPr>
        <w:t>کنیز</w:t>
      </w:r>
      <w:r w:rsidRPr="00DD7566">
        <w:rPr>
          <w:rFonts w:ascii="Lotus Linotype" w:hAnsi="Lotus Linotype" w:cs="Lotus Linotype"/>
          <w:b/>
          <w:bCs/>
          <w:sz w:val="28"/>
          <w:szCs w:val="28"/>
          <w:rtl/>
        </w:rPr>
        <w:t xml:space="preserve"> مقدر شده باشد، خداوند به او می</w:t>
      </w:r>
      <w:r w:rsidRPr="00DD7566">
        <w:rPr>
          <w:rFonts w:ascii="Lotus Linotype" w:hAnsi="Lotus Linotype" w:cs="Lotus Linotype"/>
          <w:b/>
          <w:bCs/>
          <w:sz w:val="28"/>
          <w:szCs w:val="28"/>
          <w:rtl/>
        </w:rPr>
        <w:softHyphen/>
        <w:t>دهد»</w:t>
      </w:r>
      <w:r w:rsidRPr="00DD7566">
        <w:rPr>
          <w:rFonts w:ascii="Lotus Linotype" w:hAnsi="Lotus Linotype" w:cs="Lotus Linotype" w:hint="cs"/>
          <w:b/>
          <w:b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و اینکه فرمودند: </w:t>
      </w:r>
      <w:r w:rsidRPr="00DD7566">
        <w:rPr>
          <w:rFonts w:ascii="Lotus Linotype" w:hAnsi="Lotus Linotype" w:cs="Lotus Linotype"/>
          <w:b/>
          <w:bCs/>
          <w:sz w:val="28"/>
          <w:szCs w:val="28"/>
          <w:rtl/>
        </w:rPr>
        <w:t>«تَزَوَّجُوا الْوَدُودَ الْوَلُودَ فَإِنِّي مُكَاثِرٌ بِكُمُ الْأُمَمَ»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370"/>
      </w:r>
      <w:r w:rsidRPr="00DD7566">
        <w:rPr>
          <w:rFonts w:ascii="Lotus Linotype" w:hAnsi="Lotus Linotype" w:cs="Lotus Linotype"/>
          <w:sz w:val="28"/>
          <w:szCs w:val="28"/>
          <w:rtl/>
        </w:rPr>
        <w:t xml:space="preserve"> «با زنان مهربان و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نان که فرزند می</w:t>
      </w:r>
      <w:r w:rsidRPr="00DD7566">
        <w:rPr>
          <w:rFonts w:ascii="Lotus Linotype" w:hAnsi="Lotus Linotype" w:cs="Lotus Linotype"/>
          <w:sz w:val="28"/>
          <w:szCs w:val="28"/>
          <w:rtl/>
        </w:rPr>
        <w:softHyphen/>
        <w:t>زایند ازدواج کنید. چون من در روز قیامت به زیاد بودن شما (امت) نسبت به دیگر امت</w:t>
      </w:r>
      <w:r w:rsidRPr="00DD7566">
        <w:rPr>
          <w:rFonts w:ascii="Lotus Linotype" w:hAnsi="Lotus Linotype" w:cs="Lotus Linotype"/>
          <w:sz w:val="28"/>
          <w:szCs w:val="28"/>
          <w:rtl/>
        </w:rPr>
        <w:softHyphen/>
        <w:t>ها افتخار می</w:t>
      </w:r>
      <w:r w:rsidRPr="00DD7566">
        <w:rPr>
          <w:rFonts w:ascii="Lotus Linotype" w:hAnsi="Lotus Linotype" w:cs="Lotus Linotype"/>
          <w:sz w:val="28"/>
          <w:szCs w:val="28"/>
          <w:rtl/>
        </w:rPr>
        <w:softHyphen/>
        <w:t>کنم»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اینکه فرمودند: «</w:t>
      </w:r>
      <w:r w:rsidRPr="00DD7566">
        <w:rPr>
          <w:rFonts w:ascii="Lotus Linotype" w:hAnsi="Lotus Linotype" w:cs="Lotus Linotype"/>
          <w:b/>
          <w:bCs/>
          <w:sz w:val="28"/>
          <w:szCs w:val="28"/>
          <w:rtl/>
        </w:rPr>
        <w:t>لاَ عَدْوَى</w:t>
      </w:r>
      <w:r w:rsidRPr="00DD7566">
        <w:rPr>
          <w:rStyle w:val="FootnoteReference"/>
          <w:rFonts w:ascii="Lotus Linotype" w:hAnsi="Lotus Linotype" w:cs="Lotus Linotype"/>
          <w:b/>
          <w:bCs/>
          <w:sz w:val="28"/>
          <w:szCs w:val="28"/>
          <w:rtl/>
        </w:rPr>
        <w:footnoteReference w:id="371"/>
      </w:r>
      <w:r w:rsidRPr="00DD7566">
        <w:rPr>
          <w:rFonts w:ascii="Lotus Linotype" w:hAnsi="Lotus Linotype" w:cs="Lotus Linotype"/>
          <w:b/>
          <w:bCs/>
          <w:sz w:val="28"/>
          <w:szCs w:val="28"/>
          <w:rtl/>
        </w:rPr>
        <w:t xml:space="preserve"> وَلاَ طِيَرَةَ</w:t>
      </w:r>
      <w:r w:rsidRPr="00DD7566">
        <w:rPr>
          <w:rStyle w:val="FootnoteReference"/>
          <w:rFonts w:ascii="Lotus Linotype" w:hAnsi="Lotus Linotype" w:cs="Lotus Linotype"/>
          <w:b/>
          <w:bCs/>
          <w:sz w:val="28"/>
          <w:szCs w:val="28"/>
          <w:rtl/>
        </w:rPr>
        <w:t xml:space="preserve"> </w:t>
      </w:r>
      <w:r w:rsidRPr="00DD7566">
        <w:rPr>
          <w:rStyle w:val="FootnoteReference"/>
          <w:rFonts w:ascii="Lotus Linotype" w:hAnsi="Lotus Linotype" w:cs="Lotus Linotype"/>
          <w:b/>
          <w:bCs/>
          <w:sz w:val="28"/>
          <w:szCs w:val="28"/>
          <w:rtl/>
        </w:rPr>
        <w:footnoteReference w:id="372"/>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73"/>
      </w:r>
      <w:r w:rsidRPr="00DD7566">
        <w:rPr>
          <w:rFonts w:ascii="Lotus Linotype" w:hAnsi="Lotus Linotype" w:cs="Lotus Linotype"/>
          <w:sz w:val="28"/>
          <w:szCs w:val="28"/>
          <w:rtl/>
        </w:rPr>
        <w:t xml:space="preserve"> «سرایت بیماری و فال بد زدن اصلی ندارد»</w:t>
      </w:r>
      <w:r w:rsidRPr="00DD7566">
        <w:rPr>
          <w:rFonts w:ascii="Lotus Linotype" w:hAnsi="Lotus Linotype" w:cs="Lotus Linotype" w:hint="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اینکه فرمودند: «</w:t>
      </w:r>
      <w:r w:rsidRPr="00DD7566">
        <w:rPr>
          <w:rFonts w:ascii="Lotus Linotype" w:hAnsi="Lotus Linotype" w:cs="Lotus Linotype"/>
          <w:b/>
          <w:bCs/>
          <w:sz w:val="28"/>
          <w:szCs w:val="28"/>
          <w:rtl/>
        </w:rPr>
        <w:t>فَمَنْ أَعْدَى الأَوَّلَ»</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74"/>
      </w:r>
      <w:r w:rsidRPr="00DD7566">
        <w:rPr>
          <w:rFonts w:ascii="Lotus Linotype" w:hAnsi="Lotus Linotype" w:cs="Lotus Linotype"/>
          <w:sz w:val="28"/>
          <w:szCs w:val="28"/>
          <w:rtl/>
        </w:rPr>
        <w:t xml:space="preserve"> «شتر اول را چه کسی به این مرض مبتلا کرده است»</w:t>
      </w:r>
      <w:r w:rsidRPr="00DD7566">
        <w:rPr>
          <w:rFonts w:ascii="Lotus Linotype" w:hAnsi="Lotus Linotype" w:cs="Lotus Linotype" w:hint="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اینکه فرمودند: «</w:t>
      </w:r>
      <w:r w:rsidRPr="00DD7566">
        <w:rPr>
          <w:rFonts w:ascii="Lotus Linotype" w:hAnsi="Lotus Linotype" w:cs="Lotus Linotype"/>
          <w:b/>
          <w:bCs/>
          <w:sz w:val="28"/>
          <w:szCs w:val="28"/>
          <w:rtl/>
        </w:rPr>
        <w:t>أَرَأَيْتَ إِنْ مَنَعَ اللَّهُ الثَّمَرَةَ</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75"/>
      </w:r>
      <w:r w:rsidRPr="00DD7566">
        <w:rPr>
          <w:rFonts w:ascii="Lotus Linotype" w:hAnsi="Lotus Linotype" w:cs="Lotus Linotype"/>
          <w:sz w:val="28"/>
          <w:szCs w:val="28"/>
          <w:rtl/>
        </w:rPr>
        <w:t xml:space="preserve"> «اگر خداوند میوه</w:t>
      </w:r>
      <w:r w:rsidRPr="00DD7566">
        <w:rPr>
          <w:rFonts w:ascii="Lotus Linotype" w:hAnsi="Lotus Linotype" w:cs="Lotus Linotype"/>
          <w:sz w:val="28"/>
          <w:szCs w:val="28"/>
          <w:rtl/>
        </w:rPr>
        <w:softHyphen/>
        <w:t xml:space="preserve">ها را منع کند...» و نگفت: اگر سرما و آفت مانع به ثمر رسیدن آنها شود.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با این نصوص متشابه، نصوص محکم وارد شده در باب اثبات سببیت را رد می</w:t>
      </w:r>
      <w:r w:rsidRPr="00DD7566">
        <w:rPr>
          <w:rFonts w:ascii="Lotus Linotype" w:hAnsi="Lotus Linotype" w:cs="Lotus Linotype"/>
          <w:sz w:val="28"/>
          <w:szCs w:val="28"/>
          <w:rtl/>
        </w:rPr>
        <w:softHyphen/>
        <w:t>کن</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نصوص متشابهی که بیان</w:t>
      </w:r>
      <w:r w:rsidRPr="00DD7566">
        <w:rPr>
          <w:rFonts w:ascii="Lotus Linotype" w:hAnsi="Lotus Linotype" w:cs="Lotus Linotype" w:hint="cs"/>
          <w:sz w:val="28"/>
          <w:szCs w:val="28"/>
          <w:rtl/>
        </w:rPr>
        <w:t xml:space="preserve"> می</w:t>
      </w:r>
      <w:r w:rsidRPr="00DD7566">
        <w:rPr>
          <w:rFonts w:ascii="Lotus Linotype" w:hAnsi="Lotus Linotype" w:cs="Lotus Linotype" w:hint="cs"/>
          <w:sz w:val="28"/>
          <w:szCs w:val="28"/>
          <w:rtl/>
        </w:rPr>
        <w:softHyphen/>
        <w:t>کنند</w:t>
      </w:r>
      <w:r w:rsidRPr="00DD7566">
        <w:rPr>
          <w:rFonts w:ascii="Lotus Linotype" w:hAnsi="Lotus Linotype" w:cs="Lotus Linotype"/>
          <w:sz w:val="28"/>
          <w:szCs w:val="28"/>
          <w:rtl/>
        </w:rPr>
        <w:t xml:space="preserve"> مالک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سبب و خالق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بخواهد در آن تصرف می</w:t>
      </w:r>
      <w:r w:rsidRPr="00DD7566">
        <w:rPr>
          <w:rFonts w:ascii="Lotus Linotype" w:hAnsi="Lotus Linotype" w:cs="Lotus Linotype"/>
          <w:sz w:val="28"/>
          <w:szCs w:val="28"/>
          <w:rtl/>
        </w:rPr>
        <w:softHyphen/>
        <w:t>کند، اگر بخواهد سببیت را از آن سلب می</w:t>
      </w:r>
      <w:r w:rsidRPr="00DD7566">
        <w:rPr>
          <w:rFonts w:ascii="Lotus Linotype" w:hAnsi="Lotus Linotype" w:cs="Lotus Linotype"/>
          <w:sz w:val="28"/>
          <w:szCs w:val="28"/>
          <w:rtl/>
        </w:rPr>
        <w:softHyphen/>
        <w:t>کند و اگر بخواهد سببیت را در آن باقی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 xml:space="preserve">گذارد، چنانکه ویژگی سوزاندن آتش را </w:t>
      </w:r>
      <w:r w:rsidRPr="00DD7566">
        <w:rPr>
          <w:rFonts w:ascii="Lotus Linotype" w:hAnsi="Lotus Linotype" w:cs="Lotus Linotype" w:hint="cs"/>
          <w:sz w:val="28"/>
          <w:szCs w:val="28"/>
          <w:rtl/>
        </w:rPr>
        <w:t xml:space="preserve">از آن </w:t>
      </w:r>
      <w:r w:rsidRPr="00DD7566">
        <w:rPr>
          <w:rFonts w:ascii="Lotus Linotype" w:hAnsi="Lotus Linotype" w:cs="Lotus Linotype"/>
          <w:sz w:val="28"/>
          <w:szCs w:val="28"/>
          <w:rtl/>
        </w:rPr>
        <w:t>در مورد خلیل</w:t>
      </w:r>
      <w:r w:rsidRPr="00DD7566">
        <w:rPr>
          <w:rFonts w:ascii="Lotus Linotype" w:hAnsi="Lotus Linotype" w:cs="Lotus Linotype"/>
          <w:sz w:val="28"/>
          <w:szCs w:val="28"/>
          <w:rtl/>
        </w:rPr>
        <w:softHyphen/>
        <w:t>الله ابراهیم علیه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السلام سلب نمود.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شگفتا؟! آیا کسی که اسباب را اثبات می</w:t>
      </w:r>
      <w:r w:rsidRPr="00DD7566">
        <w:rPr>
          <w:rFonts w:ascii="Lotus Linotype" w:hAnsi="Lotus Linotype" w:cs="Lotus Linotype"/>
          <w:sz w:val="28"/>
          <w:szCs w:val="28"/>
          <w:rtl/>
        </w:rPr>
        <w:softHyphen/>
        <w:t>کند و می</w:t>
      </w:r>
      <w:r w:rsidRPr="00DD7566">
        <w:rPr>
          <w:rFonts w:ascii="Lotus Linotype" w:hAnsi="Lotus Linotype" w:cs="Lotus Linotype"/>
          <w:sz w:val="28"/>
          <w:szCs w:val="28"/>
          <w:rtl/>
        </w:rPr>
        <w:softHyphen/>
        <w:t>گوید: الله خالق آنهاست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خالقی جز الله را اثبات می</w:t>
      </w:r>
      <w:r w:rsidRPr="00DD7566">
        <w:rPr>
          <w:rFonts w:ascii="Lotus Linotype" w:hAnsi="Lotus Linotype" w:cs="Lotus Linotype"/>
          <w:sz w:val="28"/>
          <w:szCs w:val="28"/>
          <w:rtl/>
        </w:rPr>
        <w:softHyphen/>
        <w:t>کند؟! اما اینکه خداوند متعال می</w:t>
      </w:r>
      <w:r w:rsidRPr="00DD7566">
        <w:rPr>
          <w:rFonts w:ascii="Lotus Linotype" w:hAnsi="Lotus Linotype" w:cs="Lotus Linotype"/>
          <w:sz w:val="28"/>
          <w:szCs w:val="28"/>
          <w:rtl/>
        </w:rPr>
        <w:softHyphen/>
        <w:t>فرماید: «فَلَمْ تَقْتُلُوهُمْ وَلَكِنَّ اللّهَ قَتَلَهُمْ وَمَا رَمَيْتَ إِذْ رَمَيْتَ وَلَكِنَّ اللّهَ رَمَى» در این مورد نیز فقه آیه از آنها پنهان مانده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درست نفهمیدند. این آیه از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معجزات رسول خدا می</w:t>
      </w:r>
      <w:r w:rsidRPr="00DD7566">
        <w:rPr>
          <w:rFonts w:ascii="Lotus Linotype" w:hAnsi="Lotus Linotype" w:cs="Lotus Linotype"/>
          <w:sz w:val="28"/>
          <w:szCs w:val="28"/>
          <w:rtl/>
        </w:rPr>
        <w:softHyphen/>
        <w:t>باشد و خطاب در آن متوجه اهل بدر است و همچنین مشت خاکی که رسول خدا برداشت و پرت کرد و خداوند آن</w:t>
      </w:r>
      <w:r w:rsidRPr="00DD7566">
        <w:rPr>
          <w:rFonts w:ascii="Lotus Linotype" w:hAnsi="Lotus Linotype" w:cs="Lotus Linotype"/>
          <w:sz w:val="28"/>
          <w:szCs w:val="28"/>
          <w:rtl/>
        </w:rPr>
        <w:softHyphen/>
        <w:t>را به صورت همه</w:t>
      </w:r>
      <w:r w:rsidRPr="00DD7566">
        <w:rPr>
          <w:rFonts w:ascii="Lotus Linotype" w:hAnsi="Lotus Linotype" w:cs="Lotus Linotype"/>
          <w:sz w:val="28"/>
          <w:szCs w:val="28"/>
          <w:rtl/>
        </w:rPr>
        <w:softHyphen/>
        <w:t>ی مشرکان رسانید.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چنین امری از قدرت رسول خدا خارج بود و همین توانایی است که از رسول خدا نفی شده است و پرت کردنی که در حیطه</w:t>
      </w:r>
      <w:r w:rsidRPr="00DD7566">
        <w:rPr>
          <w:rFonts w:ascii="Lotus Linotype" w:hAnsi="Lotus Linotype" w:cs="Lotus Linotype"/>
          <w:sz w:val="28"/>
          <w:szCs w:val="28"/>
          <w:rtl/>
        </w:rPr>
        <w:softHyphen/>
        <w:t>ی قدرت پیامبر است برای او اثبات شده است. و همچنین کشتنی که از آنها نفی شده است، همان کشتنی است که خود به دستان</w:t>
      </w:r>
      <w:r w:rsidRPr="00DD7566">
        <w:rPr>
          <w:rFonts w:ascii="Lotus Linotype" w:hAnsi="Lotus Linotype" w:cs="Lotus Linotype"/>
          <w:sz w:val="28"/>
          <w:szCs w:val="28"/>
          <w:rtl/>
        </w:rPr>
        <w:softHyphen/>
        <w:t>شان در آن شرکت نداشتند و بلکه این دستان فرشتگان بود که آنها را می</w:t>
      </w:r>
      <w:r w:rsidRPr="00DD7566">
        <w:rPr>
          <w:rFonts w:ascii="Lotus Linotype" w:hAnsi="Lotus Linotype" w:cs="Lotus Linotype"/>
          <w:sz w:val="28"/>
          <w:szCs w:val="28"/>
          <w:rtl/>
        </w:rPr>
        <w:softHyphen/>
        <w:t>کشت چنانکه یکی از صحابه در تعقیب مشرکی حرکت می</w:t>
      </w:r>
      <w:r w:rsidRPr="00DD7566">
        <w:rPr>
          <w:rFonts w:ascii="Lotus Linotype" w:hAnsi="Lotus Linotype" w:cs="Lotus Linotype"/>
          <w:sz w:val="28"/>
          <w:szCs w:val="28"/>
          <w:rtl/>
        </w:rPr>
        <w:softHyphen/>
        <w:t>کرد که ناگهان سر مشرک در اثر ضربه</w:t>
      </w:r>
      <w:r w:rsidRPr="00DD7566">
        <w:rPr>
          <w:rFonts w:ascii="Lotus Linotype" w:hAnsi="Lotus Linotype" w:cs="Lotus Linotype"/>
          <w:sz w:val="28"/>
          <w:szCs w:val="28"/>
          <w:rtl/>
        </w:rPr>
        <w:softHyphen/>
        <w:t>ی فرشته</w:t>
      </w:r>
      <w:r w:rsidRPr="00DD7566">
        <w:rPr>
          <w:rFonts w:ascii="Lotus Linotype" w:hAnsi="Lotus Linotype" w:cs="Lotus Linotype"/>
          <w:sz w:val="28"/>
          <w:szCs w:val="28"/>
          <w:rtl/>
        </w:rPr>
        <w:softHyphen/>
        <w:t xml:space="preserve"> در برابر او افتاد.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اگر مراد از این نصوص فه</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ی باشد که آنان برداشت کرده</w:t>
      </w:r>
      <w:r w:rsidRPr="00DD7566">
        <w:rPr>
          <w:rFonts w:ascii="Lotus Linotype" w:hAnsi="Lotus Linotype" w:cs="Lotus Linotype"/>
          <w:sz w:val="28"/>
          <w:szCs w:val="28"/>
          <w:rtl/>
        </w:rPr>
        <w:softHyphen/>
        <w:t xml:space="preserve">اند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کسانی که فهم درستی از نصوص ندارند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تفاوتی میان این عمل و هر قتل و فعل دیگری چون شراب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خواری یا زنا یا دزدی یا ظلم کردن وجود ندارد. چرا که خالق همه</w:t>
      </w:r>
      <w:r w:rsidRPr="00DD7566">
        <w:rPr>
          <w:rFonts w:ascii="Lotus Linotype" w:hAnsi="Lotus Linotype" w:cs="Lotus Linotype"/>
          <w:sz w:val="28"/>
          <w:szCs w:val="28"/>
          <w:rtl/>
        </w:rPr>
        <w:softHyphen/>
        <w:t xml:space="preserve">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نها الله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کلام الله از این بهتان منزه است.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همچنین اینکه رسول خدا فرمودند: </w:t>
      </w:r>
      <w:r w:rsidRPr="00DD7566">
        <w:rPr>
          <w:rFonts w:ascii="Lotus Linotype" w:hAnsi="Lotus Linotype" w:cs="Lotus Linotype"/>
          <w:b/>
          <w:bCs/>
          <w:sz w:val="28"/>
          <w:szCs w:val="28"/>
          <w:rtl/>
        </w:rPr>
        <w:t>«مَا أَنَا حَمَلْتُكُمْ وَلَكِنَّ اللهَ حَمَلَكُمْ»</w:t>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به این معنا نیست که خداوند بر مبنای تقدیر آنها را سوار کرده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بلکه رسول خدا به امر الله در امور تصرف می</w:t>
      </w:r>
      <w:r w:rsidRPr="00DD7566">
        <w:rPr>
          <w:rFonts w:ascii="Lotus Linotype" w:hAnsi="Lotus Linotype" w:cs="Lotus Linotype"/>
          <w:sz w:val="28"/>
          <w:szCs w:val="28"/>
          <w:rtl/>
        </w:rPr>
        <w:softHyphen/>
        <w:t>کند و در واقع اوامر او را تنفیذ می</w:t>
      </w:r>
      <w:r w:rsidRPr="00DD7566">
        <w:rPr>
          <w:rFonts w:ascii="Lotus Linotype" w:hAnsi="Lotus Linotype" w:cs="Lotus Linotype"/>
          <w:sz w:val="28"/>
          <w:szCs w:val="28"/>
          <w:rtl/>
        </w:rPr>
        <w:softHyphen/>
        <w:t xml:space="preserve">کند. پس خداوند متعال او را به سوار نمودن </w:t>
      </w:r>
      <w:r w:rsidRPr="00DD7566">
        <w:rPr>
          <w:rFonts w:ascii="Lotus Linotype" w:hAnsi="Lotus Linotype" w:cs="Lotus Linotype"/>
          <w:sz w:val="28"/>
          <w:szCs w:val="28"/>
          <w:rtl/>
        </w:rPr>
        <w:lastRenderedPageBreak/>
        <w:t>آنها امر نموده است و او این امر را تنفیذ کرده است پس گویا که الله آنان را سوار کرده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همین است معنای اینکه رسول خدا فرمودند: «والله انی لا</w:t>
      </w:r>
      <w:r w:rsidRPr="00DD7566">
        <w:rPr>
          <w:rFonts w:ascii="Lotus Linotype" w:hAnsi="Lotus Linotype" w:cs="Lotus Linotype" w:hint="cs"/>
          <w:sz w:val="28"/>
          <w:szCs w:val="28"/>
          <w:rtl/>
        </w:rPr>
        <w:t xml:space="preserve"> اعطی احدا شیئا و</w:t>
      </w:r>
      <w:r w:rsidRPr="00DD7566">
        <w:rPr>
          <w:rFonts w:ascii="Lotus Linotype" w:hAnsi="Lotus Linotype" w:cs="Lotus Linotype"/>
          <w:sz w:val="28"/>
          <w:szCs w:val="28"/>
          <w:rtl/>
        </w:rPr>
        <w:t>لا امنعه»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خدا سوگند نه من چیزی به کسی می</w:t>
      </w:r>
      <w:r w:rsidRPr="00DD7566">
        <w:rPr>
          <w:rFonts w:ascii="Lotus Linotype" w:hAnsi="Lotus Linotype" w:cs="Lotus Linotype"/>
          <w:sz w:val="28"/>
          <w:szCs w:val="28"/>
          <w:rtl/>
        </w:rPr>
        <w:softHyphen/>
        <w:t>بخشم و نه از او باز می</w:t>
      </w:r>
      <w:r w:rsidRPr="00DD7566">
        <w:rPr>
          <w:rFonts w:ascii="Lotus Linotype" w:hAnsi="Lotus Linotype" w:cs="Lotus Linotype"/>
          <w:sz w:val="28"/>
          <w:szCs w:val="28"/>
          <w:rtl/>
        </w:rPr>
        <w:softHyphen/>
        <w:t>دارم»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بر این اساس است که فرمودند: «و</w:t>
      </w:r>
      <w:r w:rsidRPr="00DD7566">
        <w:rPr>
          <w:rFonts w:ascii="Lotus Linotype" w:hAnsi="Lotus Linotype" w:cs="Lotus Linotype"/>
          <w:b/>
          <w:bCs/>
          <w:sz w:val="28"/>
          <w:szCs w:val="28"/>
          <w:rtl/>
        </w:rPr>
        <w:t>إِنَّمَا أَنَا قَاسِمٌ»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76"/>
      </w:r>
      <w:r w:rsidRPr="00DD7566">
        <w:rPr>
          <w:rFonts w:ascii="Lotus Linotype" w:hAnsi="Lotus Linotype" w:cs="Lotus Linotype"/>
          <w:sz w:val="28"/>
          <w:szCs w:val="28"/>
          <w:rtl/>
        </w:rPr>
        <w:t xml:space="preserve"> «من تنها تقسیم کننده هست»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بنابراین الله متعال بر زبان رسول خدا می</w:t>
      </w:r>
      <w:r w:rsidRPr="00DD7566">
        <w:rPr>
          <w:rFonts w:ascii="Lotus Linotype" w:hAnsi="Lotus Linotype" w:cs="Lotus Linotype"/>
          <w:sz w:val="28"/>
          <w:szCs w:val="28"/>
          <w:rtl/>
        </w:rPr>
        <w:softHyphen/>
        <w:t>بخشد و رسول خدا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امر خدا بخشش الهی را چنانکه معین نموده، تقسیم می</w:t>
      </w:r>
      <w:r w:rsidRPr="00DD7566">
        <w:rPr>
          <w:rFonts w:ascii="Lotus Linotype" w:hAnsi="Lotus Linotype" w:cs="Lotus Linotype"/>
          <w:sz w:val="28"/>
          <w:szCs w:val="28"/>
          <w:rtl/>
        </w:rPr>
        <w:softHyphen/>
        <w:t>کند.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ا</w:t>
      </w:r>
      <w:r w:rsidRPr="00DD7566">
        <w:rPr>
          <w:rFonts w:ascii="Lotus Linotype" w:hAnsi="Lotus Linotype" w:cs="Lotus Linotype" w:hint="cs"/>
          <w:sz w:val="28"/>
          <w:szCs w:val="28"/>
          <w:rtl/>
        </w:rPr>
        <w:t>ز این قبیل</w:t>
      </w:r>
      <w:r w:rsidRPr="00DD7566">
        <w:rPr>
          <w:rFonts w:ascii="Lotus Linotype" w:hAnsi="Lotus Linotype" w:cs="Lotus Linotype"/>
          <w:sz w:val="28"/>
          <w:szCs w:val="28"/>
          <w:rtl/>
        </w:rPr>
        <w:t xml:space="preserve"> است رهنمود رسول خدا در باب عزل: «</w:t>
      </w:r>
      <w:r w:rsidRPr="00DD7566">
        <w:rPr>
          <w:rFonts w:ascii="Lotus Linotype" w:hAnsi="Lotus Linotype" w:cs="Lotus Linotype"/>
          <w:b/>
          <w:bCs/>
          <w:sz w:val="28"/>
          <w:szCs w:val="28"/>
          <w:rtl/>
        </w:rPr>
        <w:t>سَيَأْتِيهَا مَا قُدِّرَ لَهَا</w:t>
      </w:r>
      <w:r w:rsidRPr="00DD7566">
        <w:rPr>
          <w:rFonts w:ascii="Lotus Linotype" w:hAnsi="Lotus Linotype" w:cs="Lotus Linotype"/>
          <w:sz w:val="28"/>
          <w:szCs w:val="28"/>
          <w:rtl/>
        </w:rPr>
        <w:t xml:space="preserve">»؛ این به معنای ساقط نمودن اسباب نیست زیرا چون خداوند متعال آفرینش فرزندی را مقدر کرده باشد، آبی که </w:t>
      </w:r>
      <w:r w:rsidRPr="00DD7566">
        <w:rPr>
          <w:rFonts w:ascii="Lotus Linotype" w:hAnsi="Lotus Linotype" w:cs="Lotus Linotype" w:hint="cs"/>
          <w:sz w:val="28"/>
          <w:szCs w:val="28"/>
          <w:rtl/>
        </w:rPr>
        <w:t xml:space="preserve">فرزند </w:t>
      </w:r>
      <w:r w:rsidRPr="00DD7566">
        <w:rPr>
          <w:rFonts w:ascii="Lotus Linotype" w:hAnsi="Lotus Linotype" w:cs="Lotus Linotype"/>
          <w:sz w:val="28"/>
          <w:szCs w:val="28"/>
          <w:rtl/>
        </w:rPr>
        <w:t>از آن خلق می</w:t>
      </w:r>
      <w:r w:rsidRPr="00DD7566">
        <w:rPr>
          <w:rFonts w:ascii="Lotus Linotype" w:hAnsi="Lotus Linotype" w:cs="Lotus Linotype"/>
          <w:sz w:val="28"/>
          <w:szCs w:val="28"/>
          <w:rtl/>
        </w:rPr>
        <w:softHyphen/>
        <w:t>شود، انتقال می</w:t>
      </w:r>
      <w:r w:rsidRPr="00DD7566">
        <w:rPr>
          <w:rFonts w:ascii="Lotus Linotype" w:hAnsi="Lotus Linotype" w:cs="Lotus Linotype"/>
          <w:sz w:val="28"/>
          <w:szCs w:val="28"/>
          <w:rtl/>
        </w:rPr>
        <w:softHyphen/>
        <w:t xml:space="preserve">یابد و لو اینکه بسیار اندک باشد. و از هر آبی فرزند شکل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خواهد گرفت. اما سوال این است که کجا در سنت نبوی بیان شده که جماع تاثیری در به وجود آمدن فرزند ندارد و سبب آن نیست. و شوهر یا ارباب چه جماع بکنند یا جماع نکنند، هر دوی این موارد نسبت بوجود آمدن فرزند و عدم آن یکسان هستند؟ چنانکه منکران اسباب در واقع چنین ادعایی می</w:t>
      </w:r>
      <w:r w:rsidRPr="00DD7566">
        <w:rPr>
          <w:rFonts w:ascii="Lotus Linotype" w:hAnsi="Lotus Linotype" w:cs="Lotus Linotype"/>
          <w:sz w:val="28"/>
          <w:szCs w:val="28"/>
          <w:rtl/>
        </w:rPr>
        <w:softHyphen/>
        <w:t xml:space="preserve">کنند و چنین باوری دارند.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قبیل است آنجا که رسول خدا فرمودند: «</w:t>
      </w:r>
      <w:r w:rsidRPr="00DD7566">
        <w:rPr>
          <w:rFonts w:ascii="Lotus Linotype" w:hAnsi="Lotus Linotype" w:cs="Lotus Linotype"/>
          <w:b/>
          <w:bCs/>
          <w:sz w:val="28"/>
          <w:szCs w:val="28"/>
          <w:rtl/>
        </w:rPr>
        <w:t>لاَ عَدْوَى وَلاَ طِيَرَةَ</w:t>
      </w:r>
      <w:r w:rsidRPr="00DD7566">
        <w:rPr>
          <w:rFonts w:ascii="Lotus Linotype" w:hAnsi="Lotus Linotype" w:cs="Lotus Linotype"/>
          <w:sz w:val="28"/>
          <w:szCs w:val="28"/>
          <w:rtl/>
        </w:rPr>
        <w:t>» اگر چنانچه آنان گمان برده</w:t>
      </w:r>
      <w:r w:rsidRPr="00DD7566">
        <w:rPr>
          <w:rFonts w:ascii="Lotus Linotype" w:hAnsi="Lotus Linotype" w:cs="Lotus Linotype"/>
          <w:sz w:val="28"/>
          <w:szCs w:val="28"/>
          <w:rtl/>
        </w:rPr>
        <w:softHyphen/>
        <w:t>اند، مراد از این روایت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نفی سبب باشد، این روایت دلالت بر نفی هر سبب نمی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بلکه نهایتا بیانگر این مطلب است که این دو امر (سرایت و بد</w:t>
      </w:r>
      <w:r w:rsidRPr="00DD7566">
        <w:rPr>
          <w:rFonts w:ascii="Lotus Linotype" w:hAnsi="Lotus Linotype" w:cs="Lotus Linotype"/>
          <w:sz w:val="28"/>
          <w:szCs w:val="28"/>
          <w:rtl/>
        </w:rPr>
        <w:softHyphen/>
        <w:t xml:space="preserve"> فالی) از اسباب شر نیستند. چگونه این ممکن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حدیث بر آن دلالت نمی</w:t>
      </w:r>
      <w:r w:rsidRPr="00DD7566">
        <w:rPr>
          <w:rFonts w:ascii="Lotus Linotype" w:hAnsi="Lotus Linotype" w:cs="Lotus Linotype"/>
          <w:sz w:val="28"/>
          <w:szCs w:val="28"/>
          <w:rtl/>
        </w:rPr>
        <w:softHyphen/>
        <w:t>کند. بلکه اعتقاد و باور مشرکانی را نفی می</w:t>
      </w:r>
      <w:r w:rsidRPr="00DD7566">
        <w:rPr>
          <w:rFonts w:ascii="Lotus Linotype" w:hAnsi="Lotus Linotype" w:cs="Lotus Linotype"/>
          <w:sz w:val="28"/>
          <w:szCs w:val="28"/>
          <w:rtl/>
        </w:rPr>
        <w:softHyphen/>
        <w:t>کند که پیوسته سببیت را از یک طریق اثبات می</w:t>
      </w:r>
      <w:r w:rsidRPr="00DD7566">
        <w:rPr>
          <w:rFonts w:ascii="Lotus Linotype" w:hAnsi="Lotus Linotype" w:cs="Lotus Linotype"/>
          <w:sz w:val="28"/>
          <w:szCs w:val="28"/>
          <w:rtl/>
        </w:rPr>
        <w:softHyphen/>
        <w:t xml:space="preserve">کردند و بدان معتقد </w:t>
      </w:r>
      <w:r w:rsidRPr="00DD7566">
        <w:rPr>
          <w:rFonts w:ascii="Lotus Linotype" w:hAnsi="Lotus Linotype" w:cs="Lotus Linotype"/>
          <w:sz w:val="28"/>
          <w:szCs w:val="28"/>
          <w:rtl/>
        </w:rPr>
        <w:lastRenderedPageBreak/>
        <w:t>بودند. طریقی که امکان ابطال و تغییر آن و نیز مخالفت با آن با نیرویی قوی</w:t>
      </w:r>
      <w:r w:rsidRPr="00DD7566">
        <w:rPr>
          <w:rFonts w:ascii="Lotus Linotype" w:hAnsi="Lotus Linotype" w:cs="Lotus Linotype"/>
          <w:sz w:val="28"/>
          <w:szCs w:val="28"/>
          <w:rtl/>
        </w:rPr>
        <w:softHyphen/>
        <w:t>تر از آن امکان پذیر نیست. و آنها این موارد را فاعل و مستقل نمی</w:t>
      </w:r>
      <w:r w:rsidRPr="00DD7566">
        <w:rPr>
          <w:rFonts w:ascii="Lotus Linotype" w:hAnsi="Lotus Linotype" w:cs="Lotus Linotype"/>
          <w:sz w:val="28"/>
          <w:szCs w:val="28"/>
          <w:rtl/>
        </w:rPr>
        <w:softHyphen/>
        <w:t>دانستند و چنین اعتقادی نسبت به این موارد نداشتند چنانکه برخی گمان برده</w:t>
      </w:r>
      <w:r w:rsidRPr="00DD7566">
        <w:rPr>
          <w:rFonts w:ascii="Lotus Linotype" w:hAnsi="Lotus Linotype" w:cs="Lotus Linotype"/>
          <w:sz w:val="28"/>
          <w:szCs w:val="28"/>
          <w:rtl/>
        </w:rPr>
        <w:softHyphen/>
        <w:t>اند آنها سرایت بیماری و بد فالی را فاعل و مستقل می</w:t>
      </w:r>
      <w:r w:rsidRPr="00DD7566">
        <w:rPr>
          <w:rFonts w:ascii="Lotus Linotype" w:hAnsi="Lotus Linotype" w:cs="Lotus Linotype"/>
          <w:sz w:val="28"/>
          <w:szCs w:val="28"/>
          <w:rtl/>
        </w:rPr>
        <w:softHyphen/>
        <w:t xml:space="preserve">دانستند.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 نگرش مردم به اسباب سه گونه است</w:t>
      </w:r>
      <w:r w:rsidRPr="00DD7566">
        <w:rPr>
          <w:rFonts w:ascii="Lotus Linotype" w:hAnsi="Lotus Linotype" w:cs="Lotus Linotype" w:hint="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1- </w:t>
      </w:r>
      <w:r w:rsidRPr="00DD7566">
        <w:rPr>
          <w:rFonts w:ascii="Lotus Linotype" w:hAnsi="Lotus Linotype" w:cs="Lotus Linotype"/>
          <w:sz w:val="28"/>
          <w:szCs w:val="28"/>
          <w:rtl/>
        </w:rPr>
        <w:t xml:space="preserve"> باطل دانستن اسباب به طور کلی</w:t>
      </w:r>
      <w:r w:rsidRPr="00DD7566">
        <w:rPr>
          <w:rFonts w:ascii="Lotus Linotype" w:hAnsi="Lotus Linotype" w:cs="Lotus Linotype" w:hint="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2- </w:t>
      </w:r>
      <w:r w:rsidRPr="00DD7566">
        <w:rPr>
          <w:rFonts w:ascii="Lotus Linotype" w:hAnsi="Lotus Linotype" w:cs="Lotus Linotype"/>
          <w:sz w:val="28"/>
          <w:szCs w:val="28"/>
          <w:rtl/>
        </w:rPr>
        <w:t>اثبات اسباب به گونه</w:t>
      </w:r>
      <w:r w:rsidRPr="00DD7566">
        <w:rPr>
          <w:rFonts w:ascii="Lotus Linotype" w:hAnsi="Lotus Linotype" w:cs="Lotus Linotype"/>
          <w:sz w:val="28"/>
          <w:szCs w:val="28"/>
          <w:rtl/>
        </w:rPr>
        <w:softHyphen/>
        <w:t>ای غیر قابل تغییر که سببیت آنها هرگز سلب نمی</w:t>
      </w:r>
      <w:r w:rsidRPr="00DD7566">
        <w:rPr>
          <w:rFonts w:ascii="Lotus Linotype" w:hAnsi="Lotus Linotype" w:cs="Lotus Linotype"/>
          <w:sz w:val="28"/>
          <w:szCs w:val="28"/>
          <w:rtl/>
        </w:rPr>
        <w:softHyphen/>
        <w:t xml:space="preserve">شود و مخالفت با آنها </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ا مانند آنها یا قوی</w:t>
      </w:r>
      <w:r w:rsidRPr="00DD7566">
        <w:rPr>
          <w:rFonts w:ascii="Lotus Linotype" w:hAnsi="Lotus Linotype" w:cs="Lotus Linotype"/>
          <w:sz w:val="28"/>
          <w:szCs w:val="28"/>
          <w:rtl/>
        </w:rPr>
        <w:softHyphen/>
        <w:t xml:space="preserve">تر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ز آنها امکان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پذیر نیست. و این دیدگاه منجمان و دهری</w:t>
      </w:r>
      <w:r w:rsidRPr="00DD7566">
        <w:rPr>
          <w:rFonts w:ascii="Lotus Linotype" w:hAnsi="Lotus Linotype" w:cs="Lotus Linotype"/>
          <w:sz w:val="28"/>
          <w:szCs w:val="28"/>
          <w:rtl/>
        </w:rPr>
        <w:softHyphen/>
        <w:t xml:space="preserve">هاست.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3- </w:t>
      </w:r>
      <w:r w:rsidRPr="00DD7566">
        <w:rPr>
          <w:rFonts w:ascii="Lotus Linotype" w:hAnsi="Lotus Linotype" w:cs="Lotus Linotype"/>
          <w:sz w:val="28"/>
          <w:szCs w:val="28"/>
          <w:rtl/>
        </w:rPr>
        <w:t>دیدگاه سوم همان است که پیامبران آورده</w:t>
      </w:r>
      <w:r w:rsidRPr="00DD7566">
        <w:rPr>
          <w:rFonts w:ascii="Lotus Linotype" w:hAnsi="Lotus Linotype" w:cs="Lotus Linotype"/>
          <w:sz w:val="28"/>
          <w:szCs w:val="28"/>
          <w:rtl/>
        </w:rPr>
        <w:softHyphen/>
        <w:t>اند و حس و عقل و فطرت بر آنها دلالت می</w:t>
      </w:r>
      <w:r w:rsidRPr="00DD7566">
        <w:rPr>
          <w:rFonts w:ascii="Lotus Linotype" w:hAnsi="Lotus Linotype" w:cs="Lotus Linotype"/>
          <w:sz w:val="28"/>
          <w:szCs w:val="28"/>
          <w:rtl/>
        </w:rPr>
        <w:softHyphen/>
        <w:t>کند و آن</w:t>
      </w:r>
      <w:r w:rsidRPr="00DD7566">
        <w:rPr>
          <w:rFonts w:ascii="Lotus Linotype" w:hAnsi="Lotus Linotype" w:cs="Lotus Linotype" w:hint="cs"/>
          <w:sz w:val="28"/>
          <w:szCs w:val="28"/>
          <w:rtl/>
        </w:rPr>
        <w:t xml:space="preserve"> عبارت است از</w:t>
      </w:r>
      <w:r w:rsidRPr="00DD7566">
        <w:rPr>
          <w:rFonts w:ascii="Lotus Linotype" w:hAnsi="Lotus Linotype" w:cs="Lotus Linotype"/>
          <w:sz w:val="28"/>
          <w:szCs w:val="28"/>
          <w:rtl/>
        </w:rPr>
        <w:t>: اثبات آنها به عنوان اسباب و جایز بودن آنها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این توضیح که اگر خداوند بخواهد سلب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سببیت آنها و دفع آنها با امور دیگر یا قوی</w:t>
      </w:r>
      <w:r w:rsidRPr="00DD7566">
        <w:rPr>
          <w:rFonts w:ascii="Lotus Linotype" w:hAnsi="Lotus Linotype" w:cs="Lotus Linotype"/>
          <w:sz w:val="28"/>
          <w:szCs w:val="28"/>
          <w:rtl/>
        </w:rPr>
        <w:softHyphen/>
        <w:t>تر از آنها رخ می</w:t>
      </w:r>
      <w:r w:rsidRPr="00DD7566">
        <w:rPr>
          <w:rFonts w:ascii="Lotus Linotype" w:hAnsi="Lotus Linotype" w:cs="Lotus Linotype"/>
          <w:sz w:val="28"/>
          <w:szCs w:val="28"/>
          <w:rtl/>
        </w:rPr>
        <w:softHyphen/>
        <w:t>دهد. البته با وجود بقای مقتضای سببیت در آنها؛ چنانکه بسیاری از اسباب شر با توکل و دعا و صدقه و ذکر و استغفار و آزاد کردن برده و پیوند خویشاوندی از بین می</w:t>
      </w:r>
      <w:r w:rsidRPr="00DD7566">
        <w:rPr>
          <w:rFonts w:ascii="Lotus Linotype" w:hAnsi="Lotus Linotype" w:cs="Lotus Linotype"/>
          <w:sz w:val="28"/>
          <w:szCs w:val="28"/>
          <w:rtl/>
        </w:rPr>
        <w:softHyphen/>
        <w:t>رود. و نیز بسیاری از اسباب خیر پس از انعقاد آنها با ضد این اسباب از بین می</w:t>
      </w:r>
      <w:r w:rsidRPr="00DD7566">
        <w:rPr>
          <w:rFonts w:ascii="Lotus Linotype" w:hAnsi="Lotus Linotype" w:cs="Lotus Linotype"/>
          <w:sz w:val="28"/>
          <w:szCs w:val="28"/>
          <w:rtl/>
        </w:rPr>
        <w:softHyphen/>
        <w:t>روند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شگفتا، چه امور خیری بوده که سبب آن منعقد شده اما به دلیل اسبابی که رخ داده و مانع حصول آن شده به بنده نرسیده است. د</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آن سبب را مشاهده می</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گویا آن</w:t>
      </w:r>
      <w:r w:rsidRPr="00DD7566">
        <w:rPr>
          <w:rFonts w:ascii="Lotus Linotype" w:hAnsi="Lotus Linotype" w:cs="Lotus Linotype"/>
          <w:sz w:val="28"/>
          <w:szCs w:val="28"/>
          <w:rtl/>
        </w:rPr>
        <w:softHyphen/>
        <w:t xml:space="preserve">را با دست </w:t>
      </w:r>
      <w:r w:rsidRPr="00DD7566">
        <w:rPr>
          <w:rFonts w:ascii="Lotus Linotype" w:hAnsi="Lotus Linotype" w:cs="Lotus Linotype" w:hint="cs"/>
          <w:sz w:val="28"/>
          <w:szCs w:val="28"/>
          <w:rtl/>
        </w:rPr>
        <w:t xml:space="preserve">خود </w:t>
      </w:r>
      <w:r w:rsidRPr="00DD7566">
        <w:rPr>
          <w:rFonts w:ascii="Lotus Linotype" w:hAnsi="Lotus Linotype" w:cs="Lotus Linotype"/>
          <w:sz w:val="28"/>
          <w:szCs w:val="28"/>
          <w:rtl/>
        </w:rPr>
        <w:t xml:space="preserve">خواهد گرفت؟ و چه بسیار امور شرعی بوده که سبب آن منعقد شده اما با اسبابی که رخ داده و مانع حصول آن شده، به بنده نرسیده است؟ و کسی که فهم درستی در این مساله نداشته </w:t>
      </w:r>
      <w:r w:rsidRPr="00DD7566">
        <w:rPr>
          <w:rFonts w:ascii="Lotus Linotype" w:hAnsi="Lotus Linotype" w:cs="Lotus Linotype"/>
          <w:sz w:val="28"/>
          <w:szCs w:val="28"/>
          <w:rtl/>
        </w:rPr>
        <w:lastRenderedPageBreak/>
        <w:t>باشد، هیچ بهره</w:t>
      </w:r>
      <w:r w:rsidRPr="00DD7566">
        <w:rPr>
          <w:rFonts w:ascii="Lotus Linotype" w:hAnsi="Lotus Linotype" w:cs="Lotus Linotype"/>
          <w:sz w:val="28"/>
          <w:szCs w:val="28"/>
          <w:rtl/>
        </w:rPr>
        <w:softHyphen/>
        <w:t>ای از سوی او و عملش متوجه وی نخواهد شد. والله المستعان و علیه التکلا</w:t>
      </w:r>
      <w:r w:rsidRPr="00DD7566">
        <w:rPr>
          <w:rFonts w:ascii="Lotus Linotype" w:hAnsi="Lotus Linotype" w:cs="Lotus Linotype" w:hint="cs"/>
          <w:sz w:val="28"/>
          <w:szCs w:val="28"/>
          <w:rtl/>
        </w:rPr>
        <w:t>ن</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10- </w:t>
      </w:r>
      <w:r w:rsidRPr="00DD7566">
        <w:rPr>
          <w:rFonts w:ascii="Lotus Linotype" w:hAnsi="Lotus Linotype" w:cs="Lotus Linotype"/>
          <w:sz w:val="28"/>
          <w:szCs w:val="28"/>
          <w:rtl/>
        </w:rPr>
        <w:t xml:space="preserve">نصوص محکمی را که در باب کلام </w:t>
      </w:r>
      <w:r w:rsidRPr="00DD7566">
        <w:rPr>
          <w:rFonts w:ascii="Lotus Linotype" w:hAnsi="Lotus Linotype" w:cs="Lotus Linotype" w:hint="cs"/>
          <w:sz w:val="28"/>
          <w:szCs w:val="28"/>
          <w:rtl/>
        </w:rPr>
        <w:t>خداوند</w:t>
      </w:r>
      <w:r w:rsidRPr="00DD7566">
        <w:rPr>
          <w:rFonts w:ascii="Lotus Linotype" w:hAnsi="Lotus Linotype" w:cs="Lotus Linotype"/>
          <w:sz w:val="28"/>
          <w:szCs w:val="28"/>
          <w:rtl/>
        </w:rPr>
        <w:t xml:space="preserve"> وارد شده و صفت کلام را برای خداوند متعال ثابت می</w:t>
      </w:r>
      <w:r w:rsidRPr="00DD7566">
        <w:rPr>
          <w:rFonts w:ascii="Lotus Linotype" w:hAnsi="Lotus Linotype" w:cs="Lotus Linotype"/>
          <w:sz w:val="28"/>
          <w:szCs w:val="28"/>
          <w:rtl/>
        </w:rPr>
        <w:softHyphen/>
        <w:t>کنند با نصوص متشابهی که در کلام الهی وارد شده است، رد می</w:t>
      </w:r>
      <w:r w:rsidRPr="00DD7566">
        <w:rPr>
          <w:rFonts w:ascii="Lotus Linotype" w:hAnsi="Lotus Linotype" w:cs="Lotus Linotype"/>
          <w:sz w:val="28"/>
          <w:szCs w:val="28"/>
          <w:rtl/>
        </w:rPr>
        <w:softHyphen/>
        <w:t>کنند. نصوص محکمی چون</w:t>
      </w:r>
      <w:r w:rsidRPr="00DD7566">
        <w:rPr>
          <w:rFonts w:ascii="Lotus Linotype" w:hAnsi="Lotus Linotype" w:cs="Lotus Linotype" w:hint="cs"/>
          <w:sz w:val="28"/>
          <w:szCs w:val="28"/>
          <w:rtl/>
        </w:rPr>
        <w:t>:</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w:t>
      </w:r>
      <w:hyperlink r:id="rId9" w:tgtFrame="_blank" w:history="1">
        <w:r w:rsidRPr="00DD7566">
          <w:rPr>
            <w:rStyle w:val="Hyperlink"/>
            <w:rFonts w:ascii="Lotus Linotype" w:hAnsi="Lotus Linotype" w:cs="Lotus Linotype"/>
            <w:color w:val="auto"/>
            <w:sz w:val="28"/>
            <w:szCs w:val="28"/>
            <w:u w:val="none"/>
            <w:rtl/>
          </w:rPr>
          <w:t>أَلا لَهُ الْخَلْقُ وَ الْأَمْرُ</w:t>
        </w:r>
      </w:hyperlink>
      <w:r w:rsidRPr="00DD7566">
        <w:rPr>
          <w:rFonts w:ascii="Lotus Linotype" w:hAnsi="Lotus Linotype" w:cs="Lotus Linotype"/>
          <w:sz w:val="28"/>
          <w:szCs w:val="28"/>
          <w:rtl/>
        </w:rPr>
        <w:t xml:space="preserve">» (اعراف: 54) </w:t>
      </w:r>
      <w:r w:rsidRPr="00DD7566">
        <w:rPr>
          <w:rFonts w:ascii="Lotus Linotype" w:hAnsi="Lotus Linotype" w:cs="Lotus Linotype" w:hint="cs"/>
          <w:sz w:val="28"/>
          <w:szCs w:val="28"/>
          <w:rtl/>
        </w:rPr>
        <w:t>«آگاه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آفرينش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فرمانروايی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«وَلَكِنْ حَقَّ الْقَوْلُ مِنِّي» (سجده: 13)</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لیکن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w:t>
      </w:r>
      <w:hyperlink r:id="rId10" w:tgtFrame="_blank" w:history="1">
        <w:r w:rsidRPr="00DD7566">
          <w:rPr>
            <w:rStyle w:val="Hyperlink"/>
            <w:rFonts w:ascii="Lotus Linotype" w:hAnsi="Lotus Linotype" w:cs="Lotus Linotype"/>
            <w:color w:val="auto"/>
            <w:sz w:val="28"/>
            <w:szCs w:val="28"/>
            <w:u w:val="none"/>
            <w:rtl/>
          </w:rPr>
          <w:t>قُلْ نَزَّلَهُ رُوحُ الْقُدُسِ مِنْ رَبِّکَ بِالْحَقِّ</w:t>
        </w:r>
      </w:hyperlink>
      <w:r w:rsidRPr="00DD7566">
        <w:rPr>
          <w:rFonts w:ascii="Lotus Linotype" w:hAnsi="Lotus Linotype" w:cs="Lotus Linotype"/>
          <w:sz w:val="28"/>
          <w:szCs w:val="28"/>
          <w:rtl/>
        </w:rPr>
        <w:t xml:space="preserve">» (نحل: </w:t>
      </w:r>
      <w:r w:rsidRPr="00DD7566">
        <w:rPr>
          <w:rFonts w:ascii="Lotus Linotype" w:hAnsi="Lotus Linotype" w:cs="Lotus Linotype" w:hint="cs"/>
          <w:sz w:val="28"/>
          <w:szCs w:val="28"/>
          <w:rtl/>
        </w:rPr>
        <w:t>102</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w:t>
      </w:r>
      <w:r w:rsidRPr="00DD7566">
        <w:rPr>
          <w:rFonts w:ascii="Lotus Linotype" w:hAnsi="Lotus Linotype" w:cs="Lotus Linotype" w:hint="cs"/>
          <w:sz w:val="28"/>
          <w:szCs w:val="28"/>
          <w:rtl/>
        </w:rPr>
        <w:t>روح</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القدس</w:t>
      </w:r>
      <w:r w:rsidRPr="00DD7566">
        <w:rPr>
          <w:rFonts w:ascii="Lotus Linotype" w:hAnsi="Lotus Linotype" w:cs="Lotus Linotype"/>
          <w:sz w:val="28"/>
          <w:szCs w:val="28"/>
          <w:rtl/>
        </w:rPr>
        <w:t>(=</w:t>
      </w:r>
      <w:r w:rsidRPr="00DD7566">
        <w:rPr>
          <w:rFonts w:ascii="Lotus Linotype" w:hAnsi="Lotus Linotype" w:cs="Lotus Linotype" w:hint="cs"/>
          <w:sz w:val="28"/>
          <w:szCs w:val="28"/>
          <w:rtl/>
        </w:rPr>
        <w:t>جبرئیل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جانب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w:t>
      </w:r>
      <w:hyperlink r:id="rId11" w:tgtFrame="_blank" w:history="1">
        <w:r w:rsidRPr="00DD7566">
          <w:rPr>
            <w:rStyle w:val="Hyperlink"/>
            <w:rFonts w:ascii="Lotus Linotype" w:hAnsi="Lotus Linotype" w:cs="Lotus Linotype"/>
            <w:color w:val="auto"/>
            <w:sz w:val="28"/>
            <w:szCs w:val="28"/>
            <w:u w:val="none"/>
            <w:rtl/>
          </w:rPr>
          <w:t>وَ کَلَّمَ اللَّهُ مُوس</w:t>
        </w:r>
        <w:r w:rsidRPr="00DD7566">
          <w:rPr>
            <w:rStyle w:val="Hyperlink"/>
            <w:rFonts w:ascii="Lotus Linotype" w:hAnsi="Lotus Linotype" w:cs="Lotus Linotype" w:hint="cs"/>
            <w:color w:val="auto"/>
            <w:sz w:val="28"/>
            <w:szCs w:val="28"/>
            <w:u w:val="none"/>
            <w:rtl/>
          </w:rPr>
          <w:t>ی</w:t>
        </w:r>
        <w:r w:rsidRPr="00DD7566">
          <w:rPr>
            <w:rStyle w:val="Hyperlink"/>
            <w:rFonts w:ascii="Lotus Linotype" w:hAnsi="Lotus Linotype" w:cs="Lotus Linotype"/>
            <w:color w:val="auto"/>
            <w:sz w:val="28"/>
            <w:szCs w:val="28"/>
            <w:u w:val="none"/>
            <w:rtl/>
          </w:rPr>
          <w:t>‏ تَکْليماً</w:t>
        </w:r>
      </w:hyperlink>
      <w:r w:rsidRPr="00DD7566">
        <w:rPr>
          <w:rFonts w:ascii="Lotus Linotype" w:hAnsi="Lotus Linotype" w:cs="Lotus Linotype"/>
          <w:sz w:val="28"/>
          <w:szCs w:val="28"/>
          <w:rtl/>
        </w:rPr>
        <w:t xml:space="preserve">» (نساء: 164)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اسطه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موسی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w:t>
      </w:r>
    </w:p>
    <w:p w:rsidR="004917F1" w:rsidRPr="00DD7566" w:rsidRDefault="004917F1" w:rsidP="00972241">
      <w:pPr>
        <w:pStyle w:val="ListParagraph"/>
        <w:autoSpaceDE w:val="0"/>
        <w:autoSpaceDN w:val="0"/>
        <w:bidi/>
        <w:adjustRightInd w:val="0"/>
        <w:spacing w:after="0" w:line="240" w:lineRule="auto"/>
        <w:ind w:left="0" w:firstLine="283"/>
        <w:jc w:val="both"/>
        <w:rPr>
          <w:rStyle w:val="Hyperlink"/>
          <w:rFonts w:ascii="Lotus Linotype" w:hAnsi="Lotus Linotype" w:cs="Lotus Linotype"/>
          <w:color w:val="auto"/>
          <w:sz w:val="28"/>
          <w:szCs w:val="28"/>
          <w:u w:val="none"/>
          <w:rtl/>
        </w:rPr>
      </w:pPr>
      <w:r w:rsidRPr="00DD7566">
        <w:rPr>
          <w:rFonts w:ascii="Lotus Linotype" w:hAnsi="Lotus Linotype" w:cs="Lotus Linotype"/>
          <w:sz w:val="28"/>
          <w:szCs w:val="28"/>
          <w:rtl/>
        </w:rPr>
        <w:t>«</w:t>
      </w:r>
      <w:hyperlink r:id="rId12" w:tgtFrame="_blank" w:history="1">
        <w:r w:rsidRPr="00DD7566">
          <w:rPr>
            <w:rStyle w:val="Hyperlink"/>
            <w:rFonts w:ascii="Lotus Linotype" w:hAnsi="Lotus Linotype" w:cs="Lotus Linotype"/>
            <w:color w:val="auto"/>
            <w:sz w:val="28"/>
            <w:szCs w:val="28"/>
            <w:u w:val="none"/>
            <w:rtl/>
          </w:rPr>
          <w:t xml:space="preserve">قالَ يا مُوسي‏ إِنِّي اصْطَفَيْتُکَ عَلَي النَّاسِ بِرِسالاتي‏ وَ بِکَلامي‏» (اعراف: 144) </w:t>
        </w:r>
      </w:hyperlink>
      <w:r w:rsidRPr="00DD7566">
        <w:rPr>
          <w:rStyle w:val="Hyperlink"/>
          <w:rFonts w:ascii="Lotus Linotype" w:hAnsi="Lotus Linotype" w:cs="Lotus Linotype" w:hint="cs"/>
          <w:color w:val="auto"/>
          <w:sz w:val="28"/>
          <w:szCs w:val="28"/>
          <w:u w:val="none"/>
          <w:rtl/>
        </w:rPr>
        <w:t>«</w:t>
      </w:r>
      <w:r w:rsidRPr="00DD7566">
        <w:rPr>
          <w:rStyle w:val="Hyperlink"/>
          <w:rFonts w:ascii="Lotus Linotype" w:hAnsi="Lotus Linotype" w:cs="Lotus Linotype"/>
          <w:color w:val="auto"/>
          <w:sz w:val="28"/>
          <w:szCs w:val="28"/>
          <w:u w:val="none"/>
          <w:rtl/>
        </w:rPr>
        <w:t>(</w:t>
      </w:r>
      <w:r w:rsidRPr="00DD7566">
        <w:rPr>
          <w:rStyle w:val="Hyperlink"/>
          <w:rFonts w:ascii="Lotus Linotype" w:hAnsi="Lotus Linotype" w:cs="Lotus Linotype" w:hint="cs"/>
          <w:color w:val="auto"/>
          <w:sz w:val="28"/>
          <w:szCs w:val="28"/>
          <w:u w:val="none"/>
          <w:rtl/>
        </w:rPr>
        <w:t>الله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فرمود</w:t>
      </w:r>
      <w:r w:rsidRPr="00DD7566">
        <w:rPr>
          <w:rStyle w:val="Hyperlink"/>
          <w:rFonts w:ascii="Lotus Linotype" w:hAnsi="Lotus Linotype" w:cs="Lotus Linotype"/>
          <w:color w:val="auto"/>
          <w:sz w:val="28"/>
          <w:szCs w:val="28"/>
          <w:u w:val="none"/>
          <w:rtl/>
        </w:rPr>
        <w:t>: «</w:t>
      </w:r>
      <w:r w:rsidRPr="00DD7566">
        <w:rPr>
          <w:rStyle w:val="Hyperlink"/>
          <w:rFonts w:ascii="Lotus Linotype" w:hAnsi="Lotus Linotype" w:cs="Lotus Linotype" w:hint="cs"/>
          <w:color w:val="auto"/>
          <w:sz w:val="28"/>
          <w:szCs w:val="28"/>
          <w:u w:val="none"/>
          <w:rtl/>
        </w:rPr>
        <w:t>ای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موسی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من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تو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پیام</w:t>
      </w:r>
      <w:r w:rsidRPr="00DD7566">
        <w:rPr>
          <w:rStyle w:val="Hyperlink"/>
          <w:rFonts w:ascii="Times New Roman" w:hAnsi="Times New Roman" w:cs="Times New Roman" w:hint="cs"/>
          <w:color w:val="auto"/>
          <w:sz w:val="28"/>
          <w:szCs w:val="28"/>
          <w:u w:val="none"/>
          <w:rtl/>
        </w:rPr>
        <w:t>‌</w:t>
      </w:r>
      <w:r w:rsidRPr="00DD7566">
        <w:rPr>
          <w:rStyle w:val="Hyperlink"/>
          <w:rFonts w:ascii="Lotus Linotype" w:hAnsi="Lotus Linotype" w:cs="Lotus Linotype" w:hint="cs"/>
          <w:color w:val="auto"/>
          <w:sz w:val="28"/>
          <w:szCs w:val="28"/>
          <w:u w:val="none"/>
          <w:rtl/>
        </w:rPr>
        <w:t>هایم</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سخن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خود،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مردم</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برتری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دادم</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برگزیدم».</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و این نصوص محکم را با این نصوص مشابه رد می</w:t>
      </w:r>
      <w:r w:rsidRPr="00DD7566">
        <w:rPr>
          <w:rFonts w:ascii="Lotus Linotype" w:hAnsi="Lotus Linotype" w:cs="Lotus Linotype"/>
          <w:sz w:val="28"/>
          <w:szCs w:val="28"/>
          <w:rtl/>
        </w:rPr>
        <w:softHyphen/>
        <w:t xml:space="preserve">کنند: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w:t>
      </w:r>
      <w:hyperlink r:id="rId13" w:tgtFrame="_blank" w:history="1">
        <w:r w:rsidRPr="00DD7566">
          <w:rPr>
            <w:rStyle w:val="Hyperlink"/>
            <w:rFonts w:ascii="Lotus Linotype" w:hAnsi="Lotus Linotype" w:cs="Lotus Linotype"/>
            <w:color w:val="auto"/>
            <w:sz w:val="28"/>
            <w:szCs w:val="28"/>
            <w:u w:val="none"/>
            <w:rtl/>
          </w:rPr>
          <w:t>خالِقُ کُلِّ شَيْ‏ءٍ</w:t>
        </w:r>
      </w:hyperlink>
      <w:r w:rsidRPr="00DD7566">
        <w:rPr>
          <w:rFonts w:ascii="Lotus Linotype" w:hAnsi="Lotus Linotype" w:cs="Lotus Linotype"/>
          <w:sz w:val="28"/>
          <w:szCs w:val="28"/>
          <w:rtl/>
        </w:rPr>
        <w:t>» (انعام: 102)</w:t>
      </w:r>
      <w:r w:rsidRPr="00DD7566">
        <w:rPr>
          <w:rFonts w:ascii="Lotus Linotype" w:hAnsi="Lotus Linotype" w:cs="Lotus Linotype" w:hint="cs"/>
          <w:sz w:val="28"/>
          <w:szCs w:val="28"/>
          <w:rtl/>
        </w:rPr>
        <w:t xml:space="preserve"> «آفریننده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«إِنَّهُ لَقَوْلُ رَسُولٍ كَرِيمٍ» (حاقه: 40)</w:t>
      </w:r>
      <w:r w:rsidRPr="00DD7566">
        <w:rPr>
          <w:rFonts w:ascii="Lotus Linotype" w:hAnsi="Lotus Linotype" w:cs="Lotus Linotype" w:hint="cs"/>
          <w:sz w:val="28"/>
          <w:szCs w:val="28"/>
          <w:rtl/>
        </w:rPr>
        <w:t xml:space="preserve"> «بی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بزرگوار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 این دو آیه نیز حجتی بر علیه آنها می</w:t>
      </w:r>
      <w:r w:rsidRPr="00DD7566">
        <w:rPr>
          <w:rFonts w:ascii="Lotus Linotype" w:hAnsi="Lotus Linotype" w:cs="Lotus Linotype"/>
          <w:sz w:val="28"/>
          <w:szCs w:val="28"/>
          <w:rtl/>
        </w:rPr>
        <w:softHyphen/>
        <w:t>باشد چرا که صفات خداوند متعال در مسم</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ی اسم او داخل هستند. چنانکه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اسمی برای ذاتی نیست که شنیدن و دیدن و حیات و </w:t>
      </w:r>
      <w:r w:rsidRPr="00DD7566">
        <w:rPr>
          <w:rFonts w:ascii="Lotus Linotype" w:hAnsi="Lotus Linotype" w:cs="Lotus Linotype"/>
          <w:sz w:val="28"/>
          <w:szCs w:val="28"/>
          <w:rtl/>
        </w:rPr>
        <w:lastRenderedPageBreak/>
        <w:t>کلام و علم نداشته 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چنین موجودی عاری از این صفات، پروردگار جهانیان است. و کلام و علم و حیات و قدرت و مشیت و رحمت خداوند متعال در مسمای اسم او داخل می</w:t>
      </w:r>
      <w:r w:rsidRPr="00DD7566">
        <w:rPr>
          <w:rFonts w:ascii="Lotus Linotype" w:hAnsi="Lotus Linotype" w:cs="Lotus Linotype"/>
          <w:sz w:val="28"/>
          <w:szCs w:val="28"/>
          <w:rtl/>
        </w:rPr>
        <w:softHyphen/>
        <w:t xml:space="preserve">باشند. بنابراین خداوند متعال با صفات و کلامش خالق است و هر آنچه جز اوست، مخلوق است.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 نسبت</w:t>
      </w:r>
      <w:r w:rsidR="00000DC7">
        <w:rPr>
          <w:rFonts w:ascii="Lotus Linotype" w:hAnsi="Lotus Linotype" w:cs="Lotus Linotype" w:hint="cs"/>
          <w:sz w:val="28"/>
          <w:szCs w:val="28"/>
          <w:rtl/>
        </w:rPr>
        <w:t>ِ</w:t>
      </w:r>
      <w:r w:rsidR="00000DC7">
        <w:rPr>
          <w:rFonts w:ascii="Lotus Linotype" w:hAnsi="Lotus Linotype" w:cs="Lotus Linotype"/>
          <w:sz w:val="28"/>
          <w:szCs w:val="28"/>
          <w:rtl/>
        </w:rPr>
        <w:t xml:space="preserve"> قرآن به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نسبتی از انواع تبلیغ محض است نه از این جهت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ایجاد کننده</w:t>
      </w:r>
      <w:r w:rsidRPr="00DD7566">
        <w:rPr>
          <w:rFonts w:ascii="Lotus Linotype" w:hAnsi="Lotus Linotype" w:cs="Lotus Linotype"/>
          <w:sz w:val="28"/>
          <w:szCs w:val="28"/>
          <w:rtl/>
        </w:rPr>
        <w:softHyphen/>
        <w:t>ی آن رسول باشد چرا که رسالت مستلزم تبلیغ کلام مرسل (فرستنده) می</w:t>
      </w:r>
      <w:r w:rsidRPr="00DD7566">
        <w:rPr>
          <w:rFonts w:ascii="Lotus Linotype" w:hAnsi="Lotus Linotype" w:cs="Lotus Linotype"/>
          <w:sz w:val="28"/>
          <w:szCs w:val="28"/>
          <w:rtl/>
        </w:rPr>
        <w:softHyphen/>
        <w:t>باشد و اگر بر فرض فرستنده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کلامی نداشته باشد که رسول آن</w:t>
      </w:r>
      <w:r w:rsidRPr="00DD7566">
        <w:rPr>
          <w:rFonts w:ascii="Lotus Linotype" w:hAnsi="Lotus Linotype" w:cs="Lotus Linotype"/>
          <w:sz w:val="28"/>
          <w:szCs w:val="28"/>
          <w:rtl/>
        </w:rPr>
        <w:softHyphen/>
        <w:t>را ابلاغ کند، دیگر آن رسول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رسول نخواهد بود. و بر این اساس است که بسیاری از سلف صالح گفته</w:t>
      </w:r>
      <w:r w:rsidRPr="00DD7566">
        <w:rPr>
          <w:rFonts w:ascii="Lotus Linotype" w:hAnsi="Lotus Linotype" w:cs="Lotus Linotype"/>
          <w:sz w:val="28"/>
          <w:szCs w:val="28"/>
          <w:rtl/>
        </w:rPr>
        <w:softHyphen/>
        <w:t>اند: «هرکس متکلم بودن خداوند را انکار کند، درحقیقت رسالت پیامبرانش را انکار کرده است چرا که حقیقت رسالت آنها ابلاغ کلام کسی است که آنها را فرستاده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جهمیه و</w:t>
      </w:r>
      <w:r w:rsidRPr="00DD7566">
        <w:rPr>
          <w:rFonts w:ascii="Lotus Linotype" w:hAnsi="Lotus Linotype" w:cs="Lotus Linotype" w:hint="cs"/>
          <w:sz w:val="28"/>
          <w:szCs w:val="28"/>
          <w:rtl/>
        </w:rPr>
        <w:t xml:space="preserve"> هم</w:t>
      </w:r>
      <w:r w:rsidRPr="00DD7566">
        <w:rPr>
          <w:rFonts w:ascii="Lotus Linotype" w:hAnsi="Lotus Linotype" w:cs="Lotus Linotype" w:hint="cs"/>
          <w:sz w:val="28"/>
          <w:szCs w:val="28"/>
          <w:rtl/>
        </w:rPr>
        <w:softHyphen/>
        <w:t>مشربان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آنها </w:t>
      </w:r>
      <w:r w:rsidRPr="00DD7566">
        <w:rPr>
          <w:rFonts w:ascii="Lotus Linotype" w:hAnsi="Lotus Linotype" w:cs="Lotus Linotype"/>
          <w:sz w:val="28"/>
          <w:szCs w:val="28"/>
          <w:rtl/>
        </w:rPr>
        <w:t>این نصوص محکم را با نصوص متشابه رد کرد</w:t>
      </w:r>
      <w:r w:rsidRPr="00DD7566">
        <w:rPr>
          <w:rFonts w:ascii="Lotus Linotype" w:hAnsi="Lotus Linotype" w:cs="Lotus Linotype" w:hint="cs"/>
          <w:sz w:val="28"/>
          <w:szCs w:val="28"/>
          <w:rtl/>
        </w:rPr>
        <w:t>ه</w:t>
      </w:r>
      <w:r w:rsidRPr="00DD7566">
        <w:rPr>
          <w:rFonts w:ascii="Lotus Linotype" w:hAnsi="Lotus Linotype" w:cs="Lotus Linotype" w:hint="cs"/>
          <w:sz w:val="28"/>
          <w:szCs w:val="28"/>
          <w:rtl/>
        </w:rPr>
        <w:softHyphen/>
        <w:t>ا</w:t>
      </w:r>
      <w:r w:rsidRPr="00DD7566">
        <w:rPr>
          <w:rFonts w:ascii="Lotus Linotype" w:hAnsi="Lotus Linotype" w:cs="Lotus Linotype"/>
          <w:sz w:val="28"/>
          <w:szCs w:val="28"/>
          <w:rtl/>
        </w:rPr>
        <w:t xml:space="preserve">ند </w:t>
      </w:r>
      <w:r w:rsidRPr="00DD7566">
        <w:rPr>
          <w:rFonts w:ascii="Lotus Linotype" w:hAnsi="Lotus Linotype" w:cs="Lotus Linotype" w:hint="cs"/>
          <w:sz w:val="28"/>
          <w:szCs w:val="28"/>
          <w:rtl/>
        </w:rPr>
        <w:t xml:space="preserve">و به این اکتفا نکرده و </w:t>
      </w:r>
      <w:r w:rsidRPr="00DD7566">
        <w:rPr>
          <w:rFonts w:ascii="Lotus Linotype" w:hAnsi="Lotus Linotype" w:cs="Lotus Linotype"/>
          <w:sz w:val="28"/>
          <w:szCs w:val="28"/>
          <w:rtl/>
        </w:rPr>
        <w:t xml:space="preserve">نصوص محکم را نیز متشابه خواندند و </w:t>
      </w:r>
      <w:r w:rsidRPr="00DD7566">
        <w:rPr>
          <w:rFonts w:ascii="Lotus Linotype" w:hAnsi="Lotus Linotype" w:cs="Lotus Linotype" w:hint="cs"/>
          <w:sz w:val="28"/>
          <w:szCs w:val="28"/>
          <w:rtl/>
        </w:rPr>
        <w:t xml:space="preserve">اینگونه </w:t>
      </w:r>
      <w:r w:rsidRPr="00DD7566">
        <w:rPr>
          <w:rFonts w:ascii="Lotus Linotype" w:hAnsi="Lotus Linotype" w:cs="Lotus Linotype"/>
          <w:sz w:val="28"/>
          <w:szCs w:val="28"/>
          <w:rtl/>
        </w:rPr>
        <w:t xml:space="preserve">تمام نصوص را متشابه معرفی </w:t>
      </w:r>
      <w:r w:rsidRPr="00DD7566">
        <w:rPr>
          <w:rFonts w:ascii="Lotus Linotype" w:hAnsi="Lotus Linotype" w:cs="Lotus Linotype" w:hint="cs"/>
          <w:sz w:val="28"/>
          <w:szCs w:val="28"/>
          <w:rtl/>
        </w:rPr>
        <w:t>نمو</w:t>
      </w:r>
      <w:r w:rsidRPr="00DD7566">
        <w:rPr>
          <w:rFonts w:ascii="Lotus Linotype" w:hAnsi="Lotus Linotype" w:cs="Lotus Linotype"/>
          <w:sz w:val="28"/>
          <w:szCs w:val="28"/>
          <w:rtl/>
        </w:rPr>
        <w:t>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در مرحله</w:t>
      </w:r>
      <w:r w:rsidRPr="00DD7566">
        <w:rPr>
          <w:rFonts w:ascii="Lotus Linotype" w:hAnsi="Lotus Linotype" w:cs="Lotus Linotype"/>
          <w:sz w:val="28"/>
          <w:szCs w:val="28"/>
          <w:rtl/>
        </w:rPr>
        <w:softHyphen/>
        <w:t>ی بعد همه</w:t>
      </w:r>
      <w:r w:rsidRPr="00DD7566">
        <w:rPr>
          <w:rFonts w:ascii="Lotus Linotype" w:hAnsi="Lotus Linotype" w:cs="Lotus Linotype"/>
          <w:sz w:val="28"/>
          <w:szCs w:val="28"/>
          <w:rtl/>
        </w:rPr>
        <w:softHyphen/>
        <w:t>ی آنها را رد کردند و اینگونه فعل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را که خداوند انجام دهد و با انجام آن فاعل باشد، برای او ثابت نکردند چنانکه کلامی را که با آن سخن بگوید و با آن متکلم باشد، اثبات نکردند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از نگاه آنها خداوند متعال نه کلامی دارد و نه افعالی؛ بلکه به دیدگاه آنان کلام و فعل خداوند مخلوق است و جدای از خداوند؛ و این صفت او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تعالی نمی</w:t>
      </w:r>
      <w:r w:rsidRPr="00DD7566">
        <w:rPr>
          <w:rFonts w:ascii="Lotus Linotype" w:hAnsi="Lotus Linotype" w:cs="Lotus Linotype"/>
          <w:sz w:val="28"/>
          <w:szCs w:val="28"/>
          <w:rtl/>
        </w:rPr>
        <w:softHyphen/>
        <w:t>باشد چرا که خداوند متعال به چیزی وصف می</w:t>
      </w:r>
      <w:r w:rsidRPr="00DD7566">
        <w:rPr>
          <w:rFonts w:ascii="Lotus Linotype" w:hAnsi="Lotus Linotype" w:cs="Lotus Linotype"/>
          <w:sz w:val="28"/>
          <w:szCs w:val="28"/>
          <w:rtl/>
        </w:rPr>
        <w:softHyphen/>
        <w:t>شود که آن</w:t>
      </w:r>
      <w:r w:rsidRPr="00DD7566">
        <w:rPr>
          <w:rFonts w:ascii="Lotus Linotype" w:hAnsi="Lotus Linotype" w:cs="Lotus Linotype"/>
          <w:sz w:val="28"/>
          <w:szCs w:val="28"/>
          <w:rtl/>
        </w:rPr>
        <w:softHyphen/>
        <w:t>را انجام می</w:t>
      </w:r>
      <w:r w:rsidRPr="00DD7566">
        <w:rPr>
          <w:rFonts w:ascii="Lotus Linotype" w:hAnsi="Lotus Linotype" w:cs="Lotus Linotype"/>
          <w:sz w:val="28"/>
          <w:szCs w:val="28"/>
          <w:rtl/>
        </w:rPr>
        <w:softHyphen/>
        <w:t>دهد نه به آنچه آن</w:t>
      </w:r>
      <w:r w:rsidRPr="00DD7566">
        <w:rPr>
          <w:rFonts w:ascii="Lotus Linotype" w:hAnsi="Lotus Linotype" w:cs="Lotus Linotype"/>
          <w:sz w:val="28"/>
          <w:szCs w:val="28"/>
          <w:rtl/>
        </w:rPr>
        <w:softHyphen/>
        <w:t>را انجام نمی</w:t>
      </w:r>
      <w:r w:rsidRPr="00DD7566">
        <w:rPr>
          <w:rFonts w:ascii="Lotus Linotype" w:hAnsi="Lotus Linotype" w:cs="Lotus Linotype"/>
          <w:sz w:val="28"/>
          <w:szCs w:val="28"/>
          <w:rtl/>
        </w:rPr>
        <w:softHyphen/>
        <w:t xml:space="preserve">دهد.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hint="cs"/>
          <w:sz w:val="28"/>
          <w:szCs w:val="28"/>
          <w:rtl/>
        </w:rPr>
        <w:lastRenderedPageBreak/>
        <w:t xml:space="preserve">11- </w:t>
      </w:r>
      <w:r w:rsidRPr="00DD7566">
        <w:rPr>
          <w:rFonts w:ascii="Lotus Linotype" w:hAnsi="Lotus Linotype" w:cs="Lotus Linotype"/>
          <w:sz w:val="28"/>
          <w:szCs w:val="28"/>
          <w:rtl/>
        </w:rPr>
        <w:t>خداوند متعال از خویش خبر داده و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نیز خبر داده است که پروردگارتان را به زودی خواهید دید، چنانکه این ماه را می</w:t>
      </w:r>
      <w:r w:rsidRPr="00DD7566">
        <w:rPr>
          <w:rFonts w:ascii="Lotus Linotype" w:hAnsi="Lotus Linotype" w:cs="Lotus Linotype"/>
          <w:sz w:val="28"/>
          <w:szCs w:val="28"/>
          <w:rtl/>
        </w:rPr>
        <w:softHyphen/>
        <w:t>بینید و در دیدن آن دچار مشکل نمی</w:t>
      </w:r>
      <w:r w:rsidRPr="00DD7566">
        <w:rPr>
          <w:rFonts w:ascii="Lotus Linotype" w:hAnsi="Lotus Linotype" w:cs="Lotus Linotype"/>
          <w:sz w:val="28"/>
          <w:szCs w:val="28"/>
          <w:rtl/>
        </w:rPr>
        <w:softHyphen/>
        <w:t>شوید.</w:t>
      </w:r>
      <w:r w:rsidRPr="00DD7566">
        <w:rPr>
          <w:rStyle w:val="FootnoteReference"/>
          <w:rFonts w:ascii="Lotus Linotype" w:hAnsi="Lotus Linotype" w:cs="Lotus Linotype"/>
          <w:sz w:val="28"/>
          <w:szCs w:val="28"/>
          <w:rtl/>
        </w:rPr>
        <w:footnoteReference w:id="377"/>
      </w:r>
      <w:r w:rsidRPr="00DD7566">
        <w:rPr>
          <w:rFonts w:ascii="Lotus Linotype" w:hAnsi="Lotus Linotype" w:cs="Lotus Linotype"/>
          <w:sz w:val="28"/>
          <w:szCs w:val="28"/>
          <w:rtl/>
        </w:rPr>
        <w:t xml:space="preserve"> </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 آنچه امت</w:t>
      </w:r>
      <w:r w:rsidRPr="00DD7566">
        <w:rPr>
          <w:rFonts w:ascii="Lotus Linotype" w:hAnsi="Lotus Linotype" w:cs="Lotus Linotype"/>
          <w:sz w:val="28"/>
          <w:szCs w:val="28"/>
          <w:rtl/>
        </w:rPr>
        <w:softHyphen/>
        <w:t>های مختلف با تنوع زبان و تصورات متفاوت از این رویت فهمیده</w:t>
      </w:r>
      <w:r w:rsidRPr="00DD7566">
        <w:rPr>
          <w:rFonts w:ascii="Lotus Linotype" w:hAnsi="Lotus Linotype" w:cs="Lotus Linotype"/>
          <w:sz w:val="28"/>
          <w:szCs w:val="28"/>
          <w:rtl/>
        </w:rPr>
        <w:softHyphen/>
        <w:t>اند، رویت به معنای رو در رو شدن و مواجهه می</w:t>
      </w:r>
      <w:r w:rsidRPr="00DD7566">
        <w:rPr>
          <w:rFonts w:ascii="Lotus Linotype" w:hAnsi="Lotus Linotype" w:cs="Lotus Linotype"/>
          <w:sz w:val="28"/>
          <w:szCs w:val="28"/>
          <w:rtl/>
        </w:rPr>
        <w:softHyphen/>
        <w:t>باشد، رویتی که بین دو طرف مسافتی محدود می</w:t>
      </w:r>
      <w:r w:rsidRPr="00DD7566">
        <w:rPr>
          <w:rFonts w:ascii="Lotus Linotype" w:hAnsi="Lotus Linotype" w:cs="Lotus Linotype"/>
          <w:sz w:val="28"/>
          <w:szCs w:val="28"/>
          <w:rtl/>
        </w:rPr>
        <w:softHyphen/>
        <w:t>باشد و نه زیاد است و نه کم؛ بنابراین چنین رویتی را در حق خداوند محال و غیر ممکن دانسته</w:t>
      </w:r>
      <w:r w:rsidRPr="00DD7566">
        <w:rPr>
          <w:rFonts w:ascii="Lotus Linotype" w:hAnsi="Lotus Linotype" w:cs="Lotus Linotype"/>
          <w:sz w:val="28"/>
          <w:szCs w:val="28"/>
          <w:rtl/>
        </w:rPr>
        <w:softHyphen/>
        <w:t>اند. و مساله رویت را چنین فهمیده</w:t>
      </w:r>
      <w:r w:rsidRPr="00DD7566">
        <w:rPr>
          <w:rFonts w:ascii="Lotus Linotype" w:hAnsi="Lotus Linotype" w:cs="Lotus Linotype"/>
          <w:sz w:val="28"/>
          <w:szCs w:val="28"/>
          <w:rtl/>
        </w:rPr>
        <w:softHyphen/>
        <w:t>اند.</w:t>
      </w:r>
    </w:p>
    <w:p w:rsidR="004917F1" w:rsidRPr="00DD7566" w:rsidRDefault="004917F1" w:rsidP="00972241">
      <w:pPr>
        <w:pStyle w:val="ListParagraph"/>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14" w:tgtFrame="_blank" w:history="1">
        <w:r w:rsidRPr="00DD7566">
          <w:rPr>
            <w:rStyle w:val="Hyperlink"/>
            <w:rFonts w:ascii="Lotus Linotype" w:hAnsi="Lotus Linotype" w:cs="Lotus Linotype"/>
            <w:color w:val="auto"/>
            <w:sz w:val="28"/>
            <w:szCs w:val="28"/>
            <w:u w:val="none"/>
            <w:rtl/>
          </w:rPr>
          <w:t>لِلَّذينَ أَحْسَنُوا الْحُسْني‏ وَ زِيادَةٌ</w:t>
        </w:r>
      </w:hyperlink>
      <w:r w:rsidRPr="00DD7566">
        <w:rPr>
          <w:rFonts w:ascii="Lotus Linotype" w:hAnsi="Lotus Linotype" w:cs="Lotus Linotype"/>
          <w:sz w:val="28"/>
          <w:szCs w:val="28"/>
          <w:rtl/>
        </w:rPr>
        <w:t xml:space="preserve">» (یونس: 26)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پاداش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افزون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رؤیت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تعالی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صهیب روایت است که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این آیه را تلاوت نموده و فرمود: «</w:t>
      </w:r>
      <w:r w:rsidRPr="00DD7566">
        <w:rPr>
          <w:rFonts w:ascii="Lotus Linotype" w:hAnsi="Lotus Linotype" w:cs="Lotus Linotype"/>
          <w:b/>
          <w:bCs/>
          <w:sz w:val="28"/>
          <w:szCs w:val="28"/>
          <w:rtl/>
        </w:rPr>
        <w:t>إِذَا دَخَلَ أَهْلُ الْجَنَّةِ الْجَنَّةَ، وَأَهْلُ النَّارِ النَّارِ، نَادَى مُنَادٍ: يَا أَهْلَ الْجَنَّةِ إِنَّ لَكُمْ عِنْدَ اللَّهِ مَوْعِدًا يُرِيدُ أَنْ يُنْجِزَكُمُوهُ، فَيَقُولُونَ: وَمَا هُوَ؟ أَلَمْ يُثَقِّلِ اللَّهُ مَوَازِينَنَا، وَيُبَيِّضْ وُجُوهَنَا، وَيُدْخِلْنَا الْجَنَّةَ، وَيُ</w:t>
      </w:r>
      <w:r w:rsidRPr="00DD7566">
        <w:rPr>
          <w:rFonts w:ascii="Lotus Linotype" w:hAnsi="Lotus Linotype" w:cs="Lotus Linotype" w:hint="cs"/>
          <w:b/>
          <w:bCs/>
          <w:sz w:val="28"/>
          <w:szCs w:val="28"/>
          <w:rtl/>
        </w:rPr>
        <w:t>زَحزِحُنا</w:t>
      </w:r>
      <w:r w:rsidRPr="00DD7566">
        <w:rPr>
          <w:rFonts w:ascii="Lotus Linotype" w:hAnsi="Lotus Linotype" w:cs="Lotus Linotype"/>
          <w:b/>
          <w:bCs/>
          <w:sz w:val="28"/>
          <w:szCs w:val="28"/>
          <w:rtl/>
        </w:rPr>
        <w:t xml:space="preserve"> مِنَ النَّارِ؟ قَالَ: فَيَكْشِفُ </w:t>
      </w:r>
      <w:r w:rsidRPr="00DD7566">
        <w:rPr>
          <w:rFonts w:ascii="Lotus Linotype" w:hAnsi="Lotus Linotype" w:cs="Lotus Linotype" w:hint="cs"/>
          <w:b/>
          <w:bCs/>
          <w:sz w:val="28"/>
          <w:szCs w:val="28"/>
          <w:rtl/>
        </w:rPr>
        <w:t xml:space="preserve">لهم </w:t>
      </w:r>
      <w:r w:rsidRPr="00DD7566">
        <w:rPr>
          <w:rFonts w:ascii="Lotus Linotype" w:hAnsi="Lotus Linotype" w:cs="Lotus Linotype"/>
          <w:b/>
          <w:bCs/>
          <w:sz w:val="28"/>
          <w:szCs w:val="28"/>
          <w:rtl/>
        </w:rPr>
        <w:t>الْحِجَابَ، فَيَنْظُرُونَ إِلَيْهِ، فَوَاللَّهِ مَا أَعَطَاهُمُ اللَّهُ شَيْئًا أَحَبَّ إِلَيْهِمْ مِنَ النَّظَرِ إِلَيْهِ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وَلَا أَقَرَّ لِأَعْيُنِهِمْ»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78"/>
      </w:r>
      <w:r w:rsidRPr="00DD7566">
        <w:rPr>
          <w:rFonts w:ascii="Lotus Linotype" w:hAnsi="Lotus Linotype" w:cs="Lotus Linotype" w:hint="cs"/>
          <w:b/>
          <w:bCs/>
          <w:sz w:val="28"/>
          <w:szCs w:val="28"/>
          <w:rtl/>
        </w:rPr>
        <w:t xml:space="preserve"> «چون بهشتیان وارد بهشت شوند و دوزخیان </w:t>
      </w:r>
      <w:r w:rsidRPr="00DD7566">
        <w:rPr>
          <w:rFonts w:ascii="Lotus Linotype" w:hAnsi="Lotus Linotype" w:cs="Lotus Linotype" w:hint="cs"/>
          <w:b/>
          <w:bCs/>
          <w:sz w:val="28"/>
          <w:szCs w:val="28"/>
          <w:rtl/>
        </w:rPr>
        <w:lastRenderedPageBreak/>
        <w:t>به دوزخ انداخته شوند، منادی ندا می</w:t>
      </w:r>
      <w:r w:rsidRPr="00DD7566">
        <w:rPr>
          <w:rFonts w:ascii="Lotus Linotype" w:hAnsi="Lotus Linotype" w:cs="Lotus Linotype" w:hint="cs"/>
          <w:b/>
          <w:bCs/>
          <w:sz w:val="28"/>
          <w:szCs w:val="28"/>
          <w:rtl/>
        </w:rPr>
        <w:softHyphen/>
        <w:t xml:space="preserve">دهد: </w:t>
      </w:r>
      <w:r w:rsidRPr="00DD7566">
        <w:rPr>
          <w:rFonts w:ascii="Lotus Linotype" w:hAnsi="Lotus Linotype" w:cs="Lotus Linotype"/>
          <w:sz w:val="28"/>
          <w:szCs w:val="28"/>
          <w:rtl/>
        </w:rPr>
        <w:t>ای بهشتیان، وعده</w:t>
      </w:r>
      <w:r w:rsidRPr="00DD7566">
        <w:rPr>
          <w:rFonts w:ascii="Lotus Linotype" w:hAnsi="Lotus Linotype" w:cs="Lotus Linotype"/>
          <w:sz w:val="28"/>
          <w:szCs w:val="28"/>
          <w:rtl/>
        </w:rPr>
        <w:softHyphen/>
        <w:t>ای نزد خداوند داشتید که می</w:t>
      </w:r>
      <w:r w:rsidRPr="00DD7566">
        <w:rPr>
          <w:rFonts w:ascii="Lotus Linotype" w:hAnsi="Lotus Linotype" w:cs="Lotus Linotype"/>
          <w:sz w:val="28"/>
          <w:szCs w:val="28"/>
          <w:rtl/>
        </w:rPr>
        <w:softHyphen/>
        <w:t>خواهد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برآورده نموده و بدان وفا کند. پس می</w:t>
      </w:r>
      <w:r w:rsidRPr="00DD7566">
        <w:rPr>
          <w:rFonts w:ascii="Lotus Linotype" w:hAnsi="Lotus Linotype" w:cs="Lotus Linotype"/>
          <w:sz w:val="28"/>
          <w:szCs w:val="28"/>
          <w:rtl/>
        </w:rPr>
        <w:softHyphen/>
        <w:t>گویند: آن چیست؟ آیا ترازو</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اعمال ما را سنگین نکرد و چهره</w:t>
      </w:r>
      <w:r w:rsidRPr="00DD7566">
        <w:rPr>
          <w:rFonts w:ascii="Lotus Linotype" w:hAnsi="Lotus Linotype" w:cs="Lotus Linotype"/>
          <w:sz w:val="28"/>
          <w:szCs w:val="28"/>
          <w:rtl/>
        </w:rPr>
        <w:softHyphen/>
        <w:t>های ما را روشن نگردانید و ما را وارد بهشت نکرد و از دوزخ نجات نداد (چیز دیگری هم هست)؟ پس حجاب میان آنها و خداوند برداشته می</w:t>
      </w:r>
      <w:r w:rsidRPr="00DD7566">
        <w:rPr>
          <w:rFonts w:ascii="Lotus Linotype" w:hAnsi="Lotus Linotype" w:cs="Lotus Linotype"/>
          <w:sz w:val="28"/>
          <w:szCs w:val="28"/>
          <w:rtl/>
        </w:rPr>
        <w:softHyphen/>
        <w:t>شود و به خداوند می</w:t>
      </w:r>
      <w:r w:rsidRPr="00DD7566">
        <w:rPr>
          <w:rFonts w:ascii="Lotus Linotype" w:hAnsi="Lotus Linotype" w:cs="Lotus Linotype"/>
          <w:sz w:val="28"/>
          <w:szCs w:val="28"/>
          <w:rtl/>
        </w:rPr>
        <w:softHyphen/>
        <w:t xml:space="preserve">نگرند. به خدا سوگند، خداوند چیزی را به آنها نبخشیده که </w:t>
      </w:r>
      <w:r w:rsidRPr="00DD7566">
        <w:rPr>
          <w:rFonts w:ascii="Lotus Linotype" w:hAnsi="Lotus Linotype" w:cs="Lotus Linotype" w:hint="cs"/>
          <w:sz w:val="28"/>
          <w:szCs w:val="28"/>
          <w:rtl/>
        </w:rPr>
        <w:t xml:space="preserve">از </w:t>
      </w:r>
      <w:r w:rsidRPr="00DD7566">
        <w:rPr>
          <w:rFonts w:ascii="Lotus Linotype" w:hAnsi="Lotus Linotype" w:cs="Lotus Linotype"/>
          <w:sz w:val="28"/>
          <w:szCs w:val="28"/>
          <w:rtl/>
        </w:rPr>
        <w:t>نگاه کردن به او نزدشان محبوب</w:t>
      </w:r>
      <w:r w:rsidRPr="00DD7566">
        <w:rPr>
          <w:rFonts w:ascii="Lotus Linotype" w:hAnsi="Lotus Linotype" w:cs="Lotus Linotype"/>
          <w:sz w:val="28"/>
          <w:szCs w:val="28"/>
          <w:rtl/>
        </w:rPr>
        <w:softHyphen/>
        <w:t>تر باشد و برای چشمان</w:t>
      </w:r>
      <w:r w:rsidRPr="00DD7566">
        <w:rPr>
          <w:rFonts w:ascii="Lotus Linotype" w:hAnsi="Lotus Linotype" w:cs="Lotus Linotype"/>
          <w:sz w:val="28"/>
          <w:szCs w:val="28"/>
          <w:rtl/>
        </w:rPr>
        <w:softHyphen/>
        <w:t>شان گواراتر باشد»</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 xml:space="preserve">اما در مورد صفت فوقیت (بالا بودن) خداوند متعال، دلایل بیش از آن است که همگی </w:t>
      </w:r>
      <w:r w:rsidRPr="00DD7566">
        <w:rPr>
          <w:rFonts w:ascii="Lotus Linotype" w:hAnsi="Lotus Linotype" w:cs="Lotus Linotype" w:hint="cs"/>
          <w:sz w:val="28"/>
          <w:szCs w:val="28"/>
          <w:rtl/>
        </w:rPr>
        <w:t>ذکر</w:t>
      </w:r>
      <w:r w:rsidRPr="00DD7566">
        <w:rPr>
          <w:rFonts w:ascii="Lotus Linotype" w:hAnsi="Lotus Linotype" w:cs="Lotus Linotype"/>
          <w:sz w:val="28"/>
          <w:szCs w:val="28"/>
          <w:rtl/>
        </w:rPr>
        <w:t xml:space="preserve"> شود. چنانکه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 xml:space="preserve">أَأَمِنتُم مَّن فِي السَّمَاء أَن يَخْسِفَ بِكُمُ الأَرْضَ فَإِذَا هِيَ تَمُورُ» (ملک: 16) </w:t>
      </w:r>
      <w:r w:rsidRPr="00DD7566">
        <w:rPr>
          <w:rFonts w:ascii="Lotus Linotype" w:hAnsi="Lotus Linotype" w:cs="Lotus Linotype" w:hint="cs"/>
          <w:b/>
          <w:bCs/>
          <w:sz w:val="28"/>
          <w:szCs w:val="28"/>
          <w:rtl/>
        </w:rPr>
        <w:t>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آسمان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زمین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ناگهان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لرزش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آید؟».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واقعه</w:t>
      </w:r>
      <w:r w:rsidRPr="00DD7566">
        <w:rPr>
          <w:rFonts w:ascii="Lotus Linotype" w:hAnsi="Lotus Linotype" w:cs="Lotus Linotype"/>
          <w:b/>
          <w:bCs/>
          <w:sz w:val="28"/>
          <w:szCs w:val="28"/>
          <w:rtl/>
        </w:rPr>
        <w:softHyphen/>
        <w:t>ی عروج پیامبر به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آسمان گواهی بر این مهم 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در </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ین مورد دلایل نقلی محکمی وارد شده است که چون شمرده شوند هزار دلیل بر ع</w:t>
      </w:r>
      <w:r w:rsidRPr="00DD7566">
        <w:rPr>
          <w:rFonts w:ascii="Lotus Linotype" w:hAnsi="Lotus Linotype" w:cs="Lotus Linotype" w:hint="cs"/>
          <w:b/>
          <w:bCs/>
          <w:sz w:val="28"/>
          <w:szCs w:val="28"/>
          <w:rtl/>
        </w:rPr>
        <w:t>لو</w:t>
      </w:r>
      <w:r w:rsidRPr="00DD7566">
        <w:rPr>
          <w:rFonts w:ascii="Lotus Linotype" w:hAnsi="Lotus Linotype" w:cs="Lotus Linotype"/>
          <w:b/>
          <w:bCs/>
          <w:sz w:val="28"/>
          <w:szCs w:val="28"/>
          <w:rtl/>
        </w:rPr>
        <w:t xml:space="preserve"> خداوند بر خلقش و استواء او بر عرشش می</w:t>
      </w:r>
      <w:r w:rsidRPr="00DD7566">
        <w:rPr>
          <w:rFonts w:ascii="Lotus Linotype" w:hAnsi="Lotus Linotype" w:cs="Lotus Linotype"/>
          <w:b/>
          <w:bCs/>
          <w:sz w:val="28"/>
          <w:szCs w:val="28"/>
          <w:rtl/>
        </w:rPr>
        <w:softHyphen/>
        <w:t>باشد. اما جهمیه تمام این دلایل را ترک نموده و آنها را با نصوص متشابه رد می</w:t>
      </w:r>
      <w:r w:rsidRPr="00DD7566">
        <w:rPr>
          <w:rFonts w:ascii="Lotus Linotype" w:hAnsi="Lotus Linotype" w:cs="Lotus Linotype"/>
          <w:b/>
          <w:bCs/>
          <w:sz w:val="28"/>
          <w:szCs w:val="28"/>
          <w:rtl/>
        </w:rPr>
        <w:softHyphen/>
        <w:t>کند.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نصوص متشابهی چون: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w:t>
      </w:r>
      <w:r w:rsidRPr="00DD7566">
        <w:rPr>
          <w:rFonts w:ascii="Lotus Linotype" w:hAnsi="Lotus Linotype" w:cs="Lotus Linotype" w:hint="cs"/>
          <w:b/>
          <w:bCs/>
          <w:sz w:val="28"/>
          <w:szCs w:val="28"/>
          <w:rtl/>
        </w:rPr>
        <w:t>وَهُوَ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مَعَكُمْ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كُنتُمْ</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379"/>
      </w:r>
      <w:r w:rsidRPr="00DD7566">
        <w:rPr>
          <w:rFonts w:ascii="Lotus Linotype" w:hAnsi="Lotus Linotype" w:cs="Lotus Linotype"/>
          <w:b/>
          <w:bCs/>
          <w:sz w:val="28"/>
          <w:szCs w:val="28"/>
          <w:rtl/>
        </w:rPr>
        <w:t xml:space="preserve"> و « قُلْ هُوَ اللَّهُ أَحَدٌ» و «لَيْسَ كَمِثْلِهِ شَيْءٌ»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اما جهمیه تمام این ادله با انواع آنها را رد نمودند و نصوص متشابه را بر نصوص محکم </w:t>
      </w:r>
      <w:r w:rsidRPr="00DD7566">
        <w:rPr>
          <w:rFonts w:ascii="Lotus Linotype" w:hAnsi="Lotus Linotype" w:cs="Lotus Linotype" w:hint="cs"/>
          <w:b/>
          <w:bCs/>
          <w:sz w:val="28"/>
          <w:szCs w:val="28"/>
          <w:rtl/>
        </w:rPr>
        <w:t>غالب دانسته</w:t>
      </w:r>
      <w:r w:rsidRPr="00DD7566">
        <w:rPr>
          <w:rFonts w:ascii="Lotus Linotype" w:hAnsi="Lotus Linotype" w:cs="Lotus Linotype"/>
          <w:b/>
          <w:bCs/>
          <w:sz w:val="28"/>
          <w:szCs w:val="28"/>
          <w:rtl/>
        </w:rPr>
        <w:t xml:space="preserve"> و به این وسیله نصوص محکم را رد نمودند. سپس محکم را به متشابه ارجاع دادند و گاهی بر باطل بدان استناد کردند و گاهی به وسیله</w:t>
      </w:r>
      <w:r w:rsidRPr="00DD7566">
        <w:rPr>
          <w:rFonts w:ascii="Lotus Linotype" w:hAnsi="Lotus Linotype" w:cs="Lotus Linotype"/>
          <w:b/>
          <w:bCs/>
          <w:sz w:val="28"/>
          <w:szCs w:val="28"/>
          <w:rtl/>
        </w:rPr>
        <w:softHyphen/>
        <w:t>ی آن حق را رد کردند. اما کسی که کمترین دانش و بینش</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در باب نصوص دا</w:t>
      </w:r>
      <w:r w:rsidRPr="00DD7566">
        <w:rPr>
          <w:rFonts w:ascii="Lotus Linotype" w:hAnsi="Lotus Linotype" w:cs="Lotus Linotype" w:hint="cs"/>
          <w:b/>
          <w:bCs/>
          <w:sz w:val="28"/>
          <w:szCs w:val="28"/>
          <w:rtl/>
        </w:rPr>
        <w:t>ش</w:t>
      </w:r>
      <w:r w:rsidRPr="00DD7566">
        <w:rPr>
          <w:rFonts w:ascii="Lotus Linotype" w:hAnsi="Lotus Linotype" w:cs="Lotus Linotype"/>
          <w:b/>
          <w:bCs/>
          <w:sz w:val="28"/>
          <w:szCs w:val="28"/>
          <w:rtl/>
        </w:rPr>
        <w:t xml:space="preserve">ته باشد، به </w:t>
      </w:r>
      <w:r w:rsidRPr="00DD7566">
        <w:rPr>
          <w:rFonts w:ascii="Lotus Linotype" w:hAnsi="Lotus Linotype" w:cs="Lotus Linotype" w:hint="cs"/>
          <w:b/>
          <w:bCs/>
          <w:sz w:val="28"/>
          <w:szCs w:val="28"/>
          <w:rtl/>
        </w:rPr>
        <w:t>وضوح</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داند که از میان نصوص، دلالت مضمون این نصوص بیش از دیگر نصوص</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واضح و آشکار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اگر این نصوص متشابه باشد، پس تمام شریعت متشابه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و هیچ نص محکمی در آن وجود ندارد.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لازمه</w:t>
      </w:r>
      <w:r w:rsidRPr="00DD7566">
        <w:rPr>
          <w:rFonts w:ascii="Lotus Linotype" w:hAnsi="Lotus Linotype" w:cs="Lotus Linotype"/>
          <w:b/>
          <w:bCs/>
          <w:sz w:val="28"/>
          <w:szCs w:val="28"/>
          <w:rtl/>
        </w:rPr>
        <w:softHyphen/>
        <w:t>ی چنین دیدگاهی آن است که مردم این نصوص را رها کنند برای</w:t>
      </w:r>
      <w:r w:rsidRPr="00DD7566">
        <w:rPr>
          <w:rFonts w:ascii="Lotus Linotype" w:hAnsi="Lotus Linotype" w:cs="Lotus Linotype"/>
          <w:b/>
          <w:bCs/>
          <w:sz w:val="28"/>
          <w:szCs w:val="28"/>
          <w:rtl/>
        </w:rPr>
        <w:softHyphen/>
        <w:t>شان بهتر است از اینکه ب</w:t>
      </w:r>
      <w:r w:rsidRPr="00DD7566">
        <w:rPr>
          <w:rFonts w:ascii="Lotus Linotype" w:hAnsi="Lotus Linotype" w:cs="Lotus Linotype" w:hint="cs"/>
          <w:b/>
          <w:bCs/>
          <w:sz w:val="28"/>
          <w:szCs w:val="28"/>
          <w:rtl/>
        </w:rPr>
        <w:t>ه آ</w:t>
      </w:r>
      <w:r w:rsidRPr="00DD7566">
        <w:rPr>
          <w:rFonts w:ascii="Lotus Linotype" w:hAnsi="Lotus Linotype" w:cs="Lotus Linotype"/>
          <w:b/>
          <w:bCs/>
          <w:sz w:val="28"/>
          <w:szCs w:val="28"/>
          <w:rtl/>
        </w:rPr>
        <w:t>نها بپردازند چراکه با پرداختن به آنها (که نصوص متشابه هستند) دچار تصورات و برداشت</w:t>
      </w:r>
      <w:r w:rsidRPr="00DD7566">
        <w:rPr>
          <w:rFonts w:ascii="Lotus Linotype" w:hAnsi="Lotus Linotype" w:cs="Lotus Linotype"/>
          <w:b/>
          <w:bCs/>
          <w:sz w:val="28"/>
          <w:szCs w:val="28"/>
          <w:rtl/>
        </w:rPr>
        <w:softHyphen/>
        <w:t>های نا صواب می</w:t>
      </w:r>
      <w:r w:rsidRPr="00DD7566">
        <w:rPr>
          <w:rFonts w:ascii="Lotus Linotype" w:hAnsi="Lotus Linotype" w:cs="Lotus Linotype"/>
          <w:b/>
          <w:bCs/>
          <w:sz w:val="28"/>
          <w:szCs w:val="28"/>
          <w:rtl/>
        </w:rPr>
        <w:softHyphen/>
        <w:t xml:space="preserve">شوند و دچار اعتقاد و باورهای باطل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و حق برای آنها آشکار نخواهد شد. بلکه در چنین شرایطی به عقل و تفکر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مقیاس و معیارهای خود اعتماد می</w:t>
      </w:r>
      <w:r w:rsidRPr="00DD7566">
        <w:rPr>
          <w:rFonts w:ascii="Lotus Linotype" w:hAnsi="Lotus Linotype" w:cs="Lotus Linotype"/>
          <w:b/>
          <w:bCs/>
          <w:sz w:val="28"/>
          <w:szCs w:val="28"/>
          <w:rtl/>
        </w:rPr>
        <w:softHyphen/>
        <w:t>کنند و بر مبنای آن مفاهیم را استخراج می</w:t>
      </w:r>
      <w:r w:rsidRPr="00DD7566">
        <w:rPr>
          <w:rFonts w:ascii="Lotus Linotype" w:hAnsi="Lotus Linotype" w:cs="Lotus Linotype"/>
          <w:b/>
          <w:bCs/>
          <w:sz w:val="28"/>
          <w:szCs w:val="28"/>
          <w:rtl/>
        </w:rPr>
        <w:softHyphen/>
        <w:t>کنند.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از خداوند متعال می</w:t>
      </w:r>
      <w:r w:rsidRPr="00DD7566">
        <w:rPr>
          <w:rFonts w:ascii="Lotus Linotype" w:hAnsi="Lotus Linotype" w:cs="Lotus Linotype"/>
          <w:b/>
          <w:bCs/>
          <w:sz w:val="28"/>
          <w:szCs w:val="28"/>
          <w:rtl/>
        </w:rPr>
        <w:softHyphen/>
        <w:t>خواهیم که قلب</w:t>
      </w:r>
      <w:r w:rsidRPr="00DD7566">
        <w:rPr>
          <w:rFonts w:ascii="Lotus Linotype" w:hAnsi="Lotus Linotype" w:cs="Lotus Linotype"/>
          <w:b/>
          <w:bCs/>
          <w:sz w:val="28"/>
          <w:szCs w:val="28"/>
          <w:rtl/>
        </w:rPr>
        <w:softHyphen/>
        <w:t xml:space="preserve">های ما را بر دین خود و هدایت و دین حقی که </w:t>
      </w:r>
      <w:r w:rsidRPr="00DD7566">
        <w:rPr>
          <w:rFonts w:ascii="Lotus Linotype" w:hAnsi="Lotus Linotype" w:cs="Lotus Linotype"/>
          <w:b/>
          <w:bCs/>
          <w:sz w:val="28"/>
          <w:szCs w:val="28"/>
          <w:rtl/>
        </w:rPr>
        <w:lastRenderedPageBreak/>
        <w:t>رسولش را با آن فرستاده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استوار و ثابت قدم گرداند. و پس از اینکه ما را هدایت نمود،</w:t>
      </w:r>
      <w:r w:rsidRPr="00DD7566">
        <w:rPr>
          <w:rFonts w:ascii="Lotus Linotype" w:hAnsi="Lotus Linotype" w:cs="Lotus Linotype"/>
          <w:sz w:val="28"/>
          <w:szCs w:val="28"/>
          <w:rtl/>
        </w:rPr>
        <w:t xml:space="preserve"> قلب</w:t>
      </w:r>
      <w:r w:rsidRPr="00DD7566">
        <w:rPr>
          <w:rFonts w:ascii="Lotus Linotype" w:hAnsi="Lotus Linotype" w:cs="Lotus Linotype"/>
          <w:sz w:val="28"/>
          <w:szCs w:val="28"/>
          <w:rtl/>
        </w:rPr>
        <w:softHyphen/>
        <w:t xml:space="preserve">های ما را منحرف مگرداند. براستی او نزدیک و اجابت کننده است.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12- روافض نیز نصوص صحیح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صریح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محکمی را که در تایید صحابه وارد شده، رد و انکار نمودند. نصوصی که وضوع دلالت آنها بر همگان معلوم و آشکار است.</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آنها با چنگ زدن به نصوص متشابه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نصوصی را که در مدح صحابه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ستایش آنها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رضایت الهی از ایشان و مغفرت و چشم پوشی از گناهان</w:t>
      </w:r>
      <w:r w:rsidRPr="00DD7566">
        <w:rPr>
          <w:rFonts w:ascii="Lotus Linotype" w:hAnsi="Lotus Linotype" w:cs="Lotus Linotype"/>
          <w:sz w:val="28"/>
          <w:szCs w:val="28"/>
          <w:rtl/>
        </w:rPr>
        <w:softHyphen/>
        <w:t xml:space="preserve">شان وارد شده و نیز نصوصی را که بیانگر وجوب محبت و پیروی از آنها و طلب آمرزش برای آنها و اقتدای به آنهاست، رد نمودند. نصوص متشابهی چون: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w:t>
      </w:r>
      <w:r w:rsidRPr="00DD7566">
        <w:rPr>
          <w:rFonts w:ascii="Lotus Linotype" w:hAnsi="Lotus Linotype" w:cs="Lotus Linotype"/>
          <w:b/>
          <w:bCs/>
          <w:sz w:val="28"/>
          <w:szCs w:val="28"/>
          <w:rtl/>
        </w:rPr>
        <w:t>لَا تَرْجِعُوا بَعْدِي كُفَّارًا، يَضْرِبُ بَعْضُكُمْ رِقَابَ بَعْضٍ»</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80"/>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پس از من با زدن گردن یکدیگر، به کفر باز نگردید»</w:t>
      </w:r>
      <w:r w:rsidRPr="00DD7566">
        <w:rPr>
          <w:rFonts w:ascii="Lotus Linotype" w:hAnsi="Lotus Linotype" w:cs="Lotus Linotype" w:hint="cs"/>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چنانکه افعال و ایمان و طاعت و فرمانبرداری محکم و صریح آنان را با افعال متشابه آنان رد و انکار نمودند. </w:t>
      </w:r>
      <w:r w:rsidRPr="00DD7566">
        <w:rPr>
          <w:rFonts w:ascii="Lotus Linotype" w:hAnsi="Lotus Linotype" w:cs="Lotus Linotype" w:hint="cs"/>
          <w:b/>
          <w:bCs/>
          <w:sz w:val="28"/>
          <w:szCs w:val="28"/>
          <w:rtl/>
        </w:rPr>
        <w:t>همچون</w:t>
      </w:r>
      <w:r w:rsidRPr="00DD7566">
        <w:rPr>
          <w:rFonts w:ascii="Lotus Linotype" w:hAnsi="Lotus Linotype" w:cs="Lotus Linotype"/>
          <w:b/>
          <w:bCs/>
          <w:sz w:val="28"/>
          <w:szCs w:val="28"/>
          <w:rtl/>
        </w:rPr>
        <w:t xml:space="preserve"> برادران</w:t>
      </w:r>
      <w:r w:rsidRPr="00DD7566">
        <w:rPr>
          <w:rFonts w:ascii="Lotus Linotype" w:hAnsi="Lotus Linotype" w:cs="Lotus Linotype"/>
          <w:b/>
          <w:bCs/>
          <w:sz w:val="28"/>
          <w:szCs w:val="28"/>
          <w:rtl/>
        </w:rPr>
        <w:softHyphen/>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خوارج </w:t>
      </w:r>
      <w:r w:rsidRPr="00DD7566">
        <w:rPr>
          <w:rFonts w:ascii="Lotus Linotype" w:hAnsi="Lotus Linotype" w:cs="Lotus Linotype" w:hint="cs"/>
          <w:b/>
          <w:bCs/>
          <w:sz w:val="28"/>
          <w:szCs w:val="28"/>
          <w:rtl/>
        </w:rPr>
        <w:t xml:space="preserve">که </w:t>
      </w:r>
      <w:r w:rsidRPr="00DD7566">
        <w:rPr>
          <w:rFonts w:ascii="Lotus Linotype" w:hAnsi="Lotus Linotype" w:cs="Lotus Linotype"/>
          <w:b/>
          <w:bCs/>
          <w:sz w:val="28"/>
          <w:szCs w:val="28"/>
          <w:rtl/>
        </w:rPr>
        <w:t>نصوص صریح و محکمی را که در باب موالات مومنان و محبت آنان وارد شده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هرچند گناهانی را مرتکب شوند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رد و انکار نمودند. گناهانی که با توبه نصوح و استغفار و نیکی</w:t>
      </w:r>
      <w:r w:rsidRPr="00DD7566">
        <w:rPr>
          <w:rFonts w:ascii="Lotus Linotype" w:hAnsi="Lotus Linotype" w:cs="Lotus Linotype"/>
          <w:b/>
          <w:bCs/>
          <w:sz w:val="28"/>
          <w:szCs w:val="28"/>
          <w:rtl/>
        </w:rPr>
        <w:softHyphen/>
        <w:t>های محو کننده و مصیبت</w:t>
      </w:r>
      <w:r w:rsidRPr="00DD7566">
        <w:rPr>
          <w:rFonts w:ascii="Lotus Linotype" w:hAnsi="Lotus Linotype" w:cs="Lotus Linotype"/>
          <w:b/>
          <w:bCs/>
          <w:sz w:val="28"/>
          <w:szCs w:val="28"/>
          <w:rtl/>
        </w:rPr>
        <w:softHyphen/>
        <w:t>های جبران کننده و دعای مسلمانان در حق آنها در حیات و پس از مرگ</w:t>
      </w:r>
      <w:r w:rsidRPr="00DD7566">
        <w:rPr>
          <w:rFonts w:ascii="Lotus Linotype" w:hAnsi="Lotus Linotype" w:cs="Lotus Linotype"/>
          <w:b/>
          <w:bCs/>
          <w:sz w:val="28"/>
          <w:szCs w:val="28"/>
          <w:rtl/>
        </w:rPr>
        <w:softHyphen/>
        <w:t>شان و امتحان در برزخ و در قیامت و شفاعت کسانی که خداوند به آنها اجازه</w:t>
      </w:r>
      <w:r w:rsidRPr="00DD7566">
        <w:rPr>
          <w:rFonts w:ascii="Lotus Linotype" w:hAnsi="Lotus Linotype" w:cs="Lotus Linotype"/>
          <w:b/>
          <w:bCs/>
          <w:sz w:val="28"/>
          <w:szCs w:val="28"/>
          <w:rtl/>
        </w:rPr>
        <w:softHyphen/>
        <w:t>ی شفاعت می</w:t>
      </w:r>
      <w:r w:rsidRPr="00DD7566">
        <w:rPr>
          <w:rFonts w:ascii="Lotus Linotype" w:hAnsi="Lotus Linotype" w:cs="Lotus Linotype"/>
          <w:b/>
          <w:bCs/>
          <w:sz w:val="28"/>
          <w:szCs w:val="28"/>
          <w:rtl/>
        </w:rPr>
        <w:softHyphen/>
        <w:t>دهد و با صداقت در توحید و رحمت ارحم الراحمین بخشیده می</w:t>
      </w:r>
      <w:r w:rsidRPr="00DD7566">
        <w:rPr>
          <w:rFonts w:ascii="Lotus Linotype" w:hAnsi="Lotus Linotype" w:cs="Lotus Linotype"/>
          <w:b/>
          <w:bCs/>
          <w:sz w:val="28"/>
          <w:szCs w:val="28"/>
          <w:rtl/>
        </w:rPr>
        <w:softHyphen/>
        <w:t>شوند.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 اسباب ده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گانه</w:t>
      </w:r>
      <w:r w:rsidRPr="00DD7566">
        <w:rPr>
          <w:rFonts w:ascii="Lotus Linotype" w:hAnsi="Lotus Linotype" w:cs="Lotus Linotype"/>
          <w:b/>
          <w:bCs/>
          <w:sz w:val="28"/>
          <w:szCs w:val="28"/>
          <w:rtl/>
        </w:rPr>
        <w:softHyphen/>
        <w:t>ای است که اثر گناهان را از بین می</w:t>
      </w:r>
      <w:r w:rsidRPr="00DD7566">
        <w:rPr>
          <w:rFonts w:ascii="Lotus Linotype" w:hAnsi="Lotus Linotype" w:cs="Lotus Linotype"/>
          <w:b/>
          <w:bCs/>
          <w:sz w:val="28"/>
          <w:szCs w:val="28"/>
          <w:rtl/>
        </w:rPr>
        <w:softHyphen/>
        <w:t>برد و اگر هیچیک از این</w:t>
      </w:r>
      <w:r w:rsidRPr="00DD7566">
        <w:rPr>
          <w:rFonts w:ascii="Lotus Linotype" w:hAnsi="Lotus Linotype" w:cs="Lotus Linotype"/>
          <w:b/>
          <w:bCs/>
          <w:sz w:val="28"/>
          <w:szCs w:val="28"/>
          <w:rtl/>
        </w:rPr>
        <w:softHyphen/>
        <w:t xml:space="preserve">ها شامل </w:t>
      </w:r>
      <w:r w:rsidRPr="00DD7566">
        <w:rPr>
          <w:rFonts w:ascii="Lotus Linotype" w:hAnsi="Lotus Linotype" w:cs="Lotus Linotype"/>
          <w:b/>
          <w:bCs/>
          <w:sz w:val="28"/>
          <w:szCs w:val="28"/>
          <w:rtl/>
        </w:rPr>
        <w:lastRenderedPageBreak/>
        <w:t>حال کسی نشود، وارد دوزخ می</w:t>
      </w:r>
      <w:r w:rsidRPr="00DD7566">
        <w:rPr>
          <w:rFonts w:ascii="Lotus Linotype" w:hAnsi="Lotus Linotype" w:cs="Lotus Linotype"/>
          <w:b/>
          <w:bCs/>
          <w:sz w:val="28"/>
          <w:szCs w:val="28"/>
          <w:rtl/>
        </w:rPr>
        <w:softHyphen/>
        <w:t>شود اما پس از تحمل عذاب از آن خارج می</w:t>
      </w:r>
      <w:r w:rsidRPr="00DD7566">
        <w:rPr>
          <w:rFonts w:ascii="Lotus Linotype" w:hAnsi="Lotus Linotype" w:cs="Lotus Linotype"/>
          <w:b/>
          <w:bCs/>
          <w:sz w:val="28"/>
          <w:szCs w:val="28"/>
          <w:rtl/>
        </w:rPr>
        <w:softHyphen/>
        <w:t>شود.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اینگونه با </w:t>
      </w:r>
      <w:r w:rsidRPr="00DD7566">
        <w:rPr>
          <w:rFonts w:ascii="Lotus Linotype" w:hAnsi="Lotus Linotype" w:cs="Lotus Linotype" w:hint="cs"/>
          <w:b/>
          <w:bCs/>
          <w:sz w:val="28"/>
          <w:szCs w:val="28"/>
          <w:rtl/>
        </w:rPr>
        <w:t>پرداختن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به </w:t>
      </w:r>
      <w:r w:rsidRPr="00DD7566">
        <w:rPr>
          <w:rFonts w:ascii="Lotus Linotype" w:hAnsi="Lotus Linotype" w:cs="Lotus Linotype"/>
          <w:b/>
          <w:bCs/>
          <w:sz w:val="28"/>
          <w:szCs w:val="28"/>
          <w:rtl/>
        </w:rPr>
        <w:t xml:space="preserve">نصوص متشابه در باب وعید، تمام این موارد را رها کرده و نادیده گرفتند و افعال و ایمان و طاعت و فرمانبرداری محکم آنان را با افعال متشابه آنان رد نمودند. افعال متشابهی که چه بسا قصد آنها </w:t>
      </w:r>
      <w:r w:rsidRPr="00DD7566">
        <w:rPr>
          <w:rFonts w:ascii="Lotus Linotype" w:hAnsi="Lotus Linotype" w:cs="Lotus Linotype" w:hint="cs"/>
          <w:b/>
          <w:bCs/>
          <w:sz w:val="28"/>
          <w:szCs w:val="28"/>
          <w:rtl/>
        </w:rPr>
        <w:t xml:space="preserve">از </w:t>
      </w:r>
      <w:r w:rsidRPr="00DD7566">
        <w:rPr>
          <w:rFonts w:ascii="Lotus Linotype" w:hAnsi="Lotus Linotype" w:cs="Lotus Linotype"/>
          <w:b/>
          <w:bCs/>
          <w:sz w:val="28"/>
          <w:szCs w:val="28"/>
          <w:rtl/>
        </w:rPr>
        <w:t>انجام چنین افعالی فرمانبرداری از خداوند بوده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پس اجتهاد کرده و اجتهادشان آنان را به انجام این امور واداشته است و اینگونه تنها یک ثواب</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پاداش آنها شده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اما در مقابل دشمنان ایشان از این فرصت استفاده کرده و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دستاویزی برای تکفیر و حلال شمردن خون و اموال</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شان قرار دا</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 xml:space="preserve">ند. و اگر بر فرض هم قصد آنان از باب اجتهاد نبوده، نهایت امر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است که مرتکب گناه شده</w:t>
      </w:r>
      <w:r w:rsidRPr="00DD7566">
        <w:rPr>
          <w:rFonts w:ascii="Lotus Linotype" w:hAnsi="Lotus Linotype" w:cs="Lotus Linotype"/>
          <w:b/>
          <w:bCs/>
          <w:sz w:val="28"/>
          <w:szCs w:val="28"/>
          <w:rtl/>
        </w:rPr>
        <w:softHyphen/>
        <w:t>اند و برای آنها نیکی</w:t>
      </w:r>
      <w:r w:rsidRPr="00DD7566">
        <w:rPr>
          <w:rFonts w:ascii="Lotus Linotype" w:hAnsi="Lotus Linotype" w:cs="Lotus Linotype"/>
          <w:b/>
          <w:bCs/>
          <w:sz w:val="28"/>
          <w:szCs w:val="28"/>
          <w:rtl/>
        </w:rPr>
        <w:softHyphen/>
        <w:t>ها و توبه و... اعمال دیگری می</w:t>
      </w:r>
      <w:r w:rsidRPr="00DD7566">
        <w:rPr>
          <w:rFonts w:ascii="Lotus Linotype" w:hAnsi="Lotus Linotype" w:cs="Lotus Linotype"/>
          <w:b/>
          <w:bCs/>
          <w:sz w:val="28"/>
          <w:szCs w:val="28"/>
          <w:rtl/>
        </w:rPr>
        <w:softHyphen/>
        <w:t xml:space="preserve">باشد که موجب گناه را </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فع می</w:t>
      </w:r>
      <w:r w:rsidRPr="00DD7566">
        <w:rPr>
          <w:rFonts w:ascii="Lotus Linotype" w:hAnsi="Lotus Linotype" w:cs="Lotus Linotype"/>
          <w:b/>
          <w:bCs/>
          <w:sz w:val="28"/>
          <w:szCs w:val="28"/>
          <w:rtl/>
        </w:rPr>
        <w:softHyphen/>
        <w:t>کند؛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اینگونه خوار</w:t>
      </w:r>
      <w:r w:rsidRPr="00DD7566">
        <w:rPr>
          <w:rFonts w:ascii="Lotus Linotype" w:hAnsi="Lotus Linotype" w:cs="Lotus Linotype" w:hint="cs"/>
          <w:b/>
          <w:bCs/>
          <w:sz w:val="28"/>
          <w:szCs w:val="28"/>
          <w:rtl/>
        </w:rPr>
        <w:t>ج</w:t>
      </w:r>
      <w:r w:rsidRPr="00DD7566">
        <w:rPr>
          <w:rFonts w:ascii="Lotus Linotype" w:hAnsi="Lotus Linotype" w:cs="Lotus Linotype"/>
          <w:b/>
          <w:bCs/>
          <w:sz w:val="28"/>
          <w:szCs w:val="28"/>
          <w:rtl/>
        </w:rPr>
        <w:t xml:space="preserve"> و روافض مشترکا نصوص محکم و افعال محکم مومنان را به وسیله</w:t>
      </w:r>
      <w:r w:rsidRPr="00DD7566">
        <w:rPr>
          <w:rFonts w:ascii="Lotus Linotype" w:hAnsi="Lotus Linotype" w:cs="Lotus Linotype"/>
          <w:b/>
          <w:bCs/>
          <w:sz w:val="28"/>
          <w:szCs w:val="28"/>
          <w:rtl/>
        </w:rPr>
        <w:softHyphen/>
        <w:t>ی نصوص متشابه و افعال متشابه آنان رد و انکار نمودند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درنتیجه</w:t>
      </w:r>
      <w:r w:rsidRPr="00DD7566">
        <w:rPr>
          <w:rFonts w:ascii="Lotus Linotype" w:hAnsi="Lotus Linotype" w:cs="Lotus Linotype"/>
          <w:b/>
          <w:bCs/>
          <w:sz w:val="28"/>
          <w:szCs w:val="28"/>
          <w:rtl/>
        </w:rPr>
        <w:t xml:space="preserve"> مومنان را تکفیر نموده و با شمشیر علیه آنان قیام کردند و اهل ایمان ر</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 xml:space="preserve"> کشتند و مشرکان را رها کردند. </w:t>
      </w:r>
    </w:p>
    <w:p w:rsidR="004917F1" w:rsidRDefault="004917F1" w:rsidP="00972241">
      <w:pPr>
        <w:bidi/>
        <w:spacing w:after="0" w:line="240" w:lineRule="auto"/>
        <w:ind w:firstLine="283"/>
        <w:jc w:val="both"/>
        <w:rPr>
          <w:rFonts w:ascii="Lotus Linotype" w:hAnsi="Lotus Linotype" w:cs="Lotus Linotype" w:hint="cs"/>
          <w:b/>
          <w:bCs/>
          <w:sz w:val="28"/>
          <w:szCs w:val="28"/>
          <w:rtl/>
        </w:rPr>
      </w:pPr>
      <w:r w:rsidRPr="00DD7566">
        <w:rPr>
          <w:rFonts w:ascii="Lotus Linotype" w:hAnsi="Lotus Linotype" w:cs="Lotus Linotype"/>
          <w:b/>
          <w:bCs/>
          <w:sz w:val="28"/>
          <w:szCs w:val="28"/>
          <w:rtl/>
        </w:rPr>
        <w:t>بنابراین فساد دین و دنیا در مقدم داشتن متشابه بر محکم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تقدیم رای بر شرع و هوی و هوس بر هدایت می</w:t>
      </w:r>
      <w:r w:rsidRPr="00DD7566">
        <w:rPr>
          <w:rFonts w:ascii="Lotus Linotype" w:hAnsi="Lotus Linotype" w:cs="Lotus Linotype"/>
          <w:b/>
          <w:bCs/>
          <w:sz w:val="28"/>
          <w:szCs w:val="28"/>
          <w:rtl/>
        </w:rPr>
        <w:softHyphen/>
        <w:t>باشد. و بالله التوفیق.</w:t>
      </w:r>
      <w:r w:rsidRPr="00DD7566">
        <w:rPr>
          <w:rStyle w:val="FootnoteReference"/>
          <w:rFonts w:ascii="Lotus Linotype" w:hAnsi="Lotus Linotype" w:cs="Lotus Linotype"/>
          <w:b/>
          <w:bCs/>
          <w:sz w:val="28"/>
          <w:szCs w:val="28"/>
          <w:rtl/>
        </w:rPr>
        <w:footnoteReference w:id="381"/>
      </w:r>
      <w:r w:rsidRPr="00DD7566">
        <w:rPr>
          <w:rFonts w:ascii="Lotus Linotype" w:hAnsi="Lotus Linotype" w:cs="Lotus Linotype"/>
          <w:b/>
          <w:bCs/>
          <w:sz w:val="28"/>
          <w:szCs w:val="28"/>
          <w:rtl/>
        </w:rPr>
        <w:t xml:space="preserve"> </w:t>
      </w:r>
    </w:p>
    <w:p w:rsidR="002025CD" w:rsidRDefault="002025CD" w:rsidP="002025CD">
      <w:pPr>
        <w:bidi/>
        <w:spacing w:after="0" w:line="240" w:lineRule="auto"/>
        <w:ind w:firstLine="283"/>
        <w:jc w:val="both"/>
        <w:rPr>
          <w:rFonts w:ascii="Lotus Linotype" w:hAnsi="Lotus Linotype" w:cs="Lotus Linotype" w:hint="cs"/>
          <w:b/>
          <w:bCs/>
          <w:sz w:val="28"/>
          <w:szCs w:val="28"/>
          <w:rtl/>
        </w:rPr>
      </w:pPr>
    </w:p>
    <w:p w:rsidR="002025CD" w:rsidRDefault="002025CD" w:rsidP="002025CD">
      <w:pPr>
        <w:bidi/>
        <w:spacing w:after="0" w:line="240" w:lineRule="auto"/>
        <w:ind w:firstLine="283"/>
        <w:jc w:val="both"/>
        <w:rPr>
          <w:rFonts w:ascii="Lotus Linotype" w:hAnsi="Lotus Linotype" w:cs="Lotus Linotype" w:hint="cs"/>
          <w:b/>
          <w:bCs/>
          <w:sz w:val="28"/>
          <w:szCs w:val="28"/>
          <w:rtl/>
        </w:rPr>
      </w:pPr>
    </w:p>
    <w:p w:rsidR="002025CD" w:rsidRDefault="002025CD" w:rsidP="002025CD">
      <w:pPr>
        <w:bidi/>
        <w:spacing w:after="0" w:line="240" w:lineRule="auto"/>
        <w:ind w:firstLine="283"/>
        <w:jc w:val="both"/>
        <w:rPr>
          <w:rFonts w:ascii="Lotus Linotype" w:hAnsi="Lotus Linotype" w:cs="Lotus Linotype" w:hint="cs"/>
          <w:b/>
          <w:bCs/>
          <w:sz w:val="28"/>
          <w:szCs w:val="28"/>
          <w:rtl/>
        </w:rPr>
      </w:pPr>
    </w:p>
    <w:p w:rsidR="002025CD" w:rsidRPr="00DD7566" w:rsidRDefault="002025CD" w:rsidP="002025CD">
      <w:pPr>
        <w:bidi/>
        <w:spacing w:after="0" w:line="240" w:lineRule="auto"/>
        <w:ind w:firstLine="283"/>
        <w:jc w:val="both"/>
        <w:rPr>
          <w:rFonts w:ascii="Lotus Linotype" w:hAnsi="Lotus Linotype" w:cs="Lotus Linotype"/>
          <w:b/>
          <w:bCs/>
          <w:sz w:val="28"/>
          <w:szCs w:val="28"/>
          <w:rtl/>
        </w:rPr>
      </w:pPr>
    </w:p>
    <w:p w:rsidR="004917F1" w:rsidRPr="00DD7566" w:rsidRDefault="004917F1"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lastRenderedPageBreak/>
        <w:t>مبحث هفتم: عدم کندوکاو در علم کلام و تاویل کلامی:</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کندوکاو و جستجو در علم کلام و تاویل کلامی از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ترین اسباب گمراهی می</w:t>
      </w:r>
      <w:r w:rsidRPr="00DD7566">
        <w:rPr>
          <w:rFonts w:ascii="Lotus Linotype" w:hAnsi="Lotus Linotype" w:cs="Lotus Linotype"/>
          <w:b/>
          <w:bCs/>
          <w:sz w:val="28"/>
          <w:szCs w:val="28"/>
          <w:rtl/>
        </w:rPr>
        <w:softHyphen/>
        <w:t>باشد بویژه در امور اعتقادی؛ یکی از اسباب گمراهی روی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گردانی از کلام</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الله و روی آوردن به تاویل کلامی می</w:t>
      </w:r>
      <w:r w:rsidRPr="00DD7566">
        <w:rPr>
          <w:rFonts w:ascii="Lotus Linotype" w:hAnsi="Lotus Linotype" w:cs="Lotus Linotype"/>
          <w:b/>
          <w:bCs/>
          <w:sz w:val="28"/>
          <w:szCs w:val="28"/>
          <w:rtl/>
        </w:rPr>
        <w:softHyphen/>
        <w:t>باشد.</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مطلب اول: اعراض و روی</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گردانی از کلام</w:t>
      </w:r>
      <w:r w:rsidRPr="00DD7566">
        <w:rPr>
          <w:rFonts w:ascii="Lotus Linotype" w:hAnsi="Lotus Linotype" w:cs="B Zar" w:hint="cs"/>
          <w:b/>
          <w:bCs/>
          <w:sz w:val="28"/>
          <w:szCs w:val="28"/>
          <w:rtl/>
        </w:rPr>
        <w:t xml:space="preserve"> </w:t>
      </w:r>
      <w:r w:rsidRPr="00DD7566">
        <w:rPr>
          <w:rFonts w:ascii="Lotus Linotype" w:hAnsi="Lotus Linotype" w:cs="B Zar"/>
          <w:b/>
          <w:bCs/>
          <w:sz w:val="28"/>
          <w:szCs w:val="28"/>
          <w:rtl/>
        </w:rPr>
        <w:t>الله</w:t>
      </w:r>
      <w:r w:rsidRPr="00DD7566">
        <w:rPr>
          <w:rFonts w:ascii="Lotus Linotype" w:hAnsi="Lotus Linotype" w:cs="B Zar"/>
          <w:b/>
          <w:bCs/>
          <w:sz w:val="28"/>
          <w:szCs w:val="28"/>
          <w:vertAlign w:val="subscript"/>
          <w:rtl/>
        </w:rPr>
        <w:t xml:space="preserve"> </w:t>
      </w:r>
      <w:r w:rsidRPr="00DD7566">
        <w:rPr>
          <w:rFonts w:ascii="Lotus Linotype" w:hAnsi="Lotus Linotype" w:cs="B Zar"/>
          <w:b/>
          <w:bCs/>
          <w:sz w:val="28"/>
          <w:szCs w:val="28"/>
          <w:rtl/>
        </w:rPr>
        <w:t>تعالی</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الاعراض</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لغت</w:t>
      </w:r>
      <w:r w:rsidRPr="00DD7566">
        <w:rPr>
          <w:rFonts w:ascii="Lotus Linotype" w:hAnsi="Lotus Linotype" w:cs="Lotus Linotype" w:hint="cs"/>
          <w:b/>
          <w:bCs/>
          <w:sz w:val="28"/>
          <w:szCs w:val="28"/>
          <w:rtl/>
        </w:rPr>
        <w:t xml:space="preserve"> عبارت است از</w:t>
      </w:r>
      <w:r w:rsidRPr="00DD7566">
        <w:rPr>
          <w:rFonts w:ascii="Lotus Linotype" w:hAnsi="Lotus Linotype" w:cs="Lotus Linotype"/>
          <w:b/>
          <w:bCs/>
          <w:sz w:val="28"/>
          <w:szCs w:val="28"/>
          <w:rtl/>
        </w:rPr>
        <w:t>: روی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گردانی، پشت کردن، دوری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ممانعت؛ خداوند متعال می</w:t>
      </w:r>
      <w:r w:rsidRPr="00DD7566">
        <w:rPr>
          <w:rFonts w:ascii="Lotus Linotype" w:hAnsi="Lotus Linotype" w:cs="Lotus Linotype"/>
          <w:b/>
          <w:bCs/>
          <w:sz w:val="28"/>
          <w:szCs w:val="28"/>
          <w:rtl/>
        </w:rPr>
        <w:softHyphen/>
        <w:t>فرماید: «فَأَعْرِضْ عَنْهُمْ وَعِظْهُمْ» (نساء: 63)</w:t>
      </w:r>
      <w:r w:rsidRPr="00DD7566">
        <w:rPr>
          <w:rFonts w:ascii="Lotus Linotype" w:hAnsi="Lotus Linotype" w:cs="Lotus Linotype" w:hint="cs"/>
          <w:b/>
          <w:bCs/>
          <w:sz w:val="28"/>
          <w:szCs w:val="28"/>
          <w:rtl/>
        </w:rPr>
        <w:t xml:space="preserve"> «پس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برگردان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اندرزشان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بده».</w:t>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«ثُمَّ أَعْرَضَ عَنْهَا» (سجده: 22)</w:t>
      </w:r>
      <w:r w:rsidRPr="00DD7566">
        <w:rPr>
          <w:rFonts w:ascii="Lotus Linotype" w:hAnsi="Lotus Linotype" w:cs="Lotus Linotype" w:hint="cs"/>
          <w:b/>
          <w:bCs/>
          <w:sz w:val="28"/>
          <w:szCs w:val="28"/>
          <w:rtl/>
        </w:rPr>
        <w:t xml:space="preserve"> «آنگاه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اعراض</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وَأَعْرِضْ عَنِ الْجَاهِلِينَ» (اعراف: 199)</w:t>
      </w:r>
      <w:r w:rsidRPr="00DD7566">
        <w:rPr>
          <w:rFonts w:ascii="Lotus Linotype" w:hAnsi="Lotus Linotype" w:cs="Lotus Linotype" w:hint="cs"/>
          <w:b/>
          <w:bCs/>
          <w:sz w:val="28"/>
          <w:szCs w:val="28"/>
          <w:rtl/>
        </w:rPr>
        <w:t>: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نادانان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بگردان».</w:t>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«وَمَنْ أَعْرَضَ عَن ذِكْرِي» (طه: 124)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«وَهُمْ عَنْ آيَاتِهَا مُعْرِضُونَ» (انبیاء: 32)</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گردانند».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وچه بسا گاهی حرف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عن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حذف شود و بدان نیازی نباشد مانند: «إِذَا فَرِيقٌ مِّنْهُم مُّعْرِضُونَ» (نور: 48) </w:t>
      </w:r>
      <w:r w:rsidRPr="00DD7566">
        <w:rPr>
          <w:rFonts w:ascii="Lotus Linotype" w:hAnsi="Lotus Linotype" w:cs="Lotus Linotype" w:hint="cs"/>
          <w:b/>
          <w:bCs/>
          <w:sz w:val="28"/>
          <w:szCs w:val="28"/>
          <w:rtl/>
        </w:rPr>
        <w:t>«ناگهان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گروهی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اعراض</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«ثُمَّ يَتَوَلَّى فَرِيقٌ مِّنْهُمْ وَهُم مُّعْرِضُونَ» (آل عمران: 23)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گروهی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گردانند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درحالی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اعراض</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دارند؟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فَأَعْرَضُوا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فَأَرْسَلْنَا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عَلَيْهِمْ</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(سبا: 16)</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گرداندند،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آنگاه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فرستادیم...»</w:t>
      </w:r>
      <w:r w:rsidRPr="00DD7566">
        <w:rPr>
          <w:rStyle w:val="FootnoteReference"/>
          <w:rFonts w:ascii="Lotus Linotype" w:hAnsi="Lotus Linotype" w:cs="Lotus Linotype"/>
          <w:b/>
          <w:bCs/>
          <w:sz w:val="28"/>
          <w:szCs w:val="28"/>
          <w:rtl/>
        </w:rPr>
        <w:footnoteReference w:id="382"/>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این </w:t>
      </w:r>
      <w:r w:rsidRPr="00DD7566">
        <w:rPr>
          <w:rFonts w:ascii="Lotus Linotype" w:hAnsi="Lotus Linotype" w:cs="Lotus Linotype" w:hint="cs"/>
          <w:b/>
          <w:bCs/>
          <w:sz w:val="28"/>
          <w:szCs w:val="28"/>
          <w:rtl/>
        </w:rPr>
        <w:t>ب</w:t>
      </w:r>
      <w:r w:rsidRPr="00DD7566">
        <w:rPr>
          <w:rFonts w:ascii="Lotus Linotype" w:hAnsi="Lotus Linotype" w:cs="Lotus Linotype"/>
          <w:b/>
          <w:bCs/>
          <w:sz w:val="28"/>
          <w:szCs w:val="28"/>
          <w:rtl/>
        </w:rPr>
        <w:t>ه معنای اعراض و روی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گردانی از ت</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 xml:space="preserve">بر در کلام الهی و کلام رسولش و پرداختن </w:t>
      </w:r>
      <w:r w:rsidRPr="00DD7566">
        <w:rPr>
          <w:rFonts w:ascii="Lotus Linotype" w:hAnsi="Lotus Linotype" w:cs="Lotus Linotype"/>
          <w:b/>
          <w:bCs/>
          <w:sz w:val="28"/>
          <w:szCs w:val="28"/>
          <w:rtl/>
        </w:rPr>
        <w:lastRenderedPageBreak/>
        <w:t>به کلام یونان و آراء و نظرات مختلف و پراکنده می</w:t>
      </w:r>
      <w:r w:rsidRPr="00DD7566">
        <w:rPr>
          <w:rFonts w:ascii="Lotus Linotype" w:hAnsi="Lotus Linotype" w:cs="Lotus Linotype"/>
          <w:b/>
          <w:bCs/>
          <w:sz w:val="28"/>
          <w:szCs w:val="28"/>
          <w:rtl/>
        </w:rPr>
        <w:softHyphen/>
        <w:t>باشد.</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اعراض در قرآن: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«كَذَلِكَ نَقُصُّ عَلَيْكَ مِنْ أَنبَاء مَا قَدْ سَبَقَ وَقَدْ آتَيْنَاكَ مِن لَّدُنَّا ذِكْراً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مَنْ أَعْرَضَ عَنْهُ فَإِنَّهُ يَحْمِلُ يَوْمَ الْقِيَامَةِ وِزْراً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خَالِدِينَ فِيهِ وَسَاء لَهُمْ يَوْمَ الْقِيَامَةِ حِمْلاً» (طه: 99</w:t>
      </w:r>
      <w:r w:rsidRPr="00DD7566">
        <w:rPr>
          <w:rFonts w:ascii="Lotus Linotype" w:hAnsi="Lotus Linotype" w:cs="Lotus Linotype" w:hint="cs"/>
          <w:b/>
          <w:bCs/>
          <w:sz w:val="28"/>
          <w:szCs w:val="28"/>
          <w:rtl/>
        </w:rPr>
        <w:t>-101)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گونه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خبرهای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گذشته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بازگو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جانب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ذکر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قیامت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سنگینی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گناه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دوش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کشید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رنج</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جاودانه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قیامت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قرآن </w:t>
      </w:r>
      <w:r w:rsidRPr="00DD7566">
        <w:rPr>
          <w:rFonts w:ascii="Lotus Linotype" w:hAnsi="Lotus Linotype" w:cs="Lotus Linotype" w:hint="cs"/>
          <w:b/>
          <w:bCs/>
          <w:sz w:val="28"/>
          <w:szCs w:val="28"/>
          <w:rtl/>
        </w:rPr>
        <w:t>دربردارنده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یادآور اخبار گذشته و آینده می</w:t>
      </w:r>
      <w:r w:rsidRPr="00DD7566">
        <w:rPr>
          <w:rFonts w:ascii="Lotus Linotype" w:hAnsi="Lotus Linotype" w:cs="Lotus Linotype"/>
          <w:b/>
          <w:bCs/>
          <w:sz w:val="28"/>
          <w:szCs w:val="28"/>
          <w:rtl/>
        </w:rPr>
        <w:softHyphen/>
        <w:t>باشد و یادآور اسما و صفات کامل الهی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احکام امر و نهی و احکام جزایی می</w:t>
      </w:r>
      <w:r w:rsidRPr="00DD7566">
        <w:rPr>
          <w:rFonts w:ascii="Lotus Linotype" w:hAnsi="Lotus Linotype" w:cs="Lotus Linotype"/>
          <w:b/>
          <w:bCs/>
          <w:sz w:val="28"/>
          <w:szCs w:val="28"/>
          <w:rtl/>
        </w:rPr>
        <w:softHyphen/>
        <w:t xml:space="preserve">باشد که </w:t>
      </w:r>
      <w:r w:rsidRPr="00DD7566">
        <w:rPr>
          <w:rFonts w:ascii="Lotus Linotype" w:hAnsi="Lotus Linotype" w:cs="Lotus Linotype" w:hint="cs"/>
          <w:b/>
          <w:bCs/>
          <w:sz w:val="28"/>
          <w:szCs w:val="28"/>
          <w:rtl/>
        </w:rPr>
        <w:t>پذیرفتن آن،</w:t>
      </w:r>
      <w:r w:rsidRPr="00DD7566">
        <w:rPr>
          <w:rFonts w:ascii="Lotus Linotype" w:hAnsi="Lotus Linotype" w:cs="Lotus Linotype"/>
          <w:b/>
          <w:bCs/>
          <w:sz w:val="28"/>
          <w:szCs w:val="28"/>
          <w:rtl/>
        </w:rPr>
        <w:t xml:space="preserve"> فرمانبرداری </w:t>
      </w:r>
      <w:r w:rsidRPr="00DD7566">
        <w:rPr>
          <w:rFonts w:ascii="Lotus Linotype" w:hAnsi="Lotus Linotype" w:cs="Lotus Linotype" w:hint="cs"/>
          <w:b/>
          <w:bCs/>
          <w:sz w:val="28"/>
          <w:szCs w:val="28"/>
          <w:rtl/>
        </w:rPr>
        <w:t>از آن،</w:t>
      </w:r>
      <w:r w:rsidRPr="00DD7566">
        <w:rPr>
          <w:rFonts w:ascii="Lotus Linotype" w:hAnsi="Lotus Linotype" w:cs="Lotus Linotype"/>
          <w:b/>
          <w:bCs/>
          <w:sz w:val="28"/>
          <w:szCs w:val="28"/>
          <w:rtl/>
        </w:rPr>
        <w:t xml:space="preserve"> تعظیم آن</w:t>
      </w:r>
      <w:r w:rsidRPr="00DD7566">
        <w:rPr>
          <w:rFonts w:ascii="Lotus Linotype" w:hAnsi="Lotus Linotype" w:cs="Lotus Linotype" w:hint="cs"/>
          <w:b/>
          <w:bCs/>
          <w:sz w:val="28"/>
          <w:szCs w:val="28"/>
          <w:rtl/>
        </w:rPr>
        <w:t xml:space="preserve"> و تسلیم شدن در برابر آن</w:t>
      </w:r>
      <w:r w:rsidRPr="00DD7566">
        <w:rPr>
          <w:rFonts w:ascii="Lotus Linotype" w:hAnsi="Lotus Linotype" w:cs="Lotus Linotype"/>
          <w:b/>
          <w:bCs/>
          <w:sz w:val="28"/>
          <w:szCs w:val="28"/>
          <w:rtl/>
        </w:rPr>
        <w:t xml:space="preserve"> واجب است. و</w:t>
      </w:r>
      <w:r w:rsidRPr="00DD7566">
        <w:rPr>
          <w:rFonts w:ascii="Lotus Linotype" w:hAnsi="Lotus Linotype" w:cs="Lotus Linotype" w:hint="cs"/>
          <w:b/>
          <w:bCs/>
          <w:sz w:val="28"/>
          <w:szCs w:val="28"/>
          <w:rtl/>
        </w:rPr>
        <w:t xml:space="preserve"> هدایت به راه راست </w:t>
      </w:r>
      <w:r w:rsidRPr="00DD7566">
        <w:rPr>
          <w:rFonts w:ascii="Lotus Linotype" w:hAnsi="Lotus Linotype" w:cs="Lotus Linotype"/>
          <w:b/>
          <w:bCs/>
          <w:sz w:val="28"/>
          <w:szCs w:val="28"/>
          <w:rtl/>
        </w:rPr>
        <w:t xml:space="preserve">با نور آن </w:t>
      </w:r>
      <w:r w:rsidRPr="00DD7566">
        <w:rPr>
          <w:rFonts w:ascii="Lotus Linotype" w:hAnsi="Lotus Linotype" w:cs="Lotus Linotype" w:hint="cs"/>
          <w:b/>
          <w:bCs/>
          <w:sz w:val="28"/>
          <w:szCs w:val="28"/>
          <w:rtl/>
        </w:rPr>
        <w:t xml:space="preserve">میسر </w:t>
      </w:r>
      <w:r w:rsidRPr="00DD7566">
        <w:rPr>
          <w:rFonts w:ascii="Lotus Linotype" w:hAnsi="Lotus Linotype" w:cs="Lotus Linotype"/>
          <w:b/>
          <w:bCs/>
          <w:sz w:val="28"/>
          <w:szCs w:val="28"/>
          <w:rtl/>
        </w:rPr>
        <w:t xml:space="preserve">است و </w:t>
      </w:r>
      <w:r w:rsidRPr="00DD7566">
        <w:rPr>
          <w:rFonts w:ascii="Lotus Linotype" w:hAnsi="Lotus Linotype" w:cs="Lotus Linotype" w:hint="cs"/>
          <w:b/>
          <w:bCs/>
          <w:sz w:val="28"/>
          <w:szCs w:val="28"/>
          <w:rtl/>
        </w:rPr>
        <w:t>روی</w:t>
      </w:r>
      <w:r w:rsidRPr="00DD7566">
        <w:rPr>
          <w:rFonts w:ascii="Lotus Linotype" w:hAnsi="Lotus Linotype" w:cs="Lotus Linotype" w:hint="cs"/>
          <w:b/>
          <w:bCs/>
          <w:sz w:val="28"/>
          <w:szCs w:val="28"/>
          <w:rtl/>
        </w:rPr>
        <w:softHyphen/>
        <w:t>آوردن به آن</w:t>
      </w:r>
      <w:r w:rsidRPr="00DD7566">
        <w:rPr>
          <w:rFonts w:ascii="Lotus Linotype" w:hAnsi="Lotus Linotype" w:cs="Lotus Linotype"/>
          <w:b/>
          <w:bCs/>
          <w:sz w:val="28"/>
          <w:szCs w:val="28"/>
          <w:rtl/>
        </w:rPr>
        <w:t xml:space="preserve"> تعلیم و تعلم </w:t>
      </w:r>
      <w:r w:rsidRPr="00DD7566">
        <w:rPr>
          <w:rFonts w:ascii="Lotus Linotype" w:hAnsi="Lotus Linotype" w:cs="Lotus Linotype" w:hint="cs"/>
          <w:b/>
          <w:bCs/>
          <w:sz w:val="28"/>
          <w:szCs w:val="28"/>
          <w:rtl/>
        </w:rPr>
        <w:t xml:space="preserve">آن </w:t>
      </w:r>
      <w:r w:rsidRPr="00DD7566">
        <w:rPr>
          <w:rFonts w:ascii="Lotus Linotype" w:hAnsi="Lotus Linotype" w:cs="Lotus Linotype"/>
          <w:b/>
          <w:bCs/>
          <w:sz w:val="28"/>
          <w:szCs w:val="28"/>
          <w:rtl/>
        </w:rPr>
        <w:t>می</w:t>
      </w:r>
      <w:r w:rsidRPr="00DD7566">
        <w:rPr>
          <w:rFonts w:ascii="Lotus Linotype" w:hAnsi="Lotus Linotype" w:cs="Lotus Linotype" w:hint="cs"/>
          <w:b/>
          <w:bCs/>
          <w:sz w:val="28"/>
          <w:szCs w:val="28"/>
          <w:rtl/>
        </w:rPr>
        <w:softHyphen/>
        <w:t>باش</w:t>
      </w:r>
      <w:r w:rsidRPr="00DD7566">
        <w:rPr>
          <w:rFonts w:ascii="Lotus Linotype" w:hAnsi="Lotus Linotype" w:cs="Lotus Linotype"/>
          <w:b/>
          <w:bCs/>
          <w:sz w:val="28"/>
          <w:szCs w:val="28"/>
          <w:rtl/>
        </w:rPr>
        <w:t>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اعراض و روی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گردانی از اتباع و پیروی امر </w:t>
      </w:r>
      <w:r w:rsidRPr="00DD7566">
        <w:rPr>
          <w:rFonts w:ascii="Lotus Linotype" w:hAnsi="Lotus Linotype" w:cs="Lotus Linotype" w:hint="cs"/>
          <w:b/>
          <w:bCs/>
          <w:sz w:val="28"/>
          <w:szCs w:val="28"/>
          <w:rtl/>
        </w:rPr>
        <w:t>و طلب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و هدایت </w:t>
      </w:r>
      <w:r w:rsidRPr="00DD7566">
        <w:rPr>
          <w:rFonts w:ascii="Lotus Linotype" w:hAnsi="Lotus Linotype" w:cs="Lotus Linotype" w:hint="cs"/>
          <w:b/>
          <w:bCs/>
          <w:sz w:val="28"/>
          <w:szCs w:val="28"/>
          <w:rtl/>
        </w:rPr>
        <w:t>خواستن</w:t>
      </w:r>
      <w:r w:rsidRPr="00DD7566">
        <w:rPr>
          <w:rFonts w:ascii="Lotus Linotype" w:hAnsi="Lotus Linotype" w:cs="Lotus Linotype"/>
          <w:b/>
          <w:bCs/>
          <w:sz w:val="28"/>
          <w:szCs w:val="28"/>
          <w:rtl/>
        </w:rPr>
        <w:t xml:space="preserve"> از غیر آن یا آنچه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 از آن است، انکار می</w:t>
      </w:r>
      <w:r w:rsidRPr="00DD7566">
        <w:rPr>
          <w:rFonts w:ascii="Lotus Linotype" w:hAnsi="Lotus Linotype" w:cs="Lotus Linotype"/>
          <w:b/>
          <w:bCs/>
          <w:sz w:val="28"/>
          <w:szCs w:val="28"/>
          <w:rtl/>
        </w:rPr>
        <w:softHyphen/>
        <w:t xml:space="preserve">باشد. و در واقع کفر ورزیدن به این نعمت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و هرکس چنین کند مستحق عذاب می</w:t>
      </w:r>
      <w:r w:rsidRPr="00DD7566">
        <w:rPr>
          <w:rFonts w:ascii="Lotus Linotype" w:hAnsi="Lotus Linotype" w:cs="Lotus Linotype"/>
          <w:b/>
          <w:bCs/>
          <w:sz w:val="28"/>
          <w:szCs w:val="28"/>
          <w:rtl/>
        </w:rPr>
        <w:softHyphen/>
        <w:t>باشد. و بر این اساس است که خداوند متعال می</w:t>
      </w:r>
      <w:r w:rsidRPr="00DD7566">
        <w:rPr>
          <w:rFonts w:ascii="Lotus Linotype" w:hAnsi="Lotus Linotype" w:cs="Lotus Linotype"/>
          <w:b/>
          <w:bCs/>
          <w:sz w:val="28"/>
          <w:szCs w:val="28"/>
          <w:rtl/>
        </w:rPr>
        <w:softHyphen/>
        <w:t>فرماید: «مَنْ أَعْرَضَ عَنْهُ»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هرکس از آن روی گردان</w:t>
      </w:r>
      <w:r w:rsidRPr="00DD7566">
        <w:rPr>
          <w:rFonts w:ascii="Lotus Linotype" w:hAnsi="Lotus Linotype" w:cs="Lotus Linotype" w:hint="cs"/>
          <w:b/>
          <w:bCs/>
          <w:sz w:val="28"/>
          <w:szCs w:val="28"/>
          <w:rtl/>
        </w:rPr>
        <w:t>د و</w:t>
      </w:r>
      <w:r w:rsidRPr="00DD7566">
        <w:rPr>
          <w:rFonts w:ascii="Lotus Linotype" w:hAnsi="Lotus Linotype" w:cs="Lotus Linotype"/>
          <w:b/>
          <w:bCs/>
          <w:sz w:val="28"/>
          <w:szCs w:val="28"/>
          <w:rtl/>
        </w:rPr>
        <w:t xml:space="preserve"> بدان ایمان ن</w:t>
      </w:r>
      <w:r w:rsidRPr="00DD7566">
        <w:rPr>
          <w:rFonts w:ascii="Lotus Linotype" w:hAnsi="Lotus Linotype" w:cs="Lotus Linotype" w:hint="cs"/>
          <w:b/>
          <w:bCs/>
          <w:sz w:val="28"/>
          <w:szCs w:val="28"/>
          <w:rtl/>
        </w:rPr>
        <w:t>یاو</w:t>
      </w:r>
      <w:r w:rsidRPr="00DD7566">
        <w:rPr>
          <w:rFonts w:ascii="Lotus Linotype" w:hAnsi="Lotus Linotype" w:cs="Lotus Linotype"/>
          <w:b/>
          <w:bCs/>
          <w:sz w:val="28"/>
          <w:szCs w:val="28"/>
          <w:rtl/>
        </w:rPr>
        <w:t>رد یا اینکه با این اعراض و روی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گردانی اوامر و نوا</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ی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بی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اهمیت و سبک شمرده و آنها را نپذیرد یا در آموختن مفاهیم واجب آن سستی ورزد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«فَإِنَّهُ يَحْمِلُ يَوْمَ الْقِيَامَةِ وِزْراً» به درستی که در روز قیامت سنگینی بر دوش خواهد داشت و آن بار گناهانش می</w:t>
      </w:r>
      <w:r w:rsidRPr="00DD7566">
        <w:rPr>
          <w:rFonts w:ascii="Lotus Linotype" w:hAnsi="Lotus Linotype" w:cs="Lotus Linotype"/>
          <w:b/>
          <w:bCs/>
          <w:sz w:val="28"/>
          <w:szCs w:val="28"/>
          <w:rtl/>
        </w:rPr>
        <w:softHyphen/>
        <w:t xml:space="preserve">باشد که به سبب آن از قرآن روی بر تافته و به کفر و هجران روی آورده است. «خَالِدِينَ فِيهِ» در (دوزخ) گناهانش </w:t>
      </w:r>
      <w:r w:rsidRPr="00DD7566">
        <w:rPr>
          <w:rFonts w:ascii="Lotus Linotype" w:hAnsi="Lotus Linotype" w:cs="Lotus Linotype"/>
          <w:b/>
          <w:bCs/>
          <w:sz w:val="28"/>
          <w:szCs w:val="28"/>
          <w:rtl/>
        </w:rPr>
        <w:lastRenderedPageBreak/>
        <w:t>جاودانه می</w:t>
      </w:r>
      <w:r w:rsidRPr="00DD7566">
        <w:rPr>
          <w:rFonts w:ascii="Lotus Linotype" w:hAnsi="Lotus Linotype" w:cs="Lotus Linotype"/>
          <w:b/>
          <w:bCs/>
          <w:sz w:val="28"/>
          <w:szCs w:val="28"/>
          <w:rtl/>
        </w:rPr>
        <w:softHyphen/>
        <w:t>مانند زیرا عذاب همان اعمال است که به عذابی برای صاحبان خود تبدیل می</w:t>
      </w:r>
      <w:r w:rsidRPr="00DD7566">
        <w:rPr>
          <w:rFonts w:ascii="Lotus Linotype" w:hAnsi="Lotus Linotype" w:cs="Lotus Linotype"/>
          <w:b/>
          <w:bCs/>
          <w:sz w:val="28"/>
          <w:szCs w:val="28"/>
          <w:rtl/>
        </w:rPr>
        <w:softHyphen/>
        <w:t xml:space="preserve">شوند. و کوچک بودن و بزرگ بودن عذاب بر حسب گناهان است. و این </w:t>
      </w:r>
      <w:r w:rsidRPr="00DD7566">
        <w:rPr>
          <w:rFonts w:ascii="Lotus Linotype" w:hAnsi="Lotus Linotype" w:cs="Lotus Linotype" w:hint="cs"/>
          <w:b/>
          <w:bCs/>
          <w:sz w:val="28"/>
          <w:szCs w:val="28"/>
          <w:rtl/>
        </w:rPr>
        <w:t>متوجه</w:t>
      </w:r>
      <w:r w:rsidRPr="00DD7566">
        <w:rPr>
          <w:rFonts w:ascii="Lotus Linotype" w:hAnsi="Lotus Linotype" w:cs="Lotus Linotype"/>
          <w:b/>
          <w:bCs/>
          <w:sz w:val="28"/>
          <w:szCs w:val="28"/>
          <w:rtl/>
        </w:rPr>
        <w:t xml:space="preserve"> هر آن کسی است که قرآن ب</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وی</w:t>
      </w:r>
      <w:r w:rsidRPr="00DD7566">
        <w:rPr>
          <w:rFonts w:ascii="Lotus Linotype" w:hAnsi="Lotus Linotype" w:cs="Lotus Linotype"/>
          <w:b/>
          <w:bCs/>
          <w:sz w:val="28"/>
          <w:szCs w:val="28"/>
          <w:rtl/>
        </w:rPr>
        <w:t xml:space="preserve"> ابلاغ شده است چه عرب و چه عجم و چه اهل کتاب و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«وَمَنْ أَعْرَضَ عَن ذِكْرِي فَإِنَّ لَهُ مَعِيشَةً ضَنكاً وَنَحْشُرُهُ يَوْمَ الْقِيَامَةِ أَعْمَى</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قَالَ رَبِّ لِمَ حَشَرْتَنِي أَعْمَى وَقَدْ كُنتُ بَصِيراً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قَالَ كَذَلِكَ أَتَتْكَ آيَاتُنَا فَنَسِيتَهَا وَكَذَلِكَ الْيَوْمَ تُنسَى</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وَكَذَلِكَ نَجْزِي مَنْ أَسْرَفَ وَلَمْ يُؤْمِن بِآيَاتِ رَبِّهِ وَلَعَذَابُ الْآخِرَةِ أَشَدُّ وَأَبْقَى» (طه: 124-127)</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زندگانی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تنگی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داشت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قیامت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نابینا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انگیزیم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گوید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نابینا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برانگیختی؟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دنیا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بودم! فرمود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گونه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فراموش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hint="cs"/>
          <w:b/>
          <w:bCs/>
          <w:sz w:val="28"/>
          <w:szCs w:val="28"/>
          <w:rtl/>
        </w:rPr>
        <w:softHyphen/>
        <w:t>گونه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امروز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آتش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فراموش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hint="cs"/>
          <w:b/>
          <w:bCs/>
          <w:sz w:val="28"/>
          <w:szCs w:val="28"/>
          <w:rtl/>
        </w:rPr>
        <w:softHyphen/>
        <w:t>گونه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اسراف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نیاورد،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دهیم؛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یقیناً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عذاب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آخرت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شدیدتر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پایدارتر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خبر می</w:t>
      </w:r>
      <w:r w:rsidRPr="00DD7566">
        <w:rPr>
          <w:rFonts w:ascii="Lotus Linotype" w:hAnsi="Lotus Linotype" w:cs="Lotus Linotype"/>
          <w:b/>
          <w:bCs/>
          <w:sz w:val="28"/>
          <w:szCs w:val="28"/>
          <w:rtl/>
        </w:rPr>
        <w:softHyphen/>
        <w:t>دهد که به آدم و ابلیس امر نمود تا به زمین نزول کنند و به زودی بر آنها کتاب</w:t>
      </w:r>
      <w:r w:rsidRPr="00DD7566">
        <w:rPr>
          <w:rFonts w:ascii="Lotus Linotype" w:hAnsi="Lotus Linotype" w:cs="Lotus Linotype"/>
          <w:b/>
          <w:bCs/>
          <w:sz w:val="28"/>
          <w:szCs w:val="28"/>
          <w:rtl/>
        </w:rPr>
        <w:softHyphen/>
        <w:t>هایی و به سوی آنها رسولانی را خواهد فرستاد تا راه راست را به آنها نشان دهند که به</w:t>
      </w:r>
      <w:r w:rsidRPr="00DD7566">
        <w:rPr>
          <w:rFonts w:ascii="Lotus Linotype" w:hAnsi="Lotus Linotype" w:cs="Lotus Linotype" w:hint="cs"/>
          <w:b/>
          <w:bCs/>
          <w:sz w:val="28"/>
          <w:szCs w:val="28"/>
          <w:rtl/>
        </w:rPr>
        <w:t xml:space="preserve"> او تعالی و</w:t>
      </w:r>
      <w:r w:rsidRPr="00DD7566">
        <w:rPr>
          <w:rFonts w:ascii="Lotus Linotype" w:hAnsi="Lotus Linotype" w:cs="Lotus Linotype"/>
          <w:b/>
          <w:bCs/>
          <w:sz w:val="28"/>
          <w:szCs w:val="28"/>
          <w:rtl/>
        </w:rPr>
        <w:t xml:space="preserve"> بهشت منتهی می</w:t>
      </w:r>
      <w:r w:rsidRPr="00DD7566">
        <w:rPr>
          <w:rFonts w:ascii="Lotus Linotype" w:hAnsi="Lotus Linotype" w:cs="Lotus Linotype"/>
          <w:b/>
          <w:bCs/>
          <w:sz w:val="28"/>
          <w:szCs w:val="28"/>
          <w:rtl/>
        </w:rPr>
        <w:softHyphen/>
        <w:t xml:space="preserve">شود. و برای آنها دیدگاهی را که باید نسبت به این کتاب نازل شده داشته باشند، تبیین </w:t>
      </w:r>
      <w:r w:rsidRPr="00DD7566">
        <w:rPr>
          <w:rFonts w:ascii="Lotus Linotype" w:hAnsi="Lotus Linotype" w:cs="Lotus Linotype" w:hint="cs"/>
          <w:b/>
          <w:bCs/>
          <w:sz w:val="28"/>
          <w:szCs w:val="28"/>
          <w:rtl/>
        </w:rPr>
        <w:t>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چنانکه هرکس از آنچه بدان امر شده پیروی کند و از آنچه </w:t>
      </w:r>
      <w:r w:rsidRPr="00DD7566">
        <w:rPr>
          <w:rFonts w:ascii="Lotus Linotype" w:hAnsi="Lotus Linotype" w:cs="Lotus Linotype" w:hint="cs"/>
          <w:b/>
          <w:bCs/>
          <w:sz w:val="28"/>
          <w:szCs w:val="28"/>
          <w:rtl/>
        </w:rPr>
        <w:t xml:space="preserve">از آن </w:t>
      </w:r>
      <w:r w:rsidRPr="00DD7566">
        <w:rPr>
          <w:rFonts w:ascii="Lotus Linotype" w:hAnsi="Lotus Linotype" w:cs="Lotus Linotype"/>
          <w:b/>
          <w:bCs/>
          <w:sz w:val="28"/>
          <w:szCs w:val="28"/>
          <w:rtl/>
        </w:rPr>
        <w:t>نهی شده دوری کند، در دنیا و آخرت گمراه نخواهد شد و شقاوت در دنیا و آخرت نصیب او نمی</w:t>
      </w:r>
      <w:r w:rsidRPr="00DD7566">
        <w:rPr>
          <w:rFonts w:ascii="Lotus Linotype" w:hAnsi="Lotus Linotype" w:cs="Lotus Linotype"/>
          <w:b/>
          <w:bCs/>
          <w:sz w:val="28"/>
          <w:szCs w:val="28"/>
          <w:rtl/>
        </w:rPr>
        <w:softHyphen/>
        <w:t>گردد بلکه به سوی راه راست در دنیا و آخرت هدایت شده و سعادت و امنیت در آخرت برای او خواهد بود.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 xml:space="preserve">فرماید: «وَمَنْ أَعْرَضَ عَن ذِكْرِي» یعنی هرکس از کتاب من که </w:t>
      </w:r>
      <w:r w:rsidRPr="00DD7566">
        <w:rPr>
          <w:rFonts w:ascii="Lotus Linotype" w:hAnsi="Lotus Linotype" w:cs="Lotus Linotype" w:hint="cs"/>
          <w:b/>
          <w:bCs/>
          <w:sz w:val="28"/>
          <w:szCs w:val="28"/>
          <w:rtl/>
        </w:rPr>
        <w:t xml:space="preserve">یادآور </w:t>
      </w:r>
      <w:r w:rsidRPr="00DD7566">
        <w:rPr>
          <w:rFonts w:ascii="Lotus Linotype" w:hAnsi="Lotus Linotype" w:cs="Lotus Linotype"/>
          <w:b/>
          <w:bCs/>
          <w:sz w:val="28"/>
          <w:szCs w:val="28"/>
          <w:rtl/>
        </w:rPr>
        <w:t xml:space="preserve">هر مضمون </w:t>
      </w:r>
      <w:r w:rsidRPr="00DD7566">
        <w:rPr>
          <w:rFonts w:ascii="Lotus Linotype" w:hAnsi="Lotus Linotype" w:cs="Lotus Linotype" w:hint="cs"/>
          <w:b/>
          <w:bCs/>
          <w:sz w:val="28"/>
          <w:szCs w:val="28"/>
          <w:rtl/>
        </w:rPr>
        <w:lastRenderedPageBreak/>
        <w:t>والایی است</w:t>
      </w:r>
      <w:r w:rsidRPr="00DD7566">
        <w:rPr>
          <w:rFonts w:ascii="Lotus Linotype" w:hAnsi="Lotus Linotype" w:cs="Lotus Linotype"/>
          <w:b/>
          <w:bCs/>
          <w:sz w:val="28"/>
          <w:szCs w:val="28"/>
          <w:rtl/>
        </w:rPr>
        <w:t>، روی گرداند و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رها کند یا مرتکب امری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 از این شود، یعنی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انکار نماید و به آن کفر ورزد «فَإِنَّ لَهُ مَعِيشَةً ضَنكاً» کیفرش این است که زندگی</w:t>
      </w:r>
      <w:r w:rsidRPr="00DD7566">
        <w:rPr>
          <w:rFonts w:ascii="Lotus Linotype" w:hAnsi="Lotus Linotype" w:cs="Lotus Linotype"/>
          <w:b/>
          <w:bCs/>
          <w:sz w:val="28"/>
          <w:szCs w:val="28"/>
          <w:rtl/>
        </w:rPr>
        <w:softHyphen/>
        <w:t>اش را تنگ و مشقت بار خواهیم کرد و این عذاب اوست. و زندگی تنگ به عذاب قبر و اینکه قبرش بر او تنگ شده و در آن محاصره گشته و عذاب داده می</w:t>
      </w:r>
      <w:r w:rsidRPr="00DD7566">
        <w:rPr>
          <w:rFonts w:ascii="Lotus Linotype" w:hAnsi="Lotus Linotype" w:cs="Lotus Linotype"/>
          <w:b/>
          <w:bCs/>
          <w:sz w:val="28"/>
          <w:szCs w:val="28"/>
          <w:rtl/>
        </w:rPr>
        <w:softHyphen/>
        <w:t>شود، تفسیر شده است. و این کیفر روی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گردانی</w:t>
      </w:r>
      <w:r w:rsidRPr="00DD7566">
        <w:rPr>
          <w:rFonts w:ascii="Lotus Linotype" w:hAnsi="Lotus Linotype" w:cs="Lotus Linotype"/>
          <w:b/>
          <w:bCs/>
          <w:sz w:val="28"/>
          <w:szCs w:val="28"/>
          <w:rtl/>
        </w:rPr>
        <w:softHyphen/>
        <w:t xml:space="preserve"> </w:t>
      </w:r>
      <w:r w:rsidRPr="00DD7566">
        <w:rPr>
          <w:rFonts w:ascii="Lotus Linotype" w:hAnsi="Lotus Linotype" w:cs="Lotus Linotype" w:hint="cs"/>
          <w:b/>
          <w:bCs/>
          <w:sz w:val="28"/>
          <w:szCs w:val="28"/>
          <w:rtl/>
        </w:rPr>
        <w:t xml:space="preserve">وی </w:t>
      </w:r>
      <w:r w:rsidRPr="00DD7566">
        <w:rPr>
          <w:rFonts w:ascii="Lotus Linotype" w:hAnsi="Lotus Linotype" w:cs="Lotus Linotype"/>
          <w:b/>
          <w:bCs/>
          <w:sz w:val="28"/>
          <w:szCs w:val="28"/>
          <w:rtl/>
        </w:rPr>
        <w:t>از ذکر پروردگار می</w:t>
      </w:r>
      <w:r w:rsidRPr="00DD7566">
        <w:rPr>
          <w:rFonts w:ascii="Lotus Linotype" w:hAnsi="Lotus Linotype" w:cs="Lotus Linotype"/>
          <w:b/>
          <w:bCs/>
          <w:sz w:val="28"/>
          <w:szCs w:val="28"/>
          <w:rtl/>
        </w:rPr>
        <w:softHyphen/>
        <w:t xml:space="preserve">باشد.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w:t>
      </w:r>
      <w:r w:rsidRPr="00DD7566">
        <w:rPr>
          <w:rFonts w:ascii="Lotus Linotype" w:hAnsi="Lotus Linotype" w:cs="Lotus Linotype" w:hint="cs"/>
          <w:b/>
          <w:bCs/>
          <w:sz w:val="28"/>
          <w:szCs w:val="28"/>
          <w:rtl/>
        </w:rPr>
        <w:t xml:space="preserve"> آیه</w:t>
      </w:r>
      <w:r w:rsidRPr="00DD7566">
        <w:rPr>
          <w:rFonts w:ascii="Lotus Linotype" w:hAnsi="Lotus Linotype" w:cs="Lotus Linotype"/>
          <w:b/>
          <w:bCs/>
          <w:sz w:val="28"/>
          <w:szCs w:val="28"/>
          <w:rtl/>
        </w:rPr>
        <w:t xml:space="preserve"> از </w:t>
      </w:r>
      <w:r w:rsidRPr="00DD7566">
        <w:rPr>
          <w:rFonts w:ascii="Lotus Linotype" w:hAnsi="Lotus Linotype" w:cs="Lotus Linotype" w:hint="cs"/>
          <w:b/>
          <w:bCs/>
          <w:sz w:val="28"/>
          <w:szCs w:val="28"/>
          <w:rtl/>
        </w:rPr>
        <w:t xml:space="preserve">جمله </w:t>
      </w:r>
      <w:r w:rsidRPr="00DD7566">
        <w:rPr>
          <w:rFonts w:ascii="Lotus Linotype" w:hAnsi="Lotus Linotype" w:cs="Lotus Linotype"/>
          <w:b/>
          <w:bCs/>
          <w:sz w:val="28"/>
          <w:szCs w:val="28"/>
          <w:rtl/>
        </w:rPr>
        <w:t>آیاتی است که بر عذاب قبر دلالت می</w:t>
      </w:r>
      <w:r w:rsidRPr="00DD7566">
        <w:rPr>
          <w:rFonts w:ascii="Lotus Linotype" w:hAnsi="Lotus Linotype" w:cs="Lotus Linotype"/>
          <w:b/>
          <w:bCs/>
          <w:sz w:val="28"/>
          <w:szCs w:val="28"/>
          <w:rtl/>
        </w:rPr>
        <w:softHyphen/>
        <w:t>نماید.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برخی از مفسرین بر این باورند که زندگی تنگ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عام است و شامل دردها و رنج</w:t>
      </w:r>
      <w:r w:rsidRPr="00DD7566">
        <w:rPr>
          <w:rFonts w:ascii="Lotus Linotype" w:hAnsi="Lotus Linotype" w:cs="Lotus Linotype"/>
          <w:b/>
          <w:bCs/>
          <w:sz w:val="28"/>
          <w:szCs w:val="28"/>
          <w:rtl/>
        </w:rPr>
        <w:softHyphen/>
        <w:t>ها و غم</w:t>
      </w:r>
      <w:r w:rsidRPr="00DD7566">
        <w:rPr>
          <w:rFonts w:ascii="Lotus Linotype" w:hAnsi="Lotus Linotype" w:cs="Lotus Linotype"/>
          <w:b/>
          <w:bCs/>
          <w:sz w:val="28"/>
          <w:szCs w:val="28"/>
          <w:rtl/>
        </w:rPr>
        <w:softHyphen/>
        <w:t xml:space="preserve">ها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باشد</w:t>
      </w:r>
      <w:r w:rsidRPr="00DD7566">
        <w:rPr>
          <w:rFonts w:ascii="Lotus Linotype" w:hAnsi="Lotus Linotype" w:cs="Lotus Linotype"/>
          <w:b/>
          <w:bCs/>
          <w:sz w:val="28"/>
          <w:szCs w:val="28"/>
          <w:rtl/>
        </w:rPr>
        <w:t xml:space="preserve">. و </w:t>
      </w:r>
      <w:r w:rsidRPr="00DD7566">
        <w:rPr>
          <w:rFonts w:ascii="Lotus Linotype" w:hAnsi="Lotus Linotype" w:cs="Lotus Linotype" w:hint="cs"/>
          <w:b/>
          <w:bCs/>
          <w:sz w:val="28"/>
          <w:szCs w:val="28"/>
          <w:rtl/>
        </w:rPr>
        <w:t>کس</w:t>
      </w:r>
      <w:r w:rsidRPr="00DD7566">
        <w:rPr>
          <w:rFonts w:ascii="Lotus Linotype" w:hAnsi="Lotus Linotype" w:cs="Lotus Linotype"/>
          <w:b/>
          <w:bCs/>
          <w:sz w:val="28"/>
          <w:szCs w:val="28"/>
          <w:rtl/>
        </w:rPr>
        <w:t>ی که از ذکر خداوند روی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گردان شود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به آن گرفتار می</w:t>
      </w:r>
      <w:r w:rsidRPr="00DD7566">
        <w:rPr>
          <w:rFonts w:ascii="Lotus Linotype" w:hAnsi="Lotus Linotype" w:cs="Lotus Linotype"/>
          <w:b/>
          <w:bCs/>
          <w:sz w:val="28"/>
          <w:szCs w:val="28"/>
          <w:rtl/>
        </w:rPr>
        <w:softHyphen/>
        <w:t xml:space="preserve">آید بنابراین نه آرامش خواهد داشت و نه شرح صدری برای او خواهد بود بلکه </w:t>
      </w:r>
      <w:r w:rsidRPr="00DD7566">
        <w:rPr>
          <w:rFonts w:ascii="Lotus Linotype" w:hAnsi="Lotus Linotype" w:cs="Lotus Linotype" w:hint="cs"/>
          <w:b/>
          <w:bCs/>
          <w:sz w:val="28"/>
          <w:szCs w:val="28"/>
          <w:rtl/>
        </w:rPr>
        <w:t>در مشقت بوده</w:t>
      </w:r>
      <w:r w:rsidRPr="00DD7566">
        <w:rPr>
          <w:rFonts w:ascii="Lotus Linotype" w:hAnsi="Lotus Linotype" w:cs="Lotus Linotype"/>
          <w:b/>
          <w:bCs/>
          <w:sz w:val="28"/>
          <w:szCs w:val="28"/>
          <w:rtl/>
        </w:rPr>
        <w:t xml:space="preserve"> و به خاطر گمراهی</w:t>
      </w:r>
      <w:r w:rsidRPr="00DD7566">
        <w:rPr>
          <w:rFonts w:ascii="Lotus Linotype" w:hAnsi="Lotus Linotype" w:cs="Lotus Linotype"/>
          <w:b/>
          <w:bCs/>
          <w:sz w:val="28"/>
          <w:szCs w:val="28"/>
          <w:rtl/>
        </w:rPr>
        <w:softHyphen/>
        <w:t>اش در حرج و تنگنا خواهد بود هرچند ظاهرش بیانگر رفاه و آسایش باشد و هر آنچه بخواهد بپوشد و آنچه بخواهد بخورد و هر جا که بخواهد، سکونت کند اما قلبش به یقین و هدایت دست نمی</w:t>
      </w:r>
      <w:r w:rsidRPr="00DD7566">
        <w:rPr>
          <w:rFonts w:ascii="Lotus Linotype" w:hAnsi="Lotus Linotype" w:cs="Lotus Linotype"/>
          <w:b/>
          <w:bCs/>
          <w:sz w:val="28"/>
          <w:szCs w:val="28"/>
          <w:rtl/>
        </w:rPr>
        <w:softHyphen/>
        <w:t>یابد بلکه در نگرانی و حیرت و تردید خواهد بود و پیوسته در شک و تردید می</w:t>
      </w:r>
      <w:r w:rsidRPr="00DD7566">
        <w:rPr>
          <w:rFonts w:ascii="Lotus Linotype" w:hAnsi="Lotus Linotype" w:cs="Lotus Linotype"/>
          <w:b/>
          <w:bCs/>
          <w:sz w:val="28"/>
          <w:szCs w:val="28"/>
          <w:rtl/>
        </w:rPr>
        <w:softHyphen/>
        <w:t xml:space="preserve">باشد. و این عذاب دنیاست و در جهان برزخ و </w:t>
      </w:r>
      <w:r w:rsidRPr="00DD7566">
        <w:rPr>
          <w:rFonts w:ascii="Lotus Linotype" w:hAnsi="Lotus Linotype" w:cs="Lotus Linotype" w:hint="cs"/>
          <w:b/>
          <w:bCs/>
          <w:sz w:val="28"/>
          <w:szCs w:val="28"/>
          <w:rtl/>
        </w:rPr>
        <w:t>سرای</w:t>
      </w:r>
      <w:r w:rsidRPr="00DD7566">
        <w:rPr>
          <w:rFonts w:ascii="Lotus Linotype" w:hAnsi="Lotus Linotype" w:cs="Lotus Linotype"/>
          <w:b/>
          <w:bCs/>
          <w:sz w:val="28"/>
          <w:szCs w:val="28"/>
          <w:rtl/>
        </w:rPr>
        <w:t xml:space="preserve"> آخرت نیز زندگی تنگی خواهد داشت. چون زندگی تنگ به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softHyphen/>
        <w:t>طور مطلق ذکر شده است و به امری مقید نشده 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خداوند متعال می</w:t>
      </w:r>
      <w:r w:rsidRPr="00DD7566">
        <w:rPr>
          <w:rFonts w:ascii="Lotus Linotype" w:hAnsi="Lotus Linotype" w:cs="Lotus Linotype"/>
          <w:b/>
          <w:bCs/>
          <w:sz w:val="28"/>
          <w:szCs w:val="28"/>
          <w:rtl/>
        </w:rPr>
        <w:softHyphen/>
        <w:t xml:space="preserve">فرماید: «وَمَنْ أَظْلَمُ مِمَّن ذُكِّرَ بِآيَاتِ رَبِّهِ ثُمَّ أَعْرَضَ عَنْهَا إِنَّا مِنَ الْمُجْرِمِينَ مُنتَقِمُونَ» (سجده: 22)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 کسی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ستمکار</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کسی است </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آنگاه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اعراض</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مجرمان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انتقام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گرفت».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اینکه خداوند متعال می</w:t>
      </w:r>
      <w:r w:rsidRPr="00DD7566">
        <w:rPr>
          <w:rFonts w:ascii="Lotus Linotype" w:hAnsi="Lotus Linotype" w:cs="Lotus Linotype"/>
          <w:b/>
          <w:bCs/>
          <w:sz w:val="28"/>
          <w:szCs w:val="28"/>
          <w:rtl/>
        </w:rPr>
        <w:softHyphen/>
        <w:t xml:space="preserve">فرماید: «وَمَنْ أَظْلَمُ مِمَّن ذُكِّرَ بِآيَاتِ رَبِّهِ ثُمَّ أَعْرَضَ عَنْهَا» یعنی </w:t>
      </w:r>
      <w:r w:rsidRPr="00DD7566">
        <w:rPr>
          <w:rFonts w:ascii="Lotus Linotype" w:hAnsi="Lotus Linotype" w:cs="Lotus Linotype"/>
          <w:b/>
          <w:bCs/>
          <w:sz w:val="28"/>
          <w:szCs w:val="28"/>
          <w:rtl/>
        </w:rPr>
        <w:lastRenderedPageBreak/>
        <w:t xml:space="preserve">کسی ستمکارتر از </w:t>
      </w:r>
      <w:r w:rsidRPr="00DD7566">
        <w:rPr>
          <w:rFonts w:ascii="Lotus Linotype" w:hAnsi="Lotus Linotype" w:cs="Lotus Linotype" w:hint="cs"/>
          <w:b/>
          <w:bCs/>
          <w:sz w:val="28"/>
          <w:szCs w:val="28"/>
          <w:rtl/>
        </w:rPr>
        <w:t>فردی</w:t>
      </w:r>
      <w:r w:rsidRPr="00DD7566">
        <w:rPr>
          <w:rFonts w:ascii="Lotus Linotype" w:hAnsi="Lotus Linotype" w:cs="Lotus Linotype"/>
          <w:b/>
          <w:bCs/>
          <w:sz w:val="28"/>
          <w:szCs w:val="28"/>
          <w:rtl/>
        </w:rPr>
        <w:t xml:space="preserve"> نیست که الله متعال با آیاتش او را پند داده و این آیات را برای او بیان نموده و واضح </w:t>
      </w:r>
      <w:r w:rsidRPr="00DD7566">
        <w:rPr>
          <w:rFonts w:ascii="Lotus Linotype" w:hAnsi="Lotus Linotype" w:cs="Lotus Linotype" w:hint="cs"/>
          <w:b/>
          <w:bCs/>
          <w:sz w:val="28"/>
          <w:szCs w:val="28"/>
          <w:rtl/>
        </w:rPr>
        <w:t>کر</w:t>
      </w:r>
      <w:r w:rsidRPr="00DD7566">
        <w:rPr>
          <w:rFonts w:ascii="Lotus Linotype" w:hAnsi="Lotus Linotype" w:cs="Lotus Linotype"/>
          <w:b/>
          <w:bCs/>
          <w:sz w:val="28"/>
          <w:szCs w:val="28"/>
          <w:rtl/>
        </w:rPr>
        <w:t>ده است، اما پس از بیان و پند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آنها را رها نموده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انکار می</w:t>
      </w:r>
      <w:r w:rsidRPr="00DD7566">
        <w:rPr>
          <w:rFonts w:ascii="Lotus Linotype" w:hAnsi="Lotus Linotype" w:cs="Lotus Linotype"/>
          <w:b/>
          <w:bCs/>
          <w:sz w:val="28"/>
          <w:szCs w:val="28"/>
          <w:rtl/>
        </w:rPr>
        <w:softHyphen/>
        <w:t xml:space="preserve">کند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از آنها روی می</w:t>
      </w:r>
      <w:r w:rsidRPr="00DD7566">
        <w:rPr>
          <w:rFonts w:ascii="Lotus Linotype" w:hAnsi="Lotus Linotype" w:cs="Lotus Linotype"/>
          <w:b/>
          <w:bCs/>
          <w:sz w:val="28"/>
          <w:szCs w:val="28"/>
          <w:rtl/>
        </w:rPr>
        <w:softHyphen/>
        <w:t>گرداند و چنان آنها را به فراموشی می</w:t>
      </w:r>
      <w:r w:rsidRPr="00DD7566">
        <w:rPr>
          <w:rFonts w:ascii="Lotus Linotype" w:hAnsi="Lotus Linotype" w:cs="Lotus Linotype"/>
          <w:b/>
          <w:bCs/>
          <w:sz w:val="28"/>
          <w:szCs w:val="28"/>
          <w:rtl/>
        </w:rPr>
        <w:softHyphen/>
        <w:t>سپارد که گویا هرگز آنها را نمی</w:t>
      </w:r>
      <w:r w:rsidRPr="00DD7566">
        <w:rPr>
          <w:rFonts w:ascii="Lotus Linotype" w:hAnsi="Lotus Linotype" w:cs="Lotus Linotype"/>
          <w:b/>
          <w:bCs/>
          <w:sz w:val="28"/>
          <w:szCs w:val="28"/>
          <w:rtl/>
        </w:rPr>
        <w:softHyphen/>
        <w:t>شناسد.</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مطلب دوم: تاویل</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تاویل در لغت: ریشه</w:t>
      </w:r>
      <w:r w:rsidRPr="00DD7566">
        <w:rPr>
          <w:rFonts w:ascii="Lotus Linotype" w:hAnsi="Lotus Linotype" w:cs="Lotus Linotype"/>
          <w:b/>
          <w:bCs/>
          <w:sz w:val="28"/>
          <w:szCs w:val="28"/>
          <w:rtl/>
        </w:rPr>
        <w:softHyphen/>
        <w:t>ی آن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«او</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ل»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تاویل </w:t>
      </w:r>
      <w:r w:rsidRPr="00DD7566">
        <w:rPr>
          <w:rFonts w:ascii="Lotus Linotype" w:hAnsi="Lotus Linotype" w:cs="Lotus Linotype"/>
          <w:b/>
          <w:bCs/>
          <w:sz w:val="28"/>
          <w:szCs w:val="28"/>
          <w:rtl/>
        </w:rPr>
        <w:t xml:space="preserve">در معانی متفاوتی به کار رفته است از جمله: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بازگشت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عاقبت و سرانجام آن: گفته می</w:t>
      </w:r>
      <w:r w:rsidRPr="00DD7566">
        <w:rPr>
          <w:rFonts w:ascii="Lotus Linotype" w:hAnsi="Lotus Linotype" w:cs="Lotus Linotype"/>
          <w:b/>
          <w:bCs/>
          <w:sz w:val="28"/>
          <w:szCs w:val="28"/>
          <w:rtl/>
        </w:rPr>
        <w:softHyphen/>
        <w:t>شود: «آل الشی</w:t>
      </w:r>
      <w:r w:rsidRPr="00DD7566">
        <w:rPr>
          <w:rFonts w:ascii="Lotus Linotype" w:hAnsi="Lotus Linotype" w:cs="Lotus Linotype"/>
          <w:b/>
          <w:bCs/>
          <w:sz w:val="28"/>
          <w:szCs w:val="28"/>
          <w:rtl/>
        </w:rPr>
        <w:softHyphen/>
        <w:t>ء یوول الی کذا» یعنی به سوی آن بازگشت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83"/>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یعنی حقیقتی که امر بدان باز می</w:t>
      </w:r>
      <w:r w:rsidRPr="00DD7566">
        <w:rPr>
          <w:rFonts w:ascii="Lotus Linotype" w:hAnsi="Lotus Linotype" w:cs="Lotus Linotype"/>
          <w:b/>
          <w:bCs/>
          <w:sz w:val="28"/>
          <w:szCs w:val="28"/>
          <w:rtl/>
        </w:rPr>
        <w:softHyphen/>
        <w:t>گردد.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تفسیر: امام طبری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«اما معنای تاویل در ز</w:t>
      </w:r>
      <w:r w:rsidRPr="00DD7566">
        <w:rPr>
          <w:rFonts w:ascii="Lotus Linotype" w:hAnsi="Lotus Linotype" w:cs="Lotus Linotype" w:hint="cs"/>
          <w:b/>
          <w:bCs/>
          <w:sz w:val="28"/>
          <w:szCs w:val="28"/>
          <w:rtl/>
        </w:rPr>
        <w:t>ب</w:t>
      </w:r>
      <w:r w:rsidRPr="00DD7566">
        <w:rPr>
          <w:rFonts w:ascii="Lotus Linotype" w:hAnsi="Lotus Linotype" w:cs="Lotus Linotype"/>
          <w:b/>
          <w:bCs/>
          <w:sz w:val="28"/>
          <w:szCs w:val="28"/>
          <w:rtl/>
        </w:rPr>
        <w:t>ان عرب، تفسیر و بازگشت و عاقبت می</w:t>
      </w:r>
      <w:r w:rsidRPr="00DD7566">
        <w:rPr>
          <w:rFonts w:ascii="Lotus Linotype" w:hAnsi="Lotus Linotype" w:cs="Lotus Linotype"/>
          <w:b/>
          <w:bCs/>
          <w:sz w:val="28"/>
          <w:szCs w:val="28"/>
          <w:rtl/>
        </w:rPr>
        <w:softHyphen/>
        <w:t>باشد.</w:t>
      </w:r>
      <w:r w:rsidRPr="00DD7566">
        <w:rPr>
          <w:rStyle w:val="FootnoteReference"/>
          <w:rFonts w:ascii="Lotus Linotype" w:hAnsi="Lotus Linotype" w:cs="Lotus Linotype"/>
          <w:b/>
          <w:bCs/>
          <w:sz w:val="28"/>
          <w:szCs w:val="28"/>
          <w:rtl/>
        </w:rPr>
        <w:footnoteReference w:id="384"/>
      </w:r>
      <w:r w:rsidRPr="00DD7566">
        <w:rPr>
          <w:rFonts w:ascii="Lotus Linotype" w:hAnsi="Lotus Linotype" w:cs="Lotus Linotype"/>
          <w:b/>
          <w:bCs/>
          <w:sz w:val="28"/>
          <w:szCs w:val="28"/>
          <w:rtl/>
        </w:rPr>
        <w:t xml:space="preserve">  و لیث می</w:t>
      </w:r>
      <w:r w:rsidRPr="00DD7566">
        <w:rPr>
          <w:rFonts w:ascii="Lotus Linotype" w:hAnsi="Lotus Linotype" w:cs="Lotus Linotype"/>
          <w:b/>
          <w:bCs/>
          <w:sz w:val="28"/>
          <w:szCs w:val="28"/>
          <w:rtl/>
        </w:rPr>
        <w:softHyphen/>
        <w:t>گوید: «التاول و التاویل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عبارت است از تفسیر کلامی که معانی مختلفی دارد.</w:t>
      </w:r>
      <w:r w:rsidRPr="00DD7566">
        <w:rPr>
          <w:rStyle w:val="FootnoteReference"/>
          <w:rFonts w:ascii="Lotus Linotype" w:hAnsi="Lotus Linotype" w:cs="Lotus Linotype"/>
          <w:b/>
          <w:bCs/>
          <w:sz w:val="28"/>
          <w:szCs w:val="28"/>
          <w:rtl/>
        </w:rPr>
        <w:footnoteReference w:id="385"/>
      </w:r>
      <w:r w:rsidRPr="00DD7566">
        <w:rPr>
          <w:rFonts w:ascii="Lotus Linotype" w:hAnsi="Lotus Linotype" w:cs="Lotus Linotype"/>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3- </w:t>
      </w:r>
      <w:r w:rsidRPr="00DD7566">
        <w:rPr>
          <w:rFonts w:ascii="Lotus Linotype" w:hAnsi="Lotus Linotype" w:cs="Lotus Linotype"/>
          <w:b/>
          <w:bCs/>
          <w:sz w:val="28"/>
          <w:szCs w:val="28"/>
          <w:rtl/>
        </w:rPr>
        <w:t>انجام دادن امری و تنفیذ آن: (این معنا به دو معنای گذشته نزدیک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چنانکه ام</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المومنین عایشه می</w:t>
      </w:r>
      <w:r w:rsidRPr="00DD7566">
        <w:rPr>
          <w:rFonts w:ascii="Lotus Linotype" w:hAnsi="Lotus Linotype" w:cs="Lotus Linotype"/>
          <w:b/>
          <w:bCs/>
          <w:sz w:val="28"/>
          <w:szCs w:val="28"/>
          <w:rtl/>
        </w:rPr>
        <w:softHyphen/>
        <w:t>گوید: رسول خدا در سجده می</w:t>
      </w:r>
      <w:r w:rsidRPr="00DD7566">
        <w:rPr>
          <w:rFonts w:ascii="Lotus Linotype" w:hAnsi="Lotus Linotype" w:cs="Lotus Linotype"/>
          <w:b/>
          <w:bCs/>
          <w:sz w:val="28"/>
          <w:szCs w:val="28"/>
          <w:rtl/>
        </w:rPr>
        <w:softHyphen/>
        <w:t>گفت: «سبحان ربی الاعلی» یتاول القرآن» یعنی این کلام الهی را جامع عمل پوشانده و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تطبیق می</w:t>
      </w:r>
      <w:r w:rsidRPr="00DD7566">
        <w:rPr>
          <w:rFonts w:ascii="Lotus Linotype" w:hAnsi="Lotus Linotype" w:cs="Lotus Linotype"/>
          <w:b/>
          <w:bCs/>
          <w:sz w:val="28"/>
          <w:szCs w:val="28"/>
          <w:rtl/>
        </w:rPr>
        <w:softHyphen/>
        <w:t xml:space="preserve">داد: «إِذَا جَاء نَصْرُ اللَّهِ </w:t>
      </w:r>
      <w:r w:rsidRPr="00DD7566">
        <w:rPr>
          <w:rFonts w:ascii="Lotus Linotype" w:hAnsi="Lotus Linotype" w:cs="Lotus Linotype"/>
          <w:b/>
          <w:bCs/>
          <w:sz w:val="28"/>
          <w:szCs w:val="28"/>
          <w:rtl/>
        </w:rPr>
        <w:lastRenderedPageBreak/>
        <w:t>وَالْفَتْحُ</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وَرَأَيْتَ النَّاسَ يَدْخُلُونَ فِي دِينِ اللَّهِ أَفْوَاجاً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فَسَبِّحْ بِحَمْدِ رَبِّكَ وَاسْتَغْفِرْهُ إِنَّهُ كَانَ تَوَّاباً»</w:t>
      </w:r>
      <w:r w:rsidRPr="00DD7566">
        <w:rPr>
          <w:rStyle w:val="FootnoteReference"/>
          <w:rFonts w:ascii="Lotus Linotype" w:hAnsi="Lotus Linotype" w:cs="Lotus Linotype"/>
          <w:b/>
          <w:bCs/>
          <w:sz w:val="28"/>
          <w:szCs w:val="28"/>
          <w:rtl/>
        </w:rPr>
        <w:footnoteReference w:id="386"/>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B Zar"/>
          <w:b/>
          <w:bCs/>
          <w:sz w:val="28"/>
          <w:szCs w:val="28"/>
          <w:rtl/>
        </w:rPr>
        <w:t>تاویل نزد سلف:</w:t>
      </w:r>
      <w:r w:rsidRPr="00DD7566">
        <w:rPr>
          <w:rFonts w:ascii="Lotus Linotype" w:hAnsi="Lotus Linotype" w:cs="Lotus Linotype"/>
          <w:b/>
          <w:bCs/>
          <w:sz w:val="28"/>
          <w:szCs w:val="28"/>
          <w:rtl/>
        </w:rPr>
        <w:t xml:space="preserve"> تاویل در اصطلاح سلف به دو معنا به کار رفته است.</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فرجام، حقیقت و نتیجه</w:t>
      </w:r>
      <w:r w:rsidRPr="00DD7566">
        <w:rPr>
          <w:rFonts w:ascii="Lotus Linotype" w:hAnsi="Lotus Linotype" w:cs="Lotus Linotype"/>
          <w:b/>
          <w:bCs/>
          <w:sz w:val="28"/>
          <w:szCs w:val="28"/>
          <w:rtl/>
        </w:rPr>
        <w:softHyphen/>
        <w:t>ای که به آن بر می</w:t>
      </w:r>
      <w:r w:rsidRPr="00DD7566">
        <w:rPr>
          <w:rFonts w:ascii="Lotus Linotype" w:hAnsi="Lotus Linotype" w:cs="Lotus Linotype"/>
          <w:b/>
          <w:bCs/>
          <w:sz w:val="28"/>
          <w:szCs w:val="28"/>
          <w:rtl/>
        </w:rPr>
        <w:softHyphen/>
        <w:t>گردد: اغلب تاویل در قرآن کریم به این معنا به کار رفته است. چنانکه یوسف علیه</w:t>
      </w:r>
      <w:r w:rsidRPr="00DD7566">
        <w:rPr>
          <w:rFonts w:ascii="Lotus Linotype" w:hAnsi="Lotus Linotype" w:cs="Lotus Linotype"/>
          <w:b/>
          <w:bCs/>
          <w:sz w:val="28"/>
          <w:szCs w:val="28"/>
          <w:rtl/>
        </w:rPr>
        <w:softHyphen/>
        <w:t>السلام فرمود: «وَقَالَ يَا أَبَتِ هَذَا تَأْوِيلُ رُؤْيَايَ مِن قَبْلُ قَدْ جَعَلَهَا رَبِّي حَقّاً» (یوسف: 100)</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یوسف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گفت</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پدرجان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تعبیرخوابم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دیده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تحقق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بخشید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این حقیقت، فرجام آن خوابی است که قبلا دیده بودم (که اتفاق افتاد).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آنچه خداوند از خویش و روز قیامت خبر داده است در واقع </w:t>
      </w:r>
      <w:r w:rsidRPr="00DD7566">
        <w:rPr>
          <w:rFonts w:ascii="Lotus Linotype" w:hAnsi="Lotus Linotype" w:cs="Lotus Linotype" w:hint="cs"/>
          <w:b/>
          <w:bCs/>
          <w:sz w:val="28"/>
          <w:szCs w:val="28"/>
          <w:rtl/>
        </w:rPr>
        <w:t xml:space="preserve">امری </w:t>
      </w:r>
      <w:r w:rsidRPr="00DD7566">
        <w:rPr>
          <w:rFonts w:ascii="Lotus Linotype" w:hAnsi="Lotus Linotype" w:cs="Lotus Linotype"/>
          <w:b/>
          <w:bCs/>
          <w:sz w:val="28"/>
          <w:szCs w:val="28"/>
          <w:rtl/>
        </w:rPr>
        <w:t>حقیقی است که از آن خبر داده است. و این در حق خداوند همان کنه ذات و صفاتش می</w:t>
      </w:r>
      <w:r w:rsidRPr="00DD7566">
        <w:rPr>
          <w:rFonts w:ascii="Lotus Linotype" w:hAnsi="Lotus Linotype" w:cs="Lotus Linotype"/>
          <w:b/>
          <w:bCs/>
          <w:sz w:val="28"/>
          <w:szCs w:val="28"/>
          <w:rtl/>
        </w:rPr>
        <w:softHyphen/>
        <w:t>باشد که کسی جز او نسبت به آن آگاه نیست. و بر این اساس است که مالک و ربیعه و... می</w:t>
      </w:r>
      <w:r w:rsidRPr="00DD7566">
        <w:rPr>
          <w:rFonts w:ascii="Lotus Linotype" w:hAnsi="Lotus Linotype" w:cs="Lotus Linotype"/>
          <w:b/>
          <w:bCs/>
          <w:sz w:val="28"/>
          <w:szCs w:val="28"/>
          <w:rtl/>
        </w:rPr>
        <w:softHyphen/>
        <w:t>گویند؛ «استوا معلوم است و کیفیت آن مجهول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همچنین ا</w:t>
      </w:r>
      <w:r w:rsidRPr="00DD7566">
        <w:rPr>
          <w:rFonts w:ascii="Lotus Linotype" w:hAnsi="Lotus Linotype" w:cs="Lotus Linotype" w:hint="cs"/>
          <w:b/>
          <w:bCs/>
          <w:sz w:val="28"/>
          <w:szCs w:val="28"/>
          <w:rtl/>
        </w:rPr>
        <w:t>ب</w:t>
      </w:r>
      <w:r w:rsidRPr="00DD7566">
        <w:rPr>
          <w:rFonts w:ascii="Lotus Linotype" w:hAnsi="Lotus Linotype" w:cs="Lotus Linotype"/>
          <w:b/>
          <w:bCs/>
          <w:sz w:val="28"/>
          <w:szCs w:val="28"/>
          <w:rtl/>
        </w:rPr>
        <w:t>ن ماجشون و احمد</w:t>
      </w:r>
      <w:r w:rsidRPr="00DD7566">
        <w:rPr>
          <w:rFonts w:ascii="Lotus Linotype" w:hAnsi="Lotus Linotype" w:cs="Lotus Linotype"/>
          <w:b/>
          <w:bCs/>
          <w:sz w:val="28"/>
          <w:szCs w:val="28"/>
          <w:rtl/>
        </w:rPr>
        <w:softHyphen/>
        <w:t>بن حنبل و سلف صالح می</w:t>
      </w:r>
      <w:r w:rsidRPr="00DD7566">
        <w:rPr>
          <w:rFonts w:ascii="Lotus Linotype" w:hAnsi="Lotus Linotype" w:cs="Lotus Linotype"/>
          <w:b/>
          <w:bCs/>
          <w:sz w:val="28"/>
          <w:szCs w:val="28"/>
          <w:rtl/>
        </w:rPr>
        <w:softHyphen/>
        <w:t>گفتند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ما کیفیت آنچه خداوند از خویش خبر می</w:t>
      </w:r>
      <w:r w:rsidRPr="00DD7566">
        <w:rPr>
          <w:rFonts w:ascii="Lotus Linotype" w:hAnsi="Lotus Linotype" w:cs="Lotus Linotype"/>
          <w:b/>
          <w:bCs/>
          <w:sz w:val="28"/>
          <w:szCs w:val="28"/>
          <w:rtl/>
        </w:rPr>
        <w:softHyphen/>
        <w:t>دهد، نمی</w:t>
      </w:r>
      <w:r w:rsidRPr="00DD7566">
        <w:rPr>
          <w:rFonts w:ascii="Lotus Linotype" w:hAnsi="Lotus Linotype" w:cs="Lotus Linotype"/>
          <w:b/>
          <w:bCs/>
          <w:sz w:val="28"/>
          <w:szCs w:val="28"/>
          <w:rtl/>
        </w:rPr>
        <w:softHyphen/>
        <w:t>دانیم هرچند تفسیر و معنای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می</w:t>
      </w:r>
      <w:r w:rsidRPr="00DD7566">
        <w:rPr>
          <w:rFonts w:ascii="Lotus Linotype" w:hAnsi="Lotus Linotype" w:cs="Lotus Linotype"/>
          <w:b/>
          <w:bCs/>
          <w:sz w:val="28"/>
          <w:szCs w:val="28"/>
          <w:rtl/>
        </w:rPr>
        <w:softHyphen/>
        <w:t>دانیم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تاویل به معنای تفسیر؛ که عبارت است از توضیح کلام و بیان آن؛ مانند دعای رسول خدا برای ابن عباس که فرمودند: «اللهم فقهه فی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الدین و علمه التاویل»</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387"/>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w:t>
      </w:r>
      <w:r w:rsidRPr="00DD7566">
        <w:rPr>
          <w:rFonts w:ascii="Lotus Linotype" w:hAnsi="Lotus Linotype" w:cs="Lotus Linotype"/>
          <w:b/>
          <w:bCs/>
          <w:sz w:val="28"/>
          <w:szCs w:val="28"/>
          <w:rtl/>
        </w:rPr>
        <w:t>پروردگارا او را در دین فهیم و فقیه گردان و تاویل (قرآن) را به او بیاموز»</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تاویل در اینجا به معنای تفسیر می</w:t>
      </w:r>
      <w:r w:rsidRPr="00DD7566">
        <w:rPr>
          <w:rFonts w:ascii="Lotus Linotype" w:hAnsi="Lotus Linotype" w:cs="Lotus Linotype"/>
          <w:b/>
          <w:bCs/>
          <w:sz w:val="28"/>
          <w:szCs w:val="28"/>
          <w:rtl/>
        </w:rPr>
        <w:softHyphen/>
        <w:t>باشد.</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تاویل از دیدگاه خلف (اهل ک</w:t>
      </w:r>
      <w:r w:rsidRPr="00DD7566">
        <w:rPr>
          <w:rFonts w:ascii="Lotus Linotype" w:hAnsi="Lotus Linotype" w:cs="B Zar" w:hint="cs"/>
          <w:b/>
          <w:bCs/>
          <w:sz w:val="28"/>
          <w:szCs w:val="28"/>
          <w:rtl/>
        </w:rPr>
        <w:t>ل</w:t>
      </w:r>
      <w:r w:rsidRPr="00DD7566">
        <w:rPr>
          <w:rFonts w:ascii="Lotus Linotype" w:hAnsi="Lotus Linotype" w:cs="B Zar"/>
          <w:b/>
          <w:bCs/>
          <w:sz w:val="28"/>
          <w:szCs w:val="28"/>
          <w:rtl/>
        </w:rPr>
        <w:t>ا</w:t>
      </w:r>
      <w:r w:rsidRPr="00DD7566">
        <w:rPr>
          <w:rFonts w:ascii="Lotus Linotype" w:hAnsi="Lotus Linotype" w:cs="B Zar" w:hint="cs"/>
          <w:b/>
          <w:bCs/>
          <w:sz w:val="28"/>
          <w:szCs w:val="28"/>
          <w:rtl/>
        </w:rPr>
        <w:t>م</w:t>
      </w:r>
      <w:r w:rsidRPr="00DD7566">
        <w:rPr>
          <w:rFonts w:ascii="Lotus Linotype" w:hAnsi="Lotus Linotype" w:cs="B Zar"/>
          <w:b/>
          <w:bCs/>
          <w:sz w:val="28"/>
          <w:szCs w:val="28"/>
          <w:rtl/>
        </w:rPr>
        <w:t>):</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تاویل عبارت است از بازگرداندن لفظ از احتمال راج</w:t>
      </w:r>
      <w:r w:rsidRPr="00DD7566">
        <w:rPr>
          <w:rFonts w:ascii="Lotus Linotype" w:hAnsi="Lotus Linotype" w:cs="Lotus Linotype" w:hint="cs"/>
          <w:b/>
          <w:bCs/>
          <w:sz w:val="28"/>
          <w:szCs w:val="28"/>
          <w:rtl/>
        </w:rPr>
        <w:t>ح</w:t>
      </w:r>
      <w:r w:rsidRPr="00DD7566">
        <w:rPr>
          <w:rFonts w:ascii="Lotus Linotype" w:hAnsi="Lotus Linotype" w:cs="Lotus Linotype"/>
          <w:b/>
          <w:bCs/>
          <w:sz w:val="28"/>
          <w:szCs w:val="28"/>
          <w:rtl/>
        </w:rPr>
        <w:t xml:space="preserve"> به احتمال مرجو</w:t>
      </w:r>
      <w:r w:rsidRPr="00DD7566">
        <w:rPr>
          <w:rFonts w:ascii="Lotus Linotype" w:hAnsi="Lotus Linotype" w:cs="Lotus Linotype" w:hint="cs"/>
          <w:b/>
          <w:bCs/>
          <w:sz w:val="28"/>
          <w:szCs w:val="28"/>
          <w:rtl/>
        </w:rPr>
        <w:t>ح</w:t>
      </w:r>
      <w:r w:rsidRPr="00DD7566">
        <w:rPr>
          <w:rFonts w:ascii="Lotus Linotype" w:hAnsi="Lotus Linotype" w:cs="Lotus Linotype"/>
          <w:b/>
          <w:bCs/>
          <w:sz w:val="28"/>
          <w:szCs w:val="28"/>
          <w:rtl/>
        </w:rPr>
        <w:t xml:space="preserve"> بر مبنای دلالت عقل.</w:t>
      </w:r>
      <w:r w:rsidRPr="00DD7566">
        <w:rPr>
          <w:rStyle w:val="FootnoteReference"/>
          <w:rFonts w:ascii="Lotus Linotype" w:hAnsi="Lotus Linotype" w:cs="Lotus Linotype"/>
          <w:b/>
          <w:bCs/>
          <w:sz w:val="28"/>
          <w:szCs w:val="28"/>
          <w:rtl/>
        </w:rPr>
        <w:footnoteReference w:id="388"/>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تاویل صحیح</w:t>
      </w:r>
      <w:r w:rsidRPr="00DD7566">
        <w:rPr>
          <w:rStyle w:val="FootnoteReference"/>
          <w:rFonts w:ascii="Lotus Linotype" w:hAnsi="Lotus Linotype" w:cs="Lotus Linotype"/>
          <w:b/>
          <w:bCs/>
          <w:sz w:val="28"/>
          <w:szCs w:val="28"/>
          <w:rtl/>
        </w:rPr>
        <w:footnoteReference w:id="389"/>
      </w:r>
      <w:r w:rsidRPr="00DD7566">
        <w:rPr>
          <w:rFonts w:ascii="Lotus Linotype" w:hAnsi="Lotus Linotype" w:cs="Lotus Linotype"/>
          <w:b/>
          <w:bCs/>
          <w:sz w:val="28"/>
          <w:szCs w:val="28"/>
          <w:rtl/>
        </w:rPr>
        <w:t xml:space="preserve"> تاویلی است که موافق با دلالت نصوص کتاب و سنت باشد و </w:t>
      </w:r>
      <w:r w:rsidRPr="00DD7566">
        <w:rPr>
          <w:rFonts w:ascii="Lotus Linotype" w:hAnsi="Lotus Linotype" w:cs="Lotus Linotype"/>
          <w:b/>
          <w:bCs/>
          <w:sz w:val="28"/>
          <w:szCs w:val="28"/>
          <w:rtl/>
        </w:rPr>
        <w:lastRenderedPageBreak/>
        <w:t>تاویلی که با این قاعده مخالف باشد، تاویل فاسد</w:t>
      </w:r>
      <w:r w:rsidRPr="00DD7566">
        <w:rPr>
          <w:rFonts w:ascii="Lotus Linotype" w:hAnsi="Lotus Linotype" w:cs="Lotus Linotype" w:hint="cs"/>
          <w:b/>
          <w:bCs/>
          <w:sz w:val="28"/>
          <w:szCs w:val="28"/>
          <w:rtl/>
        </w:rPr>
        <w:t xml:space="preserve"> خواهد بود</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390"/>
      </w:r>
      <w:r w:rsidRPr="00DD7566">
        <w:rPr>
          <w:rFonts w:ascii="Lotus Linotype" w:hAnsi="Lotus Linotype" w:cs="Lotus Linotype" w:hint="cs"/>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نکات:</w:t>
      </w:r>
      <w:r w:rsidRPr="00DD7566">
        <w:rPr>
          <w:rStyle w:val="FootnoteReference"/>
          <w:rFonts w:ascii="Lotus Linotype" w:hAnsi="Lotus Linotype" w:cs="Lotus Linotype"/>
          <w:b/>
          <w:bCs/>
          <w:sz w:val="28"/>
          <w:szCs w:val="28"/>
          <w:rtl/>
        </w:rPr>
        <w:footnoteReference w:id="391"/>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1- عامل تشخیص</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تفاوت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میان </w:t>
      </w:r>
      <w:r w:rsidRPr="00DD7566">
        <w:rPr>
          <w:rFonts w:ascii="Lotus Linotype" w:hAnsi="Lotus Linotype" w:cs="Lotus Linotype"/>
          <w:b/>
          <w:bCs/>
          <w:sz w:val="28"/>
          <w:szCs w:val="28"/>
          <w:rtl/>
        </w:rPr>
        <w:t>تاویل صحیح و باطل آن است که تاویل صحیح با دلالت نصوص کتاب و سنت موافق و مطابق است اما تاویل باطل با نصوص کتاب و سنت مخالف است.</w:t>
      </w:r>
      <w:r w:rsidRPr="00DD7566">
        <w:rPr>
          <w:rStyle w:val="FootnoteReference"/>
          <w:rFonts w:ascii="Lotus Linotype" w:hAnsi="Lotus Linotype" w:cs="Lotus Linotype"/>
          <w:b/>
          <w:bCs/>
          <w:sz w:val="28"/>
          <w:szCs w:val="28"/>
          <w:rtl/>
        </w:rPr>
        <w:footnoteReference w:id="392"/>
      </w:r>
      <w:r w:rsidRPr="00DD7566">
        <w:rPr>
          <w:rFonts w:ascii="Lotus Linotype" w:hAnsi="Lotus Linotype" w:cs="Lotus Linotype" w:hint="cs"/>
          <w:b/>
          <w:bCs/>
          <w:sz w:val="28"/>
          <w:szCs w:val="28"/>
          <w:rtl/>
        </w:rPr>
        <w:t xml:space="preserve"> </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واجب است که الفاظ کتاب و سنت بر ظاهر آنها حمل شده و جز با دلیل صارفه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معنای ظاهری آنها به معنای دیگری تاویل نشود.</w:t>
      </w:r>
    </w:p>
    <w:p w:rsidR="004917F1" w:rsidRPr="00DD7566" w:rsidRDefault="004917F1" w:rsidP="00972241">
      <w:pPr>
        <w:pStyle w:val="ListParagraph"/>
        <w:bidi/>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lastRenderedPageBreak/>
        <w:t xml:space="preserve">3- </w:t>
      </w:r>
      <w:r w:rsidRPr="00DD7566">
        <w:rPr>
          <w:rFonts w:ascii="Lotus Linotype" w:hAnsi="Lotus Linotype" w:cs="Lotus Linotype"/>
          <w:b/>
          <w:bCs/>
          <w:sz w:val="28"/>
          <w:szCs w:val="28"/>
          <w:rtl/>
        </w:rPr>
        <w:t>دلیل صارفه</w:t>
      </w:r>
      <w:r w:rsidRPr="00DD7566">
        <w:rPr>
          <w:rFonts w:ascii="Lotus Linotype" w:hAnsi="Lotus Linotype" w:cs="Lotus Linotype"/>
          <w:b/>
          <w:bCs/>
          <w:sz w:val="28"/>
          <w:szCs w:val="28"/>
          <w:rtl/>
        </w:rPr>
        <w:softHyphen/>
        <w:t>ای که بیان</w:t>
      </w:r>
      <w:r w:rsidRPr="00DD7566">
        <w:rPr>
          <w:rFonts w:ascii="Lotus Linotype" w:hAnsi="Lotus Linotype" w:cs="Lotus Linotype" w:hint="cs"/>
          <w:b/>
          <w:bCs/>
          <w:sz w:val="28"/>
          <w:szCs w:val="28"/>
          <w:rtl/>
        </w:rPr>
        <w:t>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آن است که </w:t>
      </w:r>
      <w:r w:rsidRPr="00DD7566">
        <w:rPr>
          <w:rFonts w:ascii="Lotus Linotype" w:hAnsi="Lotus Linotype" w:cs="Lotus Linotype"/>
          <w:b/>
          <w:bCs/>
          <w:sz w:val="28"/>
          <w:szCs w:val="28"/>
          <w:rtl/>
        </w:rPr>
        <w:t>معنای ظاهری لفظ مراد نیست درجات مختلفی دارد:</w:t>
      </w:r>
      <w:r w:rsidRPr="00DD7566">
        <w:rPr>
          <w:rStyle w:val="FootnoteReference"/>
          <w:rFonts w:ascii="Lotus Linotype" w:hAnsi="Lotus Linotype" w:cs="Lotus Linotype"/>
          <w:b/>
          <w:bCs/>
          <w:sz w:val="28"/>
          <w:szCs w:val="28"/>
          <w:rtl/>
        </w:rPr>
        <w:footnoteReference w:id="393"/>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الف) اگر احتمال معنای دیگر نزدیک باشد، برای آن کمترین دلیلی کفایت می</w:t>
      </w:r>
      <w:r w:rsidRPr="00DD7566">
        <w:rPr>
          <w:rFonts w:ascii="Lotus Linotype" w:hAnsi="Lotus Linotype" w:cs="Lotus Linotype"/>
          <w:b/>
          <w:bCs/>
          <w:sz w:val="28"/>
          <w:szCs w:val="28"/>
          <w:rtl/>
        </w:rPr>
        <w:softHyphen/>
        <w:t>کند.</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 اگر احتمال معنای دیگر بعید باشد، نیازمند دلیلی قوی 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ج) اگر احتمال معنای دیگر متوسط باشد، نیازمند دلیلی متوسط است.</w:t>
      </w:r>
    </w:p>
    <w:p w:rsidR="004917F1" w:rsidRPr="00DD7566" w:rsidRDefault="004917F1"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4-</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اگر برای تاویل لفظی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دلیلی صحیحی وجود نداشته باشد، حمل لفظ بر معنایی جز معنای ظاهری آن و تاویل آن به معنایی جز معنای ظاهری آن جایز نیست و رد هرگونه تاویلی واجب است.</w:t>
      </w:r>
      <w:r w:rsidRPr="00DD7566">
        <w:rPr>
          <w:rStyle w:val="FootnoteReference"/>
          <w:rFonts w:ascii="Lotus Linotype" w:hAnsi="Lotus Linotype" w:cs="Lotus Linotype"/>
          <w:b/>
          <w:bCs/>
          <w:sz w:val="28"/>
          <w:szCs w:val="28"/>
          <w:rtl/>
        </w:rPr>
        <w:footnoteReference w:id="394"/>
      </w:r>
      <w:r w:rsidRPr="00DD7566">
        <w:rPr>
          <w:rFonts w:ascii="Lotus Linotype" w:hAnsi="Lotus Linotype" w:cs="Lotus Linotype"/>
          <w:b/>
          <w:bCs/>
          <w:sz w:val="28"/>
          <w:szCs w:val="28"/>
          <w:rtl/>
        </w:rPr>
        <w:t xml:space="preserve"> </w:t>
      </w:r>
    </w:p>
    <w:p w:rsidR="004917F1" w:rsidRPr="00DD7566" w:rsidRDefault="004917F1" w:rsidP="00972241">
      <w:pPr>
        <w:bidi/>
        <w:spacing w:after="0" w:line="240" w:lineRule="auto"/>
        <w:ind w:firstLine="283"/>
        <w:jc w:val="both"/>
        <w:rPr>
          <w:rFonts w:ascii="Lotus Linotype" w:hAnsi="Lotus Linotype" w:cs="B Zar"/>
          <w:sz w:val="28"/>
          <w:szCs w:val="28"/>
          <w:vertAlign w:val="superscript"/>
        </w:rPr>
      </w:pPr>
      <w:r w:rsidRPr="00DD7566">
        <w:rPr>
          <w:rFonts w:ascii="Lotus Linotype" w:hAnsi="Lotus Linotype" w:cs="B Zar"/>
          <w:b/>
          <w:bCs/>
          <w:sz w:val="28"/>
          <w:szCs w:val="28"/>
          <w:rtl/>
        </w:rPr>
        <w:t>اهل کلام چه کسانی هستند؟</w:t>
      </w:r>
      <w:r w:rsidRPr="00DD7566">
        <w:rPr>
          <w:rFonts w:ascii="Lotus Linotype" w:hAnsi="Lotus Linotype" w:cs="B Zar" w:hint="cs"/>
          <w:b/>
          <w:bCs/>
          <w:sz w:val="28"/>
          <w:szCs w:val="28"/>
          <w:vertAlign w:val="superscript"/>
          <w:rtl/>
        </w:rPr>
        <w:t>(</w:t>
      </w:r>
      <w:r w:rsidRPr="00DD7566">
        <w:rPr>
          <w:rStyle w:val="FootnoteReference"/>
          <w:rFonts w:ascii="Lotus Linotype" w:hAnsi="Lotus Linotype" w:cs="B Zar"/>
          <w:b/>
          <w:bCs/>
          <w:sz w:val="28"/>
          <w:szCs w:val="28"/>
          <w:rtl/>
        </w:rPr>
        <w:footnoteReference w:id="395"/>
      </w:r>
      <w:r w:rsidRPr="00DD7566">
        <w:rPr>
          <w:rFonts w:ascii="Lotus Linotype" w:hAnsi="Lotus Linotype" w:cs="B Zar" w:hint="cs"/>
          <w:b/>
          <w:bCs/>
          <w:sz w:val="28"/>
          <w:szCs w:val="28"/>
          <w:vertAlign w:val="superscript"/>
          <w:rtl/>
        </w:rPr>
        <w:t>)(</w:t>
      </w:r>
      <w:r w:rsidRPr="00DD7566">
        <w:rPr>
          <w:rStyle w:val="FootnoteReference"/>
          <w:rFonts w:ascii="Lotus Linotype" w:hAnsi="Lotus Linotype" w:cs="B Zar"/>
          <w:b/>
          <w:bCs/>
          <w:sz w:val="28"/>
          <w:szCs w:val="28"/>
          <w:rtl/>
        </w:rPr>
        <w:footnoteReference w:id="396"/>
      </w:r>
      <w:r w:rsidRPr="00DD7566">
        <w:rPr>
          <w:rFonts w:ascii="Lotus Linotype" w:hAnsi="Lotus Linotype" w:cs="B Zar" w:hint="cs"/>
          <w:b/>
          <w:bCs/>
          <w:sz w:val="28"/>
          <w:szCs w:val="28"/>
          <w:vertAlign w:val="superscript"/>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اهل کلام همان کسانی هستند که با وجود نص</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 مبنای رأی و نظر و ذوق و سیاست خود سخن می</w:t>
      </w:r>
      <w:r w:rsidRPr="00DD7566">
        <w:rPr>
          <w:rFonts w:ascii="Lotus Linotype" w:hAnsi="Lotus Linotype" w:cs="Lotus Linotype"/>
          <w:sz w:val="28"/>
          <w:szCs w:val="28"/>
          <w:rtl/>
        </w:rPr>
        <w:softHyphen/>
        <w:t>گویند یا اینکه نص را بر عقل عرضه می</w:t>
      </w:r>
      <w:r w:rsidRPr="00DD7566">
        <w:rPr>
          <w:rFonts w:ascii="Lotus Linotype" w:hAnsi="Lotus Linotype" w:cs="Lotus Linotype"/>
          <w:sz w:val="28"/>
          <w:szCs w:val="28"/>
          <w:rtl/>
        </w:rPr>
        <w:softHyphen/>
        <w:t>کنند</w:t>
      </w:r>
      <w:r w:rsidRPr="00DD7566">
        <w:rPr>
          <w:rFonts w:ascii="Lotus Linotype" w:hAnsi="Lotus Linotype" w:cs="Lotus Linotype" w:hint="cs"/>
          <w:sz w:val="28"/>
          <w:szCs w:val="28"/>
          <w:rtl/>
        </w:rPr>
        <w:t>؛ و این عمل آنان</w:t>
      </w:r>
      <w:r w:rsidRPr="00DD7566">
        <w:rPr>
          <w:rFonts w:ascii="Lotus Linotype" w:hAnsi="Lotus Linotype" w:cs="Lotus Linotype"/>
          <w:sz w:val="28"/>
          <w:szCs w:val="28"/>
          <w:rtl/>
        </w:rPr>
        <w:t xml:space="preserve"> شبیه ابلیس است که تسلیم امر پروردگارش نشد و گفت: «</w:t>
      </w:r>
      <w:hyperlink r:id="rId15" w:tgtFrame="_blank" w:history="1">
        <w:r w:rsidRPr="00DD7566">
          <w:rPr>
            <w:rStyle w:val="Hyperlink"/>
            <w:rFonts w:ascii="Lotus Linotype" w:hAnsi="Lotus Linotype" w:cs="Lotus Linotype"/>
            <w:color w:val="auto"/>
            <w:sz w:val="28"/>
            <w:szCs w:val="28"/>
            <w:u w:val="none"/>
            <w:rtl/>
          </w:rPr>
          <w:t>أَنَا خَيْرٌ مِنْهُ خَلَقْتَني‏ مِنْ نارٍ وَ خَلَقْتَهُ مِنْ طينٍ</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(اعراف: 12)</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ازآتش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آفريده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آفريده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اینگونه در زمره</w:t>
      </w:r>
      <w:r w:rsidRPr="00DD7566">
        <w:rPr>
          <w:rFonts w:ascii="Lotus Linotype" w:hAnsi="Lotus Linotype" w:cs="Lotus Linotype"/>
          <w:sz w:val="28"/>
          <w:szCs w:val="28"/>
          <w:rtl/>
        </w:rPr>
        <w:softHyphen/>
        <w:t xml:space="preserve">ی اهل کلام </w:t>
      </w:r>
      <w:r w:rsidRPr="00DD7566">
        <w:rPr>
          <w:rFonts w:ascii="Lotus Linotype" w:hAnsi="Lotus Linotype" w:cs="Lotus Linotype" w:hint="cs"/>
          <w:sz w:val="28"/>
          <w:szCs w:val="28"/>
          <w:rtl/>
        </w:rPr>
        <w:t>قرار گرفت</w:t>
      </w:r>
      <w:r w:rsidRPr="00DD7566">
        <w:rPr>
          <w:rFonts w:ascii="Lotus Linotype" w:hAnsi="Lotus Linotype" w:cs="Lotus Linotype"/>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اما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 xml:space="preserve">نها از این جهت اهل کلام نامیده شدند که علمی را نیاوردند که معروف نباشد بلکه تنها </w:t>
      </w:r>
      <w:r w:rsidRPr="00DD7566">
        <w:rPr>
          <w:rFonts w:ascii="Lotus Linotype" w:hAnsi="Lotus Linotype" w:cs="Lotus Linotype" w:hint="cs"/>
          <w:sz w:val="28"/>
          <w:szCs w:val="28"/>
          <w:rtl/>
        </w:rPr>
        <w:t>زیاده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گویی و کلام اضافی را </w:t>
      </w:r>
      <w:r w:rsidRPr="00DD7566">
        <w:rPr>
          <w:rFonts w:ascii="Lotus Linotype" w:hAnsi="Lotus Linotype" w:cs="Lotus Linotype" w:hint="cs"/>
          <w:sz w:val="28"/>
          <w:szCs w:val="28"/>
          <w:rtl/>
        </w:rPr>
        <w:t xml:space="preserve">با خود </w:t>
      </w:r>
      <w:r w:rsidRPr="00DD7566">
        <w:rPr>
          <w:rFonts w:ascii="Lotus Linotype" w:hAnsi="Lotus Linotype" w:cs="Lotus Linotype"/>
          <w:sz w:val="28"/>
          <w:szCs w:val="28"/>
          <w:rtl/>
        </w:rPr>
        <w:t>آوردند که کمترین فایده</w:t>
      </w:r>
      <w:r w:rsidRPr="00DD7566">
        <w:rPr>
          <w:rFonts w:ascii="Lotus Linotype" w:hAnsi="Lotus Linotype" w:cs="Lotus Linotype"/>
          <w:sz w:val="28"/>
          <w:szCs w:val="28"/>
          <w:rtl/>
        </w:rPr>
        <w:softHyphen/>
        <w:t xml:space="preserve">ای ندارد. مثلا قیاس را برای توضیح دادن چیزی که از راه حس معلوم است، </w:t>
      </w:r>
      <w:r w:rsidRPr="00DD7566">
        <w:rPr>
          <w:rFonts w:ascii="Lotus Linotype" w:hAnsi="Lotus Linotype" w:cs="Lotus Linotype" w:hint="cs"/>
          <w:sz w:val="28"/>
          <w:szCs w:val="28"/>
          <w:rtl/>
        </w:rPr>
        <w:t>به کار می</w:t>
      </w:r>
      <w:r w:rsidRPr="00DD7566">
        <w:rPr>
          <w:rFonts w:ascii="Lotus Linotype" w:hAnsi="Lotus Linotype" w:cs="Lotus Linotype" w:hint="cs"/>
          <w:sz w:val="28"/>
          <w:szCs w:val="28"/>
          <w:rtl/>
        </w:rPr>
        <w:softHyphen/>
        <w:t>برند</w:t>
      </w:r>
      <w:r w:rsidRPr="00DD7566">
        <w:rPr>
          <w:rFonts w:ascii="Lotus Linotype" w:hAnsi="Lotus Linotype" w:cs="Lotus Linotype"/>
          <w:sz w:val="28"/>
          <w:szCs w:val="28"/>
          <w:rtl/>
        </w:rPr>
        <w:t xml:space="preserve"> هرچند این قیاس و امثال آن در جای دیگر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برابر کسی که حسی را انکار می</w:t>
      </w:r>
      <w:r w:rsidRPr="00DD7566">
        <w:rPr>
          <w:rFonts w:ascii="Lotus Linotype" w:hAnsi="Lotus Linotype" w:cs="Lotus Linotype"/>
          <w:sz w:val="28"/>
          <w:szCs w:val="28"/>
          <w:rtl/>
        </w:rPr>
        <w:softHyphen/>
        <w:t>کند، مفید فایده است.</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مهم</w:t>
      </w:r>
      <w:r w:rsidRPr="00DD7566">
        <w:rPr>
          <w:rFonts w:ascii="Lotus Linotype" w:hAnsi="Lotus Linotype" w:cs="B Zar"/>
          <w:b/>
          <w:bCs/>
          <w:sz w:val="28"/>
          <w:szCs w:val="28"/>
          <w:rtl/>
        </w:rPr>
        <w:softHyphen/>
        <w:t xml:space="preserve">ترین اصول اهل کلام در دریافت دین: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اهل کلام اصول زیادی در </w:t>
      </w:r>
      <w:r w:rsidRPr="00DD7566">
        <w:rPr>
          <w:rFonts w:ascii="Lotus Linotype" w:hAnsi="Lotus Linotype" w:cs="Lotus Linotype" w:hint="cs"/>
          <w:sz w:val="28"/>
          <w:szCs w:val="28"/>
          <w:rtl/>
        </w:rPr>
        <w:t>موضوع</w:t>
      </w:r>
      <w:r w:rsidRPr="00DD7566">
        <w:rPr>
          <w:rFonts w:ascii="Lotus Linotype" w:hAnsi="Lotus Linotype" w:cs="Lotus Linotype"/>
          <w:sz w:val="28"/>
          <w:szCs w:val="28"/>
          <w:rtl/>
        </w:rPr>
        <w:t xml:space="preserve"> عقاید و احکام دارند که مهم</w:t>
      </w:r>
      <w:r w:rsidRPr="00DD7566">
        <w:rPr>
          <w:rFonts w:ascii="Lotus Linotype" w:hAnsi="Lotus Linotype" w:cs="Lotus Linotype"/>
          <w:sz w:val="28"/>
          <w:szCs w:val="28"/>
          <w:rtl/>
        </w:rPr>
        <w:softHyphen/>
        <w:t>ترین آنها عبارتند از :</w:t>
      </w:r>
    </w:p>
    <w:p w:rsidR="004917F1" w:rsidRPr="00DD7566" w:rsidRDefault="004917F1"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hint="cs"/>
          <w:sz w:val="28"/>
          <w:szCs w:val="28"/>
          <w:rtl/>
        </w:rPr>
        <w:t xml:space="preserve">1- </w:t>
      </w:r>
      <w:r w:rsidRPr="00DD7566">
        <w:rPr>
          <w:rFonts w:ascii="Lotus Linotype" w:hAnsi="Lotus Linotype" w:cs="Lotus Linotype"/>
          <w:sz w:val="28"/>
          <w:szCs w:val="28"/>
          <w:rtl/>
        </w:rPr>
        <w:t xml:space="preserve"> مبنای مسائل اعتقادی نزد آنها قطعیات است. و قطعی بودن تنها از راه عقل فهمیده می</w:t>
      </w:r>
      <w:r w:rsidRPr="00DD7566">
        <w:rPr>
          <w:rFonts w:ascii="Lotus Linotype" w:hAnsi="Lotus Linotype" w:cs="Lotus Linotype"/>
          <w:sz w:val="28"/>
          <w:szCs w:val="28"/>
          <w:rtl/>
        </w:rPr>
        <w:softHyphen/>
        <w:t>شود نه از جهت نقل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به گمان آنها نقل مفید یقین نیست. و بر این اساس، مبنای عقاید و مسائل خود را در وهله</w:t>
      </w:r>
      <w:r w:rsidRPr="00DD7566">
        <w:rPr>
          <w:rFonts w:ascii="Lotus Linotype" w:hAnsi="Lotus Linotype" w:cs="Lotus Linotype"/>
          <w:sz w:val="28"/>
          <w:szCs w:val="28"/>
          <w:rtl/>
        </w:rPr>
        <w:softHyphen/>
        <w:t>ی اول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قضیه</w:t>
      </w:r>
      <w:r w:rsidRPr="00DD7566">
        <w:rPr>
          <w:rFonts w:ascii="Lotus Linotype" w:hAnsi="Lotus Linotype" w:cs="Lotus Linotype"/>
          <w:sz w:val="28"/>
          <w:szCs w:val="28"/>
          <w:rtl/>
        </w:rPr>
        <w:softHyphen/>
        <w:t>ی عقل قرارد</w:t>
      </w:r>
      <w:r w:rsidRPr="00DD7566">
        <w:rPr>
          <w:rFonts w:ascii="Lotus Linotype" w:hAnsi="Lotus Linotype" w:cs="Lotus Linotype" w:hint="cs"/>
          <w:sz w:val="28"/>
          <w:szCs w:val="28"/>
          <w:rtl/>
        </w:rPr>
        <w:t>اد</w:t>
      </w:r>
      <w:r w:rsidRPr="00DD7566">
        <w:rPr>
          <w:rFonts w:ascii="Lotus Linotype" w:hAnsi="Lotus Linotype" w:cs="Lotus Linotype"/>
          <w:sz w:val="28"/>
          <w:szCs w:val="28"/>
          <w:rtl/>
        </w:rPr>
        <w:t>ه</w:t>
      </w:r>
      <w:r w:rsidRPr="00DD7566">
        <w:rPr>
          <w:rFonts w:ascii="Lotus Linotype" w:hAnsi="Lotus Linotype" w:cs="Lotus Linotype"/>
          <w:sz w:val="28"/>
          <w:szCs w:val="28"/>
          <w:rtl/>
        </w:rPr>
        <w:softHyphen/>
        <w:t>اند.</w:t>
      </w:r>
      <w:r w:rsidRPr="00DD7566">
        <w:rPr>
          <w:rStyle w:val="FootnoteReference"/>
          <w:rFonts w:ascii="Lotus Linotype" w:hAnsi="Lotus Linotype" w:cs="Lotus Linotype"/>
          <w:sz w:val="28"/>
          <w:szCs w:val="28"/>
          <w:rtl/>
        </w:rPr>
        <w:footnoteReference w:id="397"/>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تعارض میان عقل و نقل را جایز شمرد</w:t>
      </w:r>
      <w:r w:rsidRPr="00DD7566">
        <w:rPr>
          <w:rFonts w:ascii="Lotus Linotype" w:hAnsi="Lotus Linotype" w:cs="Lotus Linotype" w:hint="cs"/>
          <w:sz w:val="28"/>
          <w:szCs w:val="28"/>
          <w:rtl/>
        </w:rPr>
        <w:t>ه</w:t>
      </w:r>
      <w:r w:rsidRPr="00DD7566">
        <w:rPr>
          <w:rFonts w:ascii="Lotus Linotype" w:hAnsi="Lotus Linotype" w:cs="Lotus Linotype" w:hint="cs"/>
          <w:sz w:val="28"/>
          <w:szCs w:val="28"/>
          <w:rtl/>
        </w:rPr>
        <w:softHyphen/>
        <w:t>ا</w:t>
      </w:r>
      <w:r w:rsidRPr="00DD7566">
        <w:rPr>
          <w:rFonts w:ascii="Lotus Linotype" w:hAnsi="Lotus Linotype" w:cs="Lotus Linotype"/>
          <w:sz w:val="28"/>
          <w:szCs w:val="28"/>
          <w:rtl/>
        </w:rPr>
        <w:t>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تعارض میان عقل صریح و نقل صحیح؟!</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معتقد به وجوب تقدیم دلیل عقلی به صورت مطلق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تنها از این جهت که </w:t>
      </w:r>
      <w:r w:rsidRPr="00DD7566">
        <w:rPr>
          <w:rFonts w:ascii="Lotus Linotype" w:hAnsi="Lotus Linotype" w:cs="Lotus Linotype"/>
          <w:sz w:val="28"/>
          <w:szCs w:val="28"/>
          <w:rtl/>
        </w:rPr>
        <w:lastRenderedPageBreak/>
        <w:t>عقل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بر این باورند که دلیل نقلی مفید یقین نیست.</w:t>
      </w:r>
      <w:r w:rsidRPr="00DD7566">
        <w:rPr>
          <w:rStyle w:val="FootnoteReference"/>
          <w:rFonts w:ascii="Lotus Linotype" w:hAnsi="Lotus Linotype" w:cs="Lotus Linotype"/>
          <w:sz w:val="28"/>
          <w:szCs w:val="28"/>
          <w:rtl/>
        </w:rPr>
        <w:footnoteReference w:id="398"/>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ضابطه حمل لفظ بر احتمال مرجو</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 صحت معنای آن در زبان عربی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بدون در نظر گرفتن سیاقی که در آن وارد شده یا کلیات شریعت</w:t>
      </w:r>
      <w:r w:rsidRPr="00DD7566">
        <w:rPr>
          <w:rStyle w:val="FootnoteReference"/>
          <w:rFonts w:ascii="Lotus Linotype" w:hAnsi="Lotus Linotype" w:cs="Lotus Linotype"/>
          <w:sz w:val="28"/>
          <w:szCs w:val="28"/>
          <w:rtl/>
        </w:rPr>
        <w:footnoteReference w:id="399"/>
      </w:r>
      <w:r w:rsidRPr="00DD7566">
        <w:rPr>
          <w:rFonts w:ascii="Lotus Linotype" w:hAnsi="Lotus Linotype" w:cs="Lotus Linotype"/>
          <w:sz w:val="28"/>
          <w:szCs w:val="28"/>
          <w:rtl/>
        </w:rPr>
        <w:t xml:space="preserve"> یا التزام به منهج سلف در فهم نصوص و در نظر داشتن معنای ظاهری آنها</w:t>
      </w:r>
      <w:r w:rsidRPr="00DD7566">
        <w:rPr>
          <w:rFonts w:ascii="Lotus Linotype" w:hAnsi="Lotus Linotype" w:cs="Lotus Linotype" w:hint="cs"/>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6- دلیل </w:t>
      </w:r>
      <w:r w:rsidRPr="00DD7566">
        <w:rPr>
          <w:rFonts w:ascii="Lotus Linotype" w:hAnsi="Lotus Linotype" w:cs="Lotus Linotype" w:hint="cs"/>
          <w:sz w:val="28"/>
          <w:szCs w:val="28"/>
          <w:rtl/>
        </w:rPr>
        <w:t>ص</w:t>
      </w:r>
      <w:r w:rsidRPr="00DD7566">
        <w:rPr>
          <w:rFonts w:ascii="Lotus Linotype" w:hAnsi="Lotus Linotype" w:cs="Lotus Linotype"/>
          <w:sz w:val="28"/>
          <w:szCs w:val="28"/>
          <w:rtl/>
        </w:rPr>
        <w:t>ارفه</w:t>
      </w:r>
      <w:r w:rsidRPr="00DD7566">
        <w:rPr>
          <w:rFonts w:ascii="Lotus Linotype" w:hAnsi="Lotus Linotype" w:cs="Lotus Linotype"/>
          <w:sz w:val="28"/>
          <w:szCs w:val="28"/>
          <w:rtl/>
        </w:rPr>
        <w:softHyphen/>
        <w:t>ای که لفظ را از معنای ظاهری آن به معنای دیگری انتقال می</w:t>
      </w:r>
      <w:r w:rsidRPr="00DD7566">
        <w:rPr>
          <w:rFonts w:ascii="Lotus Linotype" w:hAnsi="Lotus Linotype" w:cs="Lotus Linotype"/>
          <w:sz w:val="28"/>
          <w:szCs w:val="28"/>
          <w:rtl/>
        </w:rPr>
        <w:softHyphen/>
        <w:t>دهد، دلیل عقل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است و در واقع معنای لفظ همان است که </w:t>
      </w:r>
      <w:r w:rsidRPr="00DD7566">
        <w:rPr>
          <w:rFonts w:ascii="Lotus Linotype" w:hAnsi="Lotus Linotype" w:cs="Lotus Linotype" w:hint="cs"/>
          <w:sz w:val="28"/>
          <w:szCs w:val="28"/>
          <w:rtl/>
        </w:rPr>
        <w:t>عقل</w:t>
      </w:r>
      <w:r w:rsidRPr="00DD7566">
        <w:rPr>
          <w:rFonts w:ascii="Lotus Linotype" w:hAnsi="Lotus Linotype" w:cs="Lotus Linotype"/>
          <w:sz w:val="28"/>
          <w:szCs w:val="28"/>
          <w:rtl/>
        </w:rPr>
        <w:t xml:space="preserve"> تشخیص می</w:t>
      </w:r>
      <w:r w:rsidRPr="00DD7566">
        <w:rPr>
          <w:rFonts w:ascii="Lotus Linotype" w:hAnsi="Lotus Linotype" w:cs="Lotus Linotype"/>
          <w:sz w:val="28"/>
          <w:szCs w:val="28"/>
          <w:rtl/>
        </w:rPr>
        <w:softHyphen/>
        <w:t xml:space="preserve">دهد. </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موضع اهل کلام در برابر نصوص کتاب و سنت</w:t>
      </w:r>
      <w:r w:rsidRPr="00DD7566">
        <w:rPr>
          <w:rFonts w:ascii="Lotus Linotype" w:hAnsi="Lotus Linotype" w:cs="B Zar" w:hint="cs"/>
          <w:b/>
          <w:bCs/>
          <w:sz w:val="28"/>
          <w:szCs w:val="28"/>
          <w:rtl/>
        </w:rPr>
        <w:t>،</w:t>
      </w:r>
      <w:r w:rsidRPr="00DD7566">
        <w:rPr>
          <w:rFonts w:ascii="Lotus Linotype" w:hAnsi="Lotus Linotype" w:cs="B Zar"/>
          <w:b/>
          <w:bCs/>
          <w:sz w:val="28"/>
          <w:szCs w:val="28"/>
          <w:rtl/>
        </w:rPr>
        <w:t xml:space="preserve"> چون با اصول آنان مخالف باشد: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انکار، با خرده</w:t>
      </w:r>
      <w:r w:rsidRPr="00DD7566">
        <w:rPr>
          <w:rFonts w:ascii="Lotus Linotype" w:hAnsi="Lotus Linotype" w:cs="Lotus Linotype"/>
          <w:sz w:val="28"/>
          <w:szCs w:val="28"/>
          <w:rtl/>
        </w:rPr>
        <w:softHyphen/>
        <w:t xml:space="preserve">گیری و ایراد وارد کردن در </w:t>
      </w:r>
      <w:r w:rsidRPr="00DD7566">
        <w:rPr>
          <w:rFonts w:ascii="Lotus Linotype" w:hAnsi="Lotus Linotype" w:cs="Lotus Linotype" w:hint="cs"/>
          <w:sz w:val="28"/>
          <w:szCs w:val="28"/>
          <w:rtl/>
        </w:rPr>
        <w:t>نصوص</w:t>
      </w:r>
      <w:r w:rsidRPr="00DD7566">
        <w:rPr>
          <w:rFonts w:ascii="Lotus Linotype" w:hAnsi="Lotus Linotype" w:cs="Lotus Linotype"/>
          <w:sz w:val="28"/>
          <w:szCs w:val="28"/>
          <w:rtl/>
        </w:rPr>
        <w:t xml:space="preserve"> بویژه اگر اخبار آحاد باشد.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روی</w:t>
      </w:r>
      <w:r w:rsidRPr="00DD7566">
        <w:rPr>
          <w:rFonts w:ascii="Lotus Linotype" w:hAnsi="Lotus Linotype" w:cs="Lotus Linotype"/>
          <w:sz w:val="28"/>
          <w:szCs w:val="28"/>
          <w:rtl/>
        </w:rPr>
        <w:softHyphen/>
        <w:t>گردانی از معانی آنها؛ و این پس از ثبوت ورود آنها می</w:t>
      </w:r>
      <w:r w:rsidRPr="00DD7566">
        <w:rPr>
          <w:rFonts w:ascii="Lotus Linotype" w:hAnsi="Lotus Linotype" w:cs="Lotus Linotype"/>
          <w:sz w:val="28"/>
          <w:szCs w:val="28"/>
          <w:rtl/>
        </w:rPr>
        <w:softHyphen/>
        <w:t xml:space="preserve">باشد چنانکه قرآن یا </w:t>
      </w:r>
      <w:r w:rsidRPr="00DD7566">
        <w:rPr>
          <w:rFonts w:ascii="Lotus Linotype" w:hAnsi="Lotus Linotype" w:cs="Lotus Linotype"/>
          <w:sz w:val="28"/>
          <w:szCs w:val="28"/>
          <w:rtl/>
        </w:rPr>
        <w:lastRenderedPageBreak/>
        <w:t>اخبار متواتر باشند. اما در اعراض و روی</w:t>
      </w:r>
      <w:r w:rsidRPr="00DD7566">
        <w:rPr>
          <w:rFonts w:ascii="Lotus Linotype" w:hAnsi="Lotus Linotype" w:cs="Lotus Linotype"/>
          <w:sz w:val="28"/>
          <w:szCs w:val="28"/>
          <w:rtl/>
        </w:rPr>
        <w:softHyphen/>
        <w:t>گردانی از نصوص به دو روش عمل می</w:t>
      </w:r>
      <w:r w:rsidRPr="00DD7566">
        <w:rPr>
          <w:rFonts w:ascii="Lotus Linotype" w:hAnsi="Lotus Linotype" w:cs="Lotus Linotype"/>
          <w:sz w:val="28"/>
          <w:szCs w:val="28"/>
          <w:rtl/>
        </w:rPr>
        <w:softHyphen/>
        <w:t>کنند: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روی</w:t>
      </w:r>
      <w:r w:rsidRPr="00DD7566">
        <w:rPr>
          <w:rFonts w:ascii="Lotus Linotype" w:hAnsi="Lotus Linotype" w:cs="Lotus Linotype"/>
          <w:sz w:val="28"/>
          <w:szCs w:val="28"/>
          <w:rtl/>
        </w:rPr>
        <w:softHyphen/>
        <w:t>گردانی از نصوص به طور کلی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عقل و قلب</w:t>
      </w:r>
      <w:r w:rsidRPr="00DD7566">
        <w:rPr>
          <w:rFonts w:ascii="Lotus Linotype" w:hAnsi="Lotus Linotype" w:cs="Lotus Linotype"/>
          <w:sz w:val="28"/>
          <w:szCs w:val="28"/>
          <w:rtl/>
        </w:rPr>
        <w:softHyphen/>
        <w:t xml:space="preserve"> و تفویض علم معانی آنها به الله متعال با این اعتقاد که ظواهر آنها مراد نیست و این باور را به دروغ راه و روش پیامبر می</w:t>
      </w:r>
      <w:r w:rsidRPr="00DD7566">
        <w:rPr>
          <w:rFonts w:ascii="Lotus Linotype" w:hAnsi="Lotus Linotype" w:cs="Lotus Linotype"/>
          <w:sz w:val="28"/>
          <w:szCs w:val="28"/>
          <w:rtl/>
        </w:rPr>
        <w:softHyphen/>
        <w:t xml:space="preserve">خوانند.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تحریف کلام از مواضع آن؛ چنانکه در این راستا لغت</w:t>
      </w:r>
      <w:r w:rsidRPr="00DD7566">
        <w:rPr>
          <w:rFonts w:ascii="Lotus Linotype" w:hAnsi="Lotus Linotype" w:cs="Lotus Linotype"/>
          <w:sz w:val="28"/>
          <w:szCs w:val="28"/>
          <w:rtl/>
        </w:rPr>
        <w:softHyphen/>
        <w:t>های شاذ و نادر و انواع حیله</w:t>
      </w:r>
      <w:r w:rsidRPr="00DD7566">
        <w:rPr>
          <w:rFonts w:ascii="Lotus Linotype" w:hAnsi="Lotus Linotype" w:cs="Lotus Linotype"/>
          <w:sz w:val="28"/>
          <w:szCs w:val="28"/>
          <w:rtl/>
        </w:rPr>
        <w:softHyphen/>
        <w:t>ها را به کار می</w:t>
      </w:r>
      <w:r w:rsidRPr="00DD7566">
        <w:rPr>
          <w:rFonts w:ascii="Lotus Linotype" w:hAnsi="Lotus Linotype" w:cs="Lotus Linotype"/>
          <w:sz w:val="28"/>
          <w:szCs w:val="28"/>
          <w:rtl/>
        </w:rPr>
        <w:softHyphen/>
        <w:t>گیرند و این همان است که آن</w:t>
      </w:r>
      <w:r w:rsidRPr="00DD7566">
        <w:rPr>
          <w:rFonts w:ascii="Lotus Linotype" w:hAnsi="Lotus Linotype" w:cs="Lotus Linotype"/>
          <w:sz w:val="28"/>
          <w:szCs w:val="28"/>
          <w:rtl/>
        </w:rPr>
        <w:softHyphen/>
        <w:t>را تأویل می</w:t>
      </w:r>
      <w:r w:rsidRPr="00DD7566">
        <w:rPr>
          <w:rFonts w:ascii="Lotus Linotype" w:hAnsi="Lotus Linotype" w:cs="Lotus Linotype"/>
          <w:sz w:val="28"/>
          <w:szCs w:val="28"/>
          <w:rtl/>
        </w:rPr>
        <w:softHyphen/>
        <w:t>نامند.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اما حقیقت مذهب </w:t>
      </w:r>
      <w:r w:rsidRPr="00DD7566">
        <w:rPr>
          <w:rFonts w:ascii="Lotus Linotype" w:hAnsi="Lotus Linotype" w:cs="Lotus Linotype" w:hint="cs"/>
          <w:sz w:val="28"/>
          <w:szCs w:val="28"/>
          <w:rtl/>
        </w:rPr>
        <w:t>این اهل تاویل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 xml:space="preserve">ن است که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حق را بیان نکرد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آن</w:t>
      </w:r>
      <w:r w:rsidRPr="00DD7566">
        <w:rPr>
          <w:rFonts w:ascii="Lotus Linotype" w:hAnsi="Lotus Linotype" w:cs="Lotus Linotype"/>
          <w:sz w:val="28"/>
          <w:szCs w:val="28"/>
          <w:rtl/>
        </w:rPr>
        <w:softHyphen/>
        <w:t>را برای امتش روشن نکرده است. و با اینکه امتش را دستور داده حق را بشناسند و بدان معتقد باشند اما حق را برای آنها بیان نکرده است بلکه آنها را به نقیض آن راهنمایی کرده و نصوص کتاب و سنت بیانگر کفر صریح و تشبیه و الحاد می</w:t>
      </w:r>
      <w:r w:rsidRPr="00DD7566">
        <w:rPr>
          <w:rFonts w:ascii="Lotus Linotype" w:hAnsi="Lotus Linotype" w:cs="Lotus Linotype"/>
          <w:sz w:val="28"/>
          <w:szCs w:val="28"/>
          <w:rtl/>
        </w:rPr>
        <w:softHyphen/>
        <w:t>باشد. بنابراین آنچه مطلوب و مورد نظر آنان است اعتقاد به چیزی است که نصوص بر آن دلالت نمی</w:t>
      </w:r>
      <w:r w:rsidRPr="00DD7566">
        <w:rPr>
          <w:rFonts w:ascii="Lotus Linotype" w:hAnsi="Lotus Linotype" w:cs="Lotus Linotype"/>
          <w:sz w:val="28"/>
          <w:szCs w:val="28"/>
          <w:rtl/>
        </w:rPr>
        <w:softHyphen/>
        <w:t>کند بلکه بر نقیض آن دلالت دارند.</w:t>
      </w:r>
      <w:r w:rsidRPr="00DD7566">
        <w:rPr>
          <w:rStyle w:val="FootnoteReference"/>
          <w:rFonts w:ascii="Lotus Linotype" w:hAnsi="Lotus Linotype" w:cs="Lotus Linotype"/>
          <w:sz w:val="28"/>
          <w:szCs w:val="28"/>
          <w:rtl/>
        </w:rPr>
        <w:footnoteReference w:id="400"/>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بطلان مذهب پیروان تأویل کلامی:</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سلف صالح می</w:t>
      </w:r>
      <w:r w:rsidRPr="00DD7566">
        <w:rPr>
          <w:rFonts w:ascii="Lotus Linotype" w:hAnsi="Lotus Linotype" w:cs="Lotus Linotype"/>
          <w:sz w:val="28"/>
          <w:szCs w:val="28"/>
          <w:rtl/>
        </w:rPr>
        <w:softHyphen/>
        <w:t>توانند بگویند مسائل اعتقادی را که اثبات می</w:t>
      </w:r>
      <w:r w:rsidRPr="00DD7566">
        <w:rPr>
          <w:rFonts w:ascii="Lotus Linotype" w:hAnsi="Lotus Linotype" w:cs="Lotus Linotype"/>
          <w:sz w:val="28"/>
          <w:szCs w:val="28"/>
          <w:rtl/>
        </w:rPr>
        <w:softHyphen/>
        <w:t>کنند، از جانب الله متعال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در کتاب و سنت وارد شده</w:t>
      </w:r>
      <w:r w:rsidRPr="00DD7566">
        <w:rPr>
          <w:rFonts w:ascii="Lotus Linotype" w:hAnsi="Lotus Linotype" w:cs="Lotus Linotype"/>
          <w:sz w:val="28"/>
          <w:szCs w:val="28"/>
          <w:rtl/>
        </w:rPr>
        <w:softHyphen/>
        <w:t xml:space="preserve"> و دلالت </w:t>
      </w:r>
      <w:r w:rsidRPr="00DD7566">
        <w:rPr>
          <w:rFonts w:ascii="Lotus Linotype" w:hAnsi="Lotus Linotype" w:cs="Lotus Linotype" w:hint="cs"/>
          <w:sz w:val="28"/>
          <w:szCs w:val="28"/>
          <w:rtl/>
        </w:rPr>
        <w:t>کتاب و سنت بر آنها تاکید دارند</w:t>
      </w:r>
      <w:r w:rsidRPr="00DD7566">
        <w:rPr>
          <w:rFonts w:ascii="Lotus Linotype" w:hAnsi="Lotus Linotype" w:cs="Lotus Linotype"/>
          <w:sz w:val="28"/>
          <w:szCs w:val="28"/>
          <w:rtl/>
        </w:rPr>
        <w:t>. اما هیچیک از تأویل کنندگان (متاوله) نمی</w:t>
      </w:r>
      <w:r w:rsidRPr="00DD7566">
        <w:rPr>
          <w:rFonts w:ascii="Lotus Linotype" w:hAnsi="Lotus Linotype" w:cs="Lotus Linotype"/>
          <w:sz w:val="28"/>
          <w:szCs w:val="28"/>
          <w:rtl/>
        </w:rPr>
        <w:softHyphen/>
        <w:t>توانند چنین ادعایی داشته باشند که آنچه از دلالت نصوص نفی می</w:t>
      </w:r>
      <w:r w:rsidRPr="00DD7566">
        <w:rPr>
          <w:rFonts w:ascii="Lotus Linotype" w:hAnsi="Lotus Linotype" w:cs="Lotus Linotype"/>
          <w:sz w:val="28"/>
          <w:szCs w:val="28"/>
          <w:rtl/>
        </w:rPr>
        <w:softHyphen/>
        <w:t>کنند یا معانی بعیدی که نصوص را به آنان تأویل می</w:t>
      </w:r>
      <w:r w:rsidRPr="00DD7566">
        <w:rPr>
          <w:rFonts w:ascii="Lotus Linotype" w:hAnsi="Lotus Linotype" w:cs="Lotus Linotype"/>
          <w:sz w:val="28"/>
          <w:szCs w:val="28"/>
          <w:rtl/>
        </w:rPr>
        <w:softHyphen/>
        <w:t xml:space="preserve">کنند، از جانب </w:t>
      </w:r>
      <w:r w:rsidRPr="00DD7566">
        <w:rPr>
          <w:rFonts w:ascii="Lotus Linotype" w:hAnsi="Lotus Linotype" w:cs="Lotus Linotype"/>
          <w:sz w:val="28"/>
          <w:szCs w:val="28"/>
          <w:rtl/>
        </w:rPr>
        <w:lastRenderedPageBreak/>
        <w:t xml:space="preserve">الله است.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اما اگر حق همان باشد که تأویل کنندگان می</w:t>
      </w:r>
      <w:r w:rsidRPr="00DD7566">
        <w:rPr>
          <w:rFonts w:ascii="Lotus Linotype" w:hAnsi="Lotus Linotype" w:cs="Lotus Linotype"/>
          <w:sz w:val="28"/>
          <w:szCs w:val="28"/>
          <w:rtl/>
        </w:rPr>
        <w:softHyphen/>
        <w:t>گویند، کسانی که معانی نصوص ثابت شده در کتاب و سنت را با این عبارات و احتمالات و مانند آنها نفی می</w:t>
      </w:r>
      <w:r w:rsidRPr="00DD7566">
        <w:rPr>
          <w:rFonts w:ascii="Lotus Linotype" w:hAnsi="Lotus Linotype" w:cs="Lotus Linotype"/>
          <w:sz w:val="28"/>
          <w:szCs w:val="28"/>
          <w:rtl/>
        </w:rPr>
        <w:softHyphen/>
        <w:t>کنند بدون اینکه چنین تأویل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از نص یا ظاهر کتاب و سنت برآید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چگونه بر الله متعال، سپس رسول خدا و پس از او بهترین امت و برترین آنها، صحابه و تابعین جایز است  به نص یا معنای آشکاری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خلاف حق سخن بگویند؟! و آن</w:t>
      </w:r>
      <w:r w:rsidRPr="00DD7566">
        <w:rPr>
          <w:rFonts w:ascii="Lotus Linotype" w:hAnsi="Lotus Linotype" w:cs="Lotus Linotype"/>
          <w:sz w:val="28"/>
          <w:szCs w:val="28"/>
          <w:rtl/>
        </w:rPr>
        <w:softHyphen/>
        <w:t>را به فرزندان و همسران و کنیزان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w:t>
      </w:r>
      <w:r w:rsidRPr="00DD7566">
        <w:rPr>
          <w:rStyle w:val="FootnoteReference"/>
          <w:rFonts w:ascii="Lotus Linotype" w:hAnsi="Lotus Linotype" w:cs="Lotus Linotype"/>
          <w:sz w:val="28"/>
          <w:szCs w:val="28"/>
          <w:rtl/>
        </w:rPr>
        <w:footnoteReference w:id="401"/>
      </w:r>
      <w:r w:rsidRPr="00DD7566">
        <w:rPr>
          <w:rFonts w:ascii="Lotus Linotype" w:hAnsi="Lotus Linotype" w:cs="Lotus Linotype"/>
          <w:sz w:val="28"/>
          <w:szCs w:val="28"/>
          <w:rtl/>
        </w:rPr>
        <w:t xml:space="preserve"> بیاموزند. و اینچنین باطل و کفر و تشبیه را آموزش دهند تا اینکه شاگردان صاب</w:t>
      </w:r>
      <w:r w:rsidRPr="00DD7566">
        <w:rPr>
          <w:rFonts w:ascii="Lotus Linotype" w:hAnsi="Lotus Linotype" w:cs="Lotus Linotype" w:hint="cs"/>
          <w:sz w:val="28"/>
          <w:szCs w:val="28"/>
          <w:rtl/>
        </w:rPr>
        <w:t>ئ</w:t>
      </w:r>
      <w:r w:rsidRPr="00DD7566">
        <w:rPr>
          <w:rFonts w:ascii="Lotus Linotype" w:hAnsi="Lotus Linotype" w:cs="Lotus Linotype"/>
          <w:sz w:val="28"/>
          <w:szCs w:val="28"/>
          <w:rtl/>
        </w:rPr>
        <w:t>ی</w:t>
      </w:r>
      <w:r w:rsidRPr="00DD7566">
        <w:rPr>
          <w:rFonts w:ascii="Lotus Linotype" w:hAnsi="Lotus Linotype" w:cs="Lotus Linotype"/>
          <w:sz w:val="28"/>
          <w:szCs w:val="28"/>
          <w:rtl/>
        </w:rPr>
        <w:softHyphen/>
        <w:t>ها و فلاسفه آمدند و به بیان حق پرداخته و آن</w:t>
      </w:r>
      <w:r w:rsidRPr="00DD7566">
        <w:rPr>
          <w:rFonts w:ascii="Lotus Linotype" w:hAnsi="Lotus Linotype" w:cs="Lotus Linotype"/>
          <w:sz w:val="28"/>
          <w:szCs w:val="28"/>
          <w:rtl/>
        </w:rPr>
        <w:softHyphen/>
        <w:t>را آشکار نمودند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02"/>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سبحانک هذا بهتان عظیم.</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بنا بر مذهب تأویل، صحابه و سلف صالح بر یکی از دو روش زیر بودند که هر دوی آنها باطل است:</w:t>
      </w:r>
      <w:r w:rsidRPr="00DD7566">
        <w:rPr>
          <w:rStyle w:val="FootnoteReference"/>
          <w:rFonts w:ascii="Lotus Linotype" w:hAnsi="Lotus Linotype" w:cs="Lotus Linotype"/>
          <w:sz w:val="28"/>
          <w:szCs w:val="28"/>
          <w:rtl/>
        </w:rPr>
        <w:footnoteReference w:id="403"/>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یا صحابه و سلف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حق را در این زمینه نفهمیدند و ظاهر این نصوص باطل است.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ب) یا اینکه آنها حق را دانستند و فهمیدند اما آن</w:t>
      </w:r>
      <w:r w:rsidRPr="00DD7566">
        <w:rPr>
          <w:rFonts w:ascii="Lotus Linotype" w:hAnsi="Lotus Linotype" w:cs="Lotus Linotype"/>
          <w:sz w:val="28"/>
          <w:szCs w:val="28"/>
          <w:rtl/>
        </w:rPr>
        <w:softHyphen/>
        <w:t xml:space="preserve">را کتمان کردند و به نصیحت مسلمانان که واجب است، نپرداختند.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متاوله تلاش می</w:t>
      </w:r>
      <w:r w:rsidRPr="00DD7566">
        <w:rPr>
          <w:rFonts w:ascii="Lotus Linotype" w:hAnsi="Lotus Linotype" w:cs="Lotus Linotype"/>
          <w:sz w:val="28"/>
          <w:szCs w:val="28"/>
          <w:rtl/>
        </w:rPr>
        <w:softHyphen/>
        <w:t xml:space="preserve">کند تمام </w:t>
      </w:r>
      <w:r w:rsidRPr="00DD7566">
        <w:rPr>
          <w:rFonts w:ascii="Lotus Linotype" w:hAnsi="Lotus Linotype" w:cs="Lotus Linotype" w:hint="cs"/>
          <w:sz w:val="28"/>
          <w:szCs w:val="28"/>
          <w:rtl/>
        </w:rPr>
        <w:t>مورادی را که</w:t>
      </w:r>
      <w:r w:rsidRPr="00DD7566">
        <w:rPr>
          <w:rFonts w:ascii="Lotus Linotype" w:hAnsi="Lotus Linotype" w:cs="Lotus Linotype"/>
          <w:sz w:val="28"/>
          <w:szCs w:val="28"/>
          <w:rtl/>
        </w:rPr>
        <w:t xml:space="preserve"> نصوص بر آن دلالت می</w:t>
      </w:r>
      <w:r w:rsidRPr="00DD7566">
        <w:rPr>
          <w:rFonts w:ascii="Lotus Linotype" w:hAnsi="Lotus Linotype" w:cs="Lotus Linotype"/>
          <w:sz w:val="28"/>
          <w:szCs w:val="28"/>
          <w:rtl/>
        </w:rPr>
        <w:softHyphen/>
        <w:t>کند، به صورت تفصیلی بداند و آن</w:t>
      </w:r>
      <w:r w:rsidRPr="00DD7566">
        <w:rPr>
          <w:rFonts w:ascii="Lotus Linotype" w:hAnsi="Lotus Linotype" w:cs="Lotus Linotype"/>
          <w:sz w:val="28"/>
          <w:szCs w:val="28"/>
          <w:rtl/>
        </w:rPr>
        <w:softHyphen/>
        <w:t xml:space="preserve">را در معرض </w:t>
      </w:r>
      <w:r w:rsidRPr="00DD7566">
        <w:rPr>
          <w:rFonts w:ascii="Lotus Linotype" w:hAnsi="Lotus Linotype" w:cs="Lotus Linotype" w:hint="cs"/>
          <w:sz w:val="28"/>
          <w:szCs w:val="28"/>
          <w:rtl/>
        </w:rPr>
        <w:t>سنجش</w:t>
      </w:r>
      <w:r w:rsidRPr="00DD7566">
        <w:rPr>
          <w:rFonts w:ascii="Lotus Linotype" w:hAnsi="Lotus Linotype" w:cs="Lotus Linotype"/>
          <w:sz w:val="28"/>
          <w:szCs w:val="28"/>
          <w:rtl/>
        </w:rPr>
        <w:t xml:space="preserve"> عقل و حس قرار دهد. و اینگونه و با این روش از حد متصف بودن به ایمان به غیب خارج شده</w:t>
      </w:r>
      <w:r w:rsidRPr="00DD7566">
        <w:rPr>
          <w:rFonts w:ascii="Lotus Linotype" w:hAnsi="Lotus Linotype" w:cs="Lotus Linotype"/>
          <w:sz w:val="28"/>
          <w:szCs w:val="28"/>
          <w:rtl/>
        </w:rPr>
        <w:softHyphen/>
        <w:t xml:space="preserve">اند.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کسی که نصوص را تأویل می</w:t>
      </w:r>
      <w:r w:rsidRPr="00DD7566">
        <w:rPr>
          <w:rFonts w:ascii="Lotus Linotype" w:hAnsi="Lotus Linotype" w:cs="Lotus Linotype"/>
          <w:sz w:val="28"/>
          <w:szCs w:val="28"/>
          <w:rtl/>
        </w:rPr>
        <w:softHyphen/>
        <w:t>کند قاعده و ضابطه</w:t>
      </w:r>
      <w:r w:rsidRPr="00DD7566">
        <w:rPr>
          <w:rFonts w:ascii="Lotus Linotype" w:hAnsi="Lotus Linotype" w:cs="Lotus Linotype"/>
          <w:sz w:val="28"/>
          <w:szCs w:val="28"/>
          <w:rtl/>
        </w:rPr>
        <w:softHyphen/>
        <w:t>ی مشخص و معین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برای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صی که تأویل آن جایز است و نصی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تأویل آن جایز نیست، ارائه نمی</w:t>
      </w:r>
      <w:r w:rsidRPr="00DD7566">
        <w:rPr>
          <w:rFonts w:ascii="Lotus Linotype" w:hAnsi="Lotus Linotype" w:cs="Lotus Linotype"/>
          <w:sz w:val="28"/>
          <w:szCs w:val="28"/>
          <w:rtl/>
        </w:rPr>
        <w:softHyphen/>
        <w:t>دهد. و تفاوتی صحیح و آشکار میان آنها بیان نمی</w:t>
      </w:r>
      <w:r w:rsidRPr="00DD7566">
        <w:rPr>
          <w:rFonts w:ascii="Lotus Linotype" w:hAnsi="Lotus Linotype" w:cs="Lotus Linotype"/>
          <w:sz w:val="28"/>
          <w:szCs w:val="28"/>
          <w:rtl/>
        </w:rPr>
        <w:softHyphen/>
        <w:t>کند. بلکه هر نصی را که ادعا می</w:t>
      </w:r>
      <w:r w:rsidRPr="00DD7566">
        <w:rPr>
          <w:rFonts w:ascii="Lotus Linotype" w:hAnsi="Lotus Linotype" w:cs="Lotus Linotype"/>
          <w:sz w:val="28"/>
          <w:szCs w:val="28"/>
          <w:rtl/>
        </w:rPr>
        <w:softHyphen/>
        <w:t>کند تأویل در آن جایز و روا نیست، از جنس همان نص است که آن</w:t>
      </w:r>
      <w:r w:rsidRPr="00DD7566">
        <w:rPr>
          <w:rFonts w:ascii="Lotus Linotype" w:hAnsi="Lotus Linotype" w:cs="Lotus Linotype"/>
          <w:sz w:val="28"/>
          <w:szCs w:val="28"/>
          <w:rtl/>
        </w:rPr>
        <w:softHyphen/>
        <w:t>را تأویل می</w:t>
      </w:r>
      <w:r w:rsidRPr="00DD7566">
        <w:rPr>
          <w:rFonts w:ascii="Lotus Linotype" w:hAnsi="Lotus Linotype" w:cs="Lotus Linotype"/>
          <w:sz w:val="28"/>
          <w:szCs w:val="28"/>
          <w:rtl/>
        </w:rPr>
        <w:softHyphen/>
        <w:t xml:space="preserve">کند. و عکس این مهم صادق است. و بر این اساس پذیرفتن و انتخاب کردن یکی از سه حالت زیر بر او لازم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آید:</w:t>
      </w:r>
      <w:r w:rsidRPr="00DD7566">
        <w:rPr>
          <w:rStyle w:val="FootnoteReference"/>
          <w:rFonts w:ascii="Lotus Linotype" w:hAnsi="Lotus Linotype" w:cs="Lotus Linotype"/>
          <w:sz w:val="28"/>
          <w:szCs w:val="28"/>
          <w:rtl/>
        </w:rPr>
        <w:footnoteReference w:id="404"/>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ایمان به تمام نصوص و اثبات آنچه بر آن دلالت می</w:t>
      </w:r>
      <w:r w:rsidRPr="00DD7566">
        <w:rPr>
          <w:rFonts w:ascii="Lotus Linotype" w:hAnsi="Lotus Linotype" w:cs="Lotus Linotype"/>
          <w:sz w:val="28"/>
          <w:szCs w:val="28"/>
          <w:rtl/>
        </w:rPr>
        <w:softHyphen/>
        <w:t>کن</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و موافقت با حق از جهت لفظ و معنی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 انکار تمام </w:t>
      </w:r>
      <w:r w:rsidRPr="00DD7566">
        <w:rPr>
          <w:rFonts w:ascii="Lotus Linotype" w:hAnsi="Lotus Linotype" w:cs="Lotus Linotype" w:hint="cs"/>
          <w:sz w:val="28"/>
          <w:szCs w:val="28"/>
          <w:rtl/>
        </w:rPr>
        <w:t>مواردی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نصوص بر آن دلالت می</w:t>
      </w:r>
      <w:r w:rsidRPr="00DD7566">
        <w:rPr>
          <w:rFonts w:ascii="Lotus Linotype" w:hAnsi="Lotus Linotype" w:cs="Lotus Linotype"/>
          <w:sz w:val="28"/>
          <w:szCs w:val="28"/>
          <w:rtl/>
        </w:rPr>
        <w:softHyphen/>
        <w:t>کنند که در این صورت از تناقض خارج شده و به کافران می</w:t>
      </w:r>
      <w:r w:rsidRPr="00DD7566">
        <w:rPr>
          <w:rFonts w:ascii="Lotus Linotype" w:hAnsi="Lotus Linotype" w:cs="Lotus Linotype"/>
          <w:sz w:val="28"/>
          <w:szCs w:val="28"/>
          <w:rtl/>
        </w:rPr>
        <w:softHyphen/>
        <w:t xml:space="preserve">پیوندد.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ج) بین نصوص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تفاوت گذاشتن میان آنها جایز نیست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تفاوت بگذارد. و اینگونه به برخی از نصوص ایمان آورده و به برخی از نصوص کفر ورزد؛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این روش نیز عین تناقض و اضطرابی است که روش و سنت جمهور متکلمان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باشد</w:t>
      </w:r>
      <w:r w:rsidRPr="00DD7566">
        <w:rPr>
          <w:rFonts w:ascii="Lotus Linotype" w:hAnsi="Lotus Linotype" w:cs="Lotus Linotype"/>
          <w:sz w:val="28"/>
          <w:szCs w:val="28"/>
          <w:rtl/>
        </w:rPr>
        <w:t>.</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در هیچیک از فرقه</w:t>
      </w:r>
      <w:r w:rsidRPr="00DD7566">
        <w:rPr>
          <w:rFonts w:ascii="Lotus Linotype" w:hAnsi="Lotus Linotype" w:cs="Lotus Linotype"/>
          <w:sz w:val="28"/>
          <w:szCs w:val="28"/>
          <w:rtl/>
        </w:rPr>
        <w:softHyphen/>
        <w:t xml:space="preserve">هایی که راه تأویل را در پیش گرفتند معیاری برای رد کردن </w:t>
      </w:r>
      <w:r w:rsidRPr="00DD7566">
        <w:rPr>
          <w:rFonts w:ascii="Lotus Linotype" w:hAnsi="Lotus Linotype" w:cs="Lotus Linotype"/>
          <w:sz w:val="28"/>
          <w:szCs w:val="28"/>
          <w:rtl/>
        </w:rPr>
        <w:lastRenderedPageBreak/>
        <w:t>دلالت نصوص وجود ندارد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جز اصول و قواعد و اعتقاداتی که آنها را مذهب خود معرفی کرده</w:t>
      </w:r>
      <w:r w:rsidRPr="00DD7566">
        <w:rPr>
          <w:rFonts w:ascii="Lotus Linotype" w:hAnsi="Lotus Linotype" w:cs="Lotus Linotype"/>
          <w:sz w:val="28"/>
          <w:szCs w:val="28"/>
          <w:rtl/>
        </w:rPr>
        <w:softHyphen/>
        <w:t>اند.</w:t>
      </w:r>
      <w:r w:rsidRPr="00DD7566">
        <w:rPr>
          <w:rStyle w:val="FootnoteReference"/>
          <w:rFonts w:ascii="Lotus Linotype" w:hAnsi="Lotus Linotype" w:cs="Lotus Linotype"/>
          <w:sz w:val="28"/>
          <w:szCs w:val="28"/>
          <w:rtl/>
        </w:rPr>
        <w:footnoteReference w:id="405"/>
      </w:r>
      <w:r w:rsidRPr="00DD7566">
        <w:rPr>
          <w:rFonts w:ascii="Lotus Linotype" w:hAnsi="Lotus Linotype" w:cs="Lotus Linotype"/>
          <w:sz w:val="28"/>
          <w:szCs w:val="28"/>
          <w:rtl/>
        </w:rPr>
        <w:t xml:space="preserve"> و اینگونه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آنچه را که با اصول و قواعد و اعتقادات مذهب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مخالف باشد، رد می</w:t>
      </w:r>
      <w:r w:rsidRPr="00DD7566">
        <w:rPr>
          <w:rFonts w:ascii="Lotus Linotype" w:hAnsi="Lotus Linotype" w:cs="Lotus Linotype"/>
          <w:sz w:val="28"/>
          <w:szCs w:val="28"/>
          <w:rtl/>
        </w:rPr>
        <w:softHyphen/>
        <w:t xml:space="preserve">کنند هرچند وضوح حجت و قوت دلالت آن روشن و آشکار باشد: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الف) چنانچه روافض و مذهب رافضه عداوت و دشمنی با صحابه را یکی از اصول خود قرار داده است و </w:t>
      </w:r>
      <w:r w:rsidRPr="00DD7566">
        <w:rPr>
          <w:rFonts w:ascii="Lotus Linotype" w:hAnsi="Lotus Linotype" w:cs="Lotus Linotype" w:hint="cs"/>
          <w:sz w:val="28"/>
          <w:szCs w:val="28"/>
          <w:rtl/>
        </w:rPr>
        <w:t>بر این مبنا</w:t>
      </w:r>
      <w:r w:rsidRPr="00DD7566">
        <w:rPr>
          <w:rFonts w:ascii="Lotus Linotype" w:hAnsi="Lotus Linotype" w:cs="Lotus Linotype"/>
          <w:sz w:val="28"/>
          <w:szCs w:val="28"/>
          <w:rtl/>
        </w:rPr>
        <w:t xml:space="preserve"> نصوص</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را که بر فضایل و رضایت الهی از آنها دلالت می</w:t>
      </w:r>
      <w:r w:rsidRPr="00DD7566">
        <w:rPr>
          <w:rFonts w:ascii="Lotus Linotype" w:hAnsi="Lotus Linotype" w:cs="Lotus Linotype"/>
          <w:sz w:val="28"/>
          <w:szCs w:val="28"/>
          <w:rtl/>
        </w:rPr>
        <w:softHyphen/>
        <w:t>کند، رد می</w:t>
      </w:r>
      <w:r w:rsidRPr="00DD7566">
        <w:rPr>
          <w:rFonts w:ascii="Lotus Linotype" w:hAnsi="Lotus Linotype" w:cs="Lotus Linotype"/>
          <w:sz w:val="28"/>
          <w:szCs w:val="28"/>
          <w:rtl/>
        </w:rPr>
        <w:softHyphen/>
        <w:t xml:space="preserve">کنند.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جهمیه: جهمیه نیز نفی تشبیه و تجسیم را از اصول خود قرار داده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اینگونه صفات کمال و جلالی که </w:t>
      </w:r>
      <w:r w:rsidRPr="00DD7566">
        <w:rPr>
          <w:rFonts w:ascii="Lotus Linotype" w:hAnsi="Lotus Linotype" w:cs="Lotus Linotype" w:hint="cs"/>
          <w:sz w:val="28"/>
          <w:szCs w:val="28"/>
          <w:rtl/>
        </w:rPr>
        <w:t xml:space="preserve">در نصوص </w:t>
      </w:r>
      <w:r w:rsidRPr="00DD7566">
        <w:rPr>
          <w:rFonts w:ascii="Lotus Linotype" w:hAnsi="Lotus Linotype" w:cs="Lotus Linotype"/>
          <w:sz w:val="28"/>
          <w:szCs w:val="28"/>
          <w:rtl/>
        </w:rPr>
        <w:t>برای الله متعال ثابت شده، رد می</w:t>
      </w:r>
      <w:r w:rsidRPr="00DD7566">
        <w:rPr>
          <w:rFonts w:ascii="Lotus Linotype" w:hAnsi="Lotus Linotype" w:cs="Lotus Linotype"/>
          <w:sz w:val="28"/>
          <w:szCs w:val="28"/>
          <w:rtl/>
        </w:rPr>
        <w:softHyphen/>
        <w:t>کنند.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ج) قدریه: قدریه نیز مساله عدل</w:t>
      </w:r>
      <w:r w:rsidRPr="00DD7566">
        <w:rPr>
          <w:rStyle w:val="FootnoteReference"/>
          <w:rFonts w:ascii="Lotus Linotype" w:hAnsi="Lotus Linotype" w:cs="Lotus Linotype"/>
          <w:sz w:val="28"/>
          <w:szCs w:val="28"/>
          <w:rtl/>
        </w:rPr>
        <w:footnoteReference w:id="406"/>
      </w:r>
      <w:r w:rsidRPr="00DD7566">
        <w:rPr>
          <w:rFonts w:ascii="Lotus Linotype" w:hAnsi="Lotus Linotype" w:cs="Lotus Linotype"/>
          <w:sz w:val="28"/>
          <w:szCs w:val="28"/>
          <w:rtl/>
        </w:rPr>
        <w:t xml:space="preserve"> و وجوب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از اصول خود قرار دادند و اینگونه </w:t>
      </w:r>
      <w:r w:rsidRPr="00DD7566">
        <w:rPr>
          <w:rFonts w:ascii="Lotus Linotype" w:hAnsi="Lotus Linotype" w:cs="Lotus Linotype"/>
          <w:sz w:val="28"/>
          <w:szCs w:val="28"/>
          <w:rtl/>
        </w:rPr>
        <w:lastRenderedPageBreak/>
        <w:t xml:space="preserve">نصوصی را که در باب تقدیر و مشیت وارد شده بود، رد کردند و در </w:t>
      </w:r>
      <w:r w:rsidRPr="00DD7566">
        <w:rPr>
          <w:rFonts w:ascii="Lotus Linotype" w:hAnsi="Lotus Linotype" w:cs="Lotus Linotype" w:hint="cs"/>
          <w:sz w:val="28"/>
          <w:szCs w:val="28"/>
          <w:rtl/>
        </w:rPr>
        <w:t>برابر آنها</w:t>
      </w:r>
      <w:r w:rsidRPr="00DD7566">
        <w:rPr>
          <w:rFonts w:ascii="Lotus Linotype" w:hAnsi="Lotus Linotype" w:cs="Lotus Linotype"/>
          <w:sz w:val="28"/>
          <w:szCs w:val="28"/>
          <w:rtl/>
        </w:rPr>
        <w:t xml:space="preserve"> جبریه بوجود آمدند که تقدیر و مشیّت را اصل قرار دادند و اینگونه نصوصی را که بر قدرت و اختیار و حکمت خداوند و عدالت او دلالت می</w:t>
      </w:r>
      <w:r w:rsidRPr="00DD7566">
        <w:rPr>
          <w:rFonts w:ascii="Lotus Linotype" w:hAnsi="Lotus Linotype" w:cs="Lotus Linotype"/>
          <w:sz w:val="28"/>
          <w:szCs w:val="28"/>
          <w:rtl/>
        </w:rPr>
        <w:softHyphen/>
        <w:t>کرد، رد نمودند.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 وعیدیه: وعیدیه نیز نصوص وارد شده در باب وعید را اصل قرار داده و بر این اساس معتقد بودند که هرکس وارد دوزخ شود، از آن خارج نمی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در مقابل نصوص وعده و بشارت و مغفرت و شفاعت و... را رد نمودند.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و از جمله مفاسد تأویل آن است که هریک ا</w:t>
      </w:r>
      <w:r w:rsidRPr="00DD7566">
        <w:rPr>
          <w:rFonts w:ascii="Lotus Linotype" w:hAnsi="Lotus Linotype" w:cs="Lotus Linotype" w:hint="cs"/>
          <w:sz w:val="28"/>
          <w:szCs w:val="28"/>
          <w:rtl/>
        </w:rPr>
        <w:t>ز پیروان</w:t>
      </w:r>
      <w:r w:rsidRPr="00DD7566">
        <w:rPr>
          <w:rFonts w:ascii="Lotus Linotype" w:hAnsi="Lotus Linotype" w:cs="Lotus Linotype"/>
          <w:sz w:val="28"/>
          <w:szCs w:val="28"/>
          <w:rtl/>
        </w:rPr>
        <w:t xml:space="preserve"> تأویل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منکر امری را به چیزی ملزم می</w:t>
      </w:r>
      <w:r w:rsidRPr="00DD7566">
        <w:rPr>
          <w:rFonts w:ascii="Lotus Linotype" w:hAnsi="Lotus Linotype" w:cs="Lotus Linotype"/>
          <w:sz w:val="28"/>
          <w:szCs w:val="28"/>
          <w:rtl/>
        </w:rPr>
        <w:softHyphen/>
        <w:t>کند که خود سزاوارتر است آن</w:t>
      </w:r>
      <w:r w:rsidRPr="00DD7566">
        <w:rPr>
          <w:rFonts w:ascii="Lotus Linotype" w:hAnsi="Lotus Linotype" w:cs="Lotus Linotype"/>
          <w:sz w:val="28"/>
          <w:szCs w:val="28"/>
          <w:rtl/>
        </w:rPr>
        <w:softHyphen/>
        <w:t>را رعایت کند</w:t>
      </w:r>
      <w:r w:rsidRPr="00DD7566">
        <w:rPr>
          <w:rFonts w:ascii="Lotus Linotype" w:hAnsi="Lotus Linotype" w:cs="Lotus Linotype" w:hint="cs"/>
          <w:sz w:val="28"/>
          <w:szCs w:val="28"/>
          <w:rtl/>
        </w:rPr>
        <w:t xml:space="preserve"> (عدم تاویل) با این توضیح که</w:t>
      </w:r>
      <w:r w:rsidRPr="00DD7566">
        <w:rPr>
          <w:rFonts w:ascii="Lotus Linotype" w:hAnsi="Lotus Linotype" w:cs="Lotus Linotype"/>
          <w:sz w:val="28"/>
          <w:szCs w:val="28"/>
          <w:rtl/>
        </w:rPr>
        <w:t xml:space="preserve"> چون </w:t>
      </w:r>
      <w:r w:rsidRPr="00DD7566">
        <w:rPr>
          <w:rFonts w:ascii="Lotus Linotype" w:hAnsi="Lotus Linotype" w:cs="Lotus Linotype" w:hint="cs"/>
          <w:sz w:val="28"/>
          <w:szCs w:val="28"/>
          <w:rtl/>
        </w:rPr>
        <w:t xml:space="preserve">تاویل کننده </w:t>
      </w:r>
      <w:r w:rsidRPr="00DD7566">
        <w:rPr>
          <w:rFonts w:ascii="Lotus Linotype" w:hAnsi="Lotus Linotype" w:cs="Lotus Linotype"/>
          <w:sz w:val="28"/>
          <w:szCs w:val="28"/>
          <w:rtl/>
        </w:rPr>
        <w:t>صفات الهی در برابر منکر معاد و حشر اجساد، به نصوص وحی استناد 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منکر معاد تأویلات مخالف با ظاهر این نصوص ارائه خواهد داد. و در این راستا به همان روش اهل تأویل استناد خواهد کرد بویژه که نصوص صفات بیشتر و صریح</w:t>
      </w:r>
      <w:r w:rsidRPr="00DD7566">
        <w:rPr>
          <w:rFonts w:ascii="Lotus Linotype" w:hAnsi="Lotus Linotype" w:cs="Lotus Linotype"/>
          <w:sz w:val="28"/>
          <w:szCs w:val="28"/>
          <w:rtl/>
        </w:rPr>
        <w:softHyphen/>
        <w:t>تر می</w:t>
      </w:r>
      <w:r w:rsidRPr="00DD7566">
        <w:rPr>
          <w:rFonts w:ascii="Lotus Linotype" w:hAnsi="Lotus Linotype" w:cs="Lotus Linotype"/>
          <w:sz w:val="28"/>
          <w:szCs w:val="28"/>
          <w:rtl/>
        </w:rPr>
        <w:softHyphen/>
        <w:t xml:space="preserve">باشند.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8-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روش غزالی در ترجیح مذهب سلف در ترک تأویل </w:t>
      </w:r>
      <w:r w:rsidRPr="00DD7566">
        <w:rPr>
          <w:rFonts w:ascii="Lotus Linotype" w:hAnsi="Lotus Linotype" w:cs="Lotus Linotype" w:hint="cs"/>
          <w:sz w:val="28"/>
          <w:szCs w:val="28"/>
          <w:rtl/>
        </w:rPr>
        <w:t>تامل کن</w:t>
      </w:r>
      <w:r w:rsidRPr="00DD7566">
        <w:rPr>
          <w:rFonts w:ascii="Lotus Linotype" w:hAnsi="Lotus Linotype" w:cs="Lotus Linotype"/>
          <w:sz w:val="28"/>
          <w:szCs w:val="28"/>
          <w:rtl/>
        </w:rPr>
        <w:t>؛ در کتاب «الجام العوام عن علم الکلام»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07"/>
      </w:r>
      <w:r w:rsidRPr="00DD7566">
        <w:rPr>
          <w:rFonts w:ascii="Lotus Linotype" w:hAnsi="Lotus Linotype" w:cs="Lotus Linotype"/>
          <w:sz w:val="28"/>
          <w:szCs w:val="28"/>
          <w:rtl/>
        </w:rPr>
        <w:t xml:space="preserve">  ابوحامد غزالی می</w:t>
      </w:r>
      <w:r w:rsidRPr="00DD7566">
        <w:rPr>
          <w:rFonts w:ascii="Lotus Linotype" w:hAnsi="Lotus Linotype" w:cs="Lotus Linotype"/>
          <w:sz w:val="28"/>
          <w:szCs w:val="28"/>
          <w:rtl/>
        </w:rPr>
        <w:softHyphen/>
        <w:t>گوید: «اما برهان کلی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برحق بودن مذهب سلف، در پرتو پذیرفتن چهار اصل می</w:t>
      </w:r>
      <w:r w:rsidRPr="00DD7566">
        <w:rPr>
          <w:rFonts w:ascii="Lotus Linotype" w:hAnsi="Lotus Linotype" w:cs="Lotus Linotype"/>
          <w:sz w:val="28"/>
          <w:szCs w:val="28"/>
          <w:rtl/>
        </w:rPr>
        <w:softHyphen/>
        <w:t xml:space="preserve">باشد که نزد هر عاقلی از مسلمات است؛ </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پس این اصول را ذکر می</w:t>
      </w:r>
      <w:r w:rsidRPr="00DD7566">
        <w:rPr>
          <w:rFonts w:ascii="Lotus Linotype" w:hAnsi="Lotus Linotype" w:cs="Lotus Linotype"/>
          <w:sz w:val="28"/>
          <w:szCs w:val="28"/>
          <w:rtl/>
        </w:rPr>
        <w:softHyphen/>
        <w:t xml:space="preserve">کند: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رسول خدا، داناترین خلق نسبت به مصلحت احوال بندگان در دنیا و آخرت بود.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 رسول خدا به تمام و کمال آنچه را که در باب مصلحت دنیا و آخرت بندگان به او </w:t>
      </w:r>
      <w:r w:rsidRPr="00DD7566">
        <w:rPr>
          <w:rFonts w:ascii="Lotus Linotype" w:hAnsi="Lotus Linotype" w:cs="Lotus Linotype"/>
          <w:sz w:val="28"/>
          <w:szCs w:val="28"/>
          <w:rtl/>
        </w:rPr>
        <w:lastRenderedPageBreak/>
        <w:t>وحی شده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ابلاغ نمود و چیزی از آن</w:t>
      </w:r>
      <w:r w:rsidRPr="00DD7566">
        <w:rPr>
          <w:rFonts w:ascii="Lotus Linotype" w:hAnsi="Lotus Linotype" w:cs="Lotus Linotype"/>
          <w:sz w:val="28"/>
          <w:szCs w:val="28"/>
          <w:rtl/>
        </w:rPr>
        <w:softHyphen/>
        <w:t>را کتمان نکرد. و او حریص</w:t>
      </w:r>
      <w:r w:rsidRPr="00DD7566">
        <w:rPr>
          <w:rFonts w:ascii="Lotus Linotype" w:hAnsi="Lotus Linotype" w:cs="Lotus Linotype"/>
          <w:sz w:val="28"/>
          <w:szCs w:val="28"/>
          <w:rtl/>
        </w:rPr>
        <w:softHyphen/>
        <w:t xml:space="preserve">ترین مردم نسبت به صلاح و مصلحت خلق و راهنمایی آنان به سوی مصلحت دنیا و آخرت بود.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ج) داناترین مردم نسبت به معانی کلام رسول خدا و سزاوارترین آنان به درک اسرار و کنه آنها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همان کسانی بودند که با او همراه بوده و شاهد نزول تنزیل بوده و تفسیر را می</w:t>
      </w:r>
      <w:r w:rsidRPr="00DD7566">
        <w:rPr>
          <w:rFonts w:ascii="Lotus Linotype" w:hAnsi="Lotus Linotype" w:cs="Lotus Linotype"/>
          <w:sz w:val="28"/>
          <w:szCs w:val="28"/>
          <w:rtl/>
        </w:rPr>
        <w:softHyphen/>
        <w:t>دانستند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آنها اصحاب رسول خدا بودند.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 صحابه در طول حیات خود هیچوقت به تأویل دعوت نکردند و اگر تأویل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جزئی از دین بود، شب و روز بدان روی می</w:t>
      </w:r>
      <w:r w:rsidRPr="00DD7566">
        <w:rPr>
          <w:rFonts w:ascii="Lotus Linotype" w:hAnsi="Lotus Linotype" w:cs="Lotus Linotype"/>
          <w:sz w:val="28"/>
          <w:szCs w:val="28"/>
          <w:rtl/>
        </w:rPr>
        <w:softHyphen/>
        <w:t>آوردند و فرزندان و خانواده</w:t>
      </w:r>
      <w:r w:rsidRPr="00DD7566">
        <w:rPr>
          <w:rFonts w:ascii="Lotus Linotype" w:hAnsi="Lotus Linotype" w:cs="Lotus Linotype"/>
          <w:sz w:val="28"/>
          <w:szCs w:val="28"/>
          <w:rtl/>
        </w:rPr>
        <w:softHyphen/>
        <w:t>ی خود را بدان فرا می</w:t>
      </w:r>
      <w:r w:rsidRPr="00DD7566">
        <w:rPr>
          <w:rFonts w:ascii="Lotus Linotype" w:hAnsi="Lotus Linotype" w:cs="Lotus Linotype"/>
          <w:sz w:val="28"/>
          <w:szCs w:val="28"/>
          <w:rtl/>
        </w:rPr>
        <w:softHyphen/>
        <w:t>خواندند.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سپس ابوحامد می</w:t>
      </w:r>
      <w:r w:rsidRPr="00DD7566">
        <w:rPr>
          <w:rFonts w:ascii="Lotus Linotype" w:hAnsi="Lotus Linotype" w:cs="Lotus Linotype"/>
          <w:sz w:val="28"/>
          <w:szCs w:val="28"/>
          <w:rtl/>
        </w:rPr>
        <w:softHyphen/>
        <w:t>گوید: «پس به طور قطع با در نظر داشتن این اصول می</w:t>
      </w:r>
      <w:r w:rsidRPr="00DD7566">
        <w:rPr>
          <w:rFonts w:ascii="Lotus Linotype" w:hAnsi="Lotus Linotype" w:cs="Lotus Linotype"/>
          <w:sz w:val="28"/>
          <w:szCs w:val="28"/>
          <w:rtl/>
        </w:rPr>
        <w:softHyphen/>
        <w:t>دانیم که حق همان است که سلف گفتند و دیدگاه درست و صواب همان است که آنان برگزیدند»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08"/>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9- متاوله (تأویل کنندگان) می</w:t>
      </w:r>
      <w:r w:rsidRPr="00DD7566">
        <w:rPr>
          <w:rFonts w:ascii="Lotus Linotype" w:hAnsi="Lotus Linotype" w:cs="Lotus Linotype"/>
          <w:sz w:val="28"/>
          <w:szCs w:val="28"/>
          <w:rtl/>
        </w:rPr>
        <w:softHyphen/>
        <w:t>گویند: ظاهر نصوص صفات بیانگر تشبیه و تجسیم است.</w:t>
      </w:r>
      <w:r w:rsidRPr="00DD7566">
        <w:rPr>
          <w:rStyle w:val="FootnoteReference"/>
          <w:rFonts w:ascii="Lotus Linotype" w:hAnsi="Lotus Linotype" w:cs="Lotus Linotype"/>
          <w:sz w:val="28"/>
          <w:szCs w:val="28"/>
          <w:rtl/>
        </w:rPr>
        <w:footnoteReference w:id="409"/>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اما حقیقت و واقعیتی که در آن هیچ شک و تردیدی نیست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است که از هر وصفی که در کتاب و سنت ثابت شده، تنزیه کامل از مشابهت حوادث بر </w:t>
      </w:r>
      <w:r w:rsidRPr="00DD7566">
        <w:rPr>
          <w:rFonts w:ascii="Lotus Linotype" w:hAnsi="Lotus Linotype" w:cs="Lotus Linotype"/>
          <w:sz w:val="28"/>
          <w:szCs w:val="28"/>
          <w:rtl/>
        </w:rPr>
        <w:softHyphen/>
        <w:t>می</w:t>
      </w:r>
      <w:r w:rsidRPr="00DD7566">
        <w:rPr>
          <w:rFonts w:ascii="Lotus Linotype" w:hAnsi="Lotus Linotype" w:cs="Lotus Linotype"/>
          <w:sz w:val="28"/>
          <w:szCs w:val="28"/>
          <w:rtl/>
        </w:rPr>
        <w:softHyphen/>
        <w:t>آید.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10- از پیامدهای ناگوار تأویل برای اسلام و اهل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 است که آنان را پراکنده و متفرق و تکه تکه می</w:t>
      </w:r>
      <w:r w:rsidRPr="00DD7566">
        <w:rPr>
          <w:rFonts w:ascii="Lotus Linotype" w:hAnsi="Lotus Linotype" w:cs="Lotus Linotype"/>
          <w:sz w:val="28"/>
          <w:szCs w:val="28"/>
          <w:rtl/>
        </w:rPr>
        <w:softHyphen/>
        <w:t>کند و در اصول دین</w:t>
      </w:r>
      <w:r w:rsidRPr="00DD7566">
        <w:rPr>
          <w:rFonts w:ascii="Lotus Linotype" w:hAnsi="Lotus Linotype" w:cs="Lotus Linotype"/>
          <w:sz w:val="28"/>
          <w:szCs w:val="28"/>
          <w:rtl/>
        </w:rPr>
        <w:softHyphen/>
        <w:t>شان با یکدیگر اختلاف می</w:t>
      </w:r>
      <w:r w:rsidRPr="00DD7566">
        <w:rPr>
          <w:rFonts w:ascii="Lotus Linotype" w:hAnsi="Lotus Linotype" w:cs="Lotus Linotype"/>
          <w:sz w:val="28"/>
          <w:szCs w:val="28"/>
          <w:rtl/>
        </w:rPr>
        <w:softHyphen/>
        <w:t>کنند و یکدیگر را لعنت کرده و در برخی موارد تکفیر می</w:t>
      </w:r>
      <w:r w:rsidRPr="00DD7566">
        <w:rPr>
          <w:rFonts w:ascii="Lotus Linotype" w:hAnsi="Lotus Linotype" w:cs="Lotus Linotype"/>
          <w:sz w:val="28"/>
          <w:szCs w:val="28"/>
          <w:rtl/>
        </w:rPr>
        <w:softHyphen/>
        <w:t>کنند و بلکه گروه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هایی از آنان دیده شده که خون دیگران را می</w:t>
      </w:r>
      <w:r w:rsidRPr="00DD7566">
        <w:rPr>
          <w:rFonts w:ascii="Lotus Linotype" w:hAnsi="Lotus Linotype" w:cs="Lotus Linotype"/>
          <w:sz w:val="28"/>
          <w:szCs w:val="28"/>
          <w:rtl/>
        </w:rPr>
        <w:softHyphen/>
        <w:t>ریزند و جان و مال و آبروی آنان را حلال می</w:t>
      </w:r>
      <w:r w:rsidRPr="00DD7566">
        <w:rPr>
          <w:rFonts w:ascii="Lotus Linotype" w:hAnsi="Lotus Linotype" w:cs="Lotus Linotype"/>
          <w:sz w:val="28"/>
          <w:szCs w:val="28"/>
          <w:rtl/>
        </w:rPr>
        <w:softHyphen/>
        <w:t>شمارند. چنانکه خوارج خروج نکرده و معتزله راه اعت</w:t>
      </w:r>
      <w:r w:rsidRPr="00DD7566">
        <w:rPr>
          <w:rFonts w:ascii="Lotus Linotype" w:hAnsi="Lotus Linotype" w:cs="Lotus Linotype" w:hint="cs"/>
          <w:sz w:val="28"/>
          <w:szCs w:val="28"/>
          <w:rtl/>
        </w:rPr>
        <w:t>زا</w:t>
      </w:r>
      <w:r w:rsidRPr="00DD7566">
        <w:rPr>
          <w:rFonts w:ascii="Lotus Linotype" w:hAnsi="Lotus Linotype" w:cs="Lotus Linotype"/>
          <w:sz w:val="28"/>
          <w:szCs w:val="28"/>
          <w:rtl/>
        </w:rPr>
        <w:t>ل در پیش نگرفته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رافضه رافضی</w:t>
      </w:r>
      <w:r w:rsidRPr="00DD7566">
        <w:rPr>
          <w:rFonts w:ascii="Lotus Linotype" w:hAnsi="Lotus Linotype" w:cs="Lotus Linotype"/>
          <w:sz w:val="28"/>
          <w:szCs w:val="28"/>
          <w:rtl/>
        </w:rPr>
        <w:softHyphen/>
        <w:t>گری را برنگزید</w:t>
      </w:r>
      <w:r w:rsidRPr="00DD7566">
        <w:rPr>
          <w:rFonts w:ascii="Lotus Linotype" w:hAnsi="Lotus Linotype" w:cs="Lotus Linotype" w:hint="cs"/>
          <w:sz w:val="28"/>
          <w:szCs w:val="28"/>
          <w:rtl/>
        </w:rPr>
        <w:t>ند</w:t>
      </w:r>
      <w:r w:rsidRPr="00DD7566">
        <w:rPr>
          <w:rFonts w:ascii="Lotus Linotype" w:hAnsi="Lotus Linotype" w:cs="Lotus Linotype"/>
          <w:sz w:val="28"/>
          <w:szCs w:val="28"/>
          <w:rtl/>
        </w:rPr>
        <w:t xml:space="preserve"> مگر به سبب تأویل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 xml:space="preserve">سبب </w:t>
      </w:r>
      <w:r w:rsidRPr="00DD7566">
        <w:rPr>
          <w:rFonts w:ascii="Lotus Linotype" w:hAnsi="Lotus Linotype" w:cs="Lotus Linotype"/>
          <w:sz w:val="28"/>
          <w:szCs w:val="28"/>
          <w:rtl/>
        </w:rPr>
        <w:t>جنگ با مرتدین و کشته شدن عثمان جز تأویل نبود. و نیز در روزگار عبدالله بن زبیر و قرامطه</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10"/>
      </w:r>
      <w:r w:rsidRPr="00DD7566">
        <w:rPr>
          <w:rFonts w:ascii="Lotus Linotype" w:hAnsi="Lotus Linotype" w:cs="Lotus Linotype"/>
          <w:sz w:val="28"/>
          <w:szCs w:val="28"/>
          <w:rtl/>
        </w:rPr>
        <w:t xml:space="preserve"> منجنیق</w:t>
      </w:r>
      <w:r w:rsidRPr="00DD7566">
        <w:rPr>
          <w:rFonts w:ascii="Lotus Linotype" w:hAnsi="Lotus Linotype" w:cs="Lotus Linotype"/>
          <w:sz w:val="28"/>
          <w:szCs w:val="28"/>
          <w:rtl/>
        </w:rPr>
        <w:softHyphen/>
        <w:t>ها به سوی بیت الله الحرام نشانه نرفت مگر بر مبنای تأویل</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11"/>
      </w:r>
      <w:r w:rsidRPr="00DD7566">
        <w:rPr>
          <w:rFonts w:ascii="Lotus Linotype" w:hAnsi="Lotus Linotype" w:cs="Lotus Linotype"/>
          <w:sz w:val="28"/>
          <w:szCs w:val="28"/>
          <w:rtl/>
        </w:rPr>
        <w:t xml:space="preserve">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مالک بن انس و احمد بن حنبل شلاق نخوردند و درخواست قتل احمد بن حنبل مطرح نشد مگر بر مبنای تأویل.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اتفاقاتی که برای امام بخاری رخ داد و او را از شهرش بیرون کردند، </w:t>
      </w:r>
      <w:r w:rsidRPr="00DD7566">
        <w:rPr>
          <w:rFonts w:ascii="Lotus Linotype" w:hAnsi="Lotus Linotype" w:cs="Lotus Linotype" w:hint="cs"/>
          <w:sz w:val="28"/>
          <w:szCs w:val="28"/>
          <w:rtl/>
        </w:rPr>
        <w:t>سبب 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دستاویز </w:t>
      </w:r>
      <w:r w:rsidRPr="00DD7566">
        <w:rPr>
          <w:rFonts w:ascii="Lotus Linotype" w:hAnsi="Lotus Linotype" w:cs="Lotus Linotype"/>
          <w:sz w:val="28"/>
          <w:szCs w:val="28"/>
          <w:rtl/>
        </w:rPr>
        <w:t>تأویل نبود. براستی تأویل چه جنایت بزرگی در حق اسلام و ا</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ل آن مرتکب شده است.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نونیه در مورد مفاسد تأویل چنین می</w:t>
      </w:r>
      <w:r w:rsidRPr="00DD7566">
        <w:rPr>
          <w:rFonts w:ascii="Lotus Linotype" w:hAnsi="Lotus Linotype" w:cs="Lotus Linotype"/>
          <w:sz w:val="28"/>
          <w:szCs w:val="28"/>
          <w:rtl/>
        </w:rPr>
        <w:softHyphen/>
        <w:t>سراید:</w:t>
      </w:r>
      <w:r w:rsidRPr="00DD7566">
        <w:rPr>
          <w:rStyle w:val="FootnoteReference"/>
          <w:rFonts w:ascii="Lotus Linotype" w:hAnsi="Lotus Linotype" w:cs="Lotus Linotype"/>
          <w:sz w:val="28"/>
          <w:szCs w:val="28"/>
          <w:rtl/>
        </w:rPr>
        <w:footnoteReference w:id="412"/>
      </w:r>
      <w:r w:rsidRPr="00DD7566">
        <w:rPr>
          <w:rFonts w:ascii="Lotus Linotype" w:hAnsi="Lotus Linotype" w:cs="Lotus Linotype"/>
          <w:sz w:val="28"/>
          <w:szCs w:val="28"/>
          <w:rtl/>
        </w:rPr>
        <w:t xml:space="preserve"> </w:t>
      </w:r>
    </w:p>
    <w:tbl>
      <w:tblPr>
        <w:tblStyle w:val="TableGrid"/>
        <w:bidiVisual/>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3040"/>
      </w:tblGrid>
      <w:tr w:rsidR="00DD7566" w:rsidRPr="00DD7566" w:rsidTr="002025CD">
        <w:tc>
          <w:tcPr>
            <w:tcW w:w="3197" w:type="dxa"/>
          </w:tcPr>
          <w:p w:rsidR="004917F1" w:rsidRPr="00DD7566" w:rsidRDefault="004917F1" w:rsidP="002025CD">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lastRenderedPageBreak/>
              <w:t>هذا وأص</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ل بلية الإسلام م</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ن</w:t>
            </w:r>
          </w:p>
        </w:tc>
        <w:tc>
          <w:tcPr>
            <w:tcW w:w="3040" w:type="dxa"/>
          </w:tcPr>
          <w:p w:rsidR="004917F1" w:rsidRPr="00DD7566" w:rsidRDefault="004917F1" w:rsidP="002025CD">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تأويل ذي التحريف والبطلان</w:t>
            </w:r>
          </w:p>
        </w:tc>
      </w:tr>
      <w:tr w:rsidR="00DD7566" w:rsidRPr="00DD7566" w:rsidTr="002025CD">
        <w:tc>
          <w:tcPr>
            <w:tcW w:w="3197" w:type="dxa"/>
          </w:tcPr>
          <w:p w:rsidR="004917F1" w:rsidRPr="00DD7566" w:rsidRDefault="004917F1" w:rsidP="002025CD">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وهو الذي قد فرق السبعين بل</w:t>
            </w:r>
          </w:p>
        </w:tc>
        <w:tc>
          <w:tcPr>
            <w:tcW w:w="3040" w:type="dxa"/>
          </w:tcPr>
          <w:p w:rsidR="004917F1" w:rsidRPr="00DD7566" w:rsidRDefault="004917F1" w:rsidP="002025CD">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زادت ثلاث</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ا قول ذي البره</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ان</w:t>
            </w:r>
          </w:p>
        </w:tc>
      </w:tr>
      <w:tr w:rsidR="00DD7566" w:rsidRPr="00DD7566" w:rsidTr="002025CD">
        <w:tc>
          <w:tcPr>
            <w:tcW w:w="3197" w:type="dxa"/>
          </w:tcPr>
          <w:p w:rsidR="004917F1" w:rsidRPr="00DD7566" w:rsidRDefault="004917F1" w:rsidP="002025CD">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ولأجله جحدت صفات كماله</w:t>
            </w:r>
          </w:p>
        </w:tc>
        <w:tc>
          <w:tcPr>
            <w:tcW w:w="3040" w:type="dxa"/>
          </w:tcPr>
          <w:p w:rsidR="004917F1" w:rsidRPr="00DD7566" w:rsidRDefault="004917F1" w:rsidP="002025CD">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والعرش أخلوه م</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ن الرحم</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ن</w:t>
            </w:r>
          </w:p>
        </w:tc>
      </w:tr>
      <w:tr w:rsidR="00DD7566" w:rsidRPr="00DD7566" w:rsidTr="002025CD">
        <w:tc>
          <w:tcPr>
            <w:tcW w:w="3197" w:type="dxa"/>
          </w:tcPr>
          <w:p w:rsidR="004917F1" w:rsidRPr="00DD7566" w:rsidRDefault="004917F1" w:rsidP="002025CD">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ولأجله أفنى الجحيم وجنة الـ</w:t>
            </w:r>
          </w:p>
        </w:tc>
        <w:tc>
          <w:tcPr>
            <w:tcW w:w="3040" w:type="dxa"/>
          </w:tcPr>
          <w:p w:rsidR="004917F1" w:rsidRPr="00DD7566" w:rsidRDefault="004917F1" w:rsidP="002025CD">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ـ</w:t>
            </w:r>
            <w:r w:rsidRPr="00DD7566">
              <w:rPr>
                <w:rFonts w:ascii="Lotus Linotype" w:hAnsi="Lotus Linotype" w:cs="Lotus Linotype"/>
                <w:sz w:val="28"/>
                <w:szCs w:val="28"/>
                <w:rtl/>
              </w:rPr>
              <w:t>ـمأوى مقال</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ة ك</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اذب فت</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ان</w:t>
            </w:r>
          </w:p>
        </w:tc>
      </w:tr>
      <w:tr w:rsidR="00DD7566" w:rsidRPr="00DD7566" w:rsidTr="002025CD">
        <w:tc>
          <w:tcPr>
            <w:tcW w:w="3197" w:type="dxa"/>
          </w:tcPr>
          <w:p w:rsidR="004917F1" w:rsidRPr="00DD7566" w:rsidRDefault="004917F1" w:rsidP="002025CD">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ولأجل</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ه قال</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وا الإل</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ه معط</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ل</w:t>
            </w:r>
          </w:p>
        </w:tc>
        <w:tc>
          <w:tcPr>
            <w:tcW w:w="3040" w:type="dxa"/>
          </w:tcPr>
          <w:p w:rsidR="004917F1" w:rsidRPr="00DD7566" w:rsidRDefault="004917F1" w:rsidP="002025CD">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أزلا بغي</w:t>
            </w:r>
            <w:r w:rsidRPr="00DD7566">
              <w:rPr>
                <w:rFonts w:ascii="Lotus Linotype" w:hAnsi="Lotus Linotype" w:cs="Lotus Linotype" w:hint="cs"/>
                <w:sz w:val="28"/>
                <w:szCs w:val="28"/>
                <w:rtl/>
              </w:rPr>
              <w:t>ــ</w:t>
            </w:r>
            <w:r w:rsidRPr="00DD7566">
              <w:rPr>
                <w:rFonts w:ascii="Lotus Linotype" w:hAnsi="Lotus Linotype" w:cs="Lotus Linotype"/>
                <w:sz w:val="28"/>
                <w:szCs w:val="28"/>
                <w:rtl/>
              </w:rPr>
              <w:t>ر نهاي</w:t>
            </w:r>
            <w:r w:rsidRPr="00DD7566">
              <w:rPr>
                <w:rFonts w:ascii="Lotus Linotype" w:hAnsi="Lotus Linotype" w:cs="Lotus Linotype" w:hint="cs"/>
                <w:sz w:val="28"/>
                <w:szCs w:val="28"/>
                <w:rtl/>
              </w:rPr>
              <w:t>ــ</w:t>
            </w:r>
            <w:r w:rsidRPr="00DD7566">
              <w:rPr>
                <w:rFonts w:ascii="Lotus Linotype" w:hAnsi="Lotus Linotype" w:cs="Lotus Linotype"/>
                <w:sz w:val="28"/>
                <w:szCs w:val="28"/>
                <w:rtl/>
              </w:rPr>
              <w:t>ة وزم</w:t>
            </w:r>
            <w:r w:rsidRPr="00DD7566">
              <w:rPr>
                <w:rFonts w:ascii="Lotus Linotype" w:hAnsi="Lotus Linotype" w:cs="Lotus Linotype" w:hint="cs"/>
                <w:sz w:val="28"/>
                <w:szCs w:val="28"/>
                <w:rtl/>
              </w:rPr>
              <w:t>ــ</w:t>
            </w:r>
            <w:r w:rsidRPr="00DD7566">
              <w:rPr>
                <w:rFonts w:ascii="Lotus Linotype" w:hAnsi="Lotus Linotype" w:cs="Lotus Linotype"/>
                <w:sz w:val="28"/>
                <w:szCs w:val="28"/>
                <w:rtl/>
              </w:rPr>
              <w:t>ان</w:t>
            </w:r>
          </w:p>
        </w:tc>
      </w:tr>
      <w:tr w:rsidR="00DD7566" w:rsidRPr="00DD7566" w:rsidTr="002025CD">
        <w:tc>
          <w:tcPr>
            <w:tcW w:w="3197" w:type="dxa"/>
          </w:tcPr>
          <w:p w:rsidR="004917F1" w:rsidRPr="00DD7566" w:rsidRDefault="004917F1" w:rsidP="002025CD">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ولأجل</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ه قد ق</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ال ليس لفعل</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ه</w:t>
            </w:r>
          </w:p>
        </w:tc>
        <w:tc>
          <w:tcPr>
            <w:tcW w:w="3040" w:type="dxa"/>
          </w:tcPr>
          <w:p w:rsidR="004917F1" w:rsidRPr="00DD7566" w:rsidRDefault="004917F1" w:rsidP="002025CD">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من غاية هي حكمة الديان</w:t>
            </w:r>
          </w:p>
        </w:tc>
      </w:tr>
    </w:tbl>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اصل و اساس بلا و مصیبتی که دامنگیر اسلام شده است، تأویل است که در بردارنده</w:t>
      </w:r>
      <w:r w:rsidRPr="00DD7566">
        <w:rPr>
          <w:rFonts w:ascii="Lotus Linotype" w:hAnsi="Lotus Linotype" w:cs="Lotus Linotype"/>
          <w:sz w:val="28"/>
          <w:szCs w:val="28"/>
          <w:rtl/>
        </w:rPr>
        <w:softHyphen/>
        <w:t>ی تحریف و بطلان است. و تأویل است که دیدگاه با دلیل را به هفتاد و سه فرقه تقسیم کرده است. و به سبب آن است که صفات کمال خداوند انکار شده و عرش خالی از خداوند رحمن تصور شده است. و به سبب آن است که دوزخ و بهشت نابود و فناشدنی تصور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دیدگاه دروغگویی فتنه</w:t>
      </w:r>
      <w:r w:rsidRPr="00DD7566">
        <w:rPr>
          <w:rFonts w:ascii="Lotus Linotype" w:hAnsi="Lotus Linotype" w:cs="Lotus Linotype"/>
          <w:sz w:val="28"/>
          <w:szCs w:val="28"/>
          <w:rtl/>
        </w:rPr>
        <w:softHyphen/>
        <w:t>گر است. و با استناد به تأویل است که می</w:t>
      </w:r>
      <w:r w:rsidRPr="00DD7566">
        <w:rPr>
          <w:rFonts w:ascii="Lotus Linotype" w:hAnsi="Lotus Linotype" w:cs="Lotus Linotype"/>
          <w:sz w:val="28"/>
          <w:szCs w:val="28"/>
          <w:rtl/>
        </w:rPr>
        <w:softHyphen/>
        <w:t xml:space="preserve">گویند: خداوند هیچ صفتی ندارد، ازلی است بدون نهایت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زمانی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به سبب آن است که می</w:t>
      </w:r>
      <w:r w:rsidRPr="00DD7566">
        <w:rPr>
          <w:rFonts w:ascii="Lotus Linotype" w:hAnsi="Lotus Linotype" w:cs="Lotus Linotype"/>
          <w:sz w:val="28"/>
          <w:szCs w:val="28"/>
          <w:rtl/>
        </w:rPr>
        <w:softHyphen/>
        <w:t>گوید: هدفی در ورای فعل خداوند نیست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آن حکمت خداوند دیان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دیدگاه سلف در مسأله تأویل کلامی: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محمد بن اسحاق بن خزیمه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«احادیث و روایاتی که در زمینه صفات خداوند متعال وارد شده</w:t>
      </w:r>
      <w:r w:rsidRPr="00DD7566">
        <w:rPr>
          <w:rFonts w:ascii="Lotus Linotype" w:hAnsi="Lotus Linotype" w:cs="Lotus Linotype"/>
          <w:sz w:val="28"/>
          <w:szCs w:val="28"/>
          <w:rtl/>
        </w:rPr>
        <w:softHyphen/>
        <w:t xml:space="preserve">اند، با آنچه در کتاب الهی در این زمینه وارد شده، موافق </w:t>
      </w:r>
      <w:r w:rsidRPr="00DD7566">
        <w:rPr>
          <w:rFonts w:ascii="Lotus Linotype" w:hAnsi="Lotus Linotype" w:cs="Lotus Linotype" w:hint="cs"/>
          <w:sz w:val="28"/>
          <w:szCs w:val="28"/>
          <w:rtl/>
        </w:rPr>
        <w:t xml:space="preserve">و منطبق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باش</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خلف </w:t>
      </w:r>
      <w:r w:rsidRPr="00DD7566">
        <w:rPr>
          <w:rFonts w:ascii="Lotus Linotype" w:hAnsi="Lotus Linotype" w:cs="Lotus Linotype" w:hint="cs"/>
          <w:sz w:val="28"/>
          <w:szCs w:val="28"/>
          <w:rtl/>
        </w:rPr>
        <w:t xml:space="preserve">آنها را </w:t>
      </w:r>
      <w:r w:rsidRPr="00DD7566">
        <w:rPr>
          <w:rFonts w:ascii="Lotus Linotype" w:hAnsi="Lotus Linotype" w:cs="Lotus Linotype"/>
          <w:sz w:val="28"/>
          <w:szCs w:val="28"/>
          <w:rtl/>
        </w:rPr>
        <w:t xml:space="preserve">در طی قرون متمادی و قرن به قرن </w:t>
      </w:r>
      <w:r w:rsidRPr="00DD7566">
        <w:rPr>
          <w:rFonts w:ascii="Lotus Linotype" w:hAnsi="Lotus Linotype" w:cs="Lotus Linotype" w:hint="cs"/>
          <w:sz w:val="28"/>
          <w:szCs w:val="28"/>
          <w:rtl/>
        </w:rPr>
        <w:t xml:space="preserve">و سینه به سینه </w:t>
      </w:r>
      <w:r w:rsidRPr="00DD7566">
        <w:rPr>
          <w:rFonts w:ascii="Lotus Linotype" w:hAnsi="Lotus Linotype" w:cs="Lotus Linotype"/>
          <w:sz w:val="28"/>
          <w:szCs w:val="28"/>
          <w:rtl/>
        </w:rPr>
        <w:t xml:space="preserve">از سلف صالح از </w:t>
      </w:r>
      <w:r w:rsidRPr="00DD7566">
        <w:rPr>
          <w:rFonts w:ascii="Lotus Linotype" w:hAnsi="Lotus Linotype" w:cs="Lotus Linotype" w:hint="cs"/>
          <w:sz w:val="28"/>
          <w:szCs w:val="28"/>
          <w:rtl/>
        </w:rPr>
        <w:t>دوران</w:t>
      </w:r>
      <w:r w:rsidRPr="00DD7566">
        <w:rPr>
          <w:rFonts w:ascii="Lotus Linotype" w:hAnsi="Lotus Linotype" w:cs="Lotus Linotype"/>
          <w:sz w:val="28"/>
          <w:szCs w:val="28"/>
          <w:rtl/>
        </w:rPr>
        <w:t xml:space="preserve"> صحابه و تابعین تاکنون برای ما نقل کرده</w:t>
      </w:r>
      <w:r w:rsidRPr="00DD7566">
        <w:rPr>
          <w:rFonts w:ascii="Lotus Linotype" w:hAnsi="Lotus Linotype" w:cs="Lotus Linotype"/>
          <w:sz w:val="28"/>
          <w:szCs w:val="28"/>
          <w:rtl/>
        </w:rPr>
        <w:softHyphen/>
        <w:t>اند. و این در راستای اثبات صفات برای الله متعال و شناخت و ایمان به آنها و تسلیم شدن در برابر آنچه خداوند متعال در کتابش و نیز پیامبرش از کتاب او خبر داده</w:t>
      </w:r>
      <w:r w:rsidRPr="00DD7566">
        <w:rPr>
          <w:rFonts w:ascii="Lotus Linotype" w:hAnsi="Lotus Linotype" w:cs="Lotus Linotype" w:hint="cs"/>
          <w:sz w:val="28"/>
          <w:szCs w:val="28"/>
          <w:rtl/>
        </w:rPr>
        <w:t xml:space="preserve"> 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باشد</w:t>
      </w:r>
      <w:r w:rsidRPr="00DD7566">
        <w:rPr>
          <w:rFonts w:ascii="Lotus Linotype" w:hAnsi="Lotus Linotype" w:cs="Lotus Linotype"/>
          <w:sz w:val="28"/>
          <w:szCs w:val="28"/>
          <w:rtl/>
        </w:rPr>
        <w:t xml:space="preserve"> علاوه بر </w:t>
      </w:r>
      <w:r w:rsidRPr="00DD7566">
        <w:rPr>
          <w:rFonts w:ascii="Lotus Linotype" w:hAnsi="Lotus Linotype" w:cs="Lotus Linotype" w:hint="cs"/>
          <w:sz w:val="28"/>
          <w:szCs w:val="28"/>
          <w:rtl/>
        </w:rPr>
        <w:t xml:space="preserve">تذکر </w:t>
      </w:r>
      <w:r w:rsidRPr="00DD7566">
        <w:rPr>
          <w:rFonts w:ascii="Lotus Linotype" w:hAnsi="Lotus Linotype" w:cs="Lotus Linotype"/>
          <w:sz w:val="28"/>
          <w:szCs w:val="28"/>
          <w:rtl/>
        </w:rPr>
        <w:t xml:space="preserve">پرهیز از تأویل و </w:t>
      </w:r>
      <w:r w:rsidRPr="00DD7566">
        <w:rPr>
          <w:rFonts w:ascii="Lotus Linotype" w:hAnsi="Lotus Linotype" w:cs="Lotus Linotype"/>
          <w:sz w:val="28"/>
          <w:szCs w:val="28"/>
          <w:rtl/>
        </w:rPr>
        <w:lastRenderedPageBreak/>
        <w:t>انکار صفات و ترک تمثیل و کیفیت قائل شدن»</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13"/>
      </w:r>
      <w:r w:rsidRPr="00DD7566">
        <w:rPr>
          <w:rFonts w:ascii="Lotus Linotype" w:hAnsi="Lotus Linotype" w:cs="Lotus Linotype" w:hint="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«مذهب ما و تمام علمای ما در حجاز و تهامه و یمن و عراق و شام و مصر این است که آنچه را خداوند برای خود اثبات نموده، اثبات می</w:t>
      </w:r>
      <w:r w:rsidRPr="00DD7566">
        <w:rPr>
          <w:rFonts w:ascii="Lotus Linotype" w:hAnsi="Lotus Linotype" w:cs="Lotus Linotype"/>
          <w:sz w:val="28"/>
          <w:szCs w:val="28"/>
          <w:rtl/>
        </w:rPr>
        <w:softHyphen/>
        <w:t>کنیم و با زبان خویش بدان اعتراف و قلبا آن</w:t>
      </w:r>
      <w:r w:rsidRPr="00DD7566">
        <w:rPr>
          <w:rFonts w:ascii="Lotus Linotype" w:hAnsi="Lotus Linotype" w:cs="Lotus Linotype"/>
          <w:sz w:val="28"/>
          <w:szCs w:val="28"/>
          <w:rtl/>
        </w:rPr>
        <w:softHyphen/>
        <w:t>را تصدیق می</w:t>
      </w:r>
      <w:r w:rsidRPr="00DD7566">
        <w:rPr>
          <w:rFonts w:ascii="Lotus Linotype" w:hAnsi="Lotus Linotype" w:cs="Lotus Linotype"/>
          <w:sz w:val="28"/>
          <w:szCs w:val="28"/>
          <w:rtl/>
        </w:rPr>
        <w:softHyphen/>
        <w:t>کنیم بدون اینکه چهره</w:t>
      </w:r>
      <w:r w:rsidRPr="00DD7566">
        <w:rPr>
          <w:rFonts w:ascii="Lotus Linotype" w:hAnsi="Lotus Linotype" w:cs="Lotus Linotype"/>
          <w:sz w:val="28"/>
          <w:szCs w:val="28"/>
          <w:rtl/>
        </w:rPr>
        <w:softHyphen/>
        <w:t>ی پروردگارمان را به چهره</w:t>
      </w:r>
      <w:r w:rsidRPr="00DD7566">
        <w:rPr>
          <w:rFonts w:ascii="Lotus Linotype" w:hAnsi="Lotus Linotype" w:cs="Lotus Linotype"/>
          <w:sz w:val="28"/>
          <w:szCs w:val="28"/>
          <w:rtl/>
        </w:rPr>
        <w:softHyphen/>
        <w:t>ی مخلوقین تشبیه کنیم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پروردگار ما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و والاتر از آن است که او را به مخلوقات تشبیه کنیم</w:t>
      </w:r>
      <w:r w:rsidRPr="00DD7566">
        <w:rPr>
          <w:rFonts w:ascii="Lotus Linotype" w:hAnsi="Lotus Linotype" w:cs="Lotus Linotype" w:hint="cs"/>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پاک و منزه است خداوند متعال از مقوله</w:t>
      </w:r>
      <w:r w:rsidRPr="00DD7566">
        <w:rPr>
          <w:rFonts w:ascii="Lotus Linotype" w:hAnsi="Lotus Linotype" w:cs="Lotus Linotype"/>
          <w:sz w:val="28"/>
          <w:szCs w:val="28"/>
          <w:rtl/>
        </w:rPr>
        <w:softHyphen/>
        <w:t>ی کسانی که معتقد به عدم صفات برای خداوند می</w:t>
      </w:r>
      <w:r w:rsidRPr="00DD7566">
        <w:rPr>
          <w:rFonts w:ascii="Lotus Linotype" w:hAnsi="Lotus Linotype" w:cs="Lotus Linotype"/>
          <w:sz w:val="28"/>
          <w:szCs w:val="28"/>
          <w:rtl/>
        </w:rPr>
        <w:softHyphen/>
        <w:t>باش</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w:t>
      </w:r>
      <w:r w:rsidRPr="00DD7566">
        <w:rPr>
          <w:rFonts w:ascii="Lotus Linotype" w:hAnsi="Lotus Linotype" w:cs="Lotus Linotype" w:hint="cs"/>
          <w:sz w:val="28"/>
          <w:szCs w:val="28"/>
          <w:rtl/>
        </w:rPr>
        <w:t xml:space="preserve"> (معطله)؛</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و پاک و منزه است از اینکه عدم باشد چنانکه اهل باطل می</w:t>
      </w:r>
      <w:r w:rsidRPr="00DD7566">
        <w:rPr>
          <w:rFonts w:ascii="Lotus Linotype" w:hAnsi="Lotus Linotype" w:cs="Lotus Linotype"/>
          <w:sz w:val="28"/>
          <w:szCs w:val="28"/>
          <w:rtl/>
        </w:rPr>
        <w:softHyphen/>
        <w:t xml:space="preserve">گویند. </w:t>
      </w:r>
      <w:r w:rsidRPr="00DD7566">
        <w:rPr>
          <w:rFonts w:ascii="Lotus Linotype" w:hAnsi="Lotus Linotype" w:cs="Lotus Linotype" w:hint="cs"/>
          <w:sz w:val="28"/>
          <w:szCs w:val="28"/>
          <w:rtl/>
        </w:rPr>
        <w:t>زیرا</w:t>
      </w:r>
      <w:r w:rsidRPr="00DD7566">
        <w:rPr>
          <w:rFonts w:ascii="Lotus Linotype" w:hAnsi="Lotus Linotype" w:cs="Lotus Linotype"/>
          <w:sz w:val="28"/>
          <w:szCs w:val="28"/>
          <w:rtl/>
        </w:rPr>
        <w:t xml:space="preserve"> از نگاه آنان خداوند هیچ صفتی ندارد.</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پاک و منزه است خداوند متعال از مقوله</w:t>
      </w:r>
      <w:r w:rsidRPr="00DD7566">
        <w:rPr>
          <w:rFonts w:ascii="Lotus Linotype" w:hAnsi="Lotus Linotype" w:cs="Lotus Linotype"/>
          <w:sz w:val="28"/>
          <w:szCs w:val="28"/>
          <w:rtl/>
        </w:rPr>
        <w:softHyphen/>
        <w:t xml:space="preserve"> جهمی</w:t>
      </w:r>
      <w:r w:rsidRPr="00DD7566">
        <w:rPr>
          <w:rFonts w:ascii="Lotus Linotype" w:hAnsi="Lotus Linotype" w:cs="Lotus Linotype"/>
          <w:sz w:val="28"/>
          <w:szCs w:val="28"/>
          <w:rtl/>
        </w:rPr>
        <w:softHyphen/>
        <w:t>ها؛ کسانی که صفات خداوند متعال را انکار می</w:t>
      </w:r>
      <w:r w:rsidRPr="00DD7566">
        <w:rPr>
          <w:rFonts w:ascii="Lotus Linotype" w:hAnsi="Lotus Linotype" w:cs="Lotus Linotype"/>
          <w:sz w:val="28"/>
          <w:szCs w:val="28"/>
          <w:rtl/>
        </w:rPr>
        <w:softHyphen/>
        <w:t>کنند، همان صفاتی که خداوند متعال در کتابش و بر زبان پیامبرش خویش را با آنها توصیف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14"/>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شیخ الاسلام ابن تیمیه می</w:t>
      </w:r>
      <w:r w:rsidRPr="00DD7566">
        <w:rPr>
          <w:rFonts w:ascii="Lotus Linotype" w:hAnsi="Lotus Linotype" w:cs="Lotus Linotype"/>
          <w:sz w:val="28"/>
          <w:szCs w:val="28"/>
          <w:rtl/>
        </w:rPr>
        <w:softHyphen/>
        <w:t>گوید: «صحابه در تأویل تمام آیاتی که در قرآن کریم بیانگر صفات الهی هستند، اختلاف نداشتند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تفاسیر نقل شده از صحابه و احادیث</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را که روایت کرده</w:t>
      </w:r>
      <w:r w:rsidRPr="00DD7566">
        <w:rPr>
          <w:rFonts w:ascii="Lotus Linotype" w:hAnsi="Lotus Linotype" w:cs="Lotus Linotype"/>
          <w:sz w:val="28"/>
          <w:szCs w:val="28"/>
          <w:rtl/>
        </w:rPr>
        <w:softHyphen/>
        <w:t xml:space="preserve">اند، مطالعه کردم و در این میدان بیش از صد تفسیر کوچک و بزرگ را ملاحظه کردم، اما تاکنون از هیچیک از صحابه </w:t>
      </w:r>
      <w:r w:rsidRPr="00DD7566">
        <w:rPr>
          <w:rFonts w:ascii="Lotus Linotype" w:hAnsi="Lotus Linotype" w:cs="Lotus Linotype" w:hint="cs"/>
          <w:sz w:val="28"/>
          <w:szCs w:val="28"/>
          <w:rtl/>
        </w:rPr>
        <w:t>ندیدم که</w:t>
      </w:r>
      <w:r w:rsidRPr="00DD7566">
        <w:rPr>
          <w:rFonts w:ascii="Lotus Linotype" w:hAnsi="Lotus Linotype" w:cs="Lotus Linotype"/>
          <w:sz w:val="28"/>
          <w:szCs w:val="28"/>
          <w:rtl/>
        </w:rPr>
        <w:t xml:space="preserve"> چیزی از آیات صفات و یا </w:t>
      </w:r>
      <w:r w:rsidRPr="00DD7566">
        <w:rPr>
          <w:rFonts w:ascii="Lotus Linotype" w:hAnsi="Lotus Linotype" w:cs="Lotus Linotype"/>
          <w:sz w:val="28"/>
          <w:szCs w:val="28"/>
          <w:rtl/>
        </w:rPr>
        <w:lastRenderedPageBreak/>
        <w:t>احادیث صفات را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خلاف مقتضا و مفهوم معروف آنها تأویل کنند. بلکه این صفات را اثبات نموده و بدان اعتراف می</w:t>
      </w:r>
      <w:r w:rsidRPr="00DD7566">
        <w:rPr>
          <w:rFonts w:ascii="Lotus Linotype" w:hAnsi="Lotus Linotype" w:cs="Lotus Linotype"/>
          <w:sz w:val="28"/>
          <w:szCs w:val="28"/>
          <w:rtl/>
        </w:rPr>
        <w:softHyphen/>
        <w:t xml:space="preserve">کردند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آنها را از صفات الهی می</w:t>
      </w:r>
      <w:r w:rsidRPr="00DD7566">
        <w:rPr>
          <w:rFonts w:ascii="Lotus Linotype" w:hAnsi="Lotus Linotype" w:cs="Lotus Linotype"/>
          <w:sz w:val="28"/>
          <w:szCs w:val="28"/>
          <w:rtl/>
        </w:rPr>
        <w:softHyphen/>
        <w:t xml:space="preserve">شمردند برخلاف </w:t>
      </w:r>
      <w:r w:rsidRPr="00DD7566">
        <w:rPr>
          <w:rFonts w:ascii="Lotus Linotype" w:hAnsi="Lotus Linotype" w:cs="Lotus Linotype" w:hint="cs"/>
          <w:sz w:val="28"/>
          <w:szCs w:val="28"/>
          <w:rtl/>
        </w:rPr>
        <w:t>دیدگاه</w:t>
      </w:r>
      <w:r w:rsidRPr="00DD7566">
        <w:rPr>
          <w:rFonts w:ascii="Lotus Linotype" w:hAnsi="Lotus Linotype" w:cs="Lotus Linotype"/>
          <w:sz w:val="28"/>
          <w:szCs w:val="28"/>
          <w:rtl/>
        </w:rPr>
        <w:t xml:space="preserve"> تأویل کنندگان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415"/>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امام اوزاعی، امام اهل شام می</w:t>
      </w:r>
      <w:r w:rsidRPr="00DD7566">
        <w:rPr>
          <w:rFonts w:ascii="Lotus Linotype" w:hAnsi="Lotus Linotype" w:cs="Lotus Linotype"/>
          <w:sz w:val="28"/>
          <w:szCs w:val="28"/>
          <w:rtl/>
        </w:rPr>
        <w:softHyphen/>
        <w:t>گوید: «ما و تابعین همگی می</w:t>
      </w:r>
      <w:r w:rsidRPr="00DD7566">
        <w:rPr>
          <w:rFonts w:ascii="Lotus Linotype" w:hAnsi="Lotus Linotype" w:cs="Lotus Linotype"/>
          <w:sz w:val="28"/>
          <w:szCs w:val="28"/>
          <w:rtl/>
        </w:rPr>
        <w:softHyphen/>
        <w:t>گفتیم: خداوند بالای عرش خود می</w:t>
      </w:r>
      <w:r w:rsidRPr="00DD7566">
        <w:rPr>
          <w:rFonts w:ascii="Lotus Linotype" w:hAnsi="Lotus Linotype" w:cs="Lotus Linotype"/>
          <w:sz w:val="28"/>
          <w:szCs w:val="28"/>
          <w:rtl/>
        </w:rPr>
        <w:softHyphen/>
        <w:t>باشد. و به صفات الهی که در سنت نبوی وارد شده است، ایمان داریم»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16"/>
      </w:r>
      <w:r w:rsidRPr="00DD7566">
        <w:rPr>
          <w:rFonts w:ascii="Lotus Linotype" w:hAnsi="Lotus Linotype" w:cs="Lotus Linotype"/>
          <w:sz w:val="28"/>
          <w:szCs w:val="28"/>
          <w:rtl/>
        </w:rPr>
        <w:t xml:space="preserve"> هرکس یک خرما از دسترنج پاک و حلال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صدقه دهد، خداوند متعال آن</w:t>
      </w:r>
      <w:r w:rsidRPr="00DD7566">
        <w:rPr>
          <w:rFonts w:ascii="Lotus Linotype" w:hAnsi="Lotus Linotype" w:cs="Lotus Linotype"/>
          <w:sz w:val="28"/>
          <w:szCs w:val="28"/>
          <w:rtl/>
        </w:rPr>
        <w:softHyphen/>
        <w:t>را با دست راستش گرفته و چنان آن</w:t>
      </w:r>
      <w:r w:rsidRPr="00DD7566">
        <w:rPr>
          <w:rFonts w:ascii="Lotus Linotype" w:hAnsi="Lotus Linotype" w:cs="Lotus Linotype"/>
          <w:sz w:val="28"/>
          <w:szCs w:val="28"/>
          <w:rtl/>
        </w:rPr>
        <w:softHyphen/>
        <w:t>را پرورش می</w:t>
      </w:r>
      <w:r w:rsidRPr="00DD7566">
        <w:rPr>
          <w:rFonts w:ascii="Lotus Linotype" w:hAnsi="Lotus Linotype" w:cs="Lotus Linotype"/>
          <w:sz w:val="28"/>
          <w:szCs w:val="28"/>
          <w:rtl/>
        </w:rPr>
        <w:softHyphen/>
        <w:t>دهد که یکی از شما ماده شترش را پرورش می</w:t>
      </w:r>
      <w:r w:rsidRPr="00DD7566">
        <w:rPr>
          <w:rFonts w:ascii="Lotus Linotype" w:hAnsi="Lotus Linotype" w:cs="Lotus Linotype"/>
          <w:sz w:val="28"/>
          <w:szCs w:val="28"/>
          <w:rtl/>
        </w:rPr>
        <w:softHyphen/>
        <w:t>دهد تا اینکه همچون کوهی یا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از آن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4917F1" w:rsidRPr="00DD7566" w:rsidRDefault="004917F1"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این روایات و روایات متعدد دیگری که در این </w:t>
      </w:r>
      <w:r w:rsidRPr="00DD7566">
        <w:rPr>
          <w:rFonts w:ascii="Lotus Linotype" w:hAnsi="Lotus Linotype" w:cs="Lotus Linotype" w:hint="cs"/>
          <w:sz w:val="28"/>
          <w:szCs w:val="28"/>
          <w:rtl/>
        </w:rPr>
        <w:t>ز</w:t>
      </w:r>
      <w:r w:rsidRPr="00DD7566">
        <w:rPr>
          <w:rFonts w:ascii="Lotus Linotype" w:hAnsi="Lotus Linotype" w:cs="Lotus Linotype"/>
          <w:sz w:val="28"/>
          <w:szCs w:val="28"/>
          <w:rtl/>
        </w:rPr>
        <w:t>مینه وارد شده</w:t>
      </w:r>
      <w:r w:rsidRPr="00DD7566">
        <w:rPr>
          <w:rFonts w:ascii="Lotus Linotype" w:hAnsi="Lotus Linotype" w:cs="Lotus Linotype"/>
          <w:sz w:val="28"/>
          <w:szCs w:val="28"/>
          <w:rtl/>
        </w:rPr>
        <w:softHyphen/>
        <w:t>اند، به روشنی بیانگر توجه صحابه و</w:t>
      </w:r>
      <w:r w:rsidRPr="00DD7566">
        <w:rPr>
          <w:rFonts w:ascii="Lotus Linotype" w:hAnsi="Lotus Linotype" w:cs="Lotus Linotype" w:hint="cs"/>
          <w:sz w:val="28"/>
          <w:szCs w:val="28"/>
          <w:rtl/>
        </w:rPr>
        <w:t xml:space="preserve"> پیروان آنها</w:t>
      </w:r>
      <w:r w:rsidRPr="00DD7566">
        <w:rPr>
          <w:rFonts w:ascii="Lotus Linotype" w:hAnsi="Lotus Linotype" w:cs="Lotus Linotype"/>
          <w:sz w:val="28"/>
          <w:szCs w:val="28"/>
          <w:rtl/>
        </w:rPr>
        <w:t xml:space="preserve"> به عقیده می</w:t>
      </w:r>
      <w:r w:rsidRPr="00DD7566">
        <w:rPr>
          <w:rFonts w:ascii="Lotus Linotype" w:hAnsi="Lotus Linotype" w:cs="Lotus Linotype"/>
          <w:sz w:val="28"/>
          <w:szCs w:val="28"/>
          <w:rtl/>
        </w:rPr>
        <w:softHyphen/>
        <w:t>باشد. و نیز بیانگر پاک باقی ماندن عقیده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بر رسول خدا نازل شده، می</w:t>
      </w:r>
      <w:r w:rsidRPr="00DD7566">
        <w:rPr>
          <w:rFonts w:ascii="Lotus Linotype" w:hAnsi="Lotus Linotype" w:cs="Lotus Linotype"/>
          <w:sz w:val="28"/>
          <w:szCs w:val="28"/>
          <w:rtl/>
        </w:rPr>
        <w:softHyphen/>
        <w:t>باشند. علاوه بر اینکه بیان آنها رد مخالفین نیز می</w:t>
      </w:r>
      <w:r w:rsidRPr="00DD7566">
        <w:rPr>
          <w:rFonts w:ascii="Lotus Linotype" w:hAnsi="Lotus Linotype" w:cs="Lotus Linotype"/>
          <w:sz w:val="28"/>
          <w:szCs w:val="28"/>
          <w:rtl/>
        </w:rPr>
        <w:softHyphen/>
        <w:t>باشد. چرا که بیان حق خود رد مبتدعان را به دنبال دارد تا اینکه حق و باطل در هم نیامیزند. و این از باب مشغول شدن به جدل</w:t>
      </w:r>
      <w:r w:rsidRPr="00DD7566">
        <w:rPr>
          <w:rFonts w:ascii="Lotus Linotype" w:hAnsi="Lotus Linotype" w:cs="Lotus Linotype"/>
          <w:sz w:val="28"/>
          <w:szCs w:val="28"/>
          <w:rtl/>
        </w:rPr>
        <w:softHyphen/>
        <w:t>های کلامی یا جدل</w:t>
      </w:r>
      <w:r w:rsidRPr="00DD7566">
        <w:rPr>
          <w:rFonts w:ascii="Lotus Linotype" w:hAnsi="Lotus Linotype" w:cs="Lotus Linotype"/>
          <w:sz w:val="28"/>
          <w:szCs w:val="28"/>
          <w:rtl/>
        </w:rPr>
        <w:softHyphen/>
        <w:t>های تاریخی نیست چنانکه دشمنان کینه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توز این بهتان و افترا را متوجه سلف می</w:t>
      </w:r>
      <w:r w:rsidRPr="00DD7566">
        <w:rPr>
          <w:rFonts w:ascii="Lotus Linotype" w:hAnsi="Lotus Linotype" w:cs="Lotus Linotype"/>
          <w:sz w:val="28"/>
          <w:szCs w:val="28"/>
          <w:rtl/>
        </w:rPr>
        <w:softHyphen/>
        <w:t xml:space="preserve">کنند. والله المستعان.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4-ابو عیسی ترمذی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به دنبال روایت حدیثی که در باب صدقه وارد شده و در آن صفت دست راست برای خداوند متعال ذکر می</w:t>
      </w:r>
      <w:r w:rsidRPr="00DD7566">
        <w:rPr>
          <w:rFonts w:ascii="Lotus Linotype" w:hAnsi="Lotus Linotype" w:cs="Lotus Linotype"/>
          <w:sz w:val="28"/>
          <w:szCs w:val="28"/>
          <w:rtl/>
        </w:rPr>
        <w:softHyphen/>
        <w:t>شود، می</w:t>
      </w:r>
      <w:r w:rsidRPr="00DD7566">
        <w:rPr>
          <w:rFonts w:ascii="Lotus Linotype" w:hAnsi="Lotus Linotype" w:cs="Lotus Linotype"/>
          <w:sz w:val="28"/>
          <w:szCs w:val="28"/>
          <w:rtl/>
        </w:rPr>
        <w:softHyphen/>
        <w:t xml:space="preserve">گوید: «اکثر و اغلب اهل علم در مورد این حدیث و روایاتی </w:t>
      </w:r>
      <w:r w:rsidRPr="00DD7566">
        <w:rPr>
          <w:rFonts w:ascii="Lotus Linotype" w:hAnsi="Lotus Linotype" w:cs="Lotus Linotype" w:hint="cs"/>
          <w:sz w:val="28"/>
          <w:szCs w:val="28"/>
          <w:rtl/>
        </w:rPr>
        <w:t>از این قبیل</w:t>
      </w:r>
      <w:r w:rsidRPr="00DD7566">
        <w:rPr>
          <w:rFonts w:ascii="Lotus Linotype" w:hAnsi="Lotus Linotype" w:cs="Lotus Linotype"/>
          <w:sz w:val="28"/>
          <w:szCs w:val="28"/>
          <w:rtl/>
        </w:rPr>
        <w:t xml:space="preserve"> که بیانگر صفات خداوند می</w:t>
      </w:r>
      <w:r w:rsidRPr="00DD7566">
        <w:rPr>
          <w:rFonts w:ascii="Lotus Linotype" w:hAnsi="Lotus Linotype" w:cs="Lotus Linotype"/>
          <w:sz w:val="28"/>
          <w:szCs w:val="28"/>
          <w:rtl/>
        </w:rPr>
        <w:softHyphen/>
        <w:t>باشند و نیز نزول خداوند در هر شب به آسمان دنیا، می</w:t>
      </w:r>
      <w:r w:rsidRPr="00DD7566">
        <w:rPr>
          <w:rFonts w:ascii="Lotus Linotype" w:hAnsi="Lotus Linotype" w:cs="Lotus Linotype"/>
          <w:sz w:val="28"/>
          <w:szCs w:val="28"/>
          <w:rtl/>
        </w:rPr>
        <w:softHyphen/>
        <w:t>گویند: روایات در این موارد ثابت می</w:t>
      </w:r>
      <w:r w:rsidRPr="00DD7566">
        <w:rPr>
          <w:rFonts w:ascii="Lotus Linotype" w:hAnsi="Lotus Linotype" w:cs="Lotus Linotype"/>
          <w:sz w:val="28"/>
          <w:szCs w:val="28"/>
          <w:rtl/>
        </w:rPr>
        <w:softHyphen/>
        <w:t>باشند و به آنها ایمان آورده می</w:t>
      </w:r>
      <w:r w:rsidRPr="00DD7566">
        <w:rPr>
          <w:rFonts w:ascii="Lotus Linotype" w:hAnsi="Lotus Linotype" w:cs="Lotus Linotype"/>
          <w:sz w:val="28"/>
          <w:szCs w:val="28"/>
          <w:rtl/>
        </w:rPr>
        <w:softHyphen/>
        <w:t>شود و (کیفیت) آنها تصور نمی</w:t>
      </w:r>
      <w:r w:rsidRPr="00DD7566">
        <w:rPr>
          <w:rFonts w:ascii="Lotus Linotype" w:hAnsi="Lotus Linotype" w:cs="Lotus Linotype"/>
          <w:sz w:val="28"/>
          <w:szCs w:val="28"/>
          <w:rtl/>
        </w:rPr>
        <w:softHyphen/>
        <w:t>شود و گفته نمی</w:t>
      </w:r>
      <w:r w:rsidRPr="00DD7566">
        <w:rPr>
          <w:rFonts w:ascii="Lotus Linotype" w:hAnsi="Lotus Linotype" w:cs="Lotus Linotype"/>
          <w:sz w:val="28"/>
          <w:szCs w:val="28"/>
          <w:rtl/>
        </w:rPr>
        <w:softHyphen/>
        <w:t>شود این صفات چگونه هستند و کیفیت آنها از چه قرار است؟ و چنین دیدگاهی از مالک بن انس و سفی</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ن بن عیینه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عبدالله بن مبارک روایت شده است که در مورد این احادیث گفته</w:t>
      </w:r>
      <w:r w:rsidRPr="00DD7566">
        <w:rPr>
          <w:rFonts w:ascii="Lotus Linotype" w:hAnsi="Lotus Linotype" w:cs="Lotus Linotype"/>
          <w:sz w:val="28"/>
          <w:szCs w:val="28"/>
          <w:rtl/>
        </w:rPr>
        <w:softHyphen/>
        <w:t>اند: آنها را اثبات نموده و تصدیق می</w:t>
      </w:r>
      <w:r w:rsidRPr="00DD7566">
        <w:rPr>
          <w:rFonts w:ascii="Lotus Linotype" w:hAnsi="Lotus Linotype" w:cs="Lotus Linotype"/>
          <w:sz w:val="28"/>
          <w:szCs w:val="28"/>
          <w:rtl/>
        </w:rPr>
        <w:softHyphen/>
        <w:t>کنیم چنانکه وارد شده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بدون اینکه کیفیت و چگونگی برای آنها قائل شویم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همین است دیدگاه اهل علم از اهل سنت و جماعت...»</w:t>
      </w:r>
      <w:r w:rsidRPr="00DD7566">
        <w:rPr>
          <w:rStyle w:val="FootnoteReference"/>
          <w:rFonts w:ascii="Lotus Linotype" w:hAnsi="Lotus Linotype" w:cs="Lotus Linotype"/>
          <w:sz w:val="28"/>
          <w:szCs w:val="28"/>
          <w:rtl/>
        </w:rPr>
        <w:footnoteReference w:id="41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ابو عمر یوسف بن عبدالبر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«اهل سنت در مورد اقرار و تأیید تمام صفات وارد شده در قرآن و سنت و ایمان به آنها و حمل آنها بر حقیقت و نه مجاز</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اجماع دارند، جز اینکه برای هیچیک از این صفات کیفیت و چگونگی قائل نیستند و از میان آنها صفتی را محصور و محدود نمی</w:t>
      </w:r>
      <w:r w:rsidRPr="00DD7566">
        <w:rPr>
          <w:rFonts w:ascii="Lotus Linotype" w:hAnsi="Lotus Linotype" w:cs="Lotus Linotype"/>
          <w:sz w:val="28"/>
          <w:szCs w:val="28"/>
          <w:rtl/>
        </w:rPr>
        <w:softHyphen/>
        <w:t xml:space="preserve">دانند.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اهل بدعت چون جهمیه و معتزله و خوارج، همگی این صفات را انکار نموده و هیچیک از آنها را بر وجه حقیقی حمل نمی</w:t>
      </w:r>
      <w:r w:rsidRPr="00DD7566">
        <w:rPr>
          <w:rFonts w:ascii="Lotus Linotype" w:hAnsi="Lotus Linotype" w:cs="Lotus Linotype"/>
          <w:sz w:val="28"/>
          <w:szCs w:val="28"/>
          <w:rtl/>
        </w:rPr>
        <w:softHyphen/>
        <w:t>کنند و بر این باورند که هرکس به این صفات چنانکه وارد شده</w:t>
      </w:r>
      <w:r w:rsidRPr="00DD7566">
        <w:rPr>
          <w:rFonts w:ascii="Lotus Linotype" w:hAnsi="Lotus Linotype" w:cs="Lotus Linotype"/>
          <w:sz w:val="28"/>
          <w:szCs w:val="28"/>
          <w:rtl/>
        </w:rPr>
        <w:softHyphen/>
        <w:t>اند، اقرار کند، مشبهه خواهد بود. و اینان نزد کسانی که این صفات را اثبات می</w:t>
      </w:r>
      <w:r w:rsidRPr="00DD7566">
        <w:rPr>
          <w:rFonts w:ascii="Lotus Linotype" w:hAnsi="Lotus Linotype" w:cs="Lotus Linotype"/>
          <w:sz w:val="28"/>
          <w:szCs w:val="28"/>
          <w:rtl/>
        </w:rPr>
        <w:softHyphen/>
        <w:t>کنند، نفی کنندگان معبود خوانده می</w:t>
      </w:r>
      <w:r w:rsidRPr="00DD7566">
        <w:rPr>
          <w:rFonts w:ascii="Lotus Linotype" w:hAnsi="Lotus Linotype" w:cs="Lotus Linotype"/>
          <w:sz w:val="28"/>
          <w:szCs w:val="28"/>
          <w:rtl/>
        </w:rPr>
        <w:softHyphen/>
        <w:t>شوند.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حق و حقیقت همراه کسانی است که به بیان کتاب و سنت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این زمینه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قائلند و آنها پیشوایان جماعت </w:t>
      </w:r>
      <w:r w:rsidRPr="00DD7566">
        <w:rPr>
          <w:rFonts w:ascii="Lotus Linotype" w:hAnsi="Lotus Linotype" w:cs="Lotus Linotype"/>
          <w:sz w:val="28"/>
          <w:szCs w:val="28"/>
          <w:rtl/>
        </w:rPr>
        <w:lastRenderedPageBreak/>
        <w:t>(مسلمانان)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18"/>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ابن کثیر در تفسیر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hyperlink r:id="rId16" w:tgtFrame="_blank" w:history="1">
        <w:r w:rsidRPr="00DD7566">
          <w:rPr>
            <w:rStyle w:val="Hyperlink"/>
            <w:rFonts w:ascii="Lotus Linotype" w:hAnsi="Lotus Linotype" w:cs="Lotus Linotype"/>
            <w:color w:val="auto"/>
            <w:sz w:val="28"/>
            <w:szCs w:val="28"/>
            <w:u w:val="none"/>
            <w:rtl/>
          </w:rPr>
          <w:t>ثُمَّ اسْتَو</w:t>
        </w:r>
        <w:r w:rsidRPr="00DD7566">
          <w:rPr>
            <w:rStyle w:val="Hyperlink"/>
            <w:rFonts w:ascii="Lotus Linotype" w:hAnsi="Lotus Linotype" w:cs="Lotus Linotype" w:hint="cs"/>
            <w:color w:val="auto"/>
            <w:sz w:val="28"/>
            <w:szCs w:val="28"/>
            <w:u w:val="none"/>
            <w:rtl/>
          </w:rPr>
          <w:t>ی</w:t>
        </w:r>
        <w:r w:rsidRPr="00DD7566">
          <w:rPr>
            <w:rStyle w:val="Hyperlink"/>
            <w:rFonts w:ascii="Lotus Linotype" w:hAnsi="Lotus Linotype" w:cs="Lotus Linotype"/>
            <w:color w:val="auto"/>
            <w:sz w:val="28"/>
            <w:szCs w:val="28"/>
            <w:u w:val="none"/>
            <w:rtl/>
          </w:rPr>
          <w:t>‏ عَلَ</w:t>
        </w:r>
        <w:r w:rsidRPr="00DD7566">
          <w:rPr>
            <w:rStyle w:val="Hyperlink"/>
            <w:rFonts w:ascii="Lotus Linotype" w:hAnsi="Lotus Linotype" w:cs="Lotus Linotype" w:hint="cs"/>
            <w:color w:val="auto"/>
            <w:sz w:val="28"/>
            <w:szCs w:val="28"/>
            <w:u w:val="none"/>
            <w:rtl/>
          </w:rPr>
          <w:t>ی</w:t>
        </w:r>
        <w:r w:rsidRPr="00DD7566">
          <w:rPr>
            <w:rStyle w:val="Hyperlink"/>
            <w:rFonts w:ascii="Lotus Linotype" w:hAnsi="Lotus Linotype" w:cs="Lotus Linotype"/>
            <w:color w:val="auto"/>
            <w:sz w:val="28"/>
            <w:szCs w:val="28"/>
            <w:u w:val="none"/>
            <w:rtl/>
          </w:rPr>
          <w:t xml:space="preserve"> الْعَرْشِ</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19"/>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«مردم در این زمینه سخنان و دیدگاه</w:t>
      </w:r>
      <w:r w:rsidRPr="00DD7566">
        <w:rPr>
          <w:rFonts w:ascii="Lotus Linotype" w:hAnsi="Lotus Linotype" w:cs="Lotus Linotype"/>
          <w:sz w:val="28"/>
          <w:szCs w:val="28"/>
          <w:rtl/>
        </w:rPr>
        <w:softHyphen/>
        <w:t>های زیادی را مطرح کرده</w:t>
      </w:r>
      <w:r w:rsidRPr="00DD7566">
        <w:rPr>
          <w:rFonts w:ascii="Lotus Linotype" w:hAnsi="Lotus Linotype" w:cs="Lotus Linotype"/>
          <w:sz w:val="28"/>
          <w:szCs w:val="28"/>
          <w:rtl/>
        </w:rPr>
        <w:softHyphen/>
        <w:t>اند که هم اکنون جای شرح و بسط آنها نیست. و بلکه در این زمینه همان راه و روش و مذهب سلف صالح پی</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شود. راه و روش و مذهب مالک، اوزاعی، </w:t>
      </w:r>
      <w:r w:rsidRPr="00DD7566">
        <w:rPr>
          <w:rFonts w:ascii="Lotus Linotype" w:hAnsi="Lotus Linotype" w:cs="Lotus Linotype" w:hint="cs"/>
          <w:sz w:val="28"/>
          <w:szCs w:val="28"/>
          <w:rtl/>
        </w:rPr>
        <w:t>ث</w:t>
      </w:r>
      <w:r w:rsidRPr="00DD7566">
        <w:rPr>
          <w:rFonts w:ascii="Lotus Linotype" w:hAnsi="Lotus Linotype" w:cs="Lotus Linotype"/>
          <w:sz w:val="28"/>
          <w:szCs w:val="28"/>
          <w:rtl/>
        </w:rPr>
        <w:t>وری، لیث بن سعد، شافعی، احمد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بن حنبل، اسحاق بن راهویه و دیگر پیشوایان مسلمان</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 در قدیم و جدید؛ چنانکه مذهب آنها اثبات و تصدیق این صفات بدون کیفیت قائل شدن و تشبیه و تعطیل صفات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42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امام ابوحنیفه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w:t>
      </w:r>
      <w:r w:rsidRPr="00DD7566">
        <w:rPr>
          <w:rFonts w:ascii="Lotus Linotype" w:hAnsi="Lotus Linotype" w:cs="Lotus Linotype" w:hint="cs"/>
          <w:sz w:val="28"/>
          <w:szCs w:val="28"/>
          <w:rtl/>
        </w:rPr>
        <w:t>صفاتی</w:t>
      </w:r>
      <w:r w:rsidRPr="00DD7566">
        <w:rPr>
          <w:rFonts w:ascii="Lotus Linotype" w:hAnsi="Lotus Linotype" w:cs="Lotus Linotype"/>
          <w:sz w:val="28"/>
          <w:szCs w:val="28"/>
          <w:rtl/>
        </w:rPr>
        <w:t xml:space="preserve"> را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خداوند متعال در قرآن کریم ذکر می</w:t>
      </w:r>
      <w:r w:rsidRPr="00DD7566">
        <w:rPr>
          <w:rFonts w:ascii="Lotus Linotype" w:hAnsi="Lotus Linotype" w:cs="Lotus Linotype"/>
          <w:sz w:val="28"/>
          <w:szCs w:val="28"/>
          <w:rtl/>
        </w:rPr>
        <w:softHyphen/>
        <w:t>کند مانند وجه، ید و نفس (و آنها را به خود نسبت می</w:t>
      </w:r>
      <w:r w:rsidRPr="00DD7566">
        <w:rPr>
          <w:rFonts w:ascii="Lotus Linotype" w:hAnsi="Lotus Linotype" w:cs="Lotus Linotype"/>
          <w:sz w:val="28"/>
          <w:szCs w:val="28"/>
          <w:rtl/>
        </w:rPr>
        <w:softHyphen/>
        <w:t>دهد) در واقع صفات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هستند که </w:t>
      </w:r>
      <w:r w:rsidRPr="00DD7566">
        <w:rPr>
          <w:rFonts w:ascii="Lotus Linotype" w:hAnsi="Lotus Linotype" w:cs="Lotus Linotype"/>
          <w:sz w:val="28"/>
          <w:szCs w:val="28"/>
          <w:rtl/>
        </w:rPr>
        <w:t xml:space="preserve">کیفیت </w:t>
      </w:r>
      <w:r w:rsidRPr="00DD7566">
        <w:rPr>
          <w:rFonts w:ascii="Lotus Linotype" w:hAnsi="Lotus Linotype" w:cs="Lotus Linotype" w:hint="cs"/>
          <w:sz w:val="28"/>
          <w:szCs w:val="28"/>
          <w:rtl/>
        </w:rPr>
        <w:t>آنها را نمی</w:t>
      </w:r>
      <w:r w:rsidRPr="00DD7566">
        <w:rPr>
          <w:rFonts w:ascii="Lotus Linotype" w:hAnsi="Lotus Linotype" w:cs="Lotus Linotype" w:hint="cs"/>
          <w:sz w:val="28"/>
          <w:szCs w:val="28"/>
          <w:rtl/>
        </w:rPr>
        <w:softHyphen/>
        <w:t>دانیم</w:t>
      </w:r>
      <w:r w:rsidRPr="00DD7566">
        <w:rPr>
          <w:rFonts w:ascii="Lotus Linotype" w:hAnsi="Lotus Linotype" w:cs="Lotus Linotype"/>
          <w:sz w:val="28"/>
          <w:szCs w:val="28"/>
          <w:rtl/>
        </w:rPr>
        <w:t>. و گفته نمی</w:t>
      </w:r>
      <w:r w:rsidRPr="00DD7566">
        <w:rPr>
          <w:rFonts w:ascii="Lotus Linotype" w:hAnsi="Lotus Linotype" w:cs="Lotus Linotype"/>
          <w:sz w:val="28"/>
          <w:szCs w:val="28"/>
          <w:rtl/>
        </w:rPr>
        <w:softHyphen/>
        <w:t>شود: منظور از 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دست) خداوند، قدرت یا نعمت اوست چرا که چنین تأویل و توجیهی ابطال صفت (ی</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باشد</w:t>
      </w:r>
      <w:r w:rsidRPr="00DD7566">
        <w:rPr>
          <w:rFonts w:ascii="Lotus Linotype" w:hAnsi="Lotus Linotype" w:cs="Lotus Linotype"/>
          <w:sz w:val="28"/>
          <w:szCs w:val="28"/>
          <w:rtl/>
        </w:rPr>
        <w:t xml:space="preserve"> که خداوند برای خود ثابت کرده) است و </w:t>
      </w:r>
      <w:r w:rsidRPr="00DD7566">
        <w:rPr>
          <w:rFonts w:ascii="Lotus Linotype" w:hAnsi="Lotus Linotype" w:cs="Lotus Linotype" w:hint="cs"/>
          <w:sz w:val="28"/>
          <w:szCs w:val="28"/>
          <w:rtl/>
        </w:rPr>
        <w:t>چنین تاویلی</w:t>
      </w:r>
      <w:r w:rsidRPr="00DD7566">
        <w:rPr>
          <w:rFonts w:ascii="Lotus Linotype" w:hAnsi="Lotus Linotype" w:cs="Lotus Linotype"/>
          <w:sz w:val="28"/>
          <w:szCs w:val="28"/>
          <w:rtl/>
        </w:rPr>
        <w:t xml:space="preserve"> دیدگاه قدریه و معتزله می</w:t>
      </w:r>
      <w:r w:rsidRPr="00DD7566">
        <w:rPr>
          <w:rFonts w:ascii="Lotus Linotype" w:hAnsi="Lotus Linotype" w:cs="Lotus Linotype"/>
          <w:sz w:val="28"/>
          <w:szCs w:val="28"/>
          <w:rtl/>
        </w:rPr>
        <w:softHyphen/>
        <w:t>باشد؛ بلکه دست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(ید) خداوند </w:t>
      </w:r>
      <w:r w:rsidRPr="00DD7566">
        <w:rPr>
          <w:rFonts w:ascii="Lotus Linotype" w:hAnsi="Lotus Linotype" w:cs="Lotus Linotype" w:hint="cs"/>
          <w:sz w:val="28"/>
          <w:szCs w:val="28"/>
          <w:rtl/>
        </w:rPr>
        <w:t xml:space="preserve">(نسبت به ما) </w:t>
      </w:r>
      <w:r w:rsidRPr="00DD7566">
        <w:rPr>
          <w:rFonts w:ascii="Lotus Linotype" w:hAnsi="Lotus Linotype" w:cs="Lotus Linotype"/>
          <w:sz w:val="28"/>
          <w:szCs w:val="28"/>
          <w:rtl/>
        </w:rPr>
        <w:t>صفت بدون کیفیت او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تعالی می</w:t>
      </w:r>
      <w:r w:rsidRPr="00DD7566">
        <w:rPr>
          <w:rFonts w:ascii="Lotus Linotype" w:hAnsi="Lotus Linotype" w:cs="Lotus Linotype"/>
          <w:sz w:val="28"/>
          <w:szCs w:val="28"/>
          <w:rtl/>
        </w:rPr>
        <w:softHyphen/>
        <w:t>باشد و خشم (غضب) و رضایت خداوند نیز دو صفت از صفات بلا کیف خداوند متعال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21"/>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8-ابو محمد جوینی</w:t>
      </w:r>
      <w:r w:rsidRPr="00DD7566">
        <w:rPr>
          <w:rStyle w:val="FootnoteReference"/>
          <w:rFonts w:ascii="Lotus Linotype" w:hAnsi="Lotus Linotype" w:cs="Lotus Linotype"/>
          <w:sz w:val="28"/>
          <w:szCs w:val="28"/>
          <w:rtl/>
        </w:rPr>
        <w:footnoteReference w:id="422"/>
      </w:r>
      <w:r w:rsidRPr="00DD7566">
        <w:rPr>
          <w:rFonts w:ascii="Lotus Linotype" w:hAnsi="Lotus Linotype" w:cs="Lotus Linotype"/>
          <w:sz w:val="28"/>
          <w:szCs w:val="28"/>
          <w:rtl/>
        </w:rPr>
        <w:t xml:space="preserve"> پدر امام الحرمین رحمهماالله می</w:t>
      </w:r>
      <w:r w:rsidRPr="00DD7566">
        <w:rPr>
          <w:rFonts w:ascii="Lotus Linotype" w:hAnsi="Lotus Linotype" w:cs="Lotus Linotype"/>
          <w:sz w:val="28"/>
          <w:szCs w:val="28"/>
          <w:rtl/>
        </w:rPr>
        <w:softHyphen/>
        <w:t>گوید: «و علو و فوقیت و استوای خداوند بر عرش را چنانکه شایسته جلال و عظمت الهی است، ثابت می</w:t>
      </w:r>
      <w:r w:rsidRPr="00DD7566">
        <w:rPr>
          <w:rFonts w:ascii="Lotus Linotype" w:hAnsi="Lotus Linotype" w:cs="Lotus Linotype"/>
          <w:sz w:val="28"/>
          <w:szCs w:val="28"/>
          <w:rtl/>
        </w:rPr>
        <w:softHyphen/>
        <w:t>کنیم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حق در این زمینه واضح و روشن است. و قلب</w:t>
      </w:r>
      <w:r w:rsidRPr="00DD7566">
        <w:rPr>
          <w:rFonts w:ascii="Lotus Linotype" w:hAnsi="Lotus Linotype" w:cs="Lotus Linotype"/>
          <w:sz w:val="28"/>
          <w:szCs w:val="28"/>
          <w:rtl/>
        </w:rPr>
        <w:softHyphen/>
        <w:t>ها برای پذیرش آن گشوده است؛ اما تحریف (این صفات) را عقل</w:t>
      </w:r>
      <w:r w:rsidRPr="00DD7566">
        <w:rPr>
          <w:rFonts w:ascii="Lotus Linotype" w:hAnsi="Lotus Linotype" w:cs="Lotus Linotype"/>
          <w:sz w:val="28"/>
          <w:szCs w:val="28"/>
          <w:rtl/>
        </w:rPr>
        <w:softHyphen/>
        <w:t>های صحیح و سالم نمی</w:t>
      </w:r>
      <w:r w:rsidRPr="00DD7566">
        <w:rPr>
          <w:rFonts w:ascii="Lotus Linotype" w:hAnsi="Lotus Linotype" w:cs="Lotus Linotype"/>
          <w:sz w:val="28"/>
          <w:szCs w:val="28"/>
          <w:rtl/>
        </w:rPr>
        <w:softHyphen/>
        <w:t>پذیرد مانند تحریف استواء به استیلا (چیرگی و تسلط) و ...»</w:t>
      </w:r>
      <w:r w:rsidRPr="00DD7566">
        <w:rPr>
          <w:rStyle w:val="FootnoteReference"/>
          <w:rFonts w:ascii="Lotus Linotype" w:hAnsi="Lotus Linotype" w:cs="Lotus Linotype"/>
          <w:sz w:val="28"/>
          <w:szCs w:val="28"/>
          <w:rtl/>
        </w:rPr>
        <w:footnoteReference w:id="42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9- قاضی ابو یعلی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«رد کردن این اخبار جایز نیست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چنانکه معتزله چنین راهی را در پیش گرفتند و اشاعره به تأویل آن مشغول شدند- بلکه حمل این اخبار بر ظاهر آنها و اعتقاد به اینکه آنها صفات خداوند متعال می</w:t>
      </w:r>
      <w:r w:rsidRPr="00DD7566">
        <w:rPr>
          <w:rFonts w:ascii="Lotus Linotype" w:hAnsi="Lotus Linotype" w:cs="Lotus Linotype"/>
          <w:sz w:val="28"/>
          <w:szCs w:val="28"/>
          <w:rtl/>
        </w:rPr>
        <w:softHyphen/>
        <w:t xml:space="preserve">باشند، واجب است. صفاتی که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 xml:space="preserve">هیچ شباهتی میان آنها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صفات مخلوقات معتقد نیستیم بلکه اعتقاد و باور ما در این مورد همان است که از استاد و امام ما ابو عبدالله احمد بن محمد بن حنبل و دیگر پیشوایان اصحاب حدیث روایت شده است.</w:t>
      </w:r>
      <w:r w:rsidRPr="00DD7566">
        <w:rPr>
          <w:rStyle w:val="FootnoteReference"/>
          <w:rFonts w:ascii="Lotus Linotype" w:hAnsi="Lotus Linotype" w:cs="Lotus Linotype"/>
          <w:sz w:val="28"/>
          <w:szCs w:val="28"/>
          <w:rtl/>
        </w:rPr>
        <w:footnoteReference w:id="42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10- عبدالقادر گیلانی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«سزاوار است که صفت استواء بدون تأویل اطلاق می</w:t>
      </w:r>
      <w:r w:rsidRPr="00DD7566">
        <w:rPr>
          <w:rFonts w:ascii="Lotus Linotype" w:hAnsi="Lotus Linotype" w:cs="Lotus Linotype"/>
          <w:sz w:val="28"/>
          <w:szCs w:val="28"/>
          <w:rtl/>
        </w:rPr>
        <w:softHyphen/>
        <w:t>شود و اینکه آن استوای ذات بر عرش می</w:t>
      </w:r>
      <w:r w:rsidRPr="00DD7566">
        <w:rPr>
          <w:rFonts w:ascii="Lotus Linotype" w:hAnsi="Lotus Linotype" w:cs="Lotus Linotype"/>
          <w:sz w:val="28"/>
          <w:szCs w:val="28"/>
          <w:rtl/>
        </w:rPr>
        <w:softHyphen/>
        <w:t xml:space="preserve">باشد. نه به معنای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شستن و لمس کردن </w:t>
      </w:r>
      <w:r w:rsidRPr="00DD7566">
        <w:rPr>
          <w:rFonts w:ascii="Lotus Linotype" w:hAnsi="Lotus Linotype" w:cs="Lotus Linotype"/>
          <w:sz w:val="28"/>
          <w:szCs w:val="28"/>
          <w:rtl/>
        </w:rPr>
        <w:lastRenderedPageBreak/>
        <w:t>چنانکه مجسمه و کرامیه می</w:t>
      </w:r>
      <w:r w:rsidRPr="00DD7566">
        <w:rPr>
          <w:rFonts w:ascii="Lotus Linotype" w:hAnsi="Lotus Linotype" w:cs="Lotus Linotype"/>
          <w:sz w:val="28"/>
          <w:szCs w:val="28"/>
          <w:rtl/>
        </w:rPr>
        <w:softHyphen/>
        <w:t>گویند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نه به معنای علو و ارتفاعی که اشاعره بیان می</w:t>
      </w:r>
      <w:r w:rsidRPr="00DD7566">
        <w:rPr>
          <w:rFonts w:ascii="Lotus Linotype" w:hAnsi="Lotus Linotype" w:cs="Lotus Linotype"/>
          <w:sz w:val="28"/>
          <w:szCs w:val="28"/>
          <w:rtl/>
        </w:rPr>
        <w:softHyphen/>
        <w:t>کنند و نه به معنای استیلا و غلبه چنانکه معتزله می</w:t>
      </w:r>
      <w:r w:rsidRPr="00DD7566">
        <w:rPr>
          <w:rFonts w:ascii="Lotus Linotype" w:hAnsi="Lotus Linotype" w:cs="Lotus Linotype"/>
          <w:sz w:val="28"/>
          <w:szCs w:val="28"/>
          <w:rtl/>
        </w:rPr>
        <w:softHyphen/>
        <w:t>گویند؛ چرا که شرع بیانگر این امور نیست و از هیچیک از صحابه و تابعین و سلف صالح از اصحاب حدیث چنین تأویلات و معانی نقل نشده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بلکه آنچه از آنها روایت و نقل 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بیان این صفات به صورت مطلق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25"/>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دیدگاه سلف در مورد اهل کلام: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نافع می</w:t>
      </w:r>
      <w:r w:rsidRPr="00DD7566">
        <w:rPr>
          <w:rFonts w:ascii="Lotus Linotype" w:hAnsi="Lotus Linotype" w:cs="Lotus Linotype"/>
          <w:sz w:val="28"/>
          <w:szCs w:val="28"/>
          <w:rtl/>
        </w:rPr>
        <w:softHyphen/>
        <w:t>گوید: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عبدالله بن عمر نشسته بودیم که مردی آمده و گفت: فلانی (مردی از اهل شام) به تو سلام می</w:t>
      </w:r>
      <w:r w:rsidRPr="00DD7566">
        <w:rPr>
          <w:rFonts w:ascii="Lotus Linotype" w:hAnsi="Lotus Linotype" w:cs="Lotus Linotype"/>
          <w:sz w:val="28"/>
          <w:szCs w:val="28"/>
          <w:rtl/>
        </w:rPr>
        <w:softHyphen/>
        <w:t>دهد. عبدالله گفت: «به من خبر رسیده که بدعتی را ایجاد کرده است. اگر چنین است سلام مرا به او برسان. از رسول خدا شنیدم که فرمودند: «</w:t>
      </w:r>
      <w:r w:rsidRPr="00DD7566">
        <w:rPr>
          <w:rFonts w:ascii="Lotus Linotype" w:hAnsi="Lotus Linotype" w:cs="Lotus Linotype"/>
          <w:b/>
          <w:bCs/>
          <w:sz w:val="28"/>
          <w:szCs w:val="28"/>
          <w:rtl/>
        </w:rPr>
        <w:t>إِنَّهُ سَيَكُونُ فِي أُمَّتِي مَسْخٌ، وَقَذْفٌ، وَهُوَ فِي الزِّنْدِيقِيَّةِ وَالْقَدَرِيَّةِ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26"/>
      </w:r>
      <w:r w:rsidRPr="00DD7566">
        <w:rPr>
          <w:rFonts w:ascii="Lotus Linotype" w:hAnsi="Lotus Linotype" w:cs="Lotus Linotype"/>
          <w:sz w:val="28"/>
          <w:szCs w:val="28"/>
          <w:rtl/>
        </w:rPr>
        <w:t xml:space="preserve"> «در امتم مسخ و قذف خصوصا در زند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قیه و قدریه ظاهر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و ابوغالب می</w:t>
      </w:r>
      <w:r w:rsidRPr="00DD7566">
        <w:rPr>
          <w:rFonts w:ascii="Lotus Linotype" w:hAnsi="Lotus Linotype" w:cs="Lotus Linotype"/>
          <w:sz w:val="28"/>
          <w:szCs w:val="28"/>
          <w:rtl/>
        </w:rPr>
        <w:softHyphen/>
        <w:t>گوید: «همراه ابو امامه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او بر الاغش سوار بود) حرکت می</w:t>
      </w:r>
      <w:r w:rsidRPr="00DD7566">
        <w:rPr>
          <w:rFonts w:ascii="Lotus Linotype" w:hAnsi="Lotus Linotype" w:cs="Lotus Linotype"/>
          <w:sz w:val="28"/>
          <w:szCs w:val="28"/>
          <w:rtl/>
        </w:rPr>
        <w:softHyphen/>
        <w:t>کردیم تا اینکه به مسجد دمشق رسیدیم که سرهایی آویزان مشاهده کردیم. گفته شد: این سرهای خوارج هستند که از عراق آورده شدند. پس ابو امامه گفت: سگ</w:t>
      </w:r>
      <w:r w:rsidRPr="00DD7566">
        <w:rPr>
          <w:rFonts w:ascii="Lotus Linotype" w:hAnsi="Lotus Linotype" w:cs="Lotus Linotype"/>
          <w:sz w:val="28"/>
          <w:szCs w:val="28"/>
          <w:rtl/>
        </w:rPr>
        <w:softHyphen/>
        <w:t>های دوزخ، سگ</w:t>
      </w:r>
      <w:r w:rsidRPr="00DD7566">
        <w:rPr>
          <w:rFonts w:ascii="Lotus Linotype" w:hAnsi="Lotus Linotype" w:cs="Lotus Linotype"/>
          <w:sz w:val="28"/>
          <w:szCs w:val="28"/>
          <w:rtl/>
        </w:rPr>
        <w:softHyphen/>
        <w:t xml:space="preserve">های دوزخ، سگ </w:t>
      </w:r>
      <w:r w:rsidRPr="00DD7566">
        <w:rPr>
          <w:rFonts w:ascii="Lotus Linotype" w:hAnsi="Lotus Linotype" w:cs="Lotus Linotype"/>
          <w:sz w:val="28"/>
          <w:szCs w:val="28"/>
          <w:rtl/>
        </w:rPr>
        <w:softHyphen/>
        <w:t xml:space="preserve">های دوزخ؛ بدترین کشته شدگان در زیر آسمان؛ خوشا به حال و مژده باد کسانی را که آنها را کشتند یا به دست آنان کشته شدند. و این را سه بار تکرار کرد. </w:t>
      </w:r>
      <w:r w:rsidRPr="00DD7566">
        <w:rPr>
          <w:rFonts w:ascii="Lotus Linotype" w:hAnsi="Lotus Linotype" w:cs="Lotus Linotype"/>
          <w:sz w:val="28"/>
          <w:szCs w:val="28"/>
          <w:rtl/>
        </w:rPr>
        <w:lastRenderedPageBreak/>
        <w:t>سپس گریست. گفتم: ای ابوامامه، چه چیزی تو را به گریه انداخت؟ گفت: دلسوزی برای آنها، آنان از اهل اسلام بودند که از آن خارج شدند. سپس این آیه را خواند: «</w:t>
      </w:r>
      <w:hyperlink r:id="rId17" w:tgtFrame="_blank" w:history="1">
        <w:r w:rsidRPr="00DD7566">
          <w:rPr>
            <w:rStyle w:val="Hyperlink"/>
            <w:rFonts w:ascii="Lotus Linotype" w:hAnsi="Lotus Linotype" w:cs="Lotus Linotype"/>
            <w:color w:val="auto"/>
            <w:sz w:val="28"/>
            <w:szCs w:val="28"/>
            <w:u w:val="none"/>
            <w:rtl/>
          </w:rPr>
          <w:t>هُوَ الَّذي أَنْزَلَ عَلَيْکَ الْکِتابَ مِنْهُ آياتٌ مُحْکَماتٌ هُنَّ أُمُّ الْکِتابِ وَ أُخَرُ مُتَشابِهاتٌ فَأَمَّا الَّذينَ في‏ قُلُوبِهِمْ زَيْغٌ فَيَتَّبِعُونَ ما تَشابَهَ مِنْهُ ابْتِغاءَ الْفِتْنَةِ وَ ابْتِغاءَ تَأْويلِهِ وَ ما يَعْلَمُ تَأْويلَهُ إِلاَّ اللَّهُ وَ الرَّاسِخُونَ فِي الْعِلْمِ يَقُولُونَ آمَنَّا بِهِ کُلٌّ مِنْ عِنْدِ رَبِّنا وَ ما يَذَّکَّرُ إِلاَّ أُولُوا الْأَلْبابِ</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27"/>
      </w:r>
      <w:r w:rsidRPr="00DD7566">
        <w:rPr>
          <w:rFonts w:ascii="Lotus Linotype" w:hAnsi="Lotus Linotype" w:cs="Lotus Linotype"/>
          <w:sz w:val="28"/>
          <w:szCs w:val="28"/>
          <w:rtl/>
        </w:rPr>
        <w:t xml:space="preserve"> سپس این آیه را خواند: «</w:t>
      </w:r>
      <w:hyperlink r:id="rId18" w:tgtFrame="_blank" w:history="1">
        <w:r w:rsidRPr="00DD7566">
          <w:rPr>
            <w:rStyle w:val="Hyperlink"/>
            <w:rFonts w:ascii="Lotus Linotype" w:hAnsi="Lotus Linotype" w:cs="Lotus Linotype"/>
            <w:color w:val="auto"/>
            <w:sz w:val="28"/>
            <w:szCs w:val="28"/>
            <w:u w:val="none"/>
            <w:rtl/>
          </w:rPr>
          <w:t>وَ لا تَکُونُوا کَالَّذينَ تَفَرَّقُوا وَ اخْتَلَفُوا مِنْ بَعْدِ ما جاءَهُمُ الْبَيِّناتُ وَ أُولئِکَ لَهُمْ عَذابٌ عَظيمٌ</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28"/>
      </w:r>
      <w:r w:rsidRPr="00DD7566">
        <w:rPr>
          <w:rFonts w:ascii="Lotus Linotype" w:hAnsi="Lotus Linotype" w:cs="Lotus Linotype"/>
          <w:sz w:val="28"/>
          <w:szCs w:val="28"/>
          <w:rtl/>
        </w:rPr>
        <w:t xml:space="preserve">  پس گفتم: ای ابوامامه، </w:t>
      </w:r>
      <w:r w:rsidRPr="00DD7566">
        <w:rPr>
          <w:rFonts w:ascii="Lotus Linotype" w:hAnsi="Lotus Linotype" w:cs="Lotus Linotype" w:hint="cs"/>
          <w:sz w:val="28"/>
          <w:szCs w:val="28"/>
          <w:rtl/>
        </w:rPr>
        <w:t xml:space="preserve">آنها </w:t>
      </w:r>
      <w:r w:rsidRPr="00DD7566">
        <w:rPr>
          <w:rFonts w:ascii="Lotus Linotype" w:hAnsi="Lotus Linotype" w:cs="Lotus Linotype"/>
          <w:sz w:val="28"/>
          <w:szCs w:val="28"/>
          <w:rtl/>
        </w:rPr>
        <w:t>مصداق این آیات هستند؟ گفت: بله؛ گفتم: آیا این دیدگاه توست یا اینکه آن</w:t>
      </w:r>
      <w:r w:rsidRPr="00DD7566">
        <w:rPr>
          <w:rFonts w:ascii="Lotus Linotype" w:hAnsi="Lotus Linotype" w:cs="Lotus Linotype"/>
          <w:sz w:val="28"/>
          <w:szCs w:val="28"/>
          <w:rtl/>
        </w:rPr>
        <w:softHyphen/>
        <w:t xml:space="preserve">را از رسول خدا شنیدی؟ پس گفت: من چنین گستاخ هستم! من چنین گستاخ هستند؟! نه یک بار، نه دو بار، نه سه بار، نه چهار بار، نه پنج بار و نه شش بار (بلکه بیش از </w:t>
      </w:r>
      <w:r w:rsidRPr="00DD7566">
        <w:rPr>
          <w:rFonts w:ascii="Lotus Linotype" w:hAnsi="Lotus Linotype" w:cs="Lotus Linotype"/>
          <w:sz w:val="28"/>
          <w:szCs w:val="28"/>
          <w:rtl/>
        </w:rPr>
        <w:lastRenderedPageBreak/>
        <w:t>چند بار) آن</w:t>
      </w:r>
      <w:r w:rsidRPr="00DD7566">
        <w:rPr>
          <w:rFonts w:ascii="Lotus Linotype" w:hAnsi="Lotus Linotype" w:cs="Lotus Linotype"/>
          <w:sz w:val="28"/>
          <w:szCs w:val="28"/>
          <w:rtl/>
        </w:rPr>
        <w:softHyphen/>
        <w:t>را از رسول خدا شنیدم. سپس انگشتانش را در گوش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هایش قرار داد و گفت: ا</w:t>
      </w:r>
      <w:r w:rsidRPr="00DD7566">
        <w:rPr>
          <w:rFonts w:ascii="Lotus Linotype" w:hAnsi="Lotus Linotype" w:cs="Lotus Linotype" w:hint="cs"/>
          <w:sz w:val="28"/>
          <w:szCs w:val="28"/>
          <w:rtl/>
        </w:rPr>
        <w:t>گ</w:t>
      </w:r>
      <w:r w:rsidRPr="00DD7566">
        <w:rPr>
          <w:rFonts w:ascii="Lotus Linotype" w:hAnsi="Lotus Linotype" w:cs="Lotus Linotype"/>
          <w:sz w:val="28"/>
          <w:szCs w:val="28"/>
          <w:rtl/>
        </w:rPr>
        <w:t>ر چنین نباشد که گفتم، گوشهایم کر شوند (و این را سه بار تکرار کرد.) سپس حدیث پراکنده شدن بنی اسرائیل به هفتاد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یک فرقه را ذکر نمود که یکی از آنها وارد بهشت می</w:t>
      </w:r>
      <w:r w:rsidRPr="00DD7566">
        <w:rPr>
          <w:rFonts w:ascii="Lotus Linotype" w:hAnsi="Lotus Linotype" w:cs="Lotus Linotype"/>
          <w:sz w:val="28"/>
          <w:szCs w:val="28"/>
          <w:rtl/>
        </w:rPr>
        <w:softHyphen/>
        <w:t>شود و سایر فرقه</w:t>
      </w:r>
      <w:r w:rsidRPr="00DD7566">
        <w:rPr>
          <w:rFonts w:ascii="Lotus Linotype" w:hAnsi="Lotus Linotype" w:cs="Lotus Linotype"/>
          <w:sz w:val="28"/>
          <w:szCs w:val="28"/>
          <w:rtl/>
        </w:rPr>
        <w:softHyphen/>
        <w:t>ها به دوزخ انداخته می</w:t>
      </w:r>
      <w:r w:rsidRPr="00DD7566">
        <w:rPr>
          <w:rFonts w:ascii="Lotus Linotype" w:hAnsi="Lotus Linotype" w:cs="Lotus Linotype"/>
          <w:sz w:val="28"/>
          <w:szCs w:val="28"/>
          <w:rtl/>
        </w:rPr>
        <w:softHyphen/>
        <w:t>شوند. و اینکه این امت به یک فرقه بیش از آنها تقسیم خواهد شد که یکی از آنها وارد بهشت و سایر آنها وارد دوزخ می</w:t>
      </w:r>
      <w:r w:rsidRPr="00DD7566">
        <w:rPr>
          <w:rFonts w:ascii="Lotus Linotype" w:hAnsi="Lotus Linotype" w:cs="Lotus Linotype"/>
          <w:sz w:val="28"/>
          <w:szCs w:val="28"/>
          <w:rtl/>
        </w:rPr>
        <w:softHyphen/>
        <w:t>شوند. پس گفتم: ای ابوامامه، (در چنین شرایطی) مرا به چه امر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کنی؟ گفت: همراهی با سواد اعظم را بر خود لازم بگیر. گفتم: ویژگی سواد اعظم چیست؟ گفت: بر این باورند که شنیدن و اطاعت کردن بهتر از پراکندگی و معصیت و نافرمانی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29"/>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آنچه در این میان کار را بد و بدتر می</w:t>
      </w:r>
      <w:r w:rsidRPr="00DD7566">
        <w:rPr>
          <w:rFonts w:ascii="Lotus Linotype" w:hAnsi="Lotus Linotype" w:cs="Lotus Linotype"/>
          <w:sz w:val="28"/>
          <w:szCs w:val="28"/>
          <w:rtl/>
        </w:rPr>
        <w:softHyphen/>
        <w:t xml:space="preserve">کند، </w:t>
      </w:r>
      <w:r w:rsidRPr="00DD7566">
        <w:rPr>
          <w:rFonts w:ascii="Lotus Linotype" w:hAnsi="Lotus Linotype" w:cs="Lotus Linotype" w:hint="cs"/>
          <w:sz w:val="28"/>
          <w:szCs w:val="28"/>
          <w:rtl/>
        </w:rPr>
        <w:t>انتخاب</w:t>
      </w:r>
      <w:r w:rsidRPr="00DD7566">
        <w:rPr>
          <w:rFonts w:ascii="Lotus Linotype" w:hAnsi="Lotus Linotype" w:cs="Lotus Linotype"/>
          <w:sz w:val="28"/>
          <w:szCs w:val="28"/>
          <w:rtl/>
        </w:rPr>
        <w:t xml:space="preserve"> جاهلانی برای ریاست و پیروی </w:t>
      </w:r>
      <w:r w:rsidRPr="00DD7566">
        <w:rPr>
          <w:rFonts w:ascii="Lotus Linotype" w:hAnsi="Lotus Linotype" w:cs="Lotus Linotype" w:hint="cs"/>
          <w:sz w:val="28"/>
          <w:szCs w:val="28"/>
          <w:rtl/>
        </w:rPr>
        <w:t>ک</w:t>
      </w:r>
      <w:r w:rsidRPr="00DD7566">
        <w:rPr>
          <w:rFonts w:ascii="Lotus Linotype" w:hAnsi="Lotus Linotype" w:cs="Lotus Linotype"/>
          <w:sz w:val="28"/>
          <w:szCs w:val="28"/>
          <w:rtl/>
        </w:rPr>
        <w:t>ردن از آنها و  تصدیق فتواهای آنان می</w:t>
      </w:r>
      <w:r w:rsidRPr="00DD7566">
        <w:rPr>
          <w:rFonts w:ascii="Lotus Linotype" w:hAnsi="Lotus Linotype" w:cs="Lotus Linotype"/>
          <w:sz w:val="28"/>
          <w:szCs w:val="28"/>
          <w:rtl/>
        </w:rPr>
        <w:softHyphen/>
        <w:t>باشد که اینگونه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هم خود و هم دیگران را گمراه می</w:t>
      </w:r>
      <w:r w:rsidRPr="00DD7566">
        <w:rPr>
          <w:rFonts w:ascii="Lotus Linotype" w:hAnsi="Lotus Linotype" w:cs="Lotus Linotype"/>
          <w:sz w:val="28"/>
          <w:szCs w:val="28"/>
          <w:rtl/>
        </w:rPr>
        <w:softHyphen/>
        <w:t>کنند. ولاحول ولاقوة الا بالله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عبدالرحمن بن مهدی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در حالی به خدمت مالک بن انس رسیم که </w:t>
      </w:r>
      <w:r w:rsidRPr="00DD7566">
        <w:rPr>
          <w:rFonts w:ascii="Lotus Linotype" w:hAnsi="Lotus Linotype" w:cs="Lotus Linotype"/>
          <w:sz w:val="28"/>
          <w:szCs w:val="28"/>
          <w:rtl/>
        </w:rPr>
        <w:lastRenderedPageBreak/>
        <w:t>مردی از او در مورد قرآن (مخلوق بودن یا نبودن آن) و تقدیر سوال می</w:t>
      </w:r>
      <w:r w:rsidRPr="00DD7566">
        <w:rPr>
          <w:rFonts w:ascii="Lotus Linotype" w:hAnsi="Lotus Linotype" w:cs="Lotus Linotype"/>
          <w:sz w:val="28"/>
          <w:szCs w:val="28"/>
          <w:rtl/>
        </w:rPr>
        <w:softHyphen/>
        <w:t>کرد. مالک بن انس به او گفت: «تو از یاران عمرو بن عبید</w:t>
      </w:r>
      <w:r w:rsidRPr="00DD7566">
        <w:rPr>
          <w:rStyle w:val="FootnoteReference"/>
          <w:rFonts w:ascii="Lotus Linotype" w:hAnsi="Lotus Linotype" w:cs="Lotus Linotype"/>
          <w:sz w:val="28"/>
          <w:szCs w:val="28"/>
          <w:rtl/>
        </w:rPr>
        <w:footnoteReference w:id="430"/>
      </w:r>
      <w:r w:rsidRPr="00DD7566">
        <w:rPr>
          <w:rFonts w:ascii="Lotus Linotype" w:hAnsi="Lotus Linotype" w:cs="Lotus Linotype"/>
          <w:sz w:val="28"/>
          <w:szCs w:val="28"/>
          <w:rtl/>
        </w:rPr>
        <w:t>هستی؟! خداوند لعنت کند عمرو را؛ او این بدعت کلام را ایجاد کرد. اگر کلام علم می</w:t>
      </w:r>
      <w:r w:rsidRPr="00DD7566">
        <w:rPr>
          <w:rFonts w:ascii="Lotus Linotype" w:hAnsi="Lotus Linotype" w:cs="Lotus Linotype"/>
          <w:sz w:val="28"/>
          <w:szCs w:val="28"/>
          <w:rtl/>
        </w:rPr>
        <w:softHyphen/>
        <w:t>بود حتما صحابه و تابعین از آن سخن می</w:t>
      </w:r>
      <w:r w:rsidRPr="00DD7566">
        <w:rPr>
          <w:rFonts w:ascii="Lotus Linotype" w:hAnsi="Lotus Linotype" w:cs="Lotus Linotype"/>
          <w:sz w:val="28"/>
          <w:szCs w:val="28"/>
          <w:rtl/>
        </w:rPr>
        <w:softHyphen/>
        <w:t>گفتند چنانکه در مورد احکام و شرایع سخن گفتند. اما این بدعت باطل است و بر باطل دلالت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3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ابوسهل می</w:t>
      </w:r>
      <w:r w:rsidRPr="00DD7566">
        <w:rPr>
          <w:rFonts w:ascii="Lotus Linotype" w:hAnsi="Lotus Linotype" w:cs="Lotus Linotype"/>
          <w:sz w:val="28"/>
          <w:szCs w:val="28"/>
          <w:rtl/>
        </w:rPr>
        <w:softHyphen/>
        <w:t>گوید: «همراه عمر بن عبدالعزیز اسیر بودم که به من گفت: نظرت در مورد این قدری مذهبان چیست؟ گفتم: از آنها استتابه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اگر پذیرفتند و توبه کردند که خوب وگرنه حساب آنها با شمشیر است. پس عمر گفت: دیدگاه من در مورد آنها</w:t>
      </w:r>
      <w:r w:rsidRPr="00DD7566">
        <w:rPr>
          <w:rFonts w:ascii="Lotus Linotype" w:hAnsi="Lotus Linotype" w:cs="Lotus Linotype" w:hint="cs"/>
          <w:sz w:val="28"/>
          <w:szCs w:val="28"/>
          <w:rtl/>
        </w:rPr>
        <w:t xml:space="preserve"> نیز همین است</w:t>
      </w:r>
      <w:r w:rsidRPr="00DD7566">
        <w:rPr>
          <w:rFonts w:ascii="Lotus Linotype" w:hAnsi="Lotus Linotype" w:cs="Lotus Linotype"/>
          <w:sz w:val="28"/>
          <w:szCs w:val="28"/>
          <w:rtl/>
        </w:rPr>
        <w:t>. و مالک نیز می</w:t>
      </w:r>
      <w:r w:rsidRPr="00DD7566">
        <w:rPr>
          <w:rFonts w:ascii="Lotus Linotype" w:hAnsi="Lotus Linotype" w:cs="Lotus Linotype"/>
          <w:sz w:val="28"/>
          <w:szCs w:val="28"/>
          <w:rtl/>
        </w:rPr>
        <w:softHyphen/>
        <w:t>گوید: این نیز دیدگاه من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3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اسحاق بن عیسی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مالک بن انس شنیده است که از جدال در دین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ایراد گرفته و می</w:t>
      </w:r>
      <w:r w:rsidRPr="00DD7566">
        <w:rPr>
          <w:rFonts w:ascii="Lotus Linotype" w:hAnsi="Lotus Linotype" w:cs="Lotus Linotype"/>
          <w:sz w:val="28"/>
          <w:szCs w:val="28"/>
          <w:rtl/>
        </w:rPr>
        <w:softHyphen/>
        <w:t>گفت: هرگاه فردی لجباز</w:t>
      </w:r>
      <w:r w:rsidRPr="00DD7566">
        <w:rPr>
          <w:rFonts w:ascii="Lotus Linotype" w:hAnsi="Lotus Linotype" w:cs="Lotus Linotype"/>
          <w:sz w:val="28"/>
          <w:szCs w:val="28"/>
          <w:rtl/>
        </w:rPr>
        <w:softHyphen/>
        <w:t>تر و لجوج</w:t>
      </w:r>
      <w:r w:rsidRPr="00DD7566">
        <w:rPr>
          <w:rFonts w:ascii="Lotus Linotype" w:hAnsi="Lotus Linotype" w:cs="Lotus Linotype"/>
          <w:sz w:val="28"/>
          <w:szCs w:val="28"/>
          <w:rtl/>
        </w:rPr>
        <w:softHyphen/>
        <w:t>تر از دیگری برای جدال در دین نزد ما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آید، می</w:t>
      </w:r>
      <w:r w:rsidRPr="00DD7566">
        <w:rPr>
          <w:rFonts w:ascii="Lotus Linotype" w:hAnsi="Lotus Linotype" w:cs="Lotus Linotype"/>
          <w:sz w:val="28"/>
          <w:szCs w:val="28"/>
          <w:rtl/>
        </w:rPr>
        <w:softHyphen/>
        <w:t>خواهد که آنچه را جبرئیل برای پیامبر آورده، رد و انکار کنیم»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3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شافعی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«هیچکس را ندیدم که به کلام روی آورده باشد و سعادتمند شده باشد. انسان ب</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هر گناهی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خداوند از آن نهی کرده جز شرک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گرفتار آید برای او بهتر است از اینکه مبتلا به کلام 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3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امام شافعی می</w:t>
      </w:r>
      <w:r w:rsidRPr="00DD7566">
        <w:rPr>
          <w:rFonts w:ascii="Lotus Linotype" w:hAnsi="Lotus Linotype" w:cs="Lotus Linotype"/>
          <w:sz w:val="28"/>
          <w:szCs w:val="28"/>
          <w:rtl/>
        </w:rPr>
        <w:softHyphen/>
        <w:t xml:space="preserve">گوید: «حکم من در مورد پیروان کلام آن است که بر شتر سوار شوند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با چوب تنبیه شد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در میان قبائل و مردم </w:t>
      </w:r>
      <w:r w:rsidRPr="00DD7566">
        <w:rPr>
          <w:rFonts w:ascii="Lotus Linotype" w:hAnsi="Lotus Linotype" w:cs="Lotus Linotype" w:hint="cs"/>
          <w:sz w:val="28"/>
          <w:szCs w:val="28"/>
          <w:rtl/>
        </w:rPr>
        <w:t>آورده شوند</w:t>
      </w:r>
      <w:r w:rsidRPr="00DD7566">
        <w:rPr>
          <w:rFonts w:ascii="Lotus Linotype" w:hAnsi="Lotus Linotype" w:cs="Lotus Linotype"/>
          <w:sz w:val="28"/>
          <w:szCs w:val="28"/>
          <w:rtl/>
        </w:rPr>
        <w:t xml:space="preserve"> و در مورد آنها گفته شود: این کیفر کسی است که کتاب و سنت را ترک کند و به کلام روی آورد»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35"/>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8- امام احمد بن حنبل رحم</w:t>
      </w:r>
      <w:r w:rsidRPr="00DD7566">
        <w:rPr>
          <w:rFonts w:ascii="Lotus Linotype" w:hAnsi="Lotus Linotype" w:cs="Lotus Linotype" w:hint="cs"/>
          <w:sz w:val="28"/>
          <w:szCs w:val="28"/>
          <w:rtl/>
        </w:rPr>
        <w:t>ه</w:t>
      </w:r>
      <w:r w:rsidRPr="00DD7566">
        <w:rPr>
          <w:rFonts w:ascii="Lotus Linotype" w:hAnsi="Lotus Linotype" w:cs="Lotus Linotype"/>
          <w:sz w:val="28"/>
          <w:szCs w:val="28"/>
          <w:rtl/>
        </w:rPr>
        <w:softHyphen/>
        <w:t>الله می</w:t>
      </w:r>
      <w:r w:rsidRPr="00DD7566">
        <w:rPr>
          <w:rFonts w:ascii="Lotus Linotype" w:hAnsi="Lotus Linotype" w:cs="Lotus Linotype"/>
          <w:sz w:val="28"/>
          <w:szCs w:val="28"/>
          <w:rtl/>
        </w:rPr>
        <w:softHyphen/>
        <w:t>گوید: «از جمله مواردی که به متوکل نوشتم این بود که: من اهل کلام نیستم، و در این مورد (مساله خلق قرآن) جا</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ی برای کلام نمی</w:t>
      </w:r>
      <w:r w:rsidRPr="00DD7566">
        <w:rPr>
          <w:rFonts w:ascii="Lotus Linotype" w:hAnsi="Lotus Linotype" w:cs="Lotus Linotype"/>
          <w:sz w:val="28"/>
          <w:szCs w:val="28"/>
          <w:rtl/>
        </w:rPr>
        <w:softHyphen/>
        <w:t>بینم جز آنچه در کتاب الله یا حدیث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وارد شده یا از تابعین در این مورد روایت شده است. اما جز اینها، کلام در این مورد ناپسند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36"/>
      </w:r>
      <w:r w:rsidRPr="00DD7566">
        <w:rPr>
          <w:rFonts w:ascii="Lotus Linotype" w:hAnsi="Lotus Linotype" w:cs="Lotus Linotype"/>
          <w:sz w:val="28"/>
          <w:szCs w:val="28"/>
          <w:rtl/>
        </w:rPr>
        <w:t xml:space="preserve"> </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با این بیان اهمیت پایبندی به منهج سلف در فهم نصوص واض</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 xml:space="preserve"> و روشن می</w:t>
      </w:r>
      <w:r w:rsidRPr="00DD7566">
        <w:rPr>
          <w:rFonts w:ascii="Lotus Linotype" w:hAnsi="Lotus Linotype" w:cs="Lotus Linotype"/>
          <w:sz w:val="28"/>
          <w:szCs w:val="28"/>
          <w:rtl/>
        </w:rPr>
        <w:softHyphen/>
        <w:t>گردد چنانچه با تأمل در آن اهمیت تقید به الفاظی که بویژه در بحث عقیده وارد شده و عدم مطلق سخن گفتن در اثبات امری بدون در نظر داشتن اقوال صحابه و کسانی که از آنها به نیکویی پیروی نمودند، واضح می</w:t>
      </w:r>
      <w:r w:rsidRPr="00DD7566">
        <w:rPr>
          <w:rFonts w:ascii="Lotus Linotype" w:hAnsi="Lotus Linotype" w:cs="Lotus Linotype"/>
          <w:sz w:val="28"/>
          <w:szCs w:val="28"/>
          <w:rtl/>
        </w:rPr>
        <w:softHyphen/>
        <w:t xml:space="preserve">گردد. </w:t>
      </w:r>
      <w:r w:rsidRPr="00DD7566">
        <w:rPr>
          <w:rFonts w:ascii="Lotus Linotype" w:hAnsi="Lotus Linotype" w:cs="Lotus Linotype" w:hint="cs"/>
          <w:sz w:val="28"/>
          <w:szCs w:val="28"/>
          <w:rtl/>
        </w:rPr>
        <w:t>زیرا</w:t>
      </w:r>
      <w:r w:rsidRPr="00DD7566">
        <w:rPr>
          <w:rFonts w:ascii="Lotus Linotype" w:hAnsi="Lotus Linotype" w:cs="Lotus Linotype"/>
          <w:sz w:val="28"/>
          <w:szCs w:val="28"/>
          <w:rtl/>
        </w:rPr>
        <w:t xml:space="preserve"> چنین </w:t>
      </w:r>
      <w:r w:rsidRPr="00DD7566">
        <w:rPr>
          <w:rFonts w:ascii="Lotus Linotype" w:hAnsi="Lotus Linotype" w:cs="Lotus Linotype" w:hint="cs"/>
          <w:sz w:val="28"/>
          <w:szCs w:val="28"/>
          <w:rtl/>
        </w:rPr>
        <w:t>اظهار نظر کردن</w:t>
      </w:r>
      <w:r w:rsidRPr="00DD7566">
        <w:rPr>
          <w:rFonts w:ascii="Lotus Linotype" w:hAnsi="Lotus Linotype" w:cs="Lotus Linotype"/>
          <w:sz w:val="28"/>
          <w:szCs w:val="28"/>
          <w:rtl/>
        </w:rPr>
        <w:t xml:space="preserve"> مظ</w:t>
      </w:r>
      <w:r w:rsidRPr="00DD7566">
        <w:rPr>
          <w:rFonts w:ascii="Lotus Linotype" w:hAnsi="Lotus Linotype" w:cs="Lotus Linotype" w:hint="cs"/>
          <w:sz w:val="28"/>
          <w:szCs w:val="28"/>
          <w:rtl/>
        </w:rPr>
        <w:t>نه</w:t>
      </w:r>
      <w:r w:rsidRPr="00DD7566">
        <w:rPr>
          <w:rFonts w:ascii="Lotus Linotype" w:hAnsi="Lotus Linotype" w:cs="Lotus Linotype" w:hint="cs"/>
          <w:sz w:val="28"/>
          <w:szCs w:val="28"/>
          <w:rtl/>
        </w:rPr>
        <w:softHyphen/>
        <w:t xml:space="preserve">ی </w:t>
      </w:r>
      <w:r w:rsidRPr="00DD7566">
        <w:rPr>
          <w:rFonts w:ascii="Lotus Linotype" w:hAnsi="Lotus Linotype" w:cs="Lotus Linotype"/>
          <w:sz w:val="28"/>
          <w:szCs w:val="28"/>
          <w:rtl/>
        </w:rPr>
        <w:t>گمراهی و گمراه کردن می</w:t>
      </w:r>
      <w:r w:rsidRPr="00DD7566">
        <w:rPr>
          <w:rFonts w:ascii="Lotus Linotype" w:hAnsi="Lotus Linotype" w:cs="Lotus Linotype"/>
          <w:sz w:val="28"/>
          <w:szCs w:val="28"/>
          <w:rtl/>
        </w:rPr>
        <w:softHyphen/>
        <w:t>باشد.</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9- و ابو عبدالله (احمد بن حنبل)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«چون ذکر اهل بدعت به میان آمد، فرمود: دوست ندارم هیچکس با آنها همنشین و هم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صحبت شود و با آنها انس </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گیرد. هرکس کلام را دوست داشت پایان کار او جز بدعت نبود. چ</w:t>
      </w:r>
      <w:r w:rsidRPr="00DD7566">
        <w:rPr>
          <w:rFonts w:ascii="Lotus Linotype" w:hAnsi="Lotus Linotype" w:cs="Lotus Linotype" w:hint="cs"/>
          <w:sz w:val="28"/>
          <w:szCs w:val="28"/>
          <w:rtl/>
        </w:rPr>
        <w:t>ون</w:t>
      </w:r>
      <w:r w:rsidRPr="00DD7566">
        <w:rPr>
          <w:rFonts w:ascii="Lotus Linotype" w:hAnsi="Lotus Linotype" w:cs="Lotus Linotype"/>
          <w:sz w:val="28"/>
          <w:szCs w:val="28"/>
          <w:rtl/>
        </w:rPr>
        <w:t xml:space="preserve"> کلام او را</w:t>
      </w:r>
      <w:r w:rsidRPr="00DD7566">
        <w:rPr>
          <w:rFonts w:ascii="Lotus Linotype" w:hAnsi="Lotus Linotype" w:cs="Lotus Linotype" w:hint="cs"/>
          <w:sz w:val="28"/>
          <w:szCs w:val="28"/>
          <w:rtl/>
        </w:rPr>
        <w:t xml:space="preserve"> به</w:t>
      </w:r>
      <w:r w:rsidRPr="00DD7566">
        <w:rPr>
          <w:rFonts w:ascii="Lotus Linotype" w:hAnsi="Lotus Linotype" w:cs="Lotus Linotype"/>
          <w:sz w:val="28"/>
          <w:szCs w:val="28"/>
          <w:rtl/>
        </w:rPr>
        <w:t xml:space="preserve"> خیر و خوبی دعوت نمی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این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 کلام و کندوکاو و فرو رفتن در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دوست ندارم. بر شما واجب است که پایبندی به سنت</w:t>
      </w:r>
      <w:r w:rsidRPr="00DD7566">
        <w:rPr>
          <w:rFonts w:ascii="Lotus Linotype" w:hAnsi="Lotus Linotype" w:cs="Lotus Linotype"/>
          <w:sz w:val="28"/>
          <w:szCs w:val="28"/>
          <w:rtl/>
        </w:rPr>
        <w:softHyphen/>
        <w:t>ها و فقهی را بر خود لازم بگیرید که شما را بهره</w:t>
      </w:r>
      <w:r w:rsidRPr="00DD7566">
        <w:rPr>
          <w:rFonts w:ascii="Lotus Linotype" w:hAnsi="Lotus Linotype" w:cs="Lotus Linotype"/>
          <w:sz w:val="28"/>
          <w:szCs w:val="28"/>
          <w:rtl/>
        </w:rPr>
        <w:softHyphen/>
        <w:t>مند و سودمند می</w:t>
      </w:r>
      <w:r w:rsidRPr="00DD7566">
        <w:rPr>
          <w:rFonts w:ascii="Lotus Linotype" w:hAnsi="Lotus Linotype" w:cs="Lotus Linotype"/>
          <w:sz w:val="28"/>
          <w:szCs w:val="28"/>
          <w:rtl/>
        </w:rPr>
        <w:softHyphen/>
        <w:t>گرداند و جدال و کلام منحرفان و ریاکاران را رها کنید. مردمی را که ما دریافتیم چنین امری را نمی</w:t>
      </w:r>
      <w:r w:rsidRPr="00DD7566">
        <w:rPr>
          <w:rFonts w:ascii="Lotus Linotype" w:hAnsi="Lotus Linotype" w:cs="Lotus Linotype"/>
          <w:sz w:val="28"/>
          <w:szCs w:val="28"/>
          <w:rtl/>
        </w:rPr>
        <w:softHyphen/>
        <w:t>شناختند و از اهل کلام دوری می</w:t>
      </w:r>
      <w:r w:rsidRPr="00DD7566">
        <w:rPr>
          <w:rFonts w:ascii="Lotus Linotype" w:hAnsi="Lotus Linotype" w:cs="Lotus Linotype"/>
          <w:sz w:val="28"/>
          <w:szCs w:val="28"/>
          <w:rtl/>
        </w:rPr>
        <w:softHyphen/>
        <w:t>کردند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هرکس اهل کلام را دوست داشته، عاقبت خوبی نداشته است. کلام به </w:t>
      </w:r>
      <w:r w:rsidRPr="00DD7566">
        <w:rPr>
          <w:rFonts w:ascii="Lotus Linotype" w:hAnsi="Lotus Linotype" w:cs="Lotus Linotype" w:hint="cs"/>
          <w:sz w:val="28"/>
          <w:szCs w:val="28"/>
          <w:rtl/>
        </w:rPr>
        <w:t xml:space="preserve">امر </w:t>
      </w:r>
      <w:r w:rsidRPr="00DD7566">
        <w:rPr>
          <w:rFonts w:ascii="Lotus Linotype" w:hAnsi="Lotus Linotype" w:cs="Lotus Linotype"/>
          <w:sz w:val="28"/>
          <w:szCs w:val="28"/>
          <w:rtl/>
        </w:rPr>
        <w:t>خیر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منجر و من</w:t>
      </w:r>
      <w:r w:rsidRPr="00DD7566">
        <w:rPr>
          <w:rFonts w:ascii="Lotus Linotype" w:hAnsi="Lotus Linotype" w:cs="Lotus Linotype" w:hint="cs"/>
          <w:sz w:val="28"/>
          <w:szCs w:val="28"/>
          <w:rtl/>
        </w:rPr>
        <w:t>تهی</w:t>
      </w:r>
      <w:r w:rsidRPr="00DD7566">
        <w:rPr>
          <w:rFonts w:ascii="Lotus Linotype" w:hAnsi="Lotus Linotype" w:cs="Lotus Linotype"/>
          <w:sz w:val="28"/>
          <w:szCs w:val="28"/>
          <w:rtl/>
        </w:rPr>
        <w:t xml:space="preserve"> نمی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خداوند پناه می</w:t>
      </w:r>
      <w:r w:rsidRPr="00DD7566">
        <w:rPr>
          <w:rFonts w:ascii="Lotus Linotype" w:hAnsi="Lotus Linotype" w:cs="Lotus Linotype"/>
          <w:sz w:val="28"/>
          <w:szCs w:val="28"/>
          <w:rtl/>
        </w:rPr>
        <w:softHyphen/>
        <w:t>بریم از فتنه</w:t>
      </w:r>
      <w:r w:rsidRPr="00DD7566">
        <w:rPr>
          <w:rFonts w:ascii="Lotus Linotype" w:hAnsi="Lotus Linotype" w:cs="Lotus Linotype"/>
          <w:sz w:val="28"/>
          <w:szCs w:val="28"/>
          <w:rtl/>
        </w:rPr>
        <w:softHyphen/>
        <w:t>ها و به رحمت او دست نیاز بلند می</w:t>
      </w:r>
      <w:r w:rsidRPr="00DD7566">
        <w:rPr>
          <w:rFonts w:ascii="Lotus Linotype" w:hAnsi="Lotus Linotype" w:cs="Lotus Linotype"/>
          <w:sz w:val="28"/>
          <w:szCs w:val="28"/>
          <w:rtl/>
        </w:rPr>
        <w:softHyphen/>
        <w:t>کنیم که ما را از هر امری که موجب هلاکت و نابودی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پناه خویش محفوظ و مصون بدارد»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37"/>
      </w:r>
      <w:r w:rsidRPr="00DD7566">
        <w:rPr>
          <w:rFonts w:ascii="Lotus Linotype" w:hAnsi="Lotus Linotype" w:cs="Lotus Linotype"/>
          <w:sz w:val="28"/>
          <w:szCs w:val="28"/>
          <w:rtl/>
        </w:rPr>
        <w:t xml:space="preserve"> </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10- و همچنین امام احمد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«شنیدم که علی بن مدینی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w:t>
      </w:r>
      <w:r w:rsidRPr="00DD7566">
        <w:rPr>
          <w:rFonts w:ascii="Lotus Linotype" w:hAnsi="Lotus Linotype" w:cs="Lotus Linotype"/>
          <w:sz w:val="28"/>
          <w:szCs w:val="28"/>
          <w:rtl/>
        </w:rPr>
        <w:lastRenderedPageBreak/>
        <w:t>از سنت</w:t>
      </w:r>
      <w:r w:rsidRPr="00DD7566">
        <w:rPr>
          <w:rFonts w:ascii="Lotus Linotype" w:hAnsi="Lotus Linotype" w:cs="Lotus Linotype"/>
          <w:sz w:val="28"/>
          <w:szCs w:val="28"/>
          <w:rtl/>
        </w:rPr>
        <w:softHyphen/>
        <w:t xml:space="preserve">هایی که لازم است انسان بدان پایبند باشد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هرکس بدان ایمان نداشته باشد، از اهل سنت نخواهد بود، این است که قرآن کلام الله است و مخلوق نیست. و اینکه گفته شود مخلوق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ضعف و ایرادی را متوجه آن نمی</w:t>
      </w:r>
      <w:r w:rsidRPr="00DD7566">
        <w:rPr>
          <w:rFonts w:ascii="Lotus Linotype" w:hAnsi="Lotus Linotype" w:cs="Lotus Linotype"/>
          <w:sz w:val="28"/>
          <w:szCs w:val="28"/>
          <w:rtl/>
        </w:rPr>
        <w:softHyphen/>
        <w:t>کند چرا که کلام الهی از اوست و چیزی از آن مخلوق نیست و در این مورد با کسی مجادله و مناظره نمی</w:t>
      </w:r>
      <w:r w:rsidRPr="00DD7566">
        <w:rPr>
          <w:rFonts w:ascii="Lotus Linotype" w:hAnsi="Lotus Linotype" w:cs="Lotus Linotype"/>
          <w:sz w:val="28"/>
          <w:szCs w:val="28"/>
          <w:rtl/>
        </w:rPr>
        <w:softHyphen/>
        <w:t>شود. و جدل (کلام) نیز آموخته نمی</w:t>
      </w:r>
      <w:r w:rsidRPr="00DD7566">
        <w:rPr>
          <w:rFonts w:ascii="Lotus Linotype" w:hAnsi="Lotus Linotype" w:cs="Lotus Linotype"/>
          <w:sz w:val="28"/>
          <w:szCs w:val="28"/>
          <w:rtl/>
        </w:rPr>
        <w:softHyphen/>
        <w:t xml:space="preserve">شود چرا که کلام مکروه است و اهل کلام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هرچند سخن</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ایشان </w:t>
      </w:r>
      <w:r w:rsidRPr="00DD7566">
        <w:rPr>
          <w:rFonts w:ascii="Lotus Linotype" w:hAnsi="Lotus Linotype" w:cs="Lotus Linotype"/>
          <w:sz w:val="28"/>
          <w:szCs w:val="28"/>
          <w:rtl/>
        </w:rPr>
        <w:t xml:space="preserve">مطابق سنت باشد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جزء اهل سنت به شمار نمی</w:t>
      </w:r>
      <w:r w:rsidRPr="00DD7566">
        <w:rPr>
          <w:rFonts w:ascii="Lotus Linotype" w:hAnsi="Lotus Linotype" w:cs="Lotus Linotype"/>
          <w:sz w:val="28"/>
          <w:szCs w:val="28"/>
          <w:rtl/>
        </w:rPr>
        <w:softHyphen/>
        <w:t>آی</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تا اینکه جدال را ترک کن</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و به آثار (احادیث و روایات) ایمان آور</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38"/>
      </w:r>
      <w:r w:rsidRPr="00DD7566">
        <w:rPr>
          <w:rFonts w:ascii="Lotus Linotype" w:hAnsi="Lotus Linotype" w:cs="Lotus Linotype"/>
          <w:sz w:val="28"/>
          <w:szCs w:val="28"/>
          <w:rtl/>
        </w:rPr>
        <w:t xml:space="preserve"> </w:t>
      </w:r>
    </w:p>
    <w:p w:rsidR="002025CD" w:rsidRDefault="002025CD" w:rsidP="00972241">
      <w:pPr>
        <w:pStyle w:val="FootnoteText"/>
        <w:bidi/>
        <w:ind w:firstLine="283"/>
        <w:jc w:val="both"/>
        <w:rPr>
          <w:rFonts w:ascii="Lotus Linotype" w:hAnsi="Lotus Linotype" w:cs="B Titr" w:hint="cs"/>
          <w:sz w:val="28"/>
          <w:szCs w:val="28"/>
          <w:rtl/>
        </w:rPr>
      </w:pPr>
    </w:p>
    <w:p w:rsidR="002025CD" w:rsidRDefault="002025CD" w:rsidP="002025CD">
      <w:pPr>
        <w:pStyle w:val="FootnoteText"/>
        <w:bidi/>
        <w:ind w:firstLine="283"/>
        <w:jc w:val="both"/>
        <w:rPr>
          <w:rFonts w:ascii="Lotus Linotype" w:hAnsi="Lotus Linotype" w:cs="B Titr" w:hint="cs"/>
          <w:sz w:val="28"/>
          <w:szCs w:val="28"/>
          <w:rtl/>
        </w:rPr>
      </w:pPr>
    </w:p>
    <w:p w:rsidR="002025CD" w:rsidRDefault="002025CD" w:rsidP="002025CD">
      <w:pPr>
        <w:pStyle w:val="FootnoteText"/>
        <w:bidi/>
        <w:ind w:firstLine="283"/>
        <w:jc w:val="both"/>
        <w:rPr>
          <w:rFonts w:ascii="Lotus Linotype" w:hAnsi="Lotus Linotype" w:cs="B Titr" w:hint="cs"/>
          <w:sz w:val="28"/>
          <w:szCs w:val="28"/>
          <w:rtl/>
        </w:rPr>
      </w:pPr>
    </w:p>
    <w:p w:rsidR="002025CD" w:rsidRDefault="002025CD" w:rsidP="002025CD">
      <w:pPr>
        <w:pStyle w:val="FootnoteText"/>
        <w:bidi/>
        <w:ind w:firstLine="283"/>
        <w:jc w:val="both"/>
        <w:rPr>
          <w:rFonts w:ascii="Lotus Linotype" w:hAnsi="Lotus Linotype" w:cs="B Titr" w:hint="cs"/>
          <w:sz w:val="28"/>
          <w:szCs w:val="28"/>
          <w:rtl/>
        </w:rPr>
      </w:pPr>
    </w:p>
    <w:p w:rsidR="002025CD" w:rsidRDefault="002025CD" w:rsidP="002025CD">
      <w:pPr>
        <w:pStyle w:val="FootnoteText"/>
        <w:bidi/>
        <w:ind w:firstLine="283"/>
        <w:jc w:val="both"/>
        <w:rPr>
          <w:rFonts w:ascii="Lotus Linotype" w:hAnsi="Lotus Linotype" w:cs="B Titr" w:hint="cs"/>
          <w:sz w:val="28"/>
          <w:szCs w:val="28"/>
          <w:rtl/>
        </w:rPr>
      </w:pPr>
    </w:p>
    <w:p w:rsidR="002025CD" w:rsidRDefault="002025CD" w:rsidP="002025CD">
      <w:pPr>
        <w:pStyle w:val="FootnoteText"/>
        <w:bidi/>
        <w:ind w:firstLine="283"/>
        <w:jc w:val="both"/>
        <w:rPr>
          <w:rFonts w:ascii="Lotus Linotype" w:hAnsi="Lotus Linotype" w:cs="B Titr" w:hint="cs"/>
          <w:sz w:val="28"/>
          <w:szCs w:val="28"/>
          <w:rtl/>
        </w:rPr>
      </w:pPr>
    </w:p>
    <w:p w:rsidR="002025CD" w:rsidRDefault="002025CD" w:rsidP="002025CD">
      <w:pPr>
        <w:pStyle w:val="FootnoteText"/>
        <w:bidi/>
        <w:ind w:firstLine="283"/>
        <w:jc w:val="both"/>
        <w:rPr>
          <w:rFonts w:ascii="Lotus Linotype" w:hAnsi="Lotus Linotype" w:cs="B Titr" w:hint="cs"/>
          <w:sz w:val="28"/>
          <w:szCs w:val="28"/>
          <w:rtl/>
        </w:rPr>
      </w:pPr>
    </w:p>
    <w:p w:rsidR="002025CD" w:rsidRDefault="002025CD" w:rsidP="002025CD">
      <w:pPr>
        <w:pStyle w:val="FootnoteText"/>
        <w:bidi/>
        <w:ind w:firstLine="283"/>
        <w:jc w:val="both"/>
        <w:rPr>
          <w:rFonts w:ascii="Lotus Linotype" w:hAnsi="Lotus Linotype" w:cs="B Titr" w:hint="cs"/>
          <w:sz w:val="28"/>
          <w:szCs w:val="28"/>
          <w:rtl/>
        </w:rPr>
      </w:pPr>
    </w:p>
    <w:p w:rsidR="002025CD" w:rsidRDefault="002025CD" w:rsidP="002025CD">
      <w:pPr>
        <w:pStyle w:val="FootnoteText"/>
        <w:bidi/>
        <w:ind w:firstLine="283"/>
        <w:jc w:val="both"/>
        <w:rPr>
          <w:rFonts w:ascii="Lotus Linotype" w:hAnsi="Lotus Linotype" w:cs="B Titr" w:hint="cs"/>
          <w:sz w:val="28"/>
          <w:szCs w:val="28"/>
          <w:rtl/>
        </w:rPr>
      </w:pPr>
    </w:p>
    <w:p w:rsidR="002025CD" w:rsidRDefault="002025CD" w:rsidP="002025CD">
      <w:pPr>
        <w:pStyle w:val="FootnoteText"/>
        <w:bidi/>
        <w:ind w:firstLine="283"/>
        <w:jc w:val="both"/>
        <w:rPr>
          <w:rFonts w:ascii="Lotus Linotype" w:hAnsi="Lotus Linotype" w:cs="B Titr" w:hint="cs"/>
          <w:sz w:val="28"/>
          <w:szCs w:val="28"/>
          <w:rtl/>
        </w:rPr>
      </w:pPr>
    </w:p>
    <w:p w:rsidR="002025CD" w:rsidRDefault="002025CD" w:rsidP="002025CD">
      <w:pPr>
        <w:pStyle w:val="FootnoteText"/>
        <w:bidi/>
        <w:ind w:firstLine="283"/>
        <w:jc w:val="both"/>
        <w:rPr>
          <w:rFonts w:ascii="Lotus Linotype" w:hAnsi="Lotus Linotype" w:cs="B Titr" w:hint="cs"/>
          <w:sz w:val="28"/>
          <w:szCs w:val="28"/>
          <w:rtl/>
        </w:rPr>
      </w:pPr>
    </w:p>
    <w:p w:rsidR="00DD7566" w:rsidRPr="00DD7566" w:rsidRDefault="00DD7566" w:rsidP="002025CD">
      <w:pPr>
        <w:pStyle w:val="FootnoteText"/>
        <w:bidi/>
        <w:ind w:firstLine="283"/>
        <w:jc w:val="both"/>
        <w:rPr>
          <w:rFonts w:ascii="Lotus Linotype" w:hAnsi="Lotus Linotype" w:cs="B Titr"/>
          <w:sz w:val="28"/>
          <w:szCs w:val="28"/>
          <w:rtl/>
        </w:rPr>
      </w:pPr>
      <w:r w:rsidRPr="00DD7566">
        <w:rPr>
          <w:rFonts w:ascii="Lotus Linotype" w:hAnsi="Lotus Linotype" w:cs="B Titr"/>
          <w:sz w:val="28"/>
          <w:szCs w:val="28"/>
          <w:rtl/>
        </w:rPr>
        <w:lastRenderedPageBreak/>
        <w:t xml:space="preserve">مبحث هشتم: عدم استعمال الفاظ مجمل که احتمال بیش از یک معنا را دارند. </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المجمل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لغت به معنای مبهم (نامشخص) می</w:t>
      </w:r>
      <w:r w:rsidRPr="00DD7566">
        <w:rPr>
          <w:rFonts w:ascii="Lotus Linotype" w:hAnsi="Lotus Linotype" w:cs="Lotus Linotype"/>
          <w:sz w:val="28"/>
          <w:szCs w:val="28"/>
          <w:rtl/>
        </w:rPr>
        <w:softHyphen/>
        <w:t>باشد. زمانی گفته می</w:t>
      </w:r>
      <w:r w:rsidRPr="00DD7566">
        <w:rPr>
          <w:rFonts w:ascii="Lotus Linotype" w:hAnsi="Lotus Linotype" w:cs="Lotus Linotype"/>
          <w:sz w:val="28"/>
          <w:szCs w:val="28"/>
          <w:rtl/>
        </w:rPr>
        <w:softHyphen/>
        <w:t xml:space="preserve">شود: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اجمل الامر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که آن امر بر وی مشتبه و مبهم باشد. و گفته شده: مجمل عبارت است </w:t>
      </w:r>
      <w:r w:rsidRPr="00DD7566">
        <w:rPr>
          <w:rFonts w:ascii="Lotus Linotype" w:hAnsi="Lotus Linotype" w:cs="Lotus Linotype" w:hint="cs"/>
          <w:sz w:val="28"/>
          <w:szCs w:val="28"/>
          <w:rtl/>
        </w:rPr>
        <w:t xml:space="preserve">از </w:t>
      </w:r>
      <w:r w:rsidRPr="00DD7566">
        <w:rPr>
          <w:rFonts w:ascii="Lotus Linotype" w:hAnsi="Lotus Linotype" w:cs="Lotus Linotype"/>
          <w:sz w:val="28"/>
          <w:szCs w:val="28"/>
          <w:rtl/>
        </w:rPr>
        <w:t>جمع آوری 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گرفته شده از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اجمل الحساب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جمع آوری حساب و بیان کردن آن در یک جمله کوتاه. </w:t>
      </w:r>
      <w:r w:rsidRPr="00DD7566">
        <w:rPr>
          <w:rFonts w:ascii="Lotus Linotype" w:hAnsi="Lotus Linotype" w:cs="Lotus Linotype" w:hint="cs"/>
          <w:sz w:val="28"/>
          <w:szCs w:val="28"/>
          <w:rtl/>
        </w:rPr>
        <w:t xml:space="preserve">و نیز </w:t>
      </w:r>
      <w:r w:rsidRPr="00DD7566">
        <w:rPr>
          <w:rFonts w:ascii="Lotus Linotype" w:hAnsi="Lotus Linotype" w:cs="Lotus Linotype"/>
          <w:sz w:val="28"/>
          <w:szCs w:val="28"/>
          <w:rtl/>
        </w:rPr>
        <w:t>گفته شده: عبارت است از جمع آوری چیزی به طور خلاصه چون آن</w:t>
      </w:r>
      <w:r w:rsidRPr="00DD7566">
        <w:rPr>
          <w:rFonts w:ascii="Lotus Linotype" w:hAnsi="Lotus Linotype" w:cs="Lotus Linotype"/>
          <w:sz w:val="28"/>
          <w:szCs w:val="28"/>
          <w:rtl/>
        </w:rPr>
        <w:softHyphen/>
        <w:t xml:space="preserve">را به دست آورد. </w:t>
      </w:r>
    </w:p>
    <w:p w:rsidR="00DD7566" w:rsidRPr="00DD7566" w:rsidRDefault="00DD7566" w:rsidP="00972241">
      <w:pPr>
        <w:pStyle w:val="FootnoteText"/>
        <w:bidi/>
        <w:ind w:firstLine="283"/>
        <w:jc w:val="both"/>
        <w:rPr>
          <w:rFonts w:ascii="Lotus Linotype" w:hAnsi="Lotus Linotype" w:cs="Lotus Linotype"/>
          <w:sz w:val="28"/>
          <w:szCs w:val="28"/>
        </w:rPr>
      </w:pPr>
      <w:r w:rsidRPr="00DD7566">
        <w:rPr>
          <w:rFonts w:ascii="Lotus Linotype" w:hAnsi="Lotus Linotype" w:cs="Lotus Linotype"/>
          <w:sz w:val="28"/>
          <w:szCs w:val="28"/>
          <w:rtl/>
        </w:rPr>
        <w:t>مجمل در اصطلاح اصولیین عبارت است از</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آنچه احتمال دو یا بیش از دو معنا را دارد. بدون اینکه هریک از این معانی بر دیگری ترجیح داشته و یا یکی از آنها بر دیگر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معانی ترجیح دشته باشد.</w:t>
      </w:r>
      <w:r w:rsidRPr="00DD7566">
        <w:rPr>
          <w:rStyle w:val="FootnoteReference"/>
          <w:rFonts w:ascii="Lotus Linotype" w:hAnsi="Lotus Linotype" w:cs="Lotus Linotype"/>
          <w:sz w:val="28"/>
          <w:szCs w:val="28"/>
          <w:rtl/>
        </w:rPr>
        <w:footnoteReference w:id="43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مقصود ما در این بحث آن است که سلف صالح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 الفاظ و اصطلاحات جدید را چه </w:t>
      </w:r>
      <w:r w:rsidRPr="00DD7566">
        <w:rPr>
          <w:rFonts w:ascii="Lotus Linotype" w:hAnsi="Lotus Linotype" w:cs="Lotus Linotype" w:hint="cs"/>
          <w:sz w:val="28"/>
          <w:szCs w:val="28"/>
          <w:rtl/>
        </w:rPr>
        <w:t xml:space="preserve">در مقام </w:t>
      </w:r>
      <w:r w:rsidRPr="00DD7566">
        <w:rPr>
          <w:rFonts w:ascii="Lotus Linotype" w:hAnsi="Lotus Linotype" w:cs="Lotus Linotype"/>
          <w:sz w:val="28"/>
          <w:szCs w:val="28"/>
          <w:rtl/>
        </w:rPr>
        <w:t>نفی و چه در مقام اثبات به کار نمی</w:t>
      </w:r>
      <w:r w:rsidRPr="00DD7566">
        <w:rPr>
          <w:rFonts w:ascii="Lotus Linotype" w:hAnsi="Lotus Linotype" w:cs="Lotus Linotype"/>
          <w:sz w:val="28"/>
          <w:szCs w:val="28"/>
          <w:rtl/>
        </w:rPr>
        <w:softHyphen/>
        <w:t>بردند مگر پس از بیان و تفصیل آنها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برعکس اهل بدعت که اباطیل خود را در ورای این الفاظ و اصطلاحات پنهان می</w:t>
      </w:r>
      <w:r w:rsidRPr="00DD7566">
        <w:rPr>
          <w:rFonts w:ascii="Lotus Linotype" w:hAnsi="Lotus Linotype" w:cs="Lotus Linotype"/>
          <w:sz w:val="28"/>
          <w:szCs w:val="28"/>
          <w:rtl/>
        </w:rPr>
        <w:softHyphen/>
        <w:t>کردند.</w:t>
      </w:r>
      <w:r w:rsidRPr="00DD7566">
        <w:rPr>
          <w:rStyle w:val="FootnoteReference"/>
          <w:rFonts w:ascii="Lotus Linotype" w:hAnsi="Lotus Linotype" w:cs="Lotus Linotype"/>
          <w:sz w:val="28"/>
          <w:szCs w:val="28"/>
          <w:rtl/>
        </w:rPr>
        <w:footnoteReference w:id="440"/>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علامه ابن ابی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العز</w:t>
      </w:r>
      <w:r w:rsidRPr="00DD7566">
        <w:rPr>
          <w:rFonts w:ascii="Lotus Linotype" w:hAnsi="Lotus Linotype" w:cs="Lotus Linotype" w:hint="cs"/>
          <w:sz w:val="28"/>
          <w:szCs w:val="28"/>
          <w:rtl/>
        </w:rPr>
        <w:t xml:space="preserve"> حنفی</w:t>
      </w:r>
      <w:r w:rsidRPr="00DD7566">
        <w:rPr>
          <w:rFonts w:ascii="Lotus Linotype" w:hAnsi="Lotus Linotype" w:cs="Lotus Linotype"/>
          <w:sz w:val="28"/>
          <w:szCs w:val="28"/>
          <w:rtl/>
        </w:rPr>
        <w:t xml:space="preserve">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w:t>
      </w:r>
      <w:r w:rsidRPr="00DD7566">
        <w:rPr>
          <w:rStyle w:val="FootnoteReference"/>
          <w:rFonts w:ascii="Lotus Linotype" w:hAnsi="Lotus Linotype" w:cs="Lotus Linotype"/>
          <w:sz w:val="28"/>
          <w:szCs w:val="28"/>
          <w:rtl/>
        </w:rPr>
        <w:footnoteReference w:id="441"/>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در اطلاق چنین الفاظی (مانند حدود، ارکان، اعضا، جهات) سه دیدگاه وجود دارد: 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گروهی آنها را نفی کردند. 2- گروهی آنها را اثبات کردند. 3- و گروهی قائل به تفصیل</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 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دسته اخیر</w:t>
      </w:r>
      <w:r w:rsidRPr="00DD7566">
        <w:rPr>
          <w:rFonts w:ascii="Lotus Linotype" w:hAnsi="Lotus Linotype" w:cs="Lotus Linotype"/>
          <w:sz w:val="28"/>
          <w:szCs w:val="28"/>
          <w:rtl/>
        </w:rPr>
        <w:t xml:space="preserve"> پیروان سلف می</w:t>
      </w:r>
      <w:r w:rsidRPr="00DD7566">
        <w:rPr>
          <w:rFonts w:ascii="Lotus Linotype" w:hAnsi="Lotus Linotype" w:cs="Lotus Linotype"/>
          <w:sz w:val="28"/>
          <w:szCs w:val="28"/>
          <w:rtl/>
        </w:rPr>
        <w:softHyphen/>
        <w:t xml:space="preserve">باشند. </w:t>
      </w:r>
      <w:r w:rsidRPr="00DD7566">
        <w:rPr>
          <w:rFonts w:ascii="Lotus Linotype" w:hAnsi="Lotus Linotype" w:cs="Lotus Linotype" w:hint="cs"/>
          <w:sz w:val="28"/>
          <w:szCs w:val="28"/>
          <w:rtl/>
        </w:rPr>
        <w:t>آنها</w:t>
      </w:r>
      <w:r w:rsidRPr="00DD7566">
        <w:rPr>
          <w:rFonts w:ascii="Lotus Linotype" w:hAnsi="Lotus Linotype" w:cs="Lotus Linotype"/>
          <w:sz w:val="28"/>
          <w:szCs w:val="28"/>
          <w:rtl/>
        </w:rPr>
        <w:t xml:space="preserve"> به طور مطلق آن</w:t>
      </w:r>
      <w:r w:rsidRPr="00DD7566">
        <w:rPr>
          <w:rFonts w:ascii="Lotus Linotype" w:hAnsi="Lotus Linotype" w:cs="Lotus Linotype"/>
          <w:sz w:val="28"/>
          <w:szCs w:val="28"/>
          <w:rtl/>
        </w:rPr>
        <w:softHyphen/>
        <w:t>را نفی یا اثبات نمی</w:t>
      </w:r>
      <w:r w:rsidRPr="00DD7566">
        <w:rPr>
          <w:rFonts w:ascii="Lotus Linotype" w:hAnsi="Lotus Linotype" w:cs="Lotus Linotype"/>
          <w:sz w:val="28"/>
          <w:szCs w:val="28"/>
          <w:rtl/>
        </w:rPr>
        <w:softHyphen/>
        <w:t>کنند مگر زمانی که مطلب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روشن و تبیین شود که این الفاظ به وسیله</w:t>
      </w:r>
      <w:r w:rsidRPr="00DD7566">
        <w:rPr>
          <w:rFonts w:ascii="Lotus Linotype" w:hAnsi="Lotus Linotype" w:cs="Lotus Linotype"/>
          <w:sz w:val="28"/>
          <w:szCs w:val="28"/>
          <w:rtl/>
        </w:rPr>
        <w:softHyphen/>
        <w:t>ی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اثبات شوند که در این صورت این الفاظ ثابت</w:t>
      </w:r>
      <w:r w:rsidRPr="00DD7566">
        <w:rPr>
          <w:rFonts w:ascii="Lotus Linotype" w:hAnsi="Lotus Linotype" w:cs="Lotus Linotype"/>
          <w:sz w:val="28"/>
          <w:szCs w:val="28"/>
          <w:rtl/>
        </w:rPr>
        <w:softHyphen/>
        <w:t>اند. یا این الفاظ به وسیله</w:t>
      </w:r>
      <w:r w:rsidRPr="00DD7566">
        <w:rPr>
          <w:rFonts w:ascii="Lotus Linotype" w:hAnsi="Lotus Linotype" w:cs="Lotus Linotype"/>
          <w:sz w:val="28"/>
          <w:szCs w:val="28"/>
          <w:rtl/>
        </w:rPr>
        <w:softHyphen/>
        <w:t>ی آن نفی شوند که در این صورت این الفاظ نفی می</w:t>
      </w:r>
      <w:r w:rsidRPr="00DD7566">
        <w:rPr>
          <w:rFonts w:ascii="Lotus Linotype" w:hAnsi="Lotus Linotype" w:cs="Lotus Linotype"/>
          <w:sz w:val="28"/>
          <w:szCs w:val="28"/>
          <w:rtl/>
        </w:rPr>
        <w:softHyphen/>
        <w:t>شوند. زیرا در اصطلاح متأخرین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این الفاظ همچون دیگر الفاظ اصطلاحی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اجمال و ابهام وجود دارد. پس همه علما این الفاظ را در خود معنای لغوی</w:t>
      </w:r>
      <w:r w:rsidRPr="00DD7566">
        <w:rPr>
          <w:rFonts w:ascii="Lotus Linotype" w:hAnsi="Lotus Linotype" w:cs="Lotus Linotype"/>
          <w:sz w:val="28"/>
          <w:szCs w:val="28"/>
          <w:rtl/>
        </w:rPr>
        <w:softHyphen/>
        <w:t>شان استعمال نمی</w:t>
      </w:r>
      <w:r w:rsidRPr="00DD7566">
        <w:rPr>
          <w:rFonts w:ascii="Lotus Linotype" w:hAnsi="Lotus Linotype" w:cs="Lotus Linotype"/>
          <w:sz w:val="28"/>
          <w:szCs w:val="28"/>
          <w:rtl/>
        </w:rPr>
        <w:softHyphen/>
        <w:t>کنند. به همین دلیل نفی</w:t>
      </w:r>
      <w:r w:rsidRPr="00DD7566">
        <w:rPr>
          <w:rFonts w:ascii="Lotus Linotype" w:hAnsi="Lotus Linotype" w:cs="Lotus Linotype"/>
          <w:sz w:val="28"/>
          <w:szCs w:val="28"/>
          <w:rtl/>
        </w:rPr>
        <w:softHyphen/>
        <w:t>کنندگان صفات خداون</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این الفاظ را حق و ناحق نفی می</w:t>
      </w:r>
      <w:r w:rsidRPr="00DD7566">
        <w:rPr>
          <w:rFonts w:ascii="Lotus Linotype" w:hAnsi="Lotus Linotype" w:cs="Lotus Linotype"/>
          <w:sz w:val="28"/>
          <w:szCs w:val="28"/>
          <w:rtl/>
        </w:rPr>
        <w:softHyphen/>
        <w:t xml:space="preserve">کنند و راجع به اثبات کنندگان این الفاظ چیزی را </w:t>
      </w:r>
      <w:r w:rsidRPr="00DD7566">
        <w:rPr>
          <w:rFonts w:ascii="Lotus Linotype" w:hAnsi="Lotus Linotype" w:cs="Lotus Linotype" w:hint="cs"/>
          <w:sz w:val="28"/>
          <w:szCs w:val="28"/>
          <w:rtl/>
        </w:rPr>
        <w:t>ذکر می</w:t>
      </w:r>
      <w:r w:rsidRPr="00DD7566">
        <w:rPr>
          <w:rFonts w:ascii="Lotus Linotype" w:hAnsi="Lotus Linotype" w:cs="Lotus Linotype" w:hint="cs"/>
          <w:sz w:val="28"/>
          <w:szCs w:val="28"/>
          <w:rtl/>
        </w:rPr>
        <w:softHyphen/>
        <w:t>کنند</w:t>
      </w:r>
      <w:r w:rsidRPr="00DD7566">
        <w:rPr>
          <w:rFonts w:ascii="Lotus Linotype" w:hAnsi="Lotus Linotype" w:cs="Lotus Linotype"/>
          <w:sz w:val="28"/>
          <w:szCs w:val="28"/>
          <w:rtl/>
        </w:rPr>
        <w:t xml:space="preserve"> که قائل بدان نبوده</w:t>
      </w:r>
      <w:r w:rsidRPr="00DD7566">
        <w:rPr>
          <w:rFonts w:ascii="Lotus Linotype" w:hAnsi="Lotus Linotype" w:cs="Lotus Linotype"/>
          <w:sz w:val="28"/>
          <w:szCs w:val="28"/>
          <w:rtl/>
        </w:rPr>
        <w:softHyphen/>
        <w:t>اند و برخی از اثبات کنندگان این الفاظ معنای باطل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را در آن وارد می</w:t>
      </w:r>
      <w:r w:rsidRPr="00DD7566">
        <w:rPr>
          <w:rFonts w:ascii="Lotus Linotype" w:hAnsi="Lotus Linotype" w:cs="Lotus Linotype"/>
          <w:sz w:val="28"/>
          <w:szCs w:val="28"/>
          <w:rtl/>
        </w:rPr>
        <w:softHyphen/>
        <w:t>کنند که مخالف دیدگاه سلف صالح و مدلول قرآن و سنت می</w:t>
      </w:r>
      <w:r w:rsidRPr="00DD7566">
        <w:rPr>
          <w:rFonts w:ascii="Lotus Linotype" w:hAnsi="Lotus Linotype" w:cs="Lotus Linotype"/>
          <w:sz w:val="28"/>
          <w:szCs w:val="28"/>
          <w:rtl/>
        </w:rPr>
        <w:softHyphen/>
        <w:t>باشند و در قر</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در خصوص نفی و اثبات آنها نصی وارد نشده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ما حق نداریم که به صورت نفی و اثبات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 متعال را به چیزی توصیف کنیم که خود را به آن توصیف نکرده است و نیز پیامبر او را به آن توصیف ن</w:t>
      </w:r>
      <w:r w:rsidRPr="00DD7566">
        <w:rPr>
          <w:rFonts w:ascii="Lotus Linotype" w:hAnsi="Lotus Linotype" w:cs="Lotus Linotype" w:hint="cs"/>
          <w:sz w:val="28"/>
          <w:szCs w:val="28"/>
          <w:rtl/>
        </w:rPr>
        <w:t>کر</w:t>
      </w:r>
      <w:r w:rsidRPr="00DD7566">
        <w:rPr>
          <w:rFonts w:ascii="Lotus Linotype" w:hAnsi="Lotus Linotype" w:cs="Lotus Linotype"/>
          <w:sz w:val="28"/>
          <w:szCs w:val="28"/>
          <w:rtl/>
        </w:rPr>
        <w:t>ده است. چرا</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ما فقط پیرو هستیم نه مبتدع؛ پس واجب است در این موضوع، یعنی موضوع صفات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تأمل و دقت کافی لحاظ شود. هر صفتی که الله و رسولش اثبات کرده</w:t>
      </w:r>
      <w:r w:rsidRPr="00DD7566">
        <w:rPr>
          <w:rFonts w:ascii="Lotus Linotype" w:hAnsi="Lotus Linotype" w:cs="Lotus Linotype"/>
          <w:sz w:val="28"/>
          <w:szCs w:val="28"/>
          <w:rtl/>
        </w:rPr>
        <w:softHyphen/>
        <w:t>اند ما هم آن</w:t>
      </w:r>
      <w:r w:rsidRPr="00DD7566">
        <w:rPr>
          <w:rFonts w:ascii="Lotus Linotype" w:hAnsi="Lotus Linotype" w:cs="Lotus Linotype"/>
          <w:sz w:val="28"/>
          <w:szCs w:val="28"/>
          <w:rtl/>
        </w:rPr>
        <w:softHyphen/>
        <w:t>را اثبات می</w:t>
      </w:r>
      <w:r w:rsidRPr="00DD7566">
        <w:rPr>
          <w:rFonts w:ascii="Lotus Linotype" w:hAnsi="Lotus Linotype" w:cs="Lotus Linotype"/>
          <w:sz w:val="28"/>
          <w:szCs w:val="28"/>
          <w:rtl/>
        </w:rPr>
        <w:softHyphen/>
        <w:t>کنیم و هر صفتی را که الله و رسولش آن</w:t>
      </w:r>
      <w:r w:rsidRPr="00DD7566">
        <w:rPr>
          <w:rFonts w:ascii="Lotus Linotype" w:hAnsi="Lotus Linotype" w:cs="Lotus Linotype"/>
          <w:sz w:val="28"/>
          <w:szCs w:val="28"/>
          <w:rtl/>
        </w:rPr>
        <w:softHyphen/>
        <w:t>را نفی کرده</w:t>
      </w:r>
      <w:r w:rsidRPr="00DD7566">
        <w:rPr>
          <w:rFonts w:ascii="Lotus Linotype" w:hAnsi="Lotus Linotype" w:cs="Lotus Linotype"/>
          <w:sz w:val="28"/>
          <w:szCs w:val="28"/>
          <w:rtl/>
        </w:rPr>
        <w:softHyphen/>
        <w:t>اند ما هم آن</w:t>
      </w:r>
      <w:r w:rsidRPr="00DD7566">
        <w:rPr>
          <w:rFonts w:ascii="Lotus Linotype" w:hAnsi="Lotus Linotype" w:cs="Lotus Linotype"/>
          <w:sz w:val="28"/>
          <w:szCs w:val="28"/>
          <w:rtl/>
        </w:rPr>
        <w:softHyphen/>
        <w:t>را نفی می</w:t>
      </w:r>
      <w:r w:rsidRPr="00DD7566">
        <w:rPr>
          <w:rFonts w:ascii="Lotus Linotype" w:hAnsi="Lotus Linotype" w:cs="Lotus Linotype"/>
          <w:sz w:val="28"/>
          <w:szCs w:val="28"/>
          <w:rtl/>
        </w:rPr>
        <w:softHyphen/>
        <w:t xml:space="preserve">کنیم. و در اثبات و نفی به الفاظی که در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صوص قرآن و سنت آمده، تمسک می</w:t>
      </w:r>
      <w:r w:rsidRPr="00DD7566">
        <w:rPr>
          <w:rFonts w:ascii="Lotus Linotype" w:hAnsi="Lotus Linotype" w:cs="Lotus Linotype"/>
          <w:sz w:val="28"/>
          <w:szCs w:val="28"/>
          <w:rtl/>
        </w:rPr>
        <w:softHyphen/>
        <w:t>جوییم. پس الفاظ و معانی که الله و رسو</w:t>
      </w:r>
      <w:r w:rsidRPr="00DD7566">
        <w:rPr>
          <w:rFonts w:ascii="Lotus Linotype" w:hAnsi="Lotus Linotype" w:cs="Lotus Linotype" w:hint="cs"/>
          <w:sz w:val="28"/>
          <w:szCs w:val="28"/>
          <w:rtl/>
        </w:rPr>
        <w:t>ل</w:t>
      </w:r>
      <w:r w:rsidRPr="00DD7566">
        <w:rPr>
          <w:rFonts w:ascii="Lotus Linotype" w:hAnsi="Lotus Linotype" w:cs="Lotus Linotype"/>
          <w:sz w:val="28"/>
          <w:szCs w:val="28"/>
          <w:rtl/>
        </w:rPr>
        <w:t xml:space="preserve">ش آنها </w:t>
      </w:r>
      <w:r w:rsidRPr="00DD7566">
        <w:rPr>
          <w:rFonts w:ascii="Lotus Linotype" w:hAnsi="Lotus Linotype" w:cs="Lotus Linotype"/>
          <w:sz w:val="28"/>
          <w:szCs w:val="28"/>
          <w:rtl/>
        </w:rPr>
        <w:lastRenderedPageBreak/>
        <w:t>را اثبات کرده</w:t>
      </w:r>
      <w:r w:rsidRPr="00DD7566">
        <w:rPr>
          <w:rFonts w:ascii="Lotus Linotype" w:hAnsi="Lotus Linotype" w:cs="Lotus Linotype"/>
          <w:sz w:val="28"/>
          <w:szCs w:val="28"/>
          <w:rtl/>
        </w:rPr>
        <w:softHyphen/>
        <w:t>اند، ما هم اثبات می</w:t>
      </w:r>
      <w:r w:rsidRPr="00DD7566">
        <w:rPr>
          <w:rFonts w:ascii="Lotus Linotype" w:hAnsi="Lotus Linotype" w:cs="Lotus Linotype"/>
          <w:sz w:val="28"/>
          <w:szCs w:val="28"/>
          <w:rtl/>
        </w:rPr>
        <w:softHyphen/>
        <w:t>کنیم و الفاظ و معانی که نفی کرده</w:t>
      </w:r>
      <w:r w:rsidRPr="00DD7566">
        <w:rPr>
          <w:rFonts w:ascii="Lotus Linotype" w:hAnsi="Lotus Linotype" w:cs="Lotus Linotype"/>
          <w:sz w:val="28"/>
          <w:szCs w:val="28"/>
          <w:rtl/>
        </w:rPr>
        <w:softHyphen/>
        <w:t>اند، نفی می</w:t>
      </w:r>
      <w:r w:rsidRPr="00DD7566">
        <w:rPr>
          <w:rFonts w:ascii="Lotus Linotype" w:hAnsi="Lotus Linotype" w:cs="Lotus Linotype"/>
          <w:sz w:val="28"/>
          <w:szCs w:val="28"/>
          <w:rtl/>
        </w:rPr>
        <w:softHyphen/>
        <w:t>کنیم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الفاظی که نفی و اثبات آنها در قرآن و سنت وارد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شده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softHyphen/>
        <w:t>است، اطلاق نمی</w:t>
      </w:r>
      <w:r w:rsidRPr="00DD7566">
        <w:rPr>
          <w:rFonts w:ascii="Lotus Linotype" w:hAnsi="Lotus Linotype" w:cs="Lotus Linotype"/>
          <w:sz w:val="28"/>
          <w:szCs w:val="28"/>
          <w:rtl/>
        </w:rPr>
        <w:softHyphen/>
        <w:t>شوند تا اینکه مقصود گوینده</w:t>
      </w:r>
      <w:r w:rsidRPr="00DD7566">
        <w:rPr>
          <w:rFonts w:ascii="Lotus Linotype" w:hAnsi="Lotus Linotype" w:cs="Lotus Linotype"/>
          <w:sz w:val="28"/>
          <w:szCs w:val="28"/>
          <w:rtl/>
        </w:rPr>
        <w:softHyphen/>
        <w:t>ی آنها از این الفاظ روشن و واضح گردد. اگر منظورش درست و صحیح بود، پذیرفته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 باید از این معانی درست با الفاظ به کار رفته شده در نصوص برای این معانی، تعبیر شود نه با الفاظ مجمل مگر در صورت نیاز که در چنین شرایطی باید قرائنی که بیانگر معنای این الفاظ باشند، آورده شوند. همچون خطابی که مقصود آن فهمیده نمی</w:t>
      </w:r>
      <w:r w:rsidRPr="00DD7566">
        <w:rPr>
          <w:rFonts w:ascii="Lotus Linotype" w:hAnsi="Lotus Linotype" w:cs="Lotus Linotype"/>
          <w:sz w:val="28"/>
          <w:szCs w:val="28"/>
          <w:rtl/>
        </w:rPr>
        <w:softHyphen/>
        <w:t>شود مگر با ذکر قرائنی که معنای آن</w:t>
      </w:r>
      <w:r w:rsidRPr="00DD7566">
        <w:rPr>
          <w:rFonts w:ascii="Lotus Linotype" w:hAnsi="Lotus Linotype" w:cs="Lotus Linotype"/>
          <w:sz w:val="28"/>
          <w:szCs w:val="28"/>
          <w:rtl/>
        </w:rPr>
        <w:softHyphen/>
        <w:t>را در خطاب روشن و واضح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طحاوی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الله با این </w:t>
      </w:r>
      <w:r w:rsidRPr="00DD7566">
        <w:rPr>
          <w:rFonts w:ascii="Lotus Linotype" w:hAnsi="Lotus Linotype" w:cs="Lotus Linotype" w:hint="cs"/>
          <w:sz w:val="28"/>
          <w:szCs w:val="28"/>
          <w:rtl/>
        </w:rPr>
        <w:t>توضیح</w:t>
      </w:r>
      <w:r w:rsidRPr="00DD7566">
        <w:rPr>
          <w:rFonts w:ascii="Lotus Linotype" w:hAnsi="Lotus Linotype" w:cs="Lotus Linotype"/>
          <w:sz w:val="28"/>
          <w:szCs w:val="28"/>
          <w:rtl/>
        </w:rPr>
        <w:t xml:space="preserve"> در صدد رد اعتقاد </w:t>
      </w:r>
      <w:r w:rsidRPr="00DD7566">
        <w:rPr>
          <w:rFonts w:ascii="Lotus Linotype" w:hAnsi="Lotus Linotype" w:cs="Lotus Linotype" w:hint="cs"/>
          <w:sz w:val="28"/>
          <w:szCs w:val="28"/>
          <w:rtl/>
        </w:rPr>
        <w:t>و باور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کسانی </w:t>
      </w:r>
      <w:r w:rsidRPr="00DD7566">
        <w:rPr>
          <w:rFonts w:ascii="Lotus Linotype" w:hAnsi="Lotus Linotype" w:cs="Lotus Linotype"/>
          <w:sz w:val="28"/>
          <w:szCs w:val="28"/>
          <w:rtl/>
        </w:rPr>
        <w:t>چون داود جواربی</w:t>
      </w:r>
      <w:r w:rsidRPr="00DD7566">
        <w:rPr>
          <w:rStyle w:val="FootnoteReference"/>
          <w:rFonts w:ascii="Lotus Linotype" w:hAnsi="Lotus Linotype" w:cs="Lotus Linotype"/>
          <w:sz w:val="28"/>
          <w:szCs w:val="28"/>
          <w:rtl/>
        </w:rPr>
        <w:footnoteReference w:id="442"/>
      </w:r>
      <w:r w:rsidRPr="00DD7566">
        <w:rPr>
          <w:rFonts w:ascii="Lotus Linotype" w:hAnsi="Lotus Linotype" w:cs="Lotus Linotype"/>
          <w:sz w:val="28"/>
          <w:szCs w:val="28"/>
          <w:rtl/>
        </w:rPr>
        <w:t xml:space="preserve"> و امثال او بوده است</w:t>
      </w:r>
      <w:r w:rsidRPr="00DD7566">
        <w:rPr>
          <w:rFonts w:ascii="Lotus Linotype" w:hAnsi="Lotus Linotype" w:cs="Lotus Linotype" w:hint="cs"/>
          <w:sz w:val="28"/>
          <w:szCs w:val="28"/>
          <w:rtl/>
        </w:rPr>
        <w:t xml:space="preserve"> که قائل به تشبیه بودند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کسانی </w:t>
      </w:r>
      <w:r w:rsidRPr="00DD7566">
        <w:rPr>
          <w:rFonts w:ascii="Lotus Linotype" w:hAnsi="Lotus Linotype" w:cs="Lotus Linotype"/>
          <w:sz w:val="28"/>
          <w:szCs w:val="28"/>
          <w:rtl/>
        </w:rPr>
        <w:t xml:space="preserve">که معتقد بودند خدا جسم است و هیکل و اعضا دارد. اما خداوند </w:t>
      </w:r>
      <w:r w:rsidRPr="00DD7566">
        <w:rPr>
          <w:rFonts w:ascii="Lotus Linotype" w:hAnsi="Lotus Linotype" w:cs="Lotus Linotype" w:hint="cs"/>
          <w:sz w:val="28"/>
          <w:szCs w:val="28"/>
          <w:rtl/>
        </w:rPr>
        <w:t xml:space="preserve">از </w:t>
      </w:r>
      <w:r w:rsidRPr="00DD7566">
        <w:rPr>
          <w:rFonts w:ascii="Lotus Linotype" w:hAnsi="Lotus Linotype" w:cs="Lotus Linotype"/>
          <w:sz w:val="28"/>
          <w:szCs w:val="28"/>
          <w:rtl/>
        </w:rPr>
        <w:t>آنچه آنان معتقدند، بسیار والاتر و برتر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43"/>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سلف صالح اتفاق نظر دارند که حد و </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رزی برای خداوند متعال وجود ندارد و خداوند را به مخلوق تشبیه نمی</w:t>
      </w:r>
      <w:r w:rsidRPr="00DD7566">
        <w:rPr>
          <w:rFonts w:ascii="Lotus Linotype" w:hAnsi="Lotus Linotype" w:cs="Lotus Linotype"/>
          <w:sz w:val="28"/>
          <w:szCs w:val="28"/>
          <w:rtl/>
        </w:rPr>
        <w:softHyphen/>
        <w:t>کنند. ابو داود طیالسی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سفیان و شعبه و حماد بن زید و حماد بن سلمه و شریک و ابو عوانه برای خداوند متعال حد و مرزی قائل نبودند و او را به مخلوقات تشبیه نمی</w:t>
      </w:r>
      <w:r w:rsidRPr="00DD7566">
        <w:rPr>
          <w:rFonts w:ascii="Lotus Linotype" w:hAnsi="Lotus Linotype" w:cs="Lotus Linotype"/>
          <w:sz w:val="28"/>
          <w:szCs w:val="28"/>
          <w:rtl/>
        </w:rPr>
        <w:softHyphen/>
        <w:t>کردند. حدیث را روایت می</w:t>
      </w:r>
      <w:r w:rsidRPr="00DD7566">
        <w:rPr>
          <w:rFonts w:ascii="Lotus Linotype" w:hAnsi="Lotus Linotype" w:cs="Lotus Linotype"/>
          <w:sz w:val="28"/>
          <w:szCs w:val="28"/>
          <w:rtl/>
        </w:rPr>
        <w:softHyphen/>
        <w:t>کردند و قائل به کیفیت و چگونگی آن نبودند. و اگر سوال می</w:t>
      </w:r>
      <w:r w:rsidRPr="00DD7566">
        <w:rPr>
          <w:rFonts w:ascii="Lotus Linotype" w:hAnsi="Lotus Linotype" w:cs="Lotus Linotype"/>
          <w:sz w:val="28"/>
          <w:szCs w:val="28"/>
          <w:rtl/>
        </w:rPr>
        <w:softHyphen/>
        <w:t>شدند، با استناد به روایات و احادیث پاسخ می</w:t>
      </w:r>
      <w:r w:rsidRPr="00DD7566">
        <w:rPr>
          <w:rFonts w:ascii="Lotus Linotype" w:hAnsi="Lotus Linotype" w:cs="Lotus Linotype"/>
          <w:sz w:val="28"/>
          <w:szCs w:val="28"/>
          <w:rtl/>
        </w:rPr>
        <w:softHyphen/>
        <w:t>دادند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و از عبدالله بن مبارک سوال شد: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چگونه پروردگارمان را می</w:t>
      </w:r>
      <w:r w:rsidRPr="00DD7566">
        <w:rPr>
          <w:rFonts w:ascii="Lotus Linotype" w:hAnsi="Lotus Linotype" w:cs="Lotus Linotype"/>
          <w:sz w:val="28"/>
          <w:szCs w:val="28"/>
          <w:rtl/>
        </w:rPr>
        <w:softHyphen/>
        <w:t>شناسیم؟ فرمود: اینگونه که او بالای عرش است و از مخلوقاتش جداست. گفته شد: ب</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حد</w:t>
      </w:r>
      <w:r w:rsidRPr="00DD7566">
        <w:rPr>
          <w:rFonts w:ascii="Lotus Linotype" w:hAnsi="Lotus Linotype" w:cs="Lotus Linotype" w:hint="cs"/>
          <w:sz w:val="28"/>
          <w:szCs w:val="28"/>
          <w:rtl/>
        </w:rPr>
        <w:t xml:space="preserve"> (و مرزی)</w:t>
      </w:r>
      <w:r w:rsidRPr="00DD7566">
        <w:rPr>
          <w:rFonts w:ascii="Lotus Linotype" w:hAnsi="Lotus Linotype" w:cs="Lotus Linotype"/>
          <w:sz w:val="28"/>
          <w:szCs w:val="28"/>
          <w:rtl/>
        </w:rPr>
        <w:t xml:space="preserve">؟ گفت: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ری ب</w:t>
      </w:r>
      <w:r w:rsidRPr="00DD7566">
        <w:rPr>
          <w:rFonts w:ascii="Lotus Linotype" w:hAnsi="Lotus Linotype" w:cs="Lotus Linotype" w:hint="cs"/>
          <w:sz w:val="28"/>
          <w:szCs w:val="28"/>
          <w:rtl/>
        </w:rPr>
        <w:t xml:space="preserve">ا </w:t>
      </w:r>
      <w:r w:rsidRPr="00DD7566">
        <w:rPr>
          <w:rFonts w:ascii="Lotus Linotype" w:hAnsi="Lotus Linotype" w:cs="Lotus Linotype"/>
          <w:sz w:val="28"/>
          <w:szCs w:val="28"/>
          <w:rtl/>
        </w:rPr>
        <w:t>حدی</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44"/>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است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 xml:space="preserve">حد </w:t>
      </w:r>
      <w:r w:rsidRPr="00DD7566">
        <w:rPr>
          <w:rFonts w:ascii="Lotus Linotype" w:hAnsi="Lotus Linotype" w:cs="Lotus Linotype" w:hint="cs"/>
          <w:sz w:val="28"/>
          <w:szCs w:val="28"/>
          <w:rtl/>
        </w:rPr>
        <w:t xml:space="preserve">آن است که </w:t>
      </w:r>
      <w:r w:rsidRPr="00DD7566">
        <w:rPr>
          <w:rFonts w:ascii="Lotus Linotype" w:hAnsi="Lotus Linotype" w:cs="Lotus Linotype"/>
          <w:sz w:val="28"/>
          <w:szCs w:val="28"/>
          <w:rtl/>
        </w:rPr>
        <w:t xml:space="preserve">چیزی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وسیله</w:t>
      </w:r>
      <w:r w:rsidRPr="00DD7566">
        <w:rPr>
          <w:rFonts w:ascii="Lotus Linotype" w:hAnsi="Lotus Linotype" w:cs="Lotus Linotype"/>
          <w:sz w:val="28"/>
          <w:szCs w:val="28"/>
          <w:rtl/>
        </w:rPr>
        <w:softHyphen/>
        <w:t xml:space="preserve">ی آن جدا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و از غیر خود مشخص و متمایز 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گرد</w:t>
      </w:r>
      <w:r w:rsidRPr="00DD7566">
        <w:rPr>
          <w:rFonts w:ascii="Lotus Linotype" w:hAnsi="Lotus Linotype" w:cs="Lotus Linotype"/>
          <w:sz w:val="28"/>
          <w:szCs w:val="28"/>
          <w:rtl/>
        </w:rPr>
        <w:t>د. و خداوند متعال در مخلوقاتش حلول ن</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و به وسیله</w:t>
      </w:r>
      <w:r w:rsidRPr="00DD7566">
        <w:rPr>
          <w:rFonts w:ascii="Lotus Linotype" w:hAnsi="Lotus Linotype" w:cs="Lotus Linotype"/>
          <w:sz w:val="28"/>
          <w:szCs w:val="28"/>
          <w:rtl/>
        </w:rPr>
        <w:softHyphen/>
        <w:t>ی آنها قیام نیافته، بلکه او پاینده و قائم به ذات خود است و غیر خود را برپا می</w:t>
      </w:r>
      <w:r w:rsidRPr="00DD7566">
        <w:rPr>
          <w:rFonts w:ascii="Lotus Linotype" w:hAnsi="Lotus Linotype" w:cs="Lotus Linotype"/>
          <w:sz w:val="28"/>
          <w:szCs w:val="28"/>
          <w:rtl/>
        </w:rPr>
        <w:softHyphen/>
        <w:t>دارد. به تعبیر دیگر خداوند قائ</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 xml:space="preserve"> به مخلوقاتش نیست بلکه مخلوقاتش قائم به او هستند. بنابراین در مورد حد به این معنا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هیچگونه اختلاف</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جایز نیست چرا که در ورای نفی آن به این معنا، جز نفی وجود پروردگار و نفی حقیقت آن نیست. اما حد به معنای علم و قول که بندگان آن</w:t>
      </w:r>
      <w:r w:rsidRPr="00DD7566">
        <w:rPr>
          <w:rFonts w:ascii="Lotus Linotype" w:hAnsi="Lotus Linotype" w:cs="Lotus Linotype"/>
          <w:sz w:val="28"/>
          <w:szCs w:val="28"/>
          <w:rtl/>
        </w:rPr>
        <w:softHyphen/>
        <w:t>را تعیین می</w:t>
      </w:r>
      <w:r w:rsidRPr="00DD7566">
        <w:rPr>
          <w:rFonts w:ascii="Lotus Linotype" w:hAnsi="Lotus Linotype" w:cs="Lotus Linotype"/>
          <w:sz w:val="28"/>
          <w:szCs w:val="28"/>
          <w:rtl/>
        </w:rPr>
        <w:softHyphen/>
        <w:t>کنند و برای چیزی حد و مرز قائل</w:t>
      </w:r>
      <w:r w:rsidRPr="00DD7566">
        <w:rPr>
          <w:rFonts w:ascii="Lotus Linotype" w:hAnsi="Lotus Linotype" w:cs="Lotus Linotype"/>
          <w:sz w:val="28"/>
          <w:szCs w:val="28"/>
          <w:rtl/>
        </w:rPr>
        <w:softHyphen/>
        <w:t>اند، از نظر همه</w:t>
      </w:r>
      <w:r w:rsidRPr="00DD7566">
        <w:rPr>
          <w:rFonts w:ascii="Lotus Linotype" w:hAnsi="Lotus Linotype" w:cs="Lotus Linotype"/>
          <w:sz w:val="28"/>
          <w:szCs w:val="28"/>
          <w:rtl/>
        </w:rPr>
        <w:softHyphen/>
        <w:t xml:space="preserve">ی اهل سنت در خصوص خداوند متعال </w:t>
      </w:r>
      <w:r w:rsidRPr="00DD7566">
        <w:rPr>
          <w:rFonts w:ascii="Lotus Linotype" w:hAnsi="Lotus Linotype" w:cs="Lotus Linotype"/>
          <w:sz w:val="28"/>
          <w:szCs w:val="28"/>
          <w:rtl/>
        </w:rPr>
        <w:lastRenderedPageBreak/>
        <w:t xml:space="preserve">منتفی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ابوالقاسم قشیری در «رساله</w:t>
      </w:r>
      <w:r w:rsidRPr="00DD7566">
        <w:rPr>
          <w:rFonts w:ascii="Lotus Linotype" w:hAnsi="Lotus Linotype" w:cs="Lotus Linotype"/>
          <w:sz w:val="28"/>
          <w:szCs w:val="28"/>
          <w:rtl/>
        </w:rPr>
        <w:softHyphen/>
        <w:t>اش»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از شیخ ابوعبدالله سلفی شنیدم (که او هم گفت) از منصور بن عبدالله شنیدم (که او هم گفت) از ابوالحسن شنیدم (که او هم گفت) از سهل بن عبدالله تستری شنیدم که در پاسخ سوالی راجع به ذات خداوند گفت: ذات الهی متصف به علم است. به صورت محیط و همه جانبه درک نمی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این دنیا با چشم دیده نمی</w:t>
      </w:r>
      <w:r w:rsidRPr="00DD7566">
        <w:rPr>
          <w:rFonts w:ascii="Lotus Linotype" w:hAnsi="Lotus Linotype" w:cs="Lotus Linotype"/>
          <w:sz w:val="28"/>
          <w:szCs w:val="28"/>
          <w:rtl/>
        </w:rPr>
        <w:softHyphen/>
        <w:t>شود. ذات الهی به وسیله</w:t>
      </w:r>
      <w:r w:rsidRPr="00DD7566">
        <w:rPr>
          <w:rFonts w:ascii="Lotus Linotype" w:hAnsi="Lotus Linotype" w:cs="Lotus Linotype"/>
          <w:sz w:val="28"/>
          <w:szCs w:val="28"/>
          <w:rtl/>
        </w:rPr>
        <w:softHyphen/>
        <w:t>ی حقایق ایمان موجود است بدون آنکه حد و مرزی داشته باشد و به صورت محیط و همه جانبه درک شود و در موجودات و آفریده</w:t>
      </w:r>
      <w:r w:rsidRPr="00DD7566">
        <w:rPr>
          <w:rFonts w:ascii="Lotus Linotype" w:hAnsi="Lotus Linotype" w:cs="Lotus Linotype"/>
          <w:sz w:val="28"/>
          <w:szCs w:val="28"/>
          <w:rtl/>
        </w:rPr>
        <w:softHyphen/>
        <w:t>های دیگر حلول یابد. چشم</w:t>
      </w:r>
      <w:r w:rsidRPr="00DD7566">
        <w:rPr>
          <w:rFonts w:ascii="Lotus Linotype" w:hAnsi="Lotus Linotype" w:cs="Lotus Linotype"/>
          <w:sz w:val="28"/>
          <w:szCs w:val="28"/>
          <w:rtl/>
        </w:rPr>
        <w:softHyphen/>
        <w:t>ها در سر</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ی آخرت او را می</w:t>
      </w:r>
      <w:r w:rsidRPr="00DD7566">
        <w:rPr>
          <w:rFonts w:ascii="Lotus Linotype" w:hAnsi="Lotus Linotype" w:cs="Lotus Linotype"/>
          <w:sz w:val="28"/>
          <w:szCs w:val="28"/>
          <w:rtl/>
        </w:rPr>
        <w:softHyphen/>
        <w:t>بینند. در فرمانروایی و قدرت خود چیره است. مخلوقات را از شناخت کنه و حقیقت ذاتش محروم کرده و به وسیله</w:t>
      </w:r>
      <w:r w:rsidRPr="00DD7566">
        <w:rPr>
          <w:rFonts w:ascii="Lotus Linotype" w:hAnsi="Lotus Linotype" w:cs="Lotus Linotype"/>
          <w:sz w:val="28"/>
          <w:szCs w:val="28"/>
          <w:rtl/>
        </w:rPr>
        <w:softHyphen/>
        <w:t>ی آیات و نشانه</w:t>
      </w:r>
      <w:r w:rsidRPr="00DD7566">
        <w:rPr>
          <w:rFonts w:ascii="Lotus Linotype" w:hAnsi="Lotus Linotype" w:cs="Lotus Linotype"/>
          <w:sz w:val="28"/>
          <w:szCs w:val="28"/>
          <w:rtl/>
        </w:rPr>
        <w:softHyphen/>
        <w:t>های خود، ذاتش را به آنان نمایانده و معرفی کرده است. پس دل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او را می</w:t>
      </w:r>
      <w:r w:rsidRPr="00DD7566">
        <w:rPr>
          <w:rFonts w:ascii="Lotus Linotype" w:hAnsi="Lotus Linotype" w:cs="Lotus Linotype"/>
          <w:sz w:val="28"/>
          <w:szCs w:val="28"/>
          <w:rtl/>
        </w:rPr>
        <w:softHyphen/>
        <w:t>شناسند و چشم</w:t>
      </w:r>
      <w:r w:rsidRPr="00DD7566">
        <w:rPr>
          <w:rFonts w:ascii="Lotus Linotype" w:hAnsi="Lotus Linotype" w:cs="Lotus Linotype"/>
          <w:sz w:val="28"/>
          <w:szCs w:val="28"/>
          <w:rtl/>
        </w:rPr>
        <w:softHyphen/>
        <w:t xml:space="preserve">ها او را درک </w:t>
      </w:r>
      <w:r w:rsidRPr="00DD7566">
        <w:rPr>
          <w:rFonts w:ascii="Lotus Linotype" w:hAnsi="Lotus Linotype" w:cs="Lotus Linotype" w:hint="cs"/>
          <w:sz w:val="28"/>
          <w:szCs w:val="28"/>
          <w:rtl/>
        </w:rPr>
        <w:t>نمی</w:t>
      </w:r>
      <w:r w:rsidRPr="00DD7566">
        <w:rPr>
          <w:rFonts w:ascii="Lotus Linotype" w:hAnsi="Lotus Linotype" w:cs="Lotus Linotype"/>
          <w:sz w:val="28"/>
          <w:szCs w:val="28"/>
          <w:rtl/>
        </w:rPr>
        <w:softHyphen/>
        <w:t>ک</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ند</w:t>
      </w:r>
      <w:r w:rsidRPr="00DD7566">
        <w:rPr>
          <w:rFonts w:ascii="Lotus Linotype" w:hAnsi="Lotus Linotype" w:cs="Lotus Linotype" w:hint="cs"/>
          <w:sz w:val="28"/>
          <w:szCs w:val="28"/>
          <w:rtl/>
        </w:rPr>
        <w:t>؛ مومنان در بهشت با چشم خود به او نگاه می</w:t>
      </w:r>
      <w:r w:rsidRPr="00DD7566">
        <w:rPr>
          <w:rFonts w:ascii="Lotus Linotype" w:hAnsi="Lotus Linotype" w:cs="Lotus Linotype" w:hint="cs"/>
          <w:sz w:val="28"/>
          <w:szCs w:val="28"/>
          <w:rtl/>
        </w:rPr>
        <w:softHyphen/>
        <w:t>کنند بدون اینکه او را به صورت محیط و همه جانبه درک کنند و نیز</w:t>
      </w:r>
      <w:r w:rsidRPr="00DD7566">
        <w:rPr>
          <w:rFonts w:ascii="Lotus Linotype" w:hAnsi="Lotus Linotype" w:cs="Lotus Linotype"/>
          <w:sz w:val="28"/>
          <w:szCs w:val="28"/>
          <w:rtl/>
        </w:rPr>
        <w:t xml:space="preserve"> نهایت و پایان او را درک کنند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45"/>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کسانی که صفات را نفی می</w:t>
      </w:r>
      <w:r w:rsidRPr="00DD7566">
        <w:rPr>
          <w:rFonts w:ascii="Lotus Linotype" w:hAnsi="Lotus Linotype" w:cs="Lotus Linotype"/>
          <w:sz w:val="28"/>
          <w:szCs w:val="28"/>
          <w:rtl/>
        </w:rPr>
        <w:softHyphen/>
        <w:t>کنند، در راستای بعضی از صفات ثابت شده با ادله قطعی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مانند ید و وجه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الفاظی چون ارکان و اعضا و ادوات استدلال می</w:t>
      </w:r>
      <w:r w:rsidRPr="00DD7566">
        <w:rPr>
          <w:rFonts w:ascii="Lotus Linotype" w:hAnsi="Lotus Linotype" w:cs="Lotus Linotype"/>
          <w:sz w:val="28"/>
          <w:szCs w:val="28"/>
          <w:rtl/>
        </w:rPr>
        <w:softHyphen/>
        <w:t xml:space="preserve">کنند.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ابوحنیفه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الله در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فقه اکبر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«خداوند متعال دست و صورت و نفس دارد چنانکه در قرآن این صفات ذکر شده</w:t>
      </w:r>
      <w:r w:rsidRPr="00DD7566">
        <w:rPr>
          <w:rFonts w:ascii="Lotus Linotype" w:hAnsi="Lotus Linotype" w:cs="Lotus Linotype"/>
          <w:sz w:val="28"/>
          <w:szCs w:val="28"/>
          <w:rtl/>
        </w:rPr>
        <w:softHyphen/>
        <w:t>اند. بنابراین خداوند متعال صفاتی دارد که کیفیت و چگونگی آنها مشخص نیست و در تأویل آنها گفته نمی</w:t>
      </w:r>
      <w:r w:rsidRPr="00DD7566">
        <w:rPr>
          <w:rFonts w:ascii="Lotus Linotype" w:hAnsi="Lotus Linotype" w:cs="Lotus Linotype"/>
          <w:sz w:val="28"/>
          <w:szCs w:val="28"/>
          <w:rtl/>
        </w:rPr>
        <w:softHyphen/>
        <w:t>شود: منظور از ید (دست) خداوند، قدرت و نعمت او می</w:t>
      </w:r>
      <w:r w:rsidRPr="00DD7566">
        <w:rPr>
          <w:rFonts w:ascii="Lotus Linotype" w:hAnsi="Lotus Linotype" w:cs="Lotus Linotype"/>
          <w:sz w:val="28"/>
          <w:szCs w:val="28"/>
          <w:rtl/>
        </w:rPr>
        <w:softHyphen/>
        <w:t>باشد. چرا که چنین تأویل (و تحریفی) ابطال صفت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آنچه را امام ابوحنیفه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مورد صفات بیان می</w:t>
      </w:r>
      <w:r w:rsidRPr="00DD7566">
        <w:rPr>
          <w:rFonts w:ascii="Lotus Linotype" w:hAnsi="Lotus Linotype" w:cs="Lotus Linotype"/>
          <w:sz w:val="28"/>
          <w:szCs w:val="28"/>
          <w:rtl/>
        </w:rPr>
        <w:softHyphen/>
        <w:t>کند با دلایل قطعی ثابت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«مَا مَنَعَكَ أَنْ تَسْجُدَ لِمَا خَلَقْتُ بِيَدَيَّ أَسْتَكْبَرْتَ أَمْ كُنْتَ مِنَ الْعَالِينَ</w:t>
      </w:r>
      <w:r w:rsidRPr="00DD7566">
        <w:rPr>
          <w:rFonts w:ascii="Lotus Linotype" w:hAnsi="Lotus Linotype" w:cs="Lotus Linotype" w:hint="cs"/>
          <w:sz w:val="28"/>
          <w:szCs w:val="28"/>
          <w:rtl/>
        </w:rPr>
        <w:t>» (ص: 75)</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مانع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آفریده</w:t>
      </w:r>
      <w:r w:rsidRPr="00DD7566">
        <w:rPr>
          <w:rFonts w:ascii="Lotus Linotype" w:hAnsi="Lotus Linotype" w:cs="Lotus Linotype" w:hint="cs"/>
          <w:sz w:val="28"/>
          <w:szCs w:val="28"/>
          <w:rtl/>
        </w:rPr>
        <w:softHyphen/>
        <w:t>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سجده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تکبر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ورزیدی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اصلاً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متكبّران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Style w:val="aye"/>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r w:rsidRPr="00DD7566">
        <w:rPr>
          <w:rStyle w:val="aye"/>
          <w:rFonts w:ascii="Lotus Linotype" w:hAnsi="Lotus Linotype" w:cs="Lotus Linotype"/>
          <w:sz w:val="28"/>
          <w:szCs w:val="28"/>
          <w:rtl/>
        </w:rPr>
        <w:t>وَ الْأَرْضُ جَمِیعاً قَبْضَتُهُ یَوْمَ الْقِیامَةِ وَ السَّماواتُ مَطْوِیّاتٌ بِیَمِینِهِ سُبْحانَهُ وَ تَعالى عَمّا یُشْرِکُونَ» (زمر: 67)</w:t>
      </w:r>
      <w:r w:rsidRPr="00DD7566">
        <w:rPr>
          <w:rStyle w:val="aye"/>
          <w:rFonts w:ascii="Lotus Linotype" w:hAnsi="Lotus Linotype" w:cs="Lotus Linotype" w:hint="cs"/>
          <w:sz w:val="28"/>
          <w:szCs w:val="28"/>
          <w:rtl/>
        </w:rPr>
        <w:t xml:space="preserve"> «درحالی</w:t>
      </w:r>
      <w:r w:rsidRPr="00DD7566">
        <w:rPr>
          <w:rStyle w:val="aye"/>
          <w:rFonts w:ascii="Times New Roman" w:hAnsi="Times New Roman" w:cs="Times New Roman" w:hint="cs"/>
          <w:sz w:val="28"/>
          <w:szCs w:val="28"/>
          <w:rtl/>
        </w:rPr>
        <w:t>‌</w:t>
      </w:r>
      <w:r w:rsidRPr="00DD7566">
        <w:rPr>
          <w:rStyle w:val="aye"/>
          <w:rFonts w:ascii="Lotus Linotype" w:hAnsi="Lotus Linotype" w:cs="Lotus Linotype" w:hint="cs"/>
          <w:sz w:val="28"/>
          <w:szCs w:val="28"/>
          <w:rtl/>
        </w:rPr>
        <w:t>که</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روز</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قیامت</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تمام</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زمین</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در</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مشت</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اوست</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و</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آسمان</w:t>
      </w:r>
      <w:r w:rsidRPr="00DD7566">
        <w:rPr>
          <w:rStyle w:val="aye"/>
          <w:rFonts w:ascii="Times New Roman" w:hAnsi="Times New Roman" w:cs="Times New Roman" w:hint="cs"/>
          <w:sz w:val="28"/>
          <w:szCs w:val="28"/>
          <w:rtl/>
        </w:rPr>
        <w:t>‌</w:t>
      </w:r>
      <w:r w:rsidRPr="00DD7566">
        <w:rPr>
          <w:rStyle w:val="aye"/>
          <w:rFonts w:ascii="Lotus Linotype" w:hAnsi="Lotus Linotype" w:cs="Lotus Linotype" w:hint="cs"/>
          <w:sz w:val="28"/>
          <w:szCs w:val="28"/>
          <w:rtl/>
        </w:rPr>
        <w:t>ها</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درهم</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پیچیده</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در</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دست</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راست</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اوست،</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او</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منزه</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و</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برتر</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است</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از</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آنچه</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شریک</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او</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می</w:t>
      </w:r>
      <w:r w:rsidRPr="00DD7566">
        <w:rPr>
          <w:rStyle w:val="aye"/>
          <w:rFonts w:ascii="Times New Roman" w:hAnsi="Times New Roman" w:cs="Times New Roman" w:hint="cs"/>
          <w:sz w:val="28"/>
          <w:szCs w:val="28"/>
          <w:rtl/>
        </w:rPr>
        <w:t>‌</w:t>
      </w:r>
      <w:r w:rsidRPr="00DD7566">
        <w:rPr>
          <w:rStyle w:val="aye"/>
          <w:rFonts w:ascii="Lotus Linotype" w:hAnsi="Lotus Linotype" w:cs="Lotus Linotype" w:hint="cs"/>
          <w:sz w:val="28"/>
          <w:szCs w:val="28"/>
          <w:rtl/>
        </w:rPr>
        <w:t>پندارند».</w:t>
      </w:r>
      <w:r w:rsidRPr="00DD7566">
        <w:rPr>
          <w:rStyle w:val="aye"/>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Style w:val="aye"/>
          <w:rFonts w:ascii="Lotus Linotype" w:hAnsi="Lotus Linotype" w:cs="Lotus Linotype"/>
          <w:sz w:val="28"/>
          <w:szCs w:val="28"/>
          <w:rtl/>
        </w:rPr>
        <w:t>و می</w:t>
      </w:r>
      <w:r w:rsidRPr="00DD7566">
        <w:rPr>
          <w:rStyle w:val="aye"/>
          <w:rFonts w:ascii="Lotus Linotype" w:hAnsi="Lotus Linotype" w:cs="Lotus Linotype"/>
          <w:sz w:val="28"/>
          <w:szCs w:val="28"/>
          <w:rtl/>
        </w:rPr>
        <w:softHyphen/>
        <w:t>فرماید: «</w:t>
      </w:r>
      <w:r w:rsidRPr="00DD7566">
        <w:rPr>
          <w:rFonts w:ascii="Lotus Linotype" w:hAnsi="Lotus Linotype" w:cs="Lotus Linotype"/>
          <w:sz w:val="28"/>
          <w:szCs w:val="28"/>
          <w:rtl/>
        </w:rPr>
        <w:t xml:space="preserve">كُلُّ شَيْءٍ هَالِكٌ إِلَّا وَجْهَهُ» (قصص: 88) </w:t>
      </w:r>
      <w:r w:rsidRPr="00DD7566">
        <w:rPr>
          <w:rFonts w:ascii="Lotus Linotype" w:hAnsi="Lotus Linotype" w:cs="Lotus Linotype" w:hint="cs"/>
          <w:sz w:val="28"/>
          <w:szCs w:val="28"/>
          <w:rtl/>
        </w:rPr>
        <w:t>«همه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ذات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شود».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 xml:space="preserve">فرماید: «وَ يَبْقي‏ وَجْهُ رَبِّکَ ذُو الْجَلالِ وَ الْإِکْرامِ» (رحمن: 27)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تنها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الجلال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گرامی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باقی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ماند»</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19" w:tgtFrame="_blank" w:history="1">
        <w:r w:rsidRPr="00DD7566">
          <w:rPr>
            <w:rStyle w:val="Hyperlink"/>
            <w:rFonts w:ascii="Lotus Linotype" w:hAnsi="Lotus Linotype" w:cs="Lotus Linotype"/>
            <w:color w:val="auto"/>
            <w:sz w:val="28"/>
            <w:szCs w:val="28"/>
            <w:u w:val="none"/>
            <w:rtl/>
          </w:rPr>
          <w:t>تَعْلَمُ ما في‏ نَفْسي‏ وَ لا أَعْلَمُ ما في‏ نَفْسِکَ</w:t>
        </w:r>
      </w:hyperlink>
      <w:r w:rsidRPr="00DD7566">
        <w:rPr>
          <w:rFonts w:ascii="Lotus Linotype" w:hAnsi="Lotus Linotype" w:cs="Lotus Linotype"/>
          <w:sz w:val="28"/>
          <w:szCs w:val="28"/>
          <w:rtl/>
        </w:rPr>
        <w:t xml:space="preserve">» (مائده: 116)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ضمیر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آگاهی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نفس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دانم».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20" w:tgtFrame="_blank" w:history="1">
        <w:r w:rsidRPr="00DD7566">
          <w:rPr>
            <w:rStyle w:val="Hyperlink"/>
            <w:rFonts w:ascii="Lotus Linotype" w:hAnsi="Lotus Linotype" w:cs="Lotus Linotype"/>
            <w:color w:val="auto"/>
            <w:sz w:val="28"/>
            <w:szCs w:val="28"/>
            <w:u w:val="none"/>
            <w:rtl/>
          </w:rPr>
          <w:t>کَتَبَ رَبُّکُمْ عَلي‏ نَفْسِهِ الرَّحْمَةَ</w:t>
        </w:r>
      </w:hyperlink>
      <w:r w:rsidRPr="00DD7566">
        <w:rPr>
          <w:rFonts w:ascii="Lotus Linotype" w:hAnsi="Lotus Linotype" w:cs="Lotus Linotype"/>
          <w:sz w:val="28"/>
          <w:szCs w:val="28"/>
          <w:rtl/>
        </w:rPr>
        <w:t xml:space="preserve">» (انعام: 54) </w:t>
      </w:r>
      <w:r w:rsidRPr="00DD7566">
        <w:rPr>
          <w:rFonts w:ascii="Lotus Linotype" w:hAnsi="Lotus Linotype" w:cs="Lotus Linotype" w:hint="cs"/>
          <w:sz w:val="28"/>
          <w:szCs w:val="28"/>
          <w:rtl/>
        </w:rPr>
        <w:t>«پروردگارتان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رحمت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نفس 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فرض</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21" w:tgtFrame="_blank" w:history="1">
        <w:r w:rsidRPr="00DD7566">
          <w:rPr>
            <w:rStyle w:val="Hyperlink"/>
            <w:rFonts w:ascii="Lotus Linotype" w:hAnsi="Lotus Linotype" w:cs="Lotus Linotype"/>
            <w:color w:val="auto"/>
            <w:sz w:val="28"/>
            <w:szCs w:val="28"/>
            <w:u w:val="none"/>
            <w:rtl/>
          </w:rPr>
          <w:t>وَ اصْطَنَعْتُکَ لِنَفْسي</w:t>
        </w:r>
      </w:hyperlink>
      <w:r w:rsidRPr="00DD7566">
        <w:rPr>
          <w:rFonts w:ascii="Lotus Linotype" w:hAnsi="Lotus Linotype" w:cs="Lotus Linotype"/>
          <w:sz w:val="28"/>
          <w:szCs w:val="28"/>
          <w:rtl/>
        </w:rPr>
        <w:t xml:space="preserve">» (طه: 41)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نفسم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خاص</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ساختم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 xml:space="preserve">فرماید: «وَيُحَذِّرُكُمُ اللّهُ نَفْسَهُ» (آل عمران: 28)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نفسش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برحذر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و رسول خدا در حدیث شفاعت فرمودند: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زمانی که مردم نزد آدم می</w:t>
      </w:r>
      <w:r w:rsidRPr="00DD7566">
        <w:rPr>
          <w:rFonts w:ascii="Lotus Linotype" w:hAnsi="Lotus Linotype" w:cs="Lotus Linotype"/>
          <w:sz w:val="28"/>
          <w:szCs w:val="28"/>
          <w:rtl/>
        </w:rPr>
        <w:softHyphen/>
        <w:t>روند به او می</w:t>
      </w:r>
      <w:r w:rsidRPr="00DD7566">
        <w:rPr>
          <w:rFonts w:ascii="Lotus Linotype" w:hAnsi="Lotus Linotype" w:cs="Lotus Linotype"/>
          <w:sz w:val="28"/>
          <w:szCs w:val="28"/>
          <w:rtl/>
        </w:rPr>
        <w:softHyphen/>
        <w:t>گویند: «خداوند تو را با دستش خلق نمود و فرشتگان به تو سجده نمودند و خداوند اسما هر چیزی را به تو آموخت»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46"/>
      </w:r>
      <w:r w:rsidRPr="00DD7566">
        <w:rPr>
          <w:rFonts w:ascii="Lotus Linotype" w:hAnsi="Lotus Linotype" w:cs="Lotus Linotype"/>
          <w:sz w:val="28"/>
          <w:szCs w:val="28"/>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اما تأویل کسانی که می</w:t>
      </w:r>
      <w:r w:rsidRPr="00DD7566">
        <w:rPr>
          <w:rFonts w:ascii="Lotus Linotype" w:hAnsi="Lotus Linotype" w:cs="Lotus Linotype"/>
          <w:b w:val="0"/>
          <w:bCs w:val="0"/>
          <w:sz w:val="28"/>
          <w:szCs w:val="28"/>
          <w:rtl/>
        </w:rPr>
        <w:softHyphen/>
        <w:t>گویند: منظور از «ید» قدرت است، صحیح نیست. چرا که درست نیست در این کلام الهی «</w:t>
      </w:r>
      <w:hyperlink r:id="rId22" w:history="1">
        <w:r w:rsidRPr="00DD7566">
          <w:rPr>
            <w:rStyle w:val="Hyperlink"/>
            <w:rFonts w:ascii="Lotus Linotype" w:hAnsi="Lotus Linotype" w:cs="Lotus Linotype"/>
            <w:b w:val="0"/>
            <w:bCs w:val="0"/>
            <w:color w:val="auto"/>
            <w:sz w:val="28"/>
            <w:szCs w:val="28"/>
            <w:u w:val="none"/>
            <w:rtl/>
          </w:rPr>
          <w:t>لِمَا خَلَقْتُ بِيَدَيَّ</w:t>
        </w:r>
      </w:hyperlink>
      <w:r w:rsidRPr="00DD7566">
        <w:rPr>
          <w:rFonts w:ascii="Lotus Linotype" w:hAnsi="Lotus Linotype" w:cs="Lotus Linotype"/>
          <w:b w:val="0"/>
          <w:bCs w:val="0"/>
          <w:sz w:val="28"/>
          <w:szCs w:val="28"/>
          <w:rtl/>
        </w:rPr>
        <w:t>» گفته شود: معنای آن این است که: با دو قدرت خود آن</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را خلق نمودم.</w:t>
      </w:r>
      <w:r w:rsidRPr="00DD7566">
        <w:rPr>
          <w:rFonts w:ascii="Lotus Linotype" w:hAnsi="Lotus Linotype" w:cs="Lotus Linotype" w:hint="cs"/>
          <w:b w:val="0"/>
          <w:bCs w:val="0"/>
          <w:sz w:val="28"/>
          <w:szCs w:val="28"/>
          <w:rtl/>
        </w:rPr>
        <w:t xml:space="preserve"> (چرا</w:t>
      </w:r>
      <w:r w:rsidRPr="00DD7566">
        <w:rPr>
          <w:rFonts w:ascii="Lotus Linotype" w:hAnsi="Lotus Linotype" w:cs="Lotus Linotype"/>
          <w:b w:val="0"/>
          <w:bCs w:val="0"/>
          <w:sz w:val="28"/>
          <w:szCs w:val="28"/>
          <w:rtl/>
        </w:rPr>
        <w:t xml:space="preserve"> که اگر ید به قدرت تأویل شود در این آیه باید چنین گفته شود.</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و اگر چنین تأویلی درست باشد ابلیس می</w:t>
      </w:r>
      <w:r w:rsidRPr="00DD7566">
        <w:rPr>
          <w:rFonts w:ascii="Lotus Linotype" w:hAnsi="Lotus Linotype" w:cs="Lotus Linotype"/>
          <w:b w:val="0"/>
          <w:bCs w:val="0"/>
          <w:sz w:val="28"/>
          <w:szCs w:val="28"/>
          <w:rtl/>
        </w:rPr>
        <w:softHyphen/>
        <w:t>گفت: و همچنین مرا با قدرت خود خلق نمودی، پس او در این زمینه نسبت به من برتری ندارد. اما شناخت ابلیس- با وجود کفرش</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 xml:space="preserve"> نسبت به خداوند از جهمیه بیشتر بود. </w:t>
      </w:r>
    </w:p>
    <w:p w:rsidR="00DD7566" w:rsidRPr="00DD7566" w:rsidRDefault="00DD7566" w:rsidP="00972241">
      <w:pPr>
        <w:pStyle w:val="Heading3"/>
        <w:bidi/>
        <w:spacing w:before="0" w:beforeAutospacing="0" w:after="0" w:afterAutospacing="0"/>
        <w:ind w:firstLine="283"/>
        <w:jc w:val="both"/>
        <w:rPr>
          <w:rStyle w:val="s"/>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و در این </w:t>
      </w:r>
      <w:r w:rsidRPr="00DD7566">
        <w:rPr>
          <w:rFonts w:ascii="Lotus Linotype" w:hAnsi="Lotus Linotype" w:cs="Lotus Linotype" w:hint="cs"/>
          <w:b w:val="0"/>
          <w:bCs w:val="0"/>
          <w:sz w:val="28"/>
          <w:szCs w:val="28"/>
          <w:rtl/>
        </w:rPr>
        <w:t>تاویل</w:t>
      </w:r>
      <w:r w:rsidRPr="00DD7566">
        <w:rPr>
          <w:rFonts w:ascii="Lotus Linotype" w:hAnsi="Lotus Linotype" w:cs="Lotus Linotype"/>
          <w:b w:val="0"/>
          <w:bCs w:val="0"/>
          <w:sz w:val="28"/>
          <w:szCs w:val="28"/>
          <w:rtl/>
        </w:rPr>
        <w:t xml:space="preserve"> دلیلی در این کلام الهی </w:t>
      </w:r>
      <w:r w:rsidRPr="00DD7566">
        <w:rPr>
          <w:rFonts w:ascii="Lotus Linotype" w:hAnsi="Lotus Linotype" w:cs="Lotus Linotype" w:hint="cs"/>
          <w:b w:val="0"/>
          <w:bCs w:val="0"/>
          <w:sz w:val="28"/>
          <w:szCs w:val="28"/>
          <w:rtl/>
        </w:rPr>
        <w:t>برای آنها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وجود ندارد</w:t>
      </w:r>
      <w:r w:rsidRPr="00DD7566">
        <w:rPr>
          <w:rFonts w:ascii="Lotus Linotype" w:hAnsi="Lotus Linotype" w:cs="Lotus Linotype"/>
          <w:b w:val="0"/>
          <w:bCs w:val="0"/>
          <w:sz w:val="28"/>
          <w:szCs w:val="28"/>
          <w:rtl/>
        </w:rPr>
        <w:t xml:space="preserve"> که می</w:t>
      </w:r>
      <w:r w:rsidRPr="00DD7566">
        <w:rPr>
          <w:rFonts w:ascii="Lotus Linotype" w:hAnsi="Lotus Linotype" w:cs="Lotus Linotype"/>
          <w:b w:val="0"/>
          <w:bCs w:val="0"/>
          <w:sz w:val="28"/>
          <w:szCs w:val="28"/>
          <w:rtl/>
        </w:rPr>
        <w:softHyphen/>
        <w:t>فرماید: «</w:t>
      </w:r>
      <w:hyperlink r:id="rId23" w:tgtFrame="_blank" w:history="1">
        <w:r w:rsidRPr="00DD7566">
          <w:rPr>
            <w:rStyle w:val="Hyperlink"/>
            <w:rFonts w:ascii="Lotus Linotype" w:hAnsi="Lotus Linotype" w:cs="Lotus Linotype"/>
            <w:color w:val="auto"/>
            <w:sz w:val="28"/>
            <w:szCs w:val="28"/>
            <w:u w:val="none"/>
            <w:rtl/>
          </w:rPr>
          <w:t>أَوَلَمْ يَرَوْا أَنَّا خَلَقْنا لَهُمْ مِمَّا عَمِلَتْ أَيْدينا أَنْعاماً فَهُمْ لَها مالِکُونَ</w:t>
        </w:r>
      </w:hyperlink>
      <w:r w:rsidRPr="00DD7566">
        <w:rPr>
          <w:rFonts w:ascii="Lotus Linotype" w:hAnsi="Lotus Linotype" w:cs="Lotus Linotype"/>
          <w:sz w:val="28"/>
          <w:szCs w:val="28"/>
          <w:rtl/>
        </w:rPr>
        <w:t xml:space="preserve">» (یس: 71) </w:t>
      </w:r>
      <w:r w:rsidRPr="00DD7566">
        <w:rPr>
          <w:rFonts w:ascii="Lotus Linotype" w:hAnsi="Lotus Linotype" w:cs="Lotus Linotype" w:hint="cs"/>
          <w:sz w:val="28"/>
          <w:szCs w:val="28"/>
          <w:rtl/>
        </w:rPr>
        <w:t>«آیا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ندیدند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ساخته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w:t>
      </w:r>
      <w:r w:rsidRPr="00DD7566">
        <w:rPr>
          <w:rFonts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چهار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پایانی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آفریده</w:t>
      </w:r>
      <w:r w:rsidRPr="00DD7566">
        <w:rPr>
          <w:rFonts w:hint="cs"/>
          <w:sz w:val="28"/>
          <w:szCs w:val="28"/>
          <w:rtl/>
        </w:rPr>
        <w:t>‌</w:t>
      </w:r>
      <w:r w:rsidRPr="00DD7566">
        <w:rPr>
          <w:rFonts w:ascii="Lotus Linotype" w:hAnsi="Lotus Linotype" w:cs="Lotus Linotype" w:hint="cs"/>
          <w:sz w:val="28"/>
          <w:szCs w:val="28"/>
          <w:rtl/>
        </w:rPr>
        <w:t>ایم،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مالک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هستند». </w:t>
      </w:r>
      <w:r w:rsidRPr="00DD7566">
        <w:rPr>
          <w:rFonts w:ascii="Lotus Linotype" w:hAnsi="Lotus Linotype" w:cs="Lotus Linotype"/>
          <w:b w:val="0"/>
          <w:bCs w:val="0"/>
          <w:sz w:val="28"/>
          <w:szCs w:val="28"/>
          <w:rtl/>
        </w:rPr>
        <w:t>چرا که خداوند متعال لفظ «ایدی» را که جمع است به ضمیر جمع «نا» اضافه کرده است تا اینکه دو لفظ جمع متناسب با یکدیگر باشند که این دو لفظ دلالت بر پادشاهی و عظمت می</w:t>
      </w:r>
      <w:r w:rsidRPr="00DD7566">
        <w:rPr>
          <w:rFonts w:ascii="Lotus Linotype" w:hAnsi="Lotus Linotype" w:cs="Lotus Linotype"/>
          <w:b w:val="0"/>
          <w:bCs w:val="0"/>
          <w:sz w:val="28"/>
          <w:szCs w:val="28"/>
          <w:rtl/>
        </w:rPr>
        <w:softHyphen/>
        <w:t>کنند. و کلمه «ایدی» را مضاف بر ضمیر مفرد ذکر نکرد و نیز نگفت: «یدینا» چنانکه لفظ ید را مثنی و ضمیر اضافه شده به آن</w:t>
      </w:r>
      <w:r w:rsidRPr="00DD7566">
        <w:rPr>
          <w:rFonts w:ascii="Lotus Linotype" w:hAnsi="Lotus Linotype" w:cs="Lotus Linotype"/>
          <w:b w:val="0"/>
          <w:bCs w:val="0"/>
          <w:sz w:val="28"/>
          <w:szCs w:val="28"/>
          <w:rtl/>
        </w:rPr>
        <w:softHyphen/>
        <w:t>را جمع ذکر کند. بنابراین اینکه خداوند متعال می</w:t>
      </w:r>
      <w:r w:rsidRPr="00DD7566">
        <w:rPr>
          <w:rFonts w:ascii="Lotus Linotype" w:hAnsi="Lotus Linotype" w:cs="Lotus Linotype"/>
          <w:b w:val="0"/>
          <w:bCs w:val="0"/>
          <w:sz w:val="28"/>
          <w:szCs w:val="28"/>
          <w:rtl/>
        </w:rPr>
        <w:softHyphen/>
        <w:t>فرماید: «مِّمَّا عَمِلَتْ أَیْدِینَآ» همچون این کلام الهی نیست که می</w:t>
      </w:r>
      <w:r w:rsidRPr="00DD7566">
        <w:rPr>
          <w:rFonts w:ascii="Lotus Linotype" w:hAnsi="Lotus Linotype" w:cs="Lotus Linotype"/>
          <w:b w:val="0"/>
          <w:bCs w:val="0"/>
          <w:sz w:val="28"/>
          <w:szCs w:val="28"/>
          <w:rtl/>
        </w:rPr>
        <w:softHyphen/>
        <w:t>فرماید: «</w:t>
      </w:r>
      <w:hyperlink r:id="rId24" w:history="1">
        <w:r w:rsidRPr="00DD7566">
          <w:rPr>
            <w:rFonts w:ascii="Lotus Linotype" w:hAnsi="Lotus Linotype" w:cs="Lotus Linotype"/>
            <w:b w:val="0"/>
            <w:bCs w:val="0"/>
            <w:sz w:val="28"/>
            <w:szCs w:val="28"/>
            <w:rtl/>
          </w:rPr>
          <w:t>لِمَا خَلَقْتُ بِيَدَيَّ» و رسول خدا در مورد خداوند متعال فرمودند: «</w:t>
        </w:r>
        <w:r w:rsidRPr="00DD7566">
          <w:rPr>
            <w:rFonts w:ascii="Lotus Linotype" w:hAnsi="Lotus Linotype" w:cs="Lotus Linotype" w:hint="cs"/>
            <w:b w:val="0"/>
            <w:bCs w:val="0"/>
            <w:sz w:val="28"/>
            <w:szCs w:val="28"/>
            <w:rtl/>
          </w:rPr>
          <w:t>حجابه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النُّور،</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لو</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كشفه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لأَحرَقَت</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سُبُحاتُ</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وجهه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ما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انتهى</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lastRenderedPageBreak/>
          <w:t>إليه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بصره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من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خلقه</w:t>
        </w:r>
        <w:r w:rsidRPr="00DD7566">
          <w:rPr>
            <w:rFonts w:ascii="Lotus Linotype" w:hAnsi="Lotus Linotype" w:cs="Lotus Linotype"/>
            <w:b w:val="0"/>
            <w:bCs w:val="0"/>
            <w:sz w:val="28"/>
            <w:szCs w:val="28"/>
            <w:rtl/>
          </w:rPr>
          <w:t>»</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vertAlign w:val="superscript"/>
            <w:rtl/>
          </w:rPr>
          <w:footnoteReference w:id="447"/>
        </w:r>
        <w:r w:rsidRPr="00DD7566">
          <w:rPr>
            <w:rFonts w:ascii="Lotus Linotype" w:hAnsi="Lotus Linotype" w:cs="Lotus Linotype"/>
            <w:b w:val="0"/>
            <w:bCs w:val="0"/>
            <w:sz w:val="28"/>
            <w:szCs w:val="28"/>
            <w:vertAlign w:val="superscript"/>
            <w:rtl/>
          </w:rPr>
          <w:t xml:space="preserve"> </w:t>
        </w:r>
        <w:r w:rsidRPr="00DD7566">
          <w:rPr>
            <w:rFonts w:ascii="Lotus Linotype" w:hAnsi="Lotus Linotype" w:cs="Lotus Linotype"/>
            <w:b w:val="0"/>
            <w:bCs w:val="0"/>
            <w:sz w:val="28"/>
            <w:szCs w:val="28"/>
            <w:rtl/>
          </w:rPr>
          <w:t xml:space="preserve">«حجاب او نور است. اگر </w:t>
        </w:r>
        <w:r w:rsidRPr="00DD7566">
          <w:rPr>
            <w:rFonts w:ascii="Lotus Linotype" w:hAnsi="Lotus Linotype" w:cs="Lotus Linotype" w:hint="cs"/>
            <w:b w:val="0"/>
            <w:bCs w:val="0"/>
            <w:sz w:val="28"/>
            <w:szCs w:val="28"/>
            <w:rtl/>
          </w:rPr>
          <w:t xml:space="preserve">این </w:t>
        </w:r>
        <w:r w:rsidRPr="00DD7566">
          <w:rPr>
            <w:rFonts w:ascii="Lotus Linotype" w:hAnsi="Lotus Linotype" w:cs="Lotus Linotype"/>
            <w:b w:val="0"/>
            <w:bCs w:val="0"/>
            <w:sz w:val="28"/>
            <w:szCs w:val="28"/>
            <w:rtl/>
          </w:rPr>
          <w:t>حجاب برداشته شود، انوار وجه الهی تا آنجا که چشم او می</w:t>
        </w:r>
        <w:r w:rsidRPr="00DD7566">
          <w:rPr>
            <w:rFonts w:ascii="Lotus Linotype" w:hAnsi="Lotus Linotype" w:cs="Lotus Linotype"/>
            <w:b w:val="0"/>
            <w:bCs w:val="0"/>
            <w:sz w:val="28"/>
            <w:szCs w:val="28"/>
            <w:rtl/>
          </w:rPr>
          <w:softHyphen/>
          <w:t>بیند، مخلوقاتش را می</w:t>
        </w:r>
        <w:r w:rsidRPr="00DD7566">
          <w:rPr>
            <w:rFonts w:ascii="Lotus Linotype" w:hAnsi="Lotus Linotype" w:cs="Lotus Linotype"/>
            <w:b w:val="0"/>
            <w:bCs w:val="0"/>
            <w:sz w:val="28"/>
            <w:szCs w:val="28"/>
            <w:rtl/>
          </w:rPr>
          <w:softHyphen/>
          <w:t>سوزان</w:t>
        </w:r>
        <w:r w:rsidRPr="00DD7566">
          <w:rPr>
            <w:rFonts w:ascii="Lotus Linotype" w:hAnsi="Lotus Linotype" w:cs="Lotus Linotype" w:hint="cs"/>
            <w:b w:val="0"/>
            <w:bCs w:val="0"/>
            <w:sz w:val="28"/>
            <w:szCs w:val="28"/>
            <w:rtl/>
          </w:rPr>
          <w:t>د</w:t>
        </w:r>
        <w:r w:rsidRPr="00DD7566">
          <w:rPr>
            <w:rFonts w:ascii="Lotus Linotype" w:hAnsi="Lotus Linotype" w:cs="Lotus Linotype"/>
            <w:b w:val="0"/>
            <w:bCs w:val="0"/>
            <w:sz w:val="28"/>
            <w:szCs w:val="28"/>
            <w:rtl/>
          </w:rPr>
          <w:t>»</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اما</w:t>
        </w:r>
        <w:r w:rsidRPr="00DD7566">
          <w:rPr>
            <w:b w:val="0"/>
            <w:bCs w:val="0"/>
            <w:rtl/>
          </w:rPr>
          <w:t xml:space="preserve"> </w:t>
        </w:r>
      </w:hyperlink>
      <w:r w:rsidRPr="00DD7566">
        <w:rPr>
          <w:rFonts w:ascii="Lotus Linotype" w:hAnsi="Lotus Linotype" w:cs="Lotus Linotype"/>
          <w:b w:val="0"/>
          <w:bCs w:val="0"/>
          <w:sz w:val="28"/>
          <w:szCs w:val="28"/>
          <w:rtl/>
        </w:rPr>
        <w:t>در مورد این صفات گفته نمی</w:t>
      </w:r>
      <w:r w:rsidRPr="00DD7566">
        <w:rPr>
          <w:rFonts w:ascii="Lotus Linotype" w:hAnsi="Lotus Linotype" w:cs="Lotus Linotype"/>
          <w:b w:val="0"/>
          <w:bCs w:val="0"/>
          <w:sz w:val="28"/>
          <w:szCs w:val="28"/>
          <w:rtl/>
        </w:rPr>
        <w:softHyphen/>
        <w:t>شود که آنها اعضا یا جوارح یا ادوات یا ارکان هستند چرا که رکن جزئی از ماهیت است و خداوند متعال یکتا و بی</w:t>
      </w:r>
      <w:r w:rsidRPr="00DD7566">
        <w:rPr>
          <w:rFonts w:ascii="Lotus Linotype" w:hAnsi="Lotus Linotype" w:cs="Lotus Linotype"/>
          <w:b w:val="0"/>
          <w:bCs w:val="0"/>
          <w:sz w:val="28"/>
          <w:szCs w:val="28"/>
          <w:rtl/>
        </w:rPr>
        <w:softHyphen/>
        <w:t>نیاز است</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تج</w:t>
      </w:r>
      <w:r w:rsidRPr="00DD7566">
        <w:rPr>
          <w:rFonts w:ascii="Lotus Linotype" w:hAnsi="Lotus Linotype" w:cs="Lotus Linotype" w:hint="cs"/>
          <w:b w:val="0"/>
          <w:bCs w:val="0"/>
          <w:sz w:val="28"/>
          <w:szCs w:val="28"/>
          <w:rtl/>
        </w:rPr>
        <w:t>زی</w:t>
      </w:r>
      <w:r w:rsidRPr="00DD7566">
        <w:rPr>
          <w:rFonts w:ascii="Lotus Linotype" w:hAnsi="Lotus Linotype" w:cs="Lotus Linotype"/>
          <w:b w:val="0"/>
          <w:bCs w:val="0"/>
          <w:sz w:val="28"/>
          <w:szCs w:val="28"/>
          <w:rtl/>
        </w:rPr>
        <w:t>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پذیر نیست</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و در کلمه اعضا، معنای پراکندگی و جدایی و بخش بخش و تکه تکه بودن می</w:t>
      </w:r>
      <w:r w:rsidRPr="00DD7566">
        <w:rPr>
          <w:rFonts w:ascii="Lotus Linotype" w:hAnsi="Lotus Linotype" w:cs="Lotus Linotype"/>
          <w:b w:val="0"/>
          <w:bCs w:val="0"/>
          <w:sz w:val="28"/>
          <w:szCs w:val="28"/>
          <w:rtl/>
        </w:rPr>
        <w:softHyphen/>
        <w:t xml:space="preserve">باشد که خداوند از آن </w:t>
      </w:r>
      <w:r w:rsidRPr="00DD7566">
        <w:rPr>
          <w:rFonts w:ascii="Lotus Linotype" w:hAnsi="Lotus Linotype" w:cs="Lotus Linotype" w:hint="cs"/>
          <w:b w:val="0"/>
          <w:bCs w:val="0"/>
          <w:sz w:val="28"/>
          <w:szCs w:val="28"/>
          <w:rtl/>
        </w:rPr>
        <w:t xml:space="preserve">نیز </w:t>
      </w:r>
      <w:r w:rsidRPr="00DD7566">
        <w:rPr>
          <w:rFonts w:ascii="Lotus Linotype" w:hAnsi="Lotus Linotype" w:cs="Lotus Linotype"/>
          <w:b w:val="0"/>
          <w:bCs w:val="0"/>
          <w:sz w:val="28"/>
          <w:szCs w:val="28"/>
          <w:rtl/>
        </w:rPr>
        <w:t>پاک و منزه است. و در این معنا کلام الهی نیز وارد شده است که می</w:t>
      </w:r>
      <w:r w:rsidRPr="00DD7566">
        <w:rPr>
          <w:rFonts w:ascii="Lotus Linotype" w:hAnsi="Lotus Linotype" w:cs="Lotus Linotype"/>
          <w:b w:val="0"/>
          <w:bCs w:val="0"/>
          <w:sz w:val="28"/>
          <w:szCs w:val="28"/>
          <w:rtl/>
        </w:rPr>
        <w:softHyphen/>
        <w:t>فرماید: «</w:t>
      </w:r>
      <w:hyperlink r:id="rId25" w:history="1">
        <w:r w:rsidRPr="00DD7566">
          <w:rPr>
            <w:rStyle w:val="Hyperlink"/>
            <w:rFonts w:ascii="Lotus Linotype" w:hAnsi="Lotus Linotype" w:cs="Lotus Linotype"/>
            <w:color w:val="auto"/>
            <w:sz w:val="28"/>
            <w:szCs w:val="28"/>
            <w:u w:val="none"/>
            <w:rtl/>
          </w:rPr>
          <w:t>الَّذينَ جَعَلُوا الْقُرْآنَ عِضينَ</w:t>
        </w:r>
      </w:hyperlink>
      <w:r w:rsidRPr="00DD7566">
        <w:rPr>
          <w:rStyle w:val="s"/>
          <w:rFonts w:ascii="Lotus Linotype" w:hAnsi="Lotus Linotype" w:cs="Lotus Linotype"/>
          <w:sz w:val="28"/>
          <w:szCs w:val="28"/>
          <w:rtl/>
        </w:rPr>
        <w:t xml:space="preserve">» (حجر: 91) </w:t>
      </w:r>
      <w:r w:rsidRPr="00DD7566">
        <w:rPr>
          <w:rStyle w:val="s"/>
          <w:rFonts w:ascii="Lotus Linotype" w:hAnsi="Lotus Linotype" w:cs="Lotus Linotype" w:hint="cs"/>
          <w:sz w:val="28"/>
          <w:szCs w:val="28"/>
          <w:rtl/>
        </w:rPr>
        <w:t>«</w:t>
      </w:r>
      <w:r w:rsidRPr="00DD7566">
        <w:rPr>
          <w:rStyle w:val="s"/>
          <w:rFonts w:ascii="Lotus Linotype" w:hAnsi="Lotus Linotype" w:cs="Lotus Linotype"/>
          <w:sz w:val="28"/>
          <w:szCs w:val="28"/>
          <w:rtl/>
        </w:rPr>
        <w:t>(</w:t>
      </w:r>
      <w:r w:rsidRPr="00DD7566">
        <w:rPr>
          <w:rStyle w:val="s"/>
          <w:rFonts w:ascii="Lotus Linotype" w:hAnsi="Lotus Linotype" w:cs="Lotus Linotype" w:hint="cs"/>
          <w:sz w:val="28"/>
          <w:szCs w:val="28"/>
          <w:rtl/>
        </w:rPr>
        <w:t>همان</w:t>
      </w:r>
      <w:r w:rsidRPr="00DD7566">
        <w:rPr>
          <w:rStyle w:val="s"/>
          <w:rFonts w:ascii="Lotus Linotype" w:hAnsi="Lotus Linotype" w:cs="Lotus Linotype"/>
          <w:sz w:val="28"/>
          <w:szCs w:val="28"/>
          <w:rtl/>
        </w:rPr>
        <w:t xml:space="preserve">) </w:t>
      </w:r>
      <w:r w:rsidRPr="00DD7566">
        <w:rPr>
          <w:rStyle w:val="s"/>
          <w:rFonts w:ascii="Lotus Linotype" w:hAnsi="Lotus Linotype" w:cs="Lotus Linotype" w:hint="cs"/>
          <w:sz w:val="28"/>
          <w:szCs w:val="28"/>
          <w:rtl/>
        </w:rPr>
        <w:t>کسانی</w:t>
      </w:r>
      <w:r w:rsidRPr="00DD7566">
        <w:rPr>
          <w:rStyle w:val="s"/>
          <w:rFonts w:hint="cs"/>
          <w:sz w:val="28"/>
          <w:szCs w:val="28"/>
          <w:rtl/>
        </w:rPr>
        <w:t>‌</w:t>
      </w:r>
      <w:r w:rsidRPr="00DD7566">
        <w:rPr>
          <w:rStyle w:val="s"/>
          <w:rFonts w:ascii="Lotus Linotype" w:hAnsi="Lotus Linotype" w:cs="Lotus Linotype" w:hint="cs"/>
          <w:sz w:val="28"/>
          <w:szCs w:val="28"/>
          <w:rtl/>
        </w:rPr>
        <w:t>که</w:t>
      </w:r>
      <w:r w:rsidRPr="00DD7566">
        <w:rPr>
          <w:rStyle w:val="s"/>
          <w:rFonts w:ascii="Lotus Linotype" w:hAnsi="Lotus Linotype" w:cs="Lotus Linotype"/>
          <w:sz w:val="28"/>
          <w:szCs w:val="28"/>
          <w:rtl/>
        </w:rPr>
        <w:t xml:space="preserve"> </w:t>
      </w:r>
      <w:r w:rsidRPr="00DD7566">
        <w:rPr>
          <w:rStyle w:val="s"/>
          <w:rFonts w:ascii="Lotus Linotype" w:hAnsi="Lotus Linotype" w:cs="Lotus Linotype" w:hint="cs"/>
          <w:sz w:val="28"/>
          <w:szCs w:val="28"/>
          <w:rtl/>
        </w:rPr>
        <w:t>قرآن</w:t>
      </w:r>
      <w:r w:rsidRPr="00DD7566">
        <w:rPr>
          <w:rStyle w:val="s"/>
          <w:rFonts w:ascii="Lotus Linotype" w:hAnsi="Lotus Linotype" w:cs="Lotus Linotype"/>
          <w:sz w:val="28"/>
          <w:szCs w:val="28"/>
          <w:rtl/>
        </w:rPr>
        <w:t xml:space="preserve"> </w:t>
      </w:r>
      <w:r w:rsidRPr="00DD7566">
        <w:rPr>
          <w:rStyle w:val="s"/>
          <w:rFonts w:ascii="Lotus Linotype" w:hAnsi="Lotus Linotype" w:cs="Lotus Linotype" w:hint="cs"/>
          <w:sz w:val="28"/>
          <w:szCs w:val="28"/>
          <w:rtl/>
        </w:rPr>
        <w:t>را</w:t>
      </w:r>
      <w:r w:rsidRPr="00DD7566">
        <w:rPr>
          <w:rStyle w:val="s"/>
          <w:rFonts w:ascii="Lotus Linotype" w:hAnsi="Lotus Linotype" w:cs="Lotus Linotype"/>
          <w:sz w:val="28"/>
          <w:szCs w:val="28"/>
          <w:rtl/>
        </w:rPr>
        <w:t xml:space="preserve"> </w:t>
      </w:r>
      <w:r w:rsidRPr="00DD7566">
        <w:rPr>
          <w:rStyle w:val="s"/>
          <w:rFonts w:ascii="Lotus Linotype" w:hAnsi="Lotus Linotype" w:cs="Lotus Linotype" w:hint="cs"/>
          <w:sz w:val="28"/>
          <w:szCs w:val="28"/>
          <w:rtl/>
        </w:rPr>
        <w:t>تقسیم</w:t>
      </w:r>
      <w:r w:rsidRPr="00DD7566">
        <w:rPr>
          <w:rStyle w:val="s"/>
          <w:rFonts w:ascii="Lotus Linotype" w:hAnsi="Lotus Linotype" w:cs="Lotus Linotype"/>
          <w:sz w:val="28"/>
          <w:szCs w:val="28"/>
          <w:rtl/>
        </w:rPr>
        <w:t xml:space="preserve"> (</w:t>
      </w:r>
      <w:r w:rsidRPr="00DD7566">
        <w:rPr>
          <w:rStyle w:val="s"/>
          <w:rFonts w:ascii="Lotus Linotype" w:hAnsi="Lotus Linotype" w:cs="Lotus Linotype" w:hint="cs"/>
          <w:sz w:val="28"/>
          <w:szCs w:val="28"/>
          <w:rtl/>
        </w:rPr>
        <w:t>و</w:t>
      </w:r>
      <w:r w:rsidRPr="00DD7566">
        <w:rPr>
          <w:rStyle w:val="s"/>
          <w:rFonts w:ascii="Lotus Linotype" w:hAnsi="Lotus Linotype" w:cs="Lotus Linotype"/>
          <w:sz w:val="28"/>
          <w:szCs w:val="28"/>
          <w:rtl/>
        </w:rPr>
        <w:t xml:space="preserve"> </w:t>
      </w:r>
      <w:r w:rsidRPr="00DD7566">
        <w:rPr>
          <w:rStyle w:val="s"/>
          <w:rFonts w:ascii="Lotus Linotype" w:hAnsi="Lotus Linotype" w:cs="Lotus Linotype" w:hint="cs"/>
          <w:sz w:val="28"/>
          <w:szCs w:val="28"/>
          <w:rtl/>
        </w:rPr>
        <w:t>بخش،</w:t>
      </w:r>
      <w:r w:rsidRPr="00DD7566">
        <w:rPr>
          <w:rStyle w:val="s"/>
          <w:rFonts w:ascii="Lotus Linotype" w:hAnsi="Lotus Linotype" w:cs="Lotus Linotype"/>
          <w:sz w:val="28"/>
          <w:szCs w:val="28"/>
          <w:rtl/>
        </w:rPr>
        <w:t xml:space="preserve"> </w:t>
      </w:r>
      <w:r w:rsidRPr="00DD7566">
        <w:rPr>
          <w:rStyle w:val="s"/>
          <w:rFonts w:ascii="Lotus Linotype" w:hAnsi="Lotus Linotype" w:cs="Lotus Linotype" w:hint="cs"/>
          <w:sz w:val="28"/>
          <w:szCs w:val="28"/>
          <w:rtl/>
        </w:rPr>
        <w:t>بخش</w:t>
      </w:r>
      <w:r w:rsidRPr="00DD7566">
        <w:rPr>
          <w:rStyle w:val="s"/>
          <w:rFonts w:ascii="Lotus Linotype" w:hAnsi="Lotus Linotype" w:cs="Lotus Linotype"/>
          <w:sz w:val="28"/>
          <w:szCs w:val="28"/>
          <w:rtl/>
        </w:rPr>
        <w:t xml:space="preserve">) </w:t>
      </w:r>
      <w:r w:rsidRPr="00DD7566">
        <w:rPr>
          <w:rStyle w:val="s"/>
          <w:rFonts w:ascii="Lotus Linotype" w:hAnsi="Lotus Linotype" w:cs="Lotus Linotype" w:hint="cs"/>
          <w:sz w:val="28"/>
          <w:szCs w:val="28"/>
          <w:rtl/>
        </w:rPr>
        <w:t xml:space="preserve">کردند». </w:t>
      </w:r>
      <w:r w:rsidRPr="00DD7566">
        <w:rPr>
          <w:rStyle w:val="s"/>
          <w:rFonts w:ascii="Lotus Linotype" w:hAnsi="Lotus Linotype" w:cs="Lotus Linotype"/>
          <w:b w:val="0"/>
          <w:bCs w:val="0"/>
          <w:sz w:val="28"/>
          <w:szCs w:val="28"/>
          <w:rtl/>
        </w:rPr>
        <w:t>و در کلمه</w:t>
      </w:r>
      <w:r w:rsidRPr="00DD7566">
        <w:rPr>
          <w:rStyle w:val="s"/>
          <w:rFonts w:ascii="Lotus Linotype" w:hAnsi="Lotus Linotype" w:cs="Lotus Linotype"/>
          <w:b w:val="0"/>
          <w:bCs w:val="0"/>
          <w:sz w:val="28"/>
          <w:szCs w:val="28"/>
          <w:rtl/>
        </w:rPr>
        <w:softHyphen/>
        <w:t>ی جوارح معنای اکتساب و انتفاع (بهره جستن) می</w:t>
      </w:r>
      <w:r w:rsidRPr="00DD7566">
        <w:rPr>
          <w:rStyle w:val="s"/>
          <w:rFonts w:ascii="Lotus Linotype" w:hAnsi="Lotus Linotype" w:cs="Lotus Linotype"/>
          <w:b w:val="0"/>
          <w:bCs w:val="0"/>
          <w:sz w:val="28"/>
          <w:szCs w:val="28"/>
          <w:rtl/>
        </w:rPr>
        <w:softHyphen/>
        <w:t>باشد و همچنین ادوات، ابزاری هستند که در جلب منفعت و دفع ضرر از آنها بهره می</w:t>
      </w:r>
      <w:r w:rsidRPr="00DD7566">
        <w:rPr>
          <w:rStyle w:val="s"/>
          <w:rFonts w:ascii="Lotus Linotype" w:hAnsi="Lotus Linotype" w:cs="Lotus Linotype"/>
          <w:b w:val="0"/>
          <w:bCs w:val="0"/>
          <w:sz w:val="28"/>
          <w:szCs w:val="28"/>
          <w:rtl/>
        </w:rPr>
        <w:softHyphen/>
        <w:t>جویند. اما همه</w:t>
      </w:r>
      <w:r w:rsidRPr="00DD7566">
        <w:rPr>
          <w:rStyle w:val="s"/>
          <w:rFonts w:ascii="Lotus Linotype" w:hAnsi="Lotus Linotype" w:cs="Lotus Linotype"/>
          <w:b w:val="0"/>
          <w:bCs w:val="0"/>
          <w:sz w:val="28"/>
          <w:szCs w:val="28"/>
          <w:rtl/>
        </w:rPr>
        <w:softHyphen/>
        <w:t xml:space="preserve">ی </w:t>
      </w:r>
      <w:r w:rsidRPr="00DD7566">
        <w:rPr>
          <w:rStyle w:val="s"/>
          <w:rFonts w:ascii="Lotus Linotype" w:hAnsi="Lotus Linotype" w:cs="Lotus Linotype" w:hint="cs"/>
          <w:b w:val="0"/>
          <w:bCs w:val="0"/>
          <w:sz w:val="28"/>
          <w:szCs w:val="28"/>
          <w:rtl/>
        </w:rPr>
        <w:t xml:space="preserve">این </w:t>
      </w:r>
      <w:r w:rsidRPr="00DD7566">
        <w:rPr>
          <w:rStyle w:val="s"/>
          <w:rFonts w:ascii="Lotus Linotype" w:hAnsi="Lotus Linotype" w:cs="Lotus Linotype"/>
          <w:b w:val="0"/>
          <w:bCs w:val="0"/>
          <w:sz w:val="28"/>
          <w:szCs w:val="28"/>
          <w:rtl/>
        </w:rPr>
        <w:t>معانی در حق خداوند متعال منتفی می</w:t>
      </w:r>
      <w:r w:rsidRPr="00DD7566">
        <w:rPr>
          <w:rStyle w:val="s"/>
          <w:rFonts w:ascii="Lotus Linotype" w:hAnsi="Lotus Linotype" w:cs="Lotus Linotype"/>
          <w:b w:val="0"/>
          <w:bCs w:val="0"/>
          <w:sz w:val="28"/>
          <w:szCs w:val="28"/>
          <w:rtl/>
        </w:rPr>
        <w:softHyphen/>
        <w:t>باشد و بر این اساس است که در میان صفات الهی ذکری از آنها نشده است.</w:t>
      </w:r>
    </w:p>
    <w:p w:rsidR="00DD7566" w:rsidRPr="00DD7566" w:rsidRDefault="00DD7566" w:rsidP="00972241">
      <w:pPr>
        <w:pStyle w:val="Heading3"/>
        <w:bidi/>
        <w:spacing w:before="0" w:beforeAutospacing="0" w:after="0" w:afterAutospacing="0"/>
        <w:ind w:firstLine="283"/>
        <w:jc w:val="both"/>
        <w:rPr>
          <w:rStyle w:val="s"/>
          <w:rFonts w:ascii="Lotus Linotype" w:hAnsi="Lotus Linotype" w:cs="B Zar"/>
          <w:sz w:val="28"/>
          <w:szCs w:val="28"/>
          <w:rtl/>
        </w:rPr>
      </w:pPr>
      <w:r w:rsidRPr="00DD7566">
        <w:rPr>
          <w:rStyle w:val="s"/>
          <w:rFonts w:ascii="Lotus Linotype" w:hAnsi="Lotus Linotype" w:cs="B Zar"/>
          <w:sz w:val="28"/>
          <w:szCs w:val="28"/>
          <w:rtl/>
        </w:rPr>
        <w:t xml:space="preserve">خلاصه: </w:t>
      </w:r>
    </w:p>
    <w:p w:rsidR="00DD7566" w:rsidRPr="00DD7566" w:rsidRDefault="00DD7566" w:rsidP="00972241">
      <w:pPr>
        <w:pStyle w:val="Heading3"/>
        <w:bidi/>
        <w:spacing w:before="0" w:beforeAutospacing="0" w:after="0" w:afterAutospacing="0"/>
        <w:ind w:firstLine="283"/>
        <w:jc w:val="both"/>
        <w:rPr>
          <w:rStyle w:val="s"/>
          <w:rFonts w:ascii="Lotus Linotype" w:hAnsi="Lotus Linotype" w:cs="Lotus Linotype"/>
          <w:b w:val="0"/>
          <w:bCs w:val="0"/>
          <w:sz w:val="28"/>
          <w:szCs w:val="28"/>
          <w:rtl/>
        </w:rPr>
      </w:pPr>
      <w:r w:rsidRPr="00DD7566">
        <w:rPr>
          <w:rStyle w:val="s"/>
          <w:rFonts w:ascii="Lotus Linotype" w:hAnsi="Lotus Linotype" w:cs="Lotus Linotype"/>
          <w:b w:val="0"/>
          <w:bCs w:val="0"/>
          <w:sz w:val="28"/>
          <w:szCs w:val="28"/>
          <w:rtl/>
        </w:rPr>
        <w:t>بنابراین الفاظ شرعی، معانی صحیح داشته و از احتمالات فاسد سالم می</w:t>
      </w:r>
      <w:r w:rsidRPr="00DD7566">
        <w:rPr>
          <w:rStyle w:val="s"/>
          <w:rFonts w:ascii="Lotus Linotype" w:hAnsi="Lotus Linotype" w:cs="Lotus Linotype"/>
          <w:b w:val="0"/>
          <w:bCs w:val="0"/>
          <w:sz w:val="28"/>
          <w:szCs w:val="28"/>
          <w:rtl/>
        </w:rPr>
        <w:softHyphen/>
        <w:t>باشند و بر این اساس واجب است که چه از جهت نفی و چه اثبات</w:t>
      </w:r>
      <w:r w:rsidRPr="00DD7566">
        <w:rPr>
          <w:rStyle w:val="s"/>
          <w:rFonts w:ascii="Lotus Linotype" w:hAnsi="Lotus Linotype" w:cs="Lotus Linotype" w:hint="cs"/>
          <w:b w:val="0"/>
          <w:bCs w:val="0"/>
          <w:sz w:val="28"/>
          <w:szCs w:val="28"/>
          <w:rtl/>
        </w:rPr>
        <w:t>،</w:t>
      </w:r>
      <w:r w:rsidRPr="00DD7566">
        <w:rPr>
          <w:rStyle w:val="s"/>
          <w:rFonts w:ascii="Lotus Linotype" w:hAnsi="Lotus Linotype" w:cs="Lotus Linotype"/>
          <w:b w:val="0"/>
          <w:bCs w:val="0"/>
          <w:sz w:val="28"/>
          <w:szCs w:val="28"/>
          <w:rtl/>
        </w:rPr>
        <w:t xml:space="preserve"> از معانی آنها عدول نکنیم تا اینکه معانی فاسد اثبات نشود یا معنای صحیح نفی نگردد. و تمام الفاظ مجمل در معرض حق و باطل قرار دارند.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Style w:val="s"/>
          <w:rFonts w:ascii="Lotus Linotype" w:hAnsi="Lotus Linotype" w:cs="Lotus Linotype"/>
          <w:b w:val="0"/>
          <w:bCs w:val="0"/>
          <w:sz w:val="28"/>
          <w:szCs w:val="28"/>
          <w:rtl/>
        </w:rPr>
        <w:t>و از این جهت است که بسیاری از سلف صالح و ائمه</w:t>
      </w:r>
      <w:r w:rsidRPr="00DD7566">
        <w:rPr>
          <w:rStyle w:val="s"/>
          <w:rFonts w:ascii="Lotus Linotype" w:hAnsi="Lotus Linotype" w:cs="Lotus Linotype" w:hint="cs"/>
          <w:b w:val="0"/>
          <w:bCs w:val="0"/>
          <w:sz w:val="28"/>
          <w:szCs w:val="28"/>
          <w:rtl/>
        </w:rPr>
        <w:t>،</w:t>
      </w:r>
      <w:r w:rsidRPr="00DD7566">
        <w:rPr>
          <w:rStyle w:val="s"/>
          <w:rFonts w:ascii="Lotus Linotype" w:hAnsi="Lotus Linotype" w:cs="Lotus Linotype"/>
          <w:b w:val="0"/>
          <w:bCs w:val="0"/>
          <w:sz w:val="28"/>
          <w:szCs w:val="28"/>
          <w:rtl/>
        </w:rPr>
        <w:t xml:space="preserve"> از اطلاق نفی و اثبات در مواردی که مورد اختلاف است، نهی کرده</w:t>
      </w:r>
      <w:r w:rsidRPr="00DD7566">
        <w:rPr>
          <w:rStyle w:val="s"/>
          <w:rFonts w:ascii="Lotus Linotype" w:hAnsi="Lotus Linotype" w:cs="Lotus Linotype"/>
          <w:b w:val="0"/>
          <w:bCs w:val="0"/>
          <w:sz w:val="28"/>
          <w:szCs w:val="28"/>
          <w:rtl/>
        </w:rPr>
        <w:softHyphen/>
        <w:t>اند. و این نهی از جهت عدم حق بودن یکی از دو امر متضاد و متناقض یا کوتاهی در بیان حق نبوده</w:t>
      </w:r>
      <w:r w:rsidRPr="00DD7566">
        <w:rPr>
          <w:rStyle w:val="s"/>
          <w:rFonts w:ascii="Lotus Linotype" w:hAnsi="Lotus Linotype" w:cs="Lotus Linotype" w:hint="cs"/>
          <w:b w:val="0"/>
          <w:bCs w:val="0"/>
          <w:sz w:val="28"/>
          <w:szCs w:val="28"/>
          <w:rtl/>
        </w:rPr>
        <w:t>،</w:t>
      </w:r>
      <w:r w:rsidRPr="00DD7566">
        <w:rPr>
          <w:rStyle w:val="s"/>
          <w:rFonts w:ascii="Lotus Linotype" w:hAnsi="Lotus Linotype" w:cs="Lotus Linotype"/>
          <w:b w:val="0"/>
          <w:bCs w:val="0"/>
          <w:sz w:val="28"/>
          <w:szCs w:val="28"/>
          <w:rtl/>
        </w:rPr>
        <w:t xml:space="preserve"> بلکه از این جهت بوده که چنین عبارتی </w:t>
      </w:r>
      <w:r w:rsidRPr="00DD7566">
        <w:rPr>
          <w:rStyle w:val="s"/>
          <w:rFonts w:ascii="Lotus Linotype" w:hAnsi="Lotus Linotype" w:cs="Lotus Linotype"/>
          <w:b w:val="0"/>
          <w:bCs w:val="0"/>
          <w:sz w:val="28"/>
          <w:szCs w:val="28"/>
          <w:rtl/>
        </w:rPr>
        <w:lastRenderedPageBreak/>
        <w:t>از الفاظ مجمل و متشابه می</w:t>
      </w:r>
      <w:r w:rsidRPr="00DD7566">
        <w:rPr>
          <w:rStyle w:val="s"/>
          <w:rFonts w:ascii="Lotus Linotype" w:hAnsi="Lotus Linotype" w:cs="Lotus Linotype"/>
          <w:b w:val="0"/>
          <w:bCs w:val="0"/>
          <w:sz w:val="28"/>
          <w:szCs w:val="28"/>
          <w:rtl/>
        </w:rPr>
        <w:softHyphen/>
        <w:t xml:space="preserve">باشد که مشتمل بر حق و باطل </w:t>
      </w:r>
      <w:r w:rsidRPr="00DD7566">
        <w:rPr>
          <w:rStyle w:val="s"/>
          <w:rFonts w:ascii="Lotus Linotype" w:hAnsi="Lotus Linotype" w:cs="Lotus Linotype" w:hint="cs"/>
          <w:b w:val="0"/>
          <w:bCs w:val="0"/>
          <w:sz w:val="28"/>
          <w:szCs w:val="28"/>
          <w:rtl/>
        </w:rPr>
        <w:t>است</w:t>
      </w:r>
      <w:r w:rsidRPr="00DD7566">
        <w:rPr>
          <w:rStyle w:val="s"/>
          <w:rFonts w:ascii="Lotus Linotype" w:hAnsi="Lotus Linotype" w:cs="Lotus Linotype"/>
          <w:b w:val="0"/>
          <w:bCs w:val="0"/>
          <w:sz w:val="28"/>
          <w:szCs w:val="28"/>
          <w:rtl/>
        </w:rPr>
        <w:t>. چنانکه در اثبات آن، اثبات حق و باطل است و در نفی آن، نفی حق و باطل نهفته است. بنابراین هر دو اطلاق (نفی و اثبات) ممنوع است برخلاف نصوص الهی</w:t>
      </w:r>
      <w:r w:rsidRPr="00DD7566">
        <w:rPr>
          <w:rStyle w:val="FootnoteReference"/>
          <w:rFonts w:ascii="Lotus Linotype" w:hAnsi="Lotus Linotype" w:cs="Lotus Linotype"/>
          <w:b w:val="0"/>
          <w:bCs w:val="0"/>
          <w:sz w:val="28"/>
          <w:szCs w:val="28"/>
          <w:rtl/>
        </w:rPr>
        <w:footnoteReference w:id="448"/>
      </w:r>
      <w:r w:rsidRPr="00DD7566">
        <w:rPr>
          <w:rFonts w:ascii="Lotus Linotype" w:hAnsi="Lotus Linotype" w:cs="Lotus Linotype"/>
          <w:b w:val="0"/>
          <w:bCs w:val="0"/>
          <w:sz w:val="28"/>
          <w:szCs w:val="28"/>
          <w:rtl/>
        </w:rPr>
        <w:t xml:space="preserve"> که جدا کننده</w:t>
      </w:r>
      <w:r w:rsidRPr="00DD7566">
        <w:rPr>
          <w:rFonts w:ascii="Lotus Linotype" w:hAnsi="Lotus Linotype" w:cs="Lotus Linotype"/>
          <w:b w:val="0"/>
          <w:bCs w:val="0"/>
          <w:sz w:val="28"/>
          <w:szCs w:val="28"/>
          <w:rtl/>
        </w:rPr>
        <w:softHyphen/>
        <w:t>ی حق از باطل می</w:t>
      </w:r>
      <w:r w:rsidRPr="00DD7566">
        <w:rPr>
          <w:rFonts w:ascii="Lotus Linotype" w:hAnsi="Lotus Linotype" w:cs="Lotus Linotype"/>
          <w:b w:val="0"/>
          <w:bCs w:val="0"/>
          <w:sz w:val="28"/>
          <w:szCs w:val="28"/>
          <w:rtl/>
        </w:rPr>
        <w:softHyphen/>
        <w:t>باشند و خداوند متعال بوسیله آنها حق و باطل را از یکدیگر جدا می</w:t>
      </w:r>
      <w:r w:rsidRPr="00DD7566">
        <w:rPr>
          <w:rFonts w:ascii="Lotus Linotype" w:hAnsi="Lotus Linotype" w:cs="Lotus Linotype"/>
          <w:b w:val="0"/>
          <w:bCs w:val="0"/>
          <w:sz w:val="28"/>
          <w:szCs w:val="28"/>
          <w:rtl/>
        </w:rPr>
        <w:softHyphen/>
        <w:t>کند. و بر این اساس بود که سلف امت و پیشوایان آن</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کلام الله و رسولش را امام و پیشوا و جدا کننده</w:t>
      </w:r>
      <w:r w:rsidRPr="00DD7566">
        <w:rPr>
          <w:rFonts w:ascii="Lotus Linotype" w:hAnsi="Lotus Linotype" w:cs="Lotus Linotype"/>
          <w:b w:val="0"/>
          <w:bCs w:val="0"/>
          <w:sz w:val="28"/>
          <w:szCs w:val="28"/>
          <w:rtl/>
        </w:rPr>
        <w:softHyphen/>
        <w:t>ی حق از باطل قرار می</w:t>
      </w:r>
      <w:r w:rsidRPr="00DD7566">
        <w:rPr>
          <w:rFonts w:ascii="Lotus Linotype" w:hAnsi="Lotus Linotype" w:cs="Lotus Linotype"/>
          <w:b w:val="0"/>
          <w:bCs w:val="0"/>
          <w:sz w:val="28"/>
          <w:szCs w:val="28"/>
          <w:rtl/>
        </w:rPr>
        <w:softHyphen/>
        <w:t>دادند که پیروی از آن واجب می</w:t>
      </w:r>
      <w:r w:rsidRPr="00DD7566">
        <w:rPr>
          <w:rFonts w:ascii="Lotus Linotype" w:hAnsi="Lotus Linotype" w:cs="Lotus Linotype"/>
          <w:b w:val="0"/>
          <w:bCs w:val="0"/>
          <w:sz w:val="28"/>
          <w:szCs w:val="28"/>
          <w:rtl/>
        </w:rPr>
        <w:softHyphen/>
        <w:t>باشد. و اینگونه آنچه را الله و رسولش اثبات می</w:t>
      </w:r>
      <w:r w:rsidRPr="00DD7566">
        <w:rPr>
          <w:rFonts w:ascii="Lotus Linotype" w:hAnsi="Lotus Linotype" w:cs="Lotus Linotype"/>
          <w:b w:val="0"/>
          <w:bCs w:val="0"/>
          <w:sz w:val="28"/>
          <w:szCs w:val="28"/>
          <w:rtl/>
        </w:rPr>
        <w:softHyphen/>
        <w:t>کردند، اثبات می</w:t>
      </w:r>
      <w:r w:rsidRPr="00DD7566">
        <w:rPr>
          <w:rFonts w:ascii="Lotus Linotype" w:hAnsi="Lotus Linotype" w:cs="Lotus Linotype"/>
          <w:b w:val="0"/>
          <w:bCs w:val="0"/>
          <w:sz w:val="28"/>
          <w:szCs w:val="28"/>
          <w:rtl/>
        </w:rPr>
        <w:softHyphen/>
        <w:t>نمودند و آنچه را الله و رسولش نفی می</w:t>
      </w:r>
      <w:r w:rsidRPr="00DD7566">
        <w:rPr>
          <w:rFonts w:ascii="Lotus Linotype" w:hAnsi="Lotus Linotype" w:cs="Lotus Linotype"/>
          <w:b w:val="0"/>
          <w:bCs w:val="0"/>
          <w:sz w:val="28"/>
          <w:szCs w:val="28"/>
          <w:rtl/>
        </w:rPr>
        <w:softHyphen/>
        <w:t>کردند، نفی می</w:t>
      </w:r>
      <w:r w:rsidRPr="00DD7566">
        <w:rPr>
          <w:rFonts w:ascii="Lotus Linotype" w:hAnsi="Lotus Linotype" w:cs="Lotus Linotype"/>
          <w:b w:val="0"/>
          <w:bCs w:val="0"/>
          <w:sz w:val="28"/>
          <w:szCs w:val="28"/>
          <w:rtl/>
        </w:rPr>
        <w:softHyphen/>
        <w:t>نمودند. و در مورد عبارت</w:t>
      </w:r>
      <w:r w:rsidRPr="00DD7566">
        <w:rPr>
          <w:rFonts w:ascii="Lotus Linotype" w:hAnsi="Lotus Linotype" w:cs="Lotus Linotype"/>
          <w:b w:val="0"/>
          <w:bCs w:val="0"/>
          <w:sz w:val="28"/>
          <w:szCs w:val="28"/>
          <w:rtl/>
        </w:rPr>
        <w:softHyphen/>
        <w:t>های جدید و مجمل و متشابه</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اطلاق نفی و اثبات را ممنوع می</w:t>
      </w:r>
      <w:r w:rsidRPr="00DD7566">
        <w:rPr>
          <w:rFonts w:ascii="Lotus Linotype" w:hAnsi="Lotus Linotype" w:cs="Lotus Linotype"/>
          <w:b w:val="0"/>
          <w:bCs w:val="0"/>
          <w:sz w:val="28"/>
          <w:szCs w:val="28"/>
          <w:rtl/>
        </w:rPr>
        <w:softHyphen/>
        <w:t>دانستند. و جز بعد از تحقیق و بررسی</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آن لفظ را اطلاق نمی</w:t>
      </w:r>
      <w:r w:rsidRPr="00DD7566">
        <w:rPr>
          <w:rFonts w:ascii="Lotus Linotype" w:hAnsi="Lotus Linotype" w:cs="Lotus Linotype"/>
          <w:b w:val="0"/>
          <w:bCs w:val="0"/>
          <w:sz w:val="28"/>
          <w:szCs w:val="28"/>
          <w:rtl/>
        </w:rPr>
        <w:softHyphen/>
        <w:t>کردند و آن</w:t>
      </w:r>
      <w:r w:rsidRPr="00DD7566">
        <w:rPr>
          <w:rFonts w:ascii="Lotus Linotype" w:hAnsi="Lotus Linotype" w:cs="Lotus Linotype"/>
          <w:b w:val="0"/>
          <w:bCs w:val="0"/>
          <w:sz w:val="28"/>
          <w:szCs w:val="28"/>
          <w:rtl/>
        </w:rPr>
        <w:softHyphen/>
        <w:t>را نفی نمی</w:t>
      </w:r>
      <w:r w:rsidRPr="00DD7566">
        <w:rPr>
          <w:rFonts w:ascii="Lotus Linotype" w:hAnsi="Lotus Linotype" w:cs="Lotus Linotype"/>
          <w:b w:val="0"/>
          <w:bCs w:val="0"/>
          <w:sz w:val="28"/>
          <w:szCs w:val="28"/>
          <w:rtl/>
        </w:rPr>
        <w:softHyphen/>
        <w:t>کردند؛ پس چون معنا مشخص می</w:t>
      </w:r>
      <w:r w:rsidRPr="00DD7566">
        <w:rPr>
          <w:rFonts w:ascii="Lotus Linotype" w:hAnsi="Lotus Linotype" w:cs="Lotus Linotype"/>
          <w:b w:val="0"/>
          <w:bCs w:val="0"/>
          <w:sz w:val="28"/>
          <w:szCs w:val="28"/>
          <w:rtl/>
        </w:rPr>
        <w:softHyphen/>
        <w:t>شد، آنچه را حق بود اثبات می</w:t>
      </w:r>
      <w:r w:rsidRPr="00DD7566">
        <w:rPr>
          <w:rFonts w:ascii="Lotus Linotype" w:hAnsi="Lotus Linotype" w:cs="Lotus Linotype"/>
          <w:b w:val="0"/>
          <w:bCs w:val="0"/>
          <w:sz w:val="28"/>
          <w:szCs w:val="28"/>
          <w:rtl/>
        </w:rPr>
        <w:softHyphen/>
        <w:t>کردند و آنچه باطل بود، نفی می</w:t>
      </w:r>
      <w:r w:rsidRPr="00DD7566">
        <w:rPr>
          <w:rFonts w:ascii="Lotus Linotype" w:hAnsi="Lotus Linotype" w:cs="Lotus Linotype"/>
          <w:b w:val="0"/>
          <w:bCs w:val="0"/>
          <w:sz w:val="28"/>
          <w:szCs w:val="28"/>
          <w:rtl/>
        </w:rPr>
        <w:softHyphen/>
        <w:t>کردند برخلاف کلام الله و رسولش که تماما حق است و پذیرفتن آن واجب می</w:t>
      </w:r>
      <w:r w:rsidRPr="00DD7566">
        <w:rPr>
          <w:rFonts w:ascii="Lotus Linotype" w:hAnsi="Lotus Linotype" w:cs="Lotus Linotype"/>
          <w:b w:val="0"/>
          <w:bCs w:val="0"/>
          <w:sz w:val="28"/>
          <w:szCs w:val="28"/>
          <w:rtl/>
        </w:rPr>
        <w:softHyphen/>
        <w:t xml:space="preserve">باشد هرچند معنای آن </w:t>
      </w:r>
      <w:r w:rsidRPr="00DD7566">
        <w:rPr>
          <w:rFonts w:ascii="Lotus Linotype" w:hAnsi="Lotus Linotype" w:cs="Lotus Linotype"/>
          <w:b w:val="0"/>
          <w:bCs w:val="0"/>
          <w:sz w:val="28"/>
          <w:szCs w:val="28"/>
          <w:rtl/>
        </w:rPr>
        <w:lastRenderedPageBreak/>
        <w:t>فهمیده نشود</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درحالی</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که پذیرفتن کلام غیر معصوم واجب نیست تا اینکه معنای آن فهمیده شود»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449"/>
      </w:r>
      <w:r w:rsidRPr="00DD7566">
        <w:rPr>
          <w:rFonts w:ascii="Lotus Linotype" w:hAnsi="Lotus Linotype" w:cs="Lotus Linotype"/>
          <w:b w:val="0"/>
          <w:bCs w:val="0"/>
          <w:sz w:val="28"/>
          <w:szCs w:val="28"/>
          <w:rtl/>
        </w:rPr>
        <w:t xml:space="preserve">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تذکر: </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 قاعده برخلاف دیدگاه سلف در مورد اسماء الهی نیست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رو</w:t>
      </w:r>
      <w:r w:rsidRPr="00DD7566">
        <w:rPr>
          <w:rFonts w:ascii="Lotus Linotype" w:hAnsi="Lotus Linotype" w:cs="Lotus Linotype" w:hint="cs"/>
          <w:b/>
          <w:bCs/>
          <w:sz w:val="28"/>
          <w:szCs w:val="28"/>
          <w:rtl/>
        </w:rPr>
        <w:t>ش</w:t>
      </w:r>
      <w:r w:rsidRPr="00DD7566">
        <w:rPr>
          <w:rFonts w:ascii="Lotus Linotype" w:hAnsi="Lotus Linotype" w:cs="Lotus Linotype"/>
          <w:b/>
          <w:bCs/>
          <w:sz w:val="28"/>
          <w:szCs w:val="28"/>
          <w:rtl/>
        </w:rPr>
        <w:t xml:space="preserve"> آنها در اثبات اسماء و صفات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تفصیل و در نفی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اجمال است. الله متعال پیامبرانش را چنین فرستاده که اسما و صفاتش را به صورت مفصل اثبات کنند و آنچه را که شایسته و سزاوار ذات باری نیست، همچون تشبیه و تمثیل، به اجمال نفی کنند. اثبات مفصل اسما و صفات الهی از این قبیل است: </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«اللَّهُ لاَ إِلَهَ إِلَّا هُوَ الحَيُّ القَيُّومُ»</w:t>
      </w:r>
      <w:r w:rsidRPr="00DD7566">
        <w:rPr>
          <w:rFonts w:ascii="Lotus Linotype" w:hAnsi="Lotus Linotype" w:cs="Lotus Linotype" w:hint="cs"/>
          <w:b/>
          <w:bCs/>
          <w:sz w:val="28"/>
          <w:szCs w:val="28"/>
          <w:rtl/>
        </w:rPr>
        <w:t xml:space="preserve"> (بقره: 255) «الله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معبود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هیچ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معبودی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هستی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مدبر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DD7566" w:rsidRPr="002025CD" w:rsidRDefault="00DD7566" w:rsidP="00972241">
      <w:pPr>
        <w:bidi/>
        <w:spacing w:after="0" w:line="240" w:lineRule="auto"/>
        <w:ind w:firstLine="283"/>
        <w:jc w:val="both"/>
        <w:rPr>
          <w:rStyle w:val="Hyperlink"/>
          <w:rFonts w:ascii="Lotus Linotype" w:hAnsi="Lotus Linotype" w:cs="Lotus Linotype"/>
          <w:b/>
          <w:bCs/>
          <w:color w:val="auto"/>
          <w:sz w:val="28"/>
          <w:szCs w:val="28"/>
          <w:u w:val="none"/>
          <w:rtl/>
        </w:rPr>
      </w:pPr>
      <w:r w:rsidRPr="002025CD">
        <w:rPr>
          <w:rFonts w:ascii="Lotus Linotype" w:hAnsi="Lotus Linotype" w:cs="Lotus Linotype"/>
          <w:b/>
          <w:bCs/>
          <w:sz w:val="28"/>
          <w:szCs w:val="28"/>
          <w:rtl/>
        </w:rPr>
        <w:t>«</w:t>
      </w:r>
      <w:r w:rsidRPr="002025CD">
        <w:rPr>
          <w:rFonts w:ascii="Lotus Linotype" w:hAnsi="Lotus Linotype" w:cs="Lotus Linotype"/>
          <w:sz w:val="28"/>
          <w:szCs w:val="28"/>
        </w:rPr>
        <w:fldChar w:fldCharType="begin"/>
      </w:r>
      <w:r w:rsidRPr="002025CD">
        <w:rPr>
          <w:rFonts w:ascii="Lotus Linotype" w:hAnsi="Lotus Linotype" w:cs="Lotus Linotype"/>
          <w:sz w:val="28"/>
          <w:szCs w:val="28"/>
        </w:rPr>
        <w:instrText xml:space="preserve"> HYPERLINK "http://www.nquran.com/index.php?group=view&amp;rid=2922" </w:instrText>
      </w:r>
      <w:r w:rsidRPr="002025CD">
        <w:rPr>
          <w:rFonts w:ascii="Lotus Linotype" w:hAnsi="Lotus Linotype" w:cs="Lotus Linotype"/>
          <w:sz w:val="28"/>
          <w:szCs w:val="28"/>
        </w:rPr>
        <w:fldChar w:fldCharType="separate"/>
      </w:r>
      <w:r w:rsidRPr="002025CD">
        <w:rPr>
          <w:rStyle w:val="Hyperlink"/>
          <w:rFonts w:ascii="Lotus Linotype" w:hAnsi="Lotus Linotype" w:cs="Lotus Linotype"/>
          <w:color w:val="auto"/>
          <w:sz w:val="28"/>
          <w:szCs w:val="28"/>
          <w:u w:val="none"/>
          <w:rtl/>
        </w:rPr>
        <w:t>وَكَلَّمَ اللَّهُ مُوسَى تَكْلِيماً»</w:t>
      </w:r>
      <w:r w:rsidRPr="002025CD">
        <w:rPr>
          <w:rStyle w:val="Hyperlink"/>
          <w:rFonts w:ascii="Lotus Linotype" w:hAnsi="Lotus Linotype" w:cs="Lotus Linotype"/>
          <w:b/>
          <w:bCs/>
          <w:color w:val="auto"/>
          <w:sz w:val="28"/>
          <w:szCs w:val="28"/>
          <w:u w:val="none"/>
          <w:rtl/>
        </w:rPr>
        <w:t xml:space="preserve"> </w:t>
      </w:r>
      <w:r w:rsidRPr="002025CD">
        <w:rPr>
          <w:rStyle w:val="Hyperlink"/>
          <w:rFonts w:ascii="Lotus Linotype" w:hAnsi="Lotus Linotype" w:cs="Lotus Linotype" w:hint="cs"/>
          <w:b/>
          <w:bCs/>
          <w:color w:val="auto"/>
          <w:sz w:val="28"/>
          <w:szCs w:val="28"/>
          <w:u w:val="none"/>
          <w:rtl/>
        </w:rPr>
        <w:t>(نساء: 164) «و</w:t>
      </w:r>
      <w:r w:rsidRPr="002025CD">
        <w:rPr>
          <w:rStyle w:val="Hyperlink"/>
          <w:rFonts w:ascii="Lotus Linotype" w:hAnsi="Lotus Linotype" w:cs="Lotus Linotype"/>
          <w:b/>
          <w:bCs/>
          <w:color w:val="auto"/>
          <w:sz w:val="28"/>
          <w:szCs w:val="28"/>
          <w:u w:val="none"/>
          <w:rtl/>
        </w:rPr>
        <w:t xml:space="preserve"> </w:t>
      </w:r>
      <w:r w:rsidRPr="002025CD">
        <w:rPr>
          <w:rStyle w:val="Hyperlink"/>
          <w:rFonts w:ascii="Lotus Linotype" w:hAnsi="Lotus Linotype" w:cs="Lotus Linotype" w:hint="cs"/>
          <w:b/>
          <w:bCs/>
          <w:color w:val="auto"/>
          <w:sz w:val="28"/>
          <w:szCs w:val="28"/>
          <w:u w:val="none"/>
          <w:rtl/>
        </w:rPr>
        <w:t>الله</w:t>
      </w:r>
      <w:r w:rsidRPr="002025CD">
        <w:rPr>
          <w:rStyle w:val="Hyperlink"/>
          <w:rFonts w:ascii="Lotus Linotype" w:hAnsi="Lotus Linotype" w:cs="Lotus Linotype"/>
          <w:b/>
          <w:bCs/>
          <w:color w:val="auto"/>
          <w:sz w:val="28"/>
          <w:szCs w:val="28"/>
          <w:u w:val="none"/>
          <w:rtl/>
        </w:rPr>
        <w:t xml:space="preserve"> (</w:t>
      </w:r>
      <w:r w:rsidRPr="002025CD">
        <w:rPr>
          <w:rStyle w:val="Hyperlink"/>
          <w:rFonts w:ascii="Lotus Linotype" w:hAnsi="Lotus Linotype" w:cs="Lotus Linotype" w:hint="cs"/>
          <w:b/>
          <w:bCs/>
          <w:color w:val="auto"/>
          <w:sz w:val="28"/>
          <w:szCs w:val="28"/>
          <w:u w:val="none"/>
          <w:rtl/>
        </w:rPr>
        <w:t>بدون</w:t>
      </w:r>
      <w:r w:rsidRPr="002025CD">
        <w:rPr>
          <w:rStyle w:val="Hyperlink"/>
          <w:rFonts w:ascii="Lotus Linotype" w:hAnsi="Lotus Linotype" w:cs="Lotus Linotype"/>
          <w:b/>
          <w:bCs/>
          <w:color w:val="auto"/>
          <w:sz w:val="28"/>
          <w:szCs w:val="28"/>
          <w:u w:val="none"/>
          <w:rtl/>
        </w:rPr>
        <w:t xml:space="preserve"> </w:t>
      </w:r>
      <w:r w:rsidRPr="002025CD">
        <w:rPr>
          <w:rStyle w:val="Hyperlink"/>
          <w:rFonts w:ascii="Lotus Linotype" w:hAnsi="Lotus Linotype" w:cs="Lotus Linotype" w:hint="cs"/>
          <w:b/>
          <w:bCs/>
          <w:color w:val="auto"/>
          <w:sz w:val="28"/>
          <w:szCs w:val="28"/>
          <w:u w:val="none"/>
          <w:rtl/>
        </w:rPr>
        <w:t>و</w:t>
      </w:r>
      <w:r w:rsidRPr="002025CD">
        <w:rPr>
          <w:rStyle w:val="Hyperlink"/>
          <w:rFonts w:ascii="Lotus Linotype" w:hAnsi="Lotus Linotype" w:cs="Lotus Linotype"/>
          <w:b/>
          <w:bCs/>
          <w:color w:val="auto"/>
          <w:sz w:val="28"/>
          <w:szCs w:val="28"/>
          <w:u w:val="none"/>
          <w:rtl/>
        </w:rPr>
        <w:t xml:space="preserve"> </w:t>
      </w:r>
      <w:r w:rsidRPr="002025CD">
        <w:rPr>
          <w:rStyle w:val="Hyperlink"/>
          <w:rFonts w:ascii="Lotus Linotype" w:hAnsi="Lotus Linotype" w:cs="Lotus Linotype" w:hint="cs"/>
          <w:b/>
          <w:bCs/>
          <w:color w:val="auto"/>
          <w:sz w:val="28"/>
          <w:szCs w:val="28"/>
          <w:u w:val="none"/>
          <w:rtl/>
        </w:rPr>
        <w:t>اسطه</w:t>
      </w:r>
      <w:r w:rsidRPr="002025CD">
        <w:rPr>
          <w:rStyle w:val="Hyperlink"/>
          <w:rFonts w:ascii="Lotus Linotype" w:hAnsi="Lotus Linotype" w:cs="Lotus Linotype"/>
          <w:b/>
          <w:bCs/>
          <w:color w:val="auto"/>
          <w:sz w:val="28"/>
          <w:szCs w:val="28"/>
          <w:u w:val="none"/>
          <w:rtl/>
        </w:rPr>
        <w:t xml:space="preserve">) </w:t>
      </w:r>
      <w:r w:rsidRPr="002025CD">
        <w:rPr>
          <w:rStyle w:val="Hyperlink"/>
          <w:rFonts w:ascii="Lotus Linotype" w:hAnsi="Lotus Linotype" w:cs="Lotus Linotype" w:hint="cs"/>
          <w:b/>
          <w:bCs/>
          <w:color w:val="auto"/>
          <w:sz w:val="28"/>
          <w:szCs w:val="28"/>
          <w:u w:val="none"/>
          <w:rtl/>
        </w:rPr>
        <w:t>با</w:t>
      </w:r>
      <w:r w:rsidRPr="002025CD">
        <w:rPr>
          <w:rStyle w:val="Hyperlink"/>
          <w:rFonts w:ascii="Lotus Linotype" w:hAnsi="Lotus Linotype" w:cs="Lotus Linotype"/>
          <w:b/>
          <w:bCs/>
          <w:color w:val="auto"/>
          <w:sz w:val="28"/>
          <w:szCs w:val="28"/>
          <w:u w:val="none"/>
          <w:rtl/>
        </w:rPr>
        <w:t xml:space="preserve"> </w:t>
      </w:r>
      <w:r w:rsidRPr="002025CD">
        <w:rPr>
          <w:rStyle w:val="Hyperlink"/>
          <w:rFonts w:ascii="Lotus Linotype" w:hAnsi="Lotus Linotype" w:cs="Lotus Linotype" w:hint="cs"/>
          <w:b/>
          <w:bCs/>
          <w:color w:val="auto"/>
          <w:sz w:val="28"/>
          <w:szCs w:val="28"/>
          <w:u w:val="none"/>
          <w:rtl/>
        </w:rPr>
        <w:t>موسی</w:t>
      </w:r>
      <w:r w:rsidRPr="002025CD">
        <w:rPr>
          <w:rStyle w:val="Hyperlink"/>
          <w:rFonts w:ascii="Lotus Linotype" w:hAnsi="Lotus Linotype" w:cs="Lotus Linotype"/>
          <w:b/>
          <w:bCs/>
          <w:color w:val="auto"/>
          <w:sz w:val="28"/>
          <w:szCs w:val="28"/>
          <w:u w:val="none"/>
          <w:rtl/>
        </w:rPr>
        <w:t xml:space="preserve"> </w:t>
      </w:r>
      <w:r w:rsidRPr="002025CD">
        <w:rPr>
          <w:rStyle w:val="Hyperlink"/>
          <w:rFonts w:ascii="Lotus Linotype" w:hAnsi="Lotus Linotype" w:cs="Lotus Linotype" w:hint="cs"/>
          <w:b/>
          <w:bCs/>
          <w:color w:val="auto"/>
          <w:sz w:val="28"/>
          <w:szCs w:val="28"/>
          <w:u w:val="none"/>
          <w:rtl/>
        </w:rPr>
        <w:t>سخن</w:t>
      </w:r>
      <w:r w:rsidRPr="002025CD">
        <w:rPr>
          <w:rStyle w:val="Hyperlink"/>
          <w:rFonts w:ascii="Lotus Linotype" w:hAnsi="Lotus Linotype" w:cs="Lotus Linotype"/>
          <w:b/>
          <w:bCs/>
          <w:color w:val="auto"/>
          <w:sz w:val="28"/>
          <w:szCs w:val="28"/>
          <w:u w:val="none"/>
          <w:rtl/>
        </w:rPr>
        <w:t xml:space="preserve"> </w:t>
      </w:r>
      <w:r w:rsidRPr="002025CD">
        <w:rPr>
          <w:rStyle w:val="Hyperlink"/>
          <w:rFonts w:ascii="Lotus Linotype" w:hAnsi="Lotus Linotype" w:cs="Lotus Linotype" w:hint="cs"/>
          <w:b/>
          <w:bCs/>
          <w:color w:val="auto"/>
          <w:sz w:val="28"/>
          <w:szCs w:val="28"/>
          <w:u w:val="none"/>
          <w:rtl/>
        </w:rPr>
        <w:t>گفت».</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Style w:val="Hyperlink"/>
          <w:rFonts w:ascii="Lotus Linotype" w:hAnsi="Lotus Linotype" w:cs="Lotus Linotype"/>
          <w:b/>
          <w:bCs/>
          <w:color w:val="auto"/>
          <w:sz w:val="28"/>
          <w:szCs w:val="28"/>
          <w:u w:val="none"/>
          <w:rtl/>
        </w:rPr>
        <w:t>«</w:t>
      </w:r>
      <w:r w:rsidRPr="002025CD">
        <w:rPr>
          <w:rFonts w:ascii="Lotus Linotype" w:eastAsia="Times New Roman" w:hAnsi="Lotus Linotype" w:cs="Lotus Linotype"/>
          <w:sz w:val="28"/>
          <w:szCs w:val="28"/>
          <w:rtl/>
        </w:rPr>
        <w:t>هُوَ اللَّهُ الَّذِي لَا إِلَهَ إِلَّا هُوَ الْمَلِكُ الْقُدُّوسُ السَّلَامُ الْمُؤْمِنُ الْمُهَيْمِنُ الْعَزِيزُ الْجَبَّارُ الْمُتَكَبِّرُ سُبْحَانَ اللَّهِ عَمَّا يُشْرِكُونَ»</w:t>
      </w:r>
      <w:r w:rsidRPr="002025CD">
        <w:rPr>
          <w:rFonts w:ascii="Lotus Linotype" w:eastAsia="Times New Roman" w:hAnsi="Lotus Linotype" w:cs="Lotus Linotype" w:hint="cs"/>
          <w:sz w:val="28"/>
          <w:szCs w:val="28"/>
          <w:rtl/>
        </w:rPr>
        <w:t xml:space="preserve"> (حشر: 23) «او</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الله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است</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که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جز</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او</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معبودی</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راستین</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نیست،</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پادشاه،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نهایت</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پاک،</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منزّه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و</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سالم</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از</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هر</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عیب</w:t>
      </w:r>
      <w:r w:rsidRPr="002025CD">
        <w:rPr>
          <w:rFonts w:ascii="Lotus Linotype" w:eastAsia="Times New Roman" w:hAnsi="Lotus Linotype" w:cs="Lotus Linotype"/>
          <w:sz w:val="28"/>
          <w:szCs w:val="28"/>
          <w:rtl/>
        </w:rPr>
        <w:t>)</w:t>
      </w:r>
      <w:r w:rsidRPr="002025CD">
        <w:rPr>
          <w:rFonts w:ascii="Lotus Linotype" w:eastAsia="Times New Roman" w:hAnsi="Lotus Linotype" w:cs="Lotus Linotype" w:hint="cs"/>
          <w:sz w:val="28"/>
          <w:szCs w:val="28"/>
          <w:rtl/>
        </w:rPr>
        <w:t>،</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ایمنی</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دهنده،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نگهبان</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پیروزمند،</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جبار</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جبران</w:t>
      </w:r>
      <w:r w:rsidRPr="002025CD">
        <w:rPr>
          <w:rFonts w:ascii="Times New Roman" w:eastAsia="Times New Roman" w:hAnsi="Times New Roman" w:cs="Times New Roman" w:hint="cs"/>
          <w:sz w:val="28"/>
          <w:szCs w:val="28"/>
          <w:rtl/>
        </w:rPr>
        <w:t>‌</w:t>
      </w:r>
      <w:r w:rsidRPr="002025CD">
        <w:rPr>
          <w:rFonts w:ascii="Lotus Linotype" w:eastAsia="Times New Roman" w:hAnsi="Lotus Linotype" w:cs="Lotus Linotype" w:hint="cs"/>
          <w:sz w:val="28"/>
          <w:szCs w:val="28"/>
          <w:rtl/>
        </w:rPr>
        <w:t>کننده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و</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شایسته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عظمت</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و</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بزرگی</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است</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الله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پاک</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و</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منزّه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است</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از</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آنچه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برای</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او</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شریک</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می</w:t>
      </w:r>
      <w:r w:rsidRPr="002025CD">
        <w:rPr>
          <w:rFonts w:ascii="Times New Roman" w:eastAsia="Times New Roman" w:hAnsi="Times New Roman" w:cs="Times New Roman" w:hint="cs"/>
          <w:sz w:val="28"/>
          <w:szCs w:val="28"/>
          <w:rtl/>
        </w:rPr>
        <w:t>‌</w:t>
      </w:r>
      <w:r w:rsidRPr="002025CD">
        <w:rPr>
          <w:rFonts w:ascii="Lotus Linotype" w:eastAsia="Times New Roman" w:hAnsi="Lotus Linotype" w:cs="Lotus Linotype" w:hint="cs"/>
          <w:sz w:val="28"/>
          <w:szCs w:val="28"/>
          <w:rtl/>
        </w:rPr>
        <w:t>آورند».</w:t>
      </w:r>
    </w:p>
    <w:p w:rsidR="00DD7566" w:rsidRPr="002025CD" w:rsidRDefault="00DD7566" w:rsidP="00972241">
      <w:pPr>
        <w:bidi/>
        <w:spacing w:after="0" w:line="240" w:lineRule="auto"/>
        <w:ind w:firstLine="283"/>
        <w:jc w:val="both"/>
        <w:rPr>
          <w:rFonts w:ascii="Lotus Linotype" w:hAnsi="Lotus Linotype" w:cs="Lotus Linotype"/>
          <w:sz w:val="28"/>
          <w:szCs w:val="28"/>
          <w:rtl/>
        </w:rPr>
      </w:pPr>
      <w:r w:rsidRPr="002025CD">
        <w:rPr>
          <w:rFonts w:ascii="Lotus Linotype" w:eastAsia="Times New Roman" w:hAnsi="Lotus Linotype" w:cs="Lotus Linotype"/>
          <w:sz w:val="28"/>
          <w:szCs w:val="28"/>
          <w:rtl/>
        </w:rPr>
        <w:t>«</w:t>
      </w:r>
      <w:hyperlink r:id="rId26" w:tgtFrame="_blank" w:history="1">
        <w:r w:rsidRPr="002025CD">
          <w:rPr>
            <w:rStyle w:val="Hyperlink"/>
            <w:rFonts w:ascii="Lotus Linotype" w:hAnsi="Lotus Linotype" w:cs="Lotus Linotype"/>
            <w:color w:val="auto"/>
            <w:sz w:val="28"/>
            <w:szCs w:val="28"/>
            <w:u w:val="none"/>
            <w:rtl/>
          </w:rPr>
          <w:t>هُوَ اللَّهُ الْخالِقُ الْبارِئُ الْمُصَوِّرُ لَهُ الْأَسْماءُ الْحُسْني‏ يُسَبِّحُ لَهُ ما فِي السَّماواتِ وَ الْأَرْضِ وَ هُوَ الْعَزيزُ الْحَکيمُ</w:t>
        </w:r>
      </w:hyperlink>
      <w:r w:rsidRPr="002025CD">
        <w:rPr>
          <w:rFonts w:ascii="Lotus Linotype" w:hAnsi="Lotus Linotype" w:cs="Lotus Linotype"/>
          <w:sz w:val="28"/>
          <w:szCs w:val="28"/>
          <w:rtl/>
        </w:rPr>
        <w:t>»</w:t>
      </w:r>
      <w:r w:rsidRPr="002025CD">
        <w:rPr>
          <w:rFonts w:ascii="Lotus Linotype" w:hAnsi="Lotus Linotype" w:cs="Lotus Linotype" w:hint="cs"/>
          <w:sz w:val="28"/>
          <w:szCs w:val="28"/>
          <w:rtl/>
        </w:rPr>
        <w:t xml:space="preserve"> (حشر: 24) «او</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الله</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است،</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خالق،</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نوآفرین،</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نقشبند</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بی</w:t>
      </w:r>
      <w:r w:rsidRPr="002025CD">
        <w:rPr>
          <w:rFonts w:ascii="Times New Roman" w:hAnsi="Times New Roman" w:cs="Times New Roman" w:hint="cs"/>
          <w:sz w:val="28"/>
          <w:szCs w:val="28"/>
          <w:rtl/>
        </w:rPr>
        <w:t>‌</w:t>
      </w:r>
      <w:r w:rsidRPr="002025CD">
        <w:rPr>
          <w:rFonts w:ascii="Lotus Linotype" w:hAnsi="Lotus Linotype" w:cs="Lotus Linotype" w:hint="cs"/>
          <w:sz w:val="28"/>
          <w:szCs w:val="28"/>
          <w:rtl/>
        </w:rPr>
        <w:t>نظیر</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برای</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او</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نام</w:t>
      </w:r>
      <w:r w:rsidRPr="002025CD">
        <w:rPr>
          <w:rFonts w:ascii="Times New Roman" w:hAnsi="Times New Roman" w:cs="Times New Roman" w:hint="cs"/>
          <w:sz w:val="28"/>
          <w:szCs w:val="28"/>
          <w:rtl/>
        </w:rPr>
        <w:t>‌</w:t>
      </w:r>
      <w:r w:rsidRPr="002025CD">
        <w:rPr>
          <w:rFonts w:ascii="Lotus Linotype" w:hAnsi="Lotus Linotype" w:cs="Lotus Linotype" w:hint="cs"/>
          <w:sz w:val="28"/>
          <w:szCs w:val="28"/>
          <w:rtl/>
        </w:rPr>
        <w:t>های</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نیک</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است،</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آنچه</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در</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آسمان</w:t>
      </w:r>
      <w:r w:rsidRPr="002025CD">
        <w:rPr>
          <w:rFonts w:ascii="Times New Roman" w:hAnsi="Times New Roman" w:cs="Times New Roman" w:hint="cs"/>
          <w:sz w:val="28"/>
          <w:szCs w:val="28"/>
          <w:rtl/>
        </w:rPr>
        <w:t>‌</w:t>
      </w:r>
      <w:r w:rsidRPr="002025CD">
        <w:rPr>
          <w:rFonts w:ascii="Lotus Linotype" w:hAnsi="Lotus Linotype" w:cs="Lotus Linotype" w:hint="cs"/>
          <w:sz w:val="28"/>
          <w:szCs w:val="28"/>
          <w:rtl/>
        </w:rPr>
        <w:t>ها</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و</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زمین</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است</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تسبیح</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او</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می</w:t>
      </w:r>
      <w:r w:rsidRPr="002025CD">
        <w:rPr>
          <w:rFonts w:ascii="Times New Roman" w:hAnsi="Times New Roman" w:cs="Times New Roman" w:hint="cs"/>
          <w:sz w:val="28"/>
          <w:szCs w:val="28"/>
          <w:rtl/>
        </w:rPr>
        <w:t>‌</w:t>
      </w:r>
      <w:r w:rsidRPr="002025CD">
        <w:rPr>
          <w:rFonts w:ascii="Lotus Linotype" w:hAnsi="Lotus Linotype" w:cs="Lotus Linotype" w:hint="cs"/>
          <w:sz w:val="28"/>
          <w:szCs w:val="28"/>
          <w:rtl/>
        </w:rPr>
        <w:t>گویند</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و</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او</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پیروزمند</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حکیم</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lastRenderedPageBreak/>
        <w:t>است».</w:t>
      </w:r>
    </w:p>
    <w:p w:rsidR="00DD7566" w:rsidRPr="002025CD" w:rsidRDefault="00DD7566" w:rsidP="00972241">
      <w:pPr>
        <w:bidi/>
        <w:spacing w:after="0" w:line="240" w:lineRule="auto"/>
        <w:ind w:firstLine="283"/>
        <w:jc w:val="both"/>
        <w:rPr>
          <w:rFonts w:ascii="Lotus Linotype" w:hAnsi="Lotus Linotype" w:cs="Lotus Linotype"/>
          <w:sz w:val="28"/>
          <w:szCs w:val="28"/>
          <w:rtl/>
        </w:rPr>
      </w:pPr>
      <w:r w:rsidRPr="002025CD">
        <w:rPr>
          <w:rFonts w:ascii="Lotus Linotype" w:hAnsi="Lotus Linotype" w:cs="Lotus Linotype"/>
          <w:sz w:val="28"/>
          <w:szCs w:val="28"/>
          <w:rtl/>
        </w:rPr>
        <w:t xml:space="preserve">و دیگر آیات و احادیثی که از رسول خدا در </w:t>
      </w:r>
      <w:r w:rsidRPr="002025CD">
        <w:rPr>
          <w:rFonts w:ascii="Lotus Linotype" w:hAnsi="Lotus Linotype" w:cs="Lotus Linotype" w:hint="cs"/>
          <w:sz w:val="28"/>
          <w:szCs w:val="28"/>
          <w:rtl/>
        </w:rPr>
        <w:t xml:space="preserve">باب </w:t>
      </w:r>
      <w:r w:rsidRPr="002025CD">
        <w:rPr>
          <w:rFonts w:ascii="Lotus Linotype" w:hAnsi="Lotus Linotype" w:cs="Lotus Linotype"/>
          <w:sz w:val="28"/>
          <w:szCs w:val="28"/>
          <w:rtl/>
        </w:rPr>
        <w:t>اسما و صفات الهی ثابت شده</w:t>
      </w:r>
      <w:r w:rsidRPr="002025CD">
        <w:rPr>
          <w:rFonts w:ascii="Lotus Linotype" w:hAnsi="Lotus Linotype" w:cs="Lotus Linotype"/>
          <w:sz w:val="28"/>
          <w:szCs w:val="28"/>
          <w:rtl/>
        </w:rPr>
        <w:softHyphen/>
        <w:t>اند. در این آیات و احادیث اثبات ذات و صفات الهی به صورت مفصل و اثبات وحدانیت الهی با نفی تمثیل واضح و روشن است. و اینگونه خداوند متعال بندگانش ر</w:t>
      </w:r>
      <w:r w:rsidRPr="002025CD">
        <w:rPr>
          <w:rFonts w:ascii="Lotus Linotype" w:hAnsi="Lotus Linotype" w:cs="Lotus Linotype" w:hint="cs"/>
          <w:sz w:val="28"/>
          <w:szCs w:val="28"/>
          <w:rtl/>
        </w:rPr>
        <w:t>ا به راه راست که همان راه و روش پیامبران است، هدایت</w:t>
      </w:r>
      <w:r w:rsidRPr="002025CD">
        <w:rPr>
          <w:rFonts w:ascii="Lotus Linotype" w:hAnsi="Lotus Linotype" w:cs="Lotus Linotype"/>
          <w:sz w:val="28"/>
          <w:szCs w:val="28"/>
          <w:rtl/>
        </w:rPr>
        <w:t xml:space="preserve"> نموده است.</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hAnsi="Lotus Linotype" w:cs="Lotus Linotype"/>
          <w:sz w:val="28"/>
          <w:szCs w:val="28"/>
          <w:rtl/>
        </w:rPr>
        <w:t>به راه راست که همان راه و روش پیامبران است، هدایت</w:t>
      </w:r>
      <w:r w:rsidRPr="002025CD">
        <w:rPr>
          <w:rFonts w:ascii="Lotus Linotype" w:eastAsia="Times New Roman" w:hAnsi="Lotus Linotype" w:cs="Lotus Linotype"/>
          <w:sz w:val="28"/>
          <w:szCs w:val="28"/>
          <w:rtl/>
        </w:rPr>
        <w:t xml:space="preserve"> نموده است. </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اما مثال نفی مجمل در آیات قرآن:</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w:t>
      </w:r>
      <w:hyperlink r:id="rId27" w:tgtFrame="_blank" w:history="1">
        <w:r w:rsidRPr="002025CD">
          <w:rPr>
            <w:rStyle w:val="Hyperlink"/>
            <w:rFonts w:ascii="Lotus Linotype" w:hAnsi="Lotus Linotype" w:cs="Lotus Linotype"/>
            <w:color w:val="auto"/>
            <w:sz w:val="28"/>
            <w:szCs w:val="28"/>
            <w:u w:val="none"/>
            <w:rtl/>
          </w:rPr>
          <w:t>لا تَأْخُذُهُ سِنَةٌ وَ لا نَوْمٌ</w:t>
        </w:r>
      </w:hyperlink>
      <w:r w:rsidRPr="002025CD">
        <w:rPr>
          <w:rFonts w:ascii="Lotus Linotype" w:hAnsi="Lotus Linotype" w:cs="Lotus Linotype"/>
          <w:sz w:val="28"/>
          <w:szCs w:val="28"/>
          <w:rtl/>
        </w:rPr>
        <w:t>» (بقره: 255)</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«نه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چرت</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او</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را</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فرا</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گیرد</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و</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نه</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خواب».</w:t>
      </w:r>
    </w:p>
    <w:p w:rsidR="00DD7566" w:rsidRPr="002025CD" w:rsidRDefault="00DD7566" w:rsidP="00972241">
      <w:pPr>
        <w:bidi/>
        <w:spacing w:after="0" w:line="240" w:lineRule="auto"/>
        <w:ind w:firstLine="283"/>
        <w:jc w:val="both"/>
        <w:rPr>
          <w:rFonts w:ascii="Lotus Linotype" w:hAnsi="Lotus Linotype" w:cs="Lotus Linotype"/>
          <w:sz w:val="28"/>
          <w:szCs w:val="28"/>
          <w:rtl/>
        </w:rPr>
      </w:pPr>
      <w:r w:rsidRPr="002025CD">
        <w:rPr>
          <w:rFonts w:ascii="Lotus Linotype" w:eastAsia="Times New Roman" w:hAnsi="Lotus Linotype" w:cs="Lotus Linotype"/>
          <w:sz w:val="28"/>
          <w:szCs w:val="28"/>
          <w:rtl/>
        </w:rPr>
        <w:t>«</w:t>
      </w:r>
      <w:r w:rsidRPr="002025CD">
        <w:rPr>
          <w:rFonts w:ascii="Lotus Linotype" w:hAnsi="Lotus Linotype" w:cs="Lotus Linotype"/>
          <w:sz w:val="28"/>
          <w:szCs w:val="28"/>
          <w:rtl/>
        </w:rPr>
        <w:t xml:space="preserve">لَا يَعْزُبُ عَنْهُ مِثْقَالُ ذَرَّةٍ فِي السَّمَاوَاتِ وَلَا فِي الْأَرْضِ» (سبأ: 3) </w:t>
      </w:r>
      <w:r w:rsidRPr="002025CD">
        <w:rPr>
          <w:rFonts w:ascii="Lotus Linotype" w:hAnsi="Lotus Linotype" w:cs="Lotus Linotype" w:hint="cs"/>
          <w:sz w:val="28"/>
          <w:szCs w:val="28"/>
          <w:rtl/>
        </w:rPr>
        <w:t xml:space="preserve">«به </w:t>
      </w:r>
      <w:r w:rsidRPr="002025CD">
        <w:rPr>
          <w:rFonts w:ascii="Times New Roman" w:hAnsi="Times New Roman" w:cs="Times New Roman" w:hint="cs"/>
          <w:sz w:val="28"/>
          <w:szCs w:val="28"/>
          <w:rtl/>
        </w:rPr>
        <w:t>‌</w:t>
      </w:r>
      <w:r w:rsidRPr="002025CD">
        <w:rPr>
          <w:rFonts w:ascii="Lotus Linotype" w:hAnsi="Lotus Linotype" w:cs="Lotus Linotype" w:hint="cs"/>
          <w:sz w:val="28"/>
          <w:szCs w:val="28"/>
          <w:rtl/>
        </w:rPr>
        <w:t>اندازه</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ذره</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در</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آسمان</w:t>
      </w:r>
      <w:r w:rsidRPr="002025CD">
        <w:rPr>
          <w:rFonts w:ascii="Times New Roman" w:hAnsi="Times New Roman" w:cs="Times New Roman" w:hint="cs"/>
          <w:sz w:val="28"/>
          <w:szCs w:val="28"/>
          <w:rtl/>
        </w:rPr>
        <w:t>‌</w:t>
      </w:r>
      <w:r w:rsidRPr="002025CD">
        <w:rPr>
          <w:rFonts w:ascii="Lotus Linotype" w:hAnsi="Lotus Linotype" w:cs="Lotus Linotype" w:hint="cs"/>
          <w:sz w:val="28"/>
          <w:szCs w:val="28"/>
          <w:rtl/>
        </w:rPr>
        <w:t>ها</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و</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در</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زمین</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از</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او</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پنهان</w:t>
      </w:r>
      <w:r w:rsidRPr="002025CD">
        <w:rPr>
          <w:rFonts w:ascii="Lotus Linotype" w:hAnsi="Lotus Linotype" w:cs="Lotus Linotype"/>
          <w:sz w:val="28"/>
          <w:szCs w:val="28"/>
          <w:rtl/>
        </w:rPr>
        <w:t xml:space="preserve"> </w:t>
      </w:r>
      <w:r w:rsidRPr="002025CD">
        <w:rPr>
          <w:rFonts w:ascii="Lotus Linotype" w:hAnsi="Lotus Linotype" w:cs="Lotus Linotype" w:hint="cs"/>
          <w:sz w:val="28"/>
          <w:szCs w:val="28"/>
          <w:rtl/>
        </w:rPr>
        <w:t>نیست».</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hAnsi="Lotus Linotype" w:cs="Lotus Linotype"/>
          <w:sz w:val="28"/>
          <w:szCs w:val="28"/>
          <w:rtl/>
        </w:rPr>
        <w:t>«</w:t>
      </w:r>
      <w:hyperlink r:id="rId28" w:tgtFrame="_blank" w:history="1">
        <w:r w:rsidRPr="002025CD">
          <w:rPr>
            <w:rStyle w:val="Hyperlink"/>
            <w:rFonts w:ascii="Lotus Linotype" w:hAnsi="Lotus Linotype" w:cs="Lotus Linotype"/>
            <w:color w:val="auto"/>
            <w:sz w:val="28"/>
            <w:szCs w:val="28"/>
            <w:u w:val="none"/>
            <w:rtl/>
          </w:rPr>
          <w:t>لا تُدْرِکُهُ الْأَبْصارُ</w:t>
        </w:r>
      </w:hyperlink>
      <w:r w:rsidRPr="002025CD">
        <w:rPr>
          <w:rFonts w:ascii="Lotus Linotype" w:hAnsi="Lotus Linotype" w:cs="Lotus Linotype"/>
          <w:sz w:val="28"/>
          <w:szCs w:val="28"/>
          <w:rtl/>
        </w:rPr>
        <w:t>» (انعام: 103)</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«چشم</w:t>
      </w:r>
      <w:r w:rsidRPr="002025CD">
        <w:rPr>
          <w:rFonts w:ascii="Times New Roman" w:eastAsia="Times New Roman" w:hAnsi="Times New Roman" w:cs="Times New Roman" w:hint="cs"/>
          <w:sz w:val="28"/>
          <w:szCs w:val="28"/>
          <w:rtl/>
        </w:rPr>
        <w:t>‌</w:t>
      </w:r>
      <w:r w:rsidRPr="002025CD">
        <w:rPr>
          <w:rFonts w:ascii="Lotus Linotype" w:eastAsia="Times New Roman" w:hAnsi="Lotus Linotype" w:cs="Lotus Linotype" w:hint="cs"/>
          <w:sz w:val="28"/>
          <w:szCs w:val="28"/>
          <w:rtl/>
        </w:rPr>
        <w:t>ها</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او</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را</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در</w:t>
      </w:r>
      <w:r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hint="cs"/>
          <w:sz w:val="28"/>
          <w:szCs w:val="28"/>
          <w:rtl/>
        </w:rPr>
        <w:t>نمی</w:t>
      </w:r>
      <w:r w:rsidRPr="002025CD">
        <w:rPr>
          <w:rFonts w:ascii="Times New Roman" w:eastAsia="Times New Roman" w:hAnsi="Times New Roman" w:cs="Times New Roman" w:hint="cs"/>
          <w:sz w:val="28"/>
          <w:szCs w:val="28"/>
          <w:rtl/>
        </w:rPr>
        <w:t>‌</w:t>
      </w:r>
      <w:r w:rsidRPr="002025CD">
        <w:rPr>
          <w:rFonts w:ascii="Lotus Linotype" w:eastAsia="Times New Roman" w:hAnsi="Lotus Linotype" w:cs="Lotus Linotype" w:hint="cs"/>
          <w:sz w:val="28"/>
          <w:szCs w:val="28"/>
          <w:rtl/>
        </w:rPr>
        <w:t xml:space="preserve">یابند». </w:t>
      </w:r>
    </w:p>
    <w:p w:rsidR="002025CD" w:rsidRDefault="00DD7566" w:rsidP="002025CD">
      <w:pPr>
        <w:bidi/>
        <w:spacing w:after="0" w:line="240" w:lineRule="auto"/>
        <w:ind w:firstLine="283"/>
        <w:jc w:val="both"/>
        <w:rPr>
          <w:rFonts w:ascii="Lotus Linotype" w:eastAsia="Times New Roman" w:hAnsi="Lotus Linotype" w:cs="Lotus Linotype" w:hint="cs"/>
          <w:sz w:val="28"/>
          <w:szCs w:val="28"/>
          <w:rtl/>
        </w:rPr>
      </w:pPr>
      <w:r w:rsidRPr="002025CD">
        <w:rPr>
          <w:rFonts w:ascii="Lotus Linotype" w:eastAsia="Times New Roman" w:hAnsi="Lotus Linotype" w:cs="Lotus Linotype" w:hint="cs"/>
          <w:sz w:val="28"/>
          <w:szCs w:val="28"/>
          <w:rtl/>
        </w:rPr>
        <w:t xml:space="preserve"> </w:t>
      </w:r>
      <w:r w:rsidRPr="002025CD">
        <w:rPr>
          <w:rFonts w:ascii="Lotus Linotype" w:eastAsia="Times New Roman" w:hAnsi="Lotus Linotype" w:cs="Lotus Linotype"/>
          <w:sz w:val="28"/>
          <w:szCs w:val="28"/>
          <w:rtl/>
        </w:rPr>
        <w:t xml:space="preserve">اما مشرکان و کفار و اهل کتابی که از راه و روش پیامبران منحرف شدند و نیز کسانی </w:t>
      </w:r>
      <w:r w:rsidRPr="002025CD">
        <w:rPr>
          <w:rFonts w:ascii="Lotus Linotype" w:eastAsia="Times New Roman" w:hAnsi="Lotus Linotype" w:cs="Lotus Linotype" w:hint="cs"/>
          <w:sz w:val="28"/>
          <w:szCs w:val="28"/>
          <w:rtl/>
        </w:rPr>
        <w:t xml:space="preserve">که </w:t>
      </w:r>
      <w:r w:rsidRPr="002025CD">
        <w:rPr>
          <w:rFonts w:ascii="Lotus Linotype" w:eastAsia="Times New Roman" w:hAnsi="Lotus Linotype" w:cs="Lotus Linotype"/>
          <w:sz w:val="28"/>
          <w:szCs w:val="28"/>
          <w:rtl/>
        </w:rPr>
        <w:t>با آنها در این مسیر همراه شدند، چون صابئه و فلاسفه و جهمیه و قرامطه و باطنیه و... جهت عکس این قاعده را راه و روش خود برگزیدند چنانکه خداوند را با صفات سلبی به صورت مفصل توصیف نموده و جز وجودی مطلق را اثبات نمی</w:t>
      </w:r>
      <w:r w:rsidRPr="002025CD">
        <w:rPr>
          <w:rFonts w:ascii="Lotus Linotype" w:eastAsia="Times New Roman" w:hAnsi="Lotus Linotype" w:cs="Lotus Linotype"/>
          <w:sz w:val="28"/>
          <w:szCs w:val="28"/>
          <w:rtl/>
        </w:rPr>
        <w:softHyphen/>
        <w:t>کنند که هیچ حقیقتی برای او نمی</w:t>
      </w:r>
      <w:r w:rsidRPr="002025CD">
        <w:rPr>
          <w:rFonts w:ascii="Lotus Linotype" w:eastAsia="Times New Roman" w:hAnsi="Lotus Linotype" w:cs="Lotus Linotype"/>
          <w:sz w:val="28"/>
          <w:szCs w:val="28"/>
          <w:rtl/>
        </w:rPr>
        <w:softHyphen/>
        <w:t>باشد. و تنها وجودی در اذهان می</w:t>
      </w:r>
      <w:r w:rsidRPr="002025CD">
        <w:rPr>
          <w:rFonts w:ascii="Lotus Linotype" w:eastAsia="Times New Roman" w:hAnsi="Lotus Linotype" w:cs="Lotus Linotype"/>
          <w:sz w:val="28"/>
          <w:szCs w:val="28"/>
          <w:rtl/>
        </w:rPr>
        <w:softHyphen/>
        <w:t>باشد که تحقق آن در واقعیت محال است. بنابراین دیدگاه آنان مستلزم تعطیل (اسما و صفات) و تمثیل می</w:t>
      </w:r>
      <w:r w:rsidRPr="002025CD">
        <w:rPr>
          <w:rFonts w:ascii="Lotus Linotype" w:eastAsia="Times New Roman" w:hAnsi="Lotus Linotype" w:cs="Lotus Linotype"/>
          <w:sz w:val="28"/>
          <w:szCs w:val="28"/>
          <w:rtl/>
        </w:rPr>
        <w:softHyphen/>
        <w:t>باشد. آنها خداوند متعال را مانند امور محال و معدوم و جمادات فرض می</w:t>
      </w:r>
      <w:r w:rsidRPr="002025CD">
        <w:rPr>
          <w:rFonts w:ascii="Lotus Linotype" w:eastAsia="Times New Roman" w:hAnsi="Lotus Linotype" w:cs="Lotus Linotype"/>
          <w:sz w:val="28"/>
          <w:szCs w:val="28"/>
          <w:rtl/>
        </w:rPr>
        <w:softHyphen/>
        <w:t>کنند و اسما و صفات او را تعطیل نموده و از او نفی می</w:t>
      </w:r>
      <w:r w:rsidRPr="002025CD">
        <w:rPr>
          <w:rFonts w:ascii="Lotus Linotype" w:eastAsia="Times New Roman" w:hAnsi="Lotus Linotype" w:cs="Lotus Linotype"/>
          <w:sz w:val="28"/>
          <w:szCs w:val="28"/>
          <w:rtl/>
        </w:rPr>
        <w:softHyphen/>
        <w:t>کنند که این خود مستلزم نفی ذات می</w:t>
      </w:r>
      <w:r w:rsidRPr="002025CD">
        <w:rPr>
          <w:rFonts w:ascii="Lotus Linotype" w:eastAsia="Times New Roman" w:hAnsi="Lotus Linotype" w:cs="Lotus Linotype"/>
          <w:sz w:val="28"/>
          <w:szCs w:val="28"/>
          <w:rtl/>
        </w:rPr>
        <w:softHyphen/>
        <w:t>باشد. و از میان آنها غالیانی هر دو امر متناقض و متضاد را از او نفی می</w:t>
      </w:r>
      <w:r w:rsidRPr="002025CD">
        <w:rPr>
          <w:rFonts w:ascii="Lotus Linotype" w:eastAsia="Times New Roman" w:hAnsi="Lotus Linotype" w:cs="Lotus Linotype"/>
          <w:sz w:val="28"/>
          <w:szCs w:val="28"/>
          <w:rtl/>
        </w:rPr>
        <w:softHyphen/>
        <w:t>کنند و می</w:t>
      </w:r>
      <w:r w:rsidRPr="002025CD">
        <w:rPr>
          <w:rFonts w:ascii="Lotus Linotype" w:eastAsia="Times New Roman" w:hAnsi="Lotus Linotype" w:cs="Lotus Linotype"/>
          <w:sz w:val="28"/>
          <w:szCs w:val="28"/>
          <w:rtl/>
        </w:rPr>
        <w:softHyphen/>
        <w:t xml:space="preserve">گویند: نه موجود است و نه معدوم و نه زنده </w:t>
      </w:r>
      <w:r w:rsidRPr="002025CD">
        <w:rPr>
          <w:rFonts w:ascii="Lotus Linotype" w:eastAsia="Times New Roman" w:hAnsi="Lotus Linotype" w:cs="Lotus Linotype"/>
          <w:sz w:val="28"/>
          <w:szCs w:val="28"/>
          <w:rtl/>
        </w:rPr>
        <w:lastRenderedPageBreak/>
        <w:t>است و نه مرده و نه عالم است و نه جاهل؛ چرا که آنها گمان می</w:t>
      </w:r>
      <w:r w:rsidRPr="002025CD">
        <w:rPr>
          <w:rFonts w:ascii="Lotus Linotype" w:eastAsia="Times New Roman" w:hAnsi="Lotus Linotype" w:cs="Lotus Linotype"/>
          <w:sz w:val="28"/>
          <w:szCs w:val="28"/>
          <w:rtl/>
        </w:rPr>
        <w:softHyphen/>
        <w:t>کنند اگر چنین صفاتی را برای او اثبات کنند، او را به موجودات تشبیه کرده</w:t>
      </w:r>
      <w:r w:rsidRPr="002025CD">
        <w:rPr>
          <w:rFonts w:ascii="Lotus Linotype" w:eastAsia="Times New Roman" w:hAnsi="Lotus Linotype" w:cs="Lotus Linotype"/>
          <w:sz w:val="28"/>
          <w:szCs w:val="28"/>
          <w:rtl/>
        </w:rPr>
        <w:softHyphen/>
        <w:t>اند و اگر چنین صفاتی را از او نفی کنند، او را به معدومات تشبیه کرده</w:t>
      </w:r>
      <w:r w:rsidRPr="002025CD">
        <w:rPr>
          <w:rFonts w:ascii="Lotus Linotype" w:eastAsia="Times New Roman" w:hAnsi="Lotus Linotype" w:cs="Lotus Linotype"/>
          <w:sz w:val="28"/>
          <w:szCs w:val="28"/>
          <w:rtl/>
        </w:rPr>
        <w:softHyphen/>
        <w:t>اند. بنابراین هر دو امر متضاد و متناقض (موجود و معدوم) را از او سلب نمودند که محال بودن این امر برای عقل</w:t>
      </w:r>
      <w:r w:rsidRPr="002025CD">
        <w:rPr>
          <w:rFonts w:ascii="Lotus Linotype" w:eastAsia="Times New Roman" w:hAnsi="Lotus Linotype" w:cs="Lotus Linotype"/>
          <w:sz w:val="28"/>
          <w:szCs w:val="28"/>
          <w:rtl/>
        </w:rPr>
        <w:softHyphen/>
        <w:t>ها امری بدیهی است. و اینگونه</w:t>
      </w:r>
      <w:r w:rsidRPr="002025CD">
        <w:rPr>
          <w:rFonts w:ascii="Lotus Linotype" w:eastAsia="Times New Roman" w:hAnsi="Lotus Linotype" w:cs="Lotus Linotype" w:hint="cs"/>
          <w:sz w:val="28"/>
          <w:szCs w:val="28"/>
          <w:rtl/>
        </w:rPr>
        <w:t>،</w:t>
      </w:r>
      <w:r w:rsidRPr="002025CD">
        <w:rPr>
          <w:rFonts w:ascii="Lotus Linotype" w:eastAsia="Times New Roman" w:hAnsi="Lotus Linotype" w:cs="Lotus Linotype"/>
          <w:sz w:val="28"/>
          <w:szCs w:val="28"/>
          <w:rtl/>
        </w:rPr>
        <w:t xml:space="preserve"> آیاتی را که خداوند </w:t>
      </w:r>
      <w:r w:rsidRPr="002025CD">
        <w:rPr>
          <w:rFonts w:ascii="Lotus Linotype" w:eastAsia="Times New Roman" w:hAnsi="Lotus Linotype" w:cs="Lotus Linotype" w:hint="cs"/>
          <w:sz w:val="28"/>
          <w:szCs w:val="28"/>
          <w:rtl/>
        </w:rPr>
        <w:t>در</w:t>
      </w:r>
      <w:r w:rsidRPr="002025CD">
        <w:rPr>
          <w:rFonts w:ascii="Lotus Linotype" w:eastAsia="Times New Roman" w:hAnsi="Lotus Linotype" w:cs="Lotus Linotype"/>
          <w:sz w:val="28"/>
          <w:szCs w:val="28"/>
          <w:rtl/>
        </w:rPr>
        <w:t xml:space="preserve"> کتاب نازل کرده و رسول الله </w:t>
      </w:r>
      <w:r w:rsidR="00000DC7" w:rsidRPr="002025CD">
        <w:rPr>
          <w:rFonts w:cs="CTraditional Arabic" w:hint="cs"/>
          <w:sz w:val="28"/>
          <w:szCs w:val="28"/>
          <w:rtl/>
          <w:lang w:bidi="fa-IR"/>
        </w:rPr>
        <w:t>ح</w:t>
      </w:r>
      <w:r w:rsidR="00000DC7" w:rsidRPr="002025CD">
        <w:rPr>
          <w:rFonts w:ascii="Lotus Linotype" w:eastAsia="Times New Roman" w:hAnsi="Lotus Linotype" w:cs="Lotus Linotype"/>
          <w:sz w:val="28"/>
          <w:szCs w:val="28"/>
          <w:rtl/>
        </w:rPr>
        <w:t xml:space="preserve"> </w:t>
      </w:r>
      <w:r w:rsidRPr="002025CD">
        <w:rPr>
          <w:rFonts w:ascii="Lotus Linotype" w:eastAsia="Times New Roman" w:hAnsi="Lotus Linotype" w:cs="Lotus Linotype"/>
          <w:sz w:val="28"/>
          <w:szCs w:val="28"/>
          <w:rtl/>
        </w:rPr>
        <w:t>با آنها آمد</w:t>
      </w:r>
      <w:r w:rsidRPr="002025CD">
        <w:rPr>
          <w:rFonts w:ascii="Lotus Linotype" w:eastAsia="Times New Roman" w:hAnsi="Lotus Linotype" w:cs="Lotus Linotype" w:hint="cs"/>
          <w:sz w:val="28"/>
          <w:szCs w:val="28"/>
          <w:rtl/>
        </w:rPr>
        <w:t>ه</w:t>
      </w:r>
      <w:r w:rsidRPr="002025CD">
        <w:rPr>
          <w:rFonts w:ascii="Lotus Linotype" w:eastAsia="Times New Roman" w:hAnsi="Lotus Linotype" w:cs="Lotus Linotype"/>
          <w:sz w:val="28"/>
          <w:szCs w:val="28"/>
          <w:rtl/>
        </w:rPr>
        <w:t>، تحریف کردند و در شری گرفتار آمدند که از آن فرار می</w:t>
      </w:r>
      <w:r w:rsidRPr="002025CD">
        <w:rPr>
          <w:rFonts w:ascii="Lotus Linotype" w:eastAsia="Times New Roman" w:hAnsi="Lotus Linotype" w:cs="Lotus Linotype"/>
          <w:sz w:val="28"/>
          <w:szCs w:val="28"/>
          <w:rtl/>
        </w:rPr>
        <w:softHyphen/>
        <w:t xml:space="preserve">کردند و اینگونه او را به ممتنعات و امور محال تشبیه نمودند چرا که سلب </w:t>
      </w:r>
      <w:r w:rsidRPr="002025CD">
        <w:rPr>
          <w:rFonts w:ascii="Lotus Linotype" w:eastAsia="Times New Roman" w:hAnsi="Lotus Linotype" w:cs="Lotus Linotype" w:hint="cs"/>
          <w:sz w:val="28"/>
          <w:szCs w:val="28"/>
          <w:rtl/>
        </w:rPr>
        <w:t>ن</w:t>
      </w:r>
      <w:r w:rsidRPr="002025CD">
        <w:rPr>
          <w:rFonts w:ascii="Lotus Linotype" w:eastAsia="Times New Roman" w:hAnsi="Lotus Linotype" w:cs="Lotus Linotype"/>
          <w:sz w:val="28"/>
          <w:szCs w:val="28"/>
          <w:rtl/>
        </w:rPr>
        <w:t>قیضی</w:t>
      </w:r>
      <w:r w:rsidRPr="002025CD">
        <w:rPr>
          <w:rFonts w:ascii="Lotus Linotype" w:eastAsia="Times New Roman" w:hAnsi="Lotus Linotype" w:cs="Lotus Linotype" w:hint="cs"/>
          <w:sz w:val="28"/>
          <w:szCs w:val="28"/>
          <w:rtl/>
        </w:rPr>
        <w:t>ن</w:t>
      </w:r>
      <w:r w:rsidRPr="002025CD">
        <w:rPr>
          <w:rFonts w:ascii="Lotus Linotype" w:eastAsia="Times New Roman" w:hAnsi="Lotus Linotype" w:cs="Lotus Linotype"/>
          <w:sz w:val="28"/>
          <w:szCs w:val="28"/>
          <w:rtl/>
        </w:rPr>
        <w:t xml:space="preserve"> چون جمع نقیضین می</w:t>
      </w:r>
      <w:r w:rsidRPr="002025CD">
        <w:rPr>
          <w:rFonts w:ascii="Lotus Linotype" w:eastAsia="Times New Roman" w:hAnsi="Lotus Linotype" w:cs="Lotus Linotype"/>
          <w:sz w:val="28"/>
          <w:szCs w:val="28"/>
          <w:rtl/>
        </w:rPr>
        <w:softHyphen/>
        <w:t xml:space="preserve">باشد که هر دوی این امور از محالات </w:t>
      </w:r>
      <w:r w:rsidRPr="002025CD">
        <w:rPr>
          <w:rFonts w:ascii="Lotus Linotype" w:eastAsia="Times New Roman" w:hAnsi="Lotus Linotype" w:cs="Lotus Linotype" w:hint="cs"/>
          <w:sz w:val="28"/>
          <w:szCs w:val="28"/>
          <w:rtl/>
        </w:rPr>
        <w:t>است</w:t>
      </w:r>
      <w:r w:rsidRPr="002025CD">
        <w:rPr>
          <w:rFonts w:ascii="Lotus Linotype" w:eastAsia="Times New Roman" w:hAnsi="Lotus Linotype" w:cs="Lotus Linotype"/>
          <w:sz w:val="28"/>
          <w:szCs w:val="28"/>
          <w:rtl/>
        </w:rPr>
        <w:t xml:space="preserve"> و این امری بدیهی می</w:t>
      </w:r>
      <w:r w:rsidRPr="002025CD">
        <w:rPr>
          <w:rFonts w:ascii="Lotus Linotype" w:eastAsia="Times New Roman" w:hAnsi="Lotus Linotype" w:cs="Lotus Linotype"/>
          <w:sz w:val="28"/>
          <w:szCs w:val="28"/>
          <w:rtl/>
        </w:rPr>
        <w:softHyphen/>
        <w:t>باشد»</w:t>
      </w:r>
      <w:r w:rsidRPr="002025CD">
        <w:rPr>
          <w:rFonts w:ascii="Lotus Linotype" w:eastAsia="Times New Roman" w:hAnsi="Lotus Linotype" w:cs="Lotus Linotype" w:hint="cs"/>
          <w:sz w:val="28"/>
          <w:szCs w:val="28"/>
          <w:rtl/>
        </w:rPr>
        <w:t>.</w:t>
      </w:r>
      <w:r w:rsidRPr="002025CD">
        <w:rPr>
          <w:rStyle w:val="FootnoteReference"/>
          <w:rFonts w:ascii="Lotus Linotype" w:eastAsia="Times New Roman" w:hAnsi="Lotus Linotype" w:cs="Lotus Linotype"/>
          <w:sz w:val="28"/>
          <w:szCs w:val="28"/>
          <w:rtl/>
        </w:rPr>
        <w:footnoteReference w:id="450"/>
      </w:r>
      <w:r w:rsidRPr="002025CD">
        <w:rPr>
          <w:rFonts w:ascii="Lotus Linotype" w:eastAsia="Times New Roman" w:hAnsi="Lotus Linotype" w:cs="Lotus Linotype"/>
          <w:sz w:val="28"/>
          <w:szCs w:val="28"/>
          <w:rtl/>
        </w:rPr>
        <w:t xml:space="preserve">  </w:t>
      </w:r>
    </w:p>
    <w:p w:rsidR="00DD7566" w:rsidRPr="00EF1E1E" w:rsidRDefault="00DD7566" w:rsidP="00EF1E1E">
      <w:pPr>
        <w:bidi/>
        <w:spacing w:after="0" w:line="240" w:lineRule="auto"/>
        <w:ind w:firstLine="283"/>
        <w:jc w:val="both"/>
        <w:rPr>
          <w:rFonts w:ascii="Lotus Linotype" w:eastAsia="Times New Roman" w:hAnsi="Lotus Linotype" w:cs="B Titr"/>
          <w:b/>
          <w:bCs/>
          <w:sz w:val="28"/>
          <w:szCs w:val="28"/>
          <w:rtl/>
        </w:rPr>
      </w:pPr>
      <w:r w:rsidRPr="00EF1E1E">
        <w:rPr>
          <w:rFonts w:ascii="Lotus Linotype" w:eastAsia="Times New Roman" w:hAnsi="Lotus Linotype" w:cs="B Titr"/>
          <w:b/>
          <w:bCs/>
          <w:sz w:val="28"/>
          <w:szCs w:val="28"/>
          <w:rtl/>
        </w:rPr>
        <w:t>سوالات فصل</w:t>
      </w:r>
      <w:r w:rsidRPr="00EF1E1E">
        <w:rPr>
          <w:rFonts w:ascii="Lotus Linotype" w:eastAsia="Times New Roman" w:hAnsi="Lotus Linotype" w:cs="B Titr"/>
          <w:b/>
          <w:bCs/>
          <w:sz w:val="28"/>
          <w:szCs w:val="28"/>
          <w:rtl/>
        </w:rPr>
        <w:t xml:space="preserve"> پنج</w:t>
      </w:r>
      <w:r w:rsidR="00EF1E1E" w:rsidRPr="00EF1E1E">
        <w:rPr>
          <w:rFonts w:ascii="Lotus Linotype" w:eastAsia="Times New Roman" w:hAnsi="Lotus Linotype" w:cs="B Titr" w:hint="cs"/>
          <w:b/>
          <w:bCs/>
          <w:sz w:val="28"/>
          <w:szCs w:val="28"/>
          <w:rtl/>
        </w:rPr>
        <w:t>م</w:t>
      </w:r>
      <w:r w:rsidRPr="00EF1E1E">
        <w:rPr>
          <w:rFonts w:ascii="Lotus Linotype" w:eastAsia="Times New Roman" w:hAnsi="Lotus Linotype" w:cs="B Titr"/>
          <w:b/>
          <w:bCs/>
          <w:sz w:val="28"/>
          <w:szCs w:val="28"/>
          <w:rtl/>
        </w:rPr>
        <w:t>:</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1</w:t>
      </w:r>
      <w:r w:rsidRPr="002025CD">
        <w:rPr>
          <w:rFonts w:ascii="Lotus Linotype" w:eastAsia="Times New Roman" w:hAnsi="Lotus Linotype" w:cs="Lotus Linotype" w:hint="cs"/>
          <w:sz w:val="28"/>
          <w:szCs w:val="28"/>
          <w:rtl/>
        </w:rPr>
        <w:t>-</w:t>
      </w:r>
      <w:r w:rsidRPr="002025CD">
        <w:rPr>
          <w:rFonts w:ascii="Lotus Linotype" w:eastAsia="Times New Roman" w:hAnsi="Lotus Linotype" w:cs="Lotus Linotype"/>
          <w:sz w:val="28"/>
          <w:szCs w:val="28"/>
          <w:rtl/>
        </w:rPr>
        <w:t xml:space="preserve"> دلایل </w:t>
      </w:r>
      <w:r w:rsidRPr="002025CD">
        <w:rPr>
          <w:rFonts w:ascii="Lotus Linotype" w:eastAsia="Times New Roman" w:hAnsi="Lotus Linotype" w:cs="Lotus Linotype"/>
          <w:sz w:val="28"/>
          <w:szCs w:val="28"/>
          <w:rtl/>
        </w:rPr>
        <w:t>وجوب تمسک به احادیث آحاد در بخش عقیده را بنویسید.</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2- تعریف کنید:</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 xml:space="preserve">الف) سنت در شریعت:    </w:t>
      </w:r>
      <w:r w:rsidRPr="002025CD">
        <w:rPr>
          <w:rFonts w:ascii="Lotus Linotype" w:eastAsia="Times New Roman" w:hAnsi="Lotus Linotype" w:cs="Lotus Linotype" w:hint="cs"/>
          <w:sz w:val="28"/>
          <w:szCs w:val="28"/>
          <w:rtl/>
        </w:rPr>
        <w:t xml:space="preserve">    </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 xml:space="preserve">ب) تأویل نزد سلف عبارت است از:    </w:t>
      </w:r>
      <w:r w:rsidRPr="002025CD">
        <w:rPr>
          <w:rFonts w:ascii="Lotus Linotype" w:eastAsia="Times New Roman" w:hAnsi="Lotus Linotype" w:cs="Lotus Linotype" w:hint="cs"/>
          <w:sz w:val="28"/>
          <w:szCs w:val="28"/>
          <w:rtl/>
        </w:rPr>
        <w:t xml:space="preserve">      </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ج) مجمل در اصطلاح</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 xml:space="preserve">د) مصدر دریافت:    </w:t>
      </w:r>
      <w:r w:rsidRPr="002025CD">
        <w:rPr>
          <w:rFonts w:ascii="Lotus Linotype" w:eastAsia="Times New Roman" w:hAnsi="Lotus Linotype" w:cs="Lotus Linotype" w:hint="cs"/>
          <w:sz w:val="28"/>
          <w:szCs w:val="28"/>
          <w:rtl/>
        </w:rPr>
        <w:t xml:space="preserve">    </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 xml:space="preserve">و) قرآن کریم </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 xml:space="preserve">3- کلمه مناسب را در جای خالی قرار بده: </w:t>
      </w:r>
      <w:r w:rsidRPr="002025CD">
        <w:rPr>
          <w:rFonts w:ascii="Lotus Linotype" w:eastAsia="Times New Roman" w:hAnsi="Lotus Linotype" w:cs="Lotus Linotype"/>
          <w:sz w:val="28"/>
          <w:szCs w:val="28"/>
          <w:rtl/>
        </w:rPr>
        <w:t xml:space="preserve">(صحابه- تسلیم- اجماع- آحاد </w:t>
      </w:r>
      <w:r w:rsidRPr="002025CD">
        <w:rPr>
          <w:rFonts w:ascii="Times New Roman" w:eastAsia="Times New Roman" w:hAnsi="Times New Roman" w:cs="Times New Roman" w:hint="cs"/>
          <w:sz w:val="28"/>
          <w:szCs w:val="28"/>
          <w:rtl/>
        </w:rPr>
        <w:t>–</w:t>
      </w:r>
      <w:r w:rsidRPr="002025CD">
        <w:rPr>
          <w:rFonts w:ascii="Lotus Linotype" w:eastAsia="Times New Roman" w:hAnsi="Lotus Linotype" w:cs="Lotus Linotype"/>
          <w:sz w:val="28"/>
          <w:szCs w:val="28"/>
          <w:rtl/>
        </w:rPr>
        <w:t xml:space="preserve"> عقل- متواتر) </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lastRenderedPageBreak/>
        <w:t>الف)..............</w:t>
      </w:r>
      <w:r w:rsidRPr="002025CD">
        <w:rPr>
          <w:rFonts w:ascii="Lotus Linotype" w:eastAsia="Times New Roman" w:hAnsi="Lotus Linotype" w:cs="Lotus Linotype" w:hint="cs"/>
          <w:sz w:val="28"/>
          <w:szCs w:val="28"/>
          <w:rtl/>
        </w:rPr>
        <w:t xml:space="preserve"> </w:t>
      </w:r>
      <w:r w:rsidRPr="002025CD">
        <w:rPr>
          <w:rFonts w:ascii="Lotus Linotype" w:eastAsia="Times New Roman" w:hAnsi="Lotus Linotype" w:cs="Lotus Linotype"/>
          <w:sz w:val="28"/>
          <w:szCs w:val="28"/>
          <w:rtl/>
        </w:rPr>
        <w:t xml:space="preserve">عبارت است از اتفاق نظر مجتهدین امت محمد در </w:t>
      </w:r>
      <w:r w:rsidRPr="002025CD">
        <w:rPr>
          <w:rFonts w:ascii="Lotus Linotype" w:eastAsia="Times New Roman" w:hAnsi="Lotus Linotype" w:cs="Lotus Linotype" w:hint="cs"/>
          <w:sz w:val="28"/>
          <w:szCs w:val="28"/>
          <w:rtl/>
        </w:rPr>
        <w:t xml:space="preserve">یک </w:t>
      </w:r>
      <w:r w:rsidRPr="002025CD">
        <w:rPr>
          <w:rFonts w:ascii="Lotus Linotype" w:eastAsia="Times New Roman" w:hAnsi="Lotus Linotype" w:cs="Lotus Linotype"/>
          <w:sz w:val="28"/>
          <w:szCs w:val="28"/>
          <w:rtl/>
        </w:rPr>
        <w:t>عصر و زمان بر یک حکم شرعی پس از وفات رسول خدا</w:t>
      </w:r>
      <w:r w:rsidRPr="002025CD">
        <w:rPr>
          <w:rFonts w:ascii="Lotus Linotype" w:eastAsia="Times New Roman" w:hAnsi="Lotus Linotype" w:cs="Lotus Linotype" w:hint="cs"/>
          <w:sz w:val="28"/>
          <w:szCs w:val="28"/>
          <w:rtl/>
        </w:rPr>
        <w:t>؛</w:t>
      </w:r>
      <w:r w:rsidRPr="002025CD">
        <w:rPr>
          <w:rFonts w:ascii="Lotus Linotype" w:eastAsia="Times New Roman" w:hAnsi="Lotus Linotype" w:cs="Lotus Linotype"/>
          <w:sz w:val="28"/>
          <w:szCs w:val="28"/>
          <w:rtl/>
        </w:rPr>
        <w:t xml:space="preserve"> </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ب) .............</w:t>
      </w:r>
      <w:r w:rsidRPr="002025CD">
        <w:rPr>
          <w:rFonts w:ascii="Lotus Linotype" w:eastAsia="Times New Roman" w:hAnsi="Lotus Linotype" w:cs="Lotus Linotype" w:hint="cs"/>
          <w:sz w:val="28"/>
          <w:szCs w:val="28"/>
          <w:rtl/>
        </w:rPr>
        <w:t xml:space="preserve"> </w:t>
      </w:r>
      <w:r w:rsidRPr="002025CD">
        <w:rPr>
          <w:rFonts w:ascii="Lotus Linotype" w:eastAsia="Times New Roman" w:hAnsi="Lotus Linotype" w:cs="Lotus Linotype"/>
          <w:sz w:val="28"/>
          <w:szCs w:val="28"/>
          <w:rtl/>
        </w:rPr>
        <w:t>عبارت است از آنچه گروهی از گروه دیگر روایت کرده باشند چنانکه عادتا تبانی آنها بر کذب و دروغ محال باشد.</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ج)........</w:t>
      </w:r>
      <w:r w:rsidRPr="002025CD">
        <w:rPr>
          <w:rFonts w:ascii="Lotus Linotype" w:eastAsia="Times New Roman" w:hAnsi="Lotus Linotype" w:cs="Lotus Linotype" w:hint="cs"/>
          <w:sz w:val="28"/>
          <w:szCs w:val="28"/>
          <w:rtl/>
        </w:rPr>
        <w:t xml:space="preserve">...... </w:t>
      </w:r>
      <w:r w:rsidRPr="002025CD">
        <w:rPr>
          <w:rFonts w:ascii="Lotus Linotype" w:eastAsia="Times New Roman" w:hAnsi="Lotus Linotype" w:cs="Lotus Linotype"/>
          <w:sz w:val="28"/>
          <w:szCs w:val="28"/>
          <w:rtl/>
        </w:rPr>
        <w:t xml:space="preserve">از معانی آن </w:t>
      </w:r>
      <w:r w:rsidRPr="002025CD">
        <w:rPr>
          <w:rFonts w:ascii="Lotus Linotype" w:eastAsia="Times New Roman" w:hAnsi="Lotus Linotype" w:cs="Lotus Linotype" w:hint="cs"/>
          <w:sz w:val="28"/>
          <w:szCs w:val="28"/>
          <w:rtl/>
        </w:rPr>
        <w:t>غر</w:t>
      </w:r>
      <w:r w:rsidRPr="002025CD">
        <w:rPr>
          <w:rFonts w:ascii="Lotus Linotype" w:eastAsia="Times New Roman" w:hAnsi="Lotus Linotype" w:cs="Lotus Linotype"/>
          <w:sz w:val="28"/>
          <w:szCs w:val="28"/>
          <w:rtl/>
        </w:rPr>
        <w:t>یزه</w:t>
      </w:r>
      <w:r w:rsidRPr="002025CD">
        <w:rPr>
          <w:rFonts w:ascii="Lotus Linotype" w:eastAsia="Times New Roman" w:hAnsi="Lotus Linotype" w:cs="Lotus Linotype"/>
          <w:sz w:val="28"/>
          <w:szCs w:val="28"/>
          <w:rtl/>
        </w:rPr>
        <w:softHyphen/>
        <w:t>ی درک کننده می</w:t>
      </w:r>
      <w:r w:rsidRPr="002025CD">
        <w:rPr>
          <w:rFonts w:ascii="Lotus Linotype" w:eastAsia="Times New Roman" w:hAnsi="Lotus Linotype" w:cs="Lotus Linotype"/>
          <w:sz w:val="28"/>
          <w:szCs w:val="28"/>
          <w:rtl/>
        </w:rPr>
        <w:softHyphen/>
        <w:t>باشد.</w:t>
      </w:r>
    </w:p>
    <w:p w:rsidR="00DD7566" w:rsidRPr="002025CD" w:rsidRDefault="00DD7566" w:rsidP="00972241">
      <w:pPr>
        <w:bidi/>
        <w:spacing w:after="0" w:line="240" w:lineRule="auto"/>
        <w:ind w:firstLine="283"/>
        <w:jc w:val="both"/>
        <w:rPr>
          <w:rFonts w:ascii="Lotus Linotype" w:eastAsia="Times New Roman" w:hAnsi="Lotus Linotype" w:cs="Lotus Linotype"/>
          <w:sz w:val="28"/>
          <w:szCs w:val="28"/>
          <w:rtl/>
        </w:rPr>
      </w:pPr>
      <w:r w:rsidRPr="002025CD">
        <w:rPr>
          <w:rFonts w:ascii="Lotus Linotype" w:eastAsia="Times New Roman" w:hAnsi="Lotus Linotype" w:cs="Lotus Linotype"/>
          <w:sz w:val="28"/>
          <w:szCs w:val="28"/>
          <w:rtl/>
        </w:rPr>
        <w:t>د) .............</w:t>
      </w:r>
      <w:r w:rsidRPr="002025CD">
        <w:rPr>
          <w:rFonts w:ascii="Lotus Linotype" w:eastAsia="Times New Roman" w:hAnsi="Lotus Linotype" w:cs="Lotus Linotype" w:hint="cs"/>
          <w:sz w:val="28"/>
          <w:szCs w:val="28"/>
          <w:rtl/>
        </w:rPr>
        <w:t xml:space="preserve"> </w:t>
      </w:r>
      <w:r w:rsidRPr="002025CD">
        <w:rPr>
          <w:rFonts w:ascii="Lotus Linotype" w:eastAsia="Times New Roman" w:hAnsi="Lotus Linotype" w:cs="Lotus Linotype"/>
          <w:sz w:val="28"/>
          <w:szCs w:val="28"/>
          <w:rtl/>
        </w:rPr>
        <w:t xml:space="preserve">کسی است که پیامبر را در حالی ملاقات کرده باشد که به او ایمان داشته و بر این ایمان از دنیا رفته است.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2025CD">
        <w:rPr>
          <w:rFonts w:ascii="Lotus Linotype" w:hAnsi="Lotus Linotype" w:cs="Lotus Linotype"/>
          <w:sz w:val="28"/>
          <w:szCs w:val="28"/>
        </w:rPr>
        <w:fldChar w:fldCharType="end"/>
      </w:r>
      <w:r w:rsidRPr="00DD7566">
        <w:rPr>
          <w:rFonts w:ascii="Lotus Linotype" w:hAnsi="Lotus Linotype" w:cs="Lotus Linotype"/>
          <w:b w:val="0"/>
          <w:bCs w:val="0"/>
          <w:sz w:val="28"/>
          <w:szCs w:val="28"/>
          <w:rtl/>
        </w:rPr>
        <w:t>هـ) ............</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 xml:space="preserve">عبارت است از استسلام و اقرار و اعتراف و پایبندی به شریعت.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ی) </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عبارت است از حدیثی که شروط حدیث متواتر را نداشته باشد.</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4- علامت (</w:t>
      </w:r>
      <w:r w:rsidR="00EF1E1E">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را در برابر جمله</w:t>
      </w:r>
      <w:r w:rsidRPr="00DD7566">
        <w:rPr>
          <w:rFonts w:ascii="Lotus Linotype" w:hAnsi="Lotus Linotype" w:cs="Lotus Linotype"/>
          <w:b w:val="0"/>
          <w:bCs w:val="0"/>
          <w:sz w:val="28"/>
          <w:szCs w:val="28"/>
          <w:rtl/>
        </w:rPr>
        <w:softHyphen/>
        <w:t>ی صحیح و علامت</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w:t>
      </w:r>
      <w:r w:rsidR="00EF1E1E">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را در برابر جمله</w:t>
      </w:r>
      <w:r w:rsidRPr="00DD7566">
        <w:rPr>
          <w:rFonts w:ascii="Lotus Linotype" w:hAnsi="Lotus Linotype" w:cs="Lotus Linotype"/>
          <w:b w:val="0"/>
          <w:bCs w:val="0"/>
          <w:sz w:val="28"/>
          <w:szCs w:val="28"/>
          <w:rtl/>
        </w:rPr>
        <w:softHyphen/>
        <w:t xml:space="preserve">ی </w:t>
      </w:r>
      <w:r w:rsidRPr="00DD7566">
        <w:rPr>
          <w:rFonts w:ascii="Lotus Linotype" w:hAnsi="Lotus Linotype" w:cs="Lotus Linotype" w:hint="cs"/>
          <w:b w:val="0"/>
          <w:bCs w:val="0"/>
          <w:sz w:val="28"/>
          <w:szCs w:val="28"/>
          <w:rtl/>
        </w:rPr>
        <w:t>نادرست</w:t>
      </w:r>
      <w:r w:rsidRPr="00DD7566">
        <w:rPr>
          <w:rFonts w:ascii="Lotus Linotype" w:hAnsi="Lotus Linotype" w:cs="Lotus Linotype"/>
          <w:b w:val="0"/>
          <w:bCs w:val="0"/>
          <w:sz w:val="28"/>
          <w:szCs w:val="28"/>
          <w:rtl/>
        </w:rPr>
        <w:t xml:space="preserve"> قرار بده</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w:t>
      </w:r>
    </w:p>
    <w:p w:rsidR="00DD7566" w:rsidRPr="00DD7566" w:rsidRDefault="00DD7566" w:rsidP="00EF1E1E">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الف) پایبندی به فهم سلف مانع تفرقه و اختلاف می</w:t>
      </w:r>
      <w:r w:rsidRPr="00DD7566">
        <w:rPr>
          <w:rFonts w:ascii="Lotus Linotype" w:hAnsi="Lotus Linotype" w:cs="Lotus Linotype"/>
          <w:b w:val="0"/>
          <w:bCs w:val="0"/>
          <w:sz w:val="28"/>
          <w:szCs w:val="28"/>
          <w:rtl/>
        </w:rPr>
        <w:softHyphen/>
        <w:t>باشد.</w:t>
      </w:r>
      <w:r w:rsidR="00EF1E1E">
        <w:rPr>
          <w:rFonts w:ascii="Lotus Linotype" w:hAnsi="Lotus Linotype" w:cs="Lotus Linotype" w:hint="cs"/>
          <w:b w:val="0"/>
          <w:bCs w:val="0"/>
          <w:sz w:val="28"/>
          <w:szCs w:val="28"/>
          <w:rtl/>
        </w:rPr>
        <w:t xml:space="preserve"> (  )</w:t>
      </w:r>
      <w:r w:rsidRPr="00DD7566">
        <w:rPr>
          <w:rFonts w:ascii="Lotus Linotype" w:hAnsi="Lotus Linotype" w:cs="Lotus Linotype" w:hint="cs"/>
          <w:b w:val="0"/>
          <w:bCs w:val="0"/>
          <w:sz w:val="28"/>
          <w:szCs w:val="28"/>
          <w:rtl/>
        </w:rPr>
        <w:t xml:space="preserve">                          </w:t>
      </w:r>
      <w:r w:rsidR="00EF1E1E">
        <w:rPr>
          <w:rFonts w:ascii="Lotus Linotype" w:hAnsi="Lotus Linotype" w:cs="Lotus Linotype" w:hint="cs"/>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ب) نتیجه</w:t>
      </w:r>
      <w:r w:rsidRPr="00DD7566">
        <w:rPr>
          <w:rFonts w:ascii="Lotus Linotype" w:hAnsi="Lotus Linotype" w:cs="Lotus Linotype"/>
          <w:b w:val="0"/>
          <w:bCs w:val="0"/>
          <w:sz w:val="28"/>
          <w:szCs w:val="28"/>
          <w:rtl/>
        </w:rPr>
        <w:softHyphen/>
        <w:t>ی رد احادیث آحاد در عقیده</w:t>
      </w:r>
      <w:r w:rsidR="00EF1E1E">
        <w:rPr>
          <w:rFonts w:ascii="Lotus Linotype" w:hAnsi="Lotus Linotype" w:cs="Lotus Linotype"/>
          <w:b w:val="0"/>
          <w:bCs w:val="0"/>
          <w:sz w:val="28"/>
          <w:szCs w:val="28"/>
          <w:rtl/>
        </w:rPr>
        <w:t>، عدم ایمان به سوال قبر می</w:t>
      </w:r>
      <w:r w:rsidR="00EF1E1E">
        <w:rPr>
          <w:rFonts w:ascii="Lotus Linotype" w:hAnsi="Lotus Linotype" w:cs="Lotus Linotype"/>
          <w:b w:val="0"/>
          <w:bCs w:val="0"/>
          <w:sz w:val="28"/>
          <w:szCs w:val="28"/>
          <w:rtl/>
        </w:rPr>
        <w:softHyphen/>
        <w:t>باش</w:t>
      </w:r>
      <w:r w:rsidR="00EF1E1E">
        <w:rPr>
          <w:rFonts w:ascii="Lotus Linotype" w:hAnsi="Lotus Linotype" w:cs="Lotus Linotype" w:hint="cs"/>
          <w:b w:val="0"/>
          <w:bCs w:val="0"/>
          <w:sz w:val="28"/>
          <w:szCs w:val="28"/>
          <w:rtl/>
        </w:rPr>
        <w:t>د. (   )</w:t>
      </w:r>
    </w:p>
    <w:p w:rsidR="00DD7566" w:rsidRPr="00DD7566" w:rsidRDefault="00DD7566" w:rsidP="00EF1E1E">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ج) از اسباب انحراف از فهم سلف، جهل به زبان عربی و انتشار زبان غیر عربی می</w:t>
      </w:r>
      <w:r w:rsidRPr="00DD7566">
        <w:rPr>
          <w:rFonts w:ascii="Lotus Linotype" w:hAnsi="Lotus Linotype" w:cs="Lotus Linotype"/>
          <w:b w:val="0"/>
          <w:bCs w:val="0"/>
          <w:sz w:val="28"/>
          <w:szCs w:val="28"/>
          <w:rtl/>
        </w:rPr>
        <w:softHyphen/>
        <w:t>باشد</w:t>
      </w:r>
      <w:r w:rsidR="00EF1E1E">
        <w:rPr>
          <w:rFonts w:ascii="Lotus Linotype" w:hAnsi="Lotus Linotype" w:cs="Lotus Linotype" w:hint="cs"/>
          <w:b w:val="0"/>
          <w:bCs w:val="0"/>
          <w:sz w:val="28"/>
          <w:szCs w:val="28"/>
          <w:rtl/>
        </w:rPr>
        <w:t>.</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  )</w:t>
      </w:r>
    </w:p>
    <w:p w:rsidR="00DD7566" w:rsidRPr="00DD7566" w:rsidRDefault="00DD7566" w:rsidP="00EF1E1E">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د) فهم عبارت است از تصور معنای نیک و آمادگی ذهنی برای استنباط</w:t>
      </w:r>
      <w:r w:rsidRPr="00DD7566">
        <w:rPr>
          <w:rFonts w:ascii="Lotus Linotype" w:hAnsi="Lotus Linotype" w:cs="Lotus Linotype" w:hint="cs"/>
          <w:b w:val="0"/>
          <w:bCs w:val="0"/>
          <w:sz w:val="28"/>
          <w:szCs w:val="28"/>
          <w:rtl/>
        </w:rPr>
        <w:t>.</w:t>
      </w:r>
      <w:r w:rsidR="00EF1E1E">
        <w:rPr>
          <w:rFonts w:ascii="Lotus Linotype" w:hAnsi="Lotus Linotype" w:cs="Lotus Linotype" w:hint="cs"/>
          <w:b w:val="0"/>
          <w:bCs w:val="0"/>
          <w:sz w:val="28"/>
          <w:szCs w:val="28"/>
          <w:rtl/>
        </w:rPr>
        <w:t xml:space="preserve"> (   )</w:t>
      </w:r>
    </w:p>
    <w:p w:rsidR="00DD7566" w:rsidRPr="00DD7566" w:rsidRDefault="00DD7566" w:rsidP="00EF1E1E">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و) وعده در مورد شر و وعید در مورد خیر می</w:t>
      </w:r>
      <w:r w:rsidRPr="00DD7566">
        <w:rPr>
          <w:rFonts w:ascii="Lotus Linotype" w:hAnsi="Lotus Linotype" w:cs="Lotus Linotype"/>
          <w:b w:val="0"/>
          <w:bCs w:val="0"/>
          <w:sz w:val="28"/>
          <w:szCs w:val="28"/>
          <w:rtl/>
        </w:rPr>
        <w:softHyphen/>
        <w:t>باشد.</w:t>
      </w:r>
      <w:r w:rsidRPr="00DD7566">
        <w:rPr>
          <w:rFonts w:ascii="Lotus Linotype" w:hAnsi="Lotus Linotype" w:cs="Lotus Linotype" w:hint="cs"/>
          <w:b w:val="0"/>
          <w:bCs w:val="0"/>
          <w:sz w:val="28"/>
          <w:szCs w:val="28"/>
          <w:rtl/>
        </w:rPr>
        <w:t xml:space="preserve"> </w:t>
      </w:r>
      <w:r w:rsidR="00EF1E1E">
        <w:rPr>
          <w:rFonts w:ascii="Lotus Linotype" w:hAnsi="Lotus Linotype" w:cs="Lotus Linotype" w:hint="cs"/>
          <w:b w:val="0"/>
          <w:bCs w:val="0"/>
          <w:sz w:val="28"/>
          <w:szCs w:val="28"/>
          <w:rtl/>
        </w:rPr>
        <w:t>(   )</w:t>
      </w:r>
    </w:p>
    <w:p w:rsidR="00DD7566" w:rsidRPr="00DD7566" w:rsidRDefault="00DD7566" w:rsidP="00EF1E1E">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ی) عقل به تنهایی می</w:t>
      </w:r>
      <w:r w:rsidRPr="00DD7566">
        <w:rPr>
          <w:rFonts w:ascii="Lotus Linotype" w:hAnsi="Lotus Linotype" w:cs="Lotus Linotype"/>
          <w:b w:val="0"/>
          <w:bCs w:val="0"/>
          <w:sz w:val="28"/>
          <w:szCs w:val="28"/>
          <w:rtl/>
        </w:rPr>
        <w:softHyphen/>
        <w:t>تواند احکام شرعی را بشناسد.</w:t>
      </w:r>
      <w:r w:rsidRPr="00DD7566">
        <w:rPr>
          <w:rFonts w:ascii="Lotus Linotype" w:hAnsi="Lotus Linotype" w:cs="Lotus Linotype" w:hint="cs"/>
          <w:b w:val="0"/>
          <w:bCs w:val="0"/>
          <w:sz w:val="28"/>
          <w:szCs w:val="28"/>
          <w:rtl/>
        </w:rPr>
        <w:t xml:space="preserve"> </w:t>
      </w:r>
      <w:r w:rsidR="00EF1E1E">
        <w:rPr>
          <w:rFonts w:ascii="Lotus Linotype" w:hAnsi="Lotus Linotype" w:cs="Lotus Linotype" w:hint="cs"/>
          <w:b w:val="0"/>
          <w:bCs w:val="0"/>
          <w:sz w:val="28"/>
          <w:szCs w:val="28"/>
          <w:rtl/>
        </w:rPr>
        <w:t>(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p>
    <w:p w:rsidR="00DD7566" w:rsidRPr="00DD7566" w:rsidRDefault="00EF1E1E"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Pr>
          <w:rFonts w:ascii="Lotus Linotype" w:hAnsi="Lotus Linotype" w:cs="Lotus Linotype"/>
          <w:b w:val="0"/>
          <w:bCs w:val="0"/>
          <w:noProof/>
          <w:sz w:val="28"/>
          <w:szCs w:val="28"/>
          <w:rtl/>
          <w:lang w:bidi="ar-SA"/>
        </w:rPr>
        <w:lastRenderedPageBreak/>
        <mc:AlternateContent>
          <mc:Choice Requires="wps">
            <w:drawing>
              <wp:anchor distT="0" distB="0" distL="114300" distR="114300" simplePos="0" relativeHeight="251678720" behindDoc="0" locked="0" layoutInCell="1" allowOverlap="1">
                <wp:simplePos x="0" y="0"/>
                <wp:positionH relativeFrom="column">
                  <wp:posOffset>-124460</wp:posOffset>
                </wp:positionH>
                <wp:positionV relativeFrom="paragraph">
                  <wp:posOffset>-586105</wp:posOffset>
                </wp:positionV>
                <wp:extent cx="4933950" cy="4953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93395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9.8pt;margin-top:-46.15pt;width:388.5pt;height:3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" fillcolor="white [3212]" strokecolor="white [3212]" strokeweight="2pt"/>
            </w:pict>
          </mc:Fallback>
        </mc:AlternateContent>
      </w:r>
    </w:p>
    <w:p w:rsidR="00DD7566" w:rsidRPr="00DD7566" w:rsidRDefault="00DD7566" w:rsidP="00EF1E1E">
      <w:pPr>
        <w:pStyle w:val="Heading3"/>
        <w:bidi/>
        <w:spacing w:before="0" w:beforeAutospacing="0" w:after="0" w:afterAutospacing="0" w:line="360" w:lineRule="auto"/>
        <w:ind w:firstLine="283"/>
        <w:jc w:val="both"/>
        <w:rPr>
          <w:rFonts w:ascii="Lotus Linotype" w:hAnsi="Lotus Linotype" w:cs="Lotus Linotype"/>
          <w:b w:val="0"/>
          <w:bCs w:val="0"/>
          <w:sz w:val="28"/>
          <w:szCs w:val="28"/>
          <w:rtl/>
        </w:rPr>
      </w:pPr>
      <w:r w:rsidRPr="00EF1E1E">
        <w:rPr>
          <w:rFonts w:ascii="Lotus Linotype" w:hAnsi="Lotus Linotype" w:cs="B Titr"/>
          <w:b w:val="0"/>
          <w:bCs w:val="0"/>
          <w:sz w:val="32"/>
          <w:szCs w:val="32"/>
          <w:rtl/>
        </w:rPr>
        <w:t>فصل ششم: ویژگی</w:t>
      </w:r>
      <w:r w:rsidRPr="00EF1E1E">
        <w:rPr>
          <w:rFonts w:ascii="Lotus Linotype" w:hAnsi="Lotus Linotype" w:cs="B Titr"/>
          <w:b w:val="0"/>
          <w:bCs w:val="0"/>
          <w:sz w:val="32"/>
          <w:szCs w:val="32"/>
          <w:rtl/>
        </w:rPr>
        <w:softHyphen/>
        <w:t>های منهج سلفی</w:t>
      </w:r>
      <w:r w:rsidRPr="00EF1E1E">
        <w:rPr>
          <w:rFonts w:ascii="Lotus Linotype" w:hAnsi="Lotus Linotype" w:cs="Lotus Linotype"/>
          <w:b w:val="0"/>
          <w:bCs w:val="0"/>
          <w:sz w:val="32"/>
          <w:szCs w:val="32"/>
          <w:rtl/>
        </w:rPr>
        <w:t xml:space="preserve"> </w:t>
      </w:r>
    </w:p>
    <w:p w:rsidR="00DD7566" w:rsidRPr="00DD7566" w:rsidRDefault="00DD7566" w:rsidP="009518F1">
      <w:pPr>
        <w:pStyle w:val="Heading3"/>
        <w:numPr>
          <w:ilvl w:val="0"/>
          <w:numId w:val="62"/>
        </w:numPr>
        <w:bidi/>
        <w:spacing w:before="0" w:beforeAutospacing="0" w:after="0" w:afterAutospacing="0"/>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مبحث اول: سهولت وضوح                                            </w:t>
      </w:r>
    </w:p>
    <w:p w:rsidR="00DD7566" w:rsidRPr="00DD7566" w:rsidRDefault="00DD7566" w:rsidP="009518F1">
      <w:pPr>
        <w:pStyle w:val="Heading3"/>
        <w:numPr>
          <w:ilvl w:val="0"/>
          <w:numId w:val="62"/>
        </w:numPr>
        <w:bidi/>
        <w:spacing w:before="0" w:beforeAutospacing="0" w:after="0" w:afterAutospacing="0"/>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مبحث دوم: اتفاق نظر در منهج                                       </w:t>
      </w:r>
    </w:p>
    <w:p w:rsidR="00DD7566" w:rsidRPr="00DD7566" w:rsidRDefault="00DD7566" w:rsidP="009518F1">
      <w:pPr>
        <w:pStyle w:val="Heading3"/>
        <w:numPr>
          <w:ilvl w:val="0"/>
          <w:numId w:val="62"/>
        </w:numPr>
        <w:bidi/>
        <w:spacing w:before="0" w:beforeAutospacing="0" w:after="0" w:afterAutospacing="0"/>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مبحث سوم: گرد آمدن بر مبنای حق                                       </w:t>
      </w:r>
    </w:p>
    <w:p w:rsidR="00DD7566" w:rsidRPr="00DD7566" w:rsidRDefault="00DD7566" w:rsidP="009518F1">
      <w:pPr>
        <w:pStyle w:val="Heading3"/>
        <w:numPr>
          <w:ilvl w:val="0"/>
          <w:numId w:val="62"/>
        </w:numPr>
        <w:bidi/>
        <w:spacing w:before="0" w:beforeAutospacing="0" w:after="0" w:afterAutospacing="0"/>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مبحث چهارم: عدل و انصاف</w:t>
      </w:r>
    </w:p>
    <w:p w:rsidR="00DD7566" w:rsidRPr="00DD7566" w:rsidRDefault="00DD7566" w:rsidP="009518F1">
      <w:pPr>
        <w:pStyle w:val="Heading3"/>
        <w:numPr>
          <w:ilvl w:val="0"/>
          <w:numId w:val="62"/>
        </w:numPr>
        <w:bidi/>
        <w:spacing w:before="0" w:beforeAutospacing="0" w:after="0" w:afterAutospacing="0"/>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مبحث پنجم: میانه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روی و عدم غلو</w:t>
      </w:r>
    </w:p>
    <w:p w:rsidR="00DD7566" w:rsidRPr="00DD7566" w:rsidRDefault="00DD7566" w:rsidP="009518F1">
      <w:pPr>
        <w:pStyle w:val="Heading3"/>
        <w:numPr>
          <w:ilvl w:val="0"/>
          <w:numId w:val="63"/>
        </w:numPr>
        <w:bidi/>
        <w:spacing w:before="0" w:beforeAutospacing="0" w:after="0" w:afterAutospacing="0"/>
        <w:ind w:left="1559"/>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مطلب اول:</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غلو در عقیده</w:t>
      </w:r>
    </w:p>
    <w:p w:rsidR="00DD7566" w:rsidRPr="00DD7566" w:rsidRDefault="00DD7566" w:rsidP="009518F1">
      <w:pPr>
        <w:pStyle w:val="Heading3"/>
        <w:numPr>
          <w:ilvl w:val="0"/>
          <w:numId w:val="63"/>
        </w:numPr>
        <w:bidi/>
        <w:spacing w:before="0" w:beforeAutospacing="0" w:after="0" w:afterAutospacing="0"/>
        <w:ind w:left="1559"/>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مطلب دوم: غلو در عبادت         </w:t>
      </w:r>
    </w:p>
    <w:p w:rsidR="00DD7566" w:rsidRPr="00DD7566" w:rsidRDefault="00DD7566" w:rsidP="009518F1">
      <w:pPr>
        <w:pStyle w:val="Heading3"/>
        <w:numPr>
          <w:ilvl w:val="0"/>
          <w:numId w:val="63"/>
        </w:numPr>
        <w:bidi/>
        <w:spacing w:before="0" w:beforeAutospacing="0" w:after="0" w:afterAutospacing="0"/>
        <w:ind w:left="1559"/>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مطلب سوم: غلو در معاملات</w:t>
      </w:r>
    </w:p>
    <w:p w:rsidR="00DD7566" w:rsidRPr="00DD7566" w:rsidRDefault="00DD7566" w:rsidP="009518F1">
      <w:pPr>
        <w:pStyle w:val="Heading3"/>
        <w:numPr>
          <w:ilvl w:val="0"/>
          <w:numId w:val="63"/>
        </w:numPr>
        <w:bidi/>
        <w:spacing w:before="0" w:beforeAutospacing="0" w:after="0" w:afterAutospacing="0"/>
        <w:ind w:left="1559"/>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مطلب چهارم: غلو در عادات</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p>
    <w:p w:rsidR="00EF1E1E" w:rsidRDefault="00EF1E1E" w:rsidP="00EF1E1E">
      <w:pPr>
        <w:pStyle w:val="Heading3"/>
        <w:bidi/>
        <w:spacing w:before="0" w:beforeAutospacing="0" w:after="0" w:afterAutospacing="0"/>
        <w:ind w:firstLine="283"/>
        <w:jc w:val="both"/>
        <w:rPr>
          <w:rFonts w:ascii="Lotus Linotype" w:hAnsi="Lotus Linotype" w:cs="B Titr" w:hint="cs"/>
          <w:b w:val="0"/>
          <w:bCs w:val="0"/>
          <w:sz w:val="28"/>
          <w:szCs w:val="28"/>
          <w:rtl/>
        </w:rPr>
      </w:pPr>
      <w:r>
        <w:rPr>
          <w:rFonts w:ascii="Lotus Linotype" w:hAnsi="Lotus Linotype" w:cs="Lotus Linotype"/>
          <w:b w:val="0"/>
          <w:bCs w:val="0"/>
          <w:noProof/>
          <w:sz w:val="28"/>
          <w:szCs w:val="28"/>
          <w:rtl/>
          <w:lang w:bidi="ar-SA"/>
        </w:rPr>
        <w:lastRenderedPageBreak/>
        <mc:AlternateContent>
          <mc:Choice Requires="wps">
            <w:drawing>
              <wp:anchor distT="0" distB="0" distL="114300" distR="114300" simplePos="0" relativeHeight="251680768" behindDoc="0" locked="0" layoutInCell="1" allowOverlap="1" wp14:anchorId="5536C707" wp14:editId="317E41B8">
                <wp:simplePos x="0" y="0"/>
                <wp:positionH relativeFrom="column">
                  <wp:posOffset>-200660</wp:posOffset>
                </wp:positionH>
                <wp:positionV relativeFrom="paragraph">
                  <wp:posOffset>-433705</wp:posOffset>
                </wp:positionV>
                <wp:extent cx="4933950" cy="4953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4933950" cy="495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15.8pt;margin-top:-34.15pt;width:388.5pt;height:3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" fillcolor="white [3212]" strokecolor="white [3212]" strokeweight="2pt"/>
            </w:pict>
          </mc:Fallback>
        </mc:AlternateContent>
      </w:r>
    </w:p>
    <w:p w:rsidR="00DD7566" w:rsidRPr="00DD7566" w:rsidRDefault="00DD7566" w:rsidP="00EF1E1E">
      <w:pPr>
        <w:pStyle w:val="Heading3"/>
        <w:bidi/>
        <w:spacing w:before="0" w:beforeAutospacing="0" w:after="0" w:afterAutospacing="0"/>
        <w:ind w:firstLine="283"/>
        <w:jc w:val="both"/>
        <w:rPr>
          <w:rFonts w:ascii="Lotus Linotype" w:hAnsi="Lotus Linotype" w:cs="B Titr"/>
          <w:b w:val="0"/>
          <w:bCs w:val="0"/>
          <w:sz w:val="28"/>
          <w:szCs w:val="28"/>
          <w:rtl/>
        </w:rPr>
      </w:pPr>
      <w:r w:rsidRPr="00DD7566">
        <w:rPr>
          <w:rFonts w:ascii="Lotus Linotype" w:hAnsi="Lotus Linotype" w:cs="B Titr"/>
          <w:b w:val="0"/>
          <w:bCs w:val="0"/>
          <w:sz w:val="28"/>
          <w:szCs w:val="28"/>
          <w:rtl/>
        </w:rPr>
        <w:t>ویژگی</w:t>
      </w:r>
      <w:r w:rsidRPr="00DD7566">
        <w:rPr>
          <w:rFonts w:ascii="Lotus Linotype" w:hAnsi="Lotus Linotype" w:cs="B Titr"/>
          <w:b w:val="0"/>
          <w:bCs w:val="0"/>
          <w:sz w:val="28"/>
          <w:szCs w:val="28"/>
          <w:rtl/>
        </w:rPr>
        <w:softHyphen/>
        <w:t xml:space="preserve">های منهج سلفی: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هر منهج و راه و روش ویژگی</w:t>
      </w:r>
      <w:r w:rsidRPr="00DD7566">
        <w:rPr>
          <w:rFonts w:ascii="Lotus Linotype" w:hAnsi="Lotus Linotype" w:cs="Lotus Linotype"/>
          <w:b w:val="0"/>
          <w:bCs w:val="0"/>
          <w:sz w:val="28"/>
          <w:szCs w:val="28"/>
          <w:rtl/>
        </w:rPr>
        <w:softHyphen/>
        <w:t>هایی دارد که آن</w:t>
      </w:r>
      <w:r w:rsidRPr="00DD7566">
        <w:rPr>
          <w:rFonts w:ascii="Lotus Linotype" w:hAnsi="Lotus Linotype" w:cs="Lotus Linotype"/>
          <w:b w:val="0"/>
          <w:bCs w:val="0"/>
          <w:sz w:val="28"/>
          <w:szCs w:val="28"/>
          <w:rtl/>
        </w:rPr>
        <w:softHyphen/>
        <w:t>را از دیگر روش</w:t>
      </w:r>
      <w:r w:rsidRPr="00DD7566">
        <w:rPr>
          <w:rFonts w:ascii="Lotus Linotype" w:hAnsi="Lotus Linotype" w:cs="Lotus Linotype"/>
          <w:b w:val="0"/>
          <w:bCs w:val="0"/>
          <w:sz w:val="28"/>
          <w:szCs w:val="28"/>
          <w:rtl/>
        </w:rPr>
        <w:softHyphen/>
        <w:t>ها متمایز می</w:t>
      </w:r>
      <w:r w:rsidRPr="00DD7566">
        <w:rPr>
          <w:rFonts w:ascii="Lotus Linotype" w:hAnsi="Lotus Linotype" w:cs="Lotus Linotype"/>
          <w:b w:val="0"/>
          <w:bCs w:val="0"/>
          <w:sz w:val="28"/>
          <w:szCs w:val="28"/>
          <w:rtl/>
        </w:rPr>
        <w:softHyphen/>
        <w:t>سازد و منهج سلف از این قاعده مست</w:t>
      </w:r>
      <w:r w:rsidRPr="00DD7566">
        <w:rPr>
          <w:rFonts w:ascii="Lotus Linotype" w:hAnsi="Lotus Linotype" w:cs="Lotus Linotype" w:hint="cs"/>
          <w:b w:val="0"/>
          <w:bCs w:val="0"/>
          <w:sz w:val="28"/>
          <w:szCs w:val="28"/>
          <w:rtl/>
        </w:rPr>
        <w:t>ث</w:t>
      </w:r>
      <w:r w:rsidRPr="00DD7566">
        <w:rPr>
          <w:rFonts w:ascii="Lotus Linotype" w:hAnsi="Lotus Linotype" w:cs="Lotus Linotype"/>
          <w:b w:val="0"/>
          <w:bCs w:val="0"/>
          <w:sz w:val="28"/>
          <w:szCs w:val="28"/>
          <w:rtl/>
        </w:rPr>
        <w:t>نی نیست و ویژگی</w:t>
      </w:r>
      <w:r w:rsidRPr="00DD7566">
        <w:rPr>
          <w:rFonts w:ascii="Lotus Linotype" w:hAnsi="Lotus Linotype" w:cs="Lotus Linotype"/>
          <w:b w:val="0"/>
          <w:bCs w:val="0"/>
          <w:sz w:val="28"/>
          <w:szCs w:val="28"/>
          <w:rtl/>
        </w:rPr>
        <w:softHyphen/>
        <w:t>هایی را داراست که آن</w:t>
      </w:r>
      <w:r w:rsidRPr="00DD7566">
        <w:rPr>
          <w:rFonts w:ascii="Lotus Linotype" w:hAnsi="Lotus Linotype" w:cs="Lotus Linotype"/>
          <w:b w:val="0"/>
          <w:bCs w:val="0"/>
          <w:sz w:val="28"/>
          <w:szCs w:val="28"/>
          <w:rtl/>
        </w:rPr>
        <w:softHyphen/>
        <w:t>را از راه و روش</w:t>
      </w:r>
      <w:r w:rsidRPr="00DD7566">
        <w:rPr>
          <w:rFonts w:ascii="Lotus Linotype" w:hAnsi="Lotus Linotype" w:cs="Lotus Linotype"/>
          <w:b w:val="0"/>
          <w:bCs w:val="0"/>
          <w:sz w:val="28"/>
          <w:szCs w:val="28"/>
          <w:rtl/>
        </w:rPr>
        <w:softHyphen/>
        <w:t>های دیگر جدا می</w:t>
      </w:r>
      <w:r w:rsidRPr="00DD7566">
        <w:rPr>
          <w:rFonts w:ascii="Lotus Linotype" w:hAnsi="Lotus Linotype" w:cs="Lotus Linotype"/>
          <w:b w:val="0"/>
          <w:bCs w:val="0"/>
          <w:sz w:val="28"/>
          <w:szCs w:val="28"/>
          <w:rtl/>
        </w:rPr>
        <w:softHyphen/>
        <w:t xml:space="preserve">کند. این </w:t>
      </w:r>
      <w:r w:rsidRPr="00DD7566">
        <w:rPr>
          <w:rFonts w:ascii="Lotus Linotype" w:hAnsi="Lotus Linotype" w:cs="Lotus Linotype" w:hint="cs"/>
          <w:b w:val="0"/>
          <w:bCs w:val="0"/>
          <w:sz w:val="28"/>
          <w:szCs w:val="28"/>
          <w:rtl/>
        </w:rPr>
        <w:t>ویژگی</w:t>
      </w:r>
      <w:r w:rsidRPr="00DD7566">
        <w:rPr>
          <w:rFonts w:ascii="Lotus Linotype" w:hAnsi="Lotus Linotype" w:cs="Lotus Linotype" w:hint="cs"/>
          <w:b w:val="0"/>
          <w:bCs w:val="0"/>
          <w:sz w:val="28"/>
          <w:szCs w:val="28"/>
          <w:rtl/>
        </w:rPr>
        <w:softHyphen/>
        <w:t xml:space="preserve">ها </w:t>
      </w:r>
      <w:r w:rsidRPr="00DD7566">
        <w:rPr>
          <w:rFonts w:ascii="Lotus Linotype" w:hAnsi="Lotus Linotype" w:cs="Lotus Linotype"/>
          <w:b w:val="0"/>
          <w:bCs w:val="0"/>
          <w:sz w:val="28"/>
          <w:szCs w:val="28"/>
          <w:rtl/>
        </w:rPr>
        <w:t>موضوع این فصل می</w:t>
      </w:r>
      <w:r w:rsidRPr="00DD7566">
        <w:rPr>
          <w:rFonts w:ascii="Lotus Linotype" w:hAnsi="Lotus Linotype" w:cs="Lotus Linotype"/>
          <w:b w:val="0"/>
          <w:bCs w:val="0"/>
          <w:sz w:val="28"/>
          <w:szCs w:val="28"/>
          <w:rtl/>
        </w:rPr>
        <w:softHyphen/>
        <w:t>باشد که در طی مباحث ذیل بدان می</w:t>
      </w:r>
      <w:r w:rsidRPr="00DD7566">
        <w:rPr>
          <w:rFonts w:ascii="Lotus Linotype" w:hAnsi="Lotus Linotype" w:cs="Lotus Linotype"/>
          <w:b w:val="0"/>
          <w:bCs w:val="0"/>
          <w:sz w:val="28"/>
          <w:szCs w:val="28"/>
          <w:rtl/>
        </w:rPr>
        <w:softHyphen/>
        <w:t xml:space="preserve">پردازیم. </w:t>
      </w:r>
    </w:p>
    <w:p w:rsidR="00DD7566" w:rsidRPr="00DD7566" w:rsidRDefault="00DD7566" w:rsidP="00972241">
      <w:pPr>
        <w:pStyle w:val="Heading3"/>
        <w:bidi/>
        <w:spacing w:before="0" w:beforeAutospacing="0" w:after="0" w:afterAutospacing="0"/>
        <w:ind w:firstLine="283"/>
        <w:jc w:val="both"/>
        <w:rPr>
          <w:rFonts w:ascii="Lotus Linotype" w:hAnsi="Lotus Linotype" w:cs="B Zar"/>
          <w:sz w:val="28"/>
          <w:szCs w:val="28"/>
          <w:rtl/>
        </w:rPr>
      </w:pPr>
      <w:r w:rsidRPr="00DD7566">
        <w:rPr>
          <w:rFonts w:ascii="Lotus Linotype" w:hAnsi="Lotus Linotype" w:cs="B Zar"/>
          <w:sz w:val="28"/>
          <w:szCs w:val="28"/>
          <w:rtl/>
        </w:rPr>
        <w:t>مبحث اول: سهولت و وضوح</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بدیهی است که انسان</w:t>
      </w:r>
      <w:r w:rsidRPr="00DD7566">
        <w:rPr>
          <w:rFonts w:ascii="Lotus Linotype" w:hAnsi="Lotus Linotype" w:cs="Lotus Linotype"/>
          <w:b w:val="0"/>
          <w:bCs w:val="0"/>
          <w:sz w:val="28"/>
          <w:szCs w:val="28"/>
          <w:rtl/>
        </w:rPr>
        <w:softHyphen/>
        <w:t xml:space="preserve">ها در فهم و درک بسیاری از مسائل با یکدیگر متفاوت هستند. چنانکه </w:t>
      </w:r>
      <w:r w:rsidRPr="00DD7566">
        <w:rPr>
          <w:rFonts w:ascii="Lotus Linotype" w:hAnsi="Lotus Linotype" w:cs="Lotus Linotype" w:hint="cs"/>
          <w:b w:val="0"/>
          <w:bCs w:val="0"/>
          <w:sz w:val="28"/>
          <w:szCs w:val="28"/>
          <w:rtl/>
        </w:rPr>
        <w:t>فردی</w:t>
      </w:r>
      <w:r w:rsidRPr="00DD7566">
        <w:rPr>
          <w:rFonts w:ascii="Lotus Linotype" w:hAnsi="Lotus Linotype" w:cs="Lotus Linotype"/>
          <w:b w:val="0"/>
          <w:bCs w:val="0"/>
          <w:sz w:val="28"/>
          <w:szCs w:val="28"/>
          <w:rtl/>
        </w:rPr>
        <w:t xml:space="preserve"> امری غامض و دشوار را درک می</w:t>
      </w:r>
      <w:r w:rsidRPr="00DD7566">
        <w:rPr>
          <w:rFonts w:ascii="Lotus Linotype" w:hAnsi="Lotus Linotype" w:cs="Lotus Linotype"/>
          <w:b w:val="0"/>
          <w:bCs w:val="0"/>
          <w:sz w:val="28"/>
          <w:szCs w:val="28"/>
          <w:rtl/>
        </w:rPr>
        <w:softHyphen/>
        <w:t xml:space="preserve">کند </w:t>
      </w:r>
      <w:r w:rsidRPr="00DD7566">
        <w:rPr>
          <w:rFonts w:ascii="Lotus Linotype" w:hAnsi="Lotus Linotype" w:cs="Lotus Linotype" w:hint="cs"/>
          <w:b w:val="0"/>
          <w:bCs w:val="0"/>
          <w:sz w:val="28"/>
          <w:szCs w:val="28"/>
          <w:rtl/>
        </w:rPr>
        <w:t>ک</w:t>
      </w:r>
      <w:r w:rsidRPr="00DD7566">
        <w:rPr>
          <w:rFonts w:ascii="Lotus Linotype" w:hAnsi="Lotus Linotype" w:cs="Lotus Linotype"/>
          <w:b w:val="0"/>
          <w:bCs w:val="0"/>
          <w:sz w:val="28"/>
          <w:szCs w:val="28"/>
          <w:rtl/>
        </w:rPr>
        <w:t>ه دیگران از درک آن عاجز و ناتوان بوده و فهم درست و درک صحیح آن بر</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ایشان پوشیده است. و حک</w:t>
      </w:r>
      <w:r w:rsidRPr="00DD7566">
        <w:rPr>
          <w:rFonts w:ascii="Lotus Linotype" w:hAnsi="Lotus Linotype" w:cs="Lotus Linotype" w:hint="cs"/>
          <w:b w:val="0"/>
          <w:bCs w:val="0"/>
          <w:sz w:val="28"/>
          <w:szCs w:val="28"/>
          <w:rtl/>
        </w:rPr>
        <w:t>ی</w:t>
      </w:r>
      <w:r w:rsidRPr="00DD7566">
        <w:rPr>
          <w:rFonts w:ascii="Lotus Linotype" w:hAnsi="Lotus Linotype" w:cs="Lotus Linotype"/>
          <w:b w:val="0"/>
          <w:bCs w:val="0"/>
          <w:sz w:val="28"/>
          <w:szCs w:val="28"/>
          <w:rtl/>
        </w:rPr>
        <w:t>م</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اهل</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بیان</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امور مختلف را به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گونه</w:t>
      </w:r>
      <w:r w:rsidRPr="00DD7566">
        <w:rPr>
          <w:rFonts w:ascii="Lotus Linotype" w:hAnsi="Lotus Linotype" w:cs="Lotus Linotype"/>
          <w:b w:val="0"/>
          <w:bCs w:val="0"/>
          <w:sz w:val="28"/>
          <w:szCs w:val="28"/>
          <w:rtl/>
        </w:rPr>
        <w:softHyphen/>
        <w:t>ای به</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 xml:space="preserve">شنوندگان </w:t>
      </w:r>
      <w:r w:rsidRPr="00DD7566">
        <w:rPr>
          <w:rFonts w:ascii="Lotus Linotype" w:hAnsi="Lotus Linotype" w:cs="Lotus Linotype" w:hint="cs"/>
          <w:b w:val="0"/>
          <w:bCs w:val="0"/>
          <w:sz w:val="28"/>
          <w:szCs w:val="28"/>
          <w:rtl/>
        </w:rPr>
        <w:t>انتقال می</w:t>
      </w:r>
      <w:r w:rsidRPr="00DD7566">
        <w:rPr>
          <w:rFonts w:ascii="Lotus Linotype" w:hAnsi="Lotus Linotype" w:cs="Lotus Linotype" w:hint="cs"/>
          <w:b w:val="0"/>
          <w:bCs w:val="0"/>
          <w:sz w:val="28"/>
          <w:szCs w:val="28"/>
          <w:rtl/>
        </w:rPr>
        <w:softHyphen/>
        <w:t xml:space="preserve">دهد </w:t>
      </w:r>
      <w:r w:rsidRPr="00DD7566">
        <w:rPr>
          <w:rFonts w:ascii="Lotus Linotype" w:hAnsi="Lotus Linotype" w:cs="Lotus Linotype"/>
          <w:b w:val="0"/>
          <w:bCs w:val="0"/>
          <w:sz w:val="28"/>
          <w:szCs w:val="28"/>
          <w:rtl/>
        </w:rPr>
        <w:t>- که می</w:t>
      </w:r>
      <w:r w:rsidRPr="00DD7566">
        <w:rPr>
          <w:rFonts w:ascii="Lotus Linotype" w:hAnsi="Lotus Linotype" w:cs="Lotus Linotype"/>
          <w:b w:val="0"/>
          <w:bCs w:val="0"/>
          <w:sz w:val="28"/>
          <w:szCs w:val="28"/>
          <w:rtl/>
        </w:rPr>
        <w:softHyphen/>
        <w:t>خواهد آن</w:t>
      </w:r>
      <w:r w:rsidRPr="00DD7566">
        <w:rPr>
          <w:rFonts w:ascii="Lotus Linotype" w:hAnsi="Lotus Linotype" w:cs="Lotus Linotype"/>
          <w:b w:val="0"/>
          <w:bCs w:val="0"/>
          <w:sz w:val="28"/>
          <w:szCs w:val="28"/>
          <w:rtl/>
        </w:rPr>
        <w:softHyphen/>
        <w:t>را بفهمند- تا هریک از آنها با شنیدن این امور، بهره</w:t>
      </w:r>
      <w:r w:rsidRPr="00DD7566">
        <w:rPr>
          <w:rFonts w:ascii="Lotus Linotype" w:hAnsi="Lotus Linotype" w:cs="Lotus Linotype"/>
          <w:b w:val="0"/>
          <w:bCs w:val="0"/>
          <w:sz w:val="28"/>
          <w:szCs w:val="28"/>
          <w:rtl/>
        </w:rPr>
        <w:softHyphen/>
        <w:t xml:space="preserve">ای را </w:t>
      </w:r>
      <w:r w:rsidRPr="00DD7566">
        <w:rPr>
          <w:rFonts w:ascii="Lotus Linotype" w:hAnsi="Lotus Linotype" w:cs="Lotus Linotype" w:hint="cs"/>
          <w:b w:val="0"/>
          <w:bCs w:val="0"/>
          <w:sz w:val="28"/>
          <w:szCs w:val="28"/>
          <w:rtl/>
        </w:rPr>
        <w:t xml:space="preserve">دریافت کنند </w:t>
      </w:r>
      <w:r w:rsidRPr="00DD7566">
        <w:rPr>
          <w:rFonts w:ascii="Lotus Linotype" w:hAnsi="Lotus Linotype" w:cs="Lotus Linotype"/>
          <w:b w:val="0"/>
          <w:bCs w:val="0"/>
          <w:sz w:val="28"/>
          <w:szCs w:val="28"/>
          <w:rtl/>
        </w:rPr>
        <w:t>که با آن مقصود و مطلوب تحقق می</w:t>
      </w:r>
      <w:r w:rsidRPr="00DD7566">
        <w:rPr>
          <w:rFonts w:ascii="Lotus Linotype" w:hAnsi="Lotus Linotype" w:cs="Lotus Linotype"/>
          <w:b w:val="0"/>
          <w:bCs w:val="0"/>
          <w:sz w:val="28"/>
          <w:szCs w:val="28"/>
          <w:rtl/>
        </w:rPr>
        <w:softHyphen/>
        <w:t>یابد و با وجود آن بهره</w:t>
      </w:r>
      <w:r w:rsidRPr="00DD7566">
        <w:rPr>
          <w:rFonts w:ascii="Lotus Linotype" w:hAnsi="Lotus Linotype" w:cs="Lotus Linotype"/>
          <w:b w:val="0"/>
          <w:bCs w:val="0"/>
          <w:sz w:val="28"/>
          <w:szCs w:val="28"/>
          <w:rtl/>
        </w:rPr>
        <w:softHyphen/>
      </w:r>
      <w:r w:rsidRPr="00DD7566">
        <w:rPr>
          <w:rFonts w:ascii="Lotus Linotype" w:hAnsi="Lotus Linotype" w:cs="Lotus Linotype"/>
          <w:b w:val="0"/>
          <w:bCs w:val="0"/>
          <w:sz w:val="28"/>
          <w:szCs w:val="28"/>
          <w:rtl/>
        </w:rPr>
        <w:softHyphen/>
        <w:t>ی اهل ک</w:t>
      </w:r>
      <w:r w:rsidRPr="00DD7566">
        <w:rPr>
          <w:rFonts w:ascii="Lotus Linotype" w:hAnsi="Lotus Linotype" w:cs="Lotus Linotype" w:hint="cs"/>
          <w:b w:val="0"/>
          <w:bCs w:val="0"/>
          <w:sz w:val="28"/>
          <w:szCs w:val="28"/>
          <w:rtl/>
        </w:rPr>
        <w:t>م</w:t>
      </w:r>
      <w:r w:rsidRPr="00DD7566">
        <w:rPr>
          <w:rFonts w:ascii="Lotus Linotype" w:hAnsi="Lotus Linotype" w:cs="Lotus Linotype"/>
          <w:b w:val="0"/>
          <w:bCs w:val="0"/>
          <w:sz w:val="28"/>
          <w:szCs w:val="28"/>
          <w:rtl/>
        </w:rPr>
        <w:t>ا</w:t>
      </w:r>
      <w:r w:rsidRPr="00DD7566">
        <w:rPr>
          <w:rFonts w:ascii="Lotus Linotype" w:hAnsi="Lotus Linotype" w:cs="Lotus Linotype" w:hint="cs"/>
          <w:b w:val="0"/>
          <w:bCs w:val="0"/>
          <w:sz w:val="28"/>
          <w:szCs w:val="28"/>
          <w:rtl/>
        </w:rPr>
        <w:t>ل</w:t>
      </w:r>
      <w:r w:rsidRPr="00DD7566">
        <w:rPr>
          <w:rFonts w:ascii="Lotus Linotype" w:hAnsi="Lotus Linotype" w:cs="Lotus Linotype"/>
          <w:b w:val="0"/>
          <w:bCs w:val="0"/>
          <w:sz w:val="28"/>
          <w:szCs w:val="28"/>
          <w:rtl/>
        </w:rPr>
        <w:t xml:space="preserve"> در علم و رسوخ در فهم، به جای خود باقی است.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و بر این اساس است که معانی نصوص کتاب و سنت برای تمام اعراب که مخا</w:t>
      </w:r>
      <w:r w:rsidRPr="00DD7566">
        <w:rPr>
          <w:rFonts w:ascii="Lotus Linotype" w:hAnsi="Lotus Linotype" w:cs="Lotus Linotype" w:hint="cs"/>
          <w:b w:val="0"/>
          <w:bCs w:val="0"/>
          <w:sz w:val="28"/>
          <w:szCs w:val="28"/>
          <w:rtl/>
        </w:rPr>
        <w:t>طب</w:t>
      </w:r>
      <w:r w:rsidRPr="00DD7566">
        <w:rPr>
          <w:rFonts w:ascii="Lotus Linotype" w:hAnsi="Lotus Linotype" w:cs="Lotus Linotype"/>
          <w:b w:val="0"/>
          <w:bCs w:val="0"/>
          <w:sz w:val="28"/>
          <w:szCs w:val="28"/>
          <w:rtl/>
        </w:rPr>
        <w:t xml:space="preserve"> این نصوص بودند، مفهوم و مشترک </w:t>
      </w:r>
      <w:r w:rsidRPr="00DD7566">
        <w:rPr>
          <w:rFonts w:ascii="Lotus Linotype" w:hAnsi="Lotus Linotype" w:cs="Lotus Linotype" w:hint="cs"/>
          <w:b w:val="0"/>
          <w:bCs w:val="0"/>
          <w:sz w:val="28"/>
          <w:szCs w:val="28"/>
          <w:rtl/>
        </w:rPr>
        <w:t>بود</w:t>
      </w:r>
      <w:r w:rsidRPr="00DD7566">
        <w:rPr>
          <w:rFonts w:ascii="Lotus Linotype" w:hAnsi="Lotus Linotype" w:cs="Lotus Linotype"/>
          <w:b w:val="0"/>
          <w:bCs w:val="0"/>
          <w:sz w:val="28"/>
          <w:szCs w:val="28"/>
          <w:rtl/>
        </w:rPr>
        <w:t>. بلکه قرآن بر هفت حرف</w:t>
      </w:r>
      <w:r w:rsidRPr="00DD7566">
        <w:rPr>
          <w:rStyle w:val="FootnoteReference"/>
          <w:rFonts w:ascii="Lotus Linotype" w:hAnsi="Lotus Linotype" w:cs="Lotus Linotype"/>
          <w:b w:val="0"/>
          <w:bCs w:val="0"/>
          <w:sz w:val="28"/>
          <w:szCs w:val="28"/>
          <w:rtl/>
        </w:rPr>
        <w:footnoteReference w:id="451"/>
      </w:r>
      <w:r w:rsidRPr="00DD7566">
        <w:rPr>
          <w:rFonts w:ascii="Lotus Linotype" w:hAnsi="Lotus Linotype" w:cs="Lotus Linotype"/>
          <w:b w:val="0"/>
          <w:bCs w:val="0"/>
          <w:sz w:val="28"/>
          <w:szCs w:val="28"/>
          <w:rtl/>
        </w:rPr>
        <w:t xml:space="preserve"> نازل شد و این </w:t>
      </w:r>
      <w:r w:rsidRPr="00DD7566">
        <w:rPr>
          <w:rFonts w:ascii="Lotus Linotype" w:hAnsi="Lotus Linotype" w:cs="Lotus Linotype" w:hint="cs"/>
          <w:b w:val="0"/>
          <w:bCs w:val="0"/>
          <w:sz w:val="28"/>
          <w:szCs w:val="28"/>
          <w:rtl/>
        </w:rPr>
        <w:t xml:space="preserve">از </w:t>
      </w:r>
      <w:r w:rsidRPr="00DD7566">
        <w:rPr>
          <w:rFonts w:ascii="Lotus Linotype" w:hAnsi="Lotus Linotype" w:cs="Lotus Linotype"/>
          <w:b w:val="0"/>
          <w:bCs w:val="0"/>
          <w:sz w:val="28"/>
          <w:szCs w:val="28"/>
          <w:rtl/>
        </w:rPr>
        <w:t xml:space="preserve">باب </w:t>
      </w:r>
      <w:r w:rsidRPr="00DD7566">
        <w:rPr>
          <w:rFonts w:ascii="Lotus Linotype" w:hAnsi="Lotus Linotype" w:cs="Lotus Linotype"/>
          <w:b w:val="0"/>
          <w:bCs w:val="0"/>
          <w:sz w:val="28"/>
          <w:szCs w:val="28"/>
          <w:rtl/>
        </w:rPr>
        <w:lastRenderedPageBreak/>
        <w:t>مبالغه در وسعت فهم آن برای ایشان می</w:t>
      </w:r>
      <w:r w:rsidRPr="00DD7566">
        <w:rPr>
          <w:rFonts w:ascii="Lotus Linotype" w:hAnsi="Lotus Linotype" w:cs="Lotus Linotype"/>
          <w:b w:val="0"/>
          <w:bCs w:val="0"/>
          <w:sz w:val="28"/>
          <w:szCs w:val="28"/>
          <w:rtl/>
        </w:rPr>
        <w:softHyphen/>
        <w:t>باشد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452"/>
      </w:r>
      <w:r w:rsidRPr="00DD7566">
        <w:rPr>
          <w:rFonts w:ascii="Lotus Linotype" w:hAnsi="Lotus Linotype" w:cs="Lotus Linotype"/>
          <w:b w:val="0"/>
          <w:bCs w:val="0"/>
          <w:sz w:val="28"/>
          <w:szCs w:val="28"/>
          <w:rtl/>
        </w:rPr>
        <w:t xml:space="preserve"> تا اینکه عرب آن</w:t>
      </w:r>
      <w:r w:rsidRPr="00DD7566">
        <w:rPr>
          <w:rFonts w:ascii="Lotus Linotype" w:hAnsi="Lotus Linotype" w:cs="Lotus Linotype"/>
          <w:b w:val="0"/>
          <w:bCs w:val="0"/>
          <w:sz w:val="28"/>
          <w:szCs w:val="28"/>
          <w:rtl/>
        </w:rPr>
        <w:softHyphen/>
        <w:t>را بفهمد و مقاصد آن</w:t>
      </w:r>
      <w:r w:rsidRPr="00DD7566">
        <w:rPr>
          <w:rFonts w:ascii="Lotus Linotype" w:hAnsi="Lotus Linotype" w:cs="Lotus Linotype"/>
          <w:b w:val="0"/>
          <w:bCs w:val="0"/>
          <w:sz w:val="28"/>
          <w:szCs w:val="28"/>
          <w:rtl/>
        </w:rPr>
        <w:softHyphen/>
        <w:t>را درک کند به ویژه اموری که مردم به آنها نیازمند هستند چون ایمان به الله</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رسالت</w:t>
      </w:r>
      <w:r w:rsidRPr="00DD7566">
        <w:rPr>
          <w:rFonts w:ascii="Lotus Linotype" w:hAnsi="Lotus Linotype" w:cs="Lotus Linotype"/>
          <w:b w:val="0"/>
          <w:bCs w:val="0"/>
          <w:sz w:val="28"/>
          <w:szCs w:val="28"/>
          <w:rtl/>
        </w:rPr>
        <w:softHyphen/>
        <w:t>های الهی از جمله شناخت معبود و پروردگارشان و کیفیت عبادت و فرمانبرداری از او</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Pr>
      </w:pPr>
      <w:r w:rsidRPr="00DD7566">
        <w:rPr>
          <w:rFonts w:ascii="Lotus Linotype" w:hAnsi="Lotus Linotype" w:cs="Lotus Linotype"/>
          <w:b w:val="0"/>
          <w:bCs w:val="0"/>
          <w:sz w:val="28"/>
          <w:szCs w:val="28"/>
          <w:rtl/>
        </w:rPr>
        <w:t>اما آنچه اهل لغت و خطاب</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از الفاظ و معانی کتاب و سنت نمی</w:t>
      </w:r>
      <w:r w:rsidRPr="00DD7566">
        <w:rPr>
          <w:rFonts w:ascii="Lotus Linotype" w:hAnsi="Lotus Linotype" w:cs="Lotus Linotype"/>
          <w:b w:val="0"/>
          <w:bCs w:val="0"/>
          <w:sz w:val="28"/>
          <w:szCs w:val="28"/>
          <w:rtl/>
        </w:rPr>
        <w:softHyphen/>
        <w:t>فهمند</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بر دو نوع می</w:t>
      </w:r>
      <w:r w:rsidRPr="00DD7566">
        <w:rPr>
          <w:rFonts w:ascii="Lotus Linotype" w:hAnsi="Lotus Linotype" w:cs="Lotus Linotype"/>
          <w:b w:val="0"/>
          <w:bCs w:val="0"/>
          <w:sz w:val="28"/>
          <w:szCs w:val="28"/>
          <w:rtl/>
        </w:rPr>
        <w:softHyphen/>
        <w:t>باشند</w:t>
      </w:r>
      <w:r w:rsidRPr="00DD7566">
        <w:rPr>
          <w:rFonts w:ascii="Lotus Linotype" w:hAnsi="Lotus Linotype" w:cs="Lotus Linotype" w:hint="cs"/>
          <w:b w:val="0"/>
          <w:bCs w:val="0"/>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الفاظی که فهم سیاق و شناخت معنا و مفهوم به آنها وابسته نیست که در این صورت ندانستن و جهل به معنای آن ضرری نمی</w:t>
      </w:r>
      <w:r w:rsidRPr="00DD7566">
        <w:rPr>
          <w:rFonts w:ascii="Lotus Linotype" w:hAnsi="Lotus Linotype" w:cs="Lotus Linotype"/>
          <w:sz w:val="28"/>
          <w:szCs w:val="28"/>
          <w:rtl/>
        </w:rPr>
        <w:softHyphen/>
        <w:t xml:space="preserve">رساند، </w:t>
      </w:r>
      <w:r w:rsidRPr="00DD7566">
        <w:rPr>
          <w:rFonts w:ascii="Lotus Linotype" w:hAnsi="Lotus Linotype" w:cs="Lotus Linotype" w:hint="cs"/>
          <w:sz w:val="28"/>
          <w:szCs w:val="28"/>
          <w:rtl/>
        </w:rPr>
        <w:t>زیرا</w:t>
      </w:r>
      <w:r w:rsidRPr="00DD7566">
        <w:rPr>
          <w:rFonts w:ascii="Lotus Linotype" w:hAnsi="Lotus Linotype" w:cs="Lotus Linotype"/>
          <w:sz w:val="28"/>
          <w:szCs w:val="28"/>
          <w:rtl/>
        </w:rPr>
        <w:t xml:space="preserve"> آنچه معتبر است معنای ترکیبی و نه مفهوم هر لفظ می</w:t>
      </w:r>
      <w:r w:rsidRPr="00DD7566">
        <w:rPr>
          <w:rFonts w:ascii="Lotus Linotype" w:hAnsi="Lotus Linotype" w:cs="Lotus Linotype"/>
          <w:sz w:val="28"/>
          <w:szCs w:val="28"/>
          <w:rtl/>
        </w:rPr>
        <w:softHyphen/>
        <w:t xml:space="preserve">باشد. و بر این اساس است که عمر از کندوکاو در </w:t>
      </w:r>
      <w:r w:rsidRPr="00DD7566">
        <w:rPr>
          <w:rFonts w:ascii="Lotus Linotype" w:hAnsi="Lotus Linotype" w:cs="Lotus Linotype" w:hint="cs"/>
          <w:sz w:val="28"/>
          <w:szCs w:val="28"/>
          <w:rtl/>
        </w:rPr>
        <w:t>دانستن</w:t>
      </w:r>
      <w:r w:rsidRPr="00DD7566">
        <w:rPr>
          <w:rFonts w:ascii="Lotus Linotype" w:hAnsi="Lotus Linotype" w:cs="Lotus Linotype"/>
          <w:sz w:val="28"/>
          <w:szCs w:val="28"/>
          <w:rtl/>
        </w:rPr>
        <w:t xml:space="preserve"> معنای کلمه «الاب» در کلام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لهی روی</w:t>
      </w:r>
      <w:r w:rsidRPr="00DD7566">
        <w:rPr>
          <w:rFonts w:ascii="Lotus Linotype" w:hAnsi="Lotus Linotype" w:cs="Lotus Linotype"/>
          <w:sz w:val="28"/>
          <w:szCs w:val="28"/>
          <w:rtl/>
        </w:rPr>
        <w:softHyphen/>
        <w:t xml:space="preserve"> گرداند، آنجا که می</w:t>
      </w:r>
      <w:r w:rsidRPr="00DD7566">
        <w:rPr>
          <w:rFonts w:ascii="Lotus Linotype" w:hAnsi="Lotus Linotype" w:cs="Lotus Linotype"/>
          <w:sz w:val="28"/>
          <w:szCs w:val="28"/>
          <w:rtl/>
        </w:rPr>
        <w:softHyphen/>
        <w:t>فرماید: «</w:t>
      </w:r>
      <w:hyperlink r:id="rId29" w:tgtFrame="_blank" w:history="1">
        <w:r w:rsidRPr="00DD7566">
          <w:rPr>
            <w:rStyle w:val="Hyperlink"/>
            <w:rFonts w:ascii="Lotus Linotype" w:hAnsi="Lotus Linotype" w:cs="Lotus Linotype"/>
            <w:color w:val="auto"/>
            <w:sz w:val="28"/>
            <w:szCs w:val="28"/>
            <w:u w:val="none"/>
            <w:rtl/>
          </w:rPr>
          <w:t>وَ فاکِهَةً وَ أَبًّا</w:t>
        </w:r>
      </w:hyperlink>
      <w:r w:rsidRPr="00DD7566">
        <w:rPr>
          <w:rFonts w:ascii="Lotus Linotype" w:hAnsi="Lotus Linotype" w:cs="Lotus Linotype"/>
          <w:sz w:val="28"/>
          <w:szCs w:val="28"/>
          <w:rtl/>
        </w:rPr>
        <w:t xml:space="preserve">» (عبس: 31) و کندوکاو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جستجو در معنای دقیق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تکلف خواند.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کثیر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 «منظور عمر بن خطاب اعراض و روی</w:t>
      </w:r>
      <w:r w:rsidRPr="00DD7566">
        <w:rPr>
          <w:rFonts w:ascii="Lotus Linotype" w:hAnsi="Lotus Linotype" w:cs="Lotus Linotype"/>
          <w:sz w:val="28"/>
          <w:szCs w:val="28"/>
          <w:rtl/>
        </w:rPr>
        <w:softHyphen/>
        <w:t>گردانی از شناخت دقیق شکل و جنس آن (الاب) بود وگرنه هرکس این آیه را بخواند می</w:t>
      </w:r>
      <w:r w:rsidRPr="00DD7566">
        <w:rPr>
          <w:rFonts w:ascii="Lotus Linotype" w:hAnsi="Lotus Linotype" w:cs="Lotus Linotype"/>
          <w:sz w:val="28"/>
          <w:szCs w:val="28"/>
          <w:rtl/>
        </w:rPr>
        <w:softHyphen/>
        <w:t xml:space="preserve">داند که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الاب) گیاهی از گیاهان می</w:t>
      </w:r>
      <w:r w:rsidRPr="00DD7566">
        <w:rPr>
          <w:rFonts w:ascii="Lotus Linotype" w:hAnsi="Lotus Linotype" w:cs="Lotus Linotype"/>
          <w:sz w:val="28"/>
          <w:szCs w:val="28"/>
          <w:rtl/>
        </w:rPr>
        <w:softHyphen/>
        <w:t>باشد. خداوند متعال می</w:t>
      </w:r>
      <w:r w:rsidRPr="00DD7566">
        <w:rPr>
          <w:rFonts w:ascii="Lotus Linotype" w:hAnsi="Lotus Linotype" w:cs="Lotus Linotype"/>
          <w:sz w:val="28"/>
          <w:szCs w:val="28"/>
          <w:rtl/>
        </w:rPr>
        <w:softHyphen/>
        <w:t>فرماید: «</w:t>
      </w:r>
      <w:hyperlink r:id="rId30" w:history="1">
        <w:r w:rsidRPr="00DD7566">
          <w:rPr>
            <w:rStyle w:val="Hyperlink"/>
            <w:rFonts w:ascii="Lotus Linotype" w:hAnsi="Lotus Linotype" w:cs="Lotus Linotype"/>
            <w:color w:val="auto"/>
            <w:sz w:val="28"/>
            <w:szCs w:val="28"/>
            <w:u w:val="none"/>
            <w:rtl/>
          </w:rPr>
          <w:t>فَأَنْبَتْنا فيها حَبًّا</w:t>
        </w:r>
      </w:hyperlink>
      <w:r w:rsidRPr="00DD7566">
        <w:rPr>
          <w:rStyle w:val="s"/>
          <w:rFonts w:ascii="Lotus Linotype" w:hAnsi="Lotus Linotype" w:cs="Lotus Linotype" w:hint="cs"/>
          <w:sz w:val="28"/>
          <w:szCs w:val="28"/>
          <w:rtl/>
        </w:rPr>
        <w:t xml:space="preserve"> * </w:t>
      </w:r>
      <w:hyperlink r:id="rId31" w:history="1">
        <w:r w:rsidRPr="00DD7566">
          <w:rPr>
            <w:rStyle w:val="Hyperlink"/>
            <w:rFonts w:ascii="Lotus Linotype" w:hAnsi="Lotus Linotype" w:cs="Lotus Linotype"/>
            <w:color w:val="auto"/>
            <w:sz w:val="28"/>
            <w:szCs w:val="28"/>
            <w:u w:val="none"/>
            <w:rtl/>
          </w:rPr>
          <w:t>وَ عِنَباً وَ قَضْباً</w:t>
        </w:r>
      </w:hyperlink>
      <w:r w:rsidRPr="00DD7566">
        <w:rPr>
          <w:rStyle w:val="ay"/>
          <w:rFonts w:ascii="Lotus Linotype" w:hAnsi="Lotus Linotype" w:cs="Lotus Linotype" w:hint="cs"/>
          <w:sz w:val="28"/>
          <w:szCs w:val="28"/>
          <w:rtl/>
        </w:rPr>
        <w:t xml:space="preserve"> * </w:t>
      </w:r>
      <w:hyperlink r:id="rId32" w:history="1">
        <w:r w:rsidRPr="00DD7566">
          <w:rPr>
            <w:rStyle w:val="Hyperlink"/>
            <w:rFonts w:ascii="Lotus Linotype" w:hAnsi="Lotus Linotype" w:cs="Lotus Linotype"/>
            <w:color w:val="auto"/>
            <w:sz w:val="28"/>
            <w:szCs w:val="28"/>
            <w:u w:val="none"/>
            <w:rtl/>
          </w:rPr>
          <w:t>وَ زَيْتُوناً وَ نَخْلاً</w:t>
        </w:r>
      </w:hyperlink>
      <w:r w:rsidRPr="00DD7566">
        <w:rPr>
          <w:rStyle w:val="Hyperlink"/>
          <w:rFonts w:ascii="Lotus Linotype" w:hAnsi="Lotus Linotype" w:cs="Lotus Linotype" w:hint="cs"/>
          <w:color w:val="auto"/>
          <w:sz w:val="28"/>
          <w:szCs w:val="28"/>
          <w:u w:val="none"/>
          <w:rtl/>
        </w:rPr>
        <w:t xml:space="preserve"> * </w:t>
      </w:r>
      <w:hyperlink r:id="rId33" w:history="1">
        <w:r w:rsidRPr="00DD7566">
          <w:rPr>
            <w:rStyle w:val="Hyperlink"/>
            <w:rFonts w:ascii="Lotus Linotype" w:hAnsi="Lotus Linotype" w:cs="Lotus Linotype"/>
            <w:color w:val="auto"/>
            <w:sz w:val="28"/>
            <w:szCs w:val="28"/>
            <w:u w:val="none"/>
            <w:rtl/>
          </w:rPr>
          <w:t>وَ حَدائِقَ غُلْباً</w:t>
        </w:r>
      </w:hyperlink>
      <w:r w:rsidRPr="00DD7566">
        <w:rPr>
          <w:rStyle w:val="Hyperlink"/>
          <w:rFonts w:ascii="Lotus Linotype" w:hAnsi="Lotus Linotype" w:cs="Lotus Linotype" w:hint="cs"/>
          <w:color w:val="auto"/>
          <w:sz w:val="28"/>
          <w:szCs w:val="28"/>
          <w:u w:val="none"/>
          <w:rtl/>
        </w:rPr>
        <w:t xml:space="preserve"> * </w:t>
      </w:r>
      <w:hyperlink r:id="rId34" w:history="1">
        <w:r w:rsidRPr="00DD7566">
          <w:rPr>
            <w:rStyle w:val="Hyperlink"/>
            <w:rFonts w:ascii="Lotus Linotype" w:hAnsi="Lotus Linotype" w:cs="Lotus Linotype"/>
            <w:color w:val="auto"/>
            <w:sz w:val="28"/>
            <w:szCs w:val="28"/>
            <w:u w:val="none"/>
            <w:rtl/>
          </w:rPr>
          <w:t>وَ فاکِهَةً وَ أَبًّا</w:t>
        </w:r>
      </w:hyperlink>
      <w:r w:rsidRPr="00DD7566">
        <w:rPr>
          <w:rFonts w:ascii="Lotus Linotype" w:hAnsi="Lotus Linotype" w:cs="Lotus Linotype"/>
          <w:sz w:val="28"/>
          <w:szCs w:val="28"/>
          <w:rtl/>
        </w:rPr>
        <w:t xml:space="preserve">» (عبس: 27-31)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دانه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فراون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رویاندیم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انگور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سبزی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زیتون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نخل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باغ</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انبوه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پردرخت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انواع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علوفه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آوردیم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الفاظی که فهم و درک سیاق و دانستن معنا و مقصود آیه وابسته به آن می</w:t>
      </w:r>
      <w:r w:rsidRPr="00DD7566">
        <w:rPr>
          <w:rFonts w:ascii="Lotus Linotype" w:hAnsi="Lotus Linotype" w:cs="Lotus Linotype"/>
          <w:sz w:val="28"/>
          <w:szCs w:val="28"/>
          <w:rtl/>
        </w:rPr>
        <w:softHyphen/>
        <w:t>باشد. در این صورت کندوکاو و بررسی معنای آن لازم و ضروری می</w:t>
      </w:r>
      <w:r w:rsidRPr="00DD7566">
        <w:rPr>
          <w:rFonts w:ascii="Lotus Linotype" w:hAnsi="Lotus Linotype" w:cs="Lotus Linotype"/>
          <w:sz w:val="28"/>
          <w:szCs w:val="28"/>
          <w:rtl/>
        </w:rPr>
        <w:softHyphen/>
        <w:t xml:space="preserve">باشد. چنانکه خداوند متعال </w:t>
      </w:r>
      <w:r w:rsidRPr="00DD7566">
        <w:rPr>
          <w:rFonts w:ascii="Lotus Linotype" w:hAnsi="Lotus Linotype" w:cs="Lotus Linotype"/>
          <w:sz w:val="28"/>
          <w:szCs w:val="28"/>
          <w:rtl/>
        </w:rPr>
        <w:lastRenderedPageBreak/>
        <w:t>می</w:t>
      </w:r>
      <w:r w:rsidRPr="00DD7566">
        <w:rPr>
          <w:rFonts w:ascii="Lotus Linotype" w:hAnsi="Lotus Linotype" w:cs="Lotus Linotype"/>
          <w:sz w:val="28"/>
          <w:szCs w:val="28"/>
          <w:rtl/>
        </w:rPr>
        <w:softHyphen/>
        <w:t>فرماید: «</w:t>
      </w:r>
      <w:hyperlink r:id="rId35" w:tgtFrame="_blank" w:history="1">
        <w:r w:rsidRPr="00DD7566">
          <w:rPr>
            <w:rStyle w:val="Hyperlink"/>
            <w:rFonts w:ascii="Lotus Linotype" w:hAnsi="Lotus Linotype" w:cs="Lotus Linotype"/>
            <w:color w:val="auto"/>
            <w:sz w:val="28"/>
            <w:szCs w:val="28"/>
            <w:u w:val="none"/>
            <w:rtl/>
          </w:rPr>
          <w:t>أَوْ يَأْخُذَهُمْ عَلي‏ تَخَوُّفٍ فَإِنَّ رَبَّکُمْ لَرَؤُفٌ رَحيمٌ</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53"/>
      </w:r>
      <w:r w:rsidRPr="00DD7566">
        <w:rPr>
          <w:rFonts w:ascii="Lotus Linotype" w:hAnsi="Lotus Linotype" w:cs="Lotus Linotype"/>
          <w:sz w:val="28"/>
          <w:szCs w:val="28"/>
          <w:rtl/>
        </w:rPr>
        <w:t xml:space="preserve"> سعید بن مسیب می</w:t>
      </w:r>
      <w:r w:rsidRPr="00DD7566">
        <w:rPr>
          <w:rFonts w:ascii="Lotus Linotype" w:hAnsi="Lotus Linotype" w:cs="Lotus Linotype"/>
          <w:sz w:val="28"/>
          <w:szCs w:val="28"/>
          <w:rtl/>
        </w:rPr>
        <w:softHyphen/>
        <w:t>گوید: «چون عمر بن خطاب بر منبر بود گفت: ای مردم، در مورد این کلام الهی: «أَوْ يَأْخُذَهُمْ عَلي‏ تَخَوُّفٍ» چه می</w:t>
      </w:r>
      <w:r w:rsidRPr="00DD7566">
        <w:rPr>
          <w:rFonts w:ascii="Lotus Linotype" w:hAnsi="Lotus Linotype" w:cs="Lotus Linotype"/>
          <w:sz w:val="28"/>
          <w:szCs w:val="28"/>
          <w:rtl/>
        </w:rPr>
        <w:softHyphen/>
        <w:t>گویید؟ مردم ساکت شدند. پیرمردی از بنی هزیل گفت: این شیوه</w:t>
      </w:r>
      <w:r w:rsidRPr="00DD7566">
        <w:rPr>
          <w:rFonts w:ascii="Lotus Linotype" w:hAnsi="Lotus Linotype" w:cs="Lotus Linotype"/>
          <w:sz w:val="28"/>
          <w:szCs w:val="28"/>
          <w:rtl/>
        </w:rPr>
        <w:softHyphen/>
        <w:t>ی سخن گفتن ما (لهجه</w:t>
      </w:r>
      <w:r w:rsidRPr="00DD7566">
        <w:rPr>
          <w:rFonts w:ascii="Lotus Linotype" w:hAnsi="Lotus Linotype" w:cs="Lotus Linotype"/>
          <w:sz w:val="28"/>
          <w:szCs w:val="28"/>
          <w:rtl/>
        </w:rPr>
        <w:softHyphen/>
        <w:t>ی ما)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هدف از این بحث بیان این مطلب است که درک شریعت آسان و به تعبیر دیگر زود فهم است و این سهولت و آسانی در مسائل اعتقادی</w:t>
      </w:r>
      <w:r w:rsidRPr="00DD7566">
        <w:rPr>
          <w:rStyle w:val="FootnoteReference"/>
          <w:rFonts w:ascii="Lotus Linotype" w:hAnsi="Lotus Linotype" w:cs="Lotus Linotype"/>
          <w:sz w:val="28"/>
          <w:szCs w:val="28"/>
          <w:rtl/>
        </w:rPr>
        <w:footnoteReference w:id="454"/>
      </w:r>
      <w:r w:rsidRPr="00DD7566">
        <w:rPr>
          <w:rFonts w:ascii="Lotus Linotype" w:hAnsi="Lotus Linotype" w:cs="Lotus Linotype"/>
          <w:sz w:val="28"/>
          <w:szCs w:val="28"/>
          <w:rtl/>
        </w:rPr>
        <w:t xml:space="preserve"> و عمل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آن می</w:t>
      </w:r>
      <w:r w:rsidRPr="00DD7566">
        <w:rPr>
          <w:rFonts w:ascii="Lotus Linotype" w:hAnsi="Lotus Linotype" w:cs="Lotus Linotype"/>
          <w:sz w:val="28"/>
          <w:szCs w:val="28"/>
          <w:rtl/>
        </w:rPr>
        <w:softHyphen/>
        <w:t xml:space="preserve">باشد. چرا که از منبع </w:t>
      </w:r>
      <w:r w:rsidRPr="00DD7566">
        <w:rPr>
          <w:rFonts w:ascii="Lotus Linotype" w:hAnsi="Lotus Linotype" w:cs="Lotus Linotype"/>
          <w:sz w:val="28"/>
          <w:szCs w:val="28"/>
          <w:rtl/>
        </w:rPr>
        <w:lastRenderedPageBreak/>
        <w:t>صاف و زلالی گرفته شده که از هرگونه بدعت و شبه</w:t>
      </w:r>
      <w:r w:rsidRPr="00DD7566">
        <w:rPr>
          <w:rFonts w:ascii="Lotus Linotype" w:hAnsi="Lotus Linotype" w:cs="Lotus Linotype" w:hint="cs"/>
          <w:sz w:val="28"/>
          <w:szCs w:val="28"/>
          <w:rtl/>
        </w:rPr>
        <w:t>ات</w:t>
      </w:r>
      <w:r w:rsidRPr="00DD7566">
        <w:rPr>
          <w:rFonts w:ascii="Lotus Linotype" w:hAnsi="Lotus Linotype" w:cs="Lotus Linotype"/>
          <w:sz w:val="28"/>
          <w:szCs w:val="28"/>
          <w:rtl/>
        </w:rPr>
        <w:t>ی به دور است و نیز</w:t>
      </w:r>
      <w:r w:rsidRPr="00DD7566">
        <w:rPr>
          <w:rFonts w:ascii="Lotus Linotype" w:hAnsi="Lotus Linotype" w:cs="Lotus Linotype" w:hint="cs"/>
          <w:sz w:val="28"/>
          <w:szCs w:val="28"/>
          <w:rtl/>
        </w:rPr>
        <w:t xml:space="preserve"> خالی از </w:t>
      </w:r>
      <w:r w:rsidRPr="00DD7566">
        <w:rPr>
          <w:rFonts w:ascii="Lotus Linotype" w:hAnsi="Lotus Linotype" w:cs="Lotus Linotype"/>
          <w:sz w:val="28"/>
          <w:szCs w:val="28"/>
          <w:rtl/>
        </w:rPr>
        <w:t>تأویلات و مصطلحات کلامی می</w:t>
      </w:r>
      <w:r w:rsidRPr="00DD7566">
        <w:rPr>
          <w:rFonts w:ascii="Lotus Linotype" w:hAnsi="Lotus Linotype" w:cs="Lotus Linotype"/>
          <w:sz w:val="28"/>
          <w:szCs w:val="28"/>
          <w:rtl/>
        </w:rPr>
        <w:softHyphen/>
        <w:t>باشد. به طور خلاصه تفاوت و تفاضل قوه</w:t>
      </w:r>
      <w:r w:rsidRPr="00DD7566">
        <w:rPr>
          <w:rFonts w:ascii="Lotus Linotype" w:hAnsi="Lotus Linotype" w:cs="Lotus Linotype"/>
          <w:sz w:val="28"/>
          <w:szCs w:val="28"/>
          <w:rtl/>
        </w:rPr>
        <w:softHyphen/>
        <w:t>ی درک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افراد مختلف انکار نمی</w:t>
      </w:r>
      <w:r w:rsidRPr="00DD7566">
        <w:rPr>
          <w:rFonts w:ascii="Lotus Linotype" w:hAnsi="Lotus Linotype" w:cs="Lotus Linotype"/>
          <w:sz w:val="28"/>
          <w:szCs w:val="28"/>
          <w:rtl/>
        </w:rPr>
        <w:softHyphen/>
        <w:t>شود، بلکه مقداری که بدان مکلف هستند، مورد نظر است. شارح عقیده</w:t>
      </w:r>
      <w:r w:rsidRPr="00DD7566">
        <w:rPr>
          <w:rFonts w:ascii="Lotus Linotype" w:hAnsi="Lotus Linotype" w:cs="Lotus Linotype"/>
          <w:sz w:val="28"/>
          <w:szCs w:val="28"/>
          <w:rtl/>
        </w:rPr>
        <w:softHyphen/>
        <w:t>ی طحاوی می</w:t>
      </w:r>
      <w:r w:rsidRPr="00DD7566">
        <w:rPr>
          <w:rFonts w:ascii="Lotus Linotype" w:hAnsi="Lotus Linotype" w:cs="Lotus Linotype"/>
          <w:sz w:val="28"/>
          <w:szCs w:val="28"/>
          <w:rtl/>
        </w:rPr>
        <w:softHyphen/>
        <w:t xml:space="preserve">گوید: «تردیدی نیست که شناختن تفصیلی آنچه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آورده، فرض کفایه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455"/>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اسلام بر سهولت و وضوح در فهم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دلالت می</w:t>
      </w:r>
      <w:r w:rsidRPr="00DD7566">
        <w:rPr>
          <w:rFonts w:ascii="Lotus Linotype" w:hAnsi="Lotus Linotype" w:cs="Lotus Linotype"/>
          <w:sz w:val="28"/>
          <w:szCs w:val="28"/>
          <w:rtl/>
        </w:rPr>
        <w:softHyphen/>
        <w:t>کند و نصوص قرآن و سنت و اقوال سلف و عقل نیز بیانگر این مطلب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قرآن کریم: قرآن کریم از چند وجه بیانگر این مهم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خداوند متعال قرآن کریم را برای حفظ و فهمیدن و یاد</w:t>
      </w:r>
      <w:r w:rsidRPr="00DD7566">
        <w:rPr>
          <w:rFonts w:ascii="Lotus Linotype" w:hAnsi="Lotus Linotype" w:cs="Lotus Linotype" w:hint="cs"/>
          <w:sz w:val="28"/>
          <w:szCs w:val="28"/>
          <w:rtl/>
        </w:rPr>
        <w:t>آوری</w:t>
      </w:r>
      <w:r w:rsidRPr="00DD7566">
        <w:rPr>
          <w:rFonts w:ascii="Lotus Linotype" w:hAnsi="Lotus Linotype" w:cs="Lotus Linotype"/>
          <w:sz w:val="28"/>
          <w:szCs w:val="28"/>
          <w:rtl/>
        </w:rPr>
        <w:t xml:space="preserve"> و پند گرفتن آسان کرده است. می</w:t>
      </w:r>
      <w:r w:rsidRPr="00DD7566">
        <w:rPr>
          <w:rFonts w:ascii="Lotus Linotype" w:hAnsi="Lotus Linotype" w:cs="Lotus Linotype"/>
          <w:sz w:val="28"/>
          <w:szCs w:val="28"/>
          <w:rtl/>
        </w:rPr>
        <w:softHyphen/>
        <w:t>فرماید: «</w:t>
      </w:r>
      <w:hyperlink r:id="rId36" w:tgtFrame="_blank" w:history="1">
        <w:r w:rsidRPr="00DD7566">
          <w:rPr>
            <w:rStyle w:val="Hyperlink"/>
            <w:rFonts w:ascii="Lotus Linotype" w:hAnsi="Lotus Linotype" w:cs="Lotus Linotype"/>
            <w:color w:val="auto"/>
            <w:sz w:val="28"/>
            <w:szCs w:val="28"/>
            <w:u w:val="none"/>
            <w:rtl/>
          </w:rPr>
          <w:t>وَ لَقَدْ يَسَّرْنَا الْقُرْآنَ لِلذِّکْرِ فَهَلْ مِنْ مُدَّکِرٍ</w:t>
        </w:r>
      </w:hyperlink>
      <w:r w:rsidRPr="00DD7566">
        <w:rPr>
          <w:rFonts w:ascii="Lotus Linotype" w:hAnsi="Lotus Linotype" w:cs="Lotus Linotype"/>
          <w:sz w:val="28"/>
          <w:szCs w:val="28"/>
          <w:rtl/>
        </w:rPr>
        <w:t>» (قمر: 17)</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تذکر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آسان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متذکر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ابن عباس می</w:t>
      </w:r>
      <w:r w:rsidRPr="00DD7566">
        <w:rPr>
          <w:rFonts w:ascii="Lotus Linotype" w:hAnsi="Lotus Linotype" w:cs="Lotus Linotype"/>
          <w:sz w:val="28"/>
          <w:szCs w:val="28"/>
          <w:rtl/>
        </w:rPr>
        <w:softHyphen/>
        <w:t>گوید: «اگر الله متعال قرآن را بر زبان انسان</w:t>
      </w:r>
      <w:r w:rsidRPr="00DD7566">
        <w:rPr>
          <w:rFonts w:ascii="Lotus Linotype" w:hAnsi="Lotus Linotype" w:cs="Lotus Linotype"/>
          <w:sz w:val="28"/>
          <w:szCs w:val="28"/>
          <w:rtl/>
        </w:rPr>
        <w:softHyphen/>
        <w:t xml:space="preserve">ها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سان نمی</w:t>
      </w:r>
      <w:r w:rsidRPr="00DD7566">
        <w:rPr>
          <w:rFonts w:ascii="Lotus Linotype" w:hAnsi="Lotus Linotype" w:cs="Lotus Linotype"/>
          <w:sz w:val="28"/>
          <w:szCs w:val="28"/>
          <w:rtl/>
        </w:rPr>
        <w:softHyphen/>
        <w:t>کرد، هیچیک از مردم نمی</w:t>
      </w:r>
      <w:r w:rsidRPr="00DD7566">
        <w:rPr>
          <w:rFonts w:ascii="Lotus Linotype" w:hAnsi="Lotus Linotype" w:cs="Lotus Linotype"/>
          <w:sz w:val="28"/>
          <w:szCs w:val="28"/>
          <w:rtl/>
        </w:rPr>
        <w:softHyphen/>
        <w:t xml:space="preserve">توانست </w:t>
      </w:r>
      <w:r w:rsidRPr="00DD7566">
        <w:rPr>
          <w:rFonts w:ascii="Lotus Linotype" w:hAnsi="Lotus Linotype" w:cs="Lotus Linotype"/>
          <w:sz w:val="28"/>
          <w:szCs w:val="28"/>
          <w:rtl/>
        </w:rPr>
        <w:lastRenderedPageBreak/>
        <w:t>با کلام الله سخن بگوید»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5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«بدیهی است اگر قرآن با الفاظی نازل می</w:t>
      </w:r>
      <w:r w:rsidRPr="00DD7566">
        <w:rPr>
          <w:rFonts w:ascii="Lotus Linotype" w:hAnsi="Lotus Linotype" w:cs="Lotus Linotype"/>
          <w:sz w:val="28"/>
          <w:szCs w:val="28"/>
          <w:rtl/>
        </w:rPr>
        <w:softHyphen/>
        <w:t>شد که مخاطب آنها را نمی</w:t>
      </w:r>
      <w:r w:rsidRPr="00DD7566">
        <w:rPr>
          <w:rFonts w:ascii="Lotus Linotype" w:hAnsi="Lotus Linotype" w:cs="Lotus Linotype"/>
          <w:sz w:val="28"/>
          <w:szCs w:val="28"/>
          <w:rtl/>
        </w:rPr>
        <w:softHyphen/>
        <w:t>فهمد، دیگر برای او آسان نبود، بلکه بر وی سخت و دشوار بود»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57"/>
      </w:r>
    </w:p>
    <w:p w:rsidR="00DD7566" w:rsidRPr="00DD7566" w:rsidRDefault="00DD7566" w:rsidP="00972241">
      <w:pPr>
        <w:pStyle w:val="Heading1"/>
        <w:bidi/>
        <w:spacing w:before="0" w:line="240" w:lineRule="auto"/>
        <w:ind w:firstLine="283"/>
        <w:jc w:val="both"/>
        <w:rPr>
          <w:rFonts w:ascii="Lotus Linotype" w:hAnsi="Lotus Linotype" w:cs="Lotus Linotype"/>
          <w:color w:val="auto"/>
          <w:rtl/>
        </w:rPr>
      </w:pPr>
      <w:r w:rsidRPr="00DD7566">
        <w:rPr>
          <w:rFonts w:ascii="Lotus Linotype" w:hAnsi="Lotus Linotype" w:cs="Lotus Linotype"/>
          <w:color w:val="auto"/>
          <w:rtl/>
        </w:rPr>
        <w:t>ب) خداوند متعال بندگانش را به تدبر در قرآن و تفکر و اندیشه در آن و نیز پیروی از آن و یادآوری و پند گرفتن از آن تشویق نموده است. خداوند متعال می</w:t>
      </w:r>
      <w:r w:rsidRPr="00DD7566">
        <w:rPr>
          <w:rFonts w:ascii="Lotus Linotype" w:hAnsi="Lotus Linotype" w:cs="Lotus Linotype"/>
          <w:color w:val="auto"/>
          <w:rtl/>
        </w:rPr>
        <w:softHyphen/>
        <w:t xml:space="preserve">فرماید: «كِتَابٌ أَنْزَلْنَاهُ إِلَيْكَ مُبَارَكٌ لِيَدَّبَّرُوا آيَاتِهِ وَلِيَتَذَكَّرَ أُولُو الْأَلْباب» </w:t>
      </w:r>
      <w:r w:rsidRPr="00DD7566">
        <w:rPr>
          <w:rFonts w:ascii="Lotus Linotype" w:hAnsi="Lotus Linotype" w:cs="Lotus Linotype" w:hint="cs"/>
          <w:color w:val="auto"/>
          <w:rtl/>
        </w:rPr>
        <w:t>(</w:t>
      </w:r>
      <w:r w:rsidRPr="00DD7566">
        <w:rPr>
          <w:rFonts w:ascii="Lotus Linotype" w:hAnsi="Lotus Linotype" w:cs="Lotus Linotype"/>
          <w:color w:val="auto"/>
          <w:rtl/>
        </w:rPr>
        <w:t>ص: 29</w:t>
      </w:r>
      <w:r w:rsidRPr="00DD7566">
        <w:rPr>
          <w:rFonts w:ascii="Lotus Linotype" w:hAnsi="Lotus Linotype" w:cs="Lotus Linotype" w:hint="cs"/>
          <w:color w:val="auto"/>
          <w:rtl/>
        </w:rPr>
        <w:t>) «کتابی</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است</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پر</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برکت</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که</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آن</w:t>
      </w:r>
      <w:r w:rsidRPr="00DD7566">
        <w:rPr>
          <w:rFonts w:ascii="Lotus Linotype" w:hAnsi="Lotus Linotype" w:cs="Lotus Linotype" w:hint="cs"/>
          <w:color w:val="auto"/>
          <w:rtl/>
        </w:rPr>
        <w:softHyphen/>
        <w:t>را</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بر</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تو</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نازل</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کردیم</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تا</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در</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آیاتش</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تدبّر</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کنند</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و</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خردمندان</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پند</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گیرند».</w:t>
      </w:r>
    </w:p>
    <w:p w:rsidR="00DD7566" w:rsidRPr="00DD7566" w:rsidRDefault="00DD7566" w:rsidP="00972241">
      <w:pPr>
        <w:pStyle w:val="Heading1"/>
        <w:bidi/>
        <w:spacing w:before="0" w:line="240" w:lineRule="auto"/>
        <w:ind w:firstLine="283"/>
        <w:jc w:val="both"/>
        <w:rPr>
          <w:rFonts w:ascii="Lotus Linotype" w:hAnsi="Lotus Linotype" w:cs="Lotus Linotype"/>
          <w:b w:val="0"/>
          <w:bCs w:val="0"/>
          <w:color w:val="auto"/>
          <w:rtl/>
        </w:rPr>
      </w:pPr>
      <w:r w:rsidRPr="00DD7566">
        <w:rPr>
          <w:rFonts w:ascii="Lotus Linotype" w:hAnsi="Lotus Linotype" w:cs="Lotus Linotype"/>
          <w:color w:val="auto"/>
          <w:rtl/>
        </w:rPr>
        <w:t xml:space="preserve">و </w:t>
      </w:r>
      <w:r w:rsidRPr="00DD7566">
        <w:rPr>
          <w:rFonts w:ascii="Lotus Linotype" w:hAnsi="Lotus Linotype" w:cs="Lotus Linotype"/>
          <w:b w:val="0"/>
          <w:bCs w:val="0"/>
          <w:color w:val="auto"/>
          <w:rtl/>
        </w:rPr>
        <w:t>می</w:t>
      </w:r>
      <w:r w:rsidRPr="00DD7566">
        <w:rPr>
          <w:rFonts w:ascii="Lotus Linotype" w:hAnsi="Lotus Linotype" w:cs="Lotus Linotype"/>
          <w:b w:val="0"/>
          <w:bCs w:val="0"/>
          <w:color w:val="auto"/>
          <w:rtl/>
        </w:rPr>
        <w:softHyphen/>
        <w:t>فرماید: «</w:t>
      </w:r>
      <w:hyperlink r:id="rId37" w:tgtFrame="_blank" w:history="1">
        <w:r w:rsidRPr="00DD7566">
          <w:rPr>
            <w:rStyle w:val="Hyperlink"/>
            <w:rFonts w:ascii="Lotus Linotype" w:hAnsi="Lotus Linotype" w:cs="Lotus Linotype"/>
            <w:color w:val="auto"/>
            <w:u w:val="none"/>
            <w:rtl/>
          </w:rPr>
          <w:t>أَ فَلا يَتَدَبَّرُونَ الْقُرْآنَ أَمْ عَلي‏ قُلُوبٍ أَقْفالُها</w:t>
        </w:r>
      </w:hyperlink>
      <w:r w:rsidRPr="00DD7566">
        <w:rPr>
          <w:rFonts w:ascii="Lotus Linotype" w:hAnsi="Lotus Linotype" w:cs="Lotus Linotype"/>
          <w:b w:val="0"/>
          <w:bCs w:val="0"/>
          <w:color w:val="auto"/>
          <w:rtl/>
        </w:rPr>
        <w:t xml:space="preserve">» (محمد: 24) </w:t>
      </w:r>
      <w:r w:rsidRPr="00DD7566">
        <w:rPr>
          <w:rFonts w:ascii="Lotus Linotype" w:hAnsi="Lotus Linotype" w:cs="Lotus Linotype" w:hint="cs"/>
          <w:b w:val="0"/>
          <w:bCs w:val="0"/>
          <w:color w:val="auto"/>
          <w:rtl/>
        </w:rPr>
        <w:t>«آیا</w:t>
      </w:r>
      <w:r w:rsidRPr="00DD7566">
        <w:rPr>
          <w:rFonts w:ascii="Lotus Linotype" w:hAnsi="Lotus Linotype" w:cs="Lotus Linotype"/>
          <w:b w:val="0"/>
          <w:bCs w:val="0"/>
          <w:color w:val="auto"/>
          <w:rtl/>
        </w:rPr>
        <w:t xml:space="preserve"> </w:t>
      </w:r>
      <w:r w:rsidRPr="00DD7566">
        <w:rPr>
          <w:rFonts w:ascii="Lotus Linotype" w:hAnsi="Lotus Linotype" w:cs="Lotus Linotype" w:hint="cs"/>
          <w:b w:val="0"/>
          <w:bCs w:val="0"/>
          <w:color w:val="auto"/>
          <w:rtl/>
        </w:rPr>
        <w:t>در</w:t>
      </w:r>
      <w:r w:rsidRPr="00DD7566">
        <w:rPr>
          <w:rFonts w:ascii="Lotus Linotype" w:hAnsi="Lotus Linotype" w:cs="Lotus Linotype"/>
          <w:b w:val="0"/>
          <w:bCs w:val="0"/>
          <w:color w:val="auto"/>
          <w:rtl/>
        </w:rPr>
        <w:t xml:space="preserve"> </w:t>
      </w:r>
      <w:r w:rsidRPr="00DD7566">
        <w:rPr>
          <w:rFonts w:ascii="Lotus Linotype" w:hAnsi="Lotus Linotype" w:cs="Lotus Linotype" w:hint="cs"/>
          <w:b w:val="0"/>
          <w:bCs w:val="0"/>
          <w:color w:val="auto"/>
          <w:rtl/>
        </w:rPr>
        <w:t>قرآن</w:t>
      </w:r>
      <w:r w:rsidRPr="00DD7566">
        <w:rPr>
          <w:rFonts w:ascii="Lotus Linotype" w:hAnsi="Lotus Linotype" w:cs="Lotus Linotype"/>
          <w:b w:val="0"/>
          <w:bCs w:val="0"/>
          <w:color w:val="auto"/>
          <w:rtl/>
        </w:rPr>
        <w:t xml:space="preserve"> </w:t>
      </w:r>
      <w:r w:rsidRPr="00DD7566">
        <w:rPr>
          <w:rFonts w:ascii="Lotus Linotype" w:hAnsi="Lotus Linotype" w:cs="Lotus Linotype" w:hint="cs"/>
          <w:b w:val="0"/>
          <w:bCs w:val="0"/>
          <w:color w:val="auto"/>
          <w:rtl/>
        </w:rPr>
        <w:t>تدبّر</w:t>
      </w:r>
      <w:r w:rsidRPr="00DD7566">
        <w:rPr>
          <w:rFonts w:ascii="Lotus Linotype" w:hAnsi="Lotus Linotype" w:cs="Lotus Linotype"/>
          <w:b w:val="0"/>
          <w:bCs w:val="0"/>
          <w:color w:val="auto"/>
          <w:rtl/>
        </w:rPr>
        <w:t xml:space="preserve"> </w:t>
      </w:r>
      <w:r w:rsidRPr="00DD7566">
        <w:rPr>
          <w:rFonts w:ascii="Lotus Linotype" w:hAnsi="Lotus Linotype" w:cs="Lotus Linotype" w:hint="cs"/>
          <w:b w:val="0"/>
          <w:bCs w:val="0"/>
          <w:color w:val="auto"/>
          <w:rtl/>
        </w:rPr>
        <w:t>نمی</w:t>
      </w:r>
      <w:r w:rsidRPr="00DD7566">
        <w:rPr>
          <w:rFonts w:hint="cs"/>
          <w:b w:val="0"/>
          <w:bCs w:val="0"/>
          <w:color w:val="auto"/>
          <w:rtl/>
        </w:rPr>
        <w:t>‌</w:t>
      </w:r>
      <w:r w:rsidRPr="00DD7566">
        <w:rPr>
          <w:rFonts w:ascii="Lotus Linotype" w:hAnsi="Lotus Linotype" w:cs="Lotus Linotype" w:hint="cs"/>
          <w:b w:val="0"/>
          <w:bCs w:val="0"/>
          <w:color w:val="auto"/>
          <w:rtl/>
        </w:rPr>
        <w:t>کنند</w:t>
      </w:r>
      <w:r w:rsidRPr="00DD7566">
        <w:rPr>
          <w:rFonts w:ascii="Lotus Linotype" w:hAnsi="Lotus Linotype" w:cs="Lotus Linotype"/>
          <w:b w:val="0"/>
          <w:bCs w:val="0"/>
          <w:color w:val="auto"/>
          <w:rtl/>
        </w:rPr>
        <w:t xml:space="preserve"> </w:t>
      </w:r>
      <w:r w:rsidRPr="00DD7566">
        <w:rPr>
          <w:rFonts w:ascii="Lotus Linotype" w:hAnsi="Lotus Linotype" w:cs="Lotus Linotype" w:hint="cs"/>
          <w:b w:val="0"/>
          <w:bCs w:val="0"/>
          <w:color w:val="auto"/>
          <w:rtl/>
        </w:rPr>
        <w:t>یا</w:t>
      </w:r>
      <w:r w:rsidRPr="00DD7566">
        <w:rPr>
          <w:rFonts w:ascii="Lotus Linotype" w:hAnsi="Lotus Linotype" w:cs="Lotus Linotype"/>
          <w:b w:val="0"/>
          <w:bCs w:val="0"/>
          <w:color w:val="auto"/>
          <w:rtl/>
        </w:rPr>
        <w:t xml:space="preserve"> </w:t>
      </w:r>
      <w:r w:rsidRPr="00DD7566">
        <w:rPr>
          <w:rFonts w:ascii="Lotus Linotype" w:hAnsi="Lotus Linotype" w:cs="Lotus Linotype" w:hint="cs"/>
          <w:b w:val="0"/>
          <w:bCs w:val="0"/>
          <w:color w:val="auto"/>
          <w:rtl/>
        </w:rPr>
        <w:t>بر</w:t>
      </w:r>
      <w:r w:rsidRPr="00DD7566">
        <w:rPr>
          <w:rFonts w:ascii="Lotus Linotype" w:hAnsi="Lotus Linotype" w:cs="Lotus Linotype"/>
          <w:b w:val="0"/>
          <w:bCs w:val="0"/>
          <w:color w:val="auto"/>
          <w:rtl/>
        </w:rPr>
        <w:t xml:space="preserve"> </w:t>
      </w:r>
      <w:r w:rsidRPr="00DD7566">
        <w:rPr>
          <w:rFonts w:ascii="Lotus Linotype" w:hAnsi="Lotus Linotype" w:cs="Lotus Linotype" w:hint="cs"/>
          <w:b w:val="0"/>
          <w:bCs w:val="0"/>
          <w:color w:val="auto"/>
          <w:rtl/>
        </w:rPr>
        <w:t>دل</w:t>
      </w:r>
      <w:r w:rsidRPr="00DD7566">
        <w:rPr>
          <w:rFonts w:hint="cs"/>
          <w:b w:val="0"/>
          <w:bCs w:val="0"/>
          <w:color w:val="auto"/>
          <w:rtl/>
        </w:rPr>
        <w:t>‌</w:t>
      </w:r>
      <w:r w:rsidRPr="00DD7566">
        <w:rPr>
          <w:rFonts w:ascii="Lotus Linotype" w:hAnsi="Lotus Linotype" w:cs="Lotus Linotype" w:hint="cs"/>
          <w:b w:val="0"/>
          <w:bCs w:val="0"/>
          <w:color w:val="auto"/>
          <w:rtl/>
        </w:rPr>
        <w:t>های</w:t>
      </w:r>
      <w:r w:rsidRPr="00DD7566">
        <w:rPr>
          <w:rFonts w:ascii="Lotus Linotype" w:hAnsi="Lotus Linotype" w:cs="Lotus Linotype"/>
          <w:b w:val="0"/>
          <w:bCs w:val="0"/>
          <w:color w:val="auto"/>
          <w:rtl/>
        </w:rPr>
        <w:softHyphen/>
      </w:r>
      <w:r w:rsidRPr="00DD7566">
        <w:rPr>
          <w:rFonts w:ascii="Lotus Linotype" w:hAnsi="Lotus Linotype" w:cs="Lotus Linotype" w:hint="cs"/>
          <w:b w:val="0"/>
          <w:bCs w:val="0"/>
          <w:color w:val="auto"/>
          <w:rtl/>
        </w:rPr>
        <w:t>شان</w:t>
      </w:r>
      <w:r w:rsidRPr="00DD7566">
        <w:rPr>
          <w:rFonts w:ascii="Lotus Linotype" w:hAnsi="Lotus Linotype" w:cs="Lotus Linotype"/>
          <w:b w:val="0"/>
          <w:bCs w:val="0"/>
          <w:color w:val="auto"/>
          <w:rtl/>
        </w:rPr>
        <w:t xml:space="preserve">  </w:t>
      </w:r>
      <w:r w:rsidRPr="00DD7566">
        <w:rPr>
          <w:rFonts w:ascii="Lotus Linotype" w:hAnsi="Lotus Linotype" w:cs="Lotus Linotype" w:hint="cs"/>
          <w:b w:val="0"/>
          <w:bCs w:val="0"/>
          <w:color w:val="auto"/>
          <w:rtl/>
        </w:rPr>
        <w:t>قفل</w:t>
      </w:r>
      <w:r w:rsidRPr="00DD7566">
        <w:rPr>
          <w:rFonts w:hint="cs"/>
          <w:b w:val="0"/>
          <w:bCs w:val="0"/>
          <w:color w:val="auto"/>
          <w:rtl/>
        </w:rPr>
        <w:t>‌</w:t>
      </w:r>
      <w:r w:rsidRPr="00DD7566">
        <w:rPr>
          <w:rFonts w:ascii="Lotus Linotype" w:hAnsi="Lotus Linotype" w:cs="Lotus Linotype" w:hint="cs"/>
          <w:b w:val="0"/>
          <w:bCs w:val="0"/>
          <w:color w:val="auto"/>
          <w:rtl/>
        </w:rPr>
        <w:t>هاست؟</w:t>
      </w:r>
      <w:r w:rsidRPr="00DD7566">
        <w:rPr>
          <w:rFonts w:ascii="Lotus Linotype" w:hAnsi="Lotus Linotype" w:cs="Lotus Linotype"/>
          <w:b w:val="0"/>
          <w:bCs w:val="0"/>
          <w:color w:val="auto"/>
          <w:rtl/>
        </w:rPr>
        <w:t>!</w:t>
      </w:r>
      <w:r w:rsidRPr="00DD7566">
        <w:rPr>
          <w:rFonts w:ascii="Lotus Linotype" w:hAnsi="Lotus Linotype" w:cs="Lotus Linotype" w:hint="cs"/>
          <w:b w:val="0"/>
          <w:bCs w:val="0"/>
          <w:color w:val="auto"/>
          <w:rtl/>
        </w:rPr>
        <w:t>»</w:t>
      </w:r>
    </w:p>
    <w:p w:rsidR="00DD7566" w:rsidRPr="00DD7566" w:rsidRDefault="00DD7566" w:rsidP="00972241">
      <w:pPr>
        <w:pStyle w:val="Heading1"/>
        <w:bidi/>
        <w:spacing w:before="0" w:line="240" w:lineRule="auto"/>
        <w:ind w:firstLine="283"/>
        <w:jc w:val="both"/>
        <w:rPr>
          <w:rFonts w:ascii="Lotus Linotype" w:hAnsi="Lotus Linotype" w:cs="Lotus Linotype"/>
          <w:color w:val="auto"/>
          <w:rtl/>
        </w:rPr>
      </w:pPr>
      <w:r w:rsidRPr="00DD7566">
        <w:rPr>
          <w:rFonts w:ascii="Lotus Linotype" w:hAnsi="Lotus Linotype" w:cs="Lotus Linotype"/>
          <w:b w:val="0"/>
          <w:bCs w:val="0"/>
          <w:color w:val="auto"/>
          <w:rtl/>
        </w:rPr>
        <w:t>و می</w:t>
      </w:r>
      <w:r w:rsidRPr="00DD7566">
        <w:rPr>
          <w:rFonts w:ascii="Lotus Linotype" w:hAnsi="Lotus Linotype" w:cs="Lotus Linotype"/>
          <w:b w:val="0"/>
          <w:bCs w:val="0"/>
          <w:color w:val="auto"/>
          <w:rtl/>
        </w:rPr>
        <w:softHyphen/>
        <w:t xml:space="preserve">فرماید: </w:t>
      </w:r>
      <w:r w:rsidRPr="00DD7566">
        <w:rPr>
          <w:rFonts w:ascii="Lotus Linotype" w:hAnsi="Lotus Linotype" w:cs="Lotus Linotype" w:hint="cs"/>
          <w:b w:val="0"/>
          <w:bCs w:val="0"/>
          <w:color w:val="auto"/>
          <w:rtl/>
        </w:rPr>
        <w:t>«</w:t>
      </w:r>
      <w:hyperlink r:id="rId38" w:tgtFrame="_blank" w:history="1">
        <w:r w:rsidRPr="00DD7566">
          <w:rPr>
            <w:rStyle w:val="Hyperlink"/>
            <w:rFonts w:ascii="Lotus Linotype" w:hAnsi="Lotus Linotype" w:cs="Lotus Linotype"/>
            <w:color w:val="auto"/>
            <w:u w:val="none"/>
            <w:rtl/>
          </w:rPr>
          <w:t xml:space="preserve">أَ فَلا يَتَدَبَّرُونَ الْقُرْآنَ وَ لَوْ کانَ مِنْ عِنْدِ غَيْرِ اللَّهِ لَوَجَدُوا فيهِ اخْتِلافاً </w:t>
        </w:r>
        <w:r w:rsidRPr="00DD7566">
          <w:rPr>
            <w:rStyle w:val="Hyperlink"/>
            <w:rFonts w:ascii="Lotus Linotype" w:hAnsi="Lotus Linotype" w:cs="Lotus Linotype"/>
            <w:b w:val="0"/>
            <w:bCs w:val="0"/>
            <w:color w:val="auto"/>
            <w:u w:val="none"/>
            <w:rtl/>
          </w:rPr>
          <w:t>کَثيراً</w:t>
        </w:r>
      </w:hyperlink>
      <w:r w:rsidRPr="00DD7566">
        <w:rPr>
          <w:rStyle w:val="Hyperlink"/>
          <w:rFonts w:ascii="Lotus Linotype" w:hAnsi="Lotus Linotype" w:cs="Lotus Linotype" w:hint="cs"/>
          <w:b w:val="0"/>
          <w:bCs w:val="0"/>
          <w:color w:val="auto"/>
          <w:u w:val="none"/>
          <w:rtl/>
        </w:rPr>
        <w:t xml:space="preserve">» </w:t>
      </w:r>
      <w:r w:rsidRPr="00DD7566">
        <w:rPr>
          <w:rFonts w:ascii="Lotus Linotype" w:hAnsi="Lotus Linotype" w:cs="Lotus Linotype"/>
          <w:color w:val="auto"/>
          <w:rtl/>
        </w:rPr>
        <w:t xml:space="preserve">(نساء: 82) </w:t>
      </w:r>
      <w:r w:rsidRPr="00DD7566">
        <w:rPr>
          <w:rFonts w:ascii="Lotus Linotype" w:hAnsi="Lotus Linotype" w:cs="Lotus Linotype" w:hint="cs"/>
          <w:color w:val="auto"/>
          <w:rtl/>
        </w:rPr>
        <w:t>«آیا</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در</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قرآن</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نمی</w:t>
      </w:r>
      <w:r w:rsidRPr="00DD7566">
        <w:rPr>
          <w:rFonts w:hint="cs"/>
          <w:color w:val="auto"/>
          <w:rtl/>
        </w:rPr>
        <w:t>‌</w:t>
      </w:r>
      <w:r w:rsidRPr="00DD7566">
        <w:rPr>
          <w:rFonts w:ascii="Lotus Linotype" w:hAnsi="Lotus Linotype" w:cs="Lotus Linotype" w:hint="cs"/>
          <w:color w:val="auto"/>
          <w:rtl/>
        </w:rPr>
        <w:t>اندیشند؟</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که</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اگر</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از</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سوی</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غیر</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الله</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بود،</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قطعاً</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اختلاف</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بسیار</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در</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آن</w:t>
      </w:r>
      <w:r w:rsidRPr="00DD7566">
        <w:rPr>
          <w:rFonts w:ascii="Lotus Linotype" w:hAnsi="Lotus Linotype" w:cs="Lotus Linotype"/>
          <w:color w:val="auto"/>
          <w:rtl/>
        </w:rPr>
        <w:t xml:space="preserve"> </w:t>
      </w:r>
      <w:r w:rsidRPr="00DD7566">
        <w:rPr>
          <w:rFonts w:ascii="Lotus Linotype" w:hAnsi="Lotus Linotype" w:cs="Lotus Linotype" w:hint="cs"/>
          <w:color w:val="auto"/>
          <w:rtl/>
        </w:rPr>
        <w:t>می</w:t>
      </w:r>
      <w:r w:rsidRPr="00DD7566">
        <w:rPr>
          <w:rFonts w:hint="cs"/>
          <w:color w:val="auto"/>
          <w:rtl/>
        </w:rPr>
        <w:t>‌</w:t>
      </w:r>
      <w:r w:rsidRPr="00DD7566">
        <w:rPr>
          <w:rFonts w:ascii="Lotus Linotype" w:hAnsi="Lotus Linotype" w:cs="Lotus Linotype" w:hint="cs"/>
          <w:color w:val="auto"/>
          <w:rtl/>
        </w:rPr>
        <w:t>یافتند».</w:t>
      </w:r>
    </w:p>
    <w:p w:rsidR="00DD7566" w:rsidRPr="00DD7566" w:rsidRDefault="00DD7566" w:rsidP="00972241">
      <w:pPr>
        <w:pStyle w:val="Heading1"/>
        <w:bidi/>
        <w:spacing w:before="0" w:line="240" w:lineRule="auto"/>
        <w:ind w:firstLine="283"/>
        <w:jc w:val="both"/>
        <w:rPr>
          <w:rFonts w:ascii="Lotus Linotype" w:hAnsi="Lotus Linotype" w:cs="Lotus Linotype"/>
          <w:color w:val="auto"/>
          <w:rtl/>
        </w:rPr>
      </w:pPr>
      <w:r w:rsidRPr="00DD7566">
        <w:rPr>
          <w:rFonts w:ascii="Lotus Linotype" w:hAnsi="Lotus Linotype" w:cs="Lotus Linotype"/>
          <w:color w:val="auto"/>
          <w:rtl/>
        </w:rPr>
        <w:t>ابن تیمیه رحمه</w:t>
      </w:r>
      <w:r w:rsidRPr="00DD7566">
        <w:rPr>
          <w:rFonts w:ascii="Lotus Linotype" w:hAnsi="Lotus Linotype" w:cs="Lotus Linotype" w:hint="cs"/>
          <w:color w:val="auto"/>
          <w:rtl/>
        </w:rPr>
        <w:softHyphen/>
      </w:r>
      <w:r w:rsidRPr="00DD7566">
        <w:rPr>
          <w:rFonts w:ascii="Lotus Linotype" w:hAnsi="Lotus Linotype" w:cs="Lotus Linotype"/>
          <w:color w:val="auto"/>
          <w:rtl/>
        </w:rPr>
        <w:t>الله می</w:t>
      </w:r>
      <w:r w:rsidRPr="00DD7566">
        <w:rPr>
          <w:rFonts w:ascii="Lotus Linotype" w:hAnsi="Lotus Linotype" w:cs="Lotus Linotype"/>
          <w:color w:val="auto"/>
          <w:rtl/>
        </w:rPr>
        <w:softHyphen/>
        <w:t>گوید: «بدیهی است که نفی اختلاف از قرآن جز با تدبر در تمام آن میسر نخواهد بود؛ وگرنه تدبر</w:t>
      </w:r>
      <w:r w:rsidRPr="00DD7566">
        <w:rPr>
          <w:rFonts w:ascii="Lotus Linotype" w:hAnsi="Lotus Linotype" w:cs="Lotus Linotype" w:hint="cs"/>
          <w:color w:val="auto"/>
          <w:rtl/>
        </w:rPr>
        <w:t xml:space="preserve"> </w:t>
      </w:r>
      <w:r w:rsidRPr="00DD7566">
        <w:rPr>
          <w:rFonts w:ascii="Lotus Linotype" w:hAnsi="Lotus Linotype" w:cs="Lotus Linotype"/>
          <w:color w:val="auto"/>
          <w:rtl/>
        </w:rPr>
        <w:t>در بخشی از آن</w:t>
      </w:r>
      <w:r w:rsidRPr="00DD7566">
        <w:rPr>
          <w:rFonts w:ascii="Lotus Linotype" w:hAnsi="Lotus Linotype" w:cs="Lotus Linotype" w:hint="cs"/>
          <w:color w:val="auto"/>
          <w:rtl/>
        </w:rPr>
        <w:t>،</w:t>
      </w:r>
      <w:r w:rsidRPr="00DD7566">
        <w:rPr>
          <w:rFonts w:ascii="Lotus Linotype" w:hAnsi="Lotus Linotype" w:cs="Lotus Linotype"/>
          <w:color w:val="auto"/>
          <w:rtl/>
        </w:rPr>
        <w:t xml:space="preserve"> موجب حکم </w:t>
      </w:r>
      <w:r w:rsidRPr="00DD7566">
        <w:rPr>
          <w:rFonts w:ascii="Lotus Linotype" w:hAnsi="Lotus Linotype" w:cs="Lotus Linotype" w:hint="cs"/>
          <w:color w:val="auto"/>
          <w:rtl/>
        </w:rPr>
        <w:t>نمودن</w:t>
      </w:r>
      <w:r w:rsidRPr="00DD7566">
        <w:rPr>
          <w:rFonts w:ascii="Lotus Linotype" w:hAnsi="Lotus Linotype" w:cs="Lotus Linotype"/>
          <w:color w:val="auto"/>
          <w:rtl/>
        </w:rPr>
        <w:t xml:space="preserve"> به نفی مخالفت بخشی که مورد تدبر قرار نگرفته با بخشی که در آن تدبر شده، نمی</w:t>
      </w:r>
      <w:r w:rsidRPr="00DD7566">
        <w:rPr>
          <w:rFonts w:ascii="Lotus Linotype" w:hAnsi="Lotus Linotype" w:cs="Lotus Linotype"/>
          <w:color w:val="auto"/>
          <w:rtl/>
        </w:rPr>
        <w:softHyphen/>
        <w:t>باشد»</w:t>
      </w:r>
      <w:r w:rsidRPr="00DD7566">
        <w:rPr>
          <w:rFonts w:ascii="Lotus Linotype" w:hAnsi="Lotus Linotype" w:cs="Lotus Linotype" w:hint="cs"/>
          <w:color w:val="auto"/>
          <w:rtl/>
        </w:rPr>
        <w:t>.</w:t>
      </w:r>
      <w:r w:rsidRPr="00DD7566">
        <w:rPr>
          <w:rStyle w:val="FootnoteReference"/>
          <w:rFonts w:ascii="Lotus Linotype" w:hAnsi="Lotus Linotype" w:cs="Lotus Linotype"/>
          <w:color w:val="auto"/>
          <w:rtl/>
        </w:rPr>
        <w:footnoteReference w:id="458"/>
      </w:r>
    </w:p>
    <w:p w:rsidR="00DD7566" w:rsidRPr="00DD7566" w:rsidRDefault="00DD7566"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ج) نکوهش کسانی که در قرآن تدبر نمی</w:t>
      </w:r>
      <w:r w:rsidRPr="00DD7566">
        <w:rPr>
          <w:rFonts w:ascii="Lotus Linotype" w:hAnsi="Lotus Linotype" w:cs="Lotus Linotype"/>
          <w:sz w:val="28"/>
          <w:szCs w:val="28"/>
          <w:rtl/>
        </w:rPr>
        <w:softHyphen/>
        <w:t>کنند و آن</w:t>
      </w:r>
      <w:r w:rsidRPr="00DD7566">
        <w:rPr>
          <w:rFonts w:ascii="Lotus Linotype" w:hAnsi="Lotus Linotype" w:cs="Lotus Linotype"/>
          <w:sz w:val="28"/>
          <w:szCs w:val="28"/>
          <w:rtl/>
        </w:rPr>
        <w:softHyphen/>
        <w:t>را نمی</w:t>
      </w:r>
      <w:r w:rsidRPr="00DD7566">
        <w:rPr>
          <w:rFonts w:ascii="Lotus Linotype" w:hAnsi="Lotus Linotype" w:cs="Lotus Linotype"/>
          <w:sz w:val="28"/>
          <w:szCs w:val="28"/>
          <w:rtl/>
        </w:rPr>
        <w:softHyphen/>
        <w:t>فهمند؛ خداوند متعال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فرماید: «و اذا قرأتَ القرآنَ جَعَلنا بَینکَ و بَینَ الذینَ لا یؤمنونَ بالاخرة ِ حِجابا ً مَستُورا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وَجَعَلنا عَلی قُلوبهم اَکنّة ً اَن یفقهوهُ وَ فی آذانهم وَقرًا وَ اذا ذَکرتَ رَبّکَ فی القُرآن ِ وَحدَهُ وَلّوا عَلی َادبارهم نُفُورا» (اسراء: 45-46)</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بخوانی،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آخرت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پوشیده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hint="cs"/>
          <w:sz w:val="28"/>
          <w:szCs w:val="28"/>
          <w:rtl/>
        </w:rPr>
        <w:softHyphen/>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پوشش</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نیابند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گوش</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سنگینی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گذاریم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نشنوند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یگانگی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نفرت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گریزند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سنت نبوی: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اب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کعب روایت است که می</w:t>
      </w:r>
      <w:r w:rsidRPr="00DD7566">
        <w:rPr>
          <w:rFonts w:ascii="Lotus Linotype" w:hAnsi="Lotus Linotype" w:cs="Lotus Linotype"/>
          <w:sz w:val="28"/>
          <w:szCs w:val="28"/>
          <w:rtl/>
        </w:rPr>
        <w:softHyphen/>
        <w:t>گوید: «رسول خدا با جبرئیل ملاقات کرده و فرمودند: «</w:t>
      </w:r>
      <w:r w:rsidRPr="00DD7566">
        <w:rPr>
          <w:rFonts w:ascii="Lotus Linotype" w:hAnsi="Lotus Linotype" w:cs="Lotus Linotype"/>
          <w:b/>
          <w:bCs/>
          <w:sz w:val="28"/>
          <w:szCs w:val="28"/>
          <w:rtl/>
        </w:rPr>
        <w:t>يَا جِبْرِيلُ إِنِّي بُعِثْتُ إِلَى أُمَّةٍ أُمِّيِّينَ: مِنْهُمُ العَجُوزُ، وَالشَّيْخُ الكَبِيرُ، وَالغُلاَمُ، وَالجَارِيَةُ، وَالرَّجُلُ الَّذِي لَمْ يَقْرَأْ كِتَابًا قَطُّ، قَالَ: يَا مُحَمَّدُ إِنَّ القُرْآنَ أُنْزِلَ عَلَى سَبْعَةِ أَحْرُفٍ»</w:t>
      </w:r>
      <w:r w:rsidRPr="00DD7566">
        <w:rPr>
          <w:rStyle w:val="FootnoteReference"/>
          <w:rFonts w:ascii="Lotus Linotype" w:hAnsi="Lotus Linotype" w:cs="Lotus Linotype"/>
          <w:b/>
          <w:bCs/>
          <w:sz w:val="28"/>
          <w:szCs w:val="28"/>
          <w:rtl/>
        </w:rPr>
        <w:footnoteReference w:id="459"/>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ای جبرئیل، من به سوی امتی امی (بی</w:t>
      </w:r>
      <w:r w:rsidRPr="00DD7566">
        <w:rPr>
          <w:rFonts w:ascii="Lotus Linotype" w:hAnsi="Lotus Linotype" w:cs="Lotus Linotype"/>
          <w:sz w:val="28"/>
          <w:szCs w:val="28"/>
          <w:rtl/>
        </w:rPr>
        <w:softHyphen/>
        <w:t xml:space="preserve">سواد و درس نخوانده) فرستاده شدم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در میان آنها پیرمرد و پیرزن سالخورده و غلام و کنیز و کسانی هستند که هرگز کتابی را نخوانده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جبرئیل گفت: «ای محمد، قرآن بر هفت حرف نازل شده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این </w:t>
      </w:r>
      <w:r w:rsidRPr="00DD7566">
        <w:rPr>
          <w:rFonts w:ascii="Lotus Linotype" w:hAnsi="Lotus Linotype" w:cs="Lotus Linotype" w:hint="cs"/>
          <w:sz w:val="28"/>
          <w:szCs w:val="28"/>
          <w:rtl/>
        </w:rPr>
        <w:t>حدیث</w:t>
      </w:r>
      <w:r w:rsidRPr="00DD7566">
        <w:rPr>
          <w:rFonts w:ascii="Lotus Linotype" w:hAnsi="Lotus Linotype" w:cs="Lotus Linotype"/>
          <w:sz w:val="28"/>
          <w:szCs w:val="28"/>
          <w:rtl/>
        </w:rPr>
        <w:t xml:space="preserve"> بیانگر این مطلب است که قرآن بر هفت حرف نازل شده است چنانکه معانی آن برای کسانی که قرآن بر</w:t>
      </w:r>
      <w:r w:rsidRPr="00DD7566">
        <w:rPr>
          <w:rFonts w:ascii="Lotus Linotype" w:hAnsi="Lotus Linotype" w:cs="Lotus Linotype" w:hint="cs"/>
          <w:sz w:val="28"/>
          <w:szCs w:val="28"/>
          <w:rtl/>
        </w:rPr>
        <w:t>مبنای</w:t>
      </w:r>
      <w:r w:rsidRPr="00DD7566">
        <w:rPr>
          <w:rFonts w:ascii="Lotus Linotype" w:hAnsi="Lotus Linotype" w:cs="Lotus Linotype"/>
          <w:sz w:val="28"/>
          <w:szCs w:val="28"/>
          <w:rtl/>
        </w:rPr>
        <w:t xml:space="preserve"> زبان آنها نازل شده، مفهوم و قابل درک است و با وجود اختلاف قبایل، خواندن آن برای ایشان آسان و میسر است. و عبدالله بن مسعود می</w:t>
      </w:r>
      <w:r w:rsidRPr="00DD7566">
        <w:rPr>
          <w:rFonts w:ascii="Lotus Linotype" w:hAnsi="Lotus Linotype" w:cs="Lotus Linotype"/>
          <w:sz w:val="28"/>
          <w:szCs w:val="28"/>
          <w:rtl/>
        </w:rPr>
        <w:softHyphen/>
        <w:t>گوید: «یهودی نزد رسول خدا آمده و گفت: ای محمد، خداوند آسمان</w:t>
      </w:r>
      <w:r w:rsidRPr="00DD7566">
        <w:rPr>
          <w:rFonts w:ascii="Lotus Linotype" w:hAnsi="Lotus Linotype" w:cs="Lotus Linotype"/>
          <w:sz w:val="28"/>
          <w:szCs w:val="28"/>
          <w:rtl/>
        </w:rPr>
        <w:softHyphen/>
        <w:t>ها را بر یک انگشت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(طبقات) زمین را بر یک انگشت و کوه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را بر یک انگشت و درخت</w:t>
      </w:r>
      <w:r w:rsidRPr="00DD7566">
        <w:rPr>
          <w:rFonts w:ascii="Lotus Linotype" w:hAnsi="Lotus Linotype" w:cs="Lotus Linotype"/>
          <w:sz w:val="28"/>
          <w:szCs w:val="28"/>
          <w:rtl/>
        </w:rPr>
        <w:softHyphen/>
        <w:t>ها را بر یک انگشت و مخلوقات را بر یک انگشت می</w:t>
      </w:r>
      <w:r w:rsidRPr="00DD7566">
        <w:rPr>
          <w:rFonts w:ascii="Lotus Linotype" w:hAnsi="Lotus Linotype" w:cs="Lotus Linotype"/>
          <w:sz w:val="28"/>
          <w:szCs w:val="28"/>
          <w:rtl/>
        </w:rPr>
        <w:softHyphen/>
        <w:t>گیرد. سپس</w:t>
      </w:r>
      <w:r w:rsidRPr="00DD7566">
        <w:rPr>
          <w:rFonts w:ascii="Lotus Linotype" w:hAnsi="Lotus Linotype" w:cs="Lotus Linotype" w:hint="cs"/>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من پادشاه هستم. پس رسول خدا چنان خندیدند که دندان</w:t>
      </w:r>
      <w:r w:rsidRPr="00DD7566">
        <w:rPr>
          <w:rFonts w:ascii="Lotus Linotype" w:hAnsi="Lotus Linotype" w:cs="Lotus Linotype"/>
          <w:sz w:val="28"/>
          <w:szCs w:val="28"/>
          <w:rtl/>
        </w:rPr>
        <w:softHyphen/>
        <w:t>های ایشان آشکار شد. سپس این آیه را قرائت کردند: «</w:t>
      </w:r>
      <w:hyperlink r:id="rId39" w:tgtFrame="_blank" w:history="1">
        <w:r w:rsidRPr="00DD7566">
          <w:rPr>
            <w:rStyle w:val="Hyperlink"/>
            <w:rFonts w:ascii="Lotus Linotype" w:hAnsi="Lotus Linotype" w:cs="Lotus Linotype"/>
            <w:color w:val="auto"/>
            <w:sz w:val="28"/>
            <w:szCs w:val="28"/>
            <w:u w:val="none"/>
            <w:rtl/>
          </w:rPr>
          <w:t>وَ ما قَدَرُوا اللَّهَ حَقَّ قَدْرِهِ</w:t>
        </w:r>
      </w:hyperlink>
      <w:r w:rsidRPr="00DD7566">
        <w:rPr>
          <w:rFonts w:ascii="Lotus Linotype" w:hAnsi="Lotus Linotype" w:cs="Lotus Linotype"/>
          <w:sz w:val="28"/>
          <w:szCs w:val="28"/>
          <w:rtl/>
        </w:rPr>
        <w:t xml:space="preserve">» (زمر: 67)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مشرکان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چنانکه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سزاوار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نشناختند».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یحیی بن سعید می</w:t>
      </w:r>
      <w:r w:rsidRPr="00DD7566">
        <w:rPr>
          <w:rFonts w:ascii="Lotus Linotype" w:hAnsi="Lotus Linotype" w:cs="Lotus Linotype"/>
          <w:sz w:val="28"/>
          <w:szCs w:val="28"/>
          <w:rtl/>
        </w:rPr>
        <w:softHyphen/>
        <w:t>گوید: «و در روایت فضیل بن عیاض از منصور از ابراهیم از عبیده از عبدالله علاوه بر این آمده است: «پس رسول خدا از باب تعجب و تصدیق وی خندیدند»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60"/>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اقوال سلف:</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عبدالله بن مسعود می</w:t>
      </w:r>
      <w:r w:rsidRPr="00DD7566">
        <w:rPr>
          <w:rFonts w:ascii="Lotus Linotype" w:hAnsi="Lotus Linotype" w:cs="Lotus Linotype"/>
          <w:sz w:val="28"/>
          <w:szCs w:val="28"/>
          <w:rtl/>
        </w:rPr>
        <w:softHyphen/>
        <w:t>گوید: «</w:t>
      </w:r>
      <w:r w:rsidRPr="00DD7566">
        <w:rPr>
          <w:rFonts w:ascii="Lotus Linotype" w:hAnsi="Lotus Linotype" w:cs="Lotus Linotype" w:hint="cs"/>
          <w:sz w:val="28"/>
          <w:szCs w:val="28"/>
          <w:rtl/>
        </w:rPr>
        <w:t xml:space="preserve">سوگند </w:t>
      </w:r>
      <w:r w:rsidRPr="00DD7566">
        <w:rPr>
          <w:rFonts w:ascii="Lotus Linotype" w:hAnsi="Lotus Linotype" w:cs="Lotus Linotype"/>
          <w:sz w:val="28"/>
          <w:szCs w:val="28"/>
          <w:rtl/>
        </w:rPr>
        <w:t>به خداوندی که معبود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حقی جز او نیست، هیچ سوره</w:t>
      </w:r>
      <w:r w:rsidRPr="00DD7566">
        <w:rPr>
          <w:rFonts w:ascii="Lotus Linotype" w:hAnsi="Lotus Linotype" w:cs="Lotus Linotype"/>
          <w:sz w:val="28"/>
          <w:szCs w:val="28"/>
          <w:rtl/>
        </w:rPr>
        <w:softHyphen/>
        <w:t>ای از کتاب الله نازل نشد مگر اینکه می</w:t>
      </w:r>
      <w:r w:rsidRPr="00DD7566">
        <w:rPr>
          <w:rFonts w:ascii="Lotus Linotype" w:hAnsi="Lotus Linotype" w:cs="Lotus Linotype"/>
          <w:sz w:val="28"/>
          <w:szCs w:val="28"/>
          <w:rtl/>
        </w:rPr>
        <w:softHyphen/>
        <w:t>دانم کجا نازل 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اگر می</w:t>
      </w:r>
      <w:r w:rsidRPr="00DD7566">
        <w:rPr>
          <w:rFonts w:ascii="Lotus Linotype" w:hAnsi="Lotus Linotype" w:cs="Lotus Linotype"/>
          <w:sz w:val="28"/>
          <w:szCs w:val="28"/>
          <w:rtl/>
        </w:rPr>
        <w:softHyphen/>
        <w:t xml:space="preserve">دانستم کسی از من نسبت به کتاب الله داناتر است، شتری را به خدمت گرفته و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او می</w:t>
      </w:r>
      <w:r w:rsidRPr="00DD7566">
        <w:rPr>
          <w:rFonts w:ascii="Lotus Linotype" w:hAnsi="Lotus Linotype" w:cs="Lotus Linotype"/>
          <w:sz w:val="28"/>
          <w:szCs w:val="28"/>
          <w:rtl/>
        </w:rPr>
        <w:softHyphen/>
        <w:t>رفتم»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61"/>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مسروق رحم</w:t>
      </w:r>
      <w:r w:rsidRPr="00DD7566">
        <w:rPr>
          <w:rFonts w:ascii="Lotus Linotype" w:hAnsi="Lotus Linotype" w:cs="Lotus Linotype" w:hint="cs"/>
          <w:sz w:val="28"/>
          <w:szCs w:val="28"/>
          <w:rtl/>
        </w:rPr>
        <w:t>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«عبدالله بن مسعود سوره</w:t>
      </w:r>
      <w:r w:rsidRPr="00DD7566">
        <w:rPr>
          <w:rFonts w:ascii="Lotus Linotype" w:hAnsi="Lotus Linotype" w:cs="Lotus Linotype"/>
          <w:sz w:val="28"/>
          <w:szCs w:val="28"/>
          <w:rtl/>
        </w:rPr>
        <w:softHyphen/>
        <w:t xml:space="preserve">ای بر ما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خواند سپس در مورد آن برای ما سخن می</w:t>
      </w:r>
      <w:r w:rsidRPr="00DD7566">
        <w:rPr>
          <w:rFonts w:ascii="Lotus Linotype" w:hAnsi="Lotus Linotype" w:cs="Lotus Linotype"/>
          <w:sz w:val="28"/>
          <w:szCs w:val="28"/>
          <w:rtl/>
        </w:rPr>
        <w:softHyphen/>
        <w:t>گفت و آن</w:t>
      </w:r>
      <w:r w:rsidRPr="00DD7566">
        <w:rPr>
          <w:rFonts w:ascii="Lotus Linotype" w:hAnsi="Lotus Linotype" w:cs="Lotus Linotype" w:hint="cs"/>
          <w:sz w:val="28"/>
          <w:szCs w:val="28"/>
          <w:rtl/>
        </w:rPr>
        <w:softHyphen/>
        <w:t xml:space="preserve">را </w:t>
      </w:r>
      <w:r w:rsidRPr="00DD7566">
        <w:rPr>
          <w:rFonts w:ascii="Lotus Linotype" w:hAnsi="Lotus Linotype" w:cs="Lotus Linotype"/>
          <w:sz w:val="28"/>
          <w:szCs w:val="28"/>
          <w:rtl/>
        </w:rPr>
        <w:t>در طول روز تفسیر می</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6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عبدالله بن مسعود می</w:t>
      </w:r>
      <w:r w:rsidRPr="00DD7566">
        <w:rPr>
          <w:rFonts w:ascii="Lotus Linotype" w:hAnsi="Lotus Linotype" w:cs="Lotus Linotype"/>
          <w:sz w:val="28"/>
          <w:szCs w:val="28"/>
          <w:rtl/>
        </w:rPr>
        <w:softHyphen/>
        <w:t>گوید: «بهترین مفسر قرآن ابن عباس بود»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6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اعمش از شقیق روایت می</w:t>
      </w:r>
      <w:r w:rsidRPr="00DD7566">
        <w:rPr>
          <w:rFonts w:ascii="Lotus Linotype" w:hAnsi="Lotus Linotype" w:cs="Lotus Linotype"/>
          <w:sz w:val="28"/>
          <w:szCs w:val="28"/>
          <w:rtl/>
        </w:rPr>
        <w:softHyphen/>
        <w:t>کند که گفت: «علی بن ابی طالب، ابن عباس را به عنوان امیر حج انتخاب نمود. پس (ابن عباس) چنان خطبه</w:t>
      </w:r>
      <w:r w:rsidRPr="00DD7566">
        <w:rPr>
          <w:rFonts w:ascii="Lotus Linotype" w:hAnsi="Lotus Linotype" w:cs="Lotus Linotype"/>
          <w:sz w:val="28"/>
          <w:szCs w:val="28"/>
          <w:rtl/>
        </w:rPr>
        <w:softHyphen/>
        <w:t>ای را برای مردم ایراد نمود که اگر ترک</w:t>
      </w:r>
      <w:r w:rsidRPr="00DD7566">
        <w:rPr>
          <w:rFonts w:ascii="Lotus Linotype" w:hAnsi="Lotus Linotype" w:cs="Lotus Linotype"/>
          <w:sz w:val="28"/>
          <w:szCs w:val="28"/>
          <w:rtl/>
        </w:rPr>
        <w:softHyphen/>
        <w:t>ها و رومی</w:t>
      </w:r>
      <w:r w:rsidRPr="00DD7566">
        <w:rPr>
          <w:rFonts w:ascii="Lotus Linotype" w:hAnsi="Lotus Linotype" w:cs="Lotus Linotype"/>
          <w:sz w:val="28"/>
          <w:szCs w:val="28"/>
          <w:rtl/>
        </w:rPr>
        <w:softHyphen/>
        <w:t>ها آن</w:t>
      </w:r>
      <w:r w:rsidRPr="00DD7566">
        <w:rPr>
          <w:rFonts w:ascii="Lotus Linotype" w:hAnsi="Lotus Linotype" w:cs="Lotus Linotype"/>
          <w:sz w:val="28"/>
          <w:szCs w:val="28"/>
          <w:rtl/>
        </w:rPr>
        <w:softHyphen/>
        <w:t>را می</w:t>
      </w:r>
      <w:r w:rsidRPr="00DD7566">
        <w:rPr>
          <w:rFonts w:ascii="Lotus Linotype" w:hAnsi="Lotus Linotype" w:cs="Lotus Linotype"/>
          <w:sz w:val="28"/>
          <w:szCs w:val="28"/>
          <w:rtl/>
        </w:rPr>
        <w:softHyphen/>
        <w:t>شنیدند، اسلام می</w:t>
      </w:r>
      <w:r w:rsidRPr="00DD7566">
        <w:rPr>
          <w:rFonts w:ascii="Lotus Linotype" w:hAnsi="Lotus Linotype" w:cs="Lotus Linotype"/>
          <w:sz w:val="28"/>
          <w:szCs w:val="28"/>
          <w:rtl/>
        </w:rPr>
        <w:softHyphen/>
        <w:t>آوردند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سوره</w:t>
      </w:r>
      <w:r w:rsidRPr="00DD7566">
        <w:rPr>
          <w:rFonts w:ascii="Lotus Linotype" w:hAnsi="Lotus Linotype" w:cs="Lotus Linotype"/>
          <w:sz w:val="28"/>
          <w:szCs w:val="28"/>
          <w:rtl/>
        </w:rPr>
        <w:softHyphen/>
        <w:t>ی نور را برای آنها خوانده و به تفسیر آن پرداخت»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6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در روایت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آمده است: «ابن عباس سوره بقره را خواند و به تفسیر آن پرداخت. پس مردی گفت: اگر این تفسیر را دیلم</w:t>
      </w:r>
      <w:r w:rsidRPr="00DD7566">
        <w:rPr>
          <w:rStyle w:val="FootnoteReference"/>
          <w:rFonts w:ascii="Lotus Linotype" w:hAnsi="Lotus Linotype" w:cs="Lotus Linotype"/>
          <w:sz w:val="28"/>
          <w:szCs w:val="28"/>
          <w:rtl/>
        </w:rPr>
        <w:footnoteReference w:id="465"/>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شنید، اسلام می</w:t>
      </w:r>
      <w:r w:rsidRPr="00DD7566">
        <w:rPr>
          <w:rFonts w:ascii="Lotus Linotype" w:hAnsi="Lotus Linotype" w:cs="Lotus Linotype"/>
          <w:sz w:val="28"/>
          <w:szCs w:val="28"/>
          <w:rtl/>
        </w:rPr>
        <w:softHyphen/>
        <w:t>آورد»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6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ابو عبدالرحمن سلمی می</w:t>
      </w:r>
      <w:r w:rsidRPr="00DD7566">
        <w:rPr>
          <w:rFonts w:ascii="Lotus Linotype" w:hAnsi="Lotus Linotype" w:cs="Lotus Linotype"/>
          <w:sz w:val="28"/>
          <w:szCs w:val="28"/>
          <w:rtl/>
        </w:rPr>
        <w:softHyphen/>
        <w:t>گوید: «کسانی که برای ما قرآن می</w:t>
      </w:r>
      <w:r w:rsidRPr="00DD7566">
        <w:rPr>
          <w:rFonts w:ascii="Lotus Linotype" w:hAnsi="Lotus Linotype" w:cs="Lotus Linotype"/>
          <w:sz w:val="28"/>
          <w:szCs w:val="28"/>
          <w:rtl/>
        </w:rPr>
        <w:softHyphen/>
        <w:t>خواندند، روایت کردند که آنها از رسول خدا می</w:t>
      </w:r>
      <w:r w:rsidRPr="00DD7566">
        <w:rPr>
          <w:rFonts w:ascii="Lotus Linotype" w:hAnsi="Lotus Linotype" w:cs="Lotus Linotype"/>
          <w:sz w:val="28"/>
          <w:szCs w:val="28"/>
          <w:rtl/>
        </w:rPr>
        <w:softHyphen/>
        <w:t>خواستند که برای آنها قرآن بخواند، پس چون ده آیه می</w:t>
      </w:r>
      <w:r w:rsidRPr="00DD7566">
        <w:rPr>
          <w:rFonts w:ascii="Lotus Linotype" w:hAnsi="Lotus Linotype" w:cs="Lotus Linotype"/>
          <w:sz w:val="28"/>
          <w:szCs w:val="28"/>
          <w:rtl/>
        </w:rPr>
        <w:softHyphen/>
        <w:t>آموختند، آیات دیگری را جایگزین آنها نمی</w:t>
      </w:r>
      <w:r w:rsidRPr="00DD7566">
        <w:rPr>
          <w:rFonts w:ascii="Lotus Linotype" w:hAnsi="Lotus Linotype" w:cs="Lotus Linotype"/>
          <w:sz w:val="28"/>
          <w:szCs w:val="28"/>
          <w:rtl/>
        </w:rPr>
        <w:softHyphen/>
        <w:t>کردند تا اینکه به مقتضای آنها عمل کنند؛ بنابراین قرآن و عمل را با هم یاد گرفته و آموختیم»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6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عمل بخشی از علم و فهم می</w:t>
      </w:r>
      <w:r w:rsidRPr="00DD7566">
        <w:rPr>
          <w:rFonts w:ascii="Lotus Linotype" w:hAnsi="Lotus Linotype" w:cs="Lotus Linotype"/>
          <w:sz w:val="28"/>
          <w:szCs w:val="28"/>
          <w:rtl/>
        </w:rPr>
        <w:softHyphen/>
        <w:t xml:space="preserve">باشد. و در واقع تنها فرعی از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حسن بصری می</w:t>
      </w:r>
      <w:r w:rsidRPr="00DD7566">
        <w:rPr>
          <w:rFonts w:ascii="Lotus Linotype" w:hAnsi="Lotus Linotype" w:cs="Lotus Linotype"/>
          <w:sz w:val="28"/>
          <w:szCs w:val="28"/>
          <w:rtl/>
        </w:rPr>
        <w:softHyphen/>
        <w:t>گوید: «هیچ آیه</w:t>
      </w:r>
      <w:r w:rsidRPr="00DD7566">
        <w:rPr>
          <w:rFonts w:ascii="Lotus Linotype" w:hAnsi="Lotus Linotype" w:cs="Lotus Linotype" w:hint="cs"/>
          <w:sz w:val="28"/>
          <w:szCs w:val="28"/>
          <w:rtl/>
        </w:rPr>
        <w:softHyphen/>
        <w:t>ای</w:t>
      </w:r>
      <w:r w:rsidRPr="00DD7566">
        <w:rPr>
          <w:rFonts w:ascii="Lotus Linotype" w:hAnsi="Lotus Linotype" w:cs="Lotus Linotype"/>
          <w:sz w:val="28"/>
          <w:szCs w:val="28"/>
          <w:rtl/>
        </w:rPr>
        <w:t xml:space="preserve"> نبود که خداوند متعال نازل کرده باشد، مگر اینگه </w:t>
      </w:r>
      <w:r w:rsidRPr="00DD7566">
        <w:rPr>
          <w:rFonts w:ascii="Lotus Linotype" w:hAnsi="Lotus Linotype" w:cs="Lotus Linotype"/>
          <w:sz w:val="28"/>
          <w:szCs w:val="28"/>
          <w:rtl/>
        </w:rPr>
        <w:lastRenderedPageBreak/>
        <w:t>او (نافع بن از</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ق) دوست داشت بداند در مورد چه کسی نازل شده و منظور و معنای آن چیست»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6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قتاده می</w:t>
      </w:r>
      <w:r w:rsidRPr="00DD7566">
        <w:rPr>
          <w:rFonts w:ascii="Lotus Linotype" w:hAnsi="Lotus Linotype" w:cs="Lotus Linotype"/>
          <w:sz w:val="28"/>
          <w:szCs w:val="28"/>
          <w:rtl/>
        </w:rPr>
        <w:softHyphen/>
        <w:t>گوید: «هیچ آیه</w:t>
      </w:r>
      <w:r w:rsidRPr="00DD7566">
        <w:rPr>
          <w:rFonts w:ascii="Lotus Linotype" w:hAnsi="Lotus Linotype" w:cs="Lotus Linotype"/>
          <w:sz w:val="28"/>
          <w:szCs w:val="28"/>
          <w:rtl/>
        </w:rPr>
        <w:softHyphen/>
        <w:t>ای در قرآن نیست مگر در مورد آن چیزی شنیدم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(تفسیر آن</w:t>
      </w:r>
      <w:r w:rsidRPr="00DD7566">
        <w:rPr>
          <w:rFonts w:ascii="Lotus Linotype" w:hAnsi="Lotus Linotype" w:cs="Lotus Linotype"/>
          <w:sz w:val="28"/>
          <w:szCs w:val="28"/>
          <w:rtl/>
        </w:rPr>
        <w:softHyphen/>
        <w:t>را می</w:t>
      </w:r>
      <w:r w:rsidRPr="00DD7566">
        <w:rPr>
          <w:rFonts w:ascii="Lotus Linotype" w:hAnsi="Lotus Linotype" w:cs="Lotus Linotype"/>
          <w:sz w:val="28"/>
          <w:szCs w:val="28"/>
          <w:rtl/>
        </w:rPr>
        <w:softHyphen/>
        <w:t>دانم)»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6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شیخ الاسلام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«صحابه و تابعین از تفسیر هیچیک از آیات قرآن خودداری نمی</w:t>
      </w:r>
      <w:r w:rsidRPr="00DD7566">
        <w:rPr>
          <w:rFonts w:ascii="Lotus Linotype" w:hAnsi="Lotus Linotype" w:cs="Lotus Linotype"/>
          <w:sz w:val="28"/>
          <w:szCs w:val="28"/>
          <w:rtl/>
        </w:rPr>
        <w:softHyphen/>
        <w:t>کردند و نمی</w:t>
      </w:r>
      <w:r w:rsidRPr="00DD7566">
        <w:rPr>
          <w:rFonts w:ascii="Lotus Linotype" w:hAnsi="Lotus Linotype" w:cs="Lotus Linotype"/>
          <w:sz w:val="28"/>
          <w:szCs w:val="28"/>
          <w:rtl/>
        </w:rPr>
        <w:softHyphen/>
        <w:t>گفتند: این آیه از متشابهات است که معنای آن دانسته نمی</w:t>
      </w:r>
      <w:r w:rsidRPr="00DD7566">
        <w:rPr>
          <w:rFonts w:ascii="Lotus Linotype" w:hAnsi="Lotus Linotype" w:cs="Lotus Linotype"/>
          <w:sz w:val="28"/>
          <w:szCs w:val="28"/>
          <w:rtl/>
        </w:rPr>
        <w:softHyphen/>
        <w:t>شود.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هرگز هیچیک از سلف امت و نیز امامان پیشوا که از آنها پیروی می</w:t>
      </w:r>
      <w:r w:rsidRPr="00DD7566">
        <w:rPr>
          <w:rFonts w:ascii="Lotus Linotype" w:hAnsi="Lotus Linotype" w:cs="Lotus Linotype"/>
          <w:sz w:val="28"/>
          <w:szCs w:val="28"/>
          <w:rtl/>
        </w:rPr>
        <w:softHyphen/>
        <w:t>شود، نگفتند: در قرآن آیاتی وجود دارد که معنا و مفهوم آنها را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و اهل علم و ایمان، هیچیک نمی</w:t>
      </w:r>
      <w:r w:rsidRPr="00DD7566">
        <w:rPr>
          <w:rFonts w:ascii="Lotus Linotype" w:hAnsi="Lotus Linotype" w:cs="Lotus Linotype"/>
          <w:sz w:val="28"/>
          <w:szCs w:val="28"/>
          <w:rtl/>
        </w:rPr>
        <w:softHyphen/>
        <w:t>دانستند. بلکه گاهی علم برخی آیات بر عده</w:t>
      </w:r>
      <w:r w:rsidRPr="00DD7566">
        <w:rPr>
          <w:rFonts w:ascii="Lotus Linotype" w:hAnsi="Lotus Linotype" w:cs="Lotus Linotype"/>
          <w:sz w:val="28"/>
          <w:szCs w:val="28"/>
          <w:rtl/>
        </w:rPr>
        <w:softHyphen/>
        <w:t>ای از مردم پوشیده می</w:t>
      </w:r>
      <w:r w:rsidRPr="00DD7566">
        <w:rPr>
          <w:rFonts w:ascii="Lotus Linotype" w:hAnsi="Lotus Linotype" w:cs="Lotus Linotype"/>
          <w:sz w:val="28"/>
          <w:szCs w:val="28"/>
          <w:rtl/>
        </w:rPr>
        <w:softHyphen/>
        <w:t>ماند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در این مساله تردیدی نیست»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7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عقل:</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عدم اختلاف صحابه و تابعین در نصوص </w:t>
      </w:r>
      <w:r w:rsidRPr="00DD7566">
        <w:rPr>
          <w:rFonts w:ascii="Lotus Linotype" w:hAnsi="Lotus Linotype" w:cs="Lotus Linotype" w:hint="cs"/>
          <w:sz w:val="28"/>
          <w:szCs w:val="28"/>
          <w:rtl/>
        </w:rPr>
        <w:t>اخباری</w:t>
      </w:r>
      <w:r w:rsidRPr="00DD7566">
        <w:rPr>
          <w:rFonts w:ascii="Lotus Linotype" w:hAnsi="Lotus Linotype" w:cs="Lotus Linotype"/>
          <w:sz w:val="28"/>
          <w:szCs w:val="28"/>
          <w:rtl/>
        </w:rPr>
        <w:t xml:space="preserve"> و مسائل اعتقادی امری ثابت است و این خود بیانگر آن است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 xml:space="preserve">این نصوص و اخبار در نهایت وضوح و روشنی هستند و آنها مفاهیم و معانی این نصوص را درک نمودند، بدون اینکه دچار اشکال و سردرگمی شوند. و دلالت نصوص </w:t>
      </w:r>
      <w:r w:rsidRPr="00DD7566">
        <w:rPr>
          <w:rFonts w:ascii="Lotus Linotype" w:hAnsi="Lotus Linotype" w:cs="Lotus Linotype" w:hint="cs"/>
          <w:sz w:val="28"/>
          <w:szCs w:val="28"/>
          <w:rtl/>
        </w:rPr>
        <w:t>اخباری</w:t>
      </w:r>
      <w:r w:rsidRPr="00DD7566">
        <w:rPr>
          <w:rFonts w:ascii="Lotus Linotype" w:hAnsi="Lotus Linotype" w:cs="Lotus Linotype"/>
          <w:sz w:val="28"/>
          <w:szCs w:val="28"/>
          <w:rtl/>
        </w:rPr>
        <w:t xml:space="preserve"> بر معانی آنها روشن</w:t>
      </w:r>
      <w:r w:rsidRPr="00DD7566">
        <w:rPr>
          <w:rFonts w:ascii="Lotus Linotype" w:hAnsi="Lotus Linotype" w:cs="Lotus Linotype"/>
          <w:sz w:val="28"/>
          <w:szCs w:val="28"/>
          <w:rtl/>
        </w:rPr>
        <w:softHyphen/>
        <w:t>تر و واضح</w:t>
      </w:r>
      <w:r w:rsidRPr="00DD7566">
        <w:rPr>
          <w:rFonts w:ascii="Lotus Linotype" w:hAnsi="Lotus Linotype" w:cs="Lotus Linotype"/>
          <w:sz w:val="28"/>
          <w:szCs w:val="28"/>
          <w:rtl/>
        </w:rPr>
        <w:softHyphen/>
        <w:t xml:space="preserve">تر از دلالت نصوص احکام بر </w:t>
      </w:r>
      <w:r w:rsidRPr="00DD7566">
        <w:rPr>
          <w:rFonts w:ascii="Lotus Linotype" w:hAnsi="Lotus Linotype" w:cs="Lotus Linotype"/>
          <w:sz w:val="28"/>
          <w:szCs w:val="28"/>
          <w:rtl/>
        </w:rPr>
        <w:lastRenderedPageBreak/>
        <w:t>معانی</w:t>
      </w:r>
      <w:r w:rsidRPr="00DD7566">
        <w:rPr>
          <w:rFonts w:ascii="Lotus Linotype" w:hAnsi="Lotus Linotype" w:cs="Lotus Linotype"/>
          <w:sz w:val="28"/>
          <w:szCs w:val="28"/>
          <w:rtl/>
        </w:rPr>
        <w:softHyphen/>
        <w:t>شان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7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با این توضیح بطلان مذهب مفوّضه </w:t>
      </w:r>
      <w:r w:rsidRPr="00DD7566">
        <w:rPr>
          <w:rFonts w:ascii="Lotus Linotype" w:hAnsi="Lotus Linotype" w:cs="Lotus Linotype" w:hint="cs"/>
          <w:sz w:val="28"/>
          <w:szCs w:val="28"/>
          <w:rtl/>
        </w:rPr>
        <w:t>آشکار</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شود: «کسانی که علم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معانی نصوص صفات و معاد را به خداوند تفویض می</w:t>
      </w:r>
      <w:r w:rsidRPr="00DD7566">
        <w:rPr>
          <w:rFonts w:ascii="Lotus Linotype" w:hAnsi="Lotus Linotype" w:cs="Lotus Linotype"/>
          <w:sz w:val="28"/>
          <w:szCs w:val="28"/>
          <w:rtl/>
        </w:rPr>
        <w:softHyphen/>
        <w:t>کنند. و ادعا دارند که مذهب سلف صالح</w:t>
      </w:r>
      <w:r w:rsidRPr="00DD7566">
        <w:rPr>
          <w:rFonts w:ascii="Lotus Linotype" w:hAnsi="Lotus Linotype" w:cs="Lotus Linotype" w:hint="cs"/>
          <w:sz w:val="28"/>
          <w:szCs w:val="28"/>
          <w:rtl/>
        </w:rPr>
        <w:t xml:space="preserve"> نیز همین است</w:t>
      </w:r>
      <w:r w:rsidRPr="00DD7566">
        <w:rPr>
          <w:rFonts w:ascii="Lotus Linotype" w:hAnsi="Lotus Linotype" w:cs="Lotus Linotype"/>
          <w:sz w:val="28"/>
          <w:szCs w:val="28"/>
          <w:rtl/>
        </w:rPr>
        <w:t>؛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برائت جستن سلف صالح از این مذهب به صورت متواتر دا</w:t>
      </w:r>
      <w:r w:rsidRPr="00DD7566">
        <w:rPr>
          <w:rFonts w:ascii="Lotus Linotype" w:hAnsi="Lotus Linotype" w:cs="Lotus Linotype" w:hint="cs"/>
          <w:sz w:val="28"/>
          <w:szCs w:val="28"/>
          <w:rtl/>
        </w:rPr>
        <w:t>نس</w:t>
      </w:r>
      <w:r w:rsidRPr="00DD7566">
        <w:rPr>
          <w:rFonts w:ascii="Lotus Linotype" w:hAnsi="Lotus Linotype" w:cs="Lotus Linotype"/>
          <w:sz w:val="28"/>
          <w:szCs w:val="28"/>
          <w:rtl/>
        </w:rPr>
        <w:t>ته شده است. چنانکه سلف صالح معانی این نصوص را به صورت اجمالی و تفصیلی ثابت نموده و تنها بخشی را که به خداوند تفویض می</w:t>
      </w:r>
      <w:r w:rsidRPr="00DD7566">
        <w:rPr>
          <w:rFonts w:ascii="Lotus Linotype" w:hAnsi="Lotus Linotype" w:cs="Lotus Linotype"/>
          <w:sz w:val="28"/>
          <w:szCs w:val="28"/>
          <w:rtl/>
        </w:rPr>
        <w:softHyphen/>
        <w:t>کنند، علم به کیفیت و چگونگی صفات است نه معانی آنها؛»</w:t>
      </w:r>
      <w:r w:rsidRPr="00DD7566">
        <w:rPr>
          <w:rStyle w:val="FootnoteReference"/>
          <w:rFonts w:ascii="Lotus Linotype" w:hAnsi="Lotus Linotype" w:cs="Lotus Linotype"/>
          <w:sz w:val="28"/>
          <w:szCs w:val="28"/>
          <w:rtl/>
        </w:rPr>
        <w:footnoteReference w:id="472"/>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در پایان </w:t>
      </w:r>
      <w:r w:rsidRPr="00DD7566">
        <w:rPr>
          <w:rFonts w:ascii="Lotus Linotype" w:hAnsi="Lotus Linotype" w:cs="Lotus Linotype" w:hint="cs"/>
          <w:sz w:val="28"/>
          <w:szCs w:val="28"/>
          <w:rtl/>
        </w:rPr>
        <w:t xml:space="preserve">این بحث </w:t>
      </w:r>
      <w:r w:rsidRPr="00DD7566">
        <w:rPr>
          <w:rFonts w:ascii="Lotus Linotype" w:hAnsi="Lotus Linotype" w:cs="Lotus Linotype"/>
          <w:sz w:val="28"/>
          <w:szCs w:val="28"/>
          <w:rtl/>
        </w:rPr>
        <w:t xml:space="preserve">به </w:t>
      </w:r>
      <w:r w:rsidRPr="00DD7566">
        <w:rPr>
          <w:rFonts w:ascii="Lotus Linotype" w:hAnsi="Lotus Linotype" w:cs="Lotus Linotype" w:hint="cs"/>
          <w:sz w:val="28"/>
          <w:szCs w:val="28"/>
          <w:rtl/>
        </w:rPr>
        <w:t>فرجام</w:t>
      </w:r>
      <w:r w:rsidRPr="00DD7566">
        <w:rPr>
          <w:rFonts w:ascii="Lotus Linotype" w:hAnsi="Lotus Linotype" w:cs="Lotus Linotype"/>
          <w:sz w:val="28"/>
          <w:szCs w:val="28"/>
          <w:rtl/>
        </w:rPr>
        <w:t xml:space="preserve"> اهل کلام در </w:t>
      </w:r>
      <w:r w:rsidRPr="00DD7566">
        <w:rPr>
          <w:rFonts w:ascii="Lotus Linotype" w:hAnsi="Lotus Linotype" w:cs="Lotus Linotype" w:hint="cs"/>
          <w:sz w:val="28"/>
          <w:szCs w:val="28"/>
          <w:rtl/>
        </w:rPr>
        <w:t xml:space="preserve">پیروی از </w:t>
      </w:r>
      <w:r w:rsidRPr="00DD7566">
        <w:rPr>
          <w:rFonts w:ascii="Lotus Linotype" w:hAnsi="Lotus Linotype" w:cs="Lotus Linotype"/>
          <w:sz w:val="28"/>
          <w:szCs w:val="28"/>
          <w:rtl/>
        </w:rPr>
        <w:t>منهج</w:t>
      </w:r>
      <w:r w:rsidRPr="00DD7566">
        <w:rPr>
          <w:rFonts w:ascii="Lotus Linotype" w:hAnsi="Lotus Linotype" w:cs="Lotus Linotype" w:hint="cs"/>
          <w:sz w:val="28"/>
          <w:szCs w:val="28"/>
          <w:rtl/>
        </w:rPr>
        <w:t>ی که بدان معتقد بودند،</w:t>
      </w:r>
      <w:r w:rsidRPr="00DD7566">
        <w:rPr>
          <w:rFonts w:ascii="Lotus Linotype" w:hAnsi="Lotus Linotype" w:cs="Lotus Linotype"/>
          <w:sz w:val="28"/>
          <w:szCs w:val="28"/>
          <w:rtl/>
        </w:rPr>
        <w:t xml:space="preserve"> اشاره می</w:t>
      </w:r>
      <w:r w:rsidRPr="00DD7566">
        <w:rPr>
          <w:rFonts w:ascii="Lotus Linotype" w:hAnsi="Lotus Linotype" w:cs="Lotus Linotype"/>
          <w:sz w:val="28"/>
          <w:szCs w:val="28"/>
          <w:rtl/>
        </w:rPr>
        <w:softHyphen/>
        <w:t>کنیم: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رازی</w:t>
      </w:r>
      <w:r w:rsidRPr="00DD7566">
        <w:rPr>
          <w:rStyle w:val="FootnoteReference"/>
          <w:rFonts w:ascii="Lotus Linotype" w:hAnsi="Lotus Linotype" w:cs="Lotus Linotype"/>
          <w:sz w:val="28"/>
          <w:szCs w:val="28"/>
          <w:rtl/>
        </w:rPr>
        <w:footnoteReference w:id="473"/>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گوید: </w:t>
      </w:r>
    </w:p>
    <w:tbl>
      <w:tblPr>
        <w:tblStyle w:val="TableGrid"/>
        <w:bidiVisual/>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2997"/>
      </w:tblGrid>
      <w:tr w:rsidR="00DD7566" w:rsidRPr="00DD7566" w:rsidTr="00EF1E1E">
        <w:tc>
          <w:tcPr>
            <w:tcW w:w="3240" w:type="dxa"/>
          </w:tcPr>
          <w:p w:rsidR="00DD7566" w:rsidRPr="00DD7566" w:rsidRDefault="00DD7566" w:rsidP="00EF1E1E">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نهای</w:t>
            </w:r>
            <w:r w:rsidRPr="00DD7566">
              <w:rPr>
                <w:rFonts w:ascii="Lotus Linotype" w:hAnsi="Lotus Linotype" w:cs="Lotus Linotype" w:hint="cs"/>
                <w:sz w:val="28"/>
                <w:szCs w:val="28"/>
                <w:rtl/>
              </w:rPr>
              <w:t>ـة</w:t>
            </w:r>
            <w:r w:rsidRPr="00DD7566">
              <w:rPr>
                <w:rFonts w:ascii="Lotus Linotype" w:hAnsi="Lotus Linotype" w:cs="Lotus Linotype"/>
                <w:sz w:val="28"/>
                <w:szCs w:val="28"/>
                <w:rtl/>
              </w:rPr>
              <w:t xml:space="preserve"> اق</w:t>
            </w:r>
            <w:r w:rsidRPr="00DD7566">
              <w:rPr>
                <w:rFonts w:ascii="Lotus Linotype" w:hAnsi="Lotus Linotype" w:cs="Lotus Linotype" w:hint="cs"/>
                <w:sz w:val="28"/>
                <w:szCs w:val="28"/>
                <w:rtl/>
              </w:rPr>
              <w:t>ــ</w:t>
            </w:r>
            <w:r w:rsidRPr="00DD7566">
              <w:rPr>
                <w:rFonts w:ascii="Lotus Linotype" w:hAnsi="Lotus Linotype" w:cs="Lotus Linotype"/>
                <w:sz w:val="28"/>
                <w:szCs w:val="28"/>
                <w:rtl/>
              </w:rPr>
              <w:t>دام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العق</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ول عق</w:t>
            </w:r>
            <w:r w:rsidRPr="00DD7566">
              <w:rPr>
                <w:rFonts w:ascii="Lotus Linotype" w:hAnsi="Lotus Linotype" w:cs="Lotus Linotype" w:hint="cs"/>
                <w:sz w:val="28"/>
                <w:szCs w:val="28"/>
                <w:rtl/>
              </w:rPr>
              <w:t>ـ</w:t>
            </w:r>
            <w:r w:rsidRPr="00DD7566">
              <w:rPr>
                <w:rFonts w:ascii="Lotus Linotype" w:hAnsi="Lotus Linotype" w:cs="Lotus Linotype"/>
                <w:sz w:val="28"/>
                <w:szCs w:val="28"/>
                <w:rtl/>
              </w:rPr>
              <w:t>ال</w:t>
            </w:r>
          </w:p>
        </w:tc>
        <w:tc>
          <w:tcPr>
            <w:tcW w:w="2997" w:type="dxa"/>
          </w:tcPr>
          <w:p w:rsidR="00DD7566" w:rsidRPr="00DD7566" w:rsidRDefault="00DD7566" w:rsidP="00EF1E1E">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و اکثر سعی العالمین ضلال</w:t>
            </w:r>
          </w:p>
        </w:tc>
      </w:tr>
      <w:tr w:rsidR="00DD7566" w:rsidRPr="00DD7566" w:rsidTr="00EF1E1E">
        <w:tc>
          <w:tcPr>
            <w:tcW w:w="3240" w:type="dxa"/>
          </w:tcPr>
          <w:p w:rsidR="00DD7566" w:rsidRPr="00DD7566" w:rsidRDefault="00DD7566" w:rsidP="00EF1E1E">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lastRenderedPageBreak/>
              <w:t>وارواحنا فی وح</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 xml:space="preserve">ة من </w:t>
            </w:r>
            <w:r w:rsidRPr="00DD7566">
              <w:rPr>
                <w:rFonts w:ascii="Lotus Linotype" w:hAnsi="Lotus Linotype" w:cs="Lotus Linotype" w:hint="cs"/>
                <w:sz w:val="28"/>
                <w:szCs w:val="28"/>
                <w:rtl/>
              </w:rPr>
              <w:t>ج</w:t>
            </w:r>
            <w:r w:rsidRPr="00DD7566">
              <w:rPr>
                <w:rFonts w:ascii="Lotus Linotype" w:hAnsi="Lotus Linotype" w:cs="Lotus Linotype"/>
                <w:sz w:val="28"/>
                <w:szCs w:val="28"/>
                <w:rtl/>
              </w:rPr>
              <w:t>سومنا</w:t>
            </w:r>
          </w:p>
        </w:tc>
        <w:tc>
          <w:tcPr>
            <w:tcW w:w="2997" w:type="dxa"/>
          </w:tcPr>
          <w:p w:rsidR="00DD7566" w:rsidRPr="00DD7566" w:rsidRDefault="00DD7566" w:rsidP="00EF1E1E">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و حاصل دنیانا اذی ووبال</w:t>
            </w:r>
          </w:p>
        </w:tc>
      </w:tr>
      <w:tr w:rsidR="00DD7566" w:rsidRPr="00DD7566" w:rsidTr="00EF1E1E">
        <w:tc>
          <w:tcPr>
            <w:tcW w:w="3240" w:type="dxa"/>
          </w:tcPr>
          <w:p w:rsidR="00DD7566" w:rsidRPr="00DD7566" w:rsidRDefault="00DD7566" w:rsidP="00EF1E1E">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و لم نستفد من بحثنا طول عمرنا</w:t>
            </w:r>
          </w:p>
        </w:tc>
        <w:tc>
          <w:tcPr>
            <w:tcW w:w="2997" w:type="dxa"/>
          </w:tcPr>
          <w:p w:rsidR="00DD7566" w:rsidRPr="00DD7566" w:rsidRDefault="00DD7566" w:rsidP="00EF1E1E">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سوی ان جمعنا فیه قیل وقالوا</w:t>
            </w:r>
          </w:p>
        </w:tc>
      </w:tr>
    </w:tbl>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نهایت کار عقل</w:t>
      </w:r>
      <w:r w:rsidRPr="00DD7566">
        <w:rPr>
          <w:rFonts w:ascii="Lotus Linotype" w:hAnsi="Lotus Linotype" w:cs="Lotus Linotype"/>
          <w:sz w:val="28"/>
          <w:szCs w:val="28"/>
          <w:rtl/>
        </w:rPr>
        <w:softHyphen/>
        <w:t>ها، پیچیدگی و گره است. و سرانجام تلاش علمای کلام و فلسفه گمراهی است. روح</w:t>
      </w:r>
      <w:r w:rsidRPr="00DD7566">
        <w:rPr>
          <w:rFonts w:ascii="Lotus Linotype" w:hAnsi="Lotus Linotype" w:cs="Lotus Linotype"/>
          <w:sz w:val="28"/>
          <w:szCs w:val="28"/>
          <w:rtl/>
        </w:rPr>
        <w:softHyphen/>
        <w:t>های ما از جسم</w:t>
      </w:r>
      <w:r w:rsidRPr="00DD7566">
        <w:rPr>
          <w:rFonts w:ascii="Lotus Linotype" w:hAnsi="Lotus Linotype" w:cs="Lotus Linotype"/>
          <w:sz w:val="28"/>
          <w:szCs w:val="28"/>
          <w:rtl/>
        </w:rPr>
        <w:softHyphen/>
        <w:t>های ما در وحشت است و نتیجه</w:t>
      </w:r>
      <w:r w:rsidRPr="00DD7566">
        <w:rPr>
          <w:rFonts w:ascii="Lotus Linotype" w:hAnsi="Lotus Linotype" w:cs="Lotus Linotype"/>
          <w:sz w:val="28"/>
          <w:szCs w:val="28"/>
          <w:rtl/>
        </w:rPr>
        <w:softHyphen/>
        <w:t>ی دنیای ما رنج و عذاب است. از حجت</w:t>
      </w:r>
      <w:r w:rsidRPr="00DD7566">
        <w:rPr>
          <w:rFonts w:ascii="Lotus Linotype" w:hAnsi="Lotus Linotype" w:cs="Lotus Linotype"/>
          <w:sz w:val="28"/>
          <w:szCs w:val="28"/>
          <w:rtl/>
        </w:rPr>
        <w:softHyphen/>
        <w:t>های خود در طول عمر هیچ استفاده</w:t>
      </w:r>
      <w:r w:rsidRPr="00DD7566">
        <w:rPr>
          <w:rFonts w:ascii="Lotus Linotype" w:hAnsi="Lotus Linotype" w:cs="Lotus Linotype"/>
          <w:sz w:val="28"/>
          <w:szCs w:val="28"/>
          <w:rtl/>
        </w:rPr>
        <w:softHyphen/>
        <w:t>ای نبردیم جز اینکه «قیل» و «قالوا» در آن جمع کردیم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و همچنین می</w:t>
      </w:r>
      <w:r w:rsidRPr="00DD7566">
        <w:rPr>
          <w:rFonts w:ascii="Lotus Linotype" w:hAnsi="Lotus Linotype" w:cs="Lotus Linotype"/>
          <w:sz w:val="28"/>
          <w:szCs w:val="28"/>
          <w:rtl/>
        </w:rPr>
        <w:softHyphen/>
        <w:t>گوید: «در مذاهب کلامی و همچنین روش</w:t>
      </w:r>
      <w:r w:rsidRPr="00DD7566">
        <w:rPr>
          <w:rFonts w:ascii="Lotus Linotype" w:hAnsi="Lotus Linotype" w:cs="Lotus Linotype"/>
          <w:sz w:val="28"/>
          <w:szCs w:val="28"/>
          <w:rtl/>
        </w:rPr>
        <w:softHyphen/>
        <w:t>ها و مکاتب فلسفی تأمل کردم، اما ندیدم که بیماری را شفا دهند یا تشنه</w:t>
      </w:r>
      <w:r w:rsidRPr="00DD7566">
        <w:rPr>
          <w:rFonts w:ascii="Lotus Linotype" w:hAnsi="Lotus Linotype" w:cs="Lotus Linotype"/>
          <w:sz w:val="28"/>
          <w:szCs w:val="28"/>
          <w:rtl/>
        </w:rPr>
        <w:softHyphen/>
        <w:t>ای را سیراب کنند و دیدیم که نزدیک</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راه</w:t>
      </w:r>
      <w:r w:rsidRPr="00DD7566">
        <w:rPr>
          <w:rFonts w:ascii="Lotus Linotype" w:hAnsi="Lotus Linotype" w:cs="Lotus Linotype"/>
          <w:sz w:val="28"/>
          <w:szCs w:val="28"/>
          <w:rtl/>
        </w:rPr>
        <w:softHyphen/>
        <w:t>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روش قرآن است. در مورد اثبات صفات الهی بخوان: «</w:t>
      </w:r>
      <w:hyperlink r:id="rId40" w:tgtFrame="_blank" w:history="1">
        <w:r w:rsidRPr="00DD7566">
          <w:rPr>
            <w:rStyle w:val="Hyperlink"/>
            <w:rFonts w:ascii="Lotus Linotype" w:hAnsi="Lotus Linotype" w:cs="Lotus Linotype"/>
            <w:color w:val="auto"/>
            <w:sz w:val="28"/>
            <w:szCs w:val="28"/>
            <w:u w:val="none"/>
            <w:rtl/>
          </w:rPr>
          <w:t>الرَّحْمنُ عَلَي الْعَرْشِ اسْتَو</w:t>
        </w:r>
        <w:r w:rsidRPr="00DD7566">
          <w:rPr>
            <w:rStyle w:val="Hyperlink"/>
            <w:rFonts w:ascii="Lotus Linotype" w:hAnsi="Lotus Linotype" w:cs="Lotus Linotype" w:hint="cs"/>
            <w:color w:val="auto"/>
            <w:sz w:val="28"/>
            <w:szCs w:val="28"/>
            <w:u w:val="none"/>
            <w:rtl/>
          </w:rPr>
          <w:t>ی</w:t>
        </w:r>
        <w:r w:rsidRPr="00DD7566">
          <w:rPr>
            <w:rStyle w:val="Hyperlink"/>
            <w:rFonts w:ascii="Lotus Linotype" w:hAnsi="Lotus Linotype" w:cs="Lotus Linotype"/>
            <w:color w:val="auto"/>
            <w:sz w:val="28"/>
            <w:szCs w:val="28"/>
            <w:u w:val="none"/>
            <w:rtl/>
          </w:rPr>
          <w:t>‏</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7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w:t>
      </w:r>
      <w:hyperlink r:id="rId41" w:tgtFrame="_blank" w:history="1">
        <w:r w:rsidRPr="00DD7566">
          <w:rPr>
            <w:rStyle w:val="Hyperlink"/>
            <w:rFonts w:ascii="Lotus Linotype" w:hAnsi="Lotus Linotype" w:cs="Lotus Linotype"/>
            <w:color w:val="auto"/>
            <w:sz w:val="28"/>
            <w:szCs w:val="28"/>
            <w:u w:val="none"/>
            <w:rtl/>
          </w:rPr>
          <w:t>إِلَيْهِ يَصْعَدُ الْکَلِمُ الطَّيِّبُ</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7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w:t>
      </w:r>
      <w:hyperlink r:id="rId42" w:tgtFrame="_blank" w:history="1">
        <w:r w:rsidRPr="00DD7566">
          <w:rPr>
            <w:rStyle w:val="Hyperlink"/>
            <w:rFonts w:ascii="Lotus Linotype" w:hAnsi="Lotus Linotype" w:cs="Lotus Linotype"/>
            <w:color w:val="auto"/>
            <w:sz w:val="28"/>
            <w:szCs w:val="28"/>
            <w:u w:val="none"/>
            <w:rtl/>
          </w:rPr>
          <w:t>يَعْلَمُ ما بَيْنَ أَيْديهِمْ وَ ما خَلْفَهُمْ وَ لا يُحيطُونَ بِهِ عِلْماً</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7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هرکس </w:t>
      </w:r>
      <w:r w:rsidRPr="00DD7566">
        <w:rPr>
          <w:rFonts w:ascii="Lotus Linotype" w:hAnsi="Lotus Linotype" w:cs="Lotus Linotype" w:hint="cs"/>
          <w:sz w:val="28"/>
          <w:szCs w:val="28"/>
          <w:rtl/>
        </w:rPr>
        <w:t xml:space="preserve">تجربه </w:t>
      </w:r>
      <w:r w:rsidRPr="00DD7566">
        <w:rPr>
          <w:rFonts w:ascii="Lotus Linotype" w:hAnsi="Lotus Linotype" w:cs="Lotus Linotype"/>
          <w:sz w:val="28"/>
          <w:szCs w:val="28"/>
          <w:rtl/>
        </w:rPr>
        <w:t>مرا به دست آورد، به معرفت و شناخت من در این زمینه می</w:t>
      </w:r>
      <w:r w:rsidRPr="00DD7566">
        <w:rPr>
          <w:rFonts w:ascii="Lotus Linotype" w:hAnsi="Lotus Linotype" w:cs="Lotus Linotype"/>
          <w:sz w:val="28"/>
          <w:szCs w:val="28"/>
          <w:rtl/>
        </w:rPr>
        <w:softHyphen/>
        <w:t>رسد»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77"/>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 و با این توضیح نیز بطلان مذهب صوفیه و باطنیه آشکار شد. کسانی که ادعا می</w:t>
      </w:r>
      <w:r w:rsidRPr="00DD7566">
        <w:rPr>
          <w:rFonts w:ascii="Lotus Linotype" w:hAnsi="Lotus Linotype" w:cs="Lotus Linotype"/>
          <w:sz w:val="28"/>
          <w:szCs w:val="28"/>
          <w:rtl/>
        </w:rPr>
        <w:softHyphen/>
        <w:t>کنند دین ظاهر و باطن دارد و دین طریقت و راه و روش</w:t>
      </w:r>
      <w:r w:rsidRPr="00DD7566">
        <w:rPr>
          <w:rFonts w:ascii="Lotus Linotype" w:hAnsi="Lotus Linotype" w:cs="Lotus Linotype"/>
          <w:sz w:val="28"/>
          <w:szCs w:val="28"/>
          <w:rtl/>
        </w:rPr>
        <w:softHyphen/>
        <w:t>های پوشیده</w:t>
      </w:r>
      <w:r w:rsidRPr="00DD7566">
        <w:rPr>
          <w:rFonts w:ascii="Lotus Linotype" w:hAnsi="Lotus Linotype" w:cs="Lotus Linotype"/>
          <w:sz w:val="28"/>
          <w:szCs w:val="28"/>
          <w:rtl/>
        </w:rPr>
        <w:softHyphen/>
        <w:t>ای دارد که حرکت در مسیر آنها برای هرکس شایسته نیست. بلکه برای خ</w:t>
      </w:r>
      <w:r w:rsidRPr="00DD7566">
        <w:rPr>
          <w:rFonts w:ascii="Lotus Linotype" w:hAnsi="Lotus Linotype" w:cs="Lotus Linotype" w:hint="cs"/>
          <w:sz w:val="28"/>
          <w:szCs w:val="28"/>
          <w:rtl/>
        </w:rPr>
        <w:t>واص و نه عوام</w:t>
      </w:r>
      <w:r w:rsidRPr="00DD7566">
        <w:rPr>
          <w:rFonts w:ascii="Lotus Linotype" w:hAnsi="Lotus Linotype" w:cs="Lotus Linotype"/>
          <w:sz w:val="28"/>
          <w:szCs w:val="28"/>
          <w:rtl/>
        </w:rPr>
        <w:t xml:space="preserve"> است. و چنین دیدگاه</w:t>
      </w:r>
      <w:r w:rsidRPr="00DD7566">
        <w:rPr>
          <w:rFonts w:ascii="Lotus Linotype" w:hAnsi="Lotus Linotype" w:cs="Lotus Linotype"/>
          <w:sz w:val="28"/>
          <w:szCs w:val="28"/>
          <w:rtl/>
        </w:rPr>
        <w:softHyphen/>
        <w:t>های خرافه</w:t>
      </w:r>
      <w:r w:rsidRPr="00DD7566">
        <w:rPr>
          <w:rFonts w:ascii="Lotus Linotype" w:hAnsi="Lotus Linotype" w:cs="Lotus Linotype"/>
          <w:sz w:val="28"/>
          <w:szCs w:val="28"/>
          <w:rtl/>
        </w:rPr>
        <w:softHyphen/>
        <w:t>ای دارند که سهولت دین و وضوح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دگرگون جلوه می</w:t>
      </w:r>
      <w:r w:rsidRPr="00DD7566">
        <w:rPr>
          <w:rFonts w:ascii="Lotus Linotype" w:hAnsi="Lotus Linotype" w:cs="Lotus Linotype"/>
          <w:sz w:val="28"/>
          <w:szCs w:val="28"/>
          <w:rtl/>
        </w:rPr>
        <w:softHyphen/>
        <w:t xml:space="preserve">دهند.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مبحث دوم: اتفاق نظر در مورد منهج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در میان سلف صالح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مورد منهج دریافت دین از کتاب و سنت به فهم سلف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اختلافی نبود بلکه همگی اتفاق نظر داشتند که راه و روش مخالف با آن اشتباه است و مخالفت با این منهج را بدعت در دین می</w:t>
      </w:r>
      <w:r w:rsidRPr="00DD7566">
        <w:rPr>
          <w:rFonts w:ascii="Lotus Linotype" w:hAnsi="Lotus Linotype" w:cs="Lotus Linotype"/>
          <w:sz w:val="28"/>
          <w:szCs w:val="28"/>
          <w:rtl/>
        </w:rPr>
        <w:softHyphen/>
        <w:t xml:space="preserve">دانستند که بر هر مسلمانی واجب است از هر منهج مخالف با منهج و روش سلف دوری نموده و خویشتن را از آن پاک گرداند.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دلایلی از اقوال سلف: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ابوعثمان اسماعیل صابونی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478"/>
      </w:r>
      <w:r w:rsidRPr="00DD7566">
        <w:rPr>
          <w:rFonts w:ascii="Lotus Linotype" w:hAnsi="Lotus Linotype" w:cs="Lotus Linotype"/>
          <w:sz w:val="28"/>
          <w:szCs w:val="28"/>
          <w:rtl/>
        </w:rPr>
        <w:t xml:space="preserve"> پس از </w:t>
      </w:r>
      <w:r w:rsidRPr="00DD7566">
        <w:rPr>
          <w:rFonts w:ascii="Lotus Linotype" w:hAnsi="Lotus Linotype" w:cs="Lotus Linotype" w:hint="cs"/>
          <w:sz w:val="28"/>
          <w:szCs w:val="28"/>
          <w:rtl/>
        </w:rPr>
        <w:t>تایید</w:t>
      </w:r>
      <w:r w:rsidRPr="00DD7566">
        <w:rPr>
          <w:rFonts w:ascii="Lotus Linotype" w:hAnsi="Lotus Linotype" w:cs="Lotus Linotype"/>
          <w:sz w:val="28"/>
          <w:szCs w:val="28"/>
          <w:rtl/>
        </w:rPr>
        <w:t xml:space="preserve"> منهج سلف در باب اعتقاد و بیان </w:t>
      </w:r>
      <w:r w:rsidRPr="00DD7566">
        <w:rPr>
          <w:rFonts w:ascii="Lotus Linotype" w:hAnsi="Lotus Linotype" w:cs="Lotus Linotype" w:hint="cs"/>
          <w:sz w:val="28"/>
          <w:szCs w:val="28"/>
          <w:rtl/>
        </w:rPr>
        <w:t xml:space="preserve">آن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 «مباحثی را که در این بخش اثبات نمودم، اعتقاد همه</w:t>
      </w:r>
      <w:r w:rsidRPr="00DD7566">
        <w:rPr>
          <w:rFonts w:ascii="Lotus Linotype" w:hAnsi="Lotus Linotype" w:cs="Lotus Linotype"/>
          <w:sz w:val="28"/>
          <w:szCs w:val="28"/>
          <w:rtl/>
        </w:rPr>
        <w:softHyphen/>
        <w:t>ی سلف صالح می</w:t>
      </w:r>
      <w:r w:rsidRPr="00DD7566">
        <w:rPr>
          <w:rFonts w:ascii="Lotus Linotype" w:hAnsi="Lotus Linotype" w:cs="Lotus Linotype"/>
          <w:sz w:val="28"/>
          <w:szCs w:val="28"/>
          <w:rtl/>
        </w:rPr>
        <w:softHyphen/>
        <w:t>باشد. چنانکه در این موارد هیچیک از آنها با دیگری اختلاف نداشته است. بلکه همگی بر آن اجماع دارند و از هیچیک از آنها امری متضاد با آن ثابت نشده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7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سبب این امر آن است که چون اهل حدیث دین را از کتاب و سنت دریافت می</w:t>
      </w:r>
      <w:r w:rsidRPr="00DD7566">
        <w:rPr>
          <w:rFonts w:ascii="Lotus Linotype" w:hAnsi="Lotus Linotype" w:cs="Lotus Linotype"/>
          <w:sz w:val="28"/>
          <w:szCs w:val="28"/>
          <w:rtl/>
        </w:rPr>
        <w:softHyphen/>
        <w:t>کنند، این مهم اتفاق نظر و همسو بودن را برای آنها به ارمغان می</w:t>
      </w:r>
      <w:r w:rsidRPr="00DD7566">
        <w:rPr>
          <w:rFonts w:ascii="Lotus Linotype" w:hAnsi="Lotus Linotype" w:cs="Lotus Linotype"/>
          <w:sz w:val="28"/>
          <w:szCs w:val="28"/>
          <w:rtl/>
        </w:rPr>
        <w:softHyphen/>
        <w:t>آورد. و چون اهل بدعت دین خود را از معقولات و آراء و نظرات و دیدگاه</w:t>
      </w:r>
      <w:r w:rsidRPr="00DD7566">
        <w:rPr>
          <w:rFonts w:ascii="Lotus Linotype" w:hAnsi="Lotus Linotype" w:cs="Lotus Linotype"/>
          <w:sz w:val="28"/>
          <w:szCs w:val="28"/>
          <w:rtl/>
        </w:rPr>
        <w:softHyphen/>
        <w:t>های (برخاسته از استدلال</w:t>
      </w:r>
      <w:r w:rsidRPr="00DD7566">
        <w:rPr>
          <w:rFonts w:ascii="Lotus Linotype" w:hAnsi="Lotus Linotype" w:cs="Lotus Linotype"/>
          <w:sz w:val="28"/>
          <w:szCs w:val="28"/>
          <w:rtl/>
        </w:rPr>
        <w:softHyphen/>
        <w:t>های عقلی</w:t>
      </w:r>
      <w:r w:rsidRPr="00DD7566">
        <w:rPr>
          <w:rFonts w:ascii="Lotus Linotype" w:hAnsi="Lotus Linotype" w:cs="Lotus Linotype" w:hint="cs"/>
          <w:sz w:val="28"/>
          <w:szCs w:val="28"/>
          <w:rtl/>
        </w:rPr>
        <w:t xml:space="preserve"> محض</w:t>
      </w:r>
      <w:r w:rsidRPr="00DD7566">
        <w:rPr>
          <w:rFonts w:ascii="Lotus Linotype" w:hAnsi="Lotus Linotype" w:cs="Lotus Linotype"/>
          <w:sz w:val="28"/>
          <w:szCs w:val="28"/>
          <w:rtl/>
        </w:rPr>
        <w:t>) دریافت می</w:t>
      </w:r>
      <w:r w:rsidRPr="00DD7566">
        <w:rPr>
          <w:rFonts w:ascii="Lotus Linotype" w:hAnsi="Lotus Linotype" w:cs="Lotus Linotype"/>
          <w:sz w:val="28"/>
          <w:szCs w:val="28"/>
          <w:rtl/>
        </w:rPr>
        <w:softHyphen/>
        <w:t>کنند، ثمره</w:t>
      </w:r>
      <w:r w:rsidRPr="00DD7566">
        <w:rPr>
          <w:rFonts w:ascii="Lotus Linotype" w:hAnsi="Lotus Linotype" w:cs="Lotus Linotype"/>
          <w:sz w:val="28"/>
          <w:szCs w:val="28"/>
          <w:rtl/>
        </w:rPr>
        <w:softHyphen/>
        <w:t>ی آن تفرقه و پراکندگی و اختلاف می</w:t>
      </w:r>
      <w:r w:rsidRPr="00DD7566">
        <w:rPr>
          <w:rFonts w:ascii="Lotus Linotype" w:hAnsi="Lotus Linotype" w:cs="Lotus Linotype"/>
          <w:sz w:val="28"/>
          <w:szCs w:val="28"/>
          <w:rtl/>
        </w:rPr>
        <w:softHyphen/>
        <w:t xml:space="preserve">باشد. </w:t>
      </w:r>
      <w:r w:rsidRPr="00DD7566">
        <w:rPr>
          <w:rFonts w:ascii="Lotus Linotype" w:hAnsi="Lotus Linotype" w:cs="Lotus Linotype" w:hint="cs"/>
          <w:sz w:val="28"/>
          <w:szCs w:val="28"/>
          <w:rtl/>
        </w:rPr>
        <w:t>زیرا</w:t>
      </w:r>
      <w:r w:rsidRPr="00DD7566">
        <w:rPr>
          <w:rFonts w:ascii="Lotus Linotype" w:hAnsi="Lotus Linotype" w:cs="Lotus Linotype"/>
          <w:sz w:val="28"/>
          <w:szCs w:val="28"/>
          <w:rtl/>
        </w:rPr>
        <w:t xml:space="preserve"> بسیار کم اتفاق می</w:t>
      </w:r>
      <w:r w:rsidRPr="00DD7566">
        <w:rPr>
          <w:rFonts w:ascii="Lotus Linotype" w:hAnsi="Lotus Linotype" w:cs="Lotus Linotype"/>
          <w:sz w:val="28"/>
          <w:szCs w:val="28"/>
          <w:rtl/>
        </w:rPr>
        <w:softHyphen/>
        <w:t>افتد نقل و روایت از راویان مطمئن و متقن، مختلف باشد و اگر هم اختلاف باشد، در لفظ و کلمات است که چنین اختلافی به دین ضرری نمی</w:t>
      </w:r>
      <w:r w:rsidRPr="00DD7566">
        <w:rPr>
          <w:rFonts w:ascii="Lotus Linotype" w:hAnsi="Lotus Linotype" w:cs="Lotus Linotype"/>
          <w:sz w:val="28"/>
          <w:szCs w:val="28"/>
          <w:rtl/>
        </w:rPr>
        <w:softHyphen/>
        <w:t>رساند و ایرادی را متوجه آن نمی</w:t>
      </w:r>
      <w:r w:rsidRPr="00DD7566">
        <w:rPr>
          <w:rFonts w:ascii="Lotus Linotype" w:hAnsi="Lotus Linotype" w:cs="Lotus Linotype"/>
          <w:sz w:val="28"/>
          <w:szCs w:val="28"/>
          <w:rtl/>
        </w:rPr>
        <w:softHyphen/>
        <w:t>کند. اما در بحث دلایل عقلی کمتر اتفاق می</w:t>
      </w:r>
      <w:r w:rsidRPr="00DD7566">
        <w:rPr>
          <w:rFonts w:ascii="Lotus Linotype" w:hAnsi="Lotus Linotype" w:cs="Lotus Linotype"/>
          <w:sz w:val="28"/>
          <w:szCs w:val="28"/>
          <w:rtl/>
        </w:rPr>
        <w:softHyphen/>
        <w:t>افتد که با یکدیگر همسو و هم</w:t>
      </w:r>
      <w:r w:rsidRPr="00DD7566">
        <w:rPr>
          <w:rFonts w:ascii="Lotus Linotype" w:hAnsi="Lotus Linotype" w:cs="Lotus Linotype"/>
          <w:sz w:val="28"/>
          <w:szCs w:val="28"/>
          <w:rtl/>
        </w:rPr>
        <w:softHyphen/>
        <w:t>جهت باشند بلکه عقل هریک از افراد راهنمای چیزی جز آنچه عقل دیگری به او نشان می</w:t>
      </w:r>
      <w:r w:rsidRPr="00DD7566">
        <w:rPr>
          <w:rFonts w:ascii="Lotus Linotype" w:hAnsi="Lotus Linotype" w:cs="Lotus Linotype"/>
          <w:sz w:val="28"/>
          <w:szCs w:val="28"/>
          <w:rtl/>
        </w:rPr>
        <w:softHyphen/>
        <w:t>دهد،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جمله مواردی که بیانگر بر حق بودن اهل حدیث می</w:t>
      </w:r>
      <w:r w:rsidRPr="00DD7566">
        <w:rPr>
          <w:rFonts w:ascii="Lotus Linotype" w:hAnsi="Lotus Linotype" w:cs="Lotus Linotype"/>
          <w:sz w:val="28"/>
          <w:szCs w:val="28"/>
          <w:rtl/>
        </w:rPr>
        <w:softHyphen/>
        <w:t>باشد این است که چون تمام کتاب</w:t>
      </w:r>
      <w:r w:rsidRPr="00DD7566">
        <w:rPr>
          <w:rFonts w:ascii="Lotus Linotype" w:hAnsi="Lotus Linotype" w:cs="Lotus Linotype"/>
          <w:sz w:val="28"/>
          <w:szCs w:val="28"/>
          <w:rtl/>
        </w:rPr>
        <w:softHyphen/>
        <w:t>هایی را که نوشته</w:t>
      </w:r>
      <w:r w:rsidRPr="00DD7566">
        <w:rPr>
          <w:rFonts w:ascii="Lotus Linotype" w:hAnsi="Lotus Linotype" w:cs="Lotus Linotype"/>
          <w:sz w:val="28"/>
          <w:szCs w:val="28"/>
          <w:rtl/>
        </w:rPr>
        <w:softHyphen/>
        <w:t>اند، مطالعه کنی، از اول تا آخر، کتاب</w:t>
      </w:r>
      <w:r w:rsidRPr="00DD7566">
        <w:rPr>
          <w:rFonts w:ascii="Lotus Linotype" w:hAnsi="Lotus Linotype" w:cs="Lotus Linotype"/>
          <w:sz w:val="28"/>
          <w:szCs w:val="28"/>
          <w:rtl/>
        </w:rPr>
        <w:softHyphen/>
        <w:t>های جدید و قدیم، با وجود اختلاف سرزمین</w:t>
      </w:r>
      <w:r w:rsidRPr="00DD7566">
        <w:rPr>
          <w:rFonts w:ascii="Lotus Linotype" w:hAnsi="Lotus Linotype" w:cs="Lotus Linotype"/>
          <w:sz w:val="28"/>
          <w:szCs w:val="28"/>
          <w:rtl/>
        </w:rPr>
        <w:softHyphen/>
        <w:t>ها و سده</w:t>
      </w:r>
      <w:r w:rsidRPr="00DD7566">
        <w:rPr>
          <w:rFonts w:ascii="Lotus Linotype" w:hAnsi="Lotus Linotype" w:cs="Lotus Linotype"/>
          <w:sz w:val="28"/>
          <w:szCs w:val="28"/>
          <w:rtl/>
        </w:rPr>
        <w:softHyphen/>
        <w:t>های زمانی متفاوتی که در آن زندگی می</w:t>
      </w:r>
      <w:r w:rsidRPr="00DD7566">
        <w:rPr>
          <w:rFonts w:ascii="Lotus Linotype" w:hAnsi="Lotus Linotype" w:cs="Lotus Linotype"/>
          <w:sz w:val="28"/>
          <w:szCs w:val="28"/>
          <w:rtl/>
        </w:rPr>
        <w:softHyphen/>
        <w:t>کردند و فاصله</w:t>
      </w:r>
      <w:r w:rsidRPr="00DD7566">
        <w:rPr>
          <w:rFonts w:ascii="Lotus Linotype" w:hAnsi="Lotus Linotype" w:cs="Lotus Linotype"/>
          <w:sz w:val="28"/>
          <w:szCs w:val="28"/>
          <w:rtl/>
        </w:rPr>
        <w:softHyphen/>
        <w:t>ای که میان آنها بوده و ه</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یک در منطقه</w:t>
      </w:r>
      <w:r w:rsidRPr="00DD7566">
        <w:rPr>
          <w:rFonts w:ascii="Lotus Linotype" w:hAnsi="Lotus Linotype" w:cs="Lotus Linotype"/>
          <w:sz w:val="28"/>
          <w:szCs w:val="28"/>
          <w:rtl/>
        </w:rPr>
        <w:softHyphen/>
        <w:t xml:space="preserve">ای زندگی </w:t>
      </w:r>
      <w:r w:rsidRPr="00DD7566">
        <w:rPr>
          <w:rFonts w:ascii="Lotus Linotype" w:hAnsi="Lotus Linotype" w:cs="Lotus Linotype"/>
          <w:sz w:val="28"/>
          <w:szCs w:val="28"/>
          <w:rtl/>
        </w:rPr>
        <w:softHyphen/>
        <w:t>کرده است، اما متوجه این نکته خواهی شد که همگی آنها در بیان اعتقاد بر یک شیوه و منهج بودند. راه و روشی که نه از آن منحرف شدند و نه در آن منحرف شدند؛ دیدگاه آنان در این زمینه و نقل اعتقاد در میان آنان یکسان است و اختلافی را در بین آنان نمی</w:t>
      </w:r>
      <w:r w:rsidRPr="00DD7566">
        <w:rPr>
          <w:rFonts w:ascii="Lotus Linotype" w:hAnsi="Lotus Linotype" w:cs="Lotus Linotype"/>
          <w:sz w:val="28"/>
          <w:szCs w:val="28"/>
          <w:rtl/>
        </w:rPr>
        <w:softHyphen/>
        <w:t>بینی؛ و در هیچیک از امور اعتقادی پراکندگی آراء در میان آنها وجود ندارد هرچند اندک باشد؛ بلکه چون تمام آنچه بیان داشتند و از سلف</w:t>
      </w:r>
      <w:r w:rsidRPr="00DD7566">
        <w:rPr>
          <w:rFonts w:ascii="Lotus Linotype" w:hAnsi="Lotus Linotype" w:cs="Lotus Linotype"/>
          <w:sz w:val="28"/>
          <w:szCs w:val="28"/>
          <w:rtl/>
        </w:rPr>
        <w:softHyphen/>
        <w:t>شان نقل کرده</w:t>
      </w:r>
      <w:r w:rsidRPr="00DD7566">
        <w:rPr>
          <w:rFonts w:ascii="Lotus Linotype" w:hAnsi="Lotus Linotype" w:cs="Lotus Linotype"/>
          <w:sz w:val="28"/>
          <w:szCs w:val="28"/>
          <w:rtl/>
        </w:rPr>
        <w:softHyphen/>
        <w:t>اند، جمع کنی، گویا که همگی آنها از یک ق</w:t>
      </w:r>
      <w:r w:rsidRPr="00DD7566">
        <w:rPr>
          <w:rFonts w:ascii="Lotus Linotype" w:hAnsi="Lotus Linotype" w:cs="Lotus Linotype" w:hint="cs"/>
          <w:sz w:val="28"/>
          <w:szCs w:val="28"/>
          <w:rtl/>
        </w:rPr>
        <w:t>ل</w:t>
      </w:r>
      <w:r w:rsidRPr="00DD7566">
        <w:rPr>
          <w:rFonts w:ascii="Lotus Linotype" w:hAnsi="Lotus Linotype" w:cs="Lotus Linotype"/>
          <w:sz w:val="28"/>
          <w:szCs w:val="28"/>
          <w:rtl/>
        </w:rPr>
        <w:t>ب منعکس شده است و از یک دهان بیرون آمده است. آیا برای حق بودن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دلیلی آشکارتر از این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480"/>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همچنین اصبهانی می</w:t>
      </w:r>
      <w:r w:rsidRPr="00DD7566">
        <w:rPr>
          <w:rFonts w:ascii="Lotus Linotype" w:hAnsi="Lotus Linotype" w:cs="Lotus Linotype"/>
          <w:sz w:val="28"/>
          <w:szCs w:val="28"/>
          <w:rtl/>
        </w:rPr>
        <w:softHyphen/>
        <w:t>گوید: «خداوند متعال ابا می</w:t>
      </w:r>
      <w:r w:rsidRPr="00DD7566">
        <w:rPr>
          <w:rFonts w:ascii="Lotus Linotype" w:hAnsi="Lotus Linotype" w:cs="Lotus Linotype"/>
          <w:sz w:val="28"/>
          <w:szCs w:val="28"/>
          <w:rtl/>
        </w:rPr>
        <w:softHyphen/>
        <w:t>ورزد از اینکه حق و حقیقت و عقیده</w:t>
      </w:r>
      <w:r w:rsidRPr="00DD7566">
        <w:rPr>
          <w:rFonts w:ascii="Lotus Linotype" w:hAnsi="Lotus Linotype" w:cs="Lotus Linotype"/>
          <w:sz w:val="28"/>
          <w:szCs w:val="28"/>
          <w:rtl/>
        </w:rPr>
        <w:softHyphen/>
        <w:t xml:space="preserve">ی صحیح جز با اهل حدیث و آثار باشد. چرا که آنها در هر نسل عقاید خود را از سلف خویش دریافت کردند و نسل به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سل چنین بوده تا به تابعین رسیده است و تابعین از اصحاب رسول الله و اصحاب رسول خدا از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دریافت کرده</w:t>
      </w:r>
      <w:r w:rsidRPr="00DD7566">
        <w:rPr>
          <w:rFonts w:ascii="Lotus Linotype" w:hAnsi="Lotus Linotype" w:cs="Lotus Linotype"/>
          <w:sz w:val="28"/>
          <w:szCs w:val="28"/>
          <w:rtl/>
        </w:rPr>
        <w:softHyphen/>
        <w:t xml:space="preserve">اند. و هیچ راهی برای شناخت دعوتی که رسول خدا مردم را به سوی </w:t>
      </w:r>
      <w:r w:rsidRPr="00DD7566">
        <w:rPr>
          <w:rFonts w:ascii="Lotus Linotype" w:hAnsi="Lotus Linotype" w:cs="Lotus Linotype" w:hint="cs"/>
          <w:sz w:val="28"/>
          <w:szCs w:val="28"/>
          <w:rtl/>
        </w:rPr>
        <w:t xml:space="preserve">آن فراخواند و مضمون آن </w:t>
      </w:r>
      <w:r w:rsidRPr="00DD7566">
        <w:rPr>
          <w:rFonts w:ascii="Lotus Linotype" w:hAnsi="Lotus Linotype" w:cs="Lotus Linotype"/>
          <w:sz w:val="28"/>
          <w:szCs w:val="28"/>
          <w:rtl/>
        </w:rPr>
        <w:t>دین مستقیم و راه استوار بود، جز راه و روش اصحاب رسول خدا نخواهد بود»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81"/>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مبحث سوم: جمع شدن بر مبنای حق و عدم اختلاف و پراکندگی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خداوند متعال ما </w:t>
      </w:r>
      <w:r w:rsidRPr="00DD7566">
        <w:rPr>
          <w:rFonts w:ascii="Lotus Linotype" w:hAnsi="Lotus Linotype" w:cs="Lotus Linotype" w:hint="cs"/>
          <w:sz w:val="28"/>
          <w:szCs w:val="28"/>
          <w:rtl/>
        </w:rPr>
        <w:t xml:space="preserve">را </w:t>
      </w:r>
      <w:r w:rsidRPr="00DD7566">
        <w:rPr>
          <w:rFonts w:ascii="Lotus Linotype" w:hAnsi="Lotus Linotype" w:cs="Lotus Linotype"/>
          <w:sz w:val="28"/>
          <w:szCs w:val="28"/>
          <w:rtl/>
        </w:rPr>
        <w:t>امر نموده تا بر مبنای حق جمع شویم و از پراکندگی و اختلاف که سبب ظلم و تجاوز است، دوری کنیم. اختلاف و پراکندگی که باعث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شود امت </w:t>
      </w:r>
      <w:r w:rsidRPr="00DD7566">
        <w:rPr>
          <w:rFonts w:ascii="Lotus Linotype" w:hAnsi="Lotus Linotype" w:cs="Lotus Linotype" w:hint="cs"/>
          <w:sz w:val="28"/>
          <w:szCs w:val="28"/>
          <w:rtl/>
        </w:rPr>
        <w:t xml:space="preserve">اسلامی به </w:t>
      </w:r>
      <w:r w:rsidRPr="00DD7566">
        <w:rPr>
          <w:rFonts w:ascii="Lotus Linotype" w:hAnsi="Lotus Linotype" w:cs="Lotus Linotype"/>
          <w:sz w:val="28"/>
          <w:szCs w:val="28"/>
          <w:rtl/>
        </w:rPr>
        <w:t xml:space="preserve">یکدیگر </w:t>
      </w:r>
      <w:r w:rsidRPr="00DD7566">
        <w:rPr>
          <w:rFonts w:ascii="Lotus Linotype" w:hAnsi="Lotus Linotype" w:cs="Lotus Linotype" w:hint="cs"/>
          <w:sz w:val="28"/>
          <w:szCs w:val="28"/>
          <w:rtl/>
        </w:rPr>
        <w:t xml:space="preserve">اهانت روا دارد </w:t>
      </w:r>
      <w:r w:rsidRPr="00DD7566">
        <w:rPr>
          <w:rFonts w:ascii="Lotus Linotype" w:hAnsi="Lotus Linotype" w:cs="Lotus Linotype"/>
          <w:sz w:val="28"/>
          <w:szCs w:val="28"/>
          <w:rtl/>
        </w:rPr>
        <w:t>و خون یکدیگر را حلال بشمارند. خداوند متعال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فرماید: «وَاعْتَصِمُوا بِحَبْلِ اللَّهِ جَميعاً وَلا تَفَرَّقُوا» (آل عمران: 103)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ریسمان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چنگ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نشوید».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 فرمودند: «</w:t>
      </w:r>
      <w:r w:rsidRPr="00DD7566">
        <w:rPr>
          <w:rFonts w:ascii="Lotus Linotype" w:hAnsi="Lotus Linotype" w:cs="Lotus Linotype"/>
          <w:b/>
          <w:bCs/>
          <w:sz w:val="28"/>
          <w:szCs w:val="28"/>
          <w:rtl/>
        </w:rPr>
        <w:t>مَنْ أَرَادَ بُحْبُوحَةَ الْجَنَّةِ، فَلْيَلْزَمِ الْجَمَاعَةَ، فَإِنَّ الشَّيْطَانَ مَعَ الْوَاحِدِ، وَهومِنَ الِاثْنَيْنِ أَبْعَدُ»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Pr>
        <w:footnoteReference w:id="482"/>
      </w:r>
      <w:r w:rsidRPr="00DD7566">
        <w:rPr>
          <w:rFonts w:ascii="Lotus Linotype" w:hAnsi="Lotus Linotype" w:cs="Lotus Linotype"/>
          <w:sz w:val="28"/>
          <w:szCs w:val="28"/>
          <w:rtl/>
        </w:rPr>
        <w:t xml:space="preserve"> «هرکس می</w:t>
      </w:r>
      <w:r w:rsidRPr="00DD7566">
        <w:rPr>
          <w:rFonts w:ascii="Lotus Linotype" w:hAnsi="Lotus Linotype" w:cs="Lotus Linotype"/>
          <w:sz w:val="28"/>
          <w:szCs w:val="28"/>
          <w:rtl/>
        </w:rPr>
        <w:softHyphen/>
        <w:t xml:space="preserve">خواهد در وسط و بهترین مکان بهشت سکونت گزیند، پس باید همراهی با جماعت مسلمانان را بر خود لازم بگیرد. چرا که شیطان همراه کسی است که تنها باشد. و از دو نفر(نسبت به یک نفر) دورتر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عبدالله بن مسعود می</w:t>
      </w:r>
      <w:r w:rsidRPr="00DD7566">
        <w:rPr>
          <w:rFonts w:ascii="Lotus Linotype" w:hAnsi="Lotus Linotype" w:cs="Lotus Linotype"/>
          <w:sz w:val="28"/>
          <w:szCs w:val="28"/>
          <w:rtl/>
        </w:rPr>
        <w:softHyphen/>
        <w:t>گوید: «ای مردم، فرمانبرداری و همراهی با جماعت مسلمانان بر شما واجب است، چرا که آن ریسمان خداوند است که بدان امر کرده است و آنچه را در همراهی با جماعت ناپسند می</w:t>
      </w:r>
      <w:r w:rsidRPr="00DD7566">
        <w:rPr>
          <w:rFonts w:ascii="Lotus Linotype" w:hAnsi="Lotus Linotype" w:cs="Lotus Linotype"/>
          <w:sz w:val="28"/>
          <w:szCs w:val="28"/>
          <w:rtl/>
        </w:rPr>
        <w:softHyphen/>
        <w:t>دانید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(همچون تبعیض و سلب حقوق و انتشار ظلم) بهتر است از آنچه در پراکندگی و فرقه فرقه شدن آن</w:t>
      </w:r>
      <w:r w:rsidRPr="00DD7566">
        <w:rPr>
          <w:rFonts w:ascii="Lotus Linotype" w:hAnsi="Lotus Linotype" w:cs="Lotus Linotype"/>
          <w:sz w:val="28"/>
          <w:szCs w:val="28"/>
          <w:rtl/>
        </w:rPr>
        <w:softHyphen/>
        <w:t>را دوست دارید. (مانند شهرت و ریاست. یکی از سلف می</w:t>
      </w:r>
      <w:r w:rsidRPr="00DD7566">
        <w:rPr>
          <w:rFonts w:ascii="Lotus Linotype" w:hAnsi="Lotus Linotype" w:cs="Lotus Linotype"/>
          <w:sz w:val="28"/>
          <w:szCs w:val="28"/>
          <w:rtl/>
        </w:rPr>
        <w:softHyphen/>
        <w:t>گوید: در پایین</w:t>
      </w:r>
      <w:r w:rsidRPr="00DD7566">
        <w:rPr>
          <w:rFonts w:ascii="Lotus Linotype" w:hAnsi="Lotus Linotype" w:cs="Lotus Linotype"/>
          <w:sz w:val="28"/>
          <w:szCs w:val="28"/>
          <w:rtl/>
        </w:rPr>
        <w:softHyphen/>
        <w:t>ترین درجه</w:t>
      </w:r>
      <w:r w:rsidRPr="00DD7566">
        <w:rPr>
          <w:rFonts w:ascii="Lotus Linotype" w:hAnsi="Lotus Linotype" w:cs="Lotus Linotype"/>
          <w:sz w:val="28"/>
          <w:szCs w:val="28"/>
          <w:rtl/>
        </w:rPr>
        <w:softHyphen/>
        <w:t>ی سنت باشم بهتر است از اینکه در رأس بدعت باشم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83"/>
      </w:r>
      <w:r w:rsidRPr="00DD7566">
        <w:rPr>
          <w:rFonts w:ascii="Lotus Linotype" w:hAnsi="Lotus Linotype" w:cs="Lotus Linotype"/>
          <w:sz w:val="28"/>
          <w:szCs w:val="28"/>
          <w:vertAlign w:val="subscript"/>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بر این اساس است که جمع شدن بر مبنای حق از ویژگی</w:t>
      </w:r>
      <w:r w:rsidRPr="00DD7566">
        <w:rPr>
          <w:rFonts w:ascii="Lotus Linotype" w:hAnsi="Lotus Linotype" w:cs="Lotus Linotype"/>
          <w:sz w:val="28"/>
          <w:szCs w:val="28"/>
          <w:rtl/>
        </w:rPr>
        <w:softHyphen/>
        <w:t>های بارز و مشخص اهل سنت و جماعت می</w:t>
      </w:r>
      <w:r w:rsidRPr="00DD7566">
        <w:rPr>
          <w:rFonts w:ascii="Lotus Linotype" w:hAnsi="Lotus Linotype" w:cs="Lotus Linotype"/>
          <w:sz w:val="28"/>
          <w:szCs w:val="28"/>
          <w:rtl/>
        </w:rPr>
        <w:softHyphen/>
        <w:t xml:space="preserve">باشد که با آن از اهل بدعت </w:t>
      </w:r>
      <w:r w:rsidRPr="00DD7566">
        <w:rPr>
          <w:rFonts w:ascii="Lotus Linotype" w:hAnsi="Lotus Linotype" w:cs="Lotus Linotype" w:hint="cs"/>
          <w:sz w:val="28"/>
          <w:szCs w:val="28"/>
          <w:rtl/>
        </w:rPr>
        <w:t>متمایز</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اما بر این اصل بزرگ و مهم، کتاب الله و سنت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و عمل صحابه و سلف صالح دلالت دارد.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دلایل قرآنی: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1ــ خداوند متعال می</w:t>
      </w:r>
      <w:r w:rsidRPr="00DD7566">
        <w:rPr>
          <w:rFonts w:ascii="Lotus Linotype" w:hAnsi="Lotus Linotype" w:cs="Lotus Linotype"/>
          <w:sz w:val="28"/>
          <w:szCs w:val="28"/>
          <w:rtl/>
        </w:rPr>
        <w:softHyphen/>
        <w:t>فرماید: «</w:t>
      </w:r>
      <w:r w:rsidRPr="00DD7566">
        <w:rPr>
          <w:rStyle w:val="aye"/>
          <w:rFonts w:ascii="Lotus Linotype" w:hAnsi="Lotus Linotype" w:cs="Lotus Linotype"/>
          <w:sz w:val="28"/>
          <w:szCs w:val="28"/>
          <w:rtl/>
        </w:rPr>
        <w:t>یا أَیُّهَا الَّذینَ آمَنُوا اتَّقُوا اللّهَ حَقَّ تُقاتِهِ وَ لا تَمُوتُنَّ إِلاّ وَ أَنْتُمْ مُسْلِمُونَ</w:t>
      </w:r>
      <w:r w:rsidRPr="00DD7566">
        <w:rPr>
          <w:rStyle w:val="aye"/>
          <w:rFonts w:ascii="Lotus Linotype" w:hAnsi="Lotus Linotype" w:cs="Lotus Linotype" w:hint="cs"/>
          <w:sz w:val="28"/>
          <w:szCs w:val="28"/>
          <w:rtl/>
        </w:rPr>
        <w:t xml:space="preserve"> *</w:t>
      </w:r>
      <w:r w:rsidRPr="00DD7566">
        <w:rPr>
          <w:rFonts w:ascii="Lotus Linotype" w:hAnsi="Lotus Linotype" w:cs="Lotus Linotype"/>
          <w:sz w:val="28"/>
          <w:szCs w:val="28"/>
        </w:rPr>
        <w:br/>
      </w:r>
      <w:r w:rsidRPr="00DD7566">
        <w:rPr>
          <w:rStyle w:val="aye"/>
          <w:rFonts w:ascii="Lotus Linotype" w:hAnsi="Lotus Linotype" w:cs="Lotus Linotype"/>
          <w:sz w:val="28"/>
          <w:szCs w:val="28"/>
        </w:rPr>
        <w:t xml:space="preserve"> </w:t>
      </w:r>
      <w:r w:rsidRPr="00DD7566">
        <w:rPr>
          <w:rStyle w:val="aye"/>
          <w:rFonts w:ascii="Lotus Linotype" w:hAnsi="Lotus Linotype" w:cs="Lotus Linotype"/>
          <w:sz w:val="28"/>
          <w:szCs w:val="28"/>
          <w:rtl/>
        </w:rPr>
        <w:t>وَاعْتَصِمُوا بِحَبْلِ اللّهِ جَمیعاً وَ لا تَفَرَّقُوا وَ اذْکُرُوا نِعْمَتَ اللّهِ عَلَیْکُمْ إِذْ کُنْتُمْ أَعْداءً فَأَلَّفَ بَیْنَ قُلُوبِکُمْ فَأَصْبَحْتُمْ بِنِعْمَتِهِ إِخْواناً وَ کُنْتُمْ عَلى شَفا حُفْرَة مِنَ النّارِ فَأَنْقَذَکُمْ مِنْها کَذلِکَ یُبَیِّنُ اللّهُ لَکُمْ آیاتِهِ لَعَلَّکُمْ تَهْتَدُونَ</w:t>
      </w:r>
      <w:r w:rsidRPr="00DD7566">
        <w:rPr>
          <w:rFonts w:ascii="Lotus Linotype" w:hAnsi="Lotus Linotype" w:cs="Lotus Linotype"/>
          <w:sz w:val="28"/>
          <w:szCs w:val="28"/>
          <w:rtl/>
        </w:rPr>
        <w:t xml:space="preserve">» (آل عمران: 102-103)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ترسیدن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مسلمان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ریسمان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چنگ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نشوید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دشمنان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فضل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گودلی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نجات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سازد،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یابید».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w:t>
      </w:r>
      <w:hyperlink r:id="rId43" w:tgtFrame="_blank" w:history="1">
        <w:r w:rsidRPr="00DD7566">
          <w:rPr>
            <w:rStyle w:val="Hyperlink"/>
            <w:rFonts w:ascii="Lotus Linotype" w:hAnsi="Lotus Linotype" w:cs="Lotus Linotype"/>
            <w:color w:val="auto"/>
            <w:sz w:val="28"/>
            <w:szCs w:val="28"/>
            <w:u w:val="none"/>
            <w:rtl/>
          </w:rPr>
          <w:t>وَلا تَکُونُوا کَالَّذينَ تَفَرَّقُوا وَ اخْتَلَفُوا مِنْ بَعْدِ ما جاءَهُمُ الْبَيِّناتُ وَ أُولئِکَ لَهُمْ عَذابٌ عَظيمٌ</w:t>
        </w:r>
      </w:hyperlink>
      <w:r w:rsidRPr="00DD7566">
        <w:rPr>
          <w:rFonts w:ascii="Lotus Linotype" w:hAnsi="Lotus Linotype" w:cs="Lotus Linotype"/>
          <w:sz w:val="28"/>
          <w:szCs w:val="28"/>
          <w:rtl/>
        </w:rPr>
        <w:t>» (آل عمران: 105)</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دلایل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عذاب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w:t>
      </w:r>
      <w:hyperlink r:id="rId44" w:tgtFrame="_blank" w:history="1">
        <w:r w:rsidRPr="00DD7566">
          <w:rPr>
            <w:rStyle w:val="Hyperlink"/>
            <w:rFonts w:ascii="Lotus Linotype" w:hAnsi="Lotus Linotype" w:cs="Lotus Linotype"/>
            <w:color w:val="auto"/>
            <w:sz w:val="28"/>
            <w:szCs w:val="28"/>
            <w:u w:val="none"/>
            <w:rtl/>
          </w:rPr>
          <w:t>شَرَعَ لَکُمْ مِنَ الدِّينِ ما وَصَّي بِهِ نُوحاً وَ الَّذي أَوْحَيْنا إِلَيْکَ وَ ما وَصَّيْنا بِهِ إِبْراهيمَ وَ مُوسي‏ وَ عيسي‏ أَنْ أَقيمُوا الدِّينَ وَ لا تَتَفَرَّقُوا فيهِ</w:t>
        </w:r>
      </w:hyperlink>
      <w:r w:rsidRPr="00DD7566">
        <w:rPr>
          <w:rFonts w:ascii="Lotus Linotype" w:hAnsi="Lotus Linotype" w:cs="Lotus Linotype"/>
          <w:sz w:val="28"/>
          <w:szCs w:val="28"/>
          <w:rtl/>
        </w:rPr>
        <w:t xml:space="preserve">» (شوری: 13) </w:t>
      </w:r>
      <w:r w:rsidRPr="00DD7566">
        <w:rPr>
          <w:rFonts w:ascii="Lotus Linotype" w:hAnsi="Lotus Linotype" w:cs="Lotus Linotype" w:hint="cs"/>
          <w:sz w:val="28"/>
          <w:szCs w:val="28"/>
          <w:rtl/>
        </w:rPr>
        <w:t>«خداوند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بيان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داشته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نوح</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توصيه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وحی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ابراهيم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موسی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عيسی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سفارش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نموده</w:t>
      </w:r>
      <w:r w:rsidRPr="00DD7566">
        <w:rPr>
          <w:rFonts w:ascii="Lotus Linotype" w:hAnsi="Lotus Linotype" w:cs="Lotus Linotype" w:hint="cs"/>
          <w:sz w:val="28"/>
          <w:szCs w:val="28"/>
          <w:rtl/>
        </w:rPr>
        <w:softHyphen/>
        <w:t>ايم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سفارش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كرده</w:t>
      </w:r>
      <w:r w:rsidRPr="00DD7566">
        <w:rPr>
          <w:rFonts w:ascii="Lotus Linotype" w:hAnsi="Lotus Linotype" w:cs="Lotus Linotype" w:hint="cs"/>
          <w:sz w:val="28"/>
          <w:szCs w:val="28"/>
          <w:rtl/>
        </w:rPr>
        <w:softHyphen/>
        <w:t>ايم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اصول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پابرجا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نكنيد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نورزيد».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w:t>
      </w:r>
      <w:hyperlink r:id="rId45" w:tgtFrame="_blank" w:history="1">
        <w:r w:rsidRPr="00DD7566">
          <w:rPr>
            <w:rStyle w:val="Hyperlink"/>
            <w:rFonts w:ascii="Lotus Linotype" w:hAnsi="Lotus Linotype" w:cs="Lotus Linotype"/>
            <w:color w:val="auto"/>
            <w:sz w:val="28"/>
            <w:szCs w:val="28"/>
            <w:u w:val="none"/>
            <w:rtl/>
          </w:rPr>
          <w:t>إِنَّ الَّذينَ فَرَّقُوا دينَهُمْ وَ کانُوا شِيَعاً لَسْتَ مِنْهُمْ في‏ شَيْ‏ءٍ</w:t>
        </w:r>
      </w:hyperlink>
      <w:r w:rsidRPr="00DD7566">
        <w:rPr>
          <w:rFonts w:ascii="Lotus Linotype" w:hAnsi="Lotus Linotype" w:cs="Lotus Linotype"/>
          <w:sz w:val="28"/>
          <w:szCs w:val="28"/>
          <w:rtl/>
        </w:rPr>
        <w:t xml:space="preserve">» (انعام: 159)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آيين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ساختند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هيچ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نيست».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«وَأَطِيعُواْ اللّهَ وَرَسُولَهُ وَلاَ تَنَازَعُواْ فَتَفْشَلُواْ وَتَذْهَبَ رِيحُكُمْ» (انفال: 46)</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نزاع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قوت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مهابت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سنت نبوی: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1ـ رسول خدا فرمودند: «</w:t>
      </w:r>
      <w:r w:rsidRPr="00DD7566">
        <w:rPr>
          <w:rFonts w:ascii="Lotus Linotype" w:hAnsi="Lotus Linotype" w:cs="Lotus Linotype"/>
          <w:b/>
          <w:bCs/>
          <w:sz w:val="28"/>
          <w:szCs w:val="28"/>
          <w:rtl/>
        </w:rPr>
        <w:t xml:space="preserve">الْمُسْلِمُ أَخُو الْمُسْلِمِ، لَا يَظْلِمُهُ وَلَا يَخْذُلُهُ، وَلَا يَحْقِرُهُ، التَّقْوَى هَا  هُنَا التَّقْوَى هَا  هُنَا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وَيُشِيرُ إِلَى صَدْرِهِ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بِحَسْبِ امْرِئٍ مِنَ الشَّرِّ أَنْ يَحْقِرَ أَخَاهُ الْمُسْلِمَ، كُلُّ </w:t>
      </w:r>
      <w:r w:rsidRPr="00DD7566">
        <w:rPr>
          <w:rFonts w:ascii="Lotus Linotype" w:hAnsi="Lotus Linotype" w:cs="Lotus Linotype"/>
          <w:b/>
          <w:bCs/>
          <w:sz w:val="28"/>
          <w:szCs w:val="28"/>
          <w:rtl/>
        </w:rPr>
        <w:lastRenderedPageBreak/>
        <w:t>الْمُسْلِمِ عَلَى الْمُسْلِمِ حَرَامٌ، دَمُهُ، وَمَالُهُ، وَعِرْضُهُ»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484"/>
      </w:r>
      <w:r w:rsidRPr="00DD7566">
        <w:rPr>
          <w:rFonts w:ascii="Lotus Linotype" w:hAnsi="Lotus Linotype" w:cs="Lotus Linotype"/>
          <w:sz w:val="28"/>
          <w:szCs w:val="28"/>
          <w:rtl/>
        </w:rPr>
        <w:t xml:space="preserve">  «مسلمان برادر مسلمان است. به او ظلم نمی</w:t>
      </w:r>
      <w:r w:rsidRPr="00DD7566">
        <w:rPr>
          <w:rFonts w:ascii="Lotus Linotype" w:hAnsi="Lotus Linotype" w:cs="Lotus Linotype"/>
          <w:sz w:val="28"/>
          <w:szCs w:val="28"/>
          <w:rtl/>
        </w:rPr>
        <w:softHyphen/>
        <w:t>کند، یاری او را ترک نمی</w:t>
      </w:r>
      <w:r w:rsidRPr="00DD7566">
        <w:rPr>
          <w:rFonts w:ascii="Lotus Linotype" w:hAnsi="Lotus Linotype" w:cs="Lotus Linotype"/>
          <w:sz w:val="28"/>
          <w:szCs w:val="28"/>
          <w:rtl/>
        </w:rPr>
        <w:softHyphen/>
        <w:t>کند و او را تحقیر نمی</w:t>
      </w:r>
      <w:r w:rsidRPr="00DD7566">
        <w:rPr>
          <w:rFonts w:ascii="Lotus Linotype" w:hAnsi="Lotus Linotype" w:cs="Lotus Linotype"/>
          <w:sz w:val="28"/>
          <w:szCs w:val="28"/>
          <w:rtl/>
        </w:rPr>
        <w:softHyphen/>
        <w:t>کند. تقوا در این</w:t>
      </w:r>
      <w:r w:rsidRPr="00DD7566">
        <w:rPr>
          <w:rFonts w:ascii="Lotus Linotype" w:hAnsi="Lotus Linotype" w:cs="Lotus Linotype" w:hint="cs"/>
          <w:sz w:val="28"/>
          <w:szCs w:val="28"/>
          <w:rtl/>
        </w:rPr>
        <w:t>ج</w:t>
      </w:r>
      <w:r w:rsidRPr="00DD7566">
        <w:rPr>
          <w:rFonts w:ascii="Lotus Linotype" w:hAnsi="Lotus Linotype" w:cs="Lotus Linotype"/>
          <w:sz w:val="28"/>
          <w:szCs w:val="28"/>
          <w:rtl/>
        </w:rPr>
        <w:t xml:space="preserve">است، تقوا در اینجاست.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به سینه</w:t>
      </w:r>
      <w:r w:rsidRPr="00DD7566">
        <w:rPr>
          <w:rFonts w:ascii="Lotus Linotype" w:hAnsi="Lotus Linotype" w:cs="Lotus Linotype"/>
          <w:sz w:val="28"/>
          <w:szCs w:val="28"/>
          <w:rtl/>
        </w:rPr>
        <w:softHyphen/>
        <w:t>اش اشاره می</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انسان بر حسب شرارتی که در او نهفته است برادر مسلمانش را تحقیر می</w:t>
      </w:r>
      <w:r w:rsidRPr="00DD7566">
        <w:rPr>
          <w:rFonts w:ascii="Lotus Linotype" w:hAnsi="Lotus Linotype" w:cs="Lotus Linotype"/>
          <w:sz w:val="28"/>
          <w:szCs w:val="28"/>
          <w:rtl/>
        </w:rPr>
        <w:softHyphen/>
        <w:t>کند. خون و آبرو و مال هر مسلمانی بر مسلمان دیگر حرام است»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در روایتی آمده است: </w:t>
      </w:r>
      <w:r w:rsidRPr="00DD7566">
        <w:rPr>
          <w:rFonts w:ascii="Lotus Linotype" w:hAnsi="Lotus Linotype" w:cs="Lotus Linotype"/>
          <w:b/>
          <w:bCs/>
          <w:sz w:val="28"/>
          <w:szCs w:val="28"/>
          <w:rtl/>
        </w:rPr>
        <w:t>«لَا تَحَاسَدُوا، وَلَا تَبَاغَضُوا، وَلَا تَجَسَّسُوا، وَلَا تَحَسَّسُوا، وَلَا تَنَاجَشُوا، وَكُونُوا عِبَادَ اللهِ إِخْوَانًا»</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 xml:space="preserve"> «به یکدیگر حسادت نکنید و با هم دشمنی نکنید و در امر یکدیگر تجسس نکنید و به دنبال عیب</w:t>
      </w:r>
      <w:r w:rsidRPr="00DD7566">
        <w:rPr>
          <w:rFonts w:ascii="Lotus Linotype" w:hAnsi="Lotus Linotype" w:cs="Lotus Linotype"/>
          <w:sz w:val="28"/>
          <w:szCs w:val="28"/>
          <w:rtl/>
        </w:rPr>
        <w:softHyphen/>
        <w:t xml:space="preserve">های دیگران نباشید. قیمت کالاها را بدون آنکه نیت خرید داشته باشید، بالا نبرید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در مسیر بندگی الله برادروار  پیش بروید»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85"/>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رسول خدا فرمودند: «</w:t>
      </w:r>
      <w:r w:rsidRPr="00DD7566">
        <w:rPr>
          <w:rFonts w:ascii="Lotus Linotype" w:hAnsi="Lotus Linotype" w:cs="Lotus Linotype"/>
          <w:b/>
          <w:bCs/>
          <w:sz w:val="28"/>
          <w:szCs w:val="28"/>
          <w:rtl/>
        </w:rPr>
        <w:t>المُؤْمِنَ لِلْمُؤْمِنِ كَالْبُنْيَانِ يَشُدُّ بَعْضُهُ بَعْضًا»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486"/>
      </w:r>
      <w:r w:rsidRPr="00DD7566">
        <w:rPr>
          <w:rFonts w:ascii="Lotus Linotype" w:hAnsi="Lotus Linotype" w:cs="Lotus Linotype"/>
          <w:sz w:val="28"/>
          <w:szCs w:val="28"/>
          <w:rtl/>
        </w:rPr>
        <w:t xml:space="preserve"> «مومن نسبت به مومن همچون ساختمانی است که اجزای مختلف آن یکدیگر را محکم و استوار می</w:t>
      </w:r>
      <w:r w:rsidRPr="00DD7566">
        <w:rPr>
          <w:rFonts w:ascii="Lotus Linotype" w:hAnsi="Lotus Linotype" w:cs="Lotus Linotype"/>
          <w:sz w:val="28"/>
          <w:szCs w:val="28"/>
          <w:rtl/>
        </w:rPr>
        <w:softHyphen/>
        <w:t>کنند»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رسول خدا با قول و عمل خود به همبستگی و هم</w:t>
      </w:r>
      <w:r w:rsidRPr="00DD7566">
        <w:rPr>
          <w:rFonts w:ascii="Lotus Linotype" w:hAnsi="Lotus Linotype" w:cs="Lotus Linotype"/>
          <w:sz w:val="28"/>
          <w:szCs w:val="28"/>
          <w:rtl/>
        </w:rPr>
        <w:softHyphen/>
        <w:t>پایی و دوست داشتن یکدیگر تشویق نمودند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از پراکندگی و فرقه فرقه شدن و اختلافی که منجر به </w:t>
      </w:r>
      <w:r w:rsidRPr="00DD7566">
        <w:rPr>
          <w:rFonts w:ascii="Lotus Linotype" w:hAnsi="Lotus Linotype" w:cs="Lotus Linotype" w:hint="cs"/>
          <w:sz w:val="28"/>
          <w:szCs w:val="28"/>
          <w:rtl/>
        </w:rPr>
        <w:t>دسته دسته شدن</w:t>
      </w:r>
      <w:r w:rsidRPr="00DD7566">
        <w:rPr>
          <w:rFonts w:ascii="Lotus Linotype" w:hAnsi="Lotus Linotype" w:cs="Lotus Linotype"/>
          <w:sz w:val="28"/>
          <w:szCs w:val="28"/>
          <w:rtl/>
        </w:rPr>
        <w:t xml:space="preserve"> و شکاف برداشتن صفوف و از بین رفتن عزت و شوکت مسلمانان می</w:t>
      </w:r>
      <w:r w:rsidRPr="00DD7566">
        <w:rPr>
          <w:rFonts w:ascii="Lotus Linotype" w:hAnsi="Lotus Linotype" w:cs="Lotus Linotype"/>
          <w:sz w:val="28"/>
          <w:szCs w:val="28"/>
          <w:rtl/>
        </w:rPr>
        <w:softHyphen/>
        <w:t>شود، نهی کردند. حتی در اموری که به نظر کوچک می</w:t>
      </w:r>
      <w:r w:rsidRPr="00DD7566">
        <w:rPr>
          <w:rFonts w:ascii="Lotus Linotype" w:hAnsi="Lotus Linotype" w:cs="Lotus Linotype"/>
          <w:sz w:val="28"/>
          <w:szCs w:val="28"/>
          <w:rtl/>
        </w:rPr>
        <w:softHyphen/>
        <w:t>رسید و از اهمیت کمتری برخوردار بود، سبب قیل و قال در آن</w:t>
      </w:r>
      <w:r w:rsidRPr="00DD7566">
        <w:rPr>
          <w:rFonts w:ascii="Lotus Linotype" w:hAnsi="Lotus Linotype" w:cs="Lotus Linotype"/>
          <w:sz w:val="28"/>
          <w:szCs w:val="28"/>
          <w:rtl/>
        </w:rPr>
        <w:softHyphen/>
        <w:t>را ذکر می</w:t>
      </w:r>
      <w:r w:rsidRPr="00DD7566">
        <w:rPr>
          <w:rFonts w:ascii="Lotus Linotype" w:hAnsi="Lotus Linotype" w:cs="Lotus Linotype"/>
          <w:sz w:val="28"/>
          <w:szCs w:val="28"/>
          <w:rtl/>
        </w:rPr>
        <w:softHyphen/>
        <w:t>کردند.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هنگامی که رسول خدا پراکندگی صحابه در اتراق نمودن در دره</w:t>
      </w:r>
      <w:r w:rsidRPr="00DD7566">
        <w:rPr>
          <w:rFonts w:ascii="Lotus Linotype" w:hAnsi="Lotus Linotype" w:cs="Lotus Linotype"/>
          <w:sz w:val="28"/>
          <w:szCs w:val="28"/>
          <w:rtl/>
        </w:rPr>
        <w:softHyphen/>
        <w:t xml:space="preserve">ها و </w:t>
      </w:r>
      <w:r w:rsidRPr="00DD7566">
        <w:rPr>
          <w:rFonts w:ascii="Lotus Linotype" w:hAnsi="Lotus Linotype" w:cs="Lotus Linotype"/>
          <w:sz w:val="28"/>
          <w:szCs w:val="28"/>
          <w:rtl/>
        </w:rPr>
        <w:lastRenderedPageBreak/>
        <w:t>گذرگاه</w:t>
      </w:r>
      <w:r w:rsidRPr="00DD7566">
        <w:rPr>
          <w:rFonts w:ascii="Lotus Linotype" w:hAnsi="Lotus Linotype" w:cs="Lotus Linotype"/>
          <w:sz w:val="28"/>
          <w:szCs w:val="28"/>
          <w:rtl/>
        </w:rPr>
        <w:softHyphen/>
        <w:t>های کوهستانی را دید فرمودند:</w:t>
      </w:r>
      <w:r w:rsidRPr="00DD7566">
        <w:rPr>
          <w:rFonts w:ascii="Lotus Linotype" w:hAnsi="Lotus Linotype" w:cs="Lotus Linotype"/>
          <w:b/>
          <w:bCs/>
          <w:sz w:val="28"/>
          <w:szCs w:val="28"/>
          <w:rtl/>
        </w:rPr>
        <w:t xml:space="preserve"> «إِنَّ تَفَرُّقَكُمْ فِي هَذِهِ الشِّعَابِ وَالْأَوْدِيَةِ، إِنَّمَا ذَلِكُمْ مِنَ الشَّيْطَانِ». فَلَمْ يَنْزِلْ بَعْدَ ذَلِكَ مَنْزِلًا إِلَّا انْضَمَّ بَعْضُهُمْ إِلَى بَعْضٍ، حَتَّى يُقَالَ: لَوْ بُسِطَ عَلَيْهِمْ ثَوْبٌ لَعَمَّهُمْ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87"/>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پراکنده شدن شما در کوه</w:t>
      </w:r>
      <w:r w:rsidRPr="00DD7566">
        <w:rPr>
          <w:rFonts w:ascii="Lotus Linotype" w:hAnsi="Lotus Linotype" w:cs="Lotus Linotype"/>
          <w:sz w:val="28"/>
          <w:szCs w:val="28"/>
          <w:rtl/>
        </w:rPr>
        <w:softHyphen/>
        <w:t>ها و دره</w:t>
      </w:r>
      <w:r w:rsidRPr="00DD7566">
        <w:rPr>
          <w:rFonts w:ascii="Lotus Linotype" w:hAnsi="Lotus Linotype" w:cs="Lotus Linotype"/>
          <w:sz w:val="28"/>
          <w:szCs w:val="28"/>
          <w:rtl/>
        </w:rPr>
        <w:softHyphen/>
        <w:t>ها، نتیجه</w:t>
      </w:r>
      <w:r w:rsidRPr="00DD7566">
        <w:rPr>
          <w:rFonts w:ascii="Lotus Linotype" w:hAnsi="Lotus Linotype" w:cs="Lotus Linotype"/>
          <w:sz w:val="28"/>
          <w:szCs w:val="28"/>
          <w:rtl/>
        </w:rPr>
        <w:softHyphen/>
        <w:t>ی وسوسه و فریب شیطان است. پس از این هر جا که اتراق می</w:t>
      </w:r>
      <w:r w:rsidRPr="00DD7566">
        <w:rPr>
          <w:rFonts w:ascii="Lotus Linotype" w:hAnsi="Lotus Linotype" w:cs="Lotus Linotype"/>
          <w:sz w:val="28"/>
          <w:szCs w:val="28"/>
          <w:rtl/>
        </w:rPr>
        <w:softHyphen/>
        <w:t>کردند، کنار یکدیگر قرار می</w:t>
      </w:r>
      <w:r w:rsidRPr="00DD7566">
        <w:rPr>
          <w:rFonts w:ascii="Lotus Linotype" w:hAnsi="Lotus Linotype" w:cs="Lotus Linotype"/>
          <w:sz w:val="28"/>
          <w:szCs w:val="28"/>
          <w:rtl/>
        </w:rPr>
        <w:softHyphen/>
        <w:t>گرفتند. چنانکه گفته شده: اگر تنها یک پارچه انداخته می</w:t>
      </w:r>
      <w:r w:rsidRPr="00DD7566">
        <w:rPr>
          <w:rFonts w:ascii="Lotus Linotype" w:hAnsi="Lotus Linotype" w:cs="Lotus Linotype"/>
          <w:sz w:val="28"/>
          <w:szCs w:val="28"/>
          <w:rtl/>
        </w:rPr>
        <w:softHyphen/>
        <w:t>شد، برای همه</w:t>
      </w:r>
      <w:r w:rsidRPr="00DD7566">
        <w:rPr>
          <w:rFonts w:ascii="Lotus Linotype" w:hAnsi="Lotus Linotype" w:cs="Lotus Linotype"/>
          <w:sz w:val="28"/>
          <w:szCs w:val="28"/>
          <w:rtl/>
        </w:rPr>
        <w:softHyphen/>
        <w:t>ی آنها کافی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ج) عملکرد صحابه: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رفتار و عملکرد صحابه چن</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ن بود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اگر اختلافی میان آنها رخ می</w:t>
      </w:r>
      <w:r w:rsidRPr="00DD7566">
        <w:rPr>
          <w:rFonts w:ascii="Lotus Linotype" w:hAnsi="Lotus Linotype" w:cs="Lotus Linotype"/>
          <w:sz w:val="28"/>
          <w:szCs w:val="28"/>
          <w:rtl/>
        </w:rPr>
        <w:softHyphen/>
        <w:t xml:space="preserve">داد موجب دو دستگی و دشمنی و کینه توزی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شد. </w:t>
      </w:r>
      <w:r w:rsidRPr="00DD7566">
        <w:rPr>
          <w:rFonts w:ascii="Lotus Linotype" w:hAnsi="Lotus Linotype" w:cs="Lotus Linotype" w:hint="cs"/>
          <w:sz w:val="28"/>
          <w:szCs w:val="28"/>
          <w:rtl/>
        </w:rPr>
        <w:t>چنانکه</w:t>
      </w:r>
      <w:r w:rsidRPr="00DD7566">
        <w:rPr>
          <w:rFonts w:ascii="Lotus Linotype" w:hAnsi="Lotus Linotype" w:cs="Lotus Linotype"/>
          <w:sz w:val="28"/>
          <w:szCs w:val="28"/>
          <w:rtl/>
        </w:rPr>
        <w:t xml:space="preserve"> در عهد و زمان رسول خدا </w:t>
      </w:r>
      <w:r w:rsidRPr="00DD7566">
        <w:rPr>
          <w:rFonts w:ascii="Lotus Linotype" w:hAnsi="Lotus Linotype" w:cs="Lotus Linotype" w:hint="cs"/>
          <w:sz w:val="28"/>
          <w:szCs w:val="28"/>
          <w:rtl/>
        </w:rPr>
        <w:t xml:space="preserve">و با حضور ایشان </w:t>
      </w:r>
      <w:r w:rsidRPr="00DD7566">
        <w:rPr>
          <w:rFonts w:ascii="Lotus Linotype" w:hAnsi="Lotus Linotype" w:cs="Lotus Linotype"/>
          <w:sz w:val="28"/>
          <w:szCs w:val="28"/>
          <w:rtl/>
        </w:rPr>
        <w:t>در مواردی با یکدیگر اختلاف نظر داشتند. و از این قبیل است ماجرایی که پس از غزوه</w:t>
      </w:r>
      <w:r w:rsidRPr="00DD7566">
        <w:rPr>
          <w:rFonts w:ascii="Lotus Linotype" w:hAnsi="Lotus Linotype" w:cs="Lotus Linotype"/>
          <w:sz w:val="28"/>
          <w:szCs w:val="28"/>
          <w:rtl/>
        </w:rPr>
        <w:softHyphen/>
        <w:t>ی احزاب رخ داد. زمانی که رسول خدا از غزوه</w:t>
      </w:r>
      <w:r w:rsidRPr="00DD7566">
        <w:rPr>
          <w:rFonts w:ascii="Lotus Linotype" w:hAnsi="Lotus Linotype" w:cs="Lotus Linotype"/>
          <w:sz w:val="28"/>
          <w:szCs w:val="28"/>
          <w:rtl/>
        </w:rPr>
        <w:softHyphen/>
        <w:t xml:space="preserve">ی احزاب </w:t>
      </w:r>
      <w:r w:rsidRPr="00DD7566">
        <w:rPr>
          <w:rFonts w:ascii="Lotus Linotype" w:hAnsi="Lotus Linotype" w:cs="Lotus Linotype" w:hint="cs"/>
          <w:sz w:val="28"/>
          <w:szCs w:val="28"/>
          <w:rtl/>
        </w:rPr>
        <w:t>بازگشتند</w:t>
      </w:r>
      <w:r w:rsidRPr="00DD7566">
        <w:rPr>
          <w:rFonts w:ascii="Lotus Linotype" w:hAnsi="Lotus Linotype" w:cs="Lotus Linotype"/>
          <w:sz w:val="28"/>
          <w:szCs w:val="28"/>
          <w:rtl/>
        </w:rPr>
        <w:t>، جبرئیل آمده و ایشان را امر نمود تا به سوی بنی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قریظه حرکت کند. (چرا که عهد</w:t>
      </w:r>
      <w:r w:rsidRPr="00DD7566">
        <w:rPr>
          <w:rFonts w:ascii="Lotus Linotype" w:hAnsi="Lotus Linotype" w:cs="Lotus Linotype" w:hint="cs"/>
          <w:sz w:val="28"/>
          <w:szCs w:val="28"/>
          <w:rtl/>
        </w:rPr>
        <w:t>شکنی</w:t>
      </w:r>
      <w:r w:rsidRPr="00DD7566">
        <w:rPr>
          <w:rFonts w:ascii="Lotus Linotype" w:hAnsi="Lotus Linotype" w:cs="Lotus Linotype"/>
          <w:sz w:val="28"/>
          <w:szCs w:val="28"/>
          <w:rtl/>
        </w:rPr>
        <w:t xml:space="preserve"> کرده بودند.) پس رسول خدا به اصحابش فرمودند: </w:t>
      </w:r>
      <w:r w:rsidRPr="00DD7566">
        <w:rPr>
          <w:rFonts w:ascii="Lotus Linotype" w:hAnsi="Lotus Linotype" w:cs="Lotus Linotype"/>
          <w:b/>
          <w:bCs/>
          <w:sz w:val="28"/>
          <w:szCs w:val="28"/>
          <w:rtl/>
        </w:rPr>
        <w:t xml:space="preserve">«لاَ يُصَلِّيَنَّ أَحَدٌ </w:t>
      </w:r>
      <w:r w:rsidRPr="00DD7566">
        <w:rPr>
          <w:rFonts w:ascii="Lotus Linotype" w:hAnsi="Lotus Linotype" w:cs="Lotus Linotype" w:hint="cs"/>
          <w:b/>
          <w:bCs/>
          <w:sz w:val="28"/>
          <w:szCs w:val="28"/>
          <w:rtl/>
        </w:rPr>
        <w:t xml:space="preserve">منکم </w:t>
      </w:r>
      <w:r w:rsidRPr="00DD7566">
        <w:rPr>
          <w:rFonts w:ascii="Lotus Linotype" w:hAnsi="Lotus Linotype" w:cs="Lotus Linotype"/>
          <w:b/>
          <w:bCs/>
          <w:sz w:val="28"/>
          <w:szCs w:val="28"/>
          <w:rtl/>
        </w:rPr>
        <w:t>العَصْرَ إِلَّا فِي بَنِي قُرَيْظَةَ»</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488"/>
      </w:r>
      <w:r w:rsidRPr="00DD7566">
        <w:rPr>
          <w:rFonts w:ascii="Lotus Linotype" w:hAnsi="Lotus Linotype" w:cs="Lotus Linotype"/>
          <w:sz w:val="28"/>
          <w:szCs w:val="28"/>
          <w:rtl/>
        </w:rPr>
        <w:t xml:space="preserve"> «هیچیک از شما نماز عصر را نخواند مگر در بنی قریظه»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صحابه از مدینه به سوی بنی قریظه خارج شدند که در میان راه وقت نماز عصر فرا رسید. عده</w:t>
      </w:r>
      <w:r w:rsidRPr="00DD7566">
        <w:rPr>
          <w:rFonts w:ascii="Lotus Linotype" w:hAnsi="Lotus Linotype" w:cs="Lotus Linotype"/>
          <w:sz w:val="28"/>
          <w:szCs w:val="28"/>
          <w:rtl/>
        </w:rPr>
        <w:softHyphen/>
        <w:t>ای گفتند: جز در بنی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قریظه نماز نمی</w:t>
      </w:r>
      <w:r w:rsidRPr="00DD7566">
        <w:rPr>
          <w:rFonts w:ascii="Lotus Linotype" w:hAnsi="Lotus Linotype" w:cs="Lotus Linotype"/>
          <w:sz w:val="28"/>
          <w:szCs w:val="28"/>
          <w:rtl/>
        </w:rPr>
        <w:softHyphen/>
        <w:t>خوانیم و لو اینکه خورشید غروب کند. چرا که رسول خدا فرمودند: هیچیک از شما نماز عصر را نخواند مگر در بنی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قریظه. پس می</w:t>
      </w:r>
      <w:r w:rsidRPr="00DD7566">
        <w:rPr>
          <w:rFonts w:ascii="Lotus Linotype" w:hAnsi="Lotus Linotype" w:cs="Lotus Linotype"/>
          <w:sz w:val="28"/>
          <w:szCs w:val="28"/>
          <w:rtl/>
        </w:rPr>
        <w:softHyphen/>
        <w:t xml:space="preserve">گوییم: شنیدیم و اطاعت </w:t>
      </w:r>
      <w:r w:rsidRPr="00DD7566">
        <w:rPr>
          <w:rFonts w:ascii="Lotus Linotype" w:hAnsi="Lotus Linotype" w:cs="Lotus Linotype"/>
          <w:sz w:val="28"/>
          <w:szCs w:val="28"/>
          <w:rtl/>
        </w:rPr>
        <w:lastRenderedPageBreak/>
        <w:t>کردیم. و عده</w:t>
      </w:r>
      <w:r w:rsidRPr="00DD7566">
        <w:rPr>
          <w:rFonts w:ascii="Lotus Linotype" w:hAnsi="Lotus Linotype" w:cs="Lotus Linotype"/>
          <w:sz w:val="28"/>
          <w:szCs w:val="28"/>
          <w:rtl/>
        </w:rPr>
        <w:softHyphen/>
        <w:t>ای از آنان گفتند: نماز عصر را در وقتش می</w:t>
      </w:r>
      <w:r w:rsidRPr="00DD7566">
        <w:rPr>
          <w:rFonts w:ascii="Lotus Linotype" w:hAnsi="Lotus Linotype" w:cs="Lotus Linotype"/>
          <w:sz w:val="28"/>
          <w:szCs w:val="28"/>
          <w:rtl/>
        </w:rPr>
        <w:softHyphen/>
        <w:t>خوانیم چ</w:t>
      </w:r>
      <w:r w:rsidRPr="00DD7566">
        <w:rPr>
          <w:rFonts w:ascii="Lotus Linotype" w:hAnsi="Lotus Linotype" w:cs="Lotus Linotype" w:hint="cs"/>
          <w:sz w:val="28"/>
          <w:szCs w:val="28"/>
          <w:rtl/>
        </w:rPr>
        <w:t>ون</w:t>
      </w:r>
      <w:r w:rsidRPr="00DD7566">
        <w:rPr>
          <w:rFonts w:ascii="Lotus Linotype" w:hAnsi="Lotus Linotype" w:cs="Lotus Linotype"/>
          <w:sz w:val="28"/>
          <w:szCs w:val="28"/>
          <w:rtl/>
        </w:rPr>
        <w:t xml:space="preserve"> منظور رسول خدا این بوده که با سرعت و شتاب بیشتری به سوی بن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 قریظه حرکت کنیم و از ما تأخیر در نماز را نخواسته است. چون خبر این ماجرا به رسول خدا رسید، هیچیک از آن دو گروه را نکوهش نکرد و هیچیک را متجاوز نخواند و به خاطر آنچه از کلامش فهمیده بودند، توبیخ نکرد. و صحابه در این ماجرا به خاطر اختلاف دیدگاه در فهم حدیث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از یکدیگر جدا نشده و دچار چند دستگی نشدند.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w:t>
      </w:r>
      <w:r w:rsidRPr="00DD7566">
        <w:rPr>
          <w:rFonts w:ascii="Lotus Linotype" w:hAnsi="Lotus Linotype" w:cs="Lotus Linotype" w:hint="cs"/>
          <w:sz w:val="28"/>
          <w:szCs w:val="28"/>
          <w:rtl/>
        </w:rPr>
        <w:t>انکه</w:t>
      </w:r>
      <w:r w:rsidRPr="00DD7566">
        <w:rPr>
          <w:rFonts w:ascii="Lotus Linotype" w:hAnsi="Lotus Linotype" w:cs="Lotus Linotype"/>
          <w:sz w:val="28"/>
          <w:szCs w:val="28"/>
          <w:rtl/>
        </w:rPr>
        <w:t xml:space="preserve"> اسلام ما را به وحدت و یکپارچگی امر می</w:t>
      </w:r>
      <w:r w:rsidRPr="00DD7566">
        <w:rPr>
          <w:rFonts w:ascii="Lotus Linotype" w:hAnsi="Lotus Linotype" w:cs="Lotus Linotype"/>
          <w:sz w:val="28"/>
          <w:szCs w:val="28"/>
          <w:rtl/>
        </w:rPr>
        <w:softHyphen/>
        <w:t>کند، همچنین ما را از اختلاف و تفرقه نهی می</w:t>
      </w:r>
      <w:r w:rsidRPr="00DD7566">
        <w:rPr>
          <w:rFonts w:ascii="Lotus Linotype" w:hAnsi="Lotus Linotype" w:cs="Lotus Linotype"/>
          <w:sz w:val="28"/>
          <w:szCs w:val="28"/>
          <w:rtl/>
        </w:rPr>
        <w:softHyphen/>
        <w:t xml:space="preserve">کند.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اختلاف و دیدگاه اهل سنت و جماعت در مورد آن: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اختلاف بر دو نوع است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نوع اول: اختلاف تنوع</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اختلاف تنوع منجر به تکامل می</w:t>
      </w:r>
      <w:r w:rsidRPr="00DD7566">
        <w:rPr>
          <w:rFonts w:ascii="Lotus Linotype" w:hAnsi="Lotus Linotype" w:cs="Lotus Linotype"/>
          <w:sz w:val="28"/>
          <w:szCs w:val="28"/>
          <w:rtl/>
        </w:rPr>
        <w:softHyphen/>
        <w:t>شود. و این زمانی است که در مساله</w:t>
      </w:r>
      <w:r w:rsidRPr="00DD7566">
        <w:rPr>
          <w:rFonts w:ascii="Lotus Linotype" w:hAnsi="Lotus Linotype" w:cs="Lotus Linotype"/>
          <w:sz w:val="28"/>
          <w:szCs w:val="28"/>
          <w:rtl/>
        </w:rPr>
        <w:softHyphen/>
        <w:t>ای دلایل مختلف وجود داشته باشد اما جمع بین آنها ممکن باشد. مانند تفسیر این کلام الهی که می</w:t>
      </w:r>
      <w:r w:rsidRPr="00DD7566">
        <w:rPr>
          <w:rFonts w:ascii="Lotus Linotype" w:hAnsi="Lotus Linotype" w:cs="Lotus Linotype"/>
          <w:sz w:val="28"/>
          <w:szCs w:val="28"/>
          <w:rtl/>
        </w:rPr>
        <w:softHyphen/>
        <w:t>فرماید: «</w:t>
      </w:r>
      <w:hyperlink r:id="rId46" w:tgtFrame="_blank" w:history="1">
        <w:r w:rsidRPr="00DD7566">
          <w:rPr>
            <w:rStyle w:val="Hyperlink"/>
            <w:rFonts w:ascii="Lotus Linotype" w:hAnsi="Lotus Linotype" w:cs="Lotus Linotype"/>
            <w:color w:val="auto"/>
            <w:sz w:val="28"/>
            <w:szCs w:val="28"/>
            <w:u w:val="none"/>
            <w:rtl/>
          </w:rPr>
          <w:t>اهْدِنَا الصِّراطَ الْمُسْتَقيمَ</w:t>
        </w:r>
      </w:hyperlink>
      <w:r w:rsidRPr="00DD7566">
        <w:rPr>
          <w:rFonts w:ascii="Lotus Linotype" w:hAnsi="Lotus Linotype" w:cs="Lotus Linotype"/>
          <w:sz w:val="28"/>
          <w:szCs w:val="28"/>
          <w:rtl/>
        </w:rPr>
        <w:t>» چنانکه در تفسیر آن گفته شده: منظور از صراط مستقیم کتاب الله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نیز گفته شده: اسلام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همچنین گفته 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منظور راه و روش رسول خدا می</w:t>
      </w:r>
      <w:r w:rsidRPr="00DD7566">
        <w:rPr>
          <w:rFonts w:ascii="Lotus Linotype" w:hAnsi="Lotus Linotype" w:cs="Lotus Linotype"/>
          <w:sz w:val="28"/>
          <w:szCs w:val="28"/>
          <w:rtl/>
        </w:rPr>
        <w:softHyphen/>
        <w:t>باشد. و نیز گفته 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منظور راه و روش دو یارش پس از او می</w:t>
      </w:r>
      <w:r w:rsidRPr="00DD7566">
        <w:rPr>
          <w:rFonts w:ascii="Lotus Linotype" w:hAnsi="Lotus Linotype" w:cs="Lotus Linotype"/>
          <w:sz w:val="28"/>
          <w:szCs w:val="28"/>
          <w:rtl/>
        </w:rPr>
        <w:softHyphen/>
        <w:t>باشد. اما همه</w:t>
      </w:r>
      <w:r w:rsidRPr="00DD7566">
        <w:rPr>
          <w:rFonts w:ascii="Lotus Linotype" w:hAnsi="Lotus Linotype" w:cs="Lotus Linotype"/>
          <w:sz w:val="28"/>
          <w:szCs w:val="28"/>
          <w:rtl/>
        </w:rPr>
        <w:softHyphen/>
        <w:t>ی این اقوال صحیح است و به یکدیگر وابسته می</w:t>
      </w:r>
      <w:r w:rsidRPr="00DD7566">
        <w:rPr>
          <w:rFonts w:ascii="Lotus Linotype" w:hAnsi="Lotus Linotype" w:cs="Lotus Linotype"/>
          <w:sz w:val="28"/>
          <w:szCs w:val="28"/>
          <w:rtl/>
        </w:rPr>
        <w:softHyphen/>
        <w:t xml:space="preserve">باشند. زیرا کسی که از رسول خدا پیروی کند و </w:t>
      </w:r>
      <w:r w:rsidRPr="00DD7566">
        <w:rPr>
          <w:rFonts w:ascii="Lotus Linotype" w:hAnsi="Lotus Linotype" w:cs="Lotus Linotype" w:hint="cs"/>
          <w:sz w:val="28"/>
          <w:szCs w:val="28"/>
          <w:rtl/>
        </w:rPr>
        <w:t>پ</w:t>
      </w:r>
      <w:r w:rsidRPr="00DD7566">
        <w:rPr>
          <w:rFonts w:ascii="Lotus Linotype" w:hAnsi="Lotus Linotype" w:cs="Lotus Linotype"/>
          <w:sz w:val="28"/>
          <w:szCs w:val="28"/>
          <w:rtl/>
        </w:rPr>
        <w:t>س از رسول خدا به ابوبکر و عم</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 اقتدا کند، درحقیقت از حق و حقیقت پیروی کرده است. و هرکس از حق پیروی کند درحقیقت از اسلام پیروی کرده است و هرکس از اسلام پیروی کند، در واقع از قرآن پیروی کرده است و قرآن همان کتاب الله و ریسمان </w:t>
      </w:r>
      <w:r w:rsidRPr="00DD7566">
        <w:rPr>
          <w:rFonts w:ascii="Lotus Linotype" w:hAnsi="Lotus Linotype" w:cs="Lotus Linotype"/>
          <w:sz w:val="28"/>
          <w:szCs w:val="28"/>
          <w:rtl/>
        </w:rPr>
        <w:lastRenderedPageBreak/>
        <w:t>استوار و راه مستقیم الهی است. بنابراین همه</w:t>
      </w:r>
      <w:r w:rsidRPr="00DD7566">
        <w:rPr>
          <w:rFonts w:ascii="Lotus Linotype" w:hAnsi="Lotus Linotype" w:cs="Lotus Linotype"/>
          <w:sz w:val="28"/>
          <w:szCs w:val="28"/>
          <w:rtl/>
        </w:rPr>
        <w:softHyphen/>
        <w:t>ی این تفاسیر صحیح است و یکدیگر را تصدیق می</w:t>
      </w:r>
      <w:r w:rsidRPr="00DD7566">
        <w:rPr>
          <w:rFonts w:ascii="Lotus Linotype" w:hAnsi="Lotus Linotype" w:cs="Lotus Linotype"/>
          <w:sz w:val="28"/>
          <w:szCs w:val="28"/>
          <w:rtl/>
        </w:rPr>
        <w:softHyphen/>
        <w:t>کنند.</w:t>
      </w:r>
      <w:r w:rsidRPr="00DD7566">
        <w:rPr>
          <w:rStyle w:val="FootnoteReference"/>
          <w:rFonts w:ascii="Lotus Linotype" w:hAnsi="Lotus Linotype" w:cs="Lotus Linotype"/>
          <w:sz w:val="28"/>
          <w:szCs w:val="28"/>
          <w:rtl/>
        </w:rPr>
        <w:footnoteReference w:id="489"/>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دیدگاه سلف در مورد این نوع اختلاف:</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در چنین اختلافی، به مخالف اعتراض نمی</w:t>
      </w:r>
      <w:r w:rsidRPr="00DD7566">
        <w:rPr>
          <w:rFonts w:ascii="Lotus Linotype" w:hAnsi="Lotus Linotype" w:cs="Lotus Linotype"/>
          <w:sz w:val="28"/>
          <w:szCs w:val="28"/>
          <w:rtl/>
        </w:rPr>
        <w:softHyphen/>
        <w:t>شود و دیدگاه وی انکار نمی</w:t>
      </w:r>
      <w:r w:rsidRPr="00DD7566">
        <w:rPr>
          <w:rFonts w:ascii="Lotus Linotype" w:hAnsi="Lotus Linotype" w:cs="Lotus Linotype"/>
          <w:sz w:val="28"/>
          <w:szCs w:val="28"/>
          <w:rtl/>
        </w:rPr>
        <w:softHyphen/>
        <w:t xml:space="preserve">شود و نه </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خط</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خوانده می</w:t>
      </w:r>
      <w:r w:rsidRPr="00DD7566">
        <w:rPr>
          <w:rFonts w:ascii="Lotus Linotype" w:hAnsi="Lotus Linotype" w:cs="Lotus Linotype"/>
          <w:sz w:val="28"/>
          <w:szCs w:val="28"/>
          <w:rtl/>
        </w:rPr>
        <w:softHyphen/>
        <w:t>شود و نه گنه</w:t>
      </w:r>
      <w:r w:rsidRPr="00DD7566">
        <w:rPr>
          <w:rFonts w:ascii="Lotus Linotype" w:hAnsi="Lotus Linotype" w:cs="Lotus Linotype"/>
          <w:sz w:val="28"/>
          <w:szCs w:val="28"/>
          <w:rtl/>
        </w:rPr>
        <w:softHyphen/>
        <w:t>کار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 xml:space="preserve">نوع دوم: اختلاف تضاد؛ </w:t>
      </w:r>
      <w:r w:rsidRPr="00DD7566">
        <w:rPr>
          <w:rFonts w:ascii="Lotus Linotype" w:hAnsi="Lotus Linotype" w:cs="Lotus Linotype"/>
          <w:sz w:val="28"/>
          <w:szCs w:val="28"/>
          <w:rtl/>
        </w:rPr>
        <w:t>این نوع اختلاف بر دو بخش می</w:t>
      </w:r>
      <w:r w:rsidRPr="00DD7566">
        <w:rPr>
          <w:rFonts w:ascii="Lotus Linotype" w:hAnsi="Lotus Linotype" w:cs="Lotus Linotype"/>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بخش اول: اختلاف تضاد جایز:</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اختلاف به فقه و فهم دلیل و تنوع اجتهاد در یک مساله باز می</w:t>
      </w:r>
      <w:r w:rsidRPr="00DD7566">
        <w:rPr>
          <w:rFonts w:ascii="Lotus Linotype" w:hAnsi="Lotus Linotype" w:cs="Lotus Linotype"/>
          <w:sz w:val="28"/>
          <w:szCs w:val="28"/>
          <w:rtl/>
        </w:rPr>
        <w:softHyphen/>
        <w:t>گردد. به ویژه زمانی که نص شرعی محتمل باشد. مانند اختلاف صحابه در اینکه آیا رسول خدا در شب معراج خداوند را دید یا نه؛ و مانند: عذاب شدن مرده در اثر گریستن خانواده</w:t>
      </w:r>
      <w:r w:rsidRPr="00DD7566">
        <w:rPr>
          <w:rFonts w:ascii="Lotus Linotype" w:hAnsi="Lotus Linotype" w:cs="Lotus Linotype"/>
          <w:sz w:val="28"/>
          <w:szCs w:val="28"/>
          <w:rtl/>
        </w:rPr>
        <w:softHyphen/>
        <w:t>اش برای او؛ خواندن فاتحه پشت سر امام؛ سجده کردن بر دست</w:t>
      </w:r>
      <w:r w:rsidRPr="00DD7566">
        <w:rPr>
          <w:rFonts w:ascii="Lotus Linotype" w:hAnsi="Lotus Linotype" w:cs="Lotus Linotype"/>
          <w:sz w:val="28"/>
          <w:szCs w:val="28"/>
          <w:rtl/>
        </w:rPr>
        <w:softHyphen/>
        <w:t>ها یا با زانو</w:t>
      </w:r>
      <w:r w:rsidRPr="00DD7566">
        <w:rPr>
          <w:rFonts w:ascii="Lotus Linotype" w:hAnsi="Lotus Linotype" w:cs="Lotus Linotype"/>
          <w:sz w:val="28"/>
          <w:szCs w:val="28"/>
          <w:rtl/>
        </w:rPr>
        <w:softHyphen/>
        <w:t>ها که در این صورت یکپارچگی و وحدت و الفت به جای خود باقی است.</w:t>
      </w:r>
      <w:r w:rsidRPr="00DD7566">
        <w:rPr>
          <w:rStyle w:val="FootnoteReference"/>
          <w:rFonts w:ascii="Lotus Linotype" w:hAnsi="Lotus Linotype" w:cs="Lotus Linotype"/>
          <w:sz w:val="28"/>
          <w:szCs w:val="28"/>
          <w:rtl/>
        </w:rPr>
        <w:footnoteReference w:id="490"/>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دیدگاه سلف در مورد این نوع اختلاف:</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اصول اهل سنت و جماعت در مسائل مورد اختلاف این است که چون اختلاف برخاسته از اجتهاد باشد و از جمله مواردی باشد که اجتهاد در آن جایز است، یکدیگر را در مورد اختلاف بوجود آمده معذور می</w:t>
      </w:r>
      <w:r w:rsidRPr="00DD7566">
        <w:rPr>
          <w:rFonts w:ascii="Lotus Linotype" w:hAnsi="Lotus Linotype" w:cs="Lotus Linotype"/>
          <w:sz w:val="28"/>
          <w:szCs w:val="28"/>
          <w:rtl/>
        </w:rPr>
        <w:softHyphen/>
        <w:t>دانند. و نسبت به هم کینه و عداوت و دشمنی ندارند. بلکه بر این باورند که با یکدیگر برادر هستند هرچند میان</w:t>
      </w:r>
      <w:r w:rsidRPr="00DD7566">
        <w:rPr>
          <w:rFonts w:ascii="Lotus Linotype" w:hAnsi="Lotus Linotype" w:cs="Lotus Linotype"/>
          <w:sz w:val="28"/>
          <w:szCs w:val="28"/>
          <w:rtl/>
        </w:rPr>
        <w:softHyphen/>
        <w:t xml:space="preserve">شان اختلاف باشد. چنانکه یکی </w:t>
      </w:r>
      <w:r w:rsidRPr="00DD7566">
        <w:rPr>
          <w:rFonts w:ascii="Lotus Linotype" w:hAnsi="Lotus Linotype" w:cs="Lotus Linotype"/>
          <w:sz w:val="28"/>
          <w:szCs w:val="28"/>
          <w:rtl/>
        </w:rPr>
        <w:lastRenderedPageBreak/>
        <w:t>از آنها پشت سر کسی که بر این باور است، او وضو ندارد نماز می</w:t>
      </w:r>
      <w:r w:rsidRPr="00DD7566">
        <w:rPr>
          <w:rFonts w:ascii="Lotus Linotype" w:hAnsi="Lotus Linotype" w:cs="Lotus Linotype"/>
          <w:sz w:val="28"/>
          <w:szCs w:val="28"/>
          <w:rtl/>
        </w:rPr>
        <w:softHyphen/>
        <w:t>خواند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امام معتقد است وضو دارد. مانند نماز خواندن ماموم پشت سر </w:t>
      </w:r>
      <w:r w:rsidRPr="00DD7566">
        <w:rPr>
          <w:rFonts w:ascii="Lotus Linotype" w:hAnsi="Lotus Linotype" w:cs="Lotus Linotype" w:hint="cs"/>
          <w:sz w:val="28"/>
          <w:szCs w:val="28"/>
          <w:rtl/>
        </w:rPr>
        <w:t>امامی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گوشت شتر خورده است و این امام معتقد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است که گوشت شتر وضو را نمی</w:t>
      </w:r>
      <w:r w:rsidRPr="00DD7566">
        <w:rPr>
          <w:rFonts w:ascii="Lotus Linotype" w:hAnsi="Lotus Linotype" w:cs="Lotus Linotype"/>
          <w:sz w:val="28"/>
          <w:szCs w:val="28"/>
          <w:rtl/>
        </w:rPr>
        <w:softHyphen/>
        <w:t>شکند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مأموم معتقد است گوشت شتر وضو را نقض می</w:t>
      </w:r>
      <w:r w:rsidRPr="00DD7566">
        <w:rPr>
          <w:rFonts w:ascii="Lotus Linotype" w:hAnsi="Lotus Linotype" w:cs="Lotus Linotype"/>
          <w:sz w:val="28"/>
          <w:szCs w:val="28"/>
          <w:rtl/>
        </w:rPr>
        <w:softHyphen/>
        <w:t xml:space="preserve">کند اما با این همه </w:t>
      </w:r>
      <w:r w:rsidRPr="00DD7566">
        <w:rPr>
          <w:rFonts w:ascii="Lotus Linotype" w:hAnsi="Lotus Linotype" w:cs="Lotus Linotype" w:hint="cs"/>
          <w:sz w:val="28"/>
          <w:szCs w:val="28"/>
          <w:rtl/>
        </w:rPr>
        <w:t xml:space="preserve">نیز </w:t>
      </w:r>
      <w:r w:rsidRPr="00DD7566">
        <w:rPr>
          <w:rFonts w:ascii="Lotus Linotype" w:hAnsi="Lotus Linotype" w:cs="Lotus Linotype"/>
          <w:sz w:val="28"/>
          <w:szCs w:val="28"/>
          <w:rtl/>
        </w:rPr>
        <w:t xml:space="preserve">معتقد است که نماز خواندن پشت سر این امام صحیح است هرچند اگر خود به تنهایی نماز بخواند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گوشت شتر خورده باشد، معتقد است نمازش بدون وضوی مجدد صحیح نیست. چنانکه رسول خدا فرمودند: «</w:t>
      </w:r>
      <w:r w:rsidRPr="00DD7566">
        <w:rPr>
          <w:rFonts w:ascii="Lotus Linotype" w:hAnsi="Lotus Linotype" w:cs="Lotus Linotype"/>
          <w:b/>
          <w:bCs/>
          <w:sz w:val="28"/>
          <w:szCs w:val="28"/>
          <w:rtl/>
        </w:rPr>
        <w:t>«إِذَا حَكَمَ الْحَاكِمُ فَاجْتَهَدَ  فأَصَابَ، فَلَهُ أَجْرَانِ، وَإِذَا حَكَمَ فَاجْتَهَدَ  فأَخْطَأَ، فَلَهُ أَجْرٌ»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491"/>
      </w:r>
      <w:r w:rsidRPr="00DD7566">
        <w:rPr>
          <w:rFonts w:ascii="Lotus Linotype" w:hAnsi="Lotus Linotype" w:cs="Lotus Linotype"/>
          <w:sz w:val="28"/>
          <w:szCs w:val="28"/>
          <w:rtl/>
        </w:rPr>
        <w:t xml:space="preserve"> «اگر حاکم اجتهاد کند و حکمی را صادر نماید که درست باشد، دو پاداش به او 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ر</w:t>
      </w:r>
      <w:r w:rsidRPr="00DD7566">
        <w:rPr>
          <w:rFonts w:ascii="Lotus Linotype" w:hAnsi="Lotus Linotype" w:cs="Lotus Linotype"/>
          <w:sz w:val="28"/>
          <w:szCs w:val="28"/>
          <w:rtl/>
        </w:rPr>
        <w:t>سد و اگر اجتهاد کند و حکمی را صادر نماید ولی در آن دچار اشتباه شود، یک پاداش به او می</w:t>
      </w:r>
      <w:r w:rsidRPr="00DD7566">
        <w:rPr>
          <w:rFonts w:ascii="Lotus Linotype" w:hAnsi="Lotus Linotype" w:cs="Lotus Linotype"/>
          <w:sz w:val="28"/>
          <w:szCs w:val="28"/>
          <w:rtl/>
        </w:rPr>
        <w:softHyphen/>
        <w:t>رسد»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این </w:t>
      </w:r>
      <w:r w:rsidRPr="00DD7566">
        <w:rPr>
          <w:rFonts w:ascii="Lotus Linotype" w:hAnsi="Lotus Linotype" w:cs="Lotus Linotype" w:hint="cs"/>
          <w:sz w:val="28"/>
          <w:szCs w:val="28"/>
          <w:rtl/>
        </w:rPr>
        <w:t>از آن جهت</w:t>
      </w:r>
      <w:r w:rsidRPr="00DD7566">
        <w:rPr>
          <w:rFonts w:ascii="Lotus Linotype" w:hAnsi="Lotus Linotype" w:cs="Lotus Linotype"/>
          <w:sz w:val="28"/>
          <w:szCs w:val="28"/>
          <w:rtl/>
        </w:rPr>
        <w:t xml:space="preserve"> است که آنها معتقدند این اختلاف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ناشی از اجتهاد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مساله</w:t>
      </w:r>
      <w:r w:rsidRPr="00DD7566">
        <w:rPr>
          <w:rFonts w:ascii="Lotus Linotype" w:hAnsi="Lotus Linotype" w:cs="Lotus Linotype"/>
          <w:sz w:val="28"/>
          <w:szCs w:val="28"/>
          <w:rtl/>
        </w:rPr>
        <w:softHyphen/>
        <w:t>ای است که اجتهاد در آن جایز است. و این در حقیقت اختلاف نیست. چرا که هریک از دو طرف از دلیلی پیروی کرده</w:t>
      </w:r>
      <w:r w:rsidRPr="00DD7566">
        <w:rPr>
          <w:rFonts w:ascii="Lotus Linotype" w:hAnsi="Lotus Linotype" w:cs="Lotus Linotype"/>
          <w:sz w:val="28"/>
          <w:szCs w:val="28"/>
          <w:rtl/>
        </w:rPr>
        <w:softHyphen/>
        <w:t xml:space="preserve">اند که پیروی از آن بر آنها واجب است و عدول از آن جایز نیست. بنابراین آنها معتقدند که چون برادرشان با پیروی از دلیل شرعی در انجام عملی با آنها مخالفت کرده است، درحقیقت در این زمینه با آنها موافقت </w:t>
      </w:r>
      <w:r w:rsidRPr="00DD7566">
        <w:rPr>
          <w:rFonts w:ascii="Lotus Linotype" w:hAnsi="Lotus Linotype" w:cs="Lotus Linotype" w:hint="cs"/>
          <w:sz w:val="28"/>
          <w:szCs w:val="28"/>
          <w:rtl/>
        </w:rPr>
        <w:t>نمو</w:t>
      </w:r>
      <w:r w:rsidRPr="00DD7566">
        <w:rPr>
          <w:rFonts w:ascii="Lotus Linotype" w:hAnsi="Lotus Linotype" w:cs="Lotus Linotype"/>
          <w:sz w:val="28"/>
          <w:szCs w:val="28"/>
          <w:rtl/>
        </w:rPr>
        <w:t>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چرا که آنها نیز به پیروی از دلیل هر</w:t>
      </w:r>
      <w:r w:rsidRPr="00DD7566">
        <w:rPr>
          <w:rFonts w:ascii="Lotus Linotype" w:hAnsi="Lotus Linotype" w:cs="Lotus Linotype"/>
          <w:sz w:val="28"/>
          <w:szCs w:val="28"/>
          <w:rtl/>
        </w:rPr>
        <w:softHyphen/>
        <w:t>جا که باشد، فرا می</w:t>
      </w:r>
      <w:r w:rsidRPr="00DD7566">
        <w:rPr>
          <w:rFonts w:ascii="Lotus Linotype" w:hAnsi="Lotus Linotype" w:cs="Lotus Linotype"/>
          <w:sz w:val="28"/>
          <w:szCs w:val="28"/>
          <w:rtl/>
        </w:rPr>
        <w:softHyphen/>
        <w:t xml:space="preserve">خوانند.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هر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دو </w:t>
      </w:r>
      <w:r w:rsidRPr="00DD7566">
        <w:rPr>
          <w:rFonts w:ascii="Lotus Linotype" w:hAnsi="Lotus Linotype" w:cs="Lotus Linotype" w:hint="cs"/>
          <w:sz w:val="28"/>
          <w:szCs w:val="28"/>
          <w:rtl/>
        </w:rPr>
        <w:t>چیزی به</w:t>
      </w:r>
      <w:r w:rsidRPr="00DD7566">
        <w:rPr>
          <w:rFonts w:ascii="Lotus Linotype" w:hAnsi="Lotus Linotype" w:cs="Lotus Linotype"/>
          <w:sz w:val="28"/>
          <w:szCs w:val="28"/>
          <w:rtl/>
        </w:rPr>
        <w:t xml:space="preserve"> همراه </w:t>
      </w:r>
      <w:r w:rsidRPr="00DD7566">
        <w:rPr>
          <w:rFonts w:ascii="Lotus Linotype" w:hAnsi="Lotus Linotype" w:cs="Lotus Linotype" w:hint="cs"/>
          <w:sz w:val="28"/>
          <w:szCs w:val="28"/>
          <w:rtl/>
        </w:rPr>
        <w:t>دارن</w:t>
      </w:r>
      <w:r w:rsidRPr="00DD7566">
        <w:rPr>
          <w:rFonts w:ascii="Lotus Linotype" w:hAnsi="Lotus Linotype" w:cs="Lotus Linotype"/>
          <w:sz w:val="28"/>
          <w:szCs w:val="28"/>
          <w:rtl/>
        </w:rPr>
        <w:t>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به سوی آن فرا می</w:t>
      </w:r>
      <w:r w:rsidRPr="00DD7566">
        <w:rPr>
          <w:rFonts w:ascii="Lotus Linotype" w:hAnsi="Lotus Linotype" w:cs="Lotus Linotype"/>
          <w:sz w:val="28"/>
          <w:szCs w:val="28"/>
          <w:rtl/>
        </w:rPr>
        <w:softHyphen/>
        <w:t xml:space="preserve">خوانند و آن تحکیم و داور قرار دادن کتاب الله متعال و سنت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باشد.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بنابراین بر همه مسلمانان واجب است که امتی واحد و یکپارچه باشند و مراقب باشند تا تفرقه و تفرق میان آنها رسوخ نکند چنانکه با زبان و شمشیر به جنگ و دشمنی با یکدیگر </w:t>
      </w:r>
      <w:r w:rsidRPr="00DD7566">
        <w:rPr>
          <w:rFonts w:ascii="Lotus Linotype" w:hAnsi="Lotus Linotype" w:cs="Lotus Linotype"/>
          <w:sz w:val="28"/>
          <w:szCs w:val="28"/>
          <w:rtl/>
        </w:rPr>
        <w:lastRenderedPageBreak/>
        <w:t xml:space="preserve">برخیزند و به خاطر اختلافی که اجتهاد در آن جایز است راه عداوت و دشمنی </w:t>
      </w:r>
      <w:r w:rsidRPr="00DD7566">
        <w:rPr>
          <w:rFonts w:ascii="Lotus Linotype" w:hAnsi="Lotus Linotype" w:cs="Lotus Linotype" w:hint="cs"/>
          <w:sz w:val="28"/>
          <w:szCs w:val="28"/>
          <w:rtl/>
        </w:rPr>
        <w:t xml:space="preserve">با یکدیگر </w:t>
      </w:r>
      <w:r w:rsidRPr="00DD7566">
        <w:rPr>
          <w:rFonts w:ascii="Lotus Linotype" w:hAnsi="Lotus Linotype" w:cs="Lotus Linotype"/>
          <w:sz w:val="28"/>
          <w:szCs w:val="28"/>
          <w:rtl/>
        </w:rPr>
        <w:t xml:space="preserve">را در پیش نگیرند. چرا که </w:t>
      </w:r>
      <w:r w:rsidRPr="00DD7566">
        <w:rPr>
          <w:rFonts w:ascii="Lotus Linotype" w:hAnsi="Lotus Linotype" w:cs="Lotus Linotype" w:hint="cs"/>
          <w:sz w:val="28"/>
          <w:szCs w:val="28"/>
          <w:rtl/>
        </w:rPr>
        <w:t xml:space="preserve">خداوند متعال </w:t>
      </w:r>
      <w:r w:rsidRPr="00DD7566">
        <w:rPr>
          <w:rFonts w:ascii="Lotus Linotype" w:hAnsi="Lotus Linotype" w:cs="Lotus Linotype"/>
          <w:sz w:val="28"/>
          <w:szCs w:val="28"/>
          <w:rtl/>
        </w:rPr>
        <w:t>در چنین امور اجتهادی وسعت نظر نهاده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ولله الحمد.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همچنین از کامل کننده</w:t>
      </w:r>
      <w:r w:rsidRPr="00DD7566">
        <w:rPr>
          <w:rFonts w:ascii="Lotus Linotype" w:hAnsi="Lotus Linotype" w:cs="Lotus Linotype"/>
          <w:sz w:val="28"/>
          <w:szCs w:val="28"/>
          <w:rtl/>
        </w:rPr>
        <w:softHyphen/>
        <w:t>های این وحدت و یکپارچگی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شنیدن و اطاعت کردن از کسی است که امیر و حاکم م</w:t>
      </w:r>
      <w:r w:rsidRPr="00DD7566">
        <w:rPr>
          <w:rFonts w:ascii="Lotus Linotype" w:hAnsi="Lotus Linotype" w:cs="Lotus Linotype" w:hint="cs"/>
          <w:sz w:val="28"/>
          <w:szCs w:val="28"/>
          <w:rtl/>
        </w:rPr>
        <w:t>سلمانان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تعیین شده است</w:t>
      </w:r>
      <w:r w:rsidRPr="00DD7566">
        <w:rPr>
          <w:rFonts w:ascii="Lotus Linotype" w:hAnsi="Lotus Linotype" w:cs="Lotus Linotype"/>
          <w:sz w:val="28"/>
          <w:szCs w:val="28"/>
          <w:rtl/>
        </w:rPr>
        <w:t>. براستی ا</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وال و اوضاع امت اسلامی بر کسی پوشیده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آنگاه که به دینش </w:t>
      </w:r>
      <w:r w:rsidRPr="00DD7566">
        <w:rPr>
          <w:rFonts w:ascii="Lotus Linotype" w:hAnsi="Lotus Linotype" w:cs="Lotus Linotype" w:hint="cs"/>
          <w:sz w:val="28"/>
          <w:szCs w:val="28"/>
          <w:rtl/>
        </w:rPr>
        <w:t>پایبند</w:t>
      </w:r>
      <w:r w:rsidRPr="00DD7566">
        <w:rPr>
          <w:rFonts w:ascii="Lotus Linotype" w:hAnsi="Lotus Linotype" w:cs="Lotus Linotype"/>
          <w:sz w:val="28"/>
          <w:szCs w:val="28"/>
          <w:rtl/>
        </w:rPr>
        <w:t xml:space="preserve"> بود و بر مبنای آن واحد و یکپارچه بود و عهده</w:t>
      </w:r>
      <w:r w:rsidRPr="00DD7566">
        <w:rPr>
          <w:rFonts w:ascii="Lotus Linotype" w:hAnsi="Lotus Linotype" w:cs="Lotus Linotype"/>
          <w:sz w:val="28"/>
          <w:szCs w:val="28"/>
          <w:rtl/>
        </w:rPr>
        <w:softHyphen/>
        <w:t>داران رهبری جامعه و والیان امور را محترم می</w:t>
      </w:r>
      <w:r w:rsidRPr="00DD7566">
        <w:rPr>
          <w:rFonts w:ascii="Lotus Linotype" w:hAnsi="Lotus Linotype" w:cs="Lotus Linotype"/>
          <w:sz w:val="28"/>
          <w:szCs w:val="28"/>
          <w:rtl/>
        </w:rPr>
        <w:softHyphen/>
        <w:t>شمرد و در معر</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ف از آنها اطاعت می</w:t>
      </w:r>
      <w:r w:rsidRPr="00DD7566">
        <w:rPr>
          <w:rFonts w:ascii="Lotus Linotype" w:hAnsi="Lotus Linotype" w:cs="Lotus Linotype"/>
          <w:sz w:val="28"/>
          <w:szCs w:val="28"/>
          <w:rtl/>
        </w:rPr>
        <w:softHyphen/>
        <w:t>کرد، در چنین شرایطی بود که رهبری و اداره و حکومت و غلبه در زمین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او بود.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زمانی که امت اسلامی اموری جدید به وجود آورد و مردم در امر دین</w:t>
      </w:r>
      <w:r w:rsidRPr="00DD7566">
        <w:rPr>
          <w:rFonts w:ascii="Lotus Linotype" w:hAnsi="Lotus Linotype" w:cs="Lotus Linotype"/>
          <w:sz w:val="28"/>
          <w:szCs w:val="28"/>
          <w:rtl/>
        </w:rPr>
        <w:softHyphen/>
        <w:t>شان پراکنده و متفرق شدند و راه سرکشی و تمرد در برابر پیشوایان و حاکمان خود در پیش گرفتند و بر علیه آنان خروج کردند و تکه تکه و عده عده و فرقه فرقه شدند، هیبت و شوکت</w:t>
      </w:r>
      <w:r w:rsidRPr="00DD7566">
        <w:rPr>
          <w:rFonts w:ascii="Lotus Linotype" w:hAnsi="Lotus Linotype" w:cs="Lotus Linotype"/>
          <w:sz w:val="28"/>
          <w:szCs w:val="28"/>
          <w:rtl/>
        </w:rPr>
        <w:softHyphen/>
        <w:t>شان از دل دشمنان</w:t>
      </w:r>
      <w:r w:rsidRPr="00DD7566">
        <w:rPr>
          <w:rFonts w:ascii="Lotus Linotype" w:hAnsi="Lotus Linotype" w:cs="Lotus Linotype"/>
          <w:sz w:val="28"/>
          <w:szCs w:val="28"/>
          <w:rtl/>
        </w:rPr>
        <w:softHyphen/>
        <w:t xml:space="preserve"> برداشته شد و با یکدیگر اختلاف کرده و سست شدند و عزت و </w:t>
      </w:r>
      <w:r w:rsidRPr="00DD7566">
        <w:rPr>
          <w:rFonts w:ascii="Lotus Linotype" w:hAnsi="Lotus Linotype" w:cs="Lotus Linotype" w:hint="cs"/>
          <w:sz w:val="28"/>
          <w:szCs w:val="28"/>
          <w:rtl/>
        </w:rPr>
        <w:t>قوت</w:t>
      </w:r>
      <w:r w:rsidRPr="00DD7566">
        <w:rPr>
          <w:rFonts w:ascii="Lotus Linotype" w:hAnsi="Lotus Linotype" w:cs="Lotus Linotype"/>
          <w:sz w:val="28"/>
          <w:szCs w:val="28"/>
          <w:rtl/>
        </w:rPr>
        <w:softHyphen/>
        <w:t>شان در هم شکست و اینگونه بود که امت</w:t>
      </w:r>
      <w:r w:rsidRPr="00DD7566">
        <w:rPr>
          <w:rFonts w:ascii="Lotus Linotype" w:hAnsi="Lotus Linotype" w:cs="Lotus Linotype"/>
          <w:sz w:val="28"/>
          <w:szCs w:val="28"/>
          <w:rtl/>
        </w:rPr>
        <w:softHyphen/>
        <w:t xml:space="preserve">های مختلف بر آنها هجوم آوردند و آنان همچون کف </w:t>
      </w:r>
      <w:r w:rsidRPr="00DD7566">
        <w:rPr>
          <w:rFonts w:ascii="Lotus Linotype" w:hAnsi="Lotus Linotype" w:cs="Lotus Linotype" w:hint="cs"/>
          <w:sz w:val="28"/>
          <w:szCs w:val="28"/>
          <w:rtl/>
        </w:rPr>
        <w:t>روی آب</w:t>
      </w:r>
      <w:r w:rsidRPr="00DD7566">
        <w:rPr>
          <w:rFonts w:ascii="Lotus Linotype" w:hAnsi="Lotus Linotype" w:cs="Lotus Linotype"/>
          <w:sz w:val="28"/>
          <w:szCs w:val="28"/>
          <w:rtl/>
        </w:rPr>
        <w:t xml:space="preserve"> بی</w:t>
      </w:r>
      <w:r w:rsidRPr="00DD7566">
        <w:rPr>
          <w:rFonts w:ascii="Lotus Linotype" w:hAnsi="Lotus Linotype" w:cs="Lotus Linotype"/>
          <w:sz w:val="28"/>
          <w:szCs w:val="28"/>
          <w:rtl/>
        </w:rPr>
        <w:softHyphen/>
        <w:t xml:space="preserve">فایده بودند.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نوع دوم: اختلاف تضاد ناجایز</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نوع اختلاف تضاد، اختلافی است که در آن مخالفت با راه و روش صحابه و تابعین می</w:t>
      </w:r>
      <w:r w:rsidRPr="00DD7566">
        <w:rPr>
          <w:rFonts w:ascii="Lotus Linotype" w:hAnsi="Lotus Linotype" w:cs="Lotus Linotype"/>
          <w:sz w:val="28"/>
          <w:szCs w:val="28"/>
          <w:rtl/>
        </w:rPr>
        <w:softHyphen/>
        <w:t>باشد. اختلاف در آن از نوع مخالفت در مسائل اعتقادی می</w:t>
      </w:r>
      <w:r w:rsidRPr="00DD7566">
        <w:rPr>
          <w:rFonts w:ascii="Lotus Linotype" w:hAnsi="Lotus Linotype" w:cs="Lotus Linotype"/>
          <w:sz w:val="28"/>
          <w:szCs w:val="28"/>
          <w:rtl/>
        </w:rPr>
        <w:softHyphen/>
        <w:t>باشد که برخی از مردم با مخالفت در آنها گمراه شدند. چنین اختلافی پس از سه قرن برتر اسلام بوجود آمد. و اقوال در این مخالفت</w:t>
      </w:r>
      <w:r w:rsidRPr="00DD7566">
        <w:rPr>
          <w:rFonts w:ascii="Lotus Linotype" w:hAnsi="Lotus Linotype" w:cs="Lotus Linotype"/>
          <w:sz w:val="28"/>
          <w:szCs w:val="28"/>
          <w:rtl/>
        </w:rPr>
        <w:softHyphen/>
        <w:t>ها بسیار متعارض و متضارب می</w:t>
      </w:r>
      <w:r w:rsidRPr="00DD7566">
        <w:rPr>
          <w:rFonts w:ascii="Lotus Linotype" w:hAnsi="Lotus Linotype" w:cs="Lotus Linotype"/>
          <w:sz w:val="28"/>
          <w:szCs w:val="28"/>
          <w:rtl/>
        </w:rPr>
        <w:softHyphen/>
        <w:t>باشد. چنانکه صواب بودن دیدگاه حق در این اختلاف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امری</w:t>
      </w:r>
      <w:r w:rsidRPr="00DD7566">
        <w:rPr>
          <w:rFonts w:ascii="Lotus Linotype" w:hAnsi="Lotus Linotype" w:cs="Lotus Linotype"/>
          <w:sz w:val="28"/>
          <w:szCs w:val="28"/>
          <w:rtl/>
        </w:rPr>
        <w:t xml:space="preserve"> قطعی می</w:t>
      </w:r>
      <w:r w:rsidRPr="00DD7566">
        <w:rPr>
          <w:rFonts w:ascii="Lotus Linotype" w:hAnsi="Lotus Linotype" w:cs="Lotus Linotype"/>
          <w:sz w:val="28"/>
          <w:szCs w:val="28"/>
          <w:rtl/>
        </w:rPr>
        <w:softHyphen/>
        <w:t xml:space="preserve">باشد و خطا بودن دیدگاه دیگر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قطعی می</w:t>
      </w:r>
      <w:r w:rsidRPr="00DD7566">
        <w:rPr>
          <w:rFonts w:ascii="Lotus Linotype" w:hAnsi="Lotus Linotype" w:cs="Lotus Linotype"/>
          <w:sz w:val="28"/>
          <w:szCs w:val="28"/>
          <w:rtl/>
        </w:rPr>
        <w:softHyphen/>
        <w:t xml:space="preserve">باشد.چرا که با </w:t>
      </w:r>
      <w:r w:rsidRPr="00DD7566">
        <w:rPr>
          <w:rFonts w:ascii="Lotus Linotype" w:hAnsi="Lotus Linotype" w:cs="Lotus Linotype"/>
          <w:sz w:val="28"/>
          <w:szCs w:val="28"/>
          <w:rtl/>
        </w:rPr>
        <w:lastRenderedPageBreak/>
        <w:t>اصل ایمان یا بخش</w:t>
      </w:r>
      <w:r w:rsidRPr="00DD7566">
        <w:rPr>
          <w:rFonts w:ascii="Lotus Linotype" w:hAnsi="Lotus Linotype" w:cs="Lotus Linotype"/>
          <w:sz w:val="28"/>
          <w:szCs w:val="28"/>
          <w:rtl/>
        </w:rPr>
        <w:softHyphen/>
        <w:t>هایی از ایمان مخالفت دارد یا اینکه چنین دیدگاهی در واقع انکار امری بدیهی و ضروری در دین است. یا اینکه مخالفت آن با اجماع یا نصی است که دلالت و حجیت آن آشکار است</w:t>
      </w:r>
      <w:r w:rsidRPr="00DD7566">
        <w:rPr>
          <w:rFonts w:ascii="Lotus Linotype" w:hAnsi="Lotus Linotype" w:cs="Lotus Linotype" w:hint="cs"/>
          <w:sz w:val="28"/>
          <w:szCs w:val="28"/>
          <w:rtl/>
        </w:rPr>
        <w:t>.</w:t>
      </w:r>
    </w:p>
    <w:p w:rsidR="00DD7566" w:rsidRPr="00EF1E1E"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EF1E1E">
        <w:rPr>
          <w:rFonts w:ascii="Lotus Linotype" w:hAnsi="Lotus Linotype" w:cs="B Zar"/>
          <w:b/>
          <w:bCs/>
          <w:sz w:val="28"/>
          <w:szCs w:val="28"/>
          <w:rtl/>
        </w:rPr>
        <w:t>دیدگاه سلف در مورد این نوع اختلاف:</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در چنین مواردی، اشتباه مخالف توضیح داده شده و دیدگاه صحیح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جاهل آموخته می</w:t>
      </w:r>
      <w:r w:rsidRPr="00DD7566">
        <w:rPr>
          <w:rFonts w:ascii="Lotus Linotype" w:hAnsi="Lotus Linotype" w:cs="Lotus Linotype"/>
          <w:sz w:val="28"/>
          <w:szCs w:val="28"/>
          <w:rtl/>
        </w:rPr>
        <w:softHyphen/>
        <w:t>شود و شبهه کسی که در پی کسب علم است، برطرف می</w:t>
      </w:r>
      <w:r w:rsidRPr="00DD7566">
        <w:rPr>
          <w:rFonts w:ascii="Lotus Linotype" w:hAnsi="Lotus Linotype" w:cs="Lotus Linotype"/>
          <w:sz w:val="28"/>
          <w:szCs w:val="28"/>
          <w:rtl/>
        </w:rPr>
        <w:softHyphen/>
        <w:t xml:space="preserve">شود و </w:t>
      </w:r>
      <w:r w:rsidRPr="00DD7566">
        <w:rPr>
          <w:rFonts w:ascii="Lotus Linotype" w:hAnsi="Lotus Linotype" w:cs="Lotus Linotype" w:hint="cs"/>
          <w:sz w:val="28"/>
          <w:szCs w:val="28"/>
          <w:rtl/>
        </w:rPr>
        <w:t>دعوت کسی که به</w:t>
      </w:r>
      <w:r w:rsidRPr="00DD7566">
        <w:rPr>
          <w:rFonts w:ascii="Lotus Linotype" w:hAnsi="Lotus Linotype" w:cs="Lotus Linotype"/>
          <w:sz w:val="28"/>
          <w:szCs w:val="28"/>
          <w:rtl/>
        </w:rPr>
        <w:t xml:space="preserve"> چنین دیدگاه اشتباهی</w:t>
      </w:r>
      <w:r w:rsidRPr="00DD7566">
        <w:rPr>
          <w:rFonts w:ascii="Lotus Linotype" w:hAnsi="Lotus Linotype" w:cs="Lotus Linotype" w:hint="cs"/>
          <w:sz w:val="28"/>
          <w:szCs w:val="28"/>
          <w:rtl/>
        </w:rPr>
        <w:t xml:space="preserve"> فرا می</w:t>
      </w:r>
      <w:r w:rsidRPr="00DD7566">
        <w:rPr>
          <w:rFonts w:ascii="Lotus Linotype" w:hAnsi="Lotus Linotype" w:cs="Lotus Linotype" w:hint="cs"/>
          <w:sz w:val="28"/>
          <w:szCs w:val="28"/>
          <w:rtl/>
        </w:rPr>
        <w:softHyphen/>
        <w:t>خواند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کارمی</w:t>
      </w:r>
      <w:r w:rsidRPr="00DD7566">
        <w:rPr>
          <w:rFonts w:ascii="Lotus Linotype" w:hAnsi="Lotus Linotype" w:cs="Lotus Linotype"/>
          <w:sz w:val="28"/>
          <w:szCs w:val="28"/>
          <w:rtl/>
        </w:rPr>
        <w:softHyphen/>
        <w:t>شود. و ب</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جدایی و دوری از وی حکم می</w:t>
      </w:r>
      <w:r w:rsidRPr="00DD7566">
        <w:rPr>
          <w:rFonts w:ascii="Lotus Linotype" w:hAnsi="Lotus Linotype" w:cs="Lotus Linotype"/>
          <w:sz w:val="28"/>
          <w:szCs w:val="28"/>
          <w:rtl/>
        </w:rPr>
        <w:softHyphen/>
        <w:t xml:space="preserve">شود که مبنای آن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 xml:space="preserve">تواند </w:t>
      </w:r>
      <w:r w:rsidRPr="00DD7566">
        <w:rPr>
          <w:rFonts w:ascii="Lotus Linotype" w:hAnsi="Lotus Linotype" w:cs="Lotus Linotype"/>
          <w:sz w:val="28"/>
          <w:szCs w:val="28"/>
          <w:rtl/>
        </w:rPr>
        <w:t xml:space="preserve">کفر یا بدعت یا فسق یا گمراهی باشد. مانند اختلاف اهل سنت با اهل بدعت </w:t>
      </w:r>
      <w:r w:rsidRPr="00DD7566">
        <w:rPr>
          <w:rFonts w:ascii="Lotus Linotype" w:hAnsi="Lotus Linotype" w:cs="Lotus Linotype" w:hint="cs"/>
          <w:sz w:val="28"/>
          <w:szCs w:val="28"/>
          <w:rtl/>
        </w:rPr>
        <w:t>در مواردی چون:</w:t>
      </w:r>
      <w:r w:rsidRPr="00DD7566">
        <w:rPr>
          <w:rFonts w:ascii="Lotus Linotype" w:hAnsi="Lotus Linotype" w:cs="Lotus Linotype"/>
          <w:sz w:val="28"/>
          <w:szCs w:val="28"/>
          <w:rtl/>
        </w:rPr>
        <w:t xml:space="preserve"> اسمای نیکو</w:t>
      </w:r>
      <w:r w:rsidRPr="00DD7566">
        <w:rPr>
          <w:rFonts w:ascii="Lotus Linotype" w:hAnsi="Lotus Linotype" w:cs="Lotus Linotype" w:hint="cs"/>
          <w:sz w:val="28"/>
          <w:szCs w:val="28"/>
          <w:rtl/>
        </w:rPr>
        <w:t xml:space="preserve">ی </w:t>
      </w:r>
      <w:r w:rsidRPr="00DD7566">
        <w:rPr>
          <w:rFonts w:ascii="Lotus Linotype" w:hAnsi="Lotus Linotype" w:cs="Lotus Linotype"/>
          <w:sz w:val="28"/>
          <w:szCs w:val="28"/>
          <w:rtl/>
        </w:rPr>
        <w:t>خداوند یا تکفیر کسی که مرتکب گناه کبیره شده</w:t>
      </w:r>
      <w:r w:rsidRPr="00DD7566">
        <w:rPr>
          <w:rFonts w:ascii="Lotus Linotype" w:hAnsi="Lotus Linotype" w:cs="Lotus Linotype" w:hint="cs"/>
          <w:sz w:val="28"/>
          <w:szCs w:val="28"/>
          <w:rtl/>
        </w:rPr>
        <w:t xml:space="preserve"> یا</w:t>
      </w:r>
      <w:r w:rsidRPr="00DD7566">
        <w:rPr>
          <w:rFonts w:ascii="Lotus Linotype" w:hAnsi="Lotus Linotype" w:cs="Lotus Linotype"/>
          <w:sz w:val="28"/>
          <w:szCs w:val="28"/>
          <w:rtl/>
        </w:rPr>
        <w:t xml:space="preserve"> امور غیب چون عذاب قبر و صراط و میزان و شفاعت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در تمام این موارد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اختلاف از نوع اختلاف تضاد می</w:t>
      </w:r>
      <w:r w:rsidRPr="00DD7566">
        <w:rPr>
          <w:rFonts w:ascii="Lotus Linotype" w:hAnsi="Lotus Linotype" w:cs="Lotus Linotype"/>
          <w:sz w:val="28"/>
          <w:szCs w:val="28"/>
          <w:rtl/>
        </w:rPr>
        <w:softHyphen/>
        <w:t xml:space="preserve">باشد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اقوال در این مسائل با یکدیگر در تعارض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92"/>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 xml:space="preserve">مانند اختلاف اهل سنت با </w:t>
      </w:r>
      <w:r w:rsidRPr="00DD7566">
        <w:rPr>
          <w:rFonts w:ascii="Lotus Linotype" w:hAnsi="Lotus Linotype" w:cs="Lotus Linotype" w:hint="cs"/>
          <w:sz w:val="28"/>
          <w:szCs w:val="28"/>
          <w:rtl/>
        </w:rPr>
        <w:t>ج</w:t>
      </w:r>
      <w:r w:rsidRPr="00DD7566">
        <w:rPr>
          <w:rFonts w:ascii="Lotus Linotype" w:hAnsi="Lotus Linotype" w:cs="Lotus Linotype"/>
          <w:sz w:val="28"/>
          <w:szCs w:val="28"/>
          <w:rtl/>
        </w:rPr>
        <w:t>همیه و مرجئه و خوارج و روافض.</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چنین اختلافی در قرآن و سنت و اقوال سلف مذموم است. چنانکه خداوند متعال می</w:t>
      </w:r>
      <w:r w:rsidRPr="00DD7566">
        <w:rPr>
          <w:rFonts w:ascii="Lotus Linotype" w:hAnsi="Lotus Linotype" w:cs="Lotus Linotype"/>
          <w:sz w:val="28"/>
          <w:szCs w:val="28"/>
          <w:rtl/>
        </w:rPr>
        <w:softHyphen/>
        <w:t>فرماید: «</w:t>
      </w:r>
      <w:hyperlink r:id="rId47" w:tgtFrame="_blank" w:history="1">
        <w:r w:rsidRPr="00DD7566">
          <w:rPr>
            <w:rStyle w:val="Hyperlink"/>
            <w:rFonts w:ascii="Lotus Linotype" w:hAnsi="Lotus Linotype" w:cs="Lotus Linotype"/>
            <w:color w:val="auto"/>
            <w:sz w:val="28"/>
            <w:szCs w:val="28"/>
            <w:u w:val="none"/>
            <w:rtl/>
          </w:rPr>
          <w:t>وَ لا تَکُونُوا کَالَّذينَ تَفَرَّقُوا وَ اخْتَلَفُوا مِنْ بَعْدِ ما جاءَهُمُ الْبَيِّناتُ وَ أُولئِکَ لَهُمْ عَذابٌ عَظيمٌ</w:t>
        </w:r>
      </w:hyperlink>
      <w:r w:rsidRPr="00DD7566">
        <w:rPr>
          <w:rFonts w:ascii="Lotus Linotype" w:hAnsi="Lotus Linotype" w:cs="Lotus Linotype"/>
          <w:sz w:val="28"/>
          <w:szCs w:val="28"/>
          <w:rtl/>
        </w:rPr>
        <w:t xml:space="preserve">» (آل عمران: 105)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دلایل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عذاب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اینکه می</w:t>
      </w:r>
      <w:r w:rsidRPr="00DD7566">
        <w:rPr>
          <w:rFonts w:ascii="Lotus Linotype" w:hAnsi="Lotus Linotype" w:cs="Lotus Linotype"/>
          <w:sz w:val="28"/>
          <w:szCs w:val="28"/>
          <w:rtl/>
        </w:rPr>
        <w:softHyphen/>
        <w:t>فرماید: «</w:t>
      </w:r>
      <w:hyperlink r:id="rId48" w:tgtFrame="_blank" w:history="1">
        <w:r w:rsidRPr="00DD7566">
          <w:rPr>
            <w:rStyle w:val="Hyperlink"/>
            <w:rFonts w:ascii="Lotus Linotype" w:hAnsi="Lotus Linotype" w:cs="Lotus Linotype"/>
            <w:color w:val="auto"/>
            <w:sz w:val="28"/>
            <w:szCs w:val="28"/>
            <w:u w:val="none"/>
            <w:rtl/>
          </w:rPr>
          <w:t xml:space="preserve">ذلِکَ بِأَنَّ اللَّهَ نَزَّلَ الْکِتابَ بِالْحَقِّ وَ إِنَّ الَّذينَ اخْتَلَفُوا فِي الْکِتابِ لَفي‏ </w:t>
        </w:r>
        <w:r w:rsidRPr="00DD7566">
          <w:rPr>
            <w:rStyle w:val="Hyperlink"/>
            <w:rFonts w:ascii="Lotus Linotype" w:hAnsi="Lotus Linotype" w:cs="Lotus Linotype"/>
            <w:color w:val="auto"/>
            <w:sz w:val="28"/>
            <w:szCs w:val="28"/>
            <w:u w:val="none"/>
            <w:rtl/>
          </w:rPr>
          <w:lastRenderedPageBreak/>
          <w:t>شِقاقٍ بَعيدٍ</w:t>
        </w:r>
      </w:hyperlink>
      <w:r w:rsidRPr="00DD7566">
        <w:rPr>
          <w:rFonts w:ascii="Lotus Linotype" w:hAnsi="Lotus Linotype" w:cs="Lotus Linotype"/>
          <w:sz w:val="28"/>
          <w:szCs w:val="28"/>
          <w:rtl/>
        </w:rPr>
        <w:t>» (بقره: 176)</w:t>
      </w:r>
      <w:r w:rsidRPr="00DD7566">
        <w:rPr>
          <w:rFonts w:ascii="Lotus Linotype" w:hAnsi="Lotus Linotype" w:cs="Lotus Linotype" w:hint="cs"/>
          <w:sz w:val="28"/>
          <w:szCs w:val="28"/>
          <w:rtl/>
        </w:rPr>
        <w:t xml:space="preserve"> «این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بخاطر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آسمانی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حقیقت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عبدالله بن رباح انصاری می</w:t>
      </w:r>
      <w:r w:rsidRPr="00DD7566">
        <w:rPr>
          <w:rFonts w:ascii="Lotus Linotype" w:hAnsi="Lotus Linotype" w:cs="Lotus Linotype"/>
          <w:sz w:val="28"/>
          <w:szCs w:val="28"/>
          <w:rtl/>
        </w:rPr>
        <w:softHyphen/>
        <w:t>گوید: رسول خدا فرمودند: «</w:t>
      </w:r>
      <w:r w:rsidRPr="00DD7566">
        <w:rPr>
          <w:rFonts w:ascii="Lotus Linotype" w:hAnsi="Lotus Linotype" w:cs="Lotus Linotype"/>
          <w:b/>
          <w:bCs/>
          <w:sz w:val="28"/>
          <w:szCs w:val="28"/>
          <w:rtl/>
        </w:rPr>
        <w:t>إِنَّمَا هَلَكَ مَنْ كَانَ قَبْلَكُمْ، من الامم بِاخْتِلَافِهِمْ فِي الْكِتَابِ»</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493"/>
      </w:r>
      <w:r w:rsidRPr="00DD7566">
        <w:rPr>
          <w:rFonts w:ascii="Lotus Linotype" w:hAnsi="Lotus Linotype" w:cs="Lotus Linotype"/>
          <w:sz w:val="28"/>
          <w:szCs w:val="28"/>
          <w:rtl/>
        </w:rPr>
        <w:t xml:space="preserve"> «امت</w:t>
      </w:r>
      <w:r w:rsidRPr="00DD7566">
        <w:rPr>
          <w:rFonts w:ascii="Lotus Linotype" w:hAnsi="Lotus Linotype" w:cs="Lotus Linotype"/>
          <w:sz w:val="28"/>
          <w:szCs w:val="28"/>
          <w:rtl/>
        </w:rPr>
        <w:softHyphen/>
        <w:t xml:space="preserve">های پیش از شما </w:t>
      </w:r>
      <w:r w:rsidRPr="00DD7566">
        <w:rPr>
          <w:rFonts w:ascii="Lotus Linotype" w:hAnsi="Lotus Linotype" w:cs="Lotus Linotype" w:hint="cs"/>
          <w:sz w:val="28"/>
          <w:szCs w:val="28"/>
          <w:rtl/>
        </w:rPr>
        <w:t xml:space="preserve">را </w:t>
      </w:r>
      <w:r w:rsidRPr="00DD7566">
        <w:rPr>
          <w:rFonts w:ascii="Lotus Linotype" w:hAnsi="Lotus Linotype" w:cs="Lotus Linotype"/>
          <w:sz w:val="28"/>
          <w:szCs w:val="28"/>
          <w:rtl/>
        </w:rPr>
        <w:t xml:space="preserve">اختلاف </w:t>
      </w:r>
      <w:r w:rsidRPr="00DD7566">
        <w:rPr>
          <w:rFonts w:ascii="Lotus Linotype" w:hAnsi="Lotus Linotype" w:cs="Lotus Linotype" w:hint="cs"/>
          <w:sz w:val="28"/>
          <w:szCs w:val="28"/>
          <w:rtl/>
        </w:rPr>
        <w:t>ایشان</w:t>
      </w:r>
      <w:r w:rsidRPr="00DD7566">
        <w:rPr>
          <w:rFonts w:ascii="Lotus Linotype" w:hAnsi="Lotus Linotype" w:cs="Lotus Linotype"/>
          <w:sz w:val="28"/>
          <w:szCs w:val="28"/>
          <w:rtl/>
        </w:rPr>
        <w:t xml:space="preserve"> در مورد کتاب (آسمانی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که بر آنها نازل شده بود) </w:t>
      </w:r>
      <w:r w:rsidRPr="00DD7566">
        <w:rPr>
          <w:rFonts w:ascii="Lotus Linotype" w:hAnsi="Lotus Linotype" w:cs="Lotus Linotype" w:hint="cs"/>
          <w:sz w:val="28"/>
          <w:szCs w:val="28"/>
          <w:rtl/>
        </w:rPr>
        <w:t>هلاک نمود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عدم این اصل:</w:t>
      </w:r>
      <w:r w:rsidRPr="00DD7566">
        <w:rPr>
          <w:rStyle w:val="FootnoteReference"/>
          <w:rFonts w:ascii="Lotus Linotype" w:hAnsi="Lotus Linotype" w:cs="B Zar"/>
          <w:b/>
          <w:bCs/>
          <w:sz w:val="28"/>
          <w:szCs w:val="28"/>
          <w:rtl/>
        </w:rPr>
        <w:footnoteReference w:id="494"/>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متاسفانه این اصل برای اکثر و بیشتر کسانی که ادعای علم و دانش و غیرت دین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دارند، شناخته شده نیست و بلکه عمل به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ترک کرده</w:t>
      </w:r>
      <w:r w:rsidRPr="00DD7566">
        <w:rPr>
          <w:rFonts w:ascii="Lotus Linotype" w:hAnsi="Lotus Linotype" w:cs="Lotus Linotype"/>
          <w:sz w:val="28"/>
          <w:szCs w:val="28"/>
          <w:rtl/>
        </w:rPr>
        <w:softHyphen/>
        <w:t>اند و هریک از رعیت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خود را امیر یا به منزله</w:t>
      </w:r>
      <w:r w:rsidRPr="00DD7566">
        <w:rPr>
          <w:rFonts w:ascii="Lotus Linotype" w:hAnsi="Lotus Linotype" w:cs="Lotus Linotype"/>
          <w:sz w:val="28"/>
          <w:szCs w:val="28"/>
          <w:rtl/>
        </w:rPr>
        <w:softHyphen/>
        <w:t>ی امیری می</w:t>
      </w:r>
      <w:r w:rsidRPr="00DD7566">
        <w:rPr>
          <w:rFonts w:ascii="Lotus Linotype" w:hAnsi="Lotus Linotype" w:cs="Lotus Linotype"/>
          <w:sz w:val="28"/>
          <w:szCs w:val="28"/>
          <w:rtl/>
        </w:rPr>
        <w:softHyphen/>
        <w:t>داند که با امیر دیگر سر جنگ و دشمنی دارد!!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چون وحدت کلمه پراکنده گردد و رعیت و توده</w:t>
      </w:r>
      <w:r w:rsidRPr="00DD7566">
        <w:rPr>
          <w:rFonts w:ascii="Lotus Linotype" w:hAnsi="Lotus Linotype" w:cs="Lotus Linotype"/>
          <w:sz w:val="28"/>
          <w:szCs w:val="28"/>
          <w:rtl/>
        </w:rPr>
        <w:softHyphen/>
        <w:t>ی مردم راه سرکشی و تمرد در پیش گیرند، هوی و هوس و کینه و دشمنی بر آنها مسلط می</w:t>
      </w:r>
      <w:r w:rsidRPr="00DD7566">
        <w:rPr>
          <w:rFonts w:ascii="Lotus Linotype" w:hAnsi="Lotus Linotype" w:cs="Lotus Linotype"/>
          <w:sz w:val="28"/>
          <w:szCs w:val="28"/>
          <w:rtl/>
        </w:rPr>
        <w:softHyphen/>
        <w:t>گردد و هریک از آنها سعی دارد رای و نظر خود را بر کرسی نشانده و آن</w:t>
      </w:r>
      <w:r w:rsidRPr="00DD7566">
        <w:rPr>
          <w:rFonts w:ascii="Lotus Linotype" w:hAnsi="Lotus Linotype" w:cs="Lotus Linotype"/>
          <w:sz w:val="28"/>
          <w:szCs w:val="28"/>
          <w:rtl/>
        </w:rPr>
        <w:softHyphen/>
        <w:t>را تنفیذ کند هرچند روشن و واضح گردد که حق و عدل برخلاف آن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اینگونه است که از رهنمود الهی منحرف شده و از مسیر آن خارج می</w:t>
      </w:r>
      <w:r w:rsidRPr="00DD7566">
        <w:rPr>
          <w:rFonts w:ascii="Lotus Linotype" w:hAnsi="Lotus Linotype" w:cs="Lotus Linotype"/>
          <w:sz w:val="28"/>
          <w:szCs w:val="28"/>
          <w:rtl/>
        </w:rPr>
        <w:softHyphen/>
        <w:t>شویم. آنجا که می</w:t>
      </w:r>
      <w:r w:rsidRPr="00DD7566">
        <w:rPr>
          <w:rFonts w:ascii="Lotus Linotype" w:hAnsi="Lotus Linotype" w:cs="Lotus Linotype"/>
          <w:sz w:val="28"/>
          <w:szCs w:val="28"/>
          <w:rtl/>
        </w:rPr>
        <w:softHyphen/>
        <w:t>فرماید: «</w:t>
      </w:r>
      <w:r w:rsidRPr="00DD7566">
        <w:rPr>
          <w:rStyle w:val="aye"/>
          <w:rFonts w:ascii="Lotus Linotype" w:hAnsi="Lotus Linotype" w:cs="Lotus Linotype"/>
          <w:sz w:val="28"/>
          <w:szCs w:val="28"/>
          <w:rtl/>
        </w:rPr>
        <w:t>یا أَیُّهَا الَّذینَ آمَنُوا اتَّقُوا اللّهَ حَقَّ تُقاتِهِ وَ لا تَمُوتُنَّ إِلاّ وَ أَنْتُمْ مُسْلِمُونَ</w:t>
      </w:r>
      <w:r w:rsidRPr="00DD7566">
        <w:rPr>
          <w:rStyle w:val="aye"/>
          <w:rFonts w:ascii="Lotus Linotype" w:hAnsi="Lotus Linotype" w:cs="Lotus Linotype" w:hint="cs"/>
          <w:sz w:val="28"/>
          <w:szCs w:val="28"/>
          <w:rtl/>
        </w:rPr>
        <w:t xml:space="preserve"> * </w:t>
      </w:r>
      <w:r w:rsidRPr="00DD7566">
        <w:rPr>
          <w:rStyle w:val="aye"/>
          <w:rFonts w:ascii="Lotus Linotype" w:hAnsi="Lotus Linotype" w:cs="Lotus Linotype"/>
          <w:sz w:val="28"/>
          <w:szCs w:val="28"/>
        </w:rPr>
        <w:t xml:space="preserve"> </w:t>
      </w:r>
      <w:r w:rsidRPr="00DD7566">
        <w:rPr>
          <w:rStyle w:val="aye"/>
          <w:rFonts w:ascii="Lotus Linotype" w:hAnsi="Lotus Linotype" w:cs="Lotus Linotype"/>
          <w:sz w:val="28"/>
          <w:szCs w:val="28"/>
          <w:rtl/>
        </w:rPr>
        <w:t xml:space="preserve">وَاعْتَصِمُوا بِحَبْلِ اللّهِ جَمیعاً وَ لا تَفَرَّقُوا وَ اذْکُرُوا نِعْمَتَ اللّهِ عَلَیْکُمْ إِذْ کُنْتُمْ أَعْداءً فَأَلَّفَ بَیْنَ قُلُوبِکُمْ </w:t>
      </w:r>
      <w:r w:rsidRPr="00DD7566">
        <w:rPr>
          <w:rStyle w:val="aye"/>
          <w:rFonts w:ascii="Lotus Linotype" w:hAnsi="Lotus Linotype" w:cs="Lotus Linotype"/>
          <w:sz w:val="28"/>
          <w:szCs w:val="28"/>
          <w:rtl/>
        </w:rPr>
        <w:lastRenderedPageBreak/>
        <w:t>فَأَصْبَحْتُمْ بِنِعْمَتِهِ إِخْواناً وَ کُنْتُمْ عَلى شَفا حُفْرَة مِنَ النّارِ فَأَنْقَذَکُمْ مِنْها کَذلِکَ یُبَیِّنُ اللّهُ لَکُمْ آیاتِهِ لَعَلَّکُمْ تَهْتَدُونَ</w:t>
      </w:r>
      <w:r w:rsidRPr="00DD7566">
        <w:rPr>
          <w:rFonts w:ascii="Lotus Linotype" w:hAnsi="Lotus Linotype" w:cs="Lotus Linotype"/>
          <w:sz w:val="28"/>
          <w:szCs w:val="28"/>
          <w:rtl/>
        </w:rPr>
        <w:t xml:space="preserve">» (آل عمران 102-103)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ترسیدن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مسلمان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ریسمان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چنگ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نشوید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دشمنان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فضل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گودالی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نجات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سازد،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یابید».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بنابراین اگر هریک از ما حقوق و تکالیف خود را بداند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مطابق حکمت به آن بپردازد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این صورت </w:t>
      </w:r>
      <w:r w:rsidRPr="00DD7566">
        <w:rPr>
          <w:rFonts w:ascii="Lotus Linotype" w:hAnsi="Lotus Linotype" w:cs="Lotus Linotype" w:hint="cs"/>
          <w:sz w:val="28"/>
          <w:szCs w:val="28"/>
          <w:rtl/>
        </w:rPr>
        <w:t>تمام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امور</w:t>
      </w:r>
      <w:r w:rsidRPr="00DD7566">
        <w:rPr>
          <w:rFonts w:ascii="Lotus Linotype" w:hAnsi="Lotus Linotype" w:cs="Lotus Linotype"/>
          <w:sz w:val="28"/>
          <w:szCs w:val="28"/>
          <w:rtl/>
        </w:rPr>
        <w:t xml:space="preserve"> با بهترین نظم و ترتیب و کامل</w:t>
      </w:r>
      <w:r w:rsidRPr="00DD7566">
        <w:rPr>
          <w:rFonts w:ascii="Lotus Linotype" w:hAnsi="Lotus Linotype" w:cs="Lotus Linotype"/>
          <w:sz w:val="28"/>
          <w:szCs w:val="28"/>
          <w:rtl/>
        </w:rPr>
        <w:softHyphen/>
        <w:t>ترین وجه ممکن پیش می</w:t>
      </w:r>
      <w:r w:rsidRPr="00DD7566">
        <w:rPr>
          <w:rFonts w:ascii="Lotus Linotype" w:hAnsi="Lotus Linotype" w:cs="Lotus Linotype"/>
          <w:sz w:val="28"/>
          <w:szCs w:val="28"/>
          <w:rtl/>
        </w:rPr>
        <w:softHyphen/>
        <w:t>رود»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95"/>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مبحث چهارم: عدل و انصاف</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Times New Roman"/>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49" w:tgtFrame="_blank" w:history="1">
        <w:r w:rsidRPr="00DD7566">
          <w:rPr>
            <w:rStyle w:val="Hyperlink"/>
            <w:rFonts w:ascii="Lotus Linotype" w:hAnsi="Lotus Linotype" w:cs="Lotus Linotype"/>
            <w:color w:val="auto"/>
            <w:sz w:val="28"/>
            <w:szCs w:val="28"/>
            <w:u w:val="none"/>
            <w:rtl/>
          </w:rPr>
          <w:t>إِنَّ اللَّهَ يَأْمُرُ بِالْعَدْلِ وَ الْإِحْسانِ وَ إيتاءِ ذِي الْقُرْبي‏ وَ يَنْهي‏ عَنِ الْفَحْشاءِ وَ الْمُنْکَرِ وَ الْبَغْيِ يَعِظُکُمْ لَعَلَّکُمْ تَذَکَّرُونَ</w:t>
        </w:r>
      </w:hyperlink>
      <w:r w:rsidRPr="00DD7566">
        <w:rPr>
          <w:rFonts w:ascii="Lotus Linotype" w:hAnsi="Lotus Linotype" w:cs="Lotus Linotype"/>
          <w:sz w:val="28"/>
          <w:szCs w:val="28"/>
          <w:rtl/>
        </w:rPr>
        <w:t xml:space="preserve">» (نحل: 90)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عدل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احسان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بخشش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نزدیکان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فحشا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منکر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متذکر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شوید»</w:t>
      </w:r>
      <w:r w:rsidRPr="00DD7566">
        <w:rPr>
          <w:rFonts w:ascii="Lotus Linotype" w:hAnsi="Lotus Linotype" w:cs="Times New Roman"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50" w:tgtFrame="_blank" w:history="1">
        <w:r w:rsidRPr="00DD7566">
          <w:rPr>
            <w:rStyle w:val="Hyperlink"/>
            <w:rFonts w:ascii="Lotus Linotype" w:hAnsi="Lotus Linotype" w:cs="Lotus Linotype"/>
            <w:color w:val="auto"/>
            <w:sz w:val="28"/>
            <w:szCs w:val="28"/>
            <w:u w:val="none"/>
            <w:rtl/>
          </w:rPr>
          <w:t>إِنَّ اللَّهَ يَأْمُرُکُمْ أَنْ تُؤَدُّوا الْأَماناتِ إِلي‏ أَهْلِها وَ إِذا حَکَمْتُمْ بَيْنَ النَّاسِ أَنْ تَحْکُمُوا بِالْعَدْلِ إِنَّ اللَّهَ نِعِمَّا يَعِظُکُمْ بِهِ إِنَّ اللَّهَ کانَ سَميعاً بَصيراً</w:t>
        </w:r>
      </w:hyperlink>
      <w:r w:rsidRPr="00DD7566">
        <w:rPr>
          <w:rFonts w:ascii="Lotus Linotype" w:hAnsi="Lotus Linotype" w:cs="Lotus Linotype"/>
          <w:sz w:val="28"/>
          <w:szCs w:val="28"/>
          <w:rtl/>
        </w:rPr>
        <w:t>» (نسا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58)</w:t>
      </w:r>
      <w:r w:rsidRPr="00DD7566">
        <w:rPr>
          <w:rFonts w:ascii="Lotus Linotype" w:hAnsi="Lotus Linotype" w:cs="Lotus Linotype" w:hint="cs"/>
          <w:sz w:val="28"/>
          <w:szCs w:val="28"/>
          <w:rtl/>
        </w:rPr>
        <w:t xml:space="preserve"> «بی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امانت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صاحبان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گردانید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داوری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عدالت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حقیقت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اندرز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شنوای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بیناست».</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نمود </w:t>
      </w:r>
      <w:r w:rsidRPr="00DD7566">
        <w:rPr>
          <w:rFonts w:ascii="Lotus Linotype" w:hAnsi="Lotus Linotype" w:cs="Lotus Linotype"/>
          <w:sz w:val="28"/>
          <w:szCs w:val="28"/>
          <w:rtl/>
        </w:rPr>
        <w:t xml:space="preserve">عدل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میان بنده و پروردگارش</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انجام اوامر و دوری از نواهی و در میان بنده و نفسش با افزایش عبادات و پرهیز از شبهات و شهوات و در میان بنده و دیگران در رعایت انصاف</w:t>
      </w:r>
      <w:r w:rsidRPr="00DD7566">
        <w:rPr>
          <w:rFonts w:ascii="Lotus Linotype" w:hAnsi="Lotus Linotype" w:cs="Lotus Linotype" w:hint="cs"/>
          <w:sz w:val="28"/>
          <w:szCs w:val="28"/>
          <w:rtl/>
        </w:rPr>
        <w:t xml:space="preserve"> می</w:t>
      </w:r>
      <w:r w:rsidRPr="00DD7566">
        <w:rPr>
          <w:rFonts w:ascii="Lotus Linotype" w:hAnsi="Lotus Linotype" w:cs="Lotus Linotype" w:hint="cs"/>
          <w:sz w:val="28"/>
          <w:szCs w:val="28"/>
          <w:rtl/>
        </w:rPr>
        <w:softHyphen/>
        <w:t>باش</w:t>
      </w:r>
      <w:r w:rsidRPr="00DD7566">
        <w:rPr>
          <w:rFonts w:ascii="Lotus Linotype" w:hAnsi="Lotus Linotype" w:cs="Lotus Linotype"/>
          <w:sz w:val="28"/>
          <w:szCs w:val="28"/>
          <w:rtl/>
        </w:rPr>
        <w:t>د.</w:t>
      </w:r>
      <w:r w:rsidRPr="00DD7566">
        <w:rPr>
          <w:rStyle w:val="FootnoteReference"/>
          <w:rFonts w:ascii="Lotus Linotype" w:hAnsi="Lotus Linotype" w:cs="Lotus Linotype"/>
          <w:sz w:val="28"/>
          <w:szCs w:val="28"/>
          <w:rtl/>
        </w:rPr>
        <w:footnoteReference w:id="496"/>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در این</w:t>
      </w:r>
      <w:r w:rsidRPr="00DD7566">
        <w:rPr>
          <w:rFonts w:ascii="Lotus Linotype" w:hAnsi="Lotus Linotype" w:cs="Lotus Linotype" w:hint="cs"/>
          <w:sz w:val="28"/>
          <w:szCs w:val="28"/>
          <w:rtl/>
        </w:rPr>
        <w:t xml:space="preserve"> مورد </w:t>
      </w:r>
      <w:r w:rsidRPr="00DD7566">
        <w:rPr>
          <w:rFonts w:ascii="Lotus Linotype" w:hAnsi="Lotus Linotype" w:cs="Lotus Linotype"/>
          <w:sz w:val="28"/>
          <w:szCs w:val="28"/>
          <w:rtl/>
        </w:rPr>
        <w:t>که خداوند متعال می</w:t>
      </w:r>
      <w:r w:rsidRPr="00DD7566">
        <w:rPr>
          <w:rFonts w:ascii="Lotus Linotype" w:hAnsi="Lotus Linotype" w:cs="Lotus Linotype"/>
          <w:sz w:val="28"/>
          <w:szCs w:val="28"/>
          <w:rtl/>
        </w:rPr>
        <w:softHyphen/>
        <w:t>فرماید: «</w:t>
      </w:r>
      <w:hyperlink r:id="rId51" w:tgtFrame="_blank" w:history="1">
        <w:r w:rsidRPr="00DD7566">
          <w:rPr>
            <w:rStyle w:val="Hyperlink"/>
            <w:rFonts w:ascii="Lotus Linotype" w:hAnsi="Lotus Linotype" w:cs="Lotus Linotype"/>
            <w:color w:val="auto"/>
            <w:sz w:val="28"/>
            <w:szCs w:val="28"/>
            <w:u w:val="none"/>
            <w:rtl/>
          </w:rPr>
          <w:t>وَ لا يَجْرِمَنَّکُمْ شَنَآنُ قَوْمٍ عَلي‏ أَلاَّ تَعْدِلُوا اعْدِلُوا هُوَ أَقْرَبُ لِلتَّقْوي</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497"/>
      </w:r>
      <w:r w:rsidRPr="00DD7566">
        <w:rPr>
          <w:rFonts w:ascii="Lotus Linotype" w:hAnsi="Lotus Linotype" w:cs="Lotus Linotype"/>
          <w:sz w:val="28"/>
          <w:szCs w:val="28"/>
          <w:rtl/>
        </w:rPr>
        <w:t xml:space="preserve">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«این آیه به سبب بغض و دشمنی </w:t>
      </w:r>
      <w:r w:rsidRPr="00DD7566">
        <w:rPr>
          <w:rFonts w:ascii="Lotus Linotype" w:hAnsi="Lotus Linotype" w:cs="Lotus Linotype" w:hint="cs"/>
          <w:sz w:val="28"/>
          <w:szCs w:val="28"/>
          <w:rtl/>
        </w:rPr>
        <w:t>صحابه</w:t>
      </w:r>
      <w:r w:rsidRPr="00DD7566">
        <w:rPr>
          <w:rFonts w:ascii="Lotus Linotype" w:hAnsi="Lotus Linotype" w:cs="Lotus Linotype"/>
          <w:sz w:val="28"/>
          <w:szCs w:val="28"/>
          <w:rtl/>
        </w:rPr>
        <w:t xml:space="preserve"> با کفار نازل شد. و این همان دشمنی و عداوتی است که بدان امر شده است. بنابراین چون بغض و عداوتی که خداوند بدان امر کرده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صاحبش را از ظلم کردن بر</w:t>
      </w:r>
      <w:r w:rsidRPr="00DD7566">
        <w:rPr>
          <w:rFonts w:ascii="Lotus Linotype" w:hAnsi="Lotus Linotype" w:cs="Lotus Linotype" w:hint="cs"/>
          <w:sz w:val="28"/>
          <w:szCs w:val="28"/>
          <w:rtl/>
        </w:rPr>
        <w:t xml:space="preserve"> دشمنش</w:t>
      </w:r>
      <w:r w:rsidRPr="00DD7566">
        <w:rPr>
          <w:rFonts w:ascii="Lotus Linotype" w:hAnsi="Lotus Linotype" w:cs="Lotus Linotype"/>
          <w:sz w:val="28"/>
          <w:szCs w:val="28"/>
          <w:rtl/>
        </w:rPr>
        <w:t xml:space="preserve"> نهی 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ک</w:t>
      </w:r>
      <w:r w:rsidRPr="00DD7566">
        <w:rPr>
          <w:rFonts w:ascii="Lotus Linotype" w:hAnsi="Lotus Linotype" w:cs="Lotus Linotype"/>
          <w:sz w:val="28"/>
          <w:szCs w:val="28"/>
          <w:rtl/>
        </w:rPr>
        <w:t>ند، پس این نهی در مور</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xml:space="preserve"> دشمنی با </w:t>
      </w:r>
      <w:r w:rsidRPr="00DD7566">
        <w:rPr>
          <w:rFonts w:ascii="Lotus Linotype" w:hAnsi="Lotus Linotype" w:cs="Lotus Linotype" w:hint="cs"/>
          <w:sz w:val="28"/>
          <w:szCs w:val="28"/>
          <w:rtl/>
        </w:rPr>
        <w:t xml:space="preserve">یک </w:t>
      </w:r>
      <w:r w:rsidRPr="00DD7566">
        <w:rPr>
          <w:rFonts w:ascii="Lotus Linotype" w:hAnsi="Lotus Linotype" w:cs="Lotus Linotype"/>
          <w:sz w:val="28"/>
          <w:szCs w:val="28"/>
          <w:rtl/>
        </w:rPr>
        <w:t xml:space="preserve">مسلمان به دلیل تأویل و شبهه یا هوای نفس وی، چگونه خواهد بود؟ براستی مسلمان سزاوارتر است که در حق او ظلم نشود بلکه با وی </w:t>
      </w:r>
      <w:r w:rsidRPr="00DD7566">
        <w:rPr>
          <w:rFonts w:ascii="Lotus Linotype" w:hAnsi="Lotus Linotype" w:cs="Lotus Linotype" w:hint="cs"/>
          <w:sz w:val="28"/>
          <w:szCs w:val="28"/>
          <w:rtl/>
        </w:rPr>
        <w:t xml:space="preserve">به عدالت </w:t>
      </w:r>
      <w:r w:rsidRPr="00DD7566">
        <w:rPr>
          <w:rFonts w:ascii="Lotus Linotype" w:hAnsi="Lotus Linotype" w:cs="Lotus Linotype"/>
          <w:sz w:val="28"/>
          <w:szCs w:val="28"/>
          <w:rtl/>
        </w:rPr>
        <w:t>رفتار 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98"/>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براستی دینی که خداوند متعال یکی از مقاصد آن</w:t>
      </w:r>
      <w:r w:rsidRPr="00DD7566">
        <w:rPr>
          <w:rFonts w:ascii="Lotus Linotype" w:hAnsi="Lotus Linotype" w:cs="Lotus Linotype"/>
          <w:sz w:val="28"/>
          <w:szCs w:val="28"/>
          <w:rtl/>
        </w:rPr>
        <w:softHyphen/>
        <w:t xml:space="preserve">را رهایی مردم از ظلم و جور ادیان به </w:t>
      </w:r>
      <w:r w:rsidRPr="00DD7566">
        <w:rPr>
          <w:rFonts w:ascii="Lotus Linotype" w:hAnsi="Lotus Linotype" w:cs="Lotus Linotype"/>
          <w:sz w:val="28"/>
          <w:szCs w:val="28"/>
          <w:rtl/>
        </w:rPr>
        <w:lastRenderedPageBreak/>
        <w:t xml:space="preserve">سوی عدل اسلام قرار داده است، باید پیروانش را آراسته به عدل و انصاف در مورد دوست و دشمن و مسلمان و کافر و موافق و مخالف </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فرمودند: «</w:t>
      </w:r>
      <w:r w:rsidRPr="00DD7566">
        <w:rPr>
          <w:rFonts w:ascii="Lotus Linotype" w:hAnsi="Lotus Linotype" w:cs="Lotus Linotype"/>
          <w:b/>
          <w:bCs/>
          <w:sz w:val="28"/>
          <w:szCs w:val="28"/>
          <w:rtl/>
        </w:rPr>
        <w:t>ثَلَاثٌ مُنْجِيَاتٌ: خَشْيَةُ اللَّهِ فِي السِّرِّ وَالْعَلَانِيَةِ، وَالْعَدْلُ فِي الْغَضَبِ وَالرِّضَا وَالْقَصْدُ فِي الْفَقْرِ وَالْغِنَى، ثَلَاثُ مُهْلِكَاتُ: هَوًى مُتَّبَعٌ، وَشُحٌّ مُطَاعٌ وَإِعْجَابُ الْمَرْءِ بِنَفْسِهِ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499"/>
      </w:r>
      <w:r w:rsidRPr="00DD7566">
        <w:rPr>
          <w:rFonts w:ascii="Lotus Linotype" w:hAnsi="Lotus Linotype" w:cs="Lotus Linotype"/>
          <w:sz w:val="28"/>
          <w:szCs w:val="28"/>
          <w:rtl/>
        </w:rPr>
        <w:t xml:space="preserve"> «سه امر نجات دهنده می</w:t>
      </w:r>
      <w:r w:rsidRPr="00DD7566">
        <w:rPr>
          <w:rFonts w:ascii="Lotus Linotype" w:hAnsi="Lotus Linotype" w:cs="Lotus Linotype"/>
          <w:sz w:val="28"/>
          <w:szCs w:val="28"/>
          <w:rtl/>
        </w:rPr>
        <w:softHyphen/>
        <w:t>باشند: ترس از خداوند در پنهان و آشکار، عدالت و دادگری در حالت خشم و خشنودی، میانه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 به هنگام فقر و ثروت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سه امر هلاک کننده می</w:t>
      </w:r>
      <w:r w:rsidRPr="00DD7566">
        <w:rPr>
          <w:rFonts w:ascii="Lotus Linotype" w:hAnsi="Lotus Linotype" w:cs="Lotus Linotype"/>
          <w:sz w:val="28"/>
          <w:szCs w:val="28"/>
          <w:rtl/>
        </w:rPr>
        <w:softHyphen/>
        <w:t>باشد: هوی و هوس که از آن پیروی می</w:t>
      </w:r>
      <w:r w:rsidRPr="00DD7566">
        <w:rPr>
          <w:rFonts w:ascii="Lotus Linotype" w:hAnsi="Lotus Linotype" w:cs="Lotus Linotype"/>
          <w:sz w:val="28"/>
          <w:szCs w:val="28"/>
          <w:rtl/>
        </w:rPr>
        <w:softHyphen/>
        <w:t>شود، بخلی که از آن پیروی می</w:t>
      </w:r>
      <w:r w:rsidRPr="00DD7566">
        <w:rPr>
          <w:rFonts w:ascii="Lotus Linotype" w:hAnsi="Lotus Linotype" w:cs="Lotus Linotype"/>
          <w:sz w:val="28"/>
          <w:szCs w:val="28"/>
          <w:rtl/>
        </w:rPr>
        <w:softHyphen/>
        <w:t>شود و خودپسندی انسان»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بخش مورد نظر ما در این بحث، آنجا است که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وَالْعَدْلُ فِي الْغَضَبِ وَالرِّضَا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«عدالت در حال خشم و خشنودی»</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دوری از انصاف قلب</w:t>
      </w:r>
      <w:r w:rsidRPr="00DD7566">
        <w:rPr>
          <w:rFonts w:ascii="Lotus Linotype" w:hAnsi="Lotus Linotype" w:cs="B Zar"/>
          <w:b/>
          <w:bCs/>
          <w:sz w:val="28"/>
          <w:szCs w:val="28"/>
          <w:rtl/>
        </w:rPr>
        <w:softHyphen/>
        <w:t>ها را فاسد می</w:t>
      </w:r>
      <w:r w:rsidRPr="00DD7566">
        <w:rPr>
          <w:rFonts w:ascii="Lotus Linotype" w:hAnsi="Lotus Linotype" w:cs="B Zar"/>
          <w:b/>
          <w:bCs/>
          <w:sz w:val="28"/>
          <w:szCs w:val="28"/>
          <w:rtl/>
        </w:rPr>
        <w:softHyphen/>
        <w:t xml:space="preserve">کند: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تردیدی نیست چنین رفتاری مفسده</w:t>
      </w:r>
      <w:r w:rsidRPr="00DD7566">
        <w:rPr>
          <w:rFonts w:ascii="Lotus Linotype" w:hAnsi="Lotus Linotype" w:cs="Lotus Linotype"/>
          <w:sz w:val="28"/>
          <w:szCs w:val="28"/>
          <w:rtl/>
        </w:rPr>
        <w:softHyphen/>
        <w:t>ای برای طالب علم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اینکه</w:t>
      </w:r>
      <w:r w:rsidRPr="00DD7566">
        <w:rPr>
          <w:rFonts w:ascii="Lotus Linotype" w:hAnsi="Lotus Linotype" w:cs="Lotus Linotype"/>
          <w:sz w:val="28"/>
          <w:szCs w:val="28"/>
          <w:rtl/>
        </w:rPr>
        <w:t xml:space="preserve"> روح تحقیق و بررسی در امور اختلافی بر وی غلبه کند و به مناظره و مجادله در چنین اموری بپردازد. چنین رفتاری قلب وی را فاسد می</w:t>
      </w:r>
      <w:r w:rsidRPr="00DD7566">
        <w:rPr>
          <w:rFonts w:ascii="Lotus Linotype" w:hAnsi="Lotus Linotype" w:cs="Lotus Linotype"/>
          <w:sz w:val="28"/>
          <w:szCs w:val="28"/>
          <w:rtl/>
        </w:rPr>
        <w:softHyphen/>
        <w:t>کند و اخلاص وی را از بین خواهد برد.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«شیطان این مساله را در قالب امر به معروف و نهی از منکر و جهاد در راه خدا به تصویر می</w:t>
      </w:r>
      <w:r w:rsidRPr="00DD7566">
        <w:rPr>
          <w:rFonts w:ascii="Lotus Linotype" w:hAnsi="Lotus Linotype" w:cs="Lotus Linotype"/>
          <w:sz w:val="28"/>
          <w:szCs w:val="28"/>
          <w:rtl/>
        </w:rPr>
        <w:softHyphen/>
        <w:t>کشد درحالی که چنین عملی ظلم و تجاوز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00"/>
      </w:r>
      <w:r w:rsidRPr="00DD7566">
        <w:rPr>
          <w:rFonts w:ascii="Lotus Linotype" w:hAnsi="Lotus Linotype" w:cs="Lotus Linotype"/>
          <w:sz w:val="28"/>
          <w:szCs w:val="28"/>
          <w:rtl/>
        </w:rPr>
        <w:t xml:space="preserve"> </w:t>
      </w:r>
    </w:p>
    <w:p w:rsidR="00DD7566" w:rsidRPr="00DD7566" w:rsidRDefault="00DD7566" w:rsidP="009518F1">
      <w:pPr>
        <w:pStyle w:val="ListParagraph"/>
        <w:numPr>
          <w:ilvl w:val="0"/>
          <w:numId w:val="45"/>
        </w:numPr>
        <w:autoSpaceDE w:val="0"/>
        <w:autoSpaceDN w:val="0"/>
        <w:bidi/>
        <w:adjustRightInd w:val="0"/>
        <w:spacing w:after="0" w:line="240" w:lineRule="auto"/>
        <w:ind w:left="0"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رعایت انصاف در مورد مخالف</w:t>
      </w:r>
      <w:r w:rsidRPr="00DD7566">
        <w:rPr>
          <w:rFonts w:ascii="Lotus Linotype" w:hAnsi="Lotus Linotype" w:cs="Lotus Linotype"/>
          <w:sz w:val="28"/>
          <w:szCs w:val="28"/>
          <w:rtl/>
        </w:rPr>
        <w:t xml:space="preserve">، عدالت و دادگری میان دو سوی اختلاف </w:t>
      </w:r>
      <w:r w:rsidRPr="00DD7566">
        <w:rPr>
          <w:rFonts w:ascii="Lotus Linotype" w:hAnsi="Lotus Linotype" w:cs="Lotus Linotype" w:hint="cs"/>
          <w:sz w:val="28"/>
          <w:szCs w:val="28"/>
          <w:rtl/>
        </w:rPr>
        <w:t>را به ارمغان می</w:t>
      </w:r>
      <w:r w:rsidRPr="00DD7566">
        <w:rPr>
          <w:rFonts w:ascii="Lotus Linotype" w:hAnsi="Lotus Linotype" w:cs="Lotus Linotype" w:hint="cs"/>
          <w:sz w:val="28"/>
          <w:szCs w:val="28"/>
          <w:rtl/>
        </w:rPr>
        <w:softHyphen/>
        <w:t>آورد</w:t>
      </w:r>
      <w:r w:rsidRPr="00DD7566">
        <w:rPr>
          <w:rFonts w:ascii="Lotus Linotype" w:hAnsi="Lotus Linotype" w:cs="Lotus Linotype"/>
          <w:sz w:val="28"/>
          <w:szCs w:val="28"/>
          <w:rtl/>
        </w:rPr>
        <w:t>:</w:t>
      </w:r>
      <w:r w:rsidRPr="00DD7566">
        <w:rPr>
          <w:rFonts w:ascii="Lotus Linotype" w:hAnsi="Lotus Linotype" w:cs="B Zar"/>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اسحاق بن راهویه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«خداوند حق را دوست دارد. ابوعبید القاسم بن سلام از من فقیه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و داناتر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501"/>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احمد بن حنبل در مورد اسحاق بن راهویه می</w:t>
      </w:r>
      <w:r w:rsidRPr="00DD7566">
        <w:rPr>
          <w:rFonts w:ascii="Lotus Linotype" w:hAnsi="Lotus Linotype" w:cs="Lotus Linotype"/>
          <w:sz w:val="28"/>
          <w:szCs w:val="28"/>
          <w:rtl/>
        </w:rPr>
        <w:softHyphen/>
        <w:t xml:space="preserve">گفت: « </w:t>
      </w:r>
      <w:r w:rsidRPr="00DD7566">
        <w:rPr>
          <w:rFonts w:ascii="Lotus Linotype" w:hAnsi="Lotus Linotype" w:cs="Lotus Linotype" w:hint="cs"/>
          <w:sz w:val="28"/>
          <w:szCs w:val="28"/>
          <w:rtl/>
        </w:rPr>
        <w:t xml:space="preserve">در خراسان </w:t>
      </w:r>
      <w:r w:rsidRPr="00DD7566">
        <w:rPr>
          <w:rFonts w:ascii="Lotus Linotype" w:hAnsi="Lotus Linotype" w:cs="Lotus Linotype"/>
          <w:sz w:val="28"/>
          <w:szCs w:val="28"/>
          <w:rtl/>
        </w:rPr>
        <w:t>کسی</w:t>
      </w:r>
      <w:r w:rsidRPr="00DD7566">
        <w:rPr>
          <w:rFonts w:ascii="Lotus Linotype" w:hAnsi="Lotus Linotype" w:cs="Lotus Linotype" w:hint="cs"/>
          <w:sz w:val="28"/>
          <w:szCs w:val="28"/>
          <w:rtl/>
        </w:rPr>
        <w:t xml:space="preserve"> چون</w:t>
      </w:r>
      <w:r w:rsidRPr="00DD7566">
        <w:rPr>
          <w:rFonts w:ascii="Lotus Linotype" w:hAnsi="Lotus Linotype" w:cs="Lotus Linotype"/>
          <w:sz w:val="28"/>
          <w:szCs w:val="28"/>
          <w:rtl/>
        </w:rPr>
        <w:t xml:space="preserve"> اسحاق </w:t>
      </w:r>
      <w:r w:rsidRPr="00DD7566">
        <w:rPr>
          <w:rFonts w:ascii="Lotus Linotype" w:hAnsi="Lotus Linotype" w:cs="Lotus Linotype" w:hint="cs"/>
          <w:sz w:val="28"/>
          <w:szCs w:val="28"/>
          <w:rtl/>
        </w:rPr>
        <w:t xml:space="preserve">در زمینه فقه و دانش </w:t>
      </w:r>
      <w:r w:rsidRPr="00DD7566">
        <w:rPr>
          <w:rFonts w:ascii="Lotus Linotype" w:hAnsi="Lotus Linotype" w:cs="Lotus Linotype"/>
          <w:sz w:val="28"/>
          <w:szCs w:val="28"/>
          <w:rtl/>
        </w:rPr>
        <w:t>سر بلند نکرده است، هرچند در بعضی مسائل با ما مخالفت می</w:t>
      </w:r>
      <w:r w:rsidRPr="00DD7566">
        <w:rPr>
          <w:rFonts w:ascii="Lotus Linotype" w:hAnsi="Lotus Linotype" w:cs="Lotus Linotype"/>
          <w:sz w:val="28"/>
          <w:szCs w:val="28"/>
          <w:rtl/>
        </w:rPr>
        <w:softHyphen/>
        <w:t>کرد. چون مردم پیوسته با یکدیگر اختلاف دارند»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02"/>
      </w:r>
      <w:r w:rsidRPr="00DD7566">
        <w:rPr>
          <w:rFonts w:ascii="Lotus Linotype" w:hAnsi="Lotus Linotype" w:cs="Lotus Linotype"/>
          <w:sz w:val="28"/>
          <w:szCs w:val="28"/>
          <w:rtl/>
        </w:rPr>
        <w:t xml:space="preserve"> </w:t>
      </w:r>
    </w:p>
    <w:p w:rsidR="00DD7566" w:rsidRPr="00DD7566" w:rsidRDefault="00DD7566" w:rsidP="009518F1">
      <w:pPr>
        <w:pStyle w:val="ListParagraph"/>
        <w:numPr>
          <w:ilvl w:val="0"/>
          <w:numId w:val="45"/>
        </w:numPr>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مذهب اهل سنت جمع و پذیرفتن </w:t>
      </w:r>
      <w:r w:rsidRPr="00DD7566">
        <w:rPr>
          <w:rFonts w:ascii="Lotus Linotype" w:hAnsi="Lotus Linotype" w:cs="Lotus Linotype" w:hint="cs"/>
          <w:sz w:val="28"/>
          <w:szCs w:val="28"/>
          <w:rtl/>
        </w:rPr>
        <w:t>حقایقی</w:t>
      </w:r>
      <w:r w:rsidRPr="00DD7566">
        <w:rPr>
          <w:rFonts w:ascii="Lotus Linotype" w:hAnsi="Lotus Linotype" w:cs="Lotus Linotype"/>
          <w:sz w:val="28"/>
          <w:szCs w:val="28"/>
          <w:rtl/>
        </w:rPr>
        <w:t xml:space="preserve"> است که در تمام گروه</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باشد:</w:t>
      </w:r>
    </w:p>
    <w:p w:rsidR="00DD7566" w:rsidRDefault="00DD7566" w:rsidP="00972241">
      <w:pPr>
        <w:autoSpaceDE w:val="0"/>
        <w:autoSpaceDN w:val="0"/>
        <w:bidi/>
        <w:adjustRightInd w:val="0"/>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امام 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«هر حقی که در یکی از گروه</w:t>
      </w:r>
      <w:r w:rsidRPr="00DD7566">
        <w:rPr>
          <w:rFonts w:ascii="Lotus Linotype" w:hAnsi="Lotus Linotype" w:cs="Lotus Linotype"/>
          <w:sz w:val="28"/>
          <w:szCs w:val="28"/>
          <w:rtl/>
        </w:rPr>
        <w:softHyphen/>
        <w:t xml:space="preserve">ها وجود دارد، اهل سنت و جماعت در مورد </w:t>
      </w:r>
      <w:r w:rsidRPr="00DD7566">
        <w:rPr>
          <w:rFonts w:ascii="Lotus Linotype" w:hAnsi="Lotus Linotype" w:cs="Lotus Linotype" w:hint="cs"/>
          <w:sz w:val="28"/>
          <w:szCs w:val="28"/>
          <w:rtl/>
        </w:rPr>
        <w:t xml:space="preserve">آن </w:t>
      </w:r>
      <w:r w:rsidRPr="00DD7566">
        <w:rPr>
          <w:rFonts w:ascii="Lotus Linotype" w:hAnsi="Lotus Linotype" w:cs="Lotus Linotype"/>
          <w:sz w:val="28"/>
          <w:szCs w:val="28"/>
          <w:rtl/>
        </w:rPr>
        <w:t>با آن گروه موافق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از آرای باطل آنها بری و بیزار است. بنابراین مذهب اهل سنت و جماعت جمع </w:t>
      </w:r>
      <w:r w:rsidRPr="00DD7566">
        <w:rPr>
          <w:rFonts w:ascii="Lotus Linotype" w:hAnsi="Lotus Linotype" w:cs="Lotus Linotype" w:hint="cs"/>
          <w:sz w:val="28"/>
          <w:szCs w:val="28"/>
          <w:rtl/>
        </w:rPr>
        <w:t>حقایقی</w:t>
      </w:r>
      <w:r w:rsidRPr="00DD7566">
        <w:rPr>
          <w:rFonts w:ascii="Lotus Linotype" w:hAnsi="Lotus Linotype" w:cs="Lotus Linotype"/>
          <w:sz w:val="28"/>
          <w:szCs w:val="28"/>
          <w:rtl/>
        </w:rPr>
        <w:t xml:space="preserve"> است که در میان گروه</w:t>
      </w:r>
      <w:r w:rsidRPr="00DD7566">
        <w:rPr>
          <w:rFonts w:ascii="Lotus Linotype" w:hAnsi="Lotus Linotype" w:cs="Lotus Linotype"/>
          <w:sz w:val="28"/>
          <w:szCs w:val="28"/>
          <w:rtl/>
        </w:rPr>
        <w:softHyphen/>
        <w:t>های مختلف وجود دارد. و بلکه بدان معتقد بوده و آن</w:t>
      </w:r>
      <w:r w:rsidRPr="00DD7566">
        <w:rPr>
          <w:rFonts w:ascii="Lotus Linotype" w:hAnsi="Lotus Linotype" w:cs="Lotus Linotype"/>
          <w:sz w:val="28"/>
          <w:szCs w:val="28"/>
          <w:rtl/>
        </w:rPr>
        <w:softHyphen/>
        <w:t>را یاری نموده و پیروان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از این جهت دوست دارد و از طرفی نفی امور باطل در هر گروهی و بیزاری و دشمنی با آنها از این جهت، مذهب اهل سنت و جماعت می</w:t>
      </w:r>
      <w:r w:rsidRPr="00DD7566">
        <w:rPr>
          <w:rFonts w:ascii="Lotus Linotype" w:hAnsi="Lotus Linotype" w:cs="Lotus Linotype"/>
          <w:sz w:val="28"/>
          <w:szCs w:val="28"/>
          <w:rtl/>
        </w:rPr>
        <w:softHyphen/>
        <w:t>باشد. از این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رو اهل سنت و جماعت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میان گروه</w:t>
      </w:r>
      <w:r w:rsidRPr="00DD7566">
        <w:rPr>
          <w:rFonts w:ascii="Lotus Linotype" w:hAnsi="Lotus Linotype" w:cs="Lotus Linotype"/>
          <w:sz w:val="28"/>
          <w:szCs w:val="28"/>
          <w:rtl/>
        </w:rPr>
        <w:softHyphen/>
        <w:t xml:space="preserve">های مختلف </w:t>
      </w:r>
      <w:r w:rsidRPr="00DD7566">
        <w:rPr>
          <w:rFonts w:ascii="Lotus Linotype" w:hAnsi="Lotus Linotype" w:cs="Lotus Linotype" w:hint="cs"/>
          <w:sz w:val="28"/>
          <w:szCs w:val="28"/>
          <w:rtl/>
        </w:rPr>
        <w:t xml:space="preserve">قاضی و داور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باشند و به طور مطلق به گروهی از آنها تمایل ندارند»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03"/>
      </w:r>
    </w:p>
    <w:p w:rsidR="00EF1E1E" w:rsidRPr="00DD7566" w:rsidRDefault="00EF1E1E" w:rsidP="00EF1E1E">
      <w:pPr>
        <w:autoSpaceDE w:val="0"/>
        <w:autoSpaceDN w:val="0"/>
        <w:bidi/>
        <w:adjustRightInd w:val="0"/>
        <w:spacing w:after="0" w:line="240" w:lineRule="auto"/>
        <w:ind w:firstLine="283"/>
        <w:jc w:val="both"/>
        <w:rPr>
          <w:rFonts w:ascii="Lotus Linotype" w:hAnsi="Lotus Linotype" w:cs="Lotus Linotype"/>
          <w:sz w:val="28"/>
          <w:szCs w:val="28"/>
          <w:rtl/>
        </w:rPr>
      </w:pPr>
    </w:p>
    <w:p w:rsidR="00DD7566" w:rsidRPr="00DD7566" w:rsidRDefault="00DD7566" w:rsidP="009518F1">
      <w:pPr>
        <w:pStyle w:val="ListParagraph"/>
        <w:numPr>
          <w:ilvl w:val="0"/>
          <w:numId w:val="45"/>
        </w:numPr>
        <w:autoSpaceDE w:val="0"/>
        <w:autoSpaceDN w:val="0"/>
        <w:bidi/>
        <w:adjustRightInd w:val="0"/>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انصاف با برشمردن نیکی</w:t>
      </w:r>
      <w:r w:rsidRPr="00DD7566">
        <w:rPr>
          <w:rFonts w:ascii="Lotus Linotype" w:hAnsi="Lotus Linotype" w:cs="Lotus Linotype"/>
          <w:sz w:val="28"/>
          <w:szCs w:val="28"/>
          <w:rtl/>
        </w:rPr>
        <w:softHyphen/>
        <w:t xml:space="preserve">ها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1- </w:t>
      </w:r>
      <w:r w:rsidRPr="00DD7566">
        <w:rPr>
          <w:rFonts w:ascii="Lotus Linotype" w:hAnsi="Lotus Linotype" w:cs="Lotus Linotype"/>
          <w:sz w:val="28"/>
          <w:szCs w:val="28"/>
          <w:rtl/>
        </w:rPr>
        <w:t>چشم پوشی از عیب</w:t>
      </w:r>
      <w:r w:rsidRPr="00DD7566">
        <w:rPr>
          <w:rFonts w:ascii="Lotus Linotype" w:hAnsi="Lotus Linotype" w:cs="Lotus Linotype"/>
          <w:sz w:val="28"/>
          <w:szCs w:val="28"/>
          <w:rtl/>
        </w:rPr>
        <w:softHyphen/>
        <w:t xml:space="preserve">ها </w:t>
      </w:r>
      <w:r w:rsidRPr="00DD7566">
        <w:rPr>
          <w:rFonts w:ascii="Lotus Linotype" w:hAnsi="Lotus Linotype" w:cs="Lotus Linotype" w:hint="cs"/>
          <w:sz w:val="28"/>
          <w:szCs w:val="28"/>
          <w:rtl/>
        </w:rPr>
        <w:t>زمانی که</w:t>
      </w:r>
      <w:r w:rsidRPr="00DD7566">
        <w:rPr>
          <w:rFonts w:ascii="Lotus Linotype" w:hAnsi="Lotus Linotype" w:cs="Lotus Linotype"/>
          <w:sz w:val="28"/>
          <w:szCs w:val="28"/>
          <w:rtl/>
        </w:rPr>
        <w:t xml:space="preserve"> نیکی</w:t>
      </w:r>
      <w:r w:rsidRPr="00DD7566">
        <w:rPr>
          <w:rFonts w:ascii="Lotus Linotype" w:hAnsi="Lotus Linotype" w:cs="Lotus Linotype"/>
          <w:sz w:val="28"/>
          <w:szCs w:val="28"/>
          <w:rtl/>
        </w:rPr>
        <w:softHyphen/>
        <w:t>ها غلبه داشته باشند.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تیمیه می</w:t>
      </w:r>
      <w:r w:rsidRPr="00DD7566">
        <w:rPr>
          <w:rFonts w:ascii="Lotus Linotype" w:hAnsi="Lotus Linotype" w:cs="Lotus Linotype"/>
          <w:sz w:val="28"/>
          <w:szCs w:val="28"/>
          <w:rtl/>
        </w:rPr>
        <w:softHyphen/>
        <w:t xml:space="preserve">گوید: «اگر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فرض عالمی که فتاوای بسیاری از او صادر شده، در صد مساله دچار اشتباه شده </w:t>
      </w:r>
      <w:r w:rsidRPr="00DD7566">
        <w:rPr>
          <w:rFonts w:ascii="Lotus Linotype" w:hAnsi="Lotus Linotype" w:cs="Lotus Linotype" w:hint="cs"/>
          <w:sz w:val="28"/>
          <w:szCs w:val="28"/>
          <w:rtl/>
        </w:rPr>
        <w:t>باشد</w:t>
      </w:r>
      <w:r w:rsidRPr="00DD7566">
        <w:rPr>
          <w:rFonts w:ascii="Lotus Linotype" w:hAnsi="Lotus Linotype" w:cs="Lotus Linotype"/>
          <w:sz w:val="28"/>
          <w:szCs w:val="28"/>
          <w:rtl/>
        </w:rPr>
        <w:t>، این بر او عیب نیست»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04"/>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سعید بن مسیب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«هیچ انسان شرافتمند و عالم و صاحب قدرت و نفوذی نیست مگر اینکه عیبی دارد. اما در میان مردم کسانی هستند که عیب</w:t>
      </w:r>
      <w:r w:rsidRPr="00DD7566">
        <w:rPr>
          <w:rFonts w:ascii="Lotus Linotype" w:hAnsi="Lotus Linotype" w:cs="Lotus Linotype"/>
          <w:sz w:val="28"/>
          <w:szCs w:val="28"/>
          <w:rtl/>
        </w:rPr>
        <w:softHyphen/>
        <w:t>های آنها ذکر نمی</w:t>
      </w:r>
      <w:r w:rsidRPr="00DD7566">
        <w:rPr>
          <w:rFonts w:ascii="Lotus Linotype" w:hAnsi="Lotus Linotype" w:cs="Lotus Linotype"/>
          <w:sz w:val="28"/>
          <w:szCs w:val="28"/>
          <w:rtl/>
        </w:rPr>
        <w:softHyphen/>
        <w:t>شود... کسی که فضل وی</w:t>
      </w:r>
      <w:r w:rsidRPr="00DD7566">
        <w:rPr>
          <w:rFonts w:ascii="Lotus Linotype" w:hAnsi="Lotus Linotype" w:cs="Lotus Linotype" w:hint="cs"/>
          <w:sz w:val="28"/>
          <w:szCs w:val="28"/>
          <w:rtl/>
        </w:rPr>
        <w:t xml:space="preserve"> بی</w:t>
      </w:r>
      <w:r w:rsidRPr="00DD7566">
        <w:rPr>
          <w:rFonts w:ascii="Lotus Linotype" w:hAnsi="Lotus Linotype" w:cs="Lotus Linotype"/>
          <w:sz w:val="28"/>
          <w:szCs w:val="28"/>
          <w:rtl/>
        </w:rPr>
        <w:t>ش از نقصش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این صورت نقص وی به خاطر فضل او بخشیده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505"/>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این موازنه میان نیکی</w:t>
      </w:r>
      <w:r w:rsidRPr="00DD7566">
        <w:rPr>
          <w:rFonts w:ascii="Lotus Linotype" w:hAnsi="Lotus Linotype" w:cs="Lotus Linotype"/>
          <w:sz w:val="28"/>
          <w:szCs w:val="28"/>
          <w:rtl/>
        </w:rPr>
        <w:softHyphen/>
        <w:t>ها و بدی</w:t>
      </w:r>
      <w:r w:rsidRPr="00DD7566">
        <w:rPr>
          <w:rFonts w:ascii="Lotus Linotype" w:hAnsi="Lotus Linotype" w:cs="Lotus Linotype"/>
          <w:sz w:val="28"/>
          <w:szCs w:val="28"/>
          <w:rtl/>
        </w:rPr>
        <w:softHyphen/>
        <w:t xml:space="preserve">ها تنها زمانی </w:t>
      </w:r>
      <w:r w:rsidRPr="00DD7566">
        <w:rPr>
          <w:rFonts w:ascii="Lotus Linotype" w:hAnsi="Lotus Linotype" w:cs="Lotus Linotype" w:hint="cs"/>
          <w:sz w:val="28"/>
          <w:szCs w:val="28"/>
          <w:rtl/>
        </w:rPr>
        <w:t>خواهد بود</w:t>
      </w:r>
      <w:r w:rsidRPr="00DD7566">
        <w:rPr>
          <w:rFonts w:ascii="Lotus Linotype" w:hAnsi="Lotus Linotype" w:cs="Lotus Linotype"/>
          <w:sz w:val="28"/>
          <w:szCs w:val="28"/>
          <w:rtl/>
        </w:rPr>
        <w:t xml:space="preserve"> که در مورد شخصی معین حکم می</w:t>
      </w:r>
      <w:r w:rsidRPr="00DD7566">
        <w:rPr>
          <w:rFonts w:ascii="Lotus Linotype" w:hAnsi="Lotus Linotype" w:cs="Lotus Linotype"/>
          <w:sz w:val="28"/>
          <w:szCs w:val="28"/>
          <w:rtl/>
        </w:rPr>
        <w:softHyphen/>
        <w:t>شود. اما اگر اشتباهی از اشتباهات عالمی ذکر شود، حتما لازم نیست نیکی</w:t>
      </w:r>
      <w:r w:rsidRPr="00DD7566">
        <w:rPr>
          <w:rFonts w:ascii="Lotus Linotype" w:hAnsi="Lotus Linotype" w:cs="Lotus Linotype"/>
          <w:sz w:val="28"/>
          <w:szCs w:val="28"/>
          <w:rtl/>
        </w:rPr>
        <w:softHyphen/>
        <w:t>ها و بدی</w:t>
      </w:r>
      <w:r w:rsidRPr="00DD7566">
        <w:rPr>
          <w:rFonts w:ascii="Lotus Linotype" w:hAnsi="Lotus Linotype" w:cs="Lotus Linotype"/>
          <w:sz w:val="28"/>
          <w:szCs w:val="28"/>
          <w:rtl/>
        </w:rPr>
        <w:softHyphen/>
        <w:t>های وی ذکر شود. بنابراین چون اشتباه امامی بیان شود همین اندازه کافی</w:t>
      </w:r>
      <w:r w:rsidRPr="00DD7566">
        <w:rPr>
          <w:rFonts w:ascii="Lotus Linotype" w:hAnsi="Lotus Linotype" w:cs="Lotus Linotype" w:hint="cs"/>
          <w:sz w:val="28"/>
          <w:szCs w:val="28"/>
          <w:rtl/>
        </w:rPr>
        <w:t xml:space="preserve"> ا</w:t>
      </w:r>
      <w:r w:rsidRPr="00DD7566">
        <w:rPr>
          <w:rFonts w:ascii="Lotus Linotype" w:hAnsi="Lotus Linotype" w:cs="Lotus Linotype"/>
          <w:sz w:val="28"/>
          <w:szCs w:val="28"/>
          <w:rtl/>
        </w:rPr>
        <w:t>ست که گفته شود: «فلانی در این امر دچار اشتباه شده است.» و چون عالمی (مبتدع) به خاطر مهارت در علوم بلاغت ستایش 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همین اندازه کفایت می</w:t>
      </w:r>
      <w:r w:rsidRPr="00DD7566">
        <w:rPr>
          <w:rFonts w:ascii="Lotus Linotype" w:hAnsi="Lotus Linotype" w:cs="Lotus Linotype"/>
          <w:sz w:val="28"/>
          <w:szCs w:val="28"/>
          <w:rtl/>
        </w:rPr>
        <w:softHyphen/>
        <w:t>کند که گفته شود: «فلانی در علوم بلاغت از مهارت خاصی برخوردار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زمانی است که از فتنه</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 xml:space="preserve">ی </w:t>
      </w:r>
      <w:r w:rsidRPr="00DD7566">
        <w:rPr>
          <w:rFonts w:ascii="Lotus Linotype" w:hAnsi="Lotus Linotype" w:cs="Lotus Linotype" w:hint="cs"/>
          <w:sz w:val="28"/>
          <w:szCs w:val="28"/>
          <w:rtl/>
        </w:rPr>
        <w:t>شنونده</w:t>
      </w:r>
      <w:r w:rsidRPr="00DD7566">
        <w:rPr>
          <w:rFonts w:ascii="Lotus Linotype" w:hAnsi="Lotus Linotype" w:cs="Lotus Linotype"/>
          <w:sz w:val="28"/>
          <w:szCs w:val="28"/>
          <w:rtl/>
        </w:rPr>
        <w:t xml:space="preserve"> در امان باشد. اما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گر احتمال می</w:t>
      </w:r>
      <w:r w:rsidRPr="00DD7566">
        <w:rPr>
          <w:rFonts w:ascii="Lotus Linotype" w:hAnsi="Lotus Linotype" w:cs="Lotus Linotype"/>
          <w:sz w:val="28"/>
          <w:szCs w:val="28"/>
          <w:rtl/>
        </w:rPr>
        <w:softHyphen/>
        <w:t xml:space="preserve">دهد </w:t>
      </w:r>
      <w:r w:rsidRPr="00DD7566">
        <w:rPr>
          <w:rFonts w:ascii="Lotus Linotype" w:hAnsi="Lotus Linotype" w:cs="Lotus Linotype" w:hint="cs"/>
          <w:sz w:val="28"/>
          <w:szCs w:val="28"/>
          <w:rtl/>
        </w:rPr>
        <w:t>شنونده</w:t>
      </w:r>
      <w:r w:rsidRPr="00DD7566">
        <w:rPr>
          <w:rFonts w:ascii="Lotus Linotype" w:hAnsi="Lotus Linotype" w:cs="Lotus Linotype"/>
          <w:sz w:val="28"/>
          <w:szCs w:val="28"/>
          <w:rtl/>
        </w:rPr>
        <w:t xml:space="preserve"> از سخنان وی برداشت نادرستی خواهد داشت و </w:t>
      </w:r>
      <w:r w:rsidRPr="00DD7566">
        <w:rPr>
          <w:rFonts w:ascii="Lotus Linotype" w:hAnsi="Lotus Linotype" w:cs="Lotus Linotype"/>
          <w:sz w:val="28"/>
          <w:szCs w:val="28"/>
          <w:rtl/>
        </w:rPr>
        <w:lastRenderedPageBreak/>
        <w:t>چنین سخنی را مطلق تلقی می</w:t>
      </w:r>
      <w:r w:rsidRPr="00DD7566">
        <w:rPr>
          <w:rFonts w:ascii="Lotus Linotype" w:hAnsi="Lotus Linotype" w:cs="Lotus Linotype"/>
          <w:sz w:val="28"/>
          <w:szCs w:val="28"/>
          <w:rtl/>
        </w:rPr>
        <w:softHyphen/>
        <w:t>کند، در این صورت باید به توضیح و تبیین مساله بپردازد»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06"/>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عصمت از اشتباه در </w:t>
      </w:r>
      <w:r w:rsidRPr="00DD7566">
        <w:rPr>
          <w:rFonts w:ascii="Lotus Linotype" w:hAnsi="Lotus Linotype" w:cs="Lotus Linotype" w:hint="cs"/>
          <w:sz w:val="28"/>
          <w:szCs w:val="28"/>
          <w:rtl/>
        </w:rPr>
        <w:t>نیکوکار بودن انسان شرط نیست؛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ابن تیمیه رحمه</w:t>
      </w:r>
      <w:r w:rsidRPr="00DD7566">
        <w:rPr>
          <w:rFonts w:ascii="Lotus Linotype" w:hAnsi="Lotus Linotype" w:cs="Lotus Linotype" w:hint="cs"/>
          <w:sz w:val="28"/>
          <w:szCs w:val="28"/>
          <w:rtl/>
        </w:rPr>
        <w:softHyphen/>
        <w:t xml:space="preserve">الله در </w:t>
      </w:r>
      <w:r w:rsidRPr="00DD7566">
        <w:rPr>
          <w:rFonts w:ascii="Lotus Linotype" w:hAnsi="Lotus Linotype" w:cs="Lotus Linotype"/>
          <w:sz w:val="28"/>
          <w:szCs w:val="28"/>
          <w:rtl/>
        </w:rPr>
        <w:t>مقام پذیرش عذر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برخی از شیوخ تصوف که به سنت نزدیک</w:t>
      </w:r>
      <w:r w:rsidRPr="00DD7566">
        <w:rPr>
          <w:rFonts w:ascii="Lotus Linotype" w:hAnsi="Lotus Linotype" w:cs="Lotus Linotype"/>
          <w:sz w:val="28"/>
          <w:szCs w:val="28"/>
          <w:rtl/>
        </w:rPr>
        <w:softHyphen/>
        <w:t>تر بودند، می</w:t>
      </w:r>
      <w:r w:rsidRPr="00DD7566">
        <w:rPr>
          <w:rFonts w:ascii="Lotus Linotype" w:hAnsi="Lotus Linotype" w:cs="Lotus Linotype"/>
          <w:sz w:val="28"/>
          <w:szCs w:val="28"/>
          <w:rtl/>
        </w:rPr>
        <w:softHyphen/>
        <w:t>گوید: «اما در مورد شیوخ اهل علم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کسانی که از نام نیکویی برخوردار بوده و بلند آوازه بودند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هرچند در سخنان برخی از آنان اشتباهی منکر دیده شود، باید این نکته را در نظر داشت که چون ا</w:t>
      </w:r>
      <w:r w:rsidRPr="00DD7566">
        <w:rPr>
          <w:rFonts w:ascii="Lotus Linotype" w:hAnsi="Lotus Linotype" w:cs="Lotus Linotype" w:hint="cs"/>
          <w:sz w:val="28"/>
          <w:szCs w:val="28"/>
          <w:rtl/>
        </w:rPr>
        <w:t>ص</w:t>
      </w:r>
      <w:r w:rsidRPr="00DD7566">
        <w:rPr>
          <w:rFonts w:ascii="Lotus Linotype" w:hAnsi="Lotus Linotype" w:cs="Lotus Linotype"/>
          <w:sz w:val="28"/>
          <w:szCs w:val="28"/>
          <w:rtl/>
        </w:rPr>
        <w:t>ل ایمان به الله و رسولش در مورد آنها ثابت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اشتباهی که پس از اجتهاد از </w:t>
      </w:r>
      <w:r w:rsidRPr="00DD7566">
        <w:rPr>
          <w:rFonts w:ascii="Lotus Linotype" w:hAnsi="Lotus Linotype" w:cs="Lotus Linotype" w:hint="cs"/>
          <w:sz w:val="28"/>
          <w:szCs w:val="28"/>
          <w:rtl/>
        </w:rPr>
        <w:t>آنها</w:t>
      </w:r>
      <w:r w:rsidRPr="00DD7566">
        <w:rPr>
          <w:rFonts w:ascii="Lotus Linotype" w:hAnsi="Lotus Linotype" w:cs="Lotus Linotype"/>
          <w:sz w:val="28"/>
          <w:szCs w:val="28"/>
          <w:rtl/>
        </w:rPr>
        <w:t xml:space="preserve"> سرزده، بخشیده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0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هنگامی که در مورد اهل ذمه انصاف را رعایت کنیم، آیا در مورد مسلمانان منصف نباشیم؟!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در حقیقت عدالتی را که مشتاقیم میان مسلمانان بازگردانیم و انصافی که آرزو داریم میان مسلمانان مختلف از یک دین (اسلام) </w:t>
      </w:r>
      <w:r w:rsidRPr="00DD7566">
        <w:rPr>
          <w:rFonts w:ascii="Lotus Linotype" w:hAnsi="Lotus Linotype" w:cs="Lotus Linotype" w:hint="cs"/>
          <w:sz w:val="28"/>
          <w:szCs w:val="28"/>
          <w:rtl/>
        </w:rPr>
        <w:t>جنبه عمومی</w:t>
      </w:r>
      <w:r w:rsidRPr="00DD7566">
        <w:rPr>
          <w:rFonts w:ascii="Lotus Linotype" w:hAnsi="Lotus Linotype" w:cs="Lotus Linotype"/>
          <w:sz w:val="28"/>
          <w:szCs w:val="28"/>
          <w:rtl/>
        </w:rPr>
        <w:t xml:space="preserve"> پیدا کند، </w:t>
      </w:r>
      <w:r w:rsidRPr="00DD7566">
        <w:rPr>
          <w:rFonts w:ascii="Lotus Linotype" w:hAnsi="Lotus Linotype" w:cs="Lotus Linotype" w:hint="cs"/>
          <w:sz w:val="28"/>
          <w:szCs w:val="28"/>
          <w:rtl/>
        </w:rPr>
        <w:t xml:space="preserve">همان عدالتی است که </w:t>
      </w:r>
      <w:r w:rsidRPr="00DD7566">
        <w:rPr>
          <w:rFonts w:ascii="Lotus Linotype" w:hAnsi="Lotus Linotype" w:cs="Lotus Linotype"/>
          <w:sz w:val="28"/>
          <w:szCs w:val="28"/>
          <w:rtl/>
        </w:rPr>
        <w:t xml:space="preserve">مسلمانان در گذشته با اهل ذمه </w:t>
      </w:r>
      <w:r w:rsidRPr="00DD7566">
        <w:rPr>
          <w:rFonts w:ascii="Lotus Linotype" w:hAnsi="Lotus Linotype" w:cs="Lotus Linotype" w:hint="cs"/>
          <w:sz w:val="28"/>
          <w:szCs w:val="28"/>
          <w:rtl/>
        </w:rPr>
        <w:t>رعایت می</w:t>
      </w:r>
      <w:r w:rsidRPr="00DD7566">
        <w:rPr>
          <w:rFonts w:ascii="Lotus Linotype" w:hAnsi="Lotus Linotype" w:cs="Lotus Linotype" w:hint="cs"/>
          <w:sz w:val="28"/>
          <w:szCs w:val="28"/>
          <w:rtl/>
        </w:rPr>
        <w:softHyphen/>
        <w:t>کردند</w:t>
      </w:r>
      <w:r w:rsidRPr="00DD7566">
        <w:rPr>
          <w:rFonts w:ascii="Lotus Linotype" w:hAnsi="Lotus Linotype" w:cs="Lotus Linotype"/>
          <w:sz w:val="28"/>
          <w:szCs w:val="28"/>
          <w:rtl/>
        </w:rPr>
        <w:t>. در روایات ذکر شده عمر بن عبدالعزیز نامه</w:t>
      </w:r>
      <w:r w:rsidRPr="00DD7566">
        <w:rPr>
          <w:rFonts w:ascii="Lotus Linotype" w:hAnsi="Lotus Linotype" w:cs="Lotus Linotype"/>
          <w:sz w:val="28"/>
          <w:szCs w:val="28"/>
          <w:rtl/>
        </w:rPr>
        <w:softHyphen/>
        <w:t>ای به قاری بصره عدی بن ارطاة نوشت و توصیه</w:t>
      </w:r>
      <w:r w:rsidRPr="00DD7566">
        <w:rPr>
          <w:rFonts w:ascii="Lotus Linotype" w:hAnsi="Lotus Linotype" w:cs="Lotus Linotype"/>
          <w:sz w:val="28"/>
          <w:szCs w:val="28"/>
          <w:rtl/>
        </w:rPr>
        <w:softHyphen/>
        <w:t>هایی به او کرد که به برخی از آنها اشاره می</w:t>
      </w:r>
      <w:r w:rsidRPr="00DD7566">
        <w:rPr>
          <w:rFonts w:ascii="Lotus Linotype" w:hAnsi="Lotus Linotype" w:cs="Lotus Linotype"/>
          <w:sz w:val="28"/>
          <w:szCs w:val="28"/>
          <w:rtl/>
        </w:rPr>
        <w:softHyphen/>
        <w:t xml:space="preserve">کنیم: «در میان اهل ذمه احوال کسانی را که پیر و ضعبف شده و قدرت کسب و کار ندارند، بررسی کن و برای </w:t>
      </w:r>
      <w:r w:rsidRPr="00DD7566">
        <w:rPr>
          <w:rFonts w:ascii="Lotus Linotype" w:hAnsi="Lotus Linotype" w:cs="Lotus Linotype" w:hint="cs"/>
          <w:sz w:val="28"/>
          <w:szCs w:val="28"/>
          <w:rtl/>
        </w:rPr>
        <w:t>آنها</w:t>
      </w:r>
      <w:r w:rsidRPr="00DD7566">
        <w:rPr>
          <w:rFonts w:ascii="Lotus Linotype" w:hAnsi="Lotus Linotype" w:cs="Lotus Linotype"/>
          <w:sz w:val="28"/>
          <w:szCs w:val="28"/>
          <w:rtl/>
        </w:rPr>
        <w:t xml:space="preserve"> از بیت المال مسلمانان حقوقی را که مخارج وی را تأمین کند، در نظر بگیر...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دلیل آن این است</w:t>
      </w:r>
      <w:r w:rsidRPr="00DD7566">
        <w:rPr>
          <w:rFonts w:ascii="Lotus Linotype" w:hAnsi="Lotus Linotype" w:cs="Lotus Linotype"/>
          <w:sz w:val="28"/>
          <w:szCs w:val="28"/>
          <w:rtl/>
        </w:rPr>
        <w:t xml:space="preserve"> که به من خبر رسیده چون امیرالمومنین عمر با پیرمردی از اهل ذمه برخورد کرد که به گدایی پشت در خانه</w:t>
      </w:r>
      <w:r w:rsidRPr="00DD7566">
        <w:rPr>
          <w:rFonts w:ascii="Lotus Linotype" w:hAnsi="Lotus Linotype" w:cs="Lotus Linotype"/>
          <w:sz w:val="28"/>
          <w:szCs w:val="28"/>
          <w:rtl/>
        </w:rPr>
        <w:softHyphen/>
        <w:t xml:space="preserve">ی مردم مشغول بود، گفت: </w:t>
      </w:r>
      <w:r w:rsidRPr="00DD7566">
        <w:rPr>
          <w:rFonts w:ascii="Lotus Linotype" w:hAnsi="Lotus Linotype" w:cs="Lotus Linotype"/>
          <w:sz w:val="28"/>
          <w:szCs w:val="28"/>
          <w:rtl/>
        </w:rPr>
        <w:lastRenderedPageBreak/>
        <w:t>انصاف را در حق تو رعایت نکردیم اگر در جوانی</w:t>
      </w:r>
      <w:r w:rsidRPr="00DD7566">
        <w:rPr>
          <w:rFonts w:ascii="Lotus Linotype" w:hAnsi="Lotus Linotype" w:cs="Lotus Linotype"/>
          <w:sz w:val="28"/>
          <w:szCs w:val="28"/>
          <w:rtl/>
        </w:rPr>
        <w:softHyphen/>
        <w:t>ات از تو جزیه گرفته باشیم و به هنگام پیری رهایت کنیم و حق و حقوق تو را ضایع کنیم. سپس حقوقی از بیت المال که مناسب حال و وضع وی بود، برای او در نظر گرفت»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08"/>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و در موضع</w:t>
      </w:r>
      <w:r w:rsidRPr="00DD7566">
        <w:rPr>
          <w:rFonts w:ascii="Lotus Linotype" w:hAnsi="Lotus Linotype" w:cs="Lotus Linotype"/>
          <w:sz w:val="28"/>
          <w:szCs w:val="28"/>
          <w:rtl/>
        </w:rPr>
        <w:softHyphen/>
        <w:t>گیری</w:t>
      </w:r>
      <w:r w:rsidRPr="00DD7566">
        <w:rPr>
          <w:rFonts w:ascii="Lotus Linotype" w:hAnsi="Lotus Linotype" w:cs="Lotus Linotype"/>
          <w:sz w:val="28"/>
          <w:szCs w:val="28"/>
          <w:rtl/>
        </w:rPr>
        <w:softHyphen/>
        <w:t>های منصفانه و والای ابن تیمیه حتی در برابر غیر مسلمانان روایت شده است: «هنگامی که ابن تیمیه برای آزاد شدن اسیران مسلمان از چنگ تاتار تلاش می</w:t>
      </w:r>
      <w:r w:rsidRPr="00DD7566">
        <w:rPr>
          <w:rFonts w:ascii="Lotus Linotype" w:hAnsi="Lotus Linotype" w:cs="Lotus Linotype"/>
          <w:sz w:val="28"/>
          <w:szCs w:val="28"/>
          <w:rtl/>
        </w:rPr>
        <w:softHyphen/>
        <w:t>کرد و دانست آنها اسیران اهل ذمه را آزاد نمی</w:t>
      </w:r>
      <w:r w:rsidRPr="00DD7566">
        <w:rPr>
          <w:rFonts w:ascii="Lotus Linotype" w:hAnsi="Lotus Linotype" w:cs="Lotus Linotype"/>
          <w:sz w:val="28"/>
          <w:szCs w:val="28"/>
          <w:rtl/>
        </w:rPr>
        <w:softHyphen/>
        <w:t>کنند، به آزاد کردن هر دو گروه (مسلمانان و اهل ذمه) اصرار کرده و گفت: بلکه تمام یهودیان و نصرانی</w:t>
      </w:r>
      <w:r w:rsidRPr="00DD7566">
        <w:rPr>
          <w:rFonts w:ascii="Lotus Linotype" w:hAnsi="Lotus Linotype" w:cs="Lotus Linotype"/>
          <w:sz w:val="28"/>
          <w:szCs w:val="28"/>
          <w:rtl/>
        </w:rPr>
        <w:softHyphen/>
        <w:t xml:space="preserve">هایی را که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عهد و پیمان ما می</w:t>
      </w:r>
      <w:r w:rsidRPr="00DD7566">
        <w:rPr>
          <w:rFonts w:ascii="Lotus Linotype" w:hAnsi="Lotus Linotype" w:cs="Lotus Linotype"/>
          <w:sz w:val="28"/>
          <w:szCs w:val="28"/>
          <w:rtl/>
        </w:rPr>
        <w:softHyphen/>
        <w:t>باشند آزاد می</w:t>
      </w:r>
      <w:r w:rsidRPr="00DD7566">
        <w:rPr>
          <w:rFonts w:ascii="Lotus Linotype" w:hAnsi="Lotus Linotype" w:cs="Lotus Linotype"/>
          <w:sz w:val="28"/>
          <w:szCs w:val="28"/>
          <w:rtl/>
        </w:rPr>
        <w:softHyphen/>
        <w:t>کنیم و هیچ اسیری از مسلمانان و اهل ذمه در اسارت شما نخواهیم گذاشت»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509"/>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از مظاهر انصاف:</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سخن حق تنها به دلیل باطل بودن گوینده اش رد نمی</w:t>
      </w:r>
      <w:r w:rsidRPr="00DD7566">
        <w:rPr>
          <w:rFonts w:ascii="Lotus Linotype" w:hAnsi="Lotus Linotype" w:cs="Lotus Linotype"/>
          <w:sz w:val="28"/>
          <w:szCs w:val="28"/>
          <w:rtl/>
        </w:rPr>
        <w:softHyphen/>
        <w:t>شود. چرا که این سخن است که اعتبار دارد نه گوینده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آن:</w:t>
      </w:r>
    </w:p>
    <w:p w:rsidR="00DD7566" w:rsidRPr="00DD7566" w:rsidRDefault="00DD7566"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خداوند متعال ملکه سبا </w:t>
      </w:r>
      <w:r w:rsidRPr="00DD7566">
        <w:rPr>
          <w:rFonts w:ascii="Lotus Linotype" w:hAnsi="Lotus Linotype" w:cs="Lotus Linotype" w:hint="cs"/>
          <w:sz w:val="28"/>
          <w:szCs w:val="28"/>
          <w:rtl/>
        </w:rPr>
        <w:t xml:space="preserve">را تصدیق نمود آنجا </w:t>
      </w:r>
      <w:r w:rsidRPr="00DD7566">
        <w:rPr>
          <w:rFonts w:ascii="Lotus Linotype" w:hAnsi="Lotus Linotype" w:cs="Lotus Linotype"/>
          <w:sz w:val="28"/>
          <w:szCs w:val="28"/>
          <w:rtl/>
        </w:rPr>
        <w:t>که در مورد پادشاهان گفت: «</w:t>
      </w:r>
      <w:r w:rsidRPr="00DD7566">
        <w:rPr>
          <w:rFonts w:ascii="Lotus Linotype" w:hAnsi="Lotus Linotype" w:cs="Lotus Linotype" w:hint="cs"/>
          <w:sz w:val="28"/>
          <w:szCs w:val="28"/>
          <w:rtl/>
        </w:rPr>
        <w:t>وَكَذَلِكَ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يَفْعَلُونَ</w:t>
      </w:r>
      <w:r w:rsidRPr="00DD7566">
        <w:rPr>
          <w:rFonts w:ascii="Lotus Linotype" w:hAnsi="Lotus Linotype" w:cs="Lotus Linotype"/>
          <w:sz w:val="28"/>
          <w:szCs w:val="28"/>
          <w:rtl/>
        </w:rPr>
        <w:t>» (نمل: 34)</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رفتار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Times New Roman" w:hint="cs"/>
          <w:sz w:val="28"/>
          <w:szCs w:val="28"/>
          <w:rtl/>
        </w:rPr>
        <w:t>.</w:t>
      </w:r>
      <w:r w:rsidRPr="00DD7566">
        <w:rPr>
          <w:rFonts w:ascii="Lotus Linotype" w:hAnsi="Lotus Linotype" w:cs="Lotus Linotype"/>
          <w:sz w:val="28"/>
          <w:szCs w:val="28"/>
          <w:rtl/>
        </w:rPr>
        <w:t xml:space="preserve"> و کفر وی مانع تصدیق سخن حقی که بر زبان آورد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نشد.</w:t>
      </w:r>
      <w:r w:rsidRPr="00DD7566">
        <w:rPr>
          <w:rStyle w:val="FootnoteReference"/>
          <w:rFonts w:ascii="Lotus Linotype" w:hAnsi="Lotus Linotype" w:cs="Lotus Linotype"/>
          <w:sz w:val="28"/>
          <w:szCs w:val="28"/>
          <w:rtl/>
        </w:rPr>
        <w:footnoteReference w:id="510"/>
      </w:r>
      <w:r w:rsidRPr="00DD7566">
        <w:rPr>
          <w:rFonts w:ascii="Lotus Linotype" w:hAnsi="Lotus Linotype" w:cs="Lotus Linotype"/>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lastRenderedPageBreak/>
        <w:t xml:space="preserve">همچنین موافقت خداوند متعال با مشرکان در حکم جنگ در ماه های حرام نیز از این </w:t>
      </w:r>
      <w:r w:rsidRPr="00DD7566">
        <w:rPr>
          <w:rFonts w:ascii="Lotus Linotype" w:hAnsi="Lotus Linotype" w:cs="Lotus Linotype" w:hint="cs"/>
          <w:b w:val="0"/>
          <w:bCs w:val="0"/>
          <w:sz w:val="28"/>
          <w:szCs w:val="28"/>
          <w:rtl/>
        </w:rPr>
        <w:t>د</w:t>
      </w:r>
      <w:r w:rsidRPr="00DD7566">
        <w:rPr>
          <w:rFonts w:ascii="Lotus Linotype" w:hAnsi="Lotus Linotype" w:cs="Lotus Linotype"/>
          <w:b w:val="0"/>
          <w:bCs w:val="0"/>
          <w:sz w:val="28"/>
          <w:szCs w:val="28"/>
          <w:rtl/>
        </w:rPr>
        <w:t xml:space="preserve">سته است. «يَسْأَلُونَكَ عَنِ الشَّهْرِ الْحَرَامِ قِتَالٍ فِيهِ قُلْ قِتَالٌ فِيهِ كَبِير» (بقره: 217) </w:t>
      </w:r>
      <w:r w:rsidRPr="00DD7566">
        <w:rPr>
          <w:rFonts w:ascii="Lotus Linotype" w:hAnsi="Lotus Linotype" w:cs="Lotus Linotype" w:hint="cs"/>
          <w:b w:val="0"/>
          <w:bCs w:val="0"/>
          <w:sz w:val="28"/>
          <w:szCs w:val="28"/>
          <w:rtl/>
        </w:rPr>
        <w:t>«از</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تو</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درباره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جنگ</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کردن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در</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ماه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حرام،</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می</w:t>
      </w:r>
      <w:r w:rsidRPr="00DD7566">
        <w:rPr>
          <w:rFonts w:hint="cs"/>
          <w:b w:val="0"/>
          <w:bCs w:val="0"/>
          <w:sz w:val="28"/>
          <w:szCs w:val="28"/>
          <w:rtl/>
        </w:rPr>
        <w:t>‌</w:t>
      </w:r>
      <w:r w:rsidRPr="00DD7566">
        <w:rPr>
          <w:rFonts w:ascii="Lotus Linotype" w:hAnsi="Lotus Linotype" w:cs="Lotus Linotype" w:hint="cs"/>
          <w:b w:val="0"/>
          <w:bCs w:val="0"/>
          <w:sz w:val="28"/>
          <w:szCs w:val="28"/>
          <w:rtl/>
        </w:rPr>
        <w:t>پرسند</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بگو</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جنگ</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در</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آن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گناهی</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بزرگ</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 xml:space="preserve">است». </w:t>
      </w:r>
      <w:r w:rsidRPr="00DD7566">
        <w:rPr>
          <w:rFonts w:ascii="Lotus Linotype" w:hAnsi="Lotus Linotype" w:cs="Lotus Linotype"/>
          <w:b w:val="0"/>
          <w:bCs w:val="0"/>
          <w:sz w:val="28"/>
          <w:szCs w:val="28"/>
          <w:rtl/>
        </w:rPr>
        <w:t>یعنی جنگ در</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این ماه ها حلال</w:t>
      </w:r>
      <w:r w:rsidRPr="00DD7566">
        <w:rPr>
          <w:rFonts w:ascii="Lotus Linotype" w:hAnsi="Lotus Linotype" w:cs="Lotus Linotype"/>
          <w:sz w:val="28"/>
          <w:szCs w:val="28"/>
          <w:rtl/>
        </w:rPr>
        <w:t xml:space="preserve"> نیست. هرچند کفری که به الله </w:t>
      </w:r>
      <w:r w:rsidRPr="00DD7566">
        <w:rPr>
          <w:rFonts w:ascii="Lotus Linotype" w:hAnsi="Lotus Linotype" w:cs="Lotus Linotype"/>
          <w:b w:val="0"/>
          <w:bCs w:val="0"/>
          <w:sz w:val="28"/>
          <w:szCs w:val="28"/>
          <w:rtl/>
        </w:rPr>
        <w:t>ورزیدید و محمد و اصحابش را از مسجدالحرام باز داشتید، بزرگ</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تر از جنگ در ماه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های حرام است و بیرون کردن اهل مسجدالحرام از آن، نزد خدا بزرگ</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تر است از جنگ</w:t>
      </w:r>
      <w:r w:rsidRPr="00DD7566">
        <w:rPr>
          <w:rFonts w:ascii="Lotus Linotype" w:hAnsi="Lotus Linotype" w:cs="Lotus Linotype" w:hint="cs"/>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و داستان ابوهریره با شیطان نیز از این قبیل است. چنانکه رسول خدا به او گفت: «شیطان به تو راست گفته است درحالی</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که دروغگوست»</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و در وصیت معاذ بن جبل به تابعین آمده است که می</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گوید: «... و شما را از انحراف انسان حکیم و دانشمند برحذر  می</w:t>
      </w:r>
      <w:r w:rsidRPr="00DD7566">
        <w:rPr>
          <w:rFonts w:ascii="Lotus Linotype" w:hAnsi="Lotus Linotype" w:cs="Lotus Linotype"/>
          <w:b w:val="0"/>
          <w:bCs w:val="0"/>
          <w:sz w:val="28"/>
          <w:szCs w:val="28"/>
          <w:rtl/>
        </w:rPr>
        <w:softHyphen/>
        <w:t>دارم</w:t>
      </w:r>
      <w:r w:rsidRPr="00DD7566">
        <w:rPr>
          <w:rFonts w:ascii="Lotus Linotype" w:hAnsi="Lotus Linotype" w:cs="Lotus Linotype"/>
          <w:sz w:val="28"/>
          <w:szCs w:val="28"/>
          <w:rtl/>
        </w:rPr>
        <w:t xml:space="preserve"> . </w:t>
      </w:r>
      <w:r w:rsidRPr="00DD7566">
        <w:rPr>
          <w:rFonts w:ascii="Lotus Linotype" w:hAnsi="Lotus Linotype" w:cs="Lotus Linotype"/>
          <w:b w:val="0"/>
          <w:bCs w:val="0"/>
          <w:sz w:val="28"/>
          <w:szCs w:val="28"/>
          <w:rtl/>
        </w:rPr>
        <w:t xml:space="preserve">چرا که گاهی گمراهی از زبان عالم و حکیم </w:t>
      </w:r>
      <w:r w:rsidRPr="00DD7566">
        <w:rPr>
          <w:rFonts w:ascii="Lotus Linotype" w:hAnsi="Lotus Linotype" w:cs="Lotus Linotype" w:hint="cs"/>
          <w:b w:val="0"/>
          <w:bCs w:val="0"/>
          <w:sz w:val="28"/>
          <w:szCs w:val="28"/>
          <w:rtl/>
        </w:rPr>
        <w:t>بی</w:t>
      </w:r>
      <w:r w:rsidRPr="00DD7566">
        <w:rPr>
          <w:rFonts w:ascii="Lotus Linotype" w:hAnsi="Lotus Linotype" w:cs="Lotus Linotype"/>
          <w:b w:val="0"/>
          <w:bCs w:val="0"/>
          <w:sz w:val="28"/>
          <w:szCs w:val="28"/>
          <w:rtl/>
        </w:rPr>
        <w:t>رون می</w:t>
      </w:r>
      <w:r w:rsidRPr="00DD7566">
        <w:rPr>
          <w:rFonts w:ascii="Lotus Linotype" w:hAnsi="Lotus Linotype" w:cs="Lotus Linotype"/>
          <w:b w:val="0"/>
          <w:bCs w:val="0"/>
          <w:sz w:val="28"/>
          <w:szCs w:val="28"/>
          <w:rtl/>
        </w:rPr>
        <w:softHyphen/>
        <w:t>آید  و گاهی منافق سخن حق می</w:t>
      </w:r>
      <w:r w:rsidRPr="00DD7566">
        <w:rPr>
          <w:rFonts w:ascii="Lotus Linotype" w:hAnsi="Lotus Linotype" w:cs="Lotus Linotype"/>
          <w:b w:val="0"/>
          <w:bCs w:val="0"/>
          <w:sz w:val="28"/>
          <w:szCs w:val="28"/>
          <w:rtl/>
        </w:rPr>
        <w:softHyphen/>
        <w:t>گوید»</w:t>
      </w:r>
      <w:r w:rsidRPr="00DD7566">
        <w:rPr>
          <w:rFonts w:ascii="Lotus Linotype" w:hAnsi="Lotus Linotype" w:cs="Lotus Linotype" w:hint="cs"/>
          <w:b w:val="0"/>
          <w:bCs w:val="0"/>
          <w:sz w:val="28"/>
          <w:szCs w:val="28"/>
          <w:rtl/>
        </w:rPr>
        <w:t>.</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2- انکار </w:t>
      </w:r>
      <w:r w:rsidRPr="00DD7566">
        <w:rPr>
          <w:rFonts w:ascii="Lotus Linotype" w:hAnsi="Lotus Linotype" w:cs="Lotus Linotype" w:hint="cs"/>
          <w:b w:val="0"/>
          <w:bCs w:val="0"/>
          <w:sz w:val="28"/>
          <w:szCs w:val="28"/>
          <w:rtl/>
        </w:rPr>
        <w:t>ن</w:t>
      </w:r>
      <w:r w:rsidRPr="00DD7566">
        <w:rPr>
          <w:rFonts w:ascii="Lotus Linotype" w:hAnsi="Lotus Linotype" w:cs="Lotus Linotype"/>
          <w:b w:val="0"/>
          <w:bCs w:val="0"/>
          <w:sz w:val="28"/>
          <w:szCs w:val="28"/>
          <w:rtl/>
        </w:rPr>
        <w:t>کردن دیدگاه</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درست</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مخالف هرچند طبع وی بد باشد:</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ذهبی در مورد یوسف بن آدم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می</w:t>
      </w:r>
      <w:r w:rsidRPr="00DD7566">
        <w:rPr>
          <w:rFonts w:ascii="Lotus Linotype" w:hAnsi="Lotus Linotype" w:cs="Lotus Linotype"/>
          <w:b w:val="0"/>
          <w:bCs w:val="0"/>
          <w:sz w:val="28"/>
          <w:szCs w:val="28"/>
          <w:rtl/>
        </w:rPr>
        <w:softHyphen/>
        <w:t>گوید: «از مشایخ اهل سنت است...</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بسیار به معروف امر می</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کرد و با تندخویی به تمسک به احادیث و روایات دعوت می</w:t>
      </w:r>
      <w:r w:rsidRPr="00DD7566">
        <w:rPr>
          <w:rFonts w:ascii="Lotus Linotype" w:hAnsi="Lotus Linotype" w:cs="Lotus Linotype"/>
          <w:b w:val="0"/>
          <w:bCs w:val="0"/>
          <w:sz w:val="28"/>
          <w:szCs w:val="28"/>
          <w:rtl/>
        </w:rPr>
        <w:softHyphen/>
        <w:t>نمود»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11"/>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lastRenderedPageBreak/>
        <w:t>و در بیان شرح حال تقی الدین عبدالساتر</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بن عبدالحمید</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مقدسی حنبلی می</w:t>
      </w:r>
      <w:r w:rsidRPr="00DD7566">
        <w:rPr>
          <w:rFonts w:ascii="Lotus Linotype" w:hAnsi="Lotus Linotype" w:cs="Lotus Linotype"/>
          <w:b w:val="0"/>
          <w:bCs w:val="0"/>
          <w:sz w:val="28"/>
          <w:szCs w:val="28"/>
          <w:rtl/>
        </w:rPr>
        <w:softHyphen/>
        <w:t>گوید:</w:t>
      </w:r>
      <w:r w:rsidRPr="00DD7566">
        <w:rPr>
          <w:rFonts w:ascii="Lotus Linotype" w:hAnsi="Lotus Linotype" w:cs="Lotus Linotype"/>
          <w:sz w:val="28"/>
          <w:szCs w:val="28"/>
          <w:rtl/>
        </w:rPr>
        <w:t xml:space="preserve"> «</w:t>
      </w:r>
      <w:r w:rsidRPr="00DD7566">
        <w:rPr>
          <w:rFonts w:ascii="Lotus Linotype" w:hAnsi="Lotus Linotype" w:cs="Lotus Linotype"/>
          <w:b w:val="0"/>
          <w:bCs w:val="0"/>
          <w:sz w:val="28"/>
          <w:szCs w:val="28"/>
          <w:rtl/>
        </w:rPr>
        <w:t>...</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 xml:space="preserve">کسانی که از او روایت شنیدند اندک هستند. چرا که تندخو بود. به شدت به اشعریه حمله </w:t>
      </w:r>
      <w:r w:rsidRPr="00DD7566">
        <w:rPr>
          <w:rFonts w:ascii="Lotus Linotype" w:hAnsi="Lotus Linotype" w:cs="Lotus Linotype" w:hint="cs"/>
          <w:b w:val="0"/>
          <w:bCs w:val="0"/>
          <w:sz w:val="28"/>
          <w:szCs w:val="28"/>
          <w:rtl/>
        </w:rPr>
        <w:t>می</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 xml:space="preserve">کرد پس او را </w:t>
      </w:r>
      <w:r w:rsidRPr="00DD7566">
        <w:rPr>
          <w:rFonts w:ascii="Lotus Linotype" w:hAnsi="Lotus Linotype" w:cs="Lotus Linotype" w:hint="cs"/>
          <w:b w:val="0"/>
          <w:bCs w:val="0"/>
          <w:sz w:val="28"/>
          <w:szCs w:val="28"/>
          <w:rtl/>
        </w:rPr>
        <w:t>معتقد</w:t>
      </w:r>
      <w:r w:rsidRPr="00DD7566">
        <w:rPr>
          <w:rFonts w:ascii="Lotus Linotype" w:hAnsi="Lotus Linotype" w:cs="Lotus Linotype"/>
          <w:b w:val="0"/>
          <w:bCs w:val="0"/>
          <w:sz w:val="28"/>
          <w:szCs w:val="28"/>
          <w:rtl/>
        </w:rPr>
        <w:t xml:space="preserve"> به تجسیم خواندند. وبا دوستان حنبلی مذهب خود مخالف بود»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12"/>
      </w:r>
      <w:r w:rsidRPr="00DD7566">
        <w:rPr>
          <w:rFonts w:ascii="Lotus Linotype" w:hAnsi="Lotus Linotype" w:cs="Lotus Linotype"/>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3- تمنای دیدگاه درست برای مخالف، نشانه تعقل و اخلاص است:</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sz w:val="28"/>
          <w:szCs w:val="28"/>
          <w:rtl/>
        </w:rPr>
      </w:pPr>
      <w:r w:rsidRPr="00DD7566">
        <w:rPr>
          <w:rFonts w:ascii="Lotus Linotype" w:hAnsi="Lotus Linotype" w:cs="Lotus Linotype"/>
          <w:b w:val="0"/>
          <w:bCs w:val="0"/>
          <w:sz w:val="28"/>
          <w:szCs w:val="28"/>
          <w:rtl/>
        </w:rPr>
        <w:t>حاتم اصم می</w:t>
      </w:r>
      <w:r w:rsidRPr="00DD7566">
        <w:rPr>
          <w:rFonts w:ascii="Lotus Linotype" w:hAnsi="Lotus Linotype" w:cs="Lotus Linotype"/>
          <w:b w:val="0"/>
          <w:bCs w:val="0"/>
          <w:sz w:val="28"/>
          <w:szCs w:val="28"/>
          <w:rtl/>
        </w:rPr>
        <w:softHyphen/>
        <w:t>گوید</w:t>
      </w:r>
      <w:r w:rsidRPr="00DD7566">
        <w:rPr>
          <w:rFonts w:ascii="Lotus Linotype" w:hAnsi="Lotus Linotype" w:cs="Lotus Linotype"/>
          <w:sz w:val="28"/>
          <w:szCs w:val="28"/>
          <w:rtl/>
        </w:rPr>
        <w:t xml:space="preserve">: </w:t>
      </w:r>
      <w:r w:rsidRPr="00DD7566">
        <w:rPr>
          <w:rFonts w:ascii="Lotus Linotype" w:hAnsi="Lotus Linotype" w:cs="Lotus Linotype"/>
          <w:b w:val="0"/>
          <w:bCs w:val="0"/>
          <w:sz w:val="28"/>
          <w:szCs w:val="28"/>
          <w:rtl/>
        </w:rPr>
        <w:t>«با من سه خصلت است که در برابر دشمنم آنها را اظهار می</w:t>
      </w:r>
      <w:r w:rsidRPr="00DD7566">
        <w:rPr>
          <w:rFonts w:ascii="Lotus Linotype" w:hAnsi="Lotus Linotype" w:cs="Lotus Linotype"/>
          <w:b w:val="0"/>
          <w:bCs w:val="0"/>
          <w:sz w:val="28"/>
          <w:szCs w:val="28"/>
          <w:rtl/>
        </w:rPr>
        <w:softHyphen/>
        <w:t>کنم: چون درست بگوید، خوشحال می</w:t>
      </w:r>
      <w:r w:rsidRPr="00DD7566">
        <w:rPr>
          <w:rFonts w:ascii="Lotus Linotype" w:hAnsi="Lotus Linotype" w:cs="Lotus Linotype"/>
          <w:b w:val="0"/>
          <w:bCs w:val="0"/>
          <w:sz w:val="28"/>
          <w:szCs w:val="28"/>
          <w:rtl/>
        </w:rPr>
        <w:softHyphen/>
        <w:t>شوم</w:t>
      </w:r>
      <w:r w:rsidRPr="00DD7566">
        <w:rPr>
          <w:rFonts w:ascii="Lotus Linotype" w:hAnsi="Lotus Linotype" w:cs="Lotus Linotype"/>
          <w:sz w:val="28"/>
          <w:szCs w:val="28"/>
          <w:rtl/>
        </w:rPr>
        <w:t xml:space="preserve"> </w:t>
      </w:r>
      <w:r w:rsidRPr="00DD7566">
        <w:rPr>
          <w:rFonts w:ascii="Lotus Linotype" w:hAnsi="Lotus Linotype" w:cs="Lotus Linotype"/>
          <w:b w:val="0"/>
          <w:bCs w:val="0"/>
          <w:sz w:val="28"/>
          <w:szCs w:val="28"/>
          <w:rtl/>
        </w:rPr>
        <w:t>و چون دچار اشتباه گردد، غمگین می</w:t>
      </w:r>
      <w:r w:rsidRPr="00DD7566">
        <w:rPr>
          <w:rFonts w:ascii="Lotus Linotype" w:hAnsi="Lotus Linotype" w:cs="Lotus Linotype"/>
          <w:b w:val="0"/>
          <w:bCs w:val="0"/>
          <w:sz w:val="28"/>
          <w:szCs w:val="28"/>
          <w:rtl/>
        </w:rPr>
        <w:softHyphen/>
        <w:t>شوم و نفسم را کنترل می</w:t>
      </w:r>
      <w:r w:rsidRPr="00DD7566">
        <w:rPr>
          <w:rFonts w:ascii="Lotus Linotype" w:hAnsi="Lotus Linotype" w:cs="Lotus Linotype"/>
          <w:b w:val="0"/>
          <w:bCs w:val="0"/>
          <w:sz w:val="28"/>
          <w:szCs w:val="28"/>
          <w:rtl/>
        </w:rPr>
        <w:softHyphen/>
        <w:t>کنم تا جاهلانه در مورد وی قضاوت نکنم»</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13"/>
      </w:r>
      <w:r w:rsidRPr="00DD7566">
        <w:rPr>
          <w:rFonts w:ascii="Lotus Linotype" w:hAnsi="Lotus Linotype" w:cs="Lotus Linotype"/>
          <w:b w:val="0"/>
          <w:bCs w:val="0"/>
          <w:sz w:val="28"/>
          <w:szCs w:val="28"/>
          <w:rtl/>
        </w:rPr>
        <w:t xml:space="preserve"> چون این خبر به امام احمد بن حنبل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رسید،</w:t>
      </w:r>
      <w:r w:rsidRPr="00DD7566">
        <w:rPr>
          <w:rFonts w:ascii="Lotus Linotype" w:hAnsi="Lotus Linotype" w:cs="Lotus Linotype" w:hint="cs"/>
          <w:b w:val="0"/>
          <w:bCs w:val="0"/>
          <w:sz w:val="28"/>
          <w:szCs w:val="28"/>
          <w:rtl/>
        </w:rPr>
        <w:t xml:space="preserve"> گفت:</w:t>
      </w:r>
      <w:r w:rsidRPr="00DD7566">
        <w:rPr>
          <w:rFonts w:ascii="Lotus Linotype" w:hAnsi="Lotus Linotype" w:cs="Lotus Linotype"/>
          <w:b w:val="0"/>
          <w:bCs w:val="0"/>
          <w:sz w:val="28"/>
          <w:szCs w:val="28"/>
          <w:rtl/>
        </w:rPr>
        <w:t xml:space="preserve"> سبحان الله، کسی عاقل</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تر از او نیست</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w:t>
      </w:r>
      <w:r w:rsidRPr="00DD7566">
        <w:rPr>
          <w:rStyle w:val="FootnoteReference"/>
          <w:rFonts w:ascii="Lotus Linotype" w:hAnsi="Lotus Linotype" w:cs="Lotus Linotype"/>
          <w:b w:val="0"/>
          <w:bCs w:val="0"/>
          <w:sz w:val="28"/>
          <w:szCs w:val="28"/>
          <w:rtl/>
        </w:rPr>
        <w:footnoteReference w:id="514"/>
      </w:r>
      <w:r w:rsidRPr="00DD7566">
        <w:rPr>
          <w:rFonts w:ascii="Lotus Linotype" w:hAnsi="Lotus Linotype" w:cs="Lotus Linotype"/>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sz w:val="28"/>
          <w:szCs w:val="28"/>
          <w:rtl/>
        </w:rPr>
        <w:t xml:space="preserve"> </w:t>
      </w:r>
      <w:r w:rsidRPr="00DD7566">
        <w:rPr>
          <w:rFonts w:ascii="Lotus Linotype" w:hAnsi="Lotus Linotype" w:cs="Lotus Linotype"/>
          <w:b w:val="0"/>
          <w:bCs w:val="0"/>
          <w:sz w:val="28"/>
          <w:szCs w:val="28"/>
          <w:rtl/>
        </w:rPr>
        <w:t>4- اشتباه مخالف، ظلم کردن به او و نادیده گرفتن حقوقش را مباح نمی</w:t>
      </w:r>
      <w:r w:rsidRPr="00DD7566">
        <w:rPr>
          <w:rFonts w:ascii="Lotus Linotype" w:hAnsi="Lotus Linotype" w:cs="Lotus Linotype"/>
          <w:b w:val="0"/>
          <w:bCs w:val="0"/>
          <w:sz w:val="28"/>
          <w:szCs w:val="28"/>
          <w:rtl/>
        </w:rPr>
        <w:softHyphen/>
        <w:t>گرداند:</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sz w:val="28"/>
          <w:szCs w:val="28"/>
          <w:rtl/>
        </w:rPr>
      </w:pPr>
      <w:r w:rsidRPr="00DD7566">
        <w:rPr>
          <w:rFonts w:ascii="Lotus Linotype" w:hAnsi="Lotus Linotype" w:cs="Lotus Linotype"/>
          <w:b w:val="0"/>
          <w:bCs w:val="0"/>
          <w:sz w:val="28"/>
          <w:szCs w:val="28"/>
          <w:rtl/>
        </w:rPr>
        <w:t>ابن تیمیه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می</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گوید: «معلوم است که شر کفار و خوارج و مرتدین بزرگ</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 xml:space="preserve">تر از شر ظالم و ستمگر است. اما اگر- مبتدعان یا </w:t>
      </w:r>
      <w:r w:rsidRPr="00DD7566">
        <w:rPr>
          <w:rFonts w:ascii="Lotus Linotype" w:hAnsi="Lotus Linotype" w:cs="Lotus Linotype" w:hint="cs"/>
          <w:b w:val="0"/>
          <w:bCs w:val="0"/>
          <w:sz w:val="28"/>
          <w:szCs w:val="28"/>
          <w:rtl/>
        </w:rPr>
        <w:t>دیگران</w:t>
      </w:r>
      <w:r w:rsidRPr="00DD7566">
        <w:rPr>
          <w:rFonts w:ascii="Lotus Linotype" w:hAnsi="Lotus Linotype" w:cs="Lotus Linotype"/>
          <w:b w:val="0"/>
          <w:bCs w:val="0"/>
          <w:sz w:val="28"/>
          <w:szCs w:val="28"/>
          <w:rtl/>
        </w:rPr>
        <w:t xml:space="preserve"> </w:t>
      </w:r>
      <w:r w:rsidRPr="00DD7566">
        <w:rPr>
          <w:rFonts w:hint="cs"/>
          <w:sz w:val="28"/>
          <w:szCs w:val="28"/>
          <w:rtl/>
        </w:rPr>
        <w:t>–</w:t>
      </w:r>
      <w:r w:rsidRPr="00DD7566">
        <w:rPr>
          <w:rFonts w:ascii="Lotus Linotype" w:hAnsi="Lotus Linotype" w:cs="Lotus Linotype"/>
          <w:b w:val="0"/>
          <w:bCs w:val="0"/>
          <w:sz w:val="28"/>
          <w:szCs w:val="28"/>
          <w:rtl/>
        </w:rPr>
        <w:t xml:space="preserve"> به مسلمانان ظلم نکنند و کسی که با آنها می</w:t>
      </w:r>
      <w:r w:rsidRPr="00DD7566">
        <w:rPr>
          <w:rFonts w:ascii="Lotus Linotype" w:hAnsi="Lotus Linotype" w:cs="Lotus Linotype"/>
          <w:b w:val="0"/>
          <w:bCs w:val="0"/>
          <w:sz w:val="28"/>
          <w:szCs w:val="28"/>
          <w:rtl/>
        </w:rPr>
        <w:softHyphen/>
        <w:t>جنگد</w:t>
      </w:r>
      <w:r w:rsidRPr="00DD7566">
        <w:rPr>
          <w:rFonts w:ascii="Lotus Linotype" w:hAnsi="Lotus Linotype" w:cs="Lotus Linotype"/>
          <w:sz w:val="28"/>
          <w:szCs w:val="28"/>
          <w:rtl/>
        </w:rPr>
        <w:t xml:space="preserve">، </w:t>
      </w:r>
      <w:r w:rsidRPr="00DD7566">
        <w:rPr>
          <w:rFonts w:ascii="Lotus Linotype" w:hAnsi="Lotus Linotype" w:cs="Lotus Linotype"/>
          <w:b w:val="0"/>
          <w:bCs w:val="0"/>
          <w:sz w:val="28"/>
          <w:szCs w:val="28"/>
          <w:rtl/>
        </w:rPr>
        <w:t>قصد ظلم کردن به آنها را داشته باشد، در این صورت تجاوز از سوی او بوده است و بر تجاوز و سرکشی یاری نمی</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شود»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15"/>
      </w:r>
      <w:r w:rsidRPr="00DD7566">
        <w:rPr>
          <w:rFonts w:ascii="Lotus Linotype" w:hAnsi="Lotus Linotype" w:cs="Lotus Linotype"/>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اما همه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 xml:space="preserve">ی این ها مانع </w:t>
      </w:r>
      <w:r w:rsidRPr="00DD7566">
        <w:rPr>
          <w:rFonts w:ascii="Lotus Linotype" w:hAnsi="Lotus Linotype" w:cs="Lotus Linotype" w:hint="cs"/>
          <w:b w:val="0"/>
          <w:bCs w:val="0"/>
          <w:sz w:val="28"/>
          <w:szCs w:val="28"/>
          <w:rtl/>
        </w:rPr>
        <w:t>بیان</w:t>
      </w:r>
      <w:r w:rsidRPr="00DD7566">
        <w:rPr>
          <w:rFonts w:ascii="Lotus Linotype" w:hAnsi="Lotus Linotype" w:cs="Lotus Linotype"/>
          <w:b w:val="0"/>
          <w:bCs w:val="0"/>
          <w:sz w:val="28"/>
          <w:szCs w:val="28"/>
          <w:rtl/>
        </w:rPr>
        <w:t xml:space="preserve"> فسادی که در کتاب</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های اهل بدعت وجود دارد، نمی</w:t>
      </w:r>
      <w:r w:rsidRPr="00DD7566">
        <w:rPr>
          <w:rFonts w:ascii="Lotus Linotype" w:hAnsi="Lotus Linotype" w:cs="Lotus Linotype"/>
          <w:b w:val="0"/>
          <w:bCs w:val="0"/>
          <w:sz w:val="28"/>
          <w:szCs w:val="28"/>
          <w:rtl/>
        </w:rPr>
        <w:softHyphen/>
        <w:t>شود. ق</w:t>
      </w:r>
      <w:r w:rsidRPr="00DD7566">
        <w:rPr>
          <w:rFonts w:ascii="Lotus Linotype" w:hAnsi="Lotus Linotype" w:cs="Lotus Linotype" w:hint="cs"/>
          <w:b w:val="0"/>
          <w:bCs w:val="0"/>
          <w:sz w:val="28"/>
          <w:szCs w:val="28"/>
          <w:rtl/>
        </w:rPr>
        <w:t>ر</w:t>
      </w:r>
      <w:r w:rsidRPr="00DD7566">
        <w:rPr>
          <w:rFonts w:ascii="Lotus Linotype" w:hAnsi="Lotus Linotype" w:cs="Lotus Linotype"/>
          <w:b w:val="0"/>
          <w:bCs w:val="0"/>
          <w:sz w:val="28"/>
          <w:szCs w:val="28"/>
          <w:rtl/>
        </w:rPr>
        <w:t>افی می</w:t>
      </w:r>
      <w:r w:rsidRPr="00DD7566">
        <w:rPr>
          <w:rFonts w:ascii="Lotus Linotype" w:hAnsi="Lotus Linotype" w:cs="Lotus Linotype"/>
          <w:b w:val="0"/>
          <w:bCs w:val="0"/>
          <w:sz w:val="28"/>
          <w:szCs w:val="28"/>
          <w:rtl/>
        </w:rPr>
        <w:softHyphen/>
        <w:t xml:space="preserve">گوید: «و تا جایی که امکان دارد </w:t>
      </w:r>
      <w:r w:rsidRPr="00DD7566">
        <w:rPr>
          <w:rFonts w:ascii="Lotus Linotype" w:hAnsi="Lotus Linotype" w:cs="Lotus Linotype" w:hint="cs"/>
          <w:b w:val="0"/>
          <w:bCs w:val="0"/>
          <w:sz w:val="28"/>
          <w:szCs w:val="28"/>
          <w:rtl/>
        </w:rPr>
        <w:t xml:space="preserve">باید </w:t>
      </w:r>
      <w:r w:rsidRPr="00DD7566">
        <w:rPr>
          <w:rFonts w:ascii="Lotus Linotype" w:hAnsi="Lotus Linotype" w:cs="Lotus Linotype"/>
          <w:b w:val="0"/>
          <w:bCs w:val="0"/>
          <w:sz w:val="28"/>
          <w:szCs w:val="28"/>
          <w:rtl/>
        </w:rPr>
        <w:t xml:space="preserve">از این مفاسد بیزاری جست به شرطی که به </w:t>
      </w:r>
      <w:r w:rsidRPr="00DD7566">
        <w:rPr>
          <w:rFonts w:ascii="Lotus Linotype" w:hAnsi="Lotus Linotype" w:cs="Lotus Linotype"/>
          <w:b w:val="0"/>
          <w:bCs w:val="0"/>
          <w:sz w:val="28"/>
          <w:szCs w:val="28"/>
          <w:rtl/>
        </w:rPr>
        <w:lastRenderedPageBreak/>
        <w:t>اقوال و افعال درست آنها تعدی و تجاوز نشود و به کسانی که مرتکب آنها شده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 xml:space="preserve">اند، فسق و فجور و امور زشتی که مرتکب </w:t>
      </w:r>
      <w:r w:rsidRPr="00DD7566">
        <w:rPr>
          <w:rFonts w:ascii="Lotus Linotype" w:hAnsi="Lotus Linotype" w:cs="Lotus Linotype" w:hint="cs"/>
          <w:b w:val="0"/>
          <w:bCs w:val="0"/>
          <w:sz w:val="28"/>
          <w:szCs w:val="28"/>
          <w:rtl/>
        </w:rPr>
        <w:t>ن</w:t>
      </w:r>
      <w:r w:rsidRPr="00DD7566">
        <w:rPr>
          <w:rFonts w:ascii="Lotus Linotype" w:hAnsi="Lotus Linotype" w:cs="Lotus Linotype"/>
          <w:b w:val="0"/>
          <w:bCs w:val="0"/>
          <w:sz w:val="28"/>
          <w:szCs w:val="28"/>
          <w:rtl/>
        </w:rPr>
        <w:t xml:space="preserve">شدند، نسبت داده نشود و مورد افترا و تهمت قرار نگیرند، بلکه این نفرت در حد امور منکر و زشتی </w:t>
      </w:r>
      <w:r w:rsidRPr="00DD7566">
        <w:rPr>
          <w:rFonts w:ascii="Lotus Linotype" w:hAnsi="Lotus Linotype" w:cs="Lotus Linotype" w:hint="cs"/>
          <w:b w:val="0"/>
          <w:bCs w:val="0"/>
          <w:sz w:val="28"/>
          <w:szCs w:val="28"/>
          <w:rtl/>
        </w:rPr>
        <w:t xml:space="preserve">باشد </w:t>
      </w:r>
      <w:r w:rsidRPr="00DD7566">
        <w:rPr>
          <w:rFonts w:ascii="Lotus Linotype" w:hAnsi="Lotus Linotype" w:cs="Lotus Linotype"/>
          <w:b w:val="0"/>
          <w:bCs w:val="0"/>
          <w:sz w:val="28"/>
          <w:szCs w:val="28"/>
          <w:rtl/>
        </w:rPr>
        <w:t>که مرتکب شده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اند. بنابراین در مورد اهل بدعت گفته نمی</w:t>
      </w:r>
      <w:r w:rsidRPr="00DD7566">
        <w:rPr>
          <w:rFonts w:ascii="Lotus Linotype" w:hAnsi="Lotus Linotype" w:cs="Lotus Linotype"/>
          <w:b w:val="0"/>
          <w:bCs w:val="0"/>
          <w:sz w:val="28"/>
          <w:szCs w:val="28"/>
          <w:rtl/>
        </w:rPr>
        <w:softHyphen/>
        <w:t>شود: شراب نوشیده و زنا کرده است</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و چنین اعمالی را که انجام نداده، </w:t>
      </w:r>
      <w:r w:rsidRPr="00DD7566">
        <w:rPr>
          <w:rFonts w:ascii="Lotus Linotype" w:hAnsi="Lotus Linotype" w:cs="Lotus Linotype" w:hint="cs"/>
          <w:b w:val="0"/>
          <w:bCs w:val="0"/>
          <w:sz w:val="28"/>
          <w:szCs w:val="28"/>
          <w:rtl/>
        </w:rPr>
        <w:t>به وی منسوب</w:t>
      </w:r>
      <w:r w:rsidRPr="00DD7566">
        <w:rPr>
          <w:rFonts w:ascii="Lotus Linotype" w:hAnsi="Lotus Linotype" w:cs="Lotus Linotype"/>
          <w:b w:val="0"/>
          <w:bCs w:val="0"/>
          <w:sz w:val="28"/>
          <w:szCs w:val="28"/>
          <w:rtl/>
        </w:rPr>
        <w:t xml:space="preserve"> نمی</w:t>
      </w:r>
      <w:r w:rsidRPr="00DD7566">
        <w:rPr>
          <w:rFonts w:ascii="Lotus Linotype" w:hAnsi="Lotus Linotype" w:cs="Lotus Linotype"/>
          <w:b w:val="0"/>
          <w:bCs w:val="0"/>
          <w:sz w:val="28"/>
          <w:szCs w:val="28"/>
          <w:rtl/>
        </w:rPr>
        <w:softHyphen/>
        <w:t>شود»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16"/>
      </w:r>
      <w:r w:rsidRPr="00DD7566">
        <w:rPr>
          <w:rFonts w:ascii="Lotus Linotype" w:hAnsi="Lotus Linotype" w:cs="Lotus Linotype"/>
          <w:b w:val="0"/>
          <w:bCs w:val="0"/>
          <w:sz w:val="28"/>
          <w:szCs w:val="28"/>
          <w:rtl/>
        </w:rPr>
        <w:t xml:space="preserve"> بلکه امام ابن تیمیه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تخطئه با شتاب همراه علم اندک در جرح و تعدیل افراد</w:t>
      </w:r>
      <w:r w:rsidRPr="00DD7566">
        <w:rPr>
          <w:rFonts w:ascii="Lotus Linotype" w:hAnsi="Lotus Linotype" w:cs="Lotus Linotype" w:hint="cs"/>
          <w:b w:val="0"/>
          <w:bCs w:val="0"/>
          <w:sz w:val="28"/>
          <w:szCs w:val="28"/>
          <w:rtl/>
        </w:rPr>
        <w:t xml:space="preserve"> را</w:t>
      </w:r>
      <w:r w:rsidRPr="00DD7566">
        <w:rPr>
          <w:rFonts w:ascii="Lotus Linotype" w:hAnsi="Lotus Linotype" w:cs="Lotus Linotype"/>
          <w:b w:val="0"/>
          <w:bCs w:val="0"/>
          <w:sz w:val="28"/>
          <w:szCs w:val="28"/>
          <w:rtl/>
        </w:rPr>
        <w:t xml:space="preserve"> منهج اهل بدعت می</w:t>
      </w:r>
      <w:r w:rsidRPr="00DD7566">
        <w:rPr>
          <w:rFonts w:ascii="Lotus Linotype" w:hAnsi="Lotus Linotype" w:cs="Lotus Linotype"/>
          <w:b w:val="0"/>
          <w:bCs w:val="0"/>
          <w:sz w:val="28"/>
          <w:szCs w:val="28"/>
          <w:rtl/>
        </w:rPr>
        <w:softHyphen/>
        <w:t xml:space="preserve">شمارد. چرا که در این منهج جهل و ظلم با هم </w:t>
      </w:r>
      <w:r w:rsidRPr="00DD7566">
        <w:rPr>
          <w:rFonts w:ascii="Lotus Linotype" w:hAnsi="Lotus Linotype" w:cs="Lotus Linotype" w:hint="cs"/>
          <w:b w:val="0"/>
          <w:bCs w:val="0"/>
          <w:sz w:val="28"/>
          <w:szCs w:val="28"/>
          <w:rtl/>
        </w:rPr>
        <w:t>آ</w:t>
      </w:r>
      <w:r w:rsidRPr="00DD7566">
        <w:rPr>
          <w:rFonts w:ascii="Lotus Linotype" w:hAnsi="Lotus Linotype" w:cs="Lotus Linotype"/>
          <w:b w:val="0"/>
          <w:bCs w:val="0"/>
          <w:sz w:val="28"/>
          <w:szCs w:val="28"/>
          <w:rtl/>
        </w:rPr>
        <w:t>میخته است. ابن تیمیه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می</w:t>
      </w:r>
      <w:r w:rsidRPr="00DD7566">
        <w:rPr>
          <w:rFonts w:ascii="Lotus Linotype" w:hAnsi="Lotus Linotype" w:cs="Lotus Linotype"/>
          <w:b w:val="0"/>
          <w:bCs w:val="0"/>
          <w:sz w:val="28"/>
          <w:szCs w:val="28"/>
          <w:rtl/>
        </w:rPr>
        <w:softHyphen/>
        <w:t xml:space="preserve">گوید: «سخن گفتن در مورد مردم باید </w:t>
      </w:r>
      <w:r w:rsidRPr="00DD7566">
        <w:rPr>
          <w:rFonts w:ascii="Lotus Linotype" w:hAnsi="Lotus Linotype" w:cs="Lotus Linotype" w:hint="cs"/>
          <w:b w:val="0"/>
          <w:bCs w:val="0"/>
          <w:sz w:val="28"/>
          <w:szCs w:val="28"/>
          <w:rtl/>
        </w:rPr>
        <w:t>با</w:t>
      </w:r>
      <w:r w:rsidRPr="00DD7566">
        <w:rPr>
          <w:rFonts w:ascii="Lotus Linotype" w:hAnsi="Lotus Linotype" w:cs="Lotus Linotype"/>
          <w:b w:val="0"/>
          <w:bCs w:val="0"/>
          <w:sz w:val="28"/>
          <w:szCs w:val="28"/>
          <w:rtl/>
        </w:rPr>
        <w:t xml:space="preserve"> علم و عدل </w:t>
      </w:r>
      <w:r w:rsidRPr="00DD7566">
        <w:rPr>
          <w:rFonts w:ascii="Lotus Linotype" w:hAnsi="Lotus Linotype" w:cs="Lotus Linotype" w:hint="cs"/>
          <w:b w:val="0"/>
          <w:bCs w:val="0"/>
          <w:sz w:val="28"/>
          <w:szCs w:val="28"/>
          <w:rtl/>
        </w:rPr>
        <w:t xml:space="preserve">همراه </w:t>
      </w:r>
      <w:r w:rsidRPr="00DD7566">
        <w:rPr>
          <w:rFonts w:ascii="Lotus Linotype" w:hAnsi="Lotus Linotype" w:cs="Lotus Linotype"/>
          <w:b w:val="0"/>
          <w:bCs w:val="0"/>
          <w:sz w:val="28"/>
          <w:szCs w:val="28"/>
          <w:rtl/>
        </w:rPr>
        <w:t>باشد نه بر مبنای ظلم و جهل چون رفتار اهل بدعت»</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17"/>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5- حسن ظن نسبت به مخالف و </w:t>
      </w:r>
      <w:r w:rsidRPr="00DD7566">
        <w:rPr>
          <w:rFonts w:ascii="Lotus Linotype" w:hAnsi="Lotus Linotype" w:cs="Lotus Linotype" w:hint="cs"/>
          <w:b w:val="0"/>
          <w:bCs w:val="0"/>
          <w:sz w:val="28"/>
          <w:szCs w:val="28"/>
          <w:rtl/>
        </w:rPr>
        <w:t xml:space="preserve">عدم </w:t>
      </w:r>
      <w:r w:rsidRPr="00DD7566">
        <w:rPr>
          <w:rFonts w:ascii="Lotus Linotype" w:hAnsi="Lotus Linotype" w:cs="Lotus Linotype"/>
          <w:b w:val="0"/>
          <w:bCs w:val="0"/>
          <w:sz w:val="28"/>
          <w:szCs w:val="28"/>
          <w:rtl/>
        </w:rPr>
        <w:t>نیت</w:t>
      </w:r>
      <w:r w:rsidRPr="00DD7566">
        <w:rPr>
          <w:rFonts w:ascii="Lotus Linotype" w:hAnsi="Lotus Linotype" w:cs="Lotus Linotype" w:hint="cs"/>
          <w:b w:val="0"/>
          <w:bCs w:val="0"/>
          <w:sz w:val="28"/>
          <w:szCs w:val="28"/>
          <w:rtl/>
        </w:rPr>
        <w:softHyphen/>
        <w:t>خوانی</w:t>
      </w:r>
      <w:r w:rsidRPr="00DD7566">
        <w:rPr>
          <w:rFonts w:ascii="Lotus Linotype" w:hAnsi="Lotus Linotype" w:cs="Lotus Linotype"/>
          <w:b w:val="0"/>
          <w:bCs w:val="0"/>
          <w:sz w:val="28"/>
          <w:szCs w:val="28"/>
          <w:rtl/>
        </w:rPr>
        <w:t>:</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چرا که ما مکلف </w:t>
      </w:r>
      <w:r w:rsidRPr="00DD7566">
        <w:rPr>
          <w:rFonts w:ascii="Lotus Linotype" w:hAnsi="Lotus Linotype" w:cs="Lotus Linotype" w:hint="cs"/>
          <w:b w:val="0"/>
          <w:bCs w:val="0"/>
          <w:sz w:val="28"/>
          <w:szCs w:val="28"/>
          <w:rtl/>
        </w:rPr>
        <w:t>ن</w:t>
      </w:r>
      <w:r w:rsidRPr="00DD7566">
        <w:rPr>
          <w:rFonts w:ascii="Lotus Linotype" w:hAnsi="Lotus Linotype" w:cs="Lotus Linotype"/>
          <w:b w:val="0"/>
          <w:bCs w:val="0"/>
          <w:sz w:val="28"/>
          <w:szCs w:val="28"/>
          <w:rtl/>
        </w:rPr>
        <w:t>شدیم پرده از قلوب مردم برداریم. بلکه شریعت بر ما فرض کرده بر مبنای خیر و شری که در ظاهر نمایان است، رفتار کنیم. چنانکه احکام شرعی بر مبنای ظاهر می</w:t>
      </w:r>
      <w:r w:rsidRPr="00DD7566">
        <w:rPr>
          <w:rFonts w:ascii="Lotus Linotype" w:hAnsi="Lotus Linotype" w:cs="Lotus Linotype"/>
          <w:b w:val="0"/>
          <w:bCs w:val="0"/>
          <w:sz w:val="28"/>
          <w:szCs w:val="28"/>
          <w:rtl/>
        </w:rPr>
        <w:softHyphen/>
        <w:t>باشند و این خداوند است که پنهان را می</w:t>
      </w:r>
      <w:r w:rsidRPr="00DD7566">
        <w:rPr>
          <w:rFonts w:ascii="Lotus Linotype" w:hAnsi="Lotus Linotype" w:cs="Lotus Linotype"/>
          <w:b w:val="0"/>
          <w:bCs w:val="0"/>
          <w:sz w:val="28"/>
          <w:szCs w:val="28"/>
          <w:rtl/>
        </w:rPr>
        <w:softHyphen/>
        <w:t>داند. و این منهج عادلانه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تر و به درستی نزدیک</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تر و انصاف در آن بیشتر است. خداوند  متعال می</w:t>
      </w:r>
      <w:r w:rsidRPr="00DD7566">
        <w:rPr>
          <w:rFonts w:ascii="Lotus Linotype" w:hAnsi="Lotus Linotype" w:cs="Lotus Linotype"/>
          <w:b w:val="0"/>
          <w:bCs w:val="0"/>
          <w:sz w:val="28"/>
          <w:szCs w:val="28"/>
          <w:rtl/>
        </w:rPr>
        <w:softHyphen/>
        <w:t xml:space="preserve">فرماید: </w:t>
      </w:r>
      <w:r w:rsidRPr="00DD7566">
        <w:rPr>
          <w:rFonts w:ascii="Lotus Linotype" w:hAnsi="Lotus Linotype" w:cs="Lotus Linotype"/>
          <w:sz w:val="28"/>
          <w:szCs w:val="28"/>
          <w:rtl/>
        </w:rPr>
        <w:t>«</w:t>
      </w:r>
      <w:hyperlink r:id="rId52" w:tgtFrame="_blank" w:history="1">
        <w:r w:rsidRPr="00DD7566">
          <w:rPr>
            <w:rStyle w:val="Hyperlink"/>
            <w:rFonts w:ascii="Lotus Linotype" w:hAnsi="Lotus Linotype" w:cs="Lotus Linotype"/>
            <w:color w:val="auto"/>
            <w:sz w:val="28"/>
            <w:szCs w:val="28"/>
            <w:u w:val="none"/>
            <w:rtl/>
          </w:rPr>
          <w:t>يا أَيُّهَا الَّذينَ آمَنُوا اجْتَنِبُوا کَثيراً مِنَ الظَّنِّ إِنَّ بَعْضَ الظَّنِّ إِثْمٌ وَ لا تَجَسَّسُوا وَ لا يَغْتَبْ بَعْضُکُمْ بَعْضاً أَ يُحِبُّ أَحَدُکُمْ أَنْ يَأْکُلَ لَحْمَ أَخيهِ مَيْتاً فَکَرِهْتُمُوهُ وَ اتَّقُوا اللَّهَ إِنَّ اللَّهَ تَوَّابٌ رَحيمٌ</w:t>
        </w:r>
      </w:hyperlink>
      <w:r w:rsidRPr="00DD7566">
        <w:rPr>
          <w:rFonts w:ascii="Lotus Linotype" w:hAnsi="Lotus Linotype" w:cs="Lotus Linotype"/>
          <w:b w:val="0"/>
          <w:bCs w:val="0"/>
          <w:sz w:val="28"/>
          <w:szCs w:val="28"/>
          <w:rtl/>
        </w:rPr>
        <w:t>» (حجرات: 13)</w:t>
      </w:r>
      <w:r w:rsidRPr="00DD7566">
        <w:rPr>
          <w:rFonts w:ascii="Lotus Linotype" w:hAnsi="Lotus Linotype" w:cs="Lotus Linotype" w:hint="cs"/>
          <w:b w:val="0"/>
          <w:bCs w:val="0"/>
          <w:sz w:val="28"/>
          <w:szCs w:val="28"/>
          <w:rtl/>
        </w:rPr>
        <w:t xml:space="preserve"> «ای</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مردم</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بی</w:t>
      </w:r>
      <w:r w:rsidRPr="00DD7566">
        <w:rPr>
          <w:rFonts w:hint="cs"/>
          <w:b w:val="0"/>
          <w:bCs w:val="0"/>
          <w:sz w:val="28"/>
          <w:szCs w:val="28"/>
          <w:rtl/>
        </w:rPr>
        <w:t>‌</w:t>
      </w:r>
      <w:r w:rsidRPr="00DD7566">
        <w:rPr>
          <w:rFonts w:ascii="Lotus Linotype" w:hAnsi="Lotus Linotype" w:cs="Lotus Linotype" w:hint="cs"/>
          <w:b w:val="0"/>
          <w:bCs w:val="0"/>
          <w:sz w:val="28"/>
          <w:szCs w:val="28"/>
          <w:rtl/>
        </w:rPr>
        <w:t>شک</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ما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شما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را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از</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یک</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مرد</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و</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زن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آفریدیم</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و</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شما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را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تیره</w:t>
      </w:r>
      <w:r w:rsidRPr="00DD7566">
        <w:rPr>
          <w:rFonts w:hint="cs"/>
          <w:b w:val="0"/>
          <w:bCs w:val="0"/>
          <w:sz w:val="28"/>
          <w:szCs w:val="28"/>
          <w:rtl/>
        </w:rPr>
        <w:t>‌</w:t>
      </w:r>
      <w:r w:rsidRPr="00DD7566">
        <w:rPr>
          <w:rFonts w:ascii="Lotus Linotype" w:hAnsi="Lotus Linotype" w:cs="Lotus Linotype" w:hint="cs"/>
          <w:b w:val="0"/>
          <w:bCs w:val="0"/>
          <w:sz w:val="28"/>
          <w:szCs w:val="28"/>
          <w:rtl/>
        </w:rPr>
        <w:t>ها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و</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قبیله</w:t>
      </w:r>
      <w:r w:rsidRPr="00DD7566">
        <w:rPr>
          <w:rFonts w:hint="cs"/>
          <w:b w:val="0"/>
          <w:bCs w:val="0"/>
          <w:sz w:val="28"/>
          <w:szCs w:val="28"/>
          <w:rtl/>
        </w:rPr>
        <w:t>‌</w:t>
      </w:r>
      <w:r w:rsidRPr="00DD7566">
        <w:rPr>
          <w:rFonts w:ascii="Lotus Linotype" w:hAnsi="Lotus Linotype" w:cs="Lotus Linotype" w:hint="cs"/>
          <w:b w:val="0"/>
          <w:bCs w:val="0"/>
          <w:sz w:val="28"/>
          <w:szCs w:val="28"/>
          <w:rtl/>
        </w:rPr>
        <w:t>ها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قرار</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دادیم</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تا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یکدیگر</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را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lastRenderedPageBreak/>
        <w:t>بشناسید،</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همانا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گرامی</w:t>
      </w:r>
      <w:r w:rsidRPr="00DD7566">
        <w:rPr>
          <w:rFonts w:hint="cs"/>
          <w:b w:val="0"/>
          <w:bCs w:val="0"/>
          <w:sz w:val="28"/>
          <w:szCs w:val="28"/>
          <w:rtl/>
        </w:rPr>
        <w:t>‌</w:t>
      </w:r>
      <w:r w:rsidRPr="00DD7566">
        <w:rPr>
          <w:rFonts w:ascii="Lotus Linotype" w:hAnsi="Lotus Linotype" w:cs="Lotus Linotype" w:hint="cs"/>
          <w:b w:val="0"/>
          <w:bCs w:val="0"/>
          <w:sz w:val="28"/>
          <w:szCs w:val="28"/>
          <w:rtl/>
        </w:rPr>
        <w:t>ترین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شما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نزد</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الله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پرهیزگارترین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شماست،</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بی</w:t>
      </w:r>
      <w:r w:rsidRPr="00DD7566">
        <w:rPr>
          <w:rFonts w:hint="cs"/>
          <w:b w:val="0"/>
          <w:bCs w:val="0"/>
          <w:sz w:val="28"/>
          <w:szCs w:val="28"/>
          <w:rtl/>
        </w:rPr>
        <w:t>‌</w:t>
      </w:r>
      <w:r w:rsidRPr="00DD7566">
        <w:rPr>
          <w:rFonts w:ascii="Lotus Linotype" w:hAnsi="Lotus Linotype" w:cs="Lotus Linotype" w:hint="cs"/>
          <w:b w:val="0"/>
          <w:bCs w:val="0"/>
          <w:sz w:val="28"/>
          <w:szCs w:val="28"/>
          <w:rtl/>
        </w:rPr>
        <w:t>گمان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الله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دانای</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آگاه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است».</w:t>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و اتفاقی که برای اسام</w:t>
      </w:r>
      <w:r w:rsidRPr="00DD7566">
        <w:rPr>
          <w:rFonts w:ascii="Lotus Linotype" w:hAnsi="Lotus Linotype" w:cs="Lotus Linotype" w:hint="cs"/>
          <w:b w:val="0"/>
          <w:bCs w:val="0"/>
          <w:sz w:val="28"/>
          <w:szCs w:val="28"/>
          <w:rtl/>
        </w:rPr>
        <w:t>ه</w:t>
      </w:r>
      <w:r w:rsidRPr="00DD7566">
        <w:rPr>
          <w:rFonts w:ascii="Lotus Linotype" w:hAnsi="Lotus Linotype" w:cs="Lotus Linotype"/>
          <w:b w:val="0"/>
          <w:bCs w:val="0"/>
          <w:sz w:val="28"/>
          <w:szCs w:val="28"/>
          <w:rtl/>
        </w:rPr>
        <w:t xml:space="preserve"> بن زید افتاد، از این </w:t>
      </w:r>
      <w:r w:rsidRPr="00DD7566">
        <w:rPr>
          <w:rFonts w:ascii="Lotus Linotype" w:hAnsi="Lotus Linotype" w:cs="Lotus Linotype" w:hint="cs"/>
          <w:b w:val="0"/>
          <w:bCs w:val="0"/>
          <w:sz w:val="28"/>
          <w:szCs w:val="28"/>
          <w:rtl/>
        </w:rPr>
        <w:t>قبیل</w:t>
      </w:r>
      <w:r w:rsidRPr="00DD7566">
        <w:rPr>
          <w:rFonts w:ascii="Lotus Linotype" w:hAnsi="Lotus Linotype" w:cs="Lotus Linotype"/>
          <w:b w:val="0"/>
          <w:bCs w:val="0"/>
          <w:sz w:val="28"/>
          <w:szCs w:val="28"/>
          <w:rtl/>
        </w:rPr>
        <w:t xml:space="preserve"> است. اسامه می</w:t>
      </w:r>
      <w:r w:rsidRPr="00DD7566">
        <w:rPr>
          <w:rFonts w:ascii="Lotus Linotype" w:hAnsi="Lotus Linotype" w:cs="Lotus Linotype"/>
          <w:b w:val="0"/>
          <w:bCs w:val="0"/>
          <w:sz w:val="28"/>
          <w:szCs w:val="28"/>
          <w:rtl/>
        </w:rPr>
        <w:softHyphen/>
        <w:t>گوید: «رسول خدا در سریه</w:t>
      </w:r>
      <w:r w:rsidRPr="00DD7566">
        <w:rPr>
          <w:rFonts w:ascii="Lotus Linotype" w:hAnsi="Lotus Linotype" w:cs="Lotus Linotype"/>
          <w:b w:val="0"/>
          <w:bCs w:val="0"/>
          <w:sz w:val="28"/>
          <w:szCs w:val="28"/>
          <w:rtl/>
        </w:rPr>
        <w:softHyphen/>
        <w:t>ای ما را به سوی منطقه حرقات فرستاد.</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پس متوجه ما شدند و پا به فرار گذاشتند. مردی را دریافتیم که چون او را دستگیر کردیم، گفت: لااله الاالله؛ پس او را با ضرب</w:t>
      </w:r>
      <w:r w:rsidRPr="00DD7566">
        <w:rPr>
          <w:rFonts w:ascii="Lotus Linotype" w:hAnsi="Lotus Linotype" w:cs="Lotus Linotype" w:hint="cs"/>
          <w:b w:val="0"/>
          <w:bCs w:val="0"/>
          <w:sz w:val="28"/>
          <w:szCs w:val="28"/>
          <w:rtl/>
        </w:rPr>
        <w:t>ه</w:t>
      </w:r>
      <w:r w:rsidRPr="00DD7566">
        <w:rPr>
          <w:rFonts w:ascii="Lotus Linotype" w:hAnsi="Lotus Linotype" w:cs="Lotus Linotype"/>
          <w:b w:val="0"/>
          <w:bCs w:val="0"/>
          <w:sz w:val="28"/>
          <w:szCs w:val="28"/>
          <w:rtl/>
        </w:rPr>
        <w:t xml:space="preserve"> شمشیر کشتیم. اما در مورد </w:t>
      </w:r>
      <w:r w:rsidRPr="00DD7566">
        <w:rPr>
          <w:rFonts w:ascii="Lotus Linotype" w:hAnsi="Lotus Linotype" w:cs="Lotus Linotype" w:hint="cs"/>
          <w:b w:val="0"/>
          <w:bCs w:val="0"/>
          <w:sz w:val="28"/>
          <w:szCs w:val="28"/>
          <w:rtl/>
        </w:rPr>
        <w:t>این عمل،</w:t>
      </w:r>
      <w:r w:rsidRPr="00DD7566">
        <w:rPr>
          <w:rFonts w:ascii="Lotus Linotype" w:hAnsi="Lotus Linotype" w:cs="Lotus Linotype"/>
          <w:b w:val="0"/>
          <w:bCs w:val="0"/>
          <w:sz w:val="28"/>
          <w:szCs w:val="28"/>
          <w:rtl/>
        </w:rPr>
        <w:t xml:space="preserve"> چیزی را در دلم احساس می</w:t>
      </w:r>
      <w:r w:rsidRPr="00DD7566">
        <w:rPr>
          <w:rFonts w:ascii="Lotus Linotype" w:hAnsi="Lotus Linotype" w:cs="Lotus Linotype"/>
          <w:b w:val="0"/>
          <w:bCs w:val="0"/>
          <w:sz w:val="28"/>
          <w:szCs w:val="28"/>
          <w:rtl/>
        </w:rPr>
        <w:softHyphen/>
        <w:t>کردم. پس ماجرا را برای رسول خدا بیان نمودم که فرمود: «من لک بلا اله الا الله یوم القیامة»</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«در روز قیامت در برابر لااله الاالله چه کسی </w:t>
      </w:r>
      <w:r w:rsidRPr="00DD7566">
        <w:rPr>
          <w:rFonts w:ascii="Lotus Linotype" w:hAnsi="Lotus Linotype" w:cs="Lotus Linotype" w:hint="cs"/>
          <w:b w:val="0"/>
          <w:bCs w:val="0"/>
          <w:sz w:val="28"/>
          <w:szCs w:val="28"/>
          <w:rtl/>
        </w:rPr>
        <w:t>حامی</w:t>
      </w:r>
      <w:r w:rsidRPr="00DD7566">
        <w:rPr>
          <w:rFonts w:ascii="Lotus Linotype" w:hAnsi="Lotus Linotype" w:cs="Lotus Linotype"/>
          <w:b w:val="0"/>
          <w:bCs w:val="0"/>
          <w:sz w:val="28"/>
          <w:szCs w:val="28"/>
          <w:rtl/>
        </w:rPr>
        <w:t xml:space="preserve"> تو خواهد بود»</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اسامه می</w:t>
      </w:r>
      <w:r w:rsidRPr="00DD7566">
        <w:rPr>
          <w:rFonts w:ascii="Lotus Linotype" w:hAnsi="Lotus Linotype" w:cs="Lotus Linotype"/>
          <w:b w:val="0"/>
          <w:bCs w:val="0"/>
          <w:sz w:val="28"/>
          <w:szCs w:val="28"/>
          <w:rtl/>
        </w:rPr>
        <w:softHyphen/>
        <w:t>گوید: گفتم ای رسول خدا، او از روی ترس از سلاح و کشته شدن، لااله الاالله گفت؛ پس فرمود: «</w:t>
      </w:r>
      <w:r w:rsidRPr="00DD7566">
        <w:rPr>
          <w:rtl/>
        </w:rPr>
        <w:t xml:space="preserve"> </w:t>
      </w:r>
      <w:r w:rsidRPr="00DD7566">
        <w:rPr>
          <w:rFonts w:ascii="Lotus Linotype" w:hAnsi="Lotus Linotype" w:cs="Lotus Linotype"/>
          <w:b w:val="0"/>
          <w:bCs w:val="0"/>
          <w:sz w:val="28"/>
          <w:szCs w:val="28"/>
          <w:rtl/>
        </w:rPr>
        <w:t>«</w:t>
      </w:r>
      <w:r w:rsidRPr="00DD7566">
        <w:rPr>
          <w:rFonts w:ascii="Lotus Linotype" w:hAnsi="Lotus Linotype" w:cs="Lotus Linotype" w:hint="cs"/>
          <w:b w:val="0"/>
          <w:bCs w:val="0"/>
          <w:sz w:val="28"/>
          <w:szCs w:val="28"/>
          <w:rtl/>
        </w:rPr>
        <w:t>أَفَلَا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شَقَقْتَ</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عَنْ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قَلْبِهِ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حَتَّى</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تَعْلَمَ</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مِنْ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أَجْلِ</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ذَلِكَ</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قَالَهَا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أَمْ</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لَا؟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مَنْ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لَكَ</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بِلَا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إِلَهَ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إِلَّا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اللَّهُ</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يَوْمَ</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الْقِيَامَةِ؟</w:t>
      </w:r>
      <w:r w:rsidRPr="00DD7566">
        <w:rPr>
          <w:rFonts w:ascii="Lotus Linotype" w:hAnsi="Lotus Linotype" w:cs="Lotus Linotype" w:hint="eastAsia"/>
          <w:b w:val="0"/>
          <w:bCs w:val="0"/>
          <w:sz w:val="28"/>
          <w:szCs w:val="28"/>
          <w:rtl/>
        </w:rPr>
        <w:t>»</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آیا قلبش را شکافتی تا بدانی به این دلیل </w:t>
      </w:r>
      <w:r w:rsidRPr="00DD7566">
        <w:rPr>
          <w:rFonts w:ascii="Lotus Linotype" w:hAnsi="Lotus Linotype" w:cs="Lotus Linotype" w:hint="cs"/>
          <w:b w:val="0"/>
          <w:bCs w:val="0"/>
          <w:sz w:val="28"/>
          <w:szCs w:val="28"/>
          <w:rtl/>
        </w:rPr>
        <w:t>آن</w:t>
      </w:r>
      <w:r w:rsidRPr="00DD7566">
        <w:rPr>
          <w:rFonts w:ascii="Lotus Linotype" w:hAnsi="Lotus Linotype" w:cs="Lotus Linotype" w:hint="cs"/>
          <w:b w:val="0"/>
          <w:bCs w:val="0"/>
          <w:sz w:val="28"/>
          <w:szCs w:val="28"/>
          <w:rtl/>
        </w:rPr>
        <w:softHyphen/>
        <w:t>را گفته</w:t>
      </w:r>
      <w:r w:rsidRPr="00DD7566">
        <w:rPr>
          <w:rFonts w:ascii="Lotus Linotype" w:hAnsi="Lotus Linotype" w:cs="Lotus Linotype"/>
          <w:b w:val="0"/>
          <w:bCs w:val="0"/>
          <w:sz w:val="28"/>
          <w:szCs w:val="28"/>
          <w:rtl/>
        </w:rPr>
        <w:t xml:space="preserve"> یا نه</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چه کسی روز قیامت در برابر لااله الاالله حامی تو خواهد بود</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اسامه می</w:t>
      </w:r>
      <w:r w:rsidRPr="00DD7566">
        <w:rPr>
          <w:rFonts w:ascii="Lotus Linotype" w:hAnsi="Lotus Linotype" w:cs="Lotus Linotype"/>
          <w:b w:val="0"/>
          <w:bCs w:val="0"/>
          <w:sz w:val="28"/>
          <w:szCs w:val="28"/>
          <w:rtl/>
        </w:rPr>
        <w:softHyphen/>
        <w:t>گوید: پیوسته رسول خدا این جمله را تکرار می</w:t>
      </w:r>
      <w:r w:rsidRPr="00DD7566">
        <w:rPr>
          <w:rFonts w:ascii="Lotus Linotype" w:hAnsi="Lotus Linotype" w:cs="Lotus Linotype"/>
          <w:b w:val="0"/>
          <w:bCs w:val="0"/>
          <w:sz w:val="28"/>
          <w:szCs w:val="28"/>
          <w:rtl/>
        </w:rPr>
        <w:softHyphen/>
        <w:t>کرد چنان</w:t>
      </w:r>
      <w:r w:rsidRPr="00DD7566">
        <w:rPr>
          <w:rFonts w:ascii="Lotus Linotype" w:hAnsi="Lotus Linotype" w:cs="Lotus Linotype" w:hint="cs"/>
          <w:b w:val="0"/>
          <w:bCs w:val="0"/>
          <w:sz w:val="28"/>
          <w:szCs w:val="28"/>
          <w:rtl/>
        </w:rPr>
        <w:t>ک</w:t>
      </w:r>
      <w:r w:rsidRPr="00DD7566">
        <w:rPr>
          <w:rFonts w:ascii="Lotus Linotype" w:hAnsi="Lotus Linotype" w:cs="Lotus Linotype"/>
          <w:b w:val="0"/>
          <w:bCs w:val="0"/>
          <w:sz w:val="28"/>
          <w:szCs w:val="28"/>
          <w:rtl/>
        </w:rPr>
        <w:t>ه دوست داشتم ای کاش در این روز مسلمان می</w:t>
      </w:r>
      <w:r w:rsidRPr="00DD7566">
        <w:rPr>
          <w:rFonts w:ascii="Lotus Linotype" w:hAnsi="Lotus Linotype" w:cs="Lotus Linotype"/>
          <w:b w:val="0"/>
          <w:bCs w:val="0"/>
          <w:sz w:val="28"/>
          <w:szCs w:val="28"/>
          <w:rtl/>
        </w:rPr>
        <w:softHyphen/>
        <w:t>شدم»</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18"/>
      </w:r>
      <w:r w:rsidRPr="00DD7566">
        <w:rPr>
          <w:rFonts w:ascii="Lotus Linotype" w:hAnsi="Lotus Linotype" w:cs="Lotus Linotype"/>
          <w:b w:val="0"/>
          <w:bCs w:val="0"/>
          <w:sz w:val="28"/>
          <w:szCs w:val="28"/>
          <w:rtl/>
        </w:rPr>
        <w:t xml:space="preserve"> </w:t>
      </w:r>
    </w:p>
    <w:p w:rsidR="00DD7566" w:rsidRPr="00DD7566" w:rsidRDefault="00DD7566" w:rsidP="009518F1">
      <w:pPr>
        <w:pStyle w:val="Heading3"/>
        <w:numPr>
          <w:ilvl w:val="0"/>
          <w:numId w:val="46"/>
        </w:numPr>
        <w:bidi/>
        <w:spacing w:before="0" w:beforeAutospacing="0" w:after="0" w:afterAutospacing="0"/>
        <w:ind w:left="0"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انصاف مهمترین آداب مناظره و اختلاف</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نظر است:</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Pr>
      </w:pPr>
      <w:r w:rsidRPr="00DD7566">
        <w:rPr>
          <w:rFonts w:ascii="Lotus Linotype" w:hAnsi="Lotus Linotype" w:cs="Lotus Linotype"/>
          <w:b w:val="0"/>
          <w:bCs w:val="0"/>
          <w:sz w:val="28"/>
          <w:szCs w:val="28"/>
          <w:rtl/>
        </w:rPr>
        <w:t>و بر این اساس است که گفته شده: مناظره درست نیست و حق</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میان دو طرف مناظره آشکار نمی</w:t>
      </w:r>
      <w:r w:rsidRPr="00DD7566">
        <w:rPr>
          <w:rFonts w:ascii="Lotus Linotype" w:hAnsi="Lotus Linotype" w:cs="Lotus Linotype"/>
          <w:b w:val="0"/>
          <w:bCs w:val="0"/>
          <w:sz w:val="28"/>
          <w:szCs w:val="28"/>
          <w:rtl/>
        </w:rPr>
        <w:softHyphen/>
        <w:t xml:space="preserve">گردد </w:t>
      </w:r>
      <w:r w:rsidRPr="00DD7566">
        <w:rPr>
          <w:rFonts w:ascii="Lotus Linotype" w:hAnsi="Lotus Linotype" w:cs="Lotus Linotype" w:hint="cs"/>
          <w:b w:val="0"/>
          <w:bCs w:val="0"/>
          <w:sz w:val="28"/>
          <w:szCs w:val="28"/>
          <w:rtl/>
        </w:rPr>
        <w:t xml:space="preserve">تا </w:t>
      </w:r>
      <w:r w:rsidRPr="00DD7566">
        <w:rPr>
          <w:rFonts w:ascii="Lotus Linotype" w:hAnsi="Lotus Linotype" w:cs="Lotus Linotype"/>
          <w:b w:val="0"/>
          <w:bCs w:val="0"/>
          <w:sz w:val="28"/>
          <w:szCs w:val="28"/>
          <w:rtl/>
        </w:rPr>
        <w:t>اینکه طرفین در دین و فهم و عقل و انصاف نزدیک به هم یا در یک مرتبه قرار داشته باشند. وگرنه جز لجبازی و جدال نخواهد بود.</w:t>
      </w:r>
    </w:p>
    <w:p w:rsidR="00DD7566" w:rsidRPr="00DD7566" w:rsidRDefault="00DD7566" w:rsidP="009518F1">
      <w:pPr>
        <w:pStyle w:val="Heading3"/>
        <w:numPr>
          <w:ilvl w:val="0"/>
          <w:numId w:val="46"/>
        </w:numPr>
        <w:bidi/>
        <w:spacing w:before="0" w:beforeAutospacing="0" w:after="0" w:afterAutospacing="0"/>
        <w:ind w:left="0"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انصاف در جرح و تعدیل مخالف:</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lastRenderedPageBreak/>
        <w:t>1</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جایگاه و منزلت عالم با لغزش و اشتباه وی نادیده گرفته نمی</w:t>
      </w:r>
      <w:r w:rsidRPr="00DD7566">
        <w:rPr>
          <w:rFonts w:ascii="Lotus Linotype" w:hAnsi="Lotus Linotype" w:cs="Lotus Linotype"/>
          <w:b w:val="0"/>
          <w:bCs w:val="0"/>
          <w:sz w:val="28"/>
          <w:szCs w:val="28"/>
          <w:rtl/>
        </w:rPr>
        <w:softHyphen/>
        <w:t xml:space="preserve">شود </w:t>
      </w:r>
      <w:r w:rsidRPr="00DD7566">
        <w:rPr>
          <w:rFonts w:ascii="Lotus Linotype" w:hAnsi="Lotus Linotype" w:cs="Lotus Linotype" w:hint="cs"/>
          <w:b w:val="0"/>
          <w:bCs w:val="0"/>
          <w:sz w:val="28"/>
          <w:szCs w:val="28"/>
          <w:rtl/>
        </w:rPr>
        <w:t>اما</w:t>
      </w:r>
      <w:r w:rsidRPr="00DD7566">
        <w:rPr>
          <w:rFonts w:ascii="Lotus Linotype" w:hAnsi="Lotus Linotype" w:cs="Lotus Linotype"/>
          <w:b w:val="0"/>
          <w:bCs w:val="0"/>
          <w:sz w:val="28"/>
          <w:szCs w:val="28"/>
          <w:rtl/>
        </w:rPr>
        <w:t xml:space="preserve"> در اشتباه و لغزش</w:t>
      </w:r>
      <w:r w:rsidRPr="00DD7566">
        <w:rPr>
          <w:rFonts w:ascii="Lotus Linotype" w:hAnsi="Lotus Linotype" w:cs="Lotus Linotype" w:hint="cs"/>
          <w:b w:val="0"/>
          <w:bCs w:val="0"/>
          <w:sz w:val="28"/>
          <w:szCs w:val="28"/>
          <w:rtl/>
        </w:rPr>
        <w:t>ی</w:t>
      </w:r>
      <w:r w:rsidRPr="00DD7566">
        <w:rPr>
          <w:rFonts w:ascii="Lotus Linotype" w:hAnsi="Lotus Linotype" w:cs="Lotus Linotype"/>
          <w:b w:val="0"/>
          <w:bCs w:val="0"/>
          <w:sz w:val="28"/>
          <w:szCs w:val="28"/>
          <w:rtl/>
        </w:rPr>
        <w:t xml:space="preserve"> که از وی سر زده، پیروی نمی</w:t>
      </w:r>
      <w:r w:rsidRPr="00DD7566">
        <w:rPr>
          <w:rFonts w:ascii="Lotus Linotype" w:hAnsi="Lotus Linotype" w:cs="Lotus Linotype"/>
          <w:b w:val="0"/>
          <w:bCs w:val="0"/>
          <w:sz w:val="28"/>
          <w:szCs w:val="28"/>
          <w:rtl/>
        </w:rPr>
        <w:softHyphen/>
        <w:t>شود. امام ابن قیم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می</w:t>
      </w:r>
      <w:r w:rsidRPr="00DD7566">
        <w:rPr>
          <w:rFonts w:ascii="Lotus Linotype" w:hAnsi="Lotus Linotype" w:cs="Lotus Linotype"/>
          <w:b w:val="0"/>
          <w:bCs w:val="0"/>
          <w:sz w:val="28"/>
          <w:szCs w:val="28"/>
          <w:rtl/>
        </w:rPr>
        <w:softHyphen/>
        <w:t>گوید: «هرکس نسبت به شریعت و واقع</w:t>
      </w:r>
      <w:r w:rsidRPr="00DD7566">
        <w:rPr>
          <w:rFonts w:ascii="Lotus Linotype" w:hAnsi="Lotus Linotype" w:cs="Lotus Linotype" w:hint="cs"/>
          <w:b w:val="0"/>
          <w:bCs w:val="0"/>
          <w:sz w:val="28"/>
          <w:szCs w:val="28"/>
          <w:rtl/>
        </w:rPr>
        <w:t>یت</w:t>
      </w:r>
      <w:r w:rsidRPr="00DD7566">
        <w:rPr>
          <w:rFonts w:ascii="Lotus Linotype" w:hAnsi="Lotus Linotype" w:cs="Lotus Linotype"/>
          <w:b w:val="0"/>
          <w:bCs w:val="0"/>
          <w:sz w:val="28"/>
          <w:szCs w:val="28"/>
          <w:rtl/>
        </w:rPr>
        <w:t xml:space="preserve"> دانا و آگاه باشد، قطعاً می</w:t>
      </w:r>
      <w:r w:rsidRPr="00DD7566">
        <w:rPr>
          <w:rFonts w:ascii="Lotus Linotype" w:hAnsi="Lotus Linotype" w:cs="Lotus Linotype"/>
          <w:b w:val="0"/>
          <w:bCs w:val="0"/>
          <w:sz w:val="28"/>
          <w:szCs w:val="28"/>
          <w:rtl/>
        </w:rPr>
        <w:softHyphen/>
        <w:t>داند که انسان بزرگواری که در اسلام از سابقه</w:t>
      </w:r>
      <w:r w:rsidRPr="00DD7566">
        <w:rPr>
          <w:rFonts w:ascii="Lotus Linotype" w:hAnsi="Lotus Linotype" w:cs="Lotus Linotype"/>
          <w:b w:val="0"/>
          <w:bCs w:val="0"/>
          <w:sz w:val="28"/>
          <w:szCs w:val="28"/>
          <w:rtl/>
        </w:rPr>
        <w:softHyphen/>
        <w:t>ای نیکو برخوردار است و در اسلام و در میان اهل آن از جایگاه و منزلتی برخوردار است، گاهی دچار اشتباه و لغزش می</w:t>
      </w:r>
      <w:r w:rsidRPr="00DD7566">
        <w:rPr>
          <w:rFonts w:ascii="Lotus Linotype" w:hAnsi="Lotus Linotype" w:cs="Lotus Linotype"/>
          <w:b w:val="0"/>
          <w:bCs w:val="0"/>
          <w:sz w:val="28"/>
          <w:szCs w:val="28"/>
          <w:rtl/>
        </w:rPr>
        <w:softHyphen/>
        <w:t>شود که در این اشتباه و لغزش مأجور می</w:t>
      </w:r>
      <w:r w:rsidRPr="00DD7566">
        <w:rPr>
          <w:rFonts w:ascii="Lotus Linotype" w:hAnsi="Lotus Linotype" w:cs="Lotus Linotype"/>
          <w:b w:val="0"/>
          <w:bCs w:val="0"/>
          <w:sz w:val="28"/>
          <w:szCs w:val="28"/>
          <w:rtl/>
        </w:rPr>
        <w:softHyphen/>
        <w:t>باشد. اما جایز نیست در این اشتباه و لغزش از وی پیروی شود و نیز جایز نیست مکانت و جایگاه و امامت و منزلت وی نزد مسلمانان نادیده گرفته شده و هدر تلقی شود»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19"/>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به طور خلاصه باید در نظر داشت که نباید به این لغزش اعتماد کرد و از آن پیروی کرد چرا که بر</w:t>
      </w:r>
      <w:r w:rsidRPr="00DD7566">
        <w:rPr>
          <w:rFonts w:ascii="Lotus Linotype" w:hAnsi="Lotus Linotype" w:cs="Lotus Linotype"/>
          <w:b w:val="0"/>
          <w:bCs w:val="0"/>
          <w:sz w:val="28"/>
          <w:szCs w:val="28"/>
          <w:rtl/>
        </w:rPr>
        <w:softHyphen/>
        <w:t>خلاف شریعت می</w:t>
      </w:r>
      <w:r w:rsidRPr="00DD7566">
        <w:rPr>
          <w:rFonts w:ascii="Lotus Linotype" w:hAnsi="Lotus Linotype" w:cs="Lotus Linotype"/>
          <w:b w:val="0"/>
          <w:bCs w:val="0"/>
          <w:sz w:val="28"/>
          <w:szCs w:val="28"/>
          <w:rtl/>
        </w:rPr>
        <w:softHyphen/>
        <w:t>باشد. امام اوزاعی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می</w:t>
      </w:r>
      <w:r w:rsidRPr="00DD7566">
        <w:rPr>
          <w:rFonts w:ascii="Lotus Linotype" w:hAnsi="Lotus Linotype" w:cs="Lotus Linotype"/>
          <w:b w:val="0"/>
          <w:bCs w:val="0"/>
          <w:sz w:val="28"/>
          <w:szCs w:val="28"/>
          <w:rtl/>
        </w:rPr>
        <w:softHyphen/>
        <w:t>گوید: «هر</w:t>
      </w:r>
      <w:r w:rsidRPr="00DD7566">
        <w:rPr>
          <w:rFonts w:ascii="Lotus Linotype" w:hAnsi="Lotus Linotype" w:cs="Lotus Linotype"/>
          <w:b w:val="0"/>
          <w:bCs w:val="0"/>
          <w:sz w:val="28"/>
          <w:szCs w:val="28"/>
          <w:rtl/>
        </w:rPr>
        <w:softHyphen/>
        <w:t xml:space="preserve">کس </w:t>
      </w:r>
      <w:r w:rsidRPr="00DD7566">
        <w:rPr>
          <w:rFonts w:ascii="Lotus Linotype" w:hAnsi="Lotus Linotype" w:cs="Lotus Linotype" w:hint="cs"/>
          <w:b w:val="0"/>
          <w:bCs w:val="0"/>
          <w:sz w:val="28"/>
          <w:szCs w:val="28"/>
          <w:rtl/>
        </w:rPr>
        <w:t xml:space="preserve">به </w:t>
      </w:r>
      <w:r w:rsidRPr="00DD7566">
        <w:rPr>
          <w:rFonts w:ascii="Lotus Linotype" w:hAnsi="Lotus Linotype" w:cs="Lotus Linotype"/>
          <w:b w:val="0"/>
          <w:bCs w:val="0"/>
          <w:sz w:val="28"/>
          <w:szCs w:val="28"/>
          <w:rtl/>
        </w:rPr>
        <w:t>دیدگاه</w:t>
      </w:r>
      <w:r w:rsidRPr="00DD7566">
        <w:rPr>
          <w:rFonts w:ascii="Lotus Linotype" w:hAnsi="Lotus Linotype" w:cs="Lotus Linotype"/>
          <w:b w:val="0"/>
          <w:bCs w:val="0"/>
          <w:sz w:val="28"/>
          <w:szCs w:val="28"/>
          <w:rtl/>
        </w:rPr>
        <w:softHyphen/>
        <w:t>های شا</w:t>
      </w:r>
      <w:r w:rsidRPr="00DD7566">
        <w:rPr>
          <w:rFonts w:ascii="Lotus Linotype" w:hAnsi="Lotus Linotype" w:cs="Lotus Linotype" w:hint="cs"/>
          <w:b w:val="0"/>
          <w:bCs w:val="0"/>
          <w:sz w:val="28"/>
          <w:szCs w:val="28"/>
          <w:rtl/>
        </w:rPr>
        <w:t>ذ</w:t>
      </w:r>
      <w:r w:rsidRPr="00DD7566">
        <w:rPr>
          <w:rFonts w:ascii="Lotus Linotype" w:hAnsi="Lotus Linotype" w:cs="Lotus Linotype"/>
          <w:b w:val="0"/>
          <w:bCs w:val="0"/>
          <w:sz w:val="28"/>
          <w:szCs w:val="28"/>
          <w:rtl/>
        </w:rPr>
        <w:t xml:space="preserve"> و نادر علما </w:t>
      </w:r>
      <w:r w:rsidRPr="00DD7566">
        <w:rPr>
          <w:rFonts w:ascii="Lotus Linotype" w:hAnsi="Lotus Linotype" w:cs="Lotus Linotype" w:hint="cs"/>
          <w:b w:val="0"/>
          <w:bCs w:val="0"/>
          <w:sz w:val="28"/>
          <w:szCs w:val="28"/>
          <w:rtl/>
        </w:rPr>
        <w:t>تمسک جوید</w:t>
      </w:r>
      <w:r w:rsidRPr="00DD7566">
        <w:rPr>
          <w:rFonts w:ascii="Lotus Linotype" w:hAnsi="Lotus Linotype" w:cs="Lotus Linotype"/>
          <w:b w:val="0"/>
          <w:bCs w:val="0"/>
          <w:sz w:val="28"/>
          <w:szCs w:val="28"/>
          <w:rtl/>
        </w:rPr>
        <w:t xml:space="preserve"> (و طبق آنها عمل خود را تنظیم کند) از اسلام خارج می</w:t>
      </w:r>
      <w:r w:rsidRPr="00DD7566">
        <w:rPr>
          <w:rFonts w:ascii="Lotus Linotype" w:hAnsi="Lotus Linotype" w:cs="Lotus Linotype"/>
          <w:b w:val="0"/>
          <w:bCs w:val="0"/>
          <w:sz w:val="28"/>
          <w:szCs w:val="28"/>
          <w:rtl/>
        </w:rPr>
        <w:softHyphen/>
        <w:t>شود»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20"/>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2- رعایت عدالت در </w:t>
      </w:r>
      <w:r w:rsidRPr="00DD7566">
        <w:rPr>
          <w:rFonts w:ascii="Lotus Linotype" w:hAnsi="Lotus Linotype" w:cs="Lotus Linotype" w:hint="cs"/>
          <w:b w:val="0"/>
          <w:bCs w:val="0"/>
          <w:sz w:val="28"/>
          <w:szCs w:val="28"/>
          <w:rtl/>
        </w:rPr>
        <w:t>قضاوت در مورد</w:t>
      </w:r>
      <w:r w:rsidRPr="00DD7566">
        <w:rPr>
          <w:rFonts w:ascii="Lotus Linotype" w:hAnsi="Lotus Linotype" w:cs="Lotus Linotype"/>
          <w:b w:val="0"/>
          <w:bCs w:val="0"/>
          <w:sz w:val="28"/>
          <w:szCs w:val="28"/>
          <w:rtl/>
        </w:rPr>
        <w:t xml:space="preserve"> مخالف:</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در حدیث وارد شده که ام</w:t>
      </w:r>
      <w:r w:rsidRPr="00DD7566">
        <w:rPr>
          <w:rFonts w:ascii="Lotus Linotype" w:hAnsi="Lotus Linotype" w:cs="Lotus Linotype"/>
          <w:b w:val="0"/>
          <w:bCs w:val="0"/>
          <w:sz w:val="28"/>
          <w:szCs w:val="28"/>
          <w:rtl/>
        </w:rPr>
        <w:softHyphen/>
        <w:t>المومنین عائشه می</w:t>
      </w:r>
      <w:r w:rsidRPr="00DD7566">
        <w:rPr>
          <w:rFonts w:ascii="Lotus Linotype" w:hAnsi="Lotus Linotype" w:cs="Lotus Linotype"/>
          <w:b w:val="0"/>
          <w:bCs w:val="0"/>
          <w:sz w:val="28"/>
          <w:szCs w:val="28"/>
          <w:rtl/>
        </w:rPr>
        <w:softHyphen/>
        <w:t>گوید: رسول خدا فرمودند:</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w:t>
      </w:r>
      <w:r w:rsidRPr="00DD7566">
        <w:rPr>
          <w:rFonts w:ascii="Lotus Linotype" w:hAnsi="Lotus Linotype" w:cs="Lotus Linotype" w:hint="cs"/>
          <w:b w:val="0"/>
          <w:bCs w:val="0"/>
          <w:sz w:val="28"/>
          <w:szCs w:val="28"/>
          <w:rtl/>
        </w:rPr>
        <w:t>أَقِيلُوا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ذَوِي</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الْهَيْئَاتِ</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عَثَرَاتِهِمْ</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إِلَّا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الْحُدُودَ</w:t>
      </w:r>
      <w:r w:rsidRPr="00DD7566">
        <w:rPr>
          <w:rFonts w:ascii="Lotus Linotype" w:hAnsi="Lotus Linotype" w:cs="Lotus Linotype" w:hint="eastAsia"/>
          <w:b w:val="0"/>
          <w:bCs w:val="0"/>
          <w:sz w:val="28"/>
          <w:szCs w:val="28"/>
          <w:rtl/>
        </w:rPr>
        <w:t>»</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21"/>
      </w:r>
      <w:r w:rsidRPr="00DD7566">
        <w:rPr>
          <w:rFonts w:ascii="Lotus Linotype" w:hAnsi="Lotus Linotype" w:cs="Lotus Linotype"/>
          <w:b w:val="0"/>
          <w:bCs w:val="0"/>
          <w:sz w:val="28"/>
          <w:szCs w:val="28"/>
          <w:rtl/>
        </w:rPr>
        <w:t xml:space="preserve"> «از لغزش</w:t>
      </w:r>
      <w:r w:rsidRPr="00DD7566">
        <w:rPr>
          <w:rFonts w:ascii="Lotus Linotype" w:hAnsi="Lotus Linotype" w:cs="Lotus Linotype"/>
          <w:b w:val="0"/>
          <w:bCs w:val="0"/>
          <w:sz w:val="28"/>
          <w:szCs w:val="28"/>
          <w:rtl/>
        </w:rPr>
        <w:softHyphen/>
        <w:t xml:space="preserve">های افراد شرافتمند (که به بدی شهرت ندارند) </w:t>
      </w:r>
      <w:r w:rsidRPr="00DD7566">
        <w:rPr>
          <w:rFonts w:ascii="Lotus Linotype" w:hAnsi="Lotus Linotype" w:cs="Lotus Linotype"/>
          <w:b w:val="0"/>
          <w:bCs w:val="0"/>
          <w:sz w:val="28"/>
          <w:szCs w:val="28"/>
          <w:rtl/>
        </w:rPr>
        <w:lastRenderedPageBreak/>
        <w:t>چشم</w:t>
      </w:r>
      <w:r w:rsidRPr="00DD7566">
        <w:rPr>
          <w:rFonts w:ascii="Lotus Linotype" w:hAnsi="Lotus Linotype" w:cs="Lotus Linotype"/>
          <w:b w:val="0"/>
          <w:bCs w:val="0"/>
          <w:sz w:val="28"/>
          <w:szCs w:val="28"/>
          <w:rtl/>
        </w:rPr>
        <w:softHyphen/>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پوشی کنید جز در حدود الهی»</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لغزش</w:t>
      </w:r>
      <w:r w:rsidRPr="00DD7566">
        <w:rPr>
          <w:rFonts w:ascii="Lotus Linotype" w:hAnsi="Lotus Linotype" w:cs="Lotus Linotype"/>
          <w:b w:val="0"/>
          <w:bCs w:val="0"/>
          <w:sz w:val="28"/>
          <w:szCs w:val="28"/>
          <w:rtl/>
        </w:rPr>
        <w:softHyphen/>
        <w:t>های علما و اشتباهات آنان برای دو گروه فتنه می</w:t>
      </w:r>
      <w:r w:rsidRPr="00DD7566">
        <w:rPr>
          <w:rFonts w:ascii="Lotus Linotype" w:hAnsi="Lotus Linotype" w:cs="Lotus Linotype"/>
          <w:b w:val="0"/>
          <w:bCs w:val="0"/>
          <w:sz w:val="28"/>
          <w:szCs w:val="28"/>
          <w:rtl/>
        </w:rPr>
        <w:softHyphen/>
        <w:t>شوند:</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گروه اول: کسانی که این عالم را بزرگ پنداشته و او را بر حق و صواب می</w:t>
      </w:r>
      <w:r w:rsidRPr="00DD7566">
        <w:rPr>
          <w:rFonts w:ascii="Lotus Linotype" w:hAnsi="Lotus Linotype" w:cs="Lotus Linotype"/>
          <w:b w:val="0"/>
          <w:bCs w:val="0"/>
          <w:sz w:val="28"/>
          <w:szCs w:val="28"/>
          <w:rtl/>
        </w:rPr>
        <w:softHyphen/>
        <w:t>دانند. بلکه نزدیک است او را معصوم شمرده و بدی</w:t>
      </w:r>
      <w:r w:rsidRPr="00DD7566">
        <w:rPr>
          <w:rFonts w:ascii="Lotus Linotype" w:hAnsi="Lotus Linotype" w:cs="Lotus Linotype"/>
          <w:b w:val="0"/>
          <w:bCs w:val="0"/>
          <w:sz w:val="28"/>
          <w:szCs w:val="28"/>
          <w:rtl/>
        </w:rPr>
        <w:softHyphen/>
        <w:t>های</w:t>
      </w:r>
      <w:r w:rsidRPr="00DD7566">
        <w:rPr>
          <w:rFonts w:ascii="Lotus Linotype" w:hAnsi="Lotus Linotype" w:cs="Lotus Linotype" w:hint="cs"/>
          <w:b w:val="0"/>
          <w:bCs w:val="0"/>
          <w:sz w:val="28"/>
          <w:szCs w:val="28"/>
          <w:rtl/>
        </w:rPr>
        <w:t>ش</w:t>
      </w:r>
      <w:r w:rsidRPr="00DD7566">
        <w:rPr>
          <w:rFonts w:ascii="Lotus Linotype" w:hAnsi="Lotus Linotype" w:cs="Lotus Linotype"/>
          <w:b w:val="0"/>
          <w:bCs w:val="0"/>
          <w:sz w:val="28"/>
          <w:szCs w:val="28"/>
          <w:rtl/>
        </w:rPr>
        <w:t xml:space="preserve"> را نیکی پندارند.</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گروه دوم: کسانی که به نکوهش و تخطئه وی روی آورده و بلکه اشتباهات وی را سبب نابودی نیکی</w:t>
      </w:r>
      <w:r w:rsidRPr="00DD7566">
        <w:rPr>
          <w:rFonts w:ascii="Lotus Linotype" w:hAnsi="Lotus Linotype" w:cs="Lotus Linotype"/>
          <w:b w:val="0"/>
          <w:bCs w:val="0"/>
          <w:sz w:val="28"/>
          <w:szCs w:val="28"/>
          <w:rtl/>
        </w:rPr>
        <w:softHyphen/>
        <w:t>هایش می</w:t>
      </w:r>
      <w:r w:rsidRPr="00DD7566">
        <w:rPr>
          <w:rFonts w:ascii="Lotus Linotype" w:hAnsi="Lotus Linotype" w:cs="Lotus Linotype"/>
          <w:b w:val="0"/>
          <w:bCs w:val="0"/>
          <w:sz w:val="28"/>
          <w:szCs w:val="28"/>
          <w:rtl/>
        </w:rPr>
        <w:softHyphen/>
      </w:r>
      <w:r w:rsidRPr="00DD7566">
        <w:rPr>
          <w:rFonts w:ascii="Lotus Linotype" w:hAnsi="Lotus Linotype" w:cs="Lotus Linotype"/>
          <w:b w:val="0"/>
          <w:bCs w:val="0"/>
          <w:sz w:val="28"/>
          <w:szCs w:val="28"/>
          <w:rtl/>
        </w:rPr>
        <w:softHyphen/>
        <w:t xml:space="preserve">شمارند.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اما حق آن است که عدالت در مورد آنها رعایت شود. و </w:t>
      </w:r>
      <w:r w:rsidRPr="00DD7566">
        <w:rPr>
          <w:rFonts w:ascii="Lotus Linotype" w:hAnsi="Lotus Linotype" w:cs="Lotus Linotype" w:hint="cs"/>
          <w:b w:val="0"/>
          <w:bCs w:val="0"/>
          <w:sz w:val="28"/>
          <w:szCs w:val="28"/>
          <w:rtl/>
        </w:rPr>
        <w:t>عدالت در حق آنان</w:t>
      </w:r>
      <w:r w:rsidRPr="00DD7566">
        <w:rPr>
          <w:rFonts w:ascii="Lotus Linotype" w:hAnsi="Lotus Linotype" w:cs="Lotus Linotype"/>
          <w:b w:val="0"/>
          <w:bCs w:val="0"/>
          <w:sz w:val="28"/>
          <w:szCs w:val="28"/>
          <w:rtl/>
        </w:rPr>
        <w:t xml:space="preserve"> تعظیم و احترام و بزرگداشت پیشینیان این امت است که مستحق تعظیم می</w:t>
      </w:r>
      <w:r w:rsidRPr="00DD7566">
        <w:rPr>
          <w:rFonts w:ascii="Lotus Linotype" w:hAnsi="Lotus Linotype" w:cs="Lotus Linotype"/>
          <w:b w:val="0"/>
          <w:bCs w:val="0"/>
          <w:sz w:val="28"/>
          <w:szCs w:val="28"/>
          <w:rtl/>
        </w:rPr>
        <w:softHyphen/>
        <w:t>باشند: علما و اهل</w:t>
      </w:r>
      <w:r w:rsidRPr="00DD7566">
        <w:rPr>
          <w:rFonts w:ascii="Lotus Linotype" w:hAnsi="Lotus Linotype" w:cs="Lotus Linotype" w:hint="cs"/>
          <w:b w:val="0"/>
          <w:bCs w:val="0"/>
          <w:sz w:val="28"/>
          <w:szCs w:val="28"/>
          <w:rtl/>
        </w:rPr>
        <w:t xml:space="preserve"> حل</w:t>
      </w:r>
      <w:r w:rsidRPr="00DD7566">
        <w:rPr>
          <w:rFonts w:ascii="Lotus Linotype" w:hAnsi="Lotus Linotype" w:cs="Lotus Linotype"/>
          <w:b w:val="0"/>
          <w:bCs w:val="0"/>
          <w:sz w:val="28"/>
          <w:szCs w:val="28"/>
          <w:rtl/>
        </w:rPr>
        <w:t xml:space="preserve"> و عقد و صالحان و نیکو</w:t>
      </w:r>
      <w:r w:rsidRPr="00DD7566">
        <w:rPr>
          <w:rFonts w:ascii="Lotus Linotype" w:hAnsi="Lotus Linotype" w:cs="Lotus Linotype"/>
          <w:b w:val="0"/>
          <w:bCs w:val="0"/>
          <w:sz w:val="28"/>
          <w:szCs w:val="28"/>
          <w:rtl/>
        </w:rPr>
        <w:softHyphen/>
        <w:t>کاران آنها؛ و این باید با اعتراف به این مسأله همراه باشد که هر انسانی نیکی</w:t>
      </w:r>
      <w:r w:rsidRPr="00DD7566">
        <w:rPr>
          <w:rFonts w:ascii="Lotus Linotype" w:hAnsi="Lotus Linotype" w:cs="Lotus Linotype"/>
          <w:b w:val="0"/>
          <w:bCs w:val="0"/>
          <w:sz w:val="28"/>
          <w:szCs w:val="28"/>
          <w:rtl/>
        </w:rPr>
        <w:softHyphen/>
        <w:t>ها و بدی</w:t>
      </w:r>
      <w:r w:rsidRPr="00DD7566">
        <w:rPr>
          <w:rFonts w:ascii="Lotus Linotype" w:hAnsi="Lotus Linotype" w:cs="Lotus Linotype"/>
          <w:b w:val="0"/>
          <w:bCs w:val="0"/>
          <w:sz w:val="28"/>
          <w:szCs w:val="28"/>
          <w:rtl/>
        </w:rPr>
        <w:softHyphen/>
        <w:t>هایی دارد که بر مبنای آنها دوست داشته شده و مدح و ستایش می</w:t>
      </w:r>
      <w:r w:rsidRPr="00DD7566">
        <w:rPr>
          <w:rFonts w:ascii="Lotus Linotype" w:hAnsi="Lotus Linotype" w:cs="Lotus Linotype"/>
          <w:b w:val="0"/>
          <w:bCs w:val="0"/>
          <w:sz w:val="28"/>
          <w:szCs w:val="28"/>
          <w:rtl/>
        </w:rPr>
        <w:softHyphen/>
        <w:t xml:space="preserve">شود و با او دشمن شده و </w:t>
      </w:r>
      <w:r w:rsidRPr="00DD7566">
        <w:rPr>
          <w:rFonts w:ascii="Lotus Linotype" w:hAnsi="Lotus Linotype" w:cs="Lotus Linotype" w:hint="cs"/>
          <w:b w:val="0"/>
          <w:bCs w:val="0"/>
          <w:sz w:val="28"/>
          <w:szCs w:val="28"/>
          <w:rtl/>
        </w:rPr>
        <w:t>نکوهش</w:t>
      </w:r>
      <w:r w:rsidRPr="00DD7566">
        <w:rPr>
          <w:rFonts w:ascii="Lotus Linotype" w:hAnsi="Lotus Linotype" w:cs="Lotus Linotype"/>
          <w:b w:val="0"/>
          <w:bCs w:val="0"/>
          <w:sz w:val="28"/>
          <w:szCs w:val="28"/>
          <w:rtl/>
        </w:rPr>
        <w:t xml:space="preserve"> می</w:t>
      </w:r>
      <w:r w:rsidRPr="00DD7566">
        <w:rPr>
          <w:rFonts w:ascii="Lotus Linotype" w:hAnsi="Lotus Linotype" w:cs="Lotus Linotype"/>
          <w:b w:val="0"/>
          <w:bCs w:val="0"/>
          <w:sz w:val="28"/>
          <w:szCs w:val="28"/>
          <w:rtl/>
        </w:rPr>
        <w:softHyphen/>
        <w:t>شود و این بر حسب نیکی</w:t>
      </w:r>
      <w:r w:rsidRPr="00DD7566">
        <w:rPr>
          <w:rFonts w:ascii="Lotus Linotype" w:hAnsi="Lotus Linotype" w:cs="Lotus Linotype"/>
          <w:b w:val="0"/>
          <w:bCs w:val="0"/>
          <w:sz w:val="28"/>
          <w:szCs w:val="28"/>
          <w:rtl/>
        </w:rPr>
        <w:softHyphen/>
        <w:t>ها و بدی</w:t>
      </w:r>
      <w:r w:rsidRPr="00DD7566">
        <w:rPr>
          <w:rFonts w:ascii="Lotus Linotype" w:hAnsi="Lotus Linotype" w:cs="Lotus Linotype"/>
          <w:b w:val="0"/>
          <w:bCs w:val="0"/>
          <w:sz w:val="28"/>
          <w:szCs w:val="28"/>
          <w:rtl/>
        </w:rPr>
        <w:softHyphen/>
        <w:t>هایی است که در وجود وی می</w:t>
      </w:r>
      <w:r w:rsidRPr="00DD7566">
        <w:rPr>
          <w:rFonts w:ascii="Lotus Linotype" w:hAnsi="Lotus Linotype" w:cs="Lotus Linotype"/>
          <w:b w:val="0"/>
          <w:bCs w:val="0"/>
          <w:sz w:val="28"/>
          <w:szCs w:val="28"/>
          <w:rtl/>
        </w:rPr>
        <w:softHyphen/>
        <w:t>باشد.</w:t>
      </w:r>
      <w:r w:rsidRPr="00DD7566">
        <w:rPr>
          <w:rStyle w:val="FootnoteReference"/>
          <w:rFonts w:ascii="Lotus Linotype" w:hAnsi="Lotus Linotype" w:cs="Lotus Linotype"/>
          <w:b w:val="0"/>
          <w:bCs w:val="0"/>
          <w:sz w:val="28"/>
          <w:szCs w:val="28"/>
          <w:rtl/>
        </w:rPr>
        <w:footnoteReference w:id="522"/>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3- چشم پوشی از لغزش</w:t>
      </w:r>
      <w:r w:rsidRPr="00DD7566">
        <w:rPr>
          <w:rFonts w:ascii="Lotus Linotype" w:hAnsi="Lotus Linotype" w:cs="Lotus Linotype"/>
          <w:b w:val="0"/>
          <w:bCs w:val="0"/>
          <w:sz w:val="28"/>
          <w:szCs w:val="28"/>
          <w:rtl/>
        </w:rPr>
        <w:softHyphen/>
        <w:t>های کسانی که نیکی</w:t>
      </w:r>
      <w:r w:rsidRPr="00DD7566">
        <w:rPr>
          <w:rFonts w:ascii="Lotus Linotype" w:hAnsi="Lotus Linotype" w:cs="Lotus Linotype"/>
          <w:b w:val="0"/>
          <w:bCs w:val="0"/>
          <w:sz w:val="28"/>
          <w:szCs w:val="28"/>
          <w:rtl/>
        </w:rPr>
        <w:softHyphen/>
        <w:t>های آنان غلبه دارد:</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و این </w:t>
      </w:r>
      <w:r w:rsidRPr="00DD7566">
        <w:rPr>
          <w:rFonts w:ascii="Lotus Linotype" w:hAnsi="Lotus Linotype" w:cs="Lotus Linotype" w:hint="cs"/>
          <w:b w:val="0"/>
          <w:bCs w:val="0"/>
          <w:sz w:val="28"/>
          <w:szCs w:val="28"/>
          <w:rtl/>
        </w:rPr>
        <w:t xml:space="preserve">مهم </w:t>
      </w:r>
      <w:r w:rsidRPr="00DD7566">
        <w:rPr>
          <w:rFonts w:ascii="Lotus Linotype" w:hAnsi="Lotus Linotype" w:cs="Lotus Linotype"/>
          <w:b w:val="0"/>
          <w:bCs w:val="0"/>
          <w:sz w:val="28"/>
          <w:szCs w:val="28"/>
          <w:rtl/>
        </w:rPr>
        <w:t xml:space="preserve">با تأمل در حدیث توقف شتر پیامبر در </w:t>
      </w:r>
      <w:r w:rsidRPr="00DD7566">
        <w:rPr>
          <w:rFonts w:ascii="Lotus Linotype" w:hAnsi="Lotus Linotype" w:cs="Lotus Linotype" w:hint="cs"/>
          <w:b w:val="0"/>
          <w:bCs w:val="0"/>
          <w:sz w:val="28"/>
          <w:szCs w:val="28"/>
          <w:rtl/>
        </w:rPr>
        <w:t>مسیر</w:t>
      </w:r>
      <w:r w:rsidRPr="00DD7566">
        <w:rPr>
          <w:rFonts w:ascii="Lotus Linotype" w:hAnsi="Lotus Linotype" w:cs="Lotus Linotype"/>
          <w:b w:val="0"/>
          <w:bCs w:val="0"/>
          <w:sz w:val="28"/>
          <w:szCs w:val="28"/>
          <w:rtl/>
        </w:rPr>
        <w:t xml:space="preserve"> حدی</w:t>
      </w:r>
      <w:r w:rsidRPr="00DD7566">
        <w:rPr>
          <w:rFonts w:ascii="Lotus Linotype" w:hAnsi="Lotus Linotype" w:cs="Lotus Linotype" w:hint="cs"/>
          <w:b w:val="0"/>
          <w:bCs w:val="0"/>
          <w:sz w:val="28"/>
          <w:szCs w:val="28"/>
          <w:rtl/>
        </w:rPr>
        <w:t>ب</w:t>
      </w:r>
      <w:r w:rsidRPr="00DD7566">
        <w:rPr>
          <w:rFonts w:ascii="Lotus Linotype" w:hAnsi="Lotus Linotype" w:cs="Lotus Linotype"/>
          <w:b w:val="0"/>
          <w:bCs w:val="0"/>
          <w:sz w:val="28"/>
          <w:szCs w:val="28"/>
          <w:rtl/>
        </w:rPr>
        <w:t xml:space="preserve">یه مشهود است. چنانکه با توقف شتر مردم گفتند: قصواء (نام شتر پیامبر) سرکشی کرد. </w:t>
      </w:r>
      <w:r w:rsidRPr="00DD7566">
        <w:rPr>
          <w:rFonts w:ascii="Lotus Linotype" w:hAnsi="Lotus Linotype" w:cs="Lotus Linotype" w:hint="cs"/>
          <w:b w:val="0"/>
          <w:bCs w:val="0"/>
          <w:sz w:val="28"/>
          <w:szCs w:val="28"/>
          <w:rtl/>
        </w:rPr>
        <w:t>اما</w:t>
      </w:r>
      <w:r w:rsidRPr="00DD7566">
        <w:rPr>
          <w:rFonts w:ascii="Lotus Linotype" w:hAnsi="Lotus Linotype" w:cs="Lotus Linotype"/>
          <w:b w:val="0"/>
          <w:bCs w:val="0"/>
          <w:sz w:val="28"/>
          <w:szCs w:val="28"/>
          <w:rtl/>
        </w:rPr>
        <w:t xml:space="preserve"> رسول خدا فرمودند: </w:t>
      </w:r>
      <w:r w:rsidRPr="00DD7566">
        <w:rPr>
          <w:rFonts w:ascii="Lotus Linotype" w:hAnsi="Lotus Linotype" w:cs="Lotus Linotype" w:hint="cs"/>
          <w:b w:val="0"/>
          <w:bCs w:val="0"/>
          <w:sz w:val="28"/>
          <w:szCs w:val="28"/>
          <w:rtl/>
        </w:rPr>
        <w:t>«مَا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خَلَأَتْ</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القَصْوَاءُ،</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وَمَا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ذَاكَ</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لَهَا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بِخُلُقٍ،</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وَلَكِنْ</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حَبَسَهَا</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حَابِسُ</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الفِيلِ</w:t>
      </w:r>
      <w:r w:rsidRPr="00DD7566">
        <w:rPr>
          <w:rFonts w:ascii="Lotus Linotype" w:hAnsi="Lotus Linotype" w:cs="Lotus Linotype" w:hint="eastAsia"/>
          <w:b w:val="0"/>
          <w:bCs w:val="0"/>
          <w:sz w:val="28"/>
          <w:szCs w:val="28"/>
          <w:rtl/>
        </w:rPr>
        <w:t>»</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«قصوا سرکشی نمی</w:t>
      </w:r>
      <w:r w:rsidRPr="00DD7566">
        <w:rPr>
          <w:rFonts w:ascii="Lotus Linotype" w:hAnsi="Lotus Linotype" w:cs="Lotus Linotype"/>
          <w:b w:val="0"/>
          <w:bCs w:val="0"/>
          <w:sz w:val="28"/>
          <w:szCs w:val="28"/>
          <w:rtl/>
        </w:rPr>
        <w:softHyphen/>
        <w:t xml:space="preserve">کند و </w:t>
      </w:r>
      <w:r w:rsidRPr="00DD7566">
        <w:rPr>
          <w:rFonts w:ascii="Lotus Linotype" w:hAnsi="Lotus Linotype" w:cs="Lotus Linotype"/>
          <w:b w:val="0"/>
          <w:bCs w:val="0"/>
          <w:sz w:val="28"/>
          <w:szCs w:val="28"/>
          <w:rtl/>
        </w:rPr>
        <w:lastRenderedPageBreak/>
        <w:t>چنین عادتی هم ندارد، ولی کسی که فیل</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ها را از حرکت باز</w:t>
      </w:r>
      <w:r w:rsidRPr="00DD7566">
        <w:rPr>
          <w:rFonts w:ascii="Lotus Linotype" w:hAnsi="Lotus Linotype" w:cs="Lotus Linotype"/>
          <w:b w:val="0"/>
          <w:bCs w:val="0"/>
          <w:sz w:val="28"/>
          <w:szCs w:val="28"/>
          <w:rtl/>
        </w:rPr>
        <w:softHyphen/>
        <w:t>داشت (اشاره به داستان ابرهه دارد) او را از حرکت باز داشته است»</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w:t>
      </w:r>
      <w:r w:rsidRPr="00DD7566">
        <w:rPr>
          <w:rStyle w:val="FootnoteReference"/>
          <w:rFonts w:ascii="Lotus Linotype" w:hAnsi="Lotus Linotype" w:cs="Lotus Linotype"/>
          <w:b w:val="0"/>
          <w:bCs w:val="0"/>
          <w:sz w:val="28"/>
          <w:szCs w:val="28"/>
          <w:rtl/>
        </w:rPr>
        <w:footnoteReference w:id="523"/>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ابن حجر در مورد این حدیث به نکته</w:t>
      </w:r>
      <w:r w:rsidRPr="00DD7566">
        <w:rPr>
          <w:rFonts w:ascii="Lotus Linotype" w:hAnsi="Lotus Linotype" w:cs="Lotus Linotype"/>
          <w:b w:val="0"/>
          <w:bCs w:val="0"/>
          <w:sz w:val="28"/>
          <w:szCs w:val="28"/>
          <w:rtl/>
        </w:rPr>
        <w:softHyphen/>
        <w:t>ای تربیتی اشاره می</w:t>
      </w:r>
      <w:r w:rsidRPr="00DD7566">
        <w:rPr>
          <w:rFonts w:ascii="Lotus Linotype" w:hAnsi="Lotus Linotype" w:cs="Lotus Linotype"/>
          <w:b w:val="0"/>
          <w:bCs w:val="0"/>
          <w:sz w:val="28"/>
          <w:szCs w:val="28"/>
          <w:rtl/>
        </w:rPr>
        <w:softHyphen/>
        <w:t>کند و می</w:t>
      </w:r>
      <w:r w:rsidRPr="00DD7566">
        <w:rPr>
          <w:rFonts w:ascii="Lotus Linotype" w:hAnsi="Lotus Linotype" w:cs="Lotus Linotype"/>
          <w:b w:val="0"/>
          <w:bCs w:val="0"/>
          <w:sz w:val="28"/>
          <w:szCs w:val="28"/>
          <w:rtl/>
        </w:rPr>
        <w:softHyphen/>
        <w:t xml:space="preserve">گوید: «جایز است بر چیزی بر مبنای عادتش حکم شود هرچند جایز است حکم دیگری بر او داده شود. بنابراین اگر شخصی دچار لغزش شد، چنانکه از </w:t>
      </w:r>
      <w:r w:rsidRPr="00DD7566">
        <w:rPr>
          <w:rFonts w:ascii="Lotus Linotype" w:hAnsi="Lotus Linotype" w:cs="Lotus Linotype" w:hint="cs"/>
          <w:b w:val="0"/>
          <w:bCs w:val="0"/>
          <w:sz w:val="28"/>
          <w:szCs w:val="28"/>
          <w:rtl/>
        </w:rPr>
        <w:t>ه</w:t>
      </w:r>
      <w:r w:rsidRPr="00DD7566">
        <w:rPr>
          <w:rFonts w:ascii="Lotus Linotype" w:hAnsi="Lotus Linotype" w:cs="Lotus Linotype"/>
          <w:b w:val="0"/>
          <w:bCs w:val="0"/>
          <w:sz w:val="28"/>
          <w:szCs w:val="28"/>
          <w:rtl/>
        </w:rPr>
        <w:t xml:space="preserve">مانند </w:t>
      </w:r>
      <w:r w:rsidRPr="00DD7566">
        <w:rPr>
          <w:rFonts w:ascii="Lotus Linotype" w:hAnsi="Lotus Linotype" w:cs="Lotus Linotype" w:hint="cs"/>
          <w:b w:val="0"/>
          <w:bCs w:val="0"/>
          <w:sz w:val="28"/>
          <w:szCs w:val="28"/>
          <w:rtl/>
        </w:rPr>
        <w:t xml:space="preserve">وی </w:t>
      </w:r>
      <w:r w:rsidRPr="00DD7566">
        <w:rPr>
          <w:rFonts w:ascii="Lotus Linotype" w:hAnsi="Lotus Linotype" w:cs="Lotus Linotype"/>
          <w:b w:val="0"/>
          <w:bCs w:val="0"/>
          <w:sz w:val="28"/>
          <w:szCs w:val="28"/>
          <w:rtl/>
        </w:rPr>
        <w:t>این لغزش بعید به نظر می</w:t>
      </w:r>
      <w:r w:rsidRPr="00DD7566">
        <w:rPr>
          <w:rFonts w:ascii="Lotus Linotype" w:hAnsi="Lotus Linotype" w:cs="Lotus Linotype"/>
          <w:b w:val="0"/>
          <w:bCs w:val="0"/>
          <w:sz w:val="28"/>
          <w:szCs w:val="28"/>
          <w:rtl/>
        </w:rPr>
        <w:softHyphen/>
        <w:t xml:space="preserve">رسد، در این صورت </w:t>
      </w:r>
      <w:r w:rsidRPr="00DD7566">
        <w:rPr>
          <w:rFonts w:ascii="Lotus Linotype" w:hAnsi="Lotus Linotype" w:cs="Lotus Linotype" w:hint="cs"/>
          <w:b w:val="0"/>
          <w:bCs w:val="0"/>
          <w:sz w:val="28"/>
          <w:szCs w:val="28"/>
          <w:rtl/>
        </w:rPr>
        <w:t xml:space="preserve">آن لغزش </w:t>
      </w:r>
      <w:r w:rsidRPr="00DD7566">
        <w:rPr>
          <w:rFonts w:ascii="Lotus Linotype" w:hAnsi="Lotus Linotype" w:cs="Lotus Linotype"/>
          <w:b w:val="0"/>
          <w:bCs w:val="0"/>
          <w:sz w:val="28"/>
          <w:szCs w:val="28"/>
          <w:rtl/>
        </w:rPr>
        <w:t xml:space="preserve">به </w:t>
      </w:r>
      <w:r w:rsidRPr="00DD7566">
        <w:rPr>
          <w:rFonts w:ascii="Lotus Linotype" w:hAnsi="Lotus Linotype" w:cs="Lotus Linotype" w:hint="cs"/>
          <w:b w:val="0"/>
          <w:bCs w:val="0"/>
          <w:sz w:val="28"/>
          <w:szCs w:val="28"/>
          <w:rtl/>
        </w:rPr>
        <w:t>وی</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منسوب نمی</w:t>
      </w:r>
      <w:r w:rsidRPr="00DD7566">
        <w:rPr>
          <w:rFonts w:ascii="Lotus Linotype" w:hAnsi="Lotus Linotype" w:cs="Lotus Linotype" w:hint="cs"/>
          <w:b w:val="0"/>
          <w:bCs w:val="0"/>
          <w:sz w:val="28"/>
          <w:szCs w:val="28"/>
          <w:rtl/>
        </w:rPr>
        <w:softHyphen/>
        <w:t>ش</w:t>
      </w:r>
      <w:r w:rsidRPr="00DD7566">
        <w:rPr>
          <w:rFonts w:ascii="Lotus Linotype" w:hAnsi="Lotus Linotype" w:cs="Lotus Linotype"/>
          <w:b w:val="0"/>
          <w:bCs w:val="0"/>
          <w:sz w:val="28"/>
          <w:szCs w:val="28"/>
          <w:rtl/>
        </w:rPr>
        <w:t>ود و از کسی که آن</w:t>
      </w:r>
      <w:r w:rsidRPr="00DD7566">
        <w:rPr>
          <w:rFonts w:ascii="Lotus Linotype" w:hAnsi="Lotus Linotype" w:cs="Lotus Linotype"/>
          <w:b w:val="0"/>
          <w:bCs w:val="0"/>
          <w:sz w:val="28"/>
          <w:szCs w:val="28"/>
          <w:rtl/>
        </w:rPr>
        <w:softHyphen/>
        <w:t>را به او نسبت می</w:t>
      </w:r>
      <w:r w:rsidRPr="00DD7566">
        <w:rPr>
          <w:rFonts w:ascii="Lotus Linotype" w:hAnsi="Lotus Linotype" w:cs="Lotus Linotype"/>
          <w:b w:val="0"/>
          <w:bCs w:val="0"/>
          <w:sz w:val="28"/>
          <w:szCs w:val="28"/>
          <w:rtl/>
        </w:rPr>
        <w:softHyphen/>
        <w:t>دهد، پذیرفته نمی</w:t>
      </w:r>
      <w:r w:rsidRPr="00DD7566">
        <w:rPr>
          <w:rFonts w:ascii="Lotus Linotype" w:hAnsi="Lotus Linotype" w:cs="Lotus Linotype"/>
          <w:b w:val="0"/>
          <w:bCs w:val="0"/>
          <w:sz w:val="28"/>
          <w:szCs w:val="28"/>
          <w:rtl/>
        </w:rPr>
        <w:softHyphen/>
        <w:t>شود»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24"/>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سعید بن مسیب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می</w:t>
      </w:r>
      <w:r w:rsidRPr="00DD7566">
        <w:rPr>
          <w:rFonts w:ascii="Lotus Linotype" w:hAnsi="Lotus Linotype" w:cs="Lotus Linotype"/>
          <w:b w:val="0"/>
          <w:bCs w:val="0"/>
          <w:sz w:val="28"/>
          <w:szCs w:val="28"/>
          <w:rtl/>
        </w:rPr>
        <w:softHyphen/>
        <w:t>گوید: «هیچ عالم و شرافتمند و صاحب فضلی نیست مگر اینکه در او عیبی هست. اما کسی که فضل وی از نقص</w:t>
      </w:r>
      <w:r w:rsidRPr="00DD7566">
        <w:rPr>
          <w:rFonts w:ascii="Lotus Linotype" w:hAnsi="Lotus Linotype" w:cs="Lotus Linotype" w:hint="cs"/>
          <w:b w:val="0"/>
          <w:bCs w:val="0"/>
          <w:sz w:val="28"/>
          <w:szCs w:val="28"/>
          <w:rtl/>
        </w:rPr>
        <w:t>ش</w:t>
      </w:r>
      <w:r w:rsidRPr="00DD7566">
        <w:rPr>
          <w:rFonts w:ascii="Lotus Linotype" w:hAnsi="Lotus Linotype" w:cs="Lotus Linotype"/>
          <w:b w:val="0"/>
          <w:bCs w:val="0"/>
          <w:sz w:val="28"/>
          <w:szCs w:val="28"/>
          <w:rtl/>
        </w:rPr>
        <w:t xml:space="preserve"> بیشتر است، به خاطر فضلش، نقص</w:t>
      </w:r>
      <w:r w:rsidRPr="00DD7566">
        <w:rPr>
          <w:rFonts w:ascii="Lotus Linotype" w:hAnsi="Lotus Linotype" w:cs="Lotus Linotype" w:hint="cs"/>
          <w:b w:val="0"/>
          <w:bCs w:val="0"/>
          <w:sz w:val="28"/>
          <w:szCs w:val="28"/>
          <w:rtl/>
        </w:rPr>
        <w:t xml:space="preserve"> وی</w:t>
      </w:r>
      <w:r w:rsidRPr="00DD7566">
        <w:rPr>
          <w:rFonts w:ascii="Lotus Linotype" w:hAnsi="Lotus Linotype" w:cs="Lotus Linotype"/>
          <w:b w:val="0"/>
          <w:bCs w:val="0"/>
          <w:sz w:val="28"/>
          <w:szCs w:val="28"/>
          <w:rtl/>
        </w:rPr>
        <w:t xml:space="preserve"> از بین می</w:t>
      </w:r>
      <w:r w:rsidRPr="00DD7566">
        <w:rPr>
          <w:rFonts w:ascii="Lotus Linotype" w:hAnsi="Lotus Linotype" w:cs="Lotus Linotype"/>
          <w:b w:val="0"/>
          <w:bCs w:val="0"/>
          <w:sz w:val="28"/>
          <w:szCs w:val="28"/>
          <w:rtl/>
        </w:rPr>
        <w:softHyphen/>
        <w:t>رود</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چنانکه چون نقص وی غلبه داشته باشد، فضل وی را از بین می</w:t>
      </w:r>
      <w:r w:rsidRPr="00DD7566">
        <w:rPr>
          <w:rFonts w:ascii="Lotus Linotype" w:hAnsi="Lotus Linotype" w:cs="Lotus Linotype"/>
          <w:b w:val="0"/>
          <w:bCs w:val="0"/>
          <w:sz w:val="28"/>
          <w:szCs w:val="28"/>
          <w:rtl/>
        </w:rPr>
        <w:softHyphen/>
        <w:t>برد»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25"/>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 xml:space="preserve">4- رعایت انصاف در برخورد با </w:t>
      </w:r>
      <w:r w:rsidRPr="00DD7566">
        <w:rPr>
          <w:rFonts w:ascii="Lotus Linotype" w:hAnsi="Lotus Linotype" w:cs="Lotus Linotype" w:hint="cs"/>
          <w:b w:val="0"/>
          <w:bCs w:val="0"/>
          <w:sz w:val="28"/>
          <w:szCs w:val="28"/>
          <w:rtl/>
        </w:rPr>
        <w:t>حاکم</w:t>
      </w:r>
      <w:r w:rsidRPr="00DD7566">
        <w:rPr>
          <w:rFonts w:ascii="Lotus Linotype" w:hAnsi="Lotus Linotype" w:cs="Lotus Linotype"/>
          <w:b w:val="0"/>
          <w:bCs w:val="0"/>
          <w:sz w:val="28"/>
          <w:szCs w:val="28"/>
          <w:rtl/>
        </w:rPr>
        <w:t xml:space="preserve"> با بر</w:t>
      </w:r>
      <w:r w:rsidRPr="00DD7566">
        <w:rPr>
          <w:rFonts w:ascii="Lotus Linotype" w:hAnsi="Lotus Linotype" w:cs="Lotus Linotype"/>
          <w:b w:val="0"/>
          <w:bCs w:val="0"/>
          <w:sz w:val="28"/>
          <w:szCs w:val="28"/>
          <w:rtl/>
        </w:rPr>
        <w:softHyphen/>
        <w:t>شمردن و غلبه</w:t>
      </w:r>
      <w:r w:rsidRPr="00DD7566">
        <w:rPr>
          <w:rFonts w:ascii="Lotus Linotype" w:hAnsi="Lotus Linotype" w:cs="Lotus Linotype"/>
          <w:b w:val="0"/>
          <w:bCs w:val="0"/>
          <w:sz w:val="28"/>
          <w:szCs w:val="28"/>
          <w:rtl/>
        </w:rPr>
        <w:softHyphen/>
        <w:t>ی نیکی</w:t>
      </w:r>
      <w:r w:rsidRPr="00DD7566">
        <w:rPr>
          <w:rFonts w:ascii="Lotus Linotype" w:hAnsi="Lotus Linotype" w:cs="Lotus Linotype"/>
          <w:b w:val="0"/>
          <w:bCs w:val="0"/>
          <w:sz w:val="28"/>
          <w:szCs w:val="28"/>
          <w:rtl/>
        </w:rPr>
        <w:softHyphen/>
        <w:t>های وی:</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در گفتگویی میان مِسور بن مخرمه و معاویة بن ابوسفیان، مسور عیب</w:t>
      </w:r>
      <w:r w:rsidRPr="00DD7566">
        <w:rPr>
          <w:rFonts w:ascii="Lotus Linotype" w:hAnsi="Lotus Linotype" w:cs="Lotus Linotype"/>
          <w:b w:val="0"/>
          <w:bCs w:val="0"/>
          <w:sz w:val="28"/>
          <w:szCs w:val="28"/>
          <w:rtl/>
        </w:rPr>
        <w:softHyphen/>
        <w:t>های معاویه را بر</w:t>
      </w:r>
      <w:r w:rsidRPr="00DD7566">
        <w:rPr>
          <w:rFonts w:ascii="Lotus Linotype" w:hAnsi="Lotus Linotype" w:cs="Lotus Linotype"/>
          <w:b w:val="0"/>
          <w:bCs w:val="0"/>
          <w:sz w:val="28"/>
          <w:szCs w:val="28"/>
          <w:rtl/>
        </w:rPr>
        <w:softHyphen/>
        <w:t>شمرد که معاویه اعتراف کرد</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از گناهان بری ن</w:t>
      </w:r>
      <w:r w:rsidRPr="00DD7566">
        <w:rPr>
          <w:rFonts w:ascii="Lotus Linotype" w:hAnsi="Lotus Linotype" w:cs="Lotus Linotype" w:hint="cs"/>
          <w:b w:val="0"/>
          <w:bCs w:val="0"/>
          <w:sz w:val="28"/>
          <w:szCs w:val="28"/>
          <w:rtl/>
        </w:rPr>
        <w:t>یست</w:t>
      </w:r>
      <w:r w:rsidRPr="00DD7566">
        <w:rPr>
          <w:rFonts w:ascii="Lotus Linotype" w:hAnsi="Lotus Linotype" w:cs="Lotus Linotype"/>
          <w:b w:val="0"/>
          <w:bCs w:val="0"/>
          <w:sz w:val="28"/>
          <w:szCs w:val="28"/>
          <w:rtl/>
        </w:rPr>
        <w:t>.</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و گفت: «ای مسور، آیا امور اصلاحی ما در امر عموم مردم را می</w:t>
      </w:r>
      <w:r w:rsidRPr="00DD7566">
        <w:rPr>
          <w:rFonts w:ascii="Lotus Linotype" w:hAnsi="Lotus Linotype" w:cs="Lotus Linotype"/>
          <w:b w:val="0"/>
          <w:bCs w:val="0"/>
          <w:sz w:val="28"/>
          <w:szCs w:val="28"/>
          <w:rtl/>
        </w:rPr>
        <w:softHyphen/>
        <w:t xml:space="preserve">شماری، چرا که هر نیکی پاداش ده برابر دارد. یا اینکه گناهان را </w:t>
      </w:r>
      <w:r w:rsidRPr="00DD7566">
        <w:rPr>
          <w:rFonts w:ascii="Lotus Linotype" w:hAnsi="Lotus Linotype" w:cs="Lotus Linotype"/>
          <w:b w:val="0"/>
          <w:bCs w:val="0"/>
          <w:sz w:val="28"/>
          <w:szCs w:val="28"/>
          <w:rtl/>
        </w:rPr>
        <w:lastRenderedPageBreak/>
        <w:t>شمرده و نیکی</w:t>
      </w:r>
      <w:r w:rsidRPr="00DD7566">
        <w:rPr>
          <w:rFonts w:ascii="Lotus Linotype" w:hAnsi="Lotus Linotype" w:cs="Lotus Linotype"/>
          <w:b w:val="0"/>
          <w:bCs w:val="0"/>
          <w:sz w:val="28"/>
          <w:szCs w:val="28"/>
          <w:rtl/>
        </w:rPr>
        <w:softHyphen/>
        <w:t>ها را رها می</w:t>
      </w:r>
      <w:r w:rsidRPr="00DD7566">
        <w:rPr>
          <w:rFonts w:ascii="Lotus Linotype" w:hAnsi="Lotus Linotype" w:cs="Lotus Linotype"/>
          <w:b w:val="0"/>
          <w:bCs w:val="0"/>
          <w:sz w:val="28"/>
          <w:szCs w:val="28"/>
          <w:rtl/>
        </w:rPr>
        <w:softHyphen/>
        <w:t>کنی؟ ای مسور، آیا گناهانی داری که می</w:t>
      </w:r>
      <w:r w:rsidRPr="00DD7566">
        <w:rPr>
          <w:rFonts w:ascii="Lotus Linotype" w:hAnsi="Lotus Linotype" w:cs="Lotus Linotype"/>
          <w:b w:val="0"/>
          <w:bCs w:val="0"/>
          <w:sz w:val="28"/>
          <w:szCs w:val="28"/>
          <w:rtl/>
        </w:rPr>
        <w:softHyphen/>
        <w:t xml:space="preserve">ترسی اگر بخشیده نشوند، تو را هلاک خواهند کرد؟ مسور گفت: آری؛ معاویه گفت: </w:t>
      </w:r>
      <w:r w:rsidRPr="00DD7566">
        <w:rPr>
          <w:rFonts w:ascii="Lotus Linotype" w:hAnsi="Lotus Linotype" w:cs="Lotus Linotype" w:hint="cs"/>
          <w:b w:val="0"/>
          <w:bCs w:val="0"/>
          <w:sz w:val="28"/>
          <w:szCs w:val="28"/>
          <w:rtl/>
        </w:rPr>
        <w:t xml:space="preserve">خداوند </w:t>
      </w:r>
      <w:r w:rsidRPr="00DD7566">
        <w:rPr>
          <w:rFonts w:ascii="Lotus Linotype" w:hAnsi="Lotus Linotype" w:cs="Lotus Linotype"/>
          <w:b w:val="0"/>
          <w:bCs w:val="0"/>
          <w:sz w:val="28"/>
          <w:szCs w:val="28"/>
          <w:rtl/>
        </w:rPr>
        <w:t>در امید  مغفرت و بخشش</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تو را سزاوارتر از من قرار نداده است. به خدا سوگند اصلاح من بیش از تو می</w:t>
      </w:r>
      <w:r w:rsidRPr="00DD7566">
        <w:rPr>
          <w:rFonts w:ascii="Lotus Linotype" w:hAnsi="Lotus Linotype" w:cs="Lotus Linotype"/>
          <w:b w:val="0"/>
          <w:bCs w:val="0"/>
          <w:sz w:val="28"/>
          <w:szCs w:val="28"/>
          <w:rtl/>
        </w:rPr>
        <w:softHyphen/>
        <w:t>باشد. از آن پس مسور جز به خوبی در مورد معاویه سخن نگفت»</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26"/>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B Zar"/>
          <w:sz w:val="28"/>
          <w:szCs w:val="28"/>
          <w:rtl/>
        </w:rPr>
      </w:pPr>
      <w:r w:rsidRPr="00DD7566">
        <w:rPr>
          <w:rFonts w:ascii="Lotus Linotype" w:hAnsi="Lotus Linotype" w:cs="B Zar"/>
          <w:sz w:val="28"/>
          <w:szCs w:val="28"/>
          <w:rtl/>
        </w:rPr>
        <w:t>نمونه</w:t>
      </w:r>
      <w:r w:rsidRPr="00DD7566">
        <w:rPr>
          <w:rFonts w:ascii="Lotus Linotype" w:hAnsi="Lotus Linotype" w:cs="B Zar"/>
          <w:sz w:val="28"/>
          <w:szCs w:val="28"/>
          <w:rtl/>
        </w:rPr>
        <w:softHyphen/>
        <w:t>هایی از عدم رعایت انصاف میان همنوعان:</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1</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تفتیش عیب</w:t>
      </w:r>
      <w:r w:rsidRPr="00DD7566">
        <w:rPr>
          <w:rFonts w:ascii="Lotus Linotype" w:hAnsi="Lotus Linotype" w:cs="Lotus Linotype"/>
          <w:b w:val="0"/>
          <w:bCs w:val="0"/>
          <w:sz w:val="28"/>
          <w:szCs w:val="28"/>
          <w:rtl/>
        </w:rPr>
        <w:softHyphen/>
        <w:t>ها و جستجوی لغزش</w:t>
      </w:r>
      <w:r w:rsidRPr="00DD7566">
        <w:rPr>
          <w:rFonts w:ascii="Lotus Linotype" w:hAnsi="Lotus Linotype" w:cs="Lotus Linotype"/>
          <w:b w:val="0"/>
          <w:bCs w:val="0"/>
          <w:sz w:val="28"/>
          <w:szCs w:val="28"/>
          <w:rtl/>
        </w:rPr>
        <w:softHyphen/>
        <w:t>ها و اشتباهات</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چنانکه وی را با اشتباهی که از او سرزده، فاقد صلاحیت کافی می</w:t>
      </w:r>
      <w:r w:rsidRPr="00DD7566">
        <w:rPr>
          <w:rFonts w:ascii="Lotus Linotype" w:hAnsi="Lotus Linotype" w:cs="Lotus Linotype"/>
          <w:b w:val="0"/>
          <w:bCs w:val="0"/>
          <w:sz w:val="28"/>
          <w:szCs w:val="28"/>
          <w:rtl/>
        </w:rPr>
        <w:softHyphen/>
        <w:t>داند و از شخص عالم به خاطر لغزش</w:t>
      </w:r>
      <w:r w:rsidRPr="00DD7566">
        <w:rPr>
          <w:rFonts w:ascii="Lotus Linotype" w:hAnsi="Lotus Linotype" w:cs="Lotus Linotype" w:hint="cs"/>
          <w:b w:val="0"/>
          <w:bCs w:val="0"/>
          <w:sz w:val="28"/>
          <w:szCs w:val="28"/>
          <w:rtl/>
        </w:rPr>
        <w:t>ی</w:t>
      </w:r>
      <w:r w:rsidRPr="00DD7566">
        <w:rPr>
          <w:rFonts w:ascii="Lotus Linotype" w:hAnsi="Lotus Linotype" w:cs="Lotus Linotype"/>
          <w:b w:val="0"/>
          <w:bCs w:val="0"/>
          <w:sz w:val="28"/>
          <w:szCs w:val="28"/>
          <w:rtl/>
        </w:rPr>
        <w:t xml:space="preserve"> که از وی سرزده، پیروی نمی کند و اشتباه و لغزش وی را نمی</w:t>
      </w:r>
      <w:r w:rsidRPr="00DD7566">
        <w:rPr>
          <w:rFonts w:ascii="Lotus Linotype" w:hAnsi="Lotus Linotype" w:cs="Lotus Linotype"/>
          <w:b w:val="0"/>
          <w:bCs w:val="0"/>
          <w:sz w:val="28"/>
          <w:szCs w:val="28"/>
          <w:rtl/>
        </w:rPr>
        <w:softHyphen/>
        <w:t xml:space="preserve">بخشد. و این منهج و راه و روشی مردود است.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براستی کیست که هرگز اشتباه نکرده باشد و کیست که فقط نیکی در پرونده</w:t>
      </w:r>
      <w:r w:rsidRPr="00DD7566">
        <w:rPr>
          <w:rFonts w:ascii="Lotus Linotype" w:hAnsi="Lotus Linotype" w:cs="Lotus Linotype"/>
          <w:b w:val="0"/>
          <w:bCs w:val="0"/>
          <w:sz w:val="28"/>
          <w:szCs w:val="28"/>
          <w:rtl/>
        </w:rPr>
        <w:softHyphen/>
        <w:t>ی او باشد. از</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جابر</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روایت است که می</w:t>
      </w:r>
      <w:r w:rsidRPr="00DD7566">
        <w:rPr>
          <w:rFonts w:ascii="Lotus Linotype" w:hAnsi="Lotus Linotype" w:cs="Lotus Linotype"/>
          <w:b w:val="0"/>
          <w:bCs w:val="0"/>
          <w:sz w:val="28"/>
          <w:szCs w:val="28"/>
          <w:rtl/>
        </w:rPr>
        <w:softHyphen/>
        <w:t xml:space="preserve">گوید: «رسول خدا مردان را از رفتن </w:t>
      </w:r>
      <w:r w:rsidRPr="00DD7566">
        <w:rPr>
          <w:rFonts w:ascii="Lotus Linotype" w:hAnsi="Lotus Linotype" w:cs="Lotus Linotype" w:hint="cs"/>
          <w:b w:val="0"/>
          <w:bCs w:val="0"/>
          <w:sz w:val="28"/>
          <w:szCs w:val="28"/>
          <w:rtl/>
        </w:rPr>
        <w:t>با شتاب</w:t>
      </w:r>
      <w:r w:rsidRPr="00DD7566">
        <w:rPr>
          <w:rFonts w:ascii="Lotus Linotype" w:hAnsi="Lotus Linotype" w:cs="Lotus Linotype"/>
          <w:b w:val="0"/>
          <w:bCs w:val="0"/>
          <w:sz w:val="28"/>
          <w:szCs w:val="28"/>
          <w:rtl/>
        </w:rPr>
        <w:t xml:space="preserve"> و ناگهانی</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شبانه نزد خانواده</w:t>
      </w:r>
      <w:r w:rsidRPr="00DD7566">
        <w:rPr>
          <w:rFonts w:ascii="Lotus Linotype" w:hAnsi="Lotus Linotype" w:cs="Lotus Linotype"/>
          <w:b w:val="0"/>
          <w:bCs w:val="0"/>
          <w:sz w:val="28"/>
          <w:szCs w:val="28"/>
          <w:rtl/>
        </w:rPr>
        <w:softHyphen/>
        <w:t>ها</w:t>
      </w:r>
      <w:r w:rsidRPr="00DD7566">
        <w:rPr>
          <w:rFonts w:ascii="Lotus Linotype" w:hAnsi="Lotus Linotype" w:cs="Lotus Linotype" w:hint="cs"/>
          <w:b w:val="0"/>
          <w:bCs w:val="0"/>
          <w:sz w:val="28"/>
          <w:szCs w:val="28"/>
          <w:rtl/>
        </w:rPr>
        <w:t>ی</w:t>
      </w:r>
      <w:r w:rsidRPr="00DD7566">
        <w:rPr>
          <w:rFonts w:ascii="Lotus Linotype" w:hAnsi="Lotus Linotype" w:cs="Lotus Linotype" w:hint="cs"/>
          <w:b w:val="0"/>
          <w:bCs w:val="0"/>
          <w:sz w:val="28"/>
          <w:szCs w:val="28"/>
          <w:rtl/>
        </w:rPr>
        <w:softHyphen/>
        <w:t>شان،</w:t>
      </w:r>
      <w:r w:rsidRPr="00DD7566">
        <w:rPr>
          <w:rFonts w:ascii="Lotus Linotype" w:hAnsi="Lotus Linotype" w:cs="Lotus Linotype"/>
          <w:b w:val="0"/>
          <w:bCs w:val="0"/>
          <w:sz w:val="28"/>
          <w:szCs w:val="28"/>
          <w:rtl/>
        </w:rPr>
        <w:t xml:space="preserve"> برای اینکه ببینند در حق آنان خیانت کرده</w:t>
      </w:r>
      <w:r w:rsidRPr="00DD7566">
        <w:rPr>
          <w:rFonts w:ascii="Lotus Linotype" w:hAnsi="Lotus Linotype" w:cs="Lotus Linotype"/>
          <w:b w:val="0"/>
          <w:bCs w:val="0"/>
          <w:sz w:val="28"/>
          <w:szCs w:val="28"/>
          <w:rtl/>
        </w:rPr>
        <w:softHyphen/>
        <w:t>اند یا شاهد لغزش</w:t>
      </w:r>
      <w:r w:rsidRPr="00DD7566">
        <w:rPr>
          <w:rFonts w:ascii="Lotus Linotype" w:hAnsi="Lotus Linotype" w:cs="Lotus Linotype"/>
          <w:b w:val="0"/>
          <w:bCs w:val="0"/>
          <w:sz w:val="28"/>
          <w:szCs w:val="28"/>
          <w:rtl/>
        </w:rPr>
        <w:softHyphen/>
        <w:t>های</w:t>
      </w:r>
      <w:r w:rsidRPr="00DD7566">
        <w:rPr>
          <w:rFonts w:ascii="Lotus Linotype" w:hAnsi="Lotus Linotype" w:cs="Lotus Linotype" w:hint="cs"/>
          <w:b w:val="0"/>
          <w:bCs w:val="0"/>
          <w:sz w:val="28"/>
          <w:szCs w:val="28"/>
          <w:rtl/>
        </w:rPr>
        <w:softHyphen/>
        <w:t xml:space="preserve"> آنان</w:t>
      </w:r>
      <w:r w:rsidRPr="00DD7566">
        <w:rPr>
          <w:rFonts w:ascii="Lotus Linotype" w:hAnsi="Lotus Linotype" w:cs="Lotus Linotype"/>
          <w:b w:val="0"/>
          <w:bCs w:val="0"/>
          <w:sz w:val="28"/>
          <w:szCs w:val="28"/>
          <w:rtl/>
        </w:rPr>
        <w:t xml:space="preserve"> باشند، نهی نمودند»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27"/>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2- عیبجویی و سرزنش به خاطر نقصی که در شخص می</w:t>
      </w:r>
      <w:r w:rsidRPr="00DD7566">
        <w:rPr>
          <w:rFonts w:ascii="Lotus Linotype" w:hAnsi="Lotus Linotype" w:cs="Lotus Linotype"/>
          <w:b w:val="0"/>
          <w:bCs w:val="0"/>
          <w:sz w:val="28"/>
          <w:szCs w:val="28"/>
          <w:rtl/>
        </w:rPr>
        <w:softHyphen/>
        <w:t>باشد و سکوت از مزیت</w:t>
      </w:r>
      <w:r w:rsidRPr="00DD7566">
        <w:rPr>
          <w:rFonts w:ascii="Lotus Linotype" w:hAnsi="Lotus Linotype" w:cs="Lotus Linotype"/>
          <w:b w:val="0"/>
          <w:bCs w:val="0"/>
          <w:sz w:val="28"/>
          <w:szCs w:val="28"/>
          <w:rtl/>
        </w:rPr>
        <w:softHyphen/>
        <w:t>ها و ویژگی</w:t>
      </w:r>
      <w:r w:rsidRPr="00DD7566">
        <w:rPr>
          <w:rFonts w:ascii="Lotus Linotype" w:hAnsi="Lotus Linotype" w:cs="Lotus Linotype"/>
          <w:b w:val="0"/>
          <w:bCs w:val="0"/>
          <w:sz w:val="28"/>
          <w:szCs w:val="28"/>
          <w:rtl/>
        </w:rPr>
        <w:softHyphen/>
        <w:t>های وی.</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lastRenderedPageBreak/>
        <w:t>3- سخن گفتن بر مبنای هوی و هوس و تعصب</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ذهبی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می</w:t>
      </w:r>
      <w:r w:rsidRPr="00DD7566">
        <w:rPr>
          <w:rFonts w:ascii="Lotus Linotype" w:hAnsi="Lotus Linotype" w:cs="Lotus Linotype"/>
          <w:b w:val="0"/>
          <w:bCs w:val="0"/>
          <w:sz w:val="28"/>
          <w:szCs w:val="28"/>
          <w:rtl/>
        </w:rPr>
        <w:softHyphen/>
        <w:t>گوید: «به سخن همنوعان در حق یکدیگر توجهی نمی</w:t>
      </w:r>
      <w:r w:rsidRPr="00DD7566">
        <w:rPr>
          <w:rFonts w:ascii="Lotus Linotype" w:hAnsi="Lotus Linotype" w:cs="Lotus Linotype"/>
          <w:b w:val="0"/>
          <w:bCs w:val="0"/>
          <w:sz w:val="28"/>
          <w:szCs w:val="28"/>
          <w:rtl/>
        </w:rPr>
        <w:softHyphen/>
        <w:t>شود به ویژه زمانی که مشخص شود این سخنان برخاسته از دشمنی یا طرفداری از مذهبی یا از روی حسادت بوده است»</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28"/>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4-</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افترا و بهتان از روی حسادت؛ امام احمد بن حنبل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به پیروانش فرمود: «خداوند شما را مورد رحمت خویش قرار دهد، بدانید که چون خداوند متعال به شخصی از اهل علم، علمی ببخشد و هم</w:t>
      </w:r>
      <w:r w:rsidRPr="00DD7566">
        <w:rPr>
          <w:rFonts w:ascii="Lotus Linotype" w:hAnsi="Lotus Linotype" w:cs="Lotus Linotype"/>
          <w:b w:val="0"/>
          <w:bCs w:val="0"/>
          <w:sz w:val="28"/>
          <w:szCs w:val="28"/>
          <w:rtl/>
        </w:rPr>
        <w:softHyphen/>
        <w:t xml:space="preserve"> نوعان وی را از آن محروم گرداند، به خاطر علمی که به </w:t>
      </w:r>
      <w:r w:rsidRPr="00DD7566">
        <w:rPr>
          <w:rFonts w:ascii="Lotus Linotype" w:hAnsi="Lotus Linotype" w:cs="Lotus Linotype" w:hint="cs"/>
          <w:b w:val="0"/>
          <w:bCs w:val="0"/>
          <w:sz w:val="28"/>
          <w:szCs w:val="28"/>
          <w:rtl/>
        </w:rPr>
        <w:t>او</w:t>
      </w:r>
      <w:r w:rsidRPr="00DD7566">
        <w:rPr>
          <w:rFonts w:ascii="Lotus Linotype" w:hAnsi="Lotus Linotype" w:cs="Lotus Linotype"/>
          <w:b w:val="0"/>
          <w:bCs w:val="0"/>
          <w:sz w:val="28"/>
          <w:szCs w:val="28"/>
          <w:rtl/>
        </w:rPr>
        <w:t xml:space="preserve"> داده شده، نسبت به وی حسادت می</w:t>
      </w:r>
      <w:r w:rsidRPr="00DD7566">
        <w:rPr>
          <w:rFonts w:ascii="Lotus Linotype" w:hAnsi="Lotus Linotype" w:cs="Lotus Linotype"/>
          <w:b w:val="0"/>
          <w:bCs w:val="0"/>
          <w:sz w:val="28"/>
          <w:szCs w:val="28"/>
          <w:rtl/>
        </w:rPr>
        <w:softHyphen/>
        <w:t>ورزند و این بد</w:t>
      </w:r>
      <w:r w:rsidRPr="00DD7566">
        <w:rPr>
          <w:rFonts w:ascii="Lotus Linotype" w:hAnsi="Lotus Linotype" w:cs="Lotus Linotype"/>
          <w:b w:val="0"/>
          <w:bCs w:val="0"/>
          <w:sz w:val="28"/>
          <w:szCs w:val="28"/>
          <w:rtl/>
        </w:rPr>
        <w:softHyphen/>
        <w:t>ترین خصلت در میان اهل علم است</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w:t>
      </w:r>
      <w:r w:rsidRPr="00DD7566">
        <w:rPr>
          <w:rStyle w:val="FootnoteReference"/>
          <w:rFonts w:ascii="Lotus Linotype" w:hAnsi="Lotus Linotype" w:cs="Lotus Linotype"/>
          <w:b w:val="0"/>
          <w:bCs w:val="0"/>
          <w:sz w:val="28"/>
          <w:szCs w:val="28"/>
          <w:rtl/>
        </w:rPr>
        <w:footnoteReference w:id="529"/>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5- دشمنی با هم</w:t>
      </w:r>
      <w:r w:rsidRPr="00DD7566">
        <w:rPr>
          <w:rFonts w:ascii="Lotus Linotype" w:hAnsi="Lotus Linotype" w:cs="Lotus Linotype"/>
          <w:b w:val="0"/>
          <w:bCs w:val="0"/>
          <w:sz w:val="28"/>
          <w:szCs w:val="28"/>
          <w:rtl/>
        </w:rPr>
        <w:softHyphen/>
        <w:t>نوع و کسی که از</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وی تعریف می</w:t>
      </w:r>
      <w:r w:rsidRPr="00DD7566">
        <w:rPr>
          <w:rFonts w:ascii="Lotus Linotype" w:hAnsi="Lotus Linotype" w:cs="Lotus Linotype"/>
          <w:b w:val="0"/>
          <w:bCs w:val="0"/>
          <w:sz w:val="28"/>
          <w:szCs w:val="28"/>
          <w:rtl/>
        </w:rPr>
        <w:softHyphen/>
        <w:t>کند. غزالی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در مورد چنین کسانی می</w:t>
      </w:r>
      <w:r w:rsidRPr="00DD7566">
        <w:rPr>
          <w:rFonts w:ascii="Lotus Linotype" w:hAnsi="Lotus Linotype" w:cs="Lotus Linotype"/>
          <w:b w:val="0"/>
          <w:bCs w:val="0"/>
          <w:sz w:val="28"/>
          <w:szCs w:val="28"/>
          <w:rtl/>
        </w:rPr>
        <w:softHyphen/>
        <w:t>گوید: «گمان می</w:t>
      </w:r>
      <w:r w:rsidRPr="00DD7566">
        <w:rPr>
          <w:rFonts w:ascii="Lotus Linotype" w:hAnsi="Lotus Linotype" w:cs="Lotus Linotype"/>
          <w:b w:val="0"/>
          <w:bCs w:val="0"/>
          <w:sz w:val="28"/>
          <w:szCs w:val="28"/>
          <w:rtl/>
        </w:rPr>
        <w:softHyphen/>
        <w:t>کند هدف وی اصلاح مردم است درحالی</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که اگر متوجه شود مردم به هم</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نوع  وی روی آورده</w:t>
      </w:r>
      <w:r w:rsidRPr="00DD7566">
        <w:rPr>
          <w:rFonts w:ascii="Lotus Linotype" w:hAnsi="Lotus Linotype" w:cs="Lotus Linotype"/>
          <w:b w:val="0"/>
          <w:bCs w:val="0"/>
          <w:sz w:val="28"/>
          <w:szCs w:val="28"/>
          <w:rtl/>
        </w:rPr>
        <w:softHyphen/>
        <w:t>اند و به وسیله</w:t>
      </w:r>
      <w:r w:rsidRPr="00DD7566">
        <w:rPr>
          <w:rFonts w:ascii="Lotus Linotype" w:hAnsi="Lotus Linotype" w:cs="Lotus Linotype"/>
          <w:b w:val="0"/>
          <w:bCs w:val="0"/>
          <w:sz w:val="28"/>
          <w:szCs w:val="28"/>
          <w:rtl/>
        </w:rPr>
        <w:softHyphen/>
        <w:t>ی او اصلاح شدند، از غم و اندوه و حسادت می</w:t>
      </w:r>
      <w:r w:rsidRPr="00DD7566">
        <w:rPr>
          <w:rFonts w:ascii="Lotus Linotype" w:hAnsi="Lotus Linotype" w:cs="Lotus Linotype"/>
          <w:b w:val="0"/>
          <w:bCs w:val="0"/>
          <w:sz w:val="28"/>
          <w:szCs w:val="28"/>
          <w:rtl/>
        </w:rPr>
        <w:softHyphen/>
        <w:t>میرد و اگر از کسانی که نزد وی در رفت و آمد هستند، کسی از هم</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نوعان وی تعریف کند، از آن پس بد</w:t>
      </w:r>
      <w:r w:rsidRPr="00DD7566">
        <w:rPr>
          <w:rFonts w:ascii="Lotus Linotype" w:hAnsi="Lotus Linotype" w:cs="Lotus Linotype"/>
          <w:b w:val="0"/>
          <w:bCs w:val="0"/>
          <w:sz w:val="28"/>
          <w:szCs w:val="28"/>
          <w:rtl/>
        </w:rPr>
        <w:softHyphen/>
        <w:t>ترین مردم نزد وی همو خواهد بود»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30"/>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و ابن تیمیه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می</w:t>
      </w:r>
      <w:r w:rsidRPr="00DD7566">
        <w:rPr>
          <w:rFonts w:ascii="Lotus Linotype" w:hAnsi="Lotus Linotype" w:cs="Lotus Linotype"/>
          <w:b w:val="0"/>
          <w:bCs w:val="0"/>
          <w:sz w:val="28"/>
          <w:szCs w:val="28"/>
          <w:rtl/>
        </w:rPr>
        <w:softHyphen/>
        <w:t xml:space="preserve">گوید: «اگر عالم </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یا شی</w:t>
      </w:r>
      <w:r w:rsidRPr="00DD7566">
        <w:rPr>
          <w:rFonts w:ascii="Lotus Linotype" w:hAnsi="Lotus Linotype" w:cs="Lotus Linotype" w:hint="cs"/>
          <w:b w:val="0"/>
          <w:bCs w:val="0"/>
          <w:sz w:val="28"/>
          <w:szCs w:val="28"/>
          <w:rtl/>
        </w:rPr>
        <w:t>خی</w:t>
      </w:r>
      <w:r w:rsidRPr="00DD7566">
        <w:rPr>
          <w:rFonts w:ascii="Lotus Linotype" w:hAnsi="Lotus Linotype" w:cs="Lotus Linotype"/>
          <w:b w:val="0"/>
          <w:bCs w:val="0"/>
          <w:sz w:val="28"/>
          <w:szCs w:val="28"/>
          <w:rtl/>
        </w:rPr>
        <w:t xml:space="preserve"> </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تنها کسانی را دوست داشت</w:t>
      </w:r>
      <w:r w:rsidRPr="00DD7566">
        <w:rPr>
          <w:rFonts w:ascii="Lotus Linotype" w:hAnsi="Lotus Linotype" w:cs="Lotus Linotype" w:hint="cs"/>
          <w:b w:val="0"/>
          <w:bCs w:val="0"/>
          <w:sz w:val="28"/>
          <w:szCs w:val="28"/>
          <w:rtl/>
        </w:rPr>
        <w:t>ه باشد</w:t>
      </w:r>
      <w:r w:rsidRPr="00DD7566">
        <w:rPr>
          <w:rFonts w:ascii="Lotus Linotype" w:hAnsi="Lotus Linotype" w:cs="Lotus Linotype"/>
          <w:b w:val="0"/>
          <w:bCs w:val="0"/>
          <w:sz w:val="28"/>
          <w:szCs w:val="28"/>
          <w:rtl/>
        </w:rPr>
        <w:t xml:space="preserve"> که او را بزرگ می</w:t>
      </w:r>
      <w:r w:rsidRPr="00DD7566">
        <w:rPr>
          <w:rFonts w:ascii="Lotus Linotype" w:hAnsi="Lotus Linotype" w:cs="Lotus Linotype"/>
          <w:b w:val="0"/>
          <w:bCs w:val="0"/>
          <w:sz w:val="28"/>
          <w:szCs w:val="28"/>
          <w:rtl/>
        </w:rPr>
        <w:softHyphen/>
        <w:t>پندارند و کسانی را که عالم یا شیخی مانند او را دوست دارند، دوست نداشته باشد، از این قبیل است. حتی اگر هر دوی آنها یک کتاب مانند قرآن را بخوانند یا عبادتی مانند یکدیگر داشته باشند مانند نماز</w:t>
      </w:r>
      <w:r w:rsidRPr="00DD7566">
        <w:rPr>
          <w:rFonts w:ascii="Lotus Linotype" w:hAnsi="Lotus Linotype" w:cs="Lotus Linotype"/>
          <w:b w:val="0"/>
          <w:bCs w:val="0"/>
          <w:sz w:val="28"/>
          <w:szCs w:val="28"/>
          <w:rtl/>
        </w:rPr>
        <w:softHyphen/>
        <w:t xml:space="preserve">های پنجگانه؛ و اینگونه کسی را </w:t>
      </w:r>
      <w:r w:rsidRPr="00DD7566">
        <w:rPr>
          <w:rFonts w:ascii="Lotus Linotype" w:hAnsi="Lotus Linotype" w:cs="Lotus Linotype" w:hint="cs"/>
          <w:b w:val="0"/>
          <w:bCs w:val="0"/>
          <w:sz w:val="28"/>
          <w:szCs w:val="28"/>
          <w:rtl/>
        </w:rPr>
        <w:t xml:space="preserve">که </w:t>
      </w:r>
      <w:r w:rsidRPr="00DD7566">
        <w:rPr>
          <w:rFonts w:ascii="Lotus Linotype" w:hAnsi="Lotus Linotype" w:cs="Lotus Linotype"/>
          <w:b w:val="0"/>
          <w:bCs w:val="0"/>
          <w:sz w:val="28"/>
          <w:szCs w:val="28"/>
          <w:rtl/>
        </w:rPr>
        <w:t xml:space="preserve">با پذیرفتن </w:t>
      </w:r>
      <w:r w:rsidRPr="00DD7566">
        <w:rPr>
          <w:rFonts w:ascii="Lotus Linotype" w:hAnsi="Lotus Linotype" w:cs="Lotus Linotype"/>
          <w:b w:val="0"/>
          <w:bCs w:val="0"/>
          <w:sz w:val="28"/>
          <w:szCs w:val="28"/>
          <w:rtl/>
        </w:rPr>
        <w:lastRenderedPageBreak/>
        <w:t>سخنانش و اقتدا به وی، او را بزرگ می</w:t>
      </w:r>
      <w:r w:rsidRPr="00DD7566">
        <w:rPr>
          <w:rFonts w:ascii="Lotus Linotype" w:hAnsi="Lotus Linotype" w:cs="Lotus Linotype"/>
          <w:b w:val="0"/>
          <w:bCs w:val="0"/>
          <w:sz w:val="28"/>
          <w:szCs w:val="28"/>
          <w:rtl/>
        </w:rPr>
        <w:softHyphen/>
        <w:t>پندارد، بیش از دیگران دوست دارد. و چه بسا که با هم</w:t>
      </w:r>
      <w:r w:rsidRPr="00DD7566">
        <w:rPr>
          <w:rFonts w:ascii="Lotus Linotype" w:hAnsi="Lotus Linotype" w:cs="Lotus Linotype"/>
          <w:b w:val="0"/>
          <w:bCs w:val="0"/>
          <w:sz w:val="28"/>
          <w:szCs w:val="28"/>
          <w:rtl/>
        </w:rPr>
        <w:softHyphen/>
        <w:t>نوع خود و پیروان</w:t>
      </w:r>
      <w:r w:rsidRPr="00DD7566">
        <w:rPr>
          <w:rFonts w:ascii="Lotus Linotype" w:hAnsi="Lotus Linotype" w:cs="Lotus Linotype" w:hint="cs"/>
          <w:b w:val="0"/>
          <w:bCs w:val="0"/>
          <w:sz w:val="28"/>
          <w:szCs w:val="28"/>
          <w:rtl/>
        </w:rPr>
        <w:t xml:space="preserve"> او</w:t>
      </w:r>
      <w:r w:rsidRPr="00DD7566">
        <w:rPr>
          <w:rFonts w:ascii="Lotus Linotype" w:hAnsi="Lotus Linotype" w:cs="Lotus Linotype"/>
          <w:b w:val="0"/>
          <w:bCs w:val="0"/>
          <w:sz w:val="28"/>
          <w:szCs w:val="28"/>
          <w:rtl/>
        </w:rPr>
        <w:t xml:space="preserve"> از روی حسادت و عداوت، دشمنی ورزد. چنانکه به هنگام بعثت رسول خدا یهودیان چنین رفتاری داشتند با اینکه رسول خدا به همان چیزی دعوت می</w:t>
      </w:r>
      <w:r w:rsidRPr="00DD7566">
        <w:rPr>
          <w:rFonts w:ascii="Lotus Linotype" w:hAnsi="Lotus Linotype" w:cs="Lotus Linotype"/>
          <w:b w:val="0"/>
          <w:bCs w:val="0"/>
          <w:sz w:val="28"/>
          <w:szCs w:val="28"/>
          <w:rtl/>
        </w:rPr>
        <w:softHyphen/>
        <w:t>داد که موسی علیه السلام به سوی آن فرا می</w:t>
      </w:r>
      <w:r w:rsidRPr="00DD7566">
        <w:rPr>
          <w:rFonts w:ascii="Lotus Linotype" w:hAnsi="Lotus Linotype" w:cs="Lotus Linotype"/>
          <w:b w:val="0"/>
          <w:bCs w:val="0"/>
          <w:sz w:val="28"/>
          <w:szCs w:val="28"/>
          <w:rtl/>
        </w:rPr>
        <w:softHyphen/>
        <w:t>خواند</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w:t>
      </w:r>
      <w:r w:rsidRPr="00DD7566">
        <w:rPr>
          <w:rStyle w:val="FootnoteReference"/>
          <w:rFonts w:ascii="Lotus Linotype" w:hAnsi="Lotus Linotype" w:cs="Lotus Linotype"/>
          <w:b w:val="0"/>
          <w:bCs w:val="0"/>
          <w:sz w:val="28"/>
          <w:szCs w:val="28"/>
          <w:rtl/>
        </w:rPr>
        <w:footnoteReference w:id="531"/>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hint="cs"/>
          <w:b w:val="0"/>
          <w:bCs w:val="0"/>
          <w:sz w:val="28"/>
          <w:szCs w:val="28"/>
          <w:rtl/>
        </w:rPr>
        <w:t xml:space="preserve">6- </w:t>
      </w:r>
      <w:r w:rsidRPr="00DD7566">
        <w:rPr>
          <w:rFonts w:ascii="Lotus Linotype" w:hAnsi="Lotus Linotype" w:cs="Lotus Linotype"/>
          <w:b w:val="0"/>
          <w:bCs w:val="0"/>
          <w:sz w:val="28"/>
          <w:szCs w:val="28"/>
          <w:rtl/>
        </w:rPr>
        <w:t>کم ارزش جلوه دادن علم هم</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 xml:space="preserve">نوع: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یحیی بن یحیی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می</w:t>
      </w:r>
      <w:r w:rsidRPr="00DD7566">
        <w:rPr>
          <w:rFonts w:ascii="Lotus Linotype" w:hAnsi="Lotus Linotype" w:cs="Lotus Linotype"/>
          <w:b w:val="0"/>
          <w:bCs w:val="0"/>
          <w:sz w:val="28"/>
          <w:szCs w:val="28"/>
          <w:rtl/>
        </w:rPr>
        <w:softHyphen/>
        <w:t>گوید: «نزد اب</w:t>
      </w:r>
      <w:r w:rsidRPr="00DD7566">
        <w:rPr>
          <w:rFonts w:ascii="Lotus Linotype" w:hAnsi="Lotus Linotype" w:cs="Lotus Linotype" w:hint="cs"/>
          <w:b w:val="0"/>
          <w:bCs w:val="0"/>
          <w:sz w:val="28"/>
          <w:szCs w:val="28"/>
          <w:rtl/>
        </w:rPr>
        <w:t>ن</w:t>
      </w:r>
      <w:r w:rsidRPr="00DD7566">
        <w:rPr>
          <w:rFonts w:ascii="Lotus Linotype" w:hAnsi="Lotus Linotype" w:cs="Lotus Linotype"/>
          <w:b w:val="0"/>
          <w:bCs w:val="0"/>
          <w:sz w:val="28"/>
          <w:szCs w:val="28"/>
          <w:rtl/>
        </w:rPr>
        <w:t xml:space="preserve"> قاسم رفتم، پس به من گفت: از کجا می</w:t>
      </w:r>
      <w:r w:rsidRPr="00DD7566">
        <w:rPr>
          <w:rFonts w:ascii="Lotus Linotype" w:hAnsi="Lotus Linotype" w:cs="Lotus Linotype"/>
          <w:b w:val="0"/>
          <w:bCs w:val="0"/>
          <w:sz w:val="28"/>
          <w:szCs w:val="28"/>
          <w:rtl/>
        </w:rPr>
        <w:softHyphen/>
        <w:t>آیی؟ گفتم: از نزد اب</w:t>
      </w:r>
      <w:r w:rsidRPr="00DD7566">
        <w:rPr>
          <w:rFonts w:ascii="Lotus Linotype" w:hAnsi="Lotus Linotype" w:cs="Lotus Linotype" w:hint="cs"/>
          <w:b w:val="0"/>
          <w:bCs w:val="0"/>
          <w:sz w:val="28"/>
          <w:szCs w:val="28"/>
          <w:rtl/>
        </w:rPr>
        <w:t>ن</w:t>
      </w:r>
      <w:r w:rsidRPr="00DD7566">
        <w:rPr>
          <w:rFonts w:ascii="Lotus Linotype" w:hAnsi="Lotus Linotype" w:cs="Lotus Linotype"/>
          <w:b w:val="0"/>
          <w:bCs w:val="0"/>
          <w:sz w:val="28"/>
          <w:szCs w:val="28"/>
          <w:rtl/>
        </w:rPr>
        <w:t xml:space="preserve"> وهب؛ پس گفت: تقوای الهی را پیشه کن؛ براستی عملی در ورای بسیاری از این احادیث نیست. یحیی می</w:t>
      </w:r>
      <w:r w:rsidRPr="00DD7566">
        <w:rPr>
          <w:rFonts w:ascii="Lotus Linotype" w:hAnsi="Lotus Linotype" w:cs="Lotus Linotype"/>
          <w:b w:val="0"/>
          <w:bCs w:val="0"/>
          <w:sz w:val="28"/>
          <w:szCs w:val="28"/>
          <w:rtl/>
        </w:rPr>
        <w:softHyphen/>
        <w:t>گوید: پس نزد ابن وهب رفتم که گفت: از کجا می</w:t>
      </w:r>
      <w:r w:rsidRPr="00DD7566">
        <w:rPr>
          <w:rFonts w:ascii="Lotus Linotype" w:hAnsi="Lotus Linotype" w:cs="Lotus Linotype"/>
          <w:b w:val="0"/>
          <w:bCs w:val="0"/>
          <w:sz w:val="28"/>
          <w:szCs w:val="28"/>
          <w:rtl/>
        </w:rPr>
        <w:softHyphen/>
        <w:t>آیی؟ گفتم: از نزد اب</w:t>
      </w:r>
      <w:r w:rsidRPr="00DD7566">
        <w:rPr>
          <w:rFonts w:ascii="Lotus Linotype" w:hAnsi="Lotus Linotype" w:cs="Lotus Linotype" w:hint="cs"/>
          <w:b w:val="0"/>
          <w:bCs w:val="0"/>
          <w:sz w:val="28"/>
          <w:szCs w:val="28"/>
          <w:rtl/>
        </w:rPr>
        <w:t>ن</w:t>
      </w:r>
      <w:r w:rsidRPr="00DD7566">
        <w:rPr>
          <w:rFonts w:ascii="Lotus Linotype" w:hAnsi="Lotus Linotype" w:cs="Lotus Linotype"/>
          <w:b w:val="0"/>
          <w:bCs w:val="0"/>
          <w:sz w:val="28"/>
          <w:szCs w:val="28"/>
          <w:rtl/>
        </w:rPr>
        <w:t xml:space="preserve"> القاسم</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پس گفت: تقوای الهی را پیشه کن؛ براستی بیشتر این مسائل</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برخاسته از رای است...»</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32"/>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B Zar"/>
          <w:sz w:val="28"/>
          <w:szCs w:val="28"/>
          <w:rtl/>
        </w:rPr>
      </w:pPr>
      <w:r w:rsidRPr="00DD7566">
        <w:rPr>
          <w:rFonts w:ascii="Lotus Linotype" w:hAnsi="Lotus Linotype" w:cs="B Zar"/>
          <w:sz w:val="28"/>
          <w:szCs w:val="28"/>
          <w:rtl/>
        </w:rPr>
        <w:t>قواعدی در رعایت انصاف بین هم</w:t>
      </w:r>
      <w:r w:rsidRPr="00DD7566">
        <w:rPr>
          <w:rFonts w:ascii="Lotus Linotype" w:hAnsi="Lotus Linotype" w:cs="B Zar" w:hint="cs"/>
          <w:sz w:val="28"/>
          <w:szCs w:val="28"/>
          <w:rtl/>
        </w:rPr>
        <w:softHyphen/>
      </w:r>
      <w:r w:rsidRPr="00DD7566">
        <w:rPr>
          <w:rFonts w:ascii="Lotus Linotype" w:hAnsi="Lotus Linotype" w:cs="B Zar"/>
          <w:sz w:val="28"/>
          <w:szCs w:val="28"/>
          <w:rtl/>
        </w:rPr>
        <w:t>نوعان:</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1</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سخن و دیدگاه هم</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نوعان در حق یکدیگر از قدر و منزلت آنها نمی</w:t>
      </w:r>
      <w:r w:rsidRPr="00DD7566">
        <w:rPr>
          <w:rFonts w:ascii="Lotus Linotype" w:hAnsi="Lotus Linotype" w:cs="Lotus Linotype"/>
          <w:b w:val="0"/>
          <w:bCs w:val="0"/>
          <w:sz w:val="28"/>
          <w:szCs w:val="28"/>
          <w:rtl/>
        </w:rPr>
        <w:softHyphen/>
        <w:t>کاهد.</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2- هریک از آنها مورد اطمینان است و به عیب و ایرادی که به یکدیگر وارد می</w:t>
      </w:r>
      <w:r w:rsidRPr="00DD7566">
        <w:rPr>
          <w:rFonts w:ascii="Lotus Linotype" w:hAnsi="Lotus Linotype" w:cs="Lotus Linotype"/>
          <w:b w:val="0"/>
          <w:bCs w:val="0"/>
          <w:sz w:val="28"/>
          <w:szCs w:val="28"/>
          <w:rtl/>
        </w:rPr>
        <w:softHyphen/>
        <w:t>کنند توجه نمی</w:t>
      </w:r>
      <w:r w:rsidRPr="00DD7566">
        <w:rPr>
          <w:rFonts w:ascii="Lotus Linotype" w:hAnsi="Lotus Linotype" w:cs="Lotus Linotype"/>
          <w:b w:val="0"/>
          <w:bCs w:val="0"/>
          <w:sz w:val="28"/>
          <w:szCs w:val="28"/>
          <w:rtl/>
        </w:rPr>
        <w:softHyphen/>
        <w:t>شود</w:t>
      </w:r>
      <w:r w:rsidRPr="00DD7566">
        <w:rPr>
          <w:rFonts w:ascii="Lotus Linotype" w:hAnsi="Lotus Linotype" w:cs="Lotus Linotype" w:hint="cs"/>
          <w:b w:val="0"/>
          <w:bCs w:val="0"/>
          <w:sz w:val="28"/>
          <w:szCs w:val="28"/>
          <w:rtl/>
        </w:rPr>
        <w:t xml:space="preserve"> و لغو تلقی می</w:t>
      </w:r>
      <w:r w:rsidRPr="00DD7566">
        <w:rPr>
          <w:rFonts w:ascii="Lotus Linotype" w:hAnsi="Lotus Linotype" w:cs="Lotus Linotype" w:hint="cs"/>
          <w:b w:val="0"/>
          <w:bCs w:val="0"/>
          <w:sz w:val="28"/>
          <w:szCs w:val="28"/>
          <w:rtl/>
        </w:rPr>
        <w:softHyphen/>
        <w:t>شود</w:t>
      </w:r>
      <w:r w:rsidRPr="00DD7566">
        <w:rPr>
          <w:rFonts w:ascii="Lotus Linotype" w:hAnsi="Lotus Linotype" w:cs="Lotus Linotype"/>
          <w:b w:val="0"/>
          <w:bCs w:val="0"/>
          <w:sz w:val="28"/>
          <w:szCs w:val="28"/>
          <w:rtl/>
        </w:rPr>
        <w:t>.</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lastRenderedPageBreak/>
        <w:t>3- سخنی که برخاسته از هوی و هوس باشد، کتمان شده و روایت نمی</w:t>
      </w:r>
      <w:r w:rsidRPr="00DD7566">
        <w:rPr>
          <w:rFonts w:ascii="Lotus Linotype" w:hAnsi="Lotus Linotype" w:cs="Lotus Linotype"/>
          <w:b w:val="0"/>
          <w:bCs w:val="0"/>
          <w:sz w:val="28"/>
          <w:szCs w:val="28"/>
          <w:rtl/>
        </w:rPr>
        <w:softHyphen/>
        <w:t>شود. امام ذهبی می</w:t>
      </w:r>
      <w:r w:rsidRPr="00DD7566">
        <w:rPr>
          <w:rFonts w:ascii="Lotus Linotype" w:hAnsi="Lotus Linotype" w:cs="Lotus Linotype"/>
          <w:b w:val="0"/>
          <w:bCs w:val="0"/>
          <w:sz w:val="28"/>
          <w:szCs w:val="28"/>
          <w:rtl/>
        </w:rPr>
        <w:softHyphen/>
        <w:t>گوید: «چون مشخص شود سخن هم</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نوعان در حق یکدیگر برخاسته از هوی و هوس و تعصب بوده است، بدان توجهی نمی</w:t>
      </w:r>
      <w:r w:rsidRPr="00DD7566">
        <w:rPr>
          <w:rFonts w:ascii="Lotus Linotype" w:hAnsi="Lotus Linotype" w:cs="Lotus Linotype"/>
          <w:b w:val="0"/>
          <w:bCs w:val="0"/>
          <w:sz w:val="28"/>
          <w:szCs w:val="28"/>
          <w:rtl/>
        </w:rPr>
        <w:softHyphen/>
        <w:t>شود، بلکه کتمان شده و روایت نمی</w:t>
      </w:r>
      <w:r w:rsidRPr="00DD7566">
        <w:rPr>
          <w:rFonts w:ascii="Lotus Linotype" w:hAnsi="Lotus Linotype" w:cs="Lotus Linotype"/>
          <w:b w:val="0"/>
          <w:bCs w:val="0"/>
          <w:sz w:val="28"/>
          <w:szCs w:val="28"/>
          <w:rtl/>
        </w:rPr>
        <w:softHyphen/>
        <w:t>گردد»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33"/>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4- جرح اهل فضل نسبت به یکدیگر باعث خدشه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دار شدن عدالت آنها نمی</w:t>
      </w:r>
      <w:r w:rsidRPr="00DD7566">
        <w:rPr>
          <w:rFonts w:ascii="Lotus Linotype" w:hAnsi="Lotus Linotype" w:cs="Lotus Linotype"/>
          <w:b w:val="0"/>
          <w:bCs w:val="0"/>
          <w:sz w:val="28"/>
          <w:szCs w:val="28"/>
          <w:rtl/>
        </w:rPr>
        <w:softHyphen/>
        <w:t>شود</w:t>
      </w:r>
      <w:r w:rsidRPr="00DD7566">
        <w:rPr>
          <w:rFonts w:ascii="Lotus Linotype" w:hAnsi="Lotus Linotype" w:cs="Lotus Linotype" w:hint="cs"/>
          <w:b w:val="0"/>
          <w:bCs w:val="0"/>
          <w:sz w:val="28"/>
          <w:szCs w:val="28"/>
          <w:rtl/>
        </w:rPr>
        <w:t>.</w:t>
      </w:r>
      <w:r w:rsidRPr="00DD7566">
        <w:rPr>
          <w:rFonts w:ascii="Lotus Linotype" w:hAnsi="Lotus Linotype" w:cs="Lotus Linotype"/>
          <w:b w:val="0"/>
          <w:bCs w:val="0"/>
          <w:sz w:val="28"/>
          <w:szCs w:val="28"/>
          <w:rtl/>
        </w:rPr>
        <w:t xml:space="preserve"> </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زمانی که امام بخاری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 xml:space="preserve">الله به نیشابور </w:t>
      </w:r>
      <w:r w:rsidRPr="00DD7566">
        <w:rPr>
          <w:rFonts w:ascii="Lotus Linotype" w:hAnsi="Lotus Linotype" w:cs="Lotus Linotype" w:hint="cs"/>
          <w:b w:val="0"/>
          <w:bCs w:val="0"/>
          <w:sz w:val="28"/>
          <w:szCs w:val="28"/>
          <w:rtl/>
        </w:rPr>
        <w:t>رفت</w:t>
      </w:r>
      <w:r w:rsidRPr="00DD7566">
        <w:rPr>
          <w:rFonts w:ascii="Lotus Linotype" w:hAnsi="Lotus Linotype" w:cs="Lotus Linotype"/>
          <w:b w:val="0"/>
          <w:bCs w:val="0"/>
          <w:sz w:val="28"/>
          <w:szCs w:val="28"/>
          <w:rtl/>
        </w:rPr>
        <w:t xml:space="preserve"> (250 هجری) یکی از علمای نیشابور به نام محمد یحیی ذه</w:t>
      </w:r>
      <w:r w:rsidRPr="00DD7566">
        <w:rPr>
          <w:rFonts w:ascii="Lotus Linotype" w:hAnsi="Lotus Linotype" w:cs="Lotus Linotype" w:hint="cs"/>
          <w:b w:val="0"/>
          <w:bCs w:val="0"/>
          <w:sz w:val="28"/>
          <w:szCs w:val="28"/>
          <w:rtl/>
        </w:rPr>
        <w:t>ل</w:t>
      </w:r>
      <w:r w:rsidRPr="00DD7566">
        <w:rPr>
          <w:rFonts w:ascii="Lotus Linotype" w:hAnsi="Lotus Linotype" w:cs="Lotus Linotype"/>
          <w:b w:val="0"/>
          <w:bCs w:val="0"/>
          <w:sz w:val="28"/>
          <w:szCs w:val="28"/>
          <w:rtl/>
        </w:rPr>
        <w:t>ی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طلاب علم را تشویق می</w:t>
      </w:r>
      <w:r w:rsidRPr="00DD7566">
        <w:rPr>
          <w:rFonts w:ascii="Lotus Linotype" w:hAnsi="Lotus Linotype" w:cs="Lotus Linotype"/>
          <w:b w:val="0"/>
          <w:bCs w:val="0"/>
          <w:sz w:val="28"/>
          <w:szCs w:val="28"/>
          <w:rtl/>
        </w:rPr>
        <w:softHyphen/>
        <w:t xml:space="preserve">کرد تا از بخاری علم فرا گیرند و احادیث را از او بشنوند. اما چون (محمد بن یحیی) احساس کرد از طلاب علم در مجلس وی کاسته شده است و </w:t>
      </w:r>
      <w:r w:rsidRPr="00DD7566">
        <w:rPr>
          <w:rFonts w:ascii="Lotus Linotype" w:hAnsi="Lotus Linotype" w:cs="Lotus Linotype" w:hint="cs"/>
          <w:b w:val="0"/>
          <w:bCs w:val="0"/>
          <w:sz w:val="28"/>
          <w:szCs w:val="28"/>
          <w:rtl/>
        </w:rPr>
        <w:t>کسانی</w:t>
      </w:r>
      <w:r w:rsidRPr="00DD7566">
        <w:rPr>
          <w:rFonts w:ascii="Lotus Linotype" w:hAnsi="Lotus Linotype" w:cs="Lotus Linotype"/>
          <w:b w:val="0"/>
          <w:bCs w:val="0"/>
          <w:sz w:val="28"/>
          <w:szCs w:val="28"/>
          <w:rtl/>
        </w:rPr>
        <w:t xml:space="preserve"> که به مجلس امام بخاری شرکت می</w:t>
      </w:r>
      <w:r w:rsidRPr="00DD7566">
        <w:rPr>
          <w:rFonts w:ascii="Lotus Linotype" w:hAnsi="Lotus Linotype" w:cs="Lotus Linotype"/>
          <w:b w:val="0"/>
          <w:bCs w:val="0"/>
          <w:sz w:val="28"/>
          <w:szCs w:val="28"/>
          <w:rtl/>
        </w:rPr>
        <w:softHyphen/>
        <w:t>کنند رو به افزایش نهاده است، غیرت او</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را فرا گرفته و سخنانی را در حق امام بخاری گفت.</w:t>
      </w:r>
      <w:r w:rsidRPr="00DD7566">
        <w:rPr>
          <w:rStyle w:val="FootnoteReference"/>
          <w:rFonts w:ascii="Lotus Linotype" w:hAnsi="Lotus Linotype" w:cs="Lotus Linotype"/>
          <w:b w:val="0"/>
          <w:bCs w:val="0"/>
          <w:sz w:val="28"/>
          <w:szCs w:val="28"/>
          <w:rtl/>
        </w:rPr>
        <w:footnoteReference w:id="534"/>
      </w:r>
      <w:r w:rsidRPr="00DD7566">
        <w:rPr>
          <w:rFonts w:ascii="Lotus Linotype" w:hAnsi="Lotus Linotype" w:cs="Lotus Linotype"/>
          <w:b w:val="0"/>
          <w:bCs w:val="0"/>
          <w:sz w:val="28"/>
          <w:szCs w:val="28"/>
          <w:rtl/>
        </w:rPr>
        <w:t xml:space="preserve"> و زمانی که عده</w:t>
      </w:r>
      <w:r w:rsidRPr="00DD7566">
        <w:rPr>
          <w:rFonts w:ascii="Lotus Linotype" w:hAnsi="Lotus Linotype" w:cs="Lotus Linotype"/>
          <w:b w:val="0"/>
          <w:bCs w:val="0"/>
          <w:sz w:val="28"/>
          <w:szCs w:val="28"/>
          <w:rtl/>
        </w:rPr>
        <w:softHyphen/>
        <w:t>ای نزد بخاری شکایت کردند که محمد بن یحیی کسانی را که در مجلس بخاری شرکت کنند، از مجلس خود طرد می</w:t>
      </w:r>
      <w:r w:rsidRPr="00DD7566">
        <w:rPr>
          <w:rFonts w:ascii="Lotus Linotype" w:hAnsi="Lotus Linotype" w:cs="Lotus Linotype"/>
          <w:b w:val="0"/>
          <w:bCs w:val="0"/>
          <w:sz w:val="28"/>
          <w:szCs w:val="28"/>
          <w:rtl/>
        </w:rPr>
        <w:softHyphen/>
        <w:t>کند، امام بخاری گفت: «چگونه محمد بن یحیی در علم حسادت می</w:t>
      </w:r>
      <w:r w:rsidRPr="00DD7566">
        <w:rPr>
          <w:rFonts w:ascii="Lotus Linotype" w:hAnsi="Lotus Linotype" w:cs="Lotus Linotype"/>
          <w:b w:val="0"/>
          <w:bCs w:val="0"/>
          <w:sz w:val="28"/>
          <w:szCs w:val="28"/>
          <w:rtl/>
        </w:rPr>
        <w:softHyphen/>
        <w:t>کند درحالی</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که علم چنان است که خداوند متعال به هرکس بخواهد آن</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را می</w:t>
      </w:r>
      <w:r w:rsidRPr="00DD7566">
        <w:rPr>
          <w:rFonts w:ascii="Lotus Linotype" w:hAnsi="Lotus Linotype" w:cs="Lotus Linotype"/>
          <w:b w:val="0"/>
          <w:bCs w:val="0"/>
          <w:sz w:val="28"/>
          <w:szCs w:val="28"/>
          <w:rtl/>
        </w:rPr>
        <w:softHyphen/>
        <w:t>بخشد»</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35"/>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t>5- جرح کسی که امامت وی ثابت شده است، پذیرفته نمی</w:t>
      </w:r>
      <w:r w:rsidRPr="00DD7566">
        <w:rPr>
          <w:rFonts w:ascii="Lotus Linotype" w:hAnsi="Lotus Linotype" w:cs="Lotus Linotype"/>
          <w:b w:val="0"/>
          <w:bCs w:val="0"/>
          <w:sz w:val="28"/>
          <w:szCs w:val="28"/>
          <w:rtl/>
        </w:rPr>
        <w:softHyphen/>
        <w:t>شود</w:t>
      </w:r>
      <w:r w:rsidRPr="00DD7566">
        <w:rPr>
          <w:rFonts w:ascii="Lotus Linotype" w:hAnsi="Lotus Linotype" w:cs="Lotus Linotype" w:hint="cs"/>
          <w:b w:val="0"/>
          <w:bCs w:val="0"/>
          <w:sz w:val="28"/>
          <w:szCs w:val="28"/>
          <w:rtl/>
        </w:rPr>
        <w:t>؛</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tl/>
        </w:rPr>
      </w:pPr>
      <w:r w:rsidRPr="00DD7566">
        <w:rPr>
          <w:rFonts w:ascii="Lotus Linotype" w:hAnsi="Lotus Linotype" w:cs="Lotus Linotype"/>
          <w:b w:val="0"/>
          <w:bCs w:val="0"/>
          <w:sz w:val="28"/>
          <w:szCs w:val="28"/>
          <w:rtl/>
        </w:rPr>
        <w:lastRenderedPageBreak/>
        <w:t>دیدگاه صحیح در این زمینه آن است که: هرکس عدالت و امامت وی در علم ثابت شد و ثقه بودن وی و توجه او به علم روشن شد، در مورد او به سخن هیچکس توجه نمی</w:t>
      </w:r>
      <w:r w:rsidRPr="00DD7566">
        <w:rPr>
          <w:rFonts w:ascii="Lotus Linotype" w:hAnsi="Lotus Linotype" w:cs="Lotus Linotype"/>
          <w:b w:val="0"/>
          <w:bCs w:val="0"/>
          <w:sz w:val="28"/>
          <w:szCs w:val="28"/>
          <w:rtl/>
        </w:rPr>
        <w:softHyphen/>
        <w:t>شود. مگر اینکه در مقام جرح وی ب</w:t>
      </w:r>
      <w:r w:rsidRPr="00DD7566">
        <w:rPr>
          <w:rFonts w:ascii="Lotus Linotype" w:hAnsi="Lotus Linotype" w:cs="Lotus Linotype" w:hint="cs"/>
          <w:b w:val="0"/>
          <w:bCs w:val="0"/>
          <w:sz w:val="28"/>
          <w:szCs w:val="28"/>
          <w:rtl/>
        </w:rPr>
        <w:t>ینه</w:t>
      </w:r>
      <w:r w:rsidRPr="00DD7566">
        <w:rPr>
          <w:rFonts w:ascii="Lotus Linotype" w:hAnsi="Lotus Linotype" w:cs="Lotus Linotype"/>
          <w:b w:val="0"/>
          <w:bCs w:val="0"/>
          <w:sz w:val="28"/>
          <w:szCs w:val="28"/>
          <w:rtl/>
        </w:rPr>
        <w:t xml:space="preserve"> و دلیل</w:t>
      </w:r>
      <w:r w:rsidRPr="00DD7566">
        <w:rPr>
          <w:rFonts w:ascii="Lotus Linotype" w:hAnsi="Lotus Linotype" w:cs="Lotus Linotype" w:hint="cs"/>
          <w:b w:val="0"/>
          <w:bCs w:val="0"/>
          <w:sz w:val="28"/>
          <w:szCs w:val="28"/>
          <w:rtl/>
        </w:rPr>
        <w:t>ی</w:t>
      </w:r>
      <w:r w:rsidRPr="00DD7566">
        <w:rPr>
          <w:rFonts w:ascii="Lotus Linotype" w:hAnsi="Lotus Linotype" w:cs="Lotus Linotype"/>
          <w:b w:val="0"/>
          <w:bCs w:val="0"/>
          <w:sz w:val="28"/>
          <w:szCs w:val="28"/>
          <w:rtl/>
        </w:rPr>
        <w:t xml:space="preserve"> عادلانه عنوان نماید...</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 xml:space="preserve">که موجب تصدیق وی در </w:t>
      </w:r>
      <w:r w:rsidRPr="00DD7566">
        <w:rPr>
          <w:rFonts w:ascii="Lotus Linotype" w:hAnsi="Lotus Linotype" w:cs="Lotus Linotype" w:hint="cs"/>
          <w:b w:val="0"/>
          <w:bCs w:val="0"/>
          <w:sz w:val="28"/>
          <w:szCs w:val="28"/>
          <w:rtl/>
        </w:rPr>
        <w:t>ادعایش</w:t>
      </w:r>
      <w:r w:rsidRPr="00DD7566">
        <w:rPr>
          <w:rFonts w:ascii="Lotus Linotype" w:hAnsi="Lotus Linotype" w:cs="Lotus Linotype"/>
          <w:b w:val="0"/>
          <w:bCs w:val="0"/>
          <w:sz w:val="28"/>
          <w:szCs w:val="28"/>
          <w:rtl/>
        </w:rPr>
        <w:t xml:space="preserve"> باشد تا از اتهام کینه و حسادت و عدالت و رقابت بری</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softHyphen/>
        <w:t>گردد</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w:t>
      </w:r>
      <w:r w:rsidRPr="00DD7566">
        <w:rPr>
          <w:rFonts w:ascii="Lotus Linotype" w:hAnsi="Lotus Linotype" w:cs="Lotus Linotype" w:hint="cs"/>
          <w:b w:val="0"/>
          <w:bCs w:val="0"/>
          <w:sz w:val="28"/>
          <w:szCs w:val="28"/>
          <w:rtl/>
        </w:rPr>
        <w:t xml:space="preserve"> </w:t>
      </w:r>
      <w:r w:rsidRPr="00DD7566">
        <w:rPr>
          <w:rFonts w:ascii="Lotus Linotype" w:hAnsi="Lotus Linotype" w:cs="Lotus Linotype"/>
          <w:b w:val="0"/>
          <w:bCs w:val="0"/>
          <w:sz w:val="28"/>
          <w:szCs w:val="28"/>
          <w:rtl/>
        </w:rPr>
        <w:t>برخی از سلف صالح در حق یکدیگر سخنانی را گفته</w:t>
      </w:r>
      <w:r w:rsidRPr="00DD7566">
        <w:rPr>
          <w:rFonts w:ascii="Lotus Linotype" w:hAnsi="Lotus Linotype" w:cs="Lotus Linotype"/>
          <w:b w:val="0"/>
          <w:bCs w:val="0"/>
          <w:sz w:val="28"/>
          <w:szCs w:val="28"/>
          <w:rtl/>
        </w:rPr>
        <w:softHyphen/>
        <w:t>اند که بسیاری از آنها در حالت عصبانیت و خشم بوده است و برخی از آنها حمل بر حسادت می</w:t>
      </w:r>
      <w:r w:rsidRPr="00DD7566">
        <w:rPr>
          <w:rFonts w:ascii="Lotus Linotype" w:hAnsi="Lotus Linotype" w:cs="Lotus Linotype"/>
          <w:b w:val="0"/>
          <w:bCs w:val="0"/>
          <w:sz w:val="28"/>
          <w:szCs w:val="28"/>
          <w:rtl/>
        </w:rPr>
        <w:softHyphen/>
        <w:t>شود.</w:t>
      </w:r>
      <w:r w:rsidRPr="00DD7566">
        <w:rPr>
          <w:rStyle w:val="FootnoteReference"/>
          <w:rFonts w:ascii="Lotus Linotype" w:hAnsi="Lotus Linotype" w:cs="Lotus Linotype"/>
          <w:b w:val="0"/>
          <w:bCs w:val="0"/>
          <w:sz w:val="28"/>
          <w:szCs w:val="28"/>
          <w:rtl/>
        </w:rPr>
        <w:footnoteReference w:id="536"/>
      </w:r>
    </w:p>
    <w:p w:rsidR="00DD7566" w:rsidRPr="00DD7566" w:rsidRDefault="00DD7566" w:rsidP="00972241">
      <w:pPr>
        <w:pStyle w:val="Heading3"/>
        <w:bidi/>
        <w:spacing w:before="0" w:beforeAutospacing="0" w:after="0" w:afterAutospacing="0"/>
        <w:ind w:firstLine="283"/>
        <w:jc w:val="both"/>
        <w:rPr>
          <w:rFonts w:ascii="Lotus Linotype" w:hAnsi="Lotus Linotype" w:cs="B Zar"/>
          <w:sz w:val="28"/>
          <w:szCs w:val="28"/>
          <w:rtl/>
        </w:rPr>
      </w:pPr>
      <w:r w:rsidRPr="00DD7566">
        <w:rPr>
          <w:rFonts w:ascii="Lotus Linotype" w:hAnsi="Lotus Linotype" w:cs="B Zar"/>
          <w:sz w:val="28"/>
          <w:szCs w:val="28"/>
          <w:rtl/>
        </w:rPr>
        <w:t>نادر بودن انصاف:</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b w:val="0"/>
          <w:bCs w:val="0"/>
          <w:sz w:val="28"/>
          <w:szCs w:val="28"/>
        </w:rPr>
      </w:pPr>
      <w:r w:rsidRPr="00DD7566">
        <w:rPr>
          <w:rFonts w:ascii="Lotus Linotype" w:hAnsi="Lotus Linotype" w:cs="Lotus Linotype"/>
          <w:b w:val="0"/>
          <w:bCs w:val="0"/>
          <w:sz w:val="28"/>
          <w:szCs w:val="28"/>
          <w:rtl/>
        </w:rPr>
        <w:t>گاهی در فضای اختلاف و مناظرات و تعصب و هوی و خواهشات نفسانی، انصاف بسیار کم</w:t>
      </w:r>
      <w:r w:rsidRPr="00DD7566">
        <w:rPr>
          <w:rFonts w:ascii="Lotus Linotype" w:hAnsi="Lotus Linotype" w:cs="Lotus Linotype"/>
          <w:b w:val="0"/>
          <w:bCs w:val="0"/>
          <w:sz w:val="28"/>
          <w:szCs w:val="28"/>
          <w:rtl/>
        </w:rPr>
        <w:softHyphen/>
        <w:t xml:space="preserve"> رنگ می</w:t>
      </w:r>
      <w:r w:rsidRPr="00DD7566">
        <w:rPr>
          <w:rFonts w:ascii="Lotus Linotype" w:hAnsi="Lotus Linotype" w:cs="Lotus Linotype"/>
          <w:b w:val="0"/>
          <w:bCs w:val="0"/>
          <w:sz w:val="28"/>
          <w:szCs w:val="28"/>
          <w:rtl/>
        </w:rPr>
        <w:softHyphen/>
        <w:t>باشد و بلکه گاهی معدوم می</w:t>
      </w:r>
      <w:r w:rsidRPr="00DD7566">
        <w:rPr>
          <w:rFonts w:ascii="Lotus Linotype" w:hAnsi="Lotus Linotype" w:cs="Lotus Linotype"/>
          <w:b w:val="0"/>
          <w:bCs w:val="0"/>
          <w:sz w:val="28"/>
          <w:szCs w:val="28"/>
          <w:rtl/>
        </w:rPr>
        <w:softHyphen/>
        <w:t>باشد. امام مالک رحمه</w:t>
      </w:r>
      <w:r w:rsidRPr="00DD7566">
        <w:rPr>
          <w:rFonts w:ascii="Lotus Linotype" w:hAnsi="Lotus Linotype" w:cs="Lotus Linotype" w:hint="cs"/>
          <w:b w:val="0"/>
          <w:bCs w:val="0"/>
          <w:sz w:val="28"/>
          <w:szCs w:val="28"/>
          <w:rtl/>
        </w:rPr>
        <w:softHyphen/>
      </w:r>
      <w:r w:rsidRPr="00DD7566">
        <w:rPr>
          <w:rFonts w:ascii="Lotus Linotype" w:hAnsi="Lotus Linotype" w:cs="Lotus Linotype"/>
          <w:b w:val="0"/>
          <w:bCs w:val="0"/>
          <w:sz w:val="28"/>
          <w:szCs w:val="28"/>
          <w:rtl/>
        </w:rPr>
        <w:t>الله از معاصرین خود شکایت کرده و می</w:t>
      </w:r>
      <w:r w:rsidRPr="00DD7566">
        <w:rPr>
          <w:rFonts w:ascii="Lotus Linotype" w:hAnsi="Lotus Linotype" w:cs="Lotus Linotype"/>
          <w:b w:val="0"/>
          <w:bCs w:val="0"/>
          <w:sz w:val="28"/>
          <w:szCs w:val="28"/>
          <w:rtl/>
        </w:rPr>
        <w:softHyphen/>
        <w:t>گفت: «در زمان ما چیزی کمیاب</w:t>
      </w:r>
      <w:r w:rsidRPr="00DD7566">
        <w:rPr>
          <w:rFonts w:ascii="Lotus Linotype" w:hAnsi="Lotus Linotype" w:cs="Lotus Linotype"/>
          <w:b w:val="0"/>
          <w:bCs w:val="0"/>
          <w:sz w:val="28"/>
          <w:szCs w:val="28"/>
          <w:rtl/>
        </w:rPr>
        <w:softHyphen/>
        <w:t>تر از انصاف نیست»</w:t>
      </w:r>
      <w:r w:rsidRPr="00DD7566">
        <w:rPr>
          <w:rFonts w:ascii="Lotus Linotype" w:hAnsi="Lotus Linotype" w:cs="Lotus Linotype" w:hint="cs"/>
          <w:b w:val="0"/>
          <w:bCs w:val="0"/>
          <w:sz w:val="28"/>
          <w:szCs w:val="28"/>
          <w:rtl/>
        </w:rPr>
        <w:t>.</w:t>
      </w:r>
      <w:r w:rsidRPr="00DD7566">
        <w:rPr>
          <w:rStyle w:val="FootnoteReference"/>
          <w:rFonts w:ascii="Lotus Linotype" w:hAnsi="Lotus Linotype" w:cs="Lotus Linotype"/>
          <w:b w:val="0"/>
          <w:bCs w:val="0"/>
          <w:sz w:val="28"/>
          <w:szCs w:val="28"/>
          <w:rtl/>
        </w:rPr>
        <w:footnoteReference w:id="537"/>
      </w:r>
      <w:r w:rsidRPr="00DD7566">
        <w:rPr>
          <w:rFonts w:ascii="Lotus Linotype" w:hAnsi="Lotus Linotype" w:cs="Lotus Linotype"/>
          <w:b w:val="0"/>
          <w:bCs w:val="0"/>
          <w:sz w:val="28"/>
          <w:szCs w:val="28"/>
          <w:rtl/>
        </w:rPr>
        <w:t xml:space="preserve">  </w:t>
      </w:r>
    </w:p>
    <w:p w:rsidR="00DD7566" w:rsidRDefault="00DD7566" w:rsidP="00972241">
      <w:pPr>
        <w:bidi/>
        <w:spacing w:after="0" w:line="240" w:lineRule="auto"/>
        <w:ind w:firstLine="283"/>
        <w:jc w:val="both"/>
        <w:rPr>
          <w:rFonts w:ascii="Lotus Linotype" w:hAnsi="Lotus Linotype" w:cs="Lotus Linotype" w:hint="cs"/>
          <w:sz w:val="28"/>
          <w:szCs w:val="28"/>
          <w:rtl/>
        </w:rPr>
      </w:pPr>
    </w:p>
    <w:p w:rsidR="00EF1E1E" w:rsidRDefault="00EF1E1E" w:rsidP="00EF1E1E">
      <w:pPr>
        <w:bidi/>
        <w:spacing w:after="0" w:line="240" w:lineRule="auto"/>
        <w:ind w:firstLine="283"/>
        <w:jc w:val="both"/>
        <w:rPr>
          <w:rFonts w:ascii="Lotus Linotype" w:hAnsi="Lotus Linotype" w:cs="Lotus Linotype" w:hint="cs"/>
          <w:sz w:val="28"/>
          <w:szCs w:val="28"/>
          <w:rtl/>
        </w:rPr>
      </w:pPr>
    </w:p>
    <w:p w:rsidR="00EF1E1E" w:rsidRDefault="00EF1E1E" w:rsidP="00EF1E1E">
      <w:pPr>
        <w:bidi/>
        <w:spacing w:after="0" w:line="240" w:lineRule="auto"/>
        <w:ind w:firstLine="283"/>
        <w:jc w:val="both"/>
        <w:rPr>
          <w:rFonts w:ascii="Lotus Linotype" w:hAnsi="Lotus Linotype" w:cs="Lotus Linotype" w:hint="cs"/>
          <w:sz w:val="28"/>
          <w:szCs w:val="28"/>
          <w:rtl/>
        </w:rPr>
      </w:pPr>
    </w:p>
    <w:p w:rsidR="00EF1E1E" w:rsidRDefault="00EF1E1E" w:rsidP="00EF1E1E">
      <w:pPr>
        <w:bidi/>
        <w:spacing w:after="0" w:line="240" w:lineRule="auto"/>
        <w:ind w:firstLine="283"/>
        <w:jc w:val="both"/>
        <w:rPr>
          <w:rFonts w:ascii="Lotus Linotype" w:hAnsi="Lotus Linotype" w:cs="Lotus Linotype" w:hint="cs"/>
          <w:sz w:val="28"/>
          <w:szCs w:val="28"/>
          <w:rtl/>
        </w:rPr>
      </w:pPr>
    </w:p>
    <w:p w:rsidR="00EF1E1E" w:rsidRDefault="00EF1E1E" w:rsidP="00EF1E1E">
      <w:pPr>
        <w:bidi/>
        <w:spacing w:after="0" w:line="240" w:lineRule="auto"/>
        <w:ind w:firstLine="283"/>
        <w:jc w:val="both"/>
        <w:rPr>
          <w:rFonts w:ascii="Lotus Linotype" w:hAnsi="Lotus Linotype" w:cs="Lotus Linotype" w:hint="cs"/>
          <w:sz w:val="28"/>
          <w:szCs w:val="28"/>
          <w:rtl/>
        </w:rPr>
      </w:pPr>
    </w:p>
    <w:p w:rsidR="00EF1E1E" w:rsidRDefault="00EF1E1E" w:rsidP="00EF1E1E">
      <w:pPr>
        <w:bidi/>
        <w:spacing w:after="0" w:line="240" w:lineRule="auto"/>
        <w:ind w:firstLine="283"/>
        <w:jc w:val="both"/>
        <w:rPr>
          <w:rFonts w:ascii="Lotus Linotype" w:hAnsi="Lotus Linotype" w:cs="Lotus Linotype" w:hint="cs"/>
          <w:sz w:val="28"/>
          <w:szCs w:val="28"/>
          <w:rtl/>
        </w:rPr>
      </w:pPr>
    </w:p>
    <w:p w:rsidR="00EF1E1E" w:rsidRDefault="00EF1E1E" w:rsidP="00972241">
      <w:pPr>
        <w:bidi/>
        <w:spacing w:after="0" w:line="240" w:lineRule="auto"/>
        <w:ind w:firstLine="283"/>
        <w:jc w:val="both"/>
        <w:rPr>
          <w:rFonts w:ascii="Lotus Linotype" w:hAnsi="Lotus Linotype" w:cs="B Titr" w:hint="cs"/>
          <w:sz w:val="28"/>
          <w:szCs w:val="28"/>
          <w:rtl/>
        </w:rPr>
      </w:pPr>
    </w:p>
    <w:p w:rsidR="00DD7566" w:rsidRPr="00DD7566" w:rsidRDefault="00DD7566" w:rsidP="00EF1E1E">
      <w:pPr>
        <w:bidi/>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lastRenderedPageBreak/>
        <w:t>مبحث پنجم: میانه</w:t>
      </w:r>
      <w:r w:rsidRPr="00DD7566">
        <w:rPr>
          <w:rFonts w:ascii="Lotus Linotype" w:hAnsi="Lotus Linotype" w:cs="B Titr"/>
          <w:sz w:val="28"/>
          <w:szCs w:val="28"/>
          <w:rtl/>
        </w:rPr>
        <w:softHyphen/>
      </w:r>
      <w:r w:rsidRPr="00DD7566">
        <w:rPr>
          <w:rFonts w:ascii="Lotus Linotype" w:hAnsi="Lotus Linotype" w:cs="B Titr" w:hint="cs"/>
          <w:sz w:val="28"/>
          <w:szCs w:val="28"/>
          <w:rtl/>
        </w:rPr>
        <w:softHyphen/>
      </w:r>
      <w:r w:rsidRPr="00DD7566">
        <w:rPr>
          <w:rFonts w:ascii="Lotus Linotype" w:hAnsi="Lotus Linotype" w:cs="B Titr"/>
          <w:sz w:val="28"/>
          <w:szCs w:val="28"/>
          <w:rtl/>
        </w:rPr>
        <w:t>روی و عدم غل</w:t>
      </w:r>
      <w:r w:rsidRPr="00DD7566">
        <w:rPr>
          <w:rFonts w:ascii="Lotus Linotype" w:hAnsi="Lotus Linotype" w:cs="B Titr" w:hint="cs"/>
          <w:sz w:val="28"/>
          <w:szCs w:val="28"/>
          <w:rtl/>
        </w:rPr>
        <w:t>و</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اهل سنت و جماعت (پیروان سلف صالح)</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میان فرقه</w:t>
      </w:r>
      <w:r w:rsidRPr="00DD7566">
        <w:rPr>
          <w:rFonts w:ascii="Lotus Linotype" w:hAnsi="Lotus Linotype" w:cs="Lotus Linotype"/>
          <w:sz w:val="28"/>
          <w:szCs w:val="28"/>
          <w:rtl/>
        </w:rPr>
        <w:softHyphen/>
        <w:t>های مختلف، در جایگاه میانه و وسط قرار دارد، چنانکه امت اسلامی در میان امت</w:t>
      </w:r>
      <w:r w:rsidRPr="00DD7566">
        <w:rPr>
          <w:rFonts w:ascii="Lotus Linotype" w:hAnsi="Lotus Linotype" w:cs="Lotus Linotype"/>
          <w:sz w:val="28"/>
          <w:szCs w:val="28"/>
          <w:rtl/>
        </w:rPr>
        <w:softHyphen/>
        <w:t>های دیگر، در جایگاه میانه و وسط می</w:t>
      </w:r>
      <w:r w:rsidRPr="00DD7566">
        <w:rPr>
          <w:rFonts w:ascii="Lotus Linotype" w:hAnsi="Lotus Linotype" w:cs="Lotus Linotype"/>
          <w:sz w:val="28"/>
          <w:szCs w:val="28"/>
          <w:rtl/>
        </w:rPr>
        <w:softHyphen/>
        <w:t>باشد. نصوص شرعی بیانگر پرهیز از راه گمراهان و کسانی است که بر آنها خشم گرفته شد.(مغضوب علیهم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ضالین) که راه هر دوی آنها با راه راست در تضاد بوده و هر دو راه منحرف می</w:t>
      </w:r>
      <w:r w:rsidRPr="00DD7566">
        <w:rPr>
          <w:rFonts w:ascii="Lotus Linotype" w:hAnsi="Lotus Linotype" w:cs="Lotus Linotype"/>
          <w:sz w:val="28"/>
          <w:szCs w:val="28"/>
          <w:rtl/>
        </w:rPr>
        <w:softHyphen/>
        <w:t>باشند.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منظور از وسطیت، اعتدال و میانه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 می</w:t>
      </w:r>
      <w:r w:rsidRPr="00DD7566">
        <w:rPr>
          <w:rFonts w:ascii="Lotus Linotype" w:hAnsi="Lotus Linotype" w:cs="Lotus Linotype"/>
          <w:sz w:val="28"/>
          <w:szCs w:val="28"/>
          <w:rtl/>
        </w:rPr>
        <w:softHyphen/>
        <w:t>باشد خداوند متعال می</w:t>
      </w:r>
      <w:r w:rsidRPr="00DD7566">
        <w:rPr>
          <w:rFonts w:ascii="Lotus Linotype" w:hAnsi="Lotus Linotype" w:cs="Lotus Linotype"/>
          <w:sz w:val="28"/>
          <w:szCs w:val="28"/>
          <w:rtl/>
        </w:rPr>
        <w:softHyphen/>
        <w:t>فرماید: «</w:t>
      </w:r>
      <w:hyperlink r:id="rId53" w:tgtFrame="_blank" w:history="1">
        <w:r w:rsidRPr="00DD7566">
          <w:rPr>
            <w:rStyle w:val="Hyperlink"/>
            <w:rFonts w:ascii="Lotus Linotype" w:hAnsi="Lotus Linotype" w:cs="Lotus Linotype"/>
            <w:color w:val="auto"/>
            <w:sz w:val="28"/>
            <w:szCs w:val="28"/>
            <w:u w:val="none"/>
            <w:rtl/>
          </w:rPr>
          <w:t>وَ کَذلِکَ جَعَلْناکُمْ أُمَّةً وَسَطاً</w:t>
        </w:r>
      </w:hyperlink>
      <w:r w:rsidRPr="00DD7566">
        <w:rPr>
          <w:rFonts w:ascii="Lotus Linotype" w:hAnsi="Lotus Linotype" w:cs="Lotus Linotype"/>
          <w:sz w:val="28"/>
          <w:szCs w:val="28"/>
          <w:rtl/>
        </w:rPr>
        <w:t>» (بقر</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143)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همچنین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دادیم». </w:t>
      </w:r>
      <w:r w:rsidRPr="00DD7566">
        <w:rPr>
          <w:rFonts w:ascii="Lotus Linotype" w:hAnsi="Lotus Linotype" w:cs="Lotus Linotype"/>
          <w:sz w:val="28"/>
          <w:szCs w:val="28"/>
          <w:rtl/>
        </w:rPr>
        <w:t>یعنی امتی برگزیده و عادل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از لوازم این میانه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 و وسطیت، عدالت آنها می</w:t>
      </w:r>
      <w:r w:rsidRPr="00DD7566">
        <w:rPr>
          <w:rFonts w:ascii="Lotus Linotype" w:hAnsi="Lotus Linotype" w:cs="Lotus Linotype"/>
          <w:sz w:val="28"/>
          <w:szCs w:val="28"/>
          <w:rtl/>
        </w:rPr>
        <w:softHyphen/>
        <w:t>باشد. و بر این اساس شایسته</w:t>
      </w:r>
      <w:r w:rsidRPr="00DD7566">
        <w:rPr>
          <w:rFonts w:ascii="Lotus Linotype" w:hAnsi="Lotus Linotype" w:cs="Lotus Linotype"/>
          <w:sz w:val="28"/>
          <w:szCs w:val="28"/>
          <w:rtl/>
        </w:rPr>
        <w:softHyphen/>
        <w:t xml:space="preserve">ی آن هستند که در روز قیامت شاهدانی بر مردم باشند چرا که شاهد باید عادل باشد </w:t>
      </w:r>
      <w:r w:rsidRPr="00DD7566">
        <w:rPr>
          <w:rFonts w:ascii="Lotus Linotype" w:hAnsi="Lotus Linotype" w:cs="Lotus Linotype" w:hint="cs"/>
          <w:sz w:val="28"/>
          <w:szCs w:val="28"/>
          <w:rtl/>
        </w:rPr>
        <w:t xml:space="preserve">تا </w:t>
      </w:r>
      <w:r w:rsidRPr="00DD7566">
        <w:rPr>
          <w:rFonts w:ascii="Lotus Linotype" w:hAnsi="Lotus Linotype" w:cs="Lotus Linotype"/>
          <w:sz w:val="28"/>
          <w:szCs w:val="28"/>
          <w:rtl/>
        </w:rPr>
        <w:t>شهادتش پذیرفته شود.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وسطیت این دلایل از این جهت است که در میان دیدگاه باطل کسانی که غلو می</w:t>
      </w:r>
      <w:r w:rsidRPr="00DD7566">
        <w:rPr>
          <w:rFonts w:ascii="Lotus Linotype" w:hAnsi="Lotus Linotype" w:cs="Lotus Linotype"/>
          <w:sz w:val="28"/>
          <w:szCs w:val="28"/>
          <w:rtl/>
        </w:rPr>
        <w:softHyphen/>
        <w:t>کنند و نیز دیدگاه کسانی که روی گردانی می</w:t>
      </w:r>
      <w:r w:rsidRPr="00DD7566">
        <w:rPr>
          <w:rFonts w:ascii="Lotus Linotype" w:hAnsi="Lotus Linotype" w:cs="Lotus Linotype"/>
          <w:sz w:val="28"/>
          <w:szCs w:val="28"/>
          <w:rtl/>
        </w:rPr>
        <w:softHyphen/>
        <w:t>کنند و راه جفا در پیش می</w:t>
      </w:r>
      <w:r w:rsidRPr="00DD7566">
        <w:rPr>
          <w:rFonts w:ascii="Lotus Linotype" w:hAnsi="Lotus Linotype" w:cs="Lotus Linotype"/>
          <w:sz w:val="28"/>
          <w:szCs w:val="28"/>
          <w:rtl/>
        </w:rPr>
        <w:softHyphen/>
        <w:t>گیرند،</w:t>
      </w:r>
      <w:r w:rsidRPr="00DD7566">
        <w:rPr>
          <w:rStyle w:val="FootnoteReference"/>
          <w:rFonts w:ascii="Lotus Linotype" w:hAnsi="Lotus Linotype" w:cs="Lotus Linotype"/>
          <w:sz w:val="28"/>
          <w:szCs w:val="28"/>
          <w:rtl/>
        </w:rPr>
        <w:footnoteReference w:id="538"/>
      </w:r>
      <w:r w:rsidRPr="00DD7566">
        <w:rPr>
          <w:rFonts w:ascii="Lotus Linotype" w:hAnsi="Lotus Linotype" w:cs="Lotus Linotype"/>
          <w:sz w:val="28"/>
          <w:szCs w:val="28"/>
          <w:rtl/>
        </w:rPr>
        <w:t xml:space="preserve"> بر حق می</w:t>
      </w:r>
      <w:r w:rsidRPr="00DD7566">
        <w:rPr>
          <w:rFonts w:ascii="Lotus Linotype" w:hAnsi="Lotus Linotype" w:cs="Lotus Linotype"/>
          <w:sz w:val="28"/>
          <w:szCs w:val="28"/>
          <w:rtl/>
        </w:rPr>
        <w:softHyphen/>
        <w:t>باشند. و هر آنچه وسط و میانه نیست</w:t>
      </w:r>
      <w:r w:rsidRPr="00DD7566">
        <w:rPr>
          <w:rStyle w:val="FootnoteReference"/>
          <w:rFonts w:ascii="Lotus Linotype" w:hAnsi="Lotus Linotype" w:cs="Lotus Linotype"/>
          <w:sz w:val="28"/>
          <w:szCs w:val="28"/>
          <w:rtl/>
        </w:rPr>
        <w:footnoteReference w:id="539"/>
      </w:r>
      <w:r w:rsidRPr="00DD7566">
        <w:rPr>
          <w:rFonts w:ascii="Lotus Linotype" w:hAnsi="Lotus Linotype" w:cs="Lotus Linotype"/>
          <w:sz w:val="28"/>
          <w:szCs w:val="28"/>
          <w:rtl/>
        </w:rPr>
        <w:t xml:space="preserve"> در اطراف است و خطر </w:t>
      </w:r>
      <w:r w:rsidRPr="00DD7566">
        <w:rPr>
          <w:rFonts w:ascii="Lotus Linotype" w:hAnsi="Lotus Linotype" w:cs="Lotus Linotype"/>
          <w:sz w:val="28"/>
          <w:szCs w:val="28"/>
          <w:rtl/>
        </w:rPr>
        <w:lastRenderedPageBreak/>
        <w:t>در کمین اطراف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540"/>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تعریف غلو:</w:t>
      </w:r>
      <w:r w:rsidRPr="00DD7566">
        <w:rPr>
          <w:rFonts w:ascii="Lotus Linotype" w:hAnsi="Lotus Linotype" w:cs="Lotus Linotype"/>
          <w:sz w:val="28"/>
          <w:szCs w:val="28"/>
          <w:rtl/>
        </w:rPr>
        <w:t xml:space="preserve"> «تعدی و تجاوز از حد و حدود در عبادت و عمل و ستایش، چه از باب مدح یا عیبجویی»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hyperlink r:id="rId54" w:tgtFrame="_blank" w:history="1">
        <w:r w:rsidRPr="00DD7566">
          <w:rPr>
            <w:rStyle w:val="Hyperlink"/>
            <w:rFonts w:ascii="Lotus Linotype" w:hAnsi="Lotus Linotype" w:cs="Lotus Linotype"/>
            <w:color w:val="auto"/>
            <w:sz w:val="28"/>
            <w:szCs w:val="28"/>
            <w:u w:val="none"/>
            <w:rtl/>
          </w:rPr>
          <w:t>يا أَهْلَ الْکِتابِ لا تَغْلُوا في‏ دينِکُمْ وَ لا تَقُولُوا عَلَي اللَّهِ إِلاَّ الْحَقَّ</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(نساء: 171)</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درباره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نگویید». </w:t>
      </w:r>
      <w:r w:rsidRPr="00DD7566">
        <w:rPr>
          <w:rFonts w:ascii="Lotus Linotype" w:hAnsi="Lotus Linotype" w:cs="Lotus Linotype"/>
          <w:sz w:val="28"/>
          <w:szCs w:val="28"/>
          <w:rtl/>
        </w:rPr>
        <w:t>خداوند متعال در این آیه اهل کتاب را از غلو در دین نهی می</w:t>
      </w:r>
      <w:r w:rsidRPr="00DD7566">
        <w:rPr>
          <w:rFonts w:ascii="Lotus Linotype" w:hAnsi="Lotus Linotype" w:cs="Lotus Linotype"/>
          <w:sz w:val="28"/>
          <w:szCs w:val="28"/>
          <w:rtl/>
        </w:rPr>
        <w:softHyphen/>
        <w:t>کند. غلو یعنی پا را از حد و حدود و اندازه مشروع فراتر گذاشتن و وارد شدن به حریمی که مشروع نیست. پس همان</w:t>
      </w:r>
      <w:r w:rsidRPr="00DD7566">
        <w:rPr>
          <w:rFonts w:ascii="Lotus Linotype" w:hAnsi="Lotus Linotype" w:cs="Lotus Linotype"/>
          <w:sz w:val="28"/>
          <w:szCs w:val="28"/>
          <w:rtl/>
        </w:rPr>
        <w:softHyphen/>
        <w:t xml:space="preserve"> طورکه از تقصیر و تفریط نهی شده است، از غلو و افراط نیز نهی شده است.</w:t>
      </w:r>
      <w:r w:rsidRPr="00DD7566">
        <w:rPr>
          <w:rStyle w:val="FootnoteReference"/>
          <w:rFonts w:ascii="Lotus Linotype" w:hAnsi="Lotus Linotype" w:cs="Lotus Linotype"/>
          <w:sz w:val="28"/>
          <w:szCs w:val="28"/>
          <w:rtl/>
        </w:rPr>
        <w:footnoteReference w:id="541"/>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اهل سنت و جماعت به روش</w:t>
      </w:r>
      <w:r w:rsidRPr="00DD7566">
        <w:rPr>
          <w:rFonts w:ascii="Lotus Linotype" w:hAnsi="Lotus Linotype" w:cs="Lotus Linotype"/>
          <w:sz w:val="28"/>
          <w:szCs w:val="28"/>
          <w:rtl/>
        </w:rPr>
        <w:softHyphen/>
        <w:t>های مختلف به استقامت و پایداری و میانه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 و عدم غلو فرا می</w:t>
      </w:r>
      <w:r w:rsidRPr="00DD7566">
        <w:rPr>
          <w:rFonts w:ascii="Lotus Linotype" w:hAnsi="Lotus Linotype" w:cs="Lotus Linotype"/>
          <w:sz w:val="28"/>
          <w:szCs w:val="28"/>
          <w:rtl/>
        </w:rPr>
        <w:softHyphen/>
        <w:t xml:space="preserve">خوانند. از جمله: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1ـ «مسلمانان می</w:t>
      </w:r>
      <w:r w:rsidRPr="00DD7566">
        <w:rPr>
          <w:rFonts w:ascii="Lotus Linotype" w:hAnsi="Lotus Linotype" w:cs="Lotus Linotype"/>
          <w:sz w:val="28"/>
          <w:szCs w:val="28"/>
          <w:rtl/>
        </w:rPr>
        <w:softHyphen/>
        <w:t>آموزند که از خداوند بخواهند آنها را از افراط و تفریط در پناه خویش محفوظ نگه دارد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در این راستا خداوند متعال این دعا را به صورت متعدد در هر نمازی </w:t>
      </w:r>
      <w:r w:rsidRPr="00DD7566">
        <w:rPr>
          <w:rFonts w:ascii="Lotus Linotype" w:hAnsi="Lotus Linotype" w:cs="Lotus Linotype"/>
          <w:sz w:val="28"/>
          <w:szCs w:val="28"/>
          <w:rtl/>
        </w:rPr>
        <w:lastRenderedPageBreak/>
        <w:t>مشروع نموده است. چنانچه بگویند: «اهْدِنَا الصِّرَاطَ الْمُسْتَقِيمَ</w:t>
      </w:r>
      <w:r w:rsidRPr="00DD7566">
        <w:rPr>
          <w:rFonts w:ascii="Lotus Linotype" w:hAnsi="Lotus Linotype" w:cs="Lotus Linotype" w:hint="cs"/>
          <w:sz w:val="28"/>
          <w:szCs w:val="28"/>
          <w:rtl/>
        </w:rPr>
        <w:t xml:space="preserve"> * </w:t>
      </w:r>
      <w:r w:rsidRPr="00DD7566">
        <w:rPr>
          <w:rFonts w:ascii="Lotus Linotype" w:eastAsia="Times New Roman" w:hAnsi="Lotus Linotype" w:cs="Lotus Linotype"/>
          <w:sz w:val="28"/>
          <w:szCs w:val="28"/>
          <w:rtl/>
        </w:rPr>
        <w:t>صِرَاطَ الَّذِينَ أَنعَمتَ عَلَيهِمْ غَيرِ المَغضُوبِ عَلَيهِمْ وَلاَ الضَّالِّين</w:t>
      </w:r>
      <w:r w:rsidRPr="00DD7566">
        <w:rPr>
          <w:rFonts w:ascii="Lotus Linotype" w:eastAsia="Times New Roman" w:hAnsi="Lotus Linotype" w:cs="Lotus Linotype" w:hint="cs"/>
          <w:sz w:val="28"/>
          <w:szCs w:val="28"/>
          <w:rtl/>
        </w:rPr>
        <w:t>» (فاتحه: 6-7) «ما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را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راه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راست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هدایت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راه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کسانی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که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نعمت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دادی؛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خشم</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گرفتگان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ها؛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گمراهان».</w:t>
      </w:r>
    </w:p>
    <w:p w:rsidR="00DD7566" w:rsidRPr="00DD7566" w:rsidRDefault="00DD7566" w:rsidP="00972241">
      <w:pPr>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hint="cs"/>
          <w:sz w:val="28"/>
          <w:szCs w:val="28"/>
          <w:rtl/>
        </w:rPr>
        <w:t xml:space="preserve">و </w:t>
      </w:r>
      <w:r w:rsidRPr="00DD7566">
        <w:rPr>
          <w:rFonts w:ascii="Lotus Linotype" w:eastAsia="Times New Roman" w:hAnsi="Lotus Linotype" w:cs="Lotus Linotype"/>
          <w:sz w:val="28"/>
          <w:szCs w:val="28"/>
          <w:rtl/>
        </w:rPr>
        <w:t>چون خداوند متعال به ما دستور داده تا در هر نماز از او بخواهیم که ما را به راه راست هدایت کند، راه کسانی که به آنها نعمت بخشیده است...</w:t>
      </w:r>
      <w:r w:rsidRPr="00DD7566">
        <w:rPr>
          <w:rFonts w:ascii="Lotus Linotype" w:eastAsia="Times New Roman" w:hAnsi="Lotus Linotype" w:cs="Lotus Linotype" w:hint="cs"/>
          <w:sz w:val="28"/>
          <w:szCs w:val="28"/>
          <w:rtl/>
        </w:rPr>
        <w:t xml:space="preserve"> </w:t>
      </w:r>
      <w:r w:rsidRPr="00DD7566">
        <w:rPr>
          <w:rFonts w:ascii="Lotus Linotype" w:eastAsia="Times New Roman" w:hAnsi="Lotus Linotype" w:cs="Lotus Linotype"/>
          <w:sz w:val="28"/>
          <w:szCs w:val="28"/>
          <w:rtl/>
        </w:rPr>
        <w:t>خود بیانگر این مطلب است که ترس آن می</w:t>
      </w:r>
      <w:r w:rsidRPr="00DD7566">
        <w:rPr>
          <w:rFonts w:ascii="Lotus Linotype" w:eastAsia="Times New Roman" w:hAnsi="Lotus Linotype" w:cs="Lotus Linotype"/>
          <w:sz w:val="28"/>
          <w:szCs w:val="28"/>
          <w:rtl/>
        </w:rPr>
        <w:softHyphen/>
        <w:t>رود که بنده به سوی یکی از این دو راه انحرافی (مغضوب علیه</w:t>
      </w:r>
      <w:r w:rsidRPr="00DD7566">
        <w:rPr>
          <w:rFonts w:ascii="Lotus Linotype" w:eastAsia="Times New Roman" w:hAnsi="Lotus Linotype" w:cs="Lotus Linotype" w:hint="cs"/>
          <w:sz w:val="28"/>
          <w:szCs w:val="28"/>
          <w:rtl/>
        </w:rPr>
        <w:t>م</w:t>
      </w:r>
      <w:r w:rsidRPr="00DD7566">
        <w:rPr>
          <w:rFonts w:ascii="Lotus Linotype" w:eastAsia="Times New Roman" w:hAnsi="Lotus Linotype" w:cs="Lotus Linotype"/>
          <w:sz w:val="28"/>
          <w:szCs w:val="28"/>
          <w:rtl/>
        </w:rPr>
        <w:t xml:space="preserve"> و ضالین) </w:t>
      </w:r>
      <w:r w:rsidRPr="00DD7566">
        <w:rPr>
          <w:rFonts w:ascii="Lotus Linotype" w:eastAsia="Times New Roman" w:hAnsi="Lotus Linotype" w:cs="Lotus Linotype" w:hint="cs"/>
          <w:sz w:val="28"/>
          <w:szCs w:val="28"/>
          <w:rtl/>
        </w:rPr>
        <w:t>م</w:t>
      </w:r>
      <w:r w:rsidRPr="00DD7566">
        <w:rPr>
          <w:rFonts w:ascii="Lotus Linotype" w:eastAsia="Times New Roman" w:hAnsi="Lotus Linotype" w:cs="Lotus Linotype"/>
          <w:sz w:val="28"/>
          <w:szCs w:val="28"/>
          <w:rtl/>
        </w:rPr>
        <w:t>نحرف شود.</w:t>
      </w:r>
      <w:r w:rsidRPr="00DD7566">
        <w:rPr>
          <w:rStyle w:val="FootnoteReference"/>
          <w:rFonts w:ascii="Lotus Linotype" w:eastAsia="Times New Roman" w:hAnsi="Lotus Linotype" w:cs="Lotus Linotype"/>
          <w:sz w:val="28"/>
          <w:szCs w:val="28"/>
        </w:rPr>
        <w:footnoteReference w:id="542"/>
      </w:r>
      <w:r w:rsidRPr="00DD7566">
        <w:rPr>
          <w:rFonts w:ascii="Lotus Linotype" w:eastAsia="Times New Roman" w:hAnsi="Lotus Linotype" w:cs="Lotus Linotype"/>
          <w:sz w:val="28"/>
          <w:szCs w:val="28"/>
          <w:rtl/>
        </w:rPr>
        <w:t xml:space="preserve"> </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2- هشدار دادن و برحذر داشتن از تجاوز و تعدی در حدود و امر کردن به رعایت حدود الهی؛ خداوند متعال می</w:t>
      </w:r>
      <w:r w:rsidRPr="00DD7566">
        <w:rPr>
          <w:rFonts w:ascii="Lotus Linotype" w:eastAsia="Times New Roman" w:hAnsi="Lotus Linotype" w:cs="Lotus Linotype"/>
          <w:sz w:val="28"/>
          <w:szCs w:val="28"/>
          <w:rtl/>
        </w:rPr>
        <w:softHyphen/>
        <w:t xml:space="preserve">فرماید: </w:t>
      </w:r>
      <w:r w:rsidRPr="00DD7566">
        <w:rPr>
          <w:rFonts w:ascii="Lotus Linotype" w:hAnsi="Lotus Linotype" w:cs="Lotus Linotype"/>
          <w:sz w:val="28"/>
          <w:szCs w:val="28"/>
          <w:rtl/>
        </w:rPr>
        <w:t>«تِلْكَ حُدُودُ اللّهِ فَلاَ تَعْتَدُوهَا وَمَن يَتَعَدَّ حُدُودَ اللّهِ فَأُوْلَئِكَ هُمُ الظَّالِمُونَ</w:t>
      </w:r>
      <w:r w:rsidRPr="00DD7566">
        <w:rPr>
          <w:rFonts w:ascii="Lotus Linotype" w:eastAsia="Times New Roman" w:hAnsi="Lotus Linotype" w:cs="Lotus Linotype"/>
          <w:sz w:val="28"/>
          <w:szCs w:val="28"/>
          <w:rtl/>
        </w:rPr>
        <w:t>» (بقره: 229)</w:t>
      </w:r>
      <w:r w:rsidRPr="00DD7566">
        <w:rPr>
          <w:rFonts w:ascii="Lotus Linotype" w:eastAsia="Times New Roman" w:hAnsi="Lotus Linotype" w:cs="Lotus Linotype" w:hint="cs"/>
          <w:sz w:val="28"/>
          <w:szCs w:val="28"/>
          <w:rtl/>
        </w:rPr>
        <w:t xml:space="preserve"> «این</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ها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حدود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الهی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پس</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ها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تجاوز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نکنید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هرکس</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حدود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الله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تجاوز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کند،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پس</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اینانند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ستمگرند».</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و این یک قاعده</w:t>
      </w:r>
      <w:r w:rsidRPr="00DD7566">
        <w:rPr>
          <w:rFonts w:ascii="Lotus Linotype" w:eastAsia="Times New Roman" w:hAnsi="Lotus Linotype" w:cs="Lotus Linotype"/>
          <w:sz w:val="28"/>
          <w:szCs w:val="28"/>
          <w:rtl/>
        </w:rPr>
        <w:softHyphen/>
        <w:t>ی کلی است که خداوند ب چیزی امر نکرده است مگر اینکه شیطان در آن مورد به دو گونه انسان را دچار وسوسه می</w:t>
      </w:r>
      <w:r w:rsidRPr="00DD7566">
        <w:rPr>
          <w:rFonts w:ascii="Lotus Linotype" w:eastAsia="Times New Roman" w:hAnsi="Lotus Linotype" w:cs="Lotus Linotype"/>
          <w:sz w:val="28"/>
          <w:szCs w:val="28"/>
          <w:rtl/>
        </w:rPr>
        <w:softHyphen/>
        <w:t>کند: یا به سوی تفریط فرا می</w:t>
      </w:r>
      <w:r w:rsidRPr="00DD7566">
        <w:rPr>
          <w:rFonts w:ascii="Lotus Linotype" w:eastAsia="Times New Roman" w:hAnsi="Lotus Linotype" w:cs="Lotus Linotype"/>
          <w:sz w:val="28"/>
          <w:szCs w:val="28"/>
          <w:rtl/>
        </w:rPr>
        <w:softHyphen/>
        <w:t>خواند و یا به سوی افراط (که همان غلو است.)</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اما دین ا</w:t>
      </w:r>
      <w:r w:rsidRPr="00DD7566">
        <w:rPr>
          <w:rFonts w:ascii="Lotus Linotype" w:eastAsia="Times New Roman" w:hAnsi="Lotus Linotype" w:cs="Lotus Linotype" w:hint="cs"/>
          <w:sz w:val="28"/>
          <w:szCs w:val="28"/>
          <w:rtl/>
        </w:rPr>
        <w:t>لهی</w:t>
      </w:r>
      <w:r w:rsidRPr="00DD7566">
        <w:rPr>
          <w:rFonts w:ascii="Lotus Linotype" w:eastAsia="Times New Roman" w:hAnsi="Lotus Linotype" w:cs="Lotus Linotype"/>
          <w:sz w:val="28"/>
          <w:szCs w:val="28"/>
          <w:rtl/>
        </w:rPr>
        <w:t xml:space="preserve"> میان کسی که از آن روی می</w:t>
      </w:r>
      <w:r w:rsidRPr="00DD7566">
        <w:rPr>
          <w:rFonts w:ascii="Lotus Linotype" w:eastAsia="Times New Roman" w:hAnsi="Lotus Linotype" w:cs="Lotus Linotype"/>
          <w:sz w:val="28"/>
          <w:szCs w:val="28"/>
          <w:rtl/>
        </w:rPr>
        <w:softHyphen/>
        <w:t>گرداند و آنکه در آن غلو می</w:t>
      </w:r>
      <w:r w:rsidRPr="00DD7566">
        <w:rPr>
          <w:rFonts w:ascii="Lotus Linotype" w:eastAsia="Times New Roman" w:hAnsi="Lotus Linotype" w:cs="Lotus Linotype"/>
          <w:sz w:val="28"/>
          <w:szCs w:val="28"/>
          <w:rtl/>
        </w:rPr>
        <w:softHyphen/>
        <w:t>کند، جایگاه میانه و وسط را داراست همچون دره</w:t>
      </w:r>
      <w:r w:rsidRPr="00DD7566">
        <w:rPr>
          <w:rFonts w:ascii="Lotus Linotype" w:eastAsia="Times New Roman" w:hAnsi="Lotus Linotype" w:cs="Lotus Linotype"/>
          <w:sz w:val="28"/>
          <w:szCs w:val="28"/>
          <w:rtl/>
        </w:rPr>
        <w:softHyphen/>
        <w:t>ای در میان دو کوه و هدایت میان دو گمراهی و جایگاه وسط بین دو طرف مذموم و ناپسند</w:t>
      </w:r>
      <w:r w:rsidRPr="00DD7566">
        <w:rPr>
          <w:rFonts w:ascii="Lotus Linotype" w:eastAsia="Times New Roman" w:hAnsi="Lotus Linotype" w:cs="Lotus Linotype" w:hint="cs"/>
          <w:sz w:val="28"/>
          <w:szCs w:val="28"/>
          <w:rtl/>
        </w:rPr>
        <w:t>؛</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بنابراین چنانکه روی</w:t>
      </w:r>
      <w:r w:rsidRPr="00DD7566">
        <w:rPr>
          <w:rFonts w:ascii="Lotus Linotype" w:eastAsia="Times New Roman" w:hAnsi="Lotus Linotype" w:cs="Lotus Linotype" w:hint="cs"/>
          <w:sz w:val="28"/>
          <w:szCs w:val="28"/>
          <w:rtl/>
        </w:rPr>
        <w:softHyphen/>
      </w:r>
      <w:r w:rsidRPr="00DD7566">
        <w:rPr>
          <w:rFonts w:ascii="Lotus Linotype" w:eastAsia="Times New Roman" w:hAnsi="Lotus Linotype" w:cs="Lotus Linotype"/>
          <w:sz w:val="28"/>
          <w:szCs w:val="28"/>
          <w:rtl/>
        </w:rPr>
        <w:t>گردان از امر الهی، با چنین رفتاری آن</w:t>
      </w:r>
      <w:r w:rsidRPr="00DD7566">
        <w:rPr>
          <w:rFonts w:ascii="Lotus Linotype" w:eastAsia="Times New Roman" w:hAnsi="Lotus Linotype" w:cs="Lotus Linotype"/>
          <w:sz w:val="28"/>
          <w:szCs w:val="28"/>
          <w:rtl/>
        </w:rPr>
        <w:softHyphen/>
        <w:t>را ضایع می</w:t>
      </w:r>
      <w:r w:rsidRPr="00DD7566">
        <w:rPr>
          <w:rFonts w:ascii="Lotus Linotype" w:eastAsia="Times New Roman" w:hAnsi="Lotus Linotype" w:cs="Lotus Linotype"/>
          <w:sz w:val="28"/>
          <w:szCs w:val="28"/>
          <w:rtl/>
        </w:rPr>
        <w:softHyphen/>
        <w:t xml:space="preserve">کند، کسی که در </w:t>
      </w:r>
      <w:r w:rsidRPr="00DD7566">
        <w:rPr>
          <w:rFonts w:ascii="Lotus Linotype" w:eastAsia="Times New Roman" w:hAnsi="Lotus Linotype" w:cs="Lotus Linotype"/>
          <w:sz w:val="28"/>
          <w:szCs w:val="28"/>
          <w:rtl/>
        </w:rPr>
        <w:lastRenderedPageBreak/>
        <w:t>امر خداوند غلو می</w:t>
      </w:r>
      <w:r w:rsidRPr="00DD7566">
        <w:rPr>
          <w:rFonts w:ascii="Lotus Linotype" w:eastAsia="Times New Roman" w:hAnsi="Lotus Linotype" w:cs="Lotus Linotype"/>
          <w:sz w:val="28"/>
          <w:szCs w:val="28"/>
          <w:rtl/>
        </w:rPr>
        <w:softHyphen/>
        <w:t>کند، در حقیقت آن</w:t>
      </w:r>
      <w:r w:rsidRPr="00DD7566">
        <w:rPr>
          <w:rFonts w:ascii="Lotus Linotype" w:eastAsia="Times New Roman" w:hAnsi="Lotus Linotype" w:cs="Lotus Linotype"/>
          <w:sz w:val="28"/>
          <w:szCs w:val="28"/>
          <w:rtl/>
        </w:rPr>
        <w:softHyphen/>
        <w:t>را ضایع می</w:t>
      </w:r>
      <w:r w:rsidRPr="00DD7566">
        <w:rPr>
          <w:rFonts w:ascii="Lotus Linotype" w:eastAsia="Times New Roman" w:hAnsi="Lotus Linotype" w:cs="Lotus Linotype"/>
          <w:sz w:val="28"/>
          <w:szCs w:val="28"/>
          <w:rtl/>
        </w:rPr>
        <w:softHyphen/>
        <w:t>گرداند. اولی با کوتاهی در اجرای امر و دیگری با تجاوز از حد و حدود آن</w:t>
      </w:r>
      <w:r w:rsidRPr="00DD7566">
        <w:rPr>
          <w:rFonts w:ascii="Lotus Linotype" w:eastAsia="Times New Roman" w:hAnsi="Lotus Linotype" w:cs="Lotus Linotype" w:hint="cs"/>
          <w:sz w:val="28"/>
          <w:szCs w:val="28"/>
          <w:rtl/>
        </w:rPr>
        <w:t>؛</w:t>
      </w:r>
      <w:r w:rsidRPr="00DD7566">
        <w:rPr>
          <w:rStyle w:val="FootnoteReference"/>
          <w:rFonts w:ascii="Lotus Linotype" w:eastAsia="Times New Roman" w:hAnsi="Lotus Linotype" w:cs="Lotus Linotype"/>
          <w:sz w:val="28"/>
          <w:szCs w:val="28"/>
          <w:rtl/>
        </w:rPr>
        <w:footnoteReference w:id="543"/>
      </w:r>
      <w:r w:rsidRPr="00DD7566">
        <w:rPr>
          <w:rFonts w:ascii="Lotus Linotype" w:eastAsia="Times New Roman" w:hAnsi="Lotus Linotype" w:cs="Lotus Linotype"/>
          <w:sz w:val="28"/>
          <w:szCs w:val="28"/>
          <w:rtl/>
        </w:rPr>
        <w:t xml:space="preserve"> </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3- دعوت به استقامت و پایداری و پایبندی به اوامر و عدم غلو و زیاده</w:t>
      </w:r>
      <w:r w:rsidRPr="00DD7566">
        <w:rPr>
          <w:rFonts w:ascii="Lotus Linotype" w:eastAsia="Times New Roman" w:hAnsi="Lotus Linotype" w:cs="Lotus Linotype" w:hint="cs"/>
          <w:sz w:val="28"/>
          <w:szCs w:val="28"/>
          <w:rtl/>
        </w:rPr>
        <w:softHyphen/>
      </w:r>
      <w:r w:rsidRPr="00DD7566">
        <w:rPr>
          <w:rFonts w:ascii="Lotus Linotype" w:eastAsia="Times New Roman" w:hAnsi="Lotus Linotype" w:cs="Lotus Linotype"/>
          <w:sz w:val="28"/>
          <w:szCs w:val="28"/>
          <w:rtl/>
        </w:rPr>
        <w:t>روی؛ خداوند متعال به استقامت و پایداری و میانه</w:t>
      </w:r>
      <w:r w:rsidRPr="00DD7566">
        <w:rPr>
          <w:rFonts w:ascii="Lotus Linotype" w:eastAsia="Times New Roman" w:hAnsi="Lotus Linotype" w:cs="Lotus Linotype" w:hint="cs"/>
          <w:sz w:val="28"/>
          <w:szCs w:val="28"/>
          <w:rtl/>
        </w:rPr>
        <w:softHyphen/>
      </w:r>
      <w:r w:rsidRPr="00DD7566">
        <w:rPr>
          <w:rFonts w:ascii="Lotus Linotype" w:eastAsia="Times New Roman" w:hAnsi="Lotus Linotype" w:cs="Lotus Linotype"/>
          <w:sz w:val="28"/>
          <w:szCs w:val="28"/>
          <w:rtl/>
        </w:rPr>
        <w:t>روی که همان اعتدال است، فرا می</w:t>
      </w:r>
      <w:r w:rsidRPr="00DD7566">
        <w:rPr>
          <w:rFonts w:ascii="Lotus Linotype" w:eastAsia="Times New Roman" w:hAnsi="Lotus Linotype" w:cs="Lotus Linotype"/>
          <w:sz w:val="28"/>
          <w:szCs w:val="28"/>
          <w:rtl/>
        </w:rPr>
        <w:softHyphen/>
        <w:t>خواند. خداوند متعال پیامبرش محمد را به استقامت و عدل امر نموده و می</w:t>
      </w:r>
      <w:r w:rsidRPr="00DD7566">
        <w:rPr>
          <w:rFonts w:ascii="Lotus Linotype" w:eastAsia="Times New Roman" w:hAnsi="Lotus Linotype" w:cs="Lotus Linotype"/>
          <w:sz w:val="28"/>
          <w:szCs w:val="28"/>
          <w:rtl/>
        </w:rPr>
        <w:softHyphen/>
        <w:t>فرماید: «</w:t>
      </w:r>
      <w:hyperlink r:id="rId55" w:tgtFrame="_blank" w:history="1">
        <w:r w:rsidRPr="00DD7566">
          <w:rPr>
            <w:rStyle w:val="Hyperlink"/>
            <w:rFonts w:ascii="Lotus Linotype" w:hAnsi="Lotus Linotype" w:cs="Lotus Linotype"/>
            <w:color w:val="auto"/>
            <w:sz w:val="28"/>
            <w:szCs w:val="28"/>
            <w:u w:val="none"/>
            <w:rtl/>
          </w:rPr>
          <w:t>فَلِذلِکَ فَادْعُ وَ اسْتَقِمْ کَما أُمِرْتَ وَ لا تَتَّبِعْ أَهْواءَهُمْ وَ قُلْ آمَنْتُ بِما أَنْزَلَ اللَّهُ مِنْ کِتابٍ وَ أُمِرْتُ لِأَعْدِلَ بَيْنَکُمُ اللَّهُ رَبُّنا وَ رَبُّکُمْ لَنا أَعْمالُنا وَ لَکُمْ أَعْمالُکُمْ لا حُجَّةَ بَيْنَنا وَ بَيْنَکُمُ اللَّهُ يَجْمَعُ بَيْنَنا وَ إِلَيْهِ الْمَصيرُ</w:t>
        </w:r>
      </w:hyperlink>
      <w:r w:rsidRPr="00DD7566">
        <w:rPr>
          <w:rFonts w:ascii="Lotus Linotype" w:eastAsia="Times New Roman" w:hAnsi="Lotus Linotype" w:cs="Lotus Linotype"/>
          <w:sz w:val="28"/>
          <w:szCs w:val="28"/>
          <w:rtl/>
        </w:rPr>
        <w:t xml:space="preserve">» (شوری: 15) </w:t>
      </w:r>
      <w:r w:rsidRPr="00DD7566">
        <w:rPr>
          <w:rFonts w:ascii="Lotus Linotype" w:eastAsia="Times New Roman" w:hAnsi="Lotus Linotype" w:cs="Lotus Linotype" w:hint="cs"/>
          <w:sz w:val="28"/>
          <w:szCs w:val="28"/>
          <w:rtl/>
        </w:rPr>
        <w:t>«پس</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این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دین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دعوت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همان</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گونه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مأمور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شده</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ای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پایداری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استقامت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ورز؛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هوی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هوس</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های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پیروی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مکن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بگو</w:t>
      </w:r>
      <w:r w:rsidRPr="00DD7566">
        <w:rPr>
          <w:rFonts w:ascii="Lotus Linotype" w:eastAsia="Times New Roman" w:hAnsi="Lotus Linotype" w:cs="Lotus Linotype"/>
          <w:sz w:val="28"/>
          <w:szCs w:val="28"/>
          <w:rtl/>
        </w:rPr>
        <w:t>: «</w:t>
      </w:r>
      <w:r w:rsidRPr="00DD7566">
        <w:rPr>
          <w:rFonts w:ascii="Lotus Linotype" w:eastAsia="Times New Roman" w:hAnsi="Lotus Linotype" w:cs="Lotus Linotype" w:hint="cs"/>
          <w:sz w:val="28"/>
          <w:szCs w:val="28"/>
          <w:rtl/>
        </w:rPr>
        <w:t>به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کتابی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الله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نازل</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کرده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ایمان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آورده</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ام</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مأمورم</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میان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عدالت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رفتار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کنم،</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الله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پروردگار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پروردگار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شماست،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نتیجه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اعمال</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نتیجه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اعمال</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شماست،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بین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هیچ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جدال</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خصومتی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نیست،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الله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را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در یک</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جا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گرد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آورد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بازگشت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همه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سوی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اوست».</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و می</w:t>
      </w:r>
      <w:r w:rsidRPr="00DD7566">
        <w:rPr>
          <w:rFonts w:ascii="Lotus Linotype" w:eastAsia="Times New Roman" w:hAnsi="Lotus Linotype" w:cs="Lotus Linotype"/>
          <w:sz w:val="28"/>
          <w:szCs w:val="28"/>
          <w:rtl/>
        </w:rPr>
        <w:softHyphen/>
        <w:t>فرماید: «</w:t>
      </w:r>
      <w:hyperlink r:id="rId56" w:tgtFrame="_blank" w:history="1">
        <w:r w:rsidRPr="00DD7566">
          <w:rPr>
            <w:rStyle w:val="Hyperlink"/>
            <w:rFonts w:ascii="Lotus Linotype" w:hAnsi="Lotus Linotype" w:cs="Lotus Linotype"/>
            <w:color w:val="auto"/>
            <w:sz w:val="28"/>
            <w:szCs w:val="28"/>
            <w:u w:val="none"/>
            <w:rtl/>
          </w:rPr>
          <w:t>فَاسْتَقِمْ کَما أُمِرْتَ وَ مَنْ تابَ مَعَکَ وَ لا تَطْغَوْا إِنَّهُ بِما تَعْمَلُونَ بَصيرٌ</w:t>
        </w:r>
      </w:hyperlink>
      <w:r w:rsidRPr="00DD7566">
        <w:rPr>
          <w:rFonts w:ascii="Lotus Linotype" w:eastAsia="Times New Roman" w:hAnsi="Lotus Linotype" w:cs="Lotus Linotype"/>
          <w:sz w:val="28"/>
          <w:szCs w:val="28"/>
          <w:rtl/>
        </w:rPr>
        <w:t>» (هود:</w:t>
      </w:r>
      <w:r w:rsidRPr="00DD7566">
        <w:rPr>
          <w:rFonts w:ascii="Lotus Linotype" w:eastAsia="Times New Roman" w:hAnsi="Lotus Linotype" w:cs="Lotus Linotype" w:hint="cs"/>
          <w:sz w:val="28"/>
          <w:szCs w:val="28"/>
          <w:rtl/>
        </w:rPr>
        <w:t xml:space="preserve"> </w:t>
      </w:r>
      <w:r w:rsidRPr="00DD7566">
        <w:rPr>
          <w:rFonts w:ascii="Lotus Linotype" w:eastAsia="Times New Roman" w:hAnsi="Lotus Linotype" w:cs="Lotus Linotype"/>
          <w:sz w:val="28"/>
          <w:szCs w:val="28"/>
          <w:rtl/>
        </w:rPr>
        <w:t xml:space="preserve">112) </w:t>
      </w:r>
      <w:r w:rsidRPr="00DD7566">
        <w:rPr>
          <w:rFonts w:ascii="Lotus Linotype" w:eastAsia="Times New Roman" w:hAnsi="Lotus Linotype" w:cs="Lotus Linotype" w:hint="cs"/>
          <w:sz w:val="28"/>
          <w:szCs w:val="28"/>
          <w:rtl/>
        </w:rPr>
        <w:t>«پس</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پیامبر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همان</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گونه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فرمان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یافته</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ای،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برابر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مشرکان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استقامت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نیز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کسی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که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تو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الله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رو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آورده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باید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استقامت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کند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سرکشی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نکنید،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گمان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آنچه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کنید،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بیناست».</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 xml:space="preserve">و نیز خداوند متعال </w:t>
      </w:r>
      <w:r w:rsidRPr="00DD7566">
        <w:rPr>
          <w:rFonts w:ascii="Lotus Linotype" w:eastAsia="Times New Roman" w:hAnsi="Lotus Linotype" w:cs="Lotus Linotype" w:hint="cs"/>
          <w:sz w:val="28"/>
          <w:szCs w:val="28"/>
          <w:rtl/>
        </w:rPr>
        <w:t>پاداشی</w:t>
      </w:r>
      <w:r w:rsidRPr="00DD7566">
        <w:rPr>
          <w:rFonts w:ascii="Lotus Linotype" w:eastAsia="Times New Roman" w:hAnsi="Lotus Linotype" w:cs="Lotus Linotype"/>
          <w:sz w:val="28"/>
          <w:szCs w:val="28"/>
          <w:rtl/>
        </w:rPr>
        <w:t xml:space="preserve"> را </w:t>
      </w:r>
      <w:r w:rsidRPr="00DD7566">
        <w:rPr>
          <w:rFonts w:ascii="Lotus Linotype" w:eastAsia="Times New Roman" w:hAnsi="Lotus Linotype" w:cs="Lotus Linotype" w:hint="cs"/>
          <w:sz w:val="28"/>
          <w:szCs w:val="28"/>
          <w:rtl/>
        </w:rPr>
        <w:t xml:space="preserve">که </w:t>
      </w:r>
      <w:r w:rsidRPr="00DD7566">
        <w:rPr>
          <w:rFonts w:ascii="Lotus Linotype" w:eastAsia="Times New Roman" w:hAnsi="Lotus Linotype" w:cs="Lotus Linotype"/>
          <w:sz w:val="28"/>
          <w:szCs w:val="28"/>
          <w:rtl/>
        </w:rPr>
        <w:t xml:space="preserve">برای استقامت کنندگان آماده نموده، ذکر </w:t>
      </w:r>
      <w:r w:rsidRPr="00DD7566">
        <w:rPr>
          <w:rFonts w:ascii="Lotus Linotype" w:eastAsia="Times New Roman" w:hAnsi="Lotus Linotype" w:cs="Lotus Linotype" w:hint="cs"/>
          <w:sz w:val="28"/>
          <w:szCs w:val="28"/>
          <w:rtl/>
        </w:rPr>
        <w:t>می</w:t>
      </w:r>
      <w:r w:rsidRPr="00DD7566">
        <w:rPr>
          <w:rFonts w:ascii="Lotus Linotype" w:eastAsia="Times New Roman" w:hAnsi="Lotus Linotype" w:cs="Lotus Linotype" w:hint="cs"/>
          <w:sz w:val="28"/>
          <w:szCs w:val="28"/>
          <w:rtl/>
        </w:rPr>
        <w:softHyphen/>
        <w:t>نماید</w:t>
      </w:r>
      <w:r w:rsidRPr="00DD7566">
        <w:rPr>
          <w:rFonts w:ascii="Lotus Linotype" w:eastAsia="Times New Roman" w:hAnsi="Lotus Linotype" w:cs="Lotus Linotype"/>
          <w:sz w:val="28"/>
          <w:szCs w:val="28"/>
          <w:rtl/>
        </w:rPr>
        <w:t>:</w:t>
      </w:r>
      <w:r w:rsidRPr="00DD7566">
        <w:rPr>
          <w:rStyle w:val="Strong"/>
          <w:rFonts w:ascii="Lotus Linotype" w:hAnsi="Lotus Linotype" w:cs="Lotus Linotype"/>
          <w:sz w:val="28"/>
          <w:szCs w:val="28"/>
          <w:rtl/>
        </w:rPr>
        <w:t xml:space="preserve"> </w:t>
      </w:r>
      <w:r w:rsidRPr="00DD7566">
        <w:rPr>
          <w:rStyle w:val="Strong"/>
          <w:rFonts w:ascii="Lotus Linotype" w:hAnsi="Lotus Linotype" w:cs="Lotus Linotype"/>
          <w:sz w:val="28"/>
          <w:szCs w:val="28"/>
          <w:rtl/>
        </w:rPr>
        <w:lastRenderedPageBreak/>
        <w:t>«إِنَّ الَّذِینَ قَالُوا رَبُّنَا اللَّهُ ثُمَّ اسْتَقَامُوا فَلا خَوْفٌ عَلَیْهِمْ وَلا هُمْ یَحْزَنُونَ</w:t>
      </w:r>
      <w:r w:rsidRPr="00DD7566">
        <w:rPr>
          <w:rFonts w:ascii="Lotus Linotype" w:eastAsia="Times New Roman" w:hAnsi="Lotus Linotype" w:cs="Lotus Linotype"/>
          <w:sz w:val="28"/>
          <w:szCs w:val="28"/>
          <w:rtl/>
        </w:rPr>
        <w:t xml:space="preserve">» (احقاف: 13) </w:t>
      </w:r>
      <w:r w:rsidRPr="00DD7566">
        <w:rPr>
          <w:rFonts w:ascii="Lotus Linotype" w:eastAsia="Times New Roman" w:hAnsi="Lotus Linotype" w:cs="Lotus Linotype" w:hint="cs"/>
          <w:sz w:val="28"/>
          <w:szCs w:val="28"/>
          <w:rtl/>
        </w:rPr>
        <w:t>«بی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گمان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کسانی</w:t>
      </w:r>
      <w:r w:rsidRPr="00DD7566">
        <w:rPr>
          <w:rFonts w:ascii="Times New Roman" w:eastAsia="Times New Roman" w:hAnsi="Times New Roman" w:cs="Times New Roman" w:hint="cs"/>
          <w:sz w:val="28"/>
          <w:szCs w:val="28"/>
          <w:rtl/>
        </w:rPr>
        <w:t xml:space="preserve">‌ </w:t>
      </w:r>
      <w:r w:rsidRPr="00DD7566">
        <w:rPr>
          <w:rFonts w:ascii="Lotus Linotype" w:eastAsia="Times New Roman" w:hAnsi="Lotus Linotype" w:cs="Lotus Linotype" w:hint="cs"/>
          <w:sz w:val="28"/>
          <w:szCs w:val="28"/>
          <w:rtl/>
        </w:rPr>
        <w:t>که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گفتند</w:t>
      </w:r>
      <w:r w:rsidRPr="00DD7566">
        <w:rPr>
          <w:rFonts w:ascii="Lotus Linotype" w:eastAsia="Times New Roman" w:hAnsi="Lotus Linotype" w:cs="Lotus Linotype"/>
          <w:sz w:val="28"/>
          <w:szCs w:val="28"/>
          <w:rtl/>
        </w:rPr>
        <w:t>: «</w:t>
      </w:r>
      <w:r w:rsidRPr="00DD7566">
        <w:rPr>
          <w:rFonts w:ascii="Lotus Linotype" w:eastAsia="Times New Roman" w:hAnsi="Lotus Linotype" w:cs="Lotus Linotype" w:hint="cs"/>
          <w:sz w:val="28"/>
          <w:szCs w:val="28"/>
          <w:rtl/>
        </w:rPr>
        <w:t>پروردگار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الله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سپس</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استقامت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کردند،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پس</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ها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ترسی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نیست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ها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اندوهگین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شوند».</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و می</w:t>
      </w:r>
      <w:r w:rsidRPr="00DD7566">
        <w:rPr>
          <w:rFonts w:ascii="Lotus Linotype" w:eastAsia="Times New Roman" w:hAnsi="Lotus Linotype" w:cs="Lotus Linotype"/>
          <w:sz w:val="28"/>
          <w:szCs w:val="28"/>
          <w:rtl/>
        </w:rPr>
        <w:softHyphen/>
        <w:t>فرماید: «</w:t>
      </w:r>
      <w:r w:rsidRPr="00DD7566">
        <w:rPr>
          <w:rStyle w:val="aye"/>
          <w:rFonts w:ascii="Lotus Linotype" w:hAnsi="Lotus Linotype" w:cs="Lotus Linotype"/>
          <w:sz w:val="28"/>
          <w:szCs w:val="28"/>
          <w:rtl/>
        </w:rPr>
        <w:t>إِنَّ الَّذِینَ قالُوا رَبُّنَا اللّهُ ثُمَّ اسْتَقامُوا تَتَنَزَّلُ عَلَیْهِمُ الْمَلائِکَةُ أَلاّ تَخافُوا وَ لاتَحْزَنُوا وَ أَبْشِرُوا بِالْجَنَّةِ الَّتِی کُنْتُمْ تُوعَدُونَ</w:t>
      </w:r>
      <w:r w:rsidRPr="00DD7566">
        <w:rPr>
          <w:rStyle w:val="aye"/>
          <w:rFonts w:ascii="Lotus Linotype" w:hAnsi="Lotus Linotype" w:cs="Lotus Linotype" w:hint="cs"/>
          <w:sz w:val="28"/>
          <w:szCs w:val="28"/>
          <w:rtl/>
        </w:rPr>
        <w:t xml:space="preserve"> *</w:t>
      </w:r>
      <w:r w:rsidRPr="00DD7566">
        <w:rPr>
          <w:rStyle w:val="aye"/>
          <w:rFonts w:ascii="Lotus Linotype" w:hAnsi="Lotus Linotype" w:cs="Lotus Linotype"/>
          <w:sz w:val="28"/>
          <w:szCs w:val="28"/>
          <w:rtl/>
        </w:rPr>
        <w:t xml:space="preserve"> نَحْنُ أَوْلِیاؤُکُمْ فِى الْحَیاةِ الدُّنْیا وَ فِى الْآخِرَةِ وَ لَکُمْ فِیها ما تَشْتَهِی أَنْفُسُکُمْ وَ لَکُمْ فِیها ما تَدَّعُونَ </w:t>
      </w:r>
      <w:r w:rsidRPr="00DD7566">
        <w:rPr>
          <w:rStyle w:val="aye"/>
          <w:rFonts w:ascii="Lotus Linotype" w:hAnsi="Lotus Linotype" w:cs="Lotus Linotype" w:hint="cs"/>
          <w:sz w:val="28"/>
          <w:szCs w:val="28"/>
          <w:rtl/>
        </w:rPr>
        <w:t>*</w:t>
      </w:r>
      <w:r w:rsidRPr="00DD7566">
        <w:rPr>
          <w:rStyle w:val="aye"/>
          <w:rFonts w:ascii="Lotus Linotype" w:hAnsi="Lotus Linotype" w:cs="Lotus Linotype"/>
          <w:sz w:val="28"/>
          <w:szCs w:val="28"/>
          <w:rtl/>
        </w:rPr>
        <w:t xml:space="preserve">  نُزُلاً مِنْ غَفُور رَحِیم</w:t>
      </w:r>
      <w:r w:rsidRPr="00DD7566">
        <w:rPr>
          <w:rFonts w:ascii="Lotus Linotype" w:eastAsia="Times New Roman" w:hAnsi="Lotus Linotype" w:cs="Lotus Linotype"/>
          <w:sz w:val="28"/>
          <w:szCs w:val="28"/>
          <w:rtl/>
        </w:rPr>
        <w:t>» (فصلت:30-32)</w:t>
      </w:r>
      <w:r w:rsidRPr="00DD7566">
        <w:rPr>
          <w:rFonts w:ascii="Lotus Linotype" w:eastAsia="Times New Roman" w:hAnsi="Lotus Linotype" w:cs="Lotus Linotype" w:hint="cs"/>
          <w:sz w:val="28"/>
          <w:szCs w:val="28"/>
          <w:rtl/>
        </w:rPr>
        <w:t xml:space="preserve"> «بی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گمان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کسانی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که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گفتند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پروردگار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الله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سپس</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استقامت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کردند،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فرشتگان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ها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نازل</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شوند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گویند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نترسید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اندوهگین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نباشید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بشارت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باد،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بهشتی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که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وعده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داده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می</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شدید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زندگی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دنیا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نیز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آخرت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دوستان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یاران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هستیم</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برای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شما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بهشت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چه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دل</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تان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بخواهد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فراهم</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چه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در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خواست</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کنید</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برایتان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حاضر</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w:t>
      </w:r>
      <w:r w:rsidRPr="00DD7566">
        <w:rPr>
          <w:rFonts w:ascii="Lotus Linotype" w:eastAsia="Times New Roman" w:hAnsi="Lotus Linotype" w:cs="Lotus Linotype"/>
          <w:sz w:val="28"/>
          <w:szCs w:val="28"/>
          <w:rtl/>
        </w:rPr>
        <w:t>. (</w:t>
      </w:r>
      <w:r w:rsidRPr="00DD7566">
        <w:rPr>
          <w:rFonts w:ascii="Lotus Linotype" w:eastAsia="Times New Roman" w:hAnsi="Lotus Linotype" w:cs="Lotus Linotype" w:hint="cs"/>
          <w:sz w:val="28"/>
          <w:szCs w:val="28"/>
          <w:rtl/>
        </w:rPr>
        <w:t>این</w:t>
      </w:r>
      <w:r w:rsidRPr="00DD7566">
        <w:rPr>
          <w:rFonts w:ascii="Times New Roman" w:eastAsia="Times New Roman" w:hAnsi="Times New Roman" w:cs="Times New Roman" w:hint="cs"/>
          <w:sz w:val="28"/>
          <w:szCs w:val="28"/>
          <w:rtl/>
        </w:rPr>
        <w:t>‌</w:t>
      </w:r>
      <w:r w:rsidRPr="00DD7566">
        <w:rPr>
          <w:rFonts w:ascii="Lotus Linotype" w:eastAsia="Times New Roman" w:hAnsi="Lotus Linotype" w:cs="Lotus Linotype" w:hint="cs"/>
          <w:sz w:val="28"/>
          <w:szCs w:val="28"/>
          <w:rtl/>
        </w:rPr>
        <w:t>ها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پذیرایی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از</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سوی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الله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آمرزنده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مهربان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است».</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اکنون غلو را در چهار بخش مورد بررسی قرار می</w:t>
      </w:r>
      <w:r w:rsidRPr="00DD7566">
        <w:rPr>
          <w:rFonts w:ascii="Lotus Linotype" w:eastAsia="Times New Roman" w:hAnsi="Lotus Linotype" w:cs="Lotus Linotype"/>
          <w:sz w:val="28"/>
          <w:szCs w:val="28"/>
          <w:rtl/>
        </w:rPr>
        <w:softHyphen/>
        <w:t>دهیم:</w:t>
      </w:r>
    </w:p>
    <w:p w:rsidR="00DD7566" w:rsidRPr="00DD7566" w:rsidRDefault="00DD7566" w:rsidP="00EF1E1E">
      <w:pPr>
        <w:tabs>
          <w:tab w:val="left" w:pos="567"/>
        </w:tabs>
        <w:bidi/>
        <w:spacing w:after="0" w:line="240" w:lineRule="auto"/>
        <w:ind w:firstLine="283"/>
        <w:jc w:val="both"/>
        <w:rPr>
          <w:rFonts w:ascii="Lotus Linotype" w:eastAsia="Times New Roman" w:hAnsi="Lotus Linotype" w:cs="B Zar"/>
          <w:b/>
          <w:bCs/>
          <w:sz w:val="28"/>
          <w:szCs w:val="28"/>
          <w:rtl/>
        </w:rPr>
      </w:pPr>
      <w:r w:rsidRPr="00DD7566">
        <w:rPr>
          <w:rFonts w:ascii="Lotus Linotype" w:eastAsia="Times New Roman" w:hAnsi="Lotus Linotype" w:cs="B Zar"/>
          <w:b/>
          <w:bCs/>
          <w:sz w:val="28"/>
          <w:szCs w:val="28"/>
          <w:rtl/>
        </w:rPr>
        <w:t>مطلب اول: غلو در عقیده</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غلو در عقیده تنها به یک صورت نیست بلکه انواع مختلفی دارد و به طور کلی به دو بخش تقسیم می</w:t>
      </w:r>
      <w:r w:rsidRPr="00DD7566">
        <w:rPr>
          <w:rFonts w:ascii="Lotus Linotype" w:eastAsia="Times New Roman" w:hAnsi="Lotus Linotype" w:cs="Lotus Linotype"/>
          <w:sz w:val="28"/>
          <w:szCs w:val="28"/>
          <w:rtl/>
        </w:rPr>
        <w:softHyphen/>
        <w:t xml:space="preserve">شود: </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 xml:space="preserve">الف) غلو کلی اعتقادی: عبارت </w:t>
      </w:r>
      <w:r w:rsidRPr="00DD7566">
        <w:rPr>
          <w:rFonts w:ascii="Lotus Linotype" w:eastAsia="Times New Roman" w:hAnsi="Lotus Linotype" w:cs="Lotus Linotype" w:hint="cs"/>
          <w:sz w:val="28"/>
          <w:szCs w:val="28"/>
          <w:rtl/>
        </w:rPr>
        <w:t xml:space="preserve">است </w:t>
      </w:r>
      <w:r w:rsidRPr="00DD7566">
        <w:rPr>
          <w:rFonts w:ascii="Lotus Linotype" w:eastAsia="Times New Roman" w:hAnsi="Lotus Linotype" w:cs="Lotus Linotype"/>
          <w:sz w:val="28"/>
          <w:szCs w:val="28"/>
          <w:rtl/>
        </w:rPr>
        <w:t>از غلو در کلیات شریعت اسلامی و اساسی</w:t>
      </w:r>
      <w:r w:rsidRPr="00DD7566">
        <w:rPr>
          <w:rFonts w:ascii="Lotus Linotype" w:eastAsia="Times New Roman" w:hAnsi="Lotus Linotype" w:cs="Lotus Linotype"/>
          <w:sz w:val="28"/>
          <w:szCs w:val="28"/>
          <w:rtl/>
        </w:rPr>
        <w:softHyphen/>
      </w:r>
      <w:r w:rsidRPr="00DD7566">
        <w:rPr>
          <w:rFonts w:ascii="Lotus Linotype" w:eastAsia="Times New Roman" w:hAnsi="Lotus Linotype" w:cs="Lotus Linotype" w:hint="cs"/>
          <w:sz w:val="28"/>
          <w:szCs w:val="28"/>
          <w:rtl/>
        </w:rPr>
        <w:softHyphen/>
      </w:r>
      <w:r w:rsidRPr="00DD7566">
        <w:rPr>
          <w:rFonts w:ascii="Lotus Linotype" w:eastAsia="Times New Roman" w:hAnsi="Lotus Linotype" w:cs="Lotus Linotype"/>
          <w:sz w:val="28"/>
          <w:szCs w:val="28"/>
          <w:rtl/>
        </w:rPr>
        <w:t>ترین مسائل آن؛ غلو در این موارد بسیار خطرناک است و ضرر آن بسیار بیشتر از غلو عملی</w:t>
      </w:r>
      <w:r w:rsidRPr="00DD7566">
        <w:rPr>
          <w:rStyle w:val="FootnoteReference"/>
          <w:rFonts w:ascii="Lotus Linotype" w:eastAsia="Times New Roman" w:hAnsi="Lotus Linotype" w:cs="Lotus Linotype"/>
          <w:sz w:val="28"/>
          <w:szCs w:val="28"/>
          <w:rtl/>
        </w:rPr>
        <w:footnoteReference w:id="544"/>
      </w:r>
      <w:r w:rsidRPr="00DD7566">
        <w:rPr>
          <w:rFonts w:ascii="Lotus Linotype" w:eastAsia="Times New Roman" w:hAnsi="Lotus Linotype" w:cs="Lotus Linotype"/>
          <w:sz w:val="28"/>
          <w:szCs w:val="28"/>
          <w:rtl/>
        </w:rPr>
        <w:t xml:space="preserve"> می</w:t>
      </w:r>
      <w:r w:rsidRPr="00DD7566">
        <w:rPr>
          <w:rFonts w:ascii="Lotus Linotype" w:eastAsia="Times New Roman" w:hAnsi="Lotus Linotype" w:cs="Lotus Linotype"/>
          <w:sz w:val="28"/>
          <w:szCs w:val="28"/>
          <w:rtl/>
        </w:rPr>
        <w:softHyphen/>
        <w:t>باشد. چرا که غلو کلی</w:t>
      </w:r>
      <w:r w:rsidRPr="00DD7566">
        <w:rPr>
          <w:rFonts w:ascii="Lotus Linotype" w:eastAsia="Times New Roman" w:hAnsi="Lotus Linotype" w:cs="Lotus Linotype" w:hint="cs"/>
          <w:sz w:val="28"/>
          <w:szCs w:val="28"/>
          <w:rtl/>
        </w:rPr>
        <w:t>ِ</w:t>
      </w:r>
      <w:r w:rsidRPr="00DD7566">
        <w:rPr>
          <w:rFonts w:ascii="Lotus Linotype" w:eastAsia="Times New Roman" w:hAnsi="Lotus Linotype" w:cs="Lotus Linotype"/>
          <w:sz w:val="28"/>
          <w:szCs w:val="28"/>
          <w:rtl/>
        </w:rPr>
        <w:t xml:space="preserve"> اعتقادی منجر به جدایی و شکاف</w:t>
      </w:r>
      <w:r w:rsidRPr="00DD7566">
        <w:rPr>
          <w:rFonts w:ascii="Lotus Linotype" w:eastAsia="Times New Roman" w:hAnsi="Lotus Linotype" w:cs="Lotus Linotype" w:hint="cs"/>
          <w:sz w:val="28"/>
          <w:szCs w:val="28"/>
          <w:rtl/>
        </w:rPr>
        <w:t xml:space="preserve"> </w:t>
      </w:r>
      <w:r w:rsidRPr="00DD7566">
        <w:rPr>
          <w:rFonts w:ascii="Lotus Linotype" w:eastAsia="Times New Roman" w:hAnsi="Lotus Linotype" w:cs="Lotus Linotype"/>
          <w:sz w:val="28"/>
          <w:szCs w:val="28"/>
          <w:rtl/>
        </w:rPr>
        <w:t xml:space="preserve">میان امت اسلامی و فرقه فرقه </w:t>
      </w:r>
      <w:r w:rsidRPr="00DD7566">
        <w:rPr>
          <w:rFonts w:ascii="Lotus Linotype" w:eastAsia="Times New Roman" w:hAnsi="Lotus Linotype" w:cs="Lotus Linotype"/>
          <w:sz w:val="28"/>
          <w:szCs w:val="28"/>
          <w:rtl/>
        </w:rPr>
        <w:lastRenderedPageBreak/>
        <w:t>شده ا</w:t>
      </w:r>
      <w:r w:rsidRPr="00DD7566">
        <w:rPr>
          <w:rFonts w:ascii="Lotus Linotype" w:eastAsia="Times New Roman" w:hAnsi="Lotus Linotype" w:cs="Lotus Linotype" w:hint="cs"/>
          <w:sz w:val="28"/>
          <w:szCs w:val="28"/>
          <w:rtl/>
        </w:rPr>
        <w:t>م</w:t>
      </w:r>
      <w:r w:rsidRPr="00DD7566">
        <w:rPr>
          <w:rFonts w:ascii="Lotus Linotype" w:eastAsia="Times New Roman" w:hAnsi="Lotus Linotype" w:cs="Lotus Linotype"/>
          <w:sz w:val="28"/>
          <w:szCs w:val="28"/>
          <w:rtl/>
        </w:rPr>
        <w:t>ت می</w:t>
      </w:r>
      <w:r w:rsidRPr="00DD7566">
        <w:rPr>
          <w:rFonts w:ascii="Lotus Linotype" w:eastAsia="Times New Roman" w:hAnsi="Lotus Linotype" w:cs="Lotus Linotype"/>
          <w:sz w:val="28"/>
          <w:szCs w:val="28"/>
          <w:rtl/>
        </w:rPr>
        <w:softHyphen/>
        <w:t>شود. و فرقه</w:t>
      </w:r>
      <w:r w:rsidRPr="00DD7566">
        <w:rPr>
          <w:rFonts w:ascii="Lotus Linotype" w:eastAsia="Times New Roman" w:hAnsi="Lotus Linotype" w:cs="Lotus Linotype"/>
          <w:sz w:val="28"/>
          <w:szCs w:val="28"/>
          <w:rtl/>
        </w:rPr>
        <w:softHyphen/>
        <w:t>ها و جماعت</w:t>
      </w:r>
      <w:r w:rsidRPr="00DD7566">
        <w:rPr>
          <w:rFonts w:ascii="Lotus Linotype" w:eastAsia="Times New Roman" w:hAnsi="Lotus Linotype" w:cs="Lotus Linotype"/>
          <w:sz w:val="28"/>
          <w:szCs w:val="28"/>
          <w:rtl/>
        </w:rPr>
        <w:softHyphen/>
        <w:t>ها</w:t>
      </w:r>
      <w:r w:rsidRPr="00DD7566">
        <w:rPr>
          <w:rFonts w:ascii="Lotus Linotype" w:eastAsia="Times New Roman" w:hAnsi="Lotus Linotype" w:cs="Lotus Linotype" w:hint="cs"/>
          <w:sz w:val="28"/>
          <w:szCs w:val="28"/>
          <w:rtl/>
        </w:rPr>
        <w:t>یی</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 xml:space="preserve">که </w:t>
      </w:r>
      <w:r w:rsidRPr="00DD7566">
        <w:rPr>
          <w:rFonts w:ascii="Lotus Linotype" w:eastAsia="Times New Roman" w:hAnsi="Lotus Linotype" w:cs="Lotus Linotype"/>
          <w:sz w:val="28"/>
          <w:szCs w:val="28"/>
          <w:rtl/>
        </w:rPr>
        <w:t xml:space="preserve">از راه راست </w:t>
      </w:r>
      <w:r w:rsidRPr="00DD7566">
        <w:rPr>
          <w:rFonts w:ascii="Lotus Linotype" w:eastAsia="Times New Roman" w:hAnsi="Lotus Linotype" w:cs="Lotus Linotype" w:hint="cs"/>
          <w:sz w:val="28"/>
          <w:szCs w:val="28"/>
          <w:rtl/>
        </w:rPr>
        <w:t xml:space="preserve">منحرف شدند </w:t>
      </w:r>
      <w:r w:rsidRPr="00DD7566">
        <w:rPr>
          <w:rFonts w:ascii="Lotus Linotype" w:eastAsia="Times New Roman" w:hAnsi="Lotus Linotype" w:cs="Lotus Linotype"/>
          <w:sz w:val="28"/>
          <w:szCs w:val="28"/>
          <w:rtl/>
        </w:rPr>
        <w:t>نتیجه</w:t>
      </w:r>
      <w:r w:rsidRPr="00DD7566">
        <w:rPr>
          <w:rFonts w:ascii="Lotus Linotype" w:eastAsia="Times New Roman" w:hAnsi="Lotus Linotype" w:cs="Lotus Linotype"/>
          <w:sz w:val="28"/>
          <w:szCs w:val="28"/>
          <w:rtl/>
        </w:rPr>
        <w:softHyphen/>
        <w:t>ی همین غلو می</w:t>
      </w:r>
      <w:r w:rsidRPr="00DD7566">
        <w:rPr>
          <w:rFonts w:ascii="Lotus Linotype" w:eastAsia="Times New Roman" w:hAnsi="Lotus Linotype" w:cs="Lotus Linotype"/>
          <w:sz w:val="28"/>
          <w:szCs w:val="28"/>
          <w:rtl/>
        </w:rPr>
        <w:softHyphen/>
        <w:t xml:space="preserve">باشد. </w:t>
      </w:r>
    </w:p>
    <w:p w:rsidR="00DD7566" w:rsidRPr="00DD7566" w:rsidRDefault="00DD7566" w:rsidP="009518F1">
      <w:pPr>
        <w:pStyle w:val="ListParagraph"/>
        <w:numPr>
          <w:ilvl w:val="0"/>
          <w:numId w:val="47"/>
        </w:numPr>
        <w:tabs>
          <w:tab w:val="right" w:pos="567"/>
          <w:tab w:val="left" w:pos="4110"/>
        </w:tabs>
        <w:bidi/>
        <w:spacing w:after="0" w:line="240" w:lineRule="auto"/>
        <w:ind w:left="0" w:firstLine="283"/>
        <w:jc w:val="both"/>
        <w:rPr>
          <w:rFonts w:ascii="Lotus Linotype" w:eastAsia="Times New Roman" w:hAnsi="Lotus Linotype" w:cs="Lotus Linotype"/>
          <w:sz w:val="28"/>
          <w:szCs w:val="28"/>
          <w:rtl/>
        </w:rPr>
      </w:pPr>
      <w:r w:rsidRPr="00EF1E1E">
        <w:rPr>
          <w:rFonts w:ascii="Lotus Linotype" w:eastAsia="Times New Roman" w:hAnsi="Lotus Linotype" w:cs="B Zar"/>
          <w:b/>
          <w:bCs/>
          <w:sz w:val="28"/>
          <w:szCs w:val="28"/>
          <w:rtl/>
        </w:rPr>
        <w:t>انواع غلو در عقیده و میانه</w:t>
      </w:r>
      <w:r w:rsidRPr="00EF1E1E">
        <w:rPr>
          <w:rFonts w:ascii="Lotus Linotype" w:eastAsia="Times New Roman" w:hAnsi="Lotus Linotype" w:cs="B Zar" w:hint="cs"/>
          <w:b/>
          <w:bCs/>
          <w:sz w:val="28"/>
          <w:szCs w:val="28"/>
          <w:rtl/>
        </w:rPr>
        <w:softHyphen/>
      </w:r>
      <w:r w:rsidRPr="00EF1E1E">
        <w:rPr>
          <w:rFonts w:ascii="Lotus Linotype" w:eastAsia="Times New Roman" w:hAnsi="Lotus Linotype" w:cs="B Zar"/>
          <w:b/>
          <w:bCs/>
          <w:sz w:val="28"/>
          <w:szCs w:val="28"/>
          <w:rtl/>
        </w:rPr>
        <w:t>روی اهل سنت و جماعت در آن</w:t>
      </w:r>
      <w:r w:rsidRPr="00DD7566">
        <w:rPr>
          <w:rFonts w:ascii="Lotus Linotype" w:eastAsia="Times New Roman" w:hAnsi="Lotus Linotype" w:cs="Lotus Linotype"/>
          <w:sz w:val="28"/>
          <w:szCs w:val="28"/>
          <w:rtl/>
        </w:rPr>
        <w:t>:</w:t>
      </w:r>
    </w:p>
    <w:p w:rsidR="00DD7566" w:rsidRPr="00EF1E1E" w:rsidRDefault="00DD7566" w:rsidP="00972241">
      <w:pPr>
        <w:tabs>
          <w:tab w:val="left" w:pos="5114"/>
        </w:tabs>
        <w:bidi/>
        <w:spacing w:after="0" w:line="240" w:lineRule="auto"/>
        <w:ind w:firstLine="283"/>
        <w:jc w:val="both"/>
        <w:rPr>
          <w:rFonts w:ascii="Lotus Linotype" w:eastAsia="Times New Roman" w:hAnsi="Lotus Linotype" w:cs="B Zar"/>
          <w:b/>
          <w:bCs/>
          <w:sz w:val="28"/>
          <w:szCs w:val="28"/>
          <w:rtl/>
        </w:rPr>
      </w:pPr>
      <w:r w:rsidRPr="00EF1E1E">
        <w:rPr>
          <w:rFonts w:ascii="Lotus Linotype" w:eastAsia="Times New Roman" w:hAnsi="Lotus Linotype" w:cs="B Zar"/>
          <w:b/>
          <w:bCs/>
          <w:sz w:val="28"/>
          <w:szCs w:val="28"/>
          <w:rtl/>
        </w:rPr>
        <w:t>نوع اول: میانه</w:t>
      </w:r>
      <w:r w:rsidRPr="00EF1E1E">
        <w:rPr>
          <w:rFonts w:ascii="Lotus Linotype" w:eastAsia="Times New Roman" w:hAnsi="Lotus Linotype" w:cs="B Zar" w:hint="cs"/>
          <w:b/>
          <w:bCs/>
          <w:sz w:val="28"/>
          <w:szCs w:val="28"/>
          <w:rtl/>
        </w:rPr>
        <w:softHyphen/>
      </w:r>
      <w:r w:rsidRPr="00EF1E1E">
        <w:rPr>
          <w:rFonts w:ascii="Lotus Linotype" w:eastAsia="Times New Roman" w:hAnsi="Lotus Linotype" w:cs="B Zar"/>
          <w:b/>
          <w:bCs/>
          <w:sz w:val="28"/>
          <w:szCs w:val="28"/>
          <w:rtl/>
        </w:rPr>
        <w:t>روی اهل سنت و جماعت در اسماء و صفات الهی:</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اهل سنت و جماعت در بحث اسماء و صفات الهی جایگاه میانه را در بین اهل تعطیل</w:t>
      </w:r>
      <w:r w:rsidRPr="00DD7566">
        <w:rPr>
          <w:rStyle w:val="FootnoteReference"/>
          <w:rFonts w:ascii="Lotus Linotype" w:eastAsia="Times New Roman" w:hAnsi="Lotus Linotype" w:cs="Lotus Linotype"/>
          <w:sz w:val="28"/>
          <w:szCs w:val="28"/>
          <w:rtl/>
        </w:rPr>
        <w:footnoteReference w:id="545"/>
      </w:r>
      <w:r w:rsidRPr="00DD7566">
        <w:rPr>
          <w:rFonts w:ascii="Lotus Linotype" w:eastAsia="Times New Roman" w:hAnsi="Lotus Linotype" w:cs="Lotus Linotype"/>
          <w:sz w:val="28"/>
          <w:szCs w:val="28"/>
          <w:rtl/>
        </w:rPr>
        <w:t xml:space="preserve"> و اهل تمثیل</w:t>
      </w:r>
      <w:r w:rsidRPr="00DD7566">
        <w:rPr>
          <w:rFonts w:ascii="Lotus Linotype" w:eastAsia="Times New Roman" w:hAnsi="Lotus Linotype" w:cs="Lotus Linotype" w:hint="cs"/>
          <w:sz w:val="28"/>
          <w:szCs w:val="28"/>
          <w:rtl/>
        </w:rPr>
        <w:t xml:space="preserve"> </w:t>
      </w:r>
      <w:r w:rsidRPr="00DD7566">
        <w:rPr>
          <w:rFonts w:ascii="Lotus Linotype" w:eastAsia="Times New Roman" w:hAnsi="Lotus Linotype" w:cs="Lotus Linotype"/>
          <w:sz w:val="28"/>
          <w:szCs w:val="28"/>
          <w:rtl/>
        </w:rPr>
        <w:t>(تشبیه)</w:t>
      </w:r>
      <w:r w:rsidRPr="00DD7566">
        <w:rPr>
          <w:rFonts w:ascii="Lotus Linotype" w:eastAsia="Times New Roman" w:hAnsi="Lotus Linotype" w:cs="Lotus Linotype" w:hint="cs"/>
          <w:sz w:val="28"/>
          <w:szCs w:val="28"/>
          <w:rtl/>
        </w:rPr>
        <w:t xml:space="preserve"> </w:t>
      </w:r>
      <w:r w:rsidRPr="00DD7566">
        <w:rPr>
          <w:rFonts w:ascii="Lotus Linotype" w:eastAsia="Times New Roman" w:hAnsi="Lotus Linotype" w:cs="Lotus Linotype"/>
          <w:sz w:val="28"/>
          <w:szCs w:val="28"/>
          <w:rtl/>
        </w:rPr>
        <w:t>دار</w:t>
      </w:r>
      <w:r w:rsidRPr="00DD7566">
        <w:rPr>
          <w:rFonts w:ascii="Lotus Linotype" w:eastAsia="Times New Roman" w:hAnsi="Lotus Linotype" w:cs="Lotus Linotype" w:hint="cs"/>
          <w:sz w:val="28"/>
          <w:szCs w:val="28"/>
          <w:rtl/>
        </w:rPr>
        <w:t xml:space="preserve">ا </w:t>
      </w:r>
      <w:r w:rsidRPr="00DD7566">
        <w:rPr>
          <w:rFonts w:ascii="Lotus Linotype" w:eastAsia="Times New Roman" w:hAnsi="Lotus Linotype" w:cs="Lotus Linotype"/>
          <w:sz w:val="28"/>
          <w:szCs w:val="28"/>
          <w:rtl/>
        </w:rPr>
        <w:t>است. اهل تعطیل در منزه شمردن خداوند متعال غلو نموده و هیچ صفتی را برای اوتعالی اثبات نکردند و تنها بخشی از دلیل شرعی را مستند خود قرار دادند، آنجا که خداوند متعال می</w:t>
      </w:r>
      <w:r w:rsidRPr="00DD7566">
        <w:rPr>
          <w:rFonts w:ascii="Lotus Linotype" w:eastAsia="Times New Roman" w:hAnsi="Lotus Linotype" w:cs="Lotus Linotype"/>
          <w:sz w:val="28"/>
          <w:szCs w:val="28"/>
          <w:rtl/>
        </w:rPr>
        <w:softHyphen/>
        <w:t>فرماید:</w:t>
      </w:r>
      <w:r w:rsidRPr="00DD7566">
        <w:rPr>
          <w:rFonts w:ascii="Lotus Linotype" w:hAnsi="Lotus Linotype" w:cs="Lotus Linotype"/>
          <w:b/>
          <w:bCs/>
          <w:sz w:val="28"/>
          <w:szCs w:val="28"/>
          <w:rtl/>
        </w:rPr>
        <w:t>«لَيْسَ كَمِثْلِهِ شَيْءٌ»</w:t>
      </w:r>
      <w:r w:rsidRPr="00DD7566">
        <w:rPr>
          <w:rStyle w:val="FootnoteReference"/>
          <w:rFonts w:ascii="Lotus Linotype" w:hAnsi="Lotus Linotype" w:cs="Lotus Linotype"/>
          <w:b/>
          <w:bCs/>
          <w:sz w:val="28"/>
          <w:szCs w:val="28"/>
          <w:rtl/>
        </w:rPr>
        <w:footnoteReference w:id="546"/>
      </w:r>
      <w:r w:rsidRPr="00DD7566">
        <w:rPr>
          <w:rFonts w:ascii="Lotus Linotype" w:hAnsi="Lotus Linotype" w:cs="Lotus Linotype"/>
          <w:b/>
          <w:bCs/>
          <w:sz w:val="28"/>
          <w:szCs w:val="28"/>
          <w:rtl/>
        </w:rPr>
        <w:t xml:space="preserve"> </w:t>
      </w:r>
      <w:r w:rsidRPr="00DD7566">
        <w:rPr>
          <w:rFonts w:ascii="Lotus Linotype" w:eastAsia="Times New Roman" w:hAnsi="Lotus Linotype" w:cs="Lotus Linotype"/>
          <w:sz w:val="28"/>
          <w:szCs w:val="28"/>
          <w:rtl/>
        </w:rPr>
        <w:t>حتی غال</w:t>
      </w:r>
      <w:r w:rsidRPr="00DD7566">
        <w:rPr>
          <w:rFonts w:ascii="Lotus Linotype" w:eastAsia="Times New Roman" w:hAnsi="Lotus Linotype" w:cs="Lotus Linotype" w:hint="cs"/>
          <w:sz w:val="28"/>
          <w:szCs w:val="28"/>
          <w:rtl/>
        </w:rPr>
        <w:t>ی</w:t>
      </w:r>
      <w:r w:rsidRPr="00DD7566">
        <w:rPr>
          <w:rFonts w:ascii="Lotus Linotype" w:eastAsia="Times New Roman" w:hAnsi="Lotus Linotype" w:cs="Lotus Linotype"/>
          <w:sz w:val="28"/>
          <w:szCs w:val="28"/>
          <w:rtl/>
        </w:rPr>
        <w:t>ا</w:t>
      </w:r>
      <w:r w:rsidRPr="00DD7566">
        <w:rPr>
          <w:rFonts w:ascii="Lotus Linotype" w:eastAsia="Times New Roman" w:hAnsi="Lotus Linotype" w:cs="Lotus Linotype" w:hint="cs"/>
          <w:sz w:val="28"/>
          <w:szCs w:val="28"/>
          <w:rtl/>
        </w:rPr>
        <w:t>ن</w:t>
      </w:r>
      <w:r w:rsidRPr="00DD7566">
        <w:rPr>
          <w:rFonts w:ascii="Lotus Linotype" w:eastAsia="Times New Roman" w:hAnsi="Lotus Linotype" w:cs="Lotus Linotype"/>
          <w:sz w:val="28"/>
          <w:szCs w:val="28"/>
          <w:rtl/>
        </w:rPr>
        <w:t xml:space="preserve"> آنها چون جهمیه هیچ صفتی را برای الله عزوجل ثابت نکردند چنانکه تمام صفات الهی را انکار نمودند.</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 xml:space="preserve">اما اهل تمثیل (تشبیه) کسانی هستند که در اثبات </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صفات برای خداوند متعال غلو کردند چنانکه صفات الهی را با ویژگی</w:t>
      </w:r>
      <w:r w:rsidRPr="00DD7566">
        <w:rPr>
          <w:rFonts w:ascii="Lotus Linotype" w:eastAsia="Times New Roman" w:hAnsi="Lotus Linotype" w:cs="Lotus Linotype"/>
          <w:sz w:val="28"/>
          <w:szCs w:val="28"/>
          <w:rtl/>
        </w:rPr>
        <w:softHyphen/>
        <w:t>های صفات مخلوقات و اسامی آنها اثبات نمودند بدون اینکه صفات خداوند متعال را از مشابهت با صفات مخلوقات پاک و منزه بدانند و آنها نیز بخشی از آیه را مستند خود قرار دادند، آنجا که می</w:t>
      </w:r>
      <w:r w:rsidRPr="00DD7566">
        <w:rPr>
          <w:rFonts w:ascii="Lotus Linotype" w:eastAsia="Times New Roman" w:hAnsi="Lotus Linotype" w:cs="Lotus Linotype"/>
          <w:sz w:val="28"/>
          <w:szCs w:val="28"/>
          <w:rtl/>
        </w:rPr>
        <w:softHyphen/>
        <w:t>فرماید:«</w:t>
      </w:r>
      <w:r w:rsidRPr="00DD7566">
        <w:rPr>
          <w:rFonts w:ascii="Lotus Linotype" w:hAnsi="Lotus Linotype" w:cs="Lotus Linotype"/>
          <w:b/>
          <w:bCs/>
          <w:sz w:val="28"/>
          <w:szCs w:val="28"/>
          <w:rtl/>
        </w:rPr>
        <w:t>هُوَ السَّمِيعُ البَصِيرُ</w:t>
      </w:r>
      <w:r w:rsidRPr="00DD7566">
        <w:rPr>
          <w:rFonts w:ascii="Lotus Linotype" w:eastAsia="Times New Roman" w:hAnsi="Lotus Linotype" w:cs="Lotus Linotype"/>
          <w:sz w:val="28"/>
          <w:szCs w:val="28"/>
          <w:rtl/>
        </w:rPr>
        <w:t>» و اینگونه این صفات را با تشبیه آنها به صفات مخلوقات</w:t>
      </w:r>
      <w:r w:rsidRPr="00DD7566">
        <w:rPr>
          <w:rFonts w:ascii="Lotus Linotype" w:eastAsia="Times New Roman" w:hAnsi="Lotus Linotype" w:cs="Lotus Linotype" w:hint="cs"/>
          <w:sz w:val="28"/>
          <w:szCs w:val="28"/>
          <w:rtl/>
        </w:rPr>
        <w:t>،</w:t>
      </w:r>
      <w:r w:rsidRPr="00DD7566">
        <w:rPr>
          <w:rFonts w:ascii="Lotus Linotype" w:eastAsia="Times New Roman" w:hAnsi="Lotus Linotype" w:cs="Lotus Linotype"/>
          <w:sz w:val="28"/>
          <w:szCs w:val="28"/>
          <w:rtl/>
        </w:rPr>
        <w:t xml:space="preserve"> برای خداوند ثابت نمودند.</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اما اهل سنت و جماعت به تمام آیه استناد نموده و بخش</w:t>
      </w:r>
      <w:r w:rsidRPr="00DD7566">
        <w:rPr>
          <w:rFonts w:ascii="Lotus Linotype" w:eastAsia="Times New Roman" w:hAnsi="Lotus Linotype" w:cs="Lotus Linotype"/>
          <w:sz w:val="28"/>
          <w:szCs w:val="28"/>
          <w:rtl/>
        </w:rPr>
        <w:softHyphen/>
        <w:t>های مختلف آن</w:t>
      </w:r>
      <w:r w:rsidRPr="00DD7566">
        <w:rPr>
          <w:rFonts w:ascii="Lotus Linotype" w:eastAsia="Times New Roman" w:hAnsi="Lotus Linotype" w:cs="Lotus Linotype" w:hint="cs"/>
          <w:sz w:val="28"/>
          <w:szCs w:val="28"/>
          <w:rtl/>
        </w:rPr>
        <w:softHyphen/>
      </w:r>
      <w:r w:rsidRPr="00DD7566">
        <w:rPr>
          <w:rFonts w:ascii="Lotus Linotype" w:eastAsia="Times New Roman" w:hAnsi="Lotus Linotype" w:cs="Lotus Linotype"/>
          <w:sz w:val="28"/>
          <w:szCs w:val="28"/>
          <w:rtl/>
        </w:rPr>
        <w:t>را در نظر گرفتند:</w:t>
      </w:r>
      <w:r w:rsidRPr="00DD7566">
        <w:rPr>
          <w:rFonts w:ascii="Lotus Linotype" w:eastAsia="Times New Roman" w:hAnsi="Lotus Linotype" w:cs="Lotus Linotype" w:hint="cs"/>
          <w:sz w:val="28"/>
          <w:szCs w:val="28"/>
          <w:rtl/>
        </w:rPr>
        <w:t xml:space="preserve"> </w:t>
      </w:r>
      <w:r w:rsidRPr="00DD7566">
        <w:rPr>
          <w:rFonts w:ascii="Lotus Linotype" w:eastAsia="Times New Roman" w:hAnsi="Lotus Linotype" w:cs="Lotus Linotype"/>
          <w:sz w:val="28"/>
          <w:szCs w:val="28"/>
          <w:rtl/>
        </w:rPr>
        <w:lastRenderedPageBreak/>
        <w:t>«</w:t>
      </w:r>
      <w:r w:rsidRPr="00DD7566">
        <w:rPr>
          <w:rFonts w:ascii="Lotus Linotype" w:hAnsi="Lotus Linotype" w:cs="Lotus Linotype"/>
          <w:b/>
          <w:bCs/>
          <w:sz w:val="28"/>
          <w:szCs w:val="28"/>
          <w:rtl/>
        </w:rPr>
        <w:t>لَيْسَ كَمِثْلِهِ شَيْءٌ وَهُوَ السَّمِيعُ البَصِيرُ</w:t>
      </w:r>
      <w:r w:rsidRPr="00DD7566">
        <w:rPr>
          <w:rFonts w:ascii="Lotus Linotype" w:eastAsia="Times New Roman" w:hAnsi="Lotus Linotype" w:cs="Lotus Linotype"/>
          <w:sz w:val="28"/>
          <w:szCs w:val="28"/>
          <w:rtl/>
        </w:rPr>
        <w:t>» و اینگونه در رد کسانی که صفات الهی را مانند صفات مخلوقات می</w:t>
      </w:r>
      <w:r w:rsidRPr="00DD7566">
        <w:rPr>
          <w:rFonts w:ascii="Lotus Linotype" w:eastAsia="Times New Roman" w:hAnsi="Lotus Linotype" w:cs="Lotus Linotype"/>
          <w:sz w:val="28"/>
          <w:szCs w:val="28"/>
          <w:rtl/>
        </w:rPr>
        <w:softHyphen/>
        <w:t xml:space="preserve">دانستند، این همانندی با مخلوقات را نفی کردند </w:t>
      </w:r>
      <w:r w:rsidRPr="00DD7566">
        <w:rPr>
          <w:rFonts w:ascii="Lotus Linotype" w:eastAsia="Times New Roman" w:hAnsi="Lotus Linotype" w:cs="Lotus Linotype" w:hint="cs"/>
          <w:sz w:val="28"/>
          <w:szCs w:val="28"/>
          <w:rtl/>
        </w:rPr>
        <w:t xml:space="preserve">و </w:t>
      </w:r>
      <w:r w:rsidRPr="00DD7566">
        <w:rPr>
          <w:rFonts w:ascii="Lotus Linotype" w:eastAsia="Times New Roman" w:hAnsi="Lotus Linotype" w:cs="Lotus Linotype"/>
          <w:sz w:val="28"/>
          <w:szCs w:val="28"/>
          <w:rtl/>
        </w:rPr>
        <w:t>با اثبات دو صفت شنیدن و دیدن برای خداوند متعال</w:t>
      </w:r>
      <w:r w:rsidRPr="00DD7566">
        <w:rPr>
          <w:rFonts w:ascii="Lotus Linotype" w:eastAsia="Times New Roman" w:hAnsi="Lotus Linotype" w:cs="Lotus Linotype" w:hint="cs"/>
          <w:sz w:val="28"/>
          <w:szCs w:val="28"/>
          <w:rtl/>
        </w:rPr>
        <w:t>،</w:t>
      </w:r>
      <w:r w:rsidRPr="00DD7566">
        <w:rPr>
          <w:rFonts w:ascii="Lotus Linotype" w:eastAsia="Times New Roman" w:hAnsi="Lotus Linotype" w:cs="Lotus Linotype"/>
          <w:sz w:val="28"/>
          <w:szCs w:val="28"/>
          <w:rtl/>
        </w:rPr>
        <w:t xml:space="preserve"> دیدگاه کسانی را که اسما و صفات الهی را منکر می</w:t>
      </w:r>
      <w:r w:rsidRPr="00DD7566">
        <w:rPr>
          <w:rFonts w:ascii="Lotus Linotype" w:eastAsia="Times New Roman" w:hAnsi="Lotus Linotype" w:cs="Lotus Linotype"/>
          <w:sz w:val="28"/>
          <w:szCs w:val="28"/>
          <w:rtl/>
        </w:rPr>
        <w:softHyphen/>
        <w:t>شدند، رد نمودند.</w:t>
      </w:r>
      <w:r w:rsidRPr="00DD7566">
        <w:rPr>
          <w:rStyle w:val="FootnoteReference"/>
          <w:rFonts w:ascii="Lotus Linotype" w:eastAsia="Times New Roman" w:hAnsi="Lotus Linotype" w:cs="Lotus Linotype"/>
          <w:sz w:val="28"/>
          <w:szCs w:val="28"/>
          <w:rtl/>
        </w:rPr>
        <w:footnoteReference w:id="547"/>
      </w:r>
      <w:r w:rsidRPr="00DD7566">
        <w:rPr>
          <w:rFonts w:ascii="Lotus Linotype" w:eastAsia="Times New Roman" w:hAnsi="Lotus Linotype" w:cs="Lotus Linotype"/>
          <w:sz w:val="28"/>
          <w:szCs w:val="28"/>
          <w:rtl/>
        </w:rPr>
        <w:t xml:space="preserve"> </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بنابراین اهل سنت و جماعت خداوند متعال را از شباهت به مخلوقات پاک و منزه می</w:t>
      </w:r>
      <w:r w:rsidRPr="00DD7566">
        <w:rPr>
          <w:rFonts w:ascii="Lotus Linotype" w:eastAsia="Times New Roman" w:hAnsi="Lotus Linotype" w:cs="Lotus Linotype"/>
          <w:sz w:val="28"/>
          <w:szCs w:val="28"/>
          <w:rtl/>
        </w:rPr>
        <w:softHyphen/>
        <w:t>دانند و از سوی دیگر صفات الهی را نیز اثبات می</w:t>
      </w:r>
      <w:r w:rsidRPr="00DD7566">
        <w:rPr>
          <w:rFonts w:ascii="Lotus Linotype" w:eastAsia="Times New Roman" w:hAnsi="Lotus Linotype" w:cs="Lotus Linotype"/>
          <w:sz w:val="28"/>
          <w:szCs w:val="28"/>
          <w:rtl/>
        </w:rPr>
        <w:softHyphen/>
        <w:t>کنند چنانکه شایست</w:t>
      </w:r>
      <w:r w:rsidRPr="00DD7566">
        <w:rPr>
          <w:rFonts w:ascii="Lotus Linotype" w:eastAsia="Times New Roman" w:hAnsi="Lotus Linotype" w:cs="Lotus Linotype" w:hint="cs"/>
          <w:sz w:val="28"/>
          <w:szCs w:val="28"/>
          <w:rtl/>
        </w:rPr>
        <w:t>ه</w:t>
      </w:r>
      <w:r w:rsidRPr="00DD7566">
        <w:rPr>
          <w:rFonts w:ascii="Lotus Linotype" w:eastAsia="Times New Roman" w:hAnsi="Lotus Linotype" w:cs="Lotus Linotype"/>
          <w:sz w:val="28"/>
          <w:szCs w:val="28"/>
          <w:rtl/>
        </w:rPr>
        <w:t xml:space="preserve"> و سزاوار حضرت حق می</w:t>
      </w:r>
      <w:r w:rsidRPr="00DD7566">
        <w:rPr>
          <w:rFonts w:ascii="Lotus Linotype" w:eastAsia="Times New Roman" w:hAnsi="Lotus Linotype" w:cs="Lotus Linotype"/>
          <w:sz w:val="28"/>
          <w:szCs w:val="28"/>
          <w:rtl/>
        </w:rPr>
        <w:softHyphen/>
        <w:t>باشد.</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EF1E1E">
        <w:rPr>
          <w:rFonts w:ascii="Lotus Linotype" w:eastAsia="Times New Roman" w:hAnsi="Lotus Linotype" w:cs="B Zar"/>
          <w:b/>
          <w:bCs/>
          <w:sz w:val="28"/>
          <w:szCs w:val="28"/>
          <w:rtl/>
        </w:rPr>
        <w:t>نوع دوم: میانه</w:t>
      </w:r>
      <w:r w:rsidRPr="00EF1E1E">
        <w:rPr>
          <w:rFonts w:ascii="Lotus Linotype" w:eastAsia="Times New Roman" w:hAnsi="Lotus Linotype" w:cs="B Zar" w:hint="cs"/>
          <w:b/>
          <w:bCs/>
          <w:sz w:val="28"/>
          <w:szCs w:val="28"/>
          <w:rtl/>
        </w:rPr>
        <w:softHyphen/>
      </w:r>
      <w:r w:rsidRPr="00EF1E1E">
        <w:rPr>
          <w:rFonts w:ascii="Lotus Linotype" w:eastAsia="Times New Roman" w:hAnsi="Lotus Linotype" w:cs="B Zar"/>
          <w:b/>
          <w:bCs/>
          <w:sz w:val="28"/>
          <w:szCs w:val="28"/>
          <w:rtl/>
        </w:rPr>
        <w:t>روی و وسطیت اهل سنت و جماعت در افعال خداوند</w:t>
      </w:r>
      <w:r w:rsidRPr="00DD7566">
        <w:rPr>
          <w:rFonts w:ascii="Lotus Linotype" w:eastAsia="Times New Roman" w:hAnsi="Lotus Linotype" w:cs="Lotus Linotype"/>
          <w:sz w:val="28"/>
          <w:szCs w:val="28"/>
          <w:rtl/>
        </w:rPr>
        <w:t xml:space="preserve"> (قضا و قدر) </w:t>
      </w:r>
    </w:p>
    <w:p w:rsidR="00DD7566" w:rsidRPr="00DD7566" w:rsidRDefault="00DD7566" w:rsidP="00972241">
      <w:pPr>
        <w:tabs>
          <w:tab w:val="left" w:pos="5114"/>
        </w:tabs>
        <w:bidi/>
        <w:spacing w:after="0" w:line="240" w:lineRule="auto"/>
        <w:ind w:firstLine="283"/>
        <w:jc w:val="both"/>
        <w:rPr>
          <w:rFonts w:ascii="Lotus Linotype" w:eastAsia="Times New Roman" w:hAnsi="Lotus Linotype" w:cs="Lotus Linotype"/>
          <w:sz w:val="28"/>
          <w:szCs w:val="28"/>
          <w:rtl/>
        </w:rPr>
      </w:pPr>
      <w:r w:rsidRPr="00DD7566">
        <w:rPr>
          <w:rFonts w:ascii="Lotus Linotype" w:eastAsia="Times New Roman" w:hAnsi="Lotus Linotype" w:cs="Lotus Linotype"/>
          <w:sz w:val="28"/>
          <w:szCs w:val="28"/>
          <w:rtl/>
        </w:rPr>
        <w:t>اهل سنت و جماعت در موضوع افعال خداوند در بین جبریه و قدریه، جایگاه وسط را داراست. چنانکه جبریه قضای الهی در افعال بندگان را اثبات نموده و می</w:t>
      </w:r>
      <w:r w:rsidRPr="00DD7566">
        <w:rPr>
          <w:rFonts w:ascii="Lotus Linotype" w:eastAsia="Times New Roman" w:hAnsi="Lotus Linotype" w:cs="Lotus Linotype"/>
          <w:sz w:val="28"/>
          <w:szCs w:val="28"/>
          <w:rtl/>
        </w:rPr>
        <w:softHyphen/>
        <w:t>گویند: بنده مجبور است و هیچ قدرت و اختیار و اراده</w:t>
      </w:r>
      <w:r w:rsidRPr="00DD7566">
        <w:rPr>
          <w:rFonts w:ascii="Lotus Linotype" w:eastAsia="Times New Roman" w:hAnsi="Lotus Linotype" w:cs="Lotus Linotype"/>
          <w:sz w:val="28"/>
          <w:szCs w:val="28"/>
          <w:rtl/>
        </w:rPr>
        <w:softHyphen/>
        <w:t>ای ندارد. و فعل و عمل بنده را از روی اجبار می</w:t>
      </w:r>
      <w:r w:rsidRPr="00DD7566">
        <w:rPr>
          <w:rFonts w:ascii="Lotus Linotype" w:eastAsia="Times New Roman" w:hAnsi="Lotus Linotype" w:cs="Lotus Linotype"/>
          <w:sz w:val="28"/>
          <w:szCs w:val="28"/>
          <w:rtl/>
        </w:rPr>
        <w:softHyphen/>
        <w:t>دانند که وی هیچ دخالتی در آن ندارد.</w:t>
      </w:r>
      <w:r w:rsidRPr="00DD7566">
        <w:rPr>
          <w:rStyle w:val="FootnoteReference"/>
          <w:rFonts w:ascii="Lotus Linotype" w:eastAsia="Times New Roman" w:hAnsi="Lotus Linotype" w:cs="Lotus Linotype"/>
          <w:sz w:val="28"/>
          <w:szCs w:val="28"/>
          <w:rtl/>
        </w:rPr>
        <w:footnoteReference w:id="548"/>
      </w:r>
      <w:r w:rsidRPr="00DD7566">
        <w:rPr>
          <w:rFonts w:ascii="Lotus Linotype" w:eastAsia="Times New Roman" w:hAnsi="Lotus Linotype" w:cs="Lotus Linotype"/>
          <w:sz w:val="28"/>
          <w:szCs w:val="28"/>
          <w:rtl/>
        </w:rPr>
        <w:t xml:space="preserve"> اما قدریه قضای خداوند متعال در افعال بندگان را انکار </w:t>
      </w:r>
      <w:r w:rsidRPr="00DD7566">
        <w:rPr>
          <w:rFonts w:ascii="Lotus Linotype" w:eastAsia="Times New Roman" w:hAnsi="Lotus Linotype" w:cs="Lotus Linotype"/>
          <w:sz w:val="28"/>
          <w:szCs w:val="28"/>
          <w:rtl/>
        </w:rPr>
        <w:lastRenderedPageBreak/>
        <w:t>نمودند و گفتند: هر کاری تازه از سرگرفته می</w:t>
      </w:r>
      <w:r w:rsidRPr="00DD7566">
        <w:rPr>
          <w:rFonts w:ascii="Lotus Linotype" w:eastAsia="Times New Roman" w:hAnsi="Lotus Linotype" w:cs="Lotus Linotype"/>
          <w:sz w:val="28"/>
          <w:szCs w:val="28"/>
          <w:rtl/>
        </w:rPr>
        <w:softHyphen/>
        <w:t>شود و قدر و مشیت خداوند بدان تعلق نمی</w:t>
      </w:r>
      <w:r w:rsidRPr="00DD7566">
        <w:rPr>
          <w:rFonts w:ascii="Lotus Linotype" w:eastAsia="Times New Roman" w:hAnsi="Lotus Linotype" w:cs="Lotus Linotype"/>
          <w:sz w:val="28"/>
          <w:szCs w:val="28"/>
          <w:rtl/>
        </w:rPr>
        <w:softHyphen/>
        <w:t xml:space="preserve">گیرد. و اینگونه علم خداوند و مشیت الهی و آفرینش افعال بندگان </w:t>
      </w:r>
      <w:r w:rsidRPr="00DD7566">
        <w:rPr>
          <w:rFonts w:ascii="Lotus Linotype" w:eastAsia="Times New Roman" w:hAnsi="Lotus Linotype" w:cs="Lotus Linotype" w:hint="cs"/>
          <w:sz w:val="28"/>
          <w:szCs w:val="28"/>
          <w:rtl/>
        </w:rPr>
        <w:t>توسط</w:t>
      </w:r>
      <w:r w:rsidRPr="00DD7566">
        <w:rPr>
          <w:rFonts w:ascii="Lotus Linotype" w:eastAsia="Times New Roman" w:hAnsi="Lotus Linotype" w:cs="Lotus Linotype"/>
          <w:sz w:val="28"/>
          <w:szCs w:val="28"/>
          <w:rtl/>
        </w:rPr>
        <w:t xml:space="preserve"> خداوند را انکار نمودند و بر این باور بودند که بنده قادر مختار است و عمل وی به قضای الهی مربوط نیست.</w:t>
      </w:r>
      <w:r w:rsidRPr="00DD7566">
        <w:rPr>
          <w:rStyle w:val="FootnoteReference"/>
          <w:rFonts w:ascii="Lotus Linotype" w:eastAsia="Times New Roman" w:hAnsi="Lotus Linotype" w:cs="Lotus Linotype"/>
          <w:sz w:val="28"/>
          <w:szCs w:val="28"/>
        </w:rPr>
        <w:footnoteReference w:id="549"/>
      </w:r>
      <w:r w:rsidRPr="00DD7566">
        <w:rPr>
          <w:rFonts w:ascii="Lotus Linotype" w:eastAsia="Times New Roman" w:hAnsi="Lotus Linotype" w:cs="Lotus Linotype"/>
          <w:sz w:val="28"/>
          <w:szCs w:val="28"/>
          <w:rtl/>
        </w:rPr>
        <w:t xml:space="preserve">و اینگونه فعل بنده را اثبات نمودند و فعل خداوند را نفی کردند و بنده را خالق </w:t>
      </w:r>
      <w:r w:rsidRPr="00DD7566">
        <w:rPr>
          <w:rFonts w:ascii="Lotus Linotype" w:eastAsia="Times New Roman" w:hAnsi="Lotus Linotype" w:cs="Lotus Linotype"/>
          <w:sz w:val="28"/>
          <w:szCs w:val="28"/>
          <w:rtl/>
        </w:rPr>
        <w:lastRenderedPageBreak/>
        <w:t>فعل و عمل خود دانستند گویا که بنده نیز خالقی همراه با خداوند می</w:t>
      </w:r>
      <w:r w:rsidRPr="00DD7566">
        <w:rPr>
          <w:rFonts w:ascii="Lotus Linotype" w:eastAsia="Times New Roman" w:hAnsi="Lotus Linotype" w:cs="Lotus Linotype"/>
          <w:sz w:val="28"/>
          <w:szCs w:val="28"/>
          <w:rtl/>
        </w:rPr>
        <w:softHyphen/>
        <w:t>باشد</w:t>
      </w:r>
      <w:r w:rsidRPr="00DD7566">
        <w:rPr>
          <w:rFonts w:ascii="Lotus Linotype" w:eastAsia="Times New Roman" w:hAnsi="Lotus Linotype" w:cs="Lotus Linotype" w:hint="cs"/>
          <w:sz w:val="28"/>
          <w:szCs w:val="28"/>
          <w:rtl/>
        </w:rPr>
        <w:t>؛</w:t>
      </w:r>
      <w:r w:rsidRPr="00DD7566">
        <w:rPr>
          <w:rFonts w:ascii="Lotus Linotype" w:eastAsia="Times New Roman" w:hAnsi="Lotus Linotype" w:cs="Lotus Linotype"/>
          <w:sz w:val="28"/>
          <w:szCs w:val="28"/>
          <w:rtl/>
        </w:rPr>
        <w:t xml:space="preserve"> و گفتند: خداوند در تقدیر بنده دخل و تصرفی ندارد. چنین دیدگاهی بیانگر این مطلب است که اراده</w:t>
      </w:r>
      <w:r w:rsidRPr="00DD7566">
        <w:rPr>
          <w:rFonts w:ascii="Lotus Linotype" w:eastAsia="Times New Roman" w:hAnsi="Lotus Linotype" w:cs="Lotus Linotype"/>
          <w:sz w:val="28"/>
          <w:szCs w:val="28"/>
          <w:rtl/>
        </w:rPr>
        <w:softHyphen/>
        <w:t>ی بنده (پناه برخدا) بر اراده</w:t>
      </w:r>
      <w:r w:rsidRPr="00DD7566">
        <w:rPr>
          <w:rFonts w:ascii="Lotus Linotype" w:eastAsia="Times New Roman" w:hAnsi="Lotus Linotype" w:cs="Lotus Linotype"/>
          <w:sz w:val="28"/>
          <w:szCs w:val="28"/>
          <w:rtl/>
        </w:rPr>
        <w:softHyphen/>
        <w:t xml:space="preserve">ی خداوند غلبه دارد. و بر این اساس است که رسول خدا </w:t>
      </w:r>
      <w:r w:rsidR="00B5268B" w:rsidRPr="00B5268B">
        <w:rPr>
          <w:rFonts w:cs="CTraditional Arabic" w:hint="cs"/>
          <w:sz w:val="28"/>
          <w:szCs w:val="28"/>
          <w:rtl/>
          <w:lang w:bidi="fa-IR"/>
        </w:rPr>
        <w:lastRenderedPageBreak/>
        <w:t>ح</w:t>
      </w:r>
      <w:r w:rsidR="00B5268B"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sz w:val="28"/>
          <w:szCs w:val="28"/>
          <w:rtl/>
        </w:rPr>
        <w:t>آنها را مجوس این امت نامیده و می</w:t>
      </w:r>
      <w:r w:rsidRPr="00DD7566">
        <w:rPr>
          <w:rFonts w:ascii="Lotus Linotype" w:eastAsia="Times New Roman" w:hAnsi="Lotus Linotype" w:cs="Lotus Linotype"/>
          <w:sz w:val="28"/>
          <w:szCs w:val="28"/>
          <w:rtl/>
        </w:rPr>
        <w:softHyphen/>
        <w:t>فرماید: «</w:t>
      </w:r>
      <w:r w:rsidRPr="00DD7566">
        <w:rPr>
          <w:rFonts w:ascii="Lotus Linotype" w:eastAsia="Times New Roman" w:hAnsi="Lotus Linotype" w:cs="Lotus Linotype" w:hint="cs"/>
          <w:sz w:val="28"/>
          <w:szCs w:val="28"/>
          <w:rtl/>
        </w:rPr>
        <w:t>الْقَدَرِيَّةُ</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مَجُوسُ</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هَذِهِ</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الْأُمَّةِ</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إِنْ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مَرِضُوا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فَلَا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تَعُودُوهُمْ،</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وَإِنْ</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مَاتُوا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فَلَا</w:t>
      </w:r>
      <w:r w:rsidRPr="00DD7566">
        <w:rPr>
          <w:rFonts w:ascii="Lotus Linotype" w:eastAsia="Times New Roman" w:hAnsi="Lotus Linotype" w:cs="Lotus Linotype"/>
          <w:sz w:val="28"/>
          <w:szCs w:val="28"/>
          <w:rtl/>
        </w:rPr>
        <w:t xml:space="preserve"> </w:t>
      </w:r>
      <w:r w:rsidRPr="00DD7566">
        <w:rPr>
          <w:rFonts w:ascii="Lotus Linotype" w:eastAsia="Times New Roman" w:hAnsi="Lotus Linotype" w:cs="Lotus Linotype" w:hint="cs"/>
          <w:sz w:val="28"/>
          <w:szCs w:val="28"/>
          <w:rtl/>
        </w:rPr>
        <w:t>تَشْهَدُوهُمْ</w:t>
      </w:r>
      <w:r w:rsidRPr="00DD7566">
        <w:rPr>
          <w:rFonts w:ascii="Lotus Linotype" w:eastAsia="Times New Roman" w:hAnsi="Lotus Linotype" w:cs="Lotus Linotype"/>
          <w:sz w:val="28"/>
          <w:szCs w:val="28"/>
          <w:rtl/>
        </w:rPr>
        <w:t>»</w:t>
      </w:r>
      <w:r w:rsidRPr="00DD7566">
        <w:rPr>
          <w:rFonts w:ascii="Lotus Linotype" w:eastAsia="Times New Roman" w:hAnsi="Lotus Linotype" w:cs="Lotus Linotype" w:hint="cs"/>
          <w:sz w:val="28"/>
          <w:szCs w:val="28"/>
          <w:rtl/>
        </w:rPr>
        <w:t>:</w:t>
      </w:r>
      <w:r w:rsidRPr="00DD7566">
        <w:rPr>
          <w:rStyle w:val="FootnoteReference"/>
          <w:rFonts w:ascii="Lotus Linotype" w:eastAsia="Times New Roman" w:hAnsi="Lotus Linotype" w:cs="Lotus Linotype"/>
          <w:sz w:val="28"/>
          <w:szCs w:val="28"/>
          <w:rtl/>
        </w:rPr>
        <w:footnoteReference w:id="550"/>
      </w:r>
      <w:r w:rsidRPr="00DD7566">
        <w:rPr>
          <w:rFonts w:ascii="Lotus Linotype" w:eastAsia="Times New Roman" w:hAnsi="Lotus Linotype" w:cs="Lotus Linotype" w:hint="cs"/>
          <w:sz w:val="28"/>
          <w:szCs w:val="28"/>
          <w:rtl/>
        </w:rPr>
        <w:t xml:space="preserve"> </w:t>
      </w:r>
      <w:r w:rsidRPr="00DD7566">
        <w:rPr>
          <w:rFonts w:ascii="Lotus Linotype" w:eastAsia="Times New Roman" w:hAnsi="Lotus Linotype" w:cs="Lotus Linotype"/>
          <w:sz w:val="28"/>
          <w:szCs w:val="28"/>
          <w:rtl/>
        </w:rPr>
        <w:t>«قدریه مجوس این امت می</w:t>
      </w:r>
      <w:r w:rsidRPr="00DD7566">
        <w:rPr>
          <w:rFonts w:ascii="Lotus Linotype" w:eastAsia="Times New Roman" w:hAnsi="Lotus Linotype" w:cs="Lotus Linotype"/>
          <w:sz w:val="28"/>
          <w:szCs w:val="28"/>
          <w:rtl/>
        </w:rPr>
        <w:softHyphen/>
        <w:t>باشد. اگر بیمار شدند به عیادت آنها نروید و اگر مردند، در تشییع جنازه</w:t>
      </w:r>
      <w:r w:rsidRPr="00DD7566">
        <w:rPr>
          <w:rFonts w:ascii="Lotus Linotype" w:eastAsia="Times New Roman" w:hAnsi="Lotus Linotype" w:cs="Lotus Linotype"/>
          <w:sz w:val="28"/>
          <w:szCs w:val="28"/>
          <w:rtl/>
        </w:rPr>
        <w:softHyphen/>
        <w:t>ی آنها شرکت نکنید</w:t>
      </w:r>
      <w:r w:rsidRPr="00DD7566">
        <w:rPr>
          <w:rFonts w:ascii="Lotus Linotype" w:eastAsia="Times New Roman" w:hAnsi="Lotus Linotype" w:cs="Lotus Linotype" w:hint="cs"/>
          <w:sz w:val="28"/>
          <w:szCs w:val="28"/>
          <w:rtl/>
        </w:rPr>
        <w:t>»</w:t>
      </w:r>
      <w:r w:rsidRPr="00DD7566">
        <w:rPr>
          <w:rFonts w:ascii="Lotus Linotype" w:eastAsia="Times New Roman"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اهل سنت قضا و قدر الهی در مورد افعال بندگان را اثبات می</w:t>
      </w:r>
      <w:r w:rsidRPr="00DD7566">
        <w:rPr>
          <w:rFonts w:ascii="Lotus Linotype" w:hAnsi="Lotus Linotype" w:cs="Lotus Linotype"/>
          <w:sz w:val="28"/>
          <w:szCs w:val="28"/>
          <w:rtl/>
        </w:rPr>
        <w:softHyphen/>
        <w:t>کنند و می</w:t>
      </w:r>
      <w:r w:rsidRPr="00DD7566">
        <w:rPr>
          <w:rFonts w:ascii="Lotus Linotype" w:hAnsi="Lotus Linotype" w:cs="Lotus Linotype"/>
          <w:sz w:val="28"/>
          <w:szCs w:val="28"/>
          <w:rtl/>
        </w:rPr>
        <w:softHyphen/>
        <w:t>گویند: انسان قدرت و اختیار و اراده دارد که خداوند متعال در وجود او قرار داده است و این قدرت و اختیار با قضا و قدر الهی و اراده</w:t>
      </w:r>
      <w:r w:rsidRPr="00DD7566">
        <w:rPr>
          <w:rFonts w:ascii="Lotus Linotype" w:hAnsi="Lotus Linotype" w:cs="Lotus Linotype"/>
          <w:sz w:val="28"/>
          <w:szCs w:val="28"/>
          <w:rtl/>
        </w:rPr>
        <w:softHyphen/>
        <w:t>اش ارتباط دارد. بنابراین اهل سنت فعل خداوند و نیز فعل بنده را اثبات می</w:t>
      </w:r>
      <w:r w:rsidRPr="00DD7566">
        <w:rPr>
          <w:rFonts w:ascii="Lotus Linotype" w:hAnsi="Lotus Linotype" w:cs="Lotus Linotype"/>
          <w:sz w:val="28"/>
          <w:szCs w:val="28"/>
          <w:rtl/>
        </w:rPr>
        <w:softHyphen/>
        <w:t>کنند اما با این اعتقاد و باور که فعل بنده از قضا و قدر الهی خارج نیست. خداوند متعال می</w:t>
      </w:r>
      <w:r w:rsidRPr="00DD7566">
        <w:rPr>
          <w:rFonts w:ascii="Lotus Linotype" w:hAnsi="Lotus Linotype" w:cs="Lotus Linotype"/>
          <w:sz w:val="28"/>
          <w:szCs w:val="28"/>
          <w:rtl/>
        </w:rPr>
        <w:softHyphen/>
        <w:t>فرماید:</w:t>
      </w:r>
      <w:r w:rsidRPr="00DD7566">
        <w:rPr>
          <w:rStyle w:val="Hyperlink"/>
          <w:rFonts w:ascii="Lotus Linotype" w:hAnsi="Lotus Linotype" w:cs="Lotus Linotype"/>
          <w:color w:val="auto"/>
          <w:sz w:val="28"/>
          <w:szCs w:val="28"/>
          <w:u w:val="none"/>
          <w:rtl/>
        </w:rPr>
        <w:t xml:space="preserve"> «</w:t>
      </w:r>
      <w:r w:rsidRPr="00DD7566">
        <w:rPr>
          <w:rStyle w:val="st"/>
          <w:rFonts w:ascii="Lotus Linotype" w:hAnsi="Lotus Linotype" w:cs="Lotus Linotype"/>
          <w:sz w:val="28"/>
          <w:szCs w:val="28"/>
          <w:rtl/>
        </w:rPr>
        <w:t>وَ اللَّهُ خَلَقَکُمْ وَ ما تَعْمَلُونَ</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551"/>
      </w:r>
      <w:r w:rsidRPr="00DD7566">
        <w:rPr>
          <w:rFonts w:ascii="Lotus Linotype" w:hAnsi="Lotus Linotype" w:cs="Lotus Linotype"/>
          <w:sz w:val="28"/>
          <w:szCs w:val="28"/>
          <w:rtl/>
        </w:rPr>
        <w:t xml:space="preserve"> در این آیه خلقت و آفریدن به خداوند و عمل به بنده نسبت داده شده است. و خداوند متعال می</w:t>
      </w:r>
      <w:r w:rsidRPr="00DD7566">
        <w:rPr>
          <w:rFonts w:ascii="Lotus Linotype" w:hAnsi="Lotus Linotype" w:cs="Lotus Linotype"/>
          <w:sz w:val="28"/>
          <w:szCs w:val="28"/>
          <w:rtl/>
        </w:rPr>
        <w:softHyphen/>
        <w:t xml:space="preserve">فرماید: </w:t>
      </w:r>
      <w:r w:rsidRPr="00DD7566">
        <w:rPr>
          <w:rStyle w:val="ayatext"/>
          <w:rFonts w:ascii="Lotus Linotype" w:hAnsi="Lotus Linotype" w:cs="Lotus Linotype"/>
          <w:sz w:val="28"/>
          <w:szCs w:val="28"/>
          <w:rtl/>
        </w:rPr>
        <w:t>«وَمَا تَشَاءُونَ إِلَّا أَن يَشَاءَ اللَّـهُ رَ</w:t>
      </w:r>
      <w:r w:rsidRPr="00DD7566">
        <w:rPr>
          <w:rStyle w:val="ayatext"/>
          <w:rFonts w:ascii="Times New Roman" w:hAnsi="Times New Roman" w:cs="Times New Roman" w:hint="cs"/>
          <w:sz w:val="28"/>
          <w:szCs w:val="28"/>
          <w:rtl/>
        </w:rPr>
        <w:t>‌</w:t>
      </w:r>
      <w:r w:rsidRPr="00DD7566">
        <w:rPr>
          <w:rStyle w:val="ayatext"/>
          <w:rFonts w:ascii="Lotus Linotype" w:hAnsi="Lotus Linotype" w:cs="Lotus Linotype" w:hint="cs"/>
          <w:sz w:val="28"/>
          <w:szCs w:val="28"/>
          <w:rtl/>
        </w:rPr>
        <w:t>بُّ</w:t>
      </w:r>
      <w:r w:rsidRPr="00DD7566">
        <w:rPr>
          <w:rStyle w:val="ayatext"/>
          <w:rFonts w:ascii="Lotus Linotype" w:hAnsi="Lotus Linotype" w:cs="Lotus Linotype"/>
          <w:sz w:val="28"/>
          <w:szCs w:val="28"/>
          <w:rtl/>
        </w:rPr>
        <w:t xml:space="preserve"> </w:t>
      </w:r>
      <w:r w:rsidRPr="00DD7566">
        <w:rPr>
          <w:rStyle w:val="ayatext"/>
          <w:rFonts w:ascii="Lotus Linotype" w:hAnsi="Lotus Linotype" w:cs="Lotus Linotype" w:hint="cs"/>
          <w:sz w:val="28"/>
          <w:szCs w:val="28"/>
          <w:rtl/>
        </w:rPr>
        <w:t>الْعَالَمِينَ</w:t>
      </w:r>
      <w:r w:rsidRPr="00DD7566">
        <w:rPr>
          <w:rStyle w:val="ayatext"/>
          <w:rFonts w:ascii="Lotus Linotype" w:hAnsi="Lotus Linotype" w:cs="Lotus Linotype"/>
          <w:sz w:val="28"/>
          <w:szCs w:val="28"/>
          <w:rtl/>
        </w:rPr>
        <w:t xml:space="preserve">» ( تکویر: 29) </w:t>
      </w:r>
      <w:r w:rsidRPr="00DD7566">
        <w:rPr>
          <w:rStyle w:val="ayatext"/>
          <w:rFonts w:ascii="Lotus Linotype" w:hAnsi="Lotus Linotype" w:cs="Lotus Linotype" w:hint="cs"/>
          <w:sz w:val="28"/>
          <w:szCs w:val="28"/>
          <w:rtl/>
        </w:rPr>
        <w:t>«و</w:t>
      </w:r>
      <w:r w:rsidRPr="00DD7566">
        <w:rPr>
          <w:rStyle w:val="ayatext"/>
          <w:rFonts w:ascii="Lotus Linotype" w:hAnsi="Lotus Linotype" w:cs="Lotus Linotype"/>
          <w:sz w:val="28"/>
          <w:szCs w:val="28"/>
          <w:rtl/>
        </w:rPr>
        <w:t xml:space="preserve"> </w:t>
      </w:r>
      <w:r w:rsidRPr="00DD7566">
        <w:rPr>
          <w:rStyle w:val="ayatext"/>
          <w:rFonts w:ascii="Lotus Linotype" w:hAnsi="Lotus Linotype" w:cs="Lotus Linotype" w:hint="cs"/>
          <w:sz w:val="28"/>
          <w:szCs w:val="28"/>
          <w:rtl/>
        </w:rPr>
        <w:t>شما</w:t>
      </w:r>
      <w:r w:rsidRPr="00DD7566">
        <w:rPr>
          <w:rStyle w:val="ayatext"/>
          <w:rFonts w:ascii="Lotus Linotype" w:hAnsi="Lotus Linotype" w:cs="Lotus Linotype"/>
          <w:sz w:val="28"/>
          <w:szCs w:val="28"/>
          <w:rtl/>
        </w:rPr>
        <w:t xml:space="preserve"> </w:t>
      </w:r>
      <w:r w:rsidRPr="00DD7566">
        <w:rPr>
          <w:rStyle w:val="ayatext"/>
          <w:rFonts w:ascii="Lotus Linotype" w:hAnsi="Lotus Linotype" w:cs="Lotus Linotype" w:hint="cs"/>
          <w:sz w:val="28"/>
          <w:szCs w:val="28"/>
          <w:rtl/>
        </w:rPr>
        <w:t>نمی</w:t>
      </w:r>
      <w:r w:rsidRPr="00DD7566">
        <w:rPr>
          <w:rStyle w:val="ayatext"/>
          <w:rFonts w:ascii="Times New Roman" w:hAnsi="Times New Roman" w:cs="Times New Roman" w:hint="cs"/>
          <w:sz w:val="28"/>
          <w:szCs w:val="28"/>
          <w:rtl/>
        </w:rPr>
        <w:t>‌</w:t>
      </w:r>
      <w:r w:rsidRPr="00DD7566">
        <w:rPr>
          <w:rStyle w:val="ayatext"/>
          <w:rFonts w:ascii="Lotus Linotype" w:hAnsi="Lotus Linotype" w:cs="Lotus Linotype" w:hint="cs"/>
          <w:sz w:val="28"/>
          <w:szCs w:val="28"/>
          <w:rtl/>
        </w:rPr>
        <w:t>خواهید</w:t>
      </w:r>
      <w:r w:rsidRPr="00DD7566">
        <w:rPr>
          <w:rStyle w:val="ayatext"/>
          <w:rFonts w:ascii="Lotus Linotype" w:hAnsi="Lotus Linotype" w:cs="Lotus Linotype"/>
          <w:sz w:val="28"/>
          <w:szCs w:val="28"/>
          <w:rtl/>
        </w:rPr>
        <w:t xml:space="preserve"> </w:t>
      </w:r>
      <w:r w:rsidRPr="00DD7566">
        <w:rPr>
          <w:rStyle w:val="ayatext"/>
          <w:rFonts w:ascii="Lotus Linotype" w:hAnsi="Lotus Linotype" w:cs="Lotus Linotype" w:hint="cs"/>
          <w:sz w:val="28"/>
          <w:szCs w:val="28"/>
          <w:rtl/>
        </w:rPr>
        <w:t>مگر</w:t>
      </w:r>
      <w:r w:rsidRPr="00DD7566">
        <w:rPr>
          <w:rStyle w:val="ayatext"/>
          <w:rFonts w:ascii="Lotus Linotype" w:hAnsi="Lotus Linotype" w:cs="Lotus Linotype"/>
          <w:sz w:val="28"/>
          <w:szCs w:val="28"/>
          <w:rtl/>
        </w:rPr>
        <w:t xml:space="preserve"> </w:t>
      </w:r>
      <w:r w:rsidRPr="00DD7566">
        <w:rPr>
          <w:rStyle w:val="ayatext"/>
          <w:rFonts w:ascii="Lotus Linotype" w:hAnsi="Lotus Linotype" w:cs="Lotus Linotype" w:hint="cs"/>
          <w:sz w:val="28"/>
          <w:szCs w:val="28"/>
          <w:rtl/>
        </w:rPr>
        <w:t>آنکه</w:t>
      </w:r>
      <w:r w:rsidRPr="00DD7566">
        <w:rPr>
          <w:rStyle w:val="ayatext"/>
          <w:rFonts w:ascii="Lotus Linotype" w:hAnsi="Lotus Linotype" w:cs="Lotus Linotype"/>
          <w:sz w:val="28"/>
          <w:szCs w:val="28"/>
          <w:rtl/>
        </w:rPr>
        <w:t xml:space="preserve"> </w:t>
      </w:r>
      <w:r w:rsidRPr="00DD7566">
        <w:rPr>
          <w:rStyle w:val="ayatext"/>
          <w:rFonts w:ascii="Lotus Linotype" w:hAnsi="Lotus Linotype" w:cs="Lotus Linotype" w:hint="cs"/>
          <w:sz w:val="28"/>
          <w:szCs w:val="28"/>
          <w:rtl/>
        </w:rPr>
        <w:t>پروردگار</w:t>
      </w:r>
      <w:r w:rsidRPr="00DD7566">
        <w:rPr>
          <w:rStyle w:val="ayatext"/>
          <w:rFonts w:ascii="Lotus Linotype" w:hAnsi="Lotus Linotype" w:cs="Lotus Linotype"/>
          <w:sz w:val="28"/>
          <w:szCs w:val="28"/>
          <w:rtl/>
        </w:rPr>
        <w:t xml:space="preserve"> </w:t>
      </w:r>
      <w:r w:rsidRPr="00DD7566">
        <w:rPr>
          <w:rStyle w:val="ayatext"/>
          <w:rFonts w:ascii="Lotus Linotype" w:hAnsi="Lotus Linotype" w:cs="Lotus Linotype" w:hint="cs"/>
          <w:sz w:val="28"/>
          <w:szCs w:val="28"/>
          <w:rtl/>
        </w:rPr>
        <w:t>جهانیان</w:t>
      </w:r>
      <w:r w:rsidRPr="00DD7566">
        <w:rPr>
          <w:rStyle w:val="ayatext"/>
          <w:rFonts w:ascii="Lotus Linotype" w:hAnsi="Lotus Linotype" w:cs="Lotus Linotype"/>
          <w:sz w:val="28"/>
          <w:szCs w:val="28"/>
          <w:rtl/>
        </w:rPr>
        <w:t xml:space="preserve"> </w:t>
      </w:r>
      <w:r w:rsidRPr="00DD7566">
        <w:rPr>
          <w:rStyle w:val="ayatext"/>
          <w:rFonts w:ascii="Lotus Linotype" w:hAnsi="Lotus Linotype" w:cs="Lotus Linotype" w:hint="cs"/>
          <w:sz w:val="28"/>
          <w:szCs w:val="28"/>
          <w:rtl/>
        </w:rPr>
        <w:t xml:space="preserve">بخواهد». </w:t>
      </w:r>
      <w:r w:rsidRPr="00DD7566">
        <w:rPr>
          <w:rStyle w:val="ayatext"/>
          <w:rFonts w:ascii="Lotus Linotype" w:hAnsi="Lotus Linotype" w:cs="Lotus Linotype"/>
          <w:sz w:val="28"/>
          <w:szCs w:val="28"/>
          <w:rtl/>
        </w:rPr>
        <w:t>و در این آیه اراده و مشیت را برای بنده ثابت می</w:t>
      </w:r>
      <w:r w:rsidRPr="00DD7566">
        <w:rPr>
          <w:rStyle w:val="ayatext"/>
          <w:rFonts w:ascii="Lotus Linotype" w:hAnsi="Lotus Linotype" w:cs="Lotus Linotype"/>
          <w:sz w:val="28"/>
          <w:szCs w:val="28"/>
          <w:rtl/>
        </w:rPr>
        <w:softHyphen/>
        <w:t>کند و نیز اراده و مشیت را برای خداوند اثبات می</w:t>
      </w:r>
      <w:r w:rsidRPr="00DD7566">
        <w:rPr>
          <w:rStyle w:val="ayatext"/>
          <w:rFonts w:ascii="Lotus Linotype" w:hAnsi="Lotus Linotype" w:cs="Lotus Linotype"/>
          <w:sz w:val="28"/>
          <w:szCs w:val="28"/>
          <w:rtl/>
        </w:rPr>
        <w:softHyphen/>
        <w:t>کند و مشیت الهی را قید و شرط برای مشیت بنده قرار می</w:t>
      </w:r>
      <w:r w:rsidRPr="00DD7566">
        <w:rPr>
          <w:rStyle w:val="ayatext"/>
          <w:rFonts w:ascii="Lotus Linotype" w:hAnsi="Lotus Linotype" w:cs="Lotus Linotype"/>
          <w:sz w:val="28"/>
          <w:szCs w:val="28"/>
          <w:rtl/>
        </w:rPr>
        <w:softHyphen/>
        <w:t xml:space="preserve">دهد. بنابراین </w:t>
      </w:r>
      <w:r w:rsidRPr="00DD7566">
        <w:rPr>
          <w:rStyle w:val="ayatext"/>
          <w:rFonts w:ascii="Lotus Linotype" w:hAnsi="Lotus Linotype" w:cs="Lotus Linotype"/>
          <w:sz w:val="28"/>
          <w:szCs w:val="28"/>
          <w:rtl/>
        </w:rPr>
        <w:lastRenderedPageBreak/>
        <w:t>فعل بنده، فعل حقیقی او می</w:t>
      </w:r>
      <w:r w:rsidRPr="00DD7566">
        <w:rPr>
          <w:rStyle w:val="ayatext"/>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552"/>
      </w:r>
      <w:r w:rsidRPr="00DD7566">
        <w:rPr>
          <w:rStyle w:val="ayatext"/>
          <w:rFonts w:ascii="Lotus Linotype" w:hAnsi="Lotus Linotype" w:cs="Lotus Linotype"/>
          <w:sz w:val="28"/>
          <w:szCs w:val="28"/>
          <w:rtl/>
        </w:rPr>
        <w:t xml:space="preserve"> </w:t>
      </w:r>
      <w:r w:rsidRPr="00DD7566">
        <w:rPr>
          <w:rFonts w:ascii="Lotus Linotype" w:hAnsi="Lotus Linotype" w:cs="Lotus Linotype"/>
          <w:sz w:val="28"/>
          <w:szCs w:val="28"/>
          <w:rtl/>
        </w:rPr>
        <w:t>اما فعل او مخلوق و مفعول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 متعال می</w:t>
      </w:r>
      <w:r w:rsidRPr="00DD7566">
        <w:rPr>
          <w:rFonts w:ascii="Lotus Linotype" w:hAnsi="Lotus Linotype" w:cs="Lotus Linotype"/>
          <w:sz w:val="28"/>
          <w:szCs w:val="28"/>
          <w:rtl/>
        </w:rPr>
        <w:softHyphen/>
        <w:t xml:space="preserve">باشد و </w:t>
      </w:r>
      <w:r w:rsidRPr="00DD7566">
        <w:rPr>
          <w:rFonts w:ascii="Lotus Linotype" w:hAnsi="Lotus Linotype" w:cs="Lotus Linotype" w:hint="cs"/>
          <w:sz w:val="28"/>
          <w:szCs w:val="28"/>
          <w:rtl/>
        </w:rPr>
        <w:t>همان</w:t>
      </w:r>
      <w:r w:rsidRPr="00DD7566">
        <w:rPr>
          <w:rFonts w:ascii="Lotus Linotype" w:hAnsi="Lotus Linotype" w:cs="Lotus Linotype"/>
          <w:sz w:val="28"/>
          <w:szCs w:val="28"/>
          <w:rtl/>
        </w:rPr>
        <w:t xml:space="preserve"> فعل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 نیست. و میان فعل و مفعول و خلق و مخلوق تفاوت می</w:t>
      </w:r>
      <w:r w:rsidRPr="00DD7566">
        <w:rPr>
          <w:rFonts w:ascii="Lotus Linotype" w:hAnsi="Lotus Linotype" w:cs="Lotus Linotype"/>
          <w:sz w:val="28"/>
          <w:szCs w:val="28"/>
          <w:rtl/>
        </w:rPr>
        <w:softHyphen/>
        <w:t>باشد. امام طحاوی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در«عقیده</w:t>
      </w:r>
      <w:r w:rsidRPr="00DD7566">
        <w:rPr>
          <w:rFonts w:ascii="Lotus Linotype" w:hAnsi="Lotus Linotype" w:cs="Lotus Linotype"/>
          <w:sz w:val="28"/>
          <w:szCs w:val="28"/>
          <w:rtl/>
        </w:rPr>
        <w:softHyphen/>
        <w:t>ی طحاوی» به این معنا اشاره نموده و می</w:t>
      </w:r>
      <w:r w:rsidRPr="00DD7566">
        <w:rPr>
          <w:rFonts w:ascii="Lotus Linotype" w:hAnsi="Lotus Linotype" w:cs="Lotus Linotype"/>
          <w:sz w:val="28"/>
          <w:szCs w:val="28"/>
          <w:rtl/>
        </w:rPr>
        <w:softHyphen/>
        <w:t>گوید: «افعال بندگان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خلقت خداوند می</w:t>
      </w:r>
      <w:r w:rsidRPr="00DD7566">
        <w:rPr>
          <w:rFonts w:ascii="Lotus Linotype" w:hAnsi="Lotus Linotype" w:cs="Lotus Linotype"/>
          <w:sz w:val="28"/>
          <w:szCs w:val="28"/>
          <w:rtl/>
        </w:rPr>
        <w:softHyphen/>
        <w:t>باشد و کسب آنها از سوی بندگان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اینگونه برای بندگان فعل و کسب اثبات می</w:t>
      </w:r>
      <w:r w:rsidRPr="00DD7566">
        <w:rPr>
          <w:rFonts w:ascii="Lotus Linotype" w:hAnsi="Lotus Linotype" w:cs="Lotus Linotype"/>
          <w:sz w:val="28"/>
          <w:szCs w:val="28"/>
          <w:rtl/>
        </w:rPr>
        <w:softHyphen/>
        <w:t>کند و خلقت را به خداوند نسبت می</w:t>
      </w:r>
      <w:r w:rsidRPr="00DD7566">
        <w:rPr>
          <w:rFonts w:ascii="Lotus Linotype" w:hAnsi="Lotus Linotype" w:cs="Lotus Linotype"/>
          <w:sz w:val="28"/>
          <w:szCs w:val="28"/>
          <w:rtl/>
        </w:rPr>
        <w:softHyphen/>
        <w:t>دهد. و کسب عبارت است از فعلی (عملی) که نفع و ضرر آن به فاعلش باز می</w:t>
      </w:r>
      <w:r w:rsidRPr="00DD7566">
        <w:rPr>
          <w:rFonts w:ascii="Lotus Linotype" w:hAnsi="Lotus Linotype" w:cs="Lotus Linotype"/>
          <w:sz w:val="28"/>
          <w:szCs w:val="28"/>
          <w:rtl/>
        </w:rPr>
        <w:softHyphen/>
        <w:t>گردد. چنانکه خداوند متعال می</w:t>
      </w:r>
      <w:r w:rsidRPr="00DD7566">
        <w:rPr>
          <w:rFonts w:ascii="Lotus Linotype" w:hAnsi="Lotus Linotype" w:cs="Lotus Linotype"/>
          <w:sz w:val="28"/>
          <w:szCs w:val="28"/>
          <w:rtl/>
        </w:rPr>
        <w:softHyphen/>
        <w:t>فرماید: «</w:t>
      </w:r>
      <w:r w:rsidRPr="00DD7566">
        <w:rPr>
          <w:rStyle w:val="ayatext"/>
          <w:rFonts w:ascii="Lotus Linotype" w:hAnsi="Lotus Linotype" w:cs="Lotus Linotype"/>
          <w:sz w:val="28"/>
          <w:szCs w:val="28"/>
          <w:rtl/>
        </w:rPr>
        <w:t>لَهَا مَا كَسَبَتْ وَعَلَيْهَا مَا اكْتَسَبَتْ</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(بقره: 286) «آنچه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اوست»</w:t>
      </w:r>
      <w:r w:rsidRPr="00DD7566">
        <w:rPr>
          <w:rStyle w:val="FootnoteReference"/>
          <w:rFonts w:ascii="Lotus Linotype" w:hAnsi="Lotus Linotype" w:cs="Lotus Linotype"/>
          <w:sz w:val="28"/>
          <w:szCs w:val="28"/>
          <w:rtl/>
        </w:rPr>
        <w:footnoteReference w:id="553"/>
      </w:r>
      <w:r w:rsidRPr="00DD7566">
        <w:rPr>
          <w:rFonts w:ascii="Lotus Linotype" w:hAnsi="Lotus Linotype" w:cs="Lotus Linotype" w:hint="cs"/>
          <w:sz w:val="28"/>
          <w:szCs w:val="28"/>
          <w:rtl/>
        </w:rPr>
        <w:t>.</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EF1E1E">
        <w:rPr>
          <w:rFonts w:ascii="Lotus Linotype" w:hAnsi="Lotus Linotype" w:cs="B Zar"/>
          <w:b/>
          <w:bCs/>
          <w:sz w:val="28"/>
          <w:szCs w:val="28"/>
          <w:rtl/>
        </w:rPr>
        <w:t>نوع سوم: میانه</w:t>
      </w:r>
      <w:r w:rsidRPr="00EF1E1E">
        <w:rPr>
          <w:rFonts w:ascii="Lotus Linotype" w:hAnsi="Lotus Linotype" w:cs="B Zar" w:hint="cs"/>
          <w:b/>
          <w:bCs/>
          <w:sz w:val="28"/>
          <w:szCs w:val="28"/>
          <w:rtl/>
        </w:rPr>
        <w:softHyphen/>
      </w:r>
      <w:r w:rsidRPr="00EF1E1E">
        <w:rPr>
          <w:rFonts w:ascii="Lotus Linotype" w:hAnsi="Lotus Linotype" w:cs="B Zar"/>
          <w:b/>
          <w:bCs/>
          <w:sz w:val="28"/>
          <w:szCs w:val="28"/>
          <w:rtl/>
        </w:rPr>
        <w:t>روی اهل سنت در وعده و وعید</w:t>
      </w:r>
      <w:r w:rsidRPr="00DD7566">
        <w:rPr>
          <w:rFonts w:ascii="Lotus Linotype" w:hAnsi="Lotus Linotype" w:cs="Lotus Linotype"/>
          <w:sz w:val="28"/>
          <w:szCs w:val="28"/>
          <w:rtl/>
        </w:rPr>
        <w:t>؛ منظور از وعد و وعید سرانجام بنده در آخرت نزد خداوند متعال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وعده: عبارت است از </w:t>
      </w:r>
      <w:r w:rsidRPr="00DD7566">
        <w:rPr>
          <w:rFonts w:ascii="Lotus Linotype" w:hAnsi="Lotus Linotype" w:cs="Lotus Linotype" w:hint="cs"/>
          <w:sz w:val="28"/>
          <w:szCs w:val="28"/>
          <w:rtl/>
        </w:rPr>
        <w:t>نعمت</w:t>
      </w:r>
      <w:r w:rsidRPr="00DD7566">
        <w:rPr>
          <w:rFonts w:ascii="Lotus Linotype" w:hAnsi="Lotus Linotype" w:cs="Lotus Linotype" w:hint="cs"/>
          <w:sz w:val="28"/>
          <w:szCs w:val="28"/>
          <w:rtl/>
        </w:rPr>
        <w:softHyphen/>
        <w:t>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خداوند متعال برای بندگان مومنش از فضل و کرم خود در بهشت جاویدان آماده کرده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وعید: عبارت است از عذاب آتش و سختی</w:t>
      </w:r>
      <w:r w:rsidRPr="00DD7566">
        <w:rPr>
          <w:rFonts w:ascii="Lotus Linotype" w:hAnsi="Lotus Linotype" w:cs="Lotus Linotype"/>
          <w:sz w:val="28"/>
          <w:szCs w:val="28"/>
          <w:rtl/>
        </w:rPr>
        <w:softHyphen/>
        <w:t xml:space="preserve">های آن که خداوند متعال برای کسانی </w:t>
      </w:r>
      <w:r w:rsidRPr="00DD7566">
        <w:rPr>
          <w:rFonts w:ascii="Lotus Linotype" w:hAnsi="Lotus Linotype" w:cs="Lotus Linotype" w:hint="cs"/>
          <w:sz w:val="28"/>
          <w:szCs w:val="28"/>
          <w:rtl/>
        </w:rPr>
        <w:t>تهیه دیده</w:t>
      </w:r>
      <w:r w:rsidRPr="00DD7566">
        <w:rPr>
          <w:rFonts w:ascii="Lotus Linotype" w:hAnsi="Lotus Linotype" w:cs="Lotus Linotype"/>
          <w:sz w:val="28"/>
          <w:szCs w:val="28"/>
          <w:rtl/>
        </w:rPr>
        <w:t xml:space="preserve"> که از اوامر و نواهی او سرکشی می</w:t>
      </w:r>
      <w:r w:rsidRPr="00DD7566">
        <w:rPr>
          <w:rFonts w:ascii="Lotus Linotype" w:hAnsi="Lotus Linotype" w:cs="Lotus Linotype"/>
          <w:sz w:val="28"/>
          <w:szCs w:val="28"/>
          <w:rtl/>
        </w:rPr>
        <w:softHyphen/>
        <w:t>کنند.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وعیدیه می</w:t>
      </w:r>
      <w:r w:rsidRPr="00DD7566">
        <w:rPr>
          <w:rFonts w:ascii="Lotus Linotype" w:hAnsi="Lotus Linotype" w:cs="Lotus Linotype"/>
          <w:sz w:val="28"/>
          <w:szCs w:val="28"/>
          <w:rtl/>
        </w:rPr>
        <w:softHyphen/>
        <w:t>گویند: کسی که مرتکب گناه کبیره شده و بدون توبه از آن بمیرد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جاودانه در آتش می</w:t>
      </w:r>
      <w:r w:rsidRPr="00DD7566">
        <w:rPr>
          <w:rFonts w:ascii="Lotus Linotype" w:hAnsi="Lotus Linotype" w:cs="Lotus Linotype"/>
          <w:sz w:val="28"/>
          <w:szCs w:val="28"/>
          <w:rtl/>
        </w:rPr>
        <w:softHyphen/>
        <w:t>ماند. اما مرجئه در مورد چنین شخصی می</w:t>
      </w:r>
      <w:r w:rsidRPr="00DD7566">
        <w:rPr>
          <w:rFonts w:ascii="Lotus Linotype" w:hAnsi="Lotus Linotype" w:cs="Lotus Linotype"/>
          <w:sz w:val="28"/>
          <w:szCs w:val="28"/>
          <w:rtl/>
        </w:rPr>
        <w:softHyphen/>
        <w:t>گویند: وارد دوزخ نمی</w:t>
      </w:r>
      <w:r w:rsidRPr="00DD7566">
        <w:rPr>
          <w:rFonts w:ascii="Lotus Linotype" w:hAnsi="Lotus Linotype" w:cs="Lotus Linotype"/>
          <w:sz w:val="28"/>
          <w:szCs w:val="28"/>
          <w:rtl/>
        </w:rPr>
        <w:softHyphen/>
        <w:t xml:space="preserve">شود و مستحق </w:t>
      </w:r>
      <w:r w:rsidRPr="00DD7566">
        <w:rPr>
          <w:rFonts w:ascii="Lotus Linotype" w:hAnsi="Lotus Linotype" w:cs="Lotus Linotype"/>
          <w:sz w:val="28"/>
          <w:szCs w:val="28"/>
          <w:rtl/>
        </w:rPr>
        <w:lastRenderedPageBreak/>
        <w:t>و سزاوار دوزخ هم نیست. مرجئه قائل به عذاب هیچیک از فاسقان امت ن</w:t>
      </w:r>
      <w:r w:rsidRPr="00DD7566">
        <w:rPr>
          <w:rFonts w:ascii="Lotus Linotype" w:hAnsi="Lotus Linotype" w:cs="Lotus Linotype" w:hint="cs"/>
          <w:sz w:val="28"/>
          <w:szCs w:val="28"/>
          <w:rtl/>
        </w:rPr>
        <w:t>یست</w:t>
      </w:r>
      <w:r w:rsidRPr="00DD7566">
        <w:rPr>
          <w:rFonts w:ascii="Lotus Linotype" w:hAnsi="Lotus Linotype" w:cs="Lotus Linotype"/>
          <w:sz w:val="28"/>
          <w:szCs w:val="28"/>
          <w:rtl/>
        </w:rPr>
        <w:t>. و به طور کلی هرگونه وعید و کیفری را در مورد آنها تکذیب می</w:t>
      </w:r>
      <w:r w:rsidRPr="00DD7566">
        <w:rPr>
          <w:rFonts w:ascii="Lotus Linotype" w:hAnsi="Lotus Linotype" w:cs="Lotus Linotype"/>
          <w:sz w:val="28"/>
          <w:szCs w:val="28"/>
          <w:rtl/>
        </w:rPr>
        <w:softHyphen/>
        <w:t xml:space="preserve">کند.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اهل سنت و جماعت در میان وعیدیه (خوارج) و وعدیه (مرجئه) جایگاه وسط و میانه را داراست.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اهل سنت در این زمینه می</w:t>
      </w:r>
      <w:r w:rsidRPr="00DD7566">
        <w:rPr>
          <w:rFonts w:ascii="Lotus Linotype" w:hAnsi="Lotus Linotype" w:cs="Lotus Linotype"/>
          <w:sz w:val="28"/>
          <w:szCs w:val="28"/>
          <w:rtl/>
        </w:rPr>
        <w:softHyphen/>
        <w:t>گویند: «کسی که مرتکب گناه کبیره شده و در حالی مرده که از آن توبه نکرده است مستحق آتش دوزخ می</w:t>
      </w:r>
      <w:r w:rsidRPr="00DD7566">
        <w:rPr>
          <w:rFonts w:ascii="Lotus Linotype" w:hAnsi="Lotus Linotype" w:cs="Lotus Linotype"/>
          <w:sz w:val="28"/>
          <w:szCs w:val="28"/>
          <w:rtl/>
        </w:rPr>
        <w:softHyphen/>
        <w:t>باشد اما نه برای همیشه و به صورت جاودانه؛ چرا که خداوند متعال می</w:t>
      </w:r>
      <w:r w:rsidRPr="00DD7566">
        <w:rPr>
          <w:rFonts w:ascii="Lotus Linotype" w:hAnsi="Lotus Linotype" w:cs="Lotus Linotype"/>
          <w:sz w:val="28"/>
          <w:szCs w:val="28"/>
          <w:rtl/>
        </w:rPr>
        <w:softHyphen/>
        <w:t xml:space="preserve">فرماید:«إِنَّ اللّهَ لاَ يَغْفِرُ أَن يُشْرَكَ بِهِ وَيَغْفِرُ مَا دُونَ ذَلِكَ لِمَن يَشَاءُ وَمَن يُشْرِكْ بِاللّهِ فَقَدِ افْتَرَى إِثْمًا عَظِيمًا» (نسا: 48) </w:t>
      </w:r>
      <w:r w:rsidRPr="00DD7566">
        <w:rPr>
          <w:rFonts w:ascii="Lotus Linotype" w:hAnsi="Lotus Linotype" w:cs="Lotus Linotype" w:hint="cs"/>
          <w:sz w:val="28"/>
          <w:szCs w:val="28"/>
          <w:rtl/>
        </w:rPr>
        <w:t>«بی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خداوند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هرگز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Lotus Linotype" w:hAnsi="Lotus Linotype" w:cs="Lotus Linotype" w:hint="cs"/>
          <w:sz w:val="28"/>
          <w:szCs w:val="28"/>
          <w:rtl/>
        </w:rPr>
        <w:softHyphen/>
        <w:t>بخشد،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هركس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بخشد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شريكی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قائل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مرتكب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سرانجام چنین شخصی به مشیت و اراده</w:t>
      </w:r>
      <w:r w:rsidRPr="00DD7566">
        <w:rPr>
          <w:rFonts w:ascii="Lotus Linotype" w:hAnsi="Lotus Linotype" w:cs="Lotus Linotype"/>
          <w:sz w:val="28"/>
          <w:szCs w:val="28"/>
          <w:rtl/>
        </w:rPr>
        <w:softHyphen/>
        <w:t>ی الهی باز می</w:t>
      </w:r>
      <w:r w:rsidRPr="00DD7566">
        <w:rPr>
          <w:rFonts w:ascii="Lotus Linotype" w:hAnsi="Lotus Linotype" w:cs="Lotus Linotype"/>
          <w:sz w:val="28"/>
          <w:szCs w:val="28"/>
          <w:rtl/>
        </w:rPr>
        <w:softHyphen/>
        <w:t>گردد. و دلیل دیگر حدیث رسول خدا</w:t>
      </w:r>
      <w:r w:rsidRPr="00DD7566">
        <w:rPr>
          <w:rFonts w:ascii="Lotus Linotype" w:hAnsi="Lotus Linotype" w:cs="Lotus Linotype" w:hint="cs"/>
          <w:sz w:val="28"/>
          <w:szCs w:val="28"/>
          <w:rtl/>
        </w:rPr>
        <w:t xml:space="preserve">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باشد که فرمودند: «شفاعتی لاهل الکبائر من امتی»</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54"/>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«شفاعت من برای کسانی از امتم می</w:t>
      </w:r>
      <w:r w:rsidRPr="00DD7566">
        <w:rPr>
          <w:rFonts w:ascii="Lotus Linotype" w:hAnsi="Lotus Linotype" w:cs="Lotus Linotype"/>
          <w:sz w:val="28"/>
          <w:szCs w:val="28"/>
          <w:rtl/>
        </w:rPr>
        <w:softHyphen/>
        <w:t>باشد که مرتکب گناه کبیره شده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(و بدون توبه از دنیا رفته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اما دلالت این حدیث از این جهت است که: از امت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کسانی مرتکب گناهان کبیره می</w:t>
      </w:r>
      <w:r w:rsidRPr="00DD7566">
        <w:rPr>
          <w:rFonts w:ascii="Lotus Linotype" w:hAnsi="Lotus Linotype" w:cs="Lotus Linotype"/>
          <w:sz w:val="28"/>
          <w:szCs w:val="28"/>
          <w:rtl/>
        </w:rPr>
        <w:softHyphen/>
        <w:t xml:space="preserve">شوند و </w:t>
      </w:r>
      <w:r w:rsidRPr="00DD7566">
        <w:rPr>
          <w:rFonts w:ascii="Lotus Linotype" w:hAnsi="Lotus Linotype" w:cs="Lotus Linotype" w:hint="cs"/>
          <w:sz w:val="28"/>
          <w:szCs w:val="28"/>
          <w:rtl/>
        </w:rPr>
        <w:t>بر این اساس</w:t>
      </w:r>
      <w:r w:rsidRPr="00DD7566">
        <w:rPr>
          <w:rFonts w:ascii="Lotus Linotype" w:hAnsi="Lotus Linotype" w:cs="Lotus Linotype"/>
          <w:sz w:val="28"/>
          <w:szCs w:val="28"/>
          <w:rtl/>
        </w:rPr>
        <w:t xml:space="preserve"> مستحق عذاب خواهند بود، اما با ارتکاب کبیره کافر نمی</w:t>
      </w:r>
      <w:r w:rsidRPr="00DD7566">
        <w:rPr>
          <w:rFonts w:ascii="Lotus Linotype" w:hAnsi="Lotus Linotype" w:cs="Lotus Linotype"/>
          <w:sz w:val="28"/>
          <w:szCs w:val="28"/>
          <w:rtl/>
        </w:rPr>
        <w:softHyphen/>
        <w:t xml:space="preserve">شوند و بر این اساس است که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مورد آنها شفاعت می</w:t>
      </w:r>
      <w:r w:rsidRPr="00DD7566">
        <w:rPr>
          <w:rFonts w:ascii="Lotus Linotype" w:hAnsi="Lotus Linotype" w:cs="Lotus Linotype"/>
          <w:sz w:val="28"/>
          <w:szCs w:val="28"/>
          <w:rtl/>
        </w:rPr>
        <w:softHyphen/>
        <w:t>کند.</w:t>
      </w:r>
    </w:p>
    <w:p w:rsidR="00DD7566" w:rsidRPr="00EF1E1E" w:rsidRDefault="00DD7566" w:rsidP="00972241">
      <w:pPr>
        <w:tabs>
          <w:tab w:val="center" w:pos="4513"/>
        </w:tabs>
        <w:bidi/>
        <w:spacing w:after="0" w:line="240" w:lineRule="auto"/>
        <w:ind w:firstLine="283"/>
        <w:jc w:val="both"/>
        <w:rPr>
          <w:rFonts w:ascii="Lotus Linotype" w:hAnsi="Lotus Linotype" w:cs="B Zar"/>
          <w:b/>
          <w:bCs/>
          <w:sz w:val="28"/>
          <w:szCs w:val="28"/>
          <w:rtl/>
        </w:rPr>
      </w:pPr>
      <w:r w:rsidRPr="00EF1E1E">
        <w:rPr>
          <w:rFonts w:ascii="Lotus Linotype" w:hAnsi="Lotus Linotype" w:cs="B Zar"/>
          <w:b/>
          <w:bCs/>
          <w:sz w:val="28"/>
          <w:szCs w:val="28"/>
          <w:rtl/>
        </w:rPr>
        <w:lastRenderedPageBreak/>
        <w:t>نوع چهارم: میانه</w:t>
      </w:r>
      <w:r w:rsidRPr="00EF1E1E">
        <w:rPr>
          <w:rFonts w:ascii="Lotus Linotype" w:hAnsi="Lotus Linotype" w:cs="B Zar" w:hint="cs"/>
          <w:b/>
          <w:bCs/>
          <w:sz w:val="28"/>
          <w:szCs w:val="28"/>
          <w:rtl/>
        </w:rPr>
        <w:softHyphen/>
      </w:r>
      <w:r w:rsidRPr="00EF1E1E">
        <w:rPr>
          <w:rFonts w:ascii="Lotus Linotype" w:hAnsi="Lotus Linotype" w:cs="B Zar"/>
          <w:b/>
          <w:bCs/>
          <w:sz w:val="28"/>
          <w:szCs w:val="28"/>
          <w:rtl/>
        </w:rPr>
        <w:t xml:space="preserve">روی و وسطیت اهل سنت در حقیقت اسامی اسلام و ایمان و دین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بخش در باب اسامی اسلام و ایمان و دین می</w:t>
      </w:r>
      <w:r w:rsidRPr="00DD7566">
        <w:rPr>
          <w:rFonts w:ascii="Lotus Linotype" w:hAnsi="Lotus Linotype" w:cs="Lotus Linotype"/>
          <w:sz w:val="28"/>
          <w:szCs w:val="28"/>
          <w:rtl/>
        </w:rPr>
        <w:softHyphen/>
        <w:t>باشد. با این توضیح که اسمی که در دنیا بر مرتکب گناه کبیره اطلاق می</w:t>
      </w:r>
      <w:r w:rsidRPr="00DD7566">
        <w:rPr>
          <w:rFonts w:ascii="Lotus Linotype" w:hAnsi="Lotus Linotype" w:cs="Lotus Linotype"/>
          <w:sz w:val="28"/>
          <w:szCs w:val="28"/>
          <w:rtl/>
        </w:rPr>
        <w:softHyphen/>
        <w:t>کنیم، چیست؟ آیا او را مومن می</w:t>
      </w:r>
      <w:r w:rsidRPr="00DD7566">
        <w:rPr>
          <w:rFonts w:ascii="Lotus Linotype" w:hAnsi="Lotus Linotype" w:cs="Lotus Linotype"/>
          <w:sz w:val="28"/>
          <w:szCs w:val="28"/>
          <w:rtl/>
        </w:rPr>
        <w:softHyphen/>
        <w:t xml:space="preserve">نامیم یا کافر؟ و این غیر از احکام </w:t>
      </w:r>
      <w:r w:rsidRPr="00DD7566">
        <w:rPr>
          <w:rFonts w:ascii="Lotus Linotype" w:hAnsi="Lotus Linotype" w:cs="Lotus Linotype" w:hint="cs"/>
          <w:sz w:val="28"/>
          <w:szCs w:val="28"/>
          <w:rtl/>
        </w:rPr>
        <w:t>وی در آخرت می</w:t>
      </w:r>
      <w:r w:rsidRPr="00DD7566">
        <w:rPr>
          <w:rFonts w:ascii="Lotus Linotype" w:hAnsi="Lotus Linotype" w:cs="Lotus Linotype" w:hint="cs"/>
          <w:sz w:val="28"/>
          <w:szCs w:val="28"/>
          <w:rtl/>
        </w:rPr>
        <w:softHyphen/>
        <w:t>باشد که همان وعد و وعید است.</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اسامی اسلام و ایمان و دین، حدود شرعی هستند که شارع احکامش را در دنیا و آخرت بر مبنای آنها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تنظیم کرده است. چرا که الفاظی هستند دارای مدلولات شرعی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که شارع میان آنها و احکام شرعی از حیث نفی و اثبات ارتباط برقرار کرده است.</w:t>
      </w:r>
    </w:p>
    <w:p w:rsidR="00DD7566" w:rsidRPr="00DD7566" w:rsidRDefault="00DD7566" w:rsidP="00972241">
      <w:pPr>
        <w:tabs>
          <w:tab w:val="center" w:pos="4513"/>
        </w:tabs>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اهل وعید</w:t>
      </w:r>
      <w:r w:rsidRPr="00DD7566">
        <w:rPr>
          <w:rFonts w:ascii="Lotus Linotype" w:hAnsi="Lotus Linotype" w:cs="B Zar" w:hint="cs"/>
          <w:b/>
          <w:bCs/>
          <w:sz w:val="28"/>
          <w:szCs w:val="28"/>
          <w:rtl/>
        </w:rPr>
        <w:t xml:space="preserve"> </w:t>
      </w:r>
      <w:r w:rsidRPr="00DD7566">
        <w:rPr>
          <w:rFonts w:ascii="Lotus Linotype" w:hAnsi="Lotus Linotype" w:cs="B Zar"/>
          <w:b/>
          <w:bCs/>
          <w:sz w:val="28"/>
          <w:szCs w:val="28"/>
          <w:rtl/>
        </w:rPr>
        <w:t xml:space="preserve">(خوارج و معتزله):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معتزله می</w:t>
      </w:r>
      <w:r w:rsidRPr="00DD7566">
        <w:rPr>
          <w:rFonts w:ascii="Lotus Linotype" w:hAnsi="Lotus Linotype" w:cs="Lotus Linotype"/>
          <w:sz w:val="28"/>
          <w:szCs w:val="28"/>
          <w:rtl/>
        </w:rPr>
        <w:softHyphen/>
        <w:t xml:space="preserve">گویند: کسی که مرتکب گناه کبیره شود از مسمای ایمان خارج شده است اما وارد کفر نشده است بلکه در جایگاهی به نام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منزلة بین منزلتین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قرار دارد. (نه مومن است نه کافر)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خوارج گفتند: چنین شخصی کافر است و در دین جایگاهی با عنوان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منزلة بین منزلتین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وجود ندارد. «فَمَاذَا بَعْدَ الْحَقِّ إِلاَّ الضَّلاَلُ فَأَنَّى تُصْرَفُونَ» (یونس: 32)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گمراهی؟ 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hint="cs"/>
          <w:sz w:val="28"/>
          <w:szCs w:val="28"/>
          <w:rtl/>
        </w:rPr>
        <w:softHyphen/>
        <w:t>گردان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می‌شوید؟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بنابراین مرتکب کبیره از دایره</w:t>
      </w:r>
      <w:r w:rsidRPr="00DD7566">
        <w:rPr>
          <w:rFonts w:ascii="Lotus Linotype" w:hAnsi="Lotus Linotype" w:cs="Lotus Linotype"/>
          <w:sz w:val="28"/>
          <w:szCs w:val="28"/>
          <w:rtl/>
        </w:rPr>
        <w:softHyphen/>
        <w:t>ی ایمان خارج شده و وارد کفر می</w:t>
      </w:r>
      <w:r w:rsidRPr="00DD7566">
        <w:rPr>
          <w:rFonts w:ascii="Lotus Linotype" w:hAnsi="Lotus Linotype" w:cs="Lotus Linotype"/>
          <w:sz w:val="28"/>
          <w:szCs w:val="28"/>
          <w:rtl/>
        </w:rPr>
        <w:softHyphen/>
        <w:t>شود. و کافر بوده و خون و مالش حلال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با چنین اعتقاد و باوری است که مردم را تکفیر می</w:t>
      </w:r>
      <w:r w:rsidRPr="00DD7566">
        <w:rPr>
          <w:rFonts w:ascii="Lotus Linotype" w:hAnsi="Lotus Linotype" w:cs="Lotus Linotype"/>
          <w:sz w:val="28"/>
          <w:szCs w:val="28"/>
          <w:rtl/>
        </w:rPr>
        <w:softHyphen/>
        <w:t>کنند و بر علیه حاکمان خروج می</w:t>
      </w:r>
      <w:r w:rsidRPr="00DD7566">
        <w:rPr>
          <w:rFonts w:ascii="Lotus Linotype" w:hAnsi="Lotus Linotype" w:cs="Lotus Linotype"/>
          <w:sz w:val="28"/>
          <w:szCs w:val="28"/>
          <w:rtl/>
        </w:rPr>
        <w:softHyphen/>
        <w:t>کنند. و این یکی از ثمرات</w:t>
      </w:r>
      <w:r w:rsidRPr="00DD7566">
        <w:rPr>
          <w:rFonts w:ascii="Lotus Linotype" w:hAnsi="Lotus Linotype" w:cs="Lotus Linotype" w:hint="cs"/>
          <w:sz w:val="28"/>
          <w:szCs w:val="28"/>
          <w:rtl/>
        </w:rPr>
        <w:t xml:space="preserve"> فهم</w:t>
      </w:r>
      <w:r w:rsidRPr="00DD7566">
        <w:rPr>
          <w:rFonts w:ascii="Lotus Linotype" w:hAnsi="Lotus Linotype" w:cs="Lotus Linotype"/>
          <w:sz w:val="28"/>
          <w:szCs w:val="28"/>
          <w:rtl/>
        </w:rPr>
        <w:t xml:space="preserve"> ایمان نزد آنها می</w:t>
      </w:r>
      <w:r w:rsidRPr="00DD7566">
        <w:rPr>
          <w:rFonts w:ascii="Lotus Linotype" w:hAnsi="Lotus Linotype" w:cs="Lotus Linotype"/>
          <w:sz w:val="28"/>
          <w:szCs w:val="28"/>
          <w:rtl/>
        </w:rPr>
        <w:softHyphen/>
        <w:t xml:space="preserve">باشد </w:t>
      </w:r>
      <w:r w:rsidRPr="00DD7566">
        <w:rPr>
          <w:rFonts w:ascii="Lotus Linotype" w:hAnsi="Lotus Linotype" w:cs="Lotus Linotype" w:hint="cs"/>
          <w:sz w:val="28"/>
          <w:szCs w:val="28"/>
          <w:rtl/>
        </w:rPr>
        <w:t xml:space="preserve">با این توضیح </w:t>
      </w:r>
      <w:r w:rsidRPr="00DD7566">
        <w:rPr>
          <w:rFonts w:ascii="Lotus Linotype" w:hAnsi="Lotus Linotype" w:cs="Lotus Linotype"/>
          <w:sz w:val="28"/>
          <w:szCs w:val="28"/>
          <w:rtl/>
        </w:rPr>
        <w:t>که ایمان امری کلی است و تجزیه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پذیر نیست، بنابراین چون بخشی از آن از بین رود، تمام آن از بین می</w:t>
      </w:r>
      <w:r w:rsidRPr="00DD7566">
        <w:rPr>
          <w:rFonts w:ascii="Lotus Linotype" w:hAnsi="Lotus Linotype" w:cs="Lotus Linotype"/>
          <w:sz w:val="28"/>
          <w:szCs w:val="28"/>
          <w:rtl/>
        </w:rPr>
        <w:softHyphen/>
        <w:t>رود.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اما اهل وعده (مرجئه) گفتند: کسی که مرتکب گناه کبیره شده است، مومن کامل الایمان می</w:t>
      </w:r>
      <w:r w:rsidRPr="00DD7566">
        <w:rPr>
          <w:rFonts w:ascii="Lotus Linotype" w:hAnsi="Lotus Linotype" w:cs="Lotus Linotype"/>
          <w:sz w:val="28"/>
          <w:szCs w:val="28"/>
          <w:rtl/>
        </w:rPr>
        <w:softHyphen/>
        <w:t xml:space="preserve">باشد. هرچند </w:t>
      </w:r>
      <w:r w:rsidRPr="00DD7566">
        <w:rPr>
          <w:rFonts w:ascii="Lotus Linotype" w:hAnsi="Lotus Linotype" w:cs="Lotus Linotype" w:hint="cs"/>
          <w:sz w:val="28"/>
          <w:szCs w:val="28"/>
          <w:rtl/>
        </w:rPr>
        <w:t xml:space="preserve">مرتکب </w:t>
      </w:r>
      <w:r w:rsidRPr="00DD7566">
        <w:rPr>
          <w:rFonts w:ascii="Lotus Linotype" w:hAnsi="Lotus Linotype" w:cs="Lotus Linotype"/>
          <w:sz w:val="28"/>
          <w:szCs w:val="28"/>
          <w:rtl/>
        </w:rPr>
        <w:t xml:space="preserve">دزدی و زنا </w:t>
      </w:r>
      <w:r w:rsidRPr="00DD7566">
        <w:rPr>
          <w:rFonts w:ascii="Lotus Linotype" w:hAnsi="Lotus Linotype" w:cs="Lotus Linotype" w:hint="cs"/>
          <w:sz w:val="28"/>
          <w:szCs w:val="28"/>
          <w:rtl/>
        </w:rPr>
        <w:t xml:space="preserve">شده باشد </w:t>
      </w:r>
      <w:r w:rsidRPr="00DD7566">
        <w:rPr>
          <w:rFonts w:ascii="Lotus Linotype" w:hAnsi="Lotus Linotype" w:cs="Lotus Linotype"/>
          <w:sz w:val="28"/>
          <w:szCs w:val="28"/>
          <w:rtl/>
        </w:rPr>
        <w:t>و شراب نوشیده و دچار قتل و راهزنی شود. به چنین شخصی می</w:t>
      </w:r>
      <w:r w:rsidRPr="00DD7566">
        <w:rPr>
          <w:rFonts w:ascii="Lotus Linotype" w:hAnsi="Lotus Linotype" w:cs="Lotus Linotype"/>
          <w:sz w:val="28"/>
          <w:szCs w:val="28"/>
          <w:rtl/>
        </w:rPr>
        <w:softHyphen/>
        <w:t>گوییم: تو مومنی کامل الایمان هستی. مانند کسی که واجبات و مستحبات را انجام می</w:t>
      </w:r>
      <w:r w:rsidRPr="00DD7566">
        <w:rPr>
          <w:rFonts w:ascii="Lotus Linotype" w:hAnsi="Lotus Linotype" w:cs="Lotus Linotype"/>
          <w:sz w:val="28"/>
          <w:szCs w:val="28"/>
          <w:rtl/>
        </w:rPr>
        <w:softHyphen/>
        <w:t>دهد و از محرمات دوری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تو و او در ایمان یکسان هستید. و ایمان شما مانند ایمان پیامبران است. اما اعمال صالح جزو دین نیست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55"/>
      </w:r>
      <w:r w:rsidRPr="00DD7566">
        <w:rPr>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اینان (اهل وعد) و آنان (اهل وعید) در اسم گذاشتن و حکم نمودن در مورد چنین شخصی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نقطه</w:t>
      </w:r>
      <w:r w:rsidRPr="00DD7566">
        <w:rPr>
          <w:rFonts w:ascii="Lotus Linotype" w:hAnsi="Lotus Linotype" w:cs="Lotus Linotype"/>
          <w:sz w:val="28"/>
          <w:szCs w:val="28"/>
          <w:rtl/>
        </w:rPr>
        <w:softHyphen/>
        <w:t>ی مقابل و متضاد هم قرار دارند. و این نتیجه</w:t>
      </w:r>
      <w:r w:rsidRPr="00DD7566">
        <w:rPr>
          <w:rFonts w:ascii="Lotus Linotype" w:hAnsi="Lotus Linotype" w:cs="Lotus Linotype"/>
          <w:sz w:val="28"/>
          <w:szCs w:val="28"/>
          <w:rtl/>
        </w:rPr>
        <w:softHyphen/>
        <w:t xml:space="preserve">ی فهم ایمان </w:t>
      </w:r>
      <w:r w:rsidRPr="00DD7566">
        <w:rPr>
          <w:rFonts w:ascii="Lotus Linotype" w:hAnsi="Lotus Linotype" w:cs="Lotus Linotype" w:hint="cs"/>
          <w:sz w:val="28"/>
          <w:szCs w:val="28"/>
          <w:rtl/>
        </w:rPr>
        <w:t xml:space="preserve">نزد </w:t>
      </w:r>
      <w:r w:rsidRPr="00DD7566">
        <w:rPr>
          <w:rFonts w:ascii="Lotus Linotype" w:hAnsi="Lotus Linotype" w:cs="Lotus Linotype"/>
          <w:sz w:val="28"/>
          <w:szCs w:val="28"/>
          <w:rtl/>
        </w:rPr>
        <w:t>آنان می</w:t>
      </w:r>
      <w:r w:rsidRPr="00DD7566">
        <w:rPr>
          <w:rFonts w:ascii="Lotus Linotype" w:hAnsi="Lotus Linotype" w:cs="Lotus Linotype"/>
          <w:sz w:val="28"/>
          <w:szCs w:val="28"/>
          <w:rtl/>
        </w:rPr>
        <w:softHyphen/>
        <w:t>باشد. چنانکه برخی از آنان (چون جهمیه و مرجئه) بر این باورند که ایمان تنها معرفت و شناخت است و بس؛ و ایمان نزد آنها کم و زیاد نمی</w:t>
      </w:r>
      <w:r w:rsidRPr="00DD7566">
        <w:rPr>
          <w:rFonts w:ascii="Lotus Linotype" w:hAnsi="Lotus Linotype" w:cs="Lotus Linotype"/>
          <w:sz w:val="28"/>
          <w:szCs w:val="28"/>
          <w:rtl/>
        </w:rPr>
        <w:softHyphen/>
        <w:t xml:space="preserve">شود.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برخی از آنها (فقهای مرجئه) عمل را از مسمای ایمان خارج می</w:t>
      </w:r>
      <w:r w:rsidRPr="00DD7566">
        <w:rPr>
          <w:rFonts w:ascii="Lotus Linotype" w:hAnsi="Lotus Linotype" w:cs="Lotus Linotype"/>
          <w:sz w:val="28"/>
          <w:szCs w:val="28"/>
          <w:rtl/>
        </w:rPr>
        <w:softHyphen/>
        <w:t>دانند. اما معتزله می</w:t>
      </w:r>
      <w:r w:rsidRPr="00DD7566">
        <w:rPr>
          <w:rFonts w:ascii="Lotus Linotype" w:hAnsi="Lotus Linotype" w:cs="Lotus Linotype"/>
          <w:sz w:val="28"/>
          <w:szCs w:val="28"/>
          <w:rtl/>
        </w:rPr>
        <w:softHyphen/>
        <w:t>گویند: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«چنین شخصی نه کافر است و نه مومن؛ و او را در جایگاه منرلة بین منزلتین قرار می</w:t>
      </w:r>
      <w:r w:rsidRPr="00DD7566">
        <w:rPr>
          <w:rFonts w:ascii="Lotus Linotype" w:hAnsi="Lotus Linotype" w:cs="Lotus Linotype"/>
          <w:sz w:val="28"/>
          <w:szCs w:val="28"/>
          <w:rtl/>
        </w:rPr>
        <w:softHyphen/>
        <w:t xml:space="preserve">دهند.»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روریه</w:t>
      </w:r>
      <w:r w:rsidRPr="00DD7566">
        <w:rPr>
          <w:rStyle w:val="FootnoteReference"/>
          <w:rFonts w:ascii="Lotus Linotype" w:hAnsi="Lotus Linotype" w:cs="Lotus Linotype"/>
          <w:sz w:val="28"/>
          <w:szCs w:val="28"/>
          <w:rtl/>
        </w:rPr>
        <w:footnoteReference w:id="556"/>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گویند: وی کافر است.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اهل سنت در بین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مرجئه از جهتی و بین معتزله و </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روریه که چنین شخصی را مومن نمی</w:t>
      </w:r>
      <w:r w:rsidRPr="00DD7566">
        <w:rPr>
          <w:rFonts w:ascii="Lotus Linotype" w:hAnsi="Lotus Linotype" w:cs="Lotus Linotype"/>
          <w:sz w:val="28"/>
          <w:szCs w:val="28"/>
          <w:rtl/>
        </w:rPr>
        <w:softHyphen/>
        <w:t>نامند، از جهت دیگر، جایگاه میانه و وسط را داراست و می</w:t>
      </w:r>
      <w:r w:rsidRPr="00DD7566">
        <w:rPr>
          <w:rFonts w:ascii="Lotus Linotype" w:hAnsi="Lotus Linotype" w:cs="Lotus Linotype"/>
          <w:sz w:val="28"/>
          <w:szCs w:val="28"/>
          <w:rtl/>
        </w:rPr>
        <w:softHyphen/>
        <w:t xml:space="preserve">گویند: کسی که مرتکب </w:t>
      </w:r>
      <w:r w:rsidRPr="00DD7566">
        <w:rPr>
          <w:rFonts w:ascii="Lotus Linotype" w:hAnsi="Lotus Linotype" w:cs="Lotus Linotype"/>
          <w:sz w:val="28"/>
          <w:szCs w:val="28"/>
          <w:rtl/>
        </w:rPr>
        <w:lastRenderedPageBreak/>
        <w:t>گناه کبیره شود مومن ناقص الایمان است. و این حدیث «لا یزنی الزانی حین یزنی و هو مومن»: «زناکار در هنگام زنا کردن مومن نیست» را بر این دیدگاه حمل کرده</w:t>
      </w:r>
      <w:r w:rsidRPr="00DD7566">
        <w:rPr>
          <w:rFonts w:ascii="Lotus Linotype" w:hAnsi="Lotus Linotype" w:cs="Lotus Linotype"/>
          <w:sz w:val="28"/>
          <w:szCs w:val="28"/>
          <w:rtl/>
        </w:rPr>
        <w:softHyphen/>
        <w:t>اند. با این توضیح که زناکار به هنگام زنا مومن کامل الایمان نمی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این بدان سبب است که خداوند متعال بر مرتکب کبیره، صفت ایمان را اطلاق کرده است. خداوند متعال می</w:t>
      </w:r>
      <w:r w:rsidRPr="00DD7566">
        <w:rPr>
          <w:rFonts w:ascii="Lotus Linotype" w:hAnsi="Lotus Linotype" w:cs="Lotus Linotype"/>
          <w:sz w:val="28"/>
          <w:szCs w:val="28"/>
          <w:rtl/>
        </w:rPr>
        <w:softHyphen/>
        <w:t>فرماید: «وَإِن طَائِفَتَانِ مِنَ الْمُؤْمِنِينَ اقْتَتَلُوا فَأَصْلِحُوا بَيْنَهُمَا»</w:t>
      </w:r>
      <w:r w:rsidRPr="00DD7566">
        <w:rPr>
          <w:rStyle w:val="FootnoteReference"/>
          <w:rFonts w:ascii="Lotus Linotype" w:hAnsi="Lotus Linotype" w:cs="Lotus Linotype"/>
          <w:sz w:val="28"/>
          <w:szCs w:val="28"/>
          <w:rtl/>
        </w:rPr>
        <w:footnoteReference w:id="557"/>
      </w:r>
      <w:r w:rsidRPr="00DD7566">
        <w:rPr>
          <w:rFonts w:ascii="Lotus Linotype" w:hAnsi="Lotus Linotype" w:cs="Lotus Linotype"/>
          <w:sz w:val="28"/>
          <w:szCs w:val="28"/>
          <w:rtl/>
        </w:rPr>
        <w:t xml:space="preserve"> در این آیه خداوند متعال برادری ایمانی را بین دو گروه (که با جنگ </w:t>
      </w:r>
      <w:r w:rsidRPr="00DD7566">
        <w:rPr>
          <w:rFonts w:ascii="Lotus Linotype" w:hAnsi="Lotus Linotype" w:cs="Lotus Linotype" w:hint="cs"/>
          <w:sz w:val="28"/>
          <w:szCs w:val="28"/>
          <w:rtl/>
        </w:rPr>
        <w:t xml:space="preserve">با هم </w:t>
      </w:r>
      <w:r w:rsidRPr="00DD7566">
        <w:rPr>
          <w:rFonts w:ascii="Lotus Linotype" w:hAnsi="Lotus Linotype" w:cs="Lotus Linotype"/>
          <w:sz w:val="28"/>
          <w:szCs w:val="28"/>
          <w:rtl/>
        </w:rPr>
        <w:t>مرتکب گناه کبیره شدند) اثبات می</w:t>
      </w:r>
      <w:r w:rsidRPr="00DD7566">
        <w:rPr>
          <w:rFonts w:ascii="Lotus Linotype" w:hAnsi="Lotus Linotype" w:cs="Lotus Linotype"/>
          <w:sz w:val="28"/>
          <w:szCs w:val="28"/>
          <w:rtl/>
        </w:rPr>
        <w:softHyphen/>
        <w:t xml:space="preserve">کند با اینکه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«قتال المومن کفر»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«جنگیدن با مومن کفر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صوص بیانگر این مطلب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که برای شخصی که با برادر مسلمانش وارد جنگ شده، بهره</w:t>
      </w:r>
      <w:r w:rsidRPr="00DD7566">
        <w:rPr>
          <w:rFonts w:ascii="Lotus Linotype" w:hAnsi="Lotus Linotype" w:cs="Lotus Linotype"/>
          <w:sz w:val="28"/>
          <w:szCs w:val="28"/>
          <w:rtl/>
        </w:rPr>
        <w:softHyphen/>
        <w:t>ای از ایمان و بهره</w:t>
      </w:r>
      <w:r w:rsidRPr="00DD7566">
        <w:rPr>
          <w:rFonts w:ascii="Lotus Linotype" w:hAnsi="Lotus Linotype" w:cs="Lotus Linotype"/>
          <w:sz w:val="28"/>
          <w:szCs w:val="28"/>
          <w:rtl/>
        </w:rPr>
        <w:softHyphen/>
        <w:t>ای از کفر می</w:t>
      </w:r>
      <w:r w:rsidRPr="00DD7566">
        <w:rPr>
          <w:rFonts w:ascii="Lotus Linotype" w:hAnsi="Lotus Linotype" w:cs="Lotus Linotype"/>
          <w:sz w:val="28"/>
          <w:szCs w:val="28"/>
          <w:rtl/>
        </w:rPr>
        <w:softHyphen/>
        <w:t xml:space="preserve">باشد. بنابراین مومنی ناقص الایمان </w:t>
      </w:r>
      <w:r w:rsidRPr="00DD7566">
        <w:rPr>
          <w:rFonts w:ascii="Lotus Linotype" w:hAnsi="Lotus Linotype" w:cs="Lotus Linotype" w:hint="cs"/>
          <w:sz w:val="28"/>
          <w:szCs w:val="28"/>
          <w:rtl/>
        </w:rPr>
        <w:t>خواهد بود</w:t>
      </w:r>
      <w:r w:rsidRPr="00DD7566">
        <w:rPr>
          <w:rFonts w:ascii="Lotus Linotype" w:hAnsi="Lotus Linotype" w:cs="Lotus Linotype"/>
          <w:sz w:val="28"/>
          <w:szCs w:val="28"/>
          <w:rtl/>
        </w:rPr>
        <w:t xml:space="preserve">. و منظور از کفر در اینجا، کفر اصغر یا </w:t>
      </w:r>
      <w:r w:rsidRPr="00DD7566">
        <w:rPr>
          <w:rFonts w:ascii="Lotus Linotype" w:hAnsi="Lotus Linotype" w:cs="Lotus Linotype" w:hint="cs"/>
          <w:sz w:val="28"/>
          <w:szCs w:val="28"/>
          <w:rtl/>
        </w:rPr>
        <w:t>«</w:t>
      </w:r>
      <w:r w:rsidRPr="00DD7566">
        <w:rPr>
          <w:rFonts w:ascii="Lotus Linotype" w:hAnsi="Lotus Linotype" w:cs="Lotus Linotype"/>
          <w:sz w:val="28"/>
          <w:szCs w:val="28"/>
          <w:rtl/>
        </w:rPr>
        <w:t>کفر دون کفر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و برخی از سلف صالح این کلام الهی را چنین تفسیر کرده</w:t>
      </w:r>
      <w:r w:rsidRPr="00DD7566">
        <w:rPr>
          <w:rFonts w:ascii="Lotus Linotype" w:hAnsi="Lotus Linotype" w:cs="Lotus Linotype"/>
          <w:sz w:val="28"/>
          <w:szCs w:val="28"/>
          <w:rtl/>
        </w:rPr>
        <w:softHyphen/>
        <w:t xml:space="preserve">اند که منظور از شرک در این آیه،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شرک دون شرک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شرک اصغر می</w:t>
      </w:r>
      <w:r w:rsidRPr="00DD7566">
        <w:rPr>
          <w:rFonts w:ascii="Lotus Linotype" w:hAnsi="Lotus Linotype" w:cs="Lotus Linotype"/>
          <w:sz w:val="28"/>
          <w:szCs w:val="28"/>
          <w:rtl/>
        </w:rPr>
        <w:softHyphen/>
        <w:t>باشد. «</w:t>
      </w:r>
      <w:hyperlink r:id="rId57" w:tgtFrame="_blank" w:history="1">
        <w:r w:rsidRPr="00DD7566">
          <w:rPr>
            <w:rStyle w:val="Hyperlink"/>
            <w:rFonts w:ascii="Lotus Linotype" w:hAnsi="Lotus Linotype" w:cs="Lotus Linotype"/>
            <w:color w:val="auto"/>
            <w:sz w:val="28"/>
            <w:szCs w:val="28"/>
            <w:u w:val="none"/>
            <w:rtl/>
          </w:rPr>
          <w:t>وَ ما يُؤْمِنُ أَکْثَرُهُمْ بِاللَّهِ إِلاَّ وَ هُمْ مُشْرِکُونَ</w:t>
        </w:r>
      </w:hyperlink>
      <w:r w:rsidRPr="00DD7566">
        <w:rPr>
          <w:rFonts w:ascii="Lotus Linotype" w:hAnsi="Lotus Linotype" w:cs="Lotus Linotype"/>
          <w:sz w:val="28"/>
          <w:szCs w:val="28"/>
          <w:rtl/>
        </w:rPr>
        <w:t>» (یوسف:</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106)</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بیشتر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نوعی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w:t>
      </w:r>
      <w:r w:rsidRPr="00DD7566">
        <w:rPr>
          <w:rFonts w:ascii="Lotus Linotype" w:hAnsi="Lotus Linotype" w:cs="Lotus Linotype" w:hint="cs"/>
          <w:sz w:val="28"/>
          <w:szCs w:val="28"/>
          <w:rtl/>
        </w:rPr>
        <w:softHyphen/>
        <w:t>اند».</w:t>
      </w:r>
      <w:r w:rsidRPr="00DD7566">
        <w:rPr>
          <w:rFonts w:ascii="Lotus Linotype" w:hAnsi="Lotus Linotype" w:cs="Lotus Linotype"/>
          <w:sz w:val="28"/>
          <w:szCs w:val="28"/>
          <w:rtl/>
        </w:rPr>
        <w:t xml:space="preserve"> چرا که ایمان با شرک اکبر جمع نمی</w:t>
      </w:r>
      <w:r w:rsidRPr="00DD7566">
        <w:rPr>
          <w:rFonts w:ascii="Lotus Linotype" w:hAnsi="Lotus Linotype" w:cs="Lotus Linotype"/>
          <w:sz w:val="28"/>
          <w:szCs w:val="28"/>
          <w:rtl/>
        </w:rPr>
        <w:softHyphen/>
        <w:t>شود. (در</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یکی از اصول اهل سنت و جماعت این است که ایمان با شرک و کفر اصغر جمع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یا اینکه وی با ایمانی که دارد، مومن و با ارتکاب کبیره، فاسق می</w:t>
      </w:r>
      <w:r w:rsidRPr="00DD7566">
        <w:rPr>
          <w:rFonts w:ascii="Lotus Linotype" w:hAnsi="Lotus Linotype" w:cs="Lotus Linotype"/>
          <w:sz w:val="28"/>
          <w:szCs w:val="28"/>
          <w:rtl/>
        </w:rPr>
        <w:softHyphen/>
        <w:t xml:space="preserve">باشد و </w:t>
      </w:r>
      <w:r w:rsidRPr="00DD7566">
        <w:rPr>
          <w:rFonts w:ascii="Lotus Linotype" w:hAnsi="Lotus Linotype" w:cs="Lotus Linotype" w:hint="cs"/>
          <w:sz w:val="28"/>
          <w:szCs w:val="28"/>
          <w:rtl/>
        </w:rPr>
        <w:t>ایمان دارای شعبه</w:t>
      </w:r>
      <w:r w:rsidRPr="00DD7566">
        <w:rPr>
          <w:rFonts w:ascii="Lotus Linotype" w:hAnsi="Lotus Linotype" w:cs="Lotus Linotype" w:hint="cs"/>
          <w:sz w:val="28"/>
          <w:szCs w:val="28"/>
          <w:rtl/>
        </w:rPr>
        <w:softHyphen/>
        <w:t>های مختلفی می</w:t>
      </w:r>
      <w:r w:rsidRPr="00DD7566">
        <w:rPr>
          <w:rFonts w:ascii="Lotus Linotype" w:hAnsi="Lotus Linotype" w:cs="Lotus Linotype" w:hint="cs"/>
          <w:sz w:val="28"/>
          <w:szCs w:val="28"/>
          <w:rtl/>
        </w:rPr>
        <w:softHyphen/>
        <w:t xml:space="preserve">باشد و </w:t>
      </w:r>
      <w:r w:rsidRPr="00DD7566">
        <w:rPr>
          <w:rFonts w:ascii="Lotus Linotype" w:hAnsi="Lotus Linotype" w:cs="Lotus Linotype"/>
          <w:sz w:val="28"/>
          <w:szCs w:val="28"/>
          <w:rtl/>
        </w:rPr>
        <w:t>افزایش و کاهش می</w:t>
      </w:r>
      <w:r w:rsidRPr="00DD7566">
        <w:rPr>
          <w:rFonts w:ascii="Lotus Linotype" w:hAnsi="Lotus Linotype" w:cs="Lotus Linotype"/>
          <w:sz w:val="28"/>
          <w:szCs w:val="28"/>
          <w:rtl/>
        </w:rPr>
        <w:softHyphen/>
        <w:t>یابد و مردم در ایمان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یکدیگر متفاوت و نسبت به هم در درجات و مراتب مختلفی می</w:t>
      </w:r>
      <w:r w:rsidRPr="00DD7566">
        <w:rPr>
          <w:rFonts w:ascii="Lotus Linotype" w:hAnsi="Lotus Linotype" w:cs="Lotus Linotype"/>
          <w:sz w:val="28"/>
          <w:szCs w:val="28"/>
          <w:rtl/>
        </w:rPr>
        <w:softHyphen/>
        <w:t xml:space="preserve">باشند.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«مسلمانان فاسق بخشی از ایمان و اصل آن</w:t>
      </w:r>
      <w:r w:rsidRPr="00DD7566">
        <w:rPr>
          <w:rFonts w:ascii="Lotus Linotype" w:hAnsi="Lotus Linotype" w:cs="Lotus Linotype"/>
          <w:sz w:val="28"/>
          <w:szCs w:val="28"/>
          <w:rtl/>
        </w:rPr>
        <w:softHyphen/>
        <w:t>را به همراه دارند و تمام ایمان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واجب که به خاطر آن مستوجب بهشت باشند همراه آنان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558"/>
      </w:r>
      <w:r w:rsidRPr="00DD7566">
        <w:rPr>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EF1E1E">
        <w:rPr>
          <w:rFonts w:ascii="Lotus Linotype" w:hAnsi="Lotus Linotype" w:cs="B Zar"/>
          <w:b/>
          <w:bCs/>
          <w:sz w:val="28"/>
          <w:szCs w:val="28"/>
          <w:rtl/>
        </w:rPr>
        <w:t>نوع پنجم: دیدگاه اهل سنت در مورد اصحاب رسول الله</w:t>
      </w:r>
      <w:r w:rsidR="00000DC7" w:rsidRPr="00EF1E1E">
        <w:rPr>
          <w:rFonts w:ascii="Lotus Linotype" w:hAnsi="Lotus Linotype" w:cs="Lotus Linotype" w:hint="cs"/>
          <w:sz w:val="28"/>
          <w:szCs w:val="28"/>
          <w:rtl/>
        </w:rPr>
        <w:t xml:space="preserve"> </w:t>
      </w:r>
      <w:r w:rsidR="00000DC7">
        <w:rPr>
          <w:rFonts w:cs="CTraditional Arabic" w:hint="cs"/>
          <w:sz w:val="28"/>
          <w:szCs w:val="28"/>
          <w:rtl/>
          <w:lang w:bidi="fa-IR"/>
        </w:rPr>
        <w:t>ح</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موضوع شامل نکات ذیل می</w:t>
      </w:r>
      <w:r w:rsidRPr="00DD7566">
        <w:rPr>
          <w:rFonts w:ascii="Lotus Linotype" w:hAnsi="Lotus Linotype" w:cs="Lotus Linotype"/>
          <w:sz w:val="28"/>
          <w:szCs w:val="28"/>
          <w:rtl/>
        </w:rPr>
        <w:softHyphen/>
        <w:t>باشد: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1ـ تعریف صحابه: عبارت است از هرکس که در</w:t>
      </w:r>
      <w:r w:rsidR="00B5268B">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حال ایمان به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با ایشان ملاقات نموده و بر اسلام مرده است.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فضل صحابه: خداوند متعال می</w:t>
      </w:r>
      <w:r w:rsidRPr="00DD7566">
        <w:rPr>
          <w:rFonts w:ascii="Lotus Linotype" w:hAnsi="Lotus Linotype" w:cs="Lotus Linotype"/>
          <w:sz w:val="28"/>
          <w:szCs w:val="28"/>
          <w:rtl/>
        </w:rPr>
        <w:softHyphen/>
        <w:t>فرماید: «</w:t>
      </w:r>
      <w:hyperlink r:id="rId58" w:tgtFrame="_blank" w:history="1">
        <w:r w:rsidRPr="00DD7566">
          <w:rPr>
            <w:rStyle w:val="Hyperlink"/>
            <w:rFonts w:ascii="Lotus Linotype" w:hAnsi="Lotus Linotype" w:cs="Lotus Linotype"/>
            <w:color w:val="auto"/>
            <w:sz w:val="28"/>
            <w:szCs w:val="28"/>
            <w:u w:val="none"/>
            <w:rtl/>
          </w:rPr>
          <w:t>مُحَمَّدٌ رَسُولُ اللَّهِ وَ الَّذينَ مَعَهُ أَشِدَّاءُ عَلَي الْکُفَّارِ رُحَماءُ بَيْنَهُمْ تَراهُمْ رُکَّعاً سُجَّداً يَبْتَغُونَ فَضْلاً مِنَ اللَّهِ وَ رِضْواناً سيماهُمْ في‏ وُجُوهِهِمْ مِنْ أَثَرِ السُّجُودِ ذلِکَ مَثَلُهُمْ فِي التَّوْراةِ وَ مَثَلُهُمْ فِي الْإِنْجيلِ کَزَرْعٍ أَخْرَجَ شَطْأَهُ فَآزَرَهُ فَاسْتَغْلَظَ فَاسْتَوي‏ عَلي‏ سُوقِهِ يُعْجِبُ الزُّرَّاعَ لِيَغيظَ بِهِمُ الْکُفَّارَ وَعَدَ اللَّهُ الَّذينَ آمَنُوا وَ عَمِلُوا الصَّالِحاتِ مِنْهُمْ مَغْفِرَةً وَ أَجْراً عَظيماً</w:t>
        </w:r>
      </w:hyperlink>
      <w:r w:rsidRPr="00DD7566">
        <w:rPr>
          <w:rFonts w:ascii="Lotus Linotype" w:hAnsi="Lotus Linotype" w:cs="Lotus Linotype"/>
          <w:sz w:val="28"/>
          <w:szCs w:val="28"/>
          <w:rtl/>
        </w:rPr>
        <w:t xml:space="preserve">» (فتح: 29) </w:t>
      </w:r>
      <w:r w:rsidRPr="00DD7566">
        <w:rPr>
          <w:rFonts w:ascii="Lotus Linotype" w:hAnsi="Lotus Linotype" w:cs="Lotus Linotype" w:hint="cs"/>
          <w:sz w:val="28"/>
          <w:szCs w:val="28"/>
          <w:rtl/>
        </w:rPr>
        <w:t>«محمد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فرستاده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كسانی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كافران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سرسخت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نسبت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يكديگر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مهربان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دلسوزند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ركوع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سجود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بينی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همواره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فضل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جويند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رضای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طلبند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اثر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سجده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پيشانی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نمايان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توصيف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تورات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اما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توصيف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انجيل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چنين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كشتزاری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جوانه</w:t>
      </w:r>
      <w:r w:rsidRPr="00DD7566">
        <w:rPr>
          <w:rFonts w:ascii="Lotus Linotype" w:hAnsi="Lotus Linotype" w:cs="Lotus Linotype" w:hint="cs"/>
          <w:sz w:val="28"/>
          <w:szCs w:val="28"/>
          <w:rtl/>
        </w:rPr>
        <w:softHyphen/>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خوشه</w:t>
      </w:r>
      <w:r w:rsidRPr="00DD7566">
        <w:rPr>
          <w:rFonts w:ascii="Lotus Linotype" w:hAnsi="Lotus Linotype" w:cs="Lotus Linotype" w:hint="cs"/>
          <w:sz w:val="28"/>
          <w:szCs w:val="28"/>
          <w:rtl/>
        </w:rPr>
        <w:softHyphen/>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بيرون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آنها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نيرو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سخت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ساقه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خويش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ايستاده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بگونه</w:t>
      </w:r>
      <w:r w:rsidRPr="00DD7566">
        <w:rPr>
          <w:rFonts w:ascii="Lotus Linotype" w:hAnsi="Lotus Linotype" w:cs="Lotus Linotype" w:hint="cs"/>
          <w:sz w:val="28"/>
          <w:szCs w:val="28"/>
          <w:rtl/>
        </w:rPr>
        <w:softHyphen/>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برزگران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شگفت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آورد</w:t>
      </w:r>
      <w:r w:rsidRPr="00DD7566">
        <w:rPr>
          <w:rFonts w:ascii="Lotus Linotype" w:hAnsi="Lotus Linotype" w:cs="Lotus Linotype"/>
          <w:sz w:val="28"/>
          <w:szCs w:val="28"/>
          <w:rtl/>
        </w:rPr>
        <w:t>.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نيز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hint="cs"/>
          <w:sz w:val="28"/>
          <w:szCs w:val="28"/>
          <w:rtl/>
        </w:rPr>
        <w:softHyphen/>
        <w:t>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حركت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بازنمی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ايستند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همواره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جوانه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زنند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جوانه</w:t>
      </w:r>
      <w:r w:rsidRPr="00DD7566">
        <w:rPr>
          <w:rFonts w:ascii="Lotus Linotype" w:hAnsi="Lotus Linotype" w:cs="Lotus Linotype" w:hint="cs"/>
          <w:sz w:val="28"/>
          <w:szCs w:val="28"/>
          <w:rtl/>
        </w:rPr>
        <w:softHyphen/>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يابند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و </w:t>
      </w:r>
      <w:r w:rsidRPr="00DD7566">
        <w:rPr>
          <w:rFonts w:ascii="Lotus Linotype" w:hAnsi="Lotus Linotype" w:cs="Lotus Linotype" w:hint="cs"/>
          <w:sz w:val="28"/>
          <w:szCs w:val="28"/>
          <w:rtl/>
        </w:rPr>
        <w:lastRenderedPageBreak/>
        <w:t>بارور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شوند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باغبانانِ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بشريت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بشگفت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آورند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پيشرفت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قوّت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قدرت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نصيب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كند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كافران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سبب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خشمگين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خداوند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بياورند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كارهای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شايسته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بكنند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آمرزش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پاداش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وعده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دهد».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59" w:tgtFrame="_blank" w:history="1">
        <w:r w:rsidRPr="00DD7566">
          <w:rPr>
            <w:rStyle w:val="Hyperlink"/>
            <w:rFonts w:ascii="Lotus Linotype" w:hAnsi="Lotus Linotype" w:cs="Lotus Linotype"/>
            <w:color w:val="auto"/>
            <w:sz w:val="28"/>
            <w:szCs w:val="28"/>
            <w:u w:val="none"/>
            <w:rtl/>
          </w:rPr>
          <w:t>وَ السَّابِقُونَ الْأَوَّلُونَ مِنَ الْمُهاجِرينَ وَ الْأَنْصارِ وَ الَّذينَ اتَّبَعُوهُمْ بِإِحْسانٍ رَضِيَ اللَّهُ عَنْهُمْ وَ رَضُوا عَنْهُ وَ أَعَدَّ لَهُمْ جَنَّاتٍ تَجْري تَحْتَهَا الْأَنْهارُ خالِدينَ فيها أَبَداً ذلِکَ الْفَوْزُ الْعَظيمُ</w:t>
        </w:r>
      </w:hyperlink>
      <w:r w:rsidRPr="00DD7566">
        <w:rPr>
          <w:rFonts w:ascii="Lotus Linotype" w:hAnsi="Lotus Linotype" w:cs="Lotus Linotype"/>
          <w:sz w:val="28"/>
          <w:szCs w:val="28"/>
          <w:rtl/>
        </w:rPr>
        <w:t xml:space="preserve">» (توبه: 100)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پیشگامان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نخستین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مهاجرین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انصار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خشنود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خشنود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باغ</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نهرها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درختان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جاودانه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کامیابی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رسول خدا</w:t>
      </w:r>
      <w:r w:rsidR="00B5268B" w:rsidRPr="00B5268B">
        <w:rPr>
          <w:rFonts w:cs="CTraditional Arabic" w:hint="cs"/>
          <w:sz w:val="28"/>
          <w:szCs w:val="28"/>
          <w:rtl/>
          <w:lang w:bidi="fa-IR"/>
        </w:rPr>
        <w:t xml:space="preserve"> ح</w:t>
      </w:r>
      <w:r w:rsidRPr="00DD7566">
        <w:rPr>
          <w:rFonts w:ascii="Lotus Linotype" w:hAnsi="Lotus Linotype" w:cs="Lotus Linotype"/>
          <w:sz w:val="28"/>
          <w:szCs w:val="28"/>
          <w:rtl/>
        </w:rPr>
        <w:t xml:space="preserve"> فرمودند: </w:t>
      </w:r>
      <w:r w:rsidRPr="00DD7566">
        <w:rPr>
          <w:rFonts w:ascii="Lotus Linotype" w:hAnsi="Lotus Linotype" w:cs="Lotus Linotype"/>
          <w:b/>
          <w:bCs/>
          <w:sz w:val="28"/>
          <w:szCs w:val="28"/>
          <w:rtl/>
        </w:rPr>
        <w:t>«لاَ تَسُبُّوا أَصْحَابِي، فَلَوْ أَنَّ أَحَدَكُمْ أَنْفَقَ مِثْلَ أُحُدٍ، ذَهَبًا مَا بَلَغَ مُدَّ أَحَدِهِمْ، وَلاَ نَصِيفَهُ»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559"/>
      </w:r>
      <w:r w:rsidRPr="00DD7566">
        <w:rPr>
          <w:rFonts w:ascii="Lotus Linotype" w:hAnsi="Lotus Linotype" w:cs="Lotus Linotype"/>
          <w:sz w:val="28"/>
          <w:szCs w:val="28"/>
          <w:rtl/>
        </w:rPr>
        <w:t xml:space="preserve"> «اصحاب و یارانم را دشنام ندهید. </w:t>
      </w:r>
      <w:r w:rsidRPr="00DD7566">
        <w:rPr>
          <w:rFonts w:ascii="Lotus Linotype" w:hAnsi="Lotus Linotype" w:cs="Lotus Linotype" w:hint="cs"/>
          <w:sz w:val="28"/>
          <w:szCs w:val="28"/>
          <w:rtl/>
        </w:rPr>
        <w:t>زیرا</w:t>
      </w:r>
      <w:r w:rsidRPr="00DD7566">
        <w:rPr>
          <w:rFonts w:ascii="Lotus Linotype" w:hAnsi="Lotus Linotype" w:cs="Lotus Linotype"/>
          <w:sz w:val="28"/>
          <w:szCs w:val="28"/>
          <w:rtl/>
        </w:rPr>
        <w:t xml:space="preserve"> هریک از شما اگر به اندازه</w:t>
      </w:r>
      <w:r w:rsidRPr="00DD7566">
        <w:rPr>
          <w:rFonts w:ascii="Lotus Linotype" w:hAnsi="Lotus Linotype" w:cs="Lotus Linotype"/>
          <w:sz w:val="28"/>
          <w:szCs w:val="28"/>
          <w:rtl/>
        </w:rPr>
        <w:softHyphen/>
        <w:t>ی کوه احد طلا انفاق کند، به اندازه</w:t>
      </w:r>
      <w:r w:rsidRPr="00DD7566">
        <w:rPr>
          <w:rFonts w:ascii="Lotus Linotype" w:hAnsi="Lotus Linotype" w:cs="Lotus Linotype"/>
          <w:sz w:val="28"/>
          <w:szCs w:val="28"/>
          <w:rtl/>
        </w:rPr>
        <w:softHyphen/>
        <w:t>ی یک مد (به اندازه</w:t>
      </w:r>
      <w:r w:rsidRPr="00DD7566">
        <w:rPr>
          <w:rFonts w:ascii="Lotus Linotype" w:hAnsi="Lotus Linotype" w:cs="Lotus Linotype"/>
          <w:sz w:val="28"/>
          <w:szCs w:val="28"/>
          <w:rtl/>
        </w:rPr>
        <w:softHyphen/>
        <w:t xml:space="preserve"> پری دو کف دست) یا نصف آن که آنها در راه خدا داده باشند، ن</w:t>
      </w:r>
      <w:r w:rsidRPr="00DD7566">
        <w:rPr>
          <w:rFonts w:ascii="Lotus Linotype" w:hAnsi="Lotus Linotype" w:cs="Lotus Linotype" w:hint="cs"/>
          <w:sz w:val="28"/>
          <w:szCs w:val="28"/>
          <w:rtl/>
        </w:rPr>
        <w:t>خواهد بود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دیدگاه ما در مورد صحابه: همه</w:t>
      </w:r>
      <w:r w:rsidRPr="00DD7566">
        <w:rPr>
          <w:rFonts w:ascii="Lotus Linotype" w:hAnsi="Lotus Linotype" w:cs="Lotus Linotype"/>
          <w:sz w:val="28"/>
          <w:szCs w:val="28"/>
          <w:rtl/>
        </w:rPr>
        <w:softHyphen/>
        <w:t>ی  آنها را دوست داریم و هیچ عداوت و دشمنی با آنها نداریم. و با هرکس که با آنها سر جنگ و دشمنی داشته باشد و از آنها به بدی یاد کند و جز خیر و خوبی در مورد آنها بگوید، دشمن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داریم. چرا که دوست داشتن صحابه دین و ایمان و احسان است. و دشمنی و عداوت با آنها کفر و نفاق و طغیان می</w:t>
      </w:r>
      <w:r w:rsidRPr="00DD7566">
        <w:rPr>
          <w:rFonts w:ascii="Lotus Linotype" w:hAnsi="Lotus Linotype" w:cs="Lotus Linotype"/>
          <w:sz w:val="28"/>
          <w:szCs w:val="28"/>
          <w:rtl/>
        </w:rPr>
        <w:softHyphen/>
        <w:t>باشد. و از آنها راضی بوده و برای ایشان دعا می</w:t>
      </w:r>
      <w:r w:rsidRPr="00DD7566">
        <w:rPr>
          <w:rFonts w:ascii="Lotus Linotype" w:hAnsi="Lotus Linotype" w:cs="Lotus Linotype"/>
          <w:sz w:val="28"/>
          <w:szCs w:val="28"/>
          <w:rtl/>
        </w:rPr>
        <w:softHyphen/>
        <w:t>کنیم و از خداوند متعال می</w:t>
      </w:r>
      <w:r w:rsidRPr="00DD7566">
        <w:rPr>
          <w:rFonts w:ascii="Lotus Linotype" w:hAnsi="Lotus Linotype" w:cs="Lotus Linotype"/>
          <w:sz w:val="28"/>
          <w:szCs w:val="28"/>
          <w:rtl/>
        </w:rPr>
        <w:softHyphen/>
        <w:t xml:space="preserve">خواهیم که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قلب</w:t>
      </w:r>
      <w:r w:rsidRPr="00DD7566">
        <w:rPr>
          <w:rFonts w:ascii="Lotus Linotype" w:hAnsi="Lotus Linotype" w:cs="Lotus Linotype"/>
          <w:sz w:val="28"/>
          <w:szCs w:val="28"/>
          <w:rtl/>
        </w:rPr>
        <w:softHyphen/>
        <w:t>های ما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نسبت به آنها کینه و دشمنی قرار ندهد.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4- دیدگاه ما در مورد مشاجرات میان صحابه: بر ما واجب است که در مورد مشاجرات میان صحابه سکوت کنیم چنانکه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«اذا ذکر اصحابی فامکسوا»</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60"/>
      </w:r>
      <w:r w:rsidRPr="00DD7566">
        <w:rPr>
          <w:rFonts w:ascii="Lotus Linotype" w:hAnsi="Lotus Linotype" w:cs="Lotus Linotype"/>
          <w:sz w:val="28"/>
          <w:szCs w:val="28"/>
          <w:rtl/>
        </w:rPr>
        <w:t xml:space="preserve"> «چون سخن از اصحاب من به میان آمد، دست نگه دارید»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حکم کسی که به صحابه دشنام داده و از آنها عیب</w:t>
      </w:r>
      <w:r w:rsidRPr="00DD7566">
        <w:rPr>
          <w:rFonts w:ascii="Lotus Linotype" w:hAnsi="Lotus Linotype" w:cs="Lotus Linotype"/>
          <w:sz w:val="28"/>
          <w:szCs w:val="28"/>
          <w:rtl/>
        </w:rPr>
        <w:softHyphen/>
        <w:t>جویی می</w:t>
      </w:r>
      <w:r w:rsidRPr="00DD7566">
        <w:rPr>
          <w:rFonts w:ascii="Lotus Linotype" w:hAnsi="Lotus Linotype" w:cs="Lotus Linotype"/>
          <w:sz w:val="28"/>
          <w:szCs w:val="28"/>
          <w:rtl/>
        </w:rPr>
        <w:softHyphen/>
        <w:t>کند: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دشنام دادن و خرده</w:t>
      </w:r>
      <w:r w:rsidRPr="00DD7566">
        <w:rPr>
          <w:rFonts w:ascii="Lotus Linotype" w:hAnsi="Lotus Linotype" w:cs="Lotus Linotype"/>
          <w:sz w:val="28"/>
          <w:szCs w:val="28"/>
          <w:rtl/>
        </w:rPr>
        <w:softHyphen/>
        <w:t>گیری و همراه کردن آن با کفر: چنانکه بر این باور باشد آنها پس از رسول خدا</w:t>
      </w:r>
      <w:r w:rsidR="00B5268B">
        <w:rPr>
          <w:rFonts w:ascii="Lotus Linotype" w:hAnsi="Lotus Linotype" w:cs="Lotus Linotype" w:hint="cs"/>
          <w:sz w:val="28"/>
          <w:szCs w:val="28"/>
          <w:rtl/>
        </w:rPr>
        <w:t xml:space="preserve"> </w:t>
      </w:r>
      <w:r w:rsidR="00B5268B" w:rsidRPr="00B5268B">
        <w:rPr>
          <w:rFonts w:cs="CTraditional Arabic" w:hint="cs"/>
          <w:sz w:val="28"/>
          <w:szCs w:val="28"/>
          <w:rtl/>
          <w:lang w:bidi="fa-IR"/>
        </w:rPr>
        <w:t>ح</w:t>
      </w:r>
      <w:r w:rsidRPr="00DD7566">
        <w:rPr>
          <w:rFonts w:ascii="Lotus Linotype" w:hAnsi="Lotus Linotype" w:cs="Lotus Linotype"/>
          <w:sz w:val="28"/>
          <w:szCs w:val="28"/>
          <w:rtl/>
        </w:rPr>
        <w:t xml:space="preserve"> مرتد یا فاسق شدند. کسی که چنین اعتقاد و باوری در مورد صحابه داشته باشد، تردیدی در کفر وی نیست و نیز تردیدی در کفر کسی که در تکفیر چنین شخصی توقف کند، نمی</w:t>
      </w:r>
      <w:r w:rsidRPr="00DD7566">
        <w:rPr>
          <w:rFonts w:ascii="Lotus Linotype" w:hAnsi="Lotus Linotype" w:cs="Lotus Linotype"/>
          <w:sz w:val="28"/>
          <w:szCs w:val="28"/>
          <w:rtl/>
        </w:rPr>
        <w:softHyphen/>
        <w:t>باشد.چرا که پیروان مذاهب چهارگانه بر کفر کسی که صحابه را تکفیر کند یا به آنها دشنام دهد، اجماع کرده</w:t>
      </w:r>
      <w:r w:rsidRPr="00DD7566">
        <w:rPr>
          <w:rFonts w:ascii="Lotus Linotype" w:hAnsi="Lotus Linotype" w:cs="Lotus Linotype"/>
          <w:sz w:val="28"/>
          <w:szCs w:val="28"/>
          <w:rtl/>
        </w:rPr>
        <w:softHyphen/>
        <w:t>اند.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حنفیه می</w:t>
      </w:r>
      <w:r w:rsidRPr="00DD7566">
        <w:rPr>
          <w:rFonts w:ascii="Lotus Linotype" w:hAnsi="Lotus Linotype" w:cs="Lotus Linotype"/>
          <w:sz w:val="28"/>
          <w:szCs w:val="28"/>
          <w:rtl/>
        </w:rPr>
        <w:softHyphen/>
        <w:t>گوید: «هرکس شیخین (ابوبکر و عمر رضی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عنهما) را دشنام دهد و آنها را لعنت کند، کافر شده است. و همچنین کسی که عثمان و طلحه و زبیر و عائشه رضی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عنهم را تکفیر کند، کافر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i/>
          <w:iCs/>
          <w:sz w:val="28"/>
          <w:szCs w:val="28"/>
          <w:rtl/>
        </w:rPr>
        <w:footnoteReference w:id="561"/>
      </w:r>
      <w:r w:rsidRPr="00DD7566">
        <w:rPr>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مالکیه می</w:t>
      </w:r>
      <w:r w:rsidRPr="00DD7566">
        <w:rPr>
          <w:rFonts w:ascii="Lotus Linotype" w:hAnsi="Lotus Linotype" w:cs="Lotus Linotype"/>
          <w:sz w:val="28"/>
          <w:szCs w:val="28"/>
          <w:rtl/>
        </w:rPr>
        <w:softHyphen/>
        <w:t>گویند: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«اگر کسی بگوید: صحابه بر گمراهی و کفر بودند، کشته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62"/>
      </w:r>
      <w:r w:rsidRPr="00DD7566">
        <w:rPr>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شافعیه می</w:t>
      </w:r>
      <w:r w:rsidRPr="00DD7566">
        <w:rPr>
          <w:rFonts w:ascii="Lotus Linotype" w:hAnsi="Lotus Linotype" w:cs="Lotus Linotype"/>
          <w:sz w:val="28"/>
          <w:szCs w:val="28"/>
          <w:rtl/>
        </w:rPr>
        <w:softHyphen/>
        <w:t>گوید: «قاطعانه به تکفیر کسی حکم می</w:t>
      </w:r>
      <w:r w:rsidRPr="00DD7566">
        <w:rPr>
          <w:rFonts w:ascii="Lotus Linotype" w:hAnsi="Lotus Linotype" w:cs="Lotus Linotype"/>
          <w:sz w:val="28"/>
          <w:szCs w:val="28"/>
          <w:rtl/>
        </w:rPr>
        <w:softHyphen/>
        <w:t xml:space="preserve">شود که قائل به دیدگاهی باشد که </w:t>
      </w:r>
      <w:r w:rsidRPr="00DD7566">
        <w:rPr>
          <w:rFonts w:ascii="Lotus Linotype" w:hAnsi="Lotus Linotype" w:cs="Lotus Linotype"/>
          <w:sz w:val="28"/>
          <w:szCs w:val="28"/>
          <w:rtl/>
        </w:rPr>
        <w:lastRenderedPageBreak/>
        <w:t>گمراهی امت یا تکفیر صحابه را به دنبال داشته 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63"/>
      </w:r>
      <w:r w:rsidRPr="00DD7566">
        <w:rPr>
          <w:rFonts w:ascii="Lotus Linotype" w:hAnsi="Lotus Linotype" w:cs="Lotus Linotype"/>
          <w:sz w:val="28"/>
          <w:szCs w:val="28"/>
          <w:rtl/>
        </w:rPr>
        <w:t xml:space="preserve"> </w:t>
      </w:r>
    </w:p>
    <w:p w:rsidR="00DD7566" w:rsidRPr="00DD7566" w:rsidRDefault="00DD7566" w:rsidP="00000DC7">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حنابله می</w:t>
      </w:r>
      <w:r w:rsidRPr="00DD7566">
        <w:rPr>
          <w:rFonts w:ascii="Lotus Linotype" w:hAnsi="Lotus Linotype" w:cs="Lotus Linotype"/>
          <w:sz w:val="28"/>
          <w:szCs w:val="28"/>
          <w:rtl/>
        </w:rPr>
        <w:softHyphen/>
        <w:t>گوید: «هرکس بر این اعتقاد و باور باشد که صحابه پس از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مرتد یا فاسق شدند، در کفر وی تردیدی نیست»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64"/>
      </w:r>
      <w:r w:rsidRPr="00DD7566">
        <w:rPr>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مالک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«هرکس یکی از اصحاب رسول الله چون ابوبکر و عمر و عثمان و معاویه یا عمروبن عاص را دشنام دهد، اگر بگوید: آنها بر گمراهی و کفر بودند، کشته می</w:t>
      </w:r>
      <w:r w:rsidRPr="00DD7566">
        <w:rPr>
          <w:rFonts w:ascii="Lotus Linotype" w:hAnsi="Lotus Linotype" w:cs="Lotus Linotype"/>
          <w:sz w:val="28"/>
          <w:szCs w:val="28"/>
          <w:rtl/>
        </w:rPr>
        <w:softHyphen/>
        <w:t>شود. اما اگر دشنام وی از قبیل دشنام مردم نسبت به هم باشد، به شدت تنبیه می</w:t>
      </w:r>
      <w:r w:rsidRPr="00DD7566">
        <w:rPr>
          <w:rFonts w:ascii="Lotus Linotype" w:hAnsi="Lotus Linotype" w:cs="Lotus Linotype"/>
          <w:sz w:val="28"/>
          <w:szCs w:val="28"/>
          <w:rtl/>
        </w:rPr>
        <w:softHyphen/>
        <w:t>شود</w:t>
      </w:r>
      <w:r w:rsidR="00000DC7">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565"/>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کسی که به صحابه چنان دشنام دهد که در عدالت و دین</w:t>
      </w:r>
      <w:r w:rsidRPr="00DD7566">
        <w:rPr>
          <w:rFonts w:ascii="Lotus Linotype" w:hAnsi="Lotus Linotype" w:cs="Lotus Linotype"/>
          <w:sz w:val="28"/>
          <w:szCs w:val="28"/>
          <w:rtl/>
        </w:rPr>
        <w:softHyphen/>
        <w:t>شان خدشه وارد نسازد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چنانکه برخی از آنها را بخیل یا ترسو توصیف کند یا اینکه </w:t>
      </w:r>
      <w:r w:rsidRPr="00DD7566">
        <w:rPr>
          <w:rFonts w:ascii="Lotus Linotype" w:hAnsi="Lotus Linotype" w:cs="Lotus Linotype" w:hint="cs"/>
          <w:sz w:val="28"/>
          <w:szCs w:val="28"/>
          <w:rtl/>
        </w:rPr>
        <w:t xml:space="preserve">عدم </w:t>
      </w:r>
      <w:r w:rsidRPr="00DD7566">
        <w:rPr>
          <w:rFonts w:ascii="Lotus Linotype" w:hAnsi="Lotus Linotype" w:cs="Lotus Linotype"/>
          <w:sz w:val="28"/>
          <w:szCs w:val="28"/>
          <w:rtl/>
        </w:rPr>
        <w:t xml:space="preserve">علم </w:t>
      </w:r>
      <w:r w:rsidRPr="00DD7566">
        <w:rPr>
          <w:rFonts w:ascii="Lotus Linotype" w:hAnsi="Lotus Linotype" w:cs="Lotus Linotype" w:hint="cs"/>
          <w:sz w:val="28"/>
          <w:szCs w:val="28"/>
          <w:rtl/>
        </w:rPr>
        <w:t xml:space="preserve">لازم </w:t>
      </w:r>
      <w:r w:rsidRPr="00DD7566">
        <w:rPr>
          <w:rFonts w:ascii="Lotus Linotype" w:hAnsi="Lotus Linotype" w:cs="Lotus Linotype"/>
          <w:sz w:val="28"/>
          <w:szCs w:val="28"/>
          <w:rtl/>
        </w:rPr>
        <w:t>یا عدم زهد را به آنها نسبت دهد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چنین شخصی مستحق </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اد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ب و تعزیر می</w:t>
      </w:r>
      <w:r w:rsidRPr="00DD7566">
        <w:rPr>
          <w:rFonts w:ascii="Lotus Linotype" w:hAnsi="Lotus Linotype" w:cs="Lotus Linotype"/>
          <w:sz w:val="28"/>
          <w:szCs w:val="28"/>
          <w:rtl/>
        </w:rPr>
        <w:softHyphen/>
        <w:t>باشد و به مجرد این عمل به کفر وی حکم نمی</w:t>
      </w:r>
      <w:r w:rsidRPr="00DD7566">
        <w:rPr>
          <w:rFonts w:ascii="Lotus Linotype" w:hAnsi="Lotus Linotype" w:cs="Lotus Linotype"/>
          <w:sz w:val="28"/>
          <w:szCs w:val="28"/>
          <w:rtl/>
        </w:rPr>
        <w:softHyphen/>
        <w:t>شود. امام احمد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«هرکس اصحاب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یا یکی از آنها را دشنام دهد، مبتدع و رافضی است. برای هیچکس جایز نیست از بدی</w:t>
      </w:r>
      <w:r w:rsidRPr="00DD7566">
        <w:rPr>
          <w:rFonts w:ascii="Lotus Linotype" w:hAnsi="Lotus Linotype" w:cs="Lotus Linotype"/>
          <w:sz w:val="28"/>
          <w:szCs w:val="28"/>
          <w:rtl/>
        </w:rPr>
        <w:softHyphen/>
        <w:t>های آنان چیزی را ذکر کند و در مورد یکی از آنها دهان به عیبجویی باز کند. هرکس چنین کند بر پادشاه واجب است او را ادب کند و وی را به سزای عملش برساند و برای او جایز نیست که وی را ببخشد</w:t>
      </w:r>
      <w:r w:rsidR="00000DC7">
        <w:rPr>
          <w:rFonts w:ascii="Lotus Linotype" w:hAnsi="Lotus Linotype" w:cs="Lotus Linotype" w:hint="cs"/>
          <w:sz w:val="28"/>
          <w:szCs w:val="28"/>
          <w:rtl/>
        </w:rPr>
        <w:t>،</w:t>
      </w:r>
      <w:r w:rsidRPr="00DD7566">
        <w:rPr>
          <w:rFonts w:ascii="Lotus Linotype" w:hAnsi="Lotus Linotype" w:cs="Lotus Linotype"/>
          <w:sz w:val="28"/>
          <w:szCs w:val="28"/>
          <w:rtl/>
        </w:rPr>
        <w:t xml:space="preserve"> بلکه او را تنبیه کند سپس از او بخواهد توبه 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اگر توبه کرد، از او بپذیرد و اگر توبه نکرد، کیفر وی را از سر گیرد و در همان جلسه او را شلاق بزند تا اینکه از </w:t>
      </w:r>
      <w:r w:rsidRPr="00DD7566">
        <w:rPr>
          <w:rFonts w:ascii="Lotus Linotype" w:hAnsi="Lotus Linotype" w:cs="Lotus Linotype"/>
          <w:sz w:val="28"/>
          <w:szCs w:val="28"/>
          <w:rtl/>
        </w:rPr>
        <w:lastRenderedPageBreak/>
        <w:t>عمل خود توبه کرده و بازگردد»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66"/>
      </w:r>
      <w:r w:rsidRPr="00DD7566">
        <w:rPr>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ج) کسانی که لعنت می</w:t>
      </w:r>
      <w:r w:rsidRPr="00DD7566">
        <w:rPr>
          <w:rFonts w:ascii="Lotus Linotype" w:hAnsi="Lotus Linotype" w:cs="Lotus Linotype"/>
          <w:sz w:val="28"/>
          <w:szCs w:val="28"/>
          <w:rtl/>
        </w:rPr>
        <w:softHyphen/>
        <w:t>کنند و قبیح می</w:t>
      </w:r>
      <w:r w:rsidRPr="00DD7566">
        <w:rPr>
          <w:rFonts w:ascii="Lotus Linotype" w:hAnsi="Lotus Linotype" w:cs="Lotus Linotype"/>
          <w:sz w:val="28"/>
          <w:szCs w:val="28"/>
          <w:rtl/>
        </w:rPr>
        <w:softHyphen/>
        <w:t>شمارند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نزد امام احمد تفاوت است میان لعنتی که از روی خشم و غضب باشد و لعنتی که از روی اعتقاد باشد.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خلاصه مطلب: اهل سنت در میان روافض و نواصب</w:t>
      </w:r>
      <w:r w:rsidRPr="00DD7566">
        <w:rPr>
          <w:rStyle w:val="FootnoteReference"/>
          <w:rFonts w:ascii="Lotus Linotype" w:hAnsi="Lotus Linotype" w:cs="Lotus Linotype"/>
          <w:sz w:val="28"/>
          <w:szCs w:val="28"/>
          <w:rtl/>
        </w:rPr>
        <w:footnoteReference w:id="567"/>
      </w:r>
      <w:r w:rsidRPr="00DD7566">
        <w:rPr>
          <w:rFonts w:ascii="Lotus Linotype" w:hAnsi="Lotus Linotype" w:cs="Lotus Linotype"/>
          <w:sz w:val="28"/>
          <w:szCs w:val="28"/>
          <w:rtl/>
        </w:rPr>
        <w:t xml:space="preserve"> و خوارج</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جایگاه میانه و وسط می</w:t>
      </w:r>
      <w:r w:rsidRPr="00DD7566">
        <w:rPr>
          <w:rFonts w:ascii="Lotus Linotype" w:hAnsi="Lotus Linotype" w:cs="Lotus Linotype"/>
          <w:sz w:val="28"/>
          <w:szCs w:val="28"/>
          <w:rtl/>
        </w:rPr>
        <w:softHyphen/>
        <w:t xml:space="preserve">باشد. چنانچه روافض در دوست داشتن خاندان پیامبر و عداوت و دشمنی با صحابه غلو کردند. اهل بیت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را چنان مقام و منزلتی بخشیدند که برای آنها عصمت و علم غیب قائل شدند و در نتیجه از آنها طلب کمک و یاری می</w:t>
      </w:r>
      <w:r w:rsidRPr="00DD7566">
        <w:rPr>
          <w:rFonts w:ascii="Lotus Linotype" w:hAnsi="Lotus Linotype" w:cs="Lotus Linotype"/>
          <w:sz w:val="28"/>
          <w:szCs w:val="28"/>
          <w:rtl/>
        </w:rPr>
        <w:softHyphen/>
        <w:t xml:space="preserve">کنند. اما نواصب و خوارج به دشمنی با اهل بیت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برخاسته و آنان را دشنام دادند، بلکه آنها را تکفیر نموده و خو</w:t>
      </w:r>
      <w:r w:rsidRPr="00DD7566">
        <w:rPr>
          <w:rFonts w:ascii="Lotus Linotype" w:hAnsi="Lotus Linotype" w:cs="Lotus Linotype" w:hint="cs"/>
          <w:sz w:val="28"/>
          <w:szCs w:val="28"/>
          <w:rtl/>
        </w:rPr>
        <w:t>ن</w:t>
      </w:r>
      <w:r w:rsidRPr="00DD7566">
        <w:rPr>
          <w:rFonts w:ascii="Lotus Linotype" w:hAnsi="Lotus Linotype" w:cs="Lotus Linotype"/>
          <w:sz w:val="28"/>
          <w:szCs w:val="28"/>
          <w:rtl/>
        </w:rPr>
        <w:softHyphen/>
        <w:t>شان را حلال شمردند.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اهل سنت تمام صحابه را دوست دارند و بدون افراط و تفریط هریک از صحابه را در جایگاه و منزلتی که مستحق آن است، قرار می</w:t>
      </w:r>
      <w:r w:rsidRPr="00DD7566">
        <w:rPr>
          <w:rFonts w:ascii="Lotus Linotype" w:hAnsi="Lotus Linotype" w:cs="Lotus Linotype"/>
          <w:sz w:val="28"/>
          <w:szCs w:val="28"/>
          <w:rtl/>
        </w:rPr>
        <w:softHyphen/>
        <w:t>دهند. و چنانکه شارح عقیده</w:t>
      </w:r>
      <w:r w:rsidRPr="00DD7566">
        <w:rPr>
          <w:rFonts w:ascii="Lotus Linotype" w:hAnsi="Lotus Linotype" w:cs="Lotus Linotype"/>
          <w:sz w:val="28"/>
          <w:szCs w:val="28"/>
          <w:rtl/>
        </w:rPr>
        <w:softHyphen/>
        <w:t xml:space="preserve">ی طحاوی </w:t>
      </w:r>
      <w:r w:rsidRPr="00DD7566">
        <w:rPr>
          <w:rFonts w:ascii="Lotus Linotype" w:hAnsi="Lotus Linotype" w:cs="Lotus Linotype"/>
          <w:sz w:val="28"/>
          <w:szCs w:val="28"/>
          <w:rtl/>
        </w:rPr>
        <w:lastRenderedPageBreak/>
        <w:t>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«اصحاب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را دوست داریم و در دوست داشتن برخی از آنها افراط نمی</w:t>
      </w:r>
      <w:r w:rsidRPr="00DD7566">
        <w:rPr>
          <w:rFonts w:ascii="Lotus Linotype" w:hAnsi="Lotus Linotype" w:cs="Lotus Linotype"/>
          <w:sz w:val="28"/>
          <w:szCs w:val="28"/>
          <w:rtl/>
        </w:rPr>
        <w:softHyphen/>
        <w:t>کنیم و از هیچیک از آنها بیزاری و برائت نمی</w:t>
      </w:r>
      <w:r w:rsidRPr="00DD7566">
        <w:rPr>
          <w:rFonts w:ascii="Lotus Linotype" w:hAnsi="Lotus Linotype" w:cs="Lotus Linotype"/>
          <w:sz w:val="28"/>
          <w:szCs w:val="28"/>
          <w:rtl/>
        </w:rPr>
        <w:softHyphen/>
        <w:t>جوییم و با هیچیک از آنها دشمنی نداریم و جز به خوبی از آنها یاد نمی</w:t>
      </w:r>
      <w:r w:rsidRPr="00DD7566">
        <w:rPr>
          <w:rFonts w:ascii="Lotus Linotype" w:hAnsi="Lotus Linotype" w:cs="Lotus Linotype"/>
          <w:sz w:val="28"/>
          <w:szCs w:val="28"/>
          <w:rtl/>
        </w:rPr>
        <w:softHyphen/>
        <w:t>کنیم. دوست داشتن آنها دین و ایمان و احسان است و دشمنی و عداوت با آنها کفر و نفاق و طغیان»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568"/>
      </w:r>
    </w:p>
    <w:p w:rsidR="00DD7566" w:rsidRPr="00EF1E1E" w:rsidRDefault="00DD7566" w:rsidP="00972241">
      <w:pPr>
        <w:tabs>
          <w:tab w:val="center" w:pos="4513"/>
        </w:tabs>
        <w:bidi/>
        <w:spacing w:after="0" w:line="240" w:lineRule="auto"/>
        <w:ind w:firstLine="283"/>
        <w:jc w:val="both"/>
        <w:rPr>
          <w:rFonts w:ascii="Lotus Linotype" w:hAnsi="Lotus Linotype" w:cs="B Zar"/>
          <w:b/>
          <w:bCs/>
          <w:sz w:val="28"/>
          <w:szCs w:val="28"/>
          <w:rtl/>
        </w:rPr>
      </w:pPr>
      <w:r w:rsidRPr="00EF1E1E">
        <w:rPr>
          <w:rFonts w:ascii="Lotus Linotype" w:hAnsi="Lotus Linotype" w:cs="B Zar"/>
          <w:b/>
          <w:bCs/>
          <w:sz w:val="28"/>
          <w:szCs w:val="28"/>
          <w:rtl/>
        </w:rPr>
        <w:t>نوع ششم: میانه</w:t>
      </w:r>
      <w:r w:rsidRPr="00EF1E1E">
        <w:rPr>
          <w:rFonts w:ascii="Lotus Linotype" w:hAnsi="Lotus Linotype" w:cs="B Zar" w:hint="cs"/>
          <w:b/>
          <w:bCs/>
          <w:sz w:val="28"/>
          <w:szCs w:val="28"/>
          <w:rtl/>
        </w:rPr>
        <w:softHyphen/>
      </w:r>
      <w:r w:rsidRPr="00EF1E1E">
        <w:rPr>
          <w:rFonts w:ascii="Lotus Linotype" w:hAnsi="Lotus Linotype" w:cs="B Zar"/>
          <w:b/>
          <w:bCs/>
          <w:sz w:val="28"/>
          <w:szCs w:val="28"/>
          <w:rtl/>
        </w:rPr>
        <w:t>روی و وسطیت اهل سنت در باب منقول و معقول</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اهل سنت در بین معتزله و اشعریه جایگاه میانه و وسط را دارد. چنانکه: معتزله و متکلمانی که از آنها پیروی کرده</w:t>
      </w:r>
      <w:r w:rsidRPr="00DD7566">
        <w:rPr>
          <w:rFonts w:ascii="Lotus Linotype" w:hAnsi="Lotus Linotype" w:cs="Lotus Linotype"/>
          <w:sz w:val="28"/>
          <w:szCs w:val="28"/>
          <w:rtl/>
        </w:rPr>
        <w:softHyphen/>
        <w:t xml:space="preserve">اند در </w:t>
      </w:r>
      <w:r w:rsidRPr="00DD7566">
        <w:rPr>
          <w:rFonts w:ascii="Lotus Linotype" w:hAnsi="Lotus Linotype" w:cs="Lotus Linotype" w:hint="cs"/>
          <w:sz w:val="28"/>
          <w:szCs w:val="28"/>
          <w:rtl/>
        </w:rPr>
        <w:t>مورد</w:t>
      </w:r>
      <w:r w:rsidRPr="00DD7566">
        <w:rPr>
          <w:rFonts w:ascii="Lotus Linotype" w:hAnsi="Lotus Linotype" w:cs="Lotus Linotype"/>
          <w:sz w:val="28"/>
          <w:szCs w:val="28"/>
          <w:rtl/>
        </w:rPr>
        <w:t xml:space="preserve"> عقل غلو کرده و عقل را مقدم بر نقل (کتاب و سنت) دانستند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دلالت نقل را خبر محض دانستند که احتمال صدق و کذب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می</w:t>
      </w:r>
      <w:r w:rsidRPr="00DD7566">
        <w:rPr>
          <w:rFonts w:ascii="Lotus Linotype" w:hAnsi="Lotus Linotype" w:cs="Lotus Linotype"/>
          <w:sz w:val="28"/>
          <w:szCs w:val="28"/>
          <w:rtl/>
        </w:rPr>
        <w:softHyphen/>
        <w:t>رود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بنابراین نقل قطعیت ندارد برعکس معقول که نزد آنها قطعیت دارد. و اینگونه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با این دیدگاه عقایدی را که در کتاب و سنت آمده و اجماع سلف بر آنها دلالت می</w:t>
      </w:r>
      <w:r w:rsidRPr="00DD7566">
        <w:rPr>
          <w:rFonts w:ascii="Lotus Linotype" w:hAnsi="Lotus Linotype" w:cs="Lotus Linotype"/>
          <w:sz w:val="28"/>
          <w:szCs w:val="28"/>
          <w:rtl/>
        </w:rPr>
        <w:softHyphen/>
        <w:t>کند، انکار نمودند. عقایدی چون: عذاب قبر و نعمت آن؛ شفاعت و امور اعتقادی از این قبیل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اسما و صفات الهی را نفی کردند.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اشعریه در نقل غلو و افراط کردند. از این جهت که حکمت</w:t>
      </w:r>
      <w:r w:rsidRPr="00DD7566">
        <w:rPr>
          <w:rFonts w:ascii="Lotus Linotype" w:hAnsi="Lotus Linotype" w:cs="Lotus Linotype"/>
          <w:sz w:val="28"/>
          <w:szCs w:val="28"/>
          <w:rtl/>
        </w:rPr>
        <w:softHyphen/>
        <w:t>ها و علت</w:t>
      </w:r>
      <w:r w:rsidRPr="00DD7566">
        <w:rPr>
          <w:rFonts w:ascii="Lotus Linotype" w:hAnsi="Lotus Linotype" w:cs="Lotus Linotype"/>
          <w:sz w:val="28"/>
          <w:szCs w:val="28"/>
          <w:rtl/>
        </w:rPr>
        <w:softHyphen/>
        <w:t>هایی را که خداوند متعال مناط احکام و شرایع دینش قرار داده، به کلی نفی نمود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گفتند: خداوند تنها به واسطه</w:t>
      </w:r>
      <w:r w:rsidRPr="00DD7566">
        <w:rPr>
          <w:rFonts w:ascii="Lotus Linotype" w:hAnsi="Lotus Linotype" w:cs="Lotus Linotype"/>
          <w:sz w:val="28"/>
          <w:szCs w:val="28"/>
          <w:rtl/>
        </w:rPr>
        <w:softHyphen/>
        <w:t>ی اراده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امر و نهی می</w:t>
      </w:r>
      <w:r w:rsidRPr="00DD7566">
        <w:rPr>
          <w:rFonts w:ascii="Lotus Linotype" w:hAnsi="Lotus Linotype" w:cs="Lotus Linotype"/>
          <w:sz w:val="28"/>
          <w:szCs w:val="28"/>
          <w:rtl/>
        </w:rPr>
        <w:softHyphen/>
        <w:t>کند نه از باب علت و حکمت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بین معتزله و اشعریه، اهل سنت و جماعت راه میانه و وسط را در پیش دارند چنانکه از نقل جز آنچه سند و دلالت آن صحیح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نمی</w:t>
      </w:r>
      <w:r w:rsidRPr="00DD7566">
        <w:rPr>
          <w:rFonts w:ascii="Lotus Linotype" w:hAnsi="Lotus Linotype" w:cs="Lotus Linotype"/>
          <w:sz w:val="28"/>
          <w:szCs w:val="28"/>
          <w:rtl/>
        </w:rPr>
        <w:softHyphen/>
        <w:t>پذیرند و در امور عقلی جز آنچه به درستی مطرح شده باشد و با کتاب و سنت و اجماع سلف امت مخالفت نداشته باشد، نمی</w:t>
      </w:r>
      <w:r w:rsidRPr="00DD7566">
        <w:rPr>
          <w:rFonts w:ascii="Lotus Linotype" w:hAnsi="Lotus Linotype" w:cs="Lotus Linotype"/>
          <w:sz w:val="28"/>
          <w:szCs w:val="28"/>
          <w:rtl/>
        </w:rPr>
        <w:softHyphen/>
        <w:t>پذیرند.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شیخ الاسلام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گوید: «در این زمینه (معقول و منقول) دو گروه از مردم دچار اشتباه شده</w:t>
      </w:r>
      <w:r w:rsidRPr="00DD7566">
        <w:rPr>
          <w:rFonts w:ascii="Lotus Linotype" w:hAnsi="Lotus Linotype" w:cs="Lotus Linotype"/>
          <w:sz w:val="28"/>
          <w:szCs w:val="28"/>
          <w:rtl/>
        </w:rPr>
        <w:softHyphen/>
        <w:t xml:space="preserve">اند: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عده</w:t>
      </w:r>
      <w:r w:rsidRPr="00DD7566">
        <w:rPr>
          <w:rFonts w:ascii="Lotus Linotype" w:hAnsi="Lotus Linotype" w:cs="Lotus Linotype"/>
          <w:sz w:val="28"/>
          <w:szCs w:val="28"/>
          <w:rtl/>
        </w:rPr>
        <w:softHyphen/>
        <w:t>ای که افراط کردند. چنانکه در معقولات راه غلو در پیش گرفتند حتی آنچه را جزء معقولات نیست، بخشی از آن به حساب آوردند. و آن</w:t>
      </w:r>
      <w:r w:rsidRPr="00DD7566">
        <w:rPr>
          <w:rFonts w:ascii="Lotus Linotype" w:hAnsi="Lotus Linotype" w:cs="Lotus Linotype"/>
          <w:sz w:val="28"/>
          <w:szCs w:val="28"/>
          <w:rtl/>
        </w:rPr>
        <w:softHyphen/>
        <w:t>را بر حس و نصوص پیامبر مقدم نمودند.</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عده</w:t>
      </w:r>
      <w:r w:rsidRPr="00DD7566">
        <w:rPr>
          <w:rFonts w:ascii="Lotus Linotype" w:hAnsi="Lotus Linotype" w:cs="Lotus Linotype"/>
          <w:sz w:val="28"/>
          <w:szCs w:val="28"/>
          <w:rtl/>
        </w:rPr>
        <w:softHyphen/>
        <w:t>ای که از معقولات به طور کلی روی گرداندند چنانکه معقولات صریح را انکار نموده و امور سمعی و حس</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ظنی را بر آنها ترجیح دادند. همچنین مردم در سمعیات و نقلیات به دو دسته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همچنین در حسیات پنهان و آشکار به دو دسته می</w:t>
      </w:r>
      <w:r w:rsidRPr="00DD7566">
        <w:rPr>
          <w:rFonts w:ascii="Lotus Linotype" w:hAnsi="Lotus Linotype" w:cs="Lotus Linotype"/>
          <w:sz w:val="28"/>
          <w:szCs w:val="28"/>
          <w:rtl/>
        </w:rPr>
        <w:softHyphen/>
        <w:t>باشند.</w:t>
      </w:r>
    </w:p>
    <w:p w:rsidR="00DD7566" w:rsidRPr="00DD7566" w:rsidRDefault="00DD7566" w:rsidP="00972241">
      <w:pPr>
        <w:tabs>
          <w:tab w:val="center" w:pos="4513"/>
        </w:tabs>
        <w:bidi/>
        <w:spacing w:after="0" w:line="240" w:lineRule="auto"/>
        <w:ind w:firstLine="283"/>
        <w:jc w:val="both"/>
        <w:rPr>
          <w:rStyle w:val="aye"/>
          <w:rFonts w:ascii="Lotus Linotype" w:hAnsi="Lotus Linotype" w:cs="Lotus Linotype"/>
          <w:sz w:val="28"/>
          <w:szCs w:val="28"/>
          <w:rtl/>
        </w:rPr>
      </w:pPr>
      <w:r w:rsidRPr="00DD7566">
        <w:rPr>
          <w:rFonts w:ascii="Lotus Linotype" w:hAnsi="Lotus Linotype" w:cs="Lotus Linotype"/>
          <w:sz w:val="28"/>
          <w:szCs w:val="28"/>
          <w:rtl/>
        </w:rPr>
        <w:t>اما واجب است بدانیم که حق 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گونه</w:t>
      </w:r>
      <w:r w:rsidRPr="00DD7566">
        <w:rPr>
          <w:rFonts w:ascii="Lotus Linotype" w:hAnsi="Lotus Linotype" w:cs="Lotus Linotype"/>
          <w:sz w:val="28"/>
          <w:szCs w:val="28"/>
          <w:rtl/>
        </w:rPr>
        <w:softHyphen/>
        <w:t>ای نیست که بخشی از آن بخش دیگر از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نقض کند و بلکه بخش</w:t>
      </w:r>
      <w:r w:rsidRPr="00DD7566">
        <w:rPr>
          <w:rFonts w:ascii="Lotus Linotype" w:hAnsi="Lotus Linotype" w:cs="Lotus Linotype"/>
          <w:sz w:val="28"/>
          <w:szCs w:val="28"/>
          <w:rtl/>
        </w:rPr>
        <w:softHyphen/>
        <w:t xml:space="preserve">های مختلف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یکدیگر را تصدیق می</w:t>
      </w:r>
      <w:r w:rsidRPr="00DD7566">
        <w:rPr>
          <w:rFonts w:ascii="Lotus Linotype" w:hAnsi="Lotus Linotype" w:cs="Lotus Linotype"/>
          <w:sz w:val="28"/>
          <w:szCs w:val="28"/>
          <w:rtl/>
        </w:rPr>
        <w:softHyphen/>
        <w:t>کنند. برخلاف باطل که بخش</w:t>
      </w:r>
      <w:r w:rsidRPr="00DD7566">
        <w:rPr>
          <w:rFonts w:ascii="Lotus Linotype" w:hAnsi="Lotus Linotype" w:cs="Lotus Linotype"/>
          <w:sz w:val="28"/>
          <w:szCs w:val="28"/>
          <w:rtl/>
        </w:rPr>
        <w:softHyphen/>
        <w:t xml:space="preserve">های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با هم مخالف و متناقض است. چنانکه خداوند متعال در مورد کسانی که با پیامبران به مخالفت برخاستند می</w:t>
      </w:r>
      <w:r w:rsidRPr="00DD7566">
        <w:rPr>
          <w:rFonts w:ascii="Lotus Linotype" w:hAnsi="Lotus Linotype" w:cs="Lotus Linotype"/>
          <w:sz w:val="28"/>
          <w:szCs w:val="28"/>
          <w:rtl/>
        </w:rPr>
        <w:softHyphen/>
        <w:t xml:space="preserve">فرماید: </w:t>
      </w:r>
      <w:r w:rsidRPr="00DD7566">
        <w:rPr>
          <w:rStyle w:val="aye"/>
          <w:rFonts w:ascii="Lotus Linotype" w:hAnsi="Lotus Linotype" w:cs="Lotus Linotype"/>
          <w:sz w:val="28"/>
          <w:szCs w:val="28"/>
          <w:rtl/>
        </w:rPr>
        <w:t xml:space="preserve">«السَّماءِ ذاتِ الْحُبُکِ </w:t>
      </w:r>
      <w:r w:rsidRPr="00DD7566">
        <w:rPr>
          <w:rStyle w:val="aye"/>
          <w:rFonts w:ascii="Lotus Linotype" w:hAnsi="Lotus Linotype" w:cs="Lotus Linotype" w:hint="cs"/>
          <w:sz w:val="28"/>
          <w:szCs w:val="28"/>
          <w:rtl/>
        </w:rPr>
        <w:t>*</w:t>
      </w:r>
      <w:r w:rsidRPr="00DD7566">
        <w:rPr>
          <w:rStyle w:val="aye"/>
          <w:rFonts w:ascii="Lotus Linotype" w:hAnsi="Lotus Linotype" w:cs="Lotus Linotype"/>
          <w:sz w:val="28"/>
          <w:szCs w:val="28"/>
          <w:rtl/>
        </w:rPr>
        <w:t xml:space="preserve"> إِنَّکُمْ لَفِی قَوْل مُخْتَلِف </w:t>
      </w:r>
      <w:r w:rsidRPr="00DD7566">
        <w:rPr>
          <w:rStyle w:val="aye"/>
          <w:rFonts w:ascii="Lotus Linotype" w:hAnsi="Lotus Linotype" w:cs="Lotus Linotype" w:hint="cs"/>
          <w:sz w:val="28"/>
          <w:szCs w:val="28"/>
          <w:rtl/>
        </w:rPr>
        <w:t xml:space="preserve">* </w:t>
      </w:r>
      <w:r w:rsidRPr="00DD7566">
        <w:rPr>
          <w:rStyle w:val="aye"/>
          <w:rFonts w:ascii="Lotus Linotype" w:hAnsi="Lotus Linotype" w:cs="Lotus Linotype"/>
          <w:sz w:val="28"/>
          <w:szCs w:val="28"/>
          <w:rtl/>
        </w:rPr>
        <w:t>یُؤْفَکُ عَنْهُ مَنْ أُفِکَ»</w:t>
      </w:r>
      <w:r w:rsidRPr="00DD7566">
        <w:rPr>
          <w:rStyle w:val="FootnoteReference"/>
          <w:rFonts w:ascii="Lotus Linotype" w:hAnsi="Lotus Linotype" w:cs="Lotus Linotype"/>
          <w:sz w:val="28"/>
          <w:szCs w:val="28"/>
          <w:rtl/>
        </w:rPr>
        <w:footnoteReference w:id="569"/>
      </w:r>
      <w:r w:rsidRPr="00DD7566">
        <w:rPr>
          <w:rStyle w:val="aye"/>
          <w:rFonts w:ascii="Lotus Linotype" w:hAnsi="Lotus Linotype" w:cs="Lotus Linotype"/>
          <w:sz w:val="28"/>
          <w:szCs w:val="28"/>
          <w:rtl/>
        </w:rPr>
        <w:t xml:space="preserve"> (این یک قاعده کلی می</w:t>
      </w:r>
      <w:r w:rsidRPr="00DD7566">
        <w:rPr>
          <w:rStyle w:val="aye"/>
          <w:rFonts w:ascii="Lotus Linotype" w:hAnsi="Lotus Linotype" w:cs="Lotus Linotype"/>
          <w:sz w:val="28"/>
          <w:szCs w:val="28"/>
          <w:rtl/>
        </w:rPr>
        <w:softHyphen/>
        <w:t xml:space="preserve">باشد که) آنچه با معقول صریح دانسته شد، هرگز با خبر صحیح و حس صحیح مخالف نیست و همچنین آنچه با سمع صحیح (نقل صحیح) دانسته شده، هرگز با عقل و حس مخالف نیست. و همچنین آنچه با حس صحیح </w:t>
      </w:r>
      <w:r w:rsidRPr="00DD7566">
        <w:rPr>
          <w:rStyle w:val="aye"/>
          <w:rFonts w:ascii="Lotus Linotype" w:hAnsi="Lotus Linotype" w:cs="Lotus Linotype"/>
          <w:sz w:val="28"/>
          <w:szCs w:val="28"/>
          <w:rtl/>
        </w:rPr>
        <w:lastRenderedPageBreak/>
        <w:t>دانسته شده، خبر و عقل آن</w:t>
      </w:r>
      <w:r w:rsidRPr="00DD7566">
        <w:rPr>
          <w:rStyle w:val="aye"/>
          <w:rFonts w:ascii="Lotus Linotype" w:hAnsi="Lotus Linotype" w:cs="Lotus Linotype"/>
          <w:sz w:val="28"/>
          <w:szCs w:val="28"/>
          <w:rtl/>
        </w:rPr>
        <w:softHyphen/>
        <w:t>را نقض نمی</w:t>
      </w:r>
      <w:r w:rsidRPr="00DD7566">
        <w:rPr>
          <w:rStyle w:val="aye"/>
          <w:rFonts w:ascii="Lotus Linotype" w:hAnsi="Lotus Linotype" w:cs="Lotus Linotype"/>
          <w:sz w:val="28"/>
          <w:szCs w:val="28"/>
          <w:rtl/>
        </w:rPr>
        <w:softHyphen/>
        <w:t>کند.</w:t>
      </w:r>
      <w:r w:rsidRPr="00DD7566">
        <w:rPr>
          <w:rStyle w:val="FootnoteReference"/>
          <w:rFonts w:ascii="Lotus Linotype" w:hAnsi="Lotus Linotype" w:cs="Lotus Linotype"/>
          <w:sz w:val="28"/>
          <w:szCs w:val="28"/>
          <w:rtl/>
        </w:rPr>
        <w:footnoteReference w:id="570"/>
      </w:r>
      <w:r w:rsidRPr="00DD7566">
        <w:rPr>
          <w:rStyle w:val="aye"/>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Style w:val="aye"/>
          <w:rFonts w:ascii="Lotus Linotype" w:hAnsi="Lotus Linotype" w:cs="Lotus Linotype"/>
          <w:sz w:val="28"/>
          <w:szCs w:val="28"/>
          <w:rtl/>
        </w:rPr>
      </w:pPr>
      <w:r w:rsidRPr="00DD7566">
        <w:rPr>
          <w:rStyle w:val="aye"/>
          <w:rFonts w:ascii="Lotus Linotype" w:hAnsi="Lotus Linotype" w:cs="Lotus Linotype"/>
          <w:sz w:val="28"/>
          <w:szCs w:val="28"/>
          <w:rtl/>
        </w:rPr>
        <w:t>چنان</w:t>
      </w:r>
      <w:r w:rsidRPr="00DD7566">
        <w:rPr>
          <w:rStyle w:val="aye"/>
          <w:rFonts w:ascii="Lotus Linotype" w:hAnsi="Lotus Linotype" w:cs="Lotus Linotype" w:hint="cs"/>
          <w:sz w:val="28"/>
          <w:szCs w:val="28"/>
          <w:rtl/>
        </w:rPr>
        <w:t>ک</w:t>
      </w:r>
      <w:r w:rsidRPr="00DD7566">
        <w:rPr>
          <w:rStyle w:val="aye"/>
          <w:rFonts w:ascii="Lotus Linotype" w:hAnsi="Lotus Linotype" w:cs="Lotus Linotype"/>
          <w:sz w:val="28"/>
          <w:szCs w:val="28"/>
          <w:rtl/>
        </w:rPr>
        <w:t>ه قواعد عمومی شریعت با کسب علوم جدید و سودمند مخالف نیست و از آن منع نمی</w:t>
      </w:r>
      <w:r w:rsidRPr="00DD7566">
        <w:rPr>
          <w:rStyle w:val="aye"/>
          <w:rFonts w:ascii="Lotus Linotype" w:hAnsi="Lotus Linotype" w:cs="Lotus Linotype"/>
          <w:sz w:val="28"/>
          <w:szCs w:val="28"/>
          <w:rtl/>
        </w:rPr>
        <w:softHyphen/>
        <w:t>کند بلکه یکی از سه مرتبه واجب یا مستحب یا مباح بدان تعلق می</w:t>
      </w:r>
      <w:r w:rsidRPr="00DD7566">
        <w:rPr>
          <w:rStyle w:val="aye"/>
          <w:rFonts w:ascii="Lotus Linotype" w:hAnsi="Lotus Linotype" w:cs="Lotus Linotype"/>
          <w:sz w:val="28"/>
          <w:szCs w:val="28"/>
          <w:rtl/>
        </w:rPr>
        <w:softHyphen/>
        <w:t>گیرد</w:t>
      </w:r>
      <w:r w:rsidRPr="00DD7566">
        <w:rPr>
          <w:rStyle w:val="aye"/>
          <w:rFonts w:ascii="Lotus Linotype" w:hAnsi="Lotus Linotype" w:cs="Lotus Linotype" w:hint="cs"/>
          <w:sz w:val="28"/>
          <w:szCs w:val="28"/>
          <w:rtl/>
        </w:rPr>
        <w:t>.</w:t>
      </w:r>
      <w:r w:rsidRPr="00DD7566">
        <w:rPr>
          <w:rStyle w:val="aye"/>
          <w:rFonts w:ascii="Lotus Linotype" w:hAnsi="Lotus Linotype" w:cs="Lotus Linotype"/>
          <w:sz w:val="28"/>
          <w:szCs w:val="28"/>
          <w:rtl/>
        </w:rPr>
        <w:t xml:space="preserve"> این مطلب درکتاب</w:t>
      </w:r>
      <w:r w:rsidRPr="00DD7566">
        <w:rPr>
          <w:rStyle w:val="aye"/>
          <w:rFonts w:ascii="Lotus Linotype" w:hAnsi="Lotus Linotype" w:cs="Lotus Linotype"/>
          <w:sz w:val="28"/>
          <w:szCs w:val="28"/>
          <w:rtl/>
        </w:rPr>
        <w:softHyphen/>
        <w:t>ها</w:t>
      </w:r>
      <w:r w:rsidRPr="00DD7566">
        <w:rPr>
          <w:rStyle w:val="aye"/>
          <w:rFonts w:ascii="Lotus Linotype" w:hAnsi="Lotus Linotype" w:cs="Lotus Linotype" w:hint="cs"/>
          <w:sz w:val="28"/>
          <w:szCs w:val="28"/>
          <w:rtl/>
        </w:rPr>
        <w:t>یی</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 xml:space="preserve">که </w:t>
      </w:r>
      <w:r w:rsidRPr="00DD7566">
        <w:rPr>
          <w:rStyle w:val="aye"/>
          <w:rFonts w:ascii="Lotus Linotype" w:hAnsi="Lotus Linotype" w:cs="Lotus Linotype"/>
          <w:sz w:val="28"/>
          <w:szCs w:val="28"/>
          <w:rtl/>
        </w:rPr>
        <w:t xml:space="preserve">بیانگر قواعد فقهی </w:t>
      </w:r>
      <w:r w:rsidRPr="00DD7566">
        <w:rPr>
          <w:rStyle w:val="aye"/>
          <w:rFonts w:ascii="Lotus Linotype" w:hAnsi="Lotus Linotype" w:cs="Lotus Linotype" w:hint="cs"/>
          <w:sz w:val="28"/>
          <w:szCs w:val="28"/>
          <w:rtl/>
        </w:rPr>
        <w:t xml:space="preserve">هستند </w:t>
      </w:r>
      <w:r w:rsidRPr="00DD7566">
        <w:rPr>
          <w:rStyle w:val="aye"/>
          <w:rFonts w:ascii="Lotus Linotype" w:hAnsi="Lotus Linotype" w:cs="Lotus Linotype"/>
          <w:sz w:val="28"/>
          <w:szCs w:val="28"/>
          <w:rtl/>
        </w:rPr>
        <w:t xml:space="preserve">مورد بررسی قرار </w:t>
      </w:r>
      <w:r w:rsidRPr="00DD7566">
        <w:rPr>
          <w:rStyle w:val="aye"/>
          <w:rFonts w:ascii="Lotus Linotype" w:hAnsi="Lotus Linotype" w:cs="Lotus Linotype" w:hint="cs"/>
          <w:sz w:val="28"/>
          <w:szCs w:val="28"/>
          <w:rtl/>
        </w:rPr>
        <w:t>گ</w:t>
      </w:r>
      <w:r w:rsidRPr="00DD7566">
        <w:rPr>
          <w:rStyle w:val="aye"/>
          <w:rFonts w:ascii="Lotus Linotype" w:hAnsi="Lotus Linotype" w:cs="Lotus Linotype"/>
          <w:sz w:val="28"/>
          <w:szCs w:val="28"/>
          <w:rtl/>
        </w:rPr>
        <w:t xml:space="preserve">رفته است. </w:t>
      </w:r>
    </w:p>
    <w:p w:rsidR="00DD7566" w:rsidRPr="00DD7566" w:rsidRDefault="00DD7566" w:rsidP="00972241">
      <w:pPr>
        <w:tabs>
          <w:tab w:val="center" w:pos="4513"/>
        </w:tabs>
        <w:bidi/>
        <w:spacing w:after="0" w:line="240" w:lineRule="auto"/>
        <w:ind w:firstLine="283"/>
        <w:jc w:val="both"/>
        <w:rPr>
          <w:rStyle w:val="aye"/>
          <w:rFonts w:ascii="Lotus Linotype" w:hAnsi="Lotus Linotype" w:cs="B Zar"/>
          <w:b/>
          <w:bCs/>
          <w:sz w:val="28"/>
          <w:szCs w:val="28"/>
          <w:rtl/>
        </w:rPr>
      </w:pPr>
      <w:r w:rsidRPr="00DD7566">
        <w:rPr>
          <w:rStyle w:val="aye"/>
          <w:rFonts w:ascii="Lotus Linotype" w:hAnsi="Lotus Linotype" w:cs="B Zar"/>
          <w:b/>
          <w:bCs/>
          <w:sz w:val="28"/>
          <w:szCs w:val="28"/>
          <w:rtl/>
        </w:rPr>
        <w:t xml:space="preserve">مطلب دوم: غلو در عبادات </w:t>
      </w:r>
    </w:p>
    <w:p w:rsidR="00DD7566" w:rsidRPr="00DD7566" w:rsidRDefault="00DD7566" w:rsidP="00972241">
      <w:pPr>
        <w:tabs>
          <w:tab w:val="center" w:pos="4513"/>
        </w:tabs>
        <w:bidi/>
        <w:spacing w:after="0" w:line="240" w:lineRule="auto"/>
        <w:ind w:firstLine="283"/>
        <w:jc w:val="both"/>
        <w:rPr>
          <w:rStyle w:val="aye"/>
          <w:rFonts w:ascii="Lotus Linotype" w:hAnsi="Lotus Linotype" w:cs="Lotus Linotype"/>
          <w:sz w:val="28"/>
          <w:szCs w:val="28"/>
          <w:rtl/>
        </w:rPr>
      </w:pPr>
      <w:r w:rsidRPr="00DD7566">
        <w:rPr>
          <w:rStyle w:val="aye"/>
          <w:rFonts w:ascii="Lotus Linotype" w:hAnsi="Lotus Linotype" w:cs="Lotus Linotype"/>
          <w:sz w:val="28"/>
          <w:szCs w:val="28"/>
          <w:rtl/>
        </w:rPr>
        <w:t>نوع دوم از انواع غلو، غلو</w:t>
      </w:r>
      <w:r w:rsidRPr="00DD7566">
        <w:rPr>
          <w:rStyle w:val="aye"/>
          <w:rFonts w:ascii="Lotus Linotype" w:hAnsi="Lotus Linotype" w:cs="Lotus Linotype" w:hint="cs"/>
          <w:sz w:val="28"/>
          <w:szCs w:val="28"/>
          <w:rtl/>
        </w:rPr>
        <w:t>ِ</w:t>
      </w:r>
      <w:r w:rsidRPr="00DD7566">
        <w:rPr>
          <w:rStyle w:val="aye"/>
          <w:rFonts w:ascii="Lotus Linotype" w:hAnsi="Lotus Linotype" w:cs="Lotus Linotype"/>
          <w:sz w:val="28"/>
          <w:szCs w:val="28"/>
          <w:rtl/>
        </w:rPr>
        <w:t xml:space="preserve"> جزئی</w:t>
      </w:r>
      <w:r w:rsidRPr="00DD7566">
        <w:rPr>
          <w:rStyle w:val="aye"/>
          <w:rFonts w:ascii="Lotus Linotype" w:hAnsi="Lotus Linotype" w:cs="Lotus Linotype" w:hint="cs"/>
          <w:sz w:val="28"/>
          <w:szCs w:val="28"/>
          <w:rtl/>
        </w:rPr>
        <w:t>ِ</w:t>
      </w:r>
      <w:r w:rsidRPr="00DD7566">
        <w:rPr>
          <w:rStyle w:val="aye"/>
          <w:rFonts w:ascii="Lotus Linotype" w:hAnsi="Lotus Linotype" w:cs="Lotus Linotype"/>
          <w:sz w:val="28"/>
          <w:szCs w:val="28"/>
          <w:rtl/>
        </w:rPr>
        <w:t xml:space="preserve"> عملی می</w:t>
      </w:r>
      <w:r w:rsidRPr="00DD7566">
        <w:rPr>
          <w:rStyle w:val="aye"/>
          <w:rFonts w:ascii="Lotus Linotype" w:hAnsi="Lotus Linotype" w:cs="Lotus Linotype"/>
          <w:sz w:val="28"/>
          <w:szCs w:val="28"/>
          <w:rtl/>
        </w:rPr>
        <w:softHyphen/>
        <w:t xml:space="preserve">باشد که مصداق آن غلو در عبادات </w:t>
      </w:r>
      <w:r w:rsidRPr="00DD7566">
        <w:rPr>
          <w:rStyle w:val="aye"/>
          <w:rFonts w:ascii="Lotus Linotype" w:hAnsi="Lotus Linotype" w:cs="Lotus Linotype" w:hint="cs"/>
          <w:sz w:val="28"/>
          <w:szCs w:val="28"/>
          <w:rtl/>
        </w:rPr>
        <w:t>است</w:t>
      </w:r>
      <w:r w:rsidRPr="00DD7566">
        <w:rPr>
          <w:rStyle w:val="aye"/>
          <w:rFonts w:ascii="Lotus Linotype" w:hAnsi="Lotus Linotype" w:cs="Lotus Linotype"/>
          <w:sz w:val="28"/>
          <w:szCs w:val="28"/>
          <w:rtl/>
        </w:rPr>
        <w:t>.</w:t>
      </w:r>
    </w:p>
    <w:p w:rsidR="00DD7566" w:rsidRPr="00DD7566" w:rsidRDefault="00DD7566" w:rsidP="00972241">
      <w:pPr>
        <w:tabs>
          <w:tab w:val="center" w:pos="4513"/>
        </w:tabs>
        <w:bidi/>
        <w:spacing w:after="0" w:line="240" w:lineRule="auto"/>
        <w:ind w:firstLine="283"/>
        <w:jc w:val="both"/>
        <w:rPr>
          <w:rStyle w:val="aye"/>
          <w:rFonts w:ascii="Lotus Linotype" w:hAnsi="Lotus Linotype" w:cs="Lotus Linotype"/>
          <w:sz w:val="28"/>
          <w:szCs w:val="28"/>
          <w:rtl/>
        </w:rPr>
      </w:pPr>
      <w:r w:rsidRPr="00DD7566">
        <w:rPr>
          <w:rStyle w:val="aye"/>
          <w:rFonts w:ascii="Lotus Linotype" w:hAnsi="Lotus Linotype" w:cs="Lotus Linotype"/>
          <w:sz w:val="28"/>
          <w:szCs w:val="28"/>
          <w:rtl/>
        </w:rPr>
        <w:t>منظور از جزئی بودن عبارت است از آنچه مربوط به جزئیات شریعت اسلامی می</w:t>
      </w:r>
      <w:r w:rsidRPr="00DD7566">
        <w:rPr>
          <w:rStyle w:val="aye"/>
          <w:rFonts w:ascii="Lotus Linotype" w:hAnsi="Lotus Linotype" w:cs="Lotus Linotype"/>
          <w:sz w:val="28"/>
          <w:szCs w:val="28"/>
          <w:rtl/>
        </w:rPr>
        <w:softHyphen/>
        <w:t>باشد. منظور از عملی، اموری است که مربوط به عمل انسان می</w:t>
      </w:r>
      <w:r w:rsidRPr="00DD7566">
        <w:rPr>
          <w:rStyle w:val="aye"/>
          <w:rFonts w:ascii="Lotus Linotype" w:hAnsi="Lotus Linotype" w:cs="Lotus Linotype"/>
          <w:sz w:val="28"/>
          <w:szCs w:val="28"/>
          <w:rtl/>
        </w:rPr>
        <w:softHyphen/>
        <w:t>شود و تنها اموری را شامل می</w:t>
      </w:r>
      <w:r w:rsidRPr="00DD7566">
        <w:rPr>
          <w:rStyle w:val="aye"/>
          <w:rFonts w:ascii="Lotus Linotype" w:hAnsi="Lotus Linotype" w:cs="Lotus Linotype"/>
          <w:sz w:val="28"/>
          <w:szCs w:val="28"/>
          <w:rtl/>
        </w:rPr>
        <w:softHyphen/>
        <w:t>شود که مربوط به فعل انسان است. و قول زبانی و عمل اعضا و جوارح را شامل می</w:t>
      </w:r>
      <w:r w:rsidRPr="00DD7566">
        <w:rPr>
          <w:rStyle w:val="aye"/>
          <w:rFonts w:ascii="Lotus Linotype" w:hAnsi="Lotus Linotype" w:cs="Lotus Linotype"/>
          <w:sz w:val="28"/>
          <w:szCs w:val="28"/>
          <w:rtl/>
        </w:rPr>
        <w:softHyphen/>
        <w:t xml:space="preserve">شود. و منظور از </w:t>
      </w:r>
      <w:r w:rsidRPr="00DD7566">
        <w:rPr>
          <w:rStyle w:val="aye"/>
          <w:rFonts w:ascii="Lotus Linotype" w:hAnsi="Lotus Linotype" w:cs="Lotus Linotype" w:hint="cs"/>
          <w:sz w:val="28"/>
          <w:szCs w:val="28"/>
          <w:rtl/>
        </w:rPr>
        <w:t>«</w:t>
      </w:r>
      <w:r w:rsidRPr="00DD7566">
        <w:rPr>
          <w:rStyle w:val="aye"/>
          <w:rFonts w:ascii="Lotus Linotype" w:hAnsi="Lotus Linotype" w:cs="Lotus Linotype"/>
          <w:sz w:val="28"/>
          <w:szCs w:val="28"/>
          <w:rtl/>
        </w:rPr>
        <w:t>عملی</w:t>
      </w:r>
      <w:r w:rsidRPr="00DD7566">
        <w:rPr>
          <w:rStyle w:val="aye"/>
          <w:rFonts w:ascii="Lotus Linotype" w:hAnsi="Lotus Linotype" w:cs="Lotus Linotype" w:hint="cs"/>
          <w:sz w:val="28"/>
          <w:szCs w:val="28"/>
          <w:rtl/>
        </w:rPr>
        <w:t>»</w:t>
      </w:r>
      <w:r w:rsidRPr="00DD7566">
        <w:rPr>
          <w:rStyle w:val="aye"/>
          <w:rFonts w:ascii="Lotus Linotype" w:hAnsi="Lotus Linotype" w:cs="Lotus Linotype"/>
          <w:sz w:val="28"/>
          <w:szCs w:val="28"/>
          <w:rtl/>
        </w:rPr>
        <w:t xml:space="preserve"> در اینجا، عملی مجرد است که نتیجه عقیده</w:t>
      </w:r>
      <w:r w:rsidRPr="00DD7566">
        <w:rPr>
          <w:rStyle w:val="aye"/>
          <w:rFonts w:ascii="Lotus Linotype" w:hAnsi="Lotus Linotype" w:cs="Lotus Linotype"/>
          <w:sz w:val="28"/>
          <w:szCs w:val="28"/>
          <w:rtl/>
        </w:rPr>
        <w:softHyphen/>
        <w:t>ای فاسد نیست اما اگر عملی باشد که نتیجه عقیده</w:t>
      </w:r>
      <w:r w:rsidRPr="00DD7566">
        <w:rPr>
          <w:rStyle w:val="aye"/>
          <w:rFonts w:ascii="Lotus Linotype" w:hAnsi="Lotus Linotype" w:cs="Lotus Linotype"/>
          <w:sz w:val="28"/>
          <w:szCs w:val="28"/>
          <w:rtl/>
        </w:rPr>
        <w:softHyphen/>
        <w:t>ای فاسد باشد</w:t>
      </w:r>
      <w:r w:rsidRPr="00DD7566">
        <w:rPr>
          <w:rStyle w:val="aye"/>
          <w:rFonts w:ascii="Lotus Linotype" w:hAnsi="Lotus Linotype" w:cs="Lotus Linotype" w:hint="cs"/>
          <w:sz w:val="28"/>
          <w:szCs w:val="28"/>
          <w:rtl/>
        </w:rPr>
        <w:t>،</w:t>
      </w:r>
      <w:r w:rsidRPr="00DD7566">
        <w:rPr>
          <w:rStyle w:val="aye"/>
          <w:rFonts w:ascii="Lotus Linotype" w:hAnsi="Lotus Linotype" w:cs="Lotus Linotype"/>
          <w:sz w:val="28"/>
          <w:szCs w:val="28"/>
          <w:rtl/>
        </w:rPr>
        <w:t xml:space="preserve"> در اینصورت غلو از نظر اعتقادی می</w:t>
      </w:r>
      <w:r w:rsidRPr="00DD7566">
        <w:rPr>
          <w:rStyle w:val="aye"/>
          <w:rFonts w:ascii="Lotus Linotype" w:hAnsi="Lotus Linotype" w:cs="Lotus Linotype"/>
          <w:sz w:val="28"/>
          <w:szCs w:val="28"/>
          <w:rtl/>
        </w:rPr>
        <w:softHyphen/>
        <w:t xml:space="preserve">باشد. با ذکر </w:t>
      </w:r>
      <w:r w:rsidRPr="00DD7566">
        <w:rPr>
          <w:rStyle w:val="aye"/>
          <w:rFonts w:ascii="Lotus Linotype" w:hAnsi="Lotus Linotype" w:cs="Lotus Linotype" w:hint="cs"/>
          <w:sz w:val="28"/>
          <w:szCs w:val="28"/>
          <w:rtl/>
        </w:rPr>
        <w:t xml:space="preserve">یک </w:t>
      </w:r>
      <w:r w:rsidRPr="00DD7566">
        <w:rPr>
          <w:rStyle w:val="aye"/>
          <w:rFonts w:ascii="Lotus Linotype" w:hAnsi="Lotus Linotype" w:cs="Lotus Linotype"/>
          <w:sz w:val="28"/>
          <w:szCs w:val="28"/>
          <w:rtl/>
        </w:rPr>
        <w:t>مثال مساله روشن</w:t>
      </w:r>
      <w:r w:rsidRPr="00DD7566">
        <w:rPr>
          <w:rStyle w:val="aye"/>
          <w:rFonts w:ascii="Lotus Linotype" w:hAnsi="Lotus Linotype" w:cs="Lotus Linotype" w:hint="cs"/>
          <w:sz w:val="28"/>
          <w:szCs w:val="28"/>
          <w:rtl/>
        </w:rPr>
        <w:softHyphen/>
      </w:r>
      <w:r w:rsidRPr="00DD7566">
        <w:rPr>
          <w:rStyle w:val="aye"/>
          <w:rFonts w:ascii="Lotus Linotype" w:hAnsi="Lotus Linotype" w:cs="Lotus Linotype"/>
          <w:sz w:val="28"/>
          <w:szCs w:val="28"/>
          <w:rtl/>
        </w:rPr>
        <w:t>تر می</w:t>
      </w:r>
      <w:r w:rsidRPr="00DD7566">
        <w:rPr>
          <w:rStyle w:val="aye"/>
          <w:rFonts w:ascii="Lotus Linotype" w:hAnsi="Lotus Linotype" w:cs="Lotus Linotype"/>
          <w:sz w:val="28"/>
          <w:szCs w:val="28"/>
          <w:rtl/>
        </w:rPr>
        <w:softHyphen/>
        <w:t>شود:</w:t>
      </w:r>
    </w:p>
    <w:p w:rsidR="00DD7566" w:rsidRPr="00DD7566" w:rsidRDefault="00DD7566" w:rsidP="00972241">
      <w:pPr>
        <w:tabs>
          <w:tab w:val="center" w:pos="4513"/>
        </w:tabs>
        <w:bidi/>
        <w:spacing w:after="0" w:line="240" w:lineRule="auto"/>
        <w:ind w:firstLine="283"/>
        <w:jc w:val="both"/>
        <w:rPr>
          <w:rStyle w:val="aye"/>
          <w:rFonts w:ascii="Lotus Linotype" w:hAnsi="Lotus Linotype" w:cs="Lotus Linotype"/>
          <w:sz w:val="28"/>
          <w:szCs w:val="28"/>
          <w:rtl/>
        </w:rPr>
      </w:pPr>
      <w:r w:rsidRPr="00DD7566">
        <w:rPr>
          <w:rStyle w:val="aye"/>
          <w:rFonts w:ascii="Lotus Linotype" w:hAnsi="Lotus Linotype" w:cs="Lotus Linotype"/>
          <w:sz w:val="28"/>
          <w:szCs w:val="28"/>
          <w:rtl/>
        </w:rPr>
        <w:t>1</w:t>
      </w:r>
      <w:r w:rsidRPr="00DD7566">
        <w:rPr>
          <w:rStyle w:val="aye"/>
          <w:rFonts w:ascii="Lotus Linotype" w:hAnsi="Lotus Linotype" w:cs="Lotus Linotype" w:hint="cs"/>
          <w:sz w:val="28"/>
          <w:szCs w:val="28"/>
          <w:rtl/>
        </w:rPr>
        <w:t>-</w:t>
      </w:r>
      <w:r w:rsidRPr="00DD7566">
        <w:rPr>
          <w:rStyle w:val="aye"/>
          <w:rFonts w:ascii="Lotus Linotype" w:hAnsi="Lotus Linotype" w:cs="Lotus Linotype"/>
          <w:sz w:val="28"/>
          <w:szCs w:val="28"/>
          <w:rtl/>
        </w:rPr>
        <w:t xml:space="preserve"> کسی که تمام شب را به عبادت می</w:t>
      </w:r>
      <w:r w:rsidRPr="00DD7566">
        <w:rPr>
          <w:rStyle w:val="aye"/>
          <w:rFonts w:ascii="Lotus Linotype" w:hAnsi="Lotus Linotype" w:cs="Lotus Linotype"/>
          <w:sz w:val="28"/>
          <w:szCs w:val="28"/>
          <w:rtl/>
        </w:rPr>
        <w:softHyphen/>
        <w:t>گذراند، از نظر عمل غلو کننده و غالی شمرده می</w:t>
      </w:r>
      <w:r w:rsidRPr="00DD7566">
        <w:rPr>
          <w:rStyle w:val="aye"/>
          <w:rFonts w:ascii="Lotus Linotype" w:hAnsi="Lotus Linotype" w:cs="Lotus Linotype"/>
          <w:sz w:val="28"/>
          <w:szCs w:val="28"/>
          <w:rtl/>
        </w:rPr>
        <w:softHyphen/>
        <w:t xml:space="preserve">شود. </w:t>
      </w:r>
    </w:p>
    <w:p w:rsidR="00DD7566" w:rsidRPr="00DD7566" w:rsidRDefault="00DD7566" w:rsidP="00972241">
      <w:pPr>
        <w:tabs>
          <w:tab w:val="center" w:pos="4513"/>
        </w:tabs>
        <w:bidi/>
        <w:spacing w:after="0" w:line="240" w:lineRule="auto"/>
        <w:ind w:firstLine="283"/>
        <w:jc w:val="both"/>
        <w:rPr>
          <w:rStyle w:val="aye"/>
          <w:rFonts w:ascii="Lotus Linotype" w:hAnsi="Lotus Linotype" w:cs="Lotus Linotype"/>
          <w:sz w:val="28"/>
          <w:szCs w:val="28"/>
          <w:rtl/>
        </w:rPr>
      </w:pPr>
      <w:r w:rsidRPr="00DD7566">
        <w:rPr>
          <w:rStyle w:val="aye"/>
          <w:rFonts w:ascii="Lotus Linotype" w:hAnsi="Lotus Linotype" w:cs="Lotus Linotype" w:hint="cs"/>
          <w:sz w:val="28"/>
          <w:szCs w:val="28"/>
          <w:rtl/>
        </w:rPr>
        <w:t xml:space="preserve">2- </w:t>
      </w:r>
      <w:r w:rsidRPr="00DD7566">
        <w:rPr>
          <w:rStyle w:val="aye"/>
          <w:rFonts w:ascii="Lotus Linotype" w:hAnsi="Lotus Linotype" w:cs="Lotus Linotype"/>
          <w:sz w:val="28"/>
          <w:szCs w:val="28"/>
          <w:rtl/>
        </w:rPr>
        <w:t xml:space="preserve">اما کسی که با این اعتقاد و باور </w:t>
      </w:r>
      <w:r w:rsidRPr="00DD7566">
        <w:rPr>
          <w:rStyle w:val="aye"/>
          <w:rFonts w:ascii="Lotus Linotype" w:hAnsi="Lotus Linotype" w:cs="Lotus Linotype" w:hint="cs"/>
          <w:sz w:val="28"/>
          <w:szCs w:val="28"/>
          <w:rtl/>
        </w:rPr>
        <w:t xml:space="preserve">از </w:t>
      </w:r>
      <w:r w:rsidRPr="00DD7566">
        <w:rPr>
          <w:rStyle w:val="aye"/>
          <w:rFonts w:ascii="Lotus Linotype" w:hAnsi="Lotus Linotype" w:cs="Lotus Linotype"/>
          <w:sz w:val="28"/>
          <w:szCs w:val="28"/>
          <w:rtl/>
        </w:rPr>
        <w:t>مساجد مسلمانان</w:t>
      </w:r>
      <w:r w:rsidRPr="00DD7566">
        <w:rPr>
          <w:rStyle w:val="aye"/>
          <w:rFonts w:ascii="Lotus Linotype" w:hAnsi="Lotus Linotype" w:cs="Lotus Linotype" w:hint="cs"/>
          <w:sz w:val="28"/>
          <w:szCs w:val="28"/>
          <w:rtl/>
        </w:rPr>
        <w:t xml:space="preserve"> دوری می</w:t>
      </w:r>
      <w:r w:rsidRPr="00DD7566">
        <w:rPr>
          <w:rStyle w:val="aye"/>
          <w:rFonts w:ascii="Lotus Linotype" w:hAnsi="Lotus Linotype" w:cs="Lotus Linotype" w:hint="cs"/>
          <w:sz w:val="28"/>
          <w:szCs w:val="28"/>
          <w:rtl/>
        </w:rPr>
        <w:softHyphen/>
        <w:t>کند که</w:t>
      </w:r>
      <w:r w:rsidRPr="00DD7566">
        <w:rPr>
          <w:rStyle w:val="aye"/>
          <w:rFonts w:ascii="Lotus Linotype" w:hAnsi="Lotus Linotype" w:cs="Lotus Linotype"/>
          <w:sz w:val="28"/>
          <w:szCs w:val="28"/>
          <w:rtl/>
        </w:rPr>
        <w:t xml:space="preserve"> </w:t>
      </w:r>
      <w:r w:rsidRPr="00DD7566">
        <w:rPr>
          <w:rStyle w:val="aye"/>
          <w:rFonts w:ascii="Lotus Linotype" w:hAnsi="Lotus Linotype" w:cs="Lotus Linotype" w:hint="cs"/>
          <w:sz w:val="28"/>
          <w:szCs w:val="28"/>
          <w:rtl/>
        </w:rPr>
        <w:t xml:space="preserve">آنها </w:t>
      </w:r>
      <w:r w:rsidRPr="00DD7566">
        <w:rPr>
          <w:rStyle w:val="aye"/>
          <w:rFonts w:ascii="Lotus Linotype" w:hAnsi="Lotus Linotype" w:cs="Lotus Linotype"/>
          <w:sz w:val="28"/>
          <w:szCs w:val="28"/>
          <w:rtl/>
        </w:rPr>
        <w:t>مساجد ضرار هستن</w:t>
      </w:r>
      <w:r w:rsidRPr="00DD7566">
        <w:rPr>
          <w:rStyle w:val="aye"/>
          <w:rFonts w:ascii="Lotus Linotype" w:hAnsi="Lotus Linotype" w:cs="Lotus Linotype" w:hint="cs"/>
          <w:sz w:val="28"/>
          <w:szCs w:val="28"/>
          <w:rtl/>
        </w:rPr>
        <w:t>د</w:t>
      </w:r>
      <w:r w:rsidRPr="00DD7566">
        <w:rPr>
          <w:rStyle w:val="aye"/>
          <w:rFonts w:ascii="Lotus Linotype" w:hAnsi="Lotus Linotype" w:cs="Lotus Linotype"/>
          <w:sz w:val="28"/>
          <w:szCs w:val="28"/>
          <w:rtl/>
        </w:rPr>
        <w:t>، مرتکب غلو کلی اعتقادی شده است.</w:t>
      </w:r>
      <w:r w:rsidRPr="00DD7566">
        <w:rPr>
          <w:rStyle w:val="FootnoteReference"/>
          <w:rFonts w:ascii="Lotus Linotype" w:hAnsi="Lotus Linotype" w:cs="Lotus Linotype"/>
          <w:sz w:val="28"/>
          <w:szCs w:val="28"/>
          <w:rtl/>
        </w:rPr>
        <w:footnoteReference w:id="571"/>
      </w:r>
      <w:r w:rsidRPr="00DD7566">
        <w:rPr>
          <w:rStyle w:val="aye"/>
          <w:rFonts w:ascii="Lotus Linotype" w:hAnsi="Lotus Linotype" w:cs="Lotus Linotype"/>
          <w:sz w:val="28"/>
          <w:szCs w:val="28"/>
          <w:rtl/>
        </w:rPr>
        <w:t xml:space="preserve"> </w:t>
      </w:r>
    </w:p>
    <w:p w:rsidR="00DD7566" w:rsidRPr="00DD7566" w:rsidRDefault="00DD7566" w:rsidP="00972241">
      <w:pPr>
        <w:tabs>
          <w:tab w:val="center" w:pos="4513"/>
        </w:tabs>
        <w:bidi/>
        <w:spacing w:after="0" w:line="240" w:lineRule="auto"/>
        <w:ind w:firstLine="283"/>
        <w:jc w:val="both"/>
        <w:rPr>
          <w:rFonts w:ascii="Lotus Linotype" w:hAnsi="Lotus Linotype" w:cs="Lotus Linotype"/>
          <w:sz w:val="28"/>
          <w:szCs w:val="28"/>
          <w:rtl/>
        </w:rPr>
      </w:pPr>
      <w:r w:rsidRPr="00DD7566">
        <w:rPr>
          <w:rStyle w:val="aye"/>
          <w:rFonts w:ascii="Lotus Linotype" w:hAnsi="Lotus Linotype" w:cs="Lotus Linotype"/>
          <w:sz w:val="28"/>
          <w:szCs w:val="28"/>
          <w:rtl/>
        </w:rPr>
        <w:t>براستی مبنای دین اسلام آسانی و رفع مشقت و سختی می</w:t>
      </w:r>
      <w:r w:rsidRPr="00DD7566">
        <w:rPr>
          <w:rStyle w:val="aye"/>
          <w:rFonts w:ascii="Lotus Linotype" w:hAnsi="Lotus Linotype" w:cs="Lotus Linotype"/>
          <w:sz w:val="28"/>
          <w:szCs w:val="28"/>
          <w:rtl/>
        </w:rPr>
        <w:softHyphen/>
        <w:t xml:space="preserve">باشد. رسول خدا </w:t>
      </w:r>
      <w:r w:rsidR="00B5268B" w:rsidRPr="00B5268B">
        <w:rPr>
          <w:rFonts w:cs="CTraditional Arabic" w:hint="cs"/>
          <w:sz w:val="28"/>
          <w:szCs w:val="28"/>
          <w:rtl/>
          <w:lang w:bidi="fa-IR"/>
        </w:rPr>
        <w:t>ح</w:t>
      </w:r>
      <w:r w:rsidR="00B5268B" w:rsidRPr="00DD7566">
        <w:rPr>
          <w:rStyle w:val="aye"/>
          <w:rFonts w:ascii="Lotus Linotype" w:hAnsi="Lotus Linotype" w:cs="Lotus Linotype"/>
          <w:sz w:val="28"/>
          <w:szCs w:val="28"/>
          <w:rtl/>
        </w:rPr>
        <w:t xml:space="preserve"> </w:t>
      </w:r>
      <w:r w:rsidRPr="00DD7566">
        <w:rPr>
          <w:rStyle w:val="aye"/>
          <w:rFonts w:ascii="Lotus Linotype" w:hAnsi="Lotus Linotype" w:cs="Lotus Linotype"/>
          <w:sz w:val="28"/>
          <w:szCs w:val="28"/>
          <w:rtl/>
        </w:rPr>
        <w:lastRenderedPageBreak/>
        <w:t>فرمودند: «</w:t>
      </w:r>
      <w:r w:rsidRPr="00DD7566">
        <w:rPr>
          <w:rFonts w:ascii="Lotus Linotype" w:hAnsi="Lotus Linotype" w:cs="Lotus Linotype"/>
          <w:b/>
          <w:bCs/>
          <w:sz w:val="28"/>
          <w:szCs w:val="28"/>
          <w:rtl/>
        </w:rPr>
        <w:t>إِنَّ اللهَ لَمْ يَبْعَثْنِي مُعَنِّتًا، وَلَكِنْ بَعَثَنِي مُعَلِّمًا مُيَسِّرًا»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572"/>
      </w:r>
      <w:r w:rsidRPr="00DD7566">
        <w:rPr>
          <w:rFonts w:ascii="Lotus Linotype" w:hAnsi="Lotus Linotype" w:cs="Lotus Linotype"/>
          <w:sz w:val="28"/>
          <w:szCs w:val="28"/>
          <w:rtl/>
        </w:rPr>
        <w:t xml:space="preserve"> «خداوند مرا سخت</w:t>
      </w:r>
      <w:r w:rsidRPr="00DD7566">
        <w:rPr>
          <w:rFonts w:ascii="Lotus Linotype" w:hAnsi="Lotus Linotype" w:cs="Lotus Linotype"/>
          <w:sz w:val="28"/>
          <w:szCs w:val="28"/>
          <w:rtl/>
        </w:rPr>
        <w:softHyphen/>
        <w:t>گیر نفرستاده است. بلکه مرا معلمی آسان</w:t>
      </w:r>
      <w:r w:rsidRPr="00DD7566">
        <w:rPr>
          <w:rFonts w:ascii="Lotus Linotype" w:hAnsi="Lotus Linotype" w:cs="Lotus Linotype"/>
          <w:sz w:val="28"/>
          <w:szCs w:val="28"/>
          <w:rtl/>
        </w:rPr>
        <w:softHyphen/>
        <w:t>گیر فرستاده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Style w:val="aye"/>
          <w:rFonts w:cs="B Zar"/>
          <w:b/>
          <w:bCs/>
          <w:sz w:val="28"/>
          <w:szCs w:val="28"/>
          <w:rtl/>
        </w:rPr>
      </w:pPr>
      <w:r w:rsidRPr="00DD7566">
        <w:rPr>
          <w:rStyle w:val="aye"/>
          <w:rFonts w:cs="B Zar" w:hint="cs"/>
          <w:b/>
          <w:bCs/>
          <w:sz w:val="28"/>
          <w:szCs w:val="28"/>
          <w:rtl/>
        </w:rPr>
        <w:t>نمونه</w:t>
      </w:r>
      <w:r w:rsidRPr="00DD7566">
        <w:rPr>
          <w:rStyle w:val="aye"/>
          <w:rFonts w:cs="B Zar" w:hint="cs"/>
          <w:b/>
          <w:bCs/>
          <w:sz w:val="28"/>
          <w:szCs w:val="28"/>
          <w:rtl/>
        </w:rPr>
        <w:softHyphen/>
        <w:t>هایی از غلو در عبادات: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انس بن مالک در توصیف نماز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 «رسول خدا کوتاه</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و کامل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نماز را در میان مردم داشت.»</w:t>
      </w:r>
      <w:r w:rsidRPr="00DD7566">
        <w:rPr>
          <w:rStyle w:val="FootnoteReference"/>
          <w:rFonts w:ascii="Lotus Linotype" w:hAnsi="Lotus Linotype" w:cs="Lotus Linotype"/>
          <w:sz w:val="28"/>
          <w:szCs w:val="28"/>
          <w:rtl/>
        </w:rPr>
        <w:footnoteReference w:id="573"/>
      </w:r>
      <w:r w:rsidRPr="00DD7566">
        <w:rPr>
          <w:rFonts w:ascii="Lotus Linotype" w:hAnsi="Lotus Linotype" w:cs="Lotus Linotype"/>
          <w:sz w:val="28"/>
          <w:szCs w:val="28"/>
          <w:rtl/>
        </w:rPr>
        <w:t xml:space="preserve"> و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اصحاب و یارانش را امر می</w:t>
      </w:r>
      <w:r w:rsidRPr="00DD7566">
        <w:rPr>
          <w:rFonts w:ascii="Lotus Linotype" w:hAnsi="Lotus Linotype" w:cs="Lotus Linotype"/>
          <w:sz w:val="28"/>
          <w:szCs w:val="28"/>
          <w:rtl/>
        </w:rPr>
        <w:softHyphen/>
        <w:t>کرد تا نماز را کوتاه و سبک بخوانند. شبی معاذ بن جبل در امامت قومش</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سوره</w:t>
      </w:r>
      <w:r w:rsidRPr="00DD7566">
        <w:rPr>
          <w:rFonts w:ascii="Lotus Linotype" w:hAnsi="Lotus Linotype" w:cs="Lotus Linotype"/>
          <w:sz w:val="28"/>
          <w:szCs w:val="28"/>
          <w:rtl/>
        </w:rPr>
        <w:softHyphen/>
        <w:t>ی بقره را آغاز کرد. پس مردی که در این نماز شرکت داشت، سلام داد و به تنهایی نماز خواند و بازگشت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w:t>
      </w:r>
      <w:r w:rsidRPr="00DD7566">
        <w:rPr>
          <w:rFonts w:ascii="Lotus Linotype" w:hAnsi="Lotus Linotype" w:cs="Lotus Linotype" w:hint="cs"/>
          <w:sz w:val="28"/>
          <w:szCs w:val="28"/>
          <w:rtl/>
        </w:rPr>
        <w:t>وی</w:t>
      </w:r>
      <w:r w:rsidRPr="00DD7566">
        <w:rPr>
          <w:rFonts w:ascii="Lotus Linotype" w:hAnsi="Lotus Linotype" w:cs="Lotus Linotype"/>
          <w:sz w:val="28"/>
          <w:szCs w:val="28"/>
          <w:rtl/>
        </w:rPr>
        <w:t xml:space="preserve"> گفتند: فلانی، منافق شدی؟ گفت: سوگند به خدا، نه؛ باید نزد رسول خدا بیایی یا اینکه او را از این مساله آگاه می</w:t>
      </w:r>
      <w:r w:rsidRPr="00DD7566">
        <w:rPr>
          <w:rFonts w:ascii="Lotus Linotype" w:hAnsi="Lotus Linotype" w:cs="Lotus Linotype"/>
          <w:sz w:val="28"/>
          <w:szCs w:val="28"/>
          <w:rtl/>
        </w:rPr>
        <w:softHyphen/>
        <w:t>کنم. پس نزد رسول خدا رفته و گفت:</w:t>
      </w:r>
      <w:r w:rsidRPr="00DD7566">
        <w:rPr>
          <w:rFonts w:ascii="Lotus Linotype" w:hAnsi="Lotus Linotype" w:cs="Lotus Linotype"/>
          <w:sz w:val="28"/>
          <w:szCs w:val="28"/>
        </w:rPr>
        <w:br/>
      </w:r>
      <w:r w:rsidRPr="00DD7566">
        <w:rPr>
          <w:rFonts w:ascii="Lotus Linotype" w:hAnsi="Lotus Linotype" w:cs="Lotus Linotype"/>
          <w:sz w:val="28"/>
          <w:szCs w:val="28"/>
          <w:rtl/>
        </w:rPr>
        <w:t>ای رسول خدا، ما کسانی هست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م که با شتر از چاه آب می</w:t>
      </w:r>
      <w:r w:rsidRPr="00DD7566">
        <w:rPr>
          <w:rFonts w:ascii="Lotus Linotype" w:hAnsi="Lotus Linotype" w:cs="Lotus Linotype"/>
          <w:sz w:val="28"/>
          <w:szCs w:val="28"/>
          <w:rtl/>
        </w:rPr>
        <w:softHyphen/>
        <w:t>کشیم، در روز کار می</w:t>
      </w:r>
      <w:r w:rsidRPr="00DD7566">
        <w:rPr>
          <w:rFonts w:ascii="Lotus Linotype" w:hAnsi="Lotus Linotype" w:cs="Lotus Linotype"/>
          <w:sz w:val="28"/>
          <w:szCs w:val="28"/>
          <w:rtl/>
        </w:rPr>
        <w:softHyphen/>
        <w:t>کنیم و معاذ همراه شما نماز عشا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xml:space="preserve"> را می</w:t>
      </w:r>
      <w:r w:rsidRPr="00DD7566">
        <w:rPr>
          <w:rFonts w:ascii="Lotus Linotype" w:hAnsi="Lotus Linotype" w:cs="Lotus Linotype"/>
          <w:sz w:val="28"/>
          <w:szCs w:val="28"/>
          <w:rtl/>
        </w:rPr>
        <w:softHyphen/>
        <w:t>خواند سپس نزد ما آمده و در نماز سوره</w:t>
      </w:r>
      <w:r w:rsidRPr="00DD7566">
        <w:rPr>
          <w:rFonts w:ascii="Lotus Linotype" w:hAnsi="Lotus Linotype" w:cs="Lotus Linotype"/>
          <w:sz w:val="28"/>
          <w:szCs w:val="28"/>
          <w:rtl/>
        </w:rPr>
        <w:softHyphen/>
        <w:t xml:space="preserve">ی بقره را </w:t>
      </w:r>
      <w:r w:rsidRPr="00DD7566">
        <w:rPr>
          <w:rFonts w:ascii="Lotus Linotype" w:hAnsi="Lotus Linotype" w:cs="Lotus Linotype" w:hint="cs"/>
          <w:sz w:val="28"/>
          <w:szCs w:val="28"/>
          <w:rtl/>
        </w:rPr>
        <w:t>قرائت می</w:t>
      </w:r>
      <w:r w:rsidRPr="00DD7566">
        <w:rPr>
          <w:rFonts w:ascii="Lotus Linotype" w:hAnsi="Lotus Linotype" w:cs="Lotus Linotype" w:hint="cs"/>
          <w:sz w:val="28"/>
          <w:szCs w:val="28"/>
          <w:rtl/>
        </w:rPr>
        <w:softHyphen/>
        <w:t>کند</w:t>
      </w:r>
      <w:r w:rsidRPr="00DD7566">
        <w:rPr>
          <w:rFonts w:ascii="Lotus Linotype" w:hAnsi="Lotus Linotype" w:cs="Lotus Linotype"/>
          <w:sz w:val="28"/>
          <w:szCs w:val="28"/>
          <w:rtl/>
        </w:rPr>
        <w:t xml:space="preserve">.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رو به معاذ کرده و فرمود: «یا معاذ، افتان انت؟! اقرأ بکذا و اقرأ بکذا»: ای معاذ، سبب فتنه می</w:t>
      </w:r>
      <w:r w:rsidRPr="00DD7566">
        <w:rPr>
          <w:rFonts w:ascii="Lotus Linotype" w:hAnsi="Lotus Linotype" w:cs="Lotus Linotype"/>
          <w:sz w:val="28"/>
          <w:szCs w:val="28"/>
          <w:rtl/>
        </w:rPr>
        <w:softHyphen/>
        <w:t>شوی، این و آن سوره</w:t>
      </w:r>
      <w:r w:rsidRPr="00DD7566">
        <w:rPr>
          <w:rFonts w:ascii="Lotus Linotype" w:hAnsi="Lotus Linotype" w:cs="Lotus Linotype"/>
          <w:sz w:val="28"/>
          <w:szCs w:val="28"/>
          <w:rtl/>
        </w:rPr>
        <w:softHyphen/>
        <w:t>ها را در نماز بخوان»</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در روایت بخاری آمده است که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سه مرتبه فرمودند: «افتان انت؟!» و در روایتی آمده است که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 xml:space="preserve">اقْرَأْ: وَالشَّمْسِ وَضُحَاهَا، وَالضُّحَی، </w:t>
      </w:r>
      <w:r w:rsidRPr="00EF1E1E">
        <w:rPr>
          <w:i/>
          <w:iCs/>
          <w:rtl/>
        </w:rPr>
        <w:t xml:space="preserve">وَاللَّيْلِ </w:t>
      </w:r>
      <w:r w:rsidRPr="00EF1E1E">
        <w:rPr>
          <w:rFonts w:ascii="Lotus Linotype" w:hAnsi="Lotus Linotype" w:cs="Lotus Linotype"/>
          <w:sz w:val="28"/>
          <w:szCs w:val="28"/>
          <w:rtl/>
        </w:rPr>
        <w:lastRenderedPageBreak/>
        <w:t>إِذَا يَغْشَى</w:t>
      </w:r>
      <w:r w:rsidRPr="00DD7566">
        <w:rPr>
          <w:rFonts w:ascii="Lotus Linotype" w:hAnsi="Lotus Linotype" w:cs="Lotus Linotype"/>
          <w:sz w:val="28"/>
          <w:szCs w:val="28"/>
          <w:rtl/>
        </w:rPr>
        <w:t xml:space="preserve">، </w:t>
      </w:r>
      <w:r w:rsidRPr="00EF1E1E">
        <w:rPr>
          <w:rFonts w:ascii="Lotus Linotype" w:hAnsi="Lotus Linotype" w:cs="Lotus Linotype"/>
          <w:sz w:val="28"/>
          <w:szCs w:val="28"/>
          <w:rtl/>
        </w:rPr>
        <w:t>سَبِّحِ اسْمَ رَبِّكَ الْأَعْلَى</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574"/>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سوره</w:t>
      </w:r>
      <w:r w:rsidRPr="00DD7566">
        <w:rPr>
          <w:rFonts w:ascii="Lotus Linotype" w:hAnsi="Lotus Linotype" w:cs="Lotus Linotype"/>
          <w:sz w:val="28"/>
          <w:szCs w:val="28"/>
          <w:rtl/>
        </w:rPr>
        <w:softHyphen/>
        <w:t xml:space="preserve">های </w:t>
      </w:r>
      <w:r w:rsidRPr="00DD7566">
        <w:rPr>
          <w:rFonts w:ascii="Lotus Linotype" w:hAnsi="Lotus Linotype" w:cs="Lotus Linotype"/>
          <w:b/>
          <w:bCs/>
          <w:sz w:val="28"/>
          <w:szCs w:val="28"/>
          <w:rtl/>
        </w:rPr>
        <w:t>وَالشَّمْسِ وَضُحَاهَا، وَالضُّحَی</w:t>
      </w:r>
      <w:r w:rsidRPr="00EF1E1E">
        <w:rPr>
          <w:rFonts w:ascii="Lotus Linotype" w:hAnsi="Lotus Linotype" w:cs="Lotus Linotype"/>
          <w:b/>
          <w:bCs/>
          <w:sz w:val="28"/>
          <w:szCs w:val="28"/>
          <w:rtl/>
        </w:rPr>
        <w:t>، وَاللَّيْلِ إِذَا يَغْشَى، سَبِّحِ</w:t>
      </w:r>
      <w:r w:rsidRPr="00DD7566">
        <w:rPr>
          <w:rFonts w:ascii="Lotus Linotype" w:hAnsi="Lotus Linotype" w:cs="Lotus Linotype"/>
          <w:b/>
          <w:bCs/>
          <w:sz w:val="28"/>
          <w:szCs w:val="28"/>
          <w:rtl/>
        </w:rPr>
        <w:t xml:space="preserve"> اسْمَ رَبِّكَ الْأَعْلَى</w:t>
      </w:r>
      <w:r w:rsidRPr="00DD7566">
        <w:rPr>
          <w:rFonts w:ascii="Lotus Linotype" w:hAnsi="Lotus Linotype" w:cs="Lotus Linotype"/>
          <w:sz w:val="28"/>
          <w:szCs w:val="28"/>
          <w:rtl/>
        </w:rPr>
        <w:t xml:space="preserve"> را بخوان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عبدالله بن مسعود انصاری می</w:t>
      </w:r>
      <w:r w:rsidRPr="00DD7566">
        <w:rPr>
          <w:rFonts w:ascii="Lotus Linotype" w:hAnsi="Lotus Linotype" w:cs="Lotus Linotype"/>
          <w:sz w:val="28"/>
          <w:szCs w:val="28"/>
          <w:rtl/>
        </w:rPr>
        <w:softHyphen/>
        <w:t>گوید: مردی گفت: ای رسول خدا، من در نماز صبح شرکت نمی</w:t>
      </w:r>
      <w:r w:rsidRPr="00DD7566">
        <w:rPr>
          <w:rFonts w:ascii="Lotus Linotype" w:hAnsi="Lotus Linotype" w:cs="Lotus Linotype"/>
          <w:sz w:val="28"/>
          <w:szCs w:val="28"/>
          <w:rtl/>
        </w:rPr>
        <w:softHyphen/>
        <w:t>کنم چرا که فلانی نماز را طولانی می</w:t>
      </w:r>
      <w:r w:rsidRPr="00DD7566">
        <w:rPr>
          <w:rFonts w:ascii="Lotus Linotype" w:hAnsi="Lotus Linotype" w:cs="Lotus Linotype"/>
          <w:sz w:val="28"/>
          <w:szCs w:val="28"/>
          <w:rtl/>
        </w:rPr>
        <w:softHyphen/>
        <w:t>خواند. پس رسول خدا چنان ناراحت شد که تا آن روز چنین ناراحتی از ایشان ندیدم. سپس فرمودند: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b/>
          <w:bCs/>
          <w:sz w:val="28"/>
          <w:szCs w:val="28"/>
          <w:rtl/>
        </w:rPr>
        <w:t>يَا أَيُّهَا النَّاسُ، إِنَّ مِنْكُمْ مُنَفِّرِينَ، فَمَنْ أَمَّ النَّاسَ فَلْيَتَجَوَّزْ، فَإِنَّ خَلْفَهُ الضَّعِيفَ وَالكَبِيرَ وَذَا الحَاجَةِ»</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575"/>
      </w:r>
      <w:r w:rsidRPr="00DD7566">
        <w:rPr>
          <w:rFonts w:ascii="Lotus Linotype" w:hAnsi="Lotus Linotype" w:cs="Lotus Linotype"/>
          <w:sz w:val="28"/>
          <w:szCs w:val="28"/>
          <w:rtl/>
        </w:rPr>
        <w:t xml:space="preserve"> «ای مردم برخی از شما نفرت ایجاد می</w:t>
      </w:r>
      <w:r w:rsidRPr="00DD7566">
        <w:rPr>
          <w:rFonts w:ascii="Lotus Linotype" w:hAnsi="Lotus Linotype" w:cs="Lotus Linotype"/>
          <w:sz w:val="28"/>
          <w:szCs w:val="28"/>
          <w:rtl/>
        </w:rPr>
        <w:softHyphen/>
        <w:t>کنند. پس هر</w:t>
      </w:r>
      <w:r w:rsidRPr="00DD7566">
        <w:rPr>
          <w:rFonts w:ascii="Lotus Linotype" w:hAnsi="Lotus Linotype" w:cs="Lotus Linotype" w:hint="cs"/>
          <w:sz w:val="28"/>
          <w:szCs w:val="28"/>
          <w:rtl/>
        </w:rPr>
        <w:t>یک از شما که</w:t>
      </w:r>
      <w:r w:rsidRPr="00DD7566">
        <w:rPr>
          <w:rFonts w:ascii="Lotus Linotype" w:hAnsi="Lotus Linotype" w:cs="Lotus Linotype"/>
          <w:sz w:val="28"/>
          <w:szCs w:val="28"/>
          <w:rtl/>
        </w:rPr>
        <w:t xml:space="preserve"> امامت نماز مردم را به عهده گرفت، باید کوتاه و سبک بخواند. چرا که پشت سر وی افراد ضعیف و پیرمرد و نیازمند و ناتوان وجود دارند» </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از</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عون بن ابی جحیفه از پدرش روایت است که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«رسول خدا</w:t>
      </w:r>
      <w:r w:rsidR="00B5268B">
        <w:rPr>
          <w:rFonts w:ascii="Lotus Linotype" w:hAnsi="Lotus Linotype" w:cs="Lotus Linotype" w:hint="cs"/>
          <w:sz w:val="28"/>
          <w:szCs w:val="28"/>
          <w:rtl/>
        </w:rPr>
        <w:t xml:space="preserve"> </w:t>
      </w:r>
      <w:r w:rsidR="00B5268B" w:rsidRPr="00B5268B">
        <w:rPr>
          <w:rFonts w:cs="CTraditional Arabic" w:hint="cs"/>
          <w:sz w:val="28"/>
          <w:szCs w:val="28"/>
          <w:rtl/>
          <w:lang w:bidi="fa-IR"/>
        </w:rPr>
        <w:t>ح</w:t>
      </w:r>
      <w:r w:rsidRPr="00DD7566">
        <w:rPr>
          <w:rFonts w:ascii="Lotus Linotype" w:hAnsi="Lotus Linotype" w:cs="Lotus Linotype"/>
          <w:sz w:val="28"/>
          <w:szCs w:val="28"/>
          <w:rtl/>
        </w:rPr>
        <w:t xml:space="preserve"> میان سلمان و ابو درداء پیمان برادری ایجاد نمود. روزی سلمان ابودرداء را ملاقات کرد و </w:t>
      </w:r>
      <w:r w:rsidRPr="00DD7566">
        <w:rPr>
          <w:rFonts w:ascii="Lotus Linotype" w:hAnsi="Lotus Linotype" w:cs="Lotus Linotype" w:hint="cs"/>
          <w:sz w:val="28"/>
          <w:szCs w:val="28"/>
          <w:rtl/>
        </w:rPr>
        <w:t>ام درداء</w:t>
      </w:r>
      <w:r w:rsidRPr="00DD7566">
        <w:rPr>
          <w:rFonts w:ascii="Lotus Linotype" w:hAnsi="Lotus Linotype" w:cs="Lotus Linotype"/>
          <w:sz w:val="28"/>
          <w:szCs w:val="28"/>
          <w:rtl/>
        </w:rPr>
        <w:t xml:space="preserve"> را ژولیده و ژنده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پوش یافت. پرسید: چرا ژنده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پوش و ژولیده</w:t>
      </w:r>
      <w:r w:rsidRPr="00DD7566">
        <w:rPr>
          <w:rFonts w:ascii="Lotus Linotype" w:hAnsi="Lotus Linotype" w:cs="Lotus Linotype"/>
          <w:sz w:val="28"/>
          <w:szCs w:val="28"/>
          <w:rtl/>
        </w:rPr>
        <w:softHyphen/>
        <w:t xml:space="preserve">ای؟ گفت: برادرت ابودرداء به زندگی دنیا نیازی ندارد. سپس </w:t>
      </w:r>
      <w:r w:rsidRPr="00DD7566">
        <w:rPr>
          <w:rFonts w:ascii="Lotus Linotype" w:hAnsi="Lotus Linotype" w:cs="Lotus Linotype" w:hint="cs"/>
          <w:sz w:val="28"/>
          <w:szCs w:val="28"/>
          <w:rtl/>
        </w:rPr>
        <w:t>سلمان</w:t>
      </w:r>
      <w:r w:rsidRPr="00DD7566">
        <w:rPr>
          <w:rFonts w:ascii="Lotus Linotype" w:hAnsi="Lotus Linotype" w:cs="Lotus Linotype"/>
          <w:sz w:val="28"/>
          <w:szCs w:val="28"/>
          <w:rtl/>
        </w:rPr>
        <w:t xml:space="preserve"> غذایی درست کرد و برای </w:t>
      </w:r>
      <w:r w:rsidRPr="00DD7566">
        <w:rPr>
          <w:rFonts w:ascii="Lotus Linotype" w:hAnsi="Lotus Linotype" w:cs="Lotus Linotype" w:hint="cs"/>
          <w:sz w:val="28"/>
          <w:szCs w:val="28"/>
          <w:rtl/>
        </w:rPr>
        <w:t>ابودردا</w:t>
      </w:r>
      <w:r w:rsidRPr="00DD7566">
        <w:rPr>
          <w:rFonts w:ascii="Lotus Linotype" w:hAnsi="Lotus Linotype" w:cs="Lotus Linotype"/>
          <w:sz w:val="28"/>
          <w:szCs w:val="28"/>
          <w:rtl/>
        </w:rPr>
        <w:t xml:space="preserve"> آورد. سلمان گفت: غذا بخور. ابودرداء گفت: من روزه هستم. سلمان گفت: تا تو نخوری من نیز نخواهم خورد. سرانجام سلمان غذا خورد. چون شب شد و هنگام خواب فرا رسید، ابودرداء برخاست تا عبادت کند. سلمان گفت: بخواب. ابودرداء کمی خوابید و دوباره </w:t>
      </w:r>
      <w:r w:rsidRPr="00DD7566">
        <w:rPr>
          <w:rFonts w:ascii="Lotus Linotype" w:hAnsi="Lotus Linotype" w:cs="Lotus Linotype"/>
          <w:sz w:val="28"/>
          <w:szCs w:val="28"/>
          <w:rtl/>
        </w:rPr>
        <w:lastRenderedPageBreak/>
        <w:t xml:space="preserve">برخاست تا عبادت کند. سلمان گفت: بخواب؛ وقتی شب به آخر رسید، سلمان به ابودرداء گفت: اکنون بلند شو؛ آنگاه هر دو نماز شب خواندند. </w:t>
      </w:r>
      <w:r w:rsidRPr="00DD7566">
        <w:rPr>
          <w:rFonts w:ascii="Lotus Linotype" w:hAnsi="Lotus Linotype" w:cs="Lotus Linotype" w:hint="cs"/>
          <w:sz w:val="28"/>
          <w:szCs w:val="28"/>
          <w:rtl/>
        </w:rPr>
        <w:t>سپس</w:t>
      </w:r>
      <w:r w:rsidRPr="00DD7566">
        <w:rPr>
          <w:rFonts w:ascii="Lotus Linotype" w:hAnsi="Lotus Linotype" w:cs="Lotus Linotype"/>
          <w:sz w:val="28"/>
          <w:szCs w:val="28"/>
          <w:rtl/>
        </w:rPr>
        <w:t xml:space="preserve"> سلمان به ابودرداء گفت: پروردگارت بر تو حقی دارد. حق هر صاحب حقی را ادا کن. سپس ابودرداء نزد رسول خدا آمد و ماجرا را تعریف کرد.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«صدق سلمان»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«سلمان راست گفته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76"/>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حافظ بن حجر می</w:t>
      </w:r>
      <w:r w:rsidRPr="00DD7566">
        <w:rPr>
          <w:rFonts w:ascii="Lotus Linotype" w:hAnsi="Lotus Linotype" w:cs="Lotus Linotype"/>
          <w:sz w:val="28"/>
          <w:szCs w:val="28"/>
          <w:rtl/>
        </w:rPr>
        <w:softHyphen/>
        <w:t xml:space="preserve">گوید: «این حدیث بیانگر جواز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هی از مستحبات می</w:t>
      </w:r>
      <w:r w:rsidRPr="00DD7566">
        <w:rPr>
          <w:rFonts w:ascii="Lotus Linotype" w:hAnsi="Lotus Linotype" w:cs="Lotus Linotype"/>
          <w:sz w:val="28"/>
          <w:szCs w:val="28"/>
          <w:rtl/>
        </w:rPr>
        <w:softHyphen/>
        <w:t>باشد. و این زمانی است که این مستحبات منجر به خستگی و ملالت و ضایع شدن حقوق واجب یا مستحبی</w:t>
      </w:r>
      <w:r w:rsidRPr="00DD7566">
        <w:rPr>
          <w:rFonts w:ascii="Lotus Linotype" w:hAnsi="Lotus Linotype" w:cs="Lotus Linotype" w:hint="cs"/>
          <w:sz w:val="28"/>
          <w:szCs w:val="28"/>
          <w:rtl/>
        </w:rPr>
        <w:t xml:space="preserve"> شود </w:t>
      </w:r>
      <w:r w:rsidRPr="00DD7566">
        <w:rPr>
          <w:rFonts w:ascii="Lotus Linotype" w:hAnsi="Lotus Linotype" w:cs="Lotus Linotype"/>
          <w:sz w:val="28"/>
          <w:szCs w:val="28"/>
          <w:rtl/>
        </w:rPr>
        <w:t>که انجام آن ترجیح دارد»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7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4- </w:t>
      </w:r>
      <w:r w:rsidRPr="00DD7566">
        <w:rPr>
          <w:rFonts w:ascii="Lotus Linotype" w:hAnsi="Lotus Linotype" w:cs="Lotus Linotype"/>
          <w:sz w:val="28"/>
          <w:szCs w:val="28"/>
          <w:rtl/>
        </w:rPr>
        <w:t>و از انس بن مالک روایت است که می</w:t>
      </w:r>
      <w:r w:rsidRPr="00DD7566">
        <w:rPr>
          <w:rFonts w:ascii="Lotus Linotype" w:hAnsi="Lotus Linotype" w:cs="Lotus Linotype"/>
          <w:sz w:val="28"/>
          <w:szCs w:val="28"/>
          <w:rtl/>
        </w:rPr>
        <w:softHyphen/>
        <w:t>گوید: «سه نفر به خانه همسران رسول خدا آمد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از شیوه عبادت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پرسیدند. هنگامی که از کیفیت آن مطلع شدند، گویا عبادت رسول خدا را اندک پنداشتند و با خود گفتند: ما کجا و رسول خدا کجا؟ خداوند گناهان اول و آخرش را بخشیده است. آنگاه یکی از آنان گفت: من تمام شب را برای همیشه نماز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خوانم. دیگری گفت: من تمام عمر، روزه می</w:t>
      </w:r>
      <w:r w:rsidRPr="00DD7566">
        <w:rPr>
          <w:rFonts w:ascii="Lotus Linotype" w:hAnsi="Lotus Linotype" w:cs="Lotus Linotype"/>
          <w:sz w:val="28"/>
          <w:szCs w:val="28"/>
          <w:rtl/>
        </w:rPr>
        <w:softHyphen/>
        <w:t>گیرم و یک روز آن</w:t>
      </w:r>
      <w:r w:rsidRPr="00DD7566">
        <w:rPr>
          <w:rFonts w:ascii="Lotus Linotype" w:hAnsi="Lotus Linotype" w:cs="Lotus Linotype"/>
          <w:sz w:val="28"/>
          <w:szCs w:val="28"/>
          <w:rtl/>
        </w:rPr>
        <w:softHyphen/>
        <w:t>را هم نمی</w:t>
      </w:r>
      <w:r w:rsidRPr="00DD7566">
        <w:rPr>
          <w:rFonts w:ascii="Lotus Linotype" w:hAnsi="Lotus Linotype" w:cs="Lotus Linotype"/>
          <w:sz w:val="28"/>
          <w:szCs w:val="28"/>
          <w:rtl/>
        </w:rPr>
        <w:softHyphen/>
        <w:t xml:space="preserve">خورم. سومی گفت: من از زنان </w:t>
      </w:r>
      <w:r w:rsidRPr="00DD7566">
        <w:rPr>
          <w:rFonts w:ascii="Lotus Linotype" w:hAnsi="Lotus Linotype" w:cs="Lotus Linotype" w:hint="cs"/>
          <w:sz w:val="28"/>
          <w:szCs w:val="28"/>
          <w:rtl/>
        </w:rPr>
        <w:t>دوری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نموده</w:t>
      </w:r>
      <w:r w:rsidRPr="00DD7566">
        <w:rPr>
          <w:rFonts w:ascii="Lotus Linotype" w:hAnsi="Lotus Linotype" w:cs="Lotus Linotype"/>
          <w:sz w:val="28"/>
          <w:szCs w:val="28"/>
          <w:rtl/>
        </w:rPr>
        <w:t xml:space="preserve"> و هرگز ازدواج نمی</w:t>
      </w:r>
      <w:r w:rsidRPr="00DD7566">
        <w:rPr>
          <w:rFonts w:ascii="Lotus Linotype" w:hAnsi="Lotus Linotype" w:cs="Lotus Linotype"/>
          <w:sz w:val="28"/>
          <w:szCs w:val="28"/>
          <w:rtl/>
        </w:rPr>
        <w:softHyphen/>
        <w:t>کنم.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نزد آنان رفت و فرمود: </w:t>
      </w:r>
      <w:r w:rsidRPr="00DD7566">
        <w:rPr>
          <w:rFonts w:ascii="Lotus Linotype" w:hAnsi="Lotus Linotype" w:cs="Lotus Linotype"/>
          <w:b/>
          <w:bCs/>
          <w:sz w:val="28"/>
          <w:szCs w:val="28"/>
          <w:rtl/>
        </w:rPr>
        <w:t>«أَنْتُمُ الَّذِينَ قُلْتُمْ كَذَا وَكَذَا، أَمَا وَاللَّهِ إِنِّي لَأَخْشَاكُمْ لِلَّهِ وَأَتْقَاكُمْ لَهُ، لَكِنِّي أَصُومُ وَأُفْطِرُ، وَأُصَلِّي وَأَرْقُدُ، وَأَتَزَوَّجُ النِّسَاءَ، فَمَنْ رَغِبَ عَنْ سُنَّتِي فَلَيْسَ مِنِّي»</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 xml:space="preserve"> «شما کسانی هستید که چنین و چنان گفته</w:t>
      </w:r>
      <w:r w:rsidRPr="00DD7566">
        <w:rPr>
          <w:rFonts w:ascii="Lotus Linotype" w:hAnsi="Lotus Linotype" w:cs="Lotus Linotype"/>
          <w:sz w:val="28"/>
          <w:szCs w:val="28"/>
          <w:rtl/>
        </w:rPr>
        <w:softHyphen/>
        <w:t>اید؟ سوگند به خدا که من از همه شما بیشتر از خدا می</w:t>
      </w:r>
      <w:r w:rsidRPr="00DD7566">
        <w:rPr>
          <w:rFonts w:ascii="Lotus Linotype" w:hAnsi="Lotus Linotype" w:cs="Lotus Linotype"/>
          <w:sz w:val="28"/>
          <w:szCs w:val="28"/>
          <w:rtl/>
        </w:rPr>
        <w:softHyphen/>
        <w:t xml:space="preserve">ترسم و </w:t>
      </w:r>
      <w:r w:rsidRPr="00DD7566">
        <w:rPr>
          <w:rFonts w:ascii="Lotus Linotype" w:hAnsi="Lotus Linotype" w:cs="Lotus Linotype"/>
          <w:sz w:val="28"/>
          <w:szCs w:val="28"/>
          <w:rtl/>
        </w:rPr>
        <w:lastRenderedPageBreak/>
        <w:t>بیشتر از شما تقوا دارم. در عین حال هم روزه می</w:t>
      </w:r>
      <w:r w:rsidRPr="00DD7566">
        <w:rPr>
          <w:rFonts w:ascii="Lotus Linotype" w:hAnsi="Lotus Linotype" w:cs="Lotus Linotype"/>
          <w:sz w:val="28"/>
          <w:szCs w:val="28"/>
          <w:rtl/>
        </w:rPr>
        <w:softHyphen/>
        <w:t>گیرم و هم می</w:t>
      </w:r>
      <w:r w:rsidRPr="00DD7566">
        <w:rPr>
          <w:rFonts w:ascii="Lotus Linotype" w:hAnsi="Lotus Linotype" w:cs="Lotus Linotype"/>
          <w:sz w:val="28"/>
          <w:szCs w:val="28"/>
          <w:rtl/>
        </w:rPr>
        <w:softHyphen/>
        <w:t>خورم. هم نماز می</w:t>
      </w:r>
      <w:r w:rsidRPr="00DD7566">
        <w:rPr>
          <w:rFonts w:ascii="Lotus Linotype" w:hAnsi="Lotus Linotype" w:cs="Lotus Linotype"/>
          <w:sz w:val="28"/>
          <w:szCs w:val="28"/>
          <w:rtl/>
        </w:rPr>
        <w:softHyphen/>
        <w:t>خوانم و هم می</w:t>
      </w:r>
      <w:r w:rsidRPr="00DD7566">
        <w:rPr>
          <w:rFonts w:ascii="Lotus Linotype" w:hAnsi="Lotus Linotype" w:cs="Lotus Linotype"/>
          <w:sz w:val="28"/>
          <w:szCs w:val="28"/>
          <w:rtl/>
        </w:rPr>
        <w:softHyphen/>
        <w:t>خوابم و با زنان نیز ازدواج می</w:t>
      </w:r>
      <w:r w:rsidRPr="00DD7566">
        <w:rPr>
          <w:rFonts w:ascii="Lotus Linotype" w:hAnsi="Lotus Linotype" w:cs="Lotus Linotype"/>
          <w:sz w:val="28"/>
          <w:szCs w:val="28"/>
          <w:rtl/>
        </w:rPr>
        <w:softHyphen/>
        <w:t>کنم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هرکس از سنت من روی گرداند، از من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578"/>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مطلب سوم: غلو در معاملات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غلو در معاملات عبارت است از تشدد در تحریم هر چیزی؛ حتی اگر وسیله باشد. مانند تحریم رفاه طلبی در خوراک یا کار</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60" w:tgtFrame="_blank" w:history="1">
        <w:r w:rsidRPr="00DD7566">
          <w:rPr>
            <w:rStyle w:val="Hyperlink"/>
            <w:rFonts w:ascii="Lotus Linotype" w:hAnsi="Lotus Linotype" w:cs="Lotus Linotype"/>
            <w:color w:val="auto"/>
            <w:sz w:val="28"/>
            <w:szCs w:val="28"/>
            <w:u w:val="none"/>
            <w:rtl/>
          </w:rPr>
          <w:t>قُلْ يا أَهْلَ الْکِتابِ لا تَغْلُوا في‏ دينِکُمْ غَيْرَ الْحَقِّ وَ لا تَتَّبِعُوا أَهْواءَ قَوْمٍ قَدْ ضَلُّوا مِنْ قَبْلُ وَ أَضَلُّوا کَثيراً وَ ضَلُّوا عَنْ سَواءِ السَّبيلِ</w:t>
        </w:r>
      </w:hyperlink>
      <w:r w:rsidRPr="00DD7566">
        <w:rPr>
          <w:rFonts w:ascii="Lotus Linotype" w:hAnsi="Lotus Linotype" w:cs="Lotus Linotype"/>
          <w:sz w:val="28"/>
          <w:szCs w:val="28"/>
          <w:rtl/>
        </w:rPr>
        <w:t xml:space="preserve">» (مائده: 77)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هوس</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منحرف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گشتند،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نکنید».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مورد مشابهت با اهل کتاب هشدار دادند. مردی از رسول خدا پرسید: برخی از غذاها 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گونه</w:t>
      </w:r>
      <w:r w:rsidRPr="00DD7566">
        <w:rPr>
          <w:rFonts w:ascii="Lotus Linotype" w:hAnsi="Lotus Linotype" w:cs="Lotus Linotype"/>
          <w:sz w:val="28"/>
          <w:szCs w:val="28"/>
          <w:rtl/>
        </w:rPr>
        <w:softHyphen/>
        <w:t>ای هستند که با خوردن آنها احساس خوب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نداریم؟ پس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پاسخ وی فرمودند: «</w:t>
      </w:r>
      <w:r w:rsidRPr="00DD7566">
        <w:rPr>
          <w:rFonts w:ascii="Lotus Linotype" w:hAnsi="Lotus Linotype" w:cs="Lotus Linotype"/>
          <w:b/>
          <w:bCs/>
          <w:sz w:val="28"/>
          <w:szCs w:val="28"/>
          <w:rtl/>
        </w:rPr>
        <w:t>لَا يَتَخَلَّجَنَّ فِي صَدْرِكَ شَيْءٌ ضَارَعْتَ فِيهِ النَّصْرَانِيَّةَ»</w:t>
      </w:r>
      <w:r w:rsidRPr="00DD7566">
        <w:rPr>
          <w:rFonts w:ascii="Lotus Linotype" w:hAnsi="Lotus Linotype" w:cs="Lotus Linotype"/>
          <w:sz w:val="28"/>
          <w:szCs w:val="28"/>
          <w:rtl/>
        </w:rPr>
        <w:t>: «نباید خوردن چنین غذاهایی در دلت چیزی شبیه نصرانیت (تحریف شده) وارد 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79"/>
      </w:r>
      <w:r w:rsidRPr="00DD7566">
        <w:rPr>
          <w:rFonts w:ascii="Lotus Linotype" w:hAnsi="Lotus Linotype" w:cs="Lotus Linotype"/>
          <w:sz w:val="28"/>
          <w:szCs w:val="28"/>
          <w:rtl/>
        </w:rPr>
        <w:t xml:space="preserve"> معنای این روایت آن است که: در خوردن چنین غذایی سختی و ناپسندی به خود </w:t>
      </w:r>
      <w:r w:rsidRPr="00DD7566">
        <w:rPr>
          <w:rFonts w:ascii="Lotus Linotype" w:hAnsi="Lotus Linotype" w:cs="Lotus Linotype"/>
          <w:sz w:val="28"/>
          <w:szCs w:val="28"/>
          <w:rtl/>
        </w:rPr>
        <w:lastRenderedPageBreak/>
        <w:t>راه مده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چرا که تو بر دین حنیف و آسانی هستی. و اگر در چنین مواردی تردید کنی و بر خود سخت بگیری، در این مورد با اندیشه</w:t>
      </w:r>
      <w:r w:rsidRPr="00DD7566">
        <w:rPr>
          <w:rFonts w:ascii="Lotus Linotype" w:hAnsi="Lotus Linotype" w:cs="Lotus Linotype"/>
          <w:sz w:val="28"/>
          <w:szCs w:val="28"/>
          <w:rtl/>
        </w:rPr>
        <w:softHyphen/>
        <w:t xml:space="preserve">های رهبانیت همسو و مشابه خواهی بود.» </w:t>
      </w:r>
      <w:r w:rsidRPr="00DD7566">
        <w:rPr>
          <w:rStyle w:val="FootnoteReference"/>
          <w:rFonts w:ascii="Lotus Linotype" w:hAnsi="Lotus Linotype" w:cs="Lotus Linotype"/>
          <w:sz w:val="28"/>
          <w:szCs w:val="28"/>
          <w:rtl/>
        </w:rPr>
        <w:footnoteReference w:id="580"/>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غالبا این تشدد و سخت گیری منجر به دست کشیدن از عمل می</w:t>
      </w:r>
      <w:r w:rsidRPr="00DD7566">
        <w:rPr>
          <w:rFonts w:ascii="Lotus Linotype" w:hAnsi="Lotus Linotype" w:cs="Lotus Linotype"/>
          <w:sz w:val="28"/>
          <w:szCs w:val="28"/>
          <w:rtl/>
        </w:rPr>
        <w:softHyphen/>
        <w:t>گردد و این به دو صورت می</w:t>
      </w:r>
      <w:r w:rsidRPr="00DD7566">
        <w:rPr>
          <w:rFonts w:ascii="Lotus Linotype" w:hAnsi="Lotus Linotype" w:cs="Lotus Linotype"/>
          <w:sz w:val="28"/>
          <w:szCs w:val="28"/>
          <w:rtl/>
        </w:rPr>
        <w:softHyphen/>
        <w:t xml:space="preserve">باشد: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الف) خستگی و ملالت و </w:t>
      </w:r>
      <w:r w:rsidRPr="00DD7566">
        <w:rPr>
          <w:rFonts w:ascii="Lotus Linotype" w:hAnsi="Lotus Linotype" w:cs="Lotus Linotype" w:hint="cs"/>
          <w:sz w:val="28"/>
          <w:szCs w:val="28"/>
          <w:rtl/>
        </w:rPr>
        <w:t>به دنبال</w:t>
      </w:r>
      <w:r w:rsidRPr="00DD7566">
        <w:rPr>
          <w:rFonts w:ascii="Lotus Linotype" w:hAnsi="Lotus Linotype" w:cs="Lotus Linotype"/>
          <w:sz w:val="28"/>
          <w:szCs w:val="28"/>
          <w:rtl/>
        </w:rPr>
        <w:t xml:space="preserve"> آن ناتوانی که گاهی در نصوص شرعی از آن به نفرت از عبادت یا خسته و ملول شدن یا ناتوانی و... تعبیر شده است. و نصوصی که ذکر خواهد شد به این معنا اشاره می</w:t>
      </w:r>
      <w:r w:rsidRPr="00DD7566">
        <w:rPr>
          <w:rFonts w:ascii="Lotus Linotype" w:hAnsi="Lotus Linotype" w:cs="Lotus Linotype"/>
          <w:sz w:val="28"/>
          <w:szCs w:val="28"/>
          <w:rtl/>
        </w:rPr>
        <w:softHyphen/>
        <w:t xml:space="preserve">کند: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از عائشه روایت است که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در حالی به خانه </w:t>
      </w:r>
      <w:r w:rsidRPr="00DD7566">
        <w:rPr>
          <w:rFonts w:ascii="Lotus Linotype" w:hAnsi="Lotus Linotype" w:cs="Lotus Linotype" w:hint="cs"/>
          <w:sz w:val="28"/>
          <w:szCs w:val="28"/>
          <w:rtl/>
        </w:rPr>
        <w:t>ایشان</w:t>
      </w:r>
      <w:r w:rsidRPr="00DD7566">
        <w:rPr>
          <w:rFonts w:ascii="Lotus Linotype" w:hAnsi="Lotus Linotype" w:cs="Lotus Linotype"/>
          <w:sz w:val="28"/>
          <w:szCs w:val="28"/>
          <w:rtl/>
        </w:rPr>
        <w:t xml:space="preserve"> وارد شد که زنی نزد ام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المومنین بود.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w:t>
      </w:r>
      <w:r w:rsidR="00B5268B">
        <w:rPr>
          <w:rFonts w:ascii="Lotus Linotype" w:hAnsi="Lotus Linotype" w:cs="Lotus Linotype" w:hint="cs"/>
          <w:sz w:val="28"/>
          <w:szCs w:val="28"/>
          <w:rtl/>
        </w:rPr>
        <w:t xml:space="preserve"> </w:t>
      </w:r>
      <w:r w:rsidRPr="00DD7566">
        <w:rPr>
          <w:rFonts w:ascii="Lotus Linotype" w:hAnsi="Lotus Linotype" w:cs="Lotus Linotype"/>
          <w:sz w:val="28"/>
          <w:szCs w:val="28"/>
          <w:rtl/>
        </w:rPr>
        <w:t>«من هذه؟»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کیست؟» ام المومنین گفت: «فلانی؛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مورد نمازش سخن می</w:t>
      </w:r>
      <w:r w:rsidRPr="00DD7566">
        <w:rPr>
          <w:rFonts w:ascii="Lotus Linotype" w:hAnsi="Lotus Linotype" w:cs="Lotus Linotype"/>
          <w:sz w:val="28"/>
          <w:szCs w:val="28"/>
          <w:rtl/>
        </w:rPr>
        <w:softHyphen/>
        <w:t xml:space="preserve">گوید.»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w:t>
      </w:r>
      <w:r w:rsidR="00B5268B">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b/>
          <w:bCs/>
          <w:sz w:val="28"/>
          <w:szCs w:val="28"/>
          <w:rtl/>
        </w:rPr>
        <w:t>مَهْ، عَلَيْكُمْ بِمَا تُطِيقُونَ، فَوَاللَّهِ لاَ يَمَلُّ اللَّهُ حَتَّى تَمَلُّوا» وَكَانَ أَحَبَّ الدِّينِ إِلَيْهِ مَادَامَ عَلَيْهِ صَاحِبُهُ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«دست نگه دارید؛ بر شما واجب است که به اندازه توانایی خود عمل کنید. به خدا سوگند، الله (از دادن پاداش) خسته نمی</w:t>
      </w:r>
      <w:r w:rsidRPr="00DD7566">
        <w:rPr>
          <w:rFonts w:ascii="Lotus Linotype" w:hAnsi="Lotus Linotype" w:cs="Lotus Linotype"/>
          <w:sz w:val="28"/>
          <w:szCs w:val="28"/>
          <w:rtl/>
        </w:rPr>
        <w:softHyphen/>
        <w:t>شود اما شما (از انجام طاعت و بندگی) خسته می</w:t>
      </w:r>
      <w:r w:rsidRPr="00DD7566">
        <w:rPr>
          <w:rFonts w:ascii="Lotus Linotype" w:hAnsi="Lotus Linotype" w:cs="Lotus Linotype"/>
          <w:sz w:val="28"/>
          <w:szCs w:val="28"/>
          <w:rtl/>
        </w:rPr>
        <w:softHyphen/>
        <w:t>شوید. و بهترین عمل نزد خداوند عملی است که صاحبش بر انجام آن مداومت 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81"/>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2- و ام المومنین عائشه می</w:t>
      </w:r>
      <w:r w:rsidRPr="00DD7566">
        <w:rPr>
          <w:rFonts w:ascii="Lotus Linotype" w:hAnsi="Lotus Linotype" w:cs="Lotus Linotype"/>
          <w:sz w:val="28"/>
          <w:szCs w:val="28"/>
          <w:rtl/>
        </w:rPr>
        <w:softHyphen/>
        <w:t xml:space="preserve">گوید: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«ان هذا الدین متین فاغلو</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فیه برفق»</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82"/>
      </w:r>
      <w:r w:rsidRPr="00DD7566">
        <w:rPr>
          <w:rFonts w:ascii="Lotus Linotype" w:hAnsi="Lotus Linotype" w:cs="Lotus Linotype"/>
          <w:sz w:val="28"/>
          <w:szCs w:val="28"/>
          <w:rtl/>
        </w:rPr>
        <w:t xml:space="preserve"> «این دین استوار است پس به آرامی و نرمی در آن نفوذ کنید»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lastRenderedPageBreak/>
        <w:t>ب</w:t>
      </w:r>
      <w:r w:rsidRPr="00DD7566">
        <w:rPr>
          <w:rFonts w:ascii="Lotus Linotype" w:hAnsi="Lotus Linotype" w:cs="Lotus Linotype"/>
          <w:sz w:val="28"/>
          <w:szCs w:val="28"/>
          <w:rtl/>
        </w:rPr>
        <w:t>) وقوع نقص:</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چون عملی منجر به نقص و خلل در جسم و روان عامل 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انسان با انجام </w:t>
      </w:r>
      <w:r w:rsidRPr="00DD7566">
        <w:rPr>
          <w:rFonts w:ascii="Lotus Linotype" w:hAnsi="Lotus Linotype" w:cs="Lotus Linotype" w:hint="cs"/>
          <w:sz w:val="28"/>
          <w:szCs w:val="28"/>
          <w:rtl/>
        </w:rPr>
        <w:t xml:space="preserve">آن از باب </w:t>
      </w:r>
      <w:r w:rsidRPr="00DD7566">
        <w:rPr>
          <w:rFonts w:ascii="Lotus Linotype" w:hAnsi="Lotus Linotype" w:cs="Lotus Linotype"/>
          <w:sz w:val="28"/>
          <w:szCs w:val="28"/>
          <w:rtl/>
        </w:rPr>
        <w:t>تعبد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دیانت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خود را مورد آزار و اذیت قرار دهد یا اینکه </w:t>
      </w:r>
      <w:r w:rsidRPr="00DD7566">
        <w:rPr>
          <w:rFonts w:ascii="Lotus Linotype" w:hAnsi="Lotus Linotype" w:cs="Lotus Linotype" w:hint="cs"/>
          <w:sz w:val="28"/>
          <w:szCs w:val="28"/>
          <w:rtl/>
        </w:rPr>
        <w:t xml:space="preserve">او </w:t>
      </w:r>
      <w:r w:rsidRPr="00DD7566">
        <w:rPr>
          <w:rFonts w:ascii="Lotus Linotype" w:hAnsi="Lotus Linotype" w:cs="Lotus Linotype"/>
          <w:sz w:val="28"/>
          <w:szCs w:val="28"/>
          <w:rtl/>
        </w:rPr>
        <w:softHyphen/>
        <w:t>را از لوازم حیات بازدارد، درحقیقت چنین رفتاری سخت گرفتن و به مشقت انداختن نفس می</w:t>
      </w:r>
      <w:r w:rsidRPr="00DD7566">
        <w:rPr>
          <w:rFonts w:ascii="Lotus Linotype" w:hAnsi="Lotus Linotype" w:cs="Lotus Linotype"/>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انس بن مالک می</w:t>
      </w:r>
      <w:r w:rsidRPr="00DD7566">
        <w:rPr>
          <w:rFonts w:ascii="Lotus Linotype" w:hAnsi="Lotus Linotype" w:cs="Lotus Linotype"/>
          <w:sz w:val="28"/>
          <w:szCs w:val="28"/>
          <w:rtl/>
        </w:rPr>
        <w:softHyphen/>
        <w:t>گوید: سه نفر به خانه همسران رسول خدا آمد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از شیوه عبادت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پرسیدند. هنگامی که از کیفیت آن مطلع شدند، گویا عبادت رسول خدا را اندک پنداشتند و با خود گفتند: ما کجا و رسول خدا کجا؟ خداوند گناهان اول و آخرش را بخشیده است. آنگاه یکی از آنان گفت: من تمام شب را برای همیشه نماز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خوانم. دیگری گفت: من تمام عمر، روزه می</w:t>
      </w:r>
      <w:r w:rsidRPr="00DD7566">
        <w:rPr>
          <w:rFonts w:ascii="Lotus Linotype" w:hAnsi="Lotus Linotype" w:cs="Lotus Linotype"/>
          <w:sz w:val="28"/>
          <w:szCs w:val="28"/>
          <w:rtl/>
        </w:rPr>
        <w:softHyphen/>
        <w:t>گیرم و یک روز آن</w:t>
      </w:r>
      <w:r w:rsidRPr="00DD7566">
        <w:rPr>
          <w:rFonts w:ascii="Lotus Linotype" w:hAnsi="Lotus Linotype" w:cs="Lotus Linotype"/>
          <w:sz w:val="28"/>
          <w:szCs w:val="28"/>
          <w:rtl/>
        </w:rPr>
        <w:softHyphen/>
        <w:t>را هم نمی</w:t>
      </w:r>
      <w:r w:rsidRPr="00DD7566">
        <w:rPr>
          <w:rFonts w:ascii="Lotus Linotype" w:hAnsi="Lotus Linotype" w:cs="Lotus Linotype"/>
          <w:sz w:val="28"/>
          <w:szCs w:val="28"/>
          <w:rtl/>
        </w:rPr>
        <w:softHyphen/>
        <w:t xml:space="preserve">خورم. سومی گفت: من از زنان </w:t>
      </w:r>
      <w:r w:rsidRPr="00DD7566">
        <w:rPr>
          <w:rFonts w:ascii="Lotus Linotype" w:hAnsi="Lotus Linotype" w:cs="Lotus Linotype" w:hint="cs"/>
          <w:sz w:val="28"/>
          <w:szCs w:val="28"/>
          <w:rtl/>
        </w:rPr>
        <w:t>دوری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نموده</w:t>
      </w:r>
      <w:r w:rsidRPr="00DD7566">
        <w:rPr>
          <w:rFonts w:ascii="Lotus Linotype" w:hAnsi="Lotus Linotype" w:cs="Lotus Linotype"/>
          <w:sz w:val="28"/>
          <w:szCs w:val="28"/>
          <w:rtl/>
        </w:rPr>
        <w:t xml:space="preserve"> و هرگز ازدواج نمی</w:t>
      </w:r>
      <w:r w:rsidRPr="00DD7566">
        <w:rPr>
          <w:rFonts w:ascii="Lotus Linotype" w:hAnsi="Lotus Linotype" w:cs="Lotus Linotype"/>
          <w:sz w:val="28"/>
          <w:szCs w:val="28"/>
          <w:rtl/>
        </w:rPr>
        <w:softHyphen/>
        <w:t xml:space="preserve">کنم.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نزد آنان رفت و فرمود: </w:t>
      </w:r>
      <w:r w:rsidRPr="00DD7566">
        <w:rPr>
          <w:rFonts w:ascii="Lotus Linotype" w:hAnsi="Lotus Linotype" w:cs="Lotus Linotype"/>
          <w:b/>
          <w:bCs/>
          <w:sz w:val="28"/>
          <w:szCs w:val="28"/>
          <w:rtl/>
        </w:rPr>
        <w:t>«أَنْتُمُ الَّذِينَ قُلْتُمْ كَذَا وَكَذَا، أَمَا وَاللَّهِ إِنِّي لَأَخْشَاكُمْ لِلَّهِ وَأَتْقَاكُمْ لَهُ، لَكِنِّي أَصُومُ وَأُفْطِرُ، وَأُصَلِّي وَأَرْقُدُ، وَأَتَزَوَّجُ النِّسَاءَ، فَمَنْ رَغِبَ عَنْ سُنَّتِي فَلَيْسَ مِنِّي»</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 xml:space="preserve"> «شما کسانی هستید که چنین و چنان گفته</w:t>
      </w:r>
      <w:r w:rsidRPr="00DD7566">
        <w:rPr>
          <w:rFonts w:ascii="Lotus Linotype" w:hAnsi="Lotus Linotype" w:cs="Lotus Linotype"/>
          <w:sz w:val="28"/>
          <w:szCs w:val="28"/>
          <w:rtl/>
        </w:rPr>
        <w:softHyphen/>
        <w:t>اید؟ سوگند به خدا که من از همه شما بیشتر از خدا می</w:t>
      </w:r>
      <w:r w:rsidRPr="00DD7566">
        <w:rPr>
          <w:rFonts w:ascii="Lotus Linotype" w:hAnsi="Lotus Linotype" w:cs="Lotus Linotype"/>
          <w:sz w:val="28"/>
          <w:szCs w:val="28"/>
          <w:rtl/>
        </w:rPr>
        <w:softHyphen/>
        <w:t>ترسم و بیشتر از شما تقوا دارم. در عین حال هم روزه می</w:t>
      </w:r>
      <w:r w:rsidRPr="00DD7566">
        <w:rPr>
          <w:rFonts w:ascii="Lotus Linotype" w:hAnsi="Lotus Linotype" w:cs="Lotus Linotype"/>
          <w:sz w:val="28"/>
          <w:szCs w:val="28"/>
          <w:rtl/>
        </w:rPr>
        <w:softHyphen/>
        <w:t>گیرم و هم می</w:t>
      </w:r>
      <w:r w:rsidRPr="00DD7566">
        <w:rPr>
          <w:rFonts w:ascii="Lotus Linotype" w:hAnsi="Lotus Linotype" w:cs="Lotus Linotype"/>
          <w:sz w:val="28"/>
          <w:szCs w:val="28"/>
          <w:rtl/>
        </w:rPr>
        <w:softHyphen/>
        <w:t>خورم. هم نماز می</w:t>
      </w:r>
      <w:r w:rsidRPr="00DD7566">
        <w:rPr>
          <w:rFonts w:ascii="Lotus Linotype" w:hAnsi="Lotus Linotype" w:cs="Lotus Linotype"/>
          <w:sz w:val="28"/>
          <w:szCs w:val="28"/>
          <w:rtl/>
        </w:rPr>
        <w:softHyphen/>
        <w:t>خوانم و هم می</w:t>
      </w:r>
      <w:r w:rsidRPr="00DD7566">
        <w:rPr>
          <w:rFonts w:ascii="Lotus Linotype" w:hAnsi="Lotus Linotype" w:cs="Lotus Linotype"/>
          <w:sz w:val="28"/>
          <w:szCs w:val="28"/>
          <w:rtl/>
        </w:rPr>
        <w:softHyphen/>
        <w:t>خوابم و با زنان نیز ازدواج می</w:t>
      </w:r>
      <w:r w:rsidRPr="00DD7566">
        <w:rPr>
          <w:rFonts w:ascii="Lotus Linotype" w:hAnsi="Lotus Linotype" w:cs="Lotus Linotype"/>
          <w:sz w:val="28"/>
          <w:szCs w:val="28"/>
          <w:rtl/>
        </w:rPr>
        <w:softHyphen/>
        <w:t>کنم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هرکس از سنت من روی گرداند، از من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583"/>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اما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چنین عملکردی را انکار نمود چرا که درحقیقت چنین رفتاری تحریم اموری است که انسان طبیعتا به آنها نیاز دارد و با منع نفس از این امور، انسان دچار نقص و خلل می</w:t>
      </w:r>
      <w:r w:rsidRPr="00DD7566">
        <w:rPr>
          <w:rFonts w:ascii="Lotus Linotype" w:hAnsi="Lotus Linotype" w:cs="Lotus Linotype"/>
          <w:sz w:val="28"/>
          <w:szCs w:val="28"/>
          <w:rtl/>
        </w:rPr>
        <w:softHyphen/>
        <w:t>شود. چنانکه ابن عباس می</w:t>
      </w:r>
      <w:r w:rsidRPr="00DD7566">
        <w:rPr>
          <w:rFonts w:ascii="Lotus Linotype" w:hAnsi="Lotus Linotype" w:cs="Lotus Linotype"/>
          <w:sz w:val="28"/>
          <w:szCs w:val="28"/>
          <w:rtl/>
        </w:rPr>
        <w:softHyphen/>
        <w:t xml:space="preserve">گوید: «روزی رسول خدا در حال سخنرانی </w:t>
      </w:r>
      <w:r w:rsidRPr="00DD7566">
        <w:rPr>
          <w:rFonts w:ascii="Lotus Linotype" w:hAnsi="Lotus Linotype" w:cs="Lotus Linotype"/>
          <w:sz w:val="28"/>
          <w:szCs w:val="28"/>
          <w:rtl/>
        </w:rPr>
        <w:lastRenderedPageBreak/>
        <w:t xml:space="preserve">مردی را دید که ایستاده است. علتش را </w:t>
      </w:r>
      <w:r w:rsidRPr="00DD7566">
        <w:rPr>
          <w:rFonts w:ascii="Lotus Linotype" w:hAnsi="Lotus Linotype" w:cs="Lotus Linotype" w:hint="cs"/>
          <w:sz w:val="28"/>
          <w:szCs w:val="28"/>
          <w:rtl/>
        </w:rPr>
        <w:t>جویا شد</w:t>
      </w:r>
      <w:r w:rsidRPr="00DD7566">
        <w:rPr>
          <w:rFonts w:ascii="Lotus Linotype" w:hAnsi="Lotus Linotype" w:cs="Lotus Linotype"/>
          <w:sz w:val="28"/>
          <w:szCs w:val="28"/>
          <w:rtl/>
        </w:rPr>
        <w:t xml:space="preserve">. گفتند: او ابو اسرائیل است. نذر کرده که بایستد و ننشیند، زیر سایه نرود، حرف نزند و روزه بگیرد.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«مره فلیتکلم ولیستظل ولیقعد ولیتم صومه»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او بگویید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تا حرف بزند، زیر سایه برود و بنشیند ولی روزه</w:t>
      </w:r>
      <w:r w:rsidRPr="00DD7566">
        <w:rPr>
          <w:rFonts w:ascii="Lotus Linotype" w:hAnsi="Lotus Linotype" w:cs="Lotus Linotype"/>
          <w:sz w:val="28"/>
          <w:szCs w:val="28"/>
          <w:rtl/>
        </w:rPr>
        <w:softHyphen/>
        <w:t>اش را کامل 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584"/>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حافظ ابن حجر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«این حدیث بیانگر آن است که هر چیزی اذیت و آزار انسان را به دنبال داشته باشد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لو اینکه نتیجه آن چنین باشد و دلیلی از کتاب و سنت بر مشروعیت آن وارد نشده باشد، مانند پای لخت راه رفتن و نشستن در آفتاب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جزئی از اطاعت الله ن</w:t>
      </w:r>
      <w:r w:rsidRPr="00DD7566">
        <w:rPr>
          <w:rFonts w:ascii="Lotus Linotype" w:hAnsi="Lotus Linotype" w:cs="Lotus Linotype" w:hint="cs"/>
          <w:sz w:val="28"/>
          <w:szCs w:val="28"/>
          <w:rtl/>
        </w:rPr>
        <w:t xml:space="preserve">خواهد بود </w:t>
      </w:r>
      <w:r w:rsidRPr="00DD7566">
        <w:rPr>
          <w:rFonts w:ascii="Lotus Linotype" w:hAnsi="Lotus Linotype" w:cs="Lotus Linotype"/>
          <w:sz w:val="28"/>
          <w:szCs w:val="28"/>
          <w:rtl/>
        </w:rPr>
        <w:t>و با آن نذر منعقد نمی</w:t>
      </w:r>
      <w:r w:rsidRPr="00DD7566">
        <w:rPr>
          <w:rFonts w:ascii="Lotus Linotype" w:hAnsi="Lotus Linotype" w:cs="Lotus Linotype"/>
          <w:sz w:val="28"/>
          <w:szCs w:val="28"/>
          <w:rtl/>
        </w:rPr>
        <w:softHyphen/>
        <w:t>گردد»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85"/>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اما در برابر این تشدد، تساهل می</w:t>
      </w:r>
      <w:r w:rsidRPr="00DD7566">
        <w:rPr>
          <w:rFonts w:ascii="Lotus Linotype" w:hAnsi="Lotus Linotype" w:cs="Lotus Linotype"/>
          <w:sz w:val="28"/>
          <w:szCs w:val="28"/>
          <w:rtl/>
        </w:rPr>
        <w:softHyphen/>
        <w:t xml:space="preserve">باشد مانند کسی که معتقد به حلال بودن هر چیزی باشد که باعث رشد و نمو مالی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تقویت اقتصاد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softHyphen/>
        <w:t xml:space="preserve">شود حتی ربا و خیانت و... و نیز معتقد به جواز سودهای ربوی از طریق تعامل با بانک و موسسات مالی و </w:t>
      </w:r>
      <w:r w:rsidRPr="00DD7566">
        <w:rPr>
          <w:rFonts w:ascii="Lotus Linotype" w:hAnsi="Lotus Linotype" w:cs="Lotus Linotype" w:hint="cs"/>
          <w:sz w:val="28"/>
          <w:szCs w:val="28"/>
          <w:rtl/>
        </w:rPr>
        <w:t>اعتباری</w:t>
      </w:r>
      <w:r w:rsidRPr="00DD7566">
        <w:rPr>
          <w:rFonts w:ascii="Lotus Linotype" w:hAnsi="Lotus Linotype" w:cs="Lotus Linotype"/>
          <w:sz w:val="28"/>
          <w:szCs w:val="28"/>
          <w:rtl/>
        </w:rPr>
        <w:t xml:space="preserve"> باشد.</w:t>
      </w:r>
      <w:r w:rsidRPr="00DD7566">
        <w:rPr>
          <w:rStyle w:val="FootnoteReference"/>
          <w:rFonts w:ascii="Lotus Linotype" w:hAnsi="Lotus Linotype" w:cs="Lotus Linotype"/>
          <w:sz w:val="28"/>
          <w:szCs w:val="28"/>
          <w:rtl/>
        </w:rPr>
        <w:footnoteReference w:id="586"/>
      </w:r>
      <w:r w:rsidRPr="00DD7566">
        <w:rPr>
          <w:rFonts w:ascii="Lotus Linotype" w:hAnsi="Lotus Linotype" w:cs="Lotus Linotype"/>
          <w:sz w:val="28"/>
          <w:szCs w:val="28"/>
          <w:rtl/>
        </w:rPr>
        <w:t xml:space="preserve"> و برای توجیه این امر به بهانه</w:t>
      </w:r>
      <w:r w:rsidRPr="00DD7566">
        <w:rPr>
          <w:rFonts w:ascii="Lotus Linotype" w:hAnsi="Lotus Linotype" w:cs="Lotus Linotype"/>
          <w:sz w:val="28"/>
          <w:szCs w:val="28"/>
          <w:rtl/>
        </w:rPr>
        <w:softHyphen/>
        <w:t>های واهی و سست چنگ می</w:t>
      </w:r>
      <w:r w:rsidRPr="00DD7566">
        <w:rPr>
          <w:rFonts w:ascii="Lotus Linotype" w:hAnsi="Lotus Linotype" w:cs="Lotus Linotype"/>
          <w:sz w:val="28"/>
          <w:szCs w:val="28"/>
          <w:rtl/>
        </w:rPr>
        <w:softHyphen/>
        <w:t>زنند. چنانچه می</w:t>
      </w:r>
      <w:r w:rsidRPr="00DD7566">
        <w:rPr>
          <w:rFonts w:ascii="Lotus Linotype" w:hAnsi="Lotus Linotype" w:cs="Lotus Linotype"/>
          <w:sz w:val="28"/>
          <w:szCs w:val="28"/>
          <w:rtl/>
        </w:rPr>
        <w:softHyphen/>
        <w:t xml:space="preserve">گویند: ربا شاهرگ </w:t>
      </w:r>
      <w:r w:rsidRPr="00DD7566">
        <w:rPr>
          <w:rFonts w:ascii="Lotus Linotype" w:hAnsi="Lotus Linotype" w:cs="Lotus Linotype"/>
          <w:sz w:val="28"/>
          <w:szCs w:val="28"/>
          <w:rtl/>
        </w:rPr>
        <w:lastRenderedPageBreak/>
        <w:t>حیاتی جامعه است و گردش و چرخش اقتصادی جامعه بدان وابسته است و امروزه به ضرورتی برای جامعه اسلامی تبدیل شده که زندگی معاصر وجود و حمایت آن</w:t>
      </w:r>
      <w:r w:rsidRPr="00DD7566">
        <w:rPr>
          <w:rFonts w:ascii="Lotus Linotype" w:hAnsi="Lotus Linotype" w:cs="Lotus Linotype"/>
          <w:sz w:val="28"/>
          <w:szCs w:val="28"/>
          <w:rtl/>
        </w:rPr>
        <w:softHyphen/>
        <w:t>را می</w:t>
      </w:r>
      <w:r w:rsidRPr="00DD7566">
        <w:rPr>
          <w:rFonts w:ascii="Lotus Linotype" w:hAnsi="Lotus Linotype" w:cs="Lotus Linotype"/>
          <w:sz w:val="28"/>
          <w:szCs w:val="28"/>
          <w:rtl/>
        </w:rPr>
        <w:softHyphen/>
        <w:t>طلبد.</w:t>
      </w:r>
    </w:p>
    <w:p w:rsidR="00DD7566" w:rsidRPr="00DD7566" w:rsidRDefault="00DD7566" w:rsidP="00972241">
      <w:pPr>
        <w:tabs>
          <w:tab w:val="right" w:pos="9026"/>
        </w:tabs>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قبیل است جایز دانستن فعالیت و کار در بانک</w:t>
      </w:r>
      <w:r w:rsidRPr="00DD7566">
        <w:rPr>
          <w:rFonts w:ascii="Lotus Linotype" w:hAnsi="Lotus Linotype" w:cs="Lotus Linotype"/>
          <w:sz w:val="28"/>
          <w:szCs w:val="28"/>
          <w:rtl/>
        </w:rPr>
        <w:softHyphen/>
        <w:t>ها و شغل</w:t>
      </w:r>
      <w:r w:rsidRPr="00DD7566">
        <w:rPr>
          <w:rFonts w:ascii="Lotus Linotype" w:hAnsi="Lotus Linotype" w:cs="Lotus Linotype"/>
          <w:sz w:val="28"/>
          <w:szCs w:val="28"/>
          <w:rtl/>
        </w:rPr>
        <w:softHyphen/>
        <w:t>های ربوی</w:t>
      </w:r>
      <w:r w:rsidRPr="00DD7566">
        <w:rPr>
          <w:rStyle w:val="FootnoteReference"/>
          <w:rFonts w:ascii="Lotus Linotype" w:hAnsi="Lotus Linotype" w:cs="Lotus Linotype"/>
          <w:sz w:val="28"/>
          <w:szCs w:val="28"/>
          <w:rtl/>
        </w:rPr>
        <w:footnoteReference w:id="587"/>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و فروش شراب و گوشت خوب به غیر مسلمانان.</w:t>
      </w:r>
      <w:r w:rsidRPr="00DD7566">
        <w:rPr>
          <w:rStyle w:val="FootnoteReference"/>
          <w:rFonts w:ascii="Lotus Linotype" w:hAnsi="Lotus Linotype" w:cs="Lotus Linotype"/>
          <w:sz w:val="28"/>
          <w:szCs w:val="28"/>
          <w:rtl/>
        </w:rPr>
        <w:footnoteReference w:id="588"/>
      </w:r>
      <w:r w:rsidRPr="00DD7566">
        <w:rPr>
          <w:rFonts w:ascii="Lotus Linotype" w:hAnsi="Lotus Linotype" w:cs="Lotus Linotype"/>
          <w:sz w:val="28"/>
          <w:szCs w:val="28"/>
          <w:rtl/>
        </w:rPr>
        <w:t xml:space="preserve"> درحالی</w:t>
      </w:r>
      <w:r w:rsidRPr="00DD7566">
        <w:rPr>
          <w:rFonts w:ascii="Lotus Linotype" w:hAnsi="Lotus Linotype" w:cs="Lotus Linotype" w:hint="cs"/>
          <w:sz w:val="28"/>
          <w:szCs w:val="28"/>
          <w:rtl/>
        </w:rPr>
        <w:softHyphen/>
        <w:t>که</w:t>
      </w:r>
      <w:r w:rsidRPr="00DD7566">
        <w:rPr>
          <w:rFonts w:ascii="Lotus Linotype" w:hAnsi="Lotus Linotype" w:cs="Lotus Linotype"/>
          <w:sz w:val="28"/>
          <w:szCs w:val="28"/>
          <w:rtl/>
        </w:rPr>
        <w:t xml:space="preserve"> دیدگاه </w:t>
      </w:r>
      <w:r w:rsidRPr="00DD7566">
        <w:rPr>
          <w:rFonts w:ascii="Lotus Linotype" w:hAnsi="Lotus Linotype" w:cs="Lotus Linotype" w:hint="cs"/>
          <w:sz w:val="28"/>
          <w:szCs w:val="28"/>
          <w:rtl/>
        </w:rPr>
        <w:t>معتدل</w:t>
      </w:r>
      <w:r w:rsidRPr="00DD7566">
        <w:rPr>
          <w:rFonts w:ascii="Lotus Linotype" w:hAnsi="Lotus Linotype" w:cs="Lotus Linotype"/>
          <w:sz w:val="28"/>
          <w:szCs w:val="28"/>
          <w:rtl/>
        </w:rPr>
        <w:t xml:space="preserve"> و معقول آن است که گفته شود : «معاملات بر مبنای عدل حلال می</w:t>
      </w:r>
      <w:r w:rsidRPr="00DD7566">
        <w:rPr>
          <w:rFonts w:ascii="Lotus Linotype" w:hAnsi="Lotus Linotype" w:cs="Lotus Linotype"/>
          <w:sz w:val="28"/>
          <w:szCs w:val="28"/>
          <w:rtl/>
        </w:rPr>
        <w:softHyphen/>
        <w:t>باشند. و آن عبارت است از هر معامله</w:t>
      </w:r>
      <w:r w:rsidRPr="00DD7566">
        <w:rPr>
          <w:rFonts w:ascii="Lotus Linotype" w:hAnsi="Lotus Linotype" w:cs="Lotus Linotype"/>
          <w:sz w:val="28"/>
          <w:szCs w:val="28"/>
          <w:rtl/>
        </w:rPr>
        <w:softHyphen/>
        <w:t>ای که موافق با نصوص کتاب و سنت 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89"/>
      </w:r>
      <w:r w:rsidRPr="00DD7566">
        <w:rPr>
          <w:rFonts w:ascii="Lotus Linotype" w:hAnsi="Lotus Linotype" w:cs="Lotus Linotype"/>
          <w:sz w:val="28"/>
          <w:szCs w:val="28"/>
          <w:rtl/>
        </w:rPr>
        <w:t xml:space="preserve"> </w:t>
      </w:r>
    </w:p>
    <w:p w:rsidR="00DD7566" w:rsidRPr="00DD7566" w:rsidRDefault="00DD7566" w:rsidP="00972241">
      <w:pPr>
        <w:tabs>
          <w:tab w:val="right" w:pos="9026"/>
        </w:tabs>
        <w:autoSpaceDE w:val="0"/>
        <w:autoSpaceDN w:val="0"/>
        <w:bidi/>
        <w:adjustRightInd w:val="0"/>
        <w:spacing w:after="0" w:line="240" w:lineRule="auto"/>
        <w:ind w:firstLine="283"/>
        <w:jc w:val="both"/>
        <w:rPr>
          <w:rFonts w:ascii="Lotus Linotype" w:hAnsi="Lotus Linotype" w:cs="Lotus Linotype"/>
          <w:sz w:val="28"/>
          <w:szCs w:val="28"/>
          <w:vertAlign w:val="subscript"/>
          <w:rtl/>
        </w:rPr>
      </w:pPr>
      <w:r w:rsidRPr="00DD7566">
        <w:rPr>
          <w:rFonts w:ascii="Lotus Linotype" w:hAnsi="Lotus Linotype" w:cs="Lotus Linotype"/>
          <w:sz w:val="28"/>
          <w:szCs w:val="28"/>
          <w:rtl/>
        </w:rPr>
        <w:t>اما</w:t>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تطبیق عملی منهج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و تساهل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معاصر در عرصه</w:t>
      </w:r>
      <w:r w:rsidRPr="00DD7566">
        <w:rPr>
          <w:rFonts w:ascii="Lotus Linotype" w:hAnsi="Lotus Linotype" w:cs="Lotus Linotype"/>
          <w:sz w:val="28"/>
          <w:szCs w:val="28"/>
          <w:rtl/>
        </w:rPr>
        <w:softHyphen/>
        <w:t>ی خانواده بسیار زیاد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جا</w:t>
      </w:r>
      <w:r w:rsidRPr="00DD7566">
        <w:rPr>
          <w:rFonts w:ascii="Lotus Linotype" w:hAnsi="Lotus Linotype" w:cs="Lotus Linotype" w:hint="cs"/>
          <w:sz w:val="28"/>
          <w:szCs w:val="28"/>
          <w:rtl/>
        </w:rPr>
        <w:t>یز</w:t>
      </w:r>
      <w:r w:rsidRPr="00DD7566">
        <w:rPr>
          <w:rFonts w:ascii="Lotus Linotype" w:hAnsi="Lotus Linotype" w:cs="Lotus Linotype"/>
          <w:sz w:val="28"/>
          <w:szCs w:val="28"/>
          <w:rtl/>
        </w:rPr>
        <w:t xml:space="preserve"> شمردن اختلاط بین دو جنس مخالف گرفته تا عدم وجوب رعایت حجاب شرعی از سوی زنان.</w:t>
      </w:r>
      <w:r w:rsidRPr="00DD7566">
        <w:rPr>
          <w:rStyle w:val="FootnoteReference"/>
          <w:rFonts w:ascii="Lotus Linotype" w:hAnsi="Lotus Linotype" w:cs="Lotus Linotype"/>
          <w:sz w:val="28"/>
          <w:szCs w:val="28"/>
        </w:rPr>
        <w:footnoteReference w:id="590"/>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و از این قبیل است دعوت شیخ قرضاوی به شرکت زنان در بازیگری و ضروری دانستن آن و غیر قابل قبول خواندن داستانی که خالی از زنان باشد.</w:t>
      </w:r>
      <w:r w:rsidRPr="00DD7566">
        <w:rPr>
          <w:rStyle w:val="FootnoteReference"/>
          <w:rFonts w:ascii="Lotus Linotype" w:hAnsi="Lotus Linotype" w:cs="Lotus Linotype"/>
          <w:sz w:val="28"/>
          <w:szCs w:val="28"/>
          <w:rtl/>
        </w:rPr>
        <w:footnoteReference w:id="591"/>
      </w:r>
      <w:r w:rsidRPr="00DD7566">
        <w:rPr>
          <w:rFonts w:ascii="Lotus Linotype" w:hAnsi="Lotus Linotype" w:cs="Lotus Linotype"/>
          <w:sz w:val="28"/>
          <w:szCs w:val="28"/>
          <w:rtl/>
        </w:rPr>
        <w:t xml:space="preserve">و </w:t>
      </w:r>
      <w:r w:rsidRPr="00DD7566">
        <w:rPr>
          <w:rFonts w:ascii="Lotus Linotype" w:hAnsi="Lotus Linotype" w:cs="Lotus Linotype"/>
          <w:sz w:val="28"/>
          <w:szCs w:val="28"/>
          <w:rtl/>
        </w:rPr>
        <w:lastRenderedPageBreak/>
        <w:t>همچنین جایز شمردن دست دادن با زن اجنبی</w:t>
      </w:r>
      <w:r w:rsidRPr="00DD7566">
        <w:rPr>
          <w:rStyle w:val="FootnoteReference"/>
          <w:rFonts w:ascii="Lotus Linotype" w:hAnsi="Lotus Linotype" w:cs="Lotus Linotype"/>
          <w:sz w:val="28"/>
          <w:szCs w:val="28"/>
          <w:rtl/>
        </w:rPr>
        <w:footnoteReference w:id="592"/>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و سفر زن بدون محرم</w:t>
      </w:r>
      <w:r w:rsidRPr="00DD7566">
        <w:rPr>
          <w:rStyle w:val="FootnoteReference"/>
          <w:rFonts w:ascii="Lotus Linotype" w:hAnsi="Lotus Linotype" w:cs="Lotus Linotype"/>
          <w:sz w:val="28"/>
          <w:szCs w:val="28"/>
          <w:rtl/>
        </w:rPr>
        <w:footnoteReference w:id="593"/>
      </w:r>
      <w:r w:rsidRPr="00DD7566">
        <w:rPr>
          <w:rFonts w:ascii="Lotus Linotype" w:hAnsi="Lotus Linotype" w:cs="Lotus Linotype"/>
          <w:sz w:val="28"/>
          <w:szCs w:val="28"/>
          <w:vertAlign w:val="subscript"/>
          <w:rtl/>
        </w:rPr>
        <w:t xml:space="preserve"> </w:t>
      </w:r>
      <w:r w:rsidRPr="00DD7566">
        <w:rPr>
          <w:rFonts w:ascii="Lotus Linotype" w:hAnsi="Lotus Linotype" w:cs="Lotus Linotype" w:hint="cs"/>
          <w:sz w:val="28"/>
          <w:szCs w:val="28"/>
          <w:vertAlign w:val="subscript"/>
          <w:rtl/>
        </w:rPr>
        <w:t xml:space="preserve"> </w:t>
      </w:r>
      <w:r w:rsidRPr="00DD7566">
        <w:rPr>
          <w:rFonts w:ascii="Lotus Linotype" w:hAnsi="Lotus Linotype" w:cs="Lotus Linotype"/>
          <w:sz w:val="28"/>
          <w:szCs w:val="28"/>
          <w:rtl/>
        </w:rPr>
        <w:t>و ازدواج زن مسلمان با مرد اهل کتاب و باقی ماندن زن کافر مسلمان 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نزد شوهر </w:t>
      </w:r>
      <w:r w:rsidRPr="00DD7566">
        <w:rPr>
          <w:rFonts w:ascii="Lotus Linotype" w:hAnsi="Lotus Linotype" w:cs="Lotus Linotype" w:hint="cs"/>
          <w:sz w:val="28"/>
          <w:szCs w:val="28"/>
          <w:rtl/>
        </w:rPr>
        <w:t>کا</w:t>
      </w:r>
      <w:r w:rsidRPr="00DD7566">
        <w:rPr>
          <w:rFonts w:ascii="Lotus Linotype" w:hAnsi="Lotus Linotype" w:cs="Lotus Linotype"/>
          <w:sz w:val="28"/>
          <w:szCs w:val="28"/>
          <w:rtl/>
        </w:rPr>
        <w:t>فرش</w:t>
      </w:r>
      <w:r w:rsidRPr="00DD7566">
        <w:rPr>
          <w:rStyle w:val="FootnoteReference"/>
          <w:rFonts w:ascii="Lotus Linotype" w:hAnsi="Lotus Linotype" w:cs="Lotus Linotype"/>
          <w:sz w:val="28"/>
          <w:szCs w:val="28"/>
          <w:rtl/>
        </w:rPr>
        <w:footnoteReference w:id="594"/>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از این قبیل تساهلات و تسامهاتی است که منهج آسان</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و تسامح معاصر بدان پرداخته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و گفتند: شرکت زنان در عرصه</w:t>
      </w:r>
      <w:r w:rsidRPr="00DD7566">
        <w:rPr>
          <w:rFonts w:ascii="Lotus Linotype" w:hAnsi="Lotus Linotype" w:cs="Lotus Linotype"/>
          <w:sz w:val="28"/>
          <w:szCs w:val="28"/>
          <w:rtl/>
        </w:rPr>
        <w:softHyphen/>
        <w:t>های سیاس</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بدون هیچ قید و بندی جایز است و همچنین مشارکت وی در انتخابات و پارلمان و بلکه </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مت قضاوت و اینکه امام نمازگزاران مرد باشد.</w:t>
      </w:r>
      <w:r w:rsidRPr="00DD7566">
        <w:rPr>
          <w:rStyle w:val="FootnoteReference"/>
          <w:rFonts w:ascii="Lotus Linotype" w:hAnsi="Lotus Linotype" w:cs="Lotus Linotype"/>
          <w:sz w:val="28"/>
          <w:szCs w:val="28"/>
          <w:rtl/>
        </w:rPr>
        <w:footnoteReference w:id="595"/>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vertAlign w:val="subscript"/>
          <w:rtl/>
        </w:rPr>
        <w:t xml:space="preserve"> </w:t>
      </w:r>
    </w:p>
    <w:p w:rsidR="00DD7566" w:rsidRPr="00DD7566" w:rsidRDefault="00DD7566" w:rsidP="00972241">
      <w:pPr>
        <w:tabs>
          <w:tab w:val="right" w:pos="9026"/>
        </w:tabs>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به این مقدار هم کفایت نکردند بلکه مسائل زیادی از این دسته عنوان کرده</w:t>
      </w:r>
      <w:r w:rsidRPr="00DD7566">
        <w:rPr>
          <w:rFonts w:ascii="Lotus Linotype" w:hAnsi="Lotus Linotype" w:cs="Lotus Linotype"/>
          <w:sz w:val="28"/>
          <w:szCs w:val="28"/>
          <w:rtl/>
        </w:rPr>
        <w:softHyphen/>
        <w:t xml:space="preserve">اند. از </w:t>
      </w:r>
      <w:r w:rsidRPr="00DD7566">
        <w:rPr>
          <w:rFonts w:ascii="Lotus Linotype" w:hAnsi="Lotus Linotype" w:cs="Lotus Linotype"/>
          <w:sz w:val="28"/>
          <w:szCs w:val="28"/>
          <w:rtl/>
        </w:rPr>
        <w:lastRenderedPageBreak/>
        <w:t>خداوند متعال سلامت از انحراف را خواستاریم.</w:t>
      </w:r>
    </w:p>
    <w:p w:rsidR="00DD7566" w:rsidRPr="00DD7566" w:rsidRDefault="00DD7566" w:rsidP="00972241">
      <w:pPr>
        <w:tabs>
          <w:tab w:val="right" w:pos="9026"/>
        </w:tabs>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آمیختن حقوق مختلف با یکدیگر:</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چنین عملکردی برای برخی از اصحاب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اتفاق افتاد. از ابوجحیفه از پدرش روایت است که می</w:t>
      </w:r>
      <w:r w:rsidRPr="00DD7566">
        <w:rPr>
          <w:rFonts w:ascii="Lotus Linotype" w:hAnsi="Lotus Linotype" w:cs="Lotus Linotype"/>
          <w:sz w:val="28"/>
          <w:szCs w:val="28"/>
          <w:rtl/>
        </w:rPr>
        <w:softHyphen/>
        <w:t xml:space="preserve">گوید: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میان سلمان </w:t>
      </w:r>
      <w:r w:rsidRPr="00DD7566">
        <w:rPr>
          <w:rStyle w:val="FootnoteReference"/>
          <w:rFonts w:ascii="Lotus Linotype" w:hAnsi="Lotus Linotype" w:cs="Lotus Linotype"/>
          <w:sz w:val="28"/>
          <w:szCs w:val="28"/>
          <w:rtl/>
        </w:rPr>
        <w:footnoteReference w:id="596"/>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و ابودرداء</w:t>
      </w:r>
      <w:r w:rsidRPr="00DD7566">
        <w:rPr>
          <w:rStyle w:val="FootnoteReference"/>
          <w:rFonts w:ascii="Lotus Linotype" w:hAnsi="Lotus Linotype" w:cs="Lotus Linotype"/>
          <w:sz w:val="28"/>
          <w:szCs w:val="28"/>
          <w:rtl/>
        </w:rPr>
        <w:footnoteReference w:id="597"/>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پیمان اخوت و برادری بست.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از</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عون بن ابی جحیفه از پدرش روایت است که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گوید: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میان سلمان و ابودرداء پیمان برادری ایجاد نمود. روزی سلمان ابودرداء را ملاقات کرد و </w:t>
      </w:r>
      <w:r w:rsidRPr="00DD7566">
        <w:rPr>
          <w:rFonts w:ascii="Lotus Linotype" w:hAnsi="Lotus Linotype" w:cs="Lotus Linotype" w:hint="cs"/>
          <w:sz w:val="28"/>
          <w:szCs w:val="28"/>
          <w:rtl/>
        </w:rPr>
        <w:t>ام درداء</w:t>
      </w:r>
      <w:r w:rsidRPr="00DD7566">
        <w:rPr>
          <w:rStyle w:val="FootnoteReference"/>
          <w:rFonts w:ascii="Lotus Linotype" w:hAnsi="Lotus Linotype" w:cs="Lotus Linotype"/>
          <w:sz w:val="28"/>
          <w:szCs w:val="28"/>
          <w:rtl/>
        </w:rPr>
        <w:footnoteReference w:id="598"/>
      </w:r>
      <w:r w:rsidRPr="00DD7566">
        <w:rPr>
          <w:rFonts w:ascii="Lotus Linotype" w:hAnsi="Lotus Linotype" w:cs="Lotus Linotype"/>
          <w:sz w:val="28"/>
          <w:szCs w:val="28"/>
          <w:rtl/>
        </w:rPr>
        <w:t xml:space="preserve"> را ژولیده و ژنده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پوش یافت. پرسید: چرا ژنده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پوش و ژولیده</w:t>
      </w:r>
      <w:r w:rsidRPr="00DD7566">
        <w:rPr>
          <w:rFonts w:ascii="Lotus Linotype" w:hAnsi="Lotus Linotype" w:cs="Lotus Linotype"/>
          <w:sz w:val="28"/>
          <w:szCs w:val="28"/>
          <w:rtl/>
        </w:rPr>
        <w:softHyphen/>
        <w:t xml:space="preserve">ای؟ گفت: برادرت </w:t>
      </w:r>
      <w:r w:rsidRPr="00DD7566">
        <w:rPr>
          <w:rFonts w:ascii="Lotus Linotype" w:hAnsi="Lotus Linotype" w:cs="Lotus Linotype"/>
          <w:sz w:val="28"/>
          <w:szCs w:val="28"/>
          <w:rtl/>
        </w:rPr>
        <w:lastRenderedPageBreak/>
        <w:t xml:space="preserve">ابودرداء به زندگی دنیا نیازی ندارد. سپس </w:t>
      </w:r>
      <w:r w:rsidRPr="00DD7566">
        <w:rPr>
          <w:rFonts w:ascii="Lotus Linotype" w:hAnsi="Lotus Linotype" w:cs="Lotus Linotype" w:hint="cs"/>
          <w:sz w:val="28"/>
          <w:szCs w:val="28"/>
          <w:rtl/>
        </w:rPr>
        <w:t>سلمان</w:t>
      </w:r>
      <w:r w:rsidRPr="00DD7566">
        <w:rPr>
          <w:rFonts w:ascii="Lotus Linotype" w:hAnsi="Lotus Linotype" w:cs="Lotus Linotype"/>
          <w:sz w:val="28"/>
          <w:szCs w:val="28"/>
          <w:rtl/>
        </w:rPr>
        <w:t xml:space="preserve"> غذایی درست کرد و برای </w:t>
      </w:r>
      <w:r w:rsidRPr="00DD7566">
        <w:rPr>
          <w:rFonts w:ascii="Lotus Linotype" w:hAnsi="Lotus Linotype" w:cs="Lotus Linotype" w:hint="cs"/>
          <w:sz w:val="28"/>
          <w:szCs w:val="28"/>
          <w:rtl/>
        </w:rPr>
        <w:t>ابودردا</w:t>
      </w:r>
      <w:r w:rsidRPr="00DD7566">
        <w:rPr>
          <w:rFonts w:ascii="Lotus Linotype" w:hAnsi="Lotus Linotype" w:cs="Lotus Linotype"/>
          <w:sz w:val="28"/>
          <w:szCs w:val="28"/>
          <w:rtl/>
        </w:rPr>
        <w:t xml:space="preserve"> آورد. سلمان گفت: غذا بخور. ابودرداء گفت: من روزه هستم. سلمان گفت: تا تو نخوری من نیز نخواهم خورد. سرانجام سلمان غذا خورد. چون شب شد و هنگام خواب فرا رسید، ابودرداء برخاست تا عبادت کند. سلمان گفت: بخواب. ابودرداء کمی خوابید و دوباره برخاست تا عبادت کند. سلمان گفت: بخواب؛ وقتی شب به آخر رسید، سلمان به ابودرداء گفت: اکنون بلند شو؛ آنگاه هر دو نماز شب خواندند. </w:t>
      </w:r>
      <w:r w:rsidRPr="00DD7566">
        <w:rPr>
          <w:rFonts w:ascii="Lotus Linotype" w:hAnsi="Lotus Linotype" w:cs="Lotus Linotype" w:hint="cs"/>
          <w:sz w:val="28"/>
          <w:szCs w:val="28"/>
          <w:rtl/>
        </w:rPr>
        <w:t>سپس</w:t>
      </w:r>
      <w:r w:rsidRPr="00DD7566">
        <w:rPr>
          <w:rFonts w:ascii="Lotus Linotype" w:hAnsi="Lotus Linotype" w:cs="Lotus Linotype"/>
          <w:sz w:val="28"/>
          <w:szCs w:val="28"/>
          <w:rtl/>
        </w:rPr>
        <w:t xml:space="preserve"> سلمان به ابودرداء گفت: پروردگارت بر تو حقی دارد. حق هر صاحب حقی را ادا کن. سپس ابودرداء نزد رسول خدا آمد و ماجرا را تعریف کرد.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«صدق سلمان»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«سلمان راست گفته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599"/>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حافظ بن حجر می</w:t>
      </w:r>
      <w:r w:rsidRPr="00DD7566">
        <w:rPr>
          <w:rFonts w:ascii="Lotus Linotype" w:hAnsi="Lotus Linotype" w:cs="Lotus Linotype"/>
          <w:sz w:val="28"/>
          <w:szCs w:val="28"/>
          <w:rtl/>
        </w:rPr>
        <w:softHyphen/>
        <w:t xml:space="preserve">گوید: «این حدیث بیانگر جواز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هی از مستحبات می</w:t>
      </w:r>
      <w:r w:rsidRPr="00DD7566">
        <w:rPr>
          <w:rFonts w:ascii="Lotus Linotype" w:hAnsi="Lotus Linotype" w:cs="Lotus Linotype"/>
          <w:sz w:val="28"/>
          <w:szCs w:val="28"/>
          <w:rtl/>
        </w:rPr>
        <w:softHyphen/>
        <w:t>باشد. و این زمانی است که این مستحبات منجر به خستگی و ملالت و ضایع شدن حقوق واجب یا مستحبی</w:t>
      </w:r>
      <w:r w:rsidRPr="00DD7566">
        <w:rPr>
          <w:rFonts w:ascii="Lotus Linotype" w:hAnsi="Lotus Linotype" w:cs="Lotus Linotype" w:hint="cs"/>
          <w:sz w:val="28"/>
          <w:szCs w:val="28"/>
          <w:rtl/>
        </w:rPr>
        <w:t xml:space="preserve"> شود </w:t>
      </w:r>
      <w:r w:rsidRPr="00DD7566">
        <w:rPr>
          <w:rFonts w:ascii="Lotus Linotype" w:hAnsi="Lotus Linotype" w:cs="Lotus Linotype"/>
          <w:sz w:val="28"/>
          <w:szCs w:val="28"/>
          <w:rtl/>
        </w:rPr>
        <w:t>که انجام آن ترجیح دارد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00"/>
      </w:r>
    </w:p>
    <w:p w:rsidR="00DD7566" w:rsidRPr="00DD7566" w:rsidRDefault="00EF1E1E" w:rsidP="00972241">
      <w:pPr>
        <w:tabs>
          <w:tab w:val="right" w:pos="9026"/>
        </w:tabs>
        <w:autoSpaceDE w:val="0"/>
        <w:autoSpaceDN w:val="0"/>
        <w:bidi/>
        <w:adjustRightInd w:val="0"/>
        <w:spacing w:after="0" w:line="240" w:lineRule="auto"/>
        <w:ind w:firstLine="283"/>
        <w:jc w:val="both"/>
        <w:rPr>
          <w:rFonts w:ascii="Lotus Linotype" w:hAnsi="Lotus Linotype" w:cs="B Zar"/>
          <w:b/>
          <w:bCs/>
          <w:sz w:val="28"/>
          <w:szCs w:val="28"/>
          <w:rtl/>
        </w:rPr>
      </w:pPr>
      <w:r>
        <w:rPr>
          <w:rFonts w:ascii="Lotus Linotype" w:hAnsi="Lotus Linotype" w:cs="B Zar"/>
          <w:b/>
          <w:bCs/>
          <w:sz w:val="28"/>
          <w:szCs w:val="28"/>
          <w:rtl/>
        </w:rPr>
        <w:t>مطلب چهارم: غلو در عادات</w:t>
      </w:r>
    </w:p>
    <w:p w:rsidR="00DD7566" w:rsidRPr="00DD7566" w:rsidRDefault="00DD7566" w:rsidP="00972241">
      <w:pPr>
        <w:tabs>
          <w:tab w:val="right" w:pos="9026"/>
        </w:tabs>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غلو در عادت</w:t>
      </w:r>
      <w:r w:rsidRPr="00DD7566">
        <w:rPr>
          <w:rFonts w:ascii="Lotus Linotype" w:hAnsi="Lotus Linotype" w:cs="Lotus Linotype"/>
          <w:sz w:val="28"/>
          <w:szCs w:val="28"/>
          <w:rtl/>
        </w:rPr>
        <w:softHyphen/>
        <w:t>ها عبارت است از: تشدد در تمسک به عادت</w:t>
      </w:r>
      <w:r w:rsidRPr="00DD7566">
        <w:rPr>
          <w:rFonts w:ascii="Lotus Linotype" w:hAnsi="Lotus Linotype" w:cs="Lotus Linotype"/>
          <w:sz w:val="28"/>
          <w:szCs w:val="28"/>
          <w:rtl/>
        </w:rPr>
        <w:softHyphen/>
        <w:t>های قدیمی و روی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نیاوردن به آنچه بهتر از آن است. از جمله این عادت</w:t>
      </w:r>
      <w:r w:rsidRPr="00DD7566">
        <w:rPr>
          <w:rFonts w:ascii="Lotus Linotype" w:hAnsi="Lotus Linotype" w:cs="Lotus Linotype"/>
          <w:sz w:val="28"/>
          <w:szCs w:val="28"/>
          <w:rtl/>
        </w:rPr>
        <w:softHyphen/>
        <w:t>ها:</w:t>
      </w:r>
    </w:p>
    <w:p w:rsidR="00DD7566" w:rsidRPr="00DD7566" w:rsidRDefault="00DD7566" w:rsidP="00972241">
      <w:pPr>
        <w:tabs>
          <w:tab w:val="right" w:pos="9026"/>
        </w:tabs>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اجازه خواستن </w:t>
      </w:r>
      <w:r w:rsidRPr="00DD7566">
        <w:rPr>
          <w:rFonts w:ascii="Lotus Linotype" w:hAnsi="Lotus Linotype" w:cs="Lotus Linotype" w:hint="cs"/>
          <w:sz w:val="28"/>
          <w:szCs w:val="28"/>
          <w:rtl/>
        </w:rPr>
        <w:t xml:space="preserve">فرد بیگانه </w:t>
      </w:r>
      <w:r w:rsidRPr="00DD7566">
        <w:rPr>
          <w:rFonts w:ascii="Lotus Linotype" w:hAnsi="Lotus Linotype" w:cs="Lotus Linotype"/>
          <w:sz w:val="28"/>
          <w:szCs w:val="28"/>
          <w:rtl/>
        </w:rPr>
        <w:t xml:space="preserve">از پسر عمو </w:t>
      </w:r>
      <w:r w:rsidRPr="00DD7566">
        <w:rPr>
          <w:rFonts w:ascii="Lotus Linotype" w:hAnsi="Lotus Linotype" w:cs="Lotus Linotype" w:hint="cs"/>
          <w:sz w:val="28"/>
          <w:szCs w:val="28"/>
          <w:rtl/>
        </w:rPr>
        <w:t>قبل</w:t>
      </w:r>
      <w:r w:rsidRPr="00DD7566">
        <w:rPr>
          <w:rFonts w:ascii="Lotus Linotype" w:hAnsi="Lotus Linotype" w:cs="Lotus Linotype"/>
          <w:sz w:val="28"/>
          <w:szCs w:val="28"/>
          <w:rtl/>
        </w:rPr>
        <w:t xml:space="preserve"> از خواستگاری از دختر عمه </w:t>
      </w:r>
      <w:r w:rsidRPr="00DD7566">
        <w:rPr>
          <w:rFonts w:ascii="Lotus Linotype" w:hAnsi="Lotus Linotype" w:cs="Lotus Linotype" w:hint="cs"/>
          <w:sz w:val="28"/>
          <w:szCs w:val="28"/>
          <w:rtl/>
        </w:rPr>
        <w:t>وی؛</w:t>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براستی این عادت و رسم و رسوم</w:t>
      </w:r>
      <w:r w:rsidRPr="00DD7566">
        <w:rPr>
          <w:rFonts w:ascii="Lotus Linotype" w:hAnsi="Lotus Linotype" w:cs="Lotus Linotype"/>
          <w:sz w:val="28"/>
          <w:szCs w:val="28"/>
          <w:rtl/>
        </w:rPr>
        <w:softHyphen/>
        <w:t>ها و بدعت</w:t>
      </w:r>
      <w:r w:rsidRPr="00DD7566">
        <w:rPr>
          <w:rFonts w:ascii="Lotus Linotype" w:hAnsi="Lotus Linotype" w:cs="Lotus Linotype"/>
          <w:sz w:val="28"/>
          <w:szCs w:val="28"/>
          <w:rtl/>
        </w:rPr>
        <w:softHyphen/>
        <w:t>ها بسیار عجیب و زشت</w:t>
      </w:r>
      <w:r w:rsidRPr="00DD7566">
        <w:rPr>
          <w:rFonts w:ascii="Lotus Linotype" w:hAnsi="Lotus Linotype" w:cs="Lotus Linotype"/>
          <w:sz w:val="28"/>
          <w:szCs w:val="28"/>
          <w:vertAlign w:val="subscript"/>
          <w:rtl/>
        </w:rPr>
        <w:softHyphen/>
        <w:t xml:space="preserve"> </w:t>
      </w:r>
      <w:r w:rsidRPr="00DD7566">
        <w:rPr>
          <w:rFonts w:ascii="Lotus Linotype" w:hAnsi="Lotus Linotype" w:cs="Lotus Linotype"/>
          <w:sz w:val="28"/>
          <w:szCs w:val="28"/>
          <w:vertAlign w:val="subscript"/>
          <w:rtl/>
        </w:rPr>
        <w:softHyphen/>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باشد. چنانکه مردی دختر عمه</w:t>
      </w:r>
      <w:r w:rsidRPr="00DD7566">
        <w:rPr>
          <w:rFonts w:ascii="Lotus Linotype" w:hAnsi="Lotus Linotype" w:cs="Lotus Linotype"/>
          <w:sz w:val="28"/>
          <w:szCs w:val="28"/>
          <w:rtl/>
        </w:rPr>
        <w:softHyphen/>
        <w:t>اش را از ازدواج با دیگری منع کند. (هرچند علاقه</w:t>
      </w:r>
      <w:r w:rsidRPr="00DD7566">
        <w:rPr>
          <w:rFonts w:ascii="Lotus Linotype" w:hAnsi="Lotus Linotype" w:cs="Lotus Linotype"/>
          <w:sz w:val="28"/>
          <w:szCs w:val="28"/>
          <w:rtl/>
        </w:rPr>
        <w:softHyphen/>
        <w:t>ای به او نداشته باشد) با این ظن و گمان که او به شوهری برای او سزاوار</w:t>
      </w:r>
      <w:r w:rsidRPr="00DD7566">
        <w:rPr>
          <w:rFonts w:ascii="Lotus Linotype" w:hAnsi="Lotus Linotype" w:cs="Lotus Linotype"/>
          <w:sz w:val="28"/>
          <w:szCs w:val="28"/>
          <w:rtl/>
        </w:rPr>
        <w:softHyphen/>
        <w:t>تر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دلیل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شرعی برای این گمان زشت وجود ندارد و بلکه جز</w:t>
      </w:r>
      <w:r w:rsidRPr="00DD7566">
        <w:rPr>
          <w:rFonts w:ascii="Lotus Linotype" w:hAnsi="Lotus Linotype" w:cs="Lotus Linotype" w:hint="cs"/>
          <w:sz w:val="28"/>
          <w:szCs w:val="28"/>
          <w:rtl/>
        </w:rPr>
        <w:t>ئی از</w:t>
      </w:r>
      <w:r w:rsidRPr="00DD7566">
        <w:rPr>
          <w:rFonts w:ascii="Lotus Linotype" w:hAnsi="Lotus Linotype" w:cs="Lotus Linotype"/>
          <w:sz w:val="28"/>
          <w:szCs w:val="28"/>
          <w:rtl/>
        </w:rPr>
        <w:t xml:space="preserve"> عادت</w:t>
      </w:r>
      <w:r w:rsidRPr="00DD7566">
        <w:rPr>
          <w:rFonts w:ascii="Lotus Linotype" w:hAnsi="Lotus Linotype" w:cs="Lotus Linotype"/>
          <w:sz w:val="28"/>
          <w:szCs w:val="28"/>
          <w:rtl/>
        </w:rPr>
        <w:softHyphen/>
        <w:t>ها و عرف</w:t>
      </w:r>
      <w:r w:rsidRPr="00DD7566">
        <w:rPr>
          <w:rFonts w:ascii="Lotus Linotype" w:hAnsi="Lotus Linotype" w:cs="Lotus Linotype"/>
          <w:sz w:val="28"/>
          <w:szCs w:val="28"/>
          <w:rtl/>
        </w:rPr>
        <w:softHyphen/>
        <w:t>هایی است که خداوند متعال برای آنها دلیلی نفرستاده است. و چنین رفتاری با رهنمود نبوی مخالف است که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إِذَا جَاءَكُمْ مَنْ تَرْضَوْنَ دِينَهُ وَخُلُقَهُ فَزَوِّجُوهُ، إِلَّا تَفْعَلُوا تَكُنْ فِتْنَةٌ فِي الْأَرْضِ، وَفَسَادٌ عَرِيضٌ</w:t>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01"/>
      </w:r>
      <w:r w:rsidRPr="00DD7566">
        <w:rPr>
          <w:rFonts w:ascii="Lotus Linotype" w:hAnsi="Lotus Linotype" w:cs="Lotus Linotype"/>
          <w:sz w:val="28"/>
          <w:szCs w:val="28"/>
          <w:vertAlign w:val="subscript"/>
          <w:rtl/>
        </w:rPr>
        <w:t xml:space="preserve"> </w:t>
      </w:r>
      <w:r w:rsidRPr="00DD7566">
        <w:rPr>
          <w:rFonts w:ascii="Lotus Linotype" w:hAnsi="Lotus Linotype" w:cs="Lotus Linotype" w:hint="cs"/>
          <w:sz w:val="28"/>
          <w:szCs w:val="28"/>
          <w:vertAlign w:val="subscript"/>
          <w:rtl/>
        </w:rPr>
        <w:t xml:space="preserve"> </w:t>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«اگر کسی به خواستگاری آمد که از دین و اخلاق او راضی بودید، دختران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تان را به عقد او در آورید چون اگر این کار را نکنید فتنه و فسادی گسترده و دامنگیر در زمین برپا خواهد 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همچنین با این رهنمود نبوی مخالف است که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لاَ تُنْكَحُ الأَيِّمُ حَتَّى تُسْتَأْمَرَ، وَلاَ تُنْكَحُ البِكْرُ حَتَّى تُسْتَأْذَنَ» قَالُوا: يَا رَسُولَ اللَّهِ، وَكَيْفَ إِذْنُهَا؟ قَالَ: «أَنْ تَسْكُتَ</w:t>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02"/>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«زن بیوه بدون مشورت با او و دختر باکره بدون اجازه</w:t>
      </w:r>
      <w:r w:rsidRPr="00DD7566">
        <w:rPr>
          <w:rFonts w:ascii="Lotus Linotype" w:hAnsi="Lotus Linotype" w:cs="Lotus Linotype"/>
          <w:sz w:val="28"/>
          <w:szCs w:val="28"/>
          <w:rtl/>
        </w:rPr>
        <w:softHyphen/>
        <w:t>اش، به ازدواج کسی در نمی</w:t>
      </w:r>
      <w:r w:rsidRPr="00DD7566">
        <w:rPr>
          <w:rFonts w:ascii="Lotus Linotype" w:hAnsi="Lotus Linotype" w:cs="Lotus Linotype"/>
          <w:sz w:val="28"/>
          <w:szCs w:val="28"/>
          <w:rtl/>
        </w:rPr>
        <w:softHyphen/>
        <w:t>آیند. گفته شد: ای رسول خدا، اجازه دختر باکره چگونه است؟ فرمودند: اینکه سکوت نماید»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w:t>
      </w:r>
      <w:r w:rsidRPr="00DD7566">
        <w:rPr>
          <w:rFonts w:ascii="Lotus Linotype" w:hAnsi="Lotus Linotype" w:cs="Lotus Linotype" w:hint="cs"/>
          <w:sz w:val="28"/>
          <w:szCs w:val="28"/>
          <w:rtl/>
        </w:rPr>
        <w:t xml:space="preserve">عدم </w:t>
      </w:r>
      <w:r w:rsidRPr="00DD7566">
        <w:rPr>
          <w:rFonts w:ascii="Lotus Linotype" w:hAnsi="Lotus Linotype" w:cs="Lotus Linotype"/>
          <w:sz w:val="28"/>
          <w:szCs w:val="28"/>
          <w:rtl/>
        </w:rPr>
        <w:t>اجازه به شوهر برای دیدن همسرش مگر در شب ازدواج؛ چنین رفتاری تشدد به خرج دادن می</w:t>
      </w:r>
      <w:r w:rsidRPr="00DD7566">
        <w:rPr>
          <w:rFonts w:ascii="Lotus Linotype" w:hAnsi="Lotus Linotype" w:cs="Lotus Linotype"/>
          <w:sz w:val="28"/>
          <w:szCs w:val="28"/>
          <w:rtl/>
        </w:rPr>
        <w:softHyphen/>
        <w:t>باشد.رسول خدا فرمودند: «إِذَا خطب أحدكم المرأة فقدر أن يرى منها بعض ما يدعوه إليها فليفعل»</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03"/>
      </w:r>
      <w:r w:rsidRPr="00DD7566">
        <w:rPr>
          <w:rFonts w:ascii="Lotus Linotype" w:hAnsi="Lotus Linotype" w:cs="Lotus Linotype"/>
          <w:sz w:val="28"/>
          <w:szCs w:val="28"/>
          <w:rtl/>
        </w:rPr>
        <w:t xml:space="preserve"> «چون یکی از شما به خواستگاری زن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رفت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اگر توانست قسمتی </w:t>
      </w:r>
      <w:r w:rsidRPr="00DD7566">
        <w:rPr>
          <w:rFonts w:ascii="Lotus Linotype" w:hAnsi="Lotus Linotype" w:cs="Lotus Linotype"/>
          <w:sz w:val="28"/>
          <w:szCs w:val="28"/>
          <w:rtl/>
        </w:rPr>
        <w:lastRenderedPageBreak/>
        <w:t>از بدن او را نگاه کند که او را به ازدواجش تشویق می</w:t>
      </w:r>
      <w:r w:rsidRPr="00DD7566">
        <w:rPr>
          <w:rFonts w:ascii="Lotus Linotype" w:hAnsi="Lotus Linotype" w:cs="Lotus Linotype"/>
          <w:sz w:val="28"/>
          <w:szCs w:val="28"/>
          <w:rtl/>
        </w:rPr>
        <w:softHyphen/>
        <w:t>کند، پس این کار را بکند»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در حدیث دیگری جابر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سوی وی نگاه کن، زیرا نگاه کردن به همسر آینده، سبب ایجاد الفت و دوستی می</w:t>
      </w:r>
      <w:r w:rsidRPr="00DD7566">
        <w:rPr>
          <w:rFonts w:ascii="Lotus Linotype" w:hAnsi="Lotus Linotype" w:cs="Lotus Linotype"/>
          <w:sz w:val="28"/>
          <w:szCs w:val="28"/>
          <w:rtl/>
        </w:rPr>
        <w:softHyphen/>
        <w:t>شود و در آینده زندگی موفق خواهند داشت»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04"/>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در حدیث جابر آمده است: «من از چشم او پنهان می</w:t>
      </w:r>
      <w:r w:rsidRPr="00DD7566">
        <w:rPr>
          <w:rFonts w:ascii="Lotus Linotype" w:hAnsi="Lotus Linotype" w:cs="Lotus Linotype"/>
          <w:sz w:val="28"/>
          <w:szCs w:val="28"/>
          <w:rtl/>
        </w:rPr>
        <w:softHyphen/>
        <w:t>شدم تا عضوی را از او ببینم که مرا به ازدواج با او تشویق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605"/>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 فرمودند: «</w:t>
      </w:r>
      <w:r w:rsidRPr="00DD7566">
        <w:rPr>
          <w:rFonts w:ascii="Lotus Linotype" w:hAnsi="Lotus Linotype" w:cs="Lotus Linotype"/>
          <w:b/>
          <w:bCs/>
          <w:sz w:val="28"/>
          <w:szCs w:val="28"/>
          <w:rtl/>
        </w:rPr>
        <w:t>إِذَا خَطَبَ أَحَدُكُمُ امْرَأَةً فَلَا جُنَاحَ عَلَيْهِ أَنْ يَنْظُرَ إِلَيْهَا إِذَا كَانَ إِنَّمَا يَنْظُرُ إِلَيْهَا لِلْخِطْبَةِ، وَإِنْ كَانَتْ لَا تَعْلَمُ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06"/>
      </w:r>
      <w:r w:rsidRPr="00DD7566">
        <w:rPr>
          <w:rFonts w:ascii="Lotus Linotype" w:hAnsi="Lotus Linotype" w:cs="Lotus Linotype"/>
          <w:sz w:val="28"/>
          <w:szCs w:val="28"/>
          <w:rtl/>
        </w:rPr>
        <w:t xml:space="preserve"> «چون یکی از شما به خواستگاری دختری رفت، گناهی بر او نیست که با قصد خواستگاری از وی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او نگاه کند هرچند آن دختر نداند»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در برابر این تشدد و غلو، تساهل و تفریط می</w:t>
      </w:r>
      <w:r w:rsidRPr="00DD7566">
        <w:rPr>
          <w:rFonts w:ascii="Lotus Linotype" w:hAnsi="Lotus Linotype" w:cs="Lotus Linotype"/>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خلوت مرد با دختری که از او خواستگاری می</w:t>
      </w:r>
      <w:r w:rsidRPr="00DD7566">
        <w:rPr>
          <w:rFonts w:ascii="Lotus Linotype" w:hAnsi="Lotus Linotype" w:cs="Lotus Linotype"/>
          <w:sz w:val="28"/>
          <w:szCs w:val="28"/>
          <w:rtl/>
        </w:rPr>
        <w:softHyphen/>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عمل از اموری است که به حرام بودن آن تصریح شده است. و جایز نیست که دختر جوان با مرد بیگانه خلوت کنند. چرا که رسول خدا فرمودند: «لا یخلو رجل بامراة الا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مع ذی محرم»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07"/>
      </w:r>
      <w:r w:rsidRPr="00DD7566">
        <w:rPr>
          <w:rFonts w:ascii="Lotus Linotype" w:hAnsi="Lotus Linotype" w:cs="Lotus Linotype"/>
          <w:sz w:val="28"/>
          <w:szCs w:val="28"/>
          <w:rtl/>
        </w:rPr>
        <w:t xml:space="preserve"> «نباید مرد با زنی خلوت کند مگر اینکه محرم زن با او همراه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چنین </w:t>
      </w:r>
      <w:r w:rsidRPr="00DD7566">
        <w:rPr>
          <w:rFonts w:ascii="Lotus Linotype" w:hAnsi="Lotus Linotype" w:cs="Lotus Linotype" w:hint="cs"/>
          <w:sz w:val="28"/>
          <w:szCs w:val="28"/>
          <w:rtl/>
        </w:rPr>
        <w:t>رفتار</w:t>
      </w:r>
      <w:r w:rsidRPr="00DD7566">
        <w:rPr>
          <w:rFonts w:ascii="Lotus Linotype" w:hAnsi="Lotus Linotype" w:cs="Lotus Linotype"/>
          <w:sz w:val="28"/>
          <w:szCs w:val="28"/>
          <w:rtl/>
        </w:rPr>
        <w:t xml:space="preserve">ی </w:t>
      </w:r>
      <w:r w:rsidRPr="00DD7566">
        <w:rPr>
          <w:rFonts w:ascii="Lotus Linotype" w:hAnsi="Lotus Linotype" w:cs="Lotus Linotype"/>
          <w:sz w:val="28"/>
          <w:szCs w:val="28"/>
          <w:rtl/>
        </w:rPr>
        <w:lastRenderedPageBreak/>
        <w:t>از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ترین اسباب وقوع اتفاقی است که سرانجام </w:t>
      </w:r>
      <w:r w:rsidRPr="00DD7566">
        <w:rPr>
          <w:rFonts w:ascii="Lotus Linotype" w:hAnsi="Lotus Linotype" w:cs="Lotus Linotype" w:hint="cs"/>
          <w:sz w:val="28"/>
          <w:szCs w:val="28"/>
          <w:rtl/>
        </w:rPr>
        <w:t xml:space="preserve">آن </w:t>
      </w:r>
      <w:r w:rsidRPr="00DD7566">
        <w:rPr>
          <w:rFonts w:ascii="Lotus Linotype" w:hAnsi="Lotus Linotype" w:cs="Lotus Linotype"/>
          <w:sz w:val="28"/>
          <w:szCs w:val="28"/>
          <w:rtl/>
        </w:rPr>
        <w:t xml:space="preserve">برای هر دو نفر نیک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خواهد بود.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خلوت می</w:t>
      </w:r>
      <w:r w:rsidRPr="00DD7566">
        <w:rPr>
          <w:rFonts w:ascii="Lotus Linotype" w:hAnsi="Lotus Linotype" w:cs="Lotus Linotype"/>
          <w:sz w:val="28"/>
          <w:szCs w:val="28"/>
          <w:rtl/>
        </w:rPr>
        <w:softHyphen/>
        <w:t>تواند در قالب بیرون رفتن برای صرف ناهار  یا شرکت در مهمانی یا حتی خلوت با وی در خانه باشد که گاهی دیده می</w:t>
      </w:r>
      <w:r w:rsidRPr="00DD7566">
        <w:rPr>
          <w:rFonts w:ascii="Lotus Linotype" w:hAnsi="Lotus Linotype" w:cs="Lotus Linotype"/>
          <w:sz w:val="28"/>
          <w:szCs w:val="28"/>
          <w:rtl/>
        </w:rPr>
        <w:softHyphen/>
        <w:t>شود مرد پس از طی کردن تمام این مراحل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خواستگاری را به بهانه عدم تفاهم فسخ می</w:t>
      </w:r>
      <w:r w:rsidRPr="00DD7566">
        <w:rPr>
          <w:rFonts w:ascii="Lotus Linotype" w:hAnsi="Lotus Linotype" w:cs="Lotus Linotype"/>
          <w:sz w:val="28"/>
          <w:szCs w:val="28"/>
          <w:rtl/>
        </w:rPr>
        <w:softHyphen/>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وارد شدن جمعی از مردان به همراه داماد به جمع زنانه در شب عروسی برای رساندن داماد به عروس؛ چنین رفتاری به اختلاط میان زن و مرد و نگاه کردن به زنان دعوت می</w:t>
      </w:r>
      <w:r w:rsidRPr="00DD7566">
        <w:rPr>
          <w:rFonts w:ascii="Lotus Linotype" w:hAnsi="Lotus Linotype" w:cs="Lotus Linotype"/>
          <w:sz w:val="28"/>
          <w:szCs w:val="28"/>
          <w:rtl/>
        </w:rPr>
        <w:softHyphen/>
        <w:t>کند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در اوج زینت و زیبایی می</w:t>
      </w:r>
      <w:r w:rsidRPr="00DD7566">
        <w:rPr>
          <w:rFonts w:ascii="Lotus Linotype" w:hAnsi="Lotus Linotype" w:cs="Lotus Linotype"/>
          <w:sz w:val="28"/>
          <w:szCs w:val="28"/>
          <w:rtl/>
        </w:rPr>
        <w:softHyphen/>
        <w:t xml:space="preserve">باشند و این عمل حرام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نشستن داماد به همراه عروس در برابر زنان بیگانه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هر دو در اوج زیبایی و زینت خود می</w:t>
      </w:r>
      <w:r w:rsidRPr="00DD7566">
        <w:rPr>
          <w:rFonts w:ascii="Lotus Linotype" w:hAnsi="Lotus Linotype" w:cs="Lotus Linotype"/>
          <w:sz w:val="28"/>
          <w:szCs w:val="28"/>
          <w:rtl/>
        </w:rPr>
        <w:softHyphen/>
        <w:t>باشند.</w:t>
      </w:r>
      <w:r w:rsidRPr="00DD7566">
        <w:rPr>
          <w:rStyle w:val="FootnoteReference"/>
          <w:rFonts w:ascii="Lotus Linotype" w:hAnsi="Lotus Linotype" w:cs="Lotus Linotype"/>
          <w:sz w:val="28"/>
          <w:szCs w:val="28"/>
          <w:rtl/>
        </w:rPr>
        <w:footnoteReference w:id="608"/>
      </w:r>
      <w:r w:rsidRPr="00DD7566">
        <w:rPr>
          <w:rFonts w:ascii="Lotus Linotype" w:hAnsi="Lotus Linotype" w:cs="Lotus Linotype"/>
          <w:sz w:val="28"/>
          <w:szCs w:val="28"/>
          <w:rtl/>
        </w:rPr>
        <w:t xml:space="preserve"> و این مورد نیز همچون موارد قبل خالی از فتنه نیست چه برای زنان و چه برای مردان؛ خداوند متعال مردان و زنان را به فرو انداختن چشم</w:t>
      </w:r>
      <w:r w:rsidRPr="00DD7566">
        <w:rPr>
          <w:rFonts w:ascii="Lotus Linotype" w:hAnsi="Lotus Linotype" w:cs="Lotus Linotype"/>
          <w:sz w:val="28"/>
          <w:szCs w:val="28"/>
          <w:rtl/>
        </w:rPr>
        <w:softHyphen/>
        <w:t>ها دستور داده است. آنجا که می</w:t>
      </w:r>
      <w:r w:rsidRPr="00DD7566">
        <w:rPr>
          <w:rFonts w:ascii="Lotus Linotype" w:hAnsi="Lotus Linotype" w:cs="Lotus Linotype"/>
          <w:sz w:val="28"/>
          <w:szCs w:val="28"/>
          <w:rtl/>
        </w:rPr>
        <w:softHyphen/>
        <w:t>فرماید: «قُل لِّلْمُؤْمِنِينَ يَغُضُّوا مِنْ أَبْصَارِهِمْ»</w:t>
      </w:r>
      <w:r w:rsidRPr="00DD7566">
        <w:rPr>
          <w:rFonts w:ascii="Lotus Linotype" w:hAnsi="Lotus Linotype" w:cs="Lotus Linotype" w:hint="cs"/>
          <w:sz w:val="28"/>
          <w:szCs w:val="28"/>
          <w:rtl/>
        </w:rPr>
        <w:t>: «</w:t>
      </w:r>
      <w:r w:rsidRPr="00DD7566">
        <w:rPr>
          <w:rFonts w:ascii="Lotus Linotype" w:hAnsi="Lotus Linotype" w:cs="Lotus Linotype"/>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چشم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محرم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گیرند». </w:t>
      </w:r>
      <w:r w:rsidRPr="00DD7566">
        <w:rPr>
          <w:rFonts w:ascii="Lotus Linotype" w:hAnsi="Lotus Linotype" w:cs="Lotus Linotype"/>
          <w:sz w:val="28"/>
          <w:szCs w:val="28"/>
          <w:rtl/>
        </w:rPr>
        <w:t>«وَقُل لِّلْمُؤْمِنَاتِ يَغْضُضْنَ مِنْ أَبْصَارِهِنَّ»</w:t>
      </w:r>
      <w:r w:rsidRPr="00DD7566">
        <w:rPr>
          <w:rFonts w:ascii="Lotus Linotype" w:hAnsi="Lotus Linotype" w:cs="Lotus Linotype" w:hint="cs"/>
          <w:sz w:val="28"/>
          <w:szCs w:val="28"/>
          <w:rtl/>
        </w:rPr>
        <w:t>: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چشم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نامحرم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گیرند».</w:t>
      </w:r>
      <w:r w:rsidRPr="00DD7566">
        <w:rPr>
          <w:rFonts w:ascii="Lotus Linotype" w:hAnsi="Lotus Linotype" w:cs="Lotus Linotype"/>
          <w:sz w:val="28"/>
          <w:szCs w:val="28"/>
          <w:rtl/>
        </w:rPr>
        <w:t xml:space="preserve"> (نور: 30-31)</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عادت</w:t>
      </w:r>
      <w:r w:rsidRPr="00DD7566">
        <w:rPr>
          <w:rFonts w:ascii="Lotus Linotype" w:hAnsi="Lotus Linotype" w:cs="Lotus Linotype"/>
          <w:sz w:val="28"/>
          <w:szCs w:val="28"/>
          <w:rtl/>
        </w:rPr>
        <w:softHyphen/>
        <w:t>ها و عرف</w:t>
      </w:r>
      <w:r w:rsidRPr="00DD7566">
        <w:rPr>
          <w:rFonts w:ascii="Lotus Linotype" w:hAnsi="Lotus Linotype" w:cs="Lotus Linotype"/>
          <w:sz w:val="28"/>
          <w:szCs w:val="28"/>
          <w:rtl/>
        </w:rPr>
        <w:softHyphen/>
        <w:t>های زشت و زیادی وجود دارند که با توجه به جوامع و قبایل مختلف، متفاوت می</w:t>
      </w:r>
      <w:r w:rsidRPr="00DD7566">
        <w:rPr>
          <w:rFonts w:ascii="Lotus Linotype" w:hAnsi="Lotus Linotype" w:cs="Lotus Linotype"/>
          <w:sz w:val="28"/>
          <w:szCs w:val="28"/>
          <w:rtl/>
        </w:rPr>
        <w:softHyphen/>
        <w:t>باشند. چنانکه برخی از این عادت</w:t>
      </w:r>
      <w:r w:rsidRPr="00DD7566">
        <w:rPr>
          <w:rFonts w:ascii="Lotus Linotype" w:hAnsi="Lotus Linotype" w:cs="Lotus Linotype"/>
          <w:sz w:val="28"/>
          <w:szCs w:val="28"/>
          <w:rtl/>
        </w:rPr>
        <w:softHyphen/>
        <w:t xml:space="preserve"> و عرف</w:t>
      </w:r>
      <w:r w:rsidRPr="00DD7566">
        <w:rPr>
          <w:rFonts w:ascii="Lotus Linotype" w:hAnsi="Lotus Linotype" w:cs="Lotus Linotype"/>
          <w:sz w:val="28"/>
          <w:szCs w:val="28"/>
          <w:rtl/>
        </w:rPr>
        <w:softHyphen/>
        <w:t xml:space="preserve">ها ریشه در جوامع اسلامی دارد و برخی از آنها از جوامع غربی کافر وارد جامعه اسلامی شده است و در واقع سوغات </w:t>
      </w:r>
      <w:r w:rsidRPr="00DD7566">
        <w:rPr>
          <w:rFonts w:ascii="Lotus Linotype" w:hAnsi="Lotus Linotype" w:cs="Lotus Linotype" w:hint="cs"/>
          <w:sz w:val="28"/>
          <w:szCs w:val="28"/>
          <w:rtl/>
        </w:rPr>
        <w:t xml:space="preserve">و </w:t>
      </w:r>
      <w:r w:rsidRPr="00DD7566">
        <w:rPr>
          <w:rFonts w:ascii="Lotus Linotype" w:hAnsi="Lotus Linotype" w:cs="Lotus Linotype" w:hint="cs"/>
          <w:sz w:val="28"/>
          <w:szCs w:val="28"/>
          <w:rtl/>
        </w:rPr>
        <w:lastRenderedPageBreak/>
        <w:t xml:space="preserve">ارمغان </w:t>
      </w:r>
      <w:r w:rsidRPr="00DD7566">
        <w:rPr>
          <w:rFonts w:ascii="Lotus Linotype" w:hAnsi="Lotus Linotype" w:cs="Lotus Linotype"/>
          <w:sz w:val="28"/>
          <w:szCs w:val="28"/>
          <w:rtl/>
        </w:rPr>
        <w:t>آنها می</w:t>
      </w:r>
      <w:r w:rsidRPr="00DD7566">
        <w:rPr>
          <w:rFonts w:ascii="Lotus Linotype" w:hAnsi="Lotus Linotype" w:cs="Lotus Linotype"/>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اگر عادت و روش</w:t>
      </w:r>
      <w:r w:rsidRPr="00DD7566">
        <w:rPr>
          <w:rFonts w:ascii="Lotus Linotype" w:hAnsi="Lotus Linotype" w:cs="Lotus Linotype"/>
          <w:sz w:val="28"/>
          <w:szCs w:val="28"/>
          <w:rtl/>
        </w:rPr>
        <w:softHyphen/>
        <w:t>هایی که در سطح جامعه وجود دارند، وجود و عدم</w:t>
      </w:r>
      <w:r w:rsidRPr="00DD7566">
        <w:rPr>
          <w:rFonts w:ascii="Lotus Linotype" w:hAnsi="Lotus Linotype" w:cs="Lotus Linotype"/>
          <w:sz w:val="28"/>
          <w:szCs w:val="28"/>
          <w:rtl/>
        </w:rPr>
        <w:softHyphen/>
        <w:t>شان از لحاظ مصالح با هم یکسان و برابر باشد، در این صورت انسان بر همان روش خود بماند برای او بهتر است از اینکه عادات و روش</w:t>
      </w:r>
      <w:r w:rsidRPr="00DD7566">
        <w:rPr>
          <w:rFonts w:ascii="Lotus Linotype" w:hAnsi="Lotus Linotype" w:cs="Lotus Linotype"/>
          <w:sz w:val="28"/>
          <w:szCs w:val="28"/>
          <w:rtl/>
        </w:rPr>
        <w:softHyphen/>
        <w:t>های فراوان را دستورالعمل خود قرار دهد.</w:t>
      </w:r>
      <w:r w:rsidRPr="00DD7566">
        <w:rPr>
          <w:rStyle w:val="FootnoteReference"/>
          <w:rFonts w:ascii="Lotus Linotype" w:hAnsi="Lotus Linotype" w:cs="Lotus Linotype"/>
          <w:sz w:val="28"/>
          <w:szCs w:val="28"/>
          <w:rtl/>
        </w:rPr>
        <w:footnoteReference w:id="609"/>
      </w:r>
    </w:p>
    <w:p w:rsidR="00DD7566" w:rsidRPr="00DD7566" w:rsidRDefault="00DD7566" w:rsidP="00972241">
      <w:pPr>
        <w:tabs>
          <w:tab w:val="right" w:pos="9026"/>
        </w:tabs>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vertAlign w:val="subscript"/>
          <w:rtl/>
        </w:rPr>
        <w:t xml:space="preserve">         </w:t>
      </w:r>
    </w:p>
    <w:p w:rsidR="00EF1E1E" w:rsidRDefault="00EF1E1E" w:rsidP="00972241">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EF1E1E" w:rsidRDefault="00EF1E1E" w:rsidP="00EF1E1E">
      <w:pPr>
        <w:bidi/>
        <w:spacing w:after="0" w:line="240" w:lineRule="auto"/>
        <w:ind w:firstLine="283"/>
        <w:jc w:val="both"/>
        <w:rPr>
          <w:rFonts w:ascii="Lotus Linotype" w:hAnsi="Lotus Linotype" w:cs="B Zar" w:hint="cs"/>
          <w:b/>
          <w:bCs/>
          <w:sz w:val="28"/>
          <w:szCs w:val="28"/>
          <w:rtl/>
        </w:rPr>
      </w:pPr>
    </w:p>
    <w:p w:rsidR="00DD7566" w:rsidRPr="00EF1E1E" w:rsidRDefault="00DD7566" w:rsidP="00EF1E1E">
      <w:pPr>
        <w:bidi/>
        <w:spacing w:after="0" w:line="240" w:lineRule="auto"/>
        <w:ind w:firstLine="283"/>
        <w:jc w:val="both"/>
        <w:rPr>
          <w:rFonts w:ascii="Lotus Linotype" w:hAnsi="Lotus Linotype" w:cs="B Titr"/>
          <w:b/>
          <w:bCs/>
          <w:sz w:val="28"/>
          <w:szCs w:val="28"/>
          <w:rtl/>
        </w:rPr>
      </w:pPr>
      <w:r w:rsidRPr="00EF1E1E">
        <w:rPr>
          <w:rFonts w:ascii="Lotus Linotype" w:hAnsi="Lotus Linotype" w:cs="B Titr"/>
          <w:b/>
          <w:bCs/>
          <w:sz w:val="28"/>
          <w:szCs w:val="28"/>
          <w:rtl/>
        </w:rPr>
        <w:lastRenderedPageBreak/>
        <w:t>سوالات فصل ششم: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اقسام اختلاف و دیدگاه اهل سنت و جماعت در مورد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بیان کنید؟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شریعت ما را به ا</w:t>
      </w:r>
      <w:r w:rsidRPr="00DD7566">
        <w:rPr>
          <w:rFonts w:ascii="Lotus Linotype" w:hAnsi="Lotus Linotype" w:cs="Lotus Linotype" w:hint="cs"/>
          <w:sz w:val="28"/>
          <w:szCs w:val="28"/>
          <w:rtl/>
        </w:rPr>
        <w:t>تحاد</w:t>
      </w:r>
      <w:r w:rsidRPr="00DD7566">
        <w:rPr>
          <w:rFonts w:ascii="Lotus Linotype" w:hAnsi="Lotus Linotype" w:cs="Lotus Linotype"/>
          <w:sz w:val="28"/>
          <w:szCs w:val="28"/>
          <w:rtl/>
        </w:rPr>
        <w:t xml:space="preserve"> امر نموده و از پراکندگی و اختلاف نهی کرده است، دلیلی از کتاب و سنت ذکر کنید که بر این معنا تاکید می</w:t>
      </w:r>
      <w:r w:rsidRPr="00DD7566">
        <w:rPr>
          <w:rFonts w:ascii="Lotus Linotype" w:hAnsi="Lotus Linotype" w:cs="Lotus Linotype"/>
          <w:sz w:val="28"/>
          <w:szCs w:val="28"/>
          <w:rtl/>
        </w:rPr>
        <w:softHyphen/>
        <w:t xml:space="preserve">کند؟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سه مورد از مظاهر انصاف را بیان کنید.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وسطیت و میانه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روی اهل سنت و جماعت را در هریک از موارد ذکر شده، به اختصار توضیح دهید: </w:t>
      </w:r>
    </w:p>
    <w:tbl>
      <w:tblPr>
        <w:tblStyle w:val="TableGrid"/>
        <w:bidiVisual/>
        <w:tblW w:w="0" w:type="auto"/>
        <w:tblLook w:val="04A0" w:firstRow="1" w:lastRow="0" w:firstColumn="1" w:lastColumn="0" w:noHBand="0" w:noVBand="1"/>
      </w:tblPr>
      <w:tblGrid>
        <w:gridCol w:w="2080"/>
        <w:gridCol w:w="2681"/>
        <w:gridCol w:w="2826"/>
      </w:tblGrid>
      <w:tr w:rsidR="00DD7566" w:rsidRPr="00DD7566" w:rsidTr="008C3B5F">
        <w:tc>
          <w:tcPr>
            <w:tcW w:w="2445" w:type="dxa"/>
          </w:tcPr>
          <w:p w:rsidR="00DD7566" w:rsidRPr="00DD7566" w:rsidRDefault="00DD7566" w:rsidP="00EF1E1E">
            <w:pPr>
              <w:bidi/>
              <w:spacing w:line="240" w:lineRule="auto"/>
              <w:jc w:val="center"/>
              <w:rPr>
                <w:rFonts w:ascii="Lotus Linotype" w:hAnsi="Lotus Linotype" w:cs="Lotus Linotype"/>
                <w:sz w:val="28"/>
                <w:szCs w:val="28"/>
                <w:rtl/>
              </w:rPr>
            </w:pPr>
            <w:r w:rsidRPr="00DD7566">
              <w:rPr>
                <w:rFonts w:ascii="Lotus Linotype" w:hAnsi="Lotus Linotype" w:cs="Lotus Linotype"/>
                <w:sz w:val="28"/>
                <w:szCs w:val="28"/>
                <w:rtl/>
              </w:rPr>
              <w:t>مساله</w:t>
            </w:r>
          </w:p>
        </w:tc>
        <w:tc>
          <w:tcPr>
            <w:tcW w:w="3287" w:type="dxa"/>
          </w:tcPr>
          <w:p w:rsidR="00DD7566" w:rsidRPr="00DD7566" w:rsidRDefault="00DD7566" w:rsidP="00972241">
            <w:pPr>
              <w:bidi/>
              <w:spacing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دیدگاه اهل سنت</w:t>
            </w:r>
          </w:p>
        </w:tc>
        <w:tc>
          <w:tcPr>
            <w:tcW w:w="3510" w:type="dxa"/>
          </w:tcPr>
          <w:p w:rsidR="00DD7566" w:rsidRPr="00DD7566" w:rsidRDefault="00DD7566" w:rsidP="00972241">
            <w:pPr>
              <w:bidi/>
              <w:spacing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فرقه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اهل سنت</w:t>
            </w:r>
          </w:p>
        </w:tc>
      </w:tr>
      <w:tr w:rsidR="00DD7566" w:rsidRPr="00DD7566" w:rsidTr="008C3B5F">
        <w:tc>
          <w:tcPr>
            <w:tcW w:w="2445" w:type="dxa"/>
          </w:tcPr>
          <w:p w:rsidR="00DD7566" w:rsidRPr="00DD7566" w:rsidRDefault="00DD7566" w:rsidP="00EF1E1E">
            <w:pPr>
              <w:bidi/>
              <w:spacing w:line="240" w:lineRule="auto"/>
              <w:rPr>
                <w:rFonts w:ascii="Lotus Linotype" w:hAnsi="Lotus Linotype" w:cs="Lotus Linotype"/>
                <w:sz w:val="28"/>
                <w:szCs w:val="28"/>
                <w:rtl/>
              </w:rPr>
            </w:pPr>
            <w:r w:rsidRPr="00DD7566">
              <w:rPr>
                <w:rFonts w:ascii="Lotus Linotype" w:hAnsi="Lotus Linotype" w:cs="Lotus Linotype"/>
                <w:sz w:val="28"/>
                <w:szCs w:val="28"/>
                <w:rtl/>
              </w:rPr>
              <w:t>اسما و صفات خداوند</w:t>
            </w:r>
          </w:p>
        </w:tc>
        <w:tc>
          <w:tcPr>
            <w:tcW w:w="3287"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c>
          <w:tcPr>
            <w:tcW w:w="3510"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r>
      <w:tr w:rsidR="00DD7566" w:rsidRPr="00DD7566" w:rsidTr="008C3B5F">
        <w:tc>
          <w:tcPr>
            <w:tcW w:w="2445" w:type="dxa"/>
          </w:tcPr>
          <w:p w:rsidR="00DD7566" w:rsidRPr="00DD7566" w:rsidRDefault="00DD7566" w:rsidP="00EF1E1E">
            <w:pPr>
              <w:bidi/>
              <w:spacing w:line="240" w:lineRule="auto"/>
              <w:rPr>
                <w:rFonts w:ascii="Lotus Linotype" w:hAnsi="Lotus Linotype" w:cs="Lotus Linotype"/>
                <w:sz w:val="28"/>
                <w:szCs w:val="28"/>
                <w:rtl/>
              </w:rPr>
            </w:pPr>
            <w:r w:rsidRPr="00DD7566">
              <w:rPr>
                <w:rFonts w:ascii="Lotus Linotype" w:hAnsi="Lotus Linotype" w:cs="Lotus Linotype"/>
                <w:sz w:val="28"/>
                <w:szCs w:val="28"/>
                <w:rtl/>
              </w:rPr>
              <w:t>وعده و وعید</w:t>
            </w:r>
          </w:p>
        </w:tc>
        <w:tc>
          <w:tcPr>
            <w:tcW w:w="3287"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c>
          <w:tcPr>
            <w:tcW w:w="3510"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r>
      <w:tr w:rsidR="00DD7566" w:rsidRPr="00DD7566" w:rsidTr="008C3B5F">
        <w:tc>
          <w:tcPr>
            <w:tcW w:w="2445" w:type="dxa"/>
          </w:tcPr>
          <w:p w:rsidR="00DD7566" w:rsidRPr="00DD7566" w:rsidRDefault="00DD7566" w:rsidP="00EF1E1E">
            <w:pPr>
              <w:bidi/>
              <w:spacing w:line="240" w:lineRule="auto"/>
              <w:rPr>
                <w:rFonts w:ascii="Lotus Linotype" w:hAnsi="Lotus Linotype" w:cs="Lotus Linotype"/>
                <w:sz w:val="28"/>
                <w:szCs w:val="28"/>
                <w:rtl/>
              </w:rPr>
            </w:pPr>
            <w:r w:rsidRPr="00DD7566">
              <w:rPr>
                <w:rFonts w:ascii="Lotus Linotype" w:hAnsi="Lotus Linotype" w:cs="Lotus Linotype"/>
                <w:sz w:val="28"/>
                <w:szCs w:val="28"/>
                <w:rtl/>
              </w:rPr>
              <w:t>حقیقت ایمان</w:t>
            </w:r>
          </w:p>
        </w:tc>
        <w:tc>
          <w:tcPr>
            <w:tcW w:w="3287"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c>
          <w:tcPr>
            <w:tcW w:w="3510"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r>
      <w:tr w:rsidR="00DD7566" w:rsidRPr="00DD7566" w:rsidTr="008C3B5F">
        <w:tc>
          <w:tcPr>
            <w:tcW w:w="2445" w:type="dxa"/>
          </w:tcPr>
          <w:p w:rsidR="00DD7566" w:rsidRPr="00DD7566" w:rsidRDefault="00DD7566" w:rsidP="00EF1E1E">
            <w:pPr>
              <w:bidi/>
              <w:spacing w:line="240" w:lineRule="auto"/>
              <w:rPr>
                <w:rFonts w:ascii="Lotus Linotype" w:hAnsi="Lotus Linotype" w:cs="Lotus Linotype"/>
                <w:sz w:val="28"/>
                <w:szCs w:val="28"/>
                <w:rtl/>
              </w:rPr>
            </w:pPr>
            <w:r w:rsidRPr="00DD7566">
              <w:rPr>
                <w:rFonts w:ascii="Lotus Linotype" w:hAnsi="Lotus Linotype" w:cs="Lotus Linotype"/>
                <w:sz w:val="28"/>
                <w:szCs w:val="28"/>
                <w:rtl/>
              </w:rPr>
              <w:t>افعال خداوند (قضا و قدر)</w:t>
            </w:r>
          </w:p>
        </w:tc>
        <w:tc>
          <w:tcPr>
            <w:tcW w:w="3287"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c>
          <w:tcPr>
            <w:tcW w:w="3510"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r>
      <w:tr w:rsidR="00DD7566" w:rsidRPr="00DD7566" w:rsidTr="008C3B5F">
        <w:tc>
          <w:tcPr>
            <w:tcW w:w="2445" w:type="dxa"/>
          </w:tcPr>
          <w:p w:rsidR="00DD7566" w:rsidRPr="00DD7566" w:rsidRDefault="00DD7566" w:rsidP="00EF1E1E">
            <w:pPr>
              <w:bidi/>
              <w:spacing w:line="240" w:lineRule="auto"/>
              <w:rPr>
                <w:rFonts w:ascii="Lotus Linotype" w:hAnsi="Lotus Linotype" w:cs="Lotus Linotype"/>
                <w:sz w:val="28"/>
                <w:szCs w:val="28"/>
                <w:rtl/>
              </w:rPr>
            </w:pPr>
            <w:r w:rsidRPr="00DD7566">
              <w:rPr>
                <w:rFonts w:ascii="Lotus Linotype" w:hAnsi="Lotus Linotype" w:cs="Lotus Linotype"/>
                <w:sz w:val="28"/>
                <w:szCs w:val="28"/>
                <w:rtl/>
              </w:rPr>
              <w:t>اصحاب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p>
        </w:tc>
        <w:tc>
          <w:tcPr>
            <w:tcW w:w="3287"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c>
          <w:tcPr>
            <w:tcW w:w="3510"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r>
      <w:tr w:rsidR="00DD7566" w:rsidRPr="00DD7566" w:rsidTr="008C3B5F">
        <w:tc>
          <w:tcPr>
            <w:tcW w:w="2445" w:type="dxa"/>
          </w:tcPr>
          <w:p w:rsidR="00DD7566" w:rsidRPr="00DD7566" w:rsidRDefault="00DD7566" w:rsidP="00EF1E1E">
            <w:pPr>
              <w:bidi/>
              <w:spacing w:line="240" w:lineRule="auto"/>
              <w:rPr>
                <w:rFonts w:ascii="Lotus Linotype" w:hAnsi="Lotus Linotype" w:cs="Lotus Linotype"/>
                <w:sz w:val="28"/>
                <w:szCs w:val="28"/>
                <w:rtl/>
              </w:rPr>
            </w:pPr>
            <w:r w:rsidRPr="00DD7566">
              <w:rPr>
                <w:rFonts w:ascii="Lotus Linotype" w:hAnsi="Lotus Linotype" w:cs="Lotus Linotype"/>
                <w:sz w:val="28"/>
                <w:szCs w:val="28"/>
                <w:rtl/>
              </w:rPr>
              <w:t>منقول و معقول</w:t>
            </w:r>
          </w:p>
        </w:tc>
        <w:tc>
          <w:tcPr>
            <w:tcW w:w="3287"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c>
          <w:tcPr>
            <w:tcW w:w="3510" w:type="dxa"/>
          </w:tcPr>
          <w:p w:rsidR="00DD7566" w:rsidRPr="00DD7566" w:rsidRDefault="00DD7566" w:rsidP="00972241">
            <w:pPr>
              <w:bidi/>
              <w:spacing w:line="240" w:lineRule="auto"/>
              <w:ind w:firstLine="283"/>
              <w:jc w:val="center"/>
              <w:rPr>
                <w:rFonts w:ascii="Lotus Linotype" w:hAnsi="Lotus Linotype" w:cs="Lotus Linotype"/>
                <w:sz w:val="28"/>
                <w:szCs w:val="28"/>
                <w:rtl/>
              </w:rPr>
            </w:pPr>
          </w:p>
        </w:tc>
      </w:tr>
    </w:tbl>
    <w:p w:rsidR="00DD7566" w:rsidRPr="00DD7566" w:rsidRDefault="00DD7566" w:rsidP="00EF1E1E">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علامت (</w:t>
      </w:r>
      <w:r w:rsidR="00EF1E1E">
        <w:rPr>
          <w:rFonts w:ascii="Lotus Linotype" w:hAnsi="Lotus Linotype" w:cs="Lotus Linotype" w:hint="cs"/>
          <w:sz w:val="28"/>
          <w:szCs w:val="28"/>
          <w:rtl/>
        </w:rPr>
        <w:t>+</w:t>
      </w:r>
      <w:r w:rsidRPr="00DD7566">
        <w:rPr>
          <w:rFonts w:ascii="Lotus Linotype" w:hAnsi="Lotus Linotype" w:cs="Lotus Linotype"/>
          <w:sz w:val="28"/>
          <w:szCs w:val="28"/>
          <w:rtl/>
        </w:rPr>
        <w:t xml:space="preserve">) را در برابر جمله صحیح و علامت ( </w:t>
      </w:r>
      <w:r w:rsidR="00EF1E1E">
        <w:rPr>
          <w:rFonts w:ascii="Lotus Linotype" w:hAnsi="Lotus Linotype" w:cs="Lotus Linotype" w:hint="cs"/>
          <w:sz w:val="28"/>
          <w:szCs w:val="28"/>
          <w:rtl/>
        </w:rPr>
        <w:t>-</w:t>
      </w:r>
      <w:r w:rsidRPr="00DD7566">
        <w:rPr>
          <w:rFonts w:ascii="Lotus Linotype" w:hAnsi="Lotus Linotype" w:cs="Lotus Linotype"/>
          <w:sz w:val="28"/>
          <w:szCs w:val="28"/>
          <w:rtl/>
        </w:rPr>
        <w:t xml:space="preserve"> ) را در برابر جمله نادرست قرار </w:t>
      </w:r>
      <w:r w:rsidRPr="00DD7566">
        <w:rPr>
          <w:rFonts w:ascii="Lotus Linotype" w:hAnsi="Lotus Linotype" w:cs="Lotus Linotype"/>
          <w:sz w:val="28"/>
          <w:szCs w:val="28"/>
          <w:rtl/>
        </w:rPr>
        <w:lastRenderedPageBreak/>
        <w:t xml:space="preserve">بده: </w:t>
      </w:r>
    </w:p>
    <w:p w:rsidR="00DD7566" w:rsidRPr="00DD7566" w:rsidRDefault="00EF1E1E" w:rsidP="00972241">
      <w:pPr>
        <w:bidi/>
        <w:spacing w:after="0" w:line="240" w:lineRule="auto"/>
        <w:ind w:firstLine="283"/>
        <w:jc w:val="both"/>
        <w:rPr>
          <w:rFonts w:ascii="Lotus Linotype" w:hAnsi="Lotus Linotype" w:cs="Lotus Linotype"/>
          <w:sz w:val="28"/>
          <w:szCs w:val="28"/>
          <w:rtl/>
        </w:rPr>
      </w:pPr>
      <w:r>
        <w:rPr>
          <w:rFonts w:ascii="Lotus Linotype" w:hAnsi="Lotus Linotype" w:cs="Lotus Linotype"/>
          <w:sz w:val="28"/>
          <w:szCs w:val="28"/>
          <w:rtl/>
        </w:rPr>
        <w:t>الف) وسطیت به معنای اعتدال است</w:t>
      </w:r>
      <w:r>
        <w:rPr>
          <w:rFonts w:ascii="Lotus Linotype" w:hAnsi="Lotus Linotype" w:cs="Lotus Linotype" w:hint="cs"/>
          <w:sz w:val="28"/>
          <w:szCs w:val="28"/>
          <w:rtl/>
        </w:rPr>
        <w:t>. (   )</w:t>
      </w:r>
      <w:r w:rsidR="00DD7566" w:rsidRPr="00DD7566">
        <w:rPr>
          <w:rFonts w:ascii="Lotus Linotype" w:hAnsi="Lotus Linotype" w:cs="Lotus Linotype" w:hint="cs"/>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 از دلایل سهولت و وضوح </w:t>
      </w:r>
      <w:r w:rsidRPr="00DD7566">
        <w:rPr>
          <w:rFonts w:ascii="Lotus Linotype" w:hAnsi="Lotus Linotype" w:cs="Lotus Linotype" w:hint="cs"/>
          <w:sz w:val="28"/>
          <w:szCs w:val="28"/>
          <w:rtl/>
        </w:rPr>
        <w:t>دیدگاه</w:t>
      </w:r>
      <w:r w:rsidRPr="00DD7566">
        <w:rPr>
          <w:rFonts w:ascii="Lotus Linotype" w:hAnsi="Lotus Linotype" w:cs="Lotus Linotype" w:hint="cs"/>
          <w:sz w:val="28"/>
          <w:szCs w:val="28"/>
          <w:rtl/>
        </w:rPr>
        <w:softHyphen/>
        <w:t>های</w:t>
      </w:r>
      <w:r w:rsidRPr="00DD7566">
        <w:rPr>
          <w:rFonts w:ascii="Lotus Linotype" w:hAnsi="Lotus Linotype" w:cs="Lotus Linotype"/>
          <w:sz w:val="28"/>
          <w:szCs w:val="28"/>
          <w:rtl/>
        </w:rPr>
        <w:t xml:space="preserve"> اهل سنت این است که جز افراد با فرهنگ آن</w:t>
      </w:r>
      <w:r w:rsidRPr="00DD7566">
        <w:rPr>
          <w:rFonts w:ascii="Lotus Linotype" w:hAnsi="Lotus Linotype" w:cs="Lotus Linotype"/>
          <w:sz w:val="28"/>
          <w:szCs w:val="28"/>
          <w:rtl/>
        </w:rPr>
        <w:softHyphen/>
        <w:t>را نمی</w:t>
      </w:r>
      <w:r w:rsidRPr="00DD7566">
        <w:rPr>
          <w:rFonts w:ascii="Lotus Linotype" w:hAnsi="Lotus Linotype" w:cs="Lotus Linotype"/>
          <w:sz w:val="28"/>
          <w:szCs w:val="28"/>
          <w:rtl/>
        </w:rPr>
        <w:softHyphen/>
        <w:t>دانند.</w:t>
      </w:r>
      <w:r w:rsidR="008203A4">
        <w:rPr>
          <w:rFonts w:ascii="Lotus Linotype" w:hAnsi="Lotus Linotype" w:cs="Lotus Linotype" w:hint="cs"/>
          <w:sz w:val="28"/>
          <w:szCs w:val="28"/>
          <w:rtl/>
        </w:rPr>
        <w:t xml:space="preserve"> (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ج) نیکی</w:t>
      </w:r>
      <w:r w:rsidRPr="00DD7566">
        <w:rPr>
          <w:rFonts w:ascii="Lotus Linotype" w:hAnsi="Lotus Linotype" w:cs="Lotus Linotype"/>
          <w:sz w:val="28"/>
          <w:szCs w:val="28"/>
          <w:rtl/>
        </w:rPr>
        <w:softHyphen/>
        <w:t>های عالم با اشتباهات و لغزش</w:t>
      </w:r>
      <w:r w:rsidRPr="00DD7566">
        <w:rPr>
          <w:rFonts w:ascii="Lotus Linotype" w:hAnsi="Lotus Linotype" w:cs="Lotus Linotype"/>
          <w:sz w:val="28"/>
          <w:szCs w:val="28"/>
          <w:rtl/>
        </w:rPr>
        <w:softHyphen/>
        <w:t>های وی از بین نمی</w:t>
      </w:r>
      <w:r w:rsidRPr="00DD7566">
        <w:rPr>
          <w:rFonts w:ascii="Lotus Linotype" w:hAnsi="Lotus Linotype" w:cs="Lotus Linotype"/>
          <w:sz w:val="28"/>
          <w:szCs w:val="28"/>
          <w:rtl/>
        </w:rPr>
        <w:softHyphen/>
        <w:t>رود و از اشتباهات وی پیروی نمی</w:t>
      </w:r>
      <w:r w:rsidRPr="00DD7566">
        <w:rPr>
          <w:rFonts w:ascii="Lotus Linotype" w:hAnsi="Lotus Linotype" w:cs="Lotus Linotype"/>
          <w:sz w:val="28"/>
          <w:szCs w:val="28"/>
          <w:rtl/>
        </w:rPr>
        <w:softHyphen/>
        <w:t>شود.</w:t>
      </w:r>
      <w:r w:rsidR="008203A4">
        <w:rPr>
          <w:rFonts w:ascii="Lotus Linotype" w:hAnsi="Lotus Linotype" w:cs="Lotus Linotype" w:hint="cs"/>
          <w:sz w:val="28"/>
          <w:szCs w:val="28"/>
          <w:rtl/>
        </w:rPr>
        <w:t xml:space="preserve"> (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 کسی که تمام شب را به عبادت و قیام می</w:t>
      </w:r>
      <w:r w:rsidRPr="00DD7566">
        <w:rPr>
          <w:rFonts w:ascii="Lotus Linotype" w:hAnsi="Lotus Linotype" w:cs="Lotus Linotype"/>
          <w:sz w:val="28"/>
          <w:szCs w:val="28"/>
          <w:rtl/>
        </w:rPr>
        <w:softHyphen/>
        <w:t>پردازد، از جمله افرادی شمرده می</w:t>
      </w:r>
      <w:r w:rsidRPr="00DD7566">
        <w:rPr>
          <w:rFonts w:ascii="Lotus Linotype" w:hAnsi="Lotus Linotype" w:cs="Lotus Linotype"/>
          <w:sz w:val="28"/>
          <w:szCs w:val="28"/>
          <w:rtl/>
        </w:rPr>
        <w:softHyphen/>
        <w:t>شود که غلو اعتقادی دارند.</w:t>
      </w:r>
      <w:r w:rsidR="008203A4">
        <w:rPr>
          <w:rFonts w:ascii="Lotus Linotype" w:hAnsi="Lotus Linotype" w:cs="Lotus Linotype" w:hint="cs"/>
          <w:sz w:val="28"/>
          <w:szCs w:val="28"/>
          <w:rtl/>
        </w:rPr>
        <w:t xml:space="preserve"> (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تشدد در تحریم هر چیز</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یکی از مظاهر غلو در معاملات می</w:t>
      </w:r>
      <w:r w:rsidRPr="00DD7566">
        <w:rPr>
          <w:rFonts w:ascii="Lotus Linotype" w:hAnsi="Lotus Linotype" w:cs="Lotus Linotype"/>
          <w:sz w:val="28"/>
          <w:szCs w:val="28"/>
          <w:rtl/>
        </w:rPr>
        <w:softHyphen/>
        <w:t>باشد.</w:t>
      </w:r>
      <w:r w:rsidR="008203A4">
        <w:rPr>
          <w:rFonts w:ascii="Lotus Linotype" w:hAnsi="Lotus Linotype" w:cs="Lotus Linotype" w:hint="cs"/>
          <w:sz w:val="28"/>
          <w:szCs w:val="28"/>
          <w:rtl/>
        </w:rPr>
        <w:t xml:space="preserve"> (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از مجموعه اول گزینه مناسب برای مجموعه دوم را انتخاب کن.</w:t>
      </w:r>
    </w:p>
    <w:tbl>
      <w:tblPr>
        <w:tblStyle w:val="TableGrid"/>
        <w:bidiVisual/>
        <w:tblW w:w="0" w:type="auto"/>
        <w:tblLook w:val="04A0" w:firstRow="1" w:lastRow="0" w:firstColumn="1" w:lastColumn="0" w:noHBand="0" w:noVBand="1"/>
      </w:tblPr>
      <w:tblGrid>
        <w:gridCol w:w="3652"/>
        <w:gridCol w:w="3935"/>
      </w:tblGrid>
      <w:tr w:rsidR="00DD7566" w:rsidRPr="00DD7566" w:rsidTr="008C3B5F">
        <w:tc>
          <w:tcPr>
            <w:tcW w:w="4374" w:type="dxa"/>
          </w:tcPr>
          <w:p w:rsidR="00DD7566" w:rsidRPr="00DD7566" w:rsidRDefault="00DD7566" w:rsidP="008203A4">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الف</w:t>
            </w:r>
          </w:p>
        </w:tc>
        <w:tc>
          <w:tcPr>
            <w:tcW w:w="4868" w:type="dxa"/>
          </w:tcPr>
          <w:p w:rsidR="00DD7566" w:rsidRPr="00DD7566" w:rsidRDefault="00DD7566" w:rsidP="008203A4">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ب</w:t>
            </w:r>
          </w:p>
        </w:tc>
      </w:tr>
      <w:tr w:rsidR="00DD7566" w:rsidRPr="00DD7566" w:rsidTr="008C3B5F">
        <w:tc>
          <w:tcPr>
            <w:tcW w:w="4374" w:type="dxa"/>
          </w:tcPr>
          <w:p w:rsidR="00DD7566" w:rsidRPr="00DD7566" w:rsidRDefault="00DD7566" w:rsidP="008203A4">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اتفاق بر منهج</w:t>
            </w:r>
          </w:p>
        </w:tc>
        <w:tc>
          <w:tcPr>
            <w:tcW w:w="4868" w:type="dxa"/>
          </w:tcPr>
          <w:p w:rsidR="00DD7566" w:rsidRPr="00DD7566" w:rsidRDefault="00DD7566" w:rsidP="008203A4">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تساهل در عادت</w:t>
            </w:r>
            <w:r w:rsidRPr="00DD7566">
              <w:rPr>
                <w:rFonts w:ascii="Lotus Linotype" w:hAnsi="Lotus Linotype" w:cs="Lotus Linotype"/>
                <w:sz w:val="28"/>
                <w:szCs w:val="28"/>
                <w:rtl/>
              </w:rPr>
              <w:softHyphen/>
              <w:t>ها</w:t>
            </w:r>
          </w:p>
        </w:tc>
      </w:tr>
      <w:tr w:rsidR="00DD7566" w:rsidRPr="00DD7566" w:rsidTr="008C3B5F">
        <w:tc>
          <w:tcPr>
            <w:tcW w:w="4374" w:type="dxa"/>
          </w:tcPr>
          <w:p w:rsidR="00DD7566" w:rsidRPr="00DD7566" w:rsidRDefault="00DD7566" w:rsidP="008203A4">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تفتیش و جستجوی عیب</w:t>
            </w:r>
            <w:r w:rsidRPr="00DD7566">
              <w:rPr>
                <w:rFonts w:ascii="Lotus Linotype" w:hAnsi="Lotus Linotype" w:cs="Lotus Linotype"/>
                <w:sz w:val="28"/>
                <w:szCs w:val="28"/>
                <w:rtl/>
              </w:rPr>
              <w:softHyphen/>
              <w:t>ها</w:t>
            </w:r>
          </w:p>
        </w:tc>
        <w:tc>
          <w:tcPr>
            <w:tcW w:w="4868" w:type="dxa"/>
          </w:tcPr>
          <w:p w:rsidR="00DD7566" w:rsidRPr="00DD7566" w:rsidRDefault="00DD7566" w:rsidP="008203A4">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غلو در عبادات</w:t>
            </w:r>
          </w:p>
        </w:tc>
      </w:tr>
      <w:tr w:rsidR="00DD7566" w:rsidRPr="00DD7566" w:rsidTr="008C3B5F">
        <w:tc>
          <w:tcPr>
            <w:tcW w:w="4374" w:type="dxa"/>
          </w:tcPr>
          <w:p w:rsidR="00DD7566" w:rsidRPr="00DD7566" w:rsidRDefault="00DD7566" w:rsidP="008203A4">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خلوت مرد با زنی که از او خواستگاری می</w:t>
            </w:r>
            <w:r w:rsidRPr="00DD7566">
              <w:rPr>
                <w:rFonts w:ascii="Lotus Linotype" w:hAnsi="Lotus Linotype" w:cs="Lotus Linotype"/>
                <w:sz w:val="28"/>
                <w:szCs w:val="28"/>
                <w:rtl/>
              </w:rPr>
              <w:softHyphen/>
              <w:t xml:space="preserve">کند.               </w:t>
            </w:r>
          </w:p>
        </w:tc>
        <w:tc>
          <w:tcPr>
            <w:tcW w:w="4868" w:type="dxa"/>
          </w:tcPr>
          <w:p w:rsidR="00DD7566" w:rsidRPr="00DD7566" w:rsidRDefault="00DD7566" w:rsidP="008203A4">
            <w:pPr>
              <w:bidi/>
              <w:spacing w:after="0" w:line="240" w:lineRule="auto"/>
              <w:rPr>
                <w:rFonts w:ascii="Lotus Linotype" w:hAnsi="Lotus Linotype" w:cs="Lotus Linotype"/>
                <w:sz w:val="28"/>
                <w:szCs w:val="28"/>
                <w:rtl/>
              </w:rPr>
            </w:pPr>
            <w:r w:rsidRPr="00DD7566">
              <w:rPr>
                <w:rFonts w:ascii="Lotus Linotype" w:hAnsi="Lotus Linotype" w:cs="Lotus Linotype" w:hint="cs"/>
                <w:sz w:val="28"/>
                <w:szCs w:val="28"/>
                <w:rtl/>
              </w:rPr>
              <w:t>پرهیز</w:t>
            </w:r>
            <w:r w:rsidRPr="00DD7566">
              <w:rPr>
                <w:rFonts w:ascii="Lotus Linotype" w:hAnsi="Lotus Linotype" w:cs="Lotus Linotype"/>
                <w:sz w:val="28"/>
                <w:szCs w:val="28"/>
                <w:rtl/>
              </w:rPr>
              <w:t xml:space="preserve"> از تجاوز در حدود</w:t>
            </w:r>
          </w:p>
        </w:tc>
      </w:tr>
      <w:tr w:rsidR="00DD7566" w:rsidRPr="00DD7566" w:rsidTr="008C3B5F">
        <w:tc>
          <w:tcPr>
            <w:tcW w:w="4374" w:type="dxa"/>
          </w:tcPr>
          <w:p w:rsidR="00DD7566" w:rsidRPr="00DD7566" w:rsidRDefault="00DD7566" w:rsidP="008203A4">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 xml:space="preserve">داستان ابودرداء با همسرش (و ژولیده بودن وی)       </w:t>
            </w:r>
          </w:p>
        </w:tc>
        <w:tc>
          <w:tcPr>
            <w:tcW w:w="4868" w:type="dxa"/>
          </w:tcPr>
          <w:p w:rsidR="00DD7566" w:rsidRPr="00DD7566" w:rsidRDefault="00DD7566" w:rsidP="008203A4">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مخالفت آن با بدعت در دین، منزه بودن از</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w:t>
            </w:r>
            <w:r w:rsidRPr="00DD7566">
              <w:rPr>
                <w:rFonts w:ascii="Lotus Linotype" w:hAnsi="Lotus Linotype" w:cs="Lotus Linotype"/>
                <w:sz w:val="28"/>
                <w:szCs w:val="28"/>
                <w:rtl/>
              </w:rPr>
              <w:softHyphen/>
              <w:t>را واجب می</w:t>
            </w:r>
            <w:r w:rsidRPr="00DD7566">
              <w:rPr>
                <w:rFonts w:ascii="Lotus Linotype" w:hAnsi="Lotus Linotype" w:cs="Lotus Linotype"/>
                <w:sz w:val="28"/>
                <w:szCs w:val="28"/>
                <w:rtl/>
              </w:rPr>
              <w:softHyphen/>
              <w:t>کند.</w:t>
            </w:r>
          </w:p>
        </w:tc>
      </w:tr>
      <w:tr w:rsidR="006A6E3F" w:rsidRPr="00DD7566" w:rsidTr="008C3B5F">
        <w:tc>
          <w:tcPr>
            <w:tcW w:w="4374" w:type="dxa"/>
          </w:tcPr>
          <w:p w:rsidR="00DD7566" w:rsidRPr="00DD7566" w:rsidRDefault="00DD7566" w:rsidP="008203A4">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اهل سنت و وسطیت و میانه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w:t>
            </w:r>
          </w:p>
        </w:tc>
        <w:tc>
          <w:tcPr>
            <w:tcW w:w="4868" w:type="dxa"/>
          </w:tcPr>
          <w:p w:rsidR="00DD7566" w:rsidRPr="00DD7566" w:rsidRDefault="00DD7566" w:rsidP="008203A4">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عدم انصاف میان هم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نوعان</w:t>
            </w:r>
          </w:p>
        </w:tc>
      </w:tr>
    </w:tbl>
    <w:p w:rsidR="00DD7566" w:rsidRPr="00DD7566" w:rsidRDefault="00DD7566" w:rsidP="00972241">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Lotus Linotype"/>
          <w:sz w:val="28"/>
          <w:szCs w:val="28"/>
          <w:rtl/>
        </w:rPr>
      </w:pPr>
    </w:p>
    <w:p w:rsidR="008203A4" w:rsidRDefault="008203A4" w:rsidP="00972241">
      <w:pPr>
        <w:bidi/>
        <w:spacing w:after="0" w:line="240" w:lineRule="auto"/>
        <w:ind w:firstLine="283"/>
        <w:jc w:val="both"/>
        <w:rPr>
          <w:rFonts w:ascii="Lotus Linotype" w:hAnsi="Lotus Linotype" w:cs="B Titr" w:hint="cs"/>
          <w:sz w:val="28"/>
          <w:szCs w:val="28"/>
          <w:rtl/>
        </w:rPr>
      </w:pPr>
      <w:r>
        <w:rPr>
          <w:rFonts w:ascii="Lotus Linotype" w:hAnsi="Lotus Linotype" w:cs="B Titr" w:hint="cs"/>
          <w:noProof/>
          <w:sz w:val="28"/>
          <w:szCs w:val="28"/>
          <w:rtl/>
        </w:rPr>
        <w:lastRenderedPageBreak/>
        <mc:AlternateContent>
          <mc:Choice Requires="wps">
            <w:drawing>
              <wp:anchor distT="0" distB="0" distL="114300" distR="114300" simplePos="0" relativeHeight="251681792" behindDoc="0" locked="0" layoutInCell="1" allowOverlap="1">
                <wp:simplePos x="0" y="0"/>
                <wp:positionH relativeFrom="column">
                  <wp:posOffset>-86360</wp:posOffset>
                </wp:positionH>
                <wp:positionV relativeFrom="paragraph">
                  <wp:posOffset>-500380</wp:posOffset>
                </wp:positionV>
                <wp:extent cx="4800600" cy="4191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480060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6.8pt;margin-top:-39.4pt;width:378pt;height:3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" fillcolor="white [3212]" strokecolor="white [3212]" strokeweight="2pt"/>
            </w:pict>
          </mc:Fallback>
        </mc:AlternateContent>
      </w:r>
    </w:p>
    <w:p w:rsidR="008203A4" w:rsidRDefault="008203A4" w:rsidP="008203A4">
      <w:pPr>
        <w:bidi/>
        <w:spacing w:after="0" w:line="240" w:lineRule="auto"/>
        <w:ind w:firstLine="283"/>
        <w:jc w:val="both"/>
        <w:rPr>
          <w:rFonts w:ascii="Lotus Linotype" w:hAnsi="Lotus Linotype" w:cs="B Titr" w:hint="cs"/>
          <w:sz w:val="28"/>
          <w:szCs w:val="28"/>
          <w:rtl/>
        </w:rPr>
      </w:pPr>
    </w:p>
    <w:p w:rsidR="00DD7566" w:rsidRPr="008203A4" w:rsidRDefault="00DD7566" w:rsidP="008203A4">
      <w:pPr>
        <w:bidi/>
        <w:spacing w:after="0" w:line="240" w:lineRule="auto"/>
        <w:ind w:firstLine="283"/>
        <w:jc w:val="both"/>
        <w:rPr>
          <w:rFonts w:ascii="Lotus Linotype" w:hAnsi="Lotus Linotype" w:cs="B Titr"/>
          <w:sz w:val="32"/>
          <w:szCs w:val="32"/>
          <w:rtl/>
        </w:rPr>
      </w:pPr>
      <w:r w:rsidRPr="008203A4">
        <w:rPr>
          <w:rFonts w:ascii="Lotus Linotype" w:hAnsi="Lotus Linotype" w:cs="B Titr"/>
          <w:sz w:val="32"/>
          <w:szCs w:val="32"/>
          <w:rtl/>
        </w:rPr>
        <w:t xml:space="preserve">فصل هفتم: اصول دعوت سلفی </w:t>
      </w:r>
    </w:p>
    <w:p w:rsidR="00DD7566" w:rsidRPr="008203A4" w:rsidRDefault="00DD7566" w:rsidP="009518F1">
      <w:pPr>
        <w:pStyle w:val="ListParagraph"/>
        <w:numPr>
          <w:ilvl w:val="0"/>
          <w:numId w:val="64"/>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 xml:space="preserve">مبحث اول: بازگشت به کتاب و سنت و فهم </w:t>
      </w:r>
      <w:r w:rsidRPr="008203A4">
        <w:rPr>
          <w:rFonts w:ascii="Lotus Linotype" w:hAnsi="Lotus Linotype" w:cs="Lotus Linotype" w:hint="cs"/>
          <w:sz w:val="28"/>
          <w:szCs w:val="28"/>
          <w:rtl/>
        </w:rPr>
        <w:t>آن</w:t>
      </w:r>
      <w:r w:rsidRPr="008203A4">
        <w:rPr>
          <w:rFonts w:ascii="Lotus Linotype" w:hAnsi="Lotus Linotype" w:cs="Lotus Linotype"/>
          <w:sz w:val="28"/>
          <w:szCs w:val="28"/>
          <w:rtl/>
        </w:rPr>
        <w:softHyphen/>
      </w:r>
      <w:r w:rsidRPr="008203A4">
        <w:rPr>
          <w:rFonts w:ascii="Lotus Linotype" w:hAnsi="Lotus Linotype" w:cs="Lotus Linotype" w:hint="cs"/>
          <w:sz w:val="28"/>
          <w:szCs w:val="28"/>
          <w:rtl/>
        </w:rPr>
        <w:t>دو</w:t>
      </w:r>
      <w:r w:rsidRPr="008203A4">
        <w:rPr>
          <w:rFonts w:ascii="Lotus Linotype" w:hAnsi="Lotus Linotype" w:cs="Lotus Linotype"/>
          <w:sz w:val="28"/>
          <w:szCs w:val="28"/>
          <w:rtl/>
        </w:rPr>
        <w:t xml:space="preserve"> بر مبنای فهم سلف صالح</w:t>
      </w:r>
    </w:p>
    <w:p w:rsidR="00DD7566" w:rsidRPr="008203A4" w:rsidRDefault="00DD7566" w:rsidP="009518F1">
      <w:pPr>
        <w:pStyle w:val="ListParagraph"/>
        <w:numPr>
          <w:ilvl w:val="0"/>
          <w:numId w:val="64"/>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 xml:space="preserve">مبحث دوم: دعوت به توحید و اخلاص در عمل تنها برای خداوند یکتا </w:t>
      </w:r>
    </w:p>
    <w:p w:rsidR="00DD7566" w:rsidRPr="008203A4" w:rsidRDefault="00DD7566" w:rsidP="009518F1">
      <w:pPr>
        <w:pStyle w:val="ListParagraph"/>
        <w:numPr>
          <w:ilvl w:val="0"/>
          <w:numId w:val="64"/>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مبحث سوم:</w:t>
      </w:r>
      <w:r w:rsidRPr="008203A4">
        <w:rPr>
          <w:rFonts w:ascii="Lotus Linotype" w:hAnsi="Lotus Linotype" w:cs="Lotus Linotype" w:hint="cs"/>
          <w:sz w:val="28"/>
          <w:szCs w:val="28"/>
          <w:rtl/>
        </w:rPr>
        <w:t xml:space="preserve"> </w:t>
      </w:r>
      <w:r w:rsidRPr="008203A4">
        <w:rPr>
          <w:rFonts w:ascii="Lotus Linotype" w:hAnsi="Lotus Linotype" w:cs="Lotus Linotype"/>
          <w:sz w:val="28"/>
          <w:szCs w:val="28"/>
          <w:rtl/>
        </w:rPr>
        <w:t>برحذر داشتن مردم از شرک با اختلاف انواع آن</w:t>
      </w:r>
    </w:p>
    <w:p w:rsidR="00DD7566" w:rsidRPr="008203A4" w:rsidRDefault="00DD7566" w:rsidP="009518F1">
      <w:pPr>
        <w:pStyle w:val="ListParagraph"/>
        <w:numPr>
          <w:ilvl w:val="0"/>
          <w:numId w:val="64"/>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مبحث چهارم: دعوت به اتباع و پیروی و رها کردن تقلید شامل:</w:t>
      </w:r>
      <w:r w:rsidRPr="008203A4">
        <w:rPr>
          <w:rFonts w:ascii="Lotus Linotype" w:hAnsi="Lotus Linotype" w:cs="Lotus Linotype" w:hint="cs"/>
          <w:sz w:val="28"/>
          <w:szCs w:val="28"/>
          <w:rtl/>
        </w:rPr>
        <w:t xml:space="preserve"> </w:t>
      </w:r>
    </w:p>
    <w:p w:rsidR="00DD7566" w:rsidRPr="008203A4" w:rsidRDefault="00DD7566" w:rsidP="009518F1">
      <w:pPr>
        <w:pStyle w:val="ListParagraph"/>
        <w:numPr>
          <w:ilvl w:val="0"/>
          <w:numId w:val="65"/>
        </w:numPr>
        <w:bidi/>
        <w:spacing w:after="0" w:line="240" w:lineRule="auto"/>
        <w:ind w:left="1559"/>
        <w:jc w:val="both"/>
        <w:rPr>
          <w:rFonts w:ascii="Lotus Linotype" w:hAnsi="Lotus Linotype" w:cs="Lotus Linotype"/>
          <w:sz w:val="28"/>
          <w:szCs w:val="28"/>
        </w:rPr>
      </w:pPr>
      <w:r w:rsidRPr="008203A4">
        <w:rPr>
          <w:rFonts w:ascii="Lotus Linotype" w:hAnsi="Lotus Linotype" w:cs="Lotus Linotype"/>
          <w:sz w:val="28"/>
          <w:szCs w:val="28"/>
          <w:rtl/>
        </w:rPr>
        <w:t>مطلب اول: اتباع و پیروی</w:t>
      </w:r>
    </w:p>
    <w:p w:rsidR="00DD7566" w:rsidRPr="008203A4" w:rsidRDefault="00DD7566" w:rsidP="009518F1">
      <w:pPr>
        <w:pStyle w:val="ListParagraph"/>
        <w:numPr>
          <w:ilvl w:val="0"/>
          <w:numId w:val="65"/>
        </w:numPr>
        <w:bidi/>
        <w:spacing w:after="0" w:line="240" w:lineRule="auto"/>
        <w:ind w:left="1559"/>
        <w:jc w:val="both"/>
        <w:rPr>
          <w:rFonts w:ascii="Lotus Linotype" w:hAnsi="Lotus Linotype" w:cs="Lotus Linotype"/>
          <w:sz w:val="28"/>
          <w:szCs w:val="28"/>
          <w:rtl/>
        </w:rPr>
      </w:pPr>
      <w:r w:rsidRPr="008203A4">
        <w:rPr>
          <w:rFonts w:ascii="Lotus Linotype" w:hAnsi="Lotus Linotype" w:cs="Lotus Linotype"/>
          <w:sz w:val="28"/>
          <w:szCs w:val="28"/>
          <w:rtl/>
        </w:rPr>
        <w:t>مطلب دوم: تقلید</w:t>
      </w:r>
    </w:p>
    <w:p w:rsidR="00DD7566" w:rsidRPr="008203A4" w:rsidRDefault="00DD7566" w:rsidP="009518F1">
      <w:pPr>
        <w:pStyle w:val="ListParagraph"/>
        <w:numPr>
          <w:ilvl w:val="0"/>
          <w:numId w:val="66"/>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مبحث پنجم: رها کردن بدعت و افکار وارداتی و ایده</w:t>
      </w:r>
      <w:r w:rsidRPr="008203A4">
        <w:rPr>
          <w:rFonts w:ascii="Lotus Linotype" w:hAnsi="Lotus Linotype" w:cs="Lotus Linotype"/>
          <w:sz w:val="28"/>
          <w:szCs w:val="28"/>
          <w:rtl/>
        </w:rPr>
        <w:softHyphen/>
        <w:t>های عجیب و غریب</w:t>
      </w:r>
    </w:p>
    <w:p w:rsidR="00DD7566" w:rsidRPr="008203A4" w:rsidRDefault="00DD7566" w:rsidP="009518F1">
      <w:pPr>
        <w:pStyle w:val="ListParagraph"/>
        <w:numPr>
          <w:ilvl w:val="0"/>
          <w:numId w:val="66"/>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مبحث ششم: کسب علم سودمند</w:t>
      </w:r>
    </w:p>
    <w:p w:rsidR="00DD7566" w:rsidRPr="008203A4" w:rsidRDefault="00DD7566" w:rsidP="009518F1">
      <w:pPr>
        <w:pStyle w:val="ListParagraph"/>
        <w:numPr>
          <w:ilvl w:val="0"/>
          <w:numId w:val="66"/>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 xml:space="preserve">مبحث هفتم: تصفیه و تربیت </w:t>
      </w:r>
    </w:p>
    <w:p w:rsidR="00DD7566" w:rsidRPr="008203A4" w:rsidRDefault="00DD7566" w:rsidP="009518F1">
      <w:pPr>
        <w:pStyle w:val="ListParagraph"/>
        <w:numPr>
          <w:ilvl w:val="0"/>
          <w:numId w:val="66"/>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مبحث هشتم: اخلاق و تزکیه</w:t>
      </w:r>
    </w:p>
    <w:p w:rsidR="00DD7566" w:rsidRPr="008203A4" w:rsidRDefault="00DD7566" w:rsidP="009518F1">
      <w:pPr>
        <w:pStyle w:val="ListParagraph"/>
        <w:numPr>
          <w:ilvl w:val="0"/>
          <w:numId w:val="66"/>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مبحث نهم:</w:t>
      </w:r>
      <w:r w:rsidRPr="008203A4">
        <w:rPr>
          <w:rFonts w:ascii="Lotus Linotype" w:hAnsi="Lotus Linotype" w:cs="Lotus Linotype" w:hint="cs"/>
          <w:sz w:val="28"/>
          <w:szCs w:val="28"/>
          <w:rtl/>
        </w:rPr>
        <w:t xml:space="preserve"> </w:t>
      </w:r>
      <w:r w:rsidRPr="008203A4">
        <w:rPr>
          <w:rFonts w:ascii="Lotus Linotype" w:hAnsi="Lotus Linotype" w:cs="Lotus Linotype"/>
          <w:sz w:val="28"/>
          <w:szCs w:val="28"/>
          <w:rtl/>
        </w:rPr>
        <w:t>برحذر داشتن مسلمانان از احادیث ضعیف و منکر</w:t>
      </w:r>
    </w:p>
    <w:p w:rsidR="00DD7566" w:rsidRPr="008203A4" w:rsidRDefault="00DD7566" w:rsidP="009518F1">
      <w:pPr>
        <w:pStyle w:val="ListParagraph"/>
        <w:numPr>
          <w:ilvl w:val="0"/>
          <w:numId w:val="66"/>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 xml:space="preserve">مبحث دهم: رها کردن تحزب و تعصب با تمام انواع و اقسام آن </w:t>
      </w:r>
    </w:p>
    <w:p w:rsidR="00DD7566" w:rsidRPr="008203A4" w:rsidRDefault="00DD7566" w:rsidP="009518F1">
      <w:pPr>
        <w:pStyle w:val="ListParagraph"/>
        <w:numPr>
          <w:ilvl w:val="0"/>
          <w:numId w:val="66"/>
        </w:numPr>
        <w:bidi/>
        <w:spacing w:after="0" w:line="240" w:lineRule="auto"/>
        <w:jc w:val="both"/>
        <w:rPr>
          <w:rFonts w:ascii="Lotus Linotype" w:hAnsi="Lotus Linotype" w:cs="Lotus Linotype"/>
          <w:sz w:val="28"/>
          <w:szCs w:val="28"/>
          <w:rtl/>
        </w:rPr>
      </w:pPr>
      <w:r w:rsidRPr="008203A4">
        <w:rPr>
          <w:rFonts w:ascii="Lotus Linotype" w:hAnsi="Lotus Linotype" w:cs="Lotus Linotype"/>
          <w:sz w:val="28"/>
          <w:szCs w:val="28"/>
          <w:rtl/>
        </w:rPr>
        <w:t>مبحث یازدهم: تلاش در جهت از سرگیری و آغاز دوباره حیات اسلامی</w:t>
      </w:r>
    </w:p>
    <w:p w:rsidR="008203A4" w:rsidRDefault="008203A4" w:rsidP="00972241">
      <w:pPr>
        <w:bidi/>
        <w:spacing w:after="0" w:line="240" w:lineRule="auto"/>
        <w:ind w:firstLine="283"/>
        <w:jc w:val="both"/>
        <w:rPr>
          <w:rFonts w:ascii="Lotus Linotype" w:hAnsi="Lotus Linotype" w:cs="B Titr" w:hint="cs"/>
          <w:sz w:val="28"/>
          <w:szCs w:val="28"/>
          <w:rtl/>
        </w:rPr>
      </w:pPr>
    </w:p>
    <w:p w:rsidR="008203A4" w:rsidRDefault="008203A4" w:rsidP="008203A4">
      <w:pPr>
        <w:bidi/>
        <w:spacing w:after="0" w:line="240" w:lineRule="auto"/>
        <w:ind w:firstLine="283"/>
        <w:jc w:val="both"/>
        <w:rPr>
          <w:rFonts w:ascii="Lotus Linotype" w:hAnsi="Lotus Linotype" w:cs="B Titr" w:hint="cs"/>
          <w:sz w:val="28"/>
          <w:szCs w:val="28"/>
          <w:rtl/>
        </w:rPr>
      </w:pPr>
    </w:p>
    <w:p w:rsidR="008203A4" w:rsidRDefault="008203A4" w:rsidP="008203A4">
      <w:pPr>
        <w:bidi/>
        <w:spacing w:after="0" w:line="240" w:lineRule="auto"/>
        <w:ind w:firstLine="283"/>
        <w:jc w:val="both"/>
        <w:rPr>
          <w:rFonts w:ascii="Lotus Linotype" w:hAnsi="Lotus Linotype" w:cs="B Titr" w:hint="cs"/>
          <w:sz w:val="28"/>
          <w:szCs w:val="28"/>
          <w:rtl/>
        </w:rPr>
      </w:pPr>
    </w:p>
    <w:p w:rsidR="008203A4" w:rsidRDefault="008203A4" w:rsidP="008203A4">
      <w:pPr>
        <w:bidi/>
        <w:spacing w:after="0" w:line="240" w:lineRule="auto"/>
        <w:ind w:firstLine="283"/>
        <w:jc w:val="both"/>
        <w:rPr>
          <w:rFonts w:ascii="Lotus Linotype" w:hAnsi="Lotus Linotype" w:cs="B Titr" w:hint="cs"/>
          <w:sz w:val="28"/>
          <w:szCs w:val="28"/>
          <w:rtl/>
        </w:rPr>
      </w:pPr>
    </w:p>
    <w:p w:rsidR="00DD7566" w:rsidRPr="00DD7566" w:rsidRDefault="00DD7566" w:rsidP="008203A4">
      <w:pPr>
        <w:bidi/>
        <w:spacing w:after="0" w:line="240" w:lineRule="auto"/>
        <w:ind w:firstLine="283"/>
        <w:jc w:val="both"/>
        <w:rPr>
          <w:rFonts w:ascii="Lotus Linotype" w:hAnsi="Lotus Linotype" w:cs="Lotus Linotype"/>
          <w:sz w:val="28"/>
          <w:szCs w:val="28"/>
          <w:rtl/>
        </w:rPr>
      </w:pPr>
      <w:r w:rsidRPr="00DD7566">
        <w:rPr>
          <w:rFonts w:ascii="Lotus Linotype" w:hAnsi="Lotus Linotype" w:cs="B Titr"/>
          <w:sz w:val="28"/>
          <w:szCs w:val="28"/>
          <w:rtl/>
        </w:rPr>
        <w:lastRenderedPageBreak/>
        <w:t>مبحث اول: بازگشت به کتاب و سنت صحیح نبوی و فهمیدن آنها به روش سلف صالح</w:t>
      </w:r>
      <w:r w:rsidRPr="00DD7566">
        <w:rPr>
          <w:rFonts w:cs="B Titr"/>
          <w:vertAlign w:val="superscript"/>
          <w:rtl/>
        </w:rPr>
        <w:footnoteReference w:id="610"/>
      </w:r>
      <w:r w:rsidRPr="00DD7566">
        <w:rPr>
          <w:rFonts w:ascii="Lotus Linotype" w:hAnsi="Lotus Linotype" w:cs="Lotus Linotype"/>
          <w:sz w:val="28"/>
          <w:szCs w:val="28"/>
          <w:vertAlign w:val="superscript"/>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بازگشت و مراجعه به کتاب و سنت صحیح نبوی و معتقد بودن به اعتقاد و شریعت و رفتاری که صحابه داشتند، راه و روش مومنان است. و دلایل زیادی در این زمینه در کتاب و سنت صحیح وجود دارد از جمله: </w:t>
      </w:r>
    </w:p>
    <w:p w:rsidR="00DD7566" w:rsidRPr="008203A4" w:rsidRDefault="00DD7566" w:rsidP="00972241">
      <w:pPr>
        <w:bidi/>
        <w:spacing w:after="0" w:line="240" w:lineRule="auto"/>
        <w:ind w:firstLine="283"/>
        <w:jc w:val="both"/>
        <w:rPr>
          <w:rFonts w:ascii="Lotus Linotype" w:hAnsi="Lotus Linotype" w:cs="B Zar"/>
          <w:b/>
          <w:bCs/>
          <w:sz w:val="28"/>
          <w:szCs w:val="28"/>
          <w:rtl/>
        </w:rPr>
      </w:pPr>
      <w:r w:rsidRPr="008203A4">
        <w:rPr>
          <w:rFonts w:ascii="Lotus Linotype" w:hAnsi="Lotus Linotype" w:cs="B Zar"/>
          <w:b/>
          <w:bCs/>
          <w:sz w:val="28"/>
          <w:szCs w:val="28"/>
          <w:rtl/>
        </w:rPr>
        <w:t xml:space="preserve">الف) قرآن کریم </w:t>
      </w:r>
    </w:p>
    <w:p w:rsidR="00DD7566" w:rsidRPr="00DD7566" w:rsidRDefault="00DD7566" w:rsidP="00972241">
      <w:pPr>
        <w:bidi/>
        <w:spacing w:after="0" w:line="240" w:lineRule="auto"/>
        <w:ind w:firstLine="283"/>
        <w:jc w:val="both"/>
        <w:rPr>
          <w:rStyle w:val="Hyperlink"/>
          <w:rFonts w:ascii="Lotus Linotype" w:hAnsi="Lotus Linotype" w:cs="Lotus Linotype"/>
          <w:color w:val="auto"/>
          <w:sz w:val="28"/>
          <w:szCs w:val="28"/>
          <w:u w:val="none"/>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sz w:val="28"/>
          <w:szCs w:val="28"/>
        </w:rPr>
        <w:fldChar w:fldCharType="begin"/>
      </w:r>
      <w:r w:rsidRPr="00DD7566">
        <w:rPr>
          <w:rFonts w:ascii="Lotus Linotype" w:hAnsi="Lotus Linotype" w:cs="Lotus Linotype"/>
          <w:sz w:val="28"/>
          <w:szCs w:val="28"/>
        </w:rPr>
        <w:instrText xml:space="preserve"> HYPERLINK "http://tadabbor.org/?page=quran&amp;SID=2&amp;AID=137" \t "_blank" </w:instrText>
      </w:r>
      <w:r w:rsidRPr="00DD7566">
        <w:rPr>
          <w:rFonts w:ascii="Lotus Linotype" w:hAnsi="Lotus Linotype" w:cs="Lotus Linotype"/>
          <w:sz w:val="28"/>
          <w:szCs w:val="28"/>
        </w:rPr>
        <w:fldChar w:fldCharType="separate"/>
      </w:r>
      <w:r w:rsidRPr="00DD7566">
        <w:rPr>
          <w:rStyle w:val="Hyperlink"/>
          <w:rFonts w:ascii="Lotus Linotype" w:hAnsi="Lotus Linotype" w:cs="Lotus Linotype"/>
          <w:color w:val="auto"/>
          <w:sz w:val="28"/>
          <w:szCs w:val="28"/>
          <w:u w:val="none"/>
          <w:rtl/>
        </w:rPr>
        <w:t>فَإِنْ آمَنُوا بِمِثْلِ ما آمَنْتُمْ بِهِ فَقَدِ اهْتَدَوْا وَ إِنْ تَوَلَّوْا فَإِنَّما هُمْ في‏ شِقاقٍ» (بقره: 137)</w:t>
      </w:r>
      <w:r w:rsidRPr="00DD7566">
        <w:rPr>
          <w:rStyle w:val="Hyperlink"/>
          <w:rFonts w:ascii="Lotus Linotype" w:hAnsi="Lotus Linotype" w:cs="Lotus Linotype" w:hint="cs"/>
          <w:color w:val="auto"/>
          <w:sz w:val="28"/>
          <w:szCs w:val="28"/>
          <w:u w:val="none"/>
          <w:rtl/>
        </w:rPr>
        <w:t xml:space="preserve"> «پس</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اگر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آن</w:t>
      </w:r>
      <w:r w:rsidRPr="00DD7566">
        <w:rPr>
          <w:rStyle w:val="Hyperlink"/>
          <w:rFonts w:ascii="Times New Roman" w:hAnsi="Times New Roman" w:cs="Times New Roman" w:hint="cs"/>
          <w:color w:val="auto"/>
          <w:sz w:val="28"/>
          <w:szCs w:val="28"/>
          <w:u w:val="none"/>
          <w:rtl/>
        </w:rPr>
        <w:t>‌</w:t>
      </w:r>
      <w:r w:rsidRPr="00DD7566">
        <w:rPr>
          <w:rStyle w:val="Hyperlink"/>
          <w:rFonts w:ascii="Lotus Linotype" w:hAnsi="Lotus Linotype" w:cs="Lotus Linotype" w:hint="cs"/>
          <w:color w:val="auto"/>
          <w:sz w:val="28"/>
          <w:szCs w:val="28"/>
          <w:u w:val="none"/>
          <w:rtl/>
        </w:rPr>
        <w:t>ها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نیز</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مانند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آنچه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شما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ایمان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آورده</w:t>
      </w:r>
      <w:r w:rsidRPr="00DD7566">
        <w:rPr>
          <w:rStyle w:val="Hyperlink"/>
          <w:rFonts w:ascii="Times New Roman" w:hAnsi="Times New Roman" w:cs="Times New Roman" w:hint="cs"/>
          <w:color w:val="auto"/>
          <w:sz w:val="28"/>
          <w:szCs w:val="28"/>
          <w:u w:val="none"/>
          <w:rtl/>
        </w:rPr>
        <w:t>‌</w:t>
      </w:r>
      <w:r w:rsidRPr="00DD7566">
        <w:rPr>
          <w:rStyle w:val="Hyperlink"/>
          <w:rFonts w:ascii="Lotus Linotype" w:hAnsi="Lotus Linotype" w:cs="Lotus Linotype" w:hint="cs"/>
          <w:color w:val="auto"/>
          <w:sz w:val="28"/>
          <w:szCs w:val="28"/>
          <w:u w:val="none"/>
          <w:rtl/>
        </w:rPr>
        <w:t>اید،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ایمان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بیاورند،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قطعاً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هدایت</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یافته</w:t>
      </w:r>
      <w:r w:rsidRPr="00DD7566">
        <w:rPr>
          <w:rStyle w:val="Hyperlink"/>
          <w:rFonts w:ascii="Times New Roman" w:hAnsi="Times New Roman" w:cs="Times New Roman" w:hint="cs"/>
          <w:color w:val="auto"/>
          <w:sz w:val="28"/>
          <w:szCs w:val="28"/>
          <w:u w:val="none"/>
          <w:rtl/>
        </w:rPr>
        <w:t>‌</w:t>
      </w:r>
      <w:r w:rsidRPr="00DD7566">
        <w:rPr>
          <w:rStyle w:val="Hyperlink"/>
          <w:rFonts w:ascii="Lotus Linotype" w:hAnsi="Lotus Linotype" w:cs="Lotus Linotype" w:hint="cs"/>
          <w:color w:val="auto"/>
          <w:sz w:val="28"/>
          <w:szCs w:val="28"/>
          <w:u w:val="none"/>
          <w:rtl/>
        </w:rPr>
        <w:t>اند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اگر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پشت</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کنند،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پس</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جز</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این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نیست</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آنان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در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ستیزند».</w:t>
      </w:r>
    </w:p>
    <w:p w:rsidR="00DD7566" w:rsidRPr="00DD7566" w:rsidRDefault="00DD7566" w:rsidP="00972241">
      <w:pPr>
        <w:bidi/>
        <w:spacing w:after="0" w:line="240" w:lineRule="auto"/>
        <w:ind w:firstLine="283"/>
        <w:jc w:val="both"/>
        <w:rPr>
          <w:rStyle w:val="Hyperlink"/>
          <w:rFonts w:ascii="Lotus Linotype" w:hAnsi="Lotus Linotype" w:cs="Lotus Linotype"/>
          <w:color w:val="auto"/>
          <w:sz w:val="28"/>
          <w:szCs w:val="28"/>
          <w:u w:val="none"/>
          <w:rtl/>
        </w:rPr>
      </w:pPr>
      <w:r w:rsidRPr="00DD7566">
        <w:rPr>
          <w:rStyle w:val="Hyperlink"/>
          <w:rFonts w:ascii="Lotus Linotype" w:hAnsi="Lotus Linotype" w:cs="Lotus Linotype"/>
          <w:color w:val="auto"/>
          <w:sz w:val="28"/>
          <w:szCs w:val="28"/>
          <w:u w:val="none"/>
          <w:rtl/>
        </w:rPr>
        <w:t>2- خداوند متعال می</w:t>
      </w:r>
      <w:r w:rsidRPr="00DD7566">
        <w:rPr>
          <w:rStyle w:val="Hyperlink"/>
          <w:rFonts w:ascii="Lotus Linotype" w:hAnsi="Lotus Linotype" w:cs="Lotus Linotype"/>
          <w:color w:val="auto"/>
          <w:sz w:val="28"/>
          <w:szCs w:val="28"/>
          <w:u w:val="none"/>
          <w:rtl/>
        </w:rPr>
        <w:softHyphen/>
        <w:t>فرماید: «</w:t>
      </w:r>
      <w:hyperlink r:id="rId61" w:tgtFrame="_blank" w:history="1">
        <w:r w:rsidRPr="00DD7566">
          <w:rPr>
            <w:rStyle w:val="Hyperlink"/>
            <w:rFonts w:ascii="Lotus Linotype" w:hAnsi="Lotus Linotype" w:cs="Lotus Linotype"/>
            <w:color w:val="auto"/>
            <w:sz w:val="28"/>
            <w:szCs w:val="28"/>
            <w:u w:val="none"/>
            <w:rtl/>
          </w:rPr>
          <w:t>وَ مَنْ يُشاقِقِ الرَّسُولَ مِنْ بَعْدِ ما تَبَيَّنَ لَهُ الْهُدي‏ وَ يَتَّبِعْ غَيْرَ سَبيلِ الْمُؤْمِنينَ نُوَلِّهِ ما تَوَلَّي وَ نُصْلِهِ جَهَنَّمَ وَ ساءَتْ مَصيراً</w:t>
        </w:r>
      </w:hyperlink>
      <w:r w:rsidRPr="00DD7566">
        <w:rPr>
          <w:rStyle w:val="Hyperlink"/>
          <w:rFonts w:ascii="Lotus Linotype" w:hAnsi="Lotus Linotype" w:cs="Lotus Linotype"/>
          <w:color w:val="auto"/>
          <w:sz w:val="28"/>
          <w:szCs w:val="28"/>
          <w:u w:val="none"/>
          <w:rtl/>
        </w:rPr>
        <w:t>» (نسا</w:t>
      </w:r>
      <w:r w:rsidRPr="00DD7566">
        <w:rPr>
          <w:rStyle w:val="Hyperlink"/>
          <w:rFonts w:ascii="Lotus Linotype" w:hAnsi="Lotus Linotype" w:cs="Lotus Linotype" w:hint="cs"/>
          <w:color w:val="auto"/>
          <w:sz w:val="28"/>
          <w:szCs w:val="28"/>
          <w:u w:val="none"/>
          <w:rtl/>
        </w:rPr>
        <w:t>ء</w:t>
      </w:r>
      <w:r w:rsidRPr="00DD7566">
        <w:rPr>
          <w:rStyle w:val="Hyperlink"/>
          <w:rFonts w:ascii="Lotus Linotype" w:hAnsi="Lotus Linotype" w:cs="Lotus Linotype"/>
          <w:color w:val="auto"/>
          <w:sz w:val="28"/>
          <w:szCs w:val="28"/>
          <w:u w:val="none"/>
          <w:rtl/>
        </w:rPr>
        <w:t xml:space="preserve">: 115)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هرکس</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پس</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از</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آنکه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هدایت</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راه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حق</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برایش</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روشن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شد،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پیامبر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مخالفت</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کند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از</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راهی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جز</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راه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مؤمنان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پیروی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کند،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ما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آنچه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پیروی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کرده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واگذاریم</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جهنم</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در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افکنیم</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جایگاهی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 xml:space="preserve">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Style w:val="Hyperlink"/>
          <w:rFonts w:ascii="Lotus Linotype" w:hAnsi="Lotus Linotype" w:cs="Lotus Linotype"/>
          <w:color w:val="auto"/>
          <w:sz w:val="28"/>
          <w:szCs w:val="28"/>
          <w:u w:val="none"/>
          <w:rtl/>
        </w:rPr>
        <w:t>اینکه خداوند می</w:t>
      </w:r>
      <w:r w:rsidRPr="00DD7566">
        <w:rPr>
          <w:rStyle w:val="Hyperlink"/>
          <w:rFonts w:ascii="Lotus Linotype" w:hAnsi="Lotus Linotype" w:cs="Lotus Linotype"/>
          <w:color w:val="auto"/>
          <w:sz w:val="28"/>
          <w:szCs w:val="28"/>
          <w:u w:val="none"/>
          <w:rtl/>
        </w:rPr>
        <w:softHyphen/>
        <w:t>فرماید: «</w:t>
      </w:r>
      <w:hyperlink r:id="rId62" w:tgtFrame="_blank" w:history="1">
        <w:r w:rsidRPr="00DD7566">
          <w:rPr>
            <w:rStyle w:val="Hyperlink"/>
            <w:rFonts w:ascii="Lotus Linotype" w:hAnsi="Lotus Linotype" w:cs="Lotus Linotype"/>
            <w:color w:val="auto"/>
            <w:sz w:val="28"/>
            <w:szCs w:val="28"/>
            <w:u w:val="none"/>
            <w:rtl/>
          </w:rPr>
          <w:t>وَ يَتَّبِعْ غَيْرَ سَبيلِ الْمُؤْمِنينَ</w:t>
        </w:r>
      </w:hyperlink>
      <w:r w:rsidRPr="00DD7566">
        <w:rPr>
          <w:rFonts w:ascii="Lotus Linotype" w:hAnsi="Lotus Linotype" w:cs="Lotus Linotype"/>
          <w:sz w:val="28"/>
          <w:szCs w:val="28"/>
          <w:rtl/>
        </w:rPr>
        <w:t>»</w:t>
      </w:r>
      <w:r w:rsidRPr="00DD7566">
        <w:rPr>
          <w:rStyle w:val="Hyperlink"/>
          <w:rFonts w:ascii="Lotus Linotype" w:hAnsi="Lotus Linotype" w:cs="Lotus Linotype"/>
          <w:color w:val="auto"/>
          <w:sz w:val="28"/>
          <w:szCs w:val="28"/>
          <w:u w:val="none"/>
          <w:rtl/>
        </w:rPr>
        <w:t xml:space="preserve"> </w:t>
      </w:r>
      <w:r w:rsidRPr="00DD7566">
        <w:rPr>
          <w:rFonts w:ascii="Lotus Linotype" w:hAnsi="Lotus Linotype" w:cs="Lotus Linotype"/>
          <w:sz w:val="28"/>
          <w:szCs w:val="28"/>
        </w:rPr>
        <w:fldChar w:fldCharType="end"/>
      </w:r>
      <w:r w:rsidRPr="00DD7566">
        <w:rPr>
          <w:rFonts w:ascii="Lotus Linotype" w:hAnsi="Lotus Linotype" w:cs="Lotus Linotype"/>
          <w:sz w:val="28"/>
          <w:szCs w:val="28"/>
          <w:rtl/>
        </w:rPr>
        <w:t xml:space="preserve">ملازم صفت اول </w:t>
      </w:r>
      <w:r w:rsidRPr="00DD7566">
        <w:rPr>
          <w:rFonts w:ascii="Lotus Linotype" w:hAnsi="Lotus Linotype" w:cs="Lotus Linotype" w:hint="cs"/>
          <w:sz w:val="28"/>
          <w:szCs w:val="28"/>
          <w:rtl/>
        </w:rPr>
        <w:t>(مخالفت با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باشد. اما گاهی </w:t>
      </w:r>
      <w:r w:rsidRPr="00DD7566">
        <w:rPr>
          <w:rFonts w:ascii="Lotus Linotype" w:hAnsi="Lotus Linotype" w:cs="Lotus Linotype" w:hint="cs"/>
          <w:sz w:val="28"/>
          <w:szCs w:val="28"/>
          <w:rtl/>
        </w:rPr>
        <w:t xml:space="preserve">این </w:t>
      </w:r>
      <w:r w:rsidRPr="00DD7566">
        <w:rPr>
          <w:rFonts w:ascii="Lotus Linotype" w:hAnsi="Lotus Linotype" w:cs="Lotus Linotype"/>
          <w:sz w:val="28"/>
          <w:szCs w:val="28"/>
          <w:rtl/>
        </w:rPr>
        <w:t>مخالفت با نص شارع می</w:t>
      </w:r>
      <w:r w:rsidRPr="00DD7566">
        <w:rPr>
          <w:rFonts w:ascii="Lotus Linotype" w:hAnsi="Lotus Linotype" w:cs="Lotus Linotype"/>
          <w:sz w:val="28"/>
          <w:szCs w:val="28"/>
          <w:rtl/>
        </w:rPr>
        <w:softHyphen/>
        <w:t xml:space="preserve">باشد و گاهی مخالفت متوجه امری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که امت محمدی در مورد آن اجماع کرده</w:t>
      </w:r>
      <w:r w:rsidRPr="00DD7566">
        <w:rPr>
          <w:rFonts w:ascii="Lotus Linotype" w:hAnsi="Lotus Linotype" w:cs="Lotus Linotype"/>
          <w:sz w:val="28"/>
          <w:szCs w:val="28"/>
          <w:rtl/>
        </w:rPr>
        <w:softHyphen/>
        <w:t>اند. و اتفاق نظر آنها در آن امر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تحقیق دانسته شده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درحقیقت عصمت آنان از اتفاق بر امری </w:t>
      </w:r>
      <w:r w:rsidRPr="00DD7566">
        <w:rPr>
          <w:rFonts w:ascii="Lotus Linotype" w:hAnsi="Lotus Linotype" w:cs="Lotus Linotype" w:hint="cs"/>
          <w:sz w:val="28"/>
          <w:szCs w:val="28"/>
          <w:rtl/>
        </w:rPr>
        <w:t>نادرست،</w:t>
      </w:r>
      <w:r w:rsidRPr="00DD7566">
        <w:rPr>
          <w:rFonts w:ascii="Lotus Linotype" w:hAnsi="Lotus Linotype" w:cs="Lotus Linotype"/>
          <w:sz w:val="28"/>
          <w:szCs w:val="28"/>
          <w:rtl/>
        </w:rPr>
        <w:t xml:space="preserve"> تضمین شده است و این از باب </w:t>
      </w:r>
      <w:r w:rsidRPr="00DD7566">
        <w:rPr>
          <w:rFonts w:ascii="Lotus Linotype" w:hAnsi="Lotus Linotype" w:cs="Lotus Linotype" w:hint="cs"/>
          <w:sz w:val="28"/>
          <w:szCs w:val="28"/>
          <w:rtl/>
        </w:rPr>
        <w:t>تکریم</w:t>
      </w:r>
      <w:r w:rsidRPr="00DD7566">
        <w:rPr>
          <w:rFonts w:ascii="Lotus Linotype" w:hAnsi="Lotus Linotype" w:cs="Lotus Linotype"/>
          <w:sz w:val="28"/>
          <w:szCs w:val="28"/>
          <w:rtl/>
        </w:rPr>
        <w:t xml:space="preserve"> آنها و تعظیم پیامبرشان می</w:t>
      </w:r>
      <w:r w:rsidRPr="00DD7566">
        <w:rPr>
          <w:rFonts w:ascii="Lotus Linotype" w:hAnsi="Lotus Linotype" w:cs="Lotus Linotype"/>
          <w:sz w:val="28"/>
          <w:szCs w:val="28"/>
          <w:rtl/>
        </w:rPr>
        <w:softHyphen/>
        <w:t xml:space="preserve">باشد. و از جمله دلایلی که امام شافعی در حجت </w:t>
      </w:r>
      <w:r w:rsidRPr="00DD7566">
        <w:rPr>
          <w:rFonts w:ascii="Lotus Linotype" w:hAnsi="Lotus Linotype" w:cs="Lotus Linotype"/>
          <w:sz w:val="28"/>
          <w:szCs w:val="28"/>
          <w:rtl/>
        </w:rPr>
        <w:lastRenderedPageBreak/>
        <w:t>بودن اجماع و حرام بودن مخالفت با آن</w:t>
      </w:r>
      <w:r w:rsidRPr="00DD7566">
        <w:rPr>
          <w:rFonts w:ascii="Lotus Linotype" w:hAnsi="Lotus Linotype" w:cs="Lotus Linotype" w:hint="cs"/>
          <w:sz w:val="28"/>
          <w:szCs w:val="28"/>
          <w:rtl/>
        </w:rPr>
        <w:t>، بدان اعتماد نموده</w:t>
      </w:r>
      <w:r w:rsidRPr="00DD7566">
        <w:rPr>
          <w:rFonts w:ascii="Lotus Linotype" w:hAnsi="Lotus Linotype" w:cs="Lotus Linotype"/>
          <w:sz w:val="28"/>
          <w:szCs w:val="28"/>
          <w:rtl/>
        </w:rPr>
        <w:t xml:space="preserve"> همین آیه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این از بهترین و قوی</w:t>
      </w:r>
      <w:r w:rsidRPr="00DD7566">
        <w:rPr>
          <w:rFonts w:ascii="Lotus Linotype" w:hAnsi="Lotus Linotype" w:cs="Lotus Linotype"/>
          <w:sz w:val="28"/>
          <w:szCs w:val="28"/>
          <w:rtl/>
        </w:rPr>
        <w:softHyphen/>
        <w:t>ترین استنباط</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611"/>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اما وجه دلالت در این دو آیه واضح </w:t>
      </w:r>
      <w:r w:rsidRPr="00DD7566">
        <w:rPr>
          <w:rFonts w:ascii="Lotus Linotype" w:hAnsi="Lotus Linotype" w:cs="Lotus Linotype" w:hint="cs"/>
          <w:sz w:val="28"/>
          <w:szCs w:val="28"/>
          <w:rtl/>
        </w:rPr>
        <w:t xml:space="preserve">و آشکار </w:t>
      </w:r>
      <w:r w:rsidRPr="00DD7566">
        <w:rPr>
          <w:rFonts w:ascii="Lotus Linotype" w:hAnsi="Lotus Linotype" w:cs="Lotus Linotype"/>
          <w:sz w:val="28"/>
          <w:szCs w:val="28"/>
          <w:rtl/>
        </w:rPr>
        <w:t xml:space="preserve">است چنانکه خداوند متعال هدایت و نجات را </w:t>
      </w:r>
      <w:r w:rsidRPr="00DD7566">
        <w:rPr>
          <w:rFonts w:ascii="Lotus Linotype" w:hAnsi="Lotus Linotype" w:cs="Lotus Linotype" w:hint="cs"/>
          <w:sz w:val="28"/>
          <w:szCs w:val="28"/>
          <w:rtl/>
        </w:rPr>
        <w:t>در گرو</w:t>
      </w:r>
      <w:r w:rsidRPr="00DD7566">
        <w:rPr>
          <w:rFonts w:ascii="Lotus Linotype" w:hAnsi="Lotus Linotype" w:cs="Lotus Linotype"/>
          <w:sz w:val="28"/>
          <w:szCs w:val="28"/>
          <w:rtl/>
        </w:rPr>
        <w:t xml:space="preserve"> پایبندی </w:t>
      </w:r>
      <w:r w:rsidRPr="00DD7566">
        <w:rPr>
          <w:rFonts w:ascii="Lotus Linotype" w:hAnsi="Lotus Linotype" w:cs="Lotus Linotype" w:hint="cs"/>
          <w:sz w:val="28"/>
          <w:szCs w:val="28"/>
          <w:rtl/>
        </w:rPr>
        <w:t xml:space="preserve">و التزام </w:t>
      </w:r>
      <w:r w:rsidRPr="00DD7566">
        <w:rPr>
          <w:rFonts w:ascii="Lotus Linotype" w:hAnsi="Lotus Linotype" w:cs="Lotus Linotype"/>
          <w:sz w:val="28"/>
          <w:szCs w:val="28"/>
          <w:rtl/>
        </w:rPr>
        <w:t>به روش صحابه معرفی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کسانی که اولین مومنان بودند و سرور و سادات پرهیزگاران می</w:t>
      </w:r>
      <w:r w:rsidRPr="00DD7566">
        <w:rPr>
          <w:rFonts w:ascii="Lotus Linotype" w:hAnsi="Lotus Linotype" w:cs="Lotus Linotype"/>
          <w:sz w:val="28"/>
          <w:szCs w:val="28"/>
          <w:rtl/>
        </w:rPr>
        <w:softHyphen/>
        <w:t>باشند و  این بیانگر لزوم پیروی از راه و روش آنها می</w:t>
      </w:r>
      <w:r w:rsidRPr="00DD7566">
        <w:rPr>
          <w:rFonts w:ascii="Lotus Linotype" w:hAnsi="Lotus Linotype" w:cs="Lotus Linotype"/>
          <w:sz w:val="28"/>
          <w:szCs w:val="28"/>
          <w:rtl/>
        </w:rPr>
        <w:softHyphen/>
        <w:t>باشد.</w:t>
      </w:r>
    </w:p>
    <w:p w:rsidR="00DD7566" w:rsidRPr="008203A4" w:rsidRDefault="00DD7566" w:rsidP="00972241">
      <w:pPr>
        <w:bidi/>
        <w:spacing w:after="0" w:line="240" w:lineRule="auto"/>
        <w:ind w:firstLine="283"/>
        <w:jc w:val="both"/>
        <w:rPr>
          <w:rFonts w:ascii="Lotus Linotype" w:hAnsi="Lotus Linotype" w:cs="B Zar"/>
          <w:b/>
          <w:bCs/>
          <w:sz w:val="28"/>
          <w:szCs w:val="28"/>
          <w:rtl/>
        </w:rPr>
      </w:pPr>
      <w:r w:rsidRPr="008203A4">
        <w:rPr>
          <w:rFonts w:ascii="Lotus Linotype" w:hAnsi="Lotus Linotype" w:cs="B Zar"/>
          <w:b/>
          <w:bCs/>
          <w:sz w:val="28"/>
          <w:szCs w:val="28"/>
          <w:rtl/>
        </w:rPr>
        <w:t>ب) سنت نبوی: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رسول خدا فرمودند: «</w:t>
      </w:r>
      <w:r w:rsidRPr="00DD7566">
        <w:rPr>
          <w:rFonts w:ascii="Lotus Linotype" w:hAnsi="Lotus Linotype" w:cs="Lotus Linotype"/>
          <w:b/>
          <w:bCs/>
          <w:sz w:val="28"/>
          <w:szCs w:val="28"/>
          <w:rtl/>
        </w:rPr>
        <w:t>إِنِّي قَدْ تَرَكْتُ فِيكُمْ مَا إِنِ اعْتَصَمْتُمْ بِهِ فَلَنْ تَضِلُّوا أَبَدًا كِتَابَ اللَّهِ وَسُنَّةَ نَبِيِّهِ»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612"/>
      </w:r>
      <w:r w:rsidRPr="00DD7566">
        <w:rPr>
          <w:rFonts w:ascii="Lotus Linotype" w:hAnsi="Lotus Linotype" w:cs="Lotus Linotype"/>
          <w:sz w:val="28"/>
          <w:szCs w:val="28"/>
          <w:rtl/>
        </w:rPr>
        <w:t xml:space="preserve"> «در میان شما چیزی را به جای گذاشتم که اگر بدان چنگ زنید، هرگز گمراه نخواهید شد: کتاب الله و سنت پیامبرش»</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عبدالله بن مسعود می</w:t>
      </w:r>
      <w:r w:rsidRPr="00DD7566">
        <w:rPr>
          <w:rFonts w:ascii="Lotus Linotype" w:hAnsi="Lotus Linotype" w:cs="Lotus Linotype"/>
          <w:sz w:val="28"/>
          <w:szCs w:val="28"/>
          <w:rtl/>
        </w:rPr>
        <w:softHyphen/>
        <w:t>گوید: «رسول خدا خط راست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کشید و در چپ و راست </w:t>
      </w:r>
      <w:r w:rsidRPr="00DD7566">
        <w:rPr>
          <w:rFonts w:ascii="Lotus Linotype" w:hAnsi="Lotus Linotype" w:cs="Lotus Linotype" w:hint="cs"/>
          <w:sz w:val="28"/>
          <w:szCs w:val="28"/>
          <w:rtl/>
        </w:rPr>
        <w:t xml:space="preserve">آن </w:t>
      </w:r>
      <w:r w:rsidRPr="00DD7566">
        <w:rPr>
          <w:rFonts w:ascii="Lotus Linotype" w:hAnsi="Lotus Linotype" w:cs="Lotus Linotype"/>
          <w:sz w:val="28"/>
          <w:szCs w:val="28"/>
          <w:rtl/>
        </w:rPr>
        <w:t>خطوط زیادی را ترسیم نمود. سپس این آیه را تلاوت کرد: «</w:t>
      </w:r>
      <w:hyperlink r:id="rId63" w:tgtFrame="_blank" w:history="1">
        <w:r w:rsidRPr="00DD7566">
          <w:rPr>
            <w:rStyle w:val="Hyperlink"/>
            <w:rFonts w:ascii="Lotus Linotype" w:hAnsi="Lotus Linotype" w:cs="Lotus Linotype"/>
            <w:color w:val="auto"/>
            <w:sz w:val="28"/>
            <w:szCs w:val="28"/>
            <w:u w:val="none"/>
            <w:rtl/>
          </w:rPr>
          <w:t>وَ أَنَّ هذا صِراطي‏ مُسْتَقيماً فَاتَّبِعُوهُ وَ لا تَتَّبِعُوا السُّبُلَ فَتَفَرَّقَ بِکُمْ عَنْ سَبيلِهِ ذلِکُمْ وَصَّاکُمْ بِهِ لَعَلَّکُمْ تَتَّقُونَ</w:t>
        </w:r>
      </w:hyperlink>
      <w:r w:rsidRPr="00DD7566">
        <w:rPr>
          <w:rFonts w:ascii="Lotus Linotype" w:hAnsi="Lotus Linotype" w:cs="Lotus Linotype"/>
          <w:sz w:val="28"/>
          <w:szCs w:val="28"/>
          <w:rtl/>
        </w:rPr>
        <w:t xml:space="preserve">» (انعام: 153)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مستقيم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پيروی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پيروی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چيزی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سفارش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شايد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پرهيزگار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شويد».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اینگونه رسول خدا مشخص نمود که آن خط راست همان راهی است که به خداوند منتهی می</w:t>
      </w:r>
      <w:r w:rsidRPr="00DD7566">
        <w:rPr>
          <w:rFonts w:ascii="Lotus Linotype" w:hAnsi="Lotus Linotype" w:cs="Lotus Linotype"/>
          <w:sz w:val="28"/>
          <w:szCs w:val="28"/>
          <w:rtl/>
        </w:rPr>
        <w:softHyphen/>
        <w:t>شود و خطوطی که در اطراف آن می</w:t>
      </w:r>
      <w:r w:rsidRPr="00DD7566">
        <w:rPr>
          <w:rFonts w:ascii="Lotus Linotype" w:hAnsi="Lotus Linotype" w:cs="Lotus Linotype"/>
          <w:sz w:val="28"/>
          <w:szCs w:val="28"/>
          <w:rtl/>
        </w:rPr>
        <w:softHyphen/>
        <w:t xml:space="preserve">باشند، </w:t>
      </w:r>
      <w:r w:rsidRPr="00DD7566">
        <w:rPr>
          <w:rFonts w:ascii="Lotus Linotype" w:hAnsi="Lotus Linotype" w:cs="Lotus Linotype" w:hint="cs"/>
          <w:sz w:val="28"/>
          <w:szCs w:val="28"/>
          <w:rtl/>
        </w:rPr>
        <w:t>راه</w:t>
      </w:r>
      <w:r w:rsidRPr="00DD7566">
        <w:rPr>
          <w:rFonts w:ascii="Lotus Linotype" w:hAnsi="Lotus Linotype" w:cs="Lotus Linotype" w:hint="cs"/>
          <w:sz w:val="28"/>
          <w:szCs w:val="28"/>
          <w:rtl/>
        </w:rPr>
        <w:softHyphen/>
        <w:t xml:space="preserve">های انحرافی هستند که </w:t>
      </w:r>
      <w:r w:rsidRPr="00DD7566">
        <w:rPr>
          <w:rFonts w:ascii="Lotus Linotype" w:hAnsi="Lotus Linotype" w:cs="Lotus Linotype"/>
          <w:sz w:val="28"/>
          <w:szCs w:val="28"/>
          <w:rtl/>
        </w:rPr>
        <w:t>بر هریک از این راه</w:t>
      </w:r>
      <w:r w:rsidRPr="00DD7566">
        <w:rPr>
          <w:rFonts w:ascii="Lotus Linotype" w:hAnsi="Lotus Linotype" w:cs="Lotus Linotype"/>
          <w:sz w:val="28"/>
          <w:szCs w:val="28"/>
          <w:rtl/>
        </w:rPr>
        <w:softHyphen/>
        <w:t>ها شیطانی است که به سوی آن فرا می</w:t>
      </w:r>
      <w:r w:rsidRPr="00DD7566">
        <w:rPr>
          <w:rFonts w:ascii="Lotus Linotype" w:hAnsi="Lotus Linotype" w:cs="Lotus Linotype"/>
          <w:sz w:val="28"/>
          <w:szCs w:val="28"/>
          <w:rtl/>
        </w:rPr>
        <w:softHyphen/>
        <w:t>خواند»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13"/>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بنابراین مساله مهم است و بیان راه مومنان واجب است و شناختن راه و روش مجرمان مطلوب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باشد</w:t>
      </w:r>
      <w:r w:rsidRPr="00DD7566">
        <w:rPr>
          <w:rFonts w:ascii="Lotus Linotype" w:hAnsi="Lotus Linotype" w:cs="Lotus Linotype"/>
          <w:sz w:val="28"/>
          <w:szCs w:val="28"/>
          <w:rtl/>
        </w:rPr>
        <w:t xml:space="preserve">. تا اینکه مسلمان ندانسته به دام گمراهی گرفتار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شود و راه</w:t>
      </w:r>
      <w:r w:rsidRPr="00DD7566">
        <w:rPr>
          <w:rFonts w:ascii="Lotus Linotype" w:hAnsi="Lotus Linotype" w:cs="Lotus Linotype"/>
          <w:sz w:val="28"/>
          <w:szCs w:val="28"/>
          <w:rtl/>
        </w:rPr>
        <w:softHyphen/>
        <w:t xml:space="preserve">ها بر وی مشتبه و </w:t>
      </w:r>
      <w:r w:rsidRPr="00DD7566">
        <w:rPr>
          <w:rFonts w:ascii="Lotus Linotype" w:hAnsi="Lotus Linotype" w:cs="Lotus Linotype" w:hint="cs"/>
          <w:sz w:val="28"/>
          <w:szCs w:val="28"/>
          <w:rtl/>
        </w:rPr>
        <w:t>آمیخ</w:t>
      </w:r>
      <w:r w:rsidRPr="00DD7566">
        <w:rPr>
          <w:rFonts w:ascii="Lotus Linotype" w:hAnsi="Lotus Linotype" w:cs="Lotus Linotype"/>
          <w:sz w:val="28"/>
          <w:szCs w:val="28"/>
          <w:rtl/>
        </w:rPr>
        <w:t>ته نگردد. چنانکه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hyperlink r:id="rId64" w:tgtFrame="_blank" w:history="1">
        <w:r w:rsidRPr="00DD7566">
          <w:rPr>
            <w:rStyle w:val="Hyperlink"/>
            <w:rFonts w:ascii="Lotus Linotype" w:hAnsi="Lotus Linotype" w:cs="Lotus Linotype"/>
            <w:color w:val="auto"/>
            <w:sz w:val="28"/>
            <w:szCs w:val="28"/>
            <w:u w:val="none"/>
            <w:rtl/>
          </w:rPr>
          <w:t>وَ لِتَسْتَبينَ سَبيلُ الْمُجْرِمينَ</w:t>
        </w:r>
      </w:hyperlink>
      <w:r w:rsidRPr="00DD7566">
        <w:rPr>
          <w:rFonts w:ascii="Lotus Linotype" w:hAnsi="Lotus Linotype" w:cs="Lotus Linotype"/>
          <w:sz w:val="28"/>
          <w:szCs w:val="28"/>
          <w:rtl/>
        </w:rPr>
        <w:t>» (انعام: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55)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مجرمان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گناهکاران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آشکار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گردد». </w:t>
      </w:r>
      <w:r w:rsidRPr="00DD7566">
        <w:rPr>
          <w:rFonts w:ascii="Lotus Linotype" w:hAnsi="Lotus Linotype" w:cs="Lotus Linotype"/>
          <w:sz w:val="28"/>
          <w:szCs w:val="28"/>
          <w:rtl/>
        </w:rPr>
        <w:t>و اینگونه با تبیین راه و روش مجرمان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دچار انحراف کسانی نشود که گمان می</w:t>
      </w:r>
      <w:r w:rsidRPr="00DD7566">
        <w:rPr>
          <w:rFonts w:ascii="Lotus Linotype" w:hAnsi="Lotus Linotype" w:cs="Lotus Linotype"/>
          <w:sz w:val="28"/>
          <w:szCs w:val="28"/>
          <w:rtl/>
        </w:rPr>
        <w:softHyphen/>
        <w:t xml:space="preserve">کنند اهل سنت و جماعت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اما به عقیده</w:t>
      </w:r>
      <w:r w:rsidRPr="00DD7566">
        <w:rPr>
          <w:rFonts w:ascii="Lotus Linotype" w:hAnsi="Lotus Linotype" w:cs="Lotus Linotype"/>
          <w:sz w:val="28"/>
          <w:szCs w:val="28"/>
          <w:rtl/>
        </w:rPr>
        <w:softHyphen/>
        <w:t>ی پاک و زلال دعوت نمی</w:t>
      </w:r>
      <w:r w:rsidRPr="00DD7566">
        <w:rPr>
          <w:rFonts w:ascii="Lotus Linotype" w:hAnsi="Lotus Linotype" w:cs="Lotus Linotype"/>
          <w:sz w:val="28"/>
          <w:szCs w:val="28"/>
          <w:rtl/>
        </w:rPr>
        <w:softHyphen/>
        <w:t>کنند و به خاطر آن دوستی نمی</w:t>
      </w:r>
      <w:r w:rsidRPr="00DD7566">
        <w:rPr>
          <w:rFonts w:ascii="Lotus Linotype" w:hAnsi="Lotus Linotype" w:cs="Lotus Linotype"/>
          <w:sz w:val="28"/>
          <w:szCs w:val="28"/>
          <w:rtl/>
        </w:rPr>
        <w:softHyphen/>
        <w:t xml:space="preserve">کنند.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براستی کسی که از مومنان جدا شده و راهی مخالف با راه و روش آنان در پیش گیرد، درحقیقت به مخالفت با الله و رسولش برخاسته و از جماعت مسلمانان جدا و از راه راست منحرف و گمراه شده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جابر بن عبدالله می</w:t>
      </w:r>
      <w:r w:rsidRPr="00DD7566">
        <w:rPr>
          <w:rFonts w:ascii="Lotus Linotype" w:hAnsi="Lotus Linotype" w:cs="Lotus Linotype"/>
          <w:sz w:val="28"/>
          <w:szCs w:val="28"/>
          <w:rtl/>
        </w:rPr>
        <w:softHyphen/>
        <w:t xml:space="preserve">گوید: «رسول خدا در </w:t>
      </w:r>
      <w:r w:rsidRPr="00DD7566">
        <w:rPr>
          <w:rFonts w:ascii="Lotus Linotype" w:hAnsi="Lotus Linotype" w:cs="Lotus Linotype" w:hint="cs"/>
          <w:sz w:val="28"/>
          <w:szCs w:val="28"/>
          <w:rtl/>
        </w:rPr>
        <w:t>ایراد خطبه</w:t>
      </w:r>
      <w:r w:rsidRPr="00DD7566">
        <w:rPr>
          <w:rFonts w:ascii="Lotus Linotype" w:hAnsi="Lotus Linotype" w:cs="Lotus Linotype"/>
          <w:sz w:val="28"/>
          <w:szCs w:val="28"/>
          <w:rtl/>
        </w:rPr>
        <w:t xml:space="preserve"> چنان حمد و ستایش خداوند را بیان می</w:t>
      </w:r>
      <w:r w:rsidRPr="00DD7566">
        <w:rPr>
          <w:rFonts w:ascii="Lotus Linotype" w:hAnsi="Lotus Linotype" w:cs="Lotus Linotype"/>
          <w:sz w:val="28"/>
          <w:szCs w:val="28"/>
          <w:rtl/>
        </w:rPr>
        <w:softHyphen/>
        <w:t>کرد که سزاوار آن است سپس می</w:t>
      </w:r>
      <w:r w:rsidRPr="00DD7566">
        <w:rPr>
          <w:rFonts w:ascii="Lotus Linotype" w:hAnsi="Lotus Linotype" w:cs="Lotus Linotype"/>
          <w:sz w:val="28"/>
          <w:szCs w:val="28"/>
          <w:rtl/>
        </w:rPr>
        <w:softHyphen/>
        <w:t>فرمود: هرکس را الله هدایت کند، گمراه کننده</w:t>
      </w:r>
      <w:r w:rsidRPr="00DD7566">
        <w:rPr>
          <w:rFonts w:ascii="Lotus Linotype" w:hAnsi="Lotus Linotype" w:cs="Lotus Linotype"/>
          <w:sz w:val="28"/>
          <w:szCs w:val="28"/>
          <w:rtl/>
        </w:rPr>
        <w:softHyphen/>
        <w:t xml:space="preserve">ای برای او نیست. و هرکس را گمراه کند </w:t>
      </w:r>
      <w:r w:rsidRPr="00DD7566">
        <w:rPr>
          <w:rFonts w:ascii="Lotus Linotype" w:hAnsi="Lotus Linotype" w:cs="Lotus Linotype" w:hint="cs"/>
          <w:sz w:val="28"/>
          <w:szCs w:val="28"/>
          <w:rtl/>
        </w:rPr>
        <w:t>راهنمایی</w:t>
      </w:r>
      <w:r w:rsidRPr="00DD7566">
        <w:rPr>
          <w:rFonts w:ascii="Lotus Linotype" w:hAnsi="Lotus Linotype" w:cs="Lotus Linotype"/>
          <w:sz w:val="28"/>
          <w:szCs w:val="28"/>
          <w:rtl/>
        </w:rPr>
        <w:t xml:space="preserve"> برای او نیست و راست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سخنان، کتاب الله می</w:t>
      </w:r>
      <w:r w:rsidRPr="00DD7566">
        <w:rPr>
          <w:rFonts w:ascii="Lotus Linotype" w:hAnsi="Lotus Linotype" w:cs="Lotus Linotype"/>
          <w:sz w:val="28"/>
          <w:szCs w:val="28"/>
          <w:rtl/>
        </w:rPr>
        <w:softHyphen/>
        <w:t xml:space="preserve">باشد و بهترین راه و روش، هدایت و روش محمد است. و بدترین امور، امور </w:t>
      </w:r>
      <w:r w:rsidRPr="00DD7566">
        <w:rPr>
          <w:rFonts w:ascii="Lotus Linotype" w:hAnsi="Lotus Linotype" w:cs="Lotus Linotype"/>
          <w:sz w:val="28"/>
          <w:szCs w:val="28"/>
          <w:rtl/>
        </w:rPr>
        <w:lastRenderedPageBreak/>
        <w:t>نو پیدا(ی در دین) است و هر نو پیدایی بدعت است و هر بدعتی گمراهی است و هر گمراهی در آتش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1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عبد الرحمن بن عمرو الس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ل</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ی و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جر کلاعی می</w:t>
      </w:r>
      <w:r w:rsidRPr="00DD7566">
        <w:rPr>
          <w:rFonts w:ascii="Lotus Linotype" w:hAnsi="Lotus Linotype" w:cs="Lotus Linotype"/>
          <w:sz w:val="28"/>
          <w:szCs w:val="28"/>
          <w:rtl/>
        </w:rPr>
        <w:softHyphen/>
        <w:t>گویند: نزد عرباض بن ساریه رفتیم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بیمار بود. </w:t>
      </w:r>
      <w:r w:rsidRPr="00DD7566">
        <w:rPr>
          <w:rFonts w:ascii="Lotus Linotype" w:hAnsi="Lotus Linotype" w:cs="Lotus Linotype" w:hint="cs"/>
          <w:sz w:val="28"/>
          <w:szCs w:val="28"/>
          <w:rtl/>
        </w:rPr>
        <w:t xml:space="preserve">او کسی بود </w:t>
      </w:r>
      <w:r w:rsidRPr="00DD7566">
        <w:rPr>
          <w:rFonts w:ascii="Lotus Linotype" w:hAnsi="Lotus Linotype" w:cs="Lotus Linotype"/>
          <w:sz w:val="28"/>
          <w:szCs w:val="28"/>
          <w:rtl/>
        </w:rPr>
        <w:t>که این آیه در مورد وی نازل شد:</w:t>
      </w:r>
      <w:r w:rsidRPr="00DD7566">
        <w:rPr>
          <w:rFonts w:ascii="Lotus Linotype" w:hAnsi="Lotus Linotype" w:cs="Lotus Linotype" w:hint="cs"/>
          <w:sz w:val="28"/>
          <w:szCs w:val="28"/>
          <w:rtl/>
        </w:rPr>
        <w:t xml:space="preserve"> «</w:t>
      </w:r>
      <w:hyperlink r:id="rId65" w:tgtFrame="_blank" w:history="1">
        <w:r w:rsidRPr="00DD7566">
          <w:rPr>
            <w:rStyle w:val="Hyperlink"/>
            <w:rFonts w:ascii="Lotus Linotype" w:hAnsi="Lotus Linotype" w:cs="Lotus Linotype"/>
            <w:color w:val="auto"/>
            <w:sz w:val="28"/>
            <w:szCs w:val="28"/>
            <w:u w:val="none"/>
            <w:rtl/>
          </w:rPr>
          <w:t>وَ لا عَلَ</w:t>
        </w:r>
        <w:r w:rsidRPr="00DD7566">
          <w:rPr>
            <w:rStyle w:val="Hyperlink"/>
            <w:rFonts w:ascii="Lotus Linotype" w:hAnsi="Lotus Linotype" w:cs="Lotus Linotype" w:hint="cs"/>
            <w:color w:val="auto"/>
            <w:sz w:val="28"/>
            <w:szCs w:val="28"/>
            <w:u w:val="none"/>
            <w:rtl/>
          </w:rPr>
          <w:t>ی</w:t>
        </w:r>
        <w:r w:rsidRPr="00DD7566">
          <w:rPr>
            <w:rStyle w:val="Hyperlink"/>
            <w:rFonts w:ascii="Lotus Linotype" w:hAnsi="Lotus Linotype" w:cs="Lotus Linotype"/>
            <w:color w:val="auto"/>
            <w:sz w:val="28"/>
            <w:szCs w:val="28"/>
            <w:u w:val="none"/>
            <w:rtl/>
          </w:rPr>
          <w:t xml:space="preserve"> الَّذينَ إِذا ما أَتَوْکَ لِتَحْمِلَهُمْ</w:t>
        </w:r>
      </w:hyperlink>
      <w:r w:rsidRPr="00DD7566">
        <w:rPr>
          <w:rFonts w:ascii="Lotus Linotype" w:hAnsi="Lotus Linotype" w:cs="Lotus Linotype"/>
          <w:sz w:val="28"/>
          <w:szCs w:val="28"/>
          <w:rtl/>
        </w:rPr>
        <w:t xml:space="preserve">» (توبه: 92)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وقتی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مرکبی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 xml:space="preserve">پس به او گفتیم: ما برای ملاقات و عیادت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آموختن نزد تو آمدیم. عرباض گفت: «روزی رسول خدا نماز صبح را خوانده و رو به ما کرد و به پند و اندرز ما پرداخت، چنانکه اشک</w:t>
      </w:r>
      <w:r w:rsidRPr="00DD7566">
        <w:rPr>
          <w:rFonts w:ascii="Lotus Linotype" w:hAnsi="Lotus Linotype" w:cs="Lotus Linotype"/>
          <w:sz w:val="28"/>
          <w:szCs w:val="28"/>
          <w:rtl/>
        </w:rPr>
        <w:softHyphen/>
        <w:t>ها در اثر آن جاری شد و قلب</w:t>
      </w:r>
      <w:r w:rsidRPr="00DD7566">
        <w:rPr>
          <w:rFonts w:ascii="Lotus Linotype" w:hAnsi="Lotus Linotype" w:cs="Lotus Linotype"/>
          <w:sz w:val="28"/>
          <w:szCs w:val="28"/>
          <w:rtl/>
        </w:rPr>
        <w:softHyphen/>
        <w:t>ها هراسان شد. پس کسی گفت: ای رسول خدا، گویا که این پند و اندرز خداحافظی است، چه توصیه</w:t>
      </w:r>
      <w:r w:rsidRPr="00DD7566">
        <w:rPr>
          <w:rFonts w:ascii="Lotus Linotype" w:hAnsi="Lotus Linotype" w:cs="Lotus Linotype"/>
          <w:sz w:val="28"/>
          <w:szCs w:val="28"/>
          <w:rtl/>
        </w:rPr>
        <w:softHyphen/>
        <w:t xml:space="preserve">ای برای ما داری؟ فرمود: شما را به تقوای الهی و شنیدن و اطاعت کردن از امیر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هرچند برده</w:t>
      </w:r>
      <w:r w:rsidRPr="00DD7566">
        <w:rPr>
          <w:rFonts w:ascii="Lotus Linotype" w:hAnsi="Lotus Linotype" w:cs="Lotus Linotype"/>
          <w:sz w:val="28"/>
          <w:szCs w:val="28"/>
          <w:rtl/>
        </w:rPr>
        <w:softHyphen/>
        <w:t xml:space="preserve">ای حبشی باشد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توصیه می</w:t>
      </w:r>
      <w:r w:rsidRPr="00DD7566">
        <w:rPr>
          <w:rFonts w:ascii="Lotus Linotype" w:hAnsi="Lotus Linotype" w:cs="Lotus Linotype"/>
          <w:sz w:val="28"/>
          <w:szCs w:val="28"/>
          <w:rtl/>
        </w:rPr>
        <w:softHyphen/>
        <w:t>کنم. براستی هرکس پس از من زندگی کند، اختلافات زیادی را شاهد خواهد بود. پس بر شما واجب است به سنت من و راه و روش خلفای هدایت</w:t>
      </w:r>
      <w:r w:rsidRPr="00DD7566">
        <w:rPr>
          <w:rFonts w:ascii="Lotus Linotype" w:hAnsi="Lotus Linotype" w:cs="Lotus Linotype"/>
          <w:sz w:val="28"/>
          <w:szCs w:val="28"/>
          <w:rtl/>
        </w:rPr>
        <w:softHyphen/>
        <w:t>گر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هدایت شده چنگ زنید و با بن دندان آنها را محکم و استوار بگیرید. و از امور نو پید</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ی </w:t>
      </w:r>
      <w:r w:rsidRPr="00DD7566">
        <w:rPr>
          <w:rFonts w:ascii="Lotus Linotype" w:hAnsi="Lotus Linotype" w:cs="Lotus Linotype"/>
          <w:sz w:val="28"/>
          <w:szCs w:val="28"/>
          <w:rtl/>
        </w:rPr>
        <w:t>در دین) پرهیز کنید چرا که هر امر نو پیدایی (در دین) بدعت است و هر بدعتی گمراهی و هر گمراهی در آتش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15"/>
      </w:r>
      <w:r w:rsidRPr="00DD7566">
        <w:rPr>
          <w:rFonts w:ascii="Lotus Linotype" w:hAnsi="Lotus Linotype" w:cs="Lotus Linotype"/>
          <w:sz w:val="28"/>
          <w:szCs w:val="28"/>
          <w:rtl/>
        </w:rPr>
        <w:t xml:space="preserve"> </w:t>
      </w:r>
    </w:p>
    <w:p w:rsidR="008203A4" w:rsidRPr="00DD7566" w:rsidRDefault="008203A4" w:rsidP="008203A4">
      <w:pPr>
        <w:bidi/>
        <w:spacing w:after="0" w:line="240" w:lineRule="auto"/>
        <w:ind w:firstLine="283"/>
        <w:jc w:val="both"/>
        <w:rPr>
          <w:rFonts w:ascii="Lotus Linotype" w:hAnsi="Lotus Linotype" w:cs="Lotus Linotype"/>
          <w:sz w:val="28"/>
          <w:szCs w:val="28"/>
          <w:rtl/>
        </w:rPr>
      </w:pPr>
    </w:p>
    <w:p w:rsidR="00DD7566" w:rsidRPr="008203A4" w:rsidRDefault="00DD7566" w:rsidP="00972241">
      <w:pPr>
        <w:bidi/>
        <w:spacing w:after="0" w:line="240" w:lineRule="auto"/>
        <w:ind w:firstLine="283"/>
        <w:jc w:val="both"/>
        <w:rPr>
          <w:rFonts w:ascii="Lotus Linotype" w:hAnsi="Lotus Linotype" w:cs="B Zar"/>
          <w:b/>
          <w:bCs/>
          <w:sz w:val="28"/>
          <w:szCs w:val="28"/>
          <w:rtl/>
        </w:rPr>
      </w:pPr>
      <w:r w:rsidRPr="008203A4">
        <w:rPr>
          <w:rFonts w:ascii="Lotus Linotype" w:hAnsi="Lotus Linotype" w:cs="B Zar"/>
          <w:b/>
          <w:bCs/>
          <w:sz w:val="28"/>
          <w:szCs w:val="28"/>
          <w:rtl/>
        </w:rPr>
        <w:lastRenderedPageBreak/>
        <w:t>ج) آثار صحابه رضوان</w:t>
      </w:r>
      <w:r w:rsidRPr="008203A4">
        <w:rPr>
          <w:rFonts w:ascii="Lotus Linotype" w:hAnsi="Lotus Linotype" w:cs="B Zar" w:hint="cs"/>
          <w:b/>
          <w:bCs/>
          <w:sz w:val="28"/>
          <w:szCs w:val="28"/>
          <w:rtl/>
        </w:rPr>
        <w:softHyphen/>
      </w:r>
      <w:r w:rsidRPr="008203A4">
        <w:rPr>
          <w:rFonts w:ascii="Lotus Linotype" w:hAnsi="Lotus Linotype" w:cs="B Zar"/>
          <w:b/>
          <w:bCs/>
          <w:sz w:val="28"/>
          <w:szCs w:val="28"/>
          <w:rtl/>
        </w:rPr>
        <w:t>الله</w:t>
      </w:r>
      <w:r w:rsidRPr="008203A4">
        <w:rPr>
          <w:rFonts w:ascii="Lotus Linotype" w:hAnsi="Lotus Linotype" w:cs="B Zar" w:hint="cs"/>
          <w:b/>
          <w:bCs/>
          <w:sz w:val="28"/>
          <w:szCs w:val="28"/>
          <w:rtl/>
        </w:rPr>
        <w:softHyphen/>
      </w:r>
      <w:r w:rsidRPr="008203A4">
        <w:rPr>
          <w:rFonts w:ascii="Lotus Linotype" w:hAnsi="Lotus Linotype" w:cs="B Zar"/>
          <w:b/>
          <w:bCs/>
          <w:sz w:val="28"/>
          <w:szCs w:val="28"/>
          <w:rtl/>
        </w:rPr>
        <w:t>علیهم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بکیر بن عبدالله اشج می</w:t>
      </w:r>
      <w:r w:rsidRPr="00DD7566">
        <w:rPr>
          <w:rFonts w:ascii="Lotus Linotype" w:hAnsi="Lotus Linotype" w:cs="Lotus Linotype"/>
          <w:sz w:val="28"/>
          <w:szCs w:val="28"/>
          <w:rtl/>
        </w:rPr>
        <w:softHyphen/>
        <w:t>گوید: عمر بن خطاب گفت: «عده</w:t>
      </w:r>
      <w:r w:rsidRPr="00DD7566">
        <w:rPr>
          <w:rFonts w:ascii="Lotus Linotype" w:hAnsi="Lotus Linotype" w:cs="Lotus Linotype"/>
          <w:sz w:val="28"/>
          <w:szCs w:val="28"/>
          <w:rtl/>
        </w:rPr>
        <w:softHyphen/>
        <w:t>ای با امور متشابه در قرآن با شما مجادله می</w:t>
      </w:r>
      <w:r w:rsidRPr="00DD7566">
        <w:rPr>
          <w:rFonts w:ascii="Lotus Linotype" w:hAnsi="Lotus Linotype" w:cs="Lotus Linotype"/>
          <w:sz w:val="28"/>
          <w:szCs w:val="28"/>
          <w:rtl/>
        </w:rPr>
        <w:softHyphen/>
        <w:t>کنند، پس با استعانت از سنت</w:t>
      </w:r>
      <w:r w:rsidRPr="00DD7566">
        <w:rPr>
          <w:rFonts w:ascii="Lotus Linotype" w:hAnsi="Lotus Linotype" w:cs="Lotus Linotype" w:hint="cs"/>
          <w:sz w:val="28"/>
          <w:szCs w:val="28"/>
          <w:rtl/>
        </w:rPr>
        <w:softHyphen/>
        <w:t>ه</w:t>
      </w:r>
      <w:r w:rsidRPr="00DD7566">
        <w:rPr>
          <w:rFonts w:ascii="Lotus Linotype" w:hAnsi="Lotus Linotype" w:cs="Lotus Linotype"/>
          <w:sz w:val="28"/>
          <w:szCs w:val="28"/>
          <w:rtl/>
        </w:rPr>
        <w:t>ا (احادیث) پاسخ آنان را بدهید. چرا که پیروان حدیث داناتر به کتاب خداوند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1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اعتقاد سالم و صحیح تنها راه برپایی جامعه</w:t>
      </w:r>
      <w:r w:rsidRPr="00DD7566">
        <w:rPr>
          <w:rFonts w:ascii="Lotus Linotype" w:hAnsi="Lotus Linotype" w:cs="Lotus Linotype"/>
          <w:sz w:val="28"/>
          <w:szCs w:val="28"/>
          <w:rtl/>
        </w:rPr>
        <w:softHyphen/>
        <w:t>ی اسلامی</w:t>
      </w:r>
      <w:r w:rsidRPr="00DD7566">
        <w:rPr>
          <w:rFonts w:ascii="Lotus Linotype" w:hAnsi="Lotus Linotype" w:cs="Lotus Linotype" w:hint="cs"/>
          <w:sz w:val="28"/>
          <w:szCs w:val="28"/>
          <w:rtl/>
        </w:rPr>
        <w:softHyphen/>
        <w:t>ای</w:t>
      </w:r>
      <w:r w:rsidRPr="00DD7566">
        <w:rPr>
          <w:rFonts w:ascii="Lotus Linotype" w:hAnsi="Lotus Linotype" w:cs="Lotus Linotype"/>
          <w:sz w:val="28"/>
          <w:szCs w:val="28"/>
          <w:rtl/>
        </w:rPr>
        <w:t xml:space="preserve"> است که بخش</w:t>
      </w:r>
      <w:r w:rsidRPr="00DD7566">
        <w:rPr>
          <w:rFonts w:ascii="Lotus Linotype" w:hAnsi="Lotus Linotype" w:cs="Lotus Linotype" w:hint="cs"/>
          <w:sz w:val="28"/>
          <w:szCs w:val="28"/>
          <w:rtl/>
        </w:rPr>
        <w:softHyphen/>
        <w:t>های</w:t>
      </w:r>
      <w:r w:rsidRPr="00DD7566">
        <w:rPr>
          <w:rFonts w:ascii="Lotus Linotype" w:hAnsi="Lotus Linotype" w:cs="Lotus Linotype"/>
          <w:sz w:val="28"/>
          <w:szCs w:val="28"/>
          <w:rtl/>
        </w:rPr>
        <w:t xml:space="preserve"> مختلف آن با یکدیگر مرتبط و وابسته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و راهی برای ا</w:t>
      </w:r>
      <w:r w:rsidRPr="00DD7566">
        <w:rPr>
          <w:rFonts w:ascii="Lotus Linotype" w:hAnsi="Lotus Linotype" w:cs="Lotus Linotype" w:hint="cs"/>
          <w:sz w:val="28"/>
          <w:szCs w:val="28"/>
          <w:rtl/>
        </w:rPr>
        <w:t>تحاد و همسویی</w:t>
      </w:r>
      <w:r w:rsidRPr="00DD7566">
        <w:rPr>
          <w:rFonts w:ascii="Lotus Linotype" w:hAnsi="Lotus Linotype" w:cs="Lotus Linotype"/>
          <w:sz w:val="28"/>
          <w:szCs w:val="28"/>
          <w:rtl/>
        </w:rPr>
        <w:t xml:space="preserve"> قاطبه امت اسلامی و ایجاد وحدت صفوف و عزت و سعادت آن در دنیا و آخرت نمی</w:t>
      </w:r>
      <w:r w:rsidRPr="00DD7566">
        <w:rPr>
          <w:rFonts w:ascii="Lotus Linotype" w:hAnsi="Lotus Linotype" w:cs="Lotus Linotype"/>
          <w:sz w:val="28"/>
          <w:szCs w:val="28"/>
          <w:rtl/>
        </w:rPr>
        <w:softHyphen/>
        <w:t xml:space="preserve">باشد مگر با بازگشت صحیح به اسلام پاک و زلال از شرک و بدعت و گمراهی.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 مهم اقتضا می</w:t>
      </w:r>
      <w:r w:rsidRPr="00DD7566">
        <w:rPr>
          <w:rFonts w:ascii="Lotus Linotype" w:hAnsi="Lotus Linotype" w:cs="Lotus Linotype"/>
          <w:sz w:val="28"/>
          <w:szCs w:val="28"/>
          <w:rtl/>
        </w:rPr>
        <w:softHyphen/>
        <w:t>کند که هر مسلمانی مذاهب و مناهج نو پیدایی را که با راه و روش سلف امت مخالف هستند، رها کند و عنایت خود را متوجه مذهب سلف صالح و عقیده و راه و روش آنها کند.</w:t>
      </w:r>
    </w:p>
    <w:p w:rsidR="00DD7566" w:rsidRPr="008203A4" w:rsidRDefault="00DD7566" w:rsidP="00972241">
      <w:pPr>
        <w:bidi/>
        <w:spacing w:after="0" w:line="240" w:lineRule="auto"/>
        <w:ind w:firstLine="283"/>
        <w:jc w:val="both"/>
        <w:rPr>
          <w:rFonts w:ascii="Lotus Linotype" w:hAnsi="Lotus Linotype" w:cs="B Zar"/>
          <w:b/>
          <w:bCs/>
          <w:sz w:val="28"/>
          <w:szCs w:val="28"/>
          <w:rtl/>
        </w:rPr>
      </w:pPr>
      <w:r w:rsidRPr="008203A4">
        <w:rPr>
          <w:rFonts w:ascii="Lotus Linotype" w:hAnsi="Lotus Linotype" w:cs="B Zar"/>
          <w:b/>
          <w:bCs/>
          <w:sz w:val="28"/>
          <w:szCs w:val="28"/>
          <w:rtl/>
        </w:rPr>
        <w:t>د) اقوال سلف:</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شیخ الاسلام ابن تیمیه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«چون انسان عاقل در این امور</w:t>
      </w:r>
      <w:r w:rsidRPr="00DD7566">
        <w:rPr>
          <w:rStyle w:val="FootnoteReference"/>
          <w:rFonts w:ascii="Lotus Linotype" w:hAnsi="Lotus Linotype" w:cs="Lotus Linotype"/>
          <w:sz w:val="28"/>
          <w:szCs w:val="28"/>
          <w:rtl/>
        </w:rPr>
        <w:footnoteReference w:id="617"/>
      </w:r>
      <w:r w:rsidRPr="00DD7566">
        <w:rPr>
          <w:rFonts w:ascii="Lotus Linotype" w:hAnsi="Lotus Linotype" w:cs="Lotus Linotype"/>
          <w:sz w:val="28"/>
          <w:szCs w:val="28"/>
          <w:rtl/>
        </w:rPr>
        <w:t xml:space="preserve"> تامل کند، متوجه می</w:t>
      </w:r>
      <w:r w:rsidRPr="00DD7566">
        <w:rPr>
          <w:rFonts w:ascii="Lotus Linotype" w:hAnsi="Lotus Linotype" w:cs="Lotus Linotype"/>
          <w:sz w:val="28"/>
          <w:szCs w:val="28"/>
          <w:rtl/>
        </w:rPr>
        <w:softHyphen/>
        <w:t>شود که مذهب سلف و ائمه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نهایت راستی و استواری و صحت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معقول صریح و منقول صحیح آن</w:t>
      </w:r>
      <w:r w:rsidRPr="00DD7566">
        <w:rPr>
          <w:rFonts w:ascii="Lotus Linotype" w:hAnsi="Lotus Linotype" w:cs="Lotus Linotype"/>
          <w:sz w:val="28"/>
          <w:szCs w:val="28"/>
          <w:rtl/>
        </w:rPr>
        <w:softHyphen/>
        <w:t>را اقتضا می</w:t>
      </w:r>
      <w:r w:rsidRPr="00DD7566">
        <w:rPr>
          <w:rFonts w:ascii="Lotus Linotype" w:hAnsi="Lotus Linotype" w:cs="Lotus Linotype"/>
          <w:sz w:val="28"/>
          <w:szCs w:val="28"/>
          <w:rtl/>
        </w:rPr>
        <w:softHyphen/>
        <w:t>کند و کسی که با آن مخالفت می</w:t>
      </w:r>
      <w:r w:rsidRPr="00DD7566">
        <w:rPr>
          <w:rFonts w:ascii="Lotus Linotype" w:hAnsi="Lotus Linotype" w:cs="Lotus Linotype"/>
          <w:sz w:val="28"/>
          <w:szCs w:val="28"/>
          <w:rtl/>
        </w:rPr>
        <w:softHyphen/>
        <w:t xml:space="preserve">کند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وجود تناقضی که در اقوال وی می</w:t>
      </w:r>
      <w:r w:rsidRPr="00DD7566">
        <w:rPr>
          <w:rFonts w:ascii="Lotus Linotype" w:hAnsi="Lotus Linotype" w:cs="Lotus Linotype"/>
          <w:sz w:val="28"/>
          <w:szCs w:val="28"/>
          <w:rtl/>
        </w:rPr>
        <w:softHyphen/>
        <w:t xml:space="preserve">باشد و انحرافی که به سبب آن منحرف شده است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واقع از </w:t>
      </w:r>
      <w:r w:rsidRPr="00DD7566">
        <w:rPr>
          <w:rFonts w:ascii="Lotus Linotype" w:hAnsi="Lotus Linotype" w:cs="Lotus Linotype"/>
          <w:sz w:val="28"/>
          <w:szCs w:val="28"/>
          <w:rtl/>
        </w:rPr>
        <w:lastRenderedPageBreak/>
        <w:t>اقتضای عقل و سمع (نقل) خارج شده و با فطرت و سمع مخالفت کرده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18"/>
      </w:r>
      <w:r w:rsidRPr="00DD7566">
        <w:rPr>
          <w:rFonts w:ascii="Lotus Linotype" w:hAnsi="Lotus Linotype" w:cs="Lotus Linotype"/>
          <w:sz w:val="28"/>
          <w:szCs w:val="28"/>
          <w:rtl/>
        </w:rPr>
        <w:t xml:space="preserve"> </w:t>
      </w:r>
    </w:p>
    <w:p w:rsidR="00DD7566" w:rsidRPr="008203A4" w:rsidRDefault="00DD7566" w:rsidP="00972241">
      <w:pPr>
        <w:bidi/>
        <w:spacing w:after="0" w:line="240" w:lineRule="auto"/>
        <w:ind w:firstLine="283"/>
        <w:jc w:val="both"/>
        <w:rPr>
          <w:rFonts w:ascii="Lotus Linotype" w:hAnsi="Lotus Linotype" w:cs="B Zar"/>
          <w:b/>
          <w:bCs/>
          <w:sz w:val="28"/>
          <w:szCs w:val="28"/>
          <w:rtl/>
        </w:rPr>
      </w:pPr>
      <w:r w:rsidRPr="008203A4">
        <w:rPr>
          <w:rFonts w:ascii="Lotus Linotype" w:hAnsi="Lotus Linotype" w:cs="B Zar"/>
          <w:b/>
          <w:bCs/>
          <w:sz w:val="28"/>
          <w:szCs w:val="28"/>
          <w:rtl/>
        </w:rPr>
        <w:t>و) اقوال و دیدگاه</w:t>
      </w:r>
      <w:r w:rsidRPr="008203A4">
        <w:rPr>
          <w:rFonts w:ascii="Lotus Linotype" w:hAnsi="Lotus Linotype" w:cs="B Zar"/>
          <w:b/>
          <w:bCs/>
          <w:sz w:val="28"/>
          <w:szCs w:val="28"/>
          <w:rtl/>
        </w:rPr>
        <w:softHyphen/>
        <w:t>های معاصرین: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دکتر مصطفی حلمی حفظه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«چون مسلمانان </w:t>
      </w:r>
      <w:r w:rsidRPr="00DD7566">
        <w:rPr>
          <w:rFonts w:ascii="Lotus Linotype" w:hAnsi="Lotus Linotype" w:cs="Lotus Linotype" w:hint="cs"/>
          <w:sz w:val="28"/>
          <w:szCs w:val="28"/>
          <w:rtl/>
        </w:rPr>
        <w:t>به دنبال</w:t>
      </w:r>
      <w:r w:rsidRPr="00DD7566">
        <w:rPr>
          <w:rFonts w:ascii="Lotus Linotype" w:hAnsi="Lotus Linotype" w:cs="Lotus Linotype"/>
          <w:sz w:val="28"/>
          <w:szCs w:val="28"/>
          <w:rtl/>
        </w:rPr>
        <w:t xml:space="preserve"> راهی برای به پا خاستن باشند، راهی جز وحدت صفوف و یکپارچه شدن ندارند. و این مهم جز با اسلام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صحیح ممکن نخواهد بود. و مصدر اسلام صحیح، قرآن و سنت می</w:t>
      </w:r>
      <w:r w:rsidRPr="00DD7566">
        <w:rPr>
          <w:rFonts w:ascii="Lotus Linotype" w:hAnsi="Lotus Linotype" w:cs="Lotus Linotype"/>
          <w:sz w:val="28"/>
          <w:szCs w:val="28"/>
          <w:rtl/>
        </w:rPr>
        <w:softHyphen/>
        <w:t>باشد و همین است خلاصه</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دیدگاه و نگرش سلف</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19"/>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سبب هر زیان و ضرری که متوجه مسلمانان می</w:t>
      </w:r>
      <w:r w:rsidRPr="00DD7566">
        <w:rPr>
          <w:rFonts w:ascii="Lotus Linotype" w:hAnsi="Lotus Linotype" w:cs="Lotus Linotype"/>
          <w:sz w:val="28"/>
          <w:szCs w:val="28"/>
          <w:rtl/>
        </w:rPr>
        <w:softHyphen/>
        <w:t>شود، انحراف آنها از حق و حقیقت</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عدم اتفاق بر مبنای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حق و حقیقتی که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با رفتن خود در میان ما به جای نهادند، بسیار واضح و روشن است. چنانکه می</w:t>
      </w:r>
      <w:r w:rsidRPr="00DD7566">
        <w:rPr>
          <w:rFonts w:ascii="Lotus Linotype" w:hAnsi="Lotus Linotype" w:cs="Lotus Linotype"/>
          <w:sz w:val="28"/>
          <w:szCs w:val="28"/>
          <w:rtl/>
        </w:rPr>
        <w:softHyphen/>
        <w:t>فرماید: «قد ترکتم علی البیضاء، لیلها کنهارها لا یزیغ عنها بعدی الا هالک»</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20"/>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 را بر امری روشن ترک نمودم که شبش همچون روز آن روشن است. پس از من هیچکس از آن منحرف نمی</w:t>
      </w:r>
      <w:r w:rsidRPr="00DD7566">
        <w:rPr>
          <w:rFonts w:ascii="Lotus Linotype" w:hAnsi="Lotus Linotype" w:cs="Lotus Linotype" w:hint="cs"/>
          <w:sz w:val="28"/>
          <w:szCs w:val="28"/>
          <w:rtl/>
        </w:rPr>
        <w:softHyphen/>
        <w:t>شود مگر اینکه هلاک می</w:t>
      </w:r>
      <w:r w:rsidRPr="00DD7566">
        <w:rPr>
          <w:rFonts w:ascii="Lotus Linotype" w:hAnsi="Lotus Linotype" w:cs="Lotus Linotype" w:hint="cs"/>
          <w:sz w:val="28"/>
          <w:szCs w:val="28"/>
          <w:rtl/>
        </w:rPr>
        <w:softHyphen/>
        <w:t>شود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DD7566" w:rsidRDefault="00DD7566" w:rsidP="00972241">
      <w:pPr>
        <w:bidi/>
        <w:spacing w:after="0" w:line="240" w:lineRule="auto"/>
        <w:ind w:firstLine="283"/>
        <w:jc w:val="both"/>
        <w:rPr>
          <w:rStyle w:val="Hyperlink"/>
          <w:rFonts w:ascii="Lotus Linotype" w:hAnsi="Lotus Linotype" w:cs="Times New Roman" w:hint="cs"/>
          <w:color w:val="auto"/>
          <w:sz w:val="28"/>
          <w:szCs w:val="28"/>
          <w:u w:val="none"/>
          <w:rtl/>
        </w:rPr>
      </w:pPr>
      <w:r w:rsidRPr="00DD7566">
        <w:rPr>
          <w:rFonts w:ascii="Lotus Linotype" w:hAnsi="Lotus Linotype" w:cs="Lotus Linotype"/>
          <w:sz w:val="28"/>
          <w:szCs w:val="28"/>
          <w:rtl/>
        </w:rPr>
        <w:t>اما دعوتی که مبنای آن عقیده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softHyphen/>
        <w:t xml:space="preserve">ی صحیح نباشد، هرچند به سوی اتفاق و </w:t>
      </w:r>
      <w:r w:rsidRPr="00DD7566">
        <w:rPr>
          <w:rFonts w:ascii="Lotus Linotype" w:hAnsi="Lotus Linotype" w:cs="Lotus Linotype" w:hint="cs"/>
          <w:sz w:val="28"/>
          <w:szCs w:val="28"/>
          <w:rtl/>
        </w:rPr>
        <w:t>اتحاد</w:t>
      </w:r>
      <w:r w:rsidRPr="00DD7566">
        <w:rPr>
          <w:rFonts w:ascii="Lotus Linotype" w:hAnsi="Lotus Linotype" w:cs="Lotus Linotype"/>
          <w:sz w:val="28"/>
          <w:szCs w:val="28"/>
          <w:rtl/>
        </w:rPr>
        <w:t xml:space="preserve"> فرا خواند، </w:t>
      </w:r>
      <w:r w:rsidRPr="00DD7566">
        <w:rPr>
          <w:rFonts w:ascii="Lotus Linotype" w:hAnsi="Lotus Linotype" w:cs="Lotus Linotype"/>
          <w:sz w:val="28"/>
          <w:szCs w:val="28"/>
          <w:rtl/>
        </w:rPr>
        <w:lastRenderedPageBreak/>
        <w:t>دعوتی باطل است. و کسی چنین دعوتی را ترویج می</w:t>
      </w:r>
      <w:r w:rsidRPr="00DD7566">
        <w:rPr>
          <w:rFonts w:ascii="Lotus Linotype" w:hAnsi="Lotus Linotype" w:cs="Lotus Linotype"/>
          <w:sz w:val="28"/>
          <w:szCs w:val="28"/>
          <w:rtl/>
        </w:rPr>
        <w:softHyphen/>
        <w:t>دهد  که فهم درست و صحیحی از دین نداشته باشد. معنای دعوت به ا</w:t>
      </w:r>
      <w:r w:rsidRPr="00DD7566">
        <w:rPr>
          <w:rFonts w:ascii="Lotus Linotype" w:hAnsi="Lotus Linotype" w:cs="Lotus Linotype" w:hint="cs"/>
          <w:sz w:val="28"/>
          <w:szCs w:val="28"/>
          <w:rtl/>
        </w:rPr>
        <w:t>ئ</w:t>
      </w:r>
      <w:r w:rsidRPr="00DD7566">
        <w:rPr>
          <w:rFonts w:ascii="Lotus Linotype" w:hAnsi="Lotus Linotype" w:cs="Lotus Linotype"/>
          <w:sz w:val="28"/>
          <w:szCs w:val="28"/>
          <w:rtl/>
        </w:rPr>
        <w:t>تلاف و همبستگی این نیست که به پیروان عقیده</w:t>
      </w:r>
      <w:r w:rsidRPr="00DD7566">
        <w:rPr>
          <w:rFonts w:ascii="Lotus Linotype" w:hAnsi="Lotus Linotype" w:cs="Lotus Linotype"/>
          <w:sz w:val="28"/>
          <w:szCs w:val="28"/>
          <w:rtl/>
        </w:rPr>
        <w:softHyphen/>
        <w:t>ی صحیح بگوییم با اهل بدعت و منهج</w:t>
      </w:r>
      <w:r w:rsidRPr="00DD7566">
        <w:rPr>
          <w:rFonts w:ascii="Lotus Linotype" w:hAnsi="Lotus Linotype" w:cs="Lotus Linotype"/>
          <w:sz w:val="28"/>
          <w:szCs w:val="28"/>
          <w:rtl/>
        </w:rPr>
        <w:softHyphen/>
        <w:t>های منحرف متحد شده و با هم وحدت داشته باشند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آنهم به این حجت که تفرقه و پراکندگی امری مذموم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منحرفان چنین باوری دارند. بلکه از منحرفان می</w:t>
      </w:r>
      <w:r w:rsidRPr="00DD7566">
        <w:rPr>
          <w:rFonts w:ascii="Lotus Linotype" w:hAnsi="Lotus Linotype" w:cs="Lotus Linotype"/>
          <w:sz w:val="28"/>
          <w:szCs w:val="28"/>
          <w:rtl/>
        </w:rPr>
        <w:softHyphen/>
        <w:t>خواهیم که انحراف و منهج و احزاب گمراه را رها کرده و به راه و روش پیروان عقیده</w:t>
      </w:r>
      <w:r w:rsidRPr="00DD7566">
        <w:rPr>
          <w:rFonts w:ascii="Lotus Linotype" w:hAnsi="Lotus Linotype" w:cs="Lotus Linotype"/>
          <w:sz w:val="28"/>
          <w:szCs w:val="28"/>
          <w:rtl/>
        </w:rPr>
        <w:softHyphen/>
        <w:t>ی صحیح بازگردند. اینگونه و با چنین عملکردی اتفاق و همبستگی و وحدت بر مبنای</w:t>
      </w:r>
      <w:r w:rsidRPr="00DD7566">
        <w:rPr>
          <w:rFonts w:ascii="Lotus Linotype" w:hAnsi="Lotus Linotype" w:cs="Lotus Linotype" w:hint="cs"/>
          <w:sz w:val="28"/>
          <w:szCs w:val="28"/>
          <w:rtl/>
        </w:rPr>
        <w:t xml:space="preserve"> ک</w:t>
      </w:r>
      <w:r w:rsidRPr="00DD7566">
        <w:rPr>
          <w:rFonts w:ascii="Lotus Linotype" w:hAnsi="Lotus Linotype" w:cs="Lotus Linotype"/>
          <w:sz w:val="28"/>
          <w:szCs w:val="28"/>
          <w:rtl/>
        </w:rPr>
        <w:t>لم</w:t>
      </w:r>
      <w:r w:rsidRPr="00DD7566">
        <w:rPr>
          <w:rFonts w:ascii="Lotus Linotype" w:hAnsi="Lotus Linotype" w:cs="Lotus Linotype" w:hint="cs"/>
          <w:sz w:val="28"/>
          <w:szCs w:val="28"/>
          <w:rtl/>
        </w:rPr>
        <w:t>ه</w:t>
      </w:r>
      <w:r w:rsidRPr="00DD7566">
        <w:rPr>
          <w:rFonts w:ascii="Lotus Linotype" w:hAnsi="Lotus Linotype" w:cs="Lotus Linotype" w:hint="cs"/>
          <w:sz w:val="28"/>
          <w:szCs w:val="28"/>
          <w:rtl/>
        </w:rPr>
        <w:softHyphen/>
        <w:t>ا</w:t>
      </w:r>
      <w:r w:rsidRPr="00DD7566">
        <w:rPr>
          <w:rFonts w:ascii="Lotus Linotype" w:hAnsi="Lotus Linotype" w:cs="Lotus Linotype"/>
          <w:sz w:val="28"/>
          <w:szCs w:val="28"/>
          <w:rtl/>
        </w:rPr>
        <w:t>ی که میان اهل حق و دیگران یکسان است، صورت گیرد و آن کلمه توحید و منهج استوار است. رسول خدا اصحاب و یارانش را گرد حق و عقیده</w:t>
      </w:r>
      <w:r w:rsidRPr="00DD7566">
        <w:rPr>
          <w:rFonts w:ascii="Lotus Linotype" w:hAnsi="Lotus Linotype" w:cs="Lotus Linotype"/>
          <w:sz w:val="28"/>
          <w:szCs w:val="28"/>
          <w:rtl/>
        </w:rPr>
        <w:softHyphen/>
        <w:t>ی صحیح و منهج استوار جمع نمود و خداوند به این وسیله تفرقه و جدایی آنان را به همبستگی و اتحاد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ضعف آنان را به قوت و ذلت</w:t>
      </w:r>
      <w:r w:rsidRPr="00DD7566">
        <w:rPr>
          <w:rFonts w:ascii="Lotus Linotype" w:hAnsi="Lotus Linotype" w:cs="Lotus Linotype"/>
          <w:sz w:val="28"/>
          <w:szCs w:val="28"/>
          <w:rtl/>
        </w:rPr>
        <w:softHyphen/>
        <w:t>شان را به عزت و شوکت تبدیل نمود. خداوند متعال می</w:t>
      </w:r>
      <w:r w:rsidRPr="00DD7566">
        <w:rPr>
          <w:rFonts w:ascii="Lotus Linotype" w:hAnsi="Lotus Linotype" w:cs="Lotus Linotype"/>
          <w:sz w:val="28"/>
          <w:szCs w:val="28"/>
          <w:rtl/>
        </w:rPr>
        <w:softHyphen/>
        <w:t>فرماید: «</w:t>
      </w:r>
      <w:hyperlink r:id="rId66" w:tgtFrame="_blank" w:history="1">
        <w:r w:rsidRPr="00DD7566">
          <w:rPr>
            <w:rStyle w:val="Hyperlink"/>
            <w:rFonts w:ascii="Lotus Linotype" w:hAnsi="Lotus Linotype" w:cs="Lotus Linotype"/>
            <w:color w:val="auto"/>
            <w:sz w:val="28"/>
            <w:szCs w:val="28"/>
            <w:u w:val="none"/>
            <w:rtl/>
          </w:rPr>
          <w:t xml:space="preserve">وَ اعْتَصِمُوا بِحَبْلِ اللَّهِ جَميعاً وَ لا تَفَرَّقُوا وَ اذْکُرُوا نِعْمَتَ اللَّهِ عَلَيْکُمْ إِذْ کُنْتُمْ أَعْداءً فَأَلَّفَ بَيْنَ قُلُوبِکُمْ فَأَصْبَحْتُمْ بِنِعْمَتِهِ إِخْواناً» (آل عمران: 103)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همگی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ریسمان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الله</w:t>
        </w:r>
        <w:r w:rsidRPr="00DD7566">
          <w:rPr>
            <w:rStyle w:val="Hyperlink"/>
            <w:rFonts w:ascii="Lotus Linotype" w:hAnsi="Lotus Linotype" w:cs="Lotus Linotype"/>
            <w:color w:val="auto"/>
            <w:sz w:val="28"/>
            <w:szCs w:val="28"/>
            <w:u w:val="none"/>
            <w:rtl/>
          </w:rPr>
          <w:t xml:space="preserve"> (= </w:t>
        </w:r>
        <w:r w:rsidRPr="00DD7566">
          <w:rPr>
            <w:rStyle w:val="Hyperlink"/>
            <w:rFonts w:ascii="Lotus Linotype" w:hAnsi="Lotus Linotype" w:cs="Lotus Linotype" w:hint="cs"/>
            <w:color w:val="auto"/>
            <w:sz w:val="28"/>
            <w:szCs w:val="28"/>
            <w:u w:val="none"/>
            <w:rtl/>
          </w:rPr>
          <w:t>قرآن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اسلام</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چنگ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زنید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پراکنده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نشوید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نعمت</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الله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خود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یاد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کنید،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آنگاه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دشمنان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یکدیگر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بودید،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پس</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میان</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دل</w:t>
        </w:r>
        <w:r w:rsidRPr="00DD7566">
          <w:rPr>
            <w:rStyle w:val="Hyperlink"/>
            <w:rFonts w:ascii="Times New Roman" w:hAnsi="Times New Roman" w:cs="Times New Roman" w:hint="cs"/>
            <w:color w:val="auto"/>
            <w:sz w:val="28"/>
            <w:szCs w:val="28"/>
            <w:u w:val="none"/>
            <w:rtl/>
          </w:rPr>
          <w:t>‌</w:t>
        </w:r>
        <w:r w:rsidRPr="00DD7566">
          <w:rPr>
            <w:rStyle w:val="Hyperlink"/>
            <w:rFonts w:ascii="Lotus Linotype" w:hAnsi="Lotus Linotype" w:cs="Lotus Linotype" w:hint="cs"/>
            <w:color w:val="auto"/>
            <w:sz w:val="28"/>
            <w:szCs w:val="28"/>
            <w:u w:val="none"/>
            <w:rtl/>
          </w:rPr>
          <w:t>های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شما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الفت</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داد،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آنگاه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فضل</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نعمت</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برادر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یکدیگر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شدید»</w:t>
        </w:r>
        <w:r w:rsidRPr="00DD7566">
          <w:rPr>
            <w:rStyle w:val="Hyperlink"/>
            <w:rFonts w:ascii="Lotus Linotype" w:hAnsi="Lotus Linotype" w:cs="Times New Roman" w:hint="cs"/>
            <w:color w:val="auto"/>
            <w:sz w:val="28"/>
            <w:szCs w:val="28"/>
            <w:u w:val="none"/>
            <w:rtl/>
          </w:rPr>
          <w:t>.</w:t>
        </w:r>
        <w:r w:rsidRPr="00DD7566">
          <w:rPr>
            <w:rStyle w:val="FootnoteReference"/>
            <w:rFonts w:ascii="Lotus Linotype" w:hAnsi="Lotus Linotype" w:cs="Times New Roman"/>
            <w:sz w:val="28"/>
            <w:szCs w:val="28"/>
            <w:rtl/>
          </w:rPr>
          <w:footnoteReference w:id="621"/>
        </w:r>
        <w:r w:rsidRPr="00DD7566">
          <w:rPr>
            <w:rStyle w:val="Hyperlink"/>
            <w:rFonts w:ascii="Lotus Linotype" w:hAnsi="Lotus Linotype" w:cs="Times New Roman" w:hint="cs"/>
            <w:color w:val="auto"/>
            <w:sz w:val="28"/>
            <w:szCs w:val="28"/>
            <w:u w:val="none"/>
            <w:rtl/>
          </w:rPr>
          <w:t xml:space="preserve"> </w:t>
        </w:r>
      </w:hyperlink>
    </w:p>
    <w:p w:rsidR="008203A4" w:rsidRDefault="008203A4" w:rsidP="008203A4">
      <w:pPr>
        <w:bidi/>
        <w:spacing w:after="0" w:line="240" w:lineRule="auto"/>
        <w:ind w:firstLine="283"/>
        <w:jc w:val="both"/>
        <w:rPr>
          <w:rStyle w:val="Hyperlink"/>
          <w:rFonts w:ascii="Lotus Linotype" w:hAnsi="Lotus Linotype" w:cs="Times New Roman" w:hint="cs"/>
          <w:color w:val="auto"/>
          <w:sz w:val="28"/>
          <w:szCs w:val="28"/>
          <w:u w:val="none"/>
          <w:rtl/>
        </w:rPr>
      </w:pPr>
    </w:p>
    <w:p w:rsidR="008203A4" w:rsidRDefault="008203A4" w:rsidP="008203A4">
      <w:pPr>
        <w:bidi/>
        <w:spacing w:after="0" w:line="240" w:lineRule="auto"/>
        <w:ind w:firstLine="283"/>
        <w:jc w:val="both"/>
        <w:rPr>
          <w:rStyle w:val="Hyperlink"/>
          <w:rFonts w:ascii="Lotus Linotype" w:hAnsi="Lotus Linotype" w:cs="Times New Roman" w:hint="cs"/>
          <w:color w:val="auto"/>
          <w:sz w:val="28"/>
          <w:szCs w:val="28"/>
          <w:u w:val="none"/>
          <w:rtl/>
        </w:rPr>
      </w:pPr>
    </w:p>
    <w:p w:rsidR="008203A4" w:rsidRDefault="008203A4" w:rsidP="008203A4">
      <w:pPr>
        <w:bidi/>
        <w:spacing w:after="0" w:line="240" w:lineRule="auto"/>
        <w:ind w:firstLine="283"/>
        <w:jc w:val="both"/>
        <w:rPr>
          <w:rStyle w:val="Hyperlink"/>
          <w:rFonts w:ascii="Lotus Linotype" w:hAnsi="Lotus Linotype" w:cs="Times New Roman" w:hint="cs"/>
          <w:color w:val="auto"/>
          <w:sz w:val="28"/>
          <w:szCs w:val="28"/>
          <w:u w:val="none"/>
          <w:rtl/>
        </w:rPr>
      </w:pPr>
    </w:p>
    <w:p w:rsidR="008203A4" w:rsidRDefault="008203A4" w:rsidP="008203A4">
      <w:pPr>
        <w:bidi/>
        <w:spacing w:after="0" w:line="240" w:lineRule="auto"/>
        <w:ind w:firstLine="283"/>
        <w:jc w:val="both"/>
        <w:rPr>
          <w:rStyle w:val="Hyperlink"/>
          <w:rFonts w:ascii="Lotus Linotype" w:hAnsi="Lotus Linotype" w:cs="Times New Roman" w:hint="cs"/>
          <w:color w:val="auto"/>
          <w:sz w:val="28"/>
          <w:szCs w:val="28"/>
          <w:u w:val="none"/>
          <w:rtl/>
        </w:rPr>
      </w:pPr>
    </w:p>
    <w:p w:rsidR="008203A4" w:rsidRPr="00DD7566" w:rsidRDefault="008203A4" w:rsidP="008203A4">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lastRenderedPageBreak/>
        <w:t>مبحث دوم: دعوت به توحید و اخلاص در عمل تنها برای خداوند یکتا</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کلمه توحید و اخلاص در عمل برای خداوند یکتا، سبب برپایی زمین و آسمان می</w:t>
      </w:r>
      <w:r w:rsidRPr="00DD7566">
        <w:rPr>
          <w:rFonts w:ascii="Lotus Linotype" w:hAnsi="Lotus Linotype" w:cs="Lotus Linotype"/>
          <w:sz w:val="28"/>
          <w:szCs w:val="28"/>
          <w:rtl/>
        </w:rPr>
        <w:softHyphen/>
        <w:t xml:space="preserve">باشد و خداوند متعال تمام مخلوقات را بر این </w:t>
      </w:r>
      <w:r w:rsidRPr="00DD7566">
        <w:rPr>
          <w:rFonts w:ascii="Lotus Linotype" w:hAnsi="Lotus Linotype" w:cs="Lotus Linotype" w:hint="cs"/>
          <w:sz w:val="28"/>
          <w:szCs w:val="28"/>
          <w:rtl/>
        </w:rPr>
        <w:t>اساس</w:t>
      </w:r>
      <w:r w:rsidRPr="00DD7566">
        <w:rPr>
          <w:rFonts w:ascii="Lotus Linotype" w:hAnsi="Lotus Linotype" w:cs="Lotus Linotype"/>
          <w:sz w:val="28"/>
          <w:szCs w:val="28"/>
          <w:rtl/>
        </w:rPr>
        <w:t xml:space="preserve"> خلق کرده است و فطرت همه</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آنها بر این اساس بوده است و بر مبنای آن است که دین تاسیس شده و قبله مشخص شده و شمشیرهای جهاد کشیده شده است. و آن حق محض خداوند متعال بر بندگانش می</w:t>
      </w:r>
      <w:r w:rsidRPr="00DD7566">
        <w:rPr>
          <w:rFonts w:ascii="Lotus Linotype" w:hAnsi="Lotus Linotype" w:cs="Lotus Linotype"/>
          <w:sz w:val="28"/>
          <w:szCs w:val="28"/>
          <w:rtl/>
        </w:rPr>
        <w:softHyphen/>
        <w:t>باشد و در واقع کلمه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توحید کلمه</w:t>
      </w:r>
      <w:r w:rsidRPr="00DD7566">
        <w:rPr>
          <w:rFonts w:ascii="Lotus Linotype" w:hAnsi="Lotus Linotype" w:cs="Lotus Linotype"/>
          <w:sz w:val="28"/>
          <w:szCs w:val="28"/>
          <w:rtl/>
        </w:rPr>
        <w:softHyphen/>
        <w:t>ای است که خون و مال و فرزندان را در دنیا از گزند هر تجاوزی مصون و محفوظ می</w:t>
      </w:r>
      <w:r w:rsidRPr="00DD7566">
        <w:rPr>
          <w:rFonts w:ascii="Lotus Linotype" w:hAnsi="Lotus Linotype" w:cs="Lotus Linotype"/>
          <w:sz w:val="28"/>
          <w:szCs w:val="28"/>
          <w:rtl/>
        </w:rPr>
        <w:softHyphen/>
        <w:t>کند و از عذاب قبر و دوزخ نجات می</w:t>
      </w:r>
      <w:r w:rsidRPr="00DD7566">
        <w:rPr>
          <w:rFonts w:ascii="Lotus Linotype" w:hAnsi="Lotus Linotype" w:cs="Lotus Linotype"/>
          <w:sz w:val="28"/>
          <w:szCs w:val="28"/>
          <w:rtl/>
        </w:rPr>
        <w:softHyphen/>
        <w:t>دهد.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کلمه توحید تنها مجوز</w:t>
      </w:r>
      <w:r w:rsidRPr="00DD7566">
        <w:rPr>
          <w:rStyle w:val="FootnoteReference"/>
          <w:rFonts w:ascii="Lotus Linotype" w:hAnsi="Lotus Linotype" w:cs="Lotus Linotype"/>
          <w:sz w:val="28"/>
          <w:szCs w:val="28"/>
          <w:rtl/>
        </w:rPr>
        <w:footnoteReference w:id="622"/>
      </w:r>
      <w:r w:rsidRPr="00DD7566">
        <w:rPr>
          <w:rFonts w:ascii="Lotus Linotype" w:hAnsi="Lotus Linotype" w:cs="Lotus Linotype"/>
          <w:sz w:val="28"/>
          <w:szCs w:val="28"/>
          <w:rtl/>
        </w:rPr>
        <w:t xml:space="preserve"> ورود به بهشت می</w:t>
      </w:r>
      <w:r w:rsidRPr="00DD7566">
        <w:rPr>
          <w:rFonts w:ascii="Lotus Linotype" w:hAnsi="Lotus Linotype" w:cs="Lotus Linotype"/>
          <w:sz w:val="28"/>
          <w:szCs w:val="28"/>
          <w:rtl/>
        </w:rPr>
        <w:softHyphen/>
        <w:t>باشد و تنها ریسمانی</w:t>
      </w:r>
      <w:r w:rsidRPr="00DD7566">
        <w:rPr>
          <w:rStyle w:val="FootnoteReference"/>
          <w:rFonts w:ascii="Lotus Linotype" w:hAnsi="Lotus Linotype" w:cs="Lotus Linotype"/>
          <w:sz w:val="28"/>
          <w:szCs w:val="28"/>
          <w:rtl/>
        </w:rPr>
        <w:footnoteReference w:id="623"/>
      </w:r>
      <w:r w:rsidRPr="00DD7566">
        <w:rPr>
          <w:rFonts w:ascii="Lotus Linotype" w:hAnsi="Lotus Linotype" w:cs="Lotus Linotype"/>
          <w:sz w:val="28"/>
          <w:szCs w:val="28"/>
          <w:rtl/>
        </w:rPr>
        <w:t xml:space="preserve">است که </w:t>
      </w:r>
      <w:r w:rsidRPr="00DD7566">
        <w:rPr>
          <w:rFonts w:ascii="Lotus Linotype" w:hAnsi="Lotus Linotype" w:cs="Lotus Linotype" w:hint="cs"/>
          <w:sz w:val="28"/>
          <w:szCs w:val="28"/>
          <w:rtl/>
        </w:rPr>
        <w:t>با تمسک</w:t>
      </w:r>
      <w:r w:rsidRPr="00DD7566">
        <w:rPr>
          <w:rFonts w:ascii="Lotus Linotype" w:hAnsi="Lotus Linotype" w:cs="Lotus Linotype"/>
          <w:sz w:val="28"/>
          <w:szCs w:val="28"/>
          <w:rtl/>
        </w:rPr>
        <w:t xml:space="preserve"> به آن، رسیدن به خداوند ممکن خواهد بود. و آن کلمه</w:t>
      </w:r>
      <w:r w:rsidRPr="00DD7566">
        <w:rPr>
          <w:rFonts w:ascii="Lotus Linotype" w:hAnsi="Lotus Linotype" w:cs="Lotus Linotype"/>
          <w:sz w:val="28"/>
          <w:szCs w:val="28"/>
          <w:rtl/>
        </w:rPr>
        <w:softHyphen/>
        <w:t>ی اسلام و کلید دارالسلام می</w:t>
      </w:r>
      <w:r w:rsidRPr="00DD7566">
        <w:rPr>
          <w:rFonts w:ascii="Lotus Linotype" w:hAnsi="Lotus Linotype" w:cs="Lotus Linotype"/>
          <w:sz w:val="28"/>
          <w:szCs w:val="28"/>
          <w:rtl/>
        </w:rPr>
        <w:softHyphen/>
        <w:t>باشد. مردم بر مبنای آن به دو دسته سعادتمند و شقاوتمند، مقبول و طرد شده تقسیم می</w:t>
      </w:r>
      <w:r w:rsidRPr="00DD7566">
        <w:rPr>
          <w:rFonts w:ascii="Lotus Linotype" w:hAnsi="Lotus Linotype" w:cs="Lotus Linotype"/>
          <w:sz w:val="28"/>
          <w:szCs w:val="28"/>
          <w:rtl/>
        </w:rPr>
        <w:softHyphen/>
        <w:t>شوند. براساس این کلمه است که دارالاسلام از دارالکفر جدا می</w:t>
      </w:r>
      <w:r w:rsidRPr="00DD7566">
        <w:rPr>
          <w:rFonts w:ascii="Lotus Linotype" w:hAnsi="Lotus Linotype" w:cs="Lotus Linotype"/>
          <w:sz w:val="28"/>
          <w:szCs w:val="28"/>
          <w:rtl/>
        </w:rPr>
        <w:softHyphen/>
        <w:t>شود. کلمه</w:t>
      </w:r>
      <w:r w:rsidRPr="00DD7566">
        <w:rPr>
          <w:rFonts w:ascii="Lotus Linotype" w:hAnsi="Lotus Linotype" w:cs="Lotus Linotype"/>
          <w:sz w:val="28"/>
          <w:szCs w:val="28"/>
          <w:rtl/>
        </w:rPr>
        <w:softHyphen/>
        <w:t>ی توحید ستونی است که حامل فرض و سنت می</w:t>
      </w:r>
      <w:r w:rsidRPr="00DD7566">
        <w:rPr>
          <w:rFonts w:ascii="Lotus Linotype" w:hAnsi="Lotus Linotype" w:cs="Lotus Linotype"/>
          <w:sz w:val="28"/>
          <w:szCs w:val="28"/>
          <w:rtl/>
        </w:rPr>
        <w:softHyphen/>
        <w:t>باشد. رسول خدا فرمودند: «من اخر کلام لااله الاالله دخل الجنة»</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24"/>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«هرکس آخرین سخنش «لااله الاالله» باشد، وارد بهشت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25"/>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در روایتی آمده است: «الا وجبت له الجنة»: «مگر اینکه بهشت بر او واجب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منظور از اینکه</w:t>
      </w:r>
      <w:r w:rsidRPr="00DD7566">
        <w:rPr>
          <w:rFonts w:ascii="Lotus Linotype" w:hAnsi="Lotus Linotype" w:cs="Lotus Linotype"/>
          <w:sz w:val="28"/>
          <w:szCs w:val="28"/>
          <w:rtl/>
        </w:rPr>
        <w:t xml:space="preserve"> سلفی</w:t>
      </w:r>
      <w:r w:rsidRPr="00DD7566">
        <w:rPr>
          <w:rFonts w:ascii="Lotus Linotype" w:hAnsi="Lotus Linotype" w:cs="Lotus Linotype"/>
          <w:sz w:val="28"/>
          <w:szCs w:val="28"/>
          <w:rtl/>
        </w:rPr>
        <w:softHyphen/>
        <w:t>ها به وجوب دعوت به سوی توحید فرا می</w:t>
      </w:r>
      <w:r w:rsidRPr="00DD7566">
        <w:rPr>
          <w:rFonts w:ascii="Lotus Linotype" w:hAnsi="Lotus Linotype" w:cs="Lotus Linotype"/>
          <w:sz w:val="28"/>
          <w:szCs w:val="28"/>
          <w:rtl/>
        </w:rPr>
        <w:softHyphen/>
        <w:t xml:space="preserve">خوانند، دعوتی خشک و خالی به سوی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بلکه باید در دعوت به توحید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بخشی از مقتضیات و لوازم مختلف آن</w:t>
      </w:r>
      <w:r w:rsidRPr="00DD7566">
        <w:rPr>
          <w:rFonts w:ascii="Lotus Linotype" w:hAnsi="Lotus Linotype" w:cs="Lotus Linotype"/>
          <w:sz w:val="28"/>
          <w:szCs w:val="28"/>
          <w:rtl/>
        </w:rPr>
        <w:softHyphen/>
        <w:t xml:space="preserve"> بیان گردد. و رعایت اولویت</w:t>
      </w:r>
      <w:r w:rsidRPr="00DD7566">
        <w:rPr>
          <w:rFonts w:ascii="Lotus Linotype" w:hAnsi="Lotus Linotype" w:cs="Lotus Linotype"/>
          <w:sz w:val="28"/>
          <w:szCs w:val="28"/>
          <w:rtl/>
        </w:rPr>
        <w:softHyphen/>
        <w:t>ها به معنای پرداختن به آنها و ترک جز آنها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پرداختن به مهم</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تر و ترک مهم نیست. چرا که اسلام دین شامل و کامل است و بر ارکان و واجبات و سنت</w:t>
      </w:r>
      <w:r w:rsidRPr="00DD7566">
        <w:rPr>
          <w:rFonts w:ascii="Lotus Linotype" w:hAnsi="Lotus Linotype" w:cs="Lotus Linotype"/>
          <w:sz w:val="28"/>
          <w:szCs w:val="28"/>
          <w:rtl/>
        </w:rPr>
        <w:softHyphen/>
        <w:t>ها و مستحبات استوار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بر دعوتگران لازم است که در مسیر توحید حرکت کنند چرا که هر دعوتی که مبنای آن توحید نباشد، - در هر زمان و مکانی که باشد- دعوتی ناقص و نافرجام خواهد بود و چه بسا که نتیجه</w:t>
      </w:r>
      <w:r w:rsidRPr="00DD7566">
        <w:rPr>
          <w:rFonts w:ascii="Lotus Linotype" w:hAnsi="Lotus Linotype" w:cs="Lotus Linotype"/>
          <w:sz w:val="28"/>
          <w:szCs w:val="28"/>
          <w:rtl/>
        </w:rPr>
        <w:softHyphen/>
        <w:t xml:space="preserve">ی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سستی و رکود و یا انحراف از راه راست و یا هر دوی اینها باشد. چرا که توحید اصل بزرگی از اصول دین می</w:t>
      </w:r>
      <w:r w:rsidRPr="00DD7566">
        <w:rPr>
          <w:rFonts w:ascii="Lotus Linotype" w:hAnsi="Lotus Linotype" w:cs="Lotus Linotype"/>
          <w:sz w:val="28"/>
          <w:szCs w:val="28"/>
          <w:rtl/>
        </w:rPr>
        <w:softHyphen/>
        <w:t>باشد که هرگاه امت</w:t>
      </w:r>
      <w:r w:rsidRPr="00DD7566">
        <w:rPr>
          <w:rFonts w:ascii="Lotus Linotype" w:hAnsi="Lotus Linotype" w:cs="Lotus Linotype"/>
          <w:sz w:val="28"/>
          <w:szCs w:val="28"/>
          <w:rtl/>
        </w:rPr>
        <w:softHyphen/>
        <w:t>ها از آن غفلت کردند به دام شرک و بدعت گرفتار آمدند.</w:t>
      </w:r>
      <w:r w:rsidRPr="00DD7566">
        <w:rPr>
          <w:rStyle w:val="FootnoteReference"/>
          <w:rFonts w:ascii="Lotus Linotype" w:hAnsi="Lotus Linotype" w:cs="Lotus Linotype"/>
          <w:sz w:val="28"/>
          <w:szCs w:val="28"/>
          <w:rtl/>
        </w:rPr>
        <w:footnoteReference w:id="626"/>
      </w:r>
      <w:r w:rsidRPr="00DD7566">
        <w:rPr>
          <w:rFonts w:ascii="Lotus Linotype" w:hAnsi="Lotus Linotype" w:cs="Lotus Linotype"/>
          <w:sz w:val="28"/>
          <w:szCs w:val="28"/>
          <w:rtl/>
        </w:rPr>
        <w:t xml:space="preserve"> از این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رو بر دعوتگران و مصلحان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قالب افراد و جماعت</w:t>
      </w:r>
      <w:r w:rsidRPr="00DD7566">
        <w:rPr>
          <w:rFonts w:ascii="Lotus Linotype" w:hAnsi="Lotus Linotype" w:cs="Lotus Linotype"/>
          <w:sz w:val="28"/>
          <w:szCs w:val="28"/>
          <w:rtl/>
        </w:rPr>
        <w:softHyphen/>
        <w:t xml:space="preserve">های اسلامی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واجب است که </w:t>
      </w:r>
      <w:r w:rsidRPr="00DD7566">
        <w:rPr>
          <w:rFonts w:ascii="Lotus Linotype" w:hAnsi="Lotus Linotype" w:cs="Lotus Linotype" w:hint="cs"/>
          <w:sz w:val="28"/>
          <w:szCs w:val="28"/>
          <w:rtl/>
        </w:rPr>
        <w:t>همواره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در </w:t>
      </w:r>
      <w:r w:rsidRPr="00DD7566">
        <w:rPr>
          <w:rFonts w:ascii="Lotus Linotype" w:hAnsi="Lotus Linotype" w:cs="Lotus Linotype" w:hint="cs"/>
          <w:sz w:val="28"/>
          <w:szCs w:val="28"/>
          <w:rtl/>
        </w:rPr>
        <w:t xml:space="preserve">هر </w:t>
      </w:r>
      <w:r w:rsidRPr="00DD7566">
        <w:rPr>
          <w:rFonts w:ascii="Lotus Linotype" w:hAnsi="Lotus Linotype" w:cs="Lotus Linotype"/>
          <w:sz w:val="28"/>
          <w:szCs w:val="28"/>
          <w:rtl/>
        </w:rPr>
        <w:t xml:space="preserve">شرایط و اوضاعی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دعوت را از توحید آغاز کنند و اولین گام آنها در مسیر دعوت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توحید آغاز گردد. دعوتی که از نظر مفاهیم توحیدی وسیع و گسترده باشد و از </w:t>
      </w:r>
      <w:r w:rsidRPr="00DD7566">
        <w:rPr>
          <w:rFonts w:ascii="Lotus Linotype" w:hAnsi="Lotus Linotype" w:cs="Lotus Linotype" w:hint="cs"/>
          <w:sz w:val="28"/>
          <w:szCs w:val="28"/>
          <w:rtl/>
        </w:rPr>
        <w:t>هیچیک</w:t>
      </w:r>
      <w:r w:rsidRPr="00DD7566">
        <w:rPr>
          <w:rFonts w:ascii="Lotus Linotype" w:hAnsi="Lotus Linotype" w:cs="Lotus Linotype"/>
          <w:sz w:val="28"/>
          <w:szCs w:val="28"/>
          <w:rtl/>
        </w:rPr>
        <w:t xml:space="preserve"> از مقتضیات و لوازم توحید غفلت نشود. و در این دعوت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امور توحیدی مهم</w:t>
      </w:r>
      <w:r w:rsidRPr="00DD7566">
        <w:rPr>
          <w:rFonts w:ascii="Lotus Linotype" w:hAnsi="Lotus Linotype" w:cs="Lotus Linotype"/>
          <w:sz w:val="28"/>
          <w:szCs w:val="28"/>
          <w:rtl/>
        </w:rPr>
        <w:softHyphen/>
        <w:t>تر و سپس امور مهم آغاز گردد و نیز مشکلات و بیماری</w:t>
      </w:r>
      <w:r w:rsidRPr="00DD7566">
        <w:rPr>
          <w:rFonts w:ascii="Lotus Linotype" w:hAnsi="Lotus Linotype" w:cs="Lotus Linotype"/>
          <w:sz w:val="28"/>
          <w:szCs w:val="28"/>
          <w:rtl/>
        </w:rPr>
        <w:softHyphen/>
        <w:t xml:space="preserve">هایی که جامعه اسلامی در این زمینه بدان دچار شده است با در نظر </w:t>
      </w:r>
      <w:r w:rsidRPr="00DD7566">
        <w:rPr>
          <w:rFonts w:ascii="Lotus Linotype" w:hAnsi="Lotus Linotype" w:cs="Lotus Linotype" w:hint="cs"/>
          <w:sz w:val="28"/>
          <w:szCs w:val="28"/>
          <w:rtl/>
        </w:rPr>
        <w:lastRenderedPageBreak/>
        <w:t>گرفتن</w:t>
      </w:r>
      <w:r w:rsidRPr="00DD7566">
        <w:rPr>
          <w:rFonts w:ascii="Lotus Linotype" w:hAnsi="Lotus Linotype" w:cs="Lotus Linotype"/>
          <w:sz w:val="28"/>
          <w:szCs w:val="28"/>
          <w:rtl/>
        </w:rPr>
        <w:t xml:space="preserve"> محیط و تفاوت قضایای حاکم در آن، مد نظر قرار گیرد.</w:t>
      </w:r>
      <w:r w:rsidRPr="00DD7566">
        <w:rPr>
          <w:rStyle w:val="FootnoteReference"/>
          <w:rFonts w:ascii="Lotus Linotype" w:hAnsi="Lotus Linotype" w:cs="Lotus Linotype"/>
          <w:sz w:val="28"/>
          <w:szCs w:val="28"/>
          <w:rtl/>
        </w:rPr>
        <w:footnoteReference w:id="627"/>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اکنون به طور مختصر به مقصود از توحید و اهمیت و اقسام و لوازم آن می</w:t>
      </w:r>
      <w:r w:rsidRPr="00DD7566">
        <w:rPr>
          <w:rFonts w:ascii="Lotus Linotype" w:hAnsi="Lotus Linotype" w:cs="Lotus Linotype"/>
          <w:sz w:val="28"/>
          <w:szCs w:val="28"/>
          <w:rtl/>
        </w:rPr>
        <w:softHyphen/>
        <w:t xml:space="preserve">پردازیم: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الف) تعریف توحید: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توحید در لغت مصدر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وحد یوحد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معنای چیزی را واحد قرار دادن می</w:t>
      </w:r>
      <w:r w:rsidRPr="00DD7566">
        <w:rPr>
          <w:rFonts w:ascii="Lotus Linotype" w:hAnsi="Lotus Linotype" w:cs="Lotus Linotype"/>
          <w:sz w:val="28"/>
          <w:szCs w:val="28"/>
          <w:rtl/>
        </w:rPr>
        <w:softHyphen/>
        <w:t>باشد. و این توحید جز با نفی و اثبات ممکن نخواهد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بنابراین در مساله توحید، الوهیت را از غیر الله نفی و آن</w:t>
      </w:r>
      <w:r w:rsidRPr="00DD7566">
        <w:rPr>
          <w:rFonts w:ascii="Lotus Linotype" w:hAnsi="Lotus Linotype" w:cs="Lotus Linotype"/>
          <w:sz w:val="28"/>
          <w:szCs w:val="28"/>
          <w:rtl/>
        </w:rPr>
        <w:softHyphen/>
        <w:t>را تنها برای الله عزوجل اثبات می</w:t>
      </w:r>
      <w:r w:rsidRPr="00DD7566">
        <w:rPr>
          <w:rFonts w:ascii="Lotus Linotype" w:hAnsi="Lotus Linotype" w:cs="Lotus Linotype"/>
          <w:sz w:val="28"/>
          <w:szCs w:val="28"/>
          <w:rtl/>
        </w:rPr>
        <w:softHyphen/>
        <w:t>کنیم.</w:t>
      </w:r>
      <w:r w:rsidRPr="00DD7566">
        <w:rPr>
          <w:rStyle w:val="FootnoteReference"/>
          <w:rFonts w:ascii="Lotus Linotype" w:hAnsi="Lotus Linotype" w:cs="Lotus Linotype"/>
          <w:sz w:val="28"/>
          <w:szCs w:val="28"/>
          <w:rtl/>
        </w:rPr>
        <w:footnoteReference w:id="628"/>
      </w:r>
      <w:r w:rsidRPr="00DD7566">
        <w:rPr>
          <w:rFonts w:ascii="Lotus Linotype" w:hAnsi="Lotus Linotype" w:cs="Lotus Linotype"/>
          <w:sz w:val="28"/>
          <w:szCs w:val="28"/>
          <w:rtl/>
        </w:rPr>
        <w:t xml:space="preserve">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اَجَعَلَ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الْآلِهَةَ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وَاحِداً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لَشَيْءٌ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عُجَابٌ</w:t>
      </w:r>
      <w:r w:rsidRPr="00DD7566">
        <w:rPr>
          <w:rFonts w:ascii="Lotus Linotype" w:hAnsi="Lotus Linotype" w:cs="Lotus Linotype"/>
          <w:sz w:val="28"/>
          <w:szCs w:val="28"/>
          <w:rtl/>
        </w:rPr>
        <w:t>»</w:t>
      </w:r>
      <w:r w:rsidRPr="00DD7566">
        <w:rPr>
          <w:rFonts w:ascii="Lotus Linotype" w:hAnsi="Lotus Linotype" w:cs="Lotus Linotype" w:hint="cs"/>
          <w:sz w:val="28"/>
          <w:szCs w:val="28"/>
          <w:rtl/>
        </w:rPr>
        <w:t>: (</w:t>
      </w:r>
      <w:r w:rsidRPr="00DD7566">
        <w:rPr>
          <w:rFonts w:ascii="Lotus Linotype" w:hAnsi="Lotus Linotype" w:cs="Lotus Linotype"/>
          <w:sz w:val="28"/>
          <w:szCs w:val="28"/>
          <w:rtl/>
        </w:rPr>
        <w:t>ص:</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5</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معبودان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عجیبی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Times New Roman" w:hint="cs"/>
          <w:sz w:val="28"/>
          <w:szCs w:val="28"/>
          <w:rtl/>
        </w:rPr>
        <w:t xml:space="preserve">. </w:t>
      </w:r>
      <w:r w:rsidRPr="00DD7566">
        <w:rPr>
          <w:rFonts w:ascii="Lotus Linotype" w:hAnsi="Lotus Linotype" w:cs="Lotus Linotype"/>
          <w:sz w:val="28"/>
          <w:szCs w:val="28"/>
          <w:rtl/>
        </w:rPr>
        <w:t>توحید و شریعت عبارت است از یکتا و یگانه دانستن خداوند متعال در آنچه مخصوص اوست.</w:t>
      </w:r>
      <w:r w:rsidRPr="00DD7566">
        <w:rPr>
          <w:rStyle w:val="FootnoteReference"/>
          <w:rFonts w:ascii="Lotus Linotype" w:hAnsi="Lotus Linotype" w:cs="Lotus Linotype"/>
          <w:sz w:val="28"/>
          <w:szCs w:val="28"/>
          <w:rtl/>
        </w:rPr>
        <w:footnoteReference w:id="629"/>
      </w:r>
      <w:r w:rsidRPr="00DD7566">
        <w:rPr>
          <w:rFonts w:ascii="Lotus Linotype" w:hAnsi="Lotus Linotype" w:cs="Lotus Linotype"/>
          <w:sz w:val="28"/>
          <w:szCs w:val="28"/>
          <w:rtl/>
        </w:rPr>
        <w:t xml:space="preserve"> از جمله: ربوبیت و اسما و صفات و الوهیت.</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ب) اهمیت توحید:</w:t>
      </w:r>
    </w:p>
    <w:p w:rsidR="00DD7566" w:rsidRPr="00DD7566" w:rsidRDefault="00DD7566" w:rsidP="00972241">
      <w:pPr>
        <w:bidi/>
        <w:spacing w:after="0" w:line="240" w:lineRule="auto"/>
        <w:ind w:firstLine="283"/>
        <w:jc w:val="both"/>
        <w:rPr>
          <w:rFonts w:ascii="Lotus Linotype" w:hAnsi="Lotus Linotype" w:cs="Times New Roman"/>
          <w:sz w:val="28"/>
          <w:szCs w:val="28"/>
          <w:rtl/>
        </w:rPr>
      </w:pPr>
      <w:r w:rsidRPr="00DD7566">
        <w:rPr>
          <w:rFonts w:ascii="Lotus Linotype" w:hAnsi="Lotus Linotype" w:cs="Lotus Linotype"/>
          <w:sz w:val="28"/>
          <w:szCs w:val="28"/>
          <w:rtl/>
        </w:rPr>
        <w:t>1- توحید هدف آفرینش جن و انسان بوده است. خداوند متعال می</w:t>
      </w:r>
      <w:r w:rsidRPr="00DD7566">
        <w:rPr>
          <w:rFonts w:ascii="Lotus Linotype" w:hAnsi="Lotus Linotype" w:cs="Lotus Linotype"/>
          <w:sz w:val="28"/>
          <w:szCs w:val="28"/>
          <w:rtl/>
        </w:rPr>
        <w:softHyphen/>
        <w:t>فرماید: «وَمَا خَلَقْتُ الْجِنَّ وَالْإِنسَ إِلَّا لِيَعْبُدُونِ» (ذاریات: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56)</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نیافریده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عبادت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r w:rsidRPr="00DD7566">
        <w:rPr>
          <w:rFonts w:ascii="Lotus Linotype" w:hAnsi="Lotus Linotype" w:cs="Times New Roman"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کسی که توحید را کاملا محقق </w:t>
      </w:r>
      <w:r w:rsidRPr="00DD7566">
        <w:rPr>
          <w:rFonts w:ascii="Lotus Linotype" w:hAnsi="Lotus Linotype" w:cs="Lotus Linotype"/>
          <w:sz w:val="28"/>
          <w:szCs w:val="28"/>
          <w:rtl/>
        </w:rPr>
        <w:softHyphen/>
        <w:t>سازد، بدون حساب و عذاب وارد بهشت می</w:t>
      </w:r>
      <w:r w:rsidRPr="00DD7566">
        <w:rPr>
          <w:rFonts w:ascii="Lotus Linotype" w:hAnsi="Lotus Linotype" w:cs="Lotus Linotype"/>
          <w:sz w:val="28"/>
          <w:szCs w:val="28"/>
          <w:rtl/>
        </w:rPr>
        <w:softHyphen/>
        <w:t>شود. چرا که رسول خدا فرمودند: «امت</w:t>
      </w:r>
      <w:r w:rsidRPr="00DD7566">
        <w:rPr>
          <w:rFonts w:ascii="Lotus Linotype" w:hAnsi="Lotus Linotype" w:cs="Lotus Linotype"/>
          <w:sz w:val="28"/>
          <w:szCs w:val="28"/>
          <w:rtl/>
        </w:rPr>
        <w:softHyphen/>
        <w:t xml:space="preserve">ها بر من عرضه شدند، پس پیامبری را دیدم که گروهی </w:t>
      </w:r>
      <w:r w:rsidRPr="00DD7566">
        <w:rPr>
          <w:rFonts w:ascii="Lotus Linotype" w:hAnsi="Lotus Linotype" w:cs="Lotus Linotype"/>
          <w:sz w:val="28"/>
          <w:szCs w:val="28"/>
          <w:rtl/>
        </w:rPr>
        <w:lastRenderedPageBreak/>
        <w:t>همراه او هستند و پیامبری بود که یک یا دو نفر همراه او بودند و پیامبری بود که هیچکس همراه او نبود. ناگهان انسان</w:t>
      </w:r>
      <w:r w:rsidRPr="00DD7566">
        <w:rPr>
          <w:rFonts w:ascii="Lotus Linotype" w:hAnsi="Lotus Linotype" w:cs="Lotus Linotype"/>
          <w:sz w:val="28"/>
          <w:szCs w:val="28"/>
          <w:rtl/>
        </w:rPr>
        <w:softHyphen/>
        <w:t>های زیادی به من نشان داده شد که گمان کردم امت من هستند. پس به من گفته شد: این موسی و قومش می</w:t>
      </w:r>
      <w:r w:rsidRPr="00DD7566">
        <w:rPr>
          <w:rFonts w:ascii="Lotus Linotype" w:hAnsi="Lotus Linotype" w:cs="Lotus Linotype"/>
          <w:sz w:val="28"/>
          <w:szCs w:val="28"/>
          <w:rtl/>
        </w:rPr>
        <w:softHyphen/>
        <w:t>باشد. اما به افق بنگر؛ پس به افق نگاه کردم که افراد بسیاری را دیدم. سپس به من گفته شد: به افق بنگر؛ در آنجا نیز افراد زیادی را دیدم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سپس به من گفته شد: این امت توست و همراه آنها هفتاد هزار نفر بدون حساب و عذاب وارد بهشت می</w:t>
      </w:r>
      <w:r w:rsidRPr="00DD7566">
        <w:rPr>
          <w:rFonts w:ascii="Lotus Linotype" w:hAnsi="Lotus Linotype" w:cs="Lotus Linotype"/>
          <w:sz w:val="28"/>
          <w:szCs w:val="28"/>
          <w:rtl/>
        </w:rPr>
        <w:softHyphen/>
        <w:t>شوند. سپس رسول خدا برخاست و به منزل رفت. مردم در این فرصت در مورد کسانی که بدون حساب و عذاب وارد بهشت می</w:t>
      </w:r>
      <w:r w:rsidRPr="00DD7566">
        <w:rPr>
          <w:rFonts w:ascii="Lotus Linotype" w:hAnsi="Lotus Linotype" w:cs="Lotus Linotype"/>
          <w:sz w:val="28"/>
          <w:szCs w:val="28"/>
          <w:rtl/>
        </w:rPr>
        <w:softHyphen/>
        <w:t xml:space="preserve">شوند به گفتگو پرداختند چنانکه برخی از آنها گفتند: شاید آنها اصحاب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باشند و برخی از آنها گفتند: چه بسا آنها کسانی باشند که در اسلام متولد شدند و به خداوند شرک نورزیدند.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اقوالی از این قبیل ذکر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نمودند.پس رسول خدا از منزل خارج شده و فرمود: در مورد چه مساله</w:t>
      </w:r>
      <w:r w:rsidRPr="00DD7566">
        <w:rPr>
          <w:rFonts w:ascii="Lotus Linotype" w:hAnsi="Lotus Linotype" w:cs="Lotus Linotype"/>
          <w:sz w:val="28"/>
          <w:szCs w:val="28"/>
          <w:rtl/>
        </w:rPr>
        <w:softHyphen/>
        <w:t>ای بحث می</w:t>
      </w:r>
      <w:r w:rsidRPr="00DD7566">
        <w:rPr>
          <w:rFonts w:ascii="Lotus Linotype" w:hAnsi="Lotus Linotype" w:cs="Lotus Linotype"/>
          <w:sz w:val="28"/>
          <w:szCs w:val="28"/>
          <w:rtl/>
        </w:rPr>
        <w:softHyphen/>
        <w:t>کنید؟ پس به رسول خدا پاسخ دادند. رسول خدا فرمودند: آنها کسانی هستند که تعویذ (دم) نمی</w:t>
      </w:r>
      <w:r w:rsidRPr="00DD7566">
        <w:rPr>
          <w:rFonts w:ascii="Lotus Linotype" w:hAnsi="Lotus Linotype" w:cs="Lotus Linotype"/>
          <w:sz w:val="28"/>
          <w:szCs w:val="28"/>
          <w:rtl/>
        </w:rPr>
        <w:softHyphen/>
        <w:t>خوانند و فال نمی</w:t>
      </w:r>
      <w:r w:rsidRPr="00DD7566">
        <w:rPr>
          <w:rFonts w:ascii="Lotus Linotype" w:hAnsi="Lotus Linotype" w:cs="Lotus Linotype"/>
          <w:sz w:val="28"/>
          <w:szCs w:val="28"/>
          <w:rtl/>
        </w:rPr>
        <w:softHyphen/>
        <w:t>گیرند و بر پروردگارشان توکل می</w:t>
      </w:r>
      <w:r w:rsidRPr="00DD7566">
        <w:rPr>
          <w:rFonts w:ascii="Lotus Linotype" w:hAnsi="Lotus Linotype" w:cs="Lotus Linotype"/>
          <w:sz w:val="28"/>
          <w:szCs w:val="28"/>
          <w:rtl/>
        </w:rPr>
        <w:softHyphen/>
        <w:t>کنند. در این میان عکاشة بن محص برخاست و گفت: (ای رسول خدا) از خداوند بخواه که مرا از آنها قرار دهد. رسول خدا فرمودند: تو از آنهایی؛ سپس مردی دیگر برخاست و همین درخواست را با رسول خدا مطرح کرد. پس رسول خدا فرمودند: عکاشه در این مورد از تو سبقت گرفت»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3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کسی که توحید را محقق نماید، هرچند وارد دوزخ شود، جاودانه در آتش نمی</w:t>
      </w:r>
      <w:r w:rsidRPr="00DD7566">
        <w:rPr>
          <w:rFonts w:ascii="Lotus Linotype" w:hAnsi="Lotus Linotype" w:cs="Lotus Linotype"/>
          <w:sz w:val="28"/>
          <w:szCs w:val="28"/>
          <w:rtl/>
        </w:rPr>
        <w:softHyphen/>
        <w:t>ماند. رسول خدا فرمودند: «</w:t>
      </w:r>
      <w:r w:rsidRPr="00DD7566">
        <w:rPr>
          <w:rFonts w:ascii="Lotus Linotype" w:hAnsi="Lotus Linotype" w:cs="Lotus Linotype"/>
          <w:b/>
          <w:bCs/>
          <w:sz w:val="28"/>
          <w:szCs w:val="28"/>
          <w:rtl/>
        </w:rPr>
        <w:t>فَإِنَّ اللَّهَ حَرَّمَ عَلَى النَّارِ مَنْ قَالَ: لَا إِلَهَ إِلَّا اللَّهُ يَبْتَغِي بِذَلِكَ وَجْهَ اللَّهِ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31"/>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«خداوند متعال دوزخ را بر کسی حرام کرده است که در راستای کسب رضایت الهی بگوید: لااله الاالله. (معبود بر حقی جز الله نیست.)»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توحید اولین امری بوده که پیامبران به سوی آن دعوت کرده</w:t>
      </w:r>
      <w:r w:rsidRPr="00DD7566">
        <w:rPr>
          <w:rFonts w:ascii="Lotus Linotype" w:hAnsi="Lotus Linotype" w:cs="Lotus Linotype"/>
          <w:sz w:val="28"/>
          <w:szCs w:val="28"/>
          <w:rtl/>
        </w:rPr>
        <w:softHyphen/>
        <w:t>اند. خداوند متعال می</w:t>
      </w:r>
      <w:r w:rsidRPr="00DD7566">
        <w:rPr>
          <w:rFonts w:ascii="Lotus Linotype" w:hAnsi="Lotus Linotype" w:cs="Lotus Linotype"/>
          <w:sz w:val="28"/>
          <w:szCs w:val="28"/>
          <w:rtl/>
        </w:rPr>
        <w:softHyphen/>
        <w:t xml:space="preserve">فرماید:«وَلَقَدْ </w:t>
      </w:r>
      <w:r w:rsidRPr="00DD7566">
        <w:rPr>
          <w:rStyle w:val="index"/>
          <w:rFonts w:ascii="Lotus Linotype" w:hAnsi="Lotus Linotype" w:cs="Lotus Linotype"/>
          <w:sz w:val="28"/>
          <w:szCs w:val="28"/>
          <w:rtl/>
        </w:rPr>
        <w:t>بَعَثْنَا</w:t>
      </w:r>
      <w:r w:rsidRPr="00DD7566">
        <w:rPr>
          <w:rFonts w:ascii="Lotus Linotype" w:hAnsi="Lotus Linotype" w:cs="Lotus Linotype"/>
          <w:sz w:val="28"/>
          <w:szCs w:val="28"/>
          <w:rtl/>
        </w:rPr>
        <w:t xml:space="preserve"> فِي كُلِّ </w:t>
      </w:r>
      <w:r w:rsidRPr="00DD7566">
        <w:rPr>
          <w:rStyle w:val="index"/>
          <w:rFonts w:ascii="Lotus Linotype" w:hAnsi="Lotus Linotype" w:cs="Lotus Linotype"/>
          <w:sz w:val="28"/>
          <w:szCs w:val="28"/>
          <w:rtl/>
        </w:rPr>
        <w:t>أُمَّةٍ</w:t>
      </w:r>
      <w:r w:rsidRPr="00DD7566">
        <w:rPr>
          <w:rFonts w:ascii="Lotus Linotype" w:hAnsi="Lotus Linotype" w:cs="Lotus Linotype"/>
          <w:sz w:val="28"/>
          <w:szCs w:val="28"/>
          <w:rtl/>
        </w:rPr>
        <w:t xml:space="preserve"> </w:t>
      </w:r>
      <w:r w:rsidRPr="00DD7566">
        <w:rPr>
          <w:rStyle w:val="index"/>
          <w:rFonts w:ascii="Lotus Linotype" w:hAnsi="Lotus Linotype" w:cs="Lotus Linotype"/>
          <w:sz w:val="28"/>
          <w:szCs w:val="28"/>
          <w:rtl/>
        </w:rPr>
        <w:t>رَسُولًا</w:t>
      </w:r>
      <w:r w:rsidRPr="00DD7566">
        <w:rPr>
          <w:rFonts w:ascii="Lotus Linotype" w:hAnsi="Lotus Linotype" w:cs="Lotus Linotype"/>
          <w:sz w:val="28"/>
          <w:szCs w:val="28"/>
          <w:rtl/>
        </w:rPr>
        <w:t xml:space="preserve"> أَنِ </w:t>
      </w:r>
      <w:r w:rsidRPr="00DD7566">
        <w:rPr>
          <w:rStyle w:val="index"/>
          <w:rFonts w:ascii="Lotus Linotype" w:hAnsi="Lotus Linotype" w:cs="Lotus Linotype"/>
          <w:sz w:val="28"/>
          <w:szCs w:val="28"/>
          <w:rtl/>
        </w:rPr>
        <w:t>اعْبُدُوا</w:t>
      </w:r>
      <w:r w:rsidRPr="00DD7566">
        <w:rPr>
          <w:rFonts w:ascii="Lotus Linotype" w:hAnsi="Lotus Linotype" w:cs="Lotus Linotype"/>
          <w:sz w:val="28"/>
          <w:szCs w:val="28"/>
          <w:rtl/>
        </w:rPr>
        <w:t xml:space="preserve"> </w:t>
      </w:r>
      <w:r w:rsidRPr="00DD7566">
        <w:rPr>
          <w:rStyle w:val="index"/>
          <w:rFonts w:ascii="Lotus Linotype" w:hAnsi="Lotus Linotype" w:cs="Lotus Linotype"/>
          <w:sz w:val="28"/>
          <w:szCs w:val="28"/>
          <w:rtl/>
        </w:rPr>
        <w:t>اللَّهَ</w:t>
      </w:r>
      <w:r w:rsidRPr="00DD7566">
        <w:rPr>
          <w:rFonts w:ascii="Lotus Linotype" w:hAnsi="Lotus Linotype" w:cs="Lotus Linotype"/>
          <w:sz w:val="28"/>
          <w:szCs w:val="28"/>
          <w:rtl/>
        </w:rPr>
        <w:t xml:space="preserve"> </w:t>
      </w:r>
      <w:r w:rsidRPr="00DD7566">
        <w:rPr>
          <w:rStyle w:val="index"/>
          <w:rFonts w:ascii="Lotus Linotype" w:hAnsi="Lotus Linotype" w:cs="Lotus Linotype"/>
          <w:sz w:val="28"/>
          <w:szCs w:val="28"/>
          <w:rtl/>
        </w:rPr>
        <w:t>وَاجْتَنِبُوا</w:t>
      </w:r>
      <w:r w:rsidRPr="00DD7566">
        <w:rPr>
          <w:rFonts w:ascii="Lotus Linotype" w:hAnsi="Lotus Linotype" w:cs="Lotus Linotype"/>
          <w:sz w:val="28"/>
          <w:szCs w:val="28"/>
          <w:rtl/>
        </w:rPr>
        <w:t xml:space="preserve"> </w:t>
      </w:r>
      <w:r w:rsidRPr="00DD7566">
        <w:rPr>
          <w:rStyle w:val="index"/>
          <w:rFonts w:ascii="Lotus Linotype" w:hAnsi="Lotus Linotype" w:cs="Lotus Linotype"/>
          <w:sz w:val="28"/>
          <w:szCs w:val="28"/>
          <w:rtl/>
        </w:rPr>
        <w:t>الطَّاغُوتَ</w:t>
      </w:r>
      <w:r w:rsidRPr="00DD7566">
        <w:rPr>
          <w:rFonts w:ascii="Lotus Linotype" w:hAnsi="Lotus Linotype" w:cs="Lotus Linotype"/>
          <w:sz w:val="28"/>
          <w:szCs w:val="28"/>
          <w:rtl/>
        </w:rPr>
        <w:t xml:space="preserve">» (نحل: 36)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فرستادیم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بپرستید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طاغوت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اجتناب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توحید کفاره گناهان است. خداوند متعال در حدیث قدسی می</w:t>
      </w:r>
      <w:r w:rsidRPr="00DD7566">
        <w:rPr>
          <w:rFonts w:ascii="Lotus Linotype" w:hAnsi="Lotus Linotype" w:cs="Lotus Linotype"/>
          <w:sz w:val="28"/>
          <w:szCs w:val="28"/>
          <w:rtl/>
        </w:rPr>
        <w:softHyphen/>
        <w:t>فرماید: «یا ابن ادم مهما عبدتنی ورجوتنی ولم تشرک بی شیئا غفرت لک علی ما کان منک و ان استقبلنی بملء السماوات والارض خطایا و ذنوبا استقبلت بم</w:t>
      </w:r>
      <w:r w:rsidRPr="00DD7566">
        <w:rPr>
          <w:rFonts w:ascii="Lotus Linotype" w:hAnsi="Lotus Linotype" w:cs="Lotus Linotype" w:hint="cs"/>
          <w:sz w:val="28"/>
          <w:szCs w:val="28"/>
          <w:rtl/>
        </w:rPr>
        <w:t>ل</w:t>
      </w:r>
      <w:r w:rsidRPr="00DD7566">
        <w:rPr>
          <w:rFonts w:ascii="Lotus Linotype" w:hAnsi="Lotus Linotype" w:cs="Lotus Linotype"/>
          <w:sz w:val="28"/>
          <w:szCs w:val="28"/>
          <w:rtl/>
        </w:rPr>
        <w:t>ئهن من المغفرة واغفر لک ولا ابالی»</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32"/>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«ای فرزند آدم، </w:t>
      </w:r>
      <w:r w:rsidRPr="00DD7566">
        <w:rPr>
          <w:rFonts w:ascii="Lotus Linotype" w:hAnsi="Lotus Linotype" w:cs="Lotus Linotype" w:hint="cs"/>
          <w:sz w:val="28"/>
          <w:szCs w:val="28"/>
          <w:rtl/>
        </w:rPr>
        <w:t>مادامیکه</w:t>
      </w:r>
      <w:r w:rsidRPr="00DD7566">
        <w:rPr>
          <w:rFonts w:ascii="Lotus Linotype" w:hAnsi="Lotus Linotype" w:cs="Lotus Linotype"/>
          <w:sz w:val="28"/>
          <w:szCs w:val="28"/>
          <w:rtl/>
        </w:rPr>
        <w:t xml:space="preserve"> مرا عبادت کنی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به (مغفرت) من امیدوار باشی و چیزی با من شریک قرار ندهی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 گناه و عمل زشتی از تو سر زند، می</w:t>
      </w:r>
      <w:r w:rsidRPr="00DD7566">
        <w:rPr>
          <w:rFonts w:ascii="Lotus Linotype" w:hAnsi="Lotus Linotype" w:cs="Lotus Linotype"/>
          <w:sz w:val="28"/>
          <w:szCs w:val="28"/>
          <w:rtl/>
        </w:rPr>
        <w:softHyphen/>
        <w:t xml:space="preserve">آمرزم و اگر با خطا و گناهانی به وسعت آسمان و زمین نزد من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یی، با مغفرت و بخشش</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به وسعت آسمان و زمین به استقبال تو می</w:t>
      </w:r>
      <w:r w:rsidRPr="00DD7566">
        <w:rPr>
          <w:rFonts w:ascii="Lotus Linotype" w:hAnsi="Lotus Linotype" w:cs="Lotus Linotype"/>
          <w:sz w:val="28"/>
          <w:szCs w:val="28"/>
          <w:rtl/>
        </w:rPr>
        <w:softHyphen/>
        <w:t>آیم و گناهانت را می</w:t>
      </w:r>
      <w:r w:rsidRPr="00DD7566">
        <w:rPr>
          <w:rFonts w:ascii="Lotus Linotype" w:hAnsi="Lotus Linotype" w:cs="Lotus Linotype"/>
          <w:sz w:val="28"/>
          <w:szCs w:val="28"/>
          <w:rtl/>
        </w:rPr>
        <w:softHyphen/>
        <w:t>بخشم و باکی هم ندارد»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توحید خون انسان را مصون و محفوظ می</w:t>
      </w:r>
      <w:r w:rsidRPr="00DD7566">
        <w:rPr>
          <w:rFonts w:ascii="Lotus Linotype" w:hAnsi="Lotus Linotype" w:cs="Lotus Linotype"/>
          <w:sz w:val="28"/>
          <w:szCs w:val="28"/>
          <w:rtl/>
        </w:rPr>
        <w:softHyphen/>
        <w:t>دارد. و عقیده</w:t>
      </w:r>
      <w:r w:rsidRPr="00DD7566">
        <w:rPr>
          <w:rFonts w:ascii="Lotus Linotype" w:hAnsi="Lotus Linotype" w:cs="Lotus Linotype"/>
          <w:sz w:val="28"/>
          <w:szCs w:val="28"/>
          <w:rtl/>
        </w:rPr>
        <w:softHyphen/>
        <w:t xml:space="preserve">ی </w:t>
      </w:r>
      <w:r w:rsidRPr="00DD7566">
        <w:rPr>
          <w:rFonts w:ascii="Lotus Linotype" w:hAnsi="Lotus Linotype" w:cs="Lotus Linotype" w:hint="cs"/>
          <w:sz w:val="28"/>
          <w:szCs w:val="28"/>
          <w:rtl/>
        </w:rPr>
        <w:t>ولا و براء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بر </w:t>
      </w:r>
      <w:r w:rsidRPr="00DD7566">
        <w:rPr>
          <w:rFonts w:ascii="Lotus Linotype" w:hAnsi="Lotus Linotype" w:cs="Lotus Linotype"/>
          <w:sz w:val="28"/>
          <w:szCs w:val="28"/>
          <w:rtl/>
        </w:rPr>
        <w:t xml:space="preserve">مبنای </w:t>
      </w:r>
      <w:r w:rsidRPr="00DD7566">
        <w:rPr>
          <w:rFonts w:ascii="Lotus Linotype" w:hAnsi="Lotus Linotype" w:cs="Lotus Linotype" w:hint="cs"/>
          <w:sz w:val="28"/>
          <w:szCs w:val="28"/>
          <w:rtl/>
        </w:rPr>
        <w:t>توحید</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رسول خدا فرمودند:</w:t>
      </w:r>
      <w:r w:rsidRPr="00DD7566">
        <w:rPr>
          <w:rFonts w:ascii="Lotus Linotype" w:hAnsi="Lotus Linotype" w:cs="Lotus Linotype"/>
          <w:b/>
          <w:bCs/>
          <w:sz w:val="28"/>
          <w:szCs w:val="28"/>
          <w:rtl/>
        </w:rPr>
        <w:t xml:space="preserve"> «أُمِرْتُ أَنْ أُقَاتِلَ النَّاسَ حَتَّى يَشْهَدُوا أَنْ لاَ إِلَهَ إِلَّا اللَّهُ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33"/>
      </w:r>
      <w:r w:rsidRPr="00DD7566">
        <w:rPr>
          <w:rFonts w:ascii="Lotus Linotype" w:hAnsi="Lotus Linotype" w:cs="Lotus Linotype"/>
          <w:sz w:val="28"/>
          <w:szCs w:val="28"/>
          <w:rtl/>
        </w:rPr>
        <w:t xml:space="preserve"> «ماموریت یافتم با مردم بجنگم تا اینکه گواهی دهند معبود بر حقی جز الله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(یا اینکه به لااله الاالله گواهی دهند.)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اولین حق خداوند بر بندگان، توحید است. چنانکه رسول خدا به معاذ فرمودند: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b/>
          <w:bCs/>
          <w:sz w:val="28"/>
          <w:szCs w:val="28"/>
          <w:rtl/>
        </w:rPr>
        <w:t xml:space="preserve">فَإِنَّ </w:t>
      </w:r>
      <w:r w:rsidRPr="00DD7566">
        <w:rPr>
          <w:rFonts w:ascii="Lotus Linotype" w:hAnsi="Lotus Linotype" w:cs="Lotus Linotype"/>
          <w:b/>
          <w:bCs/>
          <w:sz w:val="28"/>
          <w:szCs w:val="28"/>
          <w:rtl/>
        </w:rPr>
        <w:lastRenderedPageBreak/>
        <w:t>حَقَّ اللَّهِ عَلَى العِبَادِ أَنْ يَعْبُدُوهُ وَلاَ يُشْرِكُوا بِهِ شَيْئًا، وَحَقَّ العِبَادِ عَلَى اللَّهِ أَنْ لاَ يُعَذِّبَ مَنْ لاَ يُشْرِكُ بِهِ شَيْئًا»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Pr>
        <w:footnoteReference w:id="634"/>
      </w:r>
      <w:r w:rsidRPr="00DD7566">
        <w:rPr>
          <w:rFonts w:ascii="Lotus Linotype" w:hAnsi="Lotus Linotype" w:cs="Lotus Linotype"/>
          <w:sz w:val="28"/>
          <w:szCs w:val="28"/>
          <w:rtl/>
        </w:rPr>
        <w:t xml:space="preserve"> «ای معاذ بن جبل، آیا می</w:t>
      </w:r>
      <w:r w:rsidRPr="00DD7566">
        <w:rPr>
          <w:rFonts w:ascii="Lotus Linotype" w:hAnsi="Lotus Linotype" w:cs="Lotus Linotype"/>
          <w:sz w:val="28"/>
          <w:szCs w:val="28"/>
          <w:rtl/>
        </w:rPr>
        <w:softHyphen/>
        <w:t>دانی حق خداوند بر بندگانش و حق بندگان بر الله چیست؟ حق الله بر بندگانش این است که او را عبادت کنند و چیزی را با او شریک نکنند و حق بندگان بر الله این است که کسی را که به او شرک نورزیده، عذاب نکند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اولین امری که قرآن بدان دستور می</w:t>
      </w:r>
      <w:r w:rsidRPr="00DD7566">
        <w:rPr>
          <w:rFonts w:ascii="Lotus Linotype" w:hAnsi="Lotus Linotype" w:cs="Lotus Linotype"/>
          <w:sz w:val="28"/>
          <w:szCs w:val="28"/>
          <w:rtl/>
        </w:rPr>
        <w:softHyphen/>
        <w:t>دهد توحید است. خداوند متعال می</w:t>
      </w:r>
      <w:r w:rsidRPr="00DD7566">
        <w:rPr>
          <w:rFonts w:ascii="Lotus Linotype" w:hAnsi="Lotus Linotype" w:cs="Lotus Linotype"/>
          <w:sz w:val="28"/>
          <w:szCs w:val="28"/>
          <w:rtl/>
        </w:rPr>
        <w:softHyphen/>
        <w:t>فرماید: «</w:t>
      </w:r>
      <w:hyperlink r:id="rId67" w:tgtFrame="_blank" w:history="1">
        <w:r w:rsidRPr="00DD7566">
          <w:rPr>
            <w:rStyle w:val="Hyperlink"/>
            <w:rFonts w:ascii="Lotus Linotype" w:hAnsi="Lotus Linotype" w:cs="Lotus Linotype"/>
            <w:color w:val="auto"/>
            <w:sz w:val="28"/>
            <w:szCs w:val="28"/>
            <w:u w:val="none"/>
            <w:rtl/>
          </w:rPr>
          <w:t>يا أَيُّهَا النَّاسُ اعْبُدُوا رَبَّکُمُ الَّذي خَلَقَکُمْ وَ الَّذينَ مِنْ قَبْلِکُمْ لَعَلَّکُمْ تَتَّقُونَ</w:t>
        </w:r>
      </w:hyperlink>
      <w:r w:rsidRPr="00DD7566">
        <w:rPr>
          <w:rFonts w:ascii="Lotus Linotype" w:hAnsi="Lotus Linotype" w:cs="Lotus Linotype"/>
          <w:sz w:val="28"/>
          <w:szCs w:val="28"/>
          <w:rtl/>
        </w:rPr>
        <w:t>» (بقره: 21)</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پرستش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پرهیزگار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9- توحید اولین (و مهم</w:t>
      </w:r>
      <w:r w:rsidRPr="00DD7566">
        <w:rPr>
          <w:rFonts w:ascii="Lotus Linotype" w:hAnsi="Lotus Linotype" w:cs="Lotus Linotype"/>
          <w:sz w:val="28"/>
          <w:szCs w:val="28"/>
          <w:rtl/>
        </w:rPr>
        <w:softHyphen/>
        <w:t xml:space="preserve">ترین) امری است که بر </w:t>
      </w:r>
      <w:r w:rsidRPr="00DD7566">
        <w:rPr>
          <w:rFonts w:ascii="Lotus Linotype" w:hAnsi="Lotus Linotype" w:cs="Lotus Linotype" w:hint="cs"/>
          <w:sz w:val="28"/>
          <w:szCs w:val="28"/>
          <w:rtl/>
        </w:rPr>
        <w:t xml:space="preserve">هر </w:t>
      </w:r>
      <w:r w:rsidRPr="00DD7566">
        <w:rPr>
          <w:rFonts w:ascii="Lotus Linotype" w:hAnsi="Lotus Linotype" w:cs="Lotus Linotype"/>
          <w:sz w:val="28"/>
          <w:szCs w:val="28"/>
          <w:rtl/>
        </w:rPr>
        <w:t>دعوتگر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واجب است مردم را به سوی آن دعوت کند. چ</w:t>
      </w:r>
      <w:r w:rsidRPr="00DD7566">
        <w:rPr>
          <w:rFonts w:ascii="Lotus Linotype" w:hAnsi="Lotus Linotype" w:cs="Lotus Linotype" w:hint="cs"/>
          <w:sz w:val="28"/>
          <w:szCs w:val="28"/>
          <w:rtl/>
        </w:rPr>
        <w:t>ون</w:t>
      </w:r>
      <w:r w:rsidRPr="00DD7566">
        <w:rPr>
          <w:rFonts w:ascii="Lotus Linotype" w:hAnsi="Lotus Linotype" w:cs="Lotus Linotype"/>
          <w:sz w:val="28"/>
          <w:szCs w:val="28"/>
          <w:rtl/>
        </w:rPr>
        <w:t xml:space="preserve"> هنگامی که </w:t>
      </w:r>
      <w:r w:rsidRPr="00DD7566">
        <w:rPr>
          <w:rFonts w:ascii="Lotus Linotype" w:hAnsi="Lotus Linotype" w:cs="Lotus Linotype" w:hint="cs"/>
          <w:sz w:val="28"/>
          <w:szCs w:val="28"/>
          <w:rtl/>
        </w:rPr>
        <w:t xml:space="preserve">رسوول خدا </w:t>
      </w:r>
      <w:r w:rsidRPr="00DD7566">
        <w:rPr>
          <w:rFonts w:ascii="Lotus Linotype" w:hAnsi="Lotus Linotype" w:cs="Lotus Linotype"/>
          <w:sz w:val="28"/>
          <w:szCs w:val="28"/>
          <w:rtl/>
        </w:rPr>
        <w:t>معاذ بن جبل را به سوی یمن فرستاد به او فرمود: «</w:t>
      </w:r>
      <w:r w:rsidRPr="00DD7566">
        <w:rPr>
          <w:rFonts w:ascii="Lotus Linotype" w:hAnsi="Lotus Linotype" w:cs="Lotus Linotype" w:hint="cs"/>
          <w:sz w:val="28"/>
          <w:szCs w:val="28"/>
          <w:rtl/>
        </w:rPr>
        <w:t xml:space="preserve">انک قوم تاتی اهل الکتاب </w:t>
      </w:r>
      <w:r w:rsidRPr="00DD7566">
        <w:rPr>
          <w:rFonts w:ascii="Lotus Linotype" w:hAnsi="Lotus Linotype" w:cs="Lotus Linotype"/>
          <w:sz w:val="28"/>
          <w:szCs w:val="28"/>
          <w:rtl/>
        </w:rPr>
        <w:t>فلیکن اول ما تدعوهم الیه شهادة ان لااله الاالله»</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35"/>
      </w:r>
      <w:r w:rsidRPr="00DD7566">
        <w:rPr>
          <w:rFonts w:ascii="Lotus Linotype" w:hAnsi="Lotus Linotype" w:cs="Lotus Linotype"/>
          <w:sz w:val="28"/>
          <w:szCs w:val="28"/>
          <w:rtl/>
        </w:rPr>
        <w:t xml:space="preserve"> «تو نزد قومی از اهل کتاب می</w:t>
      </w:r>
      <w:r w:rsidRPr="00DD7566">
        <w:rPr>
          <w:rFonts w:ascii="Lotus Linotype" w:hAnsi="Lotus Linotype" w:cs="Lotus Linotype"/>
          <w:sz w:val="28"/>
          <w:szCs w:val="28"/>
          <w:rtl/>
        </w:rPr>
        <w:softHyphen/>
        <w:t>روی، پس باید اولین امری که آنان را به سوی آن دعوت می</w:t>
      </w:r>
      <w:r w:rsidRPr="00DD7566">
        <w:rPr>
          <w:rFonts w:ascii="Lotus Linotype" w:hAnsi="Lotus Linotype" w:cs="Lotus Linotype"/>
          <w:sz w:val="28"/>
          <w:szCs w:val="28"/>
          <w:rtl/>
        </w:rPr>
        <w:softHyphen/>
        <w:t>کنی گواهی دادن به لااله الاالله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10- توحید اولین بند از قواعد مشترک میان ما و کفار می</w:t>
      </w:r>
      <w:r w:rsidRPr="00DD7566">
        <w:rPr>
          <w:rFonts w:ascii="Lotus Linotype" w:hAnsi="Lotus Linotype" w:cs="Lotus Linotype"/>
          <w:sz w:val="28"/>
          <w:szCs w:val="28"/>
          <w:rtl/>
        </w:rPr>
        <w:softHyphen/>
        <w:t>باشد اگر اسلام را می</w:t>
      </w:r>
      <w:r w:rsidRPr="00DD7566">
        <w:rPr>
          <w:rFonts w:ascii="Lotus Linotype" w:hAnsi="Lotus Linotype" w:cs="Lotus Linotype"/>
          <w:sz w:val="28"/>
          <w:szCs w:val="28"/>
          <w:rtl/>
        </w:rPr>
        <w:softHyphen/>
        <w:t>خواهند. و این همان مساله</w:t>
      </w:r>
      <w:r w:rsidRPr="00DD7566">
        <w:rPr>
          <w:rFonts w:ascii="Lotus Linotype" w:hAnsi="Lotus Linotype" w:cs="Lotus Linotype"/>
          <w:sz w:val="28"/>
          <w:szCs w:val="28"/>
          <w:rtl/>
        </w:rPr>
        <w:softHyphen/>
        <w:t>ای است که امروز آن</w:t>
      </w:r>
      <w:r w:rsidRPr="00DD7566">
        <w:rPr>
          <w:rFonts w:ascii="Lotus Linotype" w:hAnsi="Lotus Linotype" w:cs="Lotus Linotype"/>
          <w:sz w:val="28"/>
          <w:szCs w:val="28"/>
          <w:rtl/>
        </w:rPr>
        <w:softHyphen/>
        <w:t>را گفتگوی تمدن</w:t>
      </w:r>
      <w:r w:rsidRPr="00DD7566">
        <w:rPr>
          <w:rFonts w:ascii="Lotus Linotype" w:hAnsi="Lotus Linotype" w:cs="Lotus Linotype"/>
          <w:sz w:val="28"/>
          <w:szCs w:val="28"/>
          <w:rtl/>
        </w:rPr>
        <w:softHyphen/>
        <w:t>ها یا ادیان نامیده</w:t>
      </w:r>
      <w:r w:rsidRPr="00DD7566">
        <w:rPr>
          <w:rFonts w:ascii="Lotus Linotype" w:hAnsi="Lotus Linotype" w:cs="Lotus Linotype"/>
          <w:sz w:val="28"/>
          <w:szCs w:val="28"/>
          <w:rtl/>
        </w:rPr>
        <w:softHyphen/>
        <w:t>اند.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hyperlink r:id="rId68" w:tgtFrame="_blank" w:history="1">
        <w:r w:rsidRPr="00DD7566">
          <w:rPr>
            <w:rStyle w:val="Hyperlink"/>
            <w:rFonts w:ascii="Lotus Linotype" w:hAnsi="Lotus Linotype" w:cs="Lotus Linotype"/>
            <w:color w:val="auto"/>
            <w:sz w:val="28"/>
            <w:szCs w:val="28"/>
            <w:u w:val="none"/>
            <w:rtl/>
          </w:rPr>
          <w:t>قُلْ يا أَهْلَ الْکِتابِ تَعالَوْا إِلي‏ کَلِمَةٍ سَواءٍ بَيْنَنا وَ بَيْنَکُمْ أَلاَّ نَعْبُدَ إِلاَّ اللَّهَ وَ لا نُشْرِکَ بِهِ شَيْئاً وَ لا يَتَّخِذَ بَعْضُنا بَعْضاً أَرْباباً مِنْ دُونِ اللَّهِ</w:t>
        </w:r>
      </w:hyperlink>
      <w:r w:rsidRPr="00DD7566">
        <w:rPr>
          <w:rFonts w:ascii="Lotus Linotype" w:hAnsi="Lotus Linotype" w:cs="Lotus Linotype"/>
          <w:sz w:val="28"/>
          <w:szCs w:val="28"/>
          <w:rtl/>
        </w:rPr>
        <w:t xml:space="preserve">» (آل عمران: 64)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اهل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بیایید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یکسان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نپرستیم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نسازیم،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نگیرد».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11- توحید از جمله مواردی بود که رسول خدا آن</w:t>
      </w:r>
      <w:r w:rsidRPr="00DD7566">
        <w:rPr>
          <w:rFonts w:ascii="Lotus Linotype" w:hAnsi="Lotus Linotype" w:cs="Lotus Linotype"/>
          <w:sz w:val="28"/>
          <w:szCs w:val="28"/>
          <w:rtl/>
        </w:rPr>
        <w:softHyphen/>
        <w:t>را به کودکان نیز می</w:t>
      </w:r>
      <w:r w:rsidRPr="00DD7566">
        <w:rPr>
          <w:rFonts w:ascii="Lotus Linotype" w:hAnsi="Lotus Linotype" w:cs="Lotus Linotype"/>
          <w:sz w:val="28"/>
          <w:szCs w:val="28"/>
          <w:rtl/>
        </w:rPr>
        <w:softHyphen/>
        <w:t>آموخت. چنانکه به ابن عباس در</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پسر بچه</w:t>
      </w:r>
      <w:r w:rsidRPr="00DD7566">
        <w:rPr>
          <w:rFonts w:ascii="Lotus Linotype" w:hAnsi="Lotus Linotype" w:cs="Lotus Linotype"/>
          <w:sz w:val="28"/>
          <w:szCs w:val="28"/>
          <w:rtl/>
        </w:rPr>
        <w:softHyphen/>
        <w:t>ای بیش نبود فرمود: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b/>
          <w:bCs/>
          <w:sz w:val="28"/>
          <w:szCs w:val="28"/>
          <w:rtl/>
        </w:rPr>
        <w:t>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36"/>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ای پسر، به تو کلماتی را می</w:t>
      </w:r>
      <w:r w:rsidRPr="00DD7566">
        <w:rPr>
          <w:rFonts w:ascii="Lotus Linotype" w:hAnsi="Lotus Linotype" w:cs="Lotus Linotype"/>
          <w:sz w:val="28"/>
          <w:szCs w:val="28"/>
          <w:rtl/>
        </w:rPr>
        <w:softHyphen/>
        <w:t>آموزم (دقت کن): «</w:t>
      </w:r>
      <w:r w:rsidRPr="00DD7566">
        <w:rPr>
          <w:rFonts w:ascii="Lotus Linotype" w:hAnsi="Lotus Linotype" w:cs="Lotus Linotype" w:hint="cs"/>
          <w:sz w:val="28"/>
          <w:szCs w:val="28"/>
          <w:rtl/>
        </w:rPr>
        <w:t xml:space="preserve">(حقوقِ) </w:t>
      </w:r>
      <w:r w:rsidRPr="00DD7566">
        <w:rPr>
          <w:rFonts w:ascii="Lotus Linotype" w:hAnsi="Lotus Linotype" w:cs="Lotus Linotype"/>
          <w:sz w:val="28"/>
          <w:szCs w:val="28"/>
          <w:rtl/>
        </w:rPr>
        <w:t>خداوند را حفظ کن، تو را حفظ می</w:t>
      </w:r>
      <w:r w:rsidRPr="00DD7566">
        <w:rPr>
          <w:rFonts w:ascii="Lotus Linotype" w:hAnsi="Lotus Linotype" w:cs="Lotus Linotype"/>
          <w:sz w:val="28"/>
          <w:szCs w:val="28"/>
          <w:rtl/>
        </w:rPr>
        <w:softHyphen/>
        <w:t>کند، خداوند را حفظ کن، او را در برابر خود می</w:t>
      </w:r>
      <w:r w:rsidRPr="00DD7566">
        <w:rPr>
          <w:rFonts w:ascii="Lotus Linotype" w:hAnsi="Lotus Linotype" w:cs="Lotus Linotype"/>
          <w:sz w:val="28"/>
          <w:szCs w:val="28"/>
          <w:rtl/>
        </w:rPr>
        <w:softHyphen/>
        <w:t>یابی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چون چیزی خواستی، از خداوند بخواه و چون نیازمند یاری بودی، از خداوند یاری بخواه؛ و بدان اگر تمام امت جمع شوند که به وسیله</w:t>
      </w:r>
      <w:r w:rsidRPr="00DD7566">
        <w:rPr>
          <w:rFonts w:ascii="Lotus Linotype" w:hAnsi="Lotus Linotype" w:cs="Lotus Linotype"/>
          <w:sz w:val="28"/>
          <w:szCs w:val="28"/>
          <w:rtl/>
        </w:rPr>
        <w:softHyphen/>
        <w:t>ی چیزی به تو سودی برسانند، جز به اندازه</w:t>
      </w:r>
      <w:r w:rsidRPr="00DD7566">
        <w:rPr>
          <w:rFonts w:ascii="Lotus Linotype" w:hAnsi="Lotus Linotype" w:cs="Lotus Linotype"/>
          <w:sz w:val="28"/>
          <w:szCs w:val="28"/>
          <w:rtl/>
        </w:rPr>
        <w:softHyphen/>
        <w:t>ای که خداوند برای تو مقدر کرده، سودی به تو نخواهد رساند؛ و اگر تمام امت جمع شوند که به وسیله</w:t>
      </w:r>
      <w:r w:rsidRPr="00DD7566">
        <w:rPr>
          <w:rFonts w:ascii="Lotus Linotype" w:hAnsi="Lotus Linotype" w:cs="Lotus Linotype"/>
          <w:sz w:val="28"/>
          <w:szCs w:val="28"/>
          <w:rtl/>
        </w:rPr>
        <w:softHyphen/>
        <w:t>ی چیزی به تو ضرری برسانند، جز به اندازه</w:t>
      </w:r>
      <w:r w:rsidRPr="00DD7566">
        <w:rPr>
          <w:rFonts w:ascii="Lotus Linotype" w:hAnsi="Lotus Linotype" w:cs="Lotus Linotype"/>
          <w:sz w:val="28"/>
          <w:szCs w:val="28"/>
          <w:rtl/>
        </w:rPr>
        <w:softHyphen/>
        <w:t>ای که خداوند مقرر نموده، ضرری متوجه تو نخواهند کرد. قلم</w:t>
      </w:r>
      <w:r w:rsidRPr="00DD7566">
        <w:rPr>
          <w:rFonts w:ascii="Lotus Linotype" w:hAnsi="Lotus Linotype" w:cs="Lotus Linotype"/>
          <w:sz w:val="28"/>
          <w:szCs w:val="28"/>
          <w:rtl/>
        </w:rPr>
        <w:softHyphen/>
        <w:t>ها برداشته شده و برگه</w:t>
      </w:r>
      <w:r w:rsidRPr="00DD7566">
        <w:rPr>
          <w:rFonts w:ascii="Lotus Linotype" w:hAnsi="Lotus Linotype" w:cs="Lotus Linotype"/>
          <w:sz w:val="28"/>
          <w:szCs w:val="28"/>
          <w:rtl/>
        </w:rPr>
        <w:softHyphen/>
        <w:t>ها خشک شده</w:t>
      </w:r>
      <w:r w:rsidRPr="00DD7566">
        <w:rPr>
          <w:rFonts w:ascii="Lotus Linotype" w:hAnsi="Lotus Linotype" w:cs="Lotus Linotype"/>
          <w:sz w:val="28"/>
          <w:szCs w:val="28"/>
          <w:rtl/>
        </w:rPr>
        <w:softHyphen/>
        <w:t>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12- کلمه</w:t>
      </w:r>
      <w:r w:rsidRPr="00DD7566">
        <w:rPr>
          <w:rFonts w:ascii="Lotus Linotype" w:hAnsi="Lotus Linotype" w:cs="Lotus Linotype"/>
          <w:sz w:val="28"/>
          <w:szCs w:val="28"/>
          <w:rtl/>
        </w:rPr>
        <w:softHyphen/>
        <w:t xml:space="preserve">ی توحید چنان است که بر زبان آوردن آن آسان و وزن آن در ترازوی اعمال سنگین و نزد خداوند متعال محبوب است.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hint="cs"/>
          <w:sz w:val="28"/>
          <w:szCs w:val="28"/>
          <w:rtl/>
        </w:rPr>
        <w:t>كَلِمَتَانِ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خَفِيفَتَانِ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اللِّسَانِ،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ثَقِيلَتَانِ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المِيزَانِ،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حَبِيبَتَانِ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الرَّحْمَنِ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سُبْحَانَ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العَظِيمِ،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سُبْحَانَ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وَبِحَمْدِهِ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37"/>
      </w:r>
      <w:r w:rsidRPr="00DD7566">
        <w:rPr>
          <w:rFonts w:ascii="Lotus Linotype" w:hAnsi="Lotus Linotype" w:cs="Lotus Linotype"/>
          <w:sz w:val="28"/>
          <w:szCs w:val="28"/>
          <w:rtl/>
        </w:rPr>
        <w:t xml:space="preserve"> «دو کلمه وجود دارد که بر زبان سبک ولی در ترازوی اعمال سنگین و نزد خداوند محبوب</w:t>
      </w:r>
      <w:r w:rsidRPr="00DD7566">
        <w:rPr>
          <w:rFonts w:ascii="Lotus Linotype" w:hAnsi="Lotus Linotype" w:cs="Lotus Linotype"/>
          <w:sz w:val="28"/>
          <w:szCs w:val="28"/>
          <w:rtl/>
        </w:rPr>
        <w:softHyphen/>
        <w:t>اند: سبحان الله بحمده و سبحان الله العظیم»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 فرمودند: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سَيُخَلِّصُ</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رَجُلاً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أُمَّتِي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رُءُوسِ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الخَلاَئِقِ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القِيَامَةِ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فَيَنْشُرُ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تِسْعَةً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وَتِسْعِينَ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سِجِلًّا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سِجِلٍّ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مِثْلُ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البَصَرِ،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ثُمَّ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أَتُنْكِرُ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شَيْئًا؟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أَظَلَمَكَ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كَتَبَتِي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الحَافِظُونَ؟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أَفَلَكَ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عُذْرٌ؟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عِنْدَنَا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حَسَنَةً،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فَإِنَّهُ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ظُلْمَ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عَلَيْكَ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اليَوْمَ،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فَتَخْرُجُ</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بِطَاقَةٌ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أَشْهَدُ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وَأَشْهَدُ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مُحَمَّدًا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وَرَسُولُهُ،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احْضُرْ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وَزْنَكَ،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هَذِهِ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البِطَاقَةُ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هَذِهِ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السِّجِلاَّتِ؟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فَقَالَ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تُظْلَمُ،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فَتُوضَعُ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السِّجِلاَّتُ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كَفَّةٍ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وَالبِطَاقَةُ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كَفَّةٍ،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فَطَاشَتِ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السِّجِلاَّتُ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وَثَقُلَتِ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البِطَاقَةُ،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يَثْقُلُ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شَيْءٌ</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38"/>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متعال در روز قیامت مردی از امت مرا نجات می</w:t>
      </w:r>
      <w:r w:rsidRPr="00DD7566">
        <w:rPr>
          <w:rFonts w:ascii="Lotus Linotype" w:hAnsi="Lotus Linotype" w:cs="Lotus Linotype"/>
          <w:sz w:val="28"/>
          <w:szCs w:val="28"/>
          <w:rtl/>
        </w:rPr>
        <w:softHyphen/>
        <w:t>دهد که نود و نه کارنامه</w:t>
      </w:r>
      <w:r w:rsidRPr="00DD7566">
        <w:rPr>
          <w:rFonts w:ascii="Lotus Linotype" w:hAnsi="Lotus Linotype" w:cs="Lotus Linotype"/>
          <w:sz w:val="28"/>
          <w:szCs w:val="28"/>
          <w:rtl/>
        </w:rPr>
        <w:softHyphen/>
        <w:t>ی اعمال را بر وی می</w:t>
      </w:r>
      <w:r w:rsidRPr="00DD7566">
        <w:rPr>
          <w:rFonts w:ascii="Lotus Linotype" w:hAnsi="Lotus Linotype" w:cs="Lotus Linotype"/>
          <w:sz w:val="28"/>
          <w:szCs w:val="28"/>
          <w:rtl/>
        </w:rPr>
        <w:softHyphen/>
        <w:t>گشاید. چنانکه هر کارنامه به اندازه</w:t>
      </w:r>
      <w:r w:rsidRPr="00DD7566">
        <w:rPr>
          <w:rFonts w:ascii="Lotus Linotype" w:hAnsi="Lotus Linotype" w:cs="Lotus Linotype"/>
          <w:sz w:val="28"/>
          <w:szCs w:val="28"/>
          <w:rtl/>
        </w:rPr>
        <w:softHyphen/>
        <w:t>ی دید چشم وسیع است. سپس می</w:t>
      </w:r>
      <w:r w:rsidRPr="00DD7566">
        <w:rPr>
          <w:rFonts w:ascii="Lotus Linotype" w:hAnsi="Lotus Linotype" w:cs="Lotus Linotype"/>
          <w:sz w:val="28"/>
          <w:szCs w:val="28"/>
          <w:rtl/>
        </w:rPr>
        <w:softHyphen/>
        <w:t>فرماید: آیا از محتوای این کارنامه</w:t>
      </w:r>
      <w:r w:rsidRPr="00DD7566">
        <w:rPr>
          <w:rFonts w:ascii="Lotus Linotype" w:hAnsi="Lotus Linotype" w:cs="Lotus Linotype" w:hint="cs"/>
          <w:sz w:val="28"/>
          <w:szCs w:val="28"/>
          <w:rtl/>
        </w:rPr>
        <w:softHyphen/>
        <w:t>ها</w:t>
      </w:r>
      <w:r w:rsidRPr="00DD7566">
        <w:rPr>
          <w:rFonts w:ascii="Lotus Linotype" w:hAnsi="Lotus Linotype" w:cs="Lotus Linotype"/>
          <w:sz w:val="28"/>
          <w:szCs w:val="28"/>
          <w:rtl/>
        </w:rPr>
        <w:t xml:space="preserve"> چیزی را انکار می</w:t>
      </w:r>
      <w:r w:rsidRPr="00DD7566">
        <w:rPr>
          <w:rFonts w:ascii="Lotus Linotype" w:hAnsi="Lotus Linotype" w:cs="Lotus Linotype"/>
          <w:sz w:val="28"/>
          <w:szCs w:val="28"/>
          <w:rtl/>
        </w:rPr>
        <w:softHyphen/>
        <w:t>کنی؟ آیا فرشتگان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نوشتن اعمال تو را بر عهده داشته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نگهبان و مراقب تو بودند، بر تو ظلم کرده</w:t>
      </w:r>
      <w:r w:rsidRPr="00DD7566">
        <w:rPr>
          <w:rFonts w:ascii="Lotus Linotype" w:hAnsi="Lotus Linotype" w:cs="Lotus Linotype"/>
          <w:sz w:val="28"/>
          <w:szCs w:val="28"/>
          <w:rtl/>
        </w:rPr>
        <w:softHyphen/>
        <w:t>اند؟ می</w:t>
      </w:r>
      <w:r w:rsidRPr="00DD7566">
        <w:rPr>
          <w:rFonts w:ascii="Lotus Linotype" w:hAnsi="Lotus Linotype" w:cs="Lotus Linotype"/>
          <w:sz w:val="28"/>
          <w:szCs w:val="28"/>
          <w:rtl/>
        </w:rPr>
        <w:softHyphen/>
        <w:t>گوید: خیر، یا رب؛ خداوند متعال می</w:t>
      </w:r>
      <w:r w:rsidRPr="00DD7566">
        <w:rPr>
          <w:rFonts w:ascii="Lotus Linotype" w:hAnsi="Lotus Linotype" w:cs="Lotus Linotype"/>
          <w:sz w:val="28"/>
          <w:szCs w:val="28"/>
          <w:rtl/>
        </w:rPr>
        <w:softHyphen/>
        <w:t>فرماید: آیا عذری یا نیکی (که برای تو شفاعت کند) داری؟ پس وی حیرت زده می</w:t>
      </w:r>
      <w:r w:rsidRPr="00DD7566">
        <w:rPr>
          <w:rFonts w:ascii="Lotus Linotype" w:hAnsi="Lotus Linotype" w:cs="Lotus Linotype"/>
          <w:sz w:val="28"/>
          <w:szCs w:val="28"/>
          <w:rtl/>
        </w:rPr>
        <w:softHyphen/>
        <w:t>شود. سپس خداوند می</w:t>
      </w:r>
      <w:r w:rsidRPr="00DD7566">
        <w:rPr>
          <w:rFonts w:ascii="Lotus Linotype" w:hAnsi="Lotus Linotype" w:cs="Lotus Linotype"/>
          <w:sz w:val="28"/>
          <w:szCs w:val="28"/>
          <w:rtl/>
        </w:rPr>
        <w:softHyphen/>
        <w:t>فرماید: بلکه برای تو نزد ما یک نیکی می</w:t>
      </w:r>
      <w:r w:rsidRPr="00DD7566">
        <w:rPr>
          <w:rFonts w:ascii="Lotus Linotype" w:hAnsi="Lotus Linotype" w:cs="Lotus Linotype"/>
          <w:sz w:val="28"/>
          <w:szCs w:val="28"/>
          <w:rtl/>
        </w:rPr>
        <w:softHyphen/>
        <w:t>باشد. امروز بر تو ظلم نمی</w:t>
      </w:r>
      <w:r w:rsidRPr="00DD7566">
        <w:rPr>
          <w:rFonts w:ascii="Lotus Linotype" w:hAnsi="Lotus Linotype" w:cs="Lotus Linotype"/>
          <w:sz w:val="28"/>
          <w:szCs w:val="28"/>
          <w:rtl/>
        </w:rPr>
        <w:softHyphen/>
        <w:t xml:space="preserve">شود. پس </w:t>
      </w:r>
      <w:r w:rsidRPr="00DD7566">
        <w:rPr>
          <w:rFonts w:ascii="Lotus Linotype" w:hAnsi="Lotus Linotype" w:cs="Lotus Linotype"/>
          <w:sz w:val="28"/>
          <w:szCs w:val="28"/>
          <w:rtl/>
        </w:rPr>
        <w:lastRenderedPageBreak/>
        <w:t>کارتی برای وی بیرون می</w:t>
      </w:r>
      <w:r w:rsidRPr="00DD7566">
        <w:rPr>
          <w:rFonts w:ascii="Lotus Linotype" w:hAnsi="Lotus Linotype" w:cs="Lotus Linotype"/>
          <w:sz w:val="28"/>
          <w:szCs w:val="28"/>
          <w:rtl/>
        </w:rPr>
        <w:softHyphen/>
        <w:t>آورند که در آن «اشهد ان لااله الاالله و اشهد ان محمدا عبده و رسوله» می</w:t>
      </w:r>
      <w:r w:rsidRPr="00DD7566">
        <w:rPr>
          <w:rFonts w:ascii="Lotus Linotype" w:hAnsi="Lotus Linotype" w:cs="Lotus Linotype"/>
          <w:sz w:val="28"/>
          <w:szCs w:val="28"/>
          <w:rtl/>
        </w:rPr>
        <w:softHyphen/>
        <w:t>باشد. خداوند می</w:t>
      </w:r>
      <w:r w:rsidRPr="00DD7566">
        <w:rPr>
          <w:rFonts w:ascii="Lotus Linotype" w:hAnsi="Lotus Linotype" w:cs="Lotus Linotype"/>
          <w:sz w:val="28"/>
          <w:szCs w:val="28"/>
          <w:rtl/>
        </w:rPr>
        <w:softHyphen/>
        <w:t>فرماید: برای وزن کردن آن آماده باش. آن شخص می</w:t>
      </w:r>
      <w:r w:rsidRPr="00DD7566">
        <w:rPr>
          <w:rFonts w:ascii="Lotus Linotype" w:hAnsi="Lotus Linotype" w:cs="Lotus Linotype"/>
          <w:sz w:val="28"/>
          <w:szCs w:val="28"/>
          <w:rtl/>
        </w:rPr>
        <w:softHyphen/>
        <w:t>گوید: پروردگارا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 کارت در برابر آن کارنامه </w:t>
      </w:r>
      <w:r w:rsidRPr="00DD7566">
        <w:rPr>
          <w:rFonts w:ascii="Lotus Linotype" w:hAnsi="Lotus Linotype" w:cs="Lotus Linotype"/>
          <w:sz w:val="28"/>
          <w:szCs w:val="28"/>
          <w:rtl/>
        </w:rPr>
        <w:softHyphen/>
        <w:t>ها چیزی به حساب نمی</w:t>
      </w:r>
      <w:r w:rsidRPr="00DD7566">
        <w:rPr>
          <w:rFonts w:ascii="Lotus Linotype" w:hAnsi="Lotus Linotype" w:cs="Lotus Linotype"/>
          <w:sz w:val="28"/>
          <w:szCs w:val="28"/>
          <w:rtl/>
        </w:rPr>
        <w:softHyphen/>
        <w:t>آید. گفته می</w:t>
      </w:r>
      <w:r w:rsidRPr="00DD7566">
        <w:rPr>
          <w:rFonts w:ascii="Lotus Linotype" w:hAnsi="Lotus Linotype" w:cs="Lotus Linotype"/>
          <w:sz w:val="28"/>
          <w:szCs w:val="28"/>
          <w:rtl/>
        </w:rPr>
        <w:softHyphen/>
        <w:t>شود: قطعا به تو ظلمی نمی</w:t>
      </w:r>
      <w:r w:rsidRPr="00DD7566">
        <w:rPr>
          <w:rFonts w:ascii="Lotus Linotype" w:hAnsi="Lotus Linotype" w:cs="Lotus Linotype"/>
          <w:sz w:val="28"/>
          <w:szCs w:val="28"/>
          <w:rtl/>
        </w:rPr>
        <w:softHyphen/>
        <w:t xml:space="preserve">شود.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پس کارنامه</w:t>
      </w:r>
      <w:r w:rsidRPr="00DD7566">
        <w:rPr>
          <w:rFonts w:ascii="Lotus Linotype" w:hAnsi="Lotus Linotype" w:cs="Lotus Linotype"/>
          <w:sz w:val="28"/>
          <w:szCs w:val="28"/>
          <w:rtl/>
        </w:rPr>
        <w:softHyphen/>
        <w:t>ها در یک کفه ترازو (میزان) قرار داده می</w:t>
      </w:r>
      <w:r w:rsidRPr="00DD7566">
        <w:rPr>
          <w:rFonts w:ascii="Lotus Linotype" w:hAnsi="Lotus Linotype" w:cs="Lotus Linotype"/>
          <w:sz w:val="28"/>
          <w:szCs w:val="28"/>
          <w:rtl/>
        </w:rPr>
        <w:softHyphen/>
        <w:t>شود و آن کارت در کفه دیگر قرار داده می</w:t>
      </w:r>
      <w:r w:rsidRPr="00DD7566">
        <w:rPr>
          <w:rFonts w:ascii="Lotus Linotype" w:hAnsi="Lotus Linotype" w:cs="Lotus Linotype"/>
          <w:sz w:val="28"/>
          <w:szCs w:val="28"/>
          <w:rtl/>
        </w:rPr>
        <w:softHyphen/>
        <w:t>شود. همه</w:t>
      </w:r>
      <w:r w:rsidRPr="00DD7566">
        <w:rPr>
          <w:rFonts w:ascii="Lotus Linotype" w:hAnsi="Lotus Linotype" w:cs="Lotus Linotype"/>
          <w:sz w:val="28"/>
          <w:szCs w:val="28"/>
          <w:rtl/>
        </w:rPr>
        <w:softHyphen/>
        <w:t>ی کارنامه</w:t>
      </w:r>
      <w:r w:rsidRPr="00DD7566">
        <w:rPr>
          <w:rFonts w:ascii="Lotus Linotype" w:hAnsi="Lotus Linotype" w:cs="Lotus Linotype"/>
          <w:sz w:val="28"/>
          <w:szCs w:val="28"/>
          <w:rtl/>
        </w:rPr>
        <w:softHyphen/>
        <w:t>ها بالا آمده و کارت بر آنها سنگینی می</w:t>
      </w:r>
      <w:r w:rsidRPr="00DD7566">
        <w:rPr>
          <w:rFonts w:ascii="Lotus Linotype" w:hAnsi="Lotus Linotype" w:cs="Lotus Linotype"/>
          <w:sz w:val="28"/>
          <w:szCs w:val="28"/>
          <w:rtl/>
        </w:rPr>
        <w:softHyphen/>
        <w:t>کند. و براستی چیزی در برابر کلمه</w:t>
      </w:r>
      <w:r w:rsidRPr="00DD7566">
        <w:rPr>
          <w:rFonts w:ascii="Lotus Linotype" w:hAnsi="Lotus Linotype" w:cs="Lotus Linotype"/>
          <w:sz w:val="28"/>
          <w:szCs w:val="28"/>
          <w:rtl/>
        </w:rPr>
        <w:softHyphen/>
        <w:t>ی توحید سنگینی نمی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13- قیامت بر اهل توحید و موحدان برپا نمی</w:t>
      </w:r>
      <w:r w:rsidRPr="00DD7566">
        <w:rPr>
          <w:rFonts w:ascii="Lotus Linotype" w:hAnsi="Lotus Linotype" w:cs="Lotus Linotype"/>
          <w:sz w:val="28"/>
          <w:szCs w:val="28"/>
          <w:rtl/>
        </w:rPr>
        <w:softHyphen/>
        <w:t xml:space="preserve">شود. رسول خدا فرمودند: </w:t>
      </w:r>
      <w:r w:rsidRPr="00DD7566">
        <w:rPr>
          <w:rFonts w:ascii="Lotus Linotype" w:hAnsi="Lotus Linotype" w:cs="Lotus Linotype"/>
          <w:b/>
          <w:bCs/>
          <w:sz w:val="28"/>
          <w:szCs w:val="28"/>
          <w:rtl/>
        </w:rPr>
        <w:t>«لَا تَقُومُ السَّاعَةُ حَتَّى لَا يُقَالَ فِي الْأَرْضِ: اللهُ، اللهُ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39"/>
      </w:r>
      <w:r w:rsidRPr="00DD7566">
        <w:rPr>
          <w:rFonts w:ascii="Lotus Linotype" w:hAnsi="Lotus Linotype" w:cs="Lotus Linotype"/>
          <w:sz w:val="28"/>
          <w:szCs w:val="28"/>
          <w:rtl/>
        </w:rPr>
        <w:t xml:space="preserve"> «قیامت بر پا نمی</w:t>
      </w:r>
      <w:r w:rsidRPr="00DD7566">
        <w:rPr>
          <w:rFonts w:ascii="Lotus Linotype" w:hAnsi="Lotus Linotype" w:cs="Lotus Linotype"/>
          <w:sz w:val="28"/>
          <w:szCs w:val="28"/>
          <w:rtl/>
        </w:rPr>
        <w:softHyphen/>
        <w:t>شود تا اینکه (زمانی فرا می</w:t>
      </w:r>
      <w:r w:rsidRPr="00DD7566">
        <w:rPr>
          <w:rFonts w:ascii="Lotus Linotype" w:hAnsi="Lotus Linotype" w:cs="Lotus Linotype"/>
          <w:sz w:val="28"/>
          <w:szCs w:val="28"/>
          <w:rtl/>
        </w:rPr>
        <w:softHyphen/>
        <w:t>رسد که) کسی در زمین لااله الاالله نمی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14- توحید دین فطری است. خداوند متعال می</w:t>
      </w:r>
      <w:r w:rsidRPr="00DD7566">
        <w:rPr>
          <w:rFonts w:ascii="Lotus Linotype" w:hAnsi="Lotus Linotype" w:cs="Lotus Linotype"/>
          <w:sz w:val="28"/>
          <w:szCs w:val="28"/>
          <w:rtl/>
        </w:rPr>
        <w:softHyphen/>
        <w:t xml:space="preserve">فرماید: «فِطْرَةَ اللَّهِ الَّتِي فَطَرَ النَّاسَ عَلَيْهَا» (روم: 30) </w:t>
      </w:r>
      <w:r w:rsidRPr="00DD7566">
        <w:rPr>
          <w:rFonts w:ascii="Lotus Linotype" w:hAnsi="Lotus Linotype" w:cs="Lotus Linotype" w:hint="cs"/>
          <w:sz w:val="28"/>
          <w:szCs w:val="28"/>
          <w:rtl/>
        </w:rPr>
        <w:t>«فطرت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روزی رسول خدا در سخنرانی فرمود: «</w:t>
      </w:r>
      <w:r w:rsidRPr="00DD7566">
        <w:rPr>
          <w:rFonts w:ascii="Lotus Linotype" w:hAnsi="Lotus Linotype" w:cs="Lotus Linotype"/>
          <w:b/>
          <w:bCs/>
          <w:sz w:val="28"/>
          <w:szCs w:val="28"/>
          <w:rtl/>
        </w:rPr>
        <w:t>أَلَا إِنَّ رَبِّي أَمَرَنِي أَنْ أُعَلِّمَكُمْ مَا جَهِلْتُمْ، مِمَّا عَلَّمَنِي يَوْمِي هَذَا، كُلُّ مَالٍ نَحَلْتُهُ عَبْدًا حَلَالٌ، وَإِنِّي خَلَقْتُ عِبَادِي حُنَفَاءَ كُلَّهُمْ، وَإِنَّهُمْ أَتَتْهُمُ الشَّيَاطِينُ فَاجْتَالَتْهُمْ عَنْ دِينِهِمْ</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Pr>
        <w:footnoteReference w:id="640"/>
      </w:r>
      <w:r w:rsidRPr="00DD7566">
        <w:rPr>
          <w:rFonts w:ascii="Lotus Linotype" w:hAnsi="Lotus Linotype" w:cs="Lotus Linotype"/>
          <w:sz w:val="28"/>
          <w:szCs w:val="28"/>
          <w:rtl/>
        </w:rPr>
        <w:t xml:space="preserve"> «آگاه باشید؛ خداوند به من امر کرده تا آنچه را شما نمی</w:t>
      </w:r>
      <w:r w:rsidRPr="00DD7566">
        <w:rPr>
          <w:rFonts w:ascii="Lotus Linotype" w:hAnsi="Lotus Linotype" w:cs="Lotus Linotype"/>
          <w:sz w:val="28"/>
          <w:szCs w:val="28"/>
          <w:rtl/>
        </w:rPr>
        <w:softHyphen/>
        <w:t>دانید و به من آموخته است، به شما بیاموزم. خداوند می</w:t>
      </w:r>
      <w:r w:rsidRPr="00DD7566">
        <w:rPr>
          <w:rFonts w:ascii="Lotus Linotype" w:hAnsi="Lotus Linotype" w:cs="Lotus Linotype"/>
          <w:sz w:val="28"/>
          <w:szCs w:val="28"/>
          <w:rtl/>
        </w:rPr>
        <w:softHyphen/>
        <w:t>فرماید: هر مالی که به بندگانم داده</w:t>
      </w:r>
      <w:r w:rsidRPr="00DD7566">
        <w:rPr>
          <w:rFonts w:ascii="Lotus Linotype" w:hAnsi="Lotus Linotype" w:cs="Lotus Linotype"/>
          <w:sz w:val="28"/>
          <w:szCs w:val="28"/>
          <w:rtl/>
        </w:rPr>
        <w:softHyphen/>
        <w:t xml:space="preserve">ام، حلال است. تمام بندگانم را یکتاپرست و بر دین حنیف (اسلام) آفریدم، اما شیاطین </w:t>
      </w:r>
      <w:r w:rsidRPr="00DD7566">
        <w:rPr>
          <w:rFonts w:ascii="Lotus Linotype" w:hAnsi="Lotus Linotype" w:cs="Lotus Linotype"/>
          <w:sz w:val="28"/>
          <w:szCs w:val="28"/>
          <w:rtl/>
        </w:rPr>
        <w:lastRenderedPageBreak/>
        <w:t>نزد آنان خواهند آمد و آنان را از دین</w:t>
      </w:r>
      <w:r w:rsidRPr="00DD7566">
        <w:rPr>
          <w:rFonts w:ascii="Lotus Linotype" w:hAnsi="Lotus Linotype" w:cs="Lotus Linotype"/>
          <w:sz w:val="28"/>
          <w:szCs w:val="28"/>
          <w:rtl/>
        </w:rPr>
        <w:softHyphen/>
        <w:t>شان باز می</w:t>
      </w:r>
      <w:r w:rsidRPr="00DD7566">
        <w:rPr>
          <w:rFonts w:ascii="Lotus Linotype" w:hAnsi="Lotus Linotype" w:cs="Lotus Linotype"/>
          <w:sz w:val="28"/>
          <w:szCs w:val="28"/>
          <w:rtl/>
        </w:rPr>
        <w:softHyphen/>
        <w:t>گردانند...»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15- رسول خدا در مکه به مدت 13 سال قومش را به عقیده و به ویژه توحید دعوت می</w:t>
      </w:r>
      <w:r w:rsidRPr="00DD7566">
        <w:rPr>
          <w:rFonts w:ascii="Lotus Linotype" w:hAnsi="Lotus Linotype" w:cs="Lotus Linotype"/>
          <w:sz w:val="28"/>
          <w:szCs w:val="28"/>
          <w:rtl/>
        </w:rPr>
        <w:softHyphen/>
        <w:t xml:space="preserve">داد.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16- توحید سبب خلافت در زمین می</w:t>
      </w:r>
      <w:r w:rsidRPr="00DD7566">
        <w:rPr>
          <w:rFonts w:ascii="Lotus Linotype" w:hAnsi="Lotus Linotype" w:cs="Lotus Linotype"/>
          <w:sz w:val="28"/>
          <w:szCs w:val="28"/>
          <w:rtl/>
        </w:rPr>
        <w:softHyphen/>
        <w:t>باشد. خداوند متعال می</w:t>
      </w:r>
      <w:r w:rsidRPr="00DD7566">
        <w:rPr>
          <w:rFonts w:ascii="Lotus Linotype" w:hAnsi="Lotus Linotype" w:cs="Lotus Linotype"/>
          <w:sz w:val="28"/>
          <w:szCs w:val="28"/>
          <w:rtl/>
        </w:rPr>
        <w:softHyphen/>
        <w:t>فرماید: «</w:t>
      </w:r>
      <w:hyperlink r:id="rId69" w:tgtFrame="_blank" w:history="1">
        <w:r w:rsidRPr="00DD7566">
          <w:rPr>
            <w:rStyle w:val="Hyperlink"/>
            <w:rFonts w:ascii="Lotus Linotype" w:hAnsi="Lotus Linotype" w:cs="Lotus Linotype"/>
            <w:color w:val="auto"/>
            <w:sz w:val="28"/>
            <w:szCs w:val="28"/>
            <w:u w:val="none"/>
            <w:rtl/>
          </w:rPr>
          <w:t>وَعَدَ اللَّهُ الَّذينَ آمَنُوا مِنْکُمْ وَ عَمِلُوا الصَّالِحاتِ لَيَسْتَخْلِفَنَّهُمْ فِي الْأَرْضِ کَمَا اسْتَخْلَفَ الَّذينَ مِنْ قَبْلِهِمْ وَ لَيُمَکِّنَنَّ لَهُمْ دينَهُمُ الَّذِي ارْتَضي‏ لَهُمْ وَ لَيُبَدِّلَنَّهُمْ مِنْ بَعْدِ خَوْفِهِمْ أَمْناً يَعْبُدُونَني‏ لا يُشْرِکُونَ بي‏ شَيْئاً</w:t>
        </w:r>
      </w:hyperlink>
      <w:r w:rsidRPr="00DD7566">
        <w:rPr>
          <w:rFonts w:ascii="Lotus Linotype" w:hAnsi="Lotus Linotype" w:cs="Lotus Linotype"/>
          <w:sz w:val="28"/>
          <w:szCs w:val="28"/>
          <w:rtl/>
        </w:rPr>
        <w:t>» (نور: 55)</w:t>
      </w:r>
      <w:r w:rsidRPr="00DD7566">
        <w:rPr>
          <w:rFonts w:ascii="Lotus Linotype" w:hAnsi="Lotus Linotype" w:cs="Lotus Linotype" w:hint="cs"/>
          <w:sz w:val="28"/>
          <w:szCs w:val="28"/>
          <w:rtl/>
        </w:rPr>
        <w:t xml:space="preserve"> «الله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وعده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قطعاً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جانشین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حکمران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جانشین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حکمران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ساخت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پسندیده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استوار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برجا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سازد؛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ترس</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آرامش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امنیت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مبدل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تنها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پرستش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سازند.</w:t>
      </w:r>
      <w:r w:rsidRPr="00DD7566">
        <w:rPr>
          <w:rFonts w:ascii="Lotus Linotype" w:hAnsi="Lotus Linotype" w:cs="Lotus Linotype"/>
          <w:sz w:val="28"/>
          <w:szCs w:val="28"/>
          <w:rtl/>
        </w:rPr>
        <w:t xml:space="preserve"> تمکین در زمین نیازمند امری مقدم بر آن می</w:t>
      </w:r>
      <w:r w:rsidRPr="00DD7566">
        <w:rPr>
          <w:rFonts w:ascii="Lotus Linotype" w:hAnsi="Lotus Linotype" w:cs="Lotus Linotype"/>
          <w:sz w:val="28"/>
          <w:szCs w:val="28"/>
          <w:rtl/>
        </w:rPr>
        <w:softHyphen/>
        <w:t>باشد و آن عبادت خداوند یکتایی است که شریکی ندارد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پس از تحقیق توحید است که خلافت و تمکین میسر خواهد بود.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ج) اقسام توحید: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علما توحید را به سه بخش تقسیم کرده</w:t>
      </w:r>
      <w:r w:rsidRPr="00DD7566">
        <w:rPr>
          <w:rFonts w:ascii="Lotus Linotype" w:hAnsi="Lotus Linotype" w:cs="Lotus Linotype"/>
          <w:sz w:val="28"/>
          <w:szCs w:val="28"/>
          <w:rtl/>
        </w:rPr>
        <w:softHyphen/>
        <w:t xml:space="preserve">اند: توحید ربوبیت، توحید الوهیت، توحید اسماء و صفات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1- توحید ربوبیت: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توحید ربوبیت بخشی از توحید اثبات و معرفت می</w:t>
      </w:r>
      <w:r w:rsidRPr="00DD7566">
        <w:rPr>
          <w:rFonts w:ascii="Lotus Linotype" w:hAnsi="Lotus Linotype" w:cs="Lotus Linotype"/>
          <w:sz w:val="28"/>
          <w:szCs w:val="28"/>
          <w:rtl/>
        </w:rPr>
        <w:softHyphen/>
        <w:t>باشد و آن عبارت است از</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اقرار و اعتراف به اینکه تنها الله است که خالق هر چیز و رازق و مالک آن است و تنها اوست که در آن تصرف می</w:t>
      </w:r>
      <w:r w:rsidRPr="00DD7566">
        <w:rPr>
          <w:rFonts w:ascii="Lotus Linotype" w:hAnsi="Lotus Linotype" w:cs="Lotus Linotype"/>
          <w:sz w:val="28"/>
          <w:szCs w:val="28"/>
          <w:rtl/>
        </w:rPr>
        <w:softHyphen/>
        <w:t>کند.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2- توحید اسما و صفات: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بخش از توحید، توحید اثبات و معرفت یا توحید علمی نیز نامیده می</w:t>
      </w:r>
      <w:r w:rsidRPr="00DD7566">
        <w:rPr>
          <w:rFonts w:ascii="Lotus Linotype" w:hAnsi="Lotus Linotype" w:cs="Lotus Linotype"/>
          <w:sz w:val="28"/>
          <w:szCs w:val="28"/>
          <w:rtl/>
        </w:rPr>
        <w:softHyphen/>
        <w:t>شود و عبارت است از</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اقرار و اعتراف به اینکه الله متعال اسمای نیکو و صفات والایی دارد. بنابراین آنچه را خداوند متعال برای ذات خویش و یا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برای خداوند متعال ثابت نموده، ثابت می</w:t>
      </w:r>
      <w:r w:rsidRPr="00DD7566">
        <w:rPr>
          <w:rFonts w:ascii="Lotus Linotype" w:hAnsi="Lotus Linotype" w:cs="Lotus Linotype"/>
          <w:sz w:val="28"/>
          <w:szCs w:val="28"/>
          <w:rtl/>
        </w:rPr>
        <w:softHyphen/>
        <w:t>کنیم و آنچه را خداوند متعال از ذات خویش نفی کرده یا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از ذات </w:t>
      </w:r>
      <w:r w:rsidRPr="00DD7566">
        <w:rPr>
          <w:rFonts w:ascii="Lotus Linotype" w:hAnsi="Lotus Linotype" w:cs="Lotus Linotype" w:hint="cs"/>
          <w:sz w:val="28"/>
          <w:szCs w:val="28"/>
          <w:rtl/>
        </w:rPr>
        <w:t>باری تعالی</w:t>
      </w:r>
      <w:r w:rsidRPr="00DD7566">
        <w:rPr>
          <w:rFonts w:ascii="Lotus Linotype" w:hAnsi="Lotus Linotype" w:cs="Lotus Linotype"/>
          <w:sz w:val="28"/>
          <w:szCs w:val="28"/>
          <w:rtl/>
        </w:rPr>
        <w:t xml:space="preserve"> نفی کرده است، نفی می</w:t>
      </w:r>
      <w:r w:rsidRPr="00DD7566">
        <w:rPr>
          <w:rFonts w:ascii="Lotus Linotype" w:hAnsi="Lotus Linotype" w:cs="Lotus Linotype"/>
          <w:sz w:val="28"/>
          <w:szCs w:val="28"/>
          <w:rtl/>
        </w:rPr>
        <w:softHyphen/>
        <w:t>کنیم. بدون اینکه صفات او را به مخلوقات تشبیه کنیم یا اینکه آنها را تعطیل نموده و منکر شویم و یا اینکه برای آنها کیفیت و چگونگی قائل شویم.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hyperlink r:id="rId70" w:tgtFrame="_blank" w:history="1">
        <w:r w:rsidRPr="00DD7566">
          <w:rPr>
            <w:rStyle w:val="Hyperlink"/>
            <w:rFonts w:ascii="Lotus Linotype" w:hAnsi="Lotus Linotype" w:cs="Lotus Linotype"/>
            <w:color w:val="auto"/>
            <w:sz w:val="28"/>
            <w:szCs w:val="28"/>
            <w:u w:val="none"/>
            <w:rtl/>
          </w:rPr>
          <w:t>لَيْسَ کَمِثْلِهِ شَيْ‏ءٌ وَ هُوَ السَّميعُ الْبَصيرُ</w:t>
        </w:r>
      </w:hyperlink>
      <w:r w:rsidRPr="00DD7566">
        <w:rPr>
          <w:rFonts w:ascii="Lotus Linotype" w:hAnsi="Lotus Linotype" w:cs="Lotus Linotype"/>
          <w:sz w:val="28"/>
          <w:szCs w:val="28"/>
          <w:rtl/>
        </w:rPr>
        <w:t>» (شوری: 11)</w:t>
      </w:r>
      <w:r w:rsidRPr="00DD7566">
        <w:rPr>
          <w:rFonts w:ascii="Lotus Linotype" w:hAnsi="Lotus Linotype" w:cs="Lotus Linotype" w:hint="cs"/>
          <w:sz w:val="28"/>
          <w:szCs w:val="28"/>
          <w:rtl/>
        </w:rPr>
        <w:t xml:space="preserve"> «هیچ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شنوای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بیناست».</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توحید اسما و صفات</w:t>
      </w:r>
      <w:r w:rsidRPr="00DD7566">
        <w:rPr>
          <w:rFonts w:ascii="Lotus Linotype" w:hAnsi="Lotus Linotype" w:cs="B Zar" w:hint="cs"/>
          <w:b/>
          <w:b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این است که آنچه را الله متعال برای ذات خویش یا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برای خداوند ثابت نموده، ثابت می</w:t>
      </w:r>
      <w:r w:rsidRPr="00DD7566">
        <w:rPr>
          <w:rFonts w:ascii="Lotus Linotype" w:hAnsi="Lotus Linotype" w:cs="Lotus Linotype"/>
          <w:sz w:val="28"/>
          <w:szCs w:val="28"/>
          <w:rtl/>
        </w:rPr>
        <w:softHyphen/>
        <w:t>کنیم و آنچه را خداوند متعال از خویشتن یا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از خداوند نفی کرده است، نفی می</w:t>
      </w:r>
      <w:r w:rsidRPr="00DD7566">
        <w:rPr>
          <w:rFonts w:ascii="Lotus Linotype" w:hAnsi="Lotus Linotype" w:cs="Lotus Linotype"/>
          <w:sz w:val="28"/>
          <w:szCs w:val="28"/>
          <w:rtl/>
        </w:rPr>
        <w:softHyphen/>
        <w:t>کنیم و آنچه را اثبات می</w:t>
      </w:r>
      <w:r w:rsidRPr="00DD7566">
        <w:rPr>
          <w:rFonts w:ascii="Lotus Linotype" w:hAnsi="Lotus Linotype" w:cs="Lotus Linotype"/>
          <w:sz w:val="28"/>
          <w:szCs w:val="28"/>
          <w:rtl/>
        </w:rPr>
        <w:softHyphen/>
        <w:t>کنیم بدون تحریف یا ت</w:t>
      </w:r>
      <w:r w:rsidRPr="00DD7566">
        <w:rPr>
          <w:rFonts w:ascii="Lotus Linotype" w:hAnsi="Lotus Linotype" w:cs="Lotus Linotype" w:hint="cs"/>
          <w:sz w:val="28"/>
          <w:szCs w:val="28"/>
          <w:rtl/>
        </w:rPr>
        <w:t>شبیه</w:t>
      </w:r>
      <w:r w:rsidRPr="00DD7566">
        <w:rPr>
          <w:rFonts w:ascii="Lotus Linotype" w:hAnsi="Lotus Linotype" w:cs="Lotus Linotype"/>
          <w:sz w:val="28"/>
          <w:szCs w:val="28"/>
          <w:rtl/>
        </w:rPr>
        <w:t xml:space="preserve"> یا تمثیل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قواعدی در اسماء و صفات</w:t>
      </w:r>
      <w:r w:rsidRPr="00DD7566">
        <w:rPr>
          <w:rFonts w:ascii="Lotus Linotype" w:hAnsi="Lotus Linotype" w:cs="B Zar" w:hint="cs"/>
          <w:b/>
          <w:b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قاعده اول: اسما و صفات الهی توفیقی هستند. جز با کتاب و سنت ثابت نمی</w:t>
      </w:r>
      <w:r w:rsidRPr="00DD7566">
        <w:rPr>
          <w:rFonts w:ascii="Lotus Linotype" w:hAnsi="Lotus Linotype" w:cs="Lotus Linotype"/>
          <w:sz w:val="28"/>
          <w:szCs w:val="28"/>
          <w:rtl/>
        </w:rPr>
        <w:softHyphen/>
        <w:t>شوند.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قاعده دوم: حمل نصوص کتاب و سنت بر ظاهر آنها </w:t>
      </w:r>
      <w:r w:rsidRPr="00DD7566">
        <w:rPr>
          <w:rFonts w:ascii="Lotus Linotype" w:hAnsi="Lotus Linotype" w:cs="Lotus Linotype" w:hint="cs"/>
          <w:sz w:val="28"/>
          <w:szCs w:val="28"/>
          <w:rtl/>
        </w:rPr>
        <w:t>و بدور از</w:t>
      </w:r>
      <w:r w:rsidRPr="00DD7566">
        <w:rPr>
          <w:rFonts w:ascii="Lotus Linotype" w:hAnsi="Lotus Linotype" w:cs="Lotus Linotype"/>
          <w:sz w:val="28"/>
          <w:szCs w:val="28"/>
          <w:rtl/>
        </w:rPr>
        <w:t xml:space="preserve"> تحریف واجب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قاعده سوم: ظاهر نصوص صفات </w:t>
      </w:r>
      <w:r w:rsidRPr="00DD7566">
        <w:rPr>
          <w:rFonts w:ascii="Lotus Linotype" w:hAnsi="Lotus Linotype" w:cs="Lotus Linotype" w:hint="cs"/>
          <w:sz w:val="28"/>
          <w:szCs w:val="28"/>
          <w:rtl/>
        </w:rPr>
        <w:t>از جهت معنا</w:t>
      </w:r>
      <w:r w:rsidRPr="00DD7566">
        <w:rPr>
          <w:rFonts w:ascii="Lotus Linotype" w:hAnsi="Lotus Linotype" w:cs="Lotus Linotype"/>
          <w:sz w:val="28"/>
          <w:szCs w:val="28"/>
          <w:rtl/>
        </w:rPr>
        <w:t xml:space="preserve"> معلوم و </w:t>
      </w:r>
      <w:r w:rsidRPr="00DD7566">
        <w:rPr>
          <w:rFonts w:ascii="Lotus Linotype" w:hAnsi="Lotus Linotype" w:cs="Lotus Linotype" w:hint="cs"/>
          <w:sz w:val="28"/>
          <w:szCs w:val="28"/>
          <w:rtl/>
        </w:rPr>
        <w:t>از حیث</w:t>
      </w:r>
      <w:r w:rsidRPr="00DD7566">
        <w:rPr>
          <w:rFonts w:ascii="Lotus Linotype" w:hAnsi="Lotus Linotype" w:cs="Lotus Linotype"/>
          <w:sz w:val="28"/>
          <w:szCs w:val="28"/>
          <w:rtl/>
        </w:rPr>
        <w:t xml:space="preserve"> کیفیت مجهول می</w:t>
      </w:r>
      <w:r w:rsidRPr="00DD7566">
        <w:rPr>
          <w:rFonts w:ascii="Lotus Linotype" w:hAnsi="Lotus Linotype" w:cs="Lotus Linotype"/>
          <w:sz w:val="28"/>
          <w:szCs w:val="28"/>
          <w:rtl/>
        </w:rPr>
        <w:softHyphen/>
        <w:t>باشند.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قاعده چهارم: ظاهر نصوص بیانگر معانی است که بر ذهن خطور می</w:t>
      </w:r>
      <w:r w:rsidRPr="00DD7566">
        <w:rPr>
          <w:rFonts w:ascii="Lotus Linotype" w:hAnsi="Lotus Linotype" w:cs="Lotus Linotype"/>
          <w:sz w:val="28"/>
          <w:szCs w:val="28"/>
          <w:rtl/>
        </w:rPr>
        <w:softHyphen/>
        <w:t xml:space="preserve">کند. به عنوان مثال لفظ «القریة» گاهی مراد از آن </w:t>
      </w:r>
      <w:r w:rsidRPr="00DD7566">
        <w:rPr>
          <w:rFonts w:ascii="Lotus Linotype" w:hAnsi="Lotus Linotype" w:cs="Lotus Linotype" w:hint="cs"/>
          <w:sz w:val="28"/>
          <w:szCs w:val="28"/>
          <w:rtl/>
        </w:rPr>
        <w:t xml:space="preserve">یک </w:t>
      </w:r>
      <w:r w:rsidRPr="00DD7566">
        <w:rPr>
          <w:rFonts w:ascii="Lotus Linotype" w:hAnsi="Lotus Linotype" w:cs="Lotus Linotype"/>
          <w:sz w:val="28"/>
          <w:szCs w:val="28"/>
          <w:rtl/>
        </w:rPr>
        <w:t>قوم است و گاهی مس</w:t>
      </w:r>
      <w:r w:rsidRPr="00DD7566">
        <w:rPr>
          <w:rFonts w:ascii="Lotus Linotype" w:hAnsi="Lotus Linotype" w:cs="Lotus Linotype" w:hint="cs"/>
          <w:sz w:val="28"/>
          <w:szCs w:val="28"/>
          <w:rtl/>
        </w:rPr>
        <w:t>اکن</w:t>
      </w:r>
      <w:r w:rsidRPr="00DD7566">
        <w:rPr>
          <w:rFonts w:ascii="Lotus Linotype" w:hAnsi="Lotus Linotype" w:cs="Lotus Linotype"/>
          <w:sz w:val="28"/>
          <w:szCs w:val="28"/>
          <w:rtl/>
        </w:rPr>
        <w:t xml:space="preserve"> قوم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گاهی چیز دیگری </w:t>
      </w:r>
      <w:r w:rsidRPr="00DD7566">
        <w:rPr>
          <w:rFonts w:ascii="Lotus Linotype" w:hAnsi="Lotus Linotype" w:cs="Lotus Linotype"/>
          <w:sz w:val="28"/>
          <w:szCs w:val="28"/>
          <w:rtl/>
        </w:rPr>
        <w:lastRenderedPageBreak/>
        <w:t>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قواعد</w:t>
      </w:r>
      <w:r w:rsidRPr="00DD7566">
        <w:rPr>
          <w:rFonts w:ascii="Lotus Linotype" w:hAnsi="Lotus Linotype" w:cs="B Zar" w:hint="cs"/>
          <w:b/>
          <w:bCs/>
          <w:sz w:val="28"/>
          <w:szCs w:val="28"/>
          <w:rtl/>
        </w:rPr>
        <w:t>ی در</w:t>
      </w:r>
      <w:r w:rsidRPr="00DD7566">
        <w:rPr>
          <w:rFonts w:ascii="Lotus Linotype" w:hAnsi="Lotus Linotype" w:cs="B Zar"/>
          <w:b/>
          <w:bCs/>
          <w:sz w:val="28"/>
          <w:szCs w:val="28"/>
          <w:rtl/>
        </w:rPr>
        <w:t xml:space="preserve"> اسماء خداوند متعال</w:t>
      </w:r>
      <w:r w:rsidRPr="00DD7566">
        <w:rPr>
          <w:rFonts w:ascii="Lotus Linotype" w:hAnsi="Lotus Linotype" w:cs="B Zar" w:hint="cs"/>
          <w:b/>
          <w:bCs/>
          <w:sz w:val="28"/>
          <w:szCs w:val="28"/>
          <w:rtl/>
        </w:rPr>
        <w:t>:</w:t>
      </w:r>
      <w:r w:rsidRPr="00DD7566">
        <w:rPr>
          <w:rFonts w:ascii="Lotus Linotype" w:hAnsi="Lotus Linotype" w:cs="B Zar"/>
          <w:b/>
          <w:bCs/>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1ــ تمام اسمای خداوند متعال نیکو است. یعنی در نهایت نیکویی می</w:t>
      </w:r>
      <w:r w:rsidRPr="00DD7566">
        <w:rPr>
          <w:rFonts w:ascii="Lotus Linotype" w:hAnsi="Lotus Linotype" w:cs="Lotus Linotype"/>
          <w:sz w:val="28"/>
          <w:szCs w:val="28"/>
          <w:rtl/>
        </w:rPr>
        <w:softHyphen/>
        <w:t>باشند.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hint="cs"/>
          <w:sz w:val="28"/>
          <w:szCs w:val="28"/>
          <w:rtl/>
        </w:rPr>
        <w:t>وَلِلّهِ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الأَسْمَاء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الْحُسْنَى</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(اعراف: 180)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اسماء خداوند متعال اسامی 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م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صفت هستند. اسم علم به اعتبار دلالت آنها بر ذات و صفت به اعتبار معنایی که بیانگر آن هستند.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3- چون اسماء خداوند متعال بر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صفی متعدی دلالت کنند، متضمن سه امر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ثبوت اسم برای الله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 ثبوت صفت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 ثبوت حکم و معنا و اثر آن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اسماء الهی محصور در تعدادی مشخص نمی</w:t>
      </w:r>
      <w:r w:rsidRPr="00DD7566">
        <w:rPr>
          <w:rFonts w:ascii="Lotus Linotype" w:hAnsi="Lotus Linotype" w:cs="Lotus Linotype"/>
          <w:sz w:val="28"/>
          <w:szCs w:val="28"/>
          <w:rtl/>
        </w:rPr>
        <w:softHyphen/>
        <w:t>باشند.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قواعدی در صفات الله متعال</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تمامی صفات خداوند متعال، صفات کمال هستند و هیچ نقصی در آنها وجود ندارد.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w:t>
      </w:r>
      <w:r w:rsidRPr="00DD7566">
        <w:rPr>
          <w:rFonts w:ascii="Lotus Linotype" w:hAnsi="Lotus Linotype" w:cs="Lotus Linotype" w:hint="cs"/>
          <w:sz w:val="28"/>
          <w:szCs w:val="28"/>
          <w:rtl/>
        </w:rPr>
        <w:t>دایره</w:t>
      </w:r>
      <w:r w:rsidRPr="00DD7566">
        <w:rPr>
          <w:rFonts w:ascii="Lotus Linotype" w:hAnsi="Lotus Linotype" w:cs="Lotus Linotype"/>
          <w:sz w:val="28"/>
          <w:szCs w:val="28"/>
          <w:rtl/>
        </w:rPr>
        <w:t xml:space="preserve"> صفات گسترده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تر از </w:t>
      </w:r>
      <w:r w:rsidRPr="00DD7566">
        <w:rPr>
          <w:rFonts w:ascii="Lotus Linotype" w:hAnsi="Lotus Linotype" w:cs="Lotus Linotype" w:hint="cs"/>
          <w:sz w:val="28"/>
          <w:szCs w:val="28"/>
          <w:rtl/>
        </w:rPr>
        <w:t>وسعت</w:t>
      </w:r>
      <w:r w:rsidRPr="00DD7566">
        <w:rPr>
          <w:rFonts w:ascii="Lotus Linotype" w:hAnsi="Lotus Linotype" w:cs="Lotus Linotype"/>
          <w:sz w:val="28"/>
          <w:szCs w:val="28"/>
          <w:rtl/>
        </w:rPr>
        <w:t xml:space="preserve"> اسماء می</w:t>
      </w:r>
      <w:r w:rsidRPr="00DD7566">
        <w:rPr>
          <w:rFonts w:ascii="Lotus Linotype" w:hAnsi="Lotus Linotype" w:cs="Lotus Linotype"/>
          <w:sz w:val="28"/>
          <w:szCs w:val="28"/>
          <w:rtl/>
        </w:rPr>
        <w:softHyphen/>
        <w:t>باشد. چرا که هر اسم متضمن معن</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ی</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باشد. و از سوی دیگر برخی از صفات هستند که مربوط به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فعال خداوند می</w:t>
      </w:r>
      <w:r w:rsidRPr="00DD7566">
        <w:rPr>
          <w:rFonts w:ascii="Lotus Linotype" w:hAnsi="Lotus Linotype" w:cs="Lotus Linotype"/>
          <w:sz w:val="28"/>
          <w:szCs w:val="28"/>
          <w:rtl/>
        </w:rPr>
        <w:softHyphen/>
        <w:t>باشند که انتهایی ندارند.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صفات خداوند متعال به دو دسته تقسیم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صفات ثبوتی: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مانند حیاط و علم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 صفات عبارتند از صفاتی که خداوند متعال در کتابش و یا بر زبان رسولش برای ذات خویش اثبات نموده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صفات ذاتی: عبارتند از صفاتی که پیوسته خداوند متعال به آنها متصف می</w:t>
      </w:r>
      <w:r w:rsidRPr="00DD7566">
        <w:rPr>
          <w:rFonts w:ascii="Lotus Linotype" w:hAnsi="Lotus Linotype" w:cs="Lotus Linotype"/>
          <w:sz w:val="28"/>
          <w:szCs w:val="28"/>
          <w:rtl/>
        </w:rPr>
        <w:softHyphen/>
        <w:t>باشد مانند علم و قدرت و شنیدن و وجه و دست</w:t>
      </w:r>
      <w:r w:rsidRPr="00DD7566">
        <w:rPr>
          <w:rFonts w:ascii="Lotus Linotype" w:hAnsi="Lotus Linotype" w:cs="Lotus Linotype" w:hint="cs"/>
          <w:sz w:val="28"/>
          <w:szCs w:val="28"/>
          <w:rtl/>
        </w:rPr>
        <w:t xml:space="preserve"> و...</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صفات فعلی: عبارت است از صفاتی که وابسته به مشیت خداوند می</w:t>
      </w:r>
      <w:r w:rsidRPr="00DD7566">
        <w:rPr>
          <w:rFonts w:ascii="Lotus Linotype" w:hAnsi="Lotus Linotype" w:cs="Lotus Linotype"/>
          <w:sz w:val="28"/>
          <w:szCs w:val="28"/>
          <w:rtl/>
        </w:rPr>
        <w:softHyphen/>
        <w:t xml:space="preserve">باشد.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گر </w:t>
      </w:r>
      <w:r w:rsidRPr="00DD7566">
        <w:rPr>
          <w:rFonts w:ascii="Lotus Linotype" w:hAnsi="Lotus Linotype" w:cs="Lotus Linotype"/>
          <w:sz w:val="28"/>
          <w:szCs w:val="28"/>
          <w:rtl/>
        </w:rPr>
        <w:lastRenderedPageBreak/>
        <w:t>بخواهد انجام می</w:t>
      </w:r>
      <w:r w:rsidRPr="00DD7566">
        <w:rPr>
          <w:rFonts w:ascii="Lotus Linotype" w:hAnsi="Lotus Linotype" w:cs="Lotus Linotype"/>
          <w:sz w:val="28"/>
          <w:szCs w:val="28"/>
          <w:rtl/>
        </w:rPr>
        <w:softHyphen/>
        <w:t>دهد و چون بخواهد انجام نمی</w:t>
      </w:r>
      <w:r w:rsidRPr="00DD7566">
        <w:rPr>
          <w:rFonts w:ascii="Lotus Linotype" w:hAnsi="Lotus Linotype" w:cs="Lotus Linotype"/>
          <w:sz w:val="28"/>
          <w:szCs w:val="28"/>
          <w:rtl/>
        </w:rPr>
        <w:softHyphen/>
        <w:t>دهد مانند استواء و نزول و خوشحالی</w:t>
      </w:r>
      <w:r w:rsidRPr="00DD7566">
        <w:rPr>
          <w:rFonts w:ascii="Lotus Linotype" w:hAnsi="Lotus Linotype" w:cs="Lotus Linotype" w:hint="cs"/>
          <w:sz w:val="28"/>
          <w:szCs w:val="28"/>
          <w:rtl/>
        </w:rPr>
        <w:t xml:space="preserve"> و...</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صفات سلبی: عبارت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 xml:space="preserve">از صفاتی که خداوند متعال آنها را در کتابش یا بر زبان </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سولش از ذات خویش نفی کرده است. مانند مرگ و فراموشی و ناتوانی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توحید الوهیت: و نیز توحید اراده و قصد و طلب نامیده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توحید الوهیت عبارت است از یکتا و یگانه دانستن خداوند متعال در عبادت؛ چنانکه نماز</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قیام، روزه، زکات، ذبح و نذر، بیم و امید، محبت و رغبت و... فقط برای الله متعال باشد. خداوند متعال می</w:t>
      </w:r>
      <w:r w:rsidRPr="00DD7566">
        <w:rPr>
          <w:rFonts w:ascii="Lotus Linotype" w:hAnsi="Lotus Linotype" w:cs="Lotus Linotype"/>
          <w:sz w:val="28"/>
          <w:szCs w:val="28"/>
          <w:rtl/>
        </w:rPr>
        <w:softHyphen/>
        <w:t>فرماید: «</w:t>
      </w:r>
      <w:hyperlink r:id="rId71" w:tgtFrame="_blank" w:history="1">
        <w:r w:rsidRPr="00DD7566">
          <w:rPr>
            <w:rStyle w:val="Hyperlink"/>
            <w:rFonts w:ascii="Lotus Linotype" w:hAnsi="Lotus Linotype" w:cs="Lotus Linotype"/>
            <w:color w:val="auto"/>
            <w:sz w:val="28"/>
            <w:szCs w:val="28"/>
            <w:u w:val="none"/>
            <w:rtl/>
          </w:rPr>
          <w:t>قُلْ إِنَّ صَلاتي‏ وَ نُسُکي‏ وَ مَحْيايَ وَ مَماتي‏ لِلَّهِ رَبِّ الْعالَمينَ</w:t>
        </w:r>
      </w:hyperlink>
      <w:r w:rsidRPr="00DD7566">
        <w:rPr>
          <w:rFonts w:ascii="Lotus Linotype" w:hAnsi="Lotus Linotype" w:cs="Lotus Linotype"/>
          <w:sz w:val="28"/>
          <w:szCs w:val="28"/>
          <w:rtl/>
        </w:rPr>
        <w:t>» (انعام: 16</w:t>
      </w:r>
      <w:r w:rsidRPr="00DD7566">
        <w:rPr>
          <w:rFonts w:ascii="Lotus Linotype" w:hAnsi="Lotus Linotype" w:cs="Lotus Linotype" w:hint="cs"/>
          <w:sz w:val="28"/>
          <w:szCs w:val="28"/>
          <w:rtl/>
        </w:rPr>
        <w:t>2</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نمازم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عبادت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قربانی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زندگی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جهانيان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Times New Roman" w:hint="cs"/>
          <w:sz w:val="28"/>
          <w:szCs w:val="28"/>
          <w:rtl/>
        </w:rPr>
        <w:t>.</w:t>
      </w:r>
      <w:r w:rsidRPr="00DD7566">
        <w:rPr>
          <w:rStyle w:val="FootnoteReference"/>
          <w:rFonts w:ascii="Lotus Linotype" w:hAnsi="Lotus Linotype" w:cs="Lotus Linotype"/>
          <w:sz w:val="28"/>
          <w:szCs w:val="28"/>
          <w:rtl/>
        </w:rPr>
        <w:footnoteReference w:id="641"/>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عبادت: عبادت در لغت به معنای ذلت و خواری و خضوع می</w:t>
      </w:r>
      <w:r w:rsidRPr="00DD7566">
        <w:rPr>
          <w:rFonts w:ascii="Lotus Linotype" w:hAnsi="Lotus Linotype" w:cs="Lotus Linotype"/>
          <w:sz w:val="28"/>
          <w:szCs w:val="28"/>
          <w:rtl/>
        </w:rPr>
        <w:softHyphen/>
        <w:t>باشد. عبادت در شریعت، اسمی است در برگیرنده</w:t>
      </w:r>
      <w:r w:rsidRPr="00DD7566">
        <w:rPr>
          <w:rFonts w:ascii="Lotus Linotype" w:hAnsi="Lotus Linotype" w:cs="Lotus Linotype"/>
          <w:sz w:val="28"/>
          <w:szCs w:val="28"/>
          <w:rtl/>
        </w:rPr>
        <w:softHyphen/>
        <w:t xml:space="preserve"> و شامل هر قول و عمل ظاهری و باطنی که الله دوست دارد و از آن راضی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42"/>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ارکان عبادت: عبادت دو رکن دارد: 1- کمال ذلت 2- کمال محبت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«عبادتی که بدان امر شده در بردارنده</w:t>
      </w:r>
      <w:r w:rsidRPr="00DD7566">
        <w:rPr>
          <w:rFonts w:ascii="Lotus Linotype" w:hAnsi="Lotus Linotype" w:cs="Lotus Linotype"/>
          <w:sz w:val="28"/>
          <w:szCs w:val="28"/>
          <w:rtl/>
        </w:rPr>
        <w:softHyphen/>
        <w:t>ی معنای ذلت و محبت می</w:t>
      </w:r>
      <w:r w:rsidRPr="00DD7566">
        <w:rPr>
          <w:rFonts w:ascii="Lotus Linotype" w:hAnsi="Lotus Linotype" w:cs="Lotus Linotype"/>
          <w:sz w:val="28"/>
          <w:szCs w:val="28"/>
          <w:rtl/>
        </w:rPr>
        <w:softHyphen/>
        <w:t>باشد. و متضمن نهایت خواری و ذلت و محبت برای الله متعال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43"/>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عبادت پذیرفته نمی</w:t>
      </w:r>
      <w:r w:rsidRPr="00DD7566">
        <w:rPr>
          <w:rFonts w:ascii="Lotus Linotype" w:hAnsi="Lotus Linotype" w:cs="Lotus Linotype"/>
          <w:sz w:val="28"/>
          <w:szCs w:val="28"/>
          <w:rtl/>
        </w:rPr>
        <w:softHyphen/>
        <w:t>شود مگر اینکه با دو شرط اساسی همراه 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اخلاص: یعنی خالصانه برای خداوند متعال انجام شود و در آن عبادت چیزی یا کسی را با خداوند شریک نکند.</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 xml:space="preserve">2- پیروی </w:t>
      </w:r>
      <w:r w:rsidRPr="00DD7566">
        <w:rPr>
          <w:rFonts w:ascii="Lotus Linotype" w:hAnsi="Lotus Linotype" w:cs="Lotus Linotype" w:hint="cs"/>
          <w:sz w:val="28"/>
          <w:szCs w:val="28"/>
          <w:rtl/>
        </w:rPr>
        <w:t>از رسول خدا</w:t>
      </w:r>
      <w:r w:rsidRPr="00DD7566">
        <w:rPr>
          <w:rFonts w:ascii="Lotus Linotype" w:hAnsi="Lotus Linotype" w:cs="Lotus Linotype"/>
          <w:sz w:val="28"/>
          <w:szCs w:val="28"/>
          <w:rtl/>
        </w:rPr>
        <w:t xml:space="preserve"> در عبادت؛ خداوند متعال می</w:t>
      </w:r>
      <w:r w:rsidRPr="00DD7566">
        <w:rPr>
          <w:rFonts w:ascii="Lotus Linotype" w:hAnsi="Lotus Linotype" w:cs="Lotus Linotype"/>
          <w:sz w:val="28"/>
          <w:szCs w:val="28"/>
          <w:rtl/>
        </w:rPr>
        <w:softHyphen/>
        <w:t>فرماید: «</w:t>
      </w:r>
      <w:hyperlink r:id="rId72" w:tgtFrame="_blank" w:history="1">
        <w:r w:rsidRPr="00DD7566">
          <w:rPr>
            <w:rStyle w:val="Hyperlink"/>
            <w:rFonts w:ascii="Lotus Linotype" w:hAnsi="Lotus Linotype" w:cs="Lotus Linotype"/>
            <w:color w:val="auto"/>
            <w:sz w:val="28"/>
            <w:szCs w:val="28"/>
            <w:u w:val="none"/>
            <w:rtl/>
          </w:rPr>
          <w:t>فَمَنْ کانَ يَرْجُوا لِقاءَ رَبِّهِ فَلْيَعْمَلْ عَمَلاً صالِحاً وَ لا يُشْرِکْ بِعِبادَةِ رَبِّهِ أَحَداً</w:t>
        </w:r>
      </w:hyperlink>
      <w:r w:rsidRPr="00DD7566">
        <w:rPr>
          <w:rFonts w:ascii="Lotus Linotype" w:hAnsi="Lotus Linotype" w:cs="Lotus Linotype"/>
          <w:sz w:val="28"/>
          <w:szCs w:val="28"/>
          <w:rtl/>
        </w:rPr>
        <w:t xml:space="preserve">» (کهف: 110)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لقای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عبادت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نسازد». </w:t>
      </w:r>
      <w:r w:rsidRPr="00DD7566">
        <w:rPr>
          <w:rFonts w:ascii="Lotus Linotype" w:hAnsi="Lotus Linotype" w:cs="Lotus Linotype"/>
          <w:sz w:val="28"/>
          <w:szCs w:val="28"/>
          <w:rtl/>
        </w:rPr>
        <w:t>یعنی هدف و نیت وی از عبادت خودنمایی و ریا نباشد بلکه عملش خالصانه برای خداوند متعال و موافق با شریعت الهی باشد. چه آن عبادت واجب باشد یا مستحب؛ و اینگونه میان اخلاص و پیروی جمع کرده است و به هر دو جامه عمل پوشانده است.</w:t>
      </w:r>
      <w:r w:rsidRPr="00DD7566">
        <w:rPr>
          <w:rStyle w:val="FootnoteReference"/>
          <w:rFonts w:ascii="Lotus Linotype" w:hAnsi="Lotus Linotype" w:cs="Lotus Linotype"/>
          <w:sz w:val="28"/>
          <w:szCs w:val="28"/>
          <w:rtl/>
        </w:rPr>
        <w:footnoteReference w:id="644"/>
      </w:r>
      <w:r w:rsidRPr="00DD7566">
        <w:rPr>
          <w:rFonts w:ascii="Lotus Linotype" w:hAnsi="Lotus Linotype" w:cs="Lotus Linotype"/>
          <w:sz w:val="28"/>
          <w:szCs w:val="28"/>
          <w:rtl/>
        </w:rPr>
        <w:t xml:space="preserve"> خداوند </w:t>
      </w:r>
      <w:r w:rsidRPr="00DD7566">
        <w:rPr>
          <w:rFonts w:ascii="Lotus Linotype" w:hAnsi="Lotus Linotype" w:cs="Lotus Linotype" w:hint="cs"/>
          <w:sz w:val="28"/>
          <w:szCs w:val="28"/>
          <w:rtl/>
        </w:rPr>
        <w:t xml:space="preserve">متعال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فرماید: « تَبَارَكَ الَّذِي بِيَدِهِ الْمُلْكُ وَهُوَ عَلَى كُلِّ شَيْءٍ قَدِيرٌ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الَّذِي خَلَقَ الْمَوْتَ وَالْحَيَاةَ لِيَبْلُوَكُمْ أَيُّكُمْ أَحْسَنُ عَمَلًا وَهُوَ الْعَزِيزُ الْغَفُور» (ملک: 1-2) </w:t>
      </w:r>
      <w:r w:rsidRPr="00DD7566">
        <w:rPr>
          <w:rFonts w:ascii="Lotus Linotype" w:hAnsi="Lotus Linotype" w:cs="Lotus Linotype" w:hint="cs"/>
          <w:sz w:val="28"/>
          <w:szCs w:val="28"/>
          <w:rtl/>
        </w:rPr>
        <w:t>«پر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برکت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بزرگوار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فرمانروایی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تواناست</w:t>
      </w:r>
      <w:r w:rsidRPr="00DD7566">
        <w:rPr>
          <w:rFonts w:ascii="Lotus Linotype" w:hAnsi="Lotus Linotype" w:cs="Lotus Linotype"/>
          <w:sz w:val="28"/>
          <w:szCs w:val="28"/>
          <w:rtl/>
        </w:rPr>
        <w:t>. (</w:t>
      </w:r>
      <w:r w:rsidRPr="00DD7566">
        <w:rPr>
          <w:rFonts w:ascii="Lotus Linotype" w:hAnsi="Lotus Linotype" w:cs="Lotus Linotype" w:hint="cs"/>
          <w:sz w:val="28"/>
          <w:szCs w:val="28"/>
          <w:rtl/>
        </w:rPr>
        <w:t>همان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زندگی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بیازماید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کدام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پیروزمند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بخشنده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یعنی چه کسی خالصانه</w:t>
      </w:r>
      <w:r w:rsidRPr="00DD7566">
        <w:rPr>
          <w:rFonts w:ascii="Lotus Linotype" w:hAnsi="Lotus Linotype" w:cs="Lotus Linotype"/>
          <w:sz w:val="28"/>
          <w:szCs w:val="28"/>
          <w:rtl/>
        </w:rPr>
        <w:softHyphen/>
        <w:t>ترین و درست</w:t>
      </w:r>
      <w:r w:rsidRPr="00DD7566">
        <w:rPr>
          <w:rFonts w:ascii="Lotus Linotype" w:hAnsi="Lotus Linotype" w:cs="Lotus Linotype"/>
          <w:sz w:val="28"/>
          <w:szCs w:val="28"/>
          <w:rtl/>
        </w:rPr>
        <w:softHyphen/>
        <w:t>ترین عمل را انجام می</w:t>
      </w:r>
      <w:r w:rsidRPr="00DD7566">
        <w:rPr>
          <w:rFonts w:ascii="Lotus Linotype" w:hAnsi="Lotus Linotype" w:cs="Lotus Linotype"/>
          <w:sz w:val="28"/>
          <w:szCs w:val="28"/>
          <w:rtl/>
        </w:rPr>
        <w:softHyphen/>
        <w:t>دهد.</w:t>
      </w:r>
      <w:r w:rsidRPr="00DD7566">
        <w:rPr>
          <w:rStyle w:val="FootnoteReference"/>
          <w:rFonts w:ascii="Lotus Linotype" w:hAnsi="Lotus Linotype" w:cs="Lotus Linotype"/>
          <w:sz w:val="28"/>
          <w:szCs w:val="28"/>
          <w:rtl/>
        </w:rPr>
        <w:footnoteReference w:id="645"/>
      </w:r>
    </w:p>
    <w:p w:rsidR="008203A4" w:rsidRDefault="008203A4" w:rsidP="008203A4">
      <w:pPr>
        <w:bidi/>
        <w:spacing w:after="0" w:line="240" w:lineRule="auto"/>
        <w:ind w:firstLine="283"/>
        <w:jc w:val="both"/>
        <w:rPr>
          <w:rFonts w:ascii="Lotus Linotype" w:hAnsi="Lotus Linotype" w:cs="Lotus Linotype" w:hint="cs"/>
          <w:sz w:val="28"/>
          <w:szCs w:val="28"/>
          <w:rtl/>
        </w:rPr>
      </w:pPr>
    </w:p>
    <w:p w:rsidR="008203A4" w:rsidRPr="00DD7566" w:rsidRDefault="008203A4" w:rsidP="008203A4">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 xml:space="preserve"> از لوازم دعوت توحید:</w:t>
      </w:r>
    </w:p>
    <w:p w:rsidR="00DD7566" w:rsidRPr="00DD7566" w:rsidRDefault="00DD7566" w:rsidP="00972241">
      <w:pPr>
        <w:bidi/>
        <w:spacing w:after="0" w:line="240" w:lineRule="auto"/>
        <w:ind w:firstLine="283"/>
        <w:jc w:val="both"/>
        <w:rPr>
          <w:rFonts w:ascii="Lotus Linotype" w:hAnsi="Lotus Linotype" w:cs="Times New Roman"/>
          <w:sz w:val="28"/>
          <w:szCs w:val="28"/>
          <w:rtl/>
        </w:rPr>
      </w:pPr>
      <w:r w:rsidRPr="00DD7566">
        <w:rPr>
          <w:rFonts w:ascii="Lotus Linotype" w:hAnsi="Lotus Linotype" w:cs="Lotus Linotype"/>
          <w:sz w:val="28"/>
          <w:szCs w:val="28"/>
          <w:rtl/>
        </w:rPr>
        <w:t>یکی از لوازم دعوت توحید، دوست داشتن موحدان و اهل توحید و یاری و نصرت آنها با جان و مال و دشمن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با دشمنان</w:t>
      </w:r>
      <w:r w:rsidRPr="00DD7566">
        <w:rPr>
          <w:rFonts w:ascii="Lotus Linotype" w:hAnsi="Lotus Linotype" w:cs="Lotus Linotype"/>
          <w:sz w:val="28"/>
          <w:szCs w:val="28"/>
          <w:rtl/>
        </w:rPr>
        <w:softHyphen/>
        <w:t>شان می</w:t>
      </w:r>
      <w:r w:rsidRPr="00DD7566">
        <w:rPr>
          <w:rFonts w:ascii="Lotus Linotype" w:hAnsi="Lotus Linotype" w:cs="Lotus Linotype"/>
          <w:sz w:val="28"/>
          <w:szCs w:val="28"/>
          <w:rtl/>
        </w:rPr>
        <w:softHyphen/>
        <w:t>باشد. خداوند متعال می</w:t>
      </w:r>
      <w:r w:rsidRPr="00DD7566">
        <w:rPr>
          <w:rFonts w:ascii="Lotus Linotype" w:hAnsi="Lotus Linotype" w:cs="Lotus Linotype"/>
          <w:sz w:val="28"/>
          <w:szCs w:val="28"/>
          <w:rtl/>
        </w:rPr>
        <w:softHyphen/>
        <w:t>فرماید: «</w:t>
      </w:r>
      <w:hyperlink r:id="rId73" w:tgtFrame="_blank" w:history="1">
        <w:r w:rsidRPr="00DD7566">
          <w:rPr>
            <w:rStyle w:val="Hyperlink"/>
            <w:rFonts w:ascii="Lotus Linotype" w:hAnsi="Lotus Linotype" w:cs="Lotus Linotype"/>
            <w:color w:val="auto"/>
            <w:sz w:val="28"/>
            <w:szCs w:val="28"/>
            <w:u w:val="none"/>
            <w:rtl/>
          </w:rPr>
          <w:t>قُلْ إِنْ کانَ آباؤُکُمْ وَ أَبْناؤُکُمْ وَ إِخْوانُکُمْ وَ أَزْواجُکُمْ وَ عَشيرَتُکُمْ وَ أَمْوالٌ اقْتَرَفْتُمُوها وَ تِجارَةٌ تَخْشَوْنَ کَسادَها وَ مَساکِنُ تَرْضَوْنَها أَحَبَّ إِلَيْکُمْ مِنَ اللَّهِ وَ رَسُولِهِ وَ جِهادٍ في‏ سَبيلِهِ فَتَرَبَّصُوا حَتَّي يَأْتِيَ اللَّهُ بِأَمْرِهِ وَ اللَّهُ لا يَهْدِي الْقَوْمَ الْفاسِقينَ</w:t>
        </w:r>
      </w:hyperlink>
      <w:r w:rsidRPr="00DD7566">
        <w:rPr>
          <w:rFonts w:ascii="Lotus Linotype" w:hAnsi="Lotus Linotype" w:cs="Lotus Linotype"/>
          <w:sz w:val="28"/>
          <w:szCs w:val="28"/>
          <w:rtl/>
        </w:rPr>
        <w:t xml:space="preserve">» (توبه: 24)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پدران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فرزندان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برادران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همسران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خویشاوندان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اموالی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تجارتی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خانه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دلخوش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محبوب</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منتظر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عذاب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بیاورد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نافرمان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Times New Roman"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 فرمودند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b/>
          <w:bCs/>
          <w:sz w:val="28"/>
          <w:szCs w:val="28"/>
          <w:rtl/>
        </w:rPr>
        <w:t>ثَلاَثٌ مَنْ كُنَّ فِيهِ وَجَدَ حَلاَوَةَ الإِيمَانِ: أَنْ يَكُونَ اللَّهُ وَرَسُولُهُ أَحَبَّ إِلَيْهِ مِمَّا سِوَاهُمَا، وَأَنْ يُحِبَّ المَرْءَ لاَ يُحِبُّهُ إِلَّا لِلَّهِ، وَأَنْ يَكْرَهَ أَنْ يَعُودَ فِي الكُفْرِ كَمَا يَكْرَهُ أَنْ يُقْذَفَ فِي النَّارِ</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46"/>
      </w:r>
      <w:r w:rsidRPr="00DD7566">
        <w:rPr>
          <w:rFonts w:ascii="Lotus Linotype" w:hAnsi="Lotus Linotype" w:cs="Lotus Linotype"/>
          <w:sz w:val="28"/>
          <w:szCs w:val="28"/>
          <w:rtl/>
        </w:rPr>
        <w:t xml:space="preserve"> «کسی که این سه خصلت را داشته باشد، شیرینی و حلاوت ایمان را می</w:t>
      </w:r>
      <w:r w:rsidRPr="00DD7566">
        <w:rPr>
          <w:rFonts w:ascii="Lotus Linotype" w:hAnsi="Lotus Linotype" w:cs="Lotus Linotype"/>
          <w:sz w:val="28"/>
          <w:szCs w:val="28"/>
          <w:rtl/>
        </w:rPr>
        <w:softHyphen/>
        <w:t>چشد. اینکه الله و رسولش را از همه بیشتر دوست داشته باشد. محبتش با هرکس به خاطر خشنودی الله باشد. و برگشتن به کفر چنان نزد وی منفور و ناخوشایند باشد که افتادن در آتش نزد وی ناگوار و منفور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براستی صحابه در دوست داشتن برادران موحد خود به درجه و مرتبه</w:t>
      </w:r>
      <w:r w:rsidRPr="00DD7566">
        <w:rPr>
          <w:rFonts w:ascii="Lotus Linotype" w:hAnsi="Lotus Linotype" w:cs="Lotus Linotype"/>
          <w:sz w:val="28"/>
          <w:szCs w:val="28"/>
          <w:rtl/>
        </w:rPr>
        <w:softHyphen/>
        <w:t>ای بسیار والا دست یافتند چنانکه آنان را بر خود ترجیح می</w:t>
      </w:r>
      <w:r w:rsidRPr="00DD7566">
        <w:rPr>
          <w:rFonts w:ascii="Lotus Linotype" w:hAnsi="Lotus Linotype" w:cs="Lotus Linotype"/>
          <w:sz w:val="28"/>
          <w:szCs w:val="28"/>
          <w:rtl/>
        </w:rPr>
        <w:softHyphen/>
        <w:t xml:space="preserve">دادند هرچند خود دچار سختی و مشقت </w:t>
      </w:r>
      <w:r w:rsidRPr="00DD7566">
        <w:rPr>
          <w:rFonts w:ascii="Lotus Linotype" w:hAnsi="Lotus Linotype" w:cs="Lotus Linotype"/>
          <w:sz w:val="28"/>
          <w:szCs w:val="28"/>
          <w:rtl/>
        </w:rPr>
        <w:lastRenderedPageBreak/>
        <w:t>می</w:t>
      </w:r>
      <w:r w:rsidRPr="00DD7566">
        <w:rPr>
          <w:rFonts w:ascii="Lotus Linotype" w:hAnsi="Lotus Linotype" w:cs="Lotus Linotype"/>
          <w:sz w:val="28"/>
          <w:szCs w:val="28"/>
          <w:rtl/>
        </w:rPr>
        <w:softHyphen/>
        <w:t>شدند. و بلکه دشمنان توحید را ترک کرده و از آنها جدا می</w:t>
      </w:r>
      <w:r w:rsidRPr="00DD7566">
        <w:rPr>
          <w:rFonts w:ascii="Lotus Linotype" w:hAnsi="Lotus Linotype" w:cs="Lotus Linotype"/>
          <w:sz w:val="28"/>
          <w:szCs w:val="28"/>
          <w:rtl/>
        </w:rPr>
        <w:softHyphen/>
        <w:t>شدند هرچند از نظر نسبی یا سرزمین به هم نزدیک بودند</w:t>
      </w:r>
      <w:r w:rsidRPr="00DD7566">
        <w:rPr>
          <w:rFonts w:ascii="Lotus Linotype" w:hAnsi="Lotus Linotype" w:cs="Lotus Linotype" w:hint="cs"/>
          <w:sz w:val="28"/>
          <w:szCs w:val="28"/>
          <w:rtl/>
        </w:rPr>
        <w:t xml:space="preserve"> اما</w:t>
      </w:r>
      <w:r w:rsidRPr="00DD7566">
        <w:rPr>
          <w:rFonts w:ascii="Lotus Linotype" w:hAnsi="Lotus Linotype" w:cs="Lotus Linotype"/>
          <w:sz w:val="28"/>
          <w:szCs w:val="28"/>
          <w:rtl/>
        </w:rPr>
        <w:t xml:space="preserve"> به دشمنی با آنها برمی</w:t>
      </w:r>
      <w:r w:rsidRPr="00DD7566">
        <w:rPr>
          <w:rFonts w:ascii="Lotus Linotype" w:hAnsi="Lotus Linotype" w:cs="Lotus Linotype"/>
          <w:sz w:val="28"/>
          <w:szCs w:val="28"/>
          <w:rtl/>
        </w:rPr>
        <w:softHyphen/>
        <w:t>خاستند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از سرزمین آنها خارج شده و دین</w:t>
      </w:r>
      <w:r w:rsidRPr="00DD7566">
        <w:rPr>
          <w:rFonts w:ascii="Lotus Linotype" w:hAnsi="Lotus Linotype" w:cs="Lotus Linotype"/>
          <w:sz w:val="28"/>
          <w:szCs w:val="28"/>
          <w:rtl/>
        </w:rPr>
        <w:softHyphen/>
        <w:t>شان را رها می</w:t>
      </w:r>
      <w:r w:rsidRPr="00DD7566">
        <w:rPr>
          <w:rFonts w:ascii="Lotus Linotype" w:hAnsi="Lotus Linotype" w:cs="Lotus Linotype"/>
          <w:sz w:val="28"/>
          <w:szCs w:val="28"/>
          <w:rtl/>
        </w:rPr>
        <w:softHyphen/>
        <w:t>کر</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ند و بلکه اموال و فرزندان و خانواده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را در راستای کسب رضایت خداوند ترک می</w:t>
      </w:r>
      <w:r w:rsidRPr="00DD7566">
        <w:rPr>
          <w:rFonts w:ascii="Lotus Linotype" w:hAnsi="Lotus Linotype" w:cs="Lotus Linotype"/>
          <w:sz w:val="28"/>
          <w:szCs w:val="28"/>
          <w:rtl/>
        </w:rPr>
        <w:softHyphen/>
        <w:t>کردند. و در مقابل برادر</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 آنها </w:t>
      </w:r>
      <w:r w:rsidRPr="00DD7566">
        <w:rPr>
          <w:rFonts w:ascii="Lotus Linotype" w:hAnsi="Lotus Linotype" w:cs="Lotus Linotype" w:hint="cs"/>
          <w:sz w:val="28"/>
          <w:szCs w:val="28"/>
          <w:rtl/>
        </w:rPr>
        <w:t>که پ</w:t>
      </w:r>
      <w:r w:rsidRPr="00DD7566">
        <w:rPr>
          <w:rFonts w:ascii="Lotus Linotype" w:hAnsi="Lotus Linotype" w:cs="Lotus Linotype"/>
          <w:sz w:val="28"/>
          <w:szCs w:val="28"/>
          <w:rtl/>
        </w:rPr>
        <w:t>یش</w:t>
      </w:r>
      <w:r w:rsidRPr="00DD7566">
        <w:rPr>
          <w:rFonts w:ascii="Lotus Linotype" w:hAnsi="Lotus Linotype" w:cs="Lotus Linotype"/>
          <w:sz w:val="28"/>
          <w:szCs w:val="28"/>
          <w:rtl/>
        </w:rPr>
        <w:softHyphen/>
        <w:t>تر ایمان آورده و در سرزمینی مستقر شده بودند، به استقبال آنها آمده و آنان را دوست داشته و بلکه بر خود ترجیح می</w:t>
      </w:r>
      <w:r w:rsidRPr="00DD7566">
        <w:rPr>
          <w:rFonts w:ascii="Lotus Linotype" w:hAnsi="Lotus Linotype" w:cs="Lotus Linotype"/>
          <w:sz w:val="28"/>
          <w:szCs w:val="28"/>
          <w:rtl/>
        </w:rPr>
        <w:softHyphen/>
        <w:t>دادند. و اینگونه در تاریخ ضرب المثل ایثار و فداکاری شدند.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دلیل چنین رفتار و عملکردی چیزی جز ایمان شعله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وری که در قلوب</w:t>
      </w:r>
      <w:r w:rsidRPr="00DD7566">
        <w:rPr>
          <w:rFonts w:ascii="Lotus Linotype" w:hAnsi="Lotus Linotype" w:cs="Lotus Linotype"/>
          <w:sz w:val="28"/>
          <w:szCs w:val="28"/>
          <w:rtl/>
        </w:rPr>
        <w:softHyphen/>
        <w:t xml:space="preserve">شان نهفته بود و محبت بر مبنای آن نبود، محبتی که جز ایمان همه چیز را از </w:t>
      </w:r>
      <w:r w:rsidRPr="00DD7566">
        <w:rPr>
          <w:rFonts w:ascii="Lotus Linotype" w:hAnsi="Lotus Linotype" w:cs="Lotus Linotype" w:hint="cs"/>
          <w:sz w:val="28"/>
          <w:szCs w:val="28"/>
          <w:rtl/>
        </w:rPr>
        <w:t>خاطرشان</w:t>
      </w:r>
      <w:r w:rsidRPr="00DD7566">
        <w:rPr>
          <w:rFonts w:ascii="Lotus Linotype" w:hAnsi="Lotus Linotype" w:cs="Lotus Linotype"/>
          <w:sz w:val="28"/>
          <w:szCs w:val="28"/>
          <w:rtl/>
        </w:rPr>
        <w:t xml:space="preserve"> برده بود. بنابراین دوستی و دشمنی آنها بر مبنای ایمان بود.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سلف صالح می</w:t>
      </w:r>
      <w:r w:rsidRPr="00DD7566">
        <w:rPr>
          <w:rFonts w:ascii="Lotus Linotype" w:hAnsi="Lotus Linotype" w:cs="Lotus Linotype"/>
          <w:sz w:val="28"/>
          <w:szCs w:val="28"/>
          <w:rtl/>
        </w:rPr>
        <w:softHyphen/>
        <w:t>گوید: «هریک از شما باید از این بترسد که یهودی یا نصرانی شود.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hyperlink r:id="rId74" w:tgtFrame="_blank" w:history="1">
        <w:r w:rsidRPr="00DD7566">
          <w:rPr>
            <w:rStyle w:val="Hyperlink"/>
            <w:rFonts w:ascii="Lotus Linotype" w:hAnsi="Lotus Linotype" w:cs="Lotus Linotype"/>
            <w:color w:val="auto"/>
            <w:sz w:val="28"/>
            <w:szCs w:val="28"/>
            <w:u w:val="none"/>
            <w:rtl/>
          </w:rPr>
          <w:t>وَ مَنْ يَتَوَلَّهُمْ مِنْکُمْ فَإِنَّهُ مِنْهُمْ</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647"/>
      </w:r>
      <w:r w:rsidRPr="00DD7566">
        <w:rPr>
          <w:rFonts w:ascii="Lotus Linotype" w:hAnsi="Lotus Linotype" w:cs="Lotus Linotype"/>
          <w:sz w:val="28"/>
          <w:szCs w:val="28"/>
          <w:rtl/>
        </w:rPr>
        <w:t xml:space="preserve"> چ</w:t>
      </w:r>
      <w:r w:rsidRPr="00DD7566">
        <w:rPr>
          <w:rFonts w:ascii="Lotus Linotype" w:hAnsi="Lotus Linotype" w:cs="Lotus Linotype" w:hint="cs"/>
          <w:sz w:val="28"/>
          <w:szCs w:val="28"/>
          <w:rtl/>
        </w:rPr>
        <w:t>ون</w:t>
      </w:r>
      <w:r w:rsidRPr="00DD7566">
        <w:rPr>
          <w:rFonts w:ascii="Lotus Linotype" w:hAnsi="Lotus Linotype" w:cs="Lotus Linotype"/>
          <w:sz w:val="28"/>
          <w:szCs w:val="28"/>
          <w:rtl/>
        </w:rPr>
        <w:t xml:space="preserve"> هرکس مشرکان را به دوستی گیرد، او نیز از مشرکان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بسیاری از کسانی که مرتکب گناهان کبیره می</w:t>
      </w:r>
      <w:r w:rsidRPr="00DD7566">
        <w:rPr>
          <w:rFonts w:ascii="Lotus Linotype" w:hAnsi="Lotus Linotype" w:cs="Lotus Linotype"/>
          <w:sz w:val="28"/>
          <w:szCs w:val="28"/>
          <w:rtl/>
        </w:rPr>
        <w:softHyphen/>
        <w:t>شوند، گمان می</w:t>
      </w:r>
      <w:r w:rsidRPr="00DD7566">
        <w:rPr>
          <w:rFonts w:ascii="Lotus Linotype" w:hAnsi="Lotus Linotype" w:cs="Lotus Linotype"/>
          <w:sz w:val="28"/>
          <w:szCs w:val="28"/>
          <w:rtl/>
        </w:rPr>
        <w:softHyphen/>
        <w:t>کنند با چنین اعمالی به اسلام خدمت می</w:t>
      </w:r>
      <w:r w:rsidRPr="00DD7566">
        <w:rPr>
          <w:rFonts w:ascii="Lotus Linotype" w:hAnsi="Lotus Linotype" w:cs="Lotus Linotype"/>
          <w:sz w:val="28"/>
          <w:szCs w:val="28"/>
          <w:rtl/>
        </w:rPr>
        <w:softHyphen/>
        <w:t>کنند، در</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درحقیقت ارکان اسلام را نابود کرده</w:t>
      </w:r>
      <w:r w:rsidRPr="00DD7566">
        <w:rPr>
          <w:rFonts w:ascii="Lotus Linotype" w:hAnsi="Lotus Linotype" w:cs="Lotus Linotype"/>
          <w:sz w:val="28"/>
          <w:szCs w:val="28"/>
          <w:rtl/>
        </w:rPr>
        <w:softHyphen/>
        <w:t xml:space="preserve"> و اساس و بنیان آن</w:t>
      </w:r>
      <w:r w:rsidRPr="00DD7566">
        <w:rPr>
          <w:rFonts w:ascii="Lotus Linotype" w:hAnsi="Lotus Linotype" w:cs="Lotus Linotype"/>
          <w:sz w:val="28"/>
          <w:szCs w:val="28"/>
          <w:rtl/>
        </w:rPr>
        <w:softHyphen/>
        <w:t>را در هم شکسته و تخریب می</w:t>
      </w:r>
      <w:r w:rsidRPr="00DD7566">
        <w:rPr>
          <w:rFonts w:ascii="Lotus Linotype" w:hAnsi="Lotus Linotype" w:cs="Lotus Linotype"/>
          <w:sz w:val="28"/>
          <w:szCs w:val="28"/>
          <w:rtl/>
        </w:rPr>
        <w:softHyphen/>
        <w:t xml:space="preserve">کند. چنانچه تبرعات فراوان و اموال زیادی و زکات و صدقات انبوهی را جمع آوری نموده و آنها را به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بذل و بخشش می</w:t>
      </w:r>
      <w:r w:rsidRPr="00DD7566">
        <w:rPr>
          <w:rFonts w:ascii="Lotus Linotype" w:hAnsi="Lotus Linotype" w:cs="Lotus Linotype"/>
          <w:sz w:val="28"/>
          <w:szCs w:val="28"/>
          <w:rtl/>
        </w:rPr>
        <w:softHyphen/>
        <w:t>کنند که از راه راست منحرف شده</w:t>
      </w:r>
      <w:r w:rsidRPr="00DD7566">
        <w:rPr>
          <w:rFonts w:ascii="Lotus Linotype" w:hAnsi="Lotus Linotype" w:cs="Lotus Linotype"/>
          <w:sz w:val="28"/>
          <w:szCs w:val="28"/>
          <w:rtl/>
        </w:rPr>
        <w:softHyphen/>
        <w:t>اند و گمان می</w:t>
      </w:r>
      <w:r w:rsidRPr="00DD7566">
        <w:rPr>
          <w:rFonts w:ascii="Lotus Linotype" w:hAnsi="Lotus Linotype" w:cs="Lotus Linotype"/>
          <w:sz w:val="28"/>
          <w:szCs w:val="28"/>
          <w:rtl/>
        </w:rPr>
        <w:softHyphen/>
        <w:t>کند برحق هستند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به دعوتگران کمک می</w:t>
      </w:r>
      <w:r w:rsidRPr="00DD7566">
        <w:rPr>
          <w:rFonts w:ascii="Lotus Linotype" w:hAnsi="Lotus Linotype" w:cs="Lotus Linotype"/>
          <w:sz w:val="28"/>
          <w:szCs w:val="28"/>
          <w:rtl/>
        </w:rPr>
        <w:softHyphen/>
        <w:t>کند در</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چنین رفتاری اهل بدعت و خرافات را در برابر اهل توحید و پیروان عقیده</w:t>
      </w:r>
      <w:r w:rsidRPr="00DD7566">
        <w:rPr>
          <w:rFonts w:ascii="Lotus Linotype" w:hAnsi="Lotus Linotype" w:cs="Lotus Linotype"/>
          <w:sz w:val="28"/>
          <w:szCs w:val="28"/>
          <w:rtl/>
        </w:rPr>
        <w:softHyphen/>
        <w:t xml:space="preserve">ی صحیح </w:t>
      </w:r>
      <w:r w:rsidRPr="00DD7566">
        <w:rPr>
          <w:rFonts w:ascii="Lotus Linotype" w:hAnsi="Lotus Linotype" w:cs="Lotus Linotype"/>
          <w:sz w:val="28"/>
          <w:szCs w:val="28"/>
          <w:rtl/>
        </w:rPr>
        <w:lastRenderedPageBreak/>
        <w:t>تقویت می</w:t>
      </w:r>
      <w:r w:rsidRPr="00DD7566">
        <w:rPr>
          <w:rFonts w:ascii="Lotus Linotype" w:hAnsi="Lotus Linotype" w:cs="Lotus Linotype"/>
          <w:sz w:val="28"/>
          <w:szCs w:val="28"/>
          <w:rtl/>
        </w:rPr>
        <w:softHyphen/>
        <w:t>کند. و دلیل چنین عملکردی انحراف در عقیده</w:t>
      </w:r>
      <w:r w:rsidRPr="00DD7566">
        <w:rPr>
          <w:rFonts w:ascii="Lotus Linotype" w:hAnsi="Lotus Linotype" w:cs="Lotus Linotype"/>
          <w:sz w:val="28"/>
          <w:szCs w:val="28"/>
          <w:rtl/>
        </w:rPr>
        <w:softHyphen/>
        <w:t>ی ولا</w:t>
      </w:r>
      <w:r w:rsidRPr="00DD7566">
        <w:rPr>
          <w:rFonts w:ascii="Lotus Linotype" w:hAnsi="Lotus Linotype" w:cs="Lotus Linotype" w:hint="cs"/>
          <w:sz w:val="28"/>
          <w:szCs w:val="28"/>
          <w:rtl/>
        </w:rPr>
        <w:t xml:space="preserve">ء </w:t>
      </w:r>
      <w:r w:rsidRPr="00DD7566">
        <w:rPr>
          <w:rFonts w:ascii="Lotus Linotype" w:hAnsi="Lotus Linotype" w:cs="Lotus Linotype"/>
          <w:sz w:val="28"/>
          <w:szCs w:val="28"/>
          <w:rtl/>
        </w:rPr>
        <w:t>و براء و محبتی است که شرطی از شروط کلمه</w:t>
      </w:r>
      <w:r w:rsidRPr="00DD7566">
        <w:rPr>
          <w:rFonts w:ascii="Lotus Linotype" w:hAnsi="Lotus Linotype" w:cs="Lotus Linotype"/>
          <w:sz w:val="28"/>
          <w:szCs w:val="28"/>
          <w:rtl/>
        </w:rPr>
        <w:softHyphen/>
        <w:t>ی توحید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648"/>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مبحث سوم: برحذر داشتن مردم از شرک با اختلاف انواع آن </w:t>
      </w:r>
    </w:p>
    <w:p w:rsidR="00DD7566" w:rsidRPr="0029277B" w:rsidRDefault="00DD7566" w:rsidP="00972241">
      <w:pPr>
        <w:bidi/>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t xml:space="preserve">الف) تعریف شرک: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شرک در لغت: جمع «الشریک» ش</w:t>
      </w:r>
      <w:r w:rsidRPr="00DD7566">
        <w:rPr>
          <w:rFonts w:ascii="Lotus Linotype" w:hAnsi="Lotus Linotype" w:cs="Lotus Linotype" w:hint="cs"/>
          <w:sz w:val="28"/>
          <w:szCs w:val="28"/>
          <w:rtl/>
        </w:rPr>
        <w:t>ُ</w:t>
      </w:r>
      <w:r w:rsidRPr="00DD7566">
        <w:rPr>
          <w:rFonts w:ascii="Lotus Linotype" w:hAnsi="Lotus Linotype" w:cs="Lotus Linotype"/>
          <w:sz w:val="28"/>
          <w:szCs w:val="28"/>
          <w:rtl/>
        </w:rPr>
        <w:t>رکاء می</w:t>
      </w:r>
      <w:r w:rsidRPr="00DD7566">
        <w:rPr>
          <w:rFonts w:ascii="Lotus Linotype" w:hAnsi="Lotus Linotype" w:cs="Lotus Linotype"/>
          <w:sz w:val="28"/>
          <w:szCs w:val="28"/>
          <w:rtl/>
        </w:rPr>
        <w:softHyphen/>
        <w:t>باشد. و مش</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xml:space="preserve">رک به </w:t>
      </w:r>
      <w:r w:rsidRPr="00DD7566">
        <w:rPr>
          <w:rFonts w:ascii="Lotus Linotype" w:hAnsi="Lotus Linotype" w:cs="Lotus Linotype" w:hint="cs"/>
          <w:sz w:val="28"/>
          <w:szCs w:val="28"/>
          <w:rtl/>
        </w:rPr>
        <w:t>شراکت</w:t>
      </w:r>
      <w:r w:rsidRPr="00DD7566">
        <w:rPr>
          <w:rFonts w:ascii="Lotus Linotype" w:hAnsi="Lotus Linotype" w:cs="Lotus Linotype"/>
          <w:sz w:val="28"/>
          <w:szCs w:val="28"/>
          <w:rtl/>
        </w:rPr>
        <w:t xml:space="preserve"> در ملک گفته شده است. و نیز در معنای لغوی گفته شده: آنچه تو و دیگری نصیب و بهره</w:t>
      </w:r>
      <w:r w:rsidRPr="00DD7566">
        <w:rPr>
          <w:rFonts w:ascii="Lotus Linotype" w:hAnsi="Lotus Linotype" w:cs="Lotus Linotype"/>
          <w:sz w:val="28"/>
          <w:szCs w:val="28"/>
          <w:rtl/>
        </w:rPr>
        <w:softHyphen/>
        <w:t>ای از آن داشته باشید. گفته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شرکته و شارکته واشترکوا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مانند سخن موسی علیه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السلام در مورد هارون علیه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السلام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«وَأَشْرِكْهُ فِي أَمْرِي» (طه: 32) «و او را در کار من شریک گردان»</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شرک در شریعت به معنای شریک قرار دادن برای الله </w:t>
      </w:r>
      <w:r w:rsidRPr="00DD7566">
        <w:rPr>
          <w:rFonts w:ascii="Lotus Linotype" w:hAnsi="Lotus Linotype" w:cs="Lotus Linotype" w:hint="cs"/>
          <w:sz w:val="28"/>
          <w:szCs w:val="28"/>
          <w:rtl/>
        </w:rPr>
        <w:t xml:space="preserve">متعال </w:t>
      </w:r>
      <w:r w:rsidRPr="00DD7566">
        <w:rPr>
          <w:rFonts w:ascii="Lotus Linotype" w:hAnsi="Lotus Linotype" w:cs="Lotus Linotype"/>
          <w:sz w:val="28"/>
          <w:szCs w:val="28"/>
          <w:rtl/>
        </w:rPr>
        <w:t xml:space="preserve">یا اینکه مثل و مانندی برای </w:t>
      </w:r>
      <w:r w:rsidRPr="00DD7566">
        <w:rPr>
          <w:rFonts w:ascii="Lotus Linotype" w:hAnsi="Lotus Linotype" w:cs="Lotus Linotype" w:hint="cs"/>
          <w:sz w:val="28"/>
          <w:szCs w:val="28"/>
          <w:rtl/>
        </w:rPr>
        <w:t>او تعالی</w:t>
      </w:r>
      <w:r w:rsidRPr="00DD7566">
        <w:rPr>
          <w:rFonts w:ascii="Lotus Linotype" w:hAnsi="Lotus Linotype" w:cs="Lotus Linotype"/>
          <w:sz w:val="28"/>
          <w:szCs w:val="28"/>
          <w:rtl/>
        </w:rPr>
        <w:t xml:space="preserve"> قا</w:t>
      </w:r>
      <w:r w:rsidRPr="00DD7566">
        <w:rPr>
          <w:rFonts w:ascii="Lotus Linotype" w:hAnsi="Lotus Linotype" w:cs="Lotus Linotype" w:hint="cs"/>
          <w:sz w:val="28"/>
          <w:szCs w:val="28"/>
          <w:rtl/>
        </w:rPr>
        <w:t>ئل شدن</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چه این مثل و مانند مستقل در نظر گرفته شود یا در تصرف شریک خداوند قرار داده شود. چنانکه خداوند متعال می</w:t>
      </w:r>
      <w:r w:rsidRPr="00DD7566">
        <w:rPr>
          <w:rFonts w:ascii="Lotus Linotype" w:hAnsi="Lotus Linotype" w:cs="Lotus Linotype"/>
          <w:sz w:val="28"/>
          <w:szCs w:val="28"/>
          <w:rtl/>
        </w:rPr>
        <w:softHyphen/>
        <w:t xml:space="preserve">فرماید: «وَلَم يَكُن لَّهُ شَرِيكٌ فِي الْمُلْكِ» (اسراء: 111؛ فرقان: 2)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فرمانروایی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شریکی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نیست».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اینکه می</w:t>
      </w:r>
      <w:r w:rsidRPr="00DD7566">
        <w:rPr>
          <w:rFonts w:ascii="Lotus Linotype" w:hAnsi="Lotus Linotype" w:cs="Lotus Linotype"/>
          <w:sz w:val="28"/>
          <w:szCs w:val="28"/>
          <w:rtl/>
        </w:rPr>
        <w:softHyphen/>
        <w:t>فرماید: «أَيْنَ شُرَكَائِيَ» (قصص: 62-74؛ فصلت: 47)</w:t>
      </w:r>
      <w:r w:rsidRPr="00DD7566">
        <w:rPr>
          <w:rFonts w:ascii="Lotus Linotype" w:hAnsi="Lotus Linotype" w:cs="Lotus Linotype" w:hint="cs"/>
          <w:sz w:val="28"/>
          <w:szCs w:val="28"/>
          <w:rtl/>
        </w:rPr>
        <w:t xml:space="preserve"> «کجایند شریکان من»</w:t>
      </w:r>
      <w:r w:rsidRPr="00DD7566">
        <w:rPr>
          <w:rFonts w:ascii="Lotus Linotype" w:hAnsi="Lotus Linotype" w:cs="Times New Roman" w:hint="cs"/>
          <w:sz w:val="28"/>
          <w:szCs w:val="28"/>
          <w:rtl/>
        </w:rPr>
        <w:t>.</w:t>
      </w:r>
      <w:r w:rsidRPr="00DD7566">
        <w:rPr>
          <w:rStyle w:val="FootnoteReference"/>
          <w:rFonts w:ascii="Lotus Linotype" w:hAnsi="Lotus Linotype" w:cs="Lotus Linotype"/>
          <w:sz w:val="28"/>
          <w:szCs w:val="28"/>
          <w:rtl/>
        </w:rPr>
        <w:footnoteReference w:id="649"/>
      </w:r>
      <w:r w:rsidRPr="00DD7566">
        <w:rPr>
          <w:rFonts w:ascii="Lotus Linotype" w:hAnsi="Lotus Linotype" w:cs="Lotus Linotype"/>
          <w:sz w:val="28"/>
          <w:szCs w:val="28"/>
          <w:rtl/>
        </w:rPr>
        <w:t xml:space="preserve"> </w:t>
      </w:r>
    </w:p>
    <w:p w:rsidR="00DD7566" w:rsidRPr="00DD7566" w:rsidRDefault="00DD7566" w:rsidP="0029277B">
      <w:pPr>
        <w:bidi/>
        <w:spacing w:after="0" w:line="240" w:lineRule="auto"/>
        <w:ind w:firstLine="283"/>
        <w:jc w:val="both"/>
        <w:rPr>
          <w:rFonts w:ascii="Lotus Linotype" w:hAnsi="Lotus Linotype" w:cs="Lotus Linotype"/>
          <w:sz w:val="28"/>
          <w:szCs w:val="28"/>
          <w:rtl/>
        </w:rPr>
      </w:pPr>
      <w:r w:rsidRPr="0029277B">
        <w:rPr>
          <w:rFonts w:ascii="Lotus Linotype" w:hAnsi="Lotus Linotype" w:cs="B Zar"/>
          <w:b/>
          <w:bCs/>
          <w:sz w:val="28"/>
          <w:szCs w:val="28"/>
          <w:rtl/>
        </w:rPr>
        <w:t>ب) اقسام شرک</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شرک در ربوبیت: عبارت است از شریک قائل شدن برای خداوند متعال در افعال </w:t>
      </w:r>
      <w:r w:rsidRPr="00DD7566">
        <w:rPr>
          <w:rFonts w:ascii="Lotus Linotype" w:hAnsi="Lotus Linotype" w:cs="Lotus Linotype" w:hint="cs"/>
          <w:sz w:val="28"/>
          <w:szCs w:val="28"/>
          <w:rtl/>
        </w:rPr>
        <w:t>او تعالی؛</w:t>
      </w:r>
      <w:r w:rsidRPr="00DD7566">
        <w:rPr>
          <w:rFonts w:ascii="Lotus Linotype" w:hAnsi="Lotus Linotype" w:cs="Lotus Linotype"/>
          <w:sz w:val="28"/>
          <w:szCs w:val="28"/>
          <w:rtl/>
        </w:rPr>
        <w:t xml:space="preserve"> که به دو بخش تقسیم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شود: </w:t>
      </w:r>
    </w:p>
    <w:p w:rsidR="00DD7566" w:rsidRPr="00DD7566" w:rsidRDefault="00DD7566" w:rsidP="009518F1">
      <w:pPr>
        <w:pStyle w:val="ListParagraph"/>
        <w:numPr>
          <w:ilvl w:val="0"/>
          <w:numId w:val="48"/>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شرک تعطیل: و آن عبارت است از نفی برخی از افعال خداوند یا همه</w:t>
      </w:r>
      <w:r w:rsidRPr="00DD7566">
        <w:rPr>
          <w:rFonts w:ascii="Lotus Linotype" w:hAnsi="Lotus Linotype" w:cs="Lotus Linotype"/>
          <w:sz w:val="28"/>
          <w:szCs w:val="28"/>
          <w:rtl/>
        </w:rPr>
        <w:softHyphen/>
        <w:t>ی آنها؛ مانند شرک دهری</w:t>
      </w:r>
      <w:r w:rsidRPr="00DD7566">
        <w:rPr>
          <w:rFonts w:ascii="Lotus Linotype" w:hAnsi="Lotus Linotype" w:cs="Lotus Linotype"/>
          <w:sz w:val="28"/>
          <w:szCs w:val="28"/>
          <w:rtl/>
        </w:rPr>
        <w:softHyphen/>
        <w:t>ها و غلاة جهمیه و شرک فرعون و نمرود در گذشته و شرک کمونیست</w:t>
      </w:r>
      <w:r w:rsidRPr="00DD7566">
        <w:rPr>
          <w:rFonts w:ascii="Lotus Linotype" w:hAnsi="Lotus Linotype" w:cs="Lotus Linotype"/>
          <w:sz w:val="28"/>
          <w:szCs w:val="28"/>
          <w:rtl/>
        </w:rPr>
        <w:softHyphen/>
        <w:t xml:space="preserve">ها و ملحدان در </w:t>
      </w:r>
      <w:r w:rsidRPr="00DD7566">
        <w:rPr>
          <w:rFonts w:ascii="Lotus Linotype" w:hAnsi="Lotus Linotype" w:cs="Lotus Linotype" w:hint="cs"/>
          <w:sz w:val="28"/>
          <w:szCs w:val="28"/>
          <w:rtl/>
        </w:rPr>
        <w:t xml:space="preserve">این </w:t>
      </w:r>
      <w:r w:rsidRPr="00DD7566">
        <w:rPr>
          <w:rFonts w:ascii="Lotus Linotype" w:hAnsi="Lotus Linotype" w:cs="Lotus Linotype"/>
          <w:sz w:val="28"/>
          <w:szCs w:val="28"/>
          <w:rtl/>
        </w:rPr>
        <w:t xml:space="preserve">عصر </w:t>
      </w:r>
      <w:r w:rsidRPr="00DD7566">
        <w:rPr>
          <w:rFonts w:ascii="Lotus Linotype" w:hAnsi="Lotus Linotype" w:cs="Lotus Linotype" w:hint="cs"/>
          <w:sz w:val="28"/>
          <w:szCs w:val="28"/>
          <w:rtl/>
        </w:rPr>
        <w:t>و زمان</w:t>
      </w:r>
      <w:r w:rsidRPr="00DD7566">
        <w:rPr>
          <w:rFonts w:ascii="Lotus Linotype" w:hAnsi="Lotus Linotype" w:cs="Lotus Linotype"/>
          <w:sz w:val="28"/>
          <w:szCs w:val="28"/>
          <w:rtl/>
        </w:rPr>
        <w:t>. (در واقع چنین باوری به کفر و جهود نزدیک</w:t>
      </w:r>
      <w:r w:rsidRPr="00DD7566">
        <w:rPr>
          <w:rFonts w:ascii="Lotus Linotype" w:hAnsi="Lotus Linotype" w:cs="Lotus Linotype"/>
          <w:sz w:val="28"/>
          <w:szCs w:val="28"/>
          <w:rtl/>
        </w:rPr>
        <w:softHyphen/>
        <w:t>تر است تا شرک)</w:t>
      </w:r>
    </w:p>
    <w:p w:rsidR="00DD7566" w:rsidRPr="00DD7566" w:rsidRDefault="00DD7566" w:rsidP="009518F1">
      <w:pPr>
        <w:pStyle w:val="ListParagraph"/>
        <w:numPr>
          <w:ilvl w:val="0"/>
          <w:numId w:val="48"/>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شرک ورزیدن کسانی که معبود دیگری را با الله متعال در خلق کردن و تصرف نمودن شریک می</w:t>
      </w:r>
      <w:r w:rsidRPr="00DD7566">
        <w:rPr>
          <w:rFonts w:ascii="Lotus Linotype" w:hAnsi="Lotus Linotype" w:cs="Lotus Linotype"/>
          <w:sz w:val="28"/>
          <w:szCs w:val="28"/>
          <w:rtl/>
        </w:rPr>
        <w:softHyphen/>
        <w:t>کنند و افعال خداوند را تعطیل نمی</w:t>
      </w:r>
      <w:r w:rsidRPr="00DD7566">
        <w:rPr>
          <w:rFonts w:ascii="Lotus Linotype" w:hAnsi="Lotus Linotype" w:cs="Lotus Linotype"/>
          <w:sz w:val="28"/>
          <w:szCs w:val="28"/>
          <w:rtl/>
        </w:rPr>
        <w:softHyphen/>
        <w:t>کنند. مانند مجوسیان که معتقدند دو اله وجود دارد. اله و معبود نور و اله و معبود ظلمت و تاریکی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از این دسته است شرک غلاة رافضه که معتقدند برخی از ائمه</w:t>
      </w:r>
      <w:r w:rsidRPr="00DD7566">
        <w:rPr>
          <w:rFonts w:ascii="Lotus Linotype" w:hAnsi="Lotus Linotype" w:cs="Lotus Linotype"/>
          <w:sz w:val="28"/>
          <w:szCs w:val="28"/>
          <w:rtl/>
        </w:rPr>
        <w:softHyphen/>
        <w:t>ی آنها در  هستی تصرف می</w:t>
      </w:r>
      <w:r w:rsidRPr="00DD7566">
        <w:rPr>
          <w:rFonts w:ascii="Lotus Linotype" w:hAnsi="Lotus Linotype" w:cs="Lotus Linotype"/>
          <w:sz w:val="28"/>
          <w:szCs w:val="28"/>
          <w:rtl/>
        </w:rPr>
        <w:softHyphen/>
        <w:t>کنند. چنانکه غلاة متصوفه چنین اعتقاد و باوری در مورد شیوخ و مرشدان خود دارند.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شرک در اسماء و صفات: این نوع شرک به چهار بخش تقسیم می</w:t>
      </w:r>
      <w:r w:rsidRPr="00DD7566">
        <w:rPr>
          <w:rFonts w:ascii="Lotus Linotype" w:hAnsi="Lotus Linotype" w:cs="Lotus Linotype"/>
          <w:sz w:val="28"/>
          <w:szCs w:val="28"/>
          <w:rtl/>
        </w:rPr>
        <w:softHyphen/>
        <w:t>شود که عبارتند از:</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بخش اول: شرک تشبیه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تشبیه مخلوق به خالق: مانند شرک قبرپرستان و شرک نصاری که برخی از صفات الله متعال را به مخلوقات می</w:t>
      </w:r>
      <w:r w:rsidRPr="00DD7566">
        <w:rPr>
          <w:rFonts w:ascii="Lotus Linotype" w:hAnsi="Lotus Linotype" w:cs="Lotus Linotype"/>
          <w:sz w:val="28"/>
          <w:szCs w:val="28"/>
          <w:rtl/>
        </w:rPr>
        <w:softHyphen/>
        <w:t>دهند. صفاتی چون: علم و قدرت؛ و در افعال مانند: جلب منفعت و دفع ضرر؛ این دو نوع شرک در نهایت به شرک در الوهیت نیز منجر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تشبیه خالق به مخلوق: مانند شرک مشبهه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کسانی که می</w:t>
      </w:r>
      <w:r w:rsidRPr="00DD7566">
        <w:rPr>
          <w:rFonts w:ascii="Lotus Linotype" w:hAnsi="Lotus Linotype" w:cs="Lotus Linotype"/>
          <w:sz w:val="28"/>
          <w:szCs w:val="28"/>
          <w:rtl/>
        </w:rPr>
        <w:softHyphen/>
        <w:t>گویند: خداوند دستی دارد همچون دست ما؛ و مانند یهودیان معتقد بودند خداوند خسته می</w:t>
      </w:r>
      <w:r w:rsidRPr="00DD7566">
        <w:rPr>
          <w:rFonts w:ascii="Lotus Linotype" w:hAnsi="Lotus Linotype" w:cs="Lotus Linotype"/>
          <w:sz w:val="28"/>
          <w:szCs w:val="28"/>
          <w:rtl/>
        </w:rPr>
        <w:softHyphen/>
        <w:t>شود و بخیل است و فریب می</w:t>
      </w:r>
      <w:r w:rsidRPr="00DD7566">
        <w:rPr>
          <w:rFonts w:ascii="Lotus Linotype" w:hAnsi="Lotus Linotype" w:cs="Lotus Linotype"/>
          <w:sz w:val="28"/>
          <w:szCs w:val="28"/>
          <w:rtl/>
        </w:rPr>
        <w:softHyphen/>
        <w:t>خورد. (والعیاذ بالله)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بخش دوم: شرک اشتقاق</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آن عبارت است از اینکه از اسمای نیکوی خداوند اسامی مشتق می</w:t>
      </w:r>
      <w:r w:rsidRPr="00DD7566">
        <w:rPr>
          <w:rFonts w:ascii="Lotus Linotype" w:hAnsi="Lotus Linotype" w:cs="Lotus Linotype"/>
          <w:sz w:val="28"/>
          <w:szCs w:val="28"/>
          <w:rtl/>
        </w:rPr>
        <w:softHyphen/>
        <w:t>گیرند که برخی از آنها اسامی معبودان</w:t>
      </w:r>
      <w:r w:rsidRPr="00DD7566">
        <w:rPr>
          <w:rFonts w:ascii="Lotus Linotype" w:hAnsi="Lotus Linotype" w:cs="Lotus Linotype"/>
          <w:sz w:val="28"/>
          <w:szCs w:val="28"/>
          <w:rtl/>
        </w:rPr>
        <w:softHyphen/>
        <w:t>شان می</w:t>
      </w:r>
      <w:r w:rsidRPr="00DD7566">
        <w:rPr>
          <w:rFonts w:ascii="Lotus Linotype" w:hAnsi="Lotus Linotype" w:cs="Lotus Linotype"/>
          <w:sz w:val="28"/>
          <w:szCs w:val="28"/>
          <w:rtl/>
        </w:rPr>
        <w:softHyphen/>
        <w:t xml:space="preserve">باشد. چنانکه مشرکان عرب پیش </w:t>
      </w:r>
      <w:r w:rsidRPr="00DD7566">
        <w:rPr>
          <w:rFonts w:ascii="Lotus Linotype" w:hAnsi="Lotus Linotype" w:cs="Lotus Linotype"/>
          <w:sz w:val="28"/>
          <w:szCs w:val="28"/>
          <w:rtl/>
        </w:rPr>
        <w:lastRenderedPageBreak/>
        <w:t xml:space="preserve">از بعثت رسول خدا، از اسم خداوند متعال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المنان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اسم </w:t>
      </w:r>
      <w:r w:rsidRPr="00DD7566">
        <w:rPr>
          <w:rFonts w:ascii="Lotus Linotype" w:hAnsi="Lotus Linotype" w:cs="Lotus Linotype"/>
          <w:sz w:val="28"/>
          <w:szCs w:val="28"/>
          <w:rtl/>
        </w:rPr>
        <w:t xml:space="preserve">(مناة) و از اسم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العزیز</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اسم </w:t>
      </w:r>
      <w:r w:rsidRPr="00DD7566">
        <w:rPr>
          <w:rFonts w:ascii="Lotus Linotype" w:hAnsi="Lotus Linotype" w:cs="Lotus Linotype"/>
          <w:sz w:val="28"/>
          <w:szCs w:val="28"/>
          <w:rtl/>
        </w:rPr>
        <w:t xml:space="preserve">(العزی) و از اسم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اسم </w:t>
      </w:r>
      <w:r w:rsidRPr="00DD7566">
        <w:rPr>
          <w:rFonts w:ascii="Lotus Linotype" w:hAnsi="Lotus Linotype" w:cs="Lotus Linotype"/>
          <w:sz w:val="28"/>
          <w:szCs w:val="28"/>
          <w:rtl/>
        </w:rPr>
        <w:t>(اللات) را مشتق گرفتند. و این اسامی را بر معبودان باطل خود اطلاق کردند.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بخش سوم: شرک تسمیه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آن عبارت است از اینکه خداوند را با اسامی می</w:t>
      </w:r>
      <w:r w:rsidRPr="00DD7566">
        <w:rPr>
          <w:rFonts w:ascii="Lotus Linotype" w:hAnsi="Lotus Linotype" w:cs="Lotus Linotype"/>
          <w:sz w:val="28"/>
          <w:szCs w:val="28"/>
          <w:rtl/>
        </w:rPr>
        <w:softHyphen/>
        <w:t>خوانند و می</w:t>
      </w:r>
      <w:r w:rsidRPr="00DD7566">
        <w:rPr>
          <w:rFonts w:ascii="Lotus Linotype" w:hAnsi="Lotus Linotype" w:cs="Lotus Linotype"/>
          <w:sz w:val="28"/>
          <w:szCs w:val="28"/>
          <w:rtl/>
        </w:rPr>
        <w:softHyphen/>
        <w:t xml:space="preserve">نامند که خود را با آنها معرفی نکرده است. چنانکه نصاری اسم «الاب» را بر خداوند اطلاق کردند و فلاسفه اسم «العلة الفاعلة» را بر خداوند اطلاق نمودند.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بخش چهارم: انکار چیزی از اسماء و صفات الله متعال</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75" w:history="1">
        <w:r w:rsidRPr="00DD7566">
          <w:rPr>
            <w:rStyle w:val="Hyperlink"/>
            <w:rFonts w:ascii="Lotus Linotype" w:hAnsi="Lotus Linotype" w:cs="Lotus Linotype"/>
            <w:color w:val="auto"/>
            <w:sz w:val="28"/>
            <w:szCs w:val="28"/>
            <w:u w:val="none"/>
            <w:rtl/>
          </w:rPr>
          <w:t>وَ هُمْ يَکْفُرُونَ بِالرَّحْمنِ</w:t>
        </w:r>
      </w:hyperlink>
      <w:r w:rsidRPr="00DD7566">
        <w:rPr>
          <w:rStyle w:val="s"/>
          <w:rFonts w:ascii="Lotus Linotype" w:hAnsi="Lotus Linotype" w:cs="Lotus Linotype"/>
          <w:sz w:val="28"/>
          <w:szCs w:val="28"/>
          <w:rtl/>
        </w:rPr>
        <w:t>»</w:t>
      </w:r>
      <w:r w:rsidRPr="00DD7566">
        <w:rPr>
          <w:rFonts w:ascii="Lotus Linotype" w:hAnsi="Lotus Linotype" w:cs="Lotus Linotype"/>
          <w:sz w:val="28"/>
          <w:szCs w:val="28"/>
          <w:rtl/>
        </w:rPr>
        <w:t xml:space="preserve"> (رعد: 30)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رحمان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کفر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ورزند».</w:t>
      </w:r>
    </w:p>
    <w:p w:rsidR="00DD7566" w:rsidRPr="00DD7566" w:rsidRDefault="00DD7566" w:rsidP="00972241">
      <w:pPr>
        <w:bidi/>
        <w:spacing w:after="0" w:line="240" w:lineRule="auto"/>
        <w:ind w:firstLine="283"/>
        <w:jc w:val="both"/>
        <w:rPr>
          <w:rFonts w:ascii="Lotus Linotype" w:hAnsi="Lotus Linotype" w:cs="Times New Roman"/>
          <w:sz w:val="28"/>
          <w:szCs w:val="28"/>
          <w:rtl/>
        </w:rPr>
      </w:pPr>
      <w:r w:rsidRPr="00DD7566">
        <w:rPr>
          <w:rFonts w:ascii="Lotus Linotype" w:hAnsi="Lotus Linotype" w:cs="Lotus Linotype"/>
          <w:sz w:val="28"/>
          <w:szCs w:val="28"/>
          <w:rtl/>
        </w:rPr>
        <w:t>«</w:t>
      </w:r>
      <w:hyperlink r:id="rId76" w:tgtFrame="_blank" w:history="1">
        <w:r w:rsidRPr="00DD7566">
          <w:rPr>
            <w:rStyle w:val="Hyperlink"/>
            <w:rFonts w:ascii="Lotus Linotype" w:hAnsi="Lotus Linotype" w:cs="Lotus Linotype"/>
            <w:color w:val="auto"/>
            <w:sz w:val="28"/>
            <w:szCs w:val="28"/>
            <w:u w:val="none"/>
            <w:rtl/>
          </w:rPr>
          <w:t>وَ إِذا قيلَ لَهُمُ اسْجُدُوا لِلرَّحْمنِ قالُوا وَ مَا الرَّحْمنُ</w:t>
        </w:r>
      </w:hyperlink>
      <w:r w:rsidRPr="00DD7566">
        <w:rPr>
          <w:rFonts w:ascii="Lotus Linotype" w:hAnsi="Lotus Linotype" w:cs="Lotus Linotype"/>
          <w:sz w:val="28"/>
          <w:szCs w:val="28"/>
          <w:rtl/>
        </w:rPr>
        <w:t xml:space="preserve">» (فرقان: 60)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رحمان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سجده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گویند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رحمان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چیست؟</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Times New Roman"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hyperlink r:id="rId77" w:tgtFrame="_blank" w:history="1">
        <w:r w:rsidRPr="00DD7566">
          <w:rPr>
            <w:rStyle w:val="Hyperlink"/>
            <w:rFonts w:ascii="Lotus Linotype" w:hAnsi="Lotus Linotype" w:cs="Lotus Linotype"/>
            <w:color w:val="auto"/>
            <w:sz w:val="28"/>
            <w:szCs w:val="28"/>
            <w:u w:val="none"/>
            <w:rtl/>
          </w:rPr>
          <w:t>وَذَرُوا الَّذينَ يُلْحِدُونَ في‏ أَسْمائِهِ</w:t>
        </w:r>
      </w:hyperlink>
      <w:r w:rsidRPr="00DD7566">
        <w:rPr>
          <w:rFonts w:ascii="Lotus Linotype" w:hAnsi="Lotus Linotype" w:cs="Lotus Linotype"/>
          <w:sz w:val="28"/>
          <w:szCs w:val="28"/>
          <w:rtl/>
        </w:rPr>
        <w:t xml:space="preserve">» (اعراف: 180)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تحریف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کجروی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شرک در الوهیت: شرک در الوهیت به دو بخش تقسیم می</w:t>
      </w:r>
      <w:r w:rsidRPr="00DD7566">
        <w:rPr>
          <w:rFonts w:ascii="Lotus Linotype" w:hAnsi="Lotus Linotype" w:cs="Lotus Linotype"/>
          <w:sz w:val="28"/>
          <w:szCs w:val="28"/>
          <w:rtl/>
        </w:rPr>
        <w:softHyphen/>
        <w:t xml:space="preserve">شود که عبارتند از: </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بخش اول: شرک اکبر؛ شرک اکبر عبارت است از انجام دادن یکی از انواع عباد</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ت برای غیرالله، مانند ذبح و پناه بردن و ترس و امید و نذر و تعظیم و سجده و رکوع؛ خداوند متعال می</w:t>
      </w:r>
      <w:r w:rsidRPr="00DD7566">
        <w:rPr>
          <w:rFonts w:ascii="Lotus Linotype" w:hAnsi="Lotus Linotype" w:cs="Lotus Linotype"/>
          <w:sz w:val="28"/>
          <w:szCs w:val="28"/>
          <w:rtl/>
        </w:rPr>
        <w:softHyphen/>
        <w:t xml:space="preserve">فرماید: </w:t>
      </w:r>
      <w:r w:rsidRPr="00DD7566">
        <w:rPr>
          <w:rStyle w:val="s"/>
          <w:rFonts w:ascii="Lotus Linotype" w:hAnsi="Lotus Linotype" w:cs="Lotus Linotype"/>
          <w:sz w:val="28"/>
          <w:szCs w:val="28"/>
          <w:rtl/>
        </w:rPr>
        <w:t>«</w:t>
      </w:r>
      <w:hyperlink r:id="rId78" w:history="1">
        <w:r w:rsidRPr="00DD7566">
          <w:rPr>
            <w:rStyle w:val="Hyperlink"/>
            <w:rFonts w:ascii="Lotus Linotype" w:hAnsi="Lotus Linotype" w:cs="Lotus Linotype"/>
            <w:color w:val="auto"/>
            <w:sz w:val="28"/>
            <w:szCs w:val="28"/>
            <w:u w:val="none"/>
            <w:rtl/>
          </w:rPr>
          <w:t>وَ اعْبُدُوا اللَّهَ وَ لا تُشْرِکُوا بِهِ شَيْئاً</w:t>
        </w:r>
      </w:hyperlink>
      <w:r w:rsidRPr="00DD7566">
        <w:rPr>
          <w:rFonts w:ascii="Lotus Linotype" w:hAnsi="Lotus Linotype" w:cs="Lotus Linotype"/>
          <w:sz w:val="28"/>
          <w:szCs w:val="28"/>
          <w:rtl/>
        </w:rPr>
        <w:t>» (نساء: 36)</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بپرستید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مگردانید».</w:t>
      </w:r>
      <w:r w:rsidRPr="00DD7566">
        <w:rPr>
          <w:rFonts w:ascii="Lotus Linotype" w:hAnsi="Lotus Linotype" w:cs="Lotus Linotype"/>
          <w:sz w:val="28"/>
          <w:szCs w:val="28"/>
          <w:rtl/>
        </w:rPr>
        <w:t xml:space="preserve"> </w:t>
      </w:r>
    </w:p>
    <w:p w:rsidR="008203A4" w:rsidRDefault="008203A4" w:rsidP="008203A4">
      <w:pPr>
        <w:bidi/>
        <w:spacing w:after="0" w:line="240" w:lineRule="auto"/>
        <w:ind w:firstLine="283"/>
        <w:jc w:val="both"/>
        <w:rPr>
          <w:rFonts w:ascii="Lotus Linotype" w:hAnsi="Lotus Linotype" w:cs="Lotus Linotype" w:hint="cs"/>
          <w:sz w:val="28"/>
          <w:szCs w:val="28"/>
          <w:rtl/>
        </w:rPr>
      </w:pPr>
    </w:p>
    <w:p w:rsidR="0029277B" w:rsidRPr="00DD7566" w:rsidRDefault="0029277B" w:rsidP="0029277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بخش دوم: شرک اصغر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مانند ریای اندک و خود</w:t>
      </w:r>
      <w:r w:rsidRPr="00DD7566">
        <w:rPr>
          <w:rFonts w:ascii="Lotus Linotype" w:hAnsi="Lotus Linotype" w:cs="Lotus Linotype"/>
          <w:sz w:val="28"/>
          <w:szCs w:val="28"/>
          <w:rtl/>
        </w:rPr>
        <w:softHyphen/>
        <w:t>نمایی در عبادت برای مردم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رسول خدا فرمودند: «الا اخبرکم بما هو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اخوف علیکم عندی من المسیح الدجال؟ قالوا: بلی یا رسول الله؛ قال: الشرک الخفی: ان یقوم الرجل فی</w:t>
      </w:r>
      <w:r w:rsidRPr="00DD7566">
        <w:rPr>
          <w:rFonts w:ascii="Lotus Linotype" w:hAnsi="Lotus Linotype" w:cs="Lotus Linotype" w:hint="cs"/>
          <w:sz w:val="28"/>
          <w:szCs w:val="28"/>
          <w:rtl/>
        </w:rPr>
        <w:t>ص</w:t>
      </w:r>
      <w:r w:rsidRPr="00DD7566">
        <w:rPr>
          <w:rFonts w:ascii="Lotus Linotype" w:hAnsi="Lotus Linotype" w:cs="Lotus Linotype"/>
          <w:sz w:val="28"/>
          <w:szCs w:val="28"/>
          <w:rtl/>
        </w:rPr>
        <w:t>لی فی</w:t>
      </w:r>
      <w:r w:rsidRPr="00DD7566">
        <w:rPr>
          <w:rFonts w:ascii="Lotus Linotype" w:hAnsi="Lotus Linotype" w:cs="Lotus Linotype" w:hint="cs"/>
          <w:sz w:val="28"/>
          <w:szCs w:val="28"/>
          <w:rtl/>
        </w:rPr>
        <w:t>ز</w:t>
      </w:r>
      <w:r w:rsidRPr="00DD7566">
        <w:rPr>
          <w:rFonts w:ascii="Lotus Linotype" w:hAnsi="Lotus Linotype" w:cs="Lotus Linotype"/>
          <w:sz w:val="28"/>
          <w:szCs w:val="28"/>
          <w:rtl/>
        </w:rPr>
        <w:t>ین صلاته لما یری من نظر رجل»</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50"/>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آیا شما را از امری آگاه نکنم که </w:t>
      </w:r>
      <w:r w:rsidRPr="00DD7566">
        <w:rPr>
          <w:rFonts w:ascii="Lotus Linotype" w:hAnsi="Lotus Linotype" w:cs="Lotus Linotype" w:hint="cs"/>
          <w:sz w:val="28"/>
          <w:szCs w:val="28"/>
          <w:rtl/>
        </w:rPr>
        <w:t>در مورد ب</w:t>
      </w:r>
      <w:r w:rsidRPr="00DD7566">
        <w:rPr>
          <w:rFonts w:ascii="Lotus Linotype" w:hAnsi="Lotus Linotype" w:cs="Lotus Linotype"/>
          <w:sz w:val="28"/>
          <w:szCs w:val="28"/>
          <w:rtl/>
        </w:rPr>
        <w:t>یش از مسیح دجال بر شما می</w:t>
      </w:r>
      <w:r w:rsidRPr="00DD7566">
        <w:rPr>
          <w:rFonts w:ascii="Lotus Linotype" w:hAnsi="Lotus Linotype" w:cs="Lotus Linotype"/>
          <w:sz w:val="28"/>
          <w:szCs w:val="28"/>
          <w:rtl/>
        </w:rPr>
        <w:softHyphen/>
        <w:t>ترسم؟ گفتند: بله ای رسول خدا، رسول خدا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فرمودند: آن شرک خفی می</w:t>
      </w:r>
      <w:r w:rsidRPr="00DD7566">
        <w:rPr>
          <w:rFonts w:ascii="Lotus Linotype" w:hAnsi="Lotus Linotype" w:cs="Lotus Linotype"/>
          <w:sz w:val="28"/>
          <w:szCs w:val="28"/>
          <w:rtl/>
        </w:rPr>
        <w:softHyphen/>
        <w:t xml:space="preserve">باشد. اینکه مردی برای نماز بایستد و چون دیگری را متوجه نماز خود ببیند، نمازش را مزین نماید.»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شرک در الفاظ: چنانکه کسی به دیگری بگوید: آنچه خداوند و تو بخواهی؛ یا اینکه بگوید: این از سوی خدا و توست. یا اینکه سوگند به الله و تو ... از ابن عباس روایت است که می</w:t>
      </w:r>
      <w:r w:rsidRPr="00DD7566">
        <w:rPr>
          <w:rFonts w:ascii="Lotus Linotype" w:hAnsi="Lotus Linotype" w:cs="Lotus Linotype"/>
          <w:sz w:val="28"/>
          <w:szCs w:val="28"/>
          <w:rtl/>
        </w:rPr>
        <w:softHyphen/>
        <w:t>گوید: مردی به رسول خدا گفت: آنچه الله و تو بخواهی. پس رسول خدا فرمودند: «</w:t>
      </w:r>
      <w:r w:rsidRPr="00DD7566">
        <w:rPr>
          <w:rFonts w:ascii="Lotus Linotype" w:hAnsi="Lotus Linotype" w:cs="Lotus Linotype"/>
          <w:b/>
          <w:bCs/>
          <w:sz w:val="28"/>
          <w:szCs w:val="28"/>
          <w:rtl/>
        </w:rPr>
        <w:t>أجعلتني لله ندا؟ بل ما شاء الله وحده»</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 xml:space="preserve"> «آیا مرا همانند </w:t>
      </w:r>
      <w:r w:rsidRPr="00DD7566">
        <w:rPr>
          <w:rFonts w:ascii="Lotus Linotype" w:hAnsi="Lotus Linotype" w:cs="Lotus Linotype" w:hint="cs"/>
          <w:sz w:val="28"/>
          <w:szCs w:val="28"/>
          <w:rtl/>
        </w:rPr>
        <w:t xml:space="preserve">(و شریک) </w:t>
      </w:r>
      <w:r w:rsidRPr="00DD7566">
        <w:rPr>
          <w:rFonts w:ascii="Lotus Linotype" w:hAnsi="Lotus Linotype" w:cs="Lotus Linotype"/>
          <w:sz w:val="28"/>
          <w:szCs w:val="28"/>
          <w:rtl/>
        </w:rPr>
        <w:t>خداوند قرار می</w:t>
      </w:r>
      <w:r w:rsidRPr="00DD7566">
        <w:rPr>
          <w:rFonts w:ascii="Lotus Linotype" w:hAnsi="Lotus Linotype" w:cs="Lotus Linotype"/>
          <w:sz w:val="28"/>
          <w:szCs w:val="28"/>
          <w:rtl/>
        </w:rPr>
        <w:softHyphen/>
        <w:t>دهی. بلکه آنچه فقط خداوند بخواهد»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51"/>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قبیل است سوگند خوردن به غیر الله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مانند کسی که به پیامبر و عباس و حسین و بدوی و سیده زینب و ... سوگند می</w:t>
      </w:r>
      <w:r w:rsidRPr="00DD7566">
        <w:rPr>
          <w:rFonts w:ascii="Lotus Linotype" w:hAnsi="Lotus Linotype" w:cs="Lotus Linotype"/>
          <w:sz w:val="28"/>
          <w:szCs w:val="28"/>
          <w:rtl/>
        </w:rPr>
        <w:softHyphen/>
        <w:t xml:space="preserve">خورد. رسول خدا فرمودند: </w:t>
      </w:r>
      <w:r w:rsidRPr="00DD7566">
        <w:rPr>
          <w:rFonts w:ascii="Lotus Linotype" w:hAnsi="Lotus Linotype" w:cs="Lotus Linotype"/>
          <w:b/>
          <w:bCs/>
          <w:sz w:val="28"/>
          <w:szCs w:val="28"/>
          <w:rtl/>
        </w:rPr>
        <w:t xml:space="preserve">«مَنْ حَلَفَ بِغَيْرِ اللَّهِ فَقَدْ </w:t>
      </w:r>
      <w:r w:rsidRPr="00DD7566">
        <w:rPr>
          <w:rFonts w:ascii="Lotus Linotype" w:hAnsi="Lotus Linotype" w:cs="Lotus Linotype"/>
          <w:b/>
          <w:bCs/>
          <w:sz w:val="28"/>
          <w:szCs w:val="28"/>
          <w:rtl/>
        </w:rPr>
        <w:lastRenderedPageBreak/>
        <w:t>أَشْرَكَ»</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52"/>
      </w:r>
      <w:r w:rsidRPr="00DD7566">
        <w:rPr>
          <w:rFonts w:ascii="Lotus Linotype" w:hAnsi="Lotus Linotype" w:cs="Lotus Linotype"/>
          <w:sz w:val="28"/>
          <w:szCs w:val="28"/>
          <w:rtl/>
        </w:rPr>
        <w:t xml:space="preserve"> «هرکس به غیر الله سوگند یاد کند، درحقیقت کفر یا شرک ورزیده است»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اقسام شرک: </w:t>
      </w:r>
    </w:p>
    <w:p w:rsidR="00DD7566" w:rsidRPr="0029277B" w:rsidRDefault="00DD7566" w:rsidP="009518F1">
      <w:pPr>
        <w:pStyle w:val="ListParagraph"/>
        <w:numPr>
          <w:ilvl w:val="0"/>
          <w:numId w:val="67"/>
        </w:numPr>
        <w:autoSpaceDE w:val="0"/>
        <w:autoSpaceDN w:val="0"/>
        <w:bidi/>
        <w:adjustRightInd w:val="0"/>
        <w:spacing w:after="0" w:line="240" w:lineRule="auto"/>
        <w:jc w:val="both"/>
        <w:rPr>
          <w:rFonts w:ascii="Lotus Linotype" w:hAnsi="Lotus Linotype" w:cs="Lotus Linotype"/>
          <w:sz w:val="28"/>
          <w:szCs w:val="28"/>
          <w:rtl/>
        </w:rPr>
      </w:pPr>
      <w:r w:rsidRPr="0029277B">
        <w:rPr>
          <w:rFonts w:ascii="Lotus Linotype" w:hAnsi="Lotus Linotype" w:cs="Lotus Linotype"/>
          <w:sz w:val="28"/>
          <w:szCs w:val="28"/>
          <w:rtl/>
        </w:rPr>
        <w:t xml:space="preserve">شرک در اسما و صفات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شرک تسمیه چنانکه خداوند متعال را به اسم</w:t>
      </w:r>
      <w:r w:rsidRPr="00DD7566">
        <w:rPr>
          <w:rFonts w:ascii="Lotus Linotype" w:hAnsi="Lotus Linotype" w:cs="Lotus Linotype"/>
          <w:sz w:val="28"/>
          <w:szCs w:val="28"/>
          <w:rtl/>
        </w:rPr>
        <w:softHyphen/>
        <w:t>هایی می</w:t>
      </w:r>
      <w:r w:rsidRPr="00DD7566">
        <w:rPr>
          <w:rFonts w:ascii="Lotus Linotype" w:hAnsi="Lotus Linotype" w:cs="Lotus Linotype"/>
          <w:sz w:val="28"/>
          <w:szCs w:val="28"/>
          <w:rtl/>
        </w:rPr>
        <w:softHyphen/>
        <w:t xml:space="preserve">نامند که خود را با آن معرفی نکرده است. چنانچه نصاری خداوند را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نام نهادند. </w:t>
      </w:r>
    </w:p>
    <w:p w:rsidR="00DD7566" w:rsidRPr="0029277B" w:rsidRDefault="00DD7566" w:rsidP="009518F1">
      <w:pPr>
        <w:pStyle w:val="ListParagraph"/>
        <w:numPr>
          <w:ilvl w:val="0"/>
          <w:numId w:val="67"/>
        </w:numPr>
        <w:autoSpaceDE w:val="0"/>
        <w:autoSpaceDN w:val="0"/>
        <w:bidi/>
        <w:adjustRightInd w:val="0"/>
        <w:spacing w:after="0" w:line="240" w:lineRule="auto"/>
        <w:jc w:val="both"/>
        <w:rPr>
          <w:rFonts w:ascii="Lotus Linotype" w:hAnsi="Lotus Linotype" w:cs="Lotus Linotype"/>
          <w:sz w:val="28"/>
          <w:szCs w:val="28"/>
          <w:rtl/>
        </w:rPr>
      </w:pPr>
      <w:r w:rsidRPr="0029277B">
        <w:rPr>
          <w:rFonts w:ascii="Lotus Linotype" w:hAnsi="Lotus Linotype" w:cs="Lotus Linotype"/>
          <w:sz w:val="28"/>
          <w:szCs w:val="28"/>
          <w:rtl/>
        </w:rPr>
        <w:t xml:space="preserve">شرک در ربوبیت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شرک تعطیل که عبارت است از نفی برخی یا همه</w:t>
      </w:r>
      <w:r w:rsidRPr="00DD7566">
        <w:rPr>
          <w:rFonts w:ascii="Lotus Linotype" w:hAnsi="Lotus Linotype" w:cs="Lotus Linotype"/>
          <w:sz w:val="28"/>
          <w:szCs w:val="28"/>
          <w:rtl/>
        </w:rPr>
        <w:softHyphen/>
        <w:t xml:space="preserve">ی افعال خداوند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شرک کسی که معبود دیگر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جز خداوند در آفرینش قائل است. بدون اینکه قائل به تعطیل باشد.</w:t>
      </w:r>
    </w:p>
    <w:p w:rsidR="00DD7566" w:rsidRPr="0029277B" w:rsidRDefault="00DD7566" w:rsidP="009518F1">
      <w:pPr>
        <w:pStyle w:val="ListParagraph"/>
        <w:numPr>
          <w:ilvl w:val="0"/>
          <w:numId w:val="67"/>
        </w:numPr>
        <w:bidi/>
        <w:spacing w:after="0" w:line="240" w:lineRule="auto"/>
        <w:jc w:val="both"/>
        <w:rPr>
          <w:rFonts w:ascii="Lotus Linotype" w:hAnsi="Lotus Linotype" w:cs="Lotus Linotype"/>
          <w:sz w:val="28"/>
          <w:szCs w:val="28"/>
          <w:rtl/>
        </w:rPr>
      </w:pPr>
      <w:r w:rsidRPr="0029277B">
        <w:rPr>
          <w:rFonts w:ascii="Lotus Linotype" w:hAnsi="Lotus Linotype" w:cs="Lotus Linotype"/>
          <w:sz w:val="28"/>
          <w:szCs w:val="28"/>
          <w:rtl/>
        </w:rPr>
        <w:t>شرک در الوهیت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شرک اکبر: انجام دادن عبادتی برای غیر الله مانند ذبح و نذر و دعا</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شرک اصغر: مانند ریای اندک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شرک الفاظ</w:t>
      </w:r>
    </w:p>
    <w:p w:rsidR="00DD7566" w:rsidRPr="0029277B" w:rsidRDefault="00DD7566" w:rsidP="009518F1">
      <w:pPr>
        <w:pStyle w:val="ListParagraph"/>
        <w:numPr>
          <w:ilvl w:val="0"/>
          <w:numId w:val="67"/>
        </w:numPr>
        <w:bidi/>
        <w:spacing w:after="0" w:line="240" w:lineRule="auto"/>
        <w:jc w:val="both"/>
        <w:rPr>
          <w:rFonts w:ascii="Lotus Linotype" w:hAnsi="Lotus Linotype" w:cs="Lotus Linotype"/>
          <w:sz w:val="28"/>
          <w:szCs w:val="28"/>
          <w:rtl/>
        </w:rPr>
      </w:pPr>
      <w:r w:rsidRPr="0029277B">
        <w:rPr>
          <w:rFonts w:ascii="Lotus Linotype" w:hAnsi="Lotus Linotype" w:cs="Lotus Linotype"/>
          <w:sz w:val="28"/>
          <w:szCs w:val="28"/>
          <w:rtl/>
        </w:rPr>
        <w:t xml:space="preserve">شرک تشبیه: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شرک خالق به مخلوق مانند شرک مشبهه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تشبیه مخلوق به خالق مانند شرک قبرپرستان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شرک اشتقاق مانند مشتق نمودن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مناة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اسم (المنان) و العزی از (العزیز)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انکار چیزی از اسما و صفات. خداوند متعال می</w:t>
      </w:r>
      <w:r w:rsidRPr="00DD7566">
        <w:rPr>
          <w:rFonts w:ascii="Lotus Linotype" w:hAnsi="Lotus Linotype" w:cs="Lotus Linotype"/>
          <w:sz w:val="28"/>
          <w:szCs w:val="28"/>
          <w:rtl/>
        </w:rPr>
        <w:softHyphen/>
        <w:t xml:space="preserve">فرماید: </w:t>
      </w:r>
      <w:r w:rsidRPr="00DD7566">
        <w:rPr>
          <w:rFonts w:ascii="Lotus Linotype" w:hAnsi="Lotus Linotype" w:cs="Lotus Linotype" w:hint="cs"/>
          <w:sz w:val="28"/>
          <w:szCs w:val="28"/>
          <w:rtl/>
        </w:rPr>
        <w:t>«وَهُمْ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يَكْفُرُونَ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بِالرَّحْمَنِ</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انکار آنچه صفات بر آنها دلالت می</w:t>
      </w:r>
      <w:r w:rsidRPr="00DD7566">
        <w:rPr>
          <w:rFonts w:ascii="Lotus Linotype" w:hAnsi="Lotus Linotype" w:cs="Lotus Linotype"/>
          <w:sz w:val="28"/>
          <w:szCs w:val="28"/>
          <w:rtl/>
        </w:rPr>
        <w:softHyphen/>
        <w:t>کند. مانند معتزله که می</w:t>
      </w:r>
      <w:r w:rsidRPr="00DD7566">
        <w:rPr>
          <w:rFonts w:ascii="Lotus Linotype" w:hAnsi="Lotus Linotype" w:cs="Lotus Linotype"/>
          <w:sz w:val="28"/>
          <w:szCs w:val="28"/>
          <w:rtl/>
        </w:rPr>
        <w:softHyphen/>
        <w:t>گویند: خداوند سمیع بدون سمع است. (می</w:t>
      </w:r>
      <w:r w:rsidRPr="00DD7566">
        <w:rPr>
          <w:rFonts w:ascii="Lotus Linotype" w:hAnsi="Lotus Linotype" w:cs="Lotus Linotype"/>
          <w:sz w:val="28"/>
          <w:szCs w:val="28"/>
          <w:rtl/>
        </w:rPr>
        <w:softHyphen/>
        <w:t>شنود بدون قدرت شنوایی)</w:t>
      </w:r>
    </w:p>
    <w:p w:rsidR="00DD7566" w:rsidRPr="0029277B" w:rsidRDefault="00DD7566" w:rsidP="00972241">
      <w:pPr>
        <w:bidi/>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t xml:space="preserve">ج) اسباب شرک: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 غلو در مورد انسان</w:t>
      </w:r>
      <w:r w:rsidRPr="00DD7566">
        <w:rPr>
          <w:rFonts w:ascii="Lotus Linotype" w:hAnsi="Lotus Linotype" w:cs="Lotus Linotype"/>
          <w:sz w:val="28"/>
          <w:szCs w:val="28"/>
          <w:rtl/>
        </w:rPr>
        <w:softHyphen/>
        <w:t>های نیک و صالح: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sz w:val="28"/>
          <w:szCs w:val="28"/>
        </w:rPr>
        <w:t xml:space="preserve"> </w:t>
      </w:r>
      <w:r w:rsidRPr="00DD7566">
        <w:rPr>
          <w:rFonts w:ascii="Lotus Linotype" w:hAnsi="Lotus Linotype" w:cs="Lotus Linotype"/>
          <w:sz w:val="28"/>
          <w:szCs w:val="28"/>
          <w:rtl/>
        </w:rPr>
        <w:t>«</w:t>
      </w:r>
      <w:hyperlink r:id="rId79" w:tgtFrame="_blank" w:history="1">
        <w:r w:rsidRPr="00DD7566">
          <w:rPr>
            <w:rStyle w:val="Hyperlink"/>
            <w:rFonts w:ascii="Lotus Linotype" w:hAnsi="Lotus Linotype" w:cs="Lotus Linotype"/>
            <w:color w:val="auto"/>
            <w:sz w:val="28"/>
            <w:szCs w:val="28"/>
            <w:u w:val="none"/>
            <w:rtl/>
          </w:rPr>
          <w:t>يا أَهْلَ الْکِتابِ لا تَغْلُوا في‏ دينِکُمْ وَ لا تَقُولُوا عَلَي اللَّهِ إِلاَّ الْحَقَّ</w:t>
        </w:r>
      </w:hyperlink>
      <w:r w:rsidRPr="00DD7566">
        <w:rPr>
          <w:rFonts w:ascii="Lotus Linotype" w:hAnsi="Lotus Linotype" w:cs="Lotus Linotype"/>
          <w:sz w:val="28"/>
          <w:szCs w:val="28"/>
          <w:rtl/>
        </w:rPr>
        <w:t>» (نساء: 171)</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درباره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نگویید».</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Times New Roman"/>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hyperlink r:id="rId80" w:tgtFrame="_blank" w:history="1">
        <w:r w:rsidRPr="00DD7566">
          <w:rPr>
            <w:rStyle w:val="Hyperlink"/>
            <w:rFonts w:ascii="Lotus Linotype" w:hAnsi="Lotus Linotype" w:cs="Lotus Linotype"/>
            <w:color w:val="auto"/>
            <w:sz w:val="28"/>
            <w:szCs w:val="28"/>
            <w:u w:val="none"/>
            <w:rtl/>
          </w:rPr>
          <w:t>وَقالُوا لا تَذَرُنَّ آلِهَتَکُمْ وَ لا تَذَرُنَّ وَدًّا وَ لا سُواعاً وَ لا يَغُوثَ وَ يَعُوقَ وَ نَسْراً</w:t>
        </w:r>
      </w:hyperlink>
      <w:r w:rsidRPr="00DD7566">
        <w:rPr>
          <w:rFonts w:ascii="Lotus Linotype" w:hAnsi="Lotus Linotype" w:cs="Lotus Linotype"/>
          <w:sz w:val="28"/>
          <w:szCs w:val="28"/>
          <w:rtl/>
        </w:rPr>
        <w:t>» (نوح: 23)</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معبودان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بخصوص</w:t>
      </w:r>
      <w:r w:rsidRPr="00DD7566">
        <w:rPr>
          <w:rFonts w:ascii="Lotus Linotype" w:hAnsi="Lotus Linotype" w:cs="Lotus Linotype"/>
          <w:sz w:val="28"/>
          <w:szCs w:val="28"/>
          <w:rtl/>
        </w:rPr>
        <w:t>) «</w:t>
      </w:r>
      <w:r w:rsidRPr="00DD7566">
        <w:rPr>
          <w:rFonts w:ascii="Lotus Linotype" w:hAnsi="Lotus Linotype" w:cs="Lotus Linotype" w:hint="cs"/>
          <w:sz w:val="28"/>
          <w:szCs w:val="28"/>
          <w:rtl/>
        </w:rPr>
        <w:t>ود</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سواع</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یغوث</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یعوق</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نسر</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Times New Roman"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عباس می</w:t>
      </w:r>
      <w:r w:rsidRPr="00DD7566">
        <w:rPr>
          <w:rFonts w:ascii="Lotus Linotype" w:hAnsi="Lotus Linotype" w:cs="Lotus Linotype"/>
          <w:sz w:val="28"/>
          <w:szCs w:val="28"/>
          <w:rtl/>
        </w:rPr>
        <w:softHyphen/>
        <w:t>گوید: «پس از قوم نوح، افراد نیک و صالح آنان در میان اعراب به بت</w:t>
      </w:r>
      <w:r w:rsidRPr="00DD7566">
        <w:rPr>
          <w:rFonts w:ascii="Lotus Linotype" w:hAnsi="Lotus Linotype" w:cs="Lotus Linotype"/>
          <w:sz w:val="28"/>
          <w:szCs w:val="28"/>
          <w:rtl/>
        </w:rPr>
        <w:softHyphen/>
        <w:t xml:space="preserve">هایی </w:t>
      </w:r>
      <w:r w:rsidRPr="00DD7566">
        <w:rPr>
          <w:rFonts w:ascii="Lotus Linotype" w:hAnsi="Lotus Linotype" w:cs="Lotus Linotype" w:hint="cs"/>
          <w:sz w:val="28"/>
          <w:szCs w:val="28"/>
          <w:rtl/>
        </w:rPr>
        <w:t xml:space="preserve">تبدیل </w:t>
      </w:r>
      <w:r w:rsidRPr="00DD7566">
        <w:rPr>
          <w:rFonts w:ascii="Lotus Linotype" w:hAnsi="Lotus Linotype" w:cs="Lotus Linotype"/>
          <w:sz w:val="28"/>
          <w:szCs w:val="28"/>
          <w:rtl/>
        </w:rPr>
        <w:t>شدند که عبادت می</w:t>
      </w:r>
      <w:r w:rsidRPr="00DD7566">
        <w:rPr>
          <w:rFonts w:ascii="Lotus Linotype" w:hAnsi="Lotus Linotype" w:cs="Lotus Linotype"/>
          <w:sz w:val="28"/>
          <w:szCs w:val="28"/>
          <w:rtl/>
        </w:rPr>
        <w:softHyphen/>
        <w:t>ش</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ند. چنانکه «ود»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قبیله</w:t>
      </w:r>
      <w:r w:rsidRPr="00DD7566">
        <w:rPr>
          <w:rFonts w:ascii="Lotus Linotype" w:hAnsi="Lotus Linotype" w:cs="Lotus Linotype"/>
          <w:sz w:val="28"/>
          <w:szCs w:val="28"/>
          <w:rtl/>
        </w:rPr>
        <w:softHyphen/>
        <w:t>ی کلب در دومة الجندل و «سواع» از آن قبیله</w:t>
      </w:r>
      <w:r w:rsidRPr="00DD7566">
        <w:rPr>
          <w:rFonts w:ascii="Lotus Linotype" w:hAnsi="Lotus Linotype" w:cs="Lotus Linotype"/>
          <w:sz w:val="28"/>
          <w:szCs w:val="28"/>
          <w:rtl/>
        </w:rPr>
        <w:softHyphen/>
        <w:t>ی هزیل و «یغ</w:t>
      </w:r>
      <w:r w:rsidRPr="00DD7566">
        <w:rPr>
          <w:rFonts w:ascii="Lotus Linotype" w:hAnsi="Lotus Linotype" w:cs="Lotus Linotype" w:hint="cs"/>
          <w:sz w:val="28"/>
          <w:szCs w:val="28"/>
          <w:rtl/>
        </w:rPr>
        <w:t>وث</w:t>
      </w:r>
      <w:r w:rsidRPr="00DD7566">
        <w:rPr>
          <w:rFonts w:ascii="Lotus Linotype" w:hAnsi="Lotus Linotype" w:cs="Lotus Linotype"/>
          <w:sz w:val="28"/>
          <w:szCs w:val="28"/>
          <w:rtl/>
        </w:rPr>
        <w:t>»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قبیله</w:t>
      </w:r>
      <w:r w:rsidRPr="00DD7566">
        <w:rPr>
          <w:rFonts w:ascii="Lotus Linotype" w:hAnsi="Lotus Linotype" w:cs="Lotus Linotype"/>
          <w:sz w:val="28"/>
          <w:szCs w:val="28"/>
          <w:rtl/>
        </w:rPr>
        <w:softHyphen/>
        <w:t>ی مراد و پس از آنها بنی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غطیف در جوف نزد سبا و «یعوق»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قبیله</w:t>
      </w:r>
      <w:r w:rsidRPr="00DD7566">
        <w:rPr>
          <w:rFonts w:ascii="Lotus Linotype" w:hAnsi="Lotus Linotype" w:cs="Lotus Linotype"/>
          <w:sz w:val="28"/>
          <w:szCs w:val="28"/>
          <w:rtl/>
        </w:rPr>
        <w:softHyphen/>
        <w:t>ی همدان و «نسر»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قبیله</w:t>
      </w:r>
      <w:r w:rsidRPr="00DD7566">
        <w:rPr>
          <w:rFonts w:ascii="Lotus Linotype" w:hAnsi="Lotus Linotype" w:cs="Lotus Linotype"/>
          <w:sz w:val="28"/>
          <w:szCs w:val="28"/>
          <w:rtl/>
        </w:rPr>
        <w:softHyphen/>
        <w:t>ی حمیر، خاندان ذی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الکلاع بود. این اسامی، </w:t>
      </w:r>
      <w:r w:rsidRPr="00DD7566">
        <w:rPr>
          <w:rFonts w:ascii="Lotus Linotype" w:hAnsi="Lotus Linotype" w:cs="Lotus Linotype" w:hint="cs"/>
          <w:sz w:val="28"/>
          <w:szCs w:val="28"/>
          <w:rtl/>
        </w:rPr>
        <w:t>نام</w:t>
      </w:r>
      <w:r w:rsidRPr="00DD7566">
        <w:rPr>
          <w:rFonts w:ascii="Lotus Linotype" w:hAnsi="Lotus Linotype" w:cs="Lotus Linotype"/>
          <w:sz w:val="28"/>
          <w:szCs w:val="28"/>
          <w:rtl/>
        </w:rPr>
        <w:t xml:space="preserve"> افراد نیک و صالحی از قوم نوح بود</w:t>
      </w:r>
      <w:r w:rsidRPr="00DD7566">
        <w:rPr>
          <w:rFonts w:ascii="Lotus Linotype" w:hAnsi="Lotus Linotype" w:cs="Lotus Linotype" w:hint="cs"/>
          <w:sz w:val="28"/>
          <w:szCs w:val="28"/>
          <w:rtl/>
        </w:rPr>
        <w:t xml:space="preserve"> که</w:t>
      </w:r>
      <w:r w:rsidRPr="00DD7566">
        <w:rPr>
          <w:rFonts w:ascii="Lotus Linotype" w:hAnsi="Lotus Linotype" w:cs="Lotus Linotype"/>
          <w:sz w:val="28"/>
          <w:szCs w:val="28"/>
          <w:rtl/>
        </w:rPr>
        <w:t xml:space="preserve"> چون قوم نوح هلاک شد، شیطان به بازماندگان الهام کرد مجسمه</w:t>
      </w:r>
      <w:r w:rsidRPr="00DD7566">
        <w:rPr>
          <w:rFonts w:ascii="Lotus Linotype" w:hAnsi="Lotus Linotype" w:cs="Lotus Linotype"/>
          <w:sz w:val="28"/>
          <w:szCs w:val="28"/>
          <w:rtl/>
        </w:rPr>
        <w:softHyphen/>
        <w:t>هایی از آنان ساخته و در مجالس خود نصب کنند و این مجسمه</w:t>
      </w:r>
      <w:r w:rsidRPr="00DD7566">
        <w:rPr>
          <w:rFonts w:ascii="Lotus Linotype" w:hAnsi="Lotus Linotype" w:cs="Lotus Linotype"/>
          <w:sz w:val="28"/>
          <w:szCs w:val="28"/>
          <w:rtl/>
        </w:rPr>
        <w:softHyphen/>
        <w:t>ها را با اسامی آنان نام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گذاری کنند و آنان نیز چنین کردند اما هنوز این مجسمه</w:t>
      </w:r>
      <w:r w:rsidRPr="00DD7566">
        <w:rPr>
          <w:rFonts w:ascii="Lotus Linotype" w:hAnsi="Lotus Linotype" w:cs="Lotus Linotype"/>
          <w:sz w:val="28"/>
          <w:szCs w:val="28"/>
          <w:rtl/>
        </w:rPr>
        <w:softHyphen/>
        <w:t>ها عبادت نمی</w:t>
      </w:r>
      <w:r w:rsidRPr="00DD7566">
        <w:rPr>
          <w:rFonts w:ascii="Lotus Linotype" w:hAnsi="Lotus Linotype" w:cs="Lotus Linotype"/>
          <w:sz w:val="28"/>
          <w:szCs w:val="28"/>
          <w:rtl/>
        </w:rPr>
        <w:softHyphen/>
        <w:t xml:space="preserve">شدند تا اینکه سازندگان آنها </w:t>
      </w:r>
      <w:r w:rsidRPr="00DD7566">
        <w:rPr>
          <w:rFonts w:ascii="Lotus Linotype" w:hAnsi="Lotus Linotype" w:cs="Lotus Linotype" w:hint="cs"/>
          <w:sz w:val="28"/>
          <w:szCs w:val="28"/>
          <w:rtl/>
        </w:rPr>
        <w:t xml:space="preserve">مردند و هدف از ساخت آنها به فراموشی سپرده شد </w:t>
      </w:r>
      <w:r w:rsidRPr="00DD7566">
        <w:rPr>
          <w:rFonts w:ascii="Lotus Linotype" w:hAnsi="Lotus Linotype" w:cs="Lotus Linotype"/>
          <w:sz w:val="28"/>
          <w:szCs w:val="28"/>
          <w:rtl/>
        </w:rPr>
        <w:t>و پس از این بود که عبادت شدند»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53"/>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از ابن عباس نیز روایت است که در مورد این آیه «اللات والعزی»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اللات مردی بود که غذای سویق را که با 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ت کردن (کوبیدن و سائیدن) آماده می</w:t>
      </w:r>
      <w:r w:rsidRPr="00DD7566">
        <w:rPr>
          <w:rFonts w:ascii="Lotus Linotype" w:hAnsi="Lotus Linotype" w:cs="Lotus Linotype"/>
          <w:sz w:val="28"/>
          <w:szCs w:val="28"/>
          <w:rtl/>
        </w:rPr>
        <w:softHyphen/>
        <w:t>شد، برای حجاج آماده می</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از </w:t>
      </w:r>
      <w:r w:rsidRPr="00DD7566">
        <w:rPr>
          <w:rFonts w:ascii="Lotus Linotype" w:hAnsi="Lotus Linotype" w:cs="Lotus Linotype" w:hint="cs"/>
          <w:sz w:val="28"/>
          <w:szCs w:val="28"/>
          <w:rtl/>
        </w:rPr>
        <w:t>مردن 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 جوار</w:t>
      </w:r>
      <w:r w:rsidRPr="00DD7566">
        <w:rPr>
          <w:rFonts w:ascii="Lotus Linotype" w:hAnsi="Lotus Linotype" w:cs="Lotus Linotype"/>
          <w:sz w:val="28"/>
          <w:szCs w:val="28"/>
          <w:rtl/>
        </w:rPr>
        <w:t xml:space="preserve"> قبر</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 xml:space="preserve"> به اعتکاف نشستند»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54"/>
      </w:r>
      <w:r w:rsidRPr="00DD7566">
        <w:rPr>
          <w:rFonts w:ascii="Lotus Linotype" w:hAnsi="Lotus Linotype" w:cs="Lotus Linotype"/>
          <w:sz w:val="28"/>
          <w:szCs w:val="28"/>
          <w:rtl/>
        </w:rPr>
        <w:t xml:space="preserve"> رسول خدا فرمودند: «</w:t>
      </w:r>
      <w:r w:rsidRPr="00DD7566">
        <w:rPr>
          <w:rFonts w:ascii="Lotus Linotype" w:hAnsi="Lotus Linotype" w:cs="Lotus Linotype"/>
          <w:b/>
          <w:bCs/>
          <w:sz w:val="28"/>
          <w:szCs w:val="28"/>
          <w:rtl/>
        </w:rPr>
        <w:t>«اللَّهُمَّ لاَ تَجْعَلْ قَبْرِي وَثَناً يُعْبَدُ. اشْتَدَّ غَضَبُ اللهِ عَلَى قَوْمٍ اتَّخَذُوا قُبُورَ أَنْبِيَائِهِمْ مَسَاجِدَ»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55"/>
      </w:r>
      <w:r w:rsidRPr="00DD7566">
        <w:rPr>
          <w:rFonts w:ascii="Lotus Linotype" w:hAnsi="Lotus Linotype" w:cs="Lotus Linotype"/>
          <w:sz w:val="28"/>
          <w:szCs w:val="28"/>
          <w:rtl/>
        </w:rPr>
        <w:t xml:space="preserve"> «پروردگارا قبرم را بتی که عبادت </w:t>
      </w:r>
      <w:r w:rsidRPr="00DD7566">
        <w:rPr>
          <w:rFonts w:ascii="Lotus Linotype" w:hAnsi="Lotus Linotype" w:cs="Lotus Linotype"/>
          <w:sz w:val="28"/>
          <w:szCs w:val="28"/>
          <w:rtl/>
        </w:rPr>
        <w:softHyphen/>
        <w:t>شود، قرار مده؛ خشم خداوند بر قومی شدت گیرد که قبور پیامبران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را تبدیل به مسجد می</w:t>
      </w:r>
      <w:r w:rsidRPr="00DD7566">
        <w:rPr>
          <w:rFonts w:ascii="Lotus Linotype" w:hAnsi="Lotus Linotype" w:cs="Lotus Linotype"/>
          <w:sz w:val="28"/>
          <w:szCs w:val="28"/>
          <w:rtl/>
        </w:rPr>
        <w:softHyphen/>
        <w:t>کنند»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رسول خدا فرمودند: </w:t>
      </w:r>
      <w:r w:rsidRPr="00DD7566">
        <w:rPr>
          <w:rFonts w:ascii="Lotus Linotype" w:hAnsi="Lotus Linotype" w:cs="Lotus Linotype"/>
          <w:b/>
          <w:bCs/>
          <w:sz w:val="28"/>
          <w:szCs w:val="28"/>
          <w:rtl/>
        </w:rPr>
        <w:t>«لاَ تُطْرُونِي، كَمَا أَطْرَتْ النَّصَارَى ابْنَ مَرْيَمَ، فَإِنَّمَا أَنَا عَبْدُهُ، فَقُولُوا عَبْدُ اللَّهِ، وَرَسُولُهُ»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656"/>
      </w:r>
      <w:r w:rsidRPr="00DD7566">
        <w:rPr>
          <w:rFonts w:ascii="Lotus Linotype" w:hAnsi="Lotus Linotype" w:cs="Lotus Linotype"/>
          <w:sz w:val="28"/>
          <w:szCs w:val="28"/>
          <w:rtl/>
        </w:rPr>
        <w:t xml:space="preserve"> «در مدح و ستایش من افراط نکنید چنانکه نصاری در مورد عیسی بن مریم افراط کردند. من فقط بنده خدا هستم. پس بگویید: بنده الله و رسولش»</w:t>
      </w:r>
      <w:r w:rsidRPr="00DD7566">
        <w:rPr>
          <w:rFonts w:ascii="Lotus Linotype" w:hAnsi="Lotus Linotype" w:cs="Lotus Linotype" w:hint="cs"/>
          <w:sz w:val="28"/>
          <w:szCs w:val="28"/>
          <w:rtl/>
        </w:rPr>
        <w:t>.</w:t>
      </w:r>
    </w:p>
    <w:p w:rsidR="0029277B" w:rsidRDefault="00DD7566" w:rsidP="00972241">
      <w:pPr>
        <w:autoSpaceDE w:val="0"/>
        <w:autoSpaceDN w:val="0"/>
        <w:bidi/>
        <w:adjustRightInd w:val="0"/>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 xml:space="preserve">2- تقلید: </w:t>
      </w:r>
    </w:p>
    <w:p w:rsidR="00DD7566" w:rsidRPr="00DD7566" w:rsidRDefault="00DD7566" w:rsidP="0029277B">
      <w:pPr>
        <w:autoSpaceDE w:val="0"/>
        <w:autoSpaceDN w:val="0"/>
        <w:bidi/>
        <w:adjustRightInd w:val="0"/>
        <w:spacing w:after="0" w:line="240" w:lineRule="auto"/>
        <w:ind w:firstLine="283"/>
        <w:jc w:val="both"/>
        <w:rPr>
          <w:rFonts w:ascii="Lotus Linotype" w:hAnsi="Lotus Linotype" w:cs="Times New Roman"/>
          <w:sz w:val="28"/>
          <w:szCs w:val="28"/>
          <w:rtl/>
        </w:rPr>
      </w:pPr>
      <w:r w:rsidRPr="00DD7566">
        <w:rPr>
          <w:rFonts w:ascii="Lotus Linotype" w:hAnsi="Lotus Linotype" w:cs="Lotus Linotype"/>
          <w:sz w:val="28"/>
          <w:szCs w:val="28"/>
          <w:rtl/>
        </w:rPr>
        <w:t>خداوند متعال در مورد مشرکان می</w:t>
      </w:r>
      <w:r w:rsidRPr="00DD7566">
        <w:rPr>
          <w:rFonts w:ascii="Lotus Linotype" w:hAnsi="Lotus Linotype" w:cs="Lotus Linotype"/>
          <w:sz w:val="28"/>
          <w:szCs w:val="28"/>
          <w:rtl/>
        </w:rPr>
        <w:softHyphen/>
        <w:t>فرماید: «</w:t>
      </w:r>
      <w:hyperlink r:id="rId81" w:tgtFrame="_blank" w:history="1">
        <w:r w:rsidRPr="00DD7566">
          <w:rPr>
            <w:rStyle w:val="Hyperlink"/>
            <w:rFonts w:ascii="Lotus Linotype" w:hAnsi="Lotus Linotype" w:cs="Lotus Linotype"/>
            <w:color w:val="auto"/>
            <w:sz w:val="28"/>
            <w:szCs w:val="28"/>
            <w:u w:val="none"/>
            <w:rtl/>
          </w:rPr>
          <w:t>بَلْ قالُوا إِنَّا وَجَدْنا آباءَنا عَلي‏ أُمَّةٍ وَ إِنَّا عَلي‏ آثارِهِمْ مُهْتَدُونَ</w:t>
        </w:r>
      </w:hyperlink>
      <w:r w:rsidRPr="00DD7566">
        <w:rPr>
          <w:rFonts w:ascii="Lotus Linotype" w:hAnsi="Lotus Linotype" w:cs="Lotus Linotype"/>
          <w:sz w:val="28"/>
          <w:szCs w:val="28"/>
          <w:rtl/>
        </w:rPr>
        <w:t xml:space="preserve">» (زخرف: 22) </w:t>
      </w:r>
      <w:r w:rsidRPr="00DD7566">
        <w:rPr>
          <w:rFonts w:ascii="Lotus Linotype" w:hAnsi="Lotus Linotype" w:cs="Lotus Linotype" w:hint="cs"/>
          <w:sz w:val="28"/>
          <w:szCs w:val="28"/>
          <w:rtl/>
        </w:rPr>
        <w:t>«بلکه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آیینی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یافتیم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رویم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یافته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ایم»</w:t>
      </w:r>
      <w:r w:rsidRPr="00DD7566">
        <w:rPr>
          <w:rFonts w:ascii="Lotus Linotype" w:hAnsi="Lotus Linotype" w:cs="Times New Roman"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فرمودند: </w:t>
      </w:r>
      <w:r w:rsidRPr="00DD7566">
        <w:rPr>
          <w:rFonts w:ascii="Lotus Linotype" w:hAnsi="Lotus Linotype" w:cs="Lotus Linotype"/>
          <w:b/>
          <w:bCs/>
          <w:sz w:val="28"/>
          <w:szCs w:val="28"/>
          <w:rtl/>
        </w:rPr>
        <w:t>«لَتَتَّبِعُنَّ سَنَنَ مَنْ كَانَ قَبْلَكُمْ</w:t>
      </w:r>
      <w:r w:rsidRPr="00DD7566">
        <w:rPr>
          <w:rFonts w:ascii="Lotus Linotype" w:hAnsi="Lotus Linotype" w:cs="Lotus Linotype"/>
          <w:sz w:val="28"/>
          <w:szCs w:val="28"/>
          <w:rtl/>
        </w:rPr>
        <w:t xml:space="preserve"> حذوالقذة بالقذة </w:t>
      </w:r>
      <w:r w:rsidRPr="00DD7566">
        <w:rPr>
          <w:rFonts w:ascii="Lotus Linotype" w:hAnsi="Lotus Linotype" w:cs="Lotus Linotype"/>
          <w:b/>
          <w:bCs/>
          <w:sz w:val="28"/>
          <w:szCs w:val="28"/>
          <w:rtl/>
        </w:rPr>
        <w:t>حَتَّى لَوْ دَخَلُوا جُحْرَ ضَبٍّ لَدَخَلْتُمُوهُ» قالوا: یا رسول الله، الیهود والنصاری؟ قال: فمن؟!</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57"/>
      </w:r>
      <w:r w:rsidRPr="00DD7566">
        <w:rPr>
          <w:rFonts w:ascii="Lotus Linotype" w:hAnsi="Lotus Linotype" w:cs="Lotus Linotype"/>
          <w:sz w:val="28"/>
          <w:szCs w:val="28"/>
          <w:rtl/>
        </w:rPr>
        <w:t xml:space="preserve"> «گام به گام </w:t>
      </w:r>
      <w:r w:rsidRPr="00DD7566">
        <w:rPr>
          <w:rFonts w:ascii="Lotus Linotype" w:hAnsi="Lotus Linotype" w:cs="Lotus Linotype"/>
          <w:sz w:val="28"/>
          <w:szCs w:val="28"/>
          <w:rtl/>
        </w:rPr>
        <w:lastRenderedPageBreak/>
        <w:t>از راه و روش کسانی که پیش از شما بودند، پیروی خواهید کرد، حتی اگر وارد سوراخ سوسماری شوند، به آن سوراخ وارد می</w:t>
      </w:r>
      <w:r w:rsidRPr="00DD7566">
        <w:rPr>
          <w:rFonts w:ascii="Lotus Linotype" w:hAnsi="Lotus Linotype" w:cs="Lotus Linotype"/>
          <w:sz w:val="28"/>
          <w:szCs w:val="28"/>
          <w:rtl/>
        </w:rPr>
        <w:softHyphen/>
        <w:t>شوید»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صحابه گفتند: ای رسول خدا، آیا منظورتان یهود و نصاری است؟ فرمودند: پس چه کسی می</w:t>
      </w:r>
      <w:r w:rsidRPr="00DD7566">
        <w:rPr>
          <w:rFonts w:ascii="Lotus Linotype" w:hAnsi="Lotus Linotype" w:cs="Lotus Linotype"/>
          <w:sz w:val="28"/>
          <w:szCs w:val="28"/>
          <w:rtl/>
        </w:rPr>
        <w:softHyphen/>
        <w:t>تواند 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3- جهل به حقیقتی که خداوند متعال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را به خاطر آن مبعوث نمود.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جهل نسبت به اینکه خداوند پیامبرش را برای تحقیق توحید و از بین بردن اسباب شرک مبعوث کرده است. براستی کسانی که مرتکب شرک می</w:t>
      </w:r>
      <w:r w:rsidRPr="00DD7566">
        <w:rPr>
          <w:rFonts w:ascii="Lotus Linotype" w:hAnsi="Lotus Linotype" w:cs="Lotus Linotype"/>
          <w:sz w:val="28"/>
          <w:szCs w:val="28"/>
          <w:rtl/>
        </w:rPr>
        <w:softHyphen/>
        <w:t>شوند، از دانش این مساله بسیار بی</w:t>
      </w:r>
      <w:r w:rsidRPr="00DD7566">
        <w:rPr>
          <w:rFonts w:ascii="Lotus Linotype" w:hAnsi="Lotus Linotype" w:cs="Lotus Linotype"/>
          <w:sz w:val="28"/>
          <w:szCs w:val="28"/>
          <w:rtl/>
        </w:rPr>
        <w:softHyphen/>
        <w:t>بهره</w:t>
      </w:r>
      <w:r w:rsidRPr="00DD7566">
        <w:rPr>
          <w:rFonts w:ascii="Lotus Linotype" w:hAnsi="Lotus Linotype" w:cs="Lotus Linotype"/>
          <w:sz w:val="28"/>
          <w:szCs w:val="28"/>
          <w:rtl/>
        </w:rPr>
        <w:softHyphen/>
        <w:t>اند و شیطان آنها را به فتنه فرا می</w:t>
      </w:r>
      <w:r w:rsidRPr="00DD7566">
        <w:rPr>
          <w:rFonts w:ascii="Lotus Linotype" w:hAnsi="Lotus Linotype" w:cs="Lotus Linotype"/>
          <w:sz w:val="28"/>
          <w:szCs w:val="28"/>
          <w:rtl/>
        </w:rPr>
        <w:softHyphen/>
        <w:t>خواند و چون علم و دانش</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ندارند که دعوت شیطان را باطل کند، دعوتش را اجابت می</w:t>
      </w:r>
      <w:r w:rsidRPr="00DD7566">
        <w:rPr>
          <w:rFonts w:ascii="Lotus Linotype" w:hAnsi="Lotus Linotype" w:cs="Lotus Linotype"/>
          <w:sz w:val="28"/>
          <w:szCs w:val="28"/>
          <w:rtl/>
        </w:rPr>
        <w:softHyphen/>
        <w:t>کنند و این اجابت بر حسب جهلی که نسبت به این مهم دارند، متفاوت می</w:t>
      </w:r>
      <w:r w:rsidRPr="00DD7566">
        <w:rPr>
          <w:rFonts w:ascii="Lotus Linotype" w:hAnsi="Lotus Linotype" w:cs="Lotus Linotype"/>
          <w:sz w:val="28"/>
          <w:szCs w:val="28"/>
          <w:rtl/>
        </w:rPr>
        <w:softHyphen/>
        <w:t>باشد و هر قدر علم و دانش آنها از این مساله بیشتر باشد، از شرک و اسباب آن و فتنه</w:t>
      </w:r>
      <w:r w:rsidRPr="00DD7566">
        <w:rPr>
          <w:rFonts w:ascii="Lotus Linotype" w:hAnsi="Lotus Linotype" w:cs="Lotus Linotype"/>
          <w:sz w:val="28"/>
          <w:szCs w:val="28"/>
          <w:rtl/>
        </w:rPr>
        <w:softHyphen/>
        <w:t>های شیطان بیشتر در امان خواهند بود.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متعال در مورد قوم موسی می</w:t>
      </w:r>
      <w:r w:rsidRPr="00DD7566">
        <w:rPr>
          <w:rFonts w:ascii="Lotus Linotype" w:hAnsi="Lotus Linotype" w:cs="Lotus Linotype"/>
          <w:sz w:val="28"/>
          <w:szCs w:val="28"/>
          <w:rtl/>
        </w:rPr>
        <w:softHyphen/>
        <w:t>فرماید: «قَالُواْ يَا مُوسَى اجْعَل لَّنَا إِلَهًا كَمَا لَهُمْ آلِهَةٌ قَالَ إِنَّكُمْ قَوْمٌ تَجْهَلُونَ» (اعراف: 138)</w:t>
      </w:r>
      <w:r w:rsidRPr="00DD7566">
        <w:rPr>
          <w:rFonts w:ascii="Lotus Linotype" w:hAnsi="Lotus Linotype" w:cs="Lotus Linotype" w:hint="cs"/>
          <w:sz w:val="28"/>
          <w:szCs w:val="28"/>
          <w:rtl/>
        </w:rPr>
        <w:t xml:space="preserve"> «گفتند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موسی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معبودی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معبودهای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w:t>
      </w:r>
      <w:r w:rsidRPr="00DD7566">
        <w:rPr>
          <w:rFonts w:ascii="Lotus Linotype" w:hAnsi="Lotus Linotype" w:cs="Lotus Linotype" w:hint="cs"/>
          <w:sz w:val="28"/>
          <w:szCs w:val="28"/>
          <w:rtl/>
        </w:rPr>
        <w:t>موسی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عظمت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دانید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احادیث دروغین و جعلی که به پیامبر خدا نسبت داده شده</w:t>
      </w:r>
      <w:r w:rsidRPr="00DD7566">
        <w:rPr>
          <w:rFonts w:ascii="Lotus Linotype" w:hAnsi="Lotus Linotype" w:cs="Lotus Linotype"/>
          <w:sz w:val="28"/>
          <w:szCs w:val="28"/>
          <w:rtl/>
        </w:rPr>
        <w:softHyphen/>
        <w:t>اند: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احادیث را بت</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پرستان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قبرپرستان ساخته و پرداخته و به پیامبر نسبت داده</w:t>
      </w:r>
      <w:r w:rsidRPr="00DD7566">
        <w:rPr>
          <w:rFonts w:ascii="Lotus Linotype" w:hAnsi="Lotus Linotype" w:cs="Lotus Linotype"/>
          <w:sz w:val="28"/>
          <w:szCs w:val="28"/>
          <w:rtl/>
        </w:rPr>
        <w:softHyphen/>
        <w:t>اند که با دینش و پیامش متناقض می</w:t>
      </w:r>
      <w:r w:rsidRPr="00DD7566">
        <w:rPr>
          <w:rFonts w:ascii="Lotus Linotype" w:hAnsi="Lotus Linotype" w:cs="Lotus Linotype"/>
          <w:sz w:val="28"/>
          <w:szCs w:val="28"/>
          <w:rtl/>
        </w:rPr>
        <w:softHyphen/>
        <w:t>باشند. مانند حدیثی که می</w:t>
      </w:r>
      <w:r w:rsidRPr="00DD7566">
        <w:rPr>
          <w:rFonts w:ascii="Lotus Linotype" w:hAnsi="Lotus Linotype" w:cs="Lotus Linotype"/>
          <w:sz w:val="28"/>
          <w:szCs w:val="28"/>
          <w:rtl/>
        </w:rPr>
        <w:softHyphen/>
        <w:t>گوید: «اذا اعیتکم الامور فعلیکم باصحاب القبور»</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58"/>
      </w:r>
      <w:r w:rsidRPr="00DD7566">
        <w:rPr>
          <w:rFonts w:ascii="Lotus Linotype" w:hAnsi="Lotus Linotype" w:cs="Lotus Linotype"/>
          <w:sz w:val="28"/>
          <w:szCs w:val="28"/>
          <w:rtl/>
        </w:rPr>
        <w:t xml:space="preserve"> «چون امور شما را ناتوان نمود، پس به اصحاب قبور پناه </w:t>
      </w:r>
      <w:r w:rsidRPr="00DD7566">
        <w:rPr>
          <w:rFonts w:ascii="Lotus Linotype" w:hAnsi="Lotus Linotype" w:cs="Lotus Linotype"/>
          <w:sz w:val="28"/>
          <w:szCs w:val="28"/>
          <w:rtl/>
        </w:rPr>
        <w:lastRenderedPageBreak/>
        <w:t>ببرید»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 حدیث که می</w:t>
      </w:r>
      <w:r w:rsidRPr="00DD7566">
        <w:rPr>
          <w:rFonts w:ascii="Lotus Linotype" w:hAnsi="Lotus Linotype" w:cs="Lotus Linotype"/>
          <w:sz w:val="28"/>
          <w:szCs w:val="28"/>
          <w:rtl/>
        </w:rPr>
        <w:softHyphen/>
        <w:t>گوید: «لو اعتقدا احدکم بحجر نفعه»</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59"/>
      </w:r>
      <w:r w:rsidRPr="00DD7566">
        <w:rPr>
          <w:rFonts w:ascii="Lotus Linotype" w:hAnsi="Lotus Linotype" w:cs="Lotus Linotype"/>
          <w:sz w:val="28"/>
          <w:szCs w:val="28"/>
          <w:rtl/>
        </w:rPr>
        <w:t xml:space="preserve"> «اگر یکی از شما به سنگی معتقد باشد، آن سنگ به او نفع می</w:t>
      </w:r>
      <w:r w:rsidRPr="00DD7566">
        <w:rPr>
          <w:rFonts w:ascii="Lotus Linotype" w:hAnsi="Lotus Linotype" w:cs="Lotus Linotype"/>
          <w:sz w:val="28"/>
          <w:szCs w:val="28"/>
          <w:rtl/>
        </w:rPr>
        <w:softHyphen/>
        <w:t>رساند»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قصه و داستان</w:t>
      </w:r>
      <w:r w:rsidRPr="00DD7566">
        <w:rPr>
          <w:rFonts w:ascii="Lotus Linotype" w:hAnsi="Lotus Linotype" w:cs="Lotus Linotype"/>
          <w:sz w:val="28"/>
          <w:szCs w:val="28"/>
          <w:rtl/>
        </w:rPr>
        <w:softHyphen/>
        <w:t>های دروغ و ساختگی که در آنها حکایت از چنین قبرهایی شده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اینکه فلان شخص در </w:t>
      </w:r>
      <w:r w:rsidRPr="00DD7566">
        <w:rPr>
          <w:rFonts w:ascii="Lotus Linotype" w:hAnsi="Lotus Linotype" w:cs="Lotus Linotype" w:hint="cs"/>
          <w:sz w:val="28"/>
          <w:szCs w:val="28"/>
          <w:rtl/>
        </w:rPr>
        <w:t xml:space="preserve">مشقت و </w:t>
      </w:r>
      <w:r w:rsidRPr="00DD7566">
        <w:rPr>
          <w:rFonts w:ascii="Lotus Linotype" w:hAnsi="Lotus Linotype" w:cs="Lotus Linotype"/>
          <w:sz w:val="28"/>
          <w:szCs w:val="28"/>
          <w:rtl/>
        </w:rPr>
        <w:t>سختی از قبر فلانی کمک خواست و از سختی نجات یافت. و فلانی به هنگام نیاز فلانی را به فریاد خواند، او نیز دعا و خواسته</w:t>
      </w:r>
      <w:r w:rsidRPr="00DD7566">
        <w:rPr>
          <w:rFonts w:ascii="Lotus Linotype" w:hAnsi="Lotus Linotype" w:cs="Lotus Linotype"/>
          <w:sz w:val="28"/>
          <w:szCs w:val="28"/>
          <w:rtl/>
        </w:rPr>
        <w:softHyphen/>
        <w:t xml:space="preserve">اش را اجابت نمود. و فلانی دچار ضرر و زیان شد، پس به صاحب فلان قبر امیدوار شد که در نتیجه ضرر و زیان وی برطرف شد. </w:t>
      </w:r>
    </w:p>
    <w:p w:rsidR="00DD7566" w:rsidRPr="0029277B"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t>د) از اسباب استمرار شرک و افزایش انتشار آن: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موضع</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گیری در برابر دعوت سلفیت در راستای عدم رسیدن آن به مردم؛ </w:t>
      </w:r>
      <w:r w:rsidRPr="00DD7566">
        <w:rPr>
          <w:rFonts w:ascii="Lotus Linotype" w:hAnsi="Lotus Linotype" w:cs="Lotus Linotype" w:hint="cs"/>
          <w:sz w:val="28"/>
          <w:szCs w:val="28"/>
          <w:rtl/>
        </w:rPr>
        <w:t>و این</w:t>
      </w:r>
      <w:r w:rsidRPr="00DD7566">
        <w:rPr>
          <w:rFonts w:ascii="Lotus Linotype" w:hAnsi="Lotus Linotype" w:cs="Lotus Linotype"/>
          <w:sz w:val="28"/>
          <w:szCs w:val="28"/>
          <w:rtl/>
        </w:rPr>
        <w:t xml:space="preserve"> واکنشی است از سوی </w:t>
      </w:r>
      <w:r w:rsidRPr="00DD7566">
        <w:rPr>
          <w:rFonts w:ascii="Lotus Linotype" w:hAnsi="Lotus Linotype" w:cs="Lotus Linotype" w:hint="cs"/>
          <w:sz w:val="28"/>
          <w:szCs w:val="28"/>
          <w:rtl/>
        </w:rPr>
        <w:t>عالم نماهایی</w:t>
      </w:r>
      <w:r w:rsidRPr="00DD7566">
        <w:rPr>
          <w:rFonts w:ascii="Lotus Linotype" w:hAnsi="Lotus Linotype" w:cs="Lotus Linotype"/>
          <w:sz w:val="28"/>
          <w:szCs w:val="28"/>
          <w:rtl/>
        </w:rPr>
        <w:t xml:space="preserve"> که با این دعوت به دشمنی برخاسته</w:t>
      </w:r>
      <w:r w:rsidRPr="00DD7566">
        <w:rPr>
          <w:rFonts w:ascii="Lotus Linotype" w:hAnsi="Lotus Linotype" w:cs="Lotus Linotype"/>
          <w:sz w:val="28"/>
          <w:szCs w:val="28"/>
          <w:rtl/>
        </w:rPr>
        <w:softHyphen/>
        <w:t>اند. که اندک هم نیست. (خداوند آنها را زیاد نکند.) چنانکه هیچ سرزمینی از سرزمین</w:t>
      </w:r>
      <w:r w:rsidRPr="00DD7566">
        <w:rPr>
          <w:rFonts w:ascii="Lotus Linotype" w:hAnsi="Lotus Linotype" w:cs="Lotus Linotype"/>
          <w:sz w:val="28"/>
          <w:szCs w:val="28"/>
          <w:rtl/>
        </w:rPr>
        <w:softHyphen/>
        <w:t>های اسلامی نیست که از چنین افرادی خالی باشد.</w:t>
      </w:r>
      <w:r w:rsidRPr="00DD7566">
        <w:rPr>
          <w:rStyle w:val="FootnoteReference"/>
          <w:rFonts w:ascii="Lotus Linotype" w:hAnsi="Lotus Linotype" w:cs="Lotus Linotype"/>
          <w:sz w:val="28"/>
          <w:szCs w:val="28"/>
          <w:rtl/>
        </w:rPr>
        <w:footnoteReference w:id="660"/>
      </w:r>
      <w:r w:rsidRPr="00DD7566">
        <w:rPr>
          <w:rFonts w:ascii="Lotus Linotype" w:hAnsi="Lotus Linotype" w:cs="Lotus Linotype"/>
          <w:sz w:val="28"/>
          <w:szCs w:val="28"/>
          <w:rtl/>
        </w:rPr>
        <w:t xml:space="preserve"> بر فرض اگر بر دعوت سلفی از جهات مختلف فشار وارد نشود </w:t>
      </w:r>
      <w:r w:rsidRPr="00DD7566">
        <w:rPr>
          <w:rFonts w:ascii="Times New Roman" w:hAnsi="Times New Roman" w:cs="Times New Roman" w:hint="cs"/>
          <w:sz w:val="28"/>
          <w:szCs w:val="28"/>
          <w:rtl/>
        </w:rPr>
        <w:lastRenderedPageBreak/>
        <w:t>–</w:t>
      </w:r>
      <w:r w:rsidRPr="00DD7566">
        <w:rPr>
          <w:rFonts w:ascii="Lotus Linotype" w:hAnsi="Lotus Linotype" w:cs="Lotus Linotype"/>
          <w:sz w:val="28"/>
          <w:szCs w:val="28"/>
          <w:rtl/>
        </w:rPr>
        <w:t xml:space="preserve"> از سوی دشمنانش- قطعا در نشر توحید خالص</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فراگیر و موفق عمل خواهد کرد. توحید خالصی که مسلمانان را همچون تاریخ پر افتخارش متحد و یکپارچه خواهد کرد.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بر این اساس است که یکی از دشمنان</w:t>
      </w:r>
      <w:r w:rsidRPr="00DD7566">
        <w:rPr>
          <w:rFonts w:ascii="Lotus Linotype" w:hAnsi="Lotus Linotype" w:cs="Lotus Linotype" w:hint="cs"/>
          <w:sz w:val="28"/>
          <w:szCs w:val="28"/>
          <w:rtl/>
        </w:rPr>
        <w:t xml:space="preserve"> این دعوت</w:t>
      </w:r>
      <w:r w:rsidRPr="00DD7566">
        <w:rPr>
          <w:rFonts w:ascii="Lotus Linotype" w:hAnsi="Lotus Linotype" w:cs="Lotus Linotype"/>
          <w:sz w:val="28"/>
          <w:szCs w:val="28"/>
          <w:rtl/>
        </w:rPr>
        <w:t xml:space="preserve">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حق آن است که دشمنان به آن گواهی دهند </w:t>
      </w:r>
      <w:r w:rsidRPr="00DD7566">
        <w:rPr>
          <w:rFonts w:ascii="Times New Roman" w:hAnsi="Times New Roman" w:cs="Times New Roman" w:hint="cs"/>
          <w:sz w:val="28"/>
          <w:szCs w:val="28"/>
          <w:rtl/>
        </w:rPr>
        <w:t xml:space="preserve">– </w:t>
      </w:r>
      <w:r w:rsidRPr="00DD7566">
        <w:rPr>
          <w:rFonts w:ascii="Lotus Linotype" w:hAnsi="Lotus Linotype" w:cs="Lotus Linotype"/>
          <w:sz w:val="28"/>
          <w:szCs w:val="28"/>
          <w:rtl/>
        </w:rPr>
        <w:t>یعنی دکتر طه حسین می</w:t>
      </w:r>
      <w:r w:rsidRPr="00DD7566">
        <w:rPr>
          <w:rFonts w:ascii="Lotus Linotype" w:hAnsi="Lotus Linotype" w:cs="Lotus Linotype"/>
          <w:sz w:val="28"/>
          <w:szCs w:val="28"/>
          <w:rtl/>
        </w:rPr>
        <w:softHyphen/>
        <w:t>گوید: «و اگر ترک</w:t>
      </w:r>
      <w:r w:rsidRPr="00DD7566">
        <w:rPr>
          <w:rFonts w:ascii="Lotus Linotype" w:hAnsi="Lotus Linotype" w:cs="Lotus Linotype"/>
          <w:sz w:val="28"/>
          <w:szCs w:val="28"/>
          <w:rtl/>
        </w:rPr>
        <w:softHyphen/>
        <w:t>ها و مصریان در جنگ با این مذهب</w:t>
      </w:r>
      <w:r w:rsidRPr="00DD7566">
        <w:rPr>
          <w:rStyle w:val="FootnoteReference"/>
          <w:rFonts w:ascii="Lotus Linotype" w:hAnsi="Lotus Linotype" w:cs="Lotus Linotype"/>
          <w:sz w:val="28"/>
          <w:szCs w:val="28"/>
          <w:rtl/>
        </w:rPr>
        <w:footnoteReference w:id="661"/>
      </w:r>
      <w:r w:rsidRPr="00DD7566">
        <w:rPr>
          <w:rFonts w:ascii="Lotus Linotype" w:hAnsi="Lotus Linotype" w:cs="Lotus Linotype"/>
          <w:sz w:val="28"/>
          <w:szCs w:val="28"/>
          <w:rtl/>
        </w:rPr>
        <w:t xml:space="preserve"> همراه نمی</w:t>
      </w:r>
      <w:r w:rsidRPr="00DD7566">
        <w:rPr>
          <w:rFonts w:ascii="Lotus Linotype" w:hAnsi="Lotus Linotype" w:cs="Lotus Linotype"/>
          <w:sz w:val="28"/>
          <w:szCs w:val="28"/>
          <w:rtl/>
        </w:rPr>
        <w:softHyphen/>
        <w:t xml:space="preserve">شدند و در سرزمینش با نیرو و </w:t>
      </w:r>
      <w:r w:rsidRPr="00DD7566">
        <w:rPr>
          <w:rFonts w:ascii="Lotus Linotype" w:hAnsi="Lotus Linotype" w:cs="Lotus Linotype" w:hint="cs"/>
          <w:sz w:val="28"/>
          <w:szCs w:val="28"/>
          <w:rtl/>
        </w:rPr>
        <w:t>اسلحه</w:t>
      </w:r>
      <w:r w:rsidRPr="00DD7566">
        <w:rPr>
          <w:rFonts w:ascii="Lotus Linotype" w:hAnsi="Lotus Linotype" w:cs="Lotus Linotype"/>
          <w:sz w:val="28"/>
          <w:szCs w:val="28"/>
          <w:rtl/>
        </w:rPr>
        <w:t xml:space="preserve"> به جنگ با آن وارد نمی</w:t>
      </w:r>
      <w:r w:rsidRPr="00DD7566">
        <w:rPr>
          <w:rFonts w:ascii="Lotus Linotype" w:hAnsi="Lotus Linotype" w:cs="Lotus Linotype"/>
          <w:sz w:val="28"/>
          <w:szCs w:val="28"/>
          <w:rtl/>
        </w:rPr>
        <w:softHyphen/>
        <w:t>شدند، بادیه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نشینان با این مذهب عهد و پیمان می</w:t>
      </w:r>
      <w:r w:rsidRPr="00DD7566">
        <w:rPr>
          <w:rFonts w:ascii="Lotus Linotype" w:hAnsi="Lotus Linotype" w:cs="Lotus Linotype"/>
          <w:sz w:val="28"/>
          <w:szCs w:val="28"/>
          <w:rtl/>
        </w:rPr>
        <w:softHyphen/>
        <w:t>بستند و بسیار نزدیک بود که این مذهب اعراب را در دو قرن 12 و 13 هجری متحد و یکپارچه کند چنانکه ظهور اسلام آنان را در قرن اول هجری متحد نمود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662"/>
      </w:r>
      <w:r w:rsidRPr="00DD7566">
        <w:rPr>
          <w:rFonts w:ascii="Lotus Linotype" w:hAnsi="Lotus Linotype" w:cs="Lotus Linotype"/>
          <w:sz w:val="28"/>
          <w:szCs w:val="28"/>
          <w:rtl/>
        </w:rPr>
        <w:t xml:space="preserve"> </w:t>
      </w:r>
    </w:p>
    <w:p w:rsidR="00DD7566" w:rsidRPr="0029277B"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lastRenderedPageBreak/>
        <w:t>و) خطر شرک:</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 شرک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گناهان کبیره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فرمودند: </w:t>
      </w:r>
      <w:r w:rsidRPr="00DD7566">
        <w:rPr>
          <w:rFonts w:ascii="Lotus Linotype" w:hAnsi="Lotus Linotype" w:cs="Lotus Linotype"/>
          <w:b/>
          <w:bCs/>
          <w:sz w:val="28"/>
          <w:szCs w:val="28"/>
          <w:rtl/>
        </w:rPr>
        <w:t>«أَلاَ أُنَبِّئُكُمْ بِأَكْبَرِ الكَبَائِرِ» قُلْنَا: بَلَى يَا رَسُولَ اللَّهِ، قَالَ: الإِشْرَاكُ بِاللَّهِ</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63"/>
      </w:r>
      <w:r w:rsidRPr="00DD7566">
        <w:rPr>
          <w:rFonts w:ascii="Lotus Linotype" w:hAnsi="Lotus Linotype" w:cs="Lotus Linotype"/>
          <w:sz w:val="28"/>
          <w:szCs w:val="28"/>
          <w:rtl/>
        </w:rPr>
        <w:t xml:space="preserve"> «آیا  شما را از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گناهان کبیره با خبر نسازم؛ گفتیم: بله ای رسول خدا! رسول خدا فرمودند: شرک ورزیدن به خداوند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شرک اعمال را نابود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 متعال می</w:t>
      </w:r>
      <w:r w:rsidRPr="00DD7566">
        <w:rPr>
          <w:rFonts w:ascii="Lotus Linotype" w:hAnsi="Lotus Linotype" w:cs="Lotus Linotype"/>
          <w:sz w:val="28"/>
          <w:szCs w:val="28"/>
          <w:rtl/>
        </w:rPr>
        <w:softHyphen/>
        <w:t>فرماید: «</w:t>
      </w:r>
      <w:hyperlink r:id="rId82" w:tgtFrame="_blank" w:history="1">
        <w:r w:rsidRPr="00DD7566">
          <w:rPr>
            <w:rStyle w:val="Hyperlink"/>
            <w:rFonts w:ascii="Lotus Linotype" w:hAnsi="Lotus Linotype" w:cs="Lotus Linotype"/>
            <w:color w:val="auto"/>
            <w:sz w:val="28"/>
            <w:szCs w:val="28"/>
            <w:u w:val="none"/>
            <w:rtl/>
          </w:rPr>
          <w:t>وَ لَوْ أَشْرَکُوا لَحَبِطَ عَنْهُمْ ما کانُوا يَعْمَلُونَ</w:t>
        </w:r>
      </w:hyperlink>
      <w:r w:rsidRPr="00DD7566">
        <w:rPr>
          <w:rFonts w:ascii="Lotus Linotype" w:hAnsi="Lotus Linotype" w:cs="Lotus Linotype"/>
          <w:sz w:val="28"/>
          <w:szCs w:val="28"/>
          <w:rtl/>
        </w:rPr>
        <w:t xml:space="preserve">» (انعام: 88)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ورزیدند،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هرآینه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اعمال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Times New Roman"/>
          <w:sz w:val="28"/>
          <w:szCs w:val="28"/>
          <w:rtl/>
        </w:rPr>
      </w:pPr>
      <w:r w:rsidRPr="00DD7566">
        <w:rPr>
          <w:rFonts w:ascii="Lotus Linotype" w:hAnsi="Lotus Linotype" w:cs="Lotus Linotype"/>
          <w:sz w:val="28"/>
          <w:szCs w:val="28"/>
          <w:rtl/>
        </w:rPr>
        <w:t xml:space="preserve"> و می</w:t>
      </w:r>
      <w:r w:rsidRPr="00DD7566">
        <w:rPr>
          <w:rFonts w:ascii="Lotus Linotype" w:hAnsi="Lotus Linotype" w:cs="Lotus Linotype"/>
          <w:sz w:val="28"/>
          <w:szCs w:val="28"/>
          <w:rtl/>
        </w:rPr>
        <w:softHyphen/>
        <w:t xml:space="preserve">فرماید: </w:t>
      </w:r>
      <w:r w:rsidRPr="00DD7566">
        <w:rPr>
          <w:rFonts w:ascii="Lotus Linotype" w:hAnsi="Lotus Linotype" w:cs="Lotus Linotype" w:hint="cs"/>
          <w:sz w:val="28"/>
          <w:szCs w:val="28"/>
          <w:rtl/>
        </w:rPr>
        <w:t>«</w:t>
      </w:r>
      <w:hyperlink r:id="rId83" w:tgtFrame="_blank" w:history="1">
        <w:r w:rsidRPr="00DD7566">
          <w:rPr>
            <w:rStyle w:val="Hyperlink"/>
            <w:rFonts w:ascii="Lotus Linotype" w:hAnsi="Lotus Linotype" w:cs="Lotus Linotype"/>
            <w:color w:val="auto"/>
            <w:sz w:val="28"/>
            <w:szCs w:val="28"/>
            <w:u w:val="none"/>
            <w:rtl/>
          </w:rPr>
          <w:t>وَ لَقَدْ أُوحِيَ إِلَيْکَ وَ إِلَي الَّذينَ مِنْ قَبْلِکَ لَئِنْ أَشْرَکْتَ لَيَحْبَطَنَّ عَمَلُکَ وَ لَتَکُونَنَّ مِنَ الْخاسِرينَ</w:t>
        </w:r>
      </w:hyperlink>
      <w:r w:rsidRPr="00DD7566">
        <w:rPr>
          <w:rStyle w:val="ay"/>
          <w:rFonts w:ascii="Lotus Linotype" w:hAnsi="Lotus Linotype" w:cs="Lotus Linotype"/>
          <w:sz w:val="28"/>
          <w:szCs w:val="28"/>
        </w:rPr>
        <w:t xml:space="preserve"> </w:t>
      </w:r>
      <w:r w:rsidRPr="00DD7566">
        <w:rPr>
          <w:rStyle w:val="ay"/>
          <w:rFonts w:ascii="Lotus Linotype" w:hAnsi="Lotus Linotype" w:cs="Lotus Linotype" w:hint="cs"/>
          <w:sz w:val="28"/>
          <w:szCs w:val="28"/>
          <w:rtl/>
        </w:rPr>
        <w:t>*</w:t>
      </w:r>
      <w:r w:rsidRPr="00DD7566">
        <w:rPr>
          <w:rStyle w:val="ay"/>
          <w:rFonts w:ascii="Lotus Linotype" w:hAnsi="Lotus Linotype" w:cs="Lotus Linotype"/>
          <w:sz w:val="28"/>
          <w:szCs w:val="28"/>
        </w:rPr>
        <w:t xml:space="preserve">  </w:t>
      </w:r>
      <w:hyperlink r:id="rId84" w:tgtFrame="_blank" w:history="1">
        <w:r w:rsidRPr="00DD7566">
          <w:rPr>
            <w:rStyle w:val="Hyperlink"/>
            <w:rFonts w:ascii="Lotus Linotype" w:hAnsi="Lotus Linotype" w:cs="Lotus Linotype"/>
            <w:color w:val="auto"/>
            <w:sz w:val="28"/>
            <w:szCs w:val="28"/>
            <w:u w:val="none"/>
            <w:rtl/>
          </w:rPr>
          <w:t>بَلِ اللَّهَ فَاعْبُدْ وَ کُنْ مِنَ الشَّاکِرينَ</w:t>
        </w:r>
      </w:hyperlink>
      <w:r w:rsidRPr="00DD7566">
        <w:rPr>
          <w:rFonts w:ascii="Lotus Linotype" w:hAnsi="Lotus Linotype" w:cs="Lotus Linotype"/>
          <w:sz w:val="28"/>
          <w:szCs w:val="28"/>
          <w:rtl/>
        </w:rPr>
        <w:t>» (زمر</w:t>
      </w:r>
      <w:r w:rsidRPr="00DD7566">
        <w:rPr>
          <w:rFonts w:ascii="Lotus Linotype" w:hAnsi="Lotus Linotype" w:cs="Lotus Linotype" w:hint="cs"/>
          <w:sz w:val="28"/>
          <w:szCs w:val="28"/>
          <w:rtl/>
        </w:rPr>
        <w:t>: 65-66</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وحی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اعمالت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تباه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کاران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بلکه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تنها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پرستش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شکرگزاران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شرک گناهی است که خداوند متعال آن</w:t>
      </w:r>
      <w:r w:rsidRPr="00DD7566">
        <w:rPr>
          <w:rFonts w:ascii="Lotus Linotype" w:hAnsi="Lotus Linotype" w:cs="Lotus Linotype"/>
          <w:sz w:val="28"/>
          <w:szCs w:val="28"/>
          <w:rtl/>
        </w:rPr>
        <w:softHyphen/>
        <w:t>را نمی</w:t>
      </w:r>
      <w:r w:rsidRPr="00DD7566">
        <w:rPr>
          <w:rFonts w:ascii="Lotus Linotype" w:hAnsi="Lotus Linotype" w:cs="Lotus Linotype"/>
          <w:sz w:val="28"/>
          <w:szCs w:val="28"/>
          <w:rtl/>
        </w:rPr>
        <w:softHyphen/>
        <w:t>بخشد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85" w:tgtFrame="_blank" w:history="1">
        <w:r w:rsidRPr="00DD7566">
          <w:rPr>
            <w:rStyle w:val="Hyperlink"/>
            <w:rFonts w:ascii="Lotus Linotype" w:hAnsi="Lotus Linotype" w:cs="Lotus Linotype"/>
            <w:color w:val="auto"/>
            <w:sz w:val="28"/>
            <w:szCs w:val="28"/>
            <w:u w:val="none"/>
            <w:rtl/>
          </w:rPr>
          <w:t>إِنَّ اللَّهَ لا يَغْفِرُ أَنْ يُشْرَکَ بِهِ وَ يَغْفِرُ ما دُونَ ذلِکَ لِمَنْ يَشاءُ</w:t>
        </w:r>
      </w:hyperlink>
      <w:r w:rsidRPr="00DD7566">
        <w:rPr>
          <w:rFonts w:ascii="Lotus Linotype" w:hAnsi="Lotus Linotype" w:cs="Lotus Linotype"/>
          <w:sz w:val="28"/>
          <w:szCs w:val="28"/>
          <w:rtl/>
        </w:rPr>
        <w:t xml:space="preserve">» (نساء: 48)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بخشد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بخشد».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شرک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سبب ورود به دوزخ می</w:t>
      </w:r>
      <w:r w:rsidRPr="00DD7566">
        <w:rPr>
          <w:rFonts w:ascii="Lotus Linotype" w:hAnsi="Lotus Linotype" w:cs="Lotus Linotype"/>
          <w:sz w:val="28"/>
          <w:szCs w:val="28"/>
          <w:rtl/>
        </w:rPr>
        <w:softHyphen/>
        <w:t>باشد. رسول خدا فرمودند: «</w:t>
      </w:r>
      <w:r w:rsidRPr="00DD7566">
        <w:rPr>
          <w:rFonts w:ascii="Lotus Linotype" w:hAnsi="Lotus Linotype" w:cs="Lotus Linotype"/>
          <w:b/>
          <w:bCs/>
          <w:sz w:val="28"/>
          <w:szCs w:val="28"/>
          <w:rtl/>
        </w:rPr>
        <w:t xml:space="preserve">«مَنْ مَاتَ </w:t>
      </w:r>
      <w:r w:rsidRPr="00DD7566">
        <w:rPr>
          <w:rFonts w:ascii="Lotus Linotype" w:hAnsi="Lotus Linotype" w:cs="Lotus Linotype"/>
          <w:b/>
          <w:bCs/>
          <w:sz w:val="28"/>
          <w:szCs w:val="28"/>
          <w:rtl/>
        </w:rPr>
        <w:lastRenderedPageBreak/>
        <w:t>وَهْوَ يَدْعُو مِنْ دُونِ اللَّهِ نِدًّا دَخَلَ النَّارَ»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64"/>
      </w:r>
      <w:r w:rsidRPr="00DD7566">
        <w:rPr>
          <w:rFonts w:ascii="Lotus Linotype" w:hAnsi="Lotus Linotype" w:cs="Lotus Linotype"/>
          <w:sz w:val="28"/>
          <w:szCs w:val="28"/>
          <w:rtl/>
        </w:rPr>
        <w:t xml:space="preserve"> «هرکس در حالی بمیرد که خداگونه</w:t>
      </w:r>
      <w:r w:rsidRPr="00DD7566">
        <w:rPr>
          <w:rFonts w:ascii="Lotus Linotype" w:hAnsi="Lotus Linotype" w:cs="Lotus Linotype"/>
          <w:sz w:val="28"/>
          <w:szCs w:val="28"/>
          <w:rtl/>
        </w:rPr>
        <w:softHyphen/>
        <w:t>هایی را به جای الله متعال به فریاد خوانده است، وارد آتش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Times New Roman"/>
          <w:sz w:val="28"/>
          <w:szCs w:val="28"/>
          <w:rtl/>
        </w:rPr>
      </w:pPr>
      <w:r w:rsidRPr="00DD7566">
        <w:rPr>
          <w:rFonts w:ascii="Lotus Linotype" w:hAnsi="Lotus Linotype" w:cs="Lotus Linotype"/>
          <w:sz w:val="28"/>
          <w:szCs w:val="28"/>
          <w:rtl/>
        </w:rPr>
        <w:t>5- شرک سبب جاودانه ماندن در آتش دوزخ می</w:t>
      </w:r>
      <w:r w:rsidRPr="00DD7566">
        <w:rPr>
          <w:rFonts w:ascii="Lotus Linotype" w:hAnsi="Lotus Linotype" w:cs="Lotus Linotype"/>
          <w:sz w:val="28"/>
          <w:szCs w:val="28"/>
          <w:rtl/>
        </w:rPr>
        <w:softHyphen/>
        <w:t>باشد؛ خداوند متعال می</w:t>
      </w:r>
      <w:r w:rsidRPr="00DD7566">
        <w:rPr>
          <w:rFonts w:ascii="Lotus Linotype" w:hAnsi="Lotus Linotype" w:cs="Lotus Linotype"/>
          <w:sz w:val="28"/>
          <w:szCs w:val="28"/>
          <w:rtl/>
        </w:rPr>
        <w:softHyphen/>
        <w:t xml:space="preserve">فرماید: </w:t>
      </w:r>
      <w:r w:rsidRPr="00DD7566">
        <w:rPr>
          <w:rFonts w:ascii="Lotus Linotype" w:hAnsi="Lotus Linotype" w:cs="Lotus Linotype" w:hint="cs"/>
          <w:sz w:val="28"/>
          <w:szCs w:val="28"/>
          <w:rtl/>
        </w:rPr>
        <w:t>«</w:t>
      </w:r>
      <w:hyperlink r:id="rId86" w:tgtFrame="_blank" w:history="1">
        <w:r w:rsidRPr="00DD7566">
          <w:rPr>
            <w:rStyle w:val="Hyperlink"/>
            <w:rFonts w:ascii="Lotus Linotype" w:hAnsi="Lotus Linotype" w:cs="Lotus Linotype"/>
            <w:color w:val="auto"/>
            <w:sz w:val="28"/>
            <w:szCs w:val="28"/>
            <w:u w:val="none"/>
            <w:rtl/>
          </w:rPr>
          <w:t>إِنَّ الَّذينَ کَفَرُوا مِنْ أَهْلِ الْکِتابِ وَ الْمُشْرِکينَ في‏ نارِ جَهَنَّمَ خالِدينَ فيها أُولئِکَ هُمْ شَرُّ الْبَرِيَّةِ</w:t>
        </w:r>
      </w:hyperlink>
      <w:r w:rsidRPr="00DD7566">
        <w:rPr>
          <w:rFonts w:ascii="Lotus Linotype" w:hAnsi="Lotus Linotype" w:cs="Lotus Linotype"/>
          <w:sz w:val="28"/>
          <w:szCs w:val="28"/>
          <w:rtl/>
        </w:rPr>
        <w:t xml:space="preserve">» (بینه: 6)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کافر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جهنم</w:t>
      </w:r>
      <w:r w:rsidRPr="00DD7566">
        <w:rPr>
          <w:rFonts w:ascii="Lotus Linotype" w:hAnsi="Lotus Linotype" w:cs="Lotus Linotype" w:hint="cs"/>
          <w:sz w:val="28"/>
          <w:szCs w:val="28"/>
          <w:rtl/>
        </w:rPr>
        <w:softHyphen/>
        <w:t>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 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جاودانه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بدترین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w:t>
      </w:r>
      <w:r w:rsidRPr="00DD7566">
        <w:rPr>
          <w:rFonts w:ascii="Lotus Linotype" w:hAnsi="Lotus Linotype" w:cs="Times New Roman"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Times New Roman"/>
          <w:sz w:val="28"/>
          <w:szCs w:val="28"/>
          <w:rtl/>
        </w:rPr>
      </w:pPr>
      <w:r w:rsidRPr="00DD7566">
        <w:rPr>
          <w:rFonts w:ascii="Lotus Linotype" w:hAnsi="Lotus Linotype" w:cs="Lotus Linotype"/>
          <w:sz w:val="28"/>
          <w:szCs w:val="28"/>
          <w:rtl/>
        </w:rPr>
        <w:t>6- شرک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سبب مهدور بودن خون انسان (با شروط آن) می</w:t>
      </w:r>
      <w:r w:rsidRPr="00DD7566">
        <w:rPr>
          <w:rFonts w:ascii="Lotus Linotype" w:hAnsi="Lotus Linotype" w:cs="Lotus Linotype"/>
          <w:sz w:val="28"/>
          <w:szCs w:val="28"/>
          <w:rtl/>
        </w:rPr>
        <w:softHyphen/>
        <w:t>باشد. خداوند متعال می</w:t>
      </w:r>
      <w:r w:rsidRPr="00DD7566">
        <w:rPr>
          <w:rFonts w:ascii="Lotus Linotype" w:hAnsi="Lotus Linotype" w:cs="Lotus Linotype"/>
          <w:sz w:val="28"/>
          <w:szCs w:val="28"/>
          <w:rtl/>
        </w:rPr>
        <w:softHyphen/>
        <w:t xml:space="preserve">فرماید: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وَ قاتِلُوا الْمُشْرِکينَ کَافَّةً» (توبه: 36)</w:t>
      </w:r>
      <w:r w:rsidRPr="00DD7566">
        <w:rPr>
          <w:rFonts w:ascii="Lotus Linotype" w:hAnsi="Lotus Linotype" w:cs="Lotus Linotype" w:hint="cs"/>
          <w:sz w:val="28"/>
          <w:szCs w:val="28"/>
          <w:rtl/>
        </w:rPr>
        <w:t xml:space="preserve"> «با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مشركان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بجنگيد»</w:t>
      </w:r>
      <w:r w:rsidRPr="00DD7566">
        <w:rPr>
          <w:rFonts w:ascii="Lotus Linotype" w:hAnsi="Lotus Linotype" w:cs="Times New Roman"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شرک سبب دوری از هدایت در دنیا و امنیت در آخرت می</w:t>
      </w:r>
      <w:r w:rsidRPr="00DD7566">
        <w:rPr>
          <w:rFonts w:ascii="Lotus Linotype" w:hAnsi="Lotus Linotype" w:cs="Lotus Linotype"/>
          <w:sz w:val="28"/>
          <w:szCs w:val="28"/>
          <w:rtl/>
        </w:rPr>
        <w:softHyphen/>
        <w:t>باشد. خداوند می</w:t>
      </w:r>
      <w:r w:rsidRPr="00DD7566">
        <w:rPr>
          <w:rFonts w:ascii="Lotus Linotype" w:hAnsi="Lotus Linotype" w:cs="Lotus Linotype"/>
          <w:sz w:val="28"/>
          <w:szCs w:val="28"/>
          <w:rtl/>
        </w:rPr>
        <w:softHyphen/>
        <w:t>فرماید: «</w:t>
      </w:r>
      <w:hyperlink r:id="rId87" w:tgtFrame="_blank" w:history="1">
        <w:r w:rsidRPr="00DD7566">
          <w:rPr>
            <w:rStyle w:val="Hyperlink"/>
            <w:rFonts w:ascii="Lotus Linotype" w:hAnsi="Lotus Linotype" w:cs="Lotus Linotype"/>
            <w:color w:val="auto"/>
            <w:sz w:val="28"/>
            <w:szCs w:val="28"/>
            <w:u w:val="none"/>
            <w:rtl/>
          </w:rPr>
          <w:t>الَّذينَ آمَنُوا وَ لَمْ يَلْبِسُوا إيمانَهُمْ بِظُلْمٍ أُولئِکَ لَهُمُ الْأَمْنُ وَ هُمْ مُهْتَدُونَ</w:t>
        </w:r>
      </w:hyperlink>
      <w:r w:rsidRPr="00DD7566">
        <w:rPr>
          <w:rFonts w:ascii="Lotus Linotype" w:hAnsi="Lotus Linotype" w:cs="Lotus Linotype"/>
          <w:sz w:val="28"/>
          <w:szCs w:val="28"/>
          <w:rtl/>
        </w:rPr>
        <w:t xml:space="preserve">» (انعام: 82)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نیالودند،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 امنیت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شدگانند».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رسول خدا در این آیه «الظلم» را به شرک تعبیر کردند. مفهوم مخالف این آیه بیانگر این مطلب است که هدایتی برای مشرک در این دنیا و نیز امنیتی برای او در آخرت نخواهد بود.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دوری و پرهیز از شرک سبب آرامش و ثبات روحی و روانی می</w:t>
      </w:r>
      <w:r w:rsidRPr="00DD7566">
        <w:rPr>
          <w:rFonts w:ascii="Lotus Linotype" w:hAnsi="Lotus Linotype" w:cs="Lotus Linotype"/>
          <w:sz w:val="28"/>
          <w:szCs w:val="28"/>
          <w:rtl/>
        </w:rPr>
        <w:softHyphen/>
        <w:t>شود. خداوند متعال می</w:t>
      </w:r>
      <w:r w:rsidRPr="00DD7566">
        <w:rPr>
          <w:rFonts w:ascii="Lotus Linotype" w:hAnsi="Lotus Linotype" w:cs="Lotus Linotype"/>
          <w:sz w:val="28"/>
          <w:szCs w:val="28"/>
          <w:rtl/>
        </w:rPr>
        <w:softHyphen/>
        <w:t xml:space="preserve">فرماید: </w:t>
      </w:r>
      <w:r w:rsidRPr="00DD7566">
        <w:rPr>
          <w:rStyle w:val="s"/>
          <w:rFonts w:ascii="Lotus Linotype" w:hAnsi="Lotus Linotype" w:cs="Lotus Linotype"/>
          <w:sz w:val="28"/>
          <w:szCs w:val="28"/>
          <w:rtl/>
        </w:rPr>
        <w:t>«</w:t>
      </w:r>
      <w:hyperlink r:id="rId88" w:history="1">
        <w:r w:rsidRPr="00DD7566">
          <w:rPr>
            <w:rStyle w:val="Hyperlink"/>
            <w:rFonts w:ascii="Lotus Linotype" w:hAnsi="Lotus Linotype" w:cs="Lotus Linotype"/>
            <w:color w:val="auto"/>
            <w:sz w:val="28"/>
            <w:szCs w:val="28"/>
            <w:u w:val="none"/>
            <w:rtl/>
          </w:rPr>
          <w:t>ضَرَبَ اللَّهُ مَثَلاً رَجُلاً فيهِ شُرَکاءُ مُتَشاکِسُونَ وَ رَجُلاً سَلَماً لِرَجُلٍ هَلْ يَسْتَوِيانِ مَثَلاً</w:t>
        </w:r>
      </w:hyperlink>
      <w:r w:rsidRPr="00DD7566">
        <w:rPr>
          <w:rFonts w:ascii="Lotus Linotype" w:hAnsi="Lotus Linotype" w:cs="Lotus Linotype"/>
          <w:sz w:val="28"/>
          <w:szCs w:val="28"/>
          <w:rtl/>
        </w:rPr>
        <w:t>» (زمر: 29)</w:t>
      </w:r>
      <w:r w:rsidRPr="00DD7566">
        <w:rPr>
          <w:rFonts w:ascii="Lotus Linotype" w:hAnsi="Lotus Linotype" w:cs="Lotus Linotype" w:hint="cs"/>
          <w:sz w:val="28"/>
          <w:szCs w:val="28"/>
          <w:rtl/>
        </w:rPr>
        <w:t xml:space="preserve"> «الله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مملوک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مثل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بردگی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شریکانی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پیوسته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مشاجره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مملوک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تنها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تسلیم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شخص</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وصف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یکسانند؟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9- شرک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گناهی است که با آن نافرمانی خداوند صورت می</w:t>
      </w:r>
      <w:r w:rsidRPr="00DD7566">
        <w:rPr>
          <w:rFonts w:ascii="Lotus Linotype" w:hAnsi="Lotus Linotype" w:cs="Lotus Linotype"/>
          <w:sz w:val="28"/>
          <w:szCs w:val="28"/>
          <w:rtl/>
        </w:rPr>
        <w:softHyphen/>
        <w:t>گیرد: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عبدالله بن مسعود روایت است که می</w:t>
      </w:r>
      <w:r w:rsidRPr="00DD7566">
        <w:rPr>
          <w:rFonts w:ascii="Lotus Linotype" w:hAnsi="Lotus Linotype" w:cs="Lotus Linotype"/>
          <w:sz w:val="28"/>
          <w:szCs w:val="28"/>
          <w:rtl/>
        </w:rPr>
        <w:softHyphen/>
        <w:t>گوید: «از رسول خدا پرسیدم: کدامین گناه نزد خدا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تر است؟ فرمود: </w:t>
      </w:r>
      <w:r w:rsidRPr="00DD7566">
        <w:rPr>
          <w:rFonts w:ascii="Lotus Linotype" w:hAnsi="Lotus Linotype" w:cs="Lotus Linotype"/>
          <w:b/>
          <w:bCs/>
          <w:sz w:val="28"/>
          <w:szCs w:val="28"/>
          <w:rtl/>
        </w:rPr>
        <w:t>«أَنْ تَجْعَلَ لِلَّهِ نِدًّا وَهُوَ خَلَقَكَ»</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اینکه برای خداوند همتا و شریکی قرار دهی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اوتعالی تو را خلق کرده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Style w:val="FootnoteReference"/>
          <w:rFonts w:ascii="Lotus Linotype" w:hAnsi="Lotus Linotype" w:cs="Lotus Linotype"/>
          <w:b/>
          <w:bCs/>
          <w:sz w:val="28"/>
          <w:szCs w:val="28"/>
          <w:rtl/>
        </w:rPr>
        <w:footnoteReference w:id="665"/>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14- شرک در این امت از راه رفتن مورچه</w:t>
      </w:r>
      <w:r w:rsidRPr="00DD7566">
        <w:rPr>
          <w:rFonts w:ascii="Lotus Linotype" w:hAnsi="Lotus Linotype" w:cs="Lotus Linotype"/>
          <w:sz w:val="28"/>
          <w:szCs w:val="28"/>
          <w:rtl/>
        </w:rPr>
        <w:softHyphen/>
        <w:t>ای پوشیده</w:t>
      </w:r>
      <w:r w:rsidRPr="00DD7566">
        <w:rPr>
          <w:rFonts w:ascii="Lotus Linotype" w:hAnsi="Lotus Linotype" w:cs="Lotus Linotype"/>
          <w:sz w:val="28"/>
          <w:szCs w:val="28"/>
          <w:rtl/>
        </w:rPr>
        <w:softHyphen/>
        <w:t xml:space="preserve">تر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رسول خدا فرمودند: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«الشرک فیکم اخفی من دبیب النمل، وسادلک علی شی</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xml:space="preserve"> اذا فعلته اذهب عنک صغار الشرک و کباره؛ تقول: اللهم انی اعوذبک ان اشرک بک و انا اعلم و استغفرک ل</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الا اعلم«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«شرک در میان </w:t>
      </w:r>
      <w:r w:rsidRPr="00DD7566">
        <w:rPr>
          <w:rFonts w:ascii="Lotus Linotype" w:hAnsi="Lotus Linotype" w:cs="Lotus Linotype" w:hint="cs"/>
          <w:sz w:val="28"/>
          <w:szCs w:val="28"/>
          <w:rtl/>
        </w:rPr>
        <w:t xml:space="preserve">شما </w:t>
      </w:r>
      <w:r w:rsidRPr="00DD7566">
        <w:rPr>
          <w:rFonts w:ascii="Lotus Linotype" w:hAnsi="Lotus Linotype" w:cs="Lotus Linotype"/>
          <w:sz w:val="28"/>
          <w:szCs w:val="28"/>
          <w:rtl/>
        </w:rPr>
        <w:t>مخفی</w:t>
      </w:r>
      <w:r w:rsidRPr="00DD7566">
        <w:rPr>
          <w:rFonts w:ascii="Lotus Linotype" w:hAnsi="Lotus Linotype" w:cs="Lotus Linotype"/>
          <w:sz w:val="28"/>
          <w:szCs w:val="28"/>
          <w:rtl/>
        </w:rPr>
        <w:softHyphen/>
        <w:t>تر از راه رفتن مورچه است. تو را به چیزی راهنمایی می</w:t>
      </w:r>
      <w:r w:rsidRPr="00DD7566">
        <w:rPr>
          <w:rFonts w:ascii="Lotus Linotype" w:hAnsi="Lotus Linotype" w:cs="Lotus Linotype"/>
          <w:sz w:val="28"/>
          <w:szCs w:val="28"/>
          <w:rtl/>
        </w:rPr>
        <w:softHyphen/>
        <w:t>کنم که چ</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ن آن</w:t>
      </w:r>
      <w:r w:rsidRPr="00DD7566">
        <w:rPr>
          <w:rFonts w:ascii="Lotus Linotype" w:hAnsi="Lotus Linotype" w:cs="Lotus Linotype"/>
          <w:sz w:val="28"/>
          <w:szCs w:val="28"/>
          <w:rtl/>
        </w:rPr>
        <w:softHyphen/>
        <w:t>را انجام دهی، شرک کوچک و بزرگ تو بخشیده می</w:t>
      </w:r>
      <w:r w:rsidRPr="00DD7566">
        <w:rPr>
          <w:rFonts w:ascii="Lotus Linotype" w:hAnsi="Lotus Linotype" w:cs="Lotus Linotype"/>
          <w:sz w:val="28"/>
          <w:szCs w:val="28"/>
          <w:rtl/>
        </w:rPr>
        <w:softHyphen/>
        <w:t>شود. اینکه بگویی: «پروردگارا، به تو پناه می</w:t>
      </w:r>
      <w:r w:rsidRPr="00DD7566">
        <w:rPr>
          <w:rFonts w:ascii="Lotus Linotype" w:hAnsi="Lotus Linotype" w:cs="Lotus Linotype"/>
          <w:sz w:val="28"/>
          <w:szCs w:val="28"/>
          <w:rtl/>
        </w:rPr>
        <w:softHyphen/>
        <w:t>برم از اینکه دانسته به تو شرک ورزم و در مورد شرکی که ندانسته مرتکب شدم به درگاه تو طلب آمرزش و مغفرت می</w:t>
      </w:r>
      <w:r w:rsidRPr="00DD7566">
        <w:rPr>
          <w:rFonts w:ascii="Lotus Linotype" w:hAnsi="Lotus Linotype" w:cs="Lotus Linotype"/>
          <w:sz w:val="28"/>
          <w:szCs w:val="28"/>
          <w:rtl/>
        </w:rPr>
        <w:softHyphen/>
        <w:t>کنم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کامل</w:t>
      </w:r>
      <w:r w:rsidRPr="00DD7566">
        <w:rPr>
          <w:rFonts w:ascii="Lotus Linotype" w:hAnsi="Lotus Linotype" w:cs="Lotus Linotype"/>
          <w:sz w:val="28"/>
          <w:szCs w:val="28"/>
          <w:rtl/>
        </w:rPr>
        <w:softHyphen/>
        <w:t>ترین انسان</w:t>
      </w:r>
      <w:r w:rsidRPr="00DD7566">
        <w:rPr>
          <w:rFonts w:ascii="Lotus Linotype" w:hAnsi="Lotus Linotype" w:cs="Lotus Linotype"/>
          <w:sz w:val="28"/>
          <w:szCs w:val="28"/>
          <w:rtl/>
        </w:rPr>
        <w:softHyphen/>
        <w:t>ها یعنی پیامبران از شرک ورزیدن می</w:t>
      </w:r>
      <w:r w:rsidRPr="00DD7566">
        <w:rPr>
          <w:rFonts w:ascii="Lotus Linotype" w:hAnsi="Lotus Linotype" w:cs="Lotus Linotype"/>
          <w:sz w:val="28"/>
          <w:szCs w:val="28"/>
          <w:rtl/>
        </w:rPr>
        <w:softHyphen/>
        <w:t xml:space="preserve">ترسیدند: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از ابراهیم نقل می</w:t>
      </w:r>
      <w:r w:rsidRPr="00DD7566">
        <w:rPr>
          <w:rFonts w:ascii="Lotus Linotype" w:hAnsi="Lotus Linotype" w:cs="Lotus Linotype"/>
          <w:sz w:val="28"/>
          <w:szCs w:val="28"/>
          <w:rtl/>
        </w:rPr>
        <w:softHyphen/>
        <w:t xml:space="preserve">کند که فرمود: «وَاجْنُبْنِي وَبَنِيَّ أَن نَّعْبُدَ الأَصْنَامَ» (ابراهیم: 35)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فرزندانم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پرستش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بدار».</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12- </w:t>
      </w:r>
      <w:r w:rsidRPr="00DD7566">
        <w:rPr>
          <w:rFonts w:ascii="Lotus Linotype" w:hAnsi="Lotus Linotype" w:cs="Lotus Linotype" w:hint="cs"/>
          <w:sz w:val="28"/>
          <w:szCs w:val="28"/>
          <w:rtl/>
        </w:rPr>
        <w:t xml:space="preserve">دوری و پرهیز از </w:t>
      </w:r>
      <w:r w:rsidRPr="00DD7566">
        <w:rPr>
          <w:rFonts w:ascii="Lotus Linotype" w:hAnsi="Lotus Linotype" w:cs="Lotus Linotype"/>
          <w:sz w:val="28"/>
          <w:szCs w:val="28"/>
          <w:rtl/>
        </w:rPr>
        <w:t xml:space="preserve">شرک از </w:t>
      </w:r>
      <w:r w:rsidRPr="00DD7566">
        <w:rPr>
          <w:rFonts w:ascii="Lotus Linotype" w:hAnsi="Lotus Linotype" w:cs="Lotus Linotype" w:hint="cs"/>
          <w:sz w:val="28"/>
          <w:szCs w:val="28"/>
          <w:rtl/>
        </w:rPr>
        <w:t>جمله توصیه</w:t>
      </w:r>
      <w:r w:rsidRPr="00DD7566">
        <w:rPr>
          <w:rFonts w:ascii="Lotus Linotype" w:hAnsi="Lotus Linotype" w:cs="Lotus Linotype" w:hint="cs"/>
          <w:sz w:val="28"/>
          <w:szCs w:val="28"/>
          <w:rtl/>
        </w:rPr>
        <w:softHyphen/>
        <w:t>های</w:t>
      </w:r>
      <w:r w:rsidRPr="00DD7566">
        <w:rPr>
          <w:rFonts w:ascii="Lotus Linotype" w:hAnsi="Lotus Linotype" w:cs="Lotus Linotype"/>
          <w:sz w:val="28"/>
          <w:szCs w:val="28"/>
          <w:rtl/>
        </w:rPr>
        <w:t xml:space="preserve"> پدران به فرزندان</w:t>
      </w:r>
      <w:r w:rsidRPr="00DD7566">
        <w:rPr>
          <w:rFonts w:ascii="Lotus Linotype" w:hAnsi="Lotus Linotype" w:cs="Lotus Linotype" w:hint="cs"/>
          <w:sz w:val="28"/>
          <w:szCs w:val="28"/>
          <w:rtl/>
        </w:rPr>
        <w:t xml:space="preserve"> می</w:t>
      </w:r>
      <w:r w:rsidRPr="00DD7566">
        <w:rPr>
          <w:rFonts w:ascii="Lotus Linotype" w:hAnsi="Lotus Linotype" w:cs="Lotus Linotype" w:hint="cs"/>
          <w:sz w:val="28"/>
          <w:szCs w:val="28"/>
          <w:rtl/>
        </w:rPr>
        <w:softHyphen/>
        <w:t>باشد.</w:t>
      </w:r>
      <w:r w:rsidRPr="00DD7566">
        <w:rPr>
          <w:rFonts w:ascii="Lotus Linotype" w:hAnsi="Lotus Linotype" w:cs="Lotus Linotype"/>
          <w:sz w:val="28"/>
          <w:szCs w:val="28"/>
          <w:rtl/>
        </w:rPr>
        <w:t xml:space="preserve"> خداوند متعال می</w:t>
      </w:r>
      <w:r w:rsidRPr="00DD7566">
        <w:rPr>
          <w:rFonts w:ascii="Lotus Linotype" w:hAnsi="Lotus Linotype" w:cs="Lotus Linotype"/>
          <w:sz w:val="28"/>
          <w:szCs w:val="28"/>
          <w:rtl/>
        </w:rPr>
        <w:softHyphen/>
        <w:t>فرماید: «</w:t>
      </w:r>
      <w:hyperlink r:id="rId89" w:tgtFrame="_blank" w:history="1">
        <w:r w:rsidRPr="00DD7566">
          <w:rPr>
            <w:rStyle w:val="Hyperlink"/>
            <w:rFonts w:ascii="Lotus Linotype" w:hAnsi="Lotus Linotype" w:cs="Lotus Linotype"/>
            <w:color w:val="auto"/>
            <w:sz w:val="28"/>
            <w:szCs w:val="28"/>
            <w:u w:val="none"/>
            <w:rtl/>
          </w:rPr>
          <w:t xml:space="preserve">وَ إِذْ قالَ لُقْمانُ لاِبْنِهِ وَ هُوَ يَعِظُهُ يا بُنَيَّ لا تُشْرِکْ بِاللَّهِ إِنَّ الشِّرْکَ لَظُلْمٌ </w:t>
        </w:r>
        <w:r w:rsidRPr="00DD7566">
          <w:rPr>
            <w:rStyle w:val="Hyperlink"/>
            <w:rFonts w:ascii="Lotus Linotype" w:hAnsi="Lotus Linotype" w:cs="Lotus Linotype"/>
            <w:color w:val="auto"/>
            <w:sz w:val="28"/>
            <w:szCs w:val="28"/>
            <w:u w:val="none"/>
            <w:rtl/>
          </w:rPr>
          <w:lastRenderedPageBreak/>
          <w:t>عَظيمٌ</w:t>
        </w:r>
      </w:hyperlink>
      <w:r w:rsidRPr="00DD7566">
        <w:rPr>
          <w:rFonts w:ascii="Lotus Linotype" w:hAnsi="Lotus Linotype" w:cs="Lotus Linotype"/>
          <w:sz w:val="28"/>
          <w:szCs w:val="28"/>
          <w:rtl/>
        </w:rPr>
        <w:t>» (لقمان: 13)</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لقمان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فرزندش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درحالی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w:t>
      </w:r>
      <w:r w:rsidRPr="00DD7566">
        <w:rPr>
          <w:rFonts w:ascii="Lotus Linotype" w:hAnsi="Lotus Linotype" w:cs="Lotus Linotype"/>
          <w:sz w:val="28"/>
          <w:szCs w:val="28"/>
          <w:rtl/>
        </w:rPr>
        <w:t>: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13- شرک سبب محروم شدن از ورود به بهشت می</w:t>
      </w:r>
      <w:r w:rsidRPr="00DD7566">
        <w:rPr>
          <w:rFonts w:ascii="Lotus Linotype" w:hAnsi="Lotus Linotype" w:cs="Lotus Linotype"/>
          <w:sz w:val="28"/>
          <w:szCs w:val="28"/>
          <w:rtl/>
        </w:rPr>
        <w:softHyphen/>
        <w:t>شود: خداوند متعال می</w:t>
      </w:r>
      <w:r w:rsidRPr="00DD7566">
        <w:rPr>
          <w:rFonts w:ascii="Lotus Linotype" w:hAnsi="Lotus Linotype" w:cs="Lotus Linotype"/>
          <w:sz w:val="28"/>
          <w:szCs w:val="28"/>
          <w:rtl/>
        </w:rPr>
        <w:softHyphen/>
        <w:t xml:space="preserve">فرماید: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w:t>
      </w:r>
      <w:hyperlink r:id="rId90" w:tgtFrame="_blank" w:history="1">
        <w:r w:rsidRPr="00DD7566">
          <w:rPr>
            <w:rStyle w:val="Hyperlink"/>
            <w:rFonts w:ascii="Lotus Linotype" w:hAnsi="Lotus Linotype" w:cs="Lotus Linotype"/>
            <w:color w:val="auto"/>
            <w:sz w:val="28"/>
            <w:szCs w:val="28"/>
            <w:u w:val="none"/>
            <w:rtl/>
          </w:rPr>
          <w:t>إِنَّهُ مَنْ يُشْرِکْ بِاللَّهِ فَقَدْ حَرَّمَ اللَّهُ عَلَيْهِ الْجَنَّةَ</w:t>
        </w:r>
      </w:hyperlink>
      <w:r w:rsidRPr="00DD7566">
        <w:rPr>
          <w:rFonts w:ascii="Lotus Linotype" w:hAnsi="Lotus Linotype" w:cs="Lotus Linotype"/>
          <w:sz w:val="28"/>
          <w:szCs w:val="28"/>
          <w:rtl/>
        </w:rPr>
        <w:t xml:space="preserve">» (مائده: 72) </w:t>
      </w:r>
      <w:r w:rsidRPr="00DD7566">
        <w:rPr>
          <w:rFonts w:ascii="Lotus Linotype" w:hAnsi="Lotus Linotype" w:cs="Lotus Linotype" w:hint="cs"/>
          <w:sz w:val="28"/>
          <w:szCs w:val="28"/>
          <w:rtl/>
        </w:rPr>
        <w:t>«همانا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حرام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14- مشرک دروغ</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پرداز و اهل بهتان و گمراه است و گناهش بسیار بزرگ است.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sz w:val="28"/>
          <w:szCs w:val="28"/>
        </w:rPr>
        <w:t xml:space="preserve"> </w:t>
      </w:r>
      <w:r w:rsidRPr="00DD7566">
        <w:rPr>
          <w:rFonts w:ascii="Lotus Linotype" w:hAnsi="Lotus Linotype" w:cs="Lotus Linotype" w:hint="cs"/>
          <w:sz w:val="28"/>
          <w:szCs w:val="28"/>
          <w:rtl/>
        </w:rPr>
        <w:t>«</w:t>
      </w:r>
      <w:hyperlink r:id="rId91" w:tgtFrame="_blank" w:history="1">
        <w:r w:rsidRPr="00DD7566">
          <w:rPr>
            <w:rStyle w:val="Hyperlink"/>
            <w:rFonts w:ascii="Lotus Linotype" w:hAnsi="Lotus Linotype" w:cs="Lotus Linotype"/>
            <w:color w:val="auto"/>
            <w:sz w:val="28"/>
            <w:szCs w:val="28"/>
            <w:u w:val="none"/>
            <w:rtl/>
          </w:rPr>
          <w:t>وَ مَنْ يُشْرِکْ بِاللَّهِ فَقَدِ افْتَري‏ إِثْماً عَظيماً</w:t>
        </w:r>
      </w:hyperlink>
      <w:r w:rsidRPr="00DD7566">
        <w:rPr>
          <w:rFonts w:ascii="Lotus Linotype" w:hAnsi="Lotus Linotype" w:cs="Lotus Linotype"/>
          <w:sz w:val="28"/>
          <w:szCs w:val="28"/>
          <w:rtl/>
        </w:rPr>
        <w:t xml:space="preserve">» (نساء: 48) </w:t>
      </w:r>
      <w:r w:rsidRPr="00DD7566">
        <w:rPr>
          <w:rFonts w:ascii="Lotus Linotype" w:hAnsi="Lotus Linotype" w:cs="Lotus Linotype" w:hint="cs"/>
          <w:sz w:val="28"/>
          <w:szCs w:val="28"/>
          <w:rtl/>
        </w:rPr>
        <w:t>«و هرکس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شريكی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قائل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مرتكب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92" w:tgtFrame="_blank" w:history="1">
        <w:r w:rsidRPr="00DD7566">
          <w:rPr>
            <w:rStyle w:val="Hyperlink"/>
            <w:rFonts w:ascii="Lotus Linotype" w:hAnsi="Lotus Linotype" w:cs="Lotus Linotype"/>
            <w:color w:val="auto"/>
            <w:sz w:val="28"/>
            <w:szCs w:val="28"/>
            <w:u w:val="none"/>
            <w:rtl/>
          </w:rPr>
          <w:t>وَ مَنْ يُشْرِکْ بِاللَّهِ فَقَدْ ضَلَّ ضَلالاً بَعيداً</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(نساء: 116)</w:t>
      </w:r>
      <w:r w:rsidRPr="00DD7566">
        <w:rPr>
          <w:rFonts w:ascii="Lotus Linotype" w:hAnsi="Lotus Linotype" w:cs="Lotus Linotype" w:hint="cs"/>
          <w:sz w:val="28"/>
          <w:szCs w:val="28"/>
          <w:rtl/>
        </w:rPr>
        <w:t xml:space="preserve"> «هركس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شریکی قائل 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گشته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خيلی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15- مشرک نجس</w:t>
      </w:r>
      <w:r w:rsidRPr="00DD7566">
        <w:rPr>
          <w:rFonts w:ascii="Lotus Linotype" w:hAnsi="Lotus Linotype" w:cs="Lotus Linotype" w:hint="cs"/>
          <w:sz w:val="28"/>
          <w:szCs w:val="28"/>
          <w:rtl/>
        </w:rPr>
        <w:t xml:space="preserve"> (پلید)</w:t>
      </w:r>
      <w:r w:rsidRPr="00DD7566">
        <w:rPr>
          <w:rFonts w:ascii="Lotus Linotype" w:hAnsi="Lotus Linotype" w:cs="Lotus Linotype"/>
          <w:sz w:val="28"/>
          <w:szCs w:val="28"/>
          <w:rtl/>
        </w:rPr>
        <w:t xml:space="preserve"> است خداوند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«يا أَيُّهَا الَّذينَ آمَنُوا إِنَّمَا الْمُشْرِکُونَ نَجَسٌ فَلا يَقْرَبُوا الْمَسْجِدَ الْحَرامَ بَعْدَ عامِهِمْ هذا» (توبه: 28)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پلیدند،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اِمسال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مسجد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الحرام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16- عمل مشرک مردود است و اعتباری ندارد. رسول خدا فرمودند:</w:t>
      </w:r>
      <w:r w:rsidRPr="00DD7566">
        <w:rPr>
          <w:rFonts w:ascii="Lotus Linotype" w:hAnsi="Lotus Linotype" w:cs="Lotus Linotype"/>
          <w:b/>
          <w:bCs/>
          <w:sz w:val="28"/>
          <w:szCs w:val="28"/>
          <w:rtl/>
        </w:rPr>
        <w:t xml:space="preserve"> «قَالَ اللهُ تَبَارَكَ وَتَعَالَى: أَنَا أَغْنَى الشُّرَكَاءِ عَنِ الشِّرْكِ، مَنْ عَمِلَ عَمَلًا أَشْرَكَ فِيهِ مَعِي غَيْرِي، تَرَكْتُهُ وَشِرْكَهُ»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66"/>
      </w:r>
      <w:r w:rsidRPr="00DD7566">
        <w:rPr>
          <w:rFonts w:ascii="Lotus Linotype" w:hAnsi="Lotus Linotype" w:cs="Lotus Linotype"/>
          <w:sz w:val="28"/>
          <w:szCs w:val="28"/>
          <w:rtl/>
        </w:rPr>
        <w:t xml:space="preserve"> «خداوند متعال می</w:t>
      </w:r>
      <w:r w:rsidRPr="00DD7566">
        <w:rPr>
          <w:rFonts w:ascii="Lotus Linotype" w:hAnsi="Lotus Linotype" w:cs="Lotus Linotype"/>
          <w:sz w:val="28"/>
          <w:szCs w:val="28"/>
          <w:rtl/>
        </w:rPr>
        <w:softHyphen/>
        <w:t>فرماید: من بی</w:t>
      </w:r>
      <w:r w:rsidRPr="00DD7566">
        <w:rPr>
          <w:rFonts w:ascii="Lotus Linotype" w:hAnsi="Lotus Linotype" w:cs="Lotus Linotype"/>
          <w:sz w:val="28"/>
          <w:szCs w:val="28"/>
          <w:rtl/>
        </w:rPr>
        <w:softHyphen/>
        <w:t>نیازترین شرکاء از شریک هستم، هرکس عملی را انجام دهد که در آن کسی را با من شریک کند، او را با عمل شرکی</w:t>
      </w:r>
      <w:r w:rsidRPr="00DD7566">
        <w:rPr>
          <w:rFonts w:ascii="Lotus Linotype" w:hAnsi="Lotus Linotype" w:cs="Lotus Linotype"/>
          <w:sz w:val="28"/>
          <w:szCs w:val="28"/>
          <w:rtl/>
        </w:rPr>
        <w:softHyphen/>
        <w:t>اش رها می</w:t>
      </w:r>
      <w:r w:rsidRPr="00DD7566">
        <w:rPr>
          <w:rFonts w:ascii="Lotus Linotype" w:hAnsi="Lotus Linotype" w:cs="Lotus Linotype"/>
          <w:sz w:val="28"/>
          <w:szCs w:val="28"/>
          <w:rtl/>
        </w:rPr>
        <w:softHyphen/>
        <w:t>کنم»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17- ازدواج با زنان و مردان مشرک حرام است. خداوند متعال می</w:t>
      </w:r>
      <w:r w:rsidRPr="00DD7566">
        <w:rPr>
          <w:rFonts w:ascii="Lotus Linotype" w:hAnsi="Lotus Linotype" w:cs="Lotus Linotype"/>
          <w:sz w:val="28"/>
          <w:szCs w:val="28"/>
          <w:rtl/>
        </w:rPr>
        <w:softHyphen/>
        <w:t>فرماید: «</w:t>
      </w:r>
      <w:hyperlink r:id="rId93" w:tgtFrame="_blank" w:history="1">
        <w:r w:rsidRPr="00DD7566">
          <w:rPr>
            <w:rStyle w:val="Hyperlink"/>
            <w:rFonts w:ascii="Lotus Linotype" w:hAnsi="Lotus Linotype" w:cs="Lotus Linotype"/>
            <w:color w:val="auto"/>
            <w:sz w:val="28"/>
            <w:szCs w:val="28"/>
            <w:u w:val="none"/>
            <w:rtl/>
          </w:rPr>
          <w:t xml:space="preserve">وَ لا </w:t>
        </w:r>
        <w:r w:rsidRPr="00DD7566">
          <w:rPr>
            <w:rStyle w:val="Hyperlink"/>
            <w:rFonts w:ascii="Lotus Linotype" w:hAnsi="Lotus Linotype" w:cs="Lotus Linotype"/>
            <w:color w:val="auto"/>
            <w:sz w:val="28"/>
            <w:szCs w:val="28"/>
            <w:u w:val="none"/>
            <w:rtl/>
          </w:rPr>
          <w:lastRenderedPageBreak/>
          <w:t>تَنْکِحُوا الْمُشْرِکاتِ حَتَّي يُؤْمِنَّ وَ لَأَمَةٌ مُؤْمِنَةٌ خَيْرٌ مِنْ مُشْرِکَةٍ وَ لَوْ أَعْجَبَتْکُمْ</w:t>
        </w:r>
      </w:hyperlink>
      <w:r w:rsidRPr="00DD7566">
        <w:rPr>
          <w:rFonts w:ascii="Lotus Linotype" w:hAnsi="Lotus Linotype" w:cs="Lotus Linotype"/>
          <w:sz w:val="28"/>
          <w:szCs w:val="28"/>
          <w:rtl/>
        </w:rPr>
        <w:t>» (بقره: 221)</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ازدواج</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آزاد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زیبایی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دارائی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شگفت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18- شرک اولین امری است که در قرآن کریم از آن نهی شده است: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Style w:val="Strong"/>
          <w:rFonts w:ascii="Lotus Linotype" w:hAnsi="Lotus Linotype" w:cs="Lotus Linotype"/>
          <w:sz w:val="28"/>
          <w:szCs w:val="28"/>
          <w:rtl/>
        </w:rPr>
        <w:t>فَلا تَجْعَلُوا لِلَّهِ أَنْدَاداً وَأَنْتُمْ تَعْلَمُونَ</w:t>
      </w:r>
      <w:r w:rsidRPr="00DD7566">
        <w:rPr>
          <w:rFonts w:ascii="Lotus Linotype" w:hAnsi="Lotus Linotype" w:cs="Lotus Linotype"/>
          <w:sz w:val="28"/>
          <w:szCs w:val="28"/>
          <w:rtl/>
        </w:rPr>
        <w:t>» (بقره:22)</w:t>
      </w:r>
      <w:r w:rsidRPr="00DD7566">
        <w:rPr>
          <w:rFonts w:ascii="Lotus Linotype" w:hAnsi="Lotus Linotype" w:cs="Lotus Linotype" w:hint="cs"/>
          <w:sz w:val="28"/>
          <w:szCs w:val="28"/>
          <w:rtl/>
        </w:rPr>
        <w:t xml:space="preserve"> «بنابراین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همتایانی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ندهید،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درحالی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دانید».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19- شرک ورزیدن، مانع طلب مغفرت برای </w:t>
      </w:r>
      <w:r w:rsidRPr="00DD7566">
        <w:rPr>
          <w:rFonts w:ascii="Lotus Linotype" w:hAnsi="Lotus Linotype" w:cs="Lotus Linotype" w:hint="cs"/>
          <w:sz w:val="28"/>
          <w:szCs w:val="28"/>
          <w:rtl/>
        </w:rPr>
        <w:t>مشرک</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متعال می</w:t>
      </w:r>
      <w:r w:rsidRPr="00DD7566">
        <w:rPr>
          <w:rFonts w:ascii="Lotus Linotype" w:hAnsi="Lotus Linotype" w:cs="Lotus Linotype"/>
          <w:sz w:val="28"/>
          <w:szCs w:val="28"/>
          <w:rtl/>
        </w:rPr>
        <w:softHyphen/>
        <w:t>فرماید: «مَا كَانَ لِلنَّبِيِّ وَالَّذِينَ آمَنُواْ أَن يَسْتَغْفِرُواْ لِلْمُشْرِكِينَ وَلَوْ كَانُواْ أُوْلِي قُرْبَى مِن بَعْدِ مَا تَبَيَّنَ لَهُمْ أَنَّهُمْ أَصْحَابُ الْجَحِيمِ» (توبه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113)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طلب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آمرزش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هرچند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نزدیکان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دوزخند».</w:t>
      </w:r>
    </w:p>
    <w:p w:rsidR="00DD7566" w:rsidRPr="0029277B"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t>ه</w:t>
      </w:r>
      <w:r w:rsidRPr="0029277B">
        <w:rPr>
          <w:rFonts w:ascii="Lotus Linotype" w:hAnsi="Lotus Linotype" w:cs="B Zar" w:hint="cs"/>
          <w:b/>
          <w:bCs/>
          <w:sz w:val="28"/>
          <w:szCs w:val="28"/>
          <w:rtl/>
        </w:rPr>
        <w:t>ـ</w:t>
      </w:r>
      <w:r w:rsidRPr="0029277B">
        <w:rPr>
          <w:rFonts w:ascii="Lotus Linotype" w:hAnsi="Lotus Linotype" w:cs="B Zar"/>
          <w:b/>
          <w:bCs/>
          <w:sz w:val="28"/>
          <w:szCs w:val="28"/>
          <w:rtl/>
        </w:rPr>
        <w:t>) هشدار دادن در مورد شرک:</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94" w:tgtFrame="_blank" w:history="1">
        <w:r w:rsidRPr="00DD7566">
          <w:rPr>
            <w:rStyle w:val="Hyperlink"/>
            <w:rFonts w:ascii="Lotus Linotype" w:hAnsi="Lotus Linotype" w:cs="Lotus Linotype"/>
            <w:color w:val="auto"/>
            <w:sz w:val="28"/>
            <w:szCs w:val="28"/>
            <w:u w:val="none"/>
            <w:rtl/>
          </w:rPr>
          <w:t>وَ إِذْ قالَ لُقْمانُ لاِبْنِهِ وَ هُوَ يَعِظُهُ يا بُنَيَّ لا تُشْرِکْ بِاللَّهِ إِنَّ الشِّرْکَ لَظُلْمٌ عَظيمٌ</w:t>
        </w:r>
      </w:hyperlink>
      <w:r w:rsidRPr="00DD7566">
        <w:rPr>
          <w:rFonts w:ascii="Lotus Linotype" w:hAnsi="Lotus Linotype" w:cs="Lotus Linotype"/>
          <w:sz w:val="28"/>
          <w:szCs w:val="28"/>
          <w:rtl/>
        </w:rPr>
        <w:t xml:space="preserve">» (لقمان: 13)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لقمان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فرزندش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درحالی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w:t>
      </w:r>
      <w:r w:rsidRPr="00DD7566">
        <w:rPr>
          <w:rFonts w:ascii="Lotus Linotype" w:hAnsi="Lotus Linotype" w:cs="Lotus Linotype"/>
          <w:sz w:val="28"/>
          <w:szCs w:val="28"/>
          <w:rtl/>
        </w:rPr>
        <w:t>: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لقمان به فرزندش که بیش از همه دلسوز اوست و بیش از همه او را دوست دارد و بیش از دیگران شایسته و سزاوار آن است که بهترین چیزی را که می</w:t>
      </w:r>
      <w:r w:rsidRPr="00DD7566">
        <w:rPr>
          <w:rFonts w:ascii="Lotus Linotype" w:hAnsi="Lotus Linotype" w:cs="Lotus Linotype"/>
          <w:sz w:val="28"/>
          <w:szCs w:val="28"/>
          <w:rtl/>
        </w:rPr>
        <w:softHyphen/>
        <w:t>داند، به او بیاموزد قبل از ه</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چیزی </w:t>
      </w:r>
      <w:r w:rsidRPr="00DD7566">
        <w:rPr>
          <w:rFonts w:ascii="Lotus Linotype" w:hAnsi="Lotus Linotype" w:cs="Lotus Linotype"/>
          <w:sz w:val="28"/>
          <w:szCs w:val="28"/>
          <w:rtl/>
        </w:rPr>
        <w:t>توصیه</w:t>
      </w:r>
      <w:r w:rsidRPr="00DD7566">
        <w:rPr>
          <w:rFonts w:ascii="Lotus Linotype" w:hAnsi="Lotus Linotype" w:cs="Lotus Linotype" w:hint="cs"/>
          <w:sz w:val="28"/>
          <w:szCs w:val="28"/>
          <w:rtl/>
        </w:rPr>
        <w:t xml:space="preserve"> می</w:t>
      </w:r>
      <w:r w:rsidRPr="00DD7566">
        <w:rPr>
          <w:rFonts w:ascii="Lotus Linotype" w:hAnsi="Lotus Linotype" w:cs="Lotus Linotype" w:hint="cs"/>
          <w:sz w:val="28"/>
          <w:szCs w:val="28"/>
          <w:rtl/>
        </w:rPr>
        <w:softHyphen/>
        <w:t>کند</w:t>
      </w:r>
      <w:r w:rsidRPr="00DD7566">
        <w:rPr>
          <w:rFonts w:ascii="Lotus Linotype" w:hAnsi="Lotus Linotype" w:cs="Lotus Linotype"/>
          <w:sz w:val="28"/>
          <w:szCs w:val="28"/>
          <w:rtl/>
        </w:rPr>
        <w:t xml:space="preserve"> که تنها الله را عبادت کند و چیزی را با او شریک </w:t>
      </w:r>
      <w:r w:rsidRPr="00DD7566">
        <w:rPr>
          <w:rFonts w:ascii="Lotus Linotype" w:hAnsi="Lotus Linotype" w:cs="Lotus Linotype"/>
          <w:sz w:val="28"/>
          <w:szCs w:val="28"/>
          <w:rtl/>
        </w:rPr>
        <w:lastRenderedPageBreak/>
        <w:t>نسارد. سپس به وی هشدار داده و می</w:t>
      </w:r>
      <w:r w:rsidRPr="00DD7566">
        <w:rPr>
          <w:rFonts w:ascii="Lotus Linotype" w:hAnsi="Lotus Linotype" w:cs="Lotus Linotype"/>
          <w:sz w:val="28"/>
          <w:szCs w:val="28"/>
          <w:rtl/>
        </w:rPr>
        <w:softHyphen/>
        <w:t>گوید: «</w:t>
      </w:r>
      <w:r w:rsidRPr="00DD7566">
        <w:rPr>
          <w:rFonts w:ascii="Lotus Linotype" w:hAnsi="Lotus Linotype" w:cs="Lotus Linotype"/>
          <w:b/>
          <w:bCs/>
          <w:sz w:val="28"/>
          <w:szCs w:val="28"/>
          <w:rtl/>
        </w:rPr>
        <w:t>إِنَّ الشِّرْكَ لَظُلْمٌ عَظِيمٌ»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67"/>
      </w:r>
      <w:r w:rsidRPr="00DD7566">
        <w:rPr>
          <w:rFonts w:ascii="Lotus Linotype" w:hAnsi="Lotus Linotype" w:cs="Lotus Linotype"/>
          <w:sz w:val="28"/>
          <w:szCs w:val="28"/>
          <w:rtl/>
        </w:rPr>
        <w:t xml:space="preserve"> «شرک بزرگ</w:t>
      </w:r>
      <w:r w:rsidRPr="00DD7566">
        <w:rPr>
          <w:rFonts w:ascii="Lotus Linotype" w:hAnsi="Lotus Linotype" w:cs="Lotus Linotype"/>
          <w:sz w:val="28"/>
          <w:szCs w:val="28"/>
          <w:rtl/>
        </w:rPr>
        <w:softHyphen/>
        <w:t>ترین ظلم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خداوند متعال به پیامبرش در قالب هشدار و بیم می</w:t>
      </w:r>
      <w:r w:rsidRPr="00DD7566">
        <w:rPr>
          <w:rFonts w:ascii="Lotus Linotype" w:hAnsi="Lotus Linotype" w:cs="Lotus Linotype"/>
          <w:sz w:val="28"/>
          <w:szCs w:val="28"/>
          <w:rtl/>
        </w:rPr>
        <w:softHyphen/>
        <w:t>فرماید: «</w:t>
      </w:r>
      <w:hyperlink r:id="rId95" w:tgtFrame="_blank" w:history="1">
        <w:r w:rsidRPr="00DD7566">
          <w:rPr>
            <w:rStyle w:val="Hyperlink"/>
            <w:rFonts w:ascii="Lotus Linotype" w:hAnsi="Lotus Linotype" w:cs="Lotus Linotype"/>
            <w:color w:val="auto"/>
            <w:sz w:val="28"/>
            <w:szCs w:val="28"/>
            <w:u w:val="none"/>
            <w:rtl/>
          </w:rPr>
          <w:t>لَئِنْ أَشْرَکْتَ لَيَحْبَطَنَّ عَمَلُکَ وَ لَتَکُونَنَّ مِنَ الْخاسِرينَ</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(زمر:65)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اعمالت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تباه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کاران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بود».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خداوند متعال به خلیلش ابراهیم می</w:t>
      </w:r>
      <w:r w:rsidRPr="00DD7566">
        <w:rPr>
          <w:rFonts w:ascii="Lotus Linotype" w:hAnsi="Lotus Linotype" w:cs="Lotus Linotype"/>
          <w:sz w:val="28"/>
          <w:szCs w:val="28"/>
          <w:rtl/>
        </w:rPr>
        <w:softHyphen/>
        <w:t>فرماید: «</w:t>
      </w:r>
      <w:hyperlink r:id="rId96" w:tgtFrame="_blank" w:history="1">
        <w:r w:rsidRPr="00DD7566">
          <w:rPr>
            <w:rStyle w:val="Hyperlink"/>
            <w:rFonts w:ascii="Lotus Linotype" w:hAnsi="Lotus Linotype" w:cs="Lotus Linotype"/>
            <w:color w:val="auto"/>
            <w:sz w:val="28"/>
            <w:szCs w:val="28"/>
            <w:u w:val="none"/>
            <w:rtl/>
          </w:rPr>
          <w:t>وَ إِذْ بَوَّأْنا لِإِبْراهيمَ مَکانَ الْبَيْتِ أَنْ لا تُشْرِکْ بي‏ شَيْئاً وَ طَهِّرْ بَيْتِيَ لِلطَّائِفينَ وَ الْقائِمينَ وَ الرُّکَّعِ السُّجُودِ</w:t>
        </w:r>
      </w:hyperlink>
      <w:r w:rsidRPr="00DD7566">
        <w:rPr>
          <w:rFonts w:ascii="Lotus Linotype" w:hAnsi="Lotus Linotype" w:cs="Lotus Linotype"/>
          <w:sz w:val="28"/>
          <w:szCs w:val="28"/>
          <w:rtl/>
        </w:rPr>
        <w:t xml:space="preserve">» (حج: 26)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کعبه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ابراهیم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تعیین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طواف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قیام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رکوع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سجود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گردان».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خداوند متعال به فرزندان می</w:t>
      </w:r>
      <w:r w:rsidRPr="00DD7566">
        <w:rPr>
          <w:rFonts w:ascii="Lotus Linotype" w:hAnsi="Lotus Linotype" w:cs="Lotus Linotype"/>
          <w:sz w:val="28"/>
          <w:szCs w:val="28"/>
          <w:rtl/>
        </w:rPr>
        <w:softHyphen/>
        <w:t xml:space="preserve">فرماید: «وَإِن جَاهَدَاكَ لِتُشْرِكَ بِي مَا لَيْسَ لَكَ بِهِ عِلْمٌ فَلَا تُطِعْهُمَا إِلَيَّ مَرْجِعُكُمْ فَأُنَبِّئُكُم بِمَا كُنتُمْ تَعْمَلُونَ» (عنکبوت: 8)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پدر و مادر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تلاش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نداری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بازگشت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w:t>
      </w:r>
    </w:p>
    <w:p w:rsidR="00DD7566" w:rsidRDefault="00DD7566" w:rsidP="00972241">
      <w:pPr>
        <w:autoSpaceDE w:val="0"/>
        <w:autoSpaceDN w:val="0"/>
        <w:bidi/>
        <w:adjustRightInd w:val="0"/>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 xml:space="preserve">خداوند متعال به رأفت و مهربانی و رحمت و نیکی به پدر و مادر توصیه کرده است. اما در مقابل نیز ما را از دین آنها، اگر </w:t>
      </w:r>
      <w:r w:rsidRPr="00DD7566">
        <w:rPr>
          <w:rFonts w:ascii="Lotus Linotype" w:hAnsi="Lotus Linotype" w:cs="Lotus Linotype" w:hint="cs"/>
          <w:sz w:val="28"/>
          <w:szCs w:val="28"/>
          <w:rtl/>
        </w:rPr>
        <w:t>کافر بودن</w:t>
      </w:r>
      <w:r w:rsidRPr="00DD7566">
        <w:rPr>
          <w:rFonts w:ascii="Lotus Linotype" w:hAnsi="Lotus Linotype" w:cs="Lotus Linotype"/>
          <w:sz w:val="28"/>
          <w:szCs w:val="28"/>
          <w:rtl/>
        </w:rPr>
        <w:t>، نهی کرده است. و می</w:t>
      </w:r>
      <w:r w:rsidRPr="00DD7566">
        <w:rPr>
          <w:rFonts w:ascii="Lotus Linotype" w:hAnsi="Lotus Linotype" w:cs="Lotus Linotype"/>
          <w:sz w:val="28"/>
          <w:szCs w:val="28"/>
          <w:rtl/>
        </w:rPr>
        <w:softHyphen/>
        <w:t>فرماید: «</w:t>
      </w:r>
      <w:hyperlink r:id="rId97" w:tgtFrame="_blank" w:history="1">
        <w:r w:rsidRPr="00DD7566">
          <w:rPr>
            <w:rStyle w:val="Hyperlink"/>
            <w:rFonts w:ascii="Lotus Linotype" w:hAnsi="Lotus Linotype" w:cs="Lotus Linotype"/>
            <w:color w:val="auto"/>
            <w:sz w:val="28"/>
            <w:szCs w:val="28"/>
            <w:u w:val="none"/>
            <w:rtl/>
          </w:rPr>
          <w:t>وَ لا تَکُونَنَّ مِنَ الْمُشْرِکينَ</w:t>
        </w:r>
      </w:hyperlink>
      <w:r w:rsidRPr="00DD7566">
        <w:rPr>
          <w:rFonts w:ascii="Lotus Linotype" w:hAnsi="Lotus Linotype" w:cs="Lotus Linotype"/>
          <w:sz w:val="28"/>
          <w:szCs w:val="28"/>
          <w:rtl/>
        </w:rPr>
        <w:t>» (انعام: 14)</w:t>
      </w:r>
      <w:r w:rsidRPr="00DD7566">
        <w:rPr>
          <w:rFonts w:ascii="Lotus Linotype" w:hAnsi="Lotus Linotype" w:cs="Lotus Linotype" w:hint="cs"/>
          <w:sz w:val="28"/>
          <w:szCs w:val="28"/>
          <w:rtl/>
        </w:rPr>
        <w:t xml:space="preserve"> «از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نباش».</w:t>
      </w:r>
    </w:p>
    <w:p w:rsidR="0029277B" w:rsidRPr="00DD7566" w:rsidRDefault="0029277B" w:rsidP="0029277B">
      <w:pPr>
        <w:autoSpaceDE w:val="0"/>
        <w:autoSpaceDN w:val="0"/>
        <w:bidi/>
        <w:adjustRightInd w:val="0"/>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lastRenderedPageBreak/>
        <w:t>مبحث چهارم: دعوت به اتباع و پیروی و رها کردن تقلید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مطلب اول:</w:t>
      </w:r>
      <w:r w:rsidRPr="00DD7566">
        <w:rPr>
          <w:rFonts w:ascii="Lotus Linotype" w:hAnsi="Lotus Linotype" w:cs="B Zar" w:hint="cs"/>
          <w:b/>
          <w:bCs/>
          <w:sz w:val="28"/>
          <w:szCs w:val="28"/>
          <w:rtl/>
        </w:rPr>
        <w:t xml:space="preserve"> </w:t>
      </w:r>
      <w:r w:rsidRPr="00DD7566">
        <w:rPr>
          <w:rFonts w:ascii="Lotus Linotype" w:hAnsi="Lotus Linotype" w:cs="B Zar"/>
          <w:b/>
          <w:bCs/>
          <w:sz w:val="28"/>
          <w:szCs w:val="28"/>
          <w:rtl/>
        </w:rPr>
        <w:t>اتباع</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اتباع در لغت: اتباع مصدر «اتبع الشیء و تبعه» می</w:t>
      </w:r>
      <w:r w:rsidRPr="00DD7566">
        <w:rPr>
          <w:rFonts w:ascii="Lotus Linotype" w:hAnsi="Lotus Linotype" w:cs="Lotus Linotype"/>
          <w:sz w:val="28"/>
          <w:szCs w:val="28"/>
          <w:rtl/>
        </w:rPr>
        <w:softHyphen/>
        <w:t>باشد یعنی آن چیز را دنبال کرد.</w:t>
      </w:r>
      <w:r w:rsidRPr="00DD7566">
        <w:rPr>
          <w:rStyle w:val="FootnoteReference"/>
          <w:rFonts w:ascii="Lotus Linotype" w:hAnsi="Lotus Linotype" w:cs="Lotus Linotype"/>
          <w:sz w:val="28"/>
          <w:szCs w:val="28"/>
          <w:rtl/>
        </w:rPr>
        <w:footnoteReference w:id="668"/>
      </w:r>
      <w:r w:rsidRPr="00DD7566">
        <w:rPr>
          <w:rFonts w:ascii="Lotus Linotype" w:hAnsi="Lotus Linotype" w:cs="Lotus Linotype"/>
          <w:sz w:val="28"/>
          <w:szCs w:val="28"/>
          <w:rtl/>
        </w:rPr>
        <w:t xml:space="preserve"> چنانکه خداوند متعال از گفتگوی موسی و خضر نقل می</w:t>
      </w:r>
      <w:r w:rsidRPr="00DD7566">
        <w:rPr>
          <w:rFonts w:ascii="Lotus Linotype" w:hAnsi="Lotus Linotype" w:cs="Lotus Linotype"/>
          <w:sz w:val="28"/>
          <w:szCs w:val="28"/>
          <w:rtl/>
        </w:rPr>
        <w:softHyphen/>
        <w:t>کند که موسی علیه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السلام فرمود: «</w:t>
      </w:r>
      <w:r w:rsidRPr="00DD7566">
        <w:rPr>
          <w:rFonts w:ascii="Lotus Linotype" w:hAnsi="Lotus Linotype" w:cs="Lotus Linotype"/>
          <w:b/>
          <w:bCs/>
          <w:sz w:val="28"/>
          <w:szCs w:val="28"/>
          <w:rtl/>
        </w:rPr>
        <w:t>هَلْ أَتَّبِعُكَ عَلَى أَن تُعَلِّمَنِ مِمَّا عُلِّمْتَ رُشْداً» (کهف: 66)</w:t>
      </w:r>
      <w:r w:rsidRPr="00DD7566">
        <w:rPr>
          <w:rFonts w:ascii="Lotus Linotype" w:hAnsi="Lotus Linotype" w:cs="Lotus Linotype" w:hint="cs"/>
          <w:b/>
          <w:bCs/>
          <w:sz w:val="28"/>
          <w:szCs w:val="28"/>
          <w:rtl/>
        </w:rPr>
        <w:t xml:space="preserve"> «موسی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گفت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آموخته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مایه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صلاح</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بیاموزی؟».</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چنانکه می</w:t>
      </w:r>
      <w:r w:rsidRPr="00DD7566">
        <w:rPr>
          <w:rFonts w:ascii="Lotus Linotype" w:hAnsi="Lotus Linotype" w:cs="Lotus Linotype"/>
          <w:b/>
          <w:bCs/>
          <w:sz w:val="28"/>
          <w:szCs w:val="28"/>
          <w:rtl/>
        </w:rPr>
        <w:softHyphen/>
        <w:t>فرماید: «فَمَن تَبِعَ هُدَايَ فَلاَ خَوْفٌ عَلَيْهِمْ وَلاَ هُمْ يَحْزَنُونَ» (بقره: 38)</w:t>
      </w:r>
      <w:r w:rsidRPr="00DD7566">
        <w:rPr>
          <w:rFonts w:ascii="Lotus Linotype" w:hAnsi="Lotus Linotype" w:cs="Lotus Linotype" w:hint="cs"/>
          <w:b/>
          <w:bCs/>
          <w:sz w:val="28"/>
          <w:szCs w:val="28"/>
          <w:rtl/>
        </w:rPr>
        <w:t xml:space="preserve"> «کسانی</w:t>
      </w:r>
      <w:r w:rsidRPr="00DD7566">
        <w:rPr>
          <w:rFonts w:ascii="Times New Roman" w:hAnsi="Times New Roman" w:cs="Times New Roman" w:hint="cs"/>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هدایت من 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ترسی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غمگین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اینکه می</w:t>
      </w:r>
      <w:r w:rsidRPr="00DD7566">
        <w:rPr>
          <w:rFonts w:ascii="Lotus Linotype" w:hAnsi="Lotus Linotype" w:cs="Lotus Linotype"/>
          <w:b/>
          <w:bCs/>
          <w:sz w:val="28"/>
          <w:szCs w:val="28"/>
          <w:rtl/>
        </w:rPr>
        <w:softHyphen/>
        <w:t>فرماید: «فَأَتْبَعَ سَبَباً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ثُمَّ أَتْبَعَ سَبَباً» (کهف: 85؛ 89)</w:t>
      </w:r>
      <w:r w:rsidRPr="00DD7566">
        <w:rPr>
          <w:rFonts w:ascii="Lotus Linotype" w:hAnsi="Lotus Linotype" w:cs="Lotus Linotype" w:hint="cs"/>
          <w:b/>
          <w:bCs/>
          <w:sz w:val="28"/>
          <w:szCs w:val="28"/>
          <w:rtl/>
        </w:rPr>
        <w:t xml:space="preserve"> «پس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اسباب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استفاده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 سپس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اسبابی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اختیارش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استفاده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«إِلَّا مَنْ خَطِفَ الْخَطْفَةَ فَأَتْبَعَهُ شِهَابٌ ثَاقِبٌ» (صافات: 10)</w:t>
      </w:r>
      <w:r w:rsidRPr="00DD7566">
        <w:rPr>
          <w:rFonts w:ascii="Lotus Linotype" w:hAnsi="Lotus Linotype" w:cs="Lotus Linotype" w:hint="cs"/>
          <w:b/>
          <w:bCs/>
          <w:sz w:val="28"/>
          <w:szCs w:val="28"/>
          <w:rtl/>
        </w:rPr>
        <w:t xml:space="preserve"> «مگر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ناگهان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برباید،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شهابی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درخشان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دنبال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و در حدیث آمده است که رسول الله</w:t>
      </w:r>
      <w:r w:rsidR="00000DC7">
        <w:rPr>
          <w:rFonts w:ascii="Lotus Linotype" w:hAnsi="Lotus Linotype" w:cs="Lotus Linotype" w:hint="cs"/>
          <w:b/>
          <w:bCs/>
          <w:sz w:val="28"/>
          <w:szCs w:val="28"/>
          <w:rtl/>
        </w:rPr>
        <w:t xml:space="preserve"> </w:t>
      </w:r>
      <w:r w:rsidR="00000DC7">
        <w:rPr>
          <w:rFonts w:cs="CTraditional Arabic" w:hint="cs"/>
          <w:sz w:val="28"/>
          <w:szCs w:val="28"/>
          <w:rtl/>
          <w:lang w:bidi="fa-IR"/>
        </w:rPr>
        <w:t>ح</w:t>
      </w:r>
      <w:r w:rsidRPr="00DD7566">
        <w:rPr>
          <w:rFonts w:ascii="Lotus Linotype" w:hAnsi="Lotus Linotype" w:cs="Lotus Linotype"/>
          <w:b/>
          <w:bCs/>
          <w:sz w:val="28"/>
          <w:szCs w:val="28"/>
          <w:rtl/>
        </w:rPr>
        <w:t xml:space="preserve"> فرمودند: «مَطْلُ الْغَنِيِّ، وَإِذَا أُتْبِعَ أَحَدُكُمْ عَلَى مَلِيءٍ، فَلْيَتْبَعْ</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69"/>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«اگر ثروتمندی از پرداخت وام خود تاخیر کند، مرتکب ظلم شده است و هرکس نزد پولداری حواله داده شود، به او مراجعه کند. (در پی او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کلمه</w:t>
      </w:r>
      <w:r w:rsidRPr="00DD7566">
        <w:rPr>
          <w:rFonts w:ascii="Lotus Linotype" w:hAnsi="Lotus Linotype" w:cs="Lotus Linotype"/>
          <w:sz w:val="28"/>
          <w:szCs w:val="28"/>
          <w:rtl/>
        </w:rPr>
        <w:softHyphen/>
        <w:t xml:space="preserve">ی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اتباع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معانی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پیوستن، دنبال کردن، پیروی کردن و اقتدا به کار رفته است. و نیز معانی نزدیک به این مفهوم مانند تاس</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 الگو قرار دادن را در بر می</w:t>
      </w:r>
      <w:r w:rsidRPr="00DD7566">
        <w:rPr>
          <w:rFonts w:ascii="Lotus Linotype" w:hAnsi="Lotus Linotype" w:cs="Lotus Linotype"/>
          <w:sz w:val="28"/>
          <w:szCs w:val="28"/>
          <w:rtl/>
        </w:rPr>
        <w:softHyphen/>
        <w:t xml:space="preserve">گیرد. </w:t>
      </w:r>
      <w:r w:rsidRPr="00DD7566">
        <w:rPr>
          <w:rFonts w:ascii="Lotus Linotype" w:hAnsi="Lotus Linotype" w:cs="Lotus Linotype"/>
          <w:sz w:val="28"/>
          <w:szCs w:val="28"/>
          <w:rtl/>
        </w:rPr>
        <w:lastRenderedPageBreak/>
        <w:t>زمانی گفته می</w:t>
      </w:r>
      <w:r w:rsidRPr="00DD7566">
        <w:rPr>
          <w:rFonts w:ascii="Lotus Linotype" w:hAnsi="Lotus Linotype" w:cs="Lotus Linotype"/>
          <w:sz w:val="28"/>
          <w:szCs w:val="28"/>
          <w:rtl/>
        </w:rPr>
        <w:softHyphen/>
        <w:t xml:space="preserve">شود: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تاسی به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که از عمل وی پیروی کند و «اقتدی به»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اتسی به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یعنی به او اقتدا کرد و همچون او شد.</w:t>
      </w:r>
      <w:r w:rsidRPr="00DD7566">
        <w:rPr>
          <w:rStyle w:val="FootnoteReference"/>
          <w:rFonts w:ascii="Lotus Linotype" w:hAnsi="Lotus Linotype" w:cs="Lotus Linotype"/>
          <w:sz w:val="28"/>
          <w:szCs w:val="28"/>
          <w:rtl/>
        </w:rPr>
        <w:footnoteReference w:id="670"/>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اتباع در شریعت چنانکه امام احمد آن</w:t>
      </w:r>
      <w:r w:rsidRPr="00DD7566">
        <w:rPr>
          <w:rFonts w:ascii="Lotus Linotype" w:hAnsi="Lotus Linotype" w:cs="Lotus Linotype"/>
          <w:sz w:val="28"/>
          <w:szCs w:val="28"/>
          <w:rtl/>
        </w:rPr>
        <w:softHyphen/>
        <w:t>را تعریف می</w:t>
      </w:r>
      <w:r w:rsidRPr="00DD7566">
        <w:rPr>
          <w:rFonts w:ascii="Lotus Linotype" w:hAnsi="Lotus Linotype" w:cs="Lotus Linotype"/>
          <w:sz w:val="28"/>
          <w:szCs w:val="28"/>
          <w:rtl/>
        </w:rPr>
        <w:softHyphen/>
        <w:t>کند عبارت است از اینکه: انسان از آنچه از رسول خدا و اصحابش وارد شده، پیروی ک</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و پس از آنها در مورد پیروی از تابعین مخیر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71"/>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اتباع و پیروی از رسول خدا، شامل پیروی از قول و فعل و ترک رسول خدا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 xml:space="preserve"> و </w:t>
      </w:r>
      <w:r w:rsidRPr="00DD7566">
        <w:rPr>
          <w:rFonts w:ascii="Lotus Linotype" w:hAnsi="Lotus Linotype" w:cs="Lotus Linotype"/>
          <w:sz w:val="28"/>
          <w:szCs w:val="28"/>
          <w:rtl/>
        </w:rPr>
        <w:t>پیروی از قول</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وابسته به مقتضای آن می</w:t>
      </w:r>
      <w:r w:rsidRPr="00DD7566">
        <w:rPr>
          <w:rFonts w:ascii="Lotus Linotype" w:hAnsi="Lotus Linotype" w:cs="Lotus Linotype"/>
          <w:sz w:val="28"/>
          <w:szCs w:val="28"/>
          <w:rtl/>
        </w:rPr>
        <w:softHyphen/>
        <w:t>باشد که شامل وجوب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ندب یا نهی می</w:t>
      </w:r>
      <w:r w:rsidRPr="00DD7566">
        <w:rPr>
          <w:rFonts w:ascii="Lotus Linotype" w:hAnsi="Lotus Linotype" w:cs="Lotus Linotype"/>
          <w:sz w:val="28"/>
          <w:szCs w:val="28"/>
          <w:rtl/>
        </w:rPr>
        <w:softHyphen/>
        <w:t>باشد. و پیروی از فعل و عمل یا ترک فعل و عمل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رسول خدا عبارت است از انجام یا ترک آن فعل به همان صورت که رسول خدا انجام داده یا ترک کرده است به این دلیل که رسول خدا چنین عمل کرده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الله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بیان اهمیت این امر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«پیروی این است که </w:t>
      </w:r>
      <w:r w:rsidRPr="00DD7566">
        <w:rPr>
          <w:rFonts w:ascii="Lotus Linotype" w:hAnsi="Lotus Linotype" w:cs="Lotus Linotype" w:hint="cs"/>
          <w:sz w:val="28"/>
          <w:szCs w:val="28"/>
          <w:rtl/>
        </w:rPr>
        <w:t>عملی را از هر جهت مانند عمل او انجام دهد</w:t>
      </w:r>
      <w:r w:rsidRPr="00DD7566">
        <w:rPr>
          <w:rFonts w:ascii="Lotus Linotype" w:hAnsi="Lotus Linotype" w:cs="Lotus Linotype"/>
          <w:sz w:val="28"/>
          <w:szCs w:val="28"/>
          <w:rtl/>
        </w:rPr>
        <w:t xml:space="preserve">. پس اگر عمل را به عنوان عبادت انجام داده است، در واقع برای ما </w:t>
      </w:r>
      <w:r w:rsidRPr="00DD7566">
        <w:rPr>
          <w:rFonts w:ascii="Lotus Linotype" w:hAnsi="Lotus Linotype" w:cs="Lotus Linotype" w:hint="cs"/>
          <w:sz w:val="28"/>
          <w:szCs w:val="28"/>
          <w:rtl/>
        </w:rPr>
        <w:t>باید</w:t>
      </w:r>
      <w:r w:rsidRPr="00DD7566">
        <w:rPr>
          <w:rFonts w:ascii="Lotus Linotype" w:hAnsi="Lotus Linotype" w:cs="Lotus Linotype"/>
          <w:sz w:val="28"/>
          <w:szCs w:val="28"/>
          <w:rtl/>
        </w:rPr>
        <w:t xml:space="preserve"> آن</w:t>
      </w:r>
      <w:r w:rsidRPr="00DD7566">
        <w:rPr>
          <w:rFonts w:ascii="Lotus Linotype" w:hAnsi="Lotus Linotype" w:cs="Lotus Linotype"/>
          <w:sz w:val="28"/>
          <w:szCs w:val="28"/>
          <w:rtl/>
        </w:rPr>
        <w:softHyphen/>
        <w:t>را به عنوان عبادت انجام دهیم و چون آن عبادت به مکان خاص یا زمانی خاص مقید شده، ما نیز باید آن</w:t>
      </w:r>
      <w:r w:rsidRPr="00DD7566">
        <w:rPr>
          <w:rFonts w:ascii="Lotus Linotype" w:hAnsi="Lotus Linotype" w:cs="Lotus Linotype"/>
          <w:sz w:val="28"/>
          <w:szCs w:val="28"/>
          <w:rtl/>
        </w:rPr>
        <w:softHyphen/>
        <w:t xml:space="preserve">را در همان زمان یا مکان انجام دهیم. </w:t>
      </w:r>
      <w:r w:rsidRPr="00DD7566">
        <w:rPr>
          <w:rFonts w:ascii="Lotus Linotype" w:hAnsi="Lotus Linotype" w:cs="Lotus Linotype" w:hint="cs"/>
          <w:sz w:val="28"/>
          <w:szCs w:val="28"/>
          <w:rtl/>
        </w:rPr>
        <w:t>و مثال آن</w:t>
      </w:r>
      <w:r w:rsidRPr="00DD7566">
        <w:rPr>
          <w:rFonts w:ascii="Lotus Linotype" w:hAnsi="Lotus Linotype" w:cs="Lotus Linotype"/>
          <w:sz w:val="28"/>
          <w:szCs w:val="28"/>
          <w:rtl/>
        </w:rPr>
        <w:t xml:space="preserve"> کسی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که قصد طواف کعبه و لمس حجر</w:t>
      </w:r>
      <w:r w:rsidRPr="00DD7566">
        <w:rPr>
          <w:rFonts w:ascii="Lotus Linotype" w:hAnsi="Lotus Linotype" w:cs="Lotus Linotype"/>
          <w:sz w:val="28"/>
          <w:szCs w:val="28"/>
          <w:rtl/>
        </w:rPr>
        <w:softHyphen/>
        <w:t xml:space="preserve">الاسود را </w:t>
      </w:r>
      <w:r w:rsidRPr="00DD7566">
        <w:rPr>
          <w:rFonts w:ascii="Lotus Linotype" w:hAnsi="Lotus Linotype" w:cs="Lotus Linotype" w:hint="cs"/>
          <w:sz w:val="28"/>
          <w:szCs w:val="28"/>
          <w:rtl/>
        </w:rPr>
        <w:t>دارد</w:t>
      </w:r>
      <w:r w:rsidRPr="00DD7566">
        <w:rPr>
          <w:rFonts w:ascii="Lotus Linotype" w:hAnsi="Lotus Linotype" w:cs="Lotus Linotype"/>
          <w:sz w:val="28"/>
          <w:szCs w:val="28"/>
          <w:rtl/>
        </w:rPr>
        <w:t>. و پشت مقام ابراهیم نماز می</w:t>
      </w:r>
      <w:r w:rsidRPr="00DD7566">
        <w:rPr>
          <w:rFonts w:ascii="Lotus Linotype" w:hAnsi="Lotus Linotype" w:cs="Lotus Linotype"/>
          <w:sz w:val="28"/>
          <w:szCs w:val="28"/>
          <w:rtl/>
        </w:rPr>
        <w:softHyphen/>
        <w:t xml:space="preserve">خواند و </w:t>
      </w:r>
      <w:r w:rsidRPr="00DD7566">
        <w:rPr>
          <w:rFonts w:ascii="Lotus Linotype" w:hAnsi="Lotus Linotype" w:cs="Lotus Linotype"/>
          <w:sz w:val="28"/>
          <w:szCs w:val="28"/>
          <w:rtl/>
        </w:rPr>
        <w:lastRenderedPageBreak/>
        <w:t>کسی که می</w:t>
      </w:r>
      <w:r w:rsidRPr="00DD7566">
        <w:rPr>
          <w:rFonts w:ascii="Lotus Linotype" w:hAnsi="Lotus Linotype" w:cs="Lotus Linotype"/>
          <w:sz w:val="28"/>
          <w:szCs w:val="28"/>
          <w:rtl/>
        </w:rPr>
        <w:softHyphen/>
        <w:t>خواهد پشت ستون</w:t>
      </w:r>
      <w:r w:rsidRPr="00DD7566">
        <w:rPr>
          <w:rFonts w:ascii="Lotus Linotype" w:hAnsi="Lotus Linotype" w:cs="Lotus Linotype"/>
          <w:sz w:val="28"/>
          <w:szCs w:val="28"/>
          <w:rtl/>
        </w:rPr>
        <w:softHyphen/>
        <w:t>های مسجد النبی نماز بخواند و قصد صعود به صفا و مروه و دعا و ذکر در آنجا را می</w:t>
      </w:r>
      <w:r w:rsidRPr="00DD7566">
        <w:rPr>
          <w:rFonts w:ascii="Lotus Linotype" w:hAnsi="Lotus Linotype" w:cs="Lotus Linotype"/>
          <w:sz w:val="28"/>
          <w:szCs w:val="28"/>
          <w:rtl/>
        </w:rPr>
        <w:softHyphen/>
        <w:t>کند. و نیز عرفه و مزدلفه و ... از این قبیل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(مجوع الفتاوی: 1/78)</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خداوند متعال به ما دستور داده تا از رسولش پیروی کنیم و امر و نهی او را در تمام مواردی که برای ما روایت شده، جامه عمل بپوشانیم.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وَمَا آتَاكُمُ الرَّسُولُ فَخُذُوهُ وَمَا نَهَاكُمْ عَنْهُ فَانتَهُوا وَاتَّقُوا اللَّهَ إِنَّ اللَّهَ شَدِيدُ الْعِقَابِ» (حشر: 7)</w:t>
      </w:r>
      <w:r w:rsidRPr="00DD7566">
        <w:rPr>
          <w:rFonts w:ascii="Lotus Linotype" w:hAnsi="Lotus Linotype" w:cs="Lotus Linotype" w:hint="cs"/>
          <w:b/>
          <w:bCs/>
          <w:sz w:val="28"/>
          <w:szCs w:val="28"/>
          <w:rtl/>
        </w:rPr>
        <w:t xml:space="preserve"> «</w:t>
      </w:r>
      <w:r w:rsidRPr="00DD7566">
        <w:rPr>
          <w:rFonts w:hint="cs"/>
          <w:rtl/>
        </w:rPr>
        <w:t xml:space="preserve"> </w:t>
      </w:r>
      <w:r w:rsidRPr="00DD7566">
        <w:rPr>
          <w:rFonts w:ascii="Lotus Linotype" w:hAnsi="Lotus Linotype" w:cs="Lotus Linotype" w:hint="cs"/>
          <w:b/>
          <w:bCs/>
          <w:sz w:val="28"/>
          <w:szCs w:val="28"/>
          <w:rtl/>
        </w:rPr>
        <w:t>چيزهائی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اجراء</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چيزهائی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بازداشته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بكشيد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بترسيد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خداوند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عقوبت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کثیر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«یعنی هر آنچه شما را بدان امر کرد، انجام دهید و هرگاه شما را از چیزی نهی کرد، از آن پرهیز کنید. چرا که رسول خدا تنها به خیر و خوبی امر می</w:t>
      </w:r>
      <w:r w:rsidRPr="00DD7566">
        <w:rPr>
          <w:rFonts w:ascii="Lotus Linotype" w:hAnsi="Lotus Linotype" w:cs="Lotus Linotype"/>
          <w:b/>
          <w:bCs/>
          <w:sz w:val="28"/>
          <w:szCs w:val="28"/>
          <w:rtl/>
        </w:rPr>
        <w:softHyphen/>
        <w:t>کند و فقط از شر و بدی نهی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72"/>
      </w:r>
      <w:r w:rsidRPr="00DD7566">
        <w:rPr>
          <w:rFonts w:ascii="Lotus Linotype" w:hAnsi="Lotus Linotype" w:cs="Lotus Linotype"/>
          <w:b/>
          <w:bCs/>
          <w:sz w:val="28"/>
          <w:szCs w:val="28"/>
          <w:rtl/>
        </w:rPr>
        <w:t xml:space="preserve"> </w:t>
      </w:r>
    </w:p>
    <w:p w:rsidR="00DD7566" w:rsidRPr="00DD7566" w:rsidRDefault="00DD7566" w:rsidP="00000DC7">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وجوب </w:t>
      </w:r>
      <w:r w:rsidR="00000DC7">
        <w:rPr>
          <w:rFonts w:ascii="Lotus Linotype" w:hAnsi="Lotus Linotype" w:cs="B Zar" w:hint="cs"/>
          <w:b/>
          <w:bCs/>
          <w:sz w:val="28"/>
          <w:szCs w:val="28"/>
          <w:rtl/>
        </w:rPr>
        <w:t>اطاعت</w:t>
      </w:r>
      <w:r w:rsidRPr="00DD7566">
        <w:rPr>
          <w:rFonts w:ascii="Lotus Linotype" w:hAnsi="Lotus Linotype" w:cs="B Zar"/>
          <w:b/>
          <w:bCs/>
          <w:sz w:val="28"/>
          <w:szCs w:val="28"/>
          <w:rtl/>
        </w:rPr>
        <w:t xml:space="preserve"> از رسول الله </w:t>
      </w:r>
      <w:r w:rsidR="00000DC7">
        <w:rPr>
          <w:rFonts w:cs="CTraditional Arabic" w:hint="cs"/>
          <w:sz w:val="28"/>
          <w:szCs w:val="28"/>
          <w:rtl/>
          <w:lang w:bidi="fa-IR"/>
        </w:rPr>
        <w:t>ح</w:t>
      </w:r>
      <w:r w:rsidR="00000DC7" w:rsidRPr="00DD7566">
        <w:rPr>
          <w:rFonts w:ascii="Lotus Linotype" w:hAnsi="Lotus Linotype" w:cs="B Zar"/>
          <w:b/>
          <w:bCs/>
          <w:sz w:val="28"/>
          <w:szCs w:val="28"/>
          <w:rtl/>
        </w:rPr>
        <w:t xml:space="preserve"> </w:t>
      </w:r>
      <w:r w:rsidRPr="00DD7566">
        <w:rPr>
          <w:rFonts w:ascii="Lotus Linotype" w:hAnsi="Lotus Linotype" w:cs="B Zar"/>
          <w:b/>
          <w:bCs/>
          <w:sz w:val="28"/>
          <w:szCs w:val="28"/>
          <w:rtl/>
        </w:rPr>
        <w:t>و پیروی از سنتش:</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از ابو موسی روایت است که رسول خدا فرمودند: «إِنَّ مَثَلِي وَمَثَلَ مَا بَعَثَنِي اللَّهُ بِهِ كَمَثَلِ رَجُلٍ أَتَى قَوْمَهُ فَقَالَ: يَا قَوْمِ إِنِّي رَأَيْتُ الْجَيْشَ بِعَيْنَيَّ وَإِنِّي النَّذِيرُ الْعُرْيَانُ فَالنَّجَاءَ</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فَأَطَاعَهُ طَائِفَةٌ مِنْ قَوْمِهِ فَأَدْلَجُوا وَانْطَلَقُوا عَلَى مَهْلِهِمْ فَنَجَوْا وَكَذَّبَتْ طَائِفَةٌ مِنْهُمْ فَأَصْبَحُوا عَلَى مَكَانَتِهِمْ فَصَبَّحَهُمُ الْجَيْشُ فَأَهْلَكَهُمْ وَاسْتَبَاحَهُمْ فَذَلِكَ مَثَلِي وَمَثَلُ مَنْ أَطَاعَنِي وَاتَّبَعَ مَا جِئْتُ بِهِ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وَمَثَلُ مَنْ عَصَانِي وَكَذَّبَ مَا جِئْتُ بِهِ مِنَ الْحَقِّ»</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73"/>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گمان مثل من و مثل آنچه خداوند مرا </w:t>
      </w:r>
      <w:r w:rsidRPr="00DD7566">
        <w:rPr>
          <w:rFonts w:ascii="Lotus Linotype" w:hAnsi="Lotus Linotype" w:cs="Lotus Linotype"/>
          <w:b/>
          <w:bCs/>
          <w:sz w:val="28"/>
          <w:szCs w:val="28"/>
          <w:rtl/>
        </w:rPr>
        <w:lastRenderedPageBreak/>
        <w:t>بر آن برانگیخته، 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ثل مردی است که به سوی قومش می</w:t>
      </w:r>
      <w:r w:rsidRPr="00DD7566">
        <w:rPr>
          <w:rFonts w:ascii="Lotus Linotype" w:hAnsi="Lotus Linotype" w:cs="Lotus Linotype"/>
          <w:b/>
          <w:bCs/>
          <w:sz w:val="28"/>
          <w:szCs w:val="28"/>
          <w:rtl/>
        </w:rPr>
        <w:softHyphen/>
        <w:t>آید و می</w:t>
      </w:r>
      <w:r w:rsidRPr="00DD7566">
        <w:rPr>
          <w:rFonts w:ascii="Lotus Linotype" w:hAnsi="Lotus Linotype" w:cs="Lotus Linotype"/>
          <w:b/>
          <w:bCs/>
          <w:sz w:val="28"/>
          <w:szCs w:val="28"/>
          <w:rtl/>
        </w:rPr>
        <w:softHyphen/>
        <w:t>گوید: ای قوم، من لشکری را به چشم خود دیدم و صراحتا خطر را به شما اعلام می</w:t>
      </w:r>
      <w:r w:rsidRPr="00DD7566">
        <w:rPr>
          <w:rFonts w:ascii="Lotus Linotype" w:hAnsi="Lotus Linotype" w:cs="Lotus Linotype"/>
          <w:b/>
          <w:bCs/>
          <w:sz w:val="28"/>
          <w:szCs w:val="28"/>
          <w:rtl/>
        </w:rPr>
        <w:softHyphen/>
        <w:t>کنم. پس خود را نجات دهید. پس گروهی از قوم اطاعت کردند و در اوا</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ل یا آخر شب در فرصتی که داشتند. به راه افتادند و خود را </w:t>
      </w:r>
      <w:r w:rsidRPr="00DD7566">
        <w:rPr>
          <w:rFonts w:ascii="Lotus Linotype" w:hAnsi="Lotus Linotype" w:cs="Lotus Linotype" w:hint="cs"/>
          <w:b/>
          <w:bCs/>
          <w:sz w:val="28"/>
          <w:szCs w:val="28"/>
          <w:rtl/>
        </w:rPr>
        <w:t>نجات دادند</w:t>
      </w:r>
      <w:r w:rsidRPr="00DD7566">
        <w:rPr>
          <w:rFonts w:ascii="Lotus Linotype" w:hAnsi="Lotus Linotype" w:cs="Lotus Linotype"/>
          <w:b/>
          <w:bCs/>
          <w:sz w:val="28"/>
          <w:szCs w:val="28"/>
          <w:rtl/>
        </w:rPr>
        <w:t xml:space="preserve"> و گروهی دیگر او را تکذیب کردند و در جای خود نشستند پس لشکر دشمن ناگهان و صبح</w:t>
      </w:r>
      <w:r w:rsidRPr="00DD7566">
        <w:rPr>
          <w:rFonts w:ascii="Lotus Linotype" w:hAnsi="Lotus Linotype" w:cs="Lotus Linotype"/>
          <w:b/>
          <w:bCs/>
          <w:sz w:val="28"/>
          <w:szCs w:val="28"/>
          <w:rtl/>
        </w:rPr>
        <w:softHyphen/>
        <w:t xml:space="preserve">گاهان بر آنان تاختند و همه را </w:t>
      </w:r>
      <w:r w:rsidRPr="00DD7566">
        <w:rPr>
          <w:rFonts w:ascii="Lotus Linotype" w:hAnsi="Lotus Linotype" w:cs="Lotus Linotype" w:hint="cs"/>
          <w:b/>
          <w:bCs/>
          <w:sz w:val="28"/>
          <w:szCs w:val="28"/>
          <w:rtl/>
        </w:rPr>
        <w:t xml:space="preserve">هلاک نموده </w:t>
      </w:r>
      <w:r w:rsidRPr="00DD7566">
        <w:rPr>
          <w:rFonts w:ascii="Lotus Linotype" w:hAnsi="Lotus Linotype" w:cs="Lotus Linotype"/>
          <w:b/>
          <w:bCs/>
          <w:sz w:val="28"/>
          <w:szCs w:val="28"/>
          <w:rtl/>
        </w:rPr>
        <w:t>و غارت کردند. چنین است مثل کسی که از من اطاعت کند و از آنچه آورده</w:t>
      </w:r>
      <w:r w:rsidRPr="00DD7566">
        <w:rPr>
          <w:rFonts w:ascii="Lotus Linotype" w:hAnsi="Lotus Linotype" w:cs="Lotus Linotype"/>
          <w:b/>
          <w:bCs/>
          <w:sz w:val="28"/>
          <w:szCs w:val="28"/>
          <w:rtl/>
        </w:rPr>
        <w:softHyphen/>
        <w:t>ام پیروی کند و مثل کسی که از من نافرمانی کند و حق</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را که </w:t>
      </w:r>
      <w:r w:rsidRPr="00DD7566">
        <w:rPr>
          <w:rFonts w:ascii="Lotus Linotype" w:hAnsi="Lotus Linotype" w:cs="Lotus Linotype"/>
          <w:b/>
          <w:bCs/>
          <w:sz w:val="28"/>
          <w:szCs w:val="28"/>
          <w:rtl/>
        </w:rPr>
        <w:t>آورده</w:t>
      </w:r>
      <w:r w:rsidRPr="00DD7566">
        <w:rPr>
          <w:rFonts w:ascii="Lotus Linotype" w:hAnsi="Lotus Linotype" w:cs="Lotus Linotype"/>
          <w:b/>
          <w:bCs/>
          <w:sz w:val="28"/>
          <w:szCs w:val="28"/>
          <w:rtl/>
        </w:rPr>
        <w:softHyphen/>
        <w:t>ام، نکذیب کند»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2- از ابوهریره روایت است که رسول خدا فرمودند: «</w:t>
      </w:r>
      <w:r w:rsidRPr="00DD7566">
        <w:rPr>
          <w:rFonts w:ascii="Lotus Linotype" w:hAnsi="Lotus Linotype" w:cs="Lotus Linotype"/>
          <w:sz w:val="28"/>
          <w:szCs w:val="28"/>
          <w:rtl/>
        </w:rPr>
        <w:t>كل أمتي يدخلون الجنة إلا من أبى</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قالوا: يا رسول الله، ومن يأبى؟ قَالَ: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مَنْ أَطَاعَنِي دَخَلَ الْجَنَّةَ، وَمَنْ عَصَانِي فقد أبى»</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74"/>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«تمام امت من وارد بهشت می</w:t>
      </w:r>
      <w:r w:rsidRPr="00DD7566">
        <w:rPr>
          <w:rFonts w:ascii="Lotus Linotype" w:hAnsi="Lotus Linotype" w:cs="Lotus Linotype"/>
          <w:sz w:val="28"/>
          <w:szCs w:val="28"/>
          <w:rtl/>
        </w:rPr>
        <w:softHyphen/>
        <w:t xml:space="preserve">شوند جز کسانی که از ورود به آن ابا ورزند. صحابه گفتند: ای رسول رسول خدا، </w:t>
      </w:r>
      <w:r w:rsidRPr="00DD7566">
        <w:rPr>
          <w:rFonts w:ascii="Lotus Linotype" w:hAnsi="Lotus Linotype" w:cs="Lotus Linotype" w:hint="cs"/>
          <w:sz w:val="28"/>
          <w:szCs w:val="28"/>
          <w:rtl/>
        </w:rPr>
        <w:t>چ</w:t>
      </w:r>
      <w:r w:rsidRPr="00DD7566">
        <w:rPr>
          <w:rFonts w:ascii="Lotus Linotype" w:hAnsi="Lotus Linotype" w:cs="Lotus Linotype"/>
          <w:sz w:val="28"/>
          <w:szCs w:val="28"/>
          <w:rtl/>
        </w:rPr>
        <w:t>ه کسی از ورود به بهشت سر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باز می</w:t>
      </w:r>
      <w:r w:rsidRPr="00DD7566">
        <w:rPr>
          <w:rFonts w:ascii="Lotus Linotype" w:hAnsi="Lotus Linotype" w:cs="Lotus Linotype"/>
          <w:sz w:val="28"/>
          <w:szCs w:val="28"/>
          <w:rtl/>
        </w:rPr>
        <w:softHyphen/>
        <w:t>زند؟ فرمودند: «هرکس از من اطاعت کند وارد بهشت می</w:t>
      </w:r>
      <w:r w:rsidRPr="00DD7566">
        <w:rPr>
          <w:rFonts w:ascii="Lotus Linotype" w:hAnsi="Lotus Linotype" w:cs="Lotus Linotype"/>
          <w:sz w:val="28"/>
          <w:szCs w:val="28"/>
          <w:rtl/>
        </w:rPr>
        <w:softHyphen/>
        <w:t>شود و هرکس از من نافرمانی کند، درحقیقت از ورود به بهشت ابا ورزیده است»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مراد از ابا ورزیدن در اینجا امتناع و خودداری از پایبندی و التزام به سنت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و سرکشی از فرمان او می</w:t>
      </w:r>
      <w:r w:rsidRPr="00DD7566">
        <w:rPr>
          <w:rFonts w:ascii="Lotus Linotype" w:hAnsi="Lotus Linotype" w:cs="Lotus Linotype"/>
          <w:sz w:val="28"/>
          <w:szCs w:val="28"/>
          <w:rtl/>
        </w:rPr>
        <w:softHyphen/>
        <w:t>باشد. و کسی که ابا می</w:t>
      </w:r>
      <w:r w:rsidRPr="00DD7566">
        <w:rPr>
          <w:rFonts w:ascii="Lotus Linotype" w:hAnsi="Lotus Linotype" w:cs="Lotus Linotype"/>
          <w:sz w:val="28"/>
          <w:szCs w:val="28"/>
          <w:rtl/>
        </w:rPr>
        <w:softHyphen/>
        <w:t>ورزد از دو حالت خارج نیست یا اینکه کافری است که هرگز وارد بهشت نمی</w:t>
      </w:r>
      <w:r w:rsidRPr="00DD7566">
        <w:rPr>
          <w:rFonts w:ascii="Lotus Linotype" w:hAnsi="Lotus Linotype" w:cs="Lotus Linotype"/>
          <w:sz w:val="28"/>
          <w:szCs w:val="28"/>
          <w:rtl/>
        </w:rPr>
        <w:softHyphen/>
        <w:t>شود و یا مسلمانی است که (مرتمب گناهان کبیره شده و) از ورود به بهشت همراه اولین کسانی که به آن وارد می</w:t>
      </w:r>
      <w:r w:rsidRPr="00DD7566">
        <w:rPr>
          <w:rFonts w:ascii="Lotus Linotype" w:hAnsi="Lotus Linotype" w:cs="Lotus Linotype"/>
          <w:sz w:val="28"/>
          <w:szCs w:val="28"/>
          <w:rtl/>
        </w:rPr>
        <w:softHyphen/>
        <w:t>شوند منع می</w:t>
      </w:r>
      <w:r w:rsidRPr="00DD7566">
        <w:rPr>
          <w:rFonts w:ascii="Lotus Linotype" w:hAnsi="Lotus Linotype" w:cs="Lotus Linotype"/>
          <w:sz w:val="28"/>
          <w:szCs w:val="28"/>
          <w:rtl/>
        </w:rPr>
        <w:softHyphen/>
        <w:t xml:space="preserve">شود مگر </w:t>
      </w:r>
      <w:r w:rsidRPr="00DD7566">
        <w:rPr>
          <w:rFonts w:ascii="Lotus Linotype" w:hAnsi="Lotus Linotype" w:cs="Lotus Linotype"/>
          <w:sz w:val="28"/>
          <w:szCs w:val="28"/>
          <w:rtl/>
        </w:rPr>
        <w:lastRenderedPageBreak/>
        <w:t>کسانی را که خداوند بخواهد. (و آنان را ببخشد و از گناهشان درگذرد.)»</w:t>
      </w:r>
      <w:r w:rsidRPr="00DD7566">
        <w:rPr>
          <w:rStyle w:val="FootnoteReference"/>
          <w:rFonts w:ascii="Lotus Linotype" w:hAnsi="Lotus Linotype" w:cs="Lotus Linotype"/>
          <w:sz w:val="28"/>
          <w:szCs w:val="28"/>
          <w:rtl/>
        </w:rPr>
        <w:footnoteReference w:id="675"/>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هشدار در مورد مخالفت با رهنمود نبوی: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چنانکه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مسلمانان را به اطاعت از خود امر کرده است، همچنین آنها را از منحرف شدن از مسیر سنتش بر حذر داشته و به کسانی که سنتش را ترک نموده و از آن روی می</w:t>
      </w:r>
      <w:r w:rsidRPr="00DD7566">
        <w:rPr>
          <w:rFonts w:ascii="Lotus Linotype" w:hAnsi="Lotus Linotype" w:cs="Lotus Linotype"/>
          <w:sz w:val="28"/>
          <w:szCs w:val="28"/>
          <w:rtl/>
        </w:rPr>
        <w:softHyphen/>
        <w:t>گردانند، هشدار داده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1- از ابو هریره روایت است که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فرمودند: «</w:t>
      </w:r>
      <w:r w:rsidRPr="00DD7566">
        <w:rPr>
          <w:rFonts w:ascii="Lotus Linotype" w:hAnsi="Lotus Linotype" w:cs="Lotus Linotype"/>
          <w:b/>
          <w:bCs/>
          <w:sz w:val="28"/>
          <w:szCs w:val="28"/>
          <w:rtl/>
        </w:rPr>
        <w:t>فَمَنْ رَغِبَ عَنْ سُنَّتِي، فَلَيْسَ مِنِّي»</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76"/>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«هرکس از سنت من روی گرداند، از من نیست»</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از ام</w:t>
      </w:r>
      <w:r w:rsidRPr="00DD7566">
        <w:rPr>
          <w:rFonts w:ascii="Lotus Linotype" w:hAnsi="Lotus Linotype" w:cs="Lotus Linotype"/>
          <w:b/>
          <w:bCs/>
          <w:sz w:val="28"/>
          <w:szCs w:val="28"/>
          <w:rtl/>
        </w:rPr>
        <w:softHyphen/>
        <w:t>المومنین عایشه به صورت مرفوع روایت است که: «مَنْ عَمِلَ عَمَلًا لَيْسَ عَلَيْهِ أَمْرُنَا فَهُوَ رَدٌّ»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77"/>
      </w:r>
      <w:r w:rsidRPr="00DD7566">
        <w:rPr>
          <w:rFonts w:ascii="Lotus Linotype" w:hAnsi="Lotus Linotype" w:cs="Lotus Linotype"/>
          <w:b/>
          <w:bCs/>
          <w:sz w:val="28"/>
          <w:szCs w:val="28"/>
          <w:rtl/>
        </w:rPr>
        <w:t xml:space="preserve"> «هرکس عمل</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را (به عنوان بخشی از دین) انجام دهد که امر ما در آن نباشد، مردود است»</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مظاهر اتباع و پیروی: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الف) اقتدا به رسول الله </w:t>
      </w:r>
      <w:r w:rsidR="00000DC7">
        <w:rPr>
          <w:rFonts w:cs="CTraditional Arabic" w:hint="cs"/>
          <w:sz w:val="28"/>
          <w:szCs w:val="28"/>
          <w:rtl/>
          <w:lang w:bidi="fa-IR"/>
        </w:rPr>
        <w:t>ح</w:t>
      </w:r>
      <w:r w:rsidR="00000DC7" w:rsidRPr="00DD7566">
        <w:rPr>
          <w:rFonts w:ascii="Lotus Linotype" w:hAnsi="Lotus Linotype" w:cs="B Zar"/>
          <w:b/>
          <w:bCs/>
          <w:sz w:val="28"/>
          <w:szCs w:val="28"/>
          <w:rtl/>
        </w:rPr>
        <w:t xml:space="preserve"> </w:t>
      </w:r>
      <w:r w:rsidRPr="00DD7566">
        <w:rPr>
          <w:rFonts w:ascii="Lotus Linotype" w:hAnsi="Lotus Linotype" w:cs="B Zar"/>
          <w:b/>
          <w:bCs/>
          <w:sz w:val="28"/>
          <w:szCs w:val="28"/>
          <w:rtl/>
        </w:rPr>
        <w:t>در اعتقادات و اعمال ظاهری و باطنی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خداوند متعال می</w:t>
      </w:r>
      <w:r w:rsidRPr="00DD7566">
        <w:rPr>
          <w:rFonts w:ascii="Lotus Linotype" w:hAnsi="Lotus Linotype" w:cs="Lotus Linotype"/>
          <w:b/>
          <w:bCs/>
          <w:sz w:val="28"/>
          <w:szCs w:val="28"/>
          <w:rtl/>
        </w:rPr>
        <w:softHyphen/>
        <w:t>فرماید: «لَقَدْ كَانَ لَكُمْ فِي رَسُولِ اللَّهِ أُسْوَةٌ حَسَنَةٌ لِّمَن كَانَ يَرْجُو اللَّهَ وَالْيَوْمَ الْآخِرَ وَذَكَرَ اللَّهَ كَثِيراً» (احزاب: 21)</w:t>
      </w:r>
      <w:r w:rsidRPr="00DD7566">
        <w:rPr>
          <w:rFonts w:ascii="Lotus Linotype" w:hAnsi="Lotus Linotype" w:cs="Lotus Linotype" w:hint="cs"/>
          <w:b/>
          <w:bCs/>
          <w:sz w:val="28"/>
          <w:szCs w:val="28"/>
          <w:rtl/>
        </w:rPr>
        <w:t xml:space="preserve"> «یقیناً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زندگی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رسول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00000DC7">
        <w:rPr>
          <w:rFonts w:cs="CTraditional Arabic" w:hint="cs"/>
          <w:sz w:val="28"/>
          <w:szCs w:val="28"/>
          <w:rtl/>
          <w:lang w:bidi="fa-IR"/>
        </w:rPr>
        <w:t>ح</w:t>
      </w:r>
      <w:r w:rsidR="00000DC7" w:rsidRPr="00DD7566">
        <w:rPr>
          <w:rFonts w:ascii="Lotus Linotype" w:hAnsi="Lotus Linotype" w:cs="Lotus Linotype" w:hint="cs"/>
          <w:b/>
          <w:bCs/>
          <w:sz w:val="28"/>
          <w:szCs w:val="28"/>
          <w:rtl/>
        </w:rPr>
        <w:t xml:space="preserve"> </w:t>
      </w:r>
      <w:r w:rsidRPr="00DD7566">
        <w:rPr>
          <w:rFonts w:ascii="Lotus Linotype" w:hAnsi="Lotus Linotype" w:cs="Lotus Linotype" w:hint="cs"/>
          <w:b/>
          <w:bCs/>
          <w:sz w:val="28"/>
          <w:szCs w:val="28"/>
          <w:rtl/>
        </w:rPr>
        <w:t>سرمشق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نیکویی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آخرت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امید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بسیار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پیروی از رسول خدا محقق نحواهد شد مگر زمانی که عمل انسان در شش مورد موافق با شریعت 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1- سبب: اگر عبادت خداوند متعال با سببی </w:t>
      </w:r>
      <w:r w:rsidRPr="00DD7566">
        <w:rPr>
          <w:rFonts w:ascii="Lotus Linotype" w:hAnsi="Lotus Linotype" w:cs="Lotus Linotype" w:hint="cs"/>
          <w:b/>
          <w:bCs/>
          <w:sz w:val="28"/>
          <w:szCs w:val="28"/>
          <w:rtl/>
        </w:rPr>
        <w:t>نا</w:t>
      </w:r>
      <w:r w:rsidRPr="00DD7566">
        <w:rPr>
          <w:rFonts w:ascii="Lotus Linotype" w:hAnsi="Lotus Linotype" w:cs="Lotus Linotype"/>
          <w:b/>
          <w:bCs/>
          <w:sz w:val="28"/>
          <w:szCs w:val="28"/>
          <w:rtl/>
        </w:rPr>
        <w:t xml:space="preserve">مشروع همراه </w:t>
      </w:r>
      <w:r w:rsidRPr="00DD7566">
        <w:rPr>
          <w:rFonts w:ascii="Lotus Linotype" w:hAnsi="Lotus Linotype" w:cs="Lotus Linotype" w:hint="cs"/>
          <w:b/>
          <w:bCs/>
          <w:sz w:val="28"/>
          <w:szCs w:val="28"/>
          <w:rtl/>
        </w:rPr>
        <w:t>شو</w:t>
      </w:r>
      <w:r w:rsidRPr="00DD7566">
        <w:rPr>
          <w:rFonts w:ascii="Lotus Linotype" w:hAnsi="Lotus Linotype" w:cs="Lotus Linotype"/>
          <w:b/>
          <w:bCs/>
          <w:sz w:val="28"/>
          <w:szCs w:val="28"/>
          <w:rtl/>
        </w:rPr>
        <w:t>د، در این صورت آن عبادت، بدعت خواهد بود و مردود است و سودی برای صاحبش نخواهد داشت.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مثال: برخی از مردم به شب زنده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داری در شب بیست و هفتم ماه رجب می</w:t>
      </w:r>
      <w:r w:rsidRPr="00DD7566">
        <w:rPr>
          <w:rFonts w:ascii="Lotus Linotype" w:hAnsi="Lotus Linotype" w:cs="Lotus Linotype"/>
          <w:b/>
          <w:bCs/>
          <w:sz w:val="28"/>
          <w:szCs w:val="28"/>
          <w:rtl/>
        </w:rPr>
        <w:softHyphen/>
        <w:t>پردازند به این دلیل که رسول خدا در این شب به معراج رفتن</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اما باید این نکته را یادآور شد که </w:t>
      </w:r>
      <w:r w:rsidRPr="00DD7566">
        <w:rPr>
          <w:rFonts w:ascii="Lotus Linotype" w:hAnsi="Lotus Linotype" w:cs="Lotus Linotype"/>
          <w:b/>
          <w:bCs/>
          <w:sz w:val="28"/>
          <w:szCs w:val="28"/>
          <w:rtl/>
        </w:rPr>
        <w:t>تهجد عبادت است ولی چون مقرون به این سبب شده، بدعت خواهد بود.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چرا که مبنای این عبادت را سببی در نظر گرفته که شرعا ثابت نیست ... لذا این وصف </w:t>
      </w:r>
      <w:r w:rsidRPr="00DD7566">
        <w:rPr>
          <w:rFonts w:ascii="Times New Roman" w:hAnsi="Times New Roman" w:cs="Times New Roman" w:hint="cs"/>
          <w:b/>
          <w:bCs/>
          <w:sz w:val="28"/>
          <w:szCs w:val="28"/>
          <w:rtl/>
        </w:rPr>
        <w:t>–</w:t>
      </w:r>
      <w:r w:rsidRPr="00DD7566">
        <w:rPr>
          <w:rFonts w:ascii="Lotus Linotype" w:hAnsi="Lotus Linotype" w:cs="Lotus Linotype"/>
          <w:b/>
          <w:bCs/>
          <w:sz w:val="28"/>
          <w:szCs w:val="28"/>
          <w:rtl/>
        </w:rPr>
        <w:t xml:space="preserve"> موافقت عبادت شرعی در سبب </w:t>
      </w:r>
      <w:r w:rsidRPr="00DD7566">
        <w:rPr>
          <w:rFonts w:ascii="Times New Roman" w:hAnsi="Times New Roman" w:cs="Times New Roman"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امری مهم است که به وسیله</w:t>
      </w:r>
      <w:r w:rsidRPr="00DD7566">
        <w:rPr>
          <w:rFonts w:ascii="Lotus Linotype" w:hAnsi="Lotus Linotype" w:cs="Lotus Linotype"/>
          <w:b/>
          <w:bCs/>
          <w:sz w:val="28"/>
          <w:szCs w:val="28"/>
          <w:rtl/>
        </w:rPr>
        <w:softHyphen/>
        <w:t>ی آن بدعت</w:t>
      </w:r>
      <w:r w:rsidRPr="00DD7566">
        <w:rPr>
          <w:rFonts w:ascii="Lotus Linotype" w:hAnsi="Lotus Linotype" w:cs="Lotus Linotype"/>
          <w:b/>
          <w:bCs/>
          <w:sz w:val="28"/>
          <w:szCs w:val="28"/>
          <w:rtl/>
        </w:rPr>
        <w:softHyphen/>
        <w:t>های زیادی که گمان می</w:t>
      </w:r>
      <w:r w:rsidRPr="00DD7566">
        <w:rPr>
          <w:rFonts w:ascii="Lotus Linotype" w:hAnsi="Lotus Linotype" w:cs="Lotus Linotype"/>
          <w:b/>
          <w:bCs/>
          <w:sz w:val="28"/>
          <w:szCs w:val="28"/>
          <w:rtl/>
        </w:rPr>
        <w:softHyphen/>
        <w:t xml:space="preserve">رود سنت هستند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چنین نیست</w:t>
      </w:r>
      <w:r w:rsidRPr="00DD7566">
        <w:rPr>
          <w:rFonts w:ascii="Lotus Linotype" w:hAnsi="Lotus Linotype" w:cs="Lotus Linotype" w:hint="cs"/>
          <w:b/>
          <w:bCs/>
          <w:sz w:val="28"/>
          <w:szCs w:val="28"/>
          <w:rtl/>
        </w:rPr>
        <w:t>ند</w:t>
      </w:r>
      <w:r w:rsidRPr="00DD7566">
        <w:rPr>
          <w:rFonts w:ascii="Lotus Linotype" w:hAnsi="Lotus Linotype" w:cs="Lotus Linotype"/>
          <w:b/>
          <w:bCs/>
          <w:sz w:val="28"/>
          <w:szCs w:val="28"/>
          <w:rtl/>
        </w:rPr>
        <w:t>، روشن و واضح می</w:t>
      </w:r>
      <w:r w:rsidRPr="00DD7566">
        <w:rPr>
          <w:rFonts w:ascii="Lotus Linotype" w:hAnsi="Lotus Linotype" w:cs="Lotus Linotype"/>
          <w:b/>
          <w:bCs/>
          <w:sz w:val="28"/>
          <w:szCs w:val="28"/>
          <w:rtl/>
        </w:rPr>
        <w:softHyphen/>
        <w:t xml:space="preserve">گردد. و از این قبیل است عملکرد کسانی که ماه رجب را مخصوص عمره </w:t>
      </w:r>
      <w:r w:rsidRPr="00DD7566">
        <w:rPr>
          <w:rFonts w:ascii="Lotus Linotype" w:hAnsi="Lotus Linotype" w:cs="Lotus Linotype" w:hint="cs"/>
          <w:b/>
          <w:bCs/>
          <w:sz w:val="28"/>
          <w:szCs w:val="28"/>
          <w:rtl/>
        </w:rPr>
        <w:t>تصور</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کنند یا اینکه زیارت قبور را به روزهای جمعه و عیدها اختصاص داده</w:t>
      </w:r>
      <w:r w:rsidRPr="00DD7566">
        <w:rPr>
          <w:rFonts w:ascii="Lotus Linotype" w:hAnsi="Lotus Linotype" w:cs="Lotus Linotype"/>
          <w:b/>
          <w:bCs/>
          <w:sz w:val="28"/>
          <w:szCs w:val="28"/>
          <w:rtl/>
        </w:rPr>
        <w:softHyphen/>
        <w:t>اند.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2- جنس: باید عبادت در جنس نیز با شریعت موافق باشد. بنابراین اگر انسان عبادتی را برای الله انجام دهد که جنس آن مشروع نشده است، قابل قبول </w:t>
      </w:r>
      <w:r w:rsidRPr="00DD7566">
        <w:rPr>
          <w:rFonts w:ascii="Lotus Linotype" w:hAnsi="Lotus Linotype" w:cs="Lotus Linotype" w:hint="cs"/>
          <w:b/>
          <w:bCs/>
          <w:sz w:val="28"/>
          <w:szCs w:val="28"/>
          <w:rtl/>
        </w:rPr>
        <w:t>نخواهد بود</w:t>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مثال: اگر کسی اسبی را قربانی کند، قربانی وی صحیح نیست. چرا که در جنس با شریعت مخالفت کرده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در شریعت حیواناتی که برای قربانی در نظر گرفته شده، شتر و گاو و گوسفند می</w:t>
      </w:r>
      <w:r w:rsidRPr="00DD7566">
        <w:rPr>
          <w:rFonts w:ascii="Lotus Linotype" w:hAnsi="Lotus Linotype" w:cs="Lotus Linotype"/>
          <w:b/>
          <w:bCs/>
          <w:sz w:val="28"/>
          <w:szCs w:val="28"/>
          <w:rtl/>
        </w:rPr>
        <w:softHyphen/>
        <w:t>باشد. و از این قبیل است زکات فطر نزد کسانی که معتقدند باید زکات فطر از قوت قالب سرزمین داده شود و پرداخت نقدی آن جایز نیست.</w:t>
      </w:r>
      <w:r w:rsidRPr="00DD7566">
        <w:rPr>
          <w:rFonts w:ascii="Lotus Linotype" w:hAnsi="Lotus Linotype" w:cs="Lotus Linotype" w:hint="cs"/>
          <w:b/>
          <w:bCs/>
          <w:sz w:val="28"/>
          <w:szCs w:val="28"/>
          <w:rtl/>
        </w:rPr>
        <w:t xml:space="preserve"> (بنابراین باید زکات فطر خود را از قوت قالب پرداخت کنند و پرداخت نقدی آن برای ایشان سودی نخواهد داشت.)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3- عدد (اندازه یا کمیت): اگر انسان نمازی را به عنوان نماز فرض، بر نمازهای پنج</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گانه بیفزاید، آن نماز بدعت است و غیر قابل قبول؛ چرا که چنین عملکردی با تعداد نمازهایی که شریعت معین کرده، مخالف می</w:t>
      </w:r>
      <w:r w:rsidRPr="00DD7566">
        <w:rPr>
          <w:rFonts w:ascii="Lotus Linotype" w:hAnsi="Lotus Linotype" w:cs="Lotus Linotype"/>
          <w:b/>
          <w:bCs/>
          <w:sz w:val="28"/>
          <w:szCs w:val="28"/>
          <w:rtl/>
        </w:rPr>
        <w:softHyphen/>
        <w:t>باشد. و واضح و مشخص است که اگر نماز ظهر را مثلا پنج رکعت بخواند، به اتفاق نماز وی صحیح نیست.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4- صفت (کیفیت و هیئت): اگر شخصی نمازش را با سجده و سپس رکوع آغاز کند، قطعا نماز وی باطل خواهد بود. و همچنین اگر عمره را با کوتاه کردن موهایش و سپس سعی صفا و مروه و پس از آن طواف آغاز کند، عمره وی باطل می</w:t>
      </w:r>
      <w:r w:rsidRPr="00DD7566">
        <w:rPr>
          <w:rFonts w:ascii="Lotus Linotype" w:hAnsi="Lotus Linotype" w:cs="Lotus Linotype"/>
          <w:b/>
          <w:bCs/>
          <w:sz w:val="28"/>
          <w:szCs w:val="28"/>
          <w:rtl/>
        </w:rPr>
        <w:softHyphen/>
        <w:t xml:space="preserve">باشد. و ذکر دست جمعی </w:t>
      </w:r>
      <w:r w:rsidRPr="00DD7566">
        <w:rPr>
          <w:rFonts w:ascii="Lotus Linotype" w:hAnsi="Lotus Linotype" w:cs="Lotus Linotype" w:hint="cs"/>
          <w:b/>
          <w:bCs/>
          <w:sz w:val="28"/>
          <w:szCs w:val="28"/>
          <w:rtl/>
        </w:rPr>
        <w:t>از این قبیل</w:t>
      </w:r>
      <w:r w:rsidRPr="00DD7566">
        <w:rPr>
          <w:rFonts w:ascii="Lotus Linotype" w:hAnsi="Lotus Linotype" w:cs="Lotus Linotype"/>
          <w:b/>
          <w:bCs/>
          <w:sz w:val="28"/>
          <w:szCs w:val="28"/>
          <w:rtl/>
        </w:rPr>
        <w:t xml:space="preserve"> است چنانکه در حدیث عبدالله بن مسعود وارد شده که چون بر حلقه</w:t>
      </w:r>
      <w:r w:rsidRPr="00DD7566">
        <w:rPr>
          <w:rFonts w:ascii="Lotus Linotype" w:hAnsi="Lotus Linotype" w:cs="Lotus Linotype"/>
          <w:b/>
          <w:bCs/>
          <w:sz w:val="28"/>
          <w:szCs w:val="28"/>
          <w:rtl/>
        </w:rPr>
        <w:softHyphen/>
        <w:t>ای از حلقات ذکر حاضر شد، ایستاده و گفت: این چه عملی است که انجام می</w:t>
      </w:r>
      <w:r w:rsidRPr="00DD7566">
        <w:rPr>
          <w:rFonts w:ascii="Lotus Linotype" w:hAnsi="Lotus Linotype" w:cs="Lotus Linotype"/>
          <w:b/>
          <w:bCs/>
          <w:sz w:val="28"/>
          <w:szCs w:val="28"/>
          <w:rtl/>
        </w:rPr>
        <w:softHyphen/>
        <w:t>دهید؟ گفتند: ای ابوعبدالرحمن، سنگریزه</w:t>
      </w:r>
      <w:r w:rsidRPr="00DD7566">
        <w:rPr>
          <w:rFonts w:ascii="Lotus Linotype" w:hAnsi="Lotus Linotype" w:cs="Lotus Linotype"/>
          <w:b/>
          <w:bCs/>
          <w:sz w:val="28"/>
          <w:szCs w:val="28"/>
          <w:rtl/>
        </w:rPr>
        <w:softHyphen/>
        <w:t>هایی است که با آنها تکبیر و تهلیل و تسبیح خود را می</w:t>
      </w:r>
      <w:r w:rsidRPr="00DD7566">
        <w:rPr>
          <w:rFonts w:ascii="Lotus Linotype" w:hAnsi="Lotus Linotype" w:cs="Lotus Linotype"/>
          <w:b/>
          <w:bCs/>
          <w:sz w:val="28"/>
          <w:szCs w:val="28"/>
          <w:rtl/>
        </w:rPr>
        <w:softHyphen/>
        <w:t>شماریم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عبدالله بن مسعود گفت: گناهان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تان را بشمارید، من ضمانت می</w:t>
      </w:r>
      <w:r w:rsidRPr="00DD7566">
        <w:rPr>
          <w:rFonts w:ascii="Lotus Linotype" w:hAnsi="Lotus Linotype" w:cs="Lotus Linotype"/>
          <w:b/>
          <w:bCs/>
          <w:sz w:val="28"/>
          <w:szCs w:val="28"/>
          <w:rtl/>
        </w:rPr>
        <w:softHyphen/>
        <w:t>کنم که چیزی از نیکی</w:t>
      </w:r>
      <w:r w:rsidRPr="00DD7566">
        <w:rPr>
          <w:rFonts w:ascii="Lotus Linotype" w:hAnsi="Lotus Linotype" w:cs="Lotus Linotype"/>
          <w:b/>
          <w:bCs/>
          <w:sz w:val="28"/>
          <w:szCs w:val="28"/>
          <w:rtl/>
        </w:rPr>
        <w:softHyphen/>
        <w:t>های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تان ضایع نمی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وای بر شما ای امت محمد، چه زود هلاکت شما فرا رسید، آنان اصحاب رسول الله </w:t>
      </w:r>
      <w:r w:rsidR="00000DC7">
        <w:rPr>
          <w:rFonts w:cs="CTraditional Arabic" w:hint="cs"/>
          <w:sz w:val="28"/>
          <w:szCs w:val="28"/>
          <w:rtl/>
          <w:lang w:bidi="fa-IR"/>
        </w:rPr>
        <w:t>ح</w:t>
      </w:r>
      <w:r w:rsidR="00000DC7"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هستند که موج می</w:t>
      </w:r>
      <w:r w:rsidRPr="00DD7566">
        <w:rPr>
          <w:rFonts w:ascii="Lotus Linotype" w:hAnsi="Lotus Linotype" w:cs="Lotus Linotype"/>
          <w:b/>
          <w:bCs/>
          <w:sz w:val="28"/>
          <w:szCs w:val="28"/>
          <w:rtl/>
        </w:rPr>
        <w:softHyphen/>
        <w:t>زنند، لباس</w:t>
      </w:r>
      <w:r w:rsidRPr="00DD7566">
        <w:rPr>
          <w:rFonts w:ascii="Lotus Linotype" w:hAnsi="Lotus Linotype" w:cs="Lotus Linotype"/>
          <w:b/>
          <w:bCs/>
          <w:sz w:val="28"/>
          <w:szCs w:val="28"/>
          <w:rtl/>
        </w:rPr>
        <w:softHyphen/>
        <w:t>های رسول خدا هنوز کهنه نشده و ظرف</w:t>
      </w:r>
      <w:r w:rsidRPr="00DD7566">
        <w:rPr>
          <w:rFonts w:ascii="Lotus Linotype" w:hAnsi="Lotus Linotype" w:cs="Lotus Linotype"/>
          <w:b/>
          <w:bCs/>
          <w:sz w:val="28"/>
          <w:szCs w:val="28"/>
          <w:rtl/>
        </w:rPr>
        <w:softHyphen/>
        <w:t>هایش هنوز نشکسته</w:t>
      </w:r>
      <w:r w:rsidRPr="00DD7566">
        <w:rPr>
          <w:rFonts w:ascii="Lotus Linotype" w:hAnsi="Lotus Linotype" w:cs="Lotus Linotype"/>
          <w:b/>
          <w:bCs/>
          <w:sz w:val="28"/>
          <w:szCs w:val="28"/>
          <w:rtl/>
        </w:rPr>
        <w:softHyphen/>
        <w:t>اند. سوگند به خدایی که جانم در دست اوست یا شما بر دین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هدایت یافته</w:t>
      </w:r>
      <w:r w:rsidRPr="00DD7566">
        <w:rPr>
          <w:rFonts w:ascii="Lotus Linotype" w:hAnsi="Lotus Linotype" w:cs="Lotus Linotype"/>
          <w:b/>
          <w:bCs/>
          <w:sz w:val="28"/>
          <w:szCs w:val="28"/>
          <w:rtl/>
        </w:rPr>
        <w:softHyphen/>
        <w:t>تر از دین محمد هستید و یا اینکه گشاینده دروازه ضلالت و گمراهی هستید.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آنان گفتند: ای ابوعبدالرحمن، به خدا سوگند قصدی جز خیر نداریم. عبدالله بن مسعود گفت: و چه بسیارند کسانی که در پی خیر و خوبی هستند اما بدان دست نمی</w:t>
      </w:r>
      <w:r w:rsidRPr="00DD7566">
        <w:rPr>
          <w:rFonts w:ascii="Lotus Linotype" w:hAnsi="Lotus Linotype" w:cs="Lotus Linotype"/>
          <w:b/>
          <w:bCs/>
          <w:sz w:val="28"/>
          <w:szCs w:val="28"/>
          <w:rtl/>
        </w:rPr>
        <w:softHyphen/>
        <w:t>یابند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678"/>
      </w:r>
      <w:r w:rsidRPr="00DD7566">
        <w:rPr>
          <w:rFonts w:ascii="Lotus Linotype" w:hAnsi="Lotus Linotype" w:cs="Lotus Linotype"/>
          <w:b/>
          <w:bCs/>
          <w:sz w:val="28"/>
          <w:szCs w:val="28"/>
          <w:rtl/>
        </w:rPr>
        <w:t xml:space="preserve"> چرا که عملکرد آنان در کیفیت و چکونگی آن با شریعت مخالف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5- زمان: اگر کسی در اولین روزهای ذی</w:t>
      </w:r>
      <w:r w:rsidRPr="00DD7566">
        <w:rPr>
          <w:rFonts w:ascii="Lotus Linotype" w:hAnsi="Lotus Linotype" w:cs="Lotus Linotype"/>
          <w:b/>
          <w:bCs/>
          <w:sz w:val="28"/>
          <w:szCs w:val="28"/>
          <w:rtl/>
        </w:rPr>
        <w:softHyphen/>
        <w:t xml:space="preserve">الحجة قربانی کند، قربانی وی </w:t>
      </w:r>
      <w:r w:rsidRPr="00DD7566">
        <w:rPr>
          <w:rFonts w:ascii="Lotus Linotype" w:hAnsi="Lotus Linotype" w:cs="Lotus Linotype" w:hint="cs"/>
          <w:b/>
          <w:bCs/>
          <w:sz w:val="28"/>
          <w:szCs w:val="28"/>
          <w:rtl/>
        </w:rPr>
        <w:t>قابل</w:t>
      </w:r>
      <w:r w:rsidRPr="00DD7566">
        <w:rPr>
          <w:rFonts w:ascii="Lotus Linotype" w:hAnsi="Lotus Linotype" w:cs="Lotus Linotype"/>
          <w:b/>
          <w:bCs/>
          <w:sz w:val="28"/>
          <w:szCs w:val="28"/>
          <w:rtl/>
        </w:rPr>
        <w:t xml:space="preserve"> قبول نخواهد بود. چرا که در زمان (قربانی) با شریعت مخالفت کرده است. و همچنین اگر قبل از وقت نماز بخواند یا در جز ماه</w:t>
      </w:r>
      <w:r w:rsidRPr="00DD7566">
        <w:rPr>
          <w:rFonts w:ascii="Lotus Linotype" w:hAnsi="Lotus Linotype" w:cs="Lotus Linotype"/>
          <w:b/>
          <w:bCs/>
          <w:sz w:val="28"/>
          <w:szCs w:val="28"/>
          <w:rtl/>
        </w:rPr>
        <w:softHyphen/>
        <w:t>های حج، به حج رود، نماز و حج وی مورد قبول نخواهد بود و سودی به او نمی</w:t>
      </w:r>
      <w:r w:rsidRPr="00DD7566">
        <w:rPr>
          <w:rFonts w:ascii="Lotus Linotype" w:hAnsi="Lotus Linotype" w:cs="Lotus Linotype"/>
          <w:b/>
          <w:bCs/>
          <w:sz w:val="28"/>
          <w:szCs w:val="28"/>
          <w:rtl/>
        </w:rPr>
        <w:softHyphen/>
        <w:t>بخشد.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6- مکان: اگر کسی در جایی جز مسجد اعتکاف کند، اعتکاف وی صحیح نخواهد بود چرا که اعتکاف از جمله اعمالی است که جز در مسجد انجام نمی</w:t>
      </w:r>
      <w:r w:rsidRPr="00DD7566">
        <w:rPr>
          <w:rFonts w:ascii="Lotus Linotype" w:hAnsi="Lotus Linotype" w:cs="Lotus Linotype"/>
          <w:b/>
          <w:bCs/>
          <w:sz w:val="28"/>
          <w:szCs w:val="28"/>
          <w:rtl/>
        </w:rPr>
        <w:softHyphen/>
        <w:t>شود. و اگر زنی بگوید: می</w:t>
      </w:r>
      <w:r w:rsidRPr="00DD7566">
        <w:rPr>
          <w:rFonts w:ascii="Lotus Linotype" w:hAnsi="Lotus Linotype" w:cs="Lotus Linotype"/>
          <w:b/>
          <w:bCs/>
          <w:sz w:val="28"/>
          <w:szCs w:val="28"/>
          <w:rtl/>
        </w:rPr>
        <w:softHyphen/>
        <w:t xml:space="preserve">خواهم در محل نمازم در خانه اعتکاف کنم، اعتکاف وی صحیح نیست. چرا که در مکان (اعتکاف) با شریعت مخالفت کرده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ب) </w:t>
      </w:r>
      <w:r w:rsidRPr="00DD7566">
        <w:rPr>
          <w:rFonts w:ascii="Lotus Linotype" w:hAnsi="Lotus Linotype" w:cs="B Zar" w:hint="cs"/>
          <w:b/>
          <w:bCs/>
          <w:sz w:val="28"/>
          <w:szCs w:val="28"/>
          <w:rtl/>
        </w:rPr>
        <w:t xml:space="preserve">سپردن </w:t>
      </w:r>
      <w:r w:rsidRPr="00DD7566">
        <w:rPr>
          <w:rFonts w:ascii="Lotus Linotype" w:hAnsi="Lotus Linotype" w:cs="B Zar"/>
          <w:b/>
          <w:bCs/>
          <w:sz w:val="28"/>
          <w:szCs w:val="28"/>
          <w:rtl/>
        </w:rPr>
        <w:t>ق</w:t>
      </w:r>
      <w:r w:rsidRPr="00DD7566">
        <w:rPr>
          <w:rFonts w:ascii="Lotus Linotype" w:hAnsi="Lotus Linotype" w:cs="B Zar" w:hint="cs"/>
          <w:b/>
          <w:bCs/>
          <w:sz w:val="28"/>
          <w:szCs w:val="28"/>
          <w:rtl/>
        </w:rPr>
        <w:t>ضاوت و داوری به</w:t>
      </w:r>
      <w:r w:rsidRPr="00DD7566">
        <w:rPr>
          <w:rFonts w:ascii="Lotus Linotype" w:hAnsi="Lotus Linotype" w:cs="B Zar"/>
          <w:b/>
          <w:bCs/>
          <w:sz w:val="28"/>
          <w:szCs w:val="28"/>
          <w:rtl/>
        </w:rPr>
        <w:t xml:space="preserve"> </w:t>
      </w:r>
      <w:r w:rsidRPr="00DD7566">
        <w:rPr>
          <w:rFonts w:ascii="Lotus Linotype" w:hAnsi="Lotus Linotype" w:cs="B Zar" w:hint="cs"/>
          <w:b/>
          <w:bCs/>
          <w:sz w:val="28"/>
          <w:szCs w:val="28"/>
          <w:rtl/>
        </w:rPr>
        <w:t xml:space="preserve">سنت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(نساء: 59)</w:t>
      </w:r>
      <w:r w:rsidRPr="00DD7566">
        <w:rPr>
          <w:rFonts w:ascii="Lotus Linotype" w:hAnsi="Lotus Linotype" w:cs="Lotus Linotype" w:hint="cs"/>
          <w:b/>
          <w:bCs/>
          <w:sz w:val="28"/>
          <w:szCs w:val="28"/>
          <w:rtl/>
        </w:rPr>
        <w:t xml:space="preserve"> «ای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کسانی </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 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اطاعت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از 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اطاعت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 صاحبان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امرتان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(اطاعت 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اختلاف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گردانید؛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قیامت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فرجام</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DD7566" w:rsidRDefault="00DD7566" w:rsidP="00972241">
      <w:pPr>
        <w:autoSpaceDE w:val="0"/>
        <w:autoSpaceDN w:val="0"/>
        <w:bidi/>
        <w:adjustRightInd w:val="0"/>
        <w:spacing w:after="0" w:line="240" w:lineRule="auto"/>
        <w:ind w:firstLine="283"/>
        <w:jc w:val="both"/>
        <w:rPr>
          <w:rFonts w:ascii="Lotus Linotype" w:hAnsi="Lotus Linotype" w:cs="Lotus Linotype" w:hint="cs"/>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«فَلاَ وَرَبِّكَ لاَ يُؤْمِنُونَ حَتَّىَ يُحَكِّمُوكَ فِيمَا شَجَرَ بَيْنَهُمْ ثُمَّ لاَ يَجِدُواْ فِي أَنفُسِهِمْ حَرَجاً مِّمَّا قَضَيْتَ وَيُسَلِّمُواْ تَسْلِيماً» (نساء: 65)</w:t>
      </w:r>
      <w:r w:rsidRPr="00DD7566">
        <w:rPr>
          <w:rFonts w:ascii="Lotus Linotype" w:hAnsi="Lotus Linotype" w:cs="Lotus Linotype" w:hint="cs"/>
          <w:b/>
          <w:bCs/>
          <w:sz w:val="28"/>
          <w:szCs w:val="28"/>
          <w:rtl/>
        </w:rPr>
        <w:t xml:space="preserve"> «نه،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آورند،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اختلافات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داوری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احساس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ناراحتی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کاملاً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تسلیم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باشند».</w:t>
      </w:r>
    </w:p>
    <w:p w:rsidR="0029277B" w:rsidRPr="00DD7566" w:rsidRDefault="0029277B" w:rsidP="0029277B">
      <w:pPr>
        <w:autoSpaceDE w:val="0"/>
        <w:autoSpaceDN w:val="0"/>
        <w:bidi/>
        <w:adjustRightInd w:val="0"/>
        <w:spacing w:after="0" w:line="240" w:lineRule="auto"/>
        <w:ind w:firstLine="283"/>
        <w:jc w:val="both"/>
        <w:rPr>
          <w:rFonts w:ascii="Lotus Linotype" w:hAnsi="Lotus Linotype" w:cs="Lotus Linotype"/>
          <w:b/>
          <w:bCs/>
          <w:sz w:val="28"/>
          <w:szCs w:val="28"/>
          <w:rtl/>
        </w:rPr>
      </w:pP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 xml:space="preserve">ج) رضایت به حکم رسول الله </w:t>
      </w:r>
      <w:r w:rsidR="00000DC7">
        <w:rPr>
          <w:rFonts w:cs="CTraditional Arabic" w:hint="cs"/>
          <w:sz w:val="28"/>
          <w:szCs w:val="28"/>
          <w:rtl/>
          <w:lang w:bidi="fa-IR"/>
        </w:rPr>
        <w:t>ح</w:t>
      </w:r>
      <w:r w:rsidR="00000DC7" w:rsidRPr="00DD7566">
        <w:rPr>
          <w:rFonts w:ascii="Lotus Linotype" w:hAnsi="Lotus Linotype" w:cs="B Zar"/>
          <w:b/>
          <w:bCs/>
          <w:sz w:val="28"/>
          <w:szCs w:val="28"/>
          <w:rtl/>
        </w:rPr>
        <w:t xml:space="preserve"> </w:t>
      </w:r>
      <w:r w:rsidRPr="00DD7566">
        <w:rPr>
          <w:rFonts w:ascii="Lotus Linotype" w:hAnsi="Lotus Linotype" w:cs="B Zar"/>
          <w:b/>
          <w:bCs/>
          <w:sz w:val="28"/>
          <w:szCs w:val="28"/>
          <w:rtl/>
        </w:rPr>
        <w:t>و شریعت وی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از عباس بن عبدالمطلب روایت است که می</w:t>
      </w:r>
      <w:r w:rsidRPr="00DD7566">
        <w:rPr>
          <w:rFonts w:ascii="Lotus Linotype" w:hAnsi="Lotus Linotype" w:cs="Lotus Linotype"/>
          <w:b/>
          <w:bCs/>
          <w:sz w:val="28"/>
          <w:szCs w:val="28"/>
          <w:rtl/>
        </w:rPr>
        <w:softHyphen/>
        <w:t>گوید: شنیدم رسول خدا می</w:t>
      </w:r>
      <w:r w:rsidRPr="00DD7566">
        <w:rPr>
          <w:rFonts w:ascii="Lotus Linotype" w:hAnsi="Lotus Linotype" w:cs="Lotus Linotype"/>
          <w:b/>
          <w:bCs/>
          <w:sz w:val="28"/>
          <w:szCs w:val="28"/>
          <w:rtl/>
        </w:rPr>
        <w:softHyphen/>
        <w:t>فرماید: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«ذَاقَ طَعْمَ الْإِيمَانِ مَنْ رَضِيَ بِاللهِ رَبًّا، وَبِالْإِسْلامِ دِينًا، وَبِمُحَمَّدٍ نَبِيًّا ورَسُولًا»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79"/>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هرکس راضی باشد که الله پروردگارش و اسلام دینش و محمد پیامبر و رسول (فرستاده شده از جانب خداوند به سوی او) باشد، طعم ایمان را می</w:t>
      </w:r>
      <w:r w:rsidRPr="00DD7566">
        <w:rPr>
          <w:rFonts w:ascii="Lotus Linotype" w:hAnsi="Lotus Linotype" w:cs="Lotus Linotype"/>
          <w:b/>
          <w:bCs/>
          <w:sz w:val="28"/>
          <w:szCs w:val="28"/>
          <w:rtl/>
        </w:rPr>
        <w:softHyphen/>
        <w:t>چشد»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د) توقف در حدود شریعت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توقف در حدود شریعت ثمره</w:t>
      </w:r>
      <w:r w:rsidRPr="00DD7566">
        <w:rPr>
          <w:rFonts w:ascii="Lotus Linotype" w:hAnsi="Lotus Linotype" w:cs="Lotus Linotype"/>
          <w:b/>
          <w:bCs/>
          <w:sz w:val="28"/>
          <w:szCs w:val="28"/>
          <w:rtl/>
        </w:rPr>
        <w:softHyphen/>
        <w:t>ی این رضایت می</w:t>
      </w:r>
      <w:r w:rsidRPr="00DD7566">
        <w:rPr>
          <w:rFonts w:ascii="Lotus Linotype" w:hAnsi="Lotus Linotype" w:cs="Lotus Linotype"/>
          <w:b/>
          <w:bCs/>
          <w:sz w:val="28"/>
          <w:szCs w:val="28"/>
          <w:rtl/>
        </w:rPr>
        <w:softHyphen/>
        <w:t xml:space="preserve">باشد. بنابراین کسی که به حکم رسول الله </w:t>
      </w:r>
      <w:r w:rsidR="00000DC7">
        <w:rPr>
          <w:rFonts w:cs="CTraditional Arabic" w:hint="cs"/>
          <w:sz w:val="28"/>
          <w:szCs w:val="28"/>
          <w:rtl/>
          <w:lang w:bidi="fa-IR"/>
        </w:rPr>
        <w:t>ح</w:t>
      </w:r>
      <w:r w:rsidR="00000DC7"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و دین و شریعتش راضی باشد، در حدود شریعت توقف می</w:t>
      </w:r>
      <w:r w:rsidRPr="00DD7566">
        <w:rPr>
          <w:rFonts w:ascii="Lotus Linotype" w:hAnsi="Lotus Linotype" w:cs="Lotus Linotype"/>
          <w:b/>
          <w:bCs/>
          <w:sz w:val="28"/>
          <w:szCs w:val="28"/>
          <w:rtl/>
        </w:rPr>
        <w:softHyphen/>
        <w:t>کند و حد و مرزهای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رعایت می</w:t>
      </w:r>
      <w:r w:rsidRPr="00DD7566">
        <w:rPr>
          <w:rFonts w:ascii="Lotus Linotype" w:hAnsi="Lotus Linotype" w:cs="Lotus Linotype"/>
          <w:b/>
          <w:bCs/>
          <w:sz w:val="28"/>
          <w:szCs w:val="28"/>
          <w:rtl/>
        </w:rPr>
        <w:softHyphen/>
        <w:t xml:space="preserve">کند و </w:t>
      </w:r>
      <w:r w:rsidRPr="00DD7566">
        <w:rPr>
          <w:rFonts w:ascii="Lotus Linotype" w:hAnsi="Lotus Linotype" w:cs="Lotus Linotype" w:hint="cs"/>
          <w:b/>
          <w:bCs/>
          <w:sz w:val="28"/>
          <w:szCs w:val="28"/>
          <w:rtl/>
        </w:rPr>
        <w:t>به خود اجازه تعدی و تجاوز در</w:t>
      </w:r>
      <w:r w:rsidRPr="00DD7566">
        <w:rPr>
          <w:rFonts w:ascii="Lotus Linotype" w:hAnsi="Lotus Linotype" w:cs="Lotus Linotype"/>
          <w:b/>
          <w:bCs/>
          <w:sz w:val="28"/>
          <w:szCs w:val="28"/>
          <w:rtl/>
        </w:rPr>
        <w:t xml:space="preserve"> آنها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نمی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ده</w:t>
      </w:r>
      <w:r w:rsidRPr="00DD7566">
        <w:rPr>
          <w:rFonts w:ascii="Lotus Linotype" w:hAnsi="Lotus Linotype" w:cs="Lotus Linotype"/>
          <w:b/>
          <w:bCs/>
          <w:sz w:val="28"/>
          <w:szCs w:val="28"/>
          <w:rtl/>
        </w:rPr>
        <w:t>د</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به این سو و آن سو م</w:t>
      </w:r>
      <w:r w:rsidRPr="00DD7566">
        <w:rPr>
          <w:rFonts w:ascii="Lotus Linotype" w:hAnsi="Lotus Linotype" w:cs="Lotus Linotype" w:hint="cs"/>
          <w:b/>
          <w:bCs/>
          <w:sz w:val="28"/>
          <w:szCs w:val="28"/>
          <w:rtl/>
        </w:rPr>
        <w:t>نحرف</w:t>
      </w:r>
      <w:r w:rsidRPr="00DD7566">
        <w:rPr>
          <w:rFonts w:ascii="Lotus Linotype" w:hAnsi="Lotus Linotype" w:cs="Lotus Linotype"/>
          <w:b/>
          <w:bCs/>
          <w:sz w:val="28"/>
          <w:szCs w:val="28"/>
          <w:rtl/>
        </w:rPr>
        <w:t xml:space="preserve"> نمی</w:t>
      </w:r>
      <w:r w:rsidRPr="00DD7566">
        <w:rPr>
          <w:rFonts w:ascii="Lotus Linotype" w:hAnsi="Lotus Linotype" w:cs="Lotus Linotype"/>
          <w:b/>
          <w:bCs/>
          <w:sz w:val="28"/>
          <w:szCs w:val="28"/>
          <w:rtl/>
        </w:rPr>
        <w:softHyphen/>
        <w:t xml:space="preserve">شود. چنانکه در </w:t>
      </w:r>
      <w:r w:rsidRPr="00DD7566">
        <w:rPr>
          <w:rFonts w:ascii="Lotus Linotype" w:hAnsi="Lotus Linotype" w:cs="Lotus Linotype" w:hint="cs"/>
          <w:b/>
          <w:bCs/>
          <w:sz w:val="28"/>
          <w:szCs w:val="28"/>
          <w:rtl/>
        </w:rPr>
        <w:t>ح</w:t>
      </w:r>
      <w:r w:rsidRPr="00DD7566">
        <w:rPr>
          <w:rFonts w:ascii="Lotus Linotype" w:hAnsi="Lotus Linotype" w:cs="Lotus Linotype"/>
          <w:b/>
          <w:bCs/>
          <w:sz w:val="28"/>
          <w:szCs w:val="28"/>
          <w:rtl/>
        </w:rPr>
        <w:t>دیث عبدالله بن مغفل وارد شده  که چون شنید فرزندش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پروردگارا به هنگام ورود به بهشت در سمت راست آن قصری سفید از تو می</w:t>
      </w:r>
      <w:r w:rsidRPr="00DD7566">
        <w:rPr>
          <w:rFonts w:ascii="Lotus Linotype" w:hAnsi="Lotus Linotype" w:cs="Lotus Linotype"/>
          <w:b/>
          <w:bCs/>
          <w:sz w:val="28"/>
          <w:szCs w:val="28"/>
          <w:rtl/>
        </w:rPr>
        <w:softHyphen/>
        <w:t>خواهم»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گفت: فرزندم، از خداوند بهشت را یخواه و از آتش دوزخ به او پناه ببر، از رسول خدا شنیدم که فرمودند: «سیکون فی هذه الا</w:t>
      </w:r>
      <w:r w:rsidRPr="00DD7566">
        <w:rPr>
          <w:rFonts w:ascii="Lotus Linotype" w:hAnsi="Lotus Linotype" w:cs="Lotus Linotype" w:hint="cs"/>
          <w:b/>
          <w:bCs/>
          <w:sz w:val="28"/>
          <w:szCs w:val="28"/>
          <w:rtl/>
        </w:rPr>
        <w:t>مة</w:t>
      </w:r>
      <w:r w:rsidRPr="00DD7566">
        <w:rPr>
          <w:rFonts w:ascii="Lotus Linotype" w:hAnsi="Lotus Linotype" w:cs="Lotus Linotype"/>
          <w:b/>
          <w:bCs/>
          <w:sz w:val="28"/>
          <w:szCs w:val="28"/>
          <w:rtl/>
        </w:rPr>
        <w:t xml:space="preserve"> قوم ی</w:t>
      </w:r>
      <w:r w:rsidRPr="00DD7566">
        <w:rPr>
          <w:rFonts w:ascii="Lotus Linotype" w:hAnsi="Lotus Linotype" w:cs="Lotus Linotype" w:hint="cs"/>
          <w:b/>
          <w:bCs/>
          <w:sz w:val="28"/>
          <w:szCs w:val="28"/>
          <w:rtl/>
        </w:rPr>
        <w:t>ع</w:t>
      </w:r>
      <w:r w:rsidRPr="00DD7566">
        <w:rPr>
          <w:rFonts w:ascii="Lotus Linotype" w:hAnsi="Lotus Linotype" w:cs="Lotus Linotype"/>
          <w:b/>
          <w:bCs/>
          <w:sz w:val="28"/>
          <w:szCs w:val="28"/>
          <w:rtl/>
        </w:rPr>
        <w:t>تدون فی الطهور و الدعاء»</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این امت عده</w:t>
      </w:r>
      <w:r w:rsidRPr="00DD7566">
        <w:rPr>
          <w:rFonts w:ascii="Lotus Linotype" w:hAnsi="Lotus Linotype" w:cs="Lotus Linotype"/>
          <w:b/>
          <w:bCs/>
          <w:sz w:val="28"/>
          <w:szCs w:val="28"/>
          <w:rtl/>
        </w:rPr>
        <w:softHyphen/>
        <w:t>ای خواهند بود که در پاکیزگی و دعا افراط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80"/>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افراط و </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 xml:space="preserve">عدی در پاکیزگی عبارت است از: اسراف در آن یا بیش از سه بار وضو گرفتن </w:t>
      </w:r>
      <w:r w:rsidRPr="00DD7566">
        <w:rPr>
          <w:rFonts w:ascii="Lotus Linotype" w:hAnsi="Lotus Linotype" w:cs="Lotus Linotype"/>
          <w:b/>
          <w:bCs/>
          <w:sz w:val="28"/>
          <w:szCs w:val="28"/>
          <w:rtl/>
        </w:rPr>
        <w:lastRenderedPageBreak/>
        <w:t>یا اینکه از حد و حدود عضوی که به وضوی آن امر شده، تجاوز 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مطلب دوم: تقلید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تقلید در لغت به معنای قرار دادن قلاده در گردن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81"/>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تقلید در اصطلاح عبارت است از: پیروی از قول و دیدگاه دیگری بدون شناخت دلیل وی.</w:t>
      </w:r>
      <w:r w:rsidRPr="00DD7566">
        <w:rPr>
          <w:rStyle w:val="FootnoteReference"/>
          <w:rFonts w:ascii="Lotus Linotype" w:hAnsi="Lotus Linotype" w:cs="Lotus Linotype"/>
          <w:b/>
          <w:bCs/>
          <w:sz w:val="28"/>
          <w:szCs w:val="28"/>
          <w:rtl/>
        </w:rPr>
        <w:footnoteReference w:id="682"/>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آغاز تقلید: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تقلید در قرن چهارم هجری به وجود آمد.</w:t>
      </w:r>
      <w:r w:rsidRPr="00DD7566">
        <w:rPr>
          <w:rStyle w:val="FootnoteReference"/>
          <w:rFonts w:ascii="Lotus Linotype" w:hAnsi="Lotus Linotype" w:cs="Lotus Linotype"/>
          <w:b/>
          <w:bCs/>
          <w:sz w:val="28"/>
          <w:szCs w:val="28"/>
          <w:rtl/>
        </w:rPr>
        <w:footnoteReference w:id="683"/>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مذموم بودن تقلید: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دلایل قرآنی: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خداوند متعال می</w:t>
      </w:r>
      <w:r w:rsidRPr="00DD7566">
        <w:rPr>
          <w:rFonts w:ascii="Lotus Linotype" w:hAnsi="Lotus Linotype" w:cs="Lotus Linotype"/>
          <w:b/>
          <w:bCs/>
          <w:sz w:val="28"/>
          <w:szCs w:val="28"/>
          <w:rtl/>
        </w:rPr>
        <w:softHyphen/>
        <w:t>فرماید: « وَكَذَلِكَ مَا أَرْسَلْنَا مِن قَبْلِكَ فِي قَرْيَةٍ مِّن نَّذِيرٍ إِلَّا قَالَ مُتْرَفُوهَا إِنَّا وَجَدْنَا آبَاءنَا عَلَى أُمَّةٍ وَإِنَّا عَلَى آثَارِهِم مُّقْتَدُونَ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قَالَ أَوَلَوْ جِئْتُكُم بِأَهْدَى مِمَّا وَجَدتُّمْ عَلَيْهِ آبَاءكُمْ قَالُوا إِنَّا بِمَا أُرْسِلْتُم بِهِ كَافِرُونَ» (زخرف</w:t>
      </w:r>
      <w:r w:rsidRPr="00DD7566">
        <w:rPr>
          <w:rFonts w:ascii="Lotus Linotype" w:hAnsi="Lotus Linotype" w:cs="Lotus Linotype" w:hint="cs"/>
          <w:b/>
          <w:bCs/>
          <w:sz w:val="28"/>
          <w:szCs w:val="28"/>
          <w:rtl/>
        </w:rPr>
        <w:t>: 23-24</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«همين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گونه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هيچ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شهر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ودياری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دهنده</w:t>
      </w:r>
      <w:r w:rsidRPr="00DD7566">
        <w:rPr>
          <w:rFonts w:ascii="Lotus Linotype" w:hAnsi="Lotus Linotype" w:cs="Lotus Linotype" w:hint="cs"/>
          <w:b/>
          <w:bCs/>
          <w:sz w:val="28"/>
          <w:szCs w:val="28"/>
          <w:rtl/>
        </w:rPr>
        <w:softHyphen/>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مبعوث</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نكرده</w:t>
      </w:r>
      <w:r w:rsidRPr="00DD7566">
        <w:rPr>
          <w:rFonts w:ascii="Lotus Linotype" w:hAnsi="Lotus Linotype" w:cs="Lotus Linotype" w:hint="cs"/>
          <w:b/>
          <w:bCs/>
          <w:sz w:val="28"/>
          <w:szCs w:val="28"/>
          <w:rtl/>
        </w:rPr>
        <w:softHyphen/>
        <w:t>ايم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متنعّمان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خوشگذران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مغرور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ثروت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قدرت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آنجا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گفته</w:t>
      </w:r>
      <w:r w:rsidRPr="00DD7566">
        <w:rPr>
          <w:rFonts w:ascii="Lotus Linotype" w:hAnsi="Lotus Linotype" w:cs="Lotus Linotype" w:hint="cs"/>
          <w:b/>
          <w:bCs/>
          <w:sz w:val="28"/>
          <w:szCs w:val="28"/>
          <w:rtl/>
        </w:rPr>
        <w:softHyphen/>
        <w:t>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نياكان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آئينی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يافته</w:t>
      </w:r>
      <w:r w:rsidRPr="00DD7566">
        <w:rPr>
          <w:rFonts w:ascii="Lotus Linotype" w:hAnsi="Lotus Linotype" w:cs="Lotus Linotype" w:hint="cs"/>
          <w:b/>
          <w:bCs/>
          <w:sz w:val="28"/>
          <w:szCs w:val="28"/>
          <w:rtl/>
        </w:rPr>
        <w:softHyphen/>
        <w:t>ايم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قطعاً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شيوه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ماندگار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شويم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دنبال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رويم</w:t>
      </w:r>
      <w:r w:rsidRPr="00DD7566">
        <w:rPr>
          <w:rFonts w:ascii="Lotus Linotype" w:hAnsi="Lotus Linotype" w:cs="Lotus Linotype"/>
          <w:b/>
          <w:bCs/>
          <w:sz w:val="28"/>
          <w:szCs w:val="28"/>
          <w:rtl/>
        </w:rPr>
        <w:t>.</w:t>
      </w:r>
      <w:r w:rsidRPr="00DD7566">
        <w:rPr>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پيامبرشان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بديشان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گفت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آئينی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آئينی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هدايت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بخش</w:t>
      </w:r>
      <w:r w:rsidRPr="00DD7566">
        <w:rPr>
          <w:rFonts w:ascii="Lotus Linotype" w:hAnsi="Lotus Linotype" w:cs="Lotus Linotype" w:hint="cs"/>
          <w:b/>
          <w:bCs/>
          <w:sz w:val="28"/>
          <w:szCs w:val="28"/>
          <w:rtl/>
        </w:rPr>
        <w:softHyphen/>
        <w:t>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نياكان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يافته</w:t>
      </w:r>
      <w:r w:rsidRPr="00DD7566">
        <w:rPr>
          <w:rFonts w:ascii="Lotus Linotype" w:hAnsi="Lotus Linotype" w:cs="Lotus Linotype" w:hint="cs"/>
          <w:b/>
          <w:bCs/>
          <w:sz w:val="28"/>
          <w:szCs w:val="28"/>
          <w:rtl/>
        </w:rPr>
        <w:softHyphen/>
        <w:t>ايد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گذشتگان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پيروی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كنيد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بت</w:t>
      </w:r>
      <w:r w:rsidRPr="00DD7566">
        <w:rPr>
          <w:rFonts w:ascii="Lotus Linotype" w:hAnsi="Lotus Linotype" w:cs="Lotus Linotype" w:hint="cs"/>
          <w:b/>
          <w:bCs/>
          <w:sz w:val="28"/>
          <w:szCs w:val="28"/>
          <w:rtl/>
        </w:rPr>
        <w:softHyphen/>
        <w:t>پرستی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خويش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رويد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دست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تقليد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شويد؟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گفتند</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آری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چنين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اصلاً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Lotus Linotype" w:hAnsi="Lotus Linotype" w:cs="Lotus Linotype" w:hint="cs"/>
          <w:b/>
          <w:bCs/>
          <w:sz w:val="28"/>
          <w:szCs w:val="28"/>
          <w:rtl/>
        </w:rPr>
        <w:softHyphen/>
        <w:t>ايد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مأمور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مبعوث</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شده</w:t>
      </w:r>
      <w:r w:rsidRPr="00DD7566">
        <w:rPr>
          <w:rFonts w:ascii="Lotus Linotype" w:hAnsi="Lotus Linotype" w:cs="Lotus Linotype" w:hint="cs"/>
          <w:b/>
          <w:bCs/>
          <w:sz w:val="28"/>
          <w:szCs w:val="28"/>
          <w:rtl/>
        </w:rPr>
        <w:softHyphen/>
        <w:t>ايد،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نداريم».</w:t>
      </w:r>
    </w:p>
    <w:p w:rsidR="00DD7566" w:rsidRPr="00DD7566" w:rsidRDefault="00DD7566" w:rsidP="0029277B">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«إِذْ قَالَ لِأَبِيهِ وَقَوْمِهِ مَا هَذِهِ التَّمَاثِيلُ الَّتِي أَنتُمْ لَهَا عَاكِفُونَ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قَالُوا وَجَدْنَا آبَاءنَا لَهَا عَابِدِينَ» (انبیاء: 52-53)</w:t>
      </w:r>
      <w:r w:rsidRPr="00DD7566">
        <w:rPr>
          <w:rFonts w:ascii="Lotus Linotype" w:hAnsi="Lotus Linotype" w:cs="Lotus Linotype" w:hint="cs"/>
          <w:b/>
          <w:bCs/>
          <w:sz w:val="28"/>
          <w:szCs w:val="28"/>
          <w:rtl/>
        </w:rPr>
        <w:t xml:space="preserve"> «چون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قومش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گفت</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مجسمه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عبادت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نهاده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اید؟</w:t>
      </w:r>
      <w:r w:rsidR="0029277B">
        <w:rPr>
          <w:rFonts w:ascii="Lotus Linotype" w:hAnsi="Lotus Linotype" w:cs="Lotus Linotype"/>
          <w:b/>
          <w:bCs/>
          <w:sz w:val="28"/>
          <w:szCs w:val="28"/>
          <w:rtl/>
        </w:rPr>
        <w:t>!</w:t>
      </w:r>
      <w:r w:rsidR="0029277B">
        <w:rPr>
          <w:rFonts w:ascii="Lotus Linotype" w:hAnsi="Lotus Linotype" w:cs="Lotus Linotype" w:hint="cs"/>
          <w:b/>
          <w:bCs/>
          <w:sz w:val="28"/>
          <w:szCs w:val="28"/>
          <w:rtl/>
        </w:rPr>
        <w:t xml:space="preserve"> </w:t>
      </w:r>
      <w:r w:rsidRPr="00DD7566">
        <w:rPr>
          <w:rFonts w:ascii="Lotus Linotype" w:hAnsi="Lotus Linotype" w:cs="Lotus Linotype" w:hint="cs"/>
          <w:b/>
          <w:bCs/>
          <w:sz w:val="28"/>
          <w:szCs w:val="28"/>
          <w:rtl/>
        </w:rPr>
        <w:t>گفتند</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پدران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پرستش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کنندگان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یافته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«وَقَالُوا رَبَّنَا إِنَّا أَطَعْنَا سَادَتَنَا وَكُبَرَاءنَا فَأَضَلُّونَا السَّبِيلَا» (احزاب: 67)</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گفتند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سروران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بزرگان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اطاعت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گمراه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کردند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DD7566" w:rsidRPr="0029277B"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t>دلایلی از اقوال صحابه: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عبدالله بن مسعود می</w:t>
      </w:r>
      <w:r w:rsidRPr="00DD7566">
        <w:rPr>
          <w:rFonts w:ascii="Lotus Linotype" w:hAnsi="Lotus Linotype" w:cs="Lotus Linotype"/>
          <w:b/>
          <w:bCs/>
          <w:sz w:val="28"/>
          <w:szCs w:val="28"/>
          <w:rtl/>
        </w:rPr>
        <w:softHyphen/>
        <w:t xml:space="preserve">گوید: «آگاه باشید که </w:t>
      </w:r>
      <w:r w:rsidRPr="00DD7566">
        <w:rPr>
          <w:rFonts w:ascii="Lotus Linotype" w:hAnsi="Lotus Linotype" w:cs="Lotus Linotype" w:hint="cs"/>
          <w:b/>
          <w:bCs/>
          <w:sz w:val="28"/>
          <w:szCs w:val="28"/>
          <w:rtl/>
        </w:rPr>
        <w:t xml:space="preserve">نباید </w:t>
      </w:r>
      <w:r w:rsidRPr="00DD7566">
        <w:rPr>
          <w:rFonts w:ascii="Lotus Linotype" w:hAnsi="Lotus Linotype" w:cs="Lotus Linotype"/>
          <w:b/>
          <w:bCs/>
          <w:sz w:val="28"/>
          <w:szCs w:val="28"/>
          <w:rtl/>
        </w:rPr>
        <w:t>هیچیک از شما دینش را با تقلید از دیگری دریافت کند، به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گونه</w:t>
      </w:r>
      <w:r w:rsidRPr="00DD7566">
        <w:rPr>
          <w:rFonts w:ascii="Lotus Linotype" w:hAnsi="Lotus Linotype" w:cs="Lotus Linotype"/>
          <w:b/>
          <w:bCs/>
          <w:sz w:val="28"/>
          <w:szCs w:val="28"/>
          <w:rtl/>
        </w:rPr>
        <w:softHyphen/>
        <w:t>ای که اگر او ایمان آورد، ایمان آورد و اگر او کافر شود، کافر شود؛ چرا که اسوه و الگویی در شر و بدی نیست»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84"/>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همچنین می</w:t>
      </w:r>
      <w:r w:rsidRPr="00DD7566">
        <w:rPr>
          <w:rFonts w:ascii="Lotus Linotype" w:hAnsi="Lotus Linotype" w:cs="Lotus Linotype"/>
          <w:b/>
          <w:bCs/>
          <w:sz w:val="28"/>
          <w:szCs w:val="28"/>
          <w:rtl/>
        </w:rPr>
        <w:softHyphen/>
        <w:t>گوید: «ما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در جاهلیت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امعه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را دعوت کردیم کسی که چون به غذایی دعوت می</w:t>
      </w:r>
      <w:r w:rsidRPr="00DD7566">
        <w:rPr>
          <w:rFonts w:ascii="Lotus Linotype" w:hAnsi="Lotus Linotype" w:cs="Lotus Linotype"/>
          <w:b/>
          <w:bCs/>
          <w:sz w:val="28"/>
          <w:szCs w:val="28"/>
          <w:rtl/>
        </w:rPr>
        <w:softHyphen/>
        <w:t>شد دیگری با او همراه می</w:t>
      </w:r>
      <w:r w:rsidRPr="00DD7566">
        <w:rPr>
          <w:rFonts w:ascii="Lotus Linotype" w:hAnsi="Lotus Linotype" w:cs="Lotus Linotype"/>
          <w:b/>
          <w:bCs/>
          <w:sz w:val="28"/>
          <w:szCs w:val="28"/>
          <w:rtl/>
        </w:rPr>
        <w:softHyphen/>
        <w:t>شد. و چنین شخصی در میان شما نیز می</w:t>
      </w:r>
      <w:r w:rsidRPr="00DD7566">
        <w:rPr>
          <w:rFonts w:ascii="Lotus Linotype" w:hAnsi="Lotus Linotype" w:cs="Lotus Linotype"/>
          <w:b/>
          <w:bCs/>
          <w:sz w:val="28"/>
          <w:szCs w:val="28"/>
          <w:rtl/>
        </w:rPr>
        <w:softHyphen/>
        <w:t>باشد، آنکه دینش را با تقلید از دیگران دریافت می</w:t>
      </w:r>
      <w:r w:rsidRPr="00DD7566">
        <w:rPr>
          <w:rFonts w:ascii="Lotus Linotype" w:hAnsi="Lotus Linotype" w:cs="Lotus Linotype"/>
          <w:b/>
          <w:bCs/>
          <w:sz w:val="28"/>
          <w:szCs w:val="28"/>
          <w:rtl/>
        </w:rPr>
        <w:softHyphen/>
        <w:t>کند (یعنی دینش را تابع دین دیگری می</w:t>
      </w:r>
      <w:r w:rsidRPr="00DD7566">
        <w:rPr>
          <w:rFonts w:ascii="Lotus Linotype" w:hAnsi="Lotus Linotype" w:cs="Lotus Linotype"/>
          <w:b/>
          <w:bCs/>
          <w:sz w:val="28"/>
          <w:szCs w:val="28"/>
          <w:rtl/>
        </w:rPr>
        <w:softHyphen/>
        <w:t xml:space="preserve">داند بدون </w:t>
      </w:r>
      <w:r w:rsidRPr="00DD7566">
        <w:rPr>
          <w:rFonts w:ascii="Lotus Linotype" w:hAnsi="Lotus Linotype" w:cs="Lotus Linotype"/>
          <w:b/>
          <w:bCs/>
          <w:sz w:val="28"/>
          <w:szCs w:val="28"/>
          <w:rtl/>
        </w:rPr>
        <w:lastRenderedPageBreak/>
        <w:t>حجت و دلیل و برهان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85"/>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ابن عباس می</w:t>
      </w:r>
      <w:r w:rsidRPr="00DD7566">
        <w:rPr>
          <w:rFonts w:ascii="Lotus Linotype" w:hAnsi="Lotus Linotype" w:cs="Lotus Linotype"/>
          <w:b/>
          <w:bCs/>
          <w:sz w:val="28"/>
          <w:szCs w:val="28"/>
          <w:rtl/>
        </w:rPr>
        <w:softHyphen/>
        <w:t>گوید: «وای بر پیروانی که از لغزش</w:t>
      </w:r>
      <w:r w:rsidRPr="00DD7566">
        <w:rPr>
          <w:rFonts w:ascii="Lotus Linotype" w:hAnsi="Lotus Linotype" w:cs="Lotus Linotype"/>
          <w:b/>
          <w:bCs/>
          <w:sz w:val="28"/>
          <w:szCs w:val="28"/>
          <w:rtl/>
        </w:rPr>
        <w:softHyphen/>
        <w:t>های عالم پیروی می</w:t>
      </w:r>
      <w:r w:rsidRPr="00DD7566">
        <w:rPr>
          <w:rFonts w:ascii="Lotus Linotype" w:hAnsi="Lotus Linotype" w:cs="Lotus Linotype"/>
          <w:b/>
          <w:bCs/>
          <w:sz w:val="28"/>
          <w:szCs w:val="28"/>
          <w:rtl/>
        </w:rPr>
        <w:softHyphen/>
        <w:t>کنند. گفته شد: ای ابن عباس، چگونه این امر ممکن است؟ فرمود: عالم بر مبنای فهم و دانش خود اظهار نظر می</w:t>
      </w:r>
      <w:r w:rsidRPr="00DD7566">
        <w:rPr>
          <w:rFonts w:ascii="Lotus Linotype" w:hAnsi="Lotus Linotype" w:cs="Lotus Linotype"/>
          <w:b/>
          <w:bCs/>
          <w:sz w:val="28"/>
          <w:szCs w:val="28"/>
          <w:rtl/>
        </w:rPr>
        <w:softHyphen/>
        <w:t>کند، اما پس از آن حدیث رسول خدا را می</w:t>
      </w:r>
      <w:r w:rsidRPr="00DD7566">
        <w:rPr>
          <w:rFonts w:ascii="Lotus Linotype" w:hAnsi="Lotus Linotype" w:cs="Lotus Linotype"/>
          <w:b/>
          <w:bCs/>
          <w:sz w:val="28"/>
          <w:szCs w:val="28"/>
          <w:rtl/>
        </w:rPr>
        <w:softHyphen/>
        <w:t>شنود (که بر خلاف آن می</w:t>
      </w:r>
      <w:r w:rsidRPr="00DD7566">
        <w:rPr>
          <w:rFonts w:ascii="Lotus Linotype" w:hAnsi="Lotus Linotype" w:cs="Lotus Linotype"/>
          <w:b/>
          <w:bCs/>
          <w:sz w:val="28"/>
          <w:szCs w:val="28"/>
          <w:rtl/>
        </w:rPr>
        <w:softHyphen/>
        <w:t>باشد) پس رای و نظر و دیدگاه خود را رها می</w:t>
      </w:r>
      <w:r w:rsidRPr="00DD7566">
        <w:rPr>
          <w:rFonts w:ascii="Lotus Linotype" w:hAnsi="Lotus Linotype" w:cs="Lotus Linotype"/>
          <w:b/>
          <w:bCs/>
          <w:sz w:val="28"/>
          <w:szCs w:val="28"/>
          <w:rtl/>
        </w:rPr>
        <w:softHyphen/>
        <w:t>کند. (اما پیروان رای و نظر او را رها نکرده و از آن پیروی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 xml:space="preserve">و در لفظی آمده است: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پس آن عالم کسی را ملاقات می</w:t>
      </w:r>
      <w:r w:rsidRPr="00DD7566">
        <w:rPr>
          <w:rFonts w:ascii="Lotus Linotype" w:hAnsi="Lotus Linotype" w:cs="Lotus Linotype"/>
          <w:b/>
          <w:bCs/>
          <w:sz w:val="28"/>
          <w:szCs w:val="28"/>
          <w:rtl/>
        </w:rPr>
        <w:softHyphen/>
        <w:t xml:space="preserve">کند که نسبت به احادیث رسول الله </w:t>
      </w:r>
      <w:r w:rsidR="00000DC7">
        <w:rPr>
          <w:rFonts w:cs="CTraditional Arabic" w:hint="cs"/>
          <w:sz w:val="28"/>
          <w:szCs w:val="28"/>
          <w:rtl/>
          <w:lang w:bidi="fa-IR"/>
        </w:rPr>
        <w:t>ح</w:t>
      </w:r>
      <w:r w:rsidR="00000DC7"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داناتر است پس وی را از قول رسول خدا آگاه می</w:t>
      </w:r>
      <w:r w:rsidRPr="00DD7566">
        <w:rPr>
          <w:rFonts w:ascii="Lotus Linotype" w:hAnsi="Lotus Linotype" w:cs="Lotus Linotype"/>
          <w:b/>
          <w:bCs/>
          <w:sz w:val="28"/>
          <w:szCs w:val="28"/>
          <w:rtl/>
        </w:rPr>
        <w:softHyphen/>
        <w:t>کند و او از دیدگاه خود باز می</w:t>
      </w:r>
      <w:r w:rsidRPr="00DD7566">
        <w:rPr>
          <w:rFonts w:ascii="Lotus Linotype" w:hAnsi="Lotus Linotype" w:cs="Lotus Linotype"/>
          <w:b/>
          <w:bCs/>
          <w:sz w:val="28"/>
          <w:szCs w:val="28"/>
          <w:rtl/>
        </w:rPr>
        <w:softHyphen/>
        <w:t>گردد. اما پیروان وی بر مبنای دیدگاه پیشین وی حکم می</w:t>
      </w:r>
      <w:r w:rsidRPr="00DD7566">
        <w:rPr>
          <w:rFonts w:ascii="Lotus Linotype" w:hAnsi="Lotus Linotype" w:cs="Lotus Linotype"/>
          <w:b/>
          <w:bCs/>
          <w:sz w:val="28"/>
          <w:szCs w:val="28"/>
          <w:rtl/>
        </w:rPr>
        <w:softHyphen/>
        <w:t>کن</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86"/>
      </w:r>
      <w:r w:rsidRPr="00DD7566">
        <w:rPr>
          <w:rFonts w:ascii="Lotus Linotype" w:hAnsi="Lotus Linotype" w:cs="Lotus Linotype"/>
          <w:b/>
          <w:bCs/>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علی بن ابی طالب می</w:t>
      </w:r>
      <w:r w:rsidRPr="00DD7566">
        <w:rPr>
          <w:rFonts w:ascii="Lotus Linotype" w:hAnsi="Lotus Linotype" w:cs="Lotus Linotype"/>
          <w:sz w:val="28"/>
          <w:szCs w:val="28"/>
          <w:rtl/>
        </w:rPr>
        <w:softHyphen/>
        <w:t>گوید: «قلب</w:t>
      </w:r>
      <w:r w:rsidRPr="00DD7566">
        <w:rPr>
          <w:rFonts w:ascii="Lotus Linotype" w:hAnsi="Lotus Linotype" w:cs="Lotus Linotype"/>
          <w:sz w:val="28"/>
          <w:szCs w:val="28"/>
          <w:rtl/>
        </w:rPr>
        <w:softHyphen/>
        <w:t>ها همچون ظرف</w:t>
      </w:r>
      <w:r w:rsidRPr="00DD7566">
        <w:rPr>
          <w:rFonts w:ascii="Lotus Linotype" w:hAnsi="Lotus Linotype" w:cs="Lotus Linotype" w:hint="cs"/>
          <w:sz w:val="28"/>
          <w:szCs w:val="28"/>
          <w:rtl/>
        </w:rPr>
        <w:softHyphen/>
        <w:t>های</w:t>
      </w:r>
      <w:r w:rsidRPr="00DD7566">
        <w:rPr>
          <w:rFonts w:ascii="Lotus Linotype" w:hAnsi="Lotus Linotype" w:cs="Lotus Linotype"/>
          <w:sz w:val="28"/>
          <w:szCs w:val="28"/>
          <w:rtl/>
        </w:rPr>
        <w:t>ی هستند که بهترین آنها، ظروفی هستند که خیر و خوبی در بر دارند. و مردم سه گونه</w:t>
      </w:r>
      <w:r w:rsidRPr="00DD7566">
        <w:rPr>
          <w:rFonts w:ascii="Lotus Linotype" w:hAnsi="Lotus Linotype" w:cs="Lotus Linotype"/>
          <w:sz w:val="28"/>
          <w:szCs w:val="28"/>
          <w:rtl/>
        </w:rPr>
        <w:softHyphen/>
        <w:t>اند: عالم ربانی و کسانی که در مسیر نجات به کسب علم مشغول</w:t>
      </w:r>
      <w:r w:rsidRPr="00DD7566">
        <w:rPr>
          <w:rFonts w:ascii="Lotus Linotype" w:hAnsi="Lotus Linotype" w:cs="Lotus Linotype"/>
          <w:sz w:val="28"/>
          <w:szCs w:val="28"/>
          <w:rtl/>
        </w:rPr>
        <w:softHyphen/>
        <w:t>اند و افراد پست و فرومایه و نادان که پیرو هر جنبنده</w:t>
      </w:r>
      <w:r w:rsidRPr="00DD7566">
        <w:rPr>
          <w:rFonts w:ascii="Lotus Linotype" w:hAnsi="Lotus Linotype" w:cs="Lotus Linotype"/>
          <w:sz w:val="28"/>
          <w:szCs w:val="28"/>
          <w:rtl/>
        </w:rPr>
        <w:softHyphen/>
        <w:t xml:space="preserve">ای </w:t>
      </w:r>
      <w:r w:rsidRPr="00DD7566">
        <w:rPr>
          <w:rFonts w:ascii="Lotus Linotype" w:hAnsi="Lotus Linotype" w:cs="Lotus Linotype"/>
          <w:sz w:val="28"/>
          <w:szCs w:val="28"/>
          <w:rtl/>
        </w:rPr>
        <w:lastRenderedPageBreak/>
        <w:t>هستند که از نور علم بی</w:t>
      </w:r>
      <w:r w:rsidRPr="00DD7566">
        <w:rPr>
          <w:rFonts w:ascii="Lotus Linotype" w:hAnsi="Lotus Linotype" w:cs="Lotus Linotype"/>
          <w:sz w:val="28"/>
          <w:szCs w:val="28"/>
          <w:rtl/>
        </w:rPr>
        <w:softHyphen/>
        <w:t xml:space="preserve">بهره است و به رکنی مطمئن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استوار پناه نمی</w:t>
      </w:r>
      <w:r w:rsidRPr="00DD7566">
        <w:rPr>
          <w:rFonts w:ascii="Lotus Linotype" w:hAnsi="Lotus Linotype" w:cs="Lotus Linotype"/>
          <w:sz w:val="28"/>
          <w:szCs w:val="28"/>
          <w:rtl/>
        </w:rPr>
        <w:softHyphen/>
        <w:t>برند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687"/>
      </w:r>
    </w:p>
    <w:p w:rsidR="00DD7566" w:rsidRPr="0029277B" w:rsidRDefault="00DD7566" w:rsidP="00972241">
      <w:pPr>
        <w:bidi/>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t xml:space="preserve">اقوال ائمه اربعه: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 امام ابو حنیفه می</w:t>
      </w:r>
      <w:r w:rsidRPr="00DD7566">
        <w:rPr>
          <w:rFonts w:ascii="Lotus Linotype" w:hAnsi="Lotus Linotype" w:cs="Lotus Linotype"/>
          <w:sz w:val="28"/>
          <w:szCs w:val="28"/>
          <w:rtl/>
        </w:rPr>
        <w:softHyphen/>
        <w:t>گوید: «برای هیچکس جایز نیست که سخن ما را چنانچه نداند از کجا گرفته</w:t>
      </w:r>
      <w:r w:rsidRPr="00DD7566">
        <w:rPr>
          <w:rFonts w:ascii="Lotus Linotype" w:hAnsi="Lotus Linotype" w:cs="Lotus Linotype"/>
          <w:sz w:val="28"/>
          <w:szCs w:val="28"/>
          <w:rtl/>
        </w:rPr>
        <w:softHyphen/>
        <w:t>ایم، بپذیرد»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88"/>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نیز می</w:t>
      </w:r>
      <w:r w:rsidRPr="00DD7566">
        <w:rPr>
          <w:rFonts w:ascii="Lotus Linotype" w:hAnsi="Lotus Linotype" w:cs="Lotus Linotype"/>
          <w:sz w:val="28"/>
          <w:szCs w:val="28"/>
          <w:rtl/>
        </w:rPr>
        <w:softHyphen/>
        <w:t>گوید: «هرگاه حدیث صحیح شد، همان مذهب من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89"/>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امام مالک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w:t>
      </w:r>
      <w:r w:rsidRPr="00DD7566">
        <w:rPr>
          <w:rFonts w:ascii="Lotus Linotype" w:hAnsi="Lotus Linotype" w:cs="Lotus Linotype" w:hint="cs"/>
          <w:sz w:val="28"/>
          <w:szCs w:val="28"/>
          <w:rtl/>
        </w:rPr>
        <w:t>بدانید که</w:t>
      </w:r>
      <w:r w:rsidRPr="00DD7566">
        <w:rPr>
          <w:rFonts w:ascii="Lotus Linotype" w:hAnsi="Lotus Linotype" w:cs="Lotus Linotype"/>
          <w:sz w:val="28"/>
          <w:szCs w:val="28"/>
          <w:rtl/>
        </w:rPr>
        <w:t xml:space="preserve"> من انسان هستم، مرتکب خطا می</w:t>
      </w:r>
      <w:r w:rsidRPr="00DD7566">
        <w:rPr>
          <w:rFonts w:ascii="Lotus Linotype" w:hAnsi="Lotus Linotype" w:cs="Lotus Linotype"/>
          <w:sz w:val="28"/>
          <w:szCs w:val="28"/>
          <w:rtl/>
        </w:rPr>
        <w:softHyphen/>
        <w:t>شوم و درست هم می</w:t>
      </w:r>
      <w:r w:rsidRPr="00DD7566">
        <w:rPr>
          <w:rFonts w:ascii="Lotus Linotype" w:hAnsi="Lotus Linotype" w:cs="Lotus Linotype"/>
          <w:sz w:val="28"/>
          <w:szCs w:val="28"/>
          <w:rtl/>
        </w:rPr>
        <w:softHyphen/>
        <w:t>گویم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رای و نظرم بنگرید، اگر با کتاب و سنت موافق بود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بپذیرید وگرنه ترکش کنید»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90"/>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امام شافعی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«قطعا برای هرکس پیش می</w:t>
      </w:r>
      <w:r w:rsidRPr="00DD7566">
        <w:rPr>
          <w:rFonts w:ascii="Lotus Linotype" w:hAnsi="Lotus Linotype" w:cs="Lotus Linotype"/>
          <w:sz w:val="28"/>
          <w:szCs w:val="28"/>
          <w:rtl/>
        </w:rPr>
        <w:softHyphen/>
        <w:t xml:space="preserve">آید که سنتی از پیامبر خدا را فراموش کند یا از او پنهان بماند. هرگاه سخنی را گفته یا اصلی را نشان داده باشم که </w:t>
      </w:r>
      <w:r w:rsidRPr="00DD7566">
        <w:rPr>
          <w:rFonts w:ascii="Lotus Linotype" w:hAnsi="Lotus Linotype" w:cs="Lotus Linotype" w:hint="cs"/>
          <w:sz w:val="28"/>
          <w:szCs w:val="28"/>
          <w:rtl/>
        </w:rPr>
        <w:t>بر خلاف</w:t>
      </w:r>
      <w:r w:rsidRPr="00DD7566">
        <w:rPr>
          <w:rFonts w:ascii="Lotus Linotype" w:hAnsi="Lotus Linotype" w:cs="Lotus Linotype"/>
          <w:sz w:val="28"/>
          <w:szCs w:val="28"/>
          <w:rtl/>
        </w:rPr>
        <w:t xml:space="preserve"> آن از رسول خدا نقل شده باشد، قول، قول رسول خداست و </w:t>
      </w:r>
      <w:r w:rsidRPr="00DD7566">
        <w:rPr>
          <w:rFonts w:ascii="Lotus Linotype" w:hAnsi="Lotus Linotype" w:cs="Lotus Linotype" w:hint="cs"/>
          <w:sz w:val="28"/>
          <w:szCs w:val="28"/>
          <w:rtl/>
        </w:rPr>
        <w:t xml:space="preserve">رهنمود نبوی نیز قول من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جمله را تکرار می</w:t>
      </w:r>
      <w:r w:rsidRPr="00DD7566">
        <w:rPr>
          <w:rFonts w:ascii="Lotus Linotype" w:hAnsi="Lotus Linotype" w:cs="Lotus Linotype"/>
          <w:sz w:val="28"/>
          <w:szCs w:val="28"/>
          <w:rtl/>
        </w:rPr>
        <w:softHyphen/>
        <w:t>کرد.</w:t>
      </w:r>
      <w:r w:rsidRPr="00DD7566">
        <w:rPr>
          <w:rStyle w:val="FootnoteReference"/>
          <w:rFonts w:ascii="Lotus Linotype" w:hAnsi="Lotus Linotype" w:cs="Lotus Linotype"/>
          <w:sz w:val="28"/>
          <w:szCs w:val="28"/>
          <w:rtl/>
        </w:rPr>
        <w:footnoteReference w:id="691"/>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همچنین می</w:t>
      </w:r>
      <w:r w:rsidRPr="00DD7566">
        <w:rPr>
          <w:rFonts w:ascii="Lotus Linotype" w:hAnsi="Lotus Linotype" w:cs="Lotus Linotype"/>
          <w:sz w:val="28"/>
          <w:szCs w:val="28"/>
          <w:rtl/>
        </w:rPr>
        <w:softHyphen/>
        <w:t>گوید: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آنچه گفته</w:t>
      </w:r>
      <w:r w:rsidRPr="00DD7566">
        <w:rPr>
          <w:rFonts w:ascii="Lotus Linotype" w:hAnsi="Lotus Linotype" w:cs="Lotus Linotype"/>
          <w:sz w:val="28"/>
          <w:szCs w:val="28"/>
          <w:rtl/>
        </w:rPr>
        <w:softHyphen/>
        <w:t>ام چنانچه سخن پیامبر بر خلاف آن بود، حدیث رسول خدا سزاوار</w:t>
      </w:r>
      <w:r w:rsidRPr="00DD7566">
        <w:rPr>
          <w:rFonts w:ascii="Lotus Linotype" w:hAnsi="Lotus Linotype" w:cs="Lotus Linotype"/>
          <w:sz w:val="28"/>
          <w:szCs w:val="28"/>
          <w:rtl/>
        </w:rPr>
        <w:softHyphen/>
        <w:t xml:space="preserve">تر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پیروی </w:t>
      </w:r>
      <w:r w:rsidRPr="00DD7566">
        <w:rPr>
          <w:rFonts w:ascii="Lotus Linotype" w:hAnsi="Lotus Linotype" w:cs="Lotus Linotype" w:hint="cs"/>
          <w:sz w:val="28"/>
          <w:szCs w:val="28"/>
          <w:rtl/>
        </w:rPr>
        <w:t>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باشد و</w:t>
      </w:r>
      <w:r w:rsidRPr="00DD7566">
        <w:rPr>
          <w:rFonts w:ascii="Lotus Linotype" w:hAnsi="Lotus Linotype" w:cs="Lotus Linotype"/>
          <w:sz w:val="28"/>
          <w:szCs w:val="28"/>
          <w:rtl/>
        </w:rPr>
        <w:t xml:space="preserve"> از من تقلید نکنید»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92"/>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امام احمد بن حنبل می</w:t>
      </w:r>
      <w:r w:rsidRPr="00DD7566">
        <w:rPr>
          <w:rFonts w:ascii="Lotus Linotype" w:hAnsi="Lotus Linotype" w:cs="Lotus Linotype"/>
          <w:sz w:val="28"/>
          <w:szCs w:val="28"/>
          <w:rtl/>
        </w:rPr>
        <w:softHyphen/>
        <w:t>گوید: «از من و از مالک و شافعی و اوزاعی و ثوری تقلید نکنید؛ و دین</w:t>
      </w:r>
      <w:r w:rsidRPr="00DD7566">
        <w:rPr>
          <w:rFonts w:ascii="Lotus Linotype" w:hAnsi="Lotus Linotype" w:cs="Lotus Linotype"/>
          <w:sz w:val="28"/>
          <w:szCs w:val="28"/>
          <w:rtl/>
        </w:rPr>
        <w:softHyphen/>
        <w:t>تان را از جایی دریافت کنید که آنان دین</w:t>
      </w:r>
      <w:r w:rsidRPr="00DD7566">
        <w:rPr>
          <w:rFonts w:ascii="Lotus Linotype" w:hAnsi="Lotus Linotype" w:cs="Lotus Linotype"/>
          <w:sz w:val="28"/>
          <w:szCs w:val="28"/>
          <w:rtl/>
        </w:rPr>
        <w:softHyphen/>
        <w:t>شان را از آنجا گرفتند»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93"/>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ضرر</w:t>
      </w:r>
      <w:r w:rsidRPr="00DD7566">
        <w:rPr>
          <w:rFonts w:ascii="Lotus Linotype" w:hAnsi="Lotus Linotype" w:cs="B Zar"/>
          <w:b/>
          <w:bCs/>
          <w:sz w:val="28"/>
          <w:szCs w:val="28"/>
          <w:rtl/>
        </w:rPr>
        <w:softHyphen/>
        <w:t xml:space="preserve">های تقلید: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تقلید کردن ضرر</w:t>
      </w:r>
      <w:r w:rsidRPr="00DD7566">
        <w:rPr>
          <w:rFonts w:ascii="Lotus Linotype" w:hAnsi="Lotus Linotype" w:cs="Lotus Linotype"/>
          <w:sz w:val="28"/>
          <w:szCs w:val="28"/>
          <w:rtl/>
        </w:rPr>
        <w:softHyphen/>
        <w:t>های زیادی به دنبال دارد از جمله: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 xml:space="preserve">1- تقلید منجر به </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رجیح رای و نظر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بدون دلیل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 حکم</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مستند به دلیل می</w:t>
      </w:r>
      <w:r w:rsidRPr="00DD7566">
        <w:rPr>
          <w:rFonts w:ascii="Lotus Linotype" w:hAnsi="Lotus Linotype" w:cs="Lotus Linotype"/>
          <w:sz w:val="28"/>
          <w:szCs w:val="28"/>
          <w:rtl/>
        </w:rPr>
        <w:softHyphen/>
        <w:t>شود.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قُلْ إِنَّمَا حَرَّمَ رَبِّيَ الْفَوَاحِشَ مَا ظَهَرَ مِنْهَا وَمَا بَطَنَ وَالإِثْمَ وَالْبَغْيَ بِغَيْرِ الْحَقِّ وَأَن تُشْرِكُواْ بِاللهِ مَا لَمْ يُنَزِّلْ بِهِ سُلْطَاناً وَأَن تَقُولُواْ عَلَى اللهِ مَا لاَ تَعْلَمُونَ» (اعراف: 33)</w:t>
      </w:r>
      <w:r w:rsidRPr="00DD7566">
        <w:rPr>
          <w:rFonts w:ascii="Lotus Linotype" w:hAnsi="Lotus Linotype" w:cs="Lotus Linotype" w:hint="cs"/>
          <w:b/>
          <w:bCs/>
          <w:sz w:val="28"/>
          <w:szCs w:val="28"/>
          <w:rtl/>
        </w:rPr>
        <w:t xml:space="preserve"> «بگو</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فقط</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کارهای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زشت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آشکارا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نيز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گناه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سرکشی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حرام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شريک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دليلی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حقانيت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نسبت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حرام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نموده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تقلید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تعصب مذهبی </w:t>
      </w:r>
      <w:r w:rsidRPr="00DD7566">
        <w:rPr>
          <w:rFonts w:ascii="Lotus Linotype" w:hAnsi="Lotus Linotype" w:cs="Lotus Linotype" w:hint="cs"/>
          <w:b/>
          <w:bCs/>
          <w:sz w:val="28"/>
          <w:szCs w:val="28"/>
          <w:rtl/>
        </w:rPr>
        <w:t>را به دنبال دارد</w:t>
      </w:r>
      <w:r w:rsidRPr="00DD7566">
        <w:rPr>
          <w:rFonts w:ascii="Lotus Linotype" w:hAnsi="Lotus Linotype" w:cs="Lotus Linotype"/>
          <w:b/>
          <w:bCs/>
          <w:sz w:val="28"/>
          <w:szCs w:val="28"/>
          <w:rtl/>
        </w:rPr>
        <w:t xml:space="preserve"> و در اثر تقلید است که اختلاف در عقاید و احکام </w:t>
      </w:r>
      <w:r w:rsidRPr="00DD7566">
        <w:rPr>
          <w:rFonts w:ascii="Lotus Linotype" w:hAnsi="Lotus Linotype" w:cs="Lotus Linotype" w:hint="cs"/>
          <w:b/>
          <w:bCs/>
          <w:sz w:val="28"/>
          <w:szCs w:val="28"/>
          <w:rtl/>
        </w:rPr>
        <w:t>پدید</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آی</w:t>
      </w:r>
      <w:r w:rsidRPr="00DD7566">
        <w:rPr>
          <w:rFonts w:ascii="Lotus Linotype" w:hAnsi="Lotus Linotype" w:cs="Lotus Linotype"/>
          <w:b/>
          <w:bCs/>
          <w:sz w:val="28"/>
          <w:szCs w:val="28"/>
          <w:rtl/>
        </w:rPr>
        <w:t>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تقلید باعث رسوخ مفاهیم نادرست در ذهن مسلمانان می</w:t>
      </w:r>
      <w:r w:rsidRPr="00DD7566">
        <w:rPr>
          <w:rFonts w:ascii="Lotus Linotype" w:hAnsi="Lotus Linotype" w:cs="Lotus Linotype"/>
          <w:b/>
          <w:bCs/>
          <w:sz w:val="28"/>
          <w:szCs w:val="28"/>
          <w:rtl/>
        </w:rPr>
        <w:softHyphen/>
        <w:t>شود. چنانکه می</w:t>
      </w:r>
      <w:r w:rsidRPr="00DD7566">
        <w:rPr>
          <w:rFonts w:ascii="Lotus Linotype" w:hAnsi="Lotus Linotype" w:cs="Lotus Linotype"/>
          <w:b/>
          <w:bCs/>
          <w:sz w:val="28"/>
          <w:szCs w:val="28"/>
          <w:rtl/>
        </w:rPr>
        <w:softHyphen/>
        <w:t>گویند: «اختلاف امت رحمت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4- تقلید آثار بدی در حیات امت به دنبال دارد مانند جمود فقهی و بسته شدن باب اجتهاد.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5- تقلید در واقع ابطال </w:t>
      </w:r>
      <w:r w:rsidRPr="00DD7566">
        <w:rPr>
          <w:rFonts w:ascii="Lotus Linotype" w:hAnsi="Lotus Linotype" w:cs="Lotus Linotype" w:hint="cs"/>
          <w:b/>
          <w:bCs/>
          <w:sz w:val="28"/>
          <w:szCs w:val="28"/>
          <w:rtl/>
        </w:rPr>
        <w:t>نقش</w:t>
      </w:r>
      <w:r w:rsidRPr="00DD7566">
        <w:rPr>
          <w:rFonts w:ascii="Lotus Linotype" w:hAnsi="Lotus Linotype" w:cs="Lotus Linotype"/>
          <w:b/>
          <w:bCs/>
          <w:sz w:val="28"/>
          <w:szCs w:val="28"/>
          <w:rtl/>
        </w:rPr>
        <w:t xml:space="preserve"> عقل است چرا که برای تامل و تفکر خلق شده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تقلید دو نوع است: عام و خاص</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تقلید عام: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تقلید عام این است که انسان به مذهب مشخصی پایبند باشد و در تمام امور دینش بر مبنای اصول و قواعد آن عمل کند. علما در این نوع تقلید اختلاف کرده</w:t>
      </w:r>
      <w:r w:rsidRPr="00DD7566">
        <w:rPr>
          <w:rFonts w:ascii="Lotus Linotype" w:hAnsi="Lotus Linotype" w:cs="Lotus Linotype"/>
          <w:b/>
          <w:bCs/>
          <w:sz w:val="28"/>
          <w:szCs w:val="28"/>
          <w:rtl/>
        </w:rPr>
        <w:softHyphen/>
        <w:t>اند چنانکه برخی از علما قائل به تحریم آن می</w:t>
      </w:r>
      <w:r w:rsidRPr="00DD7566">
        <w:rPr>
          <w:rFonts w:ascii="Lotus Linotype" w:hAnsi="Lotus Linotype" w:cs="Lotus Linotype"/>
          <w:b/>
          <w:bCs/>
          <w:sz w:val="28"/>
          <w:szCs w:val="28"/>
          <w:rtl/>
        </w:rPr>
        <w:softHyphen/>
        <w:t>باشند. چ</w:t>
      </w:r>
      <w:r w:rsidRPr="00DD7566">
        <w:rPr>
          <w:rFonts w:ascii="Lotus Linotype" w:hAnsi="Lotus Linotype" w:cs="Lotus Linotype" w:hint="cs"/>
          <w:b/>
          <w:bCs/>
          <w:sz w:val="28"/>
          <w:szCs w:val="28"/>
          <w:rtl/>
        </w:rPr>
        <w:t>ون</w:t>
      </w:r>
      <w:r w:rsidRPr="00DD7566">
        <w:rPr>
          <w:rFonts w:ascii="Lotus Linotype" w:hAnsi="Lotus Linotype" w:cs="Lotus Linotype"/>
          <w:b/>
          <w:bCs/>
          <w:sz w:val="28"/>
          <w:szCs w:val="28"/>
          <w:rtl/>
        </w:rPr>
        <w:t xml:space="preserve"> در این نوع تقلید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نوعی پایبندی مطلق به پیروی از غیر پیامبر می</w:t>
      </w:r>
      <w:r w:rsidRPr="00DD7566">
        <w:rPr>
          <w:rFonts w:ascii="Lotus Linotype" w:hAnsi="Lotus Linotype" w:cs="Lotus Linotype"/>
          <w:b/>
          <w:bCs/>
          <w:sz w:val="28"/>
          <w:szCs w:val="28"/>
          <w:rtl/>
        </w:rPr>
        <w:softHyphen/>
        <w:t>باشد. شیخ الاسلام ابن تیمیه می</w:t>
      </w:r>
      <w:r w:rsidRPr="00DD7566">
        <w:rPr>
          <w:rFonts w:ascii="Lotus Linotype" w:hAnsi="Lotus Linotype" w:cs="Lotus Linotype"/>
          <w:b/>
          <w:bCs/>
          <w:sz w:val="28"/>
          <w:szCs w:val="28"/>
          <w:rtl/>
        </w:rPr>
        <w:softHyphen/>
        <w:t xml:space="preserve">گوید: «دیدگاه وجوب اطاعت از </w:t>
      </w:r>
      <w:r w:rsidRPr="00DD7566">
        <w:rPr>
          <w:rFonts w:ascii="Lotus Linotype" w:hAnsi="Lotus Linotype" w:cs="Lotus Linotype" w:hint="cs"/>
          <w:b/>
          <w:bCs/>
          <w:sz w:val="28"/>
          <w:szCs w:val="28"/>
          <w:rtl/>
        </w:rPr>
        <w:t>کسی جز</w:t>
      </w:r>
      <w:r w:rsidRPr="00DD7566">
        <w:rPr>
          <w:rFonts w:ascii="Lotus Linotype" w:hAnsi="Lotus Linotype" w:cs="Lotus Linotype"/>
          <w:b/>
          <w:bCs/>
          <w:sz w:val="28"/>
          <w:szCs w:val="28"/>
          <w:rtl/>
        </w:rPr>
        <w:t xml:space="preserve"> پیامبر</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تمام اموری که به آنها امر و از آنها نهی می</w:t>
      </w:r>
      <w:r w:rsidRPr="00DD7566">
        <w:rPr>
          <w:rFonts w:ascii="Lotus Linotype" w:hAnsi="Lotus Linotype" w:cs="Lotus Linotype"/>
          <w:b/>
          <w:bCs/>
          <w:sz w:val="28"/>
          <w:szCs w:val="28"/>
          <w:rtl/>
        </w:rPr>
        <w:softHyphen/>
        <w:t>کند، بر خلاف اجماع می</w:t>
      </w:r>
      <w:r w:rsidRPr="00DD7566">
        <w:rPr>
          <w:rFonts w:ascii="Lotus Linotype" w:hAnsi="Lotus Linotype" w:cs="Lotus Linotype"/>
          <w:b/>
          <w:bCs/>
          <w:sz w:val="28"/>
          <w:szCs w:val="28"/>
          <w:rtl/>
        </w:rPr>
        <w:softHyphen/>
        <w:t xml:space="preserve">باشد و جایز دانستن آن امور </w:t>
      </w:r>
      <w:r w:rsidRPr="00DD7566">
        <w:rPr>
          <w:rFonts w:ascii="Lotus Linotype" w:hAnsi="Lotus Linotype" w:cs="Lotus Linotype" w:hint="cs"/>
          <w:b/>
          <w:bCs/>
          <w:sz w:val="28"/>
          <w:szCs w:val="28"/>
          <w:rtl/>
        </w:rPr>
        <w:t xml:space="preserve">ناخوشایندی </w:t>
      </w:r>
      <w:r w:rsidRPr="00DD7566">
        <w:rPr>
          <w:rFonts w:ascii="Lotus Linotype" w:hAnsi="Lotus Linotype" w:cs="Lotus Linotype"/>
          <w:b/>
          <w:bCs/>
          <w:sz w:val="28"/>
          <w:szCs w:val="28"/>
          <w:rtl/>
        </w:rPr>
        <w:t>را به دنبال دارد»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تقلید خاص: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اینکه در مساله</w:t>
      </w:r>
      <w:r w:rsidRPr="00DD7566">
        <w:rPr>
          <w:rFonts w:ascii="Lotus Linotype" w:hAnsi="Lotus Linotype" w:cs="Lotus Linotype"/>
          <w:b/>
          <w:bCs/>
          <w:sz w:val="28"/>
          <w:szCs w:val="28"/>
          <w:rtl/>
        </w:rPr>
        <w:softHyphen/>
        <w:t>ای معین، دیدگاه</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مشخص را </w:t>
      </w:r>
      <w:r w:rsidRPr="00DD7566">
        <w:rPr>
          <w:rFonts w:ascii="Lotus Linotype" w:hAnsi="Lotus Linotype" w:cs="Lotus Linotype" w:hint="cs"/>
          <w:b/>
          <w:bCs/>
          <w:sz w:val="28"/>
          <w:szCs w:val="28"/>
          <w:rtl/>
        </w:rPr>
        <w:t>برگزیند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و این زمانی است که از </w:t>
      </w:r>
      <w:r w:rsidRPr="00DD7566">
        <w:rPr>
          <w:rFonts w:ascii="Lotus Linotype" w:hAnsi="Lotus Linotype" w:cs="Lotus Linotype"/>
          <w:b/>
          <w:bCs/>
          <w:sz w:val="28"/>
          <w:szCs w:val="28"/>
          <w:rtl/>
        </w:rPr>
        <w:t>شناخت حق عاجز و ناتوان باشد، چه پس از اجتهاد یا اینکه واقعا عاجز و ناتوان باشد یا اینکه با مشقت فراوان به حق دست می</w:t>
      </w:r>
      <w:r w:rsidRPr="00DD7566">
        <w:rPr>
          <w:rFonts w:ascii="Lotus Linotype" w:hAnsi="Lotus Linotype" w:cs="Lotus Linotype"/>
          <w:b/>
          <w:bCs/>
          <w:sz w:val="28"/>
          <w:szCs w:val="28"/>
          <w:rtl/>
        </w:rPr>
        <w:softHyphen/>
        <w:t>یابد، در این صورت چنین تقلیدی جایز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حکم تقلید: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به طور کلی تقلید کردن برای عموم مردم جایز است. کسانی که توانایی تامل در ادله و استن</w:t>
      </w:r>
      <w:r w:rsidRPr="00DD7566">
        <w:rPr>
          <w:rFonts w:ascii="Lotus Linotype" w:hAnsi="Lotus Linotype" w:cs="Lotus Linotype" w:hint="cs"/>
          <w:b/>
          <w:bCs/>
          <w:sz w:val="28"/>
          <w:szCs w:val="28"/>
          <w:rtl/>
        </w:rPr>
        <w:t>ب</w:t>
      </w:r>
      <w:r w:rsidRPr="00DD7566">
        <w:rPr>
          <w:rFonts w:ascii="Lotus Linotype" w:hAnsi="Lotus Linotype" w:cs="Lotus Linotype"/>
          <w:b/>
          <w:bCs/>
          <w:sz w:val="28"/>
          <w:szCs w:val="28"/>
          <w:rtl/>
        </w:rPr>
        <w:t>اط احکام را ندارند. ابن عبد البر می</w:t>
      </w:r>
      <w:r w:rsidRPr="00DD7566">
        <w:rPr>
          <w:rFonts w:ascii="Lotus Linotype" w:hAnsi="Lotus Linotype" w:cs="Lotus Linotype"/>
          <w:b/>
          <w:bCs/>
          <w:sz w:val="28"/>
          <w:szCs w:val="28"/>
          <w:rtl/>
        </w:rPr>
        <w:softHyphen/>
        <w:t>گوید: «علما در این اختلاف ندارند که بر عموم مردم جایز است از علمای خود تقلید کنند و در واقع آنان مصداق این کلام الهی هستند که می</w:t>
      </w:r>
      <w:r w:rsidRPr="00DD7566">
        <w:rPr>
          <w:rFonts w:ascii="Lotus Linotype" w:hAnsi="Lotus Linotype" w:cs="Lotus Linotype"/>
          <w:b/>
          <w:bCs/>
          <w:sz w:val="28"/>
          <w:szCs w:val="28"/>
          <w:rtl/>
        </w:rPr>
        <w:softHyphen/>
        <w:t>فرماید: «فَاسْأَلُواْ أَهْلَ الذِّكْرِ إِن كُنتُمْ لاَ تَعْلَمُونَ» (نحل: 43</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انبیاء: 7)</w:t>
      </w:r>
      <w:r w:rsidRPr="00DD7566">
        <w:rPr>
          <w:rFonts w:ascii="Lotus Linotype" w:hAnsi="Lotus Linotype" w:cs="Lotus Linotype" w:hint="cs"/>
          <w:b/>
          <w:bCs/>
          <w:sz w:val="28"/>
          <w:szCs w:val="28"/>
          <w:rtl/>
        </w:rPr>
        <w:t xml:space="preserve"> «پس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اهل علم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بپرسید».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تیمیه می</w:t>
      </w:r>
      <w:r w:rsidRPr="00DD7566">
        <w:rPr>
          <w:rFonts w:ascii="Lotus Linotype" w:hAnsi="Lotus Linotype" w:cs="Lotus Linotype"/>
          <w:b/>
          <w:bCs/>
          <w:sz w:val="28"/>
          <w:szCs w:val="28"/>
          <w:rtl/>
        </w:rPr>
        <w:softHyphen/>
        <w:t>گوید: «جمهور امت معتقدند که به طور کلی اجتهاد و تقلید جایز است و اجتهاد را بر تک تک افراد واجب نکرده و تقلید را به طور مطلق حرام ندانسته</w:t>
      </w:r>
      <w:r w:rsidRPr="00DD7566">
        <w:rPr>
          <w:rFonts w:ascii="Lotus Linotype" w:hAnsi="Lotus Linotype" w:cs="Lotus Linotype"/>
          <w:b/>
          <w:bCs/>
          <w:sz w:val="28"/>
          <w:szCs w:val="28"/>
          <w:rtl/>
        </w:rPr>
        <w:softHyphen/>
        <w:t>اند و نیز تقلید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را بر تک تک افراد واجب نکرده و اجتهاد را به طور مطلق حرام ندانسته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94"/>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شرط</w:t>
      </w:r>
      <w:r w:rsidRPr="00DD7566">
        <w:rPr>
          <w:rFonts w:ascii="Lotus Linotype" w:hAnsi="Lotus Linotype" w:cs="B Zar"/>
          <w:b/>
          <w:bCs/>
          <w:sz w:val="28"/>
          <w:szCs w:val="28"/>
          <w:rtl/>
        </w:rPr>
        <w:softHyphen/>
        <w:t>های تقلید جایز:</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مقلد از عموم مردم، جاهل و ناتوان باشد به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گونه</w:t>
      </w:r>
      <w:r w:rsidRPr="00DD7566">
        <w:rPr>
          <w:rFonts w:ascii="Lotus Linotype" w:hAnsi="Lotus Linotype" w:cs="Lotus Linotype"/>
          <w:b/>
          <w:bCs/>
          <w:sz w:val="28"/>
          <w:szCs w:val="28"/>
          <w:rtl/>
        </w:rPr>
        <w:softHyphen/>
        <w:t xml:space="preserve">ای که خود توانایی </w:t>
      </w:r>
      <w:r w:rsidRPr="00DD7566">
        <w:rPr>
          <w:rFonts w:ascii="Lotus Linotype" w:hAnsi="Lotus Linotype" w:cs="Lotus Linotype" w:hint="cs"/>
          <w:b/>
          <w:bCs/>
          <w:sz w:val="28"/>
          <w:szCs w:val="28"/>
          <w:rtl/>
        </w:rPr>
        <w:t xml:space="preserve">استنباط </w:t>
      </w:r>
      <w:r w:rsidRPr="00DD7566">
        <w:rPr>
          <w:rFonts w:ascii="Lotus Linotype" w:hAnsi="Lotus Linotype" w:cs="Lotus Linotype"/>
          <w:b/>
          <w:bCs/>
          <w:sz w:val="28"/>
          <w:szCs w:val="28"/>
          <w:rtl/>
        </w:rPr>
        <w:t>حکم الله و رسولش را نداشته باشد. در این صورت بنا بر کلام خداوند، تقلید بر او فرض می</w:t>
      </w:r>
      <w:r w:rsidRPr="00DD7566">
        <w:rPr>
          <w:rFonts w:ascii="Lotus Linotype" w:hAnsi="Lotus Linotype" w:cs="Lotus Linotype"/>
          <w:b/>
          <w:bCs/>
          <w:sz w:val="28"/>
          <w:szCs w:val="28"/>
          <w:rtl/>
        </w:rPr>
        <w:softHyphen/>
        <w:t>باشد: «فَاسْأَلُواْ أَهْلَ الذِّكْرِ إِن كُنتُمْ لاَ تَعْلَمُونَ» چنین شخص</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باید از داناترین و با تقواترین فردی که به او دسترسی دارد، تقلید کند و اگر دو نفر با این شرایط یافت، در تقلید از یکی از آنها م</w:t>
      </w:r>
      <w:r w:rsidRPr="00DD7566">
        <w:rPr>
          <w:rFonts w:ascii="Lotus Linotype" w:hAnsi="Lotus Linotype" w:cs="Lotus Linotype" w:hint="cs"/>
          <w:b/>
          <w:bCs/>
          <w:sz w:val="28"/>
          <w:szCs w:val="28"/>
          <w:rtl/>
        </w:rPr>
        <w:t>خ</w:t>
      </w:r>
      <w:r w:rsidRPr="00DD7566">
        <w:rPr>
          <w:rFonts w:ascii="Lotus Linotype" w:hAnsi="Lotus Linotype" w:cs="Lotus Linotype"/>
          <w:b/>
          <w:bCs/>
          <w:sz w:val="28"/>
          <w:szCs w:val="28"/>
          <w:rtl/>
        </w:rPr>
        <w:t>یر می</w:t>
      </w:r>
      <w:r w:rsidRPr="00DD7566">
        <w:rPr>
          <w:rFonts w:ascii="Lotus Linotype" w:hAnsi="Lotus Linotype" w:cs="Lotus Linotype"/>
          <w:b/>
          <w:bCs/>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از کسی تقلید کند که معروف به علم و اجتهاد بوده و دیندار و نیکوکار 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حق برای مقلد آشکار نشده 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چنانکه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ندانسته</w:t>
      </w:r>
      <w:r w:rsidRPr="00DD7566">
        <w:rPr>
          <w:rFonts w:ascii="Lotus Linotype" w:hAnsi="Lotus Linotype" w:cs="Lotus Linotype"/>
          <w:b/>
          <w:bCs/>
          <w:sz w:val="28"/>
          <w:szCs w:val="28"/>
          <w:rtl/>
        </w:rPr>
        <w:t xml:space="preserve"> باشد قول دیگری ا</w:t>
      </w:r>
      <w:r w:rsidRPr="00DD7566">
        <w:rPr>
          <w:rFonts w:ascii="Lotus Linotype" w:hAnsi="Lotus Linotype" w:cs="Lotus Linotype" w:hint="cs"/>
          <w:b/>
          <w:bCs/>
          <w:sz w:val="28"/>
          <w:szCs w:val="28"/>
          <w:rtl/>
        </w:rPr>
        <w:t>رجح</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4- در این تقلید مخالفت واضح و روشنی با نصوص شرعی یا اجماع امت نباشد.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5- مقلد را پایبند و ملتزم به مذهبی مشخص در تمام مسائل نکند. بلکه شایسته است در جستجوی حق باشد و از دیدگاهی پیروی کند </w:t>
      </w:r>
      <w:r w:rsidRPr="00DD7566">
        <w:rPr>
          <w:rFonts w:ascii="Lotus Linotype" w:hAnsi="Lotus Linotype" w:cs="Lotus Linotype" w:hint="cs"/>
          <w:b/>
          <w:bCs/>
          <w:sz w:val="28"/>
          <w:szCs w:val="28"/>
          <w:rtl/>
        </w:rPr>
        <w:t xml:space="preserve">که </w:t>
      </w:r>
      <w:r w:rsidRPr="00DD7566">
        <w:rPr>
          <w:rFonts w:ascii="Lotus Linotype" w:hAnsi="Lotus Linotype" w:cs="Lotus Linotype"/>
          <w:b/>
          <w:bCs/>
          <w:sz w:val="28"/>
          <w:szCs w:val="28"/>
          <w:rtl/>
        </w:rPr>
        <w:t>به قول صواب نزدیک</w:t>
      </w:r>
      <w:r w:rsidRPr="00DD7566">
        <w:rPr>
          <w:rFonts w:ascii="Lotus Linotype" w:hAnsi="Lotus Linotype" w:cs="Lotus Linotype"/>
          <w:b/>
          <w:bCs/>
          <w:sz w:val="28"/>
          <w:szCs w:val="28"/>
          <w:rtl/>
        </w:rPr>
        <w:softHyphen/>
        <w:t xml:space="preserve">تر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و این به معنای ا</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ت</w:t>
      </w:r>
      <w:r w:rsidRPr="00DD7566">
        <w:rPr>
          <w:rFonts w:ascii="Lotus Linotype" w:hAnsi="Lotus Linotype" w:cs="Lotus Linotype" w:hint="cs"/>
          <w:b/>
          <w:bCs/>
          <w:sz w:val="28"/>
          <w:szCs w:val="28"/>
          <w:rtl/>
        </w:rPr>
        <w:t>ق</w:t>
      </w:r>
      <w:r w:rsidRPr="00DD7566">
        <w:rPr>
          <w:rFonts w:ascii="Lotus Linotype" w:hAnsi="Lotus Linotype" w:cs="Lotus Linotype"/>
          <w:b/>
          <w:bCs/>
          <w:sz w:val="28"/>
          <w:szCs w:val="28"/>
          <w:rtl/>
        </w:rPr>
        <w:t>ال از مذهبی به مذهب دیگر نیست چنانکه در پی رخصت</w:t>
      </w:r>
      <w:r w:rsidRPr="00DD7566">
        <w:rPr>
          <w:rFonts w:ascii="Lotus Linotype" w:hAnsi="Lotus Linotype" w:cs="Lotus Linotype"/>
          <w:b/>
          <w:bCs/>
          <w:sz w:val="28"/>
          <w:szCs w:val="28"/>
          <w:rtl/>
        </w:rPr>
        <w:softHyphen/>
        <w:t>ها و در جستجوی احکام آسان</w:t>
      </w:r>
      <w:r w:rsidRPr="00DD7566">
        <w:rPr>
          <w:rFonts w:ascii="Lotus Linotype" w:hAnsi="Lotus Linotype" w:cs="Lotus Linotype"/>
          <w:b/>
          <w:bCs/>
          <w:sz w:val="28"/>
          <w:szCs w:val="28"/>
          <w:rtl/>
        </w:rPr>
        <w:softHyphen/>
        <w:t>تر 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6- چون برای مجتهد امری رخ دهد که انجام آن فوری باشد و فرصت تامل در اس</w:t>
      </w:r>
      <w:r w:rsidRPr="00DD7566">
        <w:rPr>
          <w:rFonts w:ascii="Lotus Linotype" w:hAnsi="Lotus Linotype" w:cs="Lotus Linotype" w:hint="cs"/>
          <w:b/>
          <w:bCs/>
          <w:sz w:val="28"/>
          <w:szCs w:val="28"/>
          <w:rtl/>
        </w:rPr>
        <w:t>تنب</w:t>
      </w:r>
      <w:r w:rsidRPr="00DD7566">
        <w:rPr>
          <w:rFonts w:ascii="Lotus Linotype" w:hAnsi="Lotus Linotype" w:cs="Lotus Linotype"/>
          <w:b/>
          <w:bCs/>
          <w:sz w:val="28"/>
          <w:szCs w:val="28"/>
          <w:rtl/>
        </w:rPr>
        <w:t>اط حکم آن نداشته باشد، در چنین شرایطی تقلید کردن برای وی جایز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آیا برای عوام الناس در آمدن به مذهبی </w:t>
      </w:r>
      <w:r w:rsidRPr="00DD7566">
        <w:rPr>
          <w:rFonts w:ascii="Lotus Linotype" w:hAnsi="Lotus Linotype" w:cs="B Zar" w:hint="cs"/>
          <w:b/>
          <w:bCs/>
          <w:sz w:val="28"/>
          <w:szCs w:val="28"/>
          <w:rtl/>
        </w:rPr>
        <w:t xml:space="preserve">از مذاهب </w:t>
      </w:r>
      <w:r w:rsidRPr="00DD7566">
        <w:rPr>
          <w:rFonts w:ascii="Lotus Linotype" w:hAnsi="Lotus Linotype" w:cs="B Zar"/>
          <w:b/>
          <w:bCs/>
          <w:sz w:val="28"/>
          <w:szCs w:val="28"/>
          <w:rtl/>
        </w:rPr>
        <w:t>لازم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«بر عوام الناس لازم نیست مذهبی را برای خود انتخاب کنند. و دیدگاه درست و قطعی در این زمینه همین است. چرا که </w:t>
      </w:r>
      <w:r w:rsidRPr="00DD7566">
        <w:rPr>
          <w:rFonts w:ascii="Lotus Linotype" w:hAnsi="Lotus Linotype" w:cs="Lotus Linotype" w:hint="cs"/>
          <w:sz w:val="28"/>
          <w:szCs w:val="28"/>
          <w:rtl/>
        </w:rPr>
        <w:t>فقط</w:t>
      </w:r>
      <w:r w:rsidRPr="00DD7566">
        <w:rPr>
          <w:rFonts w:ascii="Lotus Linotype" w:hAnsi="Lotus Linotype" w:cs="Lotus Linotype"/>
          <w:sz w:val="28"/>
          <w:szCs w:val="28"/>
          <w:rtl/>
        </w:rPr>
        <w:t xml:space="preserve"> امری واجب است که الله و رسولش آن</w:t>
      </w:r>
      <w:r w:rsidRPr="00DD7566">
        <w:rPr>
          <w:rFonts w:ascii="Lotus Linotype" w:hAnsi="Lotus Linotype" w:cs="Lotus Linotype"/>
          <w:sz w:val="28"/>
          <w:szCs w:val="28"/>
          <w:rtl/>
        </w:rPr>
        <w:softHyphen/>
        <w:t>را واجب کرده باشند و الله و رسولش بر هیچیک از مردم واجب نکرده</w:t>
      </w:r>
      <w:r w:rsidRPr="00DD7566">
        <w:rPr>
          <w:rFonts w:ascii="Lotus Linotype" w:hAnsi="Lotus Linotype" w:cs="Lotus Linotype"/>
          <w:sz w:val="28"/>
          <w:szCs w:val="28"/>
          <w:rtl/>
        </w:rPr>
        <w:softHyphen/>
        <w:t>اند که به مذهبی از مذاهب ائمه درآیند و تنها از او تقلید کنند نه کسی دیگر»</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695"/>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اصل در این مساله عدم التزام به مذهبی معین و مشخص می</w:t>
      </w:r>
      <w:r w:rsidRPr="00DD7566">
        <w:rPr>
          <w:rFonts w:ascii="Lotus Linotype" w:hAnsi="Lotus Linotype" w:cs="Lotus Linotype"/>
          <w:sz w:val="28"/>
          <w:szCs w:val="28"/>
          <w:rtl/>
        </w:rPr>
        <w:softHyphen/>
        <w:t xml:space="preserve">باشد جز اینکه در این زمینه استثنائاتی </w:t>
      </w:r>
      <w:r w:rsidRPr="00DD7566">
        <w:rPr>
          <w:rFonts w:ascii="Lotus Linotype" w:hAnsi="Lotus Linotype" w:cs="Lotus Linotype" w:hint="cs"/>
          <w:sz w:val="28"/>
          <w:szCs w:val="28"/>
          <w:rtl/>
        </w:rPr>
        <w:t>وجود دارد</w:t>
      </w:r>
      <w:r w:rsidRPr="00DD7566">
        <w:rPr>
          <w:rFonts w:ascii="Lotus Linotype" w:hAnsi="Lotus Linotype" w:cs="Lotus Linotype"/>
          <w:sz w:val="28"/>
          <w:szCs w:val="28"/>
          <w:rtl/>
        </w:rPr>
        <w:t xml:space="preserve"> که عبارتند از: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 چون بنده جز با پایبندی به مذهبی مشخص نتواند دینش را بیاموزد.</w:t>
      </w:r>
      <w:r w:rsidRPr="00DD7566">
        <w:rPr>
          <w:rStyle w:val="FootnoteReference"/>
          <w:rFonts w:ascii="Lotus Linotype" w:hAnsi="Lotus Linotype" w:cs="Lotus Linotype"/>
          <w:sz w:val="28"/>
          <w:szCs w:val="28"/>
          <w:rtl/>
        </w:rPr>
        <w:footnoteReference w:id="696"/>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چون پیامد التزام و پایبندی وی به مذهبی مشخص </w:t>
      </w:r>
      <w:r w:rsidRPr="00DD7566">
        <w:rPr>
          <w:rFonts w:ascii="Lotus Linotype" w:hAnsi="Lotus Linotype" w:cs="Lotus Linotype" w:hint="cs"/>
          <w:sz w:val="28"/>
          <w:szCs w:val="28"/>
          <w:rtl/>
        </w:rPr>
        <w:t xml:space="preserve">با </w:t>
      </w:r>
      <w:r w:rsidRPr="00DD7566">
        <w:rPr>
          <w:rFonts w:ascii="Lotus Linotype" w:hAnsi="Lotus Linotype" w:cs="Lotus Linotype"/>
          <w:sz w:val="28"/>
          <w:szCs w:val="28"/>
          <w:rtl/>
        </w:rPr>
        <w:t>دفع فساد بزرگ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همراه </w:t>
      </w:r>
      <w:r w:rsidRPr="00DD7566">
        <w:rPr>
          <w:rFonts w:ascii="Lotus Linotype" w:hAnsi="Lotus Linotype" w:cs="Lotus Linotype"/>
          <w:sz w:val="28"/>
          <w:szCs w:val="28"/>
          <w:rtl/>
        </w:rPr>
        <w:t>باشد که دفع آن جز با پایبندی به مذهبی معین امکان نداشته باشد.</w:t>
      </w:r>
      <w:r w:rsidRPr="00DD7566">
        <w:rPr>
          <w:rStyle w:val="FootnoteReference"/>
          <w:rFonts w:ascii="Lotus Linotype" w:hAnsi="Lotus Linotype" w:cs="Lotus Linotype"/>
          <w:sz w:val="28"/>
          <w:szCs w:val="28"/>
          <w:rtl/>
        </w:rPr>
        <w:footnoteReference w:id="69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تفاوت میان اتباع و تقلید: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بع (کسی که پیروی می</w:t>
      </w:r>
      <w:r w:rsidRPr="00DD7566">
        <w:rPr>
          <w:rFonts w:ascii="Lotus Linotype" w:hAnsi="Lotus Linotype" w:cs="Lotus Linotype"/>
          <w:sz w:val="28"/>
          <w:szCs w:val="28"/>
          <w:rtl/>
        </w:rPr>
        <w:softHyphen/>
        <w:t>کند) در مرتبه</w:t>
      </w:r>
      <w:r w:rsidRPr="00DD7566">
        <w:rPr>
          <w:rFonts w:ascii="Lotus Linotype" w:hAnsi="Lotus Linotype" w:cs="Lotus Linotype"/>
          <w:sz w:val="28"/>
          <w:szCs w:val="28"/>
          <w:rtl/>
        </w:rPr>
        <w:softHyphen/>
        <w:t>ای میان عالم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مجتهد و عامی مقلد می</w:t>
      </w:r>
      <w:r w:rsidRPr="00DD7566">
        <w:rPr>
          <w:rFonts w:ascii="Lotus Linotype" w:hAnsi="Lotus Linotype" w:cs="Lotus Linotype"/>
          <w:sz w:val="28"/>
          <w:szCs w:val="28"/>
          <w:rtl/>
        </w:rPr>
        <w:softHyphen/>
        <w:t>باشد.</w:t>
      </w:r>
    </w:p>
    <w:p w:rsidR="00DD7566" w:rsidRPr="0029277B"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t>بررسی صحت این قول که می</w:t>
      </w:r>
      <w:r w:rsidRPr="0029277B">
        <w:rPr>
          <w:rFonts w:ascii="Lotus Linotype" w:hAnsi="Lotus Linotype" w:cs="B Zar"/>
          <w:b/>
          <w:bCs/>
          <w:sz w:val="28"/>
          <w:szCs w:val="28"/>
          <w:rtl/>
        </w:rPr>
        <w:softHyphen/>
        <w:t>گویند: در مسائل اختلافی جای انکار نیست.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ابن قیم در این مورد می</w:t>
      </w:r>
      <w:r w:rsidRPr="00DD7566">
        <w:rPr>
          <w:rFonts w:ascii="Lotus Linotype" w:hAnsi="Lotus Linotype" w:cs="Lotus Linotype"/>
          <w:sz w:val="28"/>
          <w:szCs w:val="28"/>
          <w:rtl/>
        </w:rPr>
        <w:softHyphen/>
        <w:t>گوید: «اینکه می</w:t>
      </w:r>
      <w:r w:rsidRPr="00DD7566">
        <w:rPr>
          <w:rFonts w:ascii="Lotus Linotype" w:hAnsi="Lotus Linotype" w:cs="Lotus Linotype"/>
          <w:sz w:val="28"/>
          <w:szCs w:val="28"/>
          <w:rtl/>
        </w:rPr>
        <w:softHyphen/>
        <w:t xml:space="preserve">گویند: در مسائل اختلافی جای انکار </w:t>
      </w:r>
      <w:r w:rsidRPr="00DD7566">
        <w:rPr>
          <w:rFonts w:ascii="Lotus Linotype" w:hAnsi="Lotus Linotype" w:cs="Lotus Linotype"/>
          <w:sz w:val="28"/>
          <w:szCs w:val="28"/>
          <w:rtl/>
        </w:rPr>
        <w:lastRenderedPageBreak/>
        <w:t>نیست، دیدگاه درست و صحیحی نیست چرا که انکار یا متوجه قول و فتوا یا متوجه عمل می</w:t>
      </w:r>
      <w:r w:rsidRPr="00DD7566">
        <w:rPr>
          <w:rFonts w:ascii="Lotus Linotype" w:hAnsi="Lotus Linotype" w:cs="Lotus Linotype"/>
          <w:sz w:val="28"/>
          <w:szCs w:val="28"/>
          <w:rtl/>
        </w:rPr>
        <w:softHyphen/>
        <w:t>باشد. اگر دیدگاهی مخالف با سنت یا اجماع شایعی باشد، به اتفاق انکار وی واجب است. و اگر چنین نباشد، بیان ضعف و مخالف</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xml:space="preserve"> آن با دلیل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انکار مثل آن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اما اگر عمل بر خلاف سنت یا اجماع باشد، بر حسب درجات انکار، انکار آن واجب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براستی چگونه یک فقیه می</w:t>
      </w:r>
      <w:r w:rsidRPr="00DD7566">
        <w:rPr>
          <w:rFonts w:ascii="Lotus Linotype" w:hAnsi="Lotus Linotype" w:cs="Lotus Linotype"/>
          <w:sz w:val="28"/>
          <w:szCs w:val="28"/>
          <w:rtl/>
        </w:rPr>
        <w:softHyphen/>
        <w:t>گوید: در مسائل مختلف فیه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انکار جایگاهی ندارد؟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فقهای مختلف به نقض حکم حاکمی تصریح کرده</w:t>
      </w:r>
      <w:r w:rsidRPr="00DD7566">
        <w:rPr>
          <w:rFonts w:ascii="Lotus Linotype" w:hAnsi="Lotus Linotype" w:cs="Lotus Linotype"/>
          <w:sz w:val="28"/>
          <w:szCs w:val="28"/>
          <w:rtl/>
        </w:rPr>
        <w:softHyphen/>
        <w:t xml:space="preserve">اند که با کتاب الله یا سنت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مخالف باشد هرچند برخی از علما با آن موافق باش</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اگر در مساله</w:t>
      </w:r>
      <w:r w:rsidRPr="00DD7566">
        <w:rPr>
          <w:rFonts w:ascii="Lotus Linotype" w:hAnsi="Lotus Linotype" w:cs="Lotus Linotype"/>
          <w:sz w:val="28"/>
          <w:szCs w:val="28"/>
          <w:rtl/>
        </w:rPr>
        <w:softHyphen/>
        <w:t>ای دلیلی از سنت یا اجماع نبود و گنجایش اجنهاد در آن وجود داشت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 کسی که از روی اجتهاد یا تقلید بدان عمل می</w:t>
      </w:r>
      <w:r w:rsidRPr="00DD7566">
        <w:rPr>
          <w:rFonts w:ascii="Lotus Linotype" w:hAnsi="Lotus Linotype" w:cs="Lotus Linotype"/>
          <w:sz w:val="28"/>
          <w:szCs w:val="28"/>
          <w:rtl/>
        </w:rPr>
        <w:softHyphen/>
        <w:t>کند، انکار جایگاهی ندارد. و مسائلی که علمای سلف و خلف در آنها اختلاف کرده</w:t>
      </w:r>
      <w:r w:rsidRPr="00DD7566">
        <w:rPr>
          <w:rFonts w:ascii="Lotus Linotype" w:hAnsi="Lotus Linotype" w:cs="Lotus Linotype"/>
          <w:sz w:val="28"/>
          <w:szCs w:val="28"/>
          <w:rtl/>
        </w:rPr>
        <w:softHyphen/>
        <w:t>اند و صحت دیدگاه یکی از آنها به صورت قطعی و یقین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دانسته شده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بسیار است از جمله: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1- زن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حامله است، مدت عده وی تا وضع حمل می</w:t>
      </w:r>
      <w:r w:rsidRPr="00DD7566">
        <w:rPr>
          <w:rFonts w:ascii="Lotus Linotype" w:hAnsi="Lotus Linotype" w:cs="Lotus Linotype"/>
          <w:sz w:val="28"/>
          <w:szCs w:val="28"/>
          <w:rtl/>
        </w:rPr>
        <w:softHyphen/>
        <w:t>باشد. چرا که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i/>
          <w:i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b/>
          <w:bCs/>
          <w:sz w:val="28"/>
          <w:szCs w:val="28"/>
          <w:rtl/>
        </w:rPr>
        <w:t>وَأُوْلَاتُ الْأَحْمَالِ أَجَلُهُنَّ أَن يَضَعْنَ حَمْلَهُنَّ وَمَن يَتَّقِ اللَّهَ يَجْعَل لَّهُ مِنْ أَمْرِهِ يُسْراً» (طلاق: 4)</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عدّة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باردار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بگذارند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بترسد،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آسان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سازد».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2- مجامعت با شوهر دوم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شرط حلال شدن شوهر اول می</w:t>
      </w:r>
      <w:r w:rsidRPr="00DD7566">
        <w:rPr>
          <w:rFonts w:ascii="Lotus Linotype" w:hAnsi="Lotus Linotype" w:cs="Lotus Linotype"/>
          <w:b/>
          <w:bCs/>
          <w:sz w:val="28"/>
          <w:szCs w:val="28"/>
          <w:rtl/>
        </w:rPr>
        <w:softHyphen/>
        <w:t>باشد. چرا که رسول خدا به همسر رفاعة قرظی فرمود: «أَتُرِيدِينَ أَنْ تَرْجِعِي إِلَى رِفَاعَةَ؟ لَا، حَتَّى تَذُوقِي عُسَيْلَتَهُ، وَيَذُوقَ عُسَيْلَتَكِ»</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98"/>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خواهی نزد رفاعه بازگردی؟ تا زمانی که عبدالرحمن (شوهر جدید وی) از </w:t>
      </w:r>
      <w:r w:rsidRPr="00DD7566">
        <w:rPr>
          <w:rFonts w:ascii="Lotus Linotype" w:hAnsi="Lotus Linotype" w:cs="Lotus Linotype"/>
          <w:sz w:val="28"/>
          <w:szCs w:val="28"/>
          <w:rtl/>
        </w:rPr>
        <w:lastRenderedPageBreak/>
        <w:t>تو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لذت نبرده است و تو از او لذت نبرده</w:t>
      </w:r>
      <w:r w:rsidRPr="00DD7566">
        <w:rPr>
          <w:rFonts w:ascii="Lotus Linotype" w:hAnsi="Lotus Linotype" w:cs="Lotus Linotype"/>
          <w:sz w:val="28"/>
          <w:szCs w:val="28"/>
          <w:rtl/>
        </w:rPr>
        <w:softHyphen/>
        <w:t>ای، (با یکدیگر همبستر نشده</w:t>
      </w:r>
      <w:r w:rsidRPr="00DD7566">
        <w:rPr>
          <w:rFonts w:ascii="Lotus Linotype" w:hAnsi="Lotus Linotype" w:cs="Lotus Linotype"/>
          <w:sz w:val="28"/>
          <w:szCs w:val="28"/>
          <w:rtl/>
        </w:rPr>
        <w:softHyphen/>
        <w:t>اید) این کار ممکن نیست»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i/>
          <w:iCs/>
          <w:sz w:val="28"/>
          <w:szCs w:val="28"/>
          <w:rtl/>
        </w:rPr>
      </w:pPr>
      <w:r w:rsidRPr="00DD7566">
        <w:rPr>
          <w:rFonts w:ascii="Lotus Linotype" w:hAnsi="Lotus Linotype" w:cs="Lotus Linotype"/>
          <w:sz w:val="28"/>
          <w:szCs w:val="28"/>
          <w:rtl/>
        </w:rPr>
        <w:t>3- وجوب غسل به مجرد دخول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 چند انزال صورت نگیرد. چرا که رسول خدا فرمودند: «</w:t>
      </w:r>
      <w:r w:rsidRPr="00DD7566">
        <w:rPr>
          <w:rFonts w:ascii="Lotus Linotype" w:hAnsi="Lotus Linotype" w:cs="Lotus Linotype"/>
          <w:b/>
          <w:bCs/>
          <w:sz w:val="28"/>
          <w:szCs w:val="28"/>
          <w:rtl/>
        </w:rPr>
        <w:t>إِذَا الْتَقَى الْخِتَانَانِ فَقَدْ وَجَبَ الْغُسْلُ»</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699"/>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«چون دو محل ختنه شده</w:t>
      </w:r>
      <w:r w:rsidRPr="00DD7566">
        <w:rPr>
          <w:rFonts w:ascii="Lotus Linotype" w:hAnsi="Lotus Linotype" w:cs="Lotus Linotype" w:hint="cs"/>
          <w:b/>
          <w:bCs/>
          <w:sz w:val="28"/>
          <w:szCs w:val="28"/>
          <w:rtl/>
        </w:rPr>
        <w:softHyphen/>
        <w:t>یِ</w:t>
      </w:r>
      <w:r w:rsidRPr="00DD7566">
        <w:rPr>
          <w:rFonts w:ascii="Lotus Linotype" w:hAnsi="Lotus Linotype" w:cs="Lotus Linotype"/>
          <w:b/>
          <w:bCs/>
          <w:sz w:val="28"/>
          <w:szCs w:val="28"/>
          <w:rtl/>
        </w:rPr>
        <w:t xml:space="preserve"> زن و مرد با هم تماس پیدا کنند، غسل واجب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w:t>
      </w:r>
      <w:r w:rsidRPr="00DD7566">
        <w:rPr>
          <w:rFonts w:ascii="Lotus Linotype" w:hAnsi="Lotus Linotype" w:cs="Lotus Linotype"/>
          <w:i/>
          <w:i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4- ربای فضل حرام است. رسول خدا </w:t>
      </w:r>
      <w:r w:rsidRPr="00DD7566">
        <w:rPr>
          <w:rFonts w:ascii="Lotus Linotype" w:hAnsi="Lotus Linotype" w:cs="Lotus Linotype" w:hint="cs"/>
          <w:sz w:val="28"/>
          <w:szCs w:val="28"/>
          <w:rtl/>
        </w:rPr>
        <w:t xml:space="preserve">برادر </w:t>
      </w:r>
      <w:r w:rsidRPr="00DD7566">
        <w:rPr>
          <w:rFonts w:ascii="Lotus Linotype" w:hAnsi="Lotus Linotype" w:cs="Lotus Linotype"/>
          <w:sz w:val="28"/>
          <w:szCs w:val="28"/>
          <w:rtl/>
        </w:rPr>
        <w:t xml:space="preserve">بنی عدی انصاری را به عنوان نماینده و </w:t>
      </w:r>
      <w:r w:rsidRPr="00DD7566">
        <w:rPr>
          <w:rFonts w:ascii="Lotus Linotype" w:hAnsi="Lotus Linotype" w:cs="Lotus Linotype" w:hint="cs"/>
          <w:sz w:val="28"/>
          <w:szCs w:val="28"/>
          <w:rtl/>
        </w:rPr>
        <w:t>مسئول</w:t>
      </w:r>
      <w:r w:rsidRPr="00DD7566">
        <w:rPr>
          <w:rFonts w:ascii="Lotus Linotype" w:hAnsi="Lotus Linotype" w:cs="Lotus Linotype"/>
          <w:sz w:val="28"/>
          <w:szCs w:val="28"/>
          <w:rtl/>
        </w:rPr>
        <w:t xml:space="preserve"> بر خیبر تعیین کرد.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شخص خرما</w:t>
      </w:r>
      <w:r w:rsidRPr="00DD7566">
        <w:rPr>
          <w:rFonts w:ascii="Lotus Linotype" w:hAnsi="Lotus Linotype" w:cs="Lotus Linotype"/>
          <w:sz w:val="28"/>
          <w:szCs w:val="28"/>
          <w:rtl/>
        </w:rPr>
        <w:softHyphen/>
        <w:t>هایی که از نوع خرمای اعلا بود، آورد. رسول خدا از او پرسید: «</w:t>
      </w:r>
      <w:r w:rsidRPr="00DD7566">
        <w:rPr>
          <w:rFonts w:ascii="Lotus Linotype" w:hAnsi="Lotus Linotype" w:cs="Lotus Linotype"/>
          <w:b/>
          <w:bCs/>
          <w:sz w:val="28"/>
          <w:szCs w:val="28"/>
          <w:rtl/>
        </w:rPr>
        <w:t>أَكُلُّ تَمْرِ خَيْبَرَ هَكَذَا؟»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«آیا همه</w:t>
      </w:r>
      <w:r w:rsidRPr="00DD7566">
        <w:rPr>
          <w:rFonts w:ascii="Lotus Linotype" w:hAnsi="Lotus Linotype" w:cs="Lotus Linotype"/>
          <w:b/>
          <w:bCs/>
          <w:sz w:val="28"/>
          <w:szCs w:val="28"/>
          <w:rtl/>
        </w:rPr>
        <w:softHyphen/>
        <w:t>ی خرما</w:t>
      </w:r>
      <w:r w:rsidRPr="00DD7566">
        <w:rPr>
          <w:rFonts w:ascii="Lotus Linotype" w:hAnsi="Lotus Linotype" w:cs="Lotus Linotype"/>
          <w:b/>
          <w:bCs/>
          <w:sz w:val="28"/>
          <w:szCs w:val="28"/>
          <w:rtl/>
        </w:rPr>
        <w:softHyphen/>
        <w:t>های خیبر اینگونه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وی</w:t>
      </w:r>
      <w:r w:rsidRPr="00DD7566">
        <w:rPr>
          <w:rFonts w:ascii="Lotus Linotype" w:hAnsi="Lotus Linotype" w:cs="Lotus Linotype"/>
          <w:b/>
          <w:bCs/>
          <w:sz w:val="28"/>
          <w:szCs w:val="28"/>
          <w:rtl/>
        </w:rPr>
        <w:t xml:space="preserve"> گفت: خیر، ای رسول خدا ما یک صاع از (خرمای اعلا) را با دو صاع از خرمای پست خریداری می</w:t>
      </w:r>
      <w:r w:rsidRPr="00DD7566">
        <w:rPr>
          <w:rFonts w:ascii="Lotus Linotype" w:hAnsi="Lotus Linotype" w:cs="Lotus Linotype"/>
          <w:b/>
          <w:bCs/>
          <w:sz w:val="28"/>
          <w:szCs w:val="28"/>
          <w:rtl/>
        </w:rPr>
        <w:softHyphen/>
        <w:t>کنیم. رسول خدا فرمودند: «لاَ تَفْعَلُوا، وَلَكِنْ مِثْلًا بِمِثْلٍ، أَوْ بِيعُوا هَذَا وَاشْتَرُوا بِثَمَنِهِ مِنْ هَذَا، وَكَذَلِكَ المِيزَانُ»</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 xml:space="preserve"> «چنین نکنید؛ بلکه باید به مانند هم و به یک میزان باشند. یا این (نوع نامرغوب) را بفروشید و با بهای آن از این (نوع مرغوب) بخرید. اینگونه </w:t>
      </w:r>
      <w:r w:rsidRPr="00DD7566">
        <w:rPr>
          <w:rFonts w:ascii="Lotus Linotype" w:hAnsi="Lotus Linotype" w:cs="Lotus Linotype" w:hint="cs"/>
          <w:sz w:val="28"/>
          <w:szCs w:val="28"/>
          <w:rtl/>
        </w:rPr>
        <w:t>عدالت</w:t>
      </w:r>
      <w:r w:rsidRPr="00DD7566">
        <w:rPr>
          <w:rFonts w:ascii="Lotus Linotype" w:hAnsi="Lotus Linotype" w:cs="Lotus Linotype"/>
          <w:sz w:val="28"/>
          <w:szCs w:val="28"/>
          <w:rtl/>
        </w:rPr>
        <w:t xml:space="preserve"> و برابری رعایت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00"/>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5- شراب مست کننده حرام است. از ابن عمر روایت است که رسول خدا فرمودند: «</w:t>
      </w:r>
      <w:r w:rsidRPr="00DD7566">
        <w:rPr>
          <w:rFonts w:ascii="Lotus Linotype" w:hAnsi="Lotus Linotype" w:cs="Lotus Linotype"/>
          <w:b/>
          <w:bCs/>
          <w:sz w:val="28"/>
          <w:szCs w:val="28"/>
          <w:rtl/>
        </w:rPr>
        <w:t xml:space="preserve">كُلُّ مُسْكِرٍ خَمْرٌ، وَكُلُّ مُسْكِرٍ حَرَامٌ، وَمَنْ شَرِبَ الْخَمْرَ فِي الدُّنْيَا فَمَاتَ وَهُوَ يُدْمِنُهَا لَمْ يَتُبْ، لَمْ </w:t>
      </w:r>
      <w:r w:rsidRPr="00DD7566">
        <w:rPr>
          <w:rFonts w:ascii="Lotus Linotype" w:hAnsi="Lotus Linotype" w:cs="Lotus Linotype"/>
          <w:b/>
          <w:bCs/>
          <w:sz w:val="28"/>
          <w:szCs w:val="28"/>
          <w:rtl/>
        </w:rPr>
        <w:lastRenderedPageBreak/>
        <w:t>يَشْرَبْهَا فِي الْآخِرَةِ»</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01"/>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«هر مست کننده</w:t>
      </w:r>
      <w:r w:rsidRPr="00DD7566">
        <w:rPr>
          <w:rFonts w:ascii="Lotus Linotype" w:hAnsi="Lotus Linotype" w:cs="Lotus Linotype"/>
          <w:b/>
          <w:bCs/>
          <w:sz w:val="28"/>
          <w:szCs w:val="28"/>
          <w:rtl/>
        </w:rPr>
        <w:softHyphen/>
        <w:t>ای خمر است</w:t>
      </w:r>
      <w:r w:rsidRPr="00DD7566">
        <w:rPr>
          <w:rFonts w:ascii="Lotus Linotype" w:hAnsi="Lotus Linotype" w:cs="Lotus Linotype" w:hint="cs"/>
          <w:b/>
          <w:bCs/>
          <w:sz w:val="28"/>
          <w:szCs w:val="28"/>
          <w:rtl/>
        </w:rPr>
        <w:t xml:space="preserve"> و </w:t>
      </w:r>
      <w:r w:rsidRPr="00DD7566">
        <w:rPr>
          <w:rFonts w:ascii="Lotus Linotype" w:hAnsi="Lotus Linotype" w:cs="Lotus Linotype"/>
          <w:b/>
          <w:bCs/>
          <w:sz w:val="28"/>
          <w:szCs w:val="28"/>
          <w:rtl/>
        </w:rPr>
        <w:t xml:space="preserve">هر خمری حرام است. و هرکس در دنیا شراب بنوشد و در حالی بمیرد که بدان معتاد بوده و از آن توبه نکرده باشد، قطعا در آخرت از شراب </w:t>
      </w:r>
      <w:r w:rsidRPr="00DD7566">
        <w:rPr>
          <w:rFonts w:ascii="Lotus Linotype" w:hAnsi="Lotus Linotype" w:cs="Lotus Linotype" w:hint="cs"/>
          <w:b/>
          <w:bCs/>
          <w:sz w:val="28"/>
          <w:szCs w:val="28"/>
          <w:rtl/>
        </w:rPr>
        <w:t>الهی</w:t>
      </w:r>
      <w:r w:rsidRPr="00DD7566">
        <w:rPr>
          <w:rFonts w:ascii="Lotus Linotype" w:hAnsi="Lotus Linotype" w:cs="Lotus Linotype"/>
          <w:b/>
          <w:bCs/>
          <w:sz w:val="28"/>
          <w:szCs w:val="28"/>
          <w:rtl/>
        </w:rPr>
        <w:t xml:space="preserve"> بی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نصیب خواهد ماند»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6- ازدواج موقت (متعه) حرام است. از علی بن ابی طالب روایت است که: رسول خدا در سال فتح خیبر از متعه (ازدواج موقت) و (خوردن) گوشت خر اهلی نهی کردند»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02"/>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7- مسلمان در برابر کشتن کافر، کشته نمی</w:t>
      </w:r>
      <w:r w:rsidRPr="00DD7566">
        <w:rPr>
          <w:rFonts w:ascii="Lotus Linotype" w:hAnsi="Lotus Linotype" w:cs="Lotus Linotype"/>
          <w:b/>
          <w:bCs/>
          <w:sz w:val="28"/>
          <w:szCs w:val="28"/>
          <w:rtl/>
        </w:rPr>
        <w:softHyphen/>
        <w:t>شود. چرا که رسول خدا فرمودند: «لَا يُقْتَلَ مُسْلِمٌ بِكَافِرٍ»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03"/>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مسلمان در برابر (کشتن) کافر کشته نمی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8- مسح بر خفین در حضر و سفر جایز می</w:t>
      </w:r>
      <w:r w:rsidRPr="00DD7566">
        <w:rPr>
          <w:rFonts w:ascii="Lotus Linotype" w:hAnsi="Lotus Linotype" w:cs="Lotus Linotype"/>
          <w:b/>
          <w:bCs/>
          <w:sz w:val="28"/>
          <w:szCs w:val="28"/>
          <w:rtl/>
        </w:rPr>
        <w:softHyphen/>
        <w:t>باشد. از شریح بن هانی روایت است که می</w:t>
      </w:r>
      <w:r w:rsidRPr="00DD7566">
        <w:rPr>
          <w:rFonts w:ascii="Lotus Linotype" w:hAnsi="Lotus Linotype" w:cs="Lotus Linotype"/>
          <w:b/>
          <w:bCs/>
          <w:sz w:val="28"/>
          <w:szCs w:val="28"/>
          <w:rtl/>
        </w:rPr>
        <w:softHyphen/>
        <w:t>گوید: آمدم و از عایشه در مورد مسح بر خفین پرسیدم، وی گفت: برو از علی بپرس، زیرا همراه رسول خدا سفر می</w:t>
      </w:r>
      <w:r w:rsidRPr="00DD7566">
        <w:rPr>
          <w:rFonts w:ascii="Lotus Linotype" w:hAnsi="Lotus Linotype" w:cs="Lotus Linotype"/>
          <w:b/>
          <w:bCs/>
          <w:sz w:val="28"/>
          <w:szCs w:val="28"/>
          <w:rtl/>
        </w:rPr>
        <w:softHyphen/>
        <w:t>کرد. از او پرسیدم، گفت: رسول خدا برای مسافر سه شبانه روز و برای مقیم یک شبانه روز را تعیین فرمود»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04"/>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9- قرار دادن دست</w:t>
      </w:r>
      <w:r w:rsidRPr="00DD7566">
        <w:rPr>
          <w:rFonts w:ascii="Lotus Linotype" w:hAnsi="Lotus Linotype" w:cs="Lotus Linotype"/>
          <w:b/>
          <w:bCs/>
          <w:sz w:val="28"/>
          <w:szCs w:val="28"/>
          <w:rtl/>
        </w:rPr>
        <w:softHyphen/>
        <w:t>ها بر زانو</w:t>
      </w:r>
      <w:r w:rsidRPr="00DD7566">
        <w:rPr>
          <w:rFonts w:ascii="Lotus Linotype" w:hAnsi="Lotus Linotype" w:cs="Lotus Linotype"/>
          <w:b/>
          <w:bCs/>
          <w:sz w:val="28"/>
          <w:szCs w:val="28"/>
          <w:rtl/>
        </w:rPr>
        <w:softHyphen/>
        <w:t>ها بدون عمل تطبیق</w:t>
      </w:r>
      <w:r w:rsidRPr="00DD7566">
        <w:rPr>
          <w:rStyle w:val="FootnoteReference"/>
          <w:rFonts w:ascii="Lotus Linotype" w:hAnsi="Lotus Linotype" w:cs="Lotus Linotype"/>
          <w:b/>
          <w:bCs/>
          <w:sz w:val="28"/>
          <w:szCs w:val="28"/>
          <w:rtl/>
        </w:rPr>
        <w:footnoteReference w:id="705"/>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به هنگام رکوع؛ </w:t>
      </w:r>
      <w:r w:rsidRPr="00DD7566">
        <w:rPr>
          <w:rFonts w:ascii="Lotus Linotype" w:hAnsi="Lotus Linotype" w:cs="Lotus Linotype"/>
          <w:b/>
          <w:bCs/>
          <w:sz w:val="28"/>
          <w:szCs w:val="28"/>
          <w:rtl/>
        </w:rPr>
        <w:t>از مصعب بن سعد روایت است که می</w:t>
      </w:r>
      <w:r w:rsidRPr="00DD7566">
        <w:rPr>
          <w:rFonts w:ascii="Lotus Linotype" w:hAnsi="Lotus Linotype" w:cs="Lotus Linotype"/>
          <w:b/>
          <w:bCs/>
          <w:sz w:val="28"/>
          <w:szCs w:val="28"/>
          <w:rtl/>
        </w:rPr>
        <w:softHyphen/>
        <w:t>گوید: «همراه سعد نماز می</w:t>
      </w:r>
      <w:r w:rsidRPr="00DD7566">
        <w:rPr>
          <w:rFonts w:ascii="Lotus Linotype" w:hAnsi="Lotus Linotype" w:cs="Lotus Linotype"/>
          <w:b/>
          <w:bCs/>
          <w:sz w:val="28"/>
          <w:szCs w:val="28"/>
          <w:rtl/>
        </w:rPr>
        <w:softHyphen/>
        <w:t xml:space="preserve">خواندم، چون رکوع نمودم </w:t>
      </w:r>
      <w:r w:rsidRPr="00DD7566">
        <w:rPr>
          <w:rFonts w:ascii="Lotus Linotype" w:hAnsi="Lotus Linotype" w:cs="Lotus Linotype"/>
          <w:b/>
          <w:bCs/>
          <w:sz w:val="28"/>
          <w:szCs w:val="28"/>
          <w:rtl/>
        </w:rPr>
        <w:softHyphen/>
        <w:t>خواستم عمل تطبیق را انجام دهم که مرا از آن نهی کرد. و گفت: ما این عمل را انجام می</w:t>
      </w:r>
      <w:r w:rsidRPr="00DD7566">
        <w:rPr>
          <w:rFonts w:ascii="Lotus Linotype" w:hAnsi="Lotus Linotype" w:cs="Lotus Linotype"/>
          <w:b/>
          <w:bCs/>
          <w:sz w:val="28"/>
          <w:szCs w:val="28"/>
          <w:rtl/>
        </w:rPr>
        <w:softHyphen/>
        <w:t xml:space="preserve">دادیم تا اینکه از </w:t>
      </w:r>
      <w:r w:rsidRPr="00DD7566">
        <w:rPr>
          <w:rFonts w:ascii="Lotus Linotype" w:hAnsi="Lotus Linotype" w:cs="Lotus Linotype"/>
          <w:b/>
          <w:bCs/>
          <w:sz w:val="28"/>
          <w:szCs w:val="28"/>
          <w:rtl/>
        </w:rPr>
        <w:lastRenderedPageBreak/>
        <w:t>آن نهی شد»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06"/>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مسا</w:t>
      </w:r>
      <w:r w:rsidRPr="00DD7566">
        <w:rPr>
          <w:rFonts w:ascii="Lotus Linotype" w:hAnsi="Lotus Linotype" w:cs="Lotus Linotype" w:hint="cs"/>
          <w:b/>
          <w:bCs/>
          <w:sz w:val="28"/>
          <w:szCs w:val="28"/>
          <w:rtl/>
        </w:rPr>
        <w:t>ئ</w:t>
      </w:r>
      <w:r w:rsidRPr="00DD7566">
        <w:rPr>
          <w:rFonts w:ascii="Lotus Linotype" w:hAnsi="Lotus Linotype" w:cs="Lotus Linotype"/>
          <w:b/>
          <w:bCs/>
          <w:sz w:val="28"/>
          <w:szCs w:val="28"/>
          <w:rtl/>
        </w:rPr>
        <w:t xml:space="preserve">ل از این دسته بسیار زیاد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و بر این اساس است که ائمه به نقص حکم حاکم (چون بر خلاف کتاب و سنت باشد) تصریح کرده</w:t>
      </w:r>
      <w:r w:rsidRPr="00DD7566">
        <w:rPr>
          <w:rFonts w:ascii="Lotus Linotype" w:hAnsi="Lotus Linotype" w:cs="Lotus Linotype"/>
          <w:b/>
          <w:bCs/>
          <w:sz w:val="28"/>
          <w:szCs w:val="28"/>
          <w:rtl/>
        </w:rPr>
        <w:softHyphen/>
        <w:t>اند، بر خلاف بسیاری از این مسائل که نه تنها به نقض آنها تصریح نکرده</w:t>
      </w:r>
      <w:r w:rsidRPr="00DD7566">
        <w:rPr>
          <w:rFonts w:ascii="Lotus Linotype" w:hAnsi="Lotus Linotype" w:cs="Lotus Linotype"/>
          <w:b/>
          <w:bCs/>
          <w:sz w:val="28"/>
          <w:szCs w:val="28"/>
          <w:rtl/>
        </w:rPr>
        <w:softHyphen/>
        <w:t xml:space="preserve">اند بلکه هیچ ایرادی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 xml:space="preserve">متوجه قائلین آنها </w:t>
      </w:r>
      <w:r w:rsidRPr="00DD7566">
        <w:rPr>
          <w:rFonts w:ascii="Lotus Linotype" w:hAnsi="Lotus Linotype" w:cs="Lotus Linotype" w:hint="cs"/>
          <w:b/>
          <w:bCs/>
          <w:sz w:val="28"/>
          <w:szCs w:val="28"/>
          <w:rtl/>
        </w:rPr>
        <w:t>وارد ندانسته</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اند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0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پاسخ کسانی که با دلایل عقلی، تقلید کردن را جایز می</w:t>
      </w:r>
      <w:r w:rsidRPr="00DD7566">
        <w:rPr>
          <w:rFonts w:ascii="Lotus Linotype" w:hAnsi="Lotus Linotype" w:cs="B Zar"/>
          <w:b/>
          <w:bCs/>
          <w:sz w:val="28"/>
          <w:szCs w:val="28"/>
          <w:rtl/>
        </w:rPr>
        <w:softHyphen/>
        <w:t>دانند: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گروهی از فقها و صاحب</w:t>
      </w:r>
      <w:r w:rsidRPr="00DD7566">
        <w:rPr>
          <w:rFonts w:ascii="Lotus Linotype" w:hAnsi="Lotus Linotype" w:cs="Lotus Linotype"/>
          <w:b/>
          <w:bCs/>
          <w:sz w:val="28"/>
          <w:szCs w:val="28"/>
          <w:rtl/>
        </w:rPr>
        <w:softHyphen/>
        <w:t>نظران و اندیشمندان عرصه</w:t>
      </w:r>
      <w:r w:rsidRPr="00DD7566">
        <w:rPr>
          <w:rFonts w:ascii="Lotus Linotype" w:hAnsi="Lotus Linotype" w:cs="Lotus Linotype"/>
          <w:b/>
          <w:bCs/>
          <w:sz w:val="28"/>
          <w:szCs w:val="28"/>
          <w:rtl/>
        </w:rPr>
        <w:softHyphen/>
        <w:t xml:space="preserve">ی علم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دانش در پاسخ کسانی که تقلید را جایز می</w:t>
      </w:r>
      <w:r w:rsidRPr="00DD7566">
        <w:rPr>
          <w:rFonts w:ascii="Lotus Linotype" w:hAnsi="Lotus Linotype" w:cs="Lotus Linotype"/>
          <w:b/>
          <w:bCs/>
          <w:sz w:val="28"/>
          <w:szCs w:val="28"/>
          <w:rtl/>
        </w:rPr>
        <w:softHyphen/>
        <w:t>دانند، به دلایل عقلی و نظری استدلال کرده</w:t>
      </w:r>
      <w:r w:rsidRPr="00DD7566">
        <w:rPr>
          <w:rFonts w:ascii="Lotus Linotype" w:hAnsi="Lotus Linotype" w:cs="Lotus Linotype"/>
          <w:b/>
          <w:bCs/>
          <w:sz w:val="28"/>
          <w:szCs w:val="28"/>
          <w:rtl/>
        </w:rPr>
        <w:softHyphen/>
        <w:t>اند. مزنی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به کسی که بر مبنای تقلید حکم می</w:t>
      </w:r>
      <w:r w:rsidRPr="00DD7566">
        <w:rPr>
          <w:rFonts w:ascii="Lotus Linotype" w:hAnsi="Lotus Linotype" w:cs="Lotus Linotype"/>
          <w:b/>
          <w:bCs/>
          <w:sz w:val="28"/>
          <w:szCs w:val="28"/>
          <w:rtl/>
        </w:rPr>
        <w:softHyphen/>
        <w:t>کند، گفته می</w:t>
      </w:r>
      <w:r w:rsidRPr="00DD7566">
        <w:rPr>
          <w:rFonts w:ascii="Lotus Linotype" w:hAnsi="Lotus Linotype" w:cs="Lotus Linotype"/>
          <w:b/>
          <w:bCs/>
          <w:sz w:val="28"/>
          <w:szCs w:val="28"/>
          <w:rtl/>
        </w:rPr>
        <w:softHyphen/>
        <w:t>شود: آیا در آنچه بدان حکم نمودن، دلیلی داری؟ پس اگر بگوید: بله؛ درحقیقت تقلید کردن را باطل دانسته است. چرا که در این صورت دلیل بوده که باعث شد</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چنین حکمی را صادر کند نه تقلید.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اگر بگوید: بدون دلیل ب</w:t>
      </w:r>
      <w:r w:rsidRPr="00DD7566">
        <w:rPr>
          <w:rFonts w:ascii="Lotus Linotype" w:hAnsi="Lotus Linotype" w:cs="Lotus Linotype" w:hint="cs"/>
          <w:b/>
          <w:bCs/>
          <w:sz w:val="28"/>
          <w:szCs w:val="28"/>
          <w:rtl/>
        </w:rPr>
        <w:t>ه آن</w:t>
      </w:r>
      <w:r w:rsidRPr="00DD7566">
        <w:rPr>
          <w:rFonts w:ascii="Lotus Linotype" w:hAnsi="Lotus Linotype" w:cs="Lotus Linotype"/>
          <w:b/>
          <w:bCs/>
          <w:sz w:val="28"/>
          <w:szCs w:val="28"/>
          <w:rtl/>
        </w:rPr>
        <w:t xml:space="preserve"> حکم نمودم. به او گفته می</w:t>
      </w:r>
      <w:r w:rsidRPr="00DD7566">
        <w:rPr>
          <w:rFonts w:ascii="Lotus Linotype" w:hAnsi="Lotus Linotype" w:cs="Lotus Linotype"/>
          <w:b/>
          <w:bCs/>
          <w:sz w:val="28"/>
          <w:szCs w:val="28"/>
          <w:rtl/>
        </w:rPr>
        <w:softHyphen/>
        <w:t>شود، چرا خون دیگران را حلال و ناموس آنان را مباح قرار داد</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و اموال را تلف کردی،</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خداوند این امور را حرام کرده است مگر زمانی که دلیلی برای آن وجود داشته باشد؟ خداوند متعال می</w:t>
      </w:r>
      <w:r w:rsidRPr="00DD7566">
        <w:rPr>
          <w:rFonts w:ascii="Lotus Linotype" w:hAnsi="Lotus Linotype" w:cs="Lotus Linotype"/>
          <w:b/>
          <w:bCs/>
          <w:sz w:val="28"/>
          <w:szCs w:val="28"/>
          <w:rtl/>
        </w:rPr>
        <w:softHyphen/>
        <w:t>فرماید: «إِنْ عِندَكُم مِّن سُلْطَانٍ بِهَذَ</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708"/>
      </w:r>
      <w:r w:rsidRPr="00DD7566">
        <w:rPr>
          <w:rFonts w:ascii="Lotus Linotype" w:hAnsi="Lotus Linotype" w:cs="Lotus Linotype"/>
          <w:b/>
          <w:bCs/>
          <w:sz w:val="28"/>
          <w:szCs w:val="28"/>
          <w:rtl/>
        </w:rPr>
        <w:t xml:space="preserve"> یعنی دلیل و برهانی بر این ادعا ندارید.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پس اگر بگوید: من می</w:t>
      </w:r>
      <w:r w:rsidRPr="00DD7566">
        <w:rPr>
          <w:rFonts w:ascii="Lotus Linotype" w:hAnsi="Lotus Linotype" w:cs="Lotus Linotype"/>
          <w:b/>
          <w:bCs/>
          <w:sz w:val="28"/>
          <w:szCs w:val="28"/>
          <w:rtl/>
        </w:rPr>
        <w:softHyphen/>
        <w:t>دانم که درست گفته</w:t>
      </w:r>
      <w:r w:rsidRPr="00DD7566">
        <w:rPr>
          <w:rFonts w:ascii="Lotus Linotype" w:hAnsi="Lotus Linotype" w:cs="Lotus Linotype"/>
          <w:b/>
          <w:bCs/>
          <w:sz w:val="28"/>
          <w:szCs w:val="28"/>
          <w:rtl/>
        </w:rPr>
        <w:softHyphen/>
        <w:t>ام هرچند دلیل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ندانم چون از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lastRenderedPageBreak/>
        <w:t>ترین علما تقلید می</w:t>
      </w:r>
      <w:r w:rsidRPr="00DD7566">
        <w:rPr>
          <w:rFonts w:ascii="Lotus Linotype" w:hAnsi="Lotus Linotype" w:cs="Lotus Linotype"/>
          <w:b/>
          <w:bCs/>
          <w:sz w:val="28"/>
          <w:szCs w:val="28"/>
          <w:rtl/>
        </w:rPr>
        <w:softHyphen/>
        <w:t>کنم</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او جز بر مبنای دلیلی که بر من پوشیده مانده، سخن نمی</w:t>
      </w:r>
      <w:r w:rsidRPr="00DD7566">
        <w:rPr>
          <w:rFonts w:ascii="Lotus Linotype" w:hAnsi="Lotus Linotype" w:cs="Lotus Linotype"/>
          <w:b/>
          <w:bCs/>
          <w:sz w:val="28"/>
          <w:szCs w:val="28"/>
          <w:rtl/>
        </w:rPr>
        <w:softHyphen/>
        <w:t xml:space="preserve">گوید.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به او گفته می</w:t>
      </w:r>
      <w:r w:rsidRPr="00DD7566">
        <w:rPr>
          <w:rFonts w:ascii="Lotus Linotype" w:hAnsi="Lotus Linotype" w:cs="Lotus Linotype"/>
          <w:b/>
          <w:bCs/>
          <w:sz w:val="28"/>
          <w:szCs w:val="28"/>
          <w:rtl/>
        </w:rPr>
        <w:softHyphen/>
        <w:t>شود: اگر تقلید از معلمت جایز باشد چون او جز بر مبنای دلیلی که بر تو پوشیده مانده سخن نمی</w:t>
      </w:r>
      <w:r w:rsidRPr="00DD7566">
        <w:rPr>
          <w:rFonts w:ascii="Lotus Linotype" w:hAnsi="Lotus Linotype" w:cs="Lotus Linotype"/>
          <w:b/>
          <w:bCs/>
          <w:sz w:val="28"/>
          <w:szCs w:val="28"/>
          <w:rtl/>
        </w:rPr>
        <w:softHyphen/>
        <w:t>گوید، در این صورت تقلید از معلم معلمت سزاوار</w:t>
      </w:r>
      <w:r w:rsidRPr="00DD7566">
        <w:rPr>
          <w:rFonts w:ascii="Lotus Linotype" w:hAnsi="Lotus Linotype" w:cs="Lotus Linotype"/>
          <w:b/>
          <w:bCs/>
          <w:sz w:val="28"/>
          <w:szCs w:val="28"/>
          <w:rtl/>
        </w:rPr>
        <w:softHyphen/>
        <w:t>تر است. چرا که بر مبنای دلیل و برهانی سخن می</w:t>
      </w:r>
      <w:r w:rsidRPr="00DD7566">
        <w:rPr>
          <w:rFonts w:ascii="Lotus Linotype" w:hAnsi="Lotus Linotype" w:cs="Lotus Linotype"/>
          <w:b/>
          <w:bCs/>
          <w:sz w:val="28"/>
          <w:szCs w:val="28"/>
          <w:rtl/>
        </w:rPr>
        <w:softHyphen/>
        <w:t xml:space="preserve">گوید که بر معلم تو پنهان مانده است. چنانکه معلم جز بر مبنای دلیلی که بر تو </w:t>
      </w:r>
      <w:r w:rsidRPr="00DD7566">
        <w:rPr>
          <w:rFonts w:ascii="Lotus Linotype" w:hAnsi="Lotus Linotype" w:cs="Lotus Linotype" w:hint="cs"/>
          <w:b/>
          <w:bCs/>
          <w:sz w:val="28"/>
          <w:szCs w:val="28"/>
          <w:rtl/>
        </w:rPr>
        <w:t>پنهان</w:t>
      </w:r>
      <w:r w:rsidRPr="00DD7566">
        <w:rPr>
          <w:rFonts w:ascii="Lotus Linotype" w:hAnsi="Lotus Linotype" w:cs="Lotus Linotype"/>
          <w:b/>
          <w:bCs/>
          <w:sz w:val="28"/>
          <w:szCs w:val="28"/>
          <w:rtl/>
        </w:rPr>
        <w:t xml:space="preserve"> مانده، سخن نمی</w:t>
      </w:r>
      <w:r w:rsidRPr="00DD7566">
        <w:rPr>
          <w:rFonts w:ascii="Lotus Linotype" w:hAnsi="Lotus Linotype" w:cs="Lotus Linotype"/>
          <w:b/>
          <w:bCs/>
          <w:sz w:val="28"/>
          <w:szCs w:val="28"/>
          <w:rtl/>
        </w:rPr>
        <w:softHyphen/>
        <w:t>گوید. پس اگر بگوید: بله؛ در حقیقت تقلید معلمش را ترک نموده و به تقلید از معلم معلمش روی آورده است. و همچنین هر چه بالاتر رود تقلید از معلم</w:t>
      </w:r>
      <w:r w:rsidRPr="00DD7566">
        <w:rPr>
          <w:rFonts w:ascii="Lotus Linotype" w:hAnsi="Lotus Linotype" w:cs="Lotus Linotype"/>
          <w:b/>
          <w:bCs/>
          <w:sz w:val="28"/>
          <w:szCs w:val="28"/>
          <w:rtl/>
        </w:rPr>
        <w:softHyphen/>
        <w:t>ها را برای تقلید از معلم معلم</w:t>
      </w:r>
      <w:r w:rsidRPr="00DD7566">
        <w:rPr>
          <w:rFonts w:ascii="Lotus Linotype" w:hAnsi="Lotus Linotype" w:cs="Lotus Linotype"/>
          <w:b/>
          <w:bCs/>
          <w:sz w:val="28"/>
          <w:szCs w:val="28"/>
          <w:rtl/>
        </w:rPr>
        <w:softHyphen/>
        <w:t>ها ترک می</w:t>
      </w:r>
      <w:r w:rsidRPr="00DD7566">
        <w:rPr>
          <w:rFonts w:ascii="Lotus Linotype" w:hAnsi="Lotus Linotype" w:cs="Lotus Linotype"/>
          <w:b/>
          <w:bCs/>
          <w:sz w:val="28"/>
          <w:szCs w:val="28"/>
          <w:rtl/>
        </w:rPr>
        <w:softHyphen/>
        <w:t>کند تا اینکه به رسول خدا که معلم تمام معلم</w:t>
      </w:r>
      <w:r w:rsidRPr="00DD7566">
        <w:rPr>
          <w:rFonts w:ascii="Lotus Linotype" w:hAnsi="Lotus Linotype" w:cs="Lotus Linotype"/>
          <w:b/>
          <w:bCs/>
          <w:sz w:val="28"/>
          <w:szCs w:val="28"/>
          <w:rtl/>
        </w:rPr>
        <w:softHyphen/>
        <w:t>هاست می</w:t>
      </w:r>
      <w:r w:rsidRPr="00DD7566">
        <w:rPr>
          <w:rFonts w:ascii="Lotus Linotype" w:hAnsi="Lotus Linotype" w:cs="Lotus Linotype"/>
          <w:b/>
          <w:bCs/>
          <w:sz w:val="28"/>
          <w:szCs w:val="28"/>
          <w:rtl/>
        </w:rPr>
        <w:softHyphen/>
        <w:t>رسد. و اگر این استدلال را نپذیرد، سخن خود را نقض کرده است. و به او گفته می</w:t>
      </w:r>
      <w:r w:rsidRPr="00DD7566">
        <w:rPr>
          <w:rFonts w:ascii="Lotus Linotype" w:hAnsi="Lotus Linotype" w:cs="Lotus Linotype"/>
          <w:b/>
          <w:bCs/>
          <w:sz w:val="28"/>
          <w:szCs w:val="28"/>
          <w:rtl/>
        </w:rPr>
        <w:softHyphen/>
        <w:t>شود: چگونه تقلید از کسی را که در مرتبه</w:t>
      </w:r>
      <w:r w:rsidRPr="00DD7566">
        <w:rPr>
          <w:rFonts w:ascii="Lotus Linotype" w:hAnsi="Lotus Linotype" w:cs="Lotus Linotype"/>
          <w:b/>
          <w:bCs/>
          <w:sz w:val="28"/>
          <w:szCs w:val="28"/>
          <w:rtl/>
        </w:rPr>
        <w:softHyphen/>
        <w:t>ی علمی پایین</w:t>
      </w:r>
      <w:r w:rsidRPr="00DD7566">
        <w:rPr>
          <w:rFonts w:ascii="Lotus Linotype" w:hAnsi="Lotus Linotype" w:cs="Lotus Linotype"/>
          <w:b/>
          <w:bCs/>
          <w:sz w:val="28"/>
          <w:szCs w:val="28"/>
          <w:rtl/>
        </w:rPr>
        <w:softHyphen/>
        <w:t>تری قرار دارد جایز می</w:t>
      </w:r>
      <w:r w:rsidRPr="00DD7566">
        <w:rPr>
          <w:rFonts w:ascii="Lotus Linotype" w:hAnsi="Lotus Linotype" w:cs="Lotus Linotype"/>
          <w:b/>
          <w:bCs/>
          <w:sz w:val="28"/>
          <w:szCs w:val="28"/>
          <w:rtl/>
        </w:rPr>
        <w:softHyphen/>
        <w:t>دانی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w:t>
      </w:r>
      <w:r w:rsidRPr="00DD7566">
        <w:rPr>
          <w:rFonts w:ascii="Lotus Linotype" w:hAnsi="Lotus Linotype" w:cs="Lotus Linotype" w:hint="cs"/>
          <w:b/>
          <w:bCs/>
          <w:sz w:val="28"/>
          <w:szCs w:val="28"/>
          <w:rtl/>
        </w:rPr>
        <w:t>ح</w:t>
      </w:r>
      <w:r w:rsidRPr="00DD7566">
        <w:rPr>
          <w:rFonts w:ascii="Lotus Linotype" w:hAnsi="Lotus Linotype" w:cs="Lotus Linotype"/>
          <w:b/>
          <w:bCs/>
          <w:sz w:val="28"/>
          <w:szCs w:val="28"/>
          <w:rtl/>
        </w:rPr>
        <w:t>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تقلید از کسی را که در مرتبه</w:t>
      </w:r>
      <w:r w:rsidRPr="00DD7566">
        <w:rPr>
          <w:rFonts w:ascii="Lotus Linotype" w:hAnsi="Lotus Linotype" w:cs="Lotus Linotype"/>
          <w:b/>
          <w:bCs/>
          <w:sz w:val="28"/>
          <w:szCs w:val="28"/>
          <w:rtl/>
        </w:rPr>
        <w:softHyphen/>
        <w:t>ی علمی بالاتر</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قرار دارد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جایز نمی</w:t>
      </w:r>
      <w:r w:rsidRPr="00DD7566">
        <w:rPr>
          <w:rFonts w:ascii="Lotus Linotype" w:hAnsi="Lotus Linotype" w:cs="Lotus Linotype"/>
          <w:b/>
          <w:bCs/>
          <w:sz w:val="28"/>
          <w:szCs w:val="28"/>
          <w:rtl/>
        </w:rPr>
        <w:softHyphen/>
        <w:t>دانی؟ این تناقض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پس اگر بگوید: چون معلم من هرچند در مرتبه</w:t>
      </w:r>
      <w:r w:rsidRPr="00DD7566">
        <w:rPr>
          <w:rFonts w:ascii="Lotus Linotype" w:hAnsi="Lotus Linotype" w:cs="Lotus Linotype"/>
          <w:b/>
          <w:bCs/>
          <w:sz w:val="28"/>
          <w:szCs w:val="28"/>
          <w:rtl/>
        </w:rPr>
        <w:softHyphen/>
        <w:t>ی پایین</w:t>
      </w:r>
      <w:r w:rsidRPr="00DD7566">
        <w:rPr>
          <w:rFonts w:ascii="Lotus Linotype" w:hAnsi="Lotus Linotype" w:cs="Lotus Linotype"/>
          <w:b/>
          <w:bCs/>
          <w:sz w:val="28"/>
          <w:szCs w:val="28"/>
          <w:rtl/>
        </w:rPr>
        <w:softHyphen/>
        <w:t>تری قرار دارد، علم کسانی را که بالاتر از او بودند، اندوخته است پس او به آنچه عمل می</w:t>
      </w:r>
      <w:r w:rsidRPr="00DD7566">
        <w:rPr>
          <w:rFonts w:ascii="Lotus Linotype" w:hAnsi="Lotus Linotype" w:cs="Lotus Linotype"/>
          <w:b/>
          <w:bCs/>
          <w:sz w:val="28"/>
          <w:szCs w:val="28"/>
          <w:rtl/>
        </w:rPr>
        <w:softHyphen/>
        <w:t xml:space="preserve">کند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آنچه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ترک می</w:t>
      </w:r>
      <w:r w:rsidRPr="00DD7566">
        <w:rPr>
          <w:rFonts w:ascii="Lotus Linotype" w:hAnsi="Lotus Linotype" w:cs="Lotus Linotype"/>
          <w:b/>
          <w:bCs/>
          <w:sz w:val="28"/>
          <w:szCs w:val="28"/>
          <w:rtl/>
        </w:rPr>
        <w:softHyphen/>
        <w:t>کند، دانا</w:t>
      </w:r>
      <w:r w:rsidRPr="00DD7566">
        <w:rPr>
          <w:rFonts w:ascii="Lotus Linotype" w:hAnsi="Lotus Linotype" w:cs="Lotus Linotype"/>
          <w:b/>
          <w:bCs/>
          <w:sz w:val="28"/>
          <w:szCs w:val="28"/>
          <w:rtl/>
        </w:rPr>
        <w:softHyphen/>
        <w:t>تر و بینا</w:t>
      </w:r>
      <w:r w:rsidRPr="00DD7566">
        <w:rPr>
          <w:rFonts w:ascii="Lotus Linotype" w:hAnsi="Lotus Linotype" w:cs="Lotus Linotype"/>
          <w:b/>
          <w:bCs/>
          <w:sz w:val="28"/>
          <w:szCs w:val="28"/>
          <w:rtl/>
        </w:rPr>
        <w:softHyphen/>
        <w:t xml:space="preserve">تر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به او گفته می</w:t>
      </w:r>
      <w:r w:rsidRPr="00DD7566">
        <w:rPr>
          <w:rFonts w:ascii="Lotus Linotype" w:hAnsi="Lotus Linotype" w:cs="Lotus Linotype"/>
          <w:b/>
          <w:bCs/>
          <w:sz w:val="28"/>
          <w:szCs w:val="28"/>
          <w:rtl/>
        </w:rPr>
        <w:softHyphen/>
        <w:t>شود: و همچنین کسانی که از معلم تو علم و دانش می</w:t>
      </w:r>
      <w:r w:rsidRPr="00DD7566">
        <w:rPr>
          <w:rFonts w:ascii="Lotus Linotype" w:hAnsi="Lotus Linotype" w:cs="Lotus Linotype"/>
          <w:b/>
          <w:bCs/>
          <w:sz w:val="28"/>
          <w:szCs w:val="28"/>
          <w:rtl/>
        </w:rPr>
        <w:softHyphen/>
        <w:t>آموزند درحقیقت علم معلم تو و علم کسانی که در مراتب بالاتری از وی هستند، اندوخته و می</w:t>
      </w:r>
      <w:r w:rsidRPr="00DD7566">
        <w:rPr>
          <w:rFonts w:ascii="Lotus Linotype" w:hAnsi="Lotus Linotype" w:cs="Lotus Linotype"/>
          <w:b/>
          <w:bCs/>
          <w:sz w:val="28"/>
          <w:szCs w:val="28"/>
          <w:rtl/>
        </w:rPr>
        <w:softHyphen/>
        <w:t>آموزد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بنابراین بر تو لازم است که از او نیز تقلید کنی و تقلید کردن از معلمت را ترک گویی. و همچنین تقلید کردن از خودت سزاوار</w:t>
      </w:r>
      <w:r w:rsidRPr="00DD7566">
        <w:rPr>
          <w:rFonts w:ascii="Lotus Linotype" w:hAnsi="Lotus Linotype" w:cs="Lotus Linotype"/>
          <w:b/>
          <w:bCs/>
          <w:sz w:val="28"/>
          <w:szCs w:val="28"/>
          <w:rtl/>
        </w:rPr>
        <w:softHyphen/>
        <w:t>تر است از اینکه از معلمت تقلید کنی. چرا که تو علم معلمت و علم کسانی را که در مراتب بالا</w:t>
      </w:r>
      <w:r w:rsidRPr="00DD7566">
        <w:rPr>
          <w:rFonts w:ascii="Lotus Linotype" w:hAnsi="Lotus Linotype" w:cs="Lotus Linotype"/>
          <w:b/>
          <w:bCs/>
          <w:sz w:val="28"/>
          <w:szCs w:val="28"/>
          <w:rtl/>
        </w:rPr>
        <w:softHyphen/>
        <w:t>تری از او بودند به علم خود افزوده</w:t>
      </w:r>
      <w:r w:rsidRPr="00DD7566">
        <w:rPr>
          <w:rFonts w:ascii="Lotus Linotype" w:hAnsi="Lotus Linotype" w:cs="Lotus Linotype"/>
          <w:b/>
          <w:bCs/>
          <w:sz w:val="28"/>
          <w:szCs w:val="28"/>
          <w:rtl/>
        </w:rPr>
        <w:softHyphen/>
        <w:t>ای و همه</w:t>
      </w:r>
      <w:r w:rsidRPr="00DD7566">
        <w:rPr>
          <w:rFonts w:ascii="Lotus Linotype" w:hAnsi="Lotus Linotype" w:cs="Lotus Linotype"/>
          <w:b/>
          <w:bCs/>
          <w:sz w:val="28"/>
          <w:szCs w:val="28"/>
          <w:rtl/>
        </w:rPr>
        <w:softHyphen/>
        <w:t xml:space="preserve">ی آنها را </w:t>
      </w:r>
      <w:r w:rsidRPr="00DD7566">
        <w:rPr>
          <w:rFonts w:ascii="Lotus Linotype" w:hAnsi="Lotus Linotype" w:cs="Lotus Linotype" w:hint="cs"/>
          <w:b/>
          <w:bCs/>
          <w:sz w:val="28"/>
          <w:szCs w:val="28"/>
          <w:rtl/>
        </w:rPr>
        <w:t>نزد</w:t>
      </w:r>
      <w:r w:rsidRPr="00DD7566">
        <w:rPr>
          <w:rFonts w:ascii="Lotus Linotype" w:hAnsi="Lotus Linotype" w:cs="Lotus Linotype"/>
          <w:b/>
          <w:bCs/>
          <w:sz w:val="28"/>
          <w:szCs w:val="28"/>
          <w:rtl/>
        </w:rPr>
        <w:t xml:space="preserve"> خود گرد آوردی. لذا اگر از قول و دیدگاه خود تقلید کند درحقیقت تقلید </w:t>
      </w:r>
      <w:r w:rsidRPr="00DD7566">
        <w:rPr>
          <w:rFonts w:ascii="Lotus Linotype" w:hAnsi="Lotus Linotype" w:cs="Lotus Linotype"/>
          <w:b/>
          <w:bCs/>
          <w:sz w:val="28"/>
          <w:szCs w:val="28"/>
          <w:rtl/>
        </w:rPr>
        <w:lastRenderedPageBreak/>
        <w:t>از افراد و علمایی در درجه</w:t>
      </w:r>
      <w:r w:rsidRPr="00DD7566">
        <w:rPr>
          <w:rFonts w:ascii="Lotus Linotype" w:hAnsi="Lotus Linotype" w:cs="Lotus Linotype"/>
          <w:b/>
          <w:bCs/>
          <w:sz w:val="28"/>
          <w:szCs w:val="28"/>
          <w:rtl/>
        </w:rPr>
        <w:softHyphen/>
        <w:t>ی پایین</w:t>
      </w:r>
      <w:r w:rsidRPr="00DD7566">
        <w:rPr>
          <w:rFonts w:ascii="Lotus Linotype" w:hAnsi="Lotus Linotype" w:cs="Lotus Linotype"/>
          <w:b/>
          <w:bCs/>
          <w:sz w:val="28"/>
          <w:szCs w:val="28"/>
          <w:rtl/>
        </w:rPr>
        <w:softHyphen/>
        <w:t>تر از اصحاب رسول الله</w:t>
      </w:r>
      <w:r w:rsidR="00000DC7">
        <w:rPr>
          <w:rFonts w:ascii="Lotus Linotype" w:hAnsi="Lotus Linotype" w:cs="Lotus Linotype" w:hint="cs"/>
          <w:b/>
          <w:bCs/>
          <w:sz w:val="28"/>
          <w:szCs w:val="28"/>
          <w:rtl/>
        </w:rPr>
        <w:t xml:space="preserve"> </w:t>
      </w:r>
      <w:r w:rsidR="00000DC7">
        <w:rPr>
          <w:rFonts w:cs="CTraditional Arabic" w:hint="cs"/>
          <w:sz w:val="28"/>
          <w:szCs w:val="28"/>
          <w:rtl/>
          <w:lang w:bidi="fa-IR"/>
        </w:rPr>
        <w:t>ح</w:t>
      </w:r>
      <w:r w:rsidRPr="00DD7566">
        <w:rPr>
          <w:rFonts w:ascii="Lotus Linotype" w:hAnsi="Lotus Linotype" w:cs="Lotus Linotype"/>
          <w:b/>
          <w:bCs/>
          <w:sz w:val="28"/>
          <w:szCs w:val="28"/>
          <w:rtl/>
        </w:rPr>
        <w:t xml:space="preserve"> را سزاوار</w:t>
      </w:r>
      <w:r w:rsidRPr="00DD7566">
        <w:rPr>
          <w:rFonts w:ascii="Lotus Linotype" w:hAnsi="Lotus Linotype" w:cs="Lotus Linotype"/>
          <w:b/>
          <w:bCs/>
          <w:sz w:val="28"/>
          <w:szCs w:val="28"/>
          <w:rtl/>
        </w:rPr>
        <w:softHyphen/>
        <w:t>تر دانسته است و بر مبنای دیدگاه وی و قیاس بر آن، بر هریک از کسانی که همراه او هستند، لازم است از پیرو خود تقلید کند و نیز تابع وی از پیروان خود و به همین ترتیب هرکس از پایین</w:t>
      </w:r>
      <w:r w:rsidRPr="00DD7566">
        <w:rPr>
          <w:rFonts w:ascii="Lotus Linotype" w:hAnsi="Lotus Linotype" w:cs="Lotus Linotype"/>
          <w:b/>
          <w:bCs/>
          <w:sz w:val="28"/>
          <w:szCs w:val="28"/>
          <w:rtl/>
        </w:rPr>
        <w:softHyphen/>
        <w:t>تر از خود تقلید کند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w:t>
      </w:r>
      <w:r w:rsidRPr="00DD7566">
        <w:rPr>
          <w:rFonts w:ascii="Lotus Linotype" w:hAnsi="Lotus Linotype" w:cs="Lotus Linotype" w:hint="cs"/>
          <w:b/>
          <w:bCs/>
          <w:sz w:val="28"/>
          <w:szCs w:val="28"/>
          <w:rtl/>
        </w:rPr>
        <w:t>به عبارت دیگر با این استدلال</w:t>
      </w:r>
      <w:r w:rsidRPr="00DD7566">
        <w:rPr>
          <w:rFonts w:ascii="Lotus Linotype" w:hAnsi="Lotus Linotype" w:cs="Lotus Linotype"/>
          <w:b/>
          <w:bCs/>
          <w:sz w:val="28"/>
          <w:szCs w:val="28"/>
          <w:rtl/>
        </w:rPr>
        <w:t xml:space="preserve"> همیشه بالا</w:t>
      </w:r>
      <w:r w:rsidRPr="00DD7566">
        <w:rPr>
          <w:rFonts w:ascii="Lotus Linotype" w:hAnsi="Lotus Linotype" w:cs="Lotus Linotype"/>
          <w:b/>
          <w:bCs/>
          <w:sz w:val="28"/>
          <w:szCs w:val="28"/>
          <w:rtl/>
        </w:rPr>
        <w:softHyphen/>
        <w:t>تر از پایین</w:t>
      </w:r>
      <w:r w:rsidRPr="00DD7566">
        <w:rPr>
          <w:rFonts w:ascii="Lotus Linotype" w:hAnsi="Lotus Linotype" w:cs="Lotus Linotype"/>
          <w:b/>
          <w:bCs/>
          <w:sz w:val="28"/>
          <w:szCs w:val="28"/>
          <w:rtl/>
        </w:rPr>
        <w:softHyphen/>
        <w:t>تر تقلید می</w:t>
      </w:r>
      <w:r w:rsidRPr="00DD7566">
        <w:rPr>
          <w:rFonts w:ascii="Lotus Linotype" w:hAnsi="Lotus Linotype" w:cs="Lotus Linotype"/>
          <w:b/>
          <w:bCs/>
          <w:sz w:val="28"/>
          <w:szCs w:val="28"/>
          <w:rtl/>
        </w:rPr>
        <w:softHyphen/>
        <w:t>کند. براستی برای فساد و نادرستی و تناقض چنین دیدگاهی همین کفایت می</w:t>
      </w:r>
      <w:r w:rsidRPr="00DD7566">
        <w:rPr>
          <w:rFonts w:ascii="Lotus Linotype" w:hAnsi="Lotus Linotype" w:cs="Lotus Linotype"/>
          <w:b/>
          <w:bCs/>
          <w:sz w:val="28"/>
          <w:szCs w:val="28"/>
          <w:rtl/>
        </w:rPr>
        <w:softHyphen/>
        <w:t>کند که نتیجه</w:t>
      </w:r>
      <w:r w:rsidRPr="00DD7566">
        <w:rPr>
          <w:rFonts w:ascii="Lotus Linotype" w:hAnsi="Lotus Linotype" w:cs="Lotus Linotype"/>
          <w:b/>
          <w:bCs/>
          <w:sz w:val="28"/>
          <w:szCs w:val="28"/>
          <w:rtl/>
        </w:rPr>
        <w:softHyphen/>
        <w:t>ی آن چنین باشد»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09"/>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قیم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با بیان بیش از سی وجه به انکار این دیدگاه می</w:t>
      </w:r>
      <w:r w:rsidRPr="00DD7566">
        <w:rPr>
          <w:rFonts w:ascii="Lotus Linotype" w:hAnsi="Lotus Linotype" w:cs="Lotus Linotype"/>
          <w:b/>
          <w:bCs/>
          <w:sz w:val="28"/>
          <w:szCs w:val="28"/>
          <w:rtl/>
        </w:rPr>
        <w:softHyphen/>
        <w:t>پردازد.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سرانجام تعصب مذهبی: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1- تعصب مذهبی اختصاص </w:t>
      </w:r>
      <w:r w:rsidRPr="00DD7566">
        <w:rPr>
          <w:rFonts w:ascii="Lotus Linotype" w:hAnsi="Lotus Linotype" w:cs="Lotus Linotype" w:hint="cs"/>
          <w:b/>
          <w:bCs/>
          <w:sz w:val="28"/>
          <w:szCs w:val="28"/>
          <w:rtl/>
        </w:rPr>
        <w:t xml:space="preserve">امر </w:t>
      </w:r>
      <w:r w:rsidRPr="00DD7566">
        <w:rPr>
          <w:rFonts w:ascii="Lotus Linotype" w:hAnsi="Lotus Linotype" w:cs="Lotus Linotype"/>
          <w:b/>
          <w:bCs/>
          <w:sz w:val="28"/>
          <w:szCs w:val="28"/>
          <w:rtl/>
        </w:rPr>
        <w:t>حاکمیت به خداوند متعال را نقض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کسانی را که چون به سوی حکم الله و رسولش فرا خوانده شوند، روی گردانده و به داوری و قضاوت دیگران راضی می</w:t>
      </w:r>
      <w:r w:rsidRPr="00DD7566">
        <w:rPr>
          <w:rFonts w:ascii="Lotus Linotype" w:hAnsi="Lotus Linotype" w:cs="Lotus Linotype"/>
          <w:b/>
          <w:bCs/>
          <w:sz w:val="28"/>
          <w:szCs w:val="28"/>
          <w:rtl/>
        </w:rPr>
        <w:softHyphen/>
        <w:t>شوند</w:t>
      </w:r>
      <w:r w:rsidRPr="00DD7566">
        <w:rPr>
          <w:rFonts w:ascii="Lotus Linotype" w:hAnsi="Lotus Linotype" w:cs="Lotus Linotype" w:hint="cs"/>
          <w:b/>
          <w:bCs/>
          <w:sz w:val="28"/>
          <w:szCs w:val="28"/>
          <w:rtl/>
        </w:rPr>
        <w:t>، نکوهش نموده است؛</w:t>
      </w:r>
      <w:r w:rsidRPr="00DD7566">
        <w:rPr>
          <w:rFonts w:ascii="Lotus Linotype" w:hAnsi="Lotus Linotype" w:cs="Lotus Linotype"/>
          <w:b/>
          <w:bCs/>
          <w:sz w:val="28"/>
          <w:szCs w:val="28"/>
          <w:rtl/>
        </w:rPr>
        <w:t xml:space="preserve"> و این عملکرد اهل تقلید می</w:t>
      </w:r>
      <w:r w:rsidRPr="00DD7566">
        <w:rPr>
          <w:rFonts w:ascii="Lotus Linotype" w:hAnsi="Lotus Linotype" w:cs="Lotus Linotype"/>
          <w:b/>
          <w:bCs/>
          <w:sz w:val="28"/>
          <w:szCs w:val="28"/>
          <w:rtl/>
        </w:rPr>
        <w:softHyphen/>
        <w:t>باشد. خداوند متعال می</w:t>
      </w:r>
      <w:r w:rsidRPr="00DD7566">
        <w:rPr>
          <w:rFonts w:ascii="Lotus Linotype" w:hAnsi="Lotus Linotype" w:cs="Lotus Linotype"/>
          <w:b/>
          <w:bCs/>
          <w:sz w:val="28"/>
          <w:szCs w:val="28"/>
          <w:rtl/>
        </w:rPr>
        <w:softHyphen/>
        <w:t>فرماید: «وَإِذَا قِيلَ لَهُمْ تَعَالَوْاْ إِلَى مَا أَنزَلَ اللهُ وَإِلَى الرَّسُولِ رَأَيْتَ الْمُنَافِقِينَ يَصُدُّونَ عَنكَ صُدُوداً» (نساء: 61)</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گفته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بیایید،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منافقان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بینی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گردانند».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بنابراین هرکس دعوت به </w:t>
      </w:r>
      <w:r w:rsidRPr="00DD7566">
        <w:rPr>
          <w:rFonts w:ascii="Lotus Linotype" w:hAnsi="Lotus Linotype" w:cs="Lotus Linotype" w:hint="cs"/>
          <w:b/>
          <w:bCs/>
          <w:sz w:val="28"/>
          <w:szCs w:val="28"/>
          <w:rtl/>
        </w:rPr>
        <w:t>امر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 شده الهی</w:t>
      </w:r>
      <w:r w:rsidRPr="00DD7566">
        <w:rPr>
          <w:rFonts w:ascii="Lotus Linotype" w:hAnsi="Lotus Linotype" w:cs="Lotus Linotype"/>
          <w:b/>
          <w:bCs/>
          <w:sz w:val="28"/>
          <w:szCs w:val="28"/>
          <w:rtl/>
        </w:rPr>
        <w:t xml:space="preserve"> و نیز دعوت به قضاوت و داوری الله و رسولش را اجابت نکند و بدان پاسخ مثبت ندهد و از آن روی گرداند، بر حسب زیاد و کم بودن اعراض وی، در این نکوهش سه</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م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lastRenderedPageBreak/>
        <w:t>«</w:t>
      </w:r>
      <w:r w:rsidRPr="00DD7566">
        <w:rPr>
          <w:rFonts w:ascii="Lotus Linotype" w:hAnsi="Lotus Linotype" w:cs="Lotus Linotype"/>
          <w:b/>
          <w:bCs/>
          <w:sz w:val="28"/>
          <w:szCs w:val="28"/>
          <w:rtl/>
        </w:rPr>
        <w:t xml:space="preserve">يَا أَيُّهَا الَّذِينَ آمَنُوا لَا تُقَدِّمُوا بَيْنَ يَدَيِ اللَّهِ وَرَسُولِهِ وَاتَّقُوا اللَّهَ إِنَّ اللَّهَ سَمِيعٌ عَلِيمٌ» (حجرات: 1) </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کسانی </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رسولش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پیشدستی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بترسید،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شنوای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داناست».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خداوند متعال می</w:t>
      </w:r>
      <w:r w:rsidRPr="00DD7566">
        <w:rPr>
          <w:rFonts w:ascii="Lotus Linotype" w:hAnsi="Lotus Linotype" w:cs="Lotus Linotype"/>
          <w:b/>
          <w:bCs/>
          <w:sz w:val="28"/>
          <w:szCs w:val="28"/>
          <w:rtl/>
        </w:rPr>
        <w:softHyphen/>
        <w:t xml:space="preserve">فرماید: «إِنِ الْحُكْمُ إِلاَّ لِلّهِ يَقُصُّ الْحَقَّ وَهُوَ خَيْرُ الْفَاصِلِينَ» (انعام: 57) </w:t>
      </w:r>
      <w:r w:rsidRPr="00DD7566">
        <w:rPr>
          <w:rFonts w:ascii="Lotus Linotype" w:hAnsi="Lotus Linotype" w:cs="Lotus Linotype" w:hint="cs"/>
          <w:b/>
          <w:bCs/>
          <w:sz w:val="28"/>
          <w:szCs w:val="28"/>
          <w:rtl/>
        </w:rPr>
        <w:t>«حکم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تنها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بهترین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کننده</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باطل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 xml:space="preserve">فرماید: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وَمَن لَّمْ يَحْكُم بِمَا أَنزَلَ اللهُ فَأُوْلَئِكَ هُمُ الْفَاسِقُونَ» (مائده: 47)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حکم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امثال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متمرّد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شريعت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هستند».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در این آیات بر این مساله تاکید می</w:t>
      </w:r>
      <w:r w:rsidRPr="00DD7566">
        <w:rPr>
          <w:rFonts w:ascii="Lotus Linotype" w:hAnsi="Lotus Linotype" w:cs="Lotus Linotype"/>
          <w:b/>
          <w:bCs/>
          <w:sz w:val="28"/>
          <w:szCs w:val="28"/>
          <w:rtl/>
        </w:rPr>
        <w:softHyphen/>
        <w:t>کند چرا که مفسده</w:t>
      </w:r>
      <w:r w:rsidRPr="00DD7566">
        <w:rPr>
          <w:rFonts w:ascii="Lotus Linotype" w:hAnsi="Lotus Linotype" w:cs="Lotus Linotype"/>
          <w:b/>
          <w:bCs/>
          <w:sz w:val="28"/>
          <w:szCs w:val="28"/>
          <w:rtl/>
        </w:rPr>
        <w:softHyphen/>
        <w:t>ی حاصل از حکم به غیر ما انزل الله بسیار زیاد و فراگیر بوده و دامنگیر تمام امت می</w:t>
      </w:r>
      <w:r w:rsidRPr="00DD7566">
        <w:rPr>
          <w:rFonts w:ascii="Lotus Linotype" w:hAnsi="Lotus Linotype" w:cs="Lotus Linotype"/>
          <w:b/>
          <w:bCs/>
          <w:sz w:val="28"/>
          <w:szCs w:val="28"/>
          <w:rtl/>
        </w:rPr>
        <w:softHyphen/>
        <w:t>شود. و می</w:t>
      </w:r>
      <w:r w:rsidRPr="00DD7566">
        <w:rPr>
          <w:rFonts w:ascii="Lotus Linotype" w:hAnsi="Lotus Linotype" w:cs="Lotus Linotype"/>
          <w:b/>
          <w:bCs/>
          <w:sz w:val="28"/>
          <w:szCs w:val="28"/>
          <w:rtl/>
        </w:rPr>
        <w:softHyphen/>
        <w:t xml:space="preserve">فرماید: «قُلْ إِنَّمَا حَرَّمَ رَبِّيَ الْفَوَاحِشَ مَا ظَهَرَ مِنْهَا وَمَا بَطَنَ وَالإِثْمَ وَالْبَغْيَ بِغَيْرِ الْحَقِّ وَأَن تُشْرِكُواْ بِاللهِ مَا لَمْ يُنَزِّلْ بِهِ سُلْطَاناً وَأَن تَقُولُواْ عَلَى اللهِ مَا لاَ تَعْلَمُونَ» (اعراف: 33) </w:t>
      </w:r>
      <w:r w:rsidRPr="00DD7566">
        <w:rPr>
          <w:rFonts w:ascii="Lotus Linotype" w:hAnsi="Lotus Linotype" w:cs="Lotus Linotype" w:hint="cs"/>
          <w:b/>
          <w:bCs/>
          <w:sz w:val="28"/>
          <w:szCs w:val="28"/>
          <w:rtl/>
        </w:rPr>
        <w:t>«بگو</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فقط</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کارهای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زشت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آشکارا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نيز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گناه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سرکشی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حرام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شريک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دليلی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حقانيت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نسبت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حرام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نموده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خداوند متعال </w:t>
      </w:r>
      <w:r w:rsidRPr="00DD7566">
        <w:rPr>
          <w:rFonts w:ascii="Lotus Linotype" w:hAnsi="Lotus Linotype" w:cs="Lotus Linotype" w:hint="cs"/>
          <w:b/>
          <w:bCs/>
          <w:sz w:val="28"/>
          <w:szCs w:val="28"/>
          <w:rtl/>
        </w:rPr>
        <w:t xml:space="preserve">عمل </w:t>
      </w:r>
      <w:r w:rsidRPr="00DD7566">
        <w:rPr>
          <w:rFonts w:ascii="Lotus Linotype" w:hAnsi="Lotus Linotype" w:cs="Lotus Linotype"/>
          <w:b/>
          <w:bCs/>
          <w:sz w:val="28"/>
          <w:szCs w:val="28"/>
          <w:rtl/>
        </w:rPr>
        <w:t>کسی را که در دینش به اموری استناد می</w:t>
      </w:r>
      <w:r w:rsidRPr="00DD7566">
        <w:rPr>
          <w:rFonts w:ascii="Lotus Linotype" w:hAnsi="Lotus Linotype" w:cs="Lotus Linotype"/>
          <w:b/>
          <w:bCs/>
          <w:sz w:val="28"/>
          <w:szCs w:val="28"/>
          <w:rtl/>
        </w:rPr>
        <w:softHyphen/>
        <w:t>کند که نسبت به آنها علم و آگاهی ندارد،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ِانکار نموده و می</w:t>
      </w:r>
      <w:r w:rsidRPr="00DD7566">
        <w:rPr>
          <w:rFonts w:ascii="Lotus Linotype" w:hAnsi="Lotus Linotype" w:cs="Lotus Linotype"/>
          <w:b/>
          <w:bCs/>
          <w:sz w:val="28"/>
          <w:szCs w:val="28"/>
          <w:rtl/>
        </w:rPr>
        <w:softHyphen/>
        <w:t>فرماید: «هَاأَنتُمْ هَؤُلاء حَاجَجْتُمْ فِيمَا لَكُم بِهِ عِلمٌ فَلِمَ تُحَآجُّونَ فِيمَا لَيْسَ لَكُم بِهِ عِلْمٌ وَاللهُ يَعْلَمُ وَأَنتُمْ لاَ تَعْلَمُونَ» (</w:t>
      </w:r>
      <w:r w:rsidRPr="00DD7566">
        <w:rPr>
          <w:rFonts w:ascii="Lotus Linotype" w:hAnsi="Lotus Linotype" w:cs="Lotus Linotype" w:hint="cs"/>
          <w:b/>
          <w:bCs/>
          <w:sz w:val="28"/>
          <w:szCs w:val="28"/>
          <w:rtl/>
        </w:rPr>
        <w:t xml:space="preserve">ال </w:t>
      </w:r>
      <w:r w:rsidRPr="00DD7566">
        <w:rPr>
          <w:rFonts w:ascii="Lotus Linotype" w:hAnsi="Lotus Linotype" w:cs="Lotus Linotype"/>
          <w:b/>
          <w:bCs/>
          <w:sz w:val="28"/>
          <w:szCs w:val="28"/>
          <w:rtl/>
        </w:rPr>
        <w:t>عمران: 66)</w:t>
      </w:r>
      <w:r w:rsidRPr="00DD7566">
        <w:rPr>
          <w:rFonts w:ascii="Lotus Linotype" w:hAnsi="Lotus Linotype" w:cs="Lotus Linotype" w:hint="cs"/>
          <w:b/>
          <w:bCs/>
          <w:sz w:val="28"/>
          <w:szCs w:val="28"/>
          <w:rtl/>
        </w:rPr>
        <w:t xml:space="preserve"> «هان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اهل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هستید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درباره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نسبت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آگاهی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داشتید مجادله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ومناظره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مورد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ندارید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مجادله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ومناظره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دانید».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از اینکه کسی بدون </w:t>
      </w:r>
      <w:r w:rsidRPr="00DD7566">
        <w:rPr>
          <w:rFonts w:ascii="Lotus Linotype" w:hAnsi="Lotus Linotype" w:cs="Lotus Linotype" w:hint="cs"/>
          <w:b/>
          <w:bCs/>
          <w:sz w:val="28"/>
          <w:szCs w:val="28"/>
          <w:rtl/>
        </w:rPr>
        <w:t>توجه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به </w:t>
      </w:r>
      <w:r w:rsidRPr="00DD7566">
        <w:rPr>
          <w:rFonts w:ascii="Lotus Linotype" w:hAnsi="Lotus Linotype" w:cs="Lotus Linotype"/>
          <w:b/>
          <w:bCs/>
          <w:sz w:val="28"/>
          <w:szCs w:val="28"/>
          <w:rtl/>
        </w:rPr>
        <w:t xml:space="preserve">آنچه الله و رسولش در نصوص </w:t>
      </w:r>
      <w:r w:rsidRPr="00DD7566">
        <w:rPr>
          <w:rFonts w:ascii="Lotus Linotype" w:hAnsi="Lotus Linotype" w:cs="Lotus Linotype" w:hint="cs"/>
          <w:b/>
          <w:bCs/>
          <w:sz w:val="28"/>
          <w:szCs w:val="28"/>
          <w:rtl/>
        </w:rPr>
        <w:t xml:space="preserve">شرعی </w:t>
      </w:r>
      <w:r w:rsidRPr="00DD7566">
        <w:rPr>
          <w:rFonts w:ascii="Lotus Linotype" w:hAnsi="Lotus Linotype" w:cs="Lotus Linotype"/>
          <w:b/>
          <w:bCs/>
          <w:sz w:val="28"/>
          <w:szCs w:val="28"/>
          <w:rtl/>
        </w:rPr>
        <w:t>حلال و حرام قرار داده</w:t>
      </w:r>
      <w:r w:rsidRPr="00DD7566">
        <w:rPr>
          <w:rFonts w:ascii="Lotus Linotype" w:hAnsi="Lotus Linotype" w:cs="Lotus Linotype"/>
          <w:b/>
          <w:bCs/>
          <w:sz w:val="28"/>
          <w:szCs w:val="28"/>
          <w:rtl/>
        </w:rPr>
        <w:softHyphen/>
        <w:t>اند، بگوید: این حلال است و این حرام، به شدت نهی کرده است. و خبر داده که عامل چنین رفتاری بر خداوند افترا و دروغ بسته است. خداوند متعال می</w:t>
      </w:r>
      <w:r w:rsidRPr="00DD7566">
        <w:rPr>
          <w:rFonts w:ascii="Lotus Linotype" w:hAnsi="Lotus Linotype" w:cs="Lotus Linotype"/>
          <w:b/>
          <w:bCs/>
          <w:sz w:val="28"/>
          <w:szCs w:val="28"/>
          <w:rtl/>
        </w:rPr>
        <w:softHyphen/>
        <w:t>فرماید: «وَلاَ تَقُولُواْ لِمَا تَصِفُ أَلْسِنَتُكُمُ الْكَذِبَ هَذَا حَلاَلٌ وَهَذَا حَرَامٌ لِّتَفْتَرُواْ عَلَى اللهِ الْكَذِبَ إِنَّ الَّذِينَ يَفْتَرُونَ عَلَى اللهِ الْكَذِبَ لاَ يُفْلِحُونَ» (نحل: 116)</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زبان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دروغ</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توصیف</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نگویید</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حلال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حرام</w:t>
      </w:r>
      <w:r w:rsidRPr="00DD7566">
        <w:rPr>
          <w:rFonts w:ascii="Lotus Linotype" w:hAnsi="Lotus Linotype" w:cs="Lotus Linotype" w:hint="eastAsia"/>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افترا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ببندید،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یقیناً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افترا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بندند، رستگار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شوند».</w:t>
      </w:r>
      <w:r w:rsidRPr="00DD7566">
        <w:rPr>
          <w:rFonts w:ascii="Lotus Linotype" w:hAnsi="Lotus Linotype" w:cs="Lotus Linotype"/>
          <w:b/>
          <w:bCs/>
          <w:sz w:val="28"/>
          <w:szCs w:val="28"/>
          <w:rtl/>
        </w:rPr>
        <w:t xml:space="preserve"> و آیات وارد شده در این معنا، بسیار می</w:t>
      </w:r>
      <w:r w:rsidRPr="00DD7566">
        <w:rPr>
          <w:rFonts w:ascii="Lotus Linotype" w:hAnsi="Lotus Linotype" w:cs="Lotus Linotype"/>
          <w:b/>
          <w:bCs/>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اما سنت نبوی: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ابن عباس می</w:t>
      </w:r>
      <w:r w:rsidRPr="00DD7566">
        <w:rPr>
          <w:rFonts w:ascii="Lotus Linotype" w:hAnsi="Lotus Linotype" w:cs="Lotus Linotype"/>
          <w:b/>
          <w:bCs/>
          <w:sz w:val="28"/>
          <w:szCs w:val="28"/>
          <w:rtl/>
        </w:rPr>
        <w:softHyphen/>
        <w:t xml:space="preserve">گوید: «هلال بن امیه نزد رسول خدا </w:t>
      </w:r>
      <w:r w:rsidRPr="00DD7566">
        <w:rPr>
          <w:rFonts w:ascii="Lotus Linotype" w:hAnsi="Lotus Linotype" w:cs="Lotus Linotype" w:hint="cs"/>
          <w:b/>
          <w:bCs/>
          <w:sz w:val="28"/>
          <w:szCs w:val="28"/>
          <w:rtl/>
        </w:rPr>
        <w:t xml:space="preserve">همسرش را </w:t>
      </w:r>
      <w:r w:rsidRPr="00DD7566">
        <w:rPr>
          <w:rFonts w:ascii="Lotus Linotype" w:hAnsi="Lotus Linotype" w:cs="Lotus Linotype"/>
          <w:b/>
          <w:bCs/>
          <w:sz w:val="28"/>
          <w:szCs w:val="28"/>
          <w:rtl/>
        </w:rPr>
        <w:t>متهم نمود که با شریک بن سحماء زنا کرده است. و ادامه</w:t>
      </w:r>
      <w:r w:rsidRPr="00DD7566">
        <w:rPr>
          <w:rFonts w:ascii="Lotus Linotype" w:hAnsi="Lotus Linotype" w:cs="Lotus Linotype"/>
          <w:b/>
          <w:bCs/>
          <w:sz w:val="28"/>
          <w:szCs w:val="28"/>
          <w:rtl/>
        </w:rPr>
        <w:softHyphen/>
        <w:t>ی حدیث لعان و رهنمود نبوی را ذکر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که فرمودند: «أَبْصِرُوهَا، فَإِنْ جَاءَتْ بِهِ أَكْحَلَ الْعَيْنَيْنِ، سَابِغَ الْأَلْيَتَيْنِ، خَدَلَّجَ السَّاقَيْنِ، فَهُوَ لِشَرِيكِ بْنِ سَحْمَاءَ»</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ببینید اگر این زن فرزندی دارای چشمان سیاه، باسن فربه و ساق</w:t>
      </w:r>
      <w:r w:rsidRPr="00DD7566">
        <w:rPr>
          <w:rFonts w:ascii="Lotus Linotype" w:hAnsi="Lotus Linotype" w:cs="Lotus Linotype"/>
          <w:b/>
          <w:bCs/>
          <w:sz w:val="28"/>
          <w:szCs w:val="28"/>
          <w:rtl/>
        </w:rPr>
        <w:softHyphen/>
        <w:t>های درشت به دنیا آورد، این فرزند از آ</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 شریک بن سحماء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اگر با چنین و چنان ویژگی</w:t>
      </w:r>
      <w:r w:rsidRPr="00DD7566">
        <w:rPr>
          <w:rFonts w:ascii="Lotus Linotype" w:hAnsi="Lotus Linotype" w:cs="Lotus Linotype"/>
          <w:b/>
          <w:bCs/>
          <w:sz w:val="28"/>
          <w:szCs w:val="28"/>
          <w:rtl/>
        </w:rPr>
        <w:softHyphen/>
        <w:t>هایی بود، فرزند هلال بن امیه می</w:t>
      </w:r>
      <w:r w:rsidRPr="00DD7566">
        <w:rPr>
          <w:rFonts w:ascii="Lotus Linotype" w:hAnsi="Lotus Linotype" w:cs="Lotus Linotype"/>
          <w:b/>
          <w:bCs/>
          <w:sz w:val="28"/>
          <w:szCs w:val="28"/>
          <w:rtl/>
        </w:rPr>
        <w:softHyphen/>
        <w:t>باشد. پس همسر وی با فرزندی نزد رسول خدا حاضر شد که ویژگی</w:t>
      </w:r>
      <w:r w:rsidRPr="00DD7566">
        <w:rPr>
          <w:rFonts w:ascii="Lotus Linotype" w:hAnsi="Lotus Linotype" w:cs="Lotus Linotype"/>
          <w:b/>
          <w:bCs/>
          <w:sz w:val="28"/>
          <w:szCs w:val="28"/>
          <w:rtl/>
        </w:rPr>
        <w:softHyphen/>
        <w:t>های شریک بن سحماء را داشت. رسول خدا فرمود: «لَوْلَا مَا مَضَى مِنْ كِتَابِ اللَّهِ لَكَانَ لِي وَلَهَا شَأْنٌ»</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10"/>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اگر قبلا حکم خدا در این زمینه بیان نمی</w:t>
      </w:r>
      <w:r w:rsidRPr="00DD7566">
        <w:rPr>
          <w:rFonts w:ascii="Lotus Linotype" w:hAnsi="Lotus Linotype" w:cs="Lotus Linotype"/>
          <w:b/>
          <w:bCs/>
          <w:sz w:val="28"/>
          <w:szCs w:val="28"/>
          <w:rtl/>
        </w:rPr>
        <w:softHyphen/>
        <w:t xml:space="preserve">شد، </w:t>
      </w:r>
      <w:r w:rsidRPr="00DD7566">
        <w:rPr>
          <w:rFonts w:ascii="Lotus Linotype" w:hAnsi="Lotus Linotype" w:cs="Lotus Linotype" w:hint="cs"/>
          <w:b/>
          <w:bCs/>
          <w:sz w:val="28"/>
          <w:szCs w:val="28"/>
          <w:rtl/>
        </w:rPr>
        <w:t>امر میان</w:t>
      </w:r>
      <w:r w:rsidRPr="00DD7566">
        <w:rPr>
          <w:rFonts w:ascii="Lotus Linotype" w:hAnsi="Lotus Linotype" w:cs="Lotus Linotype"/>
          <w:b/>
          <w:bCs/>
          <w:sz w:val="28"/>
          <w:szCs w:val="28"/>
          <w:rtl/>
        </w:rPr>
        <w:t xml:space="preserve"> من و او </w:t>
      </w:r>
      <w:r w:rsidRPr="00DD7566">
        <w:rPr>
          <w:rFonts w:ascii="Lotus Linotype" w:hAnsi="Lotus Linotype" w:cs="Lotus Linotype" w:hint="cs"/>
          <w:b/>
          <w:bCs/>
          <w:sz w:val="28"/>
          <w:szCs w:val="28"/>
          <w:rtl/>
        </w:rPr>
        <w:t>به</w:t>
      </w:r>
      <w:r w:rsidRPr="00DD7566">
        <w:rPr>
          <w:rFonts w:ascii="Lotus Linotype" w:hAnsi="Lotus Linotype" w:cs="Lotus Linotype" w:hint="cs"/>
          <w:b/>
          <w:bCs/>
          <w:sz w:val="28"/>
          <w:szCs w:val="28"/>
          <w:rtl/>
        </w:rPr>
        <w:softHyphen/>
        <w:t>گونه</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دیگر بود»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Times New Roman"/>
          <w:b/>
          <w:bCs/>
          <w:sz w:val="28"/>
          <w:szCs w:val="28"/>
          <w:rtl/>
        </w:rPr>
      </w:pPr>
      <w:r w:rsidRPr="00DD7566">
        <w:rPr>
          <w:rFonts w:ascii="Lotus Linotype" w:hAnsi="Lotus Linotype" w:cs="Lotus Linotype" w:hint="cs"/>
          <w:sz w:val="28"/>
          <w:szCs w:val="28"/>
          <w:rtl/>
        </w:rPr>
        <w:lastRenderedPageBreak/>
        <w:t>الله</w:t>
      </w:r>
      <w:r w:rsidRPr="00DD7566">
        <w:rPr>
          <w:rFonts w:ascii="Lotus Linotype" w:hAnsi="Lotus Linotype" w:cs="Lotus Linotype"/>
          <w:sz w:val="28"/>
          <w:szCs w:val="28"/>
          <w:rtl/>
        </w:rPr>
        <w:t xml:space="preserve"> و رسولش بهتر می</w:t>
      </w:r>
      <w:r w:rsidRPr="00DD7566">
        <w:rPr>
          <w:rFonts w:ascii="Lotus Linotype" w:hAnsi="Lotus Linotype" w:cs="Lotus Linotype"/>
          <w:sz w:val="28"/>
          <w:szCs w:val="28"/>
          <w:rtl/>
        </w:rPr>
        <w:softHyphen/>
        <w:t>دان</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اما به نظر می</w:t>
      </w:r>
      <w:r w:rsidRPr="00DD7566">
        <w:rPr>
          <w:rFonts w:ascii="Lotus Linotype" w:hAnsi="Lotus Linotype" w:cs="Lotus Linotype"/>
          <w:sz w:val="28"/>
          <w:szCs w:val="28"/>
          <w:rtl/>
        </w:rPr>
        <w:softHyphen/>
        <w:t>آید که منظور رسول خدا از «کتاب الله» این بود که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وَيَدْرَأُعَنْهَا الْعَذَابَ أَنْ تَشْهَدَ أَرْبَعَ شَهَادَاتٍ بِاللَّهِ إِنَّهُ لَمِنَ الْكَاذِبِينَ»</w:t>
      </w:r>
      <w:r w:rsidRPr="00DD7566">
        <w:rPr>
          <w:rFonts w:ascii="Lotus Linotype" w:hAnsi="Lotus Linotype" w:cs="Lotus Linotype" w:hint="cs"/>
          <w:b/>
          <w:bCs/>
          <w:sz w:val="28"/>
          <w:szCs w:val="28"/>
          <w:rtl/>
        </w:rPr>
        <w:t>: «نور: 8»</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کیفر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رجم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بگیرد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سوگند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 </w:t>
      </w:r>
      <w:r w:rsidRPr="00DD7566">
        <w:rPr>
          <w:rFonts w:ascii="Lotus Linotype" w:hAnsi="Lotus Linotype" w:cs="Lotus Linotype" w:hint="cs"/>
          <w:b/>
          <w:bCs/>
          <w:sz w:val="28"/>
          <w:szCs w:val="28"/>
          <w:rtl/>
        </w:rPr>
        <w:t>شوهرش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دروغگویان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Times New Roman" w:hint="cs"/>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منظور رسول خدا از «شان»- والله اعلم- این بود که بخاطر شباهت فرزند به مردی که به او متهم شده بود، حد را بر آن زن جاری می</w:t>
      </w:r>
      <w:r w:rsidRPr="00DD7566">
        <w:rPr>
          <w:rFonts w:ascii="Lotus Linotype" w:hAnsi="Lotus Linotype" w:cs="Lotus Linotype"/>
          <w:b/>
          <w:bCs/>
          <w:sz w:val="28"/>
          <w:szCs w:val="28"/>
          <w:rtl/>
        </w:rPr>
        <w:softHyphen/>
        <w:t>کرد ولی کتاب الله در این مورد قضاوت کرده و حکم را بیان نموده است و اینگونه هر حکمی جز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ساقط و باطل نموده و جایی برای اجتهاد نگذاشته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امام شافعی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سفیان بن عیینه از عبدالله بن ابویزید از پدرش روایت می</w:t>
      </w:r>
      <w:r w:rsidRPr="00DD7566">
        <w:rPr>
          <w:rFonts w:ascii="Lotus Linotype" w:hAnsi="Lotus Linotype" w:cs="Lotus Linotype"/>
          <w:b/>
          <w:bCs/>
          <w:sz w:val="28"/>
          <w:szCs w:val="28"/>
          <w:rtl/>
        </w:rPr>
        <w:softHyphen/>
        <w:t>کند که گفت: عمر بن خطاب کسی را به دنبال پیرمردی از قبیله</w:t>
      </w:r>
      <w:r w:rsidRPr="00DD7566">
        <w:rPr>
          <w:rFonts w:ascii="Lotus Linotype" w:hAnsi="Lotus Linotype" w:cs="Lotus Linotype"/>
          <w:b/>
          <w:bCs/>
          <w:sz w:val="28"/>
          <w:szCs w:val="28"/>
          <w:rtl/>
        </w:rPr>
        <w:softHyphen/>
        <w:t>ی زهره که در خانه</w:t>
      </w:r>
      <w:r w:rsidRPr="00DD7566">
        <w:rPr>
          <w:rFonts w:ascii="Lotus Linotype" w:hAnsi="Lotus Linotype" w:cs="Lotus Linotype"/>
          <w:b/>
          <w:bCs/>
          <w:sz w:val="28"/>
          <w:szCs w:val="28"/>
          <w:rtl/>
        </w:rPr>
        <w:softHyphen/>
        <w:t>ی ما زندگی می</w:t>
      </w:r>
      <w:r w:rsidRPr="00DD7566">
        <w:rPr>
          <w:rFonts w:ascii="Lotus Linotype" w:hAnsi="Lotus Linotype" w:cs="Lotus Linotype"/>
          <w:b/>
          <w:bCs/>
          <w:sz w:val="28"/>
          <w:szCs w:val="28"/>
          <w:rtl/>
        </w:rPr>
        <w:softHyphen/>
        <w:t xml:space="preserve">کرد، فرستاد. پس همراه او نزد عمر حاضر شدیم. عمر بن خطاب از او در مورد فرزندی از فرزندان دوران جاهلیت سوال کرد. </w:t>
      </w:r>
      <w:r w:rsidRPr="00DD7566">
        <w:rPr>
          <w:rFonts w:ascii="Lotus Linotype" w:hAnsi="Lotus Linotype" w:cs="Lotus Linotype" w:hint="cs"/>
          <w:b/>
          <w:bCs/>
          <w:sz w:val="28"/>
          <w:szCs w:val="28"/>
          <w:rtl/>
        </w:rPr>
        <w:t>وی</w:t>
      </w:r>
      <w:r w:rsidRPr="00DD7566">
        <w:rPr>
          <w:rFonts w:ascii="Lotus Linotype" w:hAnsi="Lotus Linotype" w:cs="Lotus Linotype"/>
          <w:b/>
          <w:bCs/>
          <w:sz w:val="28"/>
          <w:szCs w:val="28"/>
          <w:rtl/>
        </w:rPr>
        <w:t xml:space="preserve"> گفت: همبستری وی با فلان و نطفه از آن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فلانی می</w:t>
      </w:r>
      <w:r w:rsidRPr="00DD7566">
        <w:rPr>
          <w:rFonts w:ascii="Lotus Linotype" w:hAnsi="Lotus Linotype" w:cs="Lotus Linotype"/>
          <w:b/>
          <w:bCs/>
          <w:sz w:val="28"/>
          <w:szCs w:val="28"/>
          <w:rtl/>
        </w:rPr>
        <w:softHyphen/>
        <w:t>باشد. پس عمر گفت: راست گفتی. اما رسول خدا بر مبنای همبستری قضاوت نمود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امام شافعی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و کسی از اهل مدینه که متهم نیست از ابن ابی ذئب روایت نموده و گفت: سعد بن ابراهیم برای شخصی در مساله</w:t>
      </w:r>
      <w:r w:rsidRPr="00DD7566">
        <w:rPr>
          <w:rFonts w:ascii="Lotus Linotype" w:hAnsi="Lotus Linotype" w:cs="Lotus Linotype"/>
          <w:b/>
          <w:bCs/>
          <w:sz w:val="28"/>
          <w:szCs w:val="28"/>
          <w:rtl/>
        </w:rPr>
        <w:softHyphen/>
        <w:t xml:space="preserve">ای </w:t>
      </w:r>
      <w:r w:rsidRPr="00DD7566">
        <w:rPr>
          <w:rFonts w:ascii="Lotus Linotype" w:hAnsi="Lotus Linotype" w:cs="Lotus Linotype" w:hint="cs"/>
          <w:b/>
          <w:bCs/>
          <w:sz w:val="28"/>
          <w:szCs w:val="28"/>
          <w:rtl/>
        </w:rPr>
        <w:t>بر مبنای رای و نظر ربیعه بن ابوعبدالرحمن قضاوت نمود. پس به او خبر دادم که رسول خدا در چنین مساله</w:t>
      </w:r>
      <w:r w:rsidRPr="00DD7566">
        <w:rPr>
          <w:rFonts w:ascii="Lotus Linotype" w:hAnsi="Lotus Linotype" w:cs="Lotus Linotype" w:hint="cs"/>
          <w:b/>
          <w:bCs/>
          <w:sz w:val="28"/>
          <w:szCs w:val="28"/>
          <w:rtl/>
        </w:rPr>
        <w:softHyphen/>
        <w:t xml:space="preserve">ای </w:t>
      </w:r>
      <w:r w:rsidRPr="00DD7566">
        <w:rPr>
          <w:rFonts w:ascii="Lotus Linotype" w:hAnsi="Lotus Linotype" w:cs="Lotus Linotype"/>
          <w:b/>
          <w:bCs/>
          <w:sz w:val="28"/>
          <w:szCs w:val="28"/>
          <w:rtl/>
        </w:rPr>
        <w:t>بر خلاف آنچه او قضاوت نموده، قضاوت کرده است. پس سعد به ربیعه گفت: این ابن ابی ذئب است. و او نزد من مورد اطمینان است و به من خبر داده که رسول خدا در چنین مساله</w:t>
      </w:r>
      <w:r w:rsidRPr="00DD7566">
        <w:rPr>
          <w:rFonts w:ascii="Lotus Linotype" w:hAnsi="Lotus Linotype" w:cs="Lotus Linotype"/>
          <w:b/>
          <w:bCs/>
          <w:sz w:val="28"/>
          <w:szCs w:val="28"/>
          <w:rtl/>
        </w:rPr>
        <w:softHyphen/>
        <w:t xml:space="preserve">ای قضاوتی </w:t>
      </w:r>
      <w:r w:rsidRPr="00DD7566">
        <w:rPr>
          <w:rFonts w:ascii="Lotus Linotype" w:hAnsi="Lotus Linotype" w:cs="Lotus Linotype" w:hint="cs"/>
          <w:b/>
          <w:bCs/>
          <w:sz w:val="28"/>
          <w:szCs w:val="28"/>
          <w:rtl/>
        </w:rPr>
        <w:t xml:space="preserve">نموده </w:t>
      </w:r>
      <w:r w:rsidRPr="00DD7566">
        <w:rPr>
          <w:rFonts w:ascii="Lotus Linotype" w:hAnsi="Lotus Linotype" w:cs="Lotus Linotype"/>
          <w:b/>
          <w:bCs/>
          <w:sz w:val="28"/>
          <w:szCs w:val="28"/>
          <w:rtl/>
        </w:rPr>
        <w:t>بر خلاف قضاوت من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پس ربیعه به او گفت: من اجتهاد کردم و تو قضاوت نمودی. سعد گفت: عجیب است، قضاوت سعد بن ام سعد را تنفیذ کنم و قضاوت رسول </w:t>
      </w:r>
      <w:r w:rsidRPr="00DD7566">
        <w:rPr>
          <w:rFonts w:ascii="Lotus Linotype" w:hAnsi="Lotus Linotype" w:cs="Lotus Linotype"/>
          <w:b/>
          <w:bCs/>
          <w:sz w:val="28"/>
          <w:szCs w:val="28"/>
          <w:rtl/>
        </w:rPr>
        <w:lastRenderedPageBreak/>
        <w:t>خدا را رد کنم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بلکه قضاوت سعد بن ام سعد را رد نموده و قضاوت رسول خدا را تنفیذ می</w:t>
      </w:r>
      <w:r w:rsidRPr="00DD7566">
        <w:rPr>
          <w:rFonts w:ascii="Lotus Linotype" w:hAnsi="Lotus Linotype" w:cs="Lotus Linotype"/>
          <w:b/>
          <w:bCs/>
          <w:sz w:val="28"/>
          <w:szCs w:val="28"/>
          <w:rtl/>
        </w:rPr>
        <w:softHyphen/>
        <w:t>کنم. پس سعد قضاوتی را که مکتوب شده بود خواست و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پاره کرد و بر مبنای آنچه رسول خدا قضاوت نموده، قضاوت کرد.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ابو نضر هاشم ابن رسم می</w:t>
      </w:r>
      <w:r w:rsidRPr="00DD7566">
        <w:rPr>
          <w:rFonts w:ascii="Lotus Linotype" w:hAnsi="Lotus Linotype" w:cs="Lotus Linotype"/>
          <w:b/>
          <w:bCs/>
          <w:sz w:val="28"/>
          <w:szCs w:val="28"/>
          <w:rtl/>
        </w:rPr>
        <w:softHyphen/>
        <w:t>گوید: محمد بن راشد از عبده بن ابی لبابه از هشام بن یحیی محزومی روایت می</w:t>
      </w:r>
      <w:r w:rsidRPr="00DD7566">
        <w:rPr>
          <w:rFonts w:ascii="Lotus Linotype" w:hAnsi="Lotus Linotype" w:cs="Lotus Linotype"/>
          <w:b/>
          <w:bCs/>
          <w:sz w:val="28"/>
          <w:szCs w:val="28"/>
          <w:rtl/>
        </w:rPr>
        <w:softHyphen/>
        <w:t>کند که مردی از ثقیف نزد عمر بن خطاب آمده و از او در مورد زنی پرسید که در حال زیارت کعبه در روز قربان حیض می</w:t>
      </w:r>
      <w:r w:rsidRPr="00DD7566">
        <w:rPr>
          <w:rFonts w:ascii="Lotus Linotype" w:hAnsi="Lotus Linotype" w:cs="Lotus Linotype"/>
          <w:b/>
          <w:bCs/>
          <w:sz w:val="28"/>
          <w:szCs w:val="28"/>
          <w:rtl/>
        </w:rPr>
        <w:softHyphen/>
        <w:t>شود، آیا از زیارت کعبه تا هنگام پاک شدن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دست نگه دارد؟ عمر گفت: نه؛</w:t>
      </w:r>
      <w:r w:rsidRPr="00DD7566">
        <w:rPr>
          <w:rFonts w:ascii="Lotus Linotype" w:hAnsi="Lotus Linotype" w:cs="Lotus Linotype" w:hint="cs"/>
          <w:b/>
          <w:bCs/>
          <w:sz w:val="28"/>
          <w:szCs w:val="28"/>
          <w:rtl/>
        </w:rPr>
        <w:t xml:space="preserve"> مرد</w:t>
      </w:r>
      <w:r w:rsidRPr="00DD7566">
        <w:rPr>
          <w:rFonts w:ascii="Lotus Linotype" w:hAnsi="Lotus Linotype" w:cs="Lotus Linotype"/>
          <w:b/>
          <w:bCs/>
          <w:sz w:val="28"/>
          <w:szCs w:val="28"/>
          <w:rtl/>
        </w:rPr>
        <w:t xml:space="preserve"> ثقفی گفت: رسول خدا در مورد چنین زنی پاسخ دیگری به من داد. پس عمر برخاست و با </w:t>
      </w:r>
      <w:r w:rsidRPr="00DD7566">
        <w:rPr>
          <w:rFonts w:ascii="Lotus Linotype" w:hAnsi="Lotus Linotype" w:cs="Lotus Linotype" w:hint="cs"/>
          <w:b/>
          <w:bCs/>
          <w:sz w:val="28"/>
          <w:szCs w:val="28"/>
          <w:rtl/>
        </w:rPr>
        <w:t>شلاق</w:t>
      </w:r>
      <w:r w:rsidRPr="00DD7566">
        <w:rPr>
          <w:rFonts w:ascii="Lotus Linotype" w:hAnsi="Lotus Linotype" w:cs="Lotus Linotype"/>
          <w:b/>
          <w:bCs/>
          <w:sz w:val="28"/>
          <w:szCs w:val="28"/>
          <w:rtl/>
        </w:rPr>
        <w:t xml:space="preserve"> او را زد و به او گفت: چرا در مورد چیزی از من سوال می</w:t>
      </w:r>
      <w:r w:rsidRPr="00DD7566">
        <w:rPr>
          <w:rFonts w:ascii="Lotus Linotype" w:hAnsi="Lotus Linotype" w:cs="Lotus Linotype"/>
          <w:b/>
          <w:bCs/>
          <w:sz w:val="28"/>
          <w:szCs w:val="28"/>
          <w:rtl/>
        </w:rPr>
        <w:softHyphen/>
        <w:t>کنی که رسول خدا پاسخ آن</w:t>
      </w:r>
      <w:r w:rsidRPr="00DD7566">
        <w:rPr>
          <w:rFonts w:ascii="Lotus Linotype" w:hAnsi="Lotus Linotype" w:cs="Lotus Linotype"/>
          <w:b/>
          <w:bCs/>
          <w:sz w:val="28"/>
          <w:szCs w:val="28"/>
          <w:rtl/>
        </w:rPr>
        <w:softHyphen/>
        <w:t>را بیان نموده است؟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11"/>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امام شافعی می</w:t>
      </w:r>
      <w:r w:rsidRPr="00DD7566">
        <w:rPr>
          <w:rFonts w:ascii="Lotus Linotype" w:hAnsi="Lotus Linotype" w:cs="Lotus Linotype"/>
          <w:b/>
          <w:bCs/>
          <w:sz w:val="28"/>
          <w:szCs w:val="28"/>
          <w:rtl/>
        </w:rPr>
        <w:softHyphen/>
        <w:t>گوید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کسی به من گفت: حکایتی از عمر برایم نقل کن که عمل</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را انجام داده باشد اما بخاطر حدیث رسول خدا آن</w:t>
      </w:r>
      <w:r w:rsidRPr="00DD7566">
        <w:rPr>
          <w:rFonts w:ascii="Lotus Linotype" w:hAnsi="Lotus Linotype" w:cs="Lotus Linotype"/>
          <w:b/>
          <w:bCs/>
          <w:sz w:val="28"/>
          <w:szCs w:val="28"/>
          <w:rtl/>
        </w:rPr>
        <w:softHyphen/>
        <w:t>را ترک کرده باشد. به او گفتم: سفیان از زهری از ابن مسیب برای ما روایت کرده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که عمر می</w:t>
      </w:r>
      <w:r w:rsidRPr="00DD7566">
        <w:rPr>
          <w:rFonts w:ascii="Lotus Linotype" w:hAnsi="Lotus Linotype" w:cs="Lotus Linotype"/>
          <w:b/>
          <w:bCs/>
          <w:sz w:val="28"/>
          <w:szCs w:val="28"/>
          <w:rtl/>
        </w:rPr>
        <w:softHyphen/>
        <w:t xml:space="preserve">گفت: دیه بر عهده عاقله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و زن از دیه</w:t>
      </w:r>
      <w:r w:rsidRPr="00DD7566">
        <w:rPr>
          <w:rFonts w:ascii="Lotus Linotype" w:hAnsi="Lotus Linotype" w:cs="Lotus Linotype"/>
          <w:b/>
          <w:bCs/>
          <w:sz w:val="28"/>
          <w:szCs w:val="28"/>
          <w:rtl/>
        </w:rPr>
        <w:softHyphen/>
        <w:t>ی شوهرش ارث نمی</w:t>
      </w:r>
      <w:r w:rsidRPr="00DD7566">
        <w:rPr>
          <w:rFonts w:ascii="Lotus Linotype" w:hAnsi="Lotus Linotype" w:cs="Lotus Linotype"/>
          <w:b/>
          <w:bCs/>
          <w:sz w:val="28"/>
          <w:szCs w:val="28"/>
          <w:rtl/>
        </w:rPr>
        <w:softHyphen/>
        <w:t xml:space="preserve">برد. تا اینکه ضحاک بن سفیان به او خبر داد که رسول خدا به وی نامه نوشته که زن </w:t>
      </w:r>
      <w:r w:rsidRPr="00DD7566">
        <w:rPr>
          <w:rFonts w:ascii="Lotus Linotype" w:hAnsi="Lotus Linotype" w:cs="Lotus Linotype" w:hint="cs"/>
          <w:b/>
          <w:bCs/>
          <w:sz w:val="28"/>
          <w:szCs w:val="28"/>
          <w:rtl/>
        </w:rPr>
        <w:t>ضب</w:t>
      </w:r>
      <w:r w:rsidRPr="00DD7566">
        <w:rPr>
          <w:rFonts w:ascii="Lotus Linotype" w:hAnsi="Lotus Linotype" w:cs="Lotus Linotype"/>
          <w:b/>
          <w:bCs/>
          <w:sz w:val="28"/>
          <w:szCs w:val="28"/>
          <w:rtl/>
        </w:rPr>
        <w:t>ا</w:t>
      </w:r>
      <w:r w:rsidRPr="00DD7566">
        <w:rPr>
          <w:rFonts w:ascii="Lotus Linotype" w:hAnsi="Lotus Linotype" w:cs="Lotus Linotype" w:hint="cs"/>
          <w:b/>
          <w:bCs/>
          <w:sz w:val="28"/>
          <w:szCs w:val="28"/>
          <w:rtl/>
        </w:rPr>
        <w:t>ب</w:t>
      </w:r>
      <w:r w:rsidRPr="00DD7566">
        <w:rPr>
          <w:rFonts w:ascii="Lotus Linotype" w:hAnsi="Lotus Linotype" w:cs="Lotus Linotype"/>
          <w:b/>
          <w:bCs/>
          <w:sz w:val="28"/>
          <w:szCs w:val="28"/>
          <w:rtl/>
        </w:rPr>
        <w:t>ی از دیه</w:t>
      </w:r>
      <w:r w:rsidRPr="00DD7566">
        <w:rPr>
          <w:rFonts w:ascii="Lotus Linotype" w:hAnsi="Lotus Linotype" w:cs="Lotus Linotype"/>
          <w:b/>
          <w:bCs/>
          <w:sz w:val="28"/>
          <w:szCs w:val="28"/>
          <w:rtl/>
        </w:rPr>
        <w:softHyphen/>
        <w:t xml:space="preserve">ی وی ارث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برد. پس عمر از قول خود بازگشت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و ابن عیینه از عمرو و ابن طاوس روایت می</w:t>
      </w:r>
      <w:r w:rsidRPr="00DD7566">
        <w:rPr>
          <w:rFonts w:ascii="Lotus Linotype" w:hAnsi="Lotus Linotype" w:cs="Lotus Linotype"/>
          <w:b/>
          <w:bCs/>
          <w:sz w:val="28"/>
          <w:szCs w:val="28"/>
          <w:rtl/>
        </w:rPr>
        <w:softHyphen/>
        <w:t>کند که عمر گفت: خداوند را به یاد کسی می</w:t>
      </w:r>
      <w:r w:rsidRPr="00DD7566">
        <w:rPr>
          <w:rFonts w:ascii="Lotus Linotype" w:hAnsi="Lotus Linotype" w:cs="Lotus Linotype"/>
          <w:b/>
          <w:bCs/>
          <w:sz w:val="28"/>
          <w:szCs w:val="28"/>
          <w:rtl/>
        </w:rPr>
        <w:softHyphen/>
        <w:t xml:space="preserve">آورم که از رسول خدا در مورد </w:t>
      </w:r>
      <w:r w:rsidRPr="00DD7566">
        <w:rPr>
          <w:rFonts w:ascii="Lotus Linotype" w:hAnsi="Lotus Linotype" w:cs="Lotus Linotype" w:hint="cs"/>
          <w:b/>
          <w:bCs/>
          <w:sz w:val="28"/>
          <w:szCs w:val="28"/>
          <w:rtl/>
        </w:rPr>
        <w:t>ج</w:t>
      </w:r>
      <w:r w:rsidRPr="00DD7566">
        <w:rPr>
          <w:rFonts w:ascii="Lotus Linotype" w:hAnsi="Lotus Linotype" w:cs="Lotus Linotype"/>
          <w:b/>
          <w:bCs/>
          <w:sz w:val="28"/>
          <w:szCs w:val="28"/>
          <w:rtl/>
        </w:rPr>
        <w:t>نین چیزی شنیده است. پس حمل بن مالک ب</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 نابغه برخاسته و گفت: میان دو کنیزم بودم که یکی از آنها به دیگری ضربه</w:t>
      </w:r>
      <w:r w:rsidRPr="00DD7566">
        <w:rPr>
          <w:rFonts w:ascii="Lotus Linotype" w:hAnsi="Lotus Linotype" w:cs="Lotus Linotype"/>
          <w:b/>
          <w:bCs/>
          <w:sz w:val="28"/>
          <w:szCs w:val="28"/>
          <w:rtl/>
        </w:rPr>
        <w:softHyphen/>
        <w:t xml:space="preserve">ای زد که در اثر </w:t>
      </w:r>
      <w:r w:rsidRPr="00DD7566">
        <w:rPr>
          <w:rFonts w:ascii="Lotus Linotype" w:hAnsi="Lotus Linotype" w:cs="Lotus Linotype" w:hint="cs"/>
          <w:b/>
          <w:bCs/>
          <w:sz w:val="28"/>
          <w:szCs w:val="28"/>
          <w:rtl/>
        </w:rPr>
        <w:t xml:space="preserve">آن </w:t>
      </w:r>
      <w:r w:rsidRPr="00DD7566">
        <w:rPr>
          <w:rFonts w:ascii="Lotus Linotype" w:hAnsi="Lotus Linotype" w:cs="Lotus Linotype"/>
          <w:b/>
          <w:bCs/>
          <w:sz w:val="28"/>
          <w:szCs w:val="28"/>
          <w:rtl/>
        </w:rPr>
        <w:t>جنین مرده</w:t>
      </w:r>
      <w:r w:rsidRPr="00DD7566">
        <w:rPr>
          <w:rFonts w:ascii="Lotus Linotype" w:hAnsi="Lotus Linotype" w:cs="Lotus Linotype"/>
          <w:b/>
          <w:bCs/>
          <w:sz w:val="28"/>
          <w:szCs w:val="28"/>
          <w:rtl/>
        </w:rPr>
        <w:softHyphen/>
        <w:t xml:space="preserve">ای از وی سقط شد.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رسول الله </w:t>
      </w:r>
      <w:r w:rsidR="00000DC7">
        <w:rPr>
          <w:rFonts w:cs="CTraditional Arabic" w:hint="cs"/>
          <w:sz w:val="28"/>
          <w:szCs w:val="28"/>
          <w:rtl/>
          <w:lang w:bidi="fa-IR"/>
        </w:rPr>
        <w:t>ح</w:t>
      </w:r>
      <w:r w:rsidR="00000DC7"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در مورد آن به غرة قضاوت نمود.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lastRenderedPageBreak/>
        <w:t xml:space="preserve">پس </w:t>
      </w:r>
      <w:r w:rsidRPr="00DD7566">
        <w:rPr>
          <w:rFonts w:ascii="Lotus Linotype" w:hAnsi="Lotus Linotype" w:cs="Lotus Linotype"/>
          <w:b/>
          <w:bCs/>
          <w:sz w:val="28"/>
          <w:szCs w:val="28"/>
          <w:rtl/>
        </w:rPr>
        <w:t>عمر گفت: اگر این مساله را نمی</w:t>
      </w:r>
      <w:r w:rsidRPr="00DD7566">
        <w:rPr>
          <w:rFonts w:ascii="Lotus Linotype" w:hAnsi="Lotus Linotype" w:cs="Lotus Linotype"/>
          <w:b/>
          <w:bCs/>
          <w:sz w:val="28"/>
          <w:szCs w:val="28"/>
          <w:rtl/>
        </w:rPr>
        <w:softHyphen/>
        <w:t>شنیدیم، در این مورد به چیز دیگری قضاوت می</w:t>
      </w:r>
      <w:r w:rsidRPr="00DD7566">
        <w:rPr>
          <w:rFonts w:ascii="Lotus Linotype" w:hAnsi="Lotus Linotype" w:cs="Lotus Linotype"/>
          <w:b/>
          <w:bCs/>
          <w:sz w:val="28"/>
          <w:szCs w:val="28"/>
          <w:rtl/>
        </w:rPr>
        <w:softHyphen/>
        <w:t>کردیم. یا اینکه گفت: نزدیک بود در این مورد بر مبنای رای و نظر خود قضاوت کنیم. پس به دلیل وجود نص، اجتهاد خود را ترک نمود.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چنین عملکردی بر هر مسلمانی واجب است چرا که اجتهاد بر مبنای رای و نظر</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فقط</w:t>
      </w:r>
      <w:r w:rsidRPr="00DD7566">
        <w:rPr>
          <w:rFonts w:ascii="Lotus Linotype" w:hAnsi="Lotus Linotype" w:cs="Lotus Linotype"/>
          <w:b/>
          <w:bCs/>
          <w:sz w:val="28"/>
          <w:szCs w:val="28"/>
          <w:rtl/>
        </w:rPr>
        <w:t xml:space="preserve"> برای کسی مباح است که مصداق مضطر باشد چنانکه مردار و خون برای مضطر به هنگام ضرورت مباح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باشد: «فَمَنِ اضْطُرَّ غَيْرَ بَاغٍ وَلاَ عَادٍ فَإِنَّ رَبَّكَ غَفُورٌ رَّحِيمٌ» (انعام: 145)</w:t>
      </w:r>
      <w:r w:rsidRPr="00DD7566">
        <w:rPr>
          <w:rFonts w:ascii="Lotus Linotype" w:hAnsi="Lotus Linotype" w:cs="Lotus Linotype" w:hint="cs"/>
          <w:b/>
          <w:bCs/>
          <w:sz w:val="28"/>
          <w:szCs w:val="28"/>
          <w:rtl/>
        </w:rPr>
        <w:t xml:space="preserve"> «اما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خوردن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ناچار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لذت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زياده</w:t>
      </w:r>
      <w:r w:rsidRPr="00DD7566">
        <w:rPr>
          <w:rFonts w:ascii="Lotus Linotype" w:hAnsi="Lotus Linotype" w:cs="Lotus Linotype" w:hint="cs"/>
          <w:b/>
          <w:bCs/>
          <w:sz w:val="28"/>
          <w:szCs w:val="28"/>
          <w:rtl/>
        </w:rPr>
        <w:softHyphen/>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تجاوز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گناهی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نيست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آمرزنده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مهربان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زید بن ثابت بر این باور بود که نیازی نیست حائض زیارت کعبه را به هنگام حیض ترک کند تا اینکه طواف وداع را انجام دهد. و در این مورد او و عبدالله بن عباس با هم مناظره کردند. پس ابن عباس به او گفت: از فلان زن انصاری در این مورد سوال کن، آیا رسول الله</w:t>
      </w:r>
      <w:r w:rsidR="00000DC7">
        <w:rPr>
          <w:rFonts w:ascii="Lotus Linotype" w:hAnsi="Lotus Linotype" w:cs="Lotus Linotype" w:hint="cs"/>
          <w:b/>
          <w:bCs/>
          <w:sz w:val="28"/>
          <w:szCs w:val="28"/>
          <w:rtl/>
        </w:rPr>
        <w:t xml:space="preserve"> </w:t>
      </w:r>
      <w:r w:rsidR="00000DC7">
        <w:rPr>
          <w:rFonts w:cs="CTraditional Arabic" w:hint="cs"/>
          <w:sz w:val="28"/>
          <w:szCs w:val="28"/>
          <w:rtl/>
          <w:lang w:bidi="fa-IR"/>
        </w:rPr>
        <w:t>ح</w:t>
      </w:r>
      <w:r w:rsidRPr="00DD7566">
        <w:rPr>
          <w:rFonts w:ascii="Lotus Linotype" w:hAnsi="Lotus Linotype" w:cs="Lotus Linotype"/>
          <w:b/>
          <w:bCs/>
          <w:sz w:val="28"/>
          <w:szCs w:val="28"/>
          <w:rtl/>
        </w:rPr>
        <w:t xml:space="preserve"> او را اینگونه دستور داده است؟ پس زید ا</w:t>
      </w:r>
      <w:r w:rsidRPr="00DD7566">
        <w:rPr>
          <w:rFonts w:ascii="Lotus Linotype" w:hAnsi="Lotus Linotype" w:cs="Lotus Linotype" w:hint="cs"/>
          <w:b/>
          <w:bCs/>
          <w:sz w:val="28"/>
          <w:szCs w:val="28"/>
          <w:rtl/>
        </w:rPr>
        <w:t>ز</w:t>
      </w:r>
      <w:r w:rsidRPr="00DD7566">
        <w:rPr>
          <w:rFonts w:ascii="Lotus Linotype" w:hAnsi="Lotus Linotype" w:cs="Lotus Linotype"/>
          <w:b/>
          <w:bCs/>
          <w:sz w:val="28"/>
          <w:szCs w:val="28"/>
          <w:rtl/>
        </w:rPr>
        <w:t xml:space="preserve"> او سوال نمود و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می</w:t>
      </w:r>
      <w:r w:rsidRPr="00DD7566">
        <w:rPr>
          <w:rFonts w:ascii="Lotus Linotype" w:hAnsi="Lotus Linotype" w:cs="Lotus Linotype"/>
          <w:b/>
          <w:bCs/>
          <w:sz w:val="28"/>
          <w:szCs w:val="28"/>
          <w:rtl/>
        </w:rPr>
        <w:softHyphen/>
        <w:t>خندید بازگشت و گفت: تو راست می</w:t>
      </w:r>
      <w:r w:rsidRPr="00DD7566">
        <w:rPr>
          <w:rFonts w:ascii="Lotus Linotype" w:hAnsi="Lotus Linotype" w:cs="Lotus Linotype"/>
          <w:b/>
          <w:bCs/>
          <w:sz w:val="28"/>
          <w:szCs w:val="28"/>
          <w:rtl/>
        </w:rPr>
        <w:softHyphen/>
        <w:t>گویی»</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12"/>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با دقت و تامل در مواردی که ذکر شد و آنچه بیان می</w:t>
      </w:r>
      <w:r w:rsidRPr="00DD7566">
        <w:rPr>
          <w:rFonts w:ascii="Lotus Linotype" w:hAnsi="Lotus Linotype" w:cs="Lotus Linotype"/>
          <w:b/>
          <w:bCs/>
          <w:sz w:val="28"/>
          <w:szCs w:val="28"/>
          <w:rtl/>
        </w:rPr>
        <w:softHyphen/>
        <w:t>شود، تفاوت میان دیدگاه سلف و خلف را ملاحظه کن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ابوالحسن عبید الله کرخی می</w:t>
      </w:r>
      <w:r w:rsidRPr="00DD7566">
        <w:rPr>
          <w:rFonts w:ascii="Lotus Linotype" w:hAnsi="Lotus Linotype" w:cs="Lotus Linotype"/>
          <w:b/>
          <w:bCs/>
          <w:sz w:val="28"/>
          <w:szCs w:val="28"/>
          <w:rtl/>
        </w:rPr>
        <w:softHyphen/>
        <w:t>گوید: «هر آیه</w:t>
      </w:r>
      <w:r w:rsidRPr="00DD7566">
        <w:rPr>
          <w:rFonts w:ascii="Lotus Linotype" w:hAnsi="Lotus Linotype" w:cs="Lotus Linotype"/>
          <w:b/>
          <w:bCs/>
          <w:sz w:val="28"/>
          <w:szCs w:val="28"/>
          <w:rtl/>
        </w:rPr>
        <w:softHyphen/>
        <w:t>ای که با دیدگاه اصحاب ما مخالف باشد، یا تاویل می</w:t>
      </w:r>
      <w:r w:rsidRPr="00DD7566">
        <w:rPr>
          <w:rFonts w:ascii="Lotus Linotype" w:hAnsi="Lotus Linotype" w:cs="Lotus Linotype"/>
          <w:b/>
          <w:bCs/>
          <w:sz w:val="28"/>
          <w:szCs w:val="28"/>
          <w:rtl/>
        </w:rPr>
        <w:softHyphen/>
        <w:t xml:space="preserve">شود و یا اینکه منسوخ است و نیز هر حدیثی که با دیدگاه </w:t>
      </w:r>
      <w:r w:rsidRPr="00DD7566">
        <w:rPr>
          <w:rFonts w:ascii="Lotus Linotype" w:hAnsi="Lotus Linotype" w:cs="Lotus Linotype"/>
          <w:b/>
          <w:bCs/>
          <w:sz w:val="28"/>
          <w:szCs w:val="28"/>
          <w:rtl/>
        </w:rPr>
        <w:lastRenderedPageBreak/>
        <w:t>اصحاب ما مخالف باشد، تاویل می</w:t>
      </w:r>
      <w:r w:rsidRPr="00DD7566">
        <w:rPr>
          <w:rFonts w:ascii="Lotus Linotype" w:hAnsi="Lotus Linotype" w:cs="Lotus Linotype"/>
          <w:b/>
          <w:bCs/>
          <w:sz w:val="28"/>
          <w:szCs w:val="28"/>
          <w:rtl/>
        </w:rPr>
        <w:softHyphen/>
        <w:t>شود یا منسوخ است»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13"/>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مخالف</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 xml:space="preserve"> وی با نصوص ثابت در کتاب و سنت به خاطر تعصب مذهبی و مقدم داشتن رای محض بر آن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خداوند متعال می</w:t>
      </w:r>
      <w:r w:rsidRPr="00DD7566">
        <w:rPr>
          <w:rFonts w:ascii="Lotus Linotype" w:hAnsi="Lotus Linotype" w:cs="Lotus Linotype"/>
          <w:b/>
          <w:bCs/>
          <w:sz w:val="28"/>
          <w:szCs w:val="28"/>
          <w:rtl/>
        </w:rPr>
        <w:softHyphen/>
        <w:t>فرماید: «وَمَا كَانَ لِمُؤْمِنٍ وَلَا مُؤْمِنَةٍ إِذَا قَضَى اللَّهُ وَرَسُولُهُ أَمْراً أَن يَكُونَ لَهُمُ الْخِيَرَةُ مِنْ أَمْرِهِمْ وَمَن يَعْصِ اللَّهَ وَرَسُولَهُ فَقَدْ ضَلَّ ضَلَالاً مُّبِيناً» (احزاب: 36)</w:t>
      </w:r>
      <w:r w:rsidRPr="00DD7566">
        <w:rPr>
          <w:rFonts w:ascii="Lotus Linotype" w:hAnsi="Lotus Linotype" w:cs="Lotus Linotype" w:hint="cs"/>
          <w:b/>
          <w:bCs/>
          <w:sz w:val="28"/>
          <w:szCs w:val="28"/>
          <w:rtl/>
        </w:rPr>
        <w:t xml:space="preserve"> «هيچ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زن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پيامبرش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داوری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مقرّر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نموده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اختياری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ندارند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اراده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ايشان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تابع</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اراده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رسول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هركس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دستور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پيامبرش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سرپيچی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گرفتار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گمراهی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كاملاً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آشكاری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گردد».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خداوند متعال به شدت از مخالفت با امر او و امر رسولش بر حذر داشته و هشدار داده است: «فَلْيَحْذَرِ الَّذِينَ يُخَالِفُونَ عَنْ أَمْرِهِ أَن تُصِيبَهُمْ فِتْنَةٌ أَوْ يُصِيبَهُمْ عَذَابٌ أَلِيم» (نور: 63)</w:t>
      </w:r>
      <w:r w:rsidRPr="00DD7566">
        <w:rPr>
          <w:rFonts w:ascii="Lotus Linotype" w:hAnsi="Lotus Linotype" w:cs="Lotus Linotype" w:hint="cs"/>
          <w:b/>
          <w:bCs/>
          <w:sz w:val="28"/>
          <w:szCs w:val="28"/>
          <w:rtl/>
        </w:rPr>
        <w:t xml:space="preserve"> «پس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مخالفت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بترسند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فتنه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گیرد،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عذابی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دردناک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برسد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خداوند متعال مومنان را چنین توصیف می</w:t>
      </w:r>
      <w:r w:rsidRPr="00DD7566">
        <w:rPr>
          <w:rFonts w:ascii="Lotus Linotype" w:hAnsi="Lotus Linotype" w:cs="Lotus Linotype"/>
          <w:b/>
          <w:bCs/>
          <w:sz w:val="28"/>
          <w:szCs w:val="28"/>
          <w:rtl/>
        </w:rPr>
        <w:softHyphen/>
        <w:t>کند که بی</w:t>
      </w:r>
      <w:r w:rsidRPr="00DD7566">
        <w:rPr>
          <w:rFonts w:ascii="Lotus Linotype" w:hAnsi="Lotus Linotype" w:cs="Lotus Linotype"/>
          <w:b/>
          <w:bCs/>
          <w:sz w:val="28"/>
          <w:szCs w:val="28"/>
          <w:rtl/>
        </w:rPr>
        <w:softHyphen/>
        <w:t>درنگ امر الله و رسولش را اجابت می</w:t>
      </w:r>
      <w:r w:rsidRPr="00DD7566">
        <w:rPr>
          <w:rFonts w:ascii="Lotus Linotype" w:hAnsi="Lotus Linotype" w:cs="Lotus Linotype"/>
          <w:b/>
          <w:bCs/>
          <w:sz w:val="28"/>
          <w:szCs w:val="28"/>
          <w:rtl/>
        </w:rPr>
        <w:softHyphen/>
        <w:t>کنند و با رضایت و فرمانبرداری و پذیرش کامل بدان گردن می</w:t>
      </w:r>
      <w:r w:rsidRPr="00DD7566">
        <w:rPr>
          <w:rFonts w:ascii="Lotus Linotype" w:hAnsi="Lotus Linotype" w:cs="Lotus Linotype"/>
          <w:b/>
          <w:bCs/>
          <w:sz w:val="28"/>
          <w:szCs w:val="28"/>
          <w:rtl/>
        </w:rPr>
        <w:softHyphen/>
        <w:t>نهند. خداوند متعال می</w:t>
      </w:r>
      <w:r w:rsidRPr="00DD7566">
        <w:rPr>
          <w:rFonts w:ascii="Lotus Linotype" w:hAnsi="Lotus Linotype" w:cs="Lotus Linotype"/>
          <w:b/>
          <w:bCs/>
          <w:sz w:val="28"/>
          <w:szCs w:val="28"/>
          <w:rtl/>
        </w:rPr>
        <w:softHyphen/>
        <w:t xml:space="preserve">فرماید: «إِنَّمَا كَانَ قَوْلَ الْمُؤْمِنِينَ إِذَا دُعُوا إِلَى اللَّهِ وَرَسُولِهِ لِيَحْكُمَ بَيْنَهُمْ أَنْ يَقُولُوا سَمِعْنَا وَأَطَعْنَا وَأُولَئِكَ هُمُ الْمُفْلِحُونَ» (نور: 51)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هنگامی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داوری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فقط</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گویند</w:t>
      </w:r>
      <w:r w:rsidRPr="00DD7566">
        <w:rPr>
          <w:rFonts w:ascii="Lotus Linotype" w:hAnsi="Lotus Linotype" w:cs="Lotus Linotype"/>
          <w:b/>
          <w:bCs/>
          <w:sz w:val="28"/>
          <w:szCs w:val="28"/>
          <w:rtl/>
        </w:rPr>
        <w:t>: «</w:t>
      </w:r>
      <w:r w:rsidRPr="00DD7566">
        <w:rPr>
          <w:rFonts w:ascii="Lotus Linotype" w:hAnsi="Lotus Linotype" w:cs="Lotus Linotype" w:hint="cs"/>
          <w:b/>
          <w:bCs/>
          <w:sz w:val="28"/>
          <w:szCs w:val="28"/>
          <w:rtl/>
        </w:rPr>
        <w:t>شنیدیم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اطاعت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کردیم</w:t>
      </w:r>
      <w:r w:rsidRPr="00DD7566">
        <w:rPr>
          <w:rFonts w:ascii="Lotus Linotype" w:hAnsi="Lotus Linotype" w:cs="Lotus Linotype" w:hint="eastAsia"/>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رستگارانند».</w:t>
      </w:r>
      <w:r w:rsidRPr="00DD7566">
        <w:rPr>
          <w:rStyle w:val="FootnoteReference"/>
          <w:rFonts w:ascii="Lotus Linotype" w:hAnsi="Lotus Linotype" w:cs="Lotus Linotype"/>
          <w:b/>
          <w:bCs/>
          <w:sz w:val="28"/>
          <w:szCs w:val="28"/>
          <w:rtl/>
        </w:rPr>
        <w:footnoteReference w:id="714"/>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چه بسا که چنین عملکردی بیشترین خطر و تاثیر را داشته باشد چراکه اساس دین و استواری آن پیروی از آیات و روایاتی است که از جانب الله و رسولش وارد شده</w:t>
      </w:r>
      <w:r w:rsidRPr="00DD7566">
        <w:rPr>
          <w:rFonts w:ascii="Lotus Linotype" w:hAnsi="Lotus Linotype" w:cs="Lotus Linotype"/>
          <w:b/>
          <w:bCs/>
          <w:sz w:val="28"/>
          <w:szCs w:val="28"/>
          <w:rtl/>
        </w:rPr>
        <w:softHyphen/>
        <w:t>اند و اساس کفر و جوهر آن رد نمودن آیات و روایاتی است که از سوی الله و رسولش آمده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مقدم نمودن رای محض بر نصوص:</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«الرای» در اصل مصدر «رای الشیء یراه رایا» می</w:t>
      </w:r>
      <w:r w:rsidRPr="00DD7566">
        <w:rPr>
          <w:rFonts w:ascii="Lotus Linotype" w:hAnsi="Lotus Linotype" w:cs="Lotus Linotype"/>
          <w:b/>
          <w:bCs/>
          <w:sz w:val="28"/>
          <w:szCs w:val="28"/>
          <w:rtl/>
        </w:rPr>
        <w:softHyphen/>
        <w:t>باشد.</w:t>
      </w:r>
      <w:r w:rsidRPr="00DD7566">
        <w:rPr>
          <w:rStyle w:val="FootnoteReference"/>
          <w:rFonts w:ascii="Lotus Linotype" w:hAnsi="Lotus Linotype" w:cs="Lotus Linotype"/>
          <w:b/>
          <w:bCs/>
          <w:sz w:val="28"/>
          <w:szCs w:val="28"/>
          <w:rtl/>
        </w:rPr>
        <w:footnoteReference w:id="715"/>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اقسام رای: رای به سه دسته تقسیم می</w:t>
      </w:r>
      <w:r w:rsidRPr="00DD7566">
        <w:rPr>
          <w:rFonts w:ascii="Lotus Linotype" w:hAnsi="Lotus Linotype" w:cs="Lotus Linotype"/>
          <w:b/>
          <w:bCs/>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رایی که در باطل بودن آن تردیدی نیست. 2- رای صحیح 3- رایی که درستی و نادرستی آن مشتبه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سلف صالح به این سه قسم اشاره کرده</w:t>
      </w:r>
      <w:r w:rsidRPr="00DD7566">
        <w:rPr>
          <w:rFonts w:ascii="Lotus Linotype" w:hAnsi="Lotus Linotype" w:cs="Lotus Linotype"/>
          <w:b/>
          <w:bCs/>
          <w:sz w:val="28"/>
          <w:szCs w:val="28"/>
          <w:rtl/>
        </w:rPr>
        <w:softHyphen/>
        <w:t>اند. چنانکه رای صحیح را به کار برده و بدان عمل کردند و بر مبنای آن فتوا داده</w:t>
      </w:r>
      <w:r w:rsidRPr="00DD7566">
        <w:rPr>
          <w:rFonts w:ascii="Lotus Linotype" w:hAnsi="Lotus Linotype" w:cs="Lotus Linotype"/>
          <w:b/>
          <w:bCs/>
          <w:sz w:val="28"/>
          <w:szCs w:val="28"/>
          <w:rtl/>
        </w:rPr>
        <w:softHyphen/>
        <w:t xml:space="preserve"> و سخن گفتن </w:t>
      </w:r>
      <w:r w:rsidRPr="00DD7566">
        <w:rPr>
          <w:rFonts w:ascii="Lotus Linotype" w:hAnsi="Lotus Linotype" w:cs="Lotus Linotype" w:hint="cs"/>
          <w:b/>
          <w:bCs/>
          <w:sz w:val="28"/>
          <w:szCs w:val="28"/>
          <w:rtl/>
        </w:rPr>
        <w:t>بر اساس 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جایز دانسته</w:t>
      </w:r>
      <w:r w:rsidRPr="00DD7566">
        <w:rPr>
          <w:rFonts w:ascii="Lotus Linotype" w:hAnsi="Lotus Linotype" w:cs="Lotus Linotype"/>
          <w:b/>
          <w:bCs/>
          <w:sz w:val="28"/>
          <w:szCs w:val="28"/>
          <w:rtl/>
        </w:rPr>
        <w:softHyphen/>
        <w:t>اند و رای باطل را مذموم دانسته و از عمل</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کردن و فتوا دادن و قضاوت کردن بر مبنای آن منع کرده</w:t>
      </w:r>
      <w:r w:rsidRPr="00DD7566">
        <w:rPr>
          <w:rFonts w:ascii="Lotus Linotype" w:hAnsi="Lotus Linotype" w:cs="Lotus Linotype"/>
          <w:b/>
          <w:bCs/>
          <w:sz w:val="28"/>
          <w:szCs w:val="28"/>
          <w:rtl/>
        </w:rPr>
        <w:softHyphen/>
        <w:t>اند. و زبان به ذم آن و نکوهش پیروان آن گشوده</w:t>
      </w:r>
      <w:r w:rsidRPr="00DD7566">
        <w:rPr>
          <w:rFonts w:ascii="Lotus Linotype" w:hAnsi="Lotus Linotype" w:cs="Lotus Linotype"/>
          <w:b/>
          <w:bCs/>
          <w:sz w:val="28"/>
          <w:szCs w:val="28"/>
          <w:rtl/>
        </w:rPr>
        <w:softHyphen/>
        <w:t xml:space="preserve">اند.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در مورد بخش سوم از انواع رای، عمل و فتوا و قضاوت بر مبنای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به هنگام ضرورت جایز دانسته</w:t>
      </w:r>
      <w:r w:rsidRPr="00DD7566">
        <w:rPr>
          <w:rFonts w:ascii="Lotus Linotype" w:hAnsi="Lotus Linotype" w:cs="Lotus Linotype"/>
          <w:b/>
          <w:bCs/>
          <w:sz w:val="28"/>
          <w:szCs w:val="28"/>
          <w:rtl/>
        </w:rPr>
        <w:softHyphen/>
        <w:t>اند چنانکه چاره</w:t>
      </w:r>
      <w:r w:rsidRPr="00DD7566">
        <w:rPr>
          <w:rFonts w:ascii="Lotus Linotype" w:hAnsi="Lotus Linotype" w:cs="Lotus Linotype"/>
          <w:b/>
          <w:bCs/>
          <w:sz w:val="28"/>
          <w:szCs w:val="28"/>
          <w:rtl/>
        </w:rPr>
        <w:softHyphen/>
        <w:t>ای جز آن نباشد. و هیچکس را به عمل بر مبنای آن ملزم نکرده</w:t>
      </w:r>
      <w:r w:rsidRPr="00DD7566">
        <w:rPr>
          <w:rFonts w:ascii="Lotus Linotype" w:hAnsi="Lotus Linotype" w:cs="Lotus Linotype" w:hint="cs"/>
          <w:b/>
          <w:bCs/>
          <w:sz w:val="28"/>
          <w:szCs w:val="28"/>
          <w:rtl/>
        </w:rPr>
        <w:softHyphen/>
        <w:t>ا</w:t>
      </w:r>
      <w:r w:rsidRPr="00DD7566">
        <w:rPr>
          <w:rFonts w:ascii="Lotus Linotype" w:hAnsi="Lotus Linotype" w:cs="Lotus Linotype"/>
          <w:b/>
          <w:bCs/>
          <w:sz w:val="28"/>
          <w:szCs w:val="28"/>
          <w:rtl/>
        </w:rPr>
        <w:t>ند و مخالفت با آن</w:t>
      </w:r>
      <w:r w:rsidRPr="00DD7566">
        <w:rPr>
          <w:rFonts w:ascii="Lotus Linotype" w:hAnsi="Lotus Linotype" w:cs="Lotus Linotype"/>
          <w:b/>
          <w:bCs/>
          <w:sz w:val="28"/>
          <w:szCs w:val="28"/>
          <w:rtl/>
        </w:rPr>
        <w:softHyphen/>
        <w:t>را تحریم نکرده و مخالفت با آن</w:t>
      </w:r>
      <w:r w:rsidRPr="00DD7566">
        <w:rPr>
          <w:rFonts w:ascii="Lotus Linotype" w:hAnsi="Lotus Linotype" w:cs="Lotus Linotype"/>
          <w:b/>
          <w:bCs/>
          <w:sz w:val="28"/>
          <w:szCs w:val="28"/>
          <w:rtl/>
        </w:rPr>
        <w:softHyphen/>
        <w:t xml:space="preserve">را مخالفت با دین تلقی نکردند </w:t>
      </w:r>
      <w:r w:rsidRPr="00DD7566">
        <w:rPr>
          <w:rFonts w:ascii="Lotus Linotype" w:hAnsi="Lotus Linotype" w:cs="Lotus Linotype"/>
          <w:b/>
          <w:bCs/>
          <w:sz w:val="28"/>
          <w:szCs w:val="28"/>
          <w:rtl/>
        </w:rPr>
        <w:lastRenderedPageBreak/>
        <w:t>بلکه نهایت امر این بوده که شخص را میان قبول و رد آن مخیر گذاشته</w:t>
      </w:r>
      <w:r w:rsidRPr="00DD7566">
        <w:rPr>
          <w:rFonts w:ascii="Lotus Linotype" w:hAnsi="Lotus Linotype" w:cs="Lotus Linotype"/>
          <w:b/>
          <w:bCs/>
          <w:sz w:val="28"/>
          <w:szCs w:val="28"/>
          <w:rtl/>
        </w:rPr>
        <w:softHyphen/>
        <w:t>اند. و آن همچون خوراک و نوشیدنی است که در حالت عادی حرام است اما برای مضطر مباح می</w:t>
      </w:r>
      <w:r w:rsidRPr="00DD7566">
        <w:rPr>
          <w:rFonts w:ascii="Lotus Linotype" w:hAnsi="Lotus Linotype" w:cs="Lotus Linotype"/>
          <w:b/>
          <w:bCs/>
          <w:sz w:val="28"/>
          <w:szCs w:val="28"/>
          <w:rtl/>
        </w:rPr>
        <w:softHyphen/>
        <w:t>باشد. چنانکه امام احمد می</w:t>
      </w:r>
      <w:r w:rsidRPr="00DD7566">
        <w:rPr>
          <w:rFonts w:ascii="Lotus Linotype" w:hAnsi="Lotus Linotype" w:cs="Lotus Linotype"/>
          <w:b/>
          <w:bCs/>
          <w:sz w:val="28"/>
          <w:szCs w:val="28"/>
          <w:rtl/>
        </w:rPr>
        <w:softHyphen/>
        <w:t>گوید: «در مورد قیاس از امام شافعی سوال کردم، پس به من گفت: به هنگام ضرورت از آن استفاده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و استفاده آنها از این نوع رای، به قدر ضرورت بوده و در آن افراط نمی</w:t>
      </w:r>
      <w:r w:rsidRPr="00DD7566">
        <w:rPr>
          <w:rFonts w:ascii="Lotus Linotype" w:hAnsi="Lotus Linotype" w:cs="Lotus Linotype"/>
          <w:b/>
          <w:bCs/>
          <w:sz w:val="28"/>
          <w:szCs w:val="28"/>
          <w:rtl/>
        </w:rPr>
        <w:softHyphen/>
        <w:t>کردند و آن</w:t>
      </w:r>
      <w:r w:rsidRPr="00DD7566">
        <w:rPr>
          <w:rFonts w:ascii="Lotus Linotype" w:hAnsi="Lotus Linotype" w:cs="Lotus Linotype"/>
          <w:b/>
          <w:bCs/>
          <w:sz w:val="28"/>
          <w:szCs w:val="28"/>
          <w:rtl/>
        </w:rPr>
        <w:softHyphen/>
        <w:t>را گسترش نمی</w:t>
      </w:r>
      <w:r w:rsidRPr="00DD7566">
        <w:rPr>
          <w:rFonts w:ascii="Lotus Linotype" w:hAnsi="Lotus Linotype" w:cs="Lotus Linotype"/>
          <w:b/>
          <w:bCs/>
          <w:sz w:val="28"/>
          <w:szCs w:val="28"/>
          <w:rtl/>
        </w:rPr>
        <w:softHyphen/>
        <w:t>دادند. و به بخش</w:t>
      </w:r>
      <w:r w:rsidRPr="00DD7566">
        <w:rPr>
          <w:rFonts w:ascii="Lotus Linotype" w:hAnsi="Lotus Linotype" w:cs="Lotus Linotype"/>
          <w:b/>
          <w:bCs/>
          <w:sz w:val="28"/>
          <w:szCs w:val="28"/>
          <w:rtl/>
        </w:rPr>
        <w:softHyphen/>
        <w:t>های مختلفی تقسیم نمی</w:t>
      </w:r>
      <w:r w:rsidRPr="00DD7566">
        <w:rPr>
          <w:rFonts w:ascii="Lotus Linotype" w:hAnsi="Lotus Linotype" w:cs="Lotus Linotype"/>
          <w:b/>
          <w:bCs/>
          <w:sz w:val="28"/>
          <w:szCs w:val="28"/>
          <w:rtl/>
        </w:rPr>
        <w:softHyphen/>
        <w:t>کردند. چنانکه متاخرین چنین عملکردی داشته و اینگونه با روی</w:t>
      </w:r>
      <w:r w:rsidRPr="00DD7566">
        <w:rPr>
          <w:rFonts w:ascii="Lotus Linotype" w:hAnsi="Lotus Linotype" w:cs="Lotus Linotype"/>
          <w:b/>
          <w:bCs/>
          <w:sz w:val="28"/>
          <w:szCs w:val="28"/>
          <w:rtl/>
        </w:rPr>
        <w:softHyphen/>
        <w:t>آوردن به آن از نصوص و آثار غافل شده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انواع رای باطل:</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رای باطل انواعی دارد.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نوع اول: رایی که با نص مخالف است. فساد و بطلان چنین رایی در دین اسلام واضح و روشن است. و فتوا دادن و قضاوت بر مبنای آن حلال نیست. هرچند با نوعی تاویل و تقلید دچار آن شود.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نوع دوم:  سخن گفتن در دین بر مبنای حدس و گمان با وجود تفریط و کوتاهی در شناخت نصوص و فهم آنها و استنباط احکام از نصوص؛ براستی کسی که نسبت به نصوص شرعی جاهل باشد و در آنچه از وی سوال می</w:t>
      </w:r>
      <w:r w:rsidRPr="00DD7566">
        <w:rPr>
          <w:rFonts w:ascii="Lotus Linotype" w:hAnsi="Lotus Linotype" w:cs="Lotus Linotype"/>
          <w:b/>
          <w:bCs/>
          <w:sz w:val="28"/>
          <w:szCs w:val="28"/>
          <w:rtl/>
        </w:rPr>
        <w:softHyphen/>
        <w:t>شود بر مبنای قیاس به رای و نظرش بدون علم پاسخ دهد، بلکه به مجرد قدر مشترک میان دو امر، حکم یکی را بر دیگری تعمیم دهد یا اینکه به مجرد تفاوتی که میان دو امر می</w:t>
      </w:r>
      <w:r w:rsidRPr="00DD7566">
        <w:rPr>
          <w:rFonts w:ascii="Lotus Linotype" w:hAnsi="Lotus Linotype" w:cs="Lotus Linotype"/>
          <w:b/>
          <w:bCs/>
          <w:sz w:val="28"/>
          <w:szCs w:val="28"/>
          <w:rtl/>
        </w:rPr>
        <w:softHyphen/>
        <w:t>بیند، حکم آنها را متفاوت بداند، بدون اینکه در تمام این مراحل به نصوص و روایات واردشده، مراجعه کند، درحقیقت دچار رای مذموم و باطل شده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نوع سوم: رایی که دربردارنده تعطیل اسما و صفات و افعال خداوند می</w:t>
      </w:r>
      <w:r w:rsidRPr="00DD7566">
        <w:rPr>
          <w:rFonts w:ascii="Lotus Linotype" w:hAnsi="Lotus Linotype" w:cs="Lotus Linotype"/>
          <w:b/>
          <w:bCs/>
          <w:sz w:val="28"/>
          <w:szCs w:val="28"/>
          <w:rtl/>
        </w:rPr>
        <w:softHyphen/>
        <w:t xml:space="preserve">باشد. رای بر </w:t>
      </w:r>
      <w:r w:rsidRPr="00DD7566">
        <w:rPr>
          <w:rFonts w:ascii="Lotus Linotype" w:hAnsi="Lotus Linotype" w:cs="Lotus Linotype"/>
          <w:b/>
          <w:bCs/>
          <w:sz w:val="28"/>
          <w:szCs w:val="28"/>
          <w:rtl/>
        </w:rPr>
        <w:lastRenderedPageBreak/>
        <w:t>مبنای مقیاس</w:t>
      </w:r>
      <w:r w:rsidRPr="00DD7566">
        <w:rPr>
          <w:rFonts w:ascii="Lotus Linotype" w:hAnsi="Lotus Linotype" w:cs="Lotus Linotype"/>
          <w:b/>
          <w:bCs/>
          <w:sz w:val="28"/>
          <w:szCs w:val="28"/>
          <w:rtl/>
        </w:rPr>
        <w:softHyphen/>
        <w:t>های باطلی که اهل بدعت و گمراهی چون جهمیه و معتزله و قدریه و مانند آنها وضع کرده</w:t>
      </w:r>
      <w:r w:rsidRPr="00DD7566">
        <w:rPr>
          <w:rFonts w:ascii="Lotus Linotype" w:hAnsi="Lotus Linotype" w:cs="Lotus Linotype"/>
          <w:b/>
          <w:bCs/>
          <w:sz w:val="28"/>
          <w:szCs w:val="28"/>
          <w:rtl/>
        </w:rPr>
        <w:softHyphen/>
        <w:t>اند. چنانکه پیروان آنها با استناد به قیاس های فاسد وآرای باطل وشبهات مخرب آنان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نصوص صحیح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صریح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رد می</w:t>
      </w:r>
      <w:r w:rsidRPr="00DD7566">
        <w:rPr>
          <w:rFonts w:ascii="Lotus Linotype" w:hAnsi="Lotus Linotype" w:cs="Lotus Linotype"/>
          <w:b/>
          <w:bCs/>
          <w:sz w:val="28"/>
          <w:szCs w:val="28"/>
          <w:rtl/>
        </w:rPr>
        <w:softHyphen/>
        <w:t>کنند.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بر مبنای آنها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به خاطر آنها الفاظ نصوص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 xml:space="preserve">رد </w:t>
      </w:r>
      <w:r w:rsidRPr="00DD7566">
        <w:rPr>
          <w:rFonts w:ascii="Lotus Linotype" w:hAnsi="Lotus Linotype" w:cs="Lotus Linotype" w:hint="cs"/>
          <w:b/>
          <w:bCs/>
          <w:sz w:val="28"/>
          <w:szCs w:val="28"/>
          <w:rtl/>
        </w:rPr>
        <w:t>نموده</w:t>
      </w:r>
      <w:r w:rsidRPr="00DD7566">
        <w:rPr>
          <w:rFonts w:ascii="Lotus Linotype" w:hAnsi="Lotus Linotype" w:cs="Lotus Linotype"/>
          <w:b/>
          <w:bCs/>
          <w:sz w:val="28"/>
          <w:szCs w:val="28"/>
          <w:rtl/>
        </w:rPr>
        <w:t xml:space="preserve">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اینگونه راهی برای تکذیب راویان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تخطئه آنها پیدا کرده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اند. پس تکذیب نوع اول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تحریف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تاویل نوع دوم را پذیرا شدند و اینگونه دیدار </w:t>
      </w:r>
      <w:r w:rsidRPr="00DD7566">
        <w:rPr>
          <w:rFonts w:ascii="Lotus Linotype" w:hAnsi="Lotus Linotype" w:cs="Lotus Linotype" w:hint="cs"/>
          <w:b/>
          <w:bCs/>
          <w:sz w:val="28"/>
          <w:szCs w:val="28"/>
          <w:rtl/>
        </w:rPr>
        <w:t xml:space="preserve">مومنان با </w:t>
      </w:r>
      <w:r w:rsidRPr="00DD7566">
        <w:rPr>
          <w:rFonts w:ascii="Lotus Linotype" w:hAnsi="Lotus Linotype" w:cs="Lotus Linotype"/>
          <w:b/>
          <w:bCs/>
          <w:sz w:val="28"/>
          <w:szCs w:val="28"/>
          <w:rtl/>
        </w:rPr>
        <w:t>خداوند متعال در روز قیامت را انکار نمودند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نیز کلام خداوند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سخن گفتن او تعالی با بندگانش را انکار نمودند.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آنها کسانی هستند که روز قیامت می</w:t>
      </w:r>
      <w:r w:rsidRPr="00DD7566">
        <w:rPr>
          <w:rFonts w:ascii="Lotus Linotype" w:hAnsi="Lotus Linotype" w:cs="Lotus Linotype"/>
          <w:b/>
          <w:bCs/>
          <w:sz w:val="28"/>
          <w:szCs w:val="28"/>
          <w:rtl/>
        </w:rPr>
        <w:softHyphen/>
        <w:t>گویند: «</w:t>
      </w:r>
      <w:r w:rsidRPr="00DD7566">
        <w:rPr>
          <w:rFonts w:ascii="Lotus Linotype" w:hAnsi="Lotus Linotype" w:cs="Lotus Linotype" w:hint="cs"/>
          <w:b/>
          <w:bCs/>
          <w:sz w:val="28"/>
          <w:szCs w:val="28"/>
          <w:rtl/>
        </w:rPr>
        <w:t>وَقَالُوا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نَسْمَعُ</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نَعْقِلُ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أَصْحَابِ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السَّعِيرِ</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(ملک: 10) «و 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گويند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گوش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شنوا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داشتيم و 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عقل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گرفتيم،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هرگز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زمره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دوزخيان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Lotus Linotype" w:hAnsi="Lotus Linotype" w:cs="Lotus Linotype" w:hint="cs"/>
          <w:b/>
          <w:bCs/>
          <w:sz w:val="28"/>
          <w:szCs w:val="28"/>
          <w:rtl/>
        </w:rPr>
        <w:softHyphen/>
        <w:t>گشتيم».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نوع چهارم: رایی که با آن بدعتی ایجاد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سنت</w:t>
      </w:r>
      <w:r w:rsidRPr="00DD7566">
        <w:rPr>
          <w:rFonts w:ascii="Lotus Linotype" w:hAnsi="Lotus Linotype" w:cs="Lotus Linotype"/>
          <w:b/>
          <w:bCs/>
          <w:sz w:val="28"/>
          <w:szCs w:val="28"/>
          <w:rtl/>
        </w:rPr>
        <w:softHyphen/>
        <w:t>ها به وسیله</w:t>
      </w:r>
      <w:r w:rsidRPr="00DD7566">
        <w:rPr>
          <w:rFonts w:ascii="Lotus Linotype" w:hAnsi="Lotus Linotype" w:cs="Lotus Linotype"/>
          <w:b/>
          <w:bCs/>
          <w:sz w:val="28"/>
          <w:szCs w:val="28"/>
          <w:rtl/>
        </w:rPr>
        <w:softHyphen/>
        <w:t>ی آن تغییر می</w:t>
      </w:r>
      <w:r w:rsidRPr="00DD7566">
        <w:rPr>
          <w:rFonts w:ascii="Lotus Linotype" w:hAnsi="Lotus Linotype" w:cs="Lotus Linotype"/>
          <w:b/>
          <w:bCs/>
          <w:sz w:val="28"/>
          <w:szCs w:val="28"/>
          <w:rtl/>
        </w:rPr>
        <w:softHyphen/>
        <w:t>کند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مصیبت فراگیر می</w:t>
      </w:r>
      <w:r w:rsidRPr="00DD7566">
        <w:rPr>
          <w:rFonts w:ascii="Lotus Linotype" w:hAnsi="Lotus Linotype" w:cs="Lotus Linotype"/>
          <w:b/>
          <w:bCs/>
          <w:sz w:val="28"/>
          <w:szCs w:val="28"/>
          <w:rtl/>
        </w:rPr>
        <w:softHyphen/>
        <w:t>شود و خردسال با آن تربیت شده و بزرگسال در آن پیر می</w:t>
      </w:r>
      <w:r w:rsidRPr="00DD7566">
        <w:rPr>
          <w:rFonts w:ascii="Lotus Linotype" w:hAnsi="Lotus Linotype" w:cs="Lotus Linotype"/>
          <w:b/>
          <w:bCs/>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سلف صالح و ائمه در ذم و خروج این انواع چهارگانه از دین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اتفاق</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نظر دارند.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نوع پنجم: نوع دیگری از انواع رای مذموم آن است که ابو عمر بن عبد البر ا</w:t>
      </w:r>
      <w:r w:rsidR="00000DC7">
        <w:rPr>
          <w:rFonts w:ascii="Lotus Linotype" w:hAnsi="Lotus Linotype" w:cs="Lotus Linotype"/>
          <w:b/>
          <w:bCs/>
          <w:sz w:val="28"/>
          <w:szCs w:val="28"/>
          <w:rtl/>
        </w:rPr>
        <w:t xml:space="preserve">ز جمهور اهل علم در مورد احادیث </w:t>
      </w:r>
      <w:r w:rsidRPr="00DD7566">
        <w:rPr>
          <w:rFonts w:ascii="Lotus Linotype" w:hAnsi="Lotus Linotype" w:cs="Lotus Linotype"/>
          <w:b/>
          <w:bCs/>
          <w:sz w:val="28"/>
          <w:szCs w:val="28"/>
          <w:rtl/>
        </w:rPr>
        <w:t xml:space="preserve">و روایات نقل شده از رسول الله </w:t>
      </w:r>
      <w:r w:rsidR="00000DC7">
        <w:rPr>
          <w:rFonts w:cs="CTraditional Arabic" w:hint="cs"/>
          <w:sz w:val="28"/>
          <w:szCs w:val="28"/>
          <w:rtl/>
          <w:lang w:bidi="fa-IR"/>
        </w:rPr>
        <w:t>ح</w:t>
      </w:r>
      <w:r w:rsidR="00000DC7"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اصحاب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تابعین ذکر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و آن سخن گفتن در احکام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 xml:space="preserve">شرایع دین بر مبنای استحسان و حدس و گمان و مشغول شدن به حفظ مسائل مشکل و پیچیده و فرضیات و رد نمودن </w:t>
      </w:r>
      <w:r w:rsidRPr="00DD7566">
        <w:rPr>
          <w:rFonts w:ascii="Lotus Linotype" w:hAnsi="Lotus Linotype" w:cs="Lotus Linotype" w:hint="cs"/>
          <w:b/>
          <w:bCs/>
          <w:sz w:val="28"/>
          <w:szCs w:val="28"/>
          <w:rtl/>
        </w:rPr>
        <w:t xml:space="preserve">مسائل فرعی </w:t>
      </w:r>
      <w:r w:rsidRPr="00DD7566">
        <w:rPr>
          <w:rFonts w:ascii="Lotus Linotype" w:hAnsi="Lotus Linotype" w:cs="Lotus Linotype"/>
          <w:b/>
          <w:bCs/>
          <w:sz w:val="28"/>
          <w:szCs w:val="28"/>
          <w:rtl/>
        </w:rPr>
        <w:t>از سوی یکدیگر بر مبنای قیاس</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بدون رجوع آنها به اصول و تامل در علل و اعتبار آنها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 xml:space="preserve"> چنانکه</w:t>
      </w:r>
      <w:r w:rsidRPr="00DD7566">
        <w:rPr>
          <w:rFonts w:ascii="Lotus Linotype" w:hAnsi="Lotus Linotype" w:cs="Lotus Linotype"/>
          <w:b/>
          <w:bCs/>
          <w:sz w:val="28"/>
          <w:szCs w:val="28"/>
          <w:rtl/>
        </w:rPr>
        <w:t xml:space="preserve"> در این مو</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رد رای و نظر را به کار می</w:t>
      </w:r>
      <w:r w:rsidRPr="00DD7566">
        <w:rPr>
          <w:rFonts w:ascii="Lotus Linotype" w:hAnsi="Lotus Linotype" w:cs="Lotus Linotype"/>
          <w:b/>
          <w:bCs/>
          <w:sz w:val="28"/>
          <w:szCs w:val="28"/>
          <w:rtl/>
        </w:rPr>
        <w:softHyphen/>
        <w:t>گیرند قبل از اینکه امری رخ دهد و آن</w:t>
      </w:r>
      <w:r w:rsidRPr="00DD7566">
        <w:rPr>
          <w:rFonts w:ascii="Lotus Linotype" w:hAnsi="Lotus Linotype" w:cs="Lotus Linotype"/>
          <w:b/>
          <w:bCs/>
          <w:sz w:val="28"/>
          <w:szCs w:val="28"/>
          <w:rtl/>
        </w:rPr>
        <w:softHyphen/>
        <w:t>را به بخش</w:t>
      </w:r>
      <w:r w:rsidRPr="00DD7566">
        <w:rPr>
          <w:rFonts w:ascii="Lotus Linotype" w:hAnsi="Lotus Linotype" w:cs="Lotus Linotype"/>
          <w:b/>
          <w:bCs/>
          <w:sz w:val="28"/>
          <w:szCs w:val="28"/>
          <w:rtl/>
        </w:rPr>
        <w:softHyphen/>
        <w:t>های مختلفی تقسیم می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کنند و قبل از اینکه واقع شود به بررسی جوانب مختلف آن می</w:t>
      </w:r>
      <w:r w:rsidRPr="00DD7566">
        <w:rPr>
          <w:rFonts w:ascii="Lotus Linotype" w:hAnsi="Lotus Linotype" w:cs="Lotus Linotype"/>
          <w:b/>
          <w:bCs/>
          <w:sz w:val="28"/>
          <w:szCs w:val="28"/>
          <w:rtl/>
        </w:rPr>
        <w:softHyphen/>
        <w:t>پردازند.</w:t>
      </w:r>
      <w:r w:rsidRPr="00DD7566">
        <w:rPr>
          <w:rFonts w:ascii="Lotus Linotype" w:hAnsi="Lotus Linotype" w:cs="Lotus Linotype" w:hint="cs"/>
          <w:b/>
          <w:bCs/>
          <w:sz w:val="28"/>
          <w:szCs w:val="28"/>
          <w:rtl/>
        </w:rPr>
        <w:t xml:space="preserve"> (و در واقع به بررسی حکم موارد و مسائلی که رخ نداده مشغول می</w:t>
      </w:r>
      <w:r w:rsidRPr="00DD7566">
        <w:rPr>
          <w:rFonts w:ascii="Lotus Linotype" w:hAnsi="Lotus Linotype" w:cs="Lotus Linotype" w:hint="cs"/>
          <w:b/>
          <w:bCs/>
          <w:sz w:val="28"/>
          <w:szCs w:val="28"/>
          <w:rtl/>
        </w:rPr>
        <w:softHyphen/>
        <w:t>شوند.)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اسحاق بن راهویه می</w:t>
      </w:r>
      <w:r w:rsidRPr="00DD7566">
        <w:rPr>
          <w:rFonts w:ascii="Lotus Linotype" w:hAnsi="Lotus Linotype" w:cs="Lotus Linotype"/>
          <w:b/>
          <w:bCs/>
          <w:sz w:val="28"/>
          <w:szCs w:val="28"/>
          <w:rtl/>
        </w:rPr>
        <w:softHyphen/>
        <w:t>گوید: «سفیان بن عیینه می</w:t>
      </w:r>
      <w:r w:rsidRPr="00DD7566">
        <w:rPr>
          <w:rFonts w:ascii="Lotus Linotype" w:hAnsi="Lotus Linotype" w:cs="Lotus Linotype"/>
          <w:b/>
          <w:bCs/>
          <w:sz w:val="28"/>
          <w:szCs w:val="28"/>
          <w:rtl/>
        </w:rPr>
        <w:softHyphen/>
        <w:t>گوید: اجتهاد در رای مشورت با اهل علم می</w:t>
      </w:r>
      <w:r w:rsidRPr="00DD7566">
        <w:rPr>
          <w:rFonts w:ascii="Lotus Linotype" w:hAnsi="Lotus Linotype" w:cs="Lotus Linotype"/>
          <w:b/>
          <w:bCs/>
          <w:sz w:val="28"/>
          <w:szCs w:val="28"/>
          <w:rtl/>
        </w:rPr>
        <w:softHyphen/>
        <w:t>باشد نه اینکه بر مبنای رای و نظر خود سخنی بگوید»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عبد الرحمن بن مهدی 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گ</w:t>
      </w:r>
      <w:r w:rsidRPr="00DD7566">
        <w:rPr>
          <w:rFonts w:ascii="Lotus Linotype" w:hAnsi="Lotus Linotype" w:cs="Lotus Linotype"/>
          <w:b/>
          <w:bCs/>
          <w:sz w:val="28"/>
          <w:szCs w:val="28"/>
          <w:rtl/>
        </w:rPr>
        <w:t>وید: «شنیدم که حماد بن زید می</w:t>
      </w:r>
      <w:r w:rsidRPr="00DD7566">
        <w:rPr>
          <w:rFonts w:ascii="Lotus Linotype" w:hAnsi="Lotus Linotype" w:cs="Lotus Linotype"/>
          <w:b/>
          <w:bCs/>
          <w:sz w:val="28"/>
          <w:szCs w:val="28"/>
          <w:rtl/>
        </w:rPr>
        <w:softHyphen/>
        <w:t>گوید: به ایوب سختیانی گفته 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چرا به رای توجهی نداری؟ پس ایوب گفت: به الاغ گفته شد چرا نشخوار نمی</w:t>
      </w:r>
      <w:r w:rsidRPr="00DD7566">
        <w:rPr>
          <w:rFonts w:ascii="Lotus Linotype" w:hAnsi="Lotus Linotype" w:cs="Lotus Linotype"/>
          <w:b/>
          <w:bCs/>
          <w:sz w:val="28"/>
          <w:szCs w:val="28"/>
          <w:rtl/>
        </w:rPr>
        <w:softHyphen/>
        <w:t>کنی؟ گفت: جویدن ب</w:t>
      </w:r>
      <w:r w:rsidRPr="00DD7566">
        <w:rPr>
          <w:rFonts w:ascii="Lotus Linotype" w:hAnsi="Lotus Linotype" w:cs="Lotus Linotype" w:hint="cs"/>
          <w:b/>
          <w:bCs/>
          <w:sz w:val="28"/>
          <w:szCs w:val="28"/>
          <w:rtl/>
        </w:rPr>
        <w:t>یهوده</w:t>
      </w:r>
      <w:r w:rsidRPr="00DD7566">
        <w:rPr>
          <w:rFonts w:ascii="Lotus Linotype" w:hAnsi="Lotus Linotype" w:cs="Lotus Linotype"/>
          <w:b/>
          <w:bCs/>
          <w:sz w:val="28"/>
          <w:szCs w:val="28"/>
          <w:rtl/>
        </w:rPr>
        <w:t xml:space="preserve"> را دوست ندارم»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از ابوحنیفه روایت است که می</w:t>
      </w:r>
      <w:r w:rsidRPr="00DD7566">
        <w:rPr>
          <w:rFonts w:ascii="Lotus Linotype" w:hAnsi="Lotus Linotype" w:cs="Lotus Linotype"/>
          <w:b/>
          <w:bCs/>
          <w:sz w:val="28"/>
          <w:szCs w:val="28"/>
          <w:rtl/>
        </w:rPr>
        <w:softHyphen/>
        <w:t>گوید: «این علم ما رای است. و آن بهترین امری است که در توان ماست. و هرکس با بهتر از آن نزد ما آید، از او می</w:t>
      </w:r>
      <w:r w:rsidRPr="00DD7566">
        <w:rPr>
          <w:rFonts w:ascii="Lotus Linotype" w:hAnsi="Lotus Linotype" w:cs="Lotus Linotype"/>
          <w:b/>
          <w:bCs/>
          <w:sz w:val="28"/>
          <w:szCs w:val="28"/>
          <w:rtl/>
        </w:rPr>
        <w:softHyphen/>
        <w:t>پذیریم»</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احمد بن حنبل می</w:t>
      </w:r>
      <w:r w:rsidRPr="00DD7566">
        <w:rPr>
          <w:rFonts w:ascii="Lotus Linotype" w:hAnsi="Lotus Linotype" w:cs="Lotus Linotype"/>
          <w:b/>
          <w:bCs/>
          <w:sz w:val="28"/>
          <w:szCs w:val="28"/>
          <w:rtl/>
        </w:rPr>
        <w:softHyphen/>
        <w:t>گوید:</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b/>
          <w:bCs/>
          <w:sz w:val="28"/>
          <w:szCs w:val="28"/>
          <w:rtl/>
        </w:rPr>
        <w:t xml:space="preserve">دین نبی محمد آثار </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نعم المطیة </w:t>
      </w:r>
      <w:r w:rsidRPr="00DD7566">
        <w:rPr>
          <w:rFonts w:ascii="Lotus Linotype" w:hAnsi="Lotus Linotype" w:cs="Lotus Linotype" w:hint="cs"/>
          <w:b/>
          <w:bCs/>
          <w:sz w:val="28"/>
          <w:szCs w:val="28"/>
          <w:rtl/>
        </w:rPr>
        <w:t xml:space="preserve">للفتی </w:t>
      </w:r>
      <w:r w:rsidRPr="00DD7566">
        <w:rPr>
          <w:rFonts w:ascii="Lotus Linotype" w:hAnsi="Lotus Linotype" w:cs="Lotus Linotype"/>
          <w:b/>
          <w:bCs/>
          <w:sz w:val="28"/>
          <w:szCs w:val="28"/>
          <w:rtl/>
        </w:rPr>
        <w:t>الاخبار</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لا تخدعن عن الحدیث واهله        فالرای لیل والحدیث نهار</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Pr>
      </w:pPr>
      <w:r w:rsidRPr="00DD7566">
        <w:rPr>
          <w:rFonts w:ascii="Lotus Linotype" w:hAnsi="Lotus Linotype" w:cs="Lotus Linotype" w:hint="cs"/>
          <w:b/>
          <w:bCs/>
          <w:sz w:val="28"/>
          <w:szCs w:val="28"/>
          <w:rtl/>
        </w:rPr>
        <w:t>ولربما جهل الغنی طرق الهدی      والشمس طالعة لها انوار</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«دین پیامبر اسلام احادیث و روایات است. بهترین هدایتگر برای انسان اخبار و روایات است. در باب حدیث و اهل آن فریب مخور که رای و نظر مانند شب است و حدیث همچون روز روشن و آشکار؛ و چه بسا که انسان راه</w:t>
      </w:r>
      <w:r w:rsidRPr="00DD7566">
        <w:rPr>
          <w:rFonts w:ascii="Lotus Linotype" w:hAnsi="Lotus Linotype" w:cs="Lotus Linotype" w:hint="cs"/>
          <w:b/>
          <w:bCs/>
          <w:sz w:val="28"/>
          <w:szCs w:val="28"/>
          <w:rtl/>
        </w:rPr>
        <w:softHyphen/>
        <w:t>های هدایت را نداند اما خورشید با انوار هدایت بر او طلوع 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و بر خی از اهل علم می</w:t>
      </w:r>
      <w:r w:rsidRPr="00DD7566">
        <w:rPr>
          <w:rFonts w:ascii="Lotus Linotype" w:hAnsi="Lotus Linotype" w:cs="Lotus Linotype" w:hint="cs"/>
          <w:b/>
          <w:bCs/>
          <w:sz w:val="28"/>
          <w:szCs w:val="28"/>
          <w:rtl/>
        </w:rPr>
        <w:softHyphen/>
        <w:t xml:space="preserve">گویند:  </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العلم قال الله قال رسوله           قال الصحابة لیس خلف فیه</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ما العلم نصبک للخلاف سفاهة      بین النصوص وبین رای سفیه</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کلا ولا نصب الخلاف جهالة        بین الرسول وبین رای فقیه</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کلا ولا رد النصوص تعمدا        حذرا من التجسیم والتشبیه</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lastRenderedPageBreak/>
        <w:t>حاشا النصوص من الذی رمیت به       من فرقة التعطیل والتمویه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«علم سخن الله و رسول و صحابه است. و در این اختلافی نیست. علم این نیست که از روی سفاهت دچار اختلاف میان نصوص و رای انسانی پست و سفیه شوی. هرگز علم این نیست؛ و نیز از روی جهالت میان قول رسول و رای فقیه دچار اختلاف شدن علم نیست. و نیز رد کردن نصوص از روی عمد به بهانه</w:t>
      </w:r>
      <w:r w:rsidRPr="00DD7566">
        <w:rPr>
          <w:rFonts w:ascii="Lotus Linotype" w:hAnsi="Lotus Linotype" w:cs="Lotus Linotype" w:hint="cs"/>
          <w:b/>
          <w:bCs/>
          <w:sz w:val="28"/>
          <w:szCs w:val="28"/>
          <w:rtl/>
        </w:rPr>
        <w:softHyphen/>
        <w:t xml:space="preserve">ی پرهیز از تجسیم و تشبیه علم نیست. براستی نصوص از آنچه </w:t>
      </w:r>
      <w:r w:rsidRPr="00DD7566">
        <w:rPr>
          <w:rFonts w:ascii="Lotus Linotype" w:hAnsi="Lotus Linotype" w:cs="Lotus Linotype"/>
          <w:b/>
          <w:bCs/>
          <w:sz w:val="28"/>
          <w:szCs w:val="28"/>
          <w:rtl/>
        </w:rPr>
        <w:t>فرقه</w:t>
      </w:r>
      <w:r w:rsidRPr="00DD7566">
        <w:rPr>
          <w:rFonts w:ascii="Lotus Linotype" w:hAnsi="Lotus Linotype" w:cs="Lotus Linotype"/>
          <w:b/>
          <w:bCs/>
          <w:sz w:val="28"/>
          <w:szCs w:val="28"/>
          <w:rtl/>
        </w:rPr>
        <w:softHyphen/>
        <w:t>هایی چون معطله  که در پی تعطیل نصوص و  وارونه جلوه دادن آنها می</w:t>
      </w:r>
      <w:r w:rsidRPr="00DD7566">
        <w:rPr>
          <w:rFonts w:ascii="Lotus Linotype" w:hAnsi="Lotus Linotype" w:cs="Lotus Linotype"/>
          <w:b/>
          <w:bCs/>
          <w:sz w:val="28"/>
          <w:szCs w:val="28"/>
          <w:rtl/>
        </w:rPr>
        <w:softHyphen/>
        <w:t>باشند ونیز از اموری که به نصوص نسبت می</w:t>
      </w:r>
      <w:r w:rsidRPr="00DD7566">
        <w:rPr>
          <w:rFonts w:ascii="Lotus Linotype" w:hAnsi="Lotus Linotype" w:cs="Lotus Linotype"/>
          <w:b/>
          <w:bCs/>
          <w:sz w:val="28"/>
          <w:szCs w:val="28"/>
          <w:rtl/>
        </w:rPr>
        <w:softHyphen/>
        <w:t>دهند،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بری می</w:t>
      </w:r>
      <w:r w:rsidRPr="00DD7566">
        <w:rPr>
          <w:rFonts w:ascii="Lotus Linotype" w:hAnsi="Lotus Linotype" w:cs="Lotus Linotype"/>
          <w:b/>
          <w:bCs/>
          <w:sz w:val="28"/>
          <w:szCs w:val="28"/>
          <w:rtl/>
        </w:rPr>
        <w:softHyphen/>
        <w:t>باشند»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واز ابن قاسم از مالک از ابن شهاب روایت است که می</w:t>
      </w:r>
      <w:r w:rsidRPr="00DD7566">
        <w:rPr>
          <w:rFonts w:ascii="Lotus Linotype" w:hAnsi="Lotus Linotype" w:cs="Lotus Linotype"/>
          <w:b/>
          <w:bCs/>
          <w:sz w:val="28"/>
          <w:szCs w:val="28"/>
          <w:rtl/>
        </w:rPr>
        <w:softHyphen/>
        <w:t>گوید: «سنتی را که گذشته است، برگیرید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با رای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نظر بدان اعتراض نکنید»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واز محمد بن عبد الرحمن بن نوفل روایت است که می</w:t>
      </w:r>
      <w:r w:rsidRPr="00DD7566">
        <w:rPr>
          <w:rFonts w:ascii="Lotus Linotype" w:hAnsi="Lotus Linotype" w:cs="Lotus Linotype"/>
          <w:b/>
          <w:bCs/>
          <w:sz w:val="28"/>
          <w:szCs w:val="28"/>
          <w:rtl/>
        </w:rPr>
        <w:softHyphen/>
        <w:t>گوید:شنیدم که عروة بن زبیر می</w:t>
      </w:r>
      <w:r w:rsidRPr="00DD7566">
        <w:rPr>
          <w:rFonts w:ascii="Lotus Linotype" w:hAnsi="Lotus Linotype" w:cs="Lotus Linotype"/>
          <w:b/>
          <w:bCs/>
          <w:sz w:val="28"/>
          <w:szCs w:val="28"/>
          <w:rtl/>
        </w:rPr>
        <w:softHyphen/>
        <w:t xml:space="preserve">گوید:پیوسته امور بنی اسرائیل معتدل بود تا اینکه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مولودون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میان آنها پیدا شدند، فرزندان اسیران امت</w:t>
      </w:r>
      <w:r w:rsidRPr="00DD7566">
        <w:rPr>
          <w:rFonts w:ascii="Lotus Linotype" w:hAnsi="Lotus Linotype" w:cs="Lotus Linotype"/>
          <w:b/>
          <w:bCs/>
          <w:sz w:val="28"/>
          <w:szCs w:val="28"/>
          <w:rtl/>
        </w:rPr>
        <w:softHyphen/>
        <w:t>های دیگر که در میان آنها بر مبنای رای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نظر سخن گفتند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پس آنها را گمراه نمودند»</w:t>
      </w:r>
      <w:r w:rsidRPr="00DD7566">
        <w:rPr>
          <w:rFonts w:ascii="Lotus Linotype" w:hAnsi="Lotus Linotype" w:cs="Lotus Linotype" w:hint="cs"/>
          <w:b/>
          <w:bCs/>
          <w:sz w:val="28"/>
          <w:szCs w:val="28"/>
          <w:rtl/>
        </w:rPr>
        <w:t>.</w:t>
      </w:r>
    </w:p>
    <w:p w:rsidR="00DD7566" w:rsidRDefault="00DD7566" w:rsidP="00972241">
      <w:pPr>
        <w:autoSpaceDE w:val="0"/>
        <w:autoSpaceDN w:val="0"/>
        <w:bidi/>
        <w:adjustRightInd w:val="0"/>
        <w:spacing w:after="0" w:line="240" w:lineRule="auto"/>
        <w:ind w:firstLine="283"/>
        <w:jc w:val="both"/>
        <w:rPr>
          <w:rFonts w:ascii="Lotus Linotype" w:hAnsi="Lotus Linotype" w:cs="Lotus Linotype" w:hint="cs"/>
          <w:b/>
          <w:bCs/>
          <w:sz w:val="28"/>
          <w:szCs w:val="28"/>
          <w:rtl/>
        </w:rPr>
      </w:pPr>
      <w:r w:rsidRPr="00DD7566">
        <w:rPr>
          <w:rFonts w:ascii="Lotus Linotype" w:hAnsi="Lotus Linotype" w:cs="Lotus Linotype"/>
          <w:b/>
          <w:bCs/>
          <w:sz w:val="28"/>
          <w:szCs w:val="28"/>
          <w:rtl/>
        </w:rPr>
        <w:t xml:space="preserve">و </w:t>
      </w:r>
      <w:r w:rsidRPr="00DD7566">
        <w:rPr>
          <w:rFonts w:ascii="Lotus Linotype" w:hAnsi="Lotus Linotype" w:cs="Lotus Linotype" w:hint="cs"/>
          <w:b/>
          <w:bCs/>
          <w:sz w:val="28"/>
          <w:szCs w:val="28"/>
          <w:rtl/>
        </w:rPr>
        <w:t xml:space="preserve">از </w:t>
      </w:r>
      <w:r w:rsidRPr="00DD7566">
        <w:rPr>
          <w:rFonts w:ascii="Lotus Linotype" w:hAnsi="Lotus Linotype" w:cs="Lotus Linotype"/>
          <w:b/>
          <w:bCs/>
          <w:sz w:val="28"/>
          <w:szCs w:val="28"/>
          <w:rtl/>
        </w:rPr>
        <w:t>ابن وهب از ابن شهاب روایت است که پس از ذکر مصیبتی که مردم دچار آن شدند و</w:t>
      </w:r>
      <w:r w:rsidRPr="00DD7566">
        <w:rPr>
          <w:rFonts w:ascii="Lotus Linotype" w:hAnsi="Lotus Linotype" w:cs="Lotus Linotype" w:hint="cs"/>
          <w:b/>
          <w:bCs/>
          <w:sz w:val="28"/>
          <w:szCs w:val="28"/>
          <w:rtl/>
        </w:rPr>
        <w:t xml:space="preserve"> به</w:t>
      </w:r>
      <w:r w:rsidRPr="00DD7566">
        <w:rPr>
          <w:rFonts w:ascii="Lotus Linotype" w:hAnsi="Lotus Linotype" w:cs="Lotus Linotype"/>
          <w:b/>
          <w:bCs/>
          <w:sz w:val="28"/>
          <w:szCs w:val="28"/>
          <w:rtl/>
        </w:rPr>
        <w:t xml:space="preserve"> رای </w:t>
      </w:r>
      <w:r w:rsidRPr="00DD7566">
        <w:rPr>
          <w:rFonts w:ascii="Lotus Linotype" w:hAnsi="Lotus Linotype" w:cs="Lotus Linotype" w:hint="cs"/>
          <w:b/>
          <w:bCs/>
          <w:sz w:val="28"/>
          <w:szCs w:val="28"/>
          <w:rtl/>
        </w:rPr>
        <w:t>روی</w:t>
      </w:r>
      <w:r w:rsidRPr="00DD7566">
        <w:rPr>
          <w:rFonts w:ascii="Lotus Linotype" w:hAnsi="Lotus Linotype" w:cs="Lotus Linotype" w:hint="cs"/>
          <w:b/>
          <w:bCs/>
          <w:sz w:val="28"/>
          <w:szCs w:val="28"/>
          <w:rtl/>
        </w:rPr>
        <w:softHyphen/>
        <w:t>آورده</w:t>
      </w:r>
      <w:r w:rsidRPr="00DD7566">
        <w:rPr>
          <w:rFonts w:ascii="Lotus Linotype" w:hAnsi="Lotus Linotype" w:cs="Lotus Linotype"/>
          <w:b/>
          <w:bCs/>
          <w:sz w:val="28"/>
          <w:szCs w:val="28"/>
          <w:rtl/>
        </w:rPr>
        <w:t xml:space="preserve">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سنت</w:t>
      </w:r>
      <w:r w:rsidRPr="00DD7566">
        <w:rPr>
          <w:rFonts w:ascii="Lotus Linotype" w:hAnsi="Lotus Linotype" w:cs="Lotus Linotype"/>
          <w:b/>
          <w:bCs/>
          <w:sz w:val="28"/>
          <w:szCs w:val="28"/>
          <w:rtl/>
        </w:rPr>
        <w:softHyphen/>
        <w:t>ها را ترک کرده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یهود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نصاری زمانی لباس علم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از تن در آوردند که از رای پیروی کردند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مبنای عمل خود قرار دادند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p>
    <w:p w:rsidR="0029277B" w:rsidRDefault="0029277B" w:rsidP="0029277B">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29277B" w:rsidRDefault="0029277B" w:rsidP="0029277B">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29277B" w:rsidRDefault="0029277B" w:rsidP="0029277B">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29277B" w:rsidRPr="00DD7566" w:rsidRDefault="0029277B" w:rsidP="0029277B">
      <w:pPr>
        <w:autoSpaceDE w:val="0"/>
        <w:autoSpaceDN w:val="0"/>
        <w:bidi/>
        <w:adjustRightInd w:val="0"/>
        <w:spacing w:after="0" w:line="240" w:lineRule="auto"/>
        <w:ind w:firstLine="283"/>
        <w:jc w:val="both"/>
        <w:rPr>
          <w:rFonts w:ascii="Lotus Linotype" w:hAnsi="Lotus Linotype" w:cs="Lotus Linotype"/>
          <w:b/>
          <w:bCs/>
          <w:sz w:val="28"/>
          <w:szCs w:val="28"/>
          <w:rtl/>
        </w:rPr>
      </w:pP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مثال</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هایی در مخالفت برخی از احکام مذاهب با نصوص:</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مثال اول:</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صاحب الهدایه</w:t>
      </w:r>
      <w:r w:rsidRPr="00DD7566">
        <w:rPr>
          <w:rStyle w:val="FootnoteReference"/>
          <w:rFonts w:ascii="Lotus Linotype" w:hAnsi="Lotus Linotype" w:cs="Lotus Linotype"/>
          <w:b/>
          <w:bCs/>
          <w:sz w:val="28"/>
          <w:szCs w:val="28"/>
          <w:rtl/>
        </w:rPr>
        <w:footnoteReference w:id="716"/>
      </w:r>
      <w:r w:rsidRPr="00DD7566">
        <w:rPr>
          <w:rFonts w:ascii="Lotus Linotype" w:hAnsi="Lotus Linotype" w:cs="Lotus Linotype"/>
          <w:b/>
          <w:bCs/>
          <w:sz w:val="28"/>
          <w:szCs w:val="28"/>
          <w:rtl/>
        </w:rPr>
        <w:t xml:space="preserve"> در مورد مکان ایستادن امام در نماز جنازه می</w:t>
      </w:r>
      <w:r w:rsidRPr="00DD7566">
        <w:rPr>
          <w:rFonts w:ascii="Lotus Linotype" w:hAnsi="Lotus Linotype" w:cs="Lotus Linotype"/>
          <w:b/>
          <w:bCs/>
          <w:sz w:val="28"/>
          <w:szCs w:val="28"/>
          <w:rtl/>
        </w:rPr>
        <w:softHyphen/>
        <w:t>گوید: «کسی که بر جنازه</w:t>
      </w:r>
      <w:r w:rsidRPr="00DD7566">
        <w:rPr>
          <w:rFonts w:ascii="Lotus Linotype" w:hAnsi="Lotus Linotype" w:cs="Lotus Linotype"/>
          <w:b/>
          <w:bCs/>
          <w:sz w:val="28"/>
          <w:szCs w:val="28"/>
          <w:rtl/>
        </w:rPr>
        <w:softHyphen/>
        <w:t>ی زن یا مرد</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نماز می</w:t>
      </w:r>
      <w:r w:rsidRPr="00DD7566">
        <w:rPr>
          <w:rFonts w:ascii="Lotus Linotype" w:hAnsi="Lotus Linotype" w:cs="Lotus Linotype"/>
          <w:b/>
          <w:bCs/>
          <w:sz w:val="28"/>
          <w:szCs w:val="28"/>
          <w:rtl/>
        </w:rPr>
        <w:softHyphen/>
        <w:t>خواند در برابر سینه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اش می</w:t>
      </w:r>
      <w:r w:rsidRPr="00DD7566">
        <w:rPr>
          <w:rFonts w:ascii="Lotus Linotype" w:hAnsi="Lotus Linotype" w:cs="Lotus Linotype"/>
          <w:b/>
          <w:bCs/>
          <w:sz w:val="28"/>
          <w:szCs w:val="28"/>
          <w:rtl/>
        </w:rPr>
        <w:softHyphen/>
        <w:t>ایستد. چرا که قلب وی در آن قرار دارد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نور ایمان در آن نهفته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ایستادن در برابر آن اشاره به شفاعت برای ایمانش دارد»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 سخن را در حالی می</w:t>
      </w:r>
      <w:r w:rsidRPr="00DD7566">
        <w:rPr>
          <w:rFonts w:ascii="Lotus Linotype" w:hAnsi="Lotus Linotype" w:cs="Lotus Linotype"/>
          <w:b/>
          <w:bCs/>
          <w:sz w:val="28"/>
          <w:szCs w:val="28"/>
          <w:rtl/>
        </w:rPr>
        <w:softHyphen/>
        <w:t>گوید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که حدیث انس بن مالک را ذکر می</w:t>
      </w:r>
      <w:r w:rsidRPr="00DD7566">
        <w:rPr>
          <w:rFonts w:ascii="Lotus Linotype" w:hAnsi="Lotus Linotype" w:cs="Lotus Linotype"/>
          <w:b/>
          <w:bCs/>
          <w:sz w:val="28"/>
          <w:szCs w:val="28"/>
          <w:rtl/>
        </w:rPr>
        <w:softHyphen/>
        <w:t xml:space="preserve">کند که صراحت دارد سنت </w:t>
      </w:r>
      <w:r w:rsidRPr="00DD7566">
        <w:rPr>
          <w:rFonts w:ascii="Lotus Linotype" w:hAnsi="Lotus Linotype" w:cs="Lotus Linotype" w:hint="cs"/>
          <w:b/>
          <w:bCs/>
          <w:sz w:val="28"/>
          <w:szCs w:val="28"/>
          <w:rtl/>
        </w:rPr>
        <w:t xml:space="preserve">نبوی </w:t>
      </w:r>
      <w:r w:rsidRPr="00DD7566">
        <w:rPr>
          <w:rFonts w:ascii="Lotus Linotype" w:hAnsi="Lotus Linotype" w:cs="Lotus Linotype"/>
          <w:b/>
          <w:bCs/>
          <w:sz w:val="28"/>
          <w:szCs w:val="28"/>
          <w:rtl/>
        </w:rPr>
        <w:t>این است که امام در برابر سر مرد و وسط بدن زن بایستد.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با این همه رای خود را بر حدیث مقدم می</w:t>
      </w:r>
      <w:r w:rsidRPr="00DD7566">
        <w:rPr>
          <w:rFonts w:ascii="Lotus Linotype" w:hAnsi="Lotus Linotype" w:cs="Lotus Linotype"/>
          <w:b/>
          <w:bCs/>
          <w:sz w:val="28"/>
          <w:szCs w:val="28"/>
          <w:rtl/>
        </w:rPr>
        <w:softHyphen/>
        <w:t>دارد. آنهم بر مبنای علت</w:t>
      </w:r>
      <w:r w:rsidRPr="00DD7566">
        <w:rPr>
          <w:rFonts w:ascii="Lotus Linotype" w:hAnsi="Lotus Linotype" w:cs="Lotus Linotype"/>
          <w:b/>
          <w:bCs/>
          <w:sz w:val="28"/>
          <w:szCs w:val="28"/>
          <w:rtl/>
        </w:rPr>
        <w:softHyphen/>
        <w:t xml:space="preserve">های باطلی که دلیلی برای آنها نیست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درحقیقت دلیل آن جز تعصب مذهب</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و چاره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جویی برای </w:t>
      </w:r>
      <w:r w:rsidRPr="00DD7566">
        <w:rPr>
          <w:rFonts w:ascii="Lotus Linotype" w:hAnsi="Lotus Linotype" w:cs="Lotus Linotype" w:hint="cs"/>
          <w:b/>
          <w:bCs/>
          <w:sz w:val="28"/>
          <w:szCs w:val="28"/>
          <w:rtl/>
        </w:rPr>
        <w:t xml:space="preserve">عدم </w:t>
      </w:r>
      <w:r w:rsidRPr="00DD7566">
        <w:rPr>
          <w:rFonts w:ascii="Lotus Linotype" w:hAnsi="Lotus Linotype" w:cs="Lotus Linotype"/>
          <w:b/>
          <w:bCs/>
          <w:sz w:val="28"/>
          <w:szCs w:val="28"/>
          <w:rtl/>
        </w:rPr>
        <w:t>رد  آنچه فقهای وی گفته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اند،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عجیب است که دیدگاه امام ابوحنیفه،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ابویوسف،</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طحاوی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نیز رای جمهور علما چون شافعی و احمد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اسحاق مطابق حدیث انس بن مالک می</w:t>
      </w:r>
      <w:r w:rsidRPr="00DD7566">
        <w:rPr>
          <w:rFonts w:ascii="Lotus Linotype" w:hAnsi="Lotus Linotype" w:cs="Lotus Linotype"/>
          <w:b/>
          <w:bCs/>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مثال دوم: آنچه صاحب شرح العنایة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به اجماع متاخرین حضور زنان در نمازهای جماعت </w:t>
      </w:r>
      <w:r w:rsidRPr="00DD7566">
        <w:rPr>
          <w:rFonts w:ascii="Lotus Linotype" w:hAnsi="Lotus Linotype" w:cs="Lotus Linotype" w:hint="cs"/>
          <w:b/>
          <w:bCs/>
          <w:sz w:val="28"/>
          <w:szCs w:val="28"/>
          <w:rtl/>
        </w:rPr>
        <w:t>متروک</w:t>
      </w:r>
      <w:r w:rsidRPr="00DD7566">
        <w:rPr>
          <w:rFonts w:ascii="Lotus Linotype" w:hAnsi="Lotus Linotype" w:cs="Lotus Linotype"/>
          <w:b/>
          <w:bCs/>
          <w:sz w:val="28"/>
          <w:szCs w:val="28"/>
          <w:rtl/>
        </w:rPr>
        <w:t xml:space="preserve">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مانند این قول را صاحب فتح القدیر نیز بیان می</w:t>
      </w:r>
      <w:r w:rsidRPr="00DD7566">
        <w:rPr>
          <w:rFonts w:ascii="Lotus Linotype" w:hAnsi="Lotus Linotype" w:cs="Lotus Linotype"/>
          <w:b/>
          <w:bCs/>
          <w:sz w:val="28"/>
          <w:szCs w:val="28"/>
          <w:rtl/>
        </w:rPr>
        <w:softHyphen/>
        <w:t>کند</w:t>
      </w:r>
      <w:r w:rsidRPr="00DD7566">
        <w:rPr>
          <w:rStyle w:val="FootnoteReference"/>
          <w:rFonts w:ascii="Lotus Linotype" w:hAnsi="Lotus Linotype" w:cs="Lotus Linotype"/>
          <w:b/>
          <w:bCs/>
          <w:sz w:val="28"/>
          <w:szCs w:val="28"/>
          <w:rtl/>
        </w:rPr>
        <w:footnoteReference w:id="717"/>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صاحب شرح العنایة در این مورد دچار اشتباه بزرگی شده است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بر خلاف حدیث صحیحی سخن گفته که از ابن عمر روایت شده که می</w:t>
      </w:r>
      <w:r w:rsidRPr="00DD7566">
        <w:rPr>
          <w:rFonts w:ascii="Lotus Linotype" w:hAnsi="Lotus Linotype" w:cs="Lotus Linotype"/>
          <w:b/>
          <w:bCs/>
          <w:sz w:val="28"/>
          <w:szCs w:val="28"/>
          <w:rtl/>
        </w:rPr>
        <w:softHyphen/>
        <w:t>گوید: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رسول خدا فرمودند: «إِذَا </w:t>
      </w:r>
      <w:r w:rsidRPr="00DD7566">
        <w:rPr>
          <w:rFonts w:ascii="Lotus Linotype" w:hAnsi="Lotus Linotype" w:cs="Lotus Linotype"/>
          <w:b/>
          <w:bCs/>
          <w:sz w:val="28"/>
          <w:szCs w:val="28"/>
          <w:rtl/>
        </w:rPr>
        <w:lastRenderedPageBreak/>
        <w:t>اسْتَأْذَنَتْ أَحَدَكُمُ امْرَأَتُهُ إِلَى الْمَسْجِدِ، فَلَا يَمْنَعْهَا»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18"/>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«چون همسر یکی از شما برای حضور در مسجد اجازه خواست، او را از این کار باز ندارید»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از جمله </w:t>
      </w:r>
      <w:r w:rsidRPr="00DD7566">
        <w:rPr>
          <w:rFonts w:ascii="Lotus Linotype" w:hAnsi="Lotus Linotype" w:cs="Lotus Linotype" w:hint="cs"/>
          <w:b/>
          <w:bCs/>
          <w:sz w:val="28"/>
          <w:szCs w:val="28"/>
          <w:rtl/>
        </w:rPr>
        <w:t>عواملی</w:t>
      </w:r>
      <w:r w:rsidRPr="00DD7566">
        <w:rPr>
          <w:rFonts w:ascii="Lotus Linotype" w:hAnsi="Lotus Linotype" w:cs="Lotus Linotype"/>
          <w:b/>
          <w:bCs/>
          <w:sz w:val="28"/>
          <w:szCs w:val="28"/>
          <w:rtl/>
        </w:rPr>
        <w:t xml:space="preserve"> که در استنباط</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تاثیر بسزایی دارد و اختلافات فقهی را به ارمغان می</w:t>
      </w:r>
      <w:r w:rsidRPr="00DD7566">
        <w:rPr>
          <w:rFonts w:ascii="Lotus Linotype" w:hAnsi="Lotus Linotype" w:cs="Lotus Linotype"/>
          <w:b/>
          <w:bCs/>
          <w:sz w:val="28"/>
          <w:szCs w:val="28"/>
          <w:rtl/>
        </w:rPr>
        <w:softHyphen/>
        <w:t>آورد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وجود احادیث ضعیف و موضوع در کتاب</w:t>
      </w:r>
      <w:r w:rsidRPr="00DD7566">
        <w:rPr>
          <w:rFonts w:ascii="Lotus Linotype" w:hAnsi="Lotus Linotype" w:cs="Lotus Linotype"/>
          <w:b/>
          <w:bCs/>
          <w:sz w:val="28"/>
          <w:szCs w:val="28"/>
          <w:rtl/>
        </w:rPr>
        <w:softHyphen/>
        <w:t>های فقهی مذاهب مختلف و استناد به آنها و استنباط احکام از آنها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اکنون به عنوان مثال برخی از احادیث و روایات واهی را ذکر می</w:t>
      </w:r>
      <w:r w:rsidRPr="00DD7566">
        <w:rPr>
          <w:rFonts w:ascii="Lotus Linotype" w:hAnsi="Lotus Linotype" w:cs="Lotus Linotype"/>
          <w:b/>
          <w:bCs/>
          <w:sz w:val="28"/>
          <w:szCs w:val="28"/>
          <w:rtl/>
        </w:rPr>
        <w:softHyphen/>
        <w:t xml:space="preserve">کنیم </w:t>
      </w:r>
      <w:r w:rsidRPr="00DD7566">
        <w:rPr>
          <w:rFonts w:ascii="Lotus Linotype" w:hAnsi="Lotus Linotype" w:cs="Lotus Linotype" w:hint="cs"/>
          <w:b/>
          <w:bCs/>
          <w:sz w:val="28"/>
          <w:szCs w:val="28"/>
          <w:rtl/>
        </w:rPr>
        <w:t xml:space="preserve">که </w:t>
      </w:r>
      <w:r w:rsidRPr="00DD7566">
        <w:rPr>
          <w:rFonts w:ascii="Lotus Linotype" w:hAnsi="Lotus Linotype" w:cs="Lotus Linotype"/>
          <w:b/>
          <w:bCs/>
          <w:sz w:val="28"/>
          <w:szCs w:val="28"/>
          <w:rtl/>
        </w:rPr>
        <w:t>در کتاب</w:t>
      </w:r>
      <w:r w:rsidRPr="00DD7566">
        <w:rPr>
          <w:rFonts w:ascii="Lotus Linotype" w:hAnsi="Lotus Linotype" w:cs="Lotus Linotype"/>
          <w:b/>
          <w:bCs/>
          <w:sz w:val="28"/>
          <w:szCs w:val="28"/>
          <w:rtl/>
        </w:rPr>
        <w:softHyphen/>
        <w:t>های فقهی مذاهب به آنها استناد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الف) «لا یکون الحیض اکثر من عشرة ایام و لا اقل من ثلاثة ایام»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«مدت عادت زنان (حیض) بیش از ده روز و کمتر از سه روز نیست»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امام نووی در مورد این حدیث و دو حدیث دیگر در همین معنا می</w:t>
      </w:r>
      <w:r w:rsidRPr="00DD7566">
        <w:rPr>
          <w:rFonts w:ascii="Lotus Linotype" w:hAnsi="Lotus Linotype" w:cs="Lotus Linotype"/>
          <w:b/>
          <w:bCs/>
          <w:sz w:val="28"/>
          <w:szCs w:val="28"/>
          <w:rtl/>
        </w:rPr>
        <w:softHyphen/>
        <w:t>گوید: همه</w:t>
      </w:r>
      <w:r w:rsidRPr="00DD7566">
        <w:rPr>
          <w:rFonts w:ascii="Lotus Linotype" w:hAnsi="Lotus Linotype" w:cs="Lotus Linotype"/>
          <w:b/>
          <w:bCs/>
          <w:sz w:val="28"/>
          <w:szCs w:val="28"/>
          <w:rtl/>
        </w:rPr>
        <w:softHyphen/>
        <w:t>ی این احادیث واهی می</w:t>
      </w:r>
      <w:r w:rsidRPr="00DD7566">
        <w:rPr>
          <w:rFonts w:ascii="Lotus Linotype" w:hAnsi="Lotus Linotype" w:cs="Lotus Linotype"/>
          <w:b/>
          <w:bCs/>
          <w:sz w:val="28"/>
          <w:szCs w:val="28"/>
          <w:rtl/>
        </w:rPr>
        <w:softHyphen/>
        <w:t>باشند. و ضعف آنها نزد محدثین مورد اتفاق است.</w:t>
      </w:r>
      <w:r w:rsidRPr="00DD7566">
        <w:rPr>
          <w:rStyle w:val="FootnoteReference"/>
          <w:rFonts w:ascii="Lotus Linotype" w:hAnsi="Lotus Linotype" w:cs="Lotus Linotype"/>
          <w:b/>
          <w:bCs/>
          <w:sz w:val="28"/>
          <w:szCs w:val="28"/>
          <w:rtl/>
        </w:rPr>
        <w:footnoteReference w:id="719"/>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ب)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ان بلال اخذ فی الاقامة فلما قال: قد قامت الصلاة</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قال النبی: اقامها الله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ادامها»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«چون بلال اقامه گفتن را آغاز نمود و به جمله: قد قامت الصلاة رسید، رسول خدا فرمود: خداوند آن</w:t>
      </w:r>
      <w:r w:rsidRPr="00DD7566">
        <w:rPr>
          <w:rFonts w:ascii="Lotus Linotype" w:hAnsi="Lotus Linotype" w:cs="Lotus Linotype"/>
          <w:b/>
          <w:bCs/>
          <w:sz w:val="28"/>
          <w:szCs w:val="28"/>
          <w:rtl/>
        </w:rPr>
        <w:softHyphen/>
        <w:t>را به پا دارد و پایدار کند»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امام نووی می</w:t>
      </w:r>
      <w:r w:rsidRPr="00DD7566">
        <w:rPr>
          <w:rFonts w:ascii="Lotus Linotype" w:hAnsi="Lotus Linotype" w:cs="Lotus Linotype"/>
          <w:b/>
          <w:bCs/>
          <w:sz w:val="28"/>
          <w:szCs w:val="28"/>
          <w:rtl/>
        </w:rPr>
        <w:softHyphen/>
        <w:t>گوید: ابوداود با اسناد «ضعیف جدا» 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روایت کرده است.</w:t>
      </w:r>
      <w:r w:rsidRPr="00DD7566">
        <w:rPr>
          <w:rStyle w:val="FootnoteReference"/>
          <w:rFonts w:ascii="Lotus Linotype" w:hAnsi="Lotus Linotype" w:cs="Lotus Linotype"/>
          <w:b/>
          <w:bCs/>
          <w:sz w:val="28"/>
          <w:szCs w:val="28"/>
          <w:rtl/>
        </w:rPr>
        <w:footnoteReference w:id="720"/>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ج) «الحدیث فی المسجد یاکل الحسنات کما تاکل البهمیة الح</w:t>
      </w:r>
      <w:r w:rsidRPr="00DD7566">
        <w:rPr>
          <w:rFonts w:ascii="Lotus Linotype" w:hAnsi="Lotus Linotype" w:cs="Lotus Linotype" w:hint="cs"/>
          <w:b/>
          <w:bCs/>
          <w:sz w:val="28"/>
          <w:szCs w:val="28"/>
          <w:rtl/>
        </w:rPr>
        <w:t>شیش</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«سخن گفتن در مسجد چنان نیکی</w:t>
      </w:r>
      <w:r w:rsidRPr="00DD7566">
        <w:rPr>
          <w:rFonts w:ascii="Lotus Linotype" w:hAnsi="Lotus Linotype" w:cs="Lotus Linotype"/>
          <w:b/>
          <w:bCs/>
          <w:sz w:val="28"/>
          <w:szCs w:val="28"/>
          <w:rtl/>
        </w:rPr>
        <w:softHyphen/>
        <w:t>ها را از بین می</w:t>
      </w:r>
      <w:r w:rsidRPr="00DD7566">
        <w:rPr>
          <w:rFonts w:ascii="Lotus Linotype" w:hAnsi="Lotus Linotype" w:cs="Lotus Linotype"/>
          <w:b/>
          <w:bCs/>
          <w:sz w:val="28"/>
          <w:szCs w:val="28"/>
          <w:rtl/>
        </w:rPr>
        <w:softHyphen/>
        <w:t>برد که حیوان علف را می</w:t>
      </w:r>
      <w:r w:rsidRPr="00DD7566">
        <w:rPr>
          <w:rFonts w:ascii="Lotus Linotype" w:hAnsi="Lotus Linotype" w:cs="Lotus Linotype"/>
          <w:b/>
          <w:bCs/>
          <w:sz w:val="28"/>
          <w:szCs w:val="28"/>
          <w:rtl/>
        </w:rPr>
        <w:softHyphen/>
        <w:t>خورد»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حافظ عراقی رحمه</w:t>
      </w:r>
      <w:r w:rsidRPr="00DD7566">
        <w:rPr>
          <w:rFonts w:ascii="Lotus Linotype" w:hAnsi="Lotus Linotype" w:cs="Lotus Linotype"/>
          <w:b/>
          <w:bCs/>
          <w:sz w:val="28"/>
          <w:szCs w:val="28"/>
          <w:rtl/>
        </w:rPr>
        <w:softHyphen/>
        <w:t>الله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به اصلی برای آن دست نیافتیم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721"/>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آلبانی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اصلی برای آن نیست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722"/>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4- مقدم داشتن اقوال علمای متاخرین بر اقوال ائمه متقدمین: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Pr>
      </w:pPr>
      <w:r w:rsidRPr="00DD7566">
        <w:rPr>
          <w:rFonts w:ascii="Lotus Linotype" w:hAnsi="Lotus Linotype" w:cs="Lotus Linotype"/>
          <w:b/>
          <w:bCs/>
          <w:sz w:val="28"/>
          <w:szCs w:val="28"/>
          <w:rtl/>
        </w:rPr>
        <w:t>مثال: یکی از مسایلی که متاخرین در آن با ائمه خود مخالفت کرده</w:t>
      </w:r>
      <w:r w:rsidRPr="00DD7566">
        <w:rPr>
          <w:rFonts w:ascii="Lotus Linotype" w:hAnsi="Lotus Linotype" w:cs="Lotus Linotype"/>
          <w:b/>
          <w:bCs/>
          <w:sz w:val="28"/>
          <w:szCs w:val="28"/>
          <w:rtl/>
        </w:rPr>
        <w:softHyphen/>
        <w:t>اند، مساله</w:t>
      </w:r>
      <w:r w:rsidRPr="00DD7566">
        <w:rPr>
          <w:rFonts w:ascii="Lotus Linotype" w:hAnsi="Lotus Linotype" w:cs="Lotus Linotype"/>
          <w:b/>
          <w:bCs/>
          <w:sz w:val="28"/>
          <w:szCs w:val="28"/>
          <w:rtl/>
        </w:rPr>
        <w:softHyphen/>
        <w:t>ی نماز خواندن پشت سر کسی است که مذهب دیگری دارد. چنانکه رای و نظر 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فتی ب</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ه در میان دو مذهب حنفی و شافعی در قرون متاخر، بطلان نماز ماموم می</w:t>
      </w:r>
      <w:r w:rsidRPr="00DD7566">
        <w:rPr>
          <w:rFonts w:ascii="Lotus Linotype" w:hAnsi="Lotus Linotype" w:cs="Lotus Linotype"/>
          <w:b/>
          <w:bCs/>
          <w:sz w:val="28"/>
          <w:szCs w:val="28"/>
          <w:rtl/>
        </w:rPr>
        <w:softHyphen/>
        <w:t>باشد اگر بداند امام مرتکب عمل</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شده که در مذهب ماموم وضو یا نماز را می</w:t>
      </w:r>
      <w:r w:rsidRPr="00DD7566">
        <w:rPr>
          <w:rFonts w:ascii="Lotus Linotype" w:hAnsi="Lotus Linotype" w:cs="Lotus Linotype"/>
          <w:b/>
          <w:bCs/>
          <w:sz w:val="28"/>
          <w:szCs w:val="28"/>
          <w:rtl/>
        </w:rPr>
        <w:softHyphen/>
        <w:t>شکند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چون امام مرتکب </w:t>
      </w:r>
      <w:r w:rsidRPr="00DD7566">
        <w:rPr>
          <w:rFonts w:ascii="Lotus Linotype" w:hAnsi="Lotus Linotype" w:cs="Lotus Linotype" w:hint="cs"/>
          <w:b/>
          <w:bCs/>
          <w:sz w:val="28"/>
          <w:szCs w:val="28"/>
          <w:rtl/>
        </w:rPr>
        <w:t>امری</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گردد که در مذهب ماموم مکروه است، قائل به کراهیت نمازش می</w:t>
      </w:r>
      <w:r w:rsidRPr="00DD7566">
        <w:rPr>
          <w:rFonts w:ascii="Lotus Linotype" w:hAnsi="Lotus Linotype" w:cs="Lotus Linotype"/>
          <w:b/>
          <w:bCs/>
          <w:sz w:val="28"/>
          <w:szCs w:val="28"/>
          <w:rtl/>
        </w:rPr>
        <w:softHyphen/>
        <w:t>باشد.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ائمه و پیروان آنها درگذشته بدون کمترین نارضایتی پشت سر هم نماز می</w:t>
      </w:r>
      <w:r w:rsidRPr="00DD7566">
        <w:rPr>
          <w:rFonts w:ascii="Lotus Linotype" w:hAnsi="Lotus Linotype" w:cs="Lotus Linotype"/>
          <w:b/>
          <w:bCs/>
          <w:sz w:val="28"/>
          <w:szCs w:val="28"/>
          <w:rtl/>
        </w:rPr>
        <w:softHyphen/>
        <w:t xml:space="preserve">خواندند و کمترین اعتراض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 xml:space="preserve">تردیدی در مورد صحت نماز و عدم کراهیت آن نداشتند. چنانکه از هیچیک از صحابه چنین قولی نقل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شده است هرچند در میان آنها مجتهدان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بودند که در برخی </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ز نواقض وضو و نماز و ... با یکدیگر اختلاف داشتند. اما ملاک و معیار آن</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ا در این زمینه حدیث ابو هریره بود که می</w:t>
      </w:r>
      <w:r w:rsidRPr="00DD7566">
        <w:rPr>
          <w:rFonts w:ascii="Lotus Linotype" w:hAnsi="Lotus Linotype" w:cs="Lotus Linotype"/>
          <w:b/>
          <w:bCs/>
          <w:sz w:val="28"/>
          <w:szCs w:val="28"/>
          <w:rtl/>
        </w:rPr>
        <w:softHyphen/>
        <w:t>گوید: رسول خدا در مورد ائمه (نمازهای جماعت) فرمودند: «</w:t>
      </w:r>
      <w:r w:rsidRPr="00DD7566">
        <w:rPr>
          <w:rFonts w:ascii="Lotus Linotype" w:hAnsi="Lotus Linotype" w:cs="Lotus Linotype" w:hint="cs"/>
          <w:b/>
          <w:bCs/>
          <w:sz w:val="28"/>
          <w:szCs w:val="28"/>
          <w:rtl/>
        </w:rPr>
        <w:t>یُصَلُّونَ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فَإِنْ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أَصَابُوا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وَإِنْ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أَخْطَئُوا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وَعَلَيْهِمْ</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23"/>
      </w:r>
      <w:r w:rsidRPr="00DD7566">
        <w:rPr>
          <w:rFonts w:ascii="Lotus Linotype" w:hAnsi="Lotus Linotype" w:cs="Lotus Linotype"/>
          <w:b/>
          <w:bCs/>
          <w:sz w:val="28"/>
          <w:szCs w:val="28"/>
          <w:rtl/>
        </w:rPr>
        <w:t xml:space="preserve"> «اگر امامان شما برای</w:t>
      </w:r>
      <w:r w:rsidRPr="00DD7566">
        <w:rPr>
          <w:rFonts w:ascii="Lotus Linotype" w:hAnsi="Lotus Linotype" w:cs="Lotus Linotype"/>
          <w:b/>
          <w:bCs/>
          <w:sz w:val="28"/>
          <w:szCs w:val="28"/>
          <w:rtl/>
        </w:rPr>
        <w:softHyphen/>
        <w:t>تان درست و صحیح نماز بخوانند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هم به آنان و هم به شما پاداش داده می</w:t>
      </w:r>
      <w:r w:rsidRPr="00DD7566">
        <w:rPr>
          <w:rFonts w:ascii="Lotus Linotype" w:hAnsi="Lotus Linotype" w:cs="Lotus Linotype"/>
          <w:b/>
          <w:bCs/>
          <w:sz w:val="28"/>
          <w:szCs w:val="28"/>
          <w:rtl/>
        </w:rPr>
        <w:softHyphen/>
        <w:t>شود. ولی اگر در نمازشان اشکالی وجود داشته باشد، شما پاداش خود را دریافت می</w:t>
      </w:r>
      <w:r w:rsidRPr="00DD7566">
        <w:rPr>
          <w:rFonts w:ascii="Lotus Linotype" w:hAnsi="Lotus Linotype" w:cs="Lotus Linotype"/>
          <w:b/>
          <w:bCs/>
          <w:sz w:val="28"/>
          <w:szCs w:val="28"/>
          <w:rtl/>
        </w:rPr>
        <w:softHyphen/>
        <w:t xml:space="preserve">کنید و پیامد اشتباه به </w:t>
      </w:r>
      <w:r w:rsidRPr="00DD7566">
        <w:rPr>
          <w:rFonts w:ascii="Lotus Linotype" w:hAnsi="Lotus Linotype" w:cs="Lotus Linotype"/>
          <w:b/>
          <w:bCs/>
          <w:sz w:val="28"/>
          <w:szCs w:val="28"/>
          <w:rtl/>
        </w:rPr>
        <w:lastRenderedPageBreak/>
        <w:t xml:space="preserve">عهده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خواهد بود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حبس شدن در یک مذهب و عدم استفاده از علم مذاهب دیگر و تلاش علما و کتاب</w:t>
      </w:r>
      <w:r w:rsidRPr="00DD7566">
        <w:rPr>
          <w:rFonts w:ascii="Lotus Linotype" w:hAnsi="Lotus Linotype" w:cs="Lotus Linotype"/>
          <w:sz w:val="28"/>
          <w:szCs w:val="28"/>
          <w:rtl/>
        </w:rPr>
        <w:softHyphen/>
        <w:t>های آنها به دلیل تعصب  مذهب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 یکی از ضررهای تعصب مذهبی می</w:t>
      </w:r>
      <w:r w:rsidRPr="00DD7566">
        <w:rPr>
          <w:rFonts w:ascii="Lotus Linotype" w:hAnsi="Lotus Linotype" w:cs="Lotus Linotype"/>
          <w:sz w:val="28"/>
          <w:szCs w:val="28"/>
          <w:rtl/>
        </w:rPr>
        <w:softHyphen/>
        <w:t>باشد. چنانکه متعصبان خود را در یک مذهب ح</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س کرده و از حدود و چهارچوب آن تجاوز نمی</w:t>
      </w:r>
      <w:r w:rsidRPr="00DD7566">
        <w:rPr>
          <w:rFonts w:ascii="Lotus Linotype" w:hAnsi="Lotus Linotype" w:cs="Lotus Linotype"/>
          <w:sz w:val="28"/>
          <w:szCs w:val="28"/>
          <w:rtl/>
        </w:rPr>
        <w:softHyphen/>
        <w:t>کنند و به مذاهب دیگر توجه نمی</w:t>
      </w:r>
      <w:r w:rsidRPr="00DD7566">
        <w:rPr>
          <w:rFonts w:ascii="Lotus Linotype" w:hAnsi="Lotus Linotype" w:cs="Lotus Linotype"/>
          <w:sz w:val="28"/>
          <w:szCs w:val="28"/>
          <w:rtl/>
        </w:rPr>
        <w:softHyphen/>
        <w:t xml:space="preserve">کنند تا از تلاش علما و </w:t>
      </w:r>
      <w:r w:rsidRPr="00DD7566">
        <w:rPr>
          <w:rFonts w:ascii="Lotus Linotype" w:hAnsi="Lotus Linotype" w:cs="Lotus Linotype" w:hint="cs"/>
          <w:sz w:val="28"/>
          <w:szCs w:val="28"/>
          <w:rtl/>
        </w:rPr>
        <w:t>رج</w:t>
      </w:r>
      <w:r w:rsidRPr="00DD7566">
        <w:rPr>
          <w:rFonts w:ascii="Lotus Linotype" w:hAnsi="Lotus Linotype" w:cs="Lotus Linotype"/>
          <w:sz w:val="28"/>
          <w:szCs w:val="28"/>
          <w:rtl/>
        </w:rPr>
        <w:t>ال و محققین و دلایل آنها بهره</w:t>
      </w:r>
      <w:r w:rsidRPr="00DD7566">
        <w:rPr>
          <w:rFonts w:ascii="Lotus Linotype" w:hAnsi="Lotus Linotype" w:cs="Lotus Linotype"/>
          <w:sz w:val="28"/>
          <w:szCs w:val="28"/>
          <w:rtl/>
        </w:rPr>
        <w:softHyphen/>
        <w:t>مند شده و استفاده ببرند.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تردیدی نیست ح</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 xml:space="preserve">س خود در میان دیوارهای یک مذهب، ضایع کردن تلاش علمای بزرگ و هدر دادن نتایج ارزشمند و بزرگی است که هر مذهبی داراست؛ و این دلیل معقولی نیست که چنین تلاش و چنان نتایج ارزشمندی تنها به این سبب </w:t>
      </w:r>
      <w:r w:rsidRPr="00DD7566">
        <w:rPr>
          <w:rFonts w:ascii="Lotus Linotype" w:hAnsi="Lotus Linotype" w:cs="Lotus Linotype" w:hint="cs"/>
          <w:sz w:val="28"/>
          <w:szCs w:val="28"/>
          <w:rtl/>
        </w:rPr>
        <w:t xml:space="preserve">نادیده گرفته شود </w:t>
      </w:r>
      <w:r w:rsidRPr="00DD7566">
        <w:rPr>
          <w:rFonts w:ascii="Lotus Linotype" w:hAnsi="Lotus Linotype" w:cs="Lotus Linotype"/>
          <w:sz w:val="28"/>
          <w:szCs w:val="28"/>
          <w:rtl/>
        </w:rPr>
        <w:t>که آنها از مذهب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عالم و طالب در جستجوی علم نیست.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راه و روش صحیح و اس</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وار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عدم التزام به مذهبی مشخص و گرفتن حق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صواب از همه</w:t>
      </w:r>
      <w:r w:rsidRPr="00DD7566">
        <w:rPr>
          <w:rFonts w:ascii="Lotus Linotype" w:hAnsi="Lotus Linotype" w:cs="Lotus Linotype"/>
          <w:sz w:val="28"/>
          <w:szCs w:val="28"/>
          <w:rtl/>
        </w:rPr>
        <w:softHyphen/>
        <w:t>ی مذاهب و انتخاب بهترین راه</w:t>
      </w:r>
      <w:r w:rsidRPr="00DD7566">
        <w:rPr>
          <w:rFonts w:ascii="Lotus Linotype" w:hAnsi="Lotus Linotype" w:cs="Lotus Linotype"/>
          <w:sz w:val="28"/>
          <w:szCs w:val="28"/>
          <w:rtl/>
        </w:rPr>
        <w:softHyphen/>
        <w:t xml:space="preserve">ها برای استفاده از تلاش تمام مجتهدین و علما </w:t>
      </w:r>
      <w:r w:rsidRPr="00DD7566">
        <w:rPr>
          <w:rFonts w:ascii="Lotus Linotype" w:hAnsi="Lotus Linotype" w:cs="Lotus Linotype" w:hint="cs"/>
          <w:sz w:val="28"/>
          <w:szCs w:val="28"/>
          <w:rtl/>
        </w:rPr>
        <w:t xml:space="preserve">بدون تعصب نسبت به یکی از آنها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مجتهدین و علمایی که در </w:t>
      </w:r>
      <w:r w:rsidRPr="00DD7566">
        <w:rPr>
          <w:rFonts w:ascii="Lotus Linotype" w:hAnsi="Lotus Linotype" w:cs="Lotus Linotype" w:hint="cs"/>
          <w:sz w:val="28"/>
          <w:szCs w:val="28"/>
          <w:rtl/>
        </w:rPr>
        <w:t xml:space="preserve">طول </w:t>
      </w:r>
      <w:r w:rsidRPr="00DD7566">
        <w:rPr>
          <w:rFonts w:ascii="Lotus Linotype" w:hAnsi="Lotus Linotype" w:cs="Lotus Linotype"/>
          <w:sz w:val="28"/>
          <w:szCs w:val="28"/>
          <w:rtl/>
        </w:rPr>
        <w:t>تاریخ اسلام وجود داشتند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چرا که همه</w:t>
      </w:r>
      <w:r w:rsidRPr="00DD7566">
        <w:rPr>
          <w:rFonts w:ascii="Lotus Linotype" w:hAnsi="Lotus Linotype" w:cs="Lotus Linotype"/>
          <w:sz w:val="28"/>
          <w:szCs w:val="28"/>
          <w:rtl/>
        </w:rPr>
        <w:softHyphen/>
        <w:t>ی آنها تمام تلاش خود را متوجه خدمت به شریعت نمودند و هریک از آنها بهره</w:t>
      </w:r>
      <w:r w:rsidRPr="00DD7566">
        <w:rPr>
          <w:rFonts w:ascii="Lotus Linotype" w:hAnsi="Lotus Linotype" w:cs="Lotus Linotype"/>
          <w:sz w:val="28"/>
          <w:szCs w:val="28"/>
          <w:rtl/>
        </w:rPr>
        <w:softHyphen/>
        <w:t>ی فراوانی از علم و تقوا و اخلاص داشتند.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خالی بودن بسیاری از کتاب</w:t>
      </w:r>
      <w:r w:rsidRPr="00DD7566">
        <w:rPr>
          <w:rFonts w:ascii="Lotus Linotype" w:hAnsi="Lotus Linotype" w:cs="Lotus Linotype"/>
          <w:sz w:val="28"/>
          <w:szCs w:val="28"/>
          <w:rtl/>
        </w:rPr>
        <w:softHyphen/>
        <w:t>های فقهی مذاهب از دلایل شرعی و روی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گردانی بسیاری از آموختن کتاب و سنت در </w:t>
      </w:r>
      <w:r w:rsidRPr="00DD7566">
        <w:rPr>
          <w:rFonts w:ascii="Lotus Linotype" w:hAnsi="Lotus Linotype" w:cs="Lotus Linotype" w:hint="cs"/>
          <w:sz w:val="28"/>
          <w:szCs w:val="28"/>
          <w:rtl/>
        </w:rPr>
        <w:t>جوار</w:t>
      </w:r>
      <w:r w:rsidRPr="00DD7566">
        <w:rPr>
          <w:rFonts w:ascii="Lotus Linotype" w:hAnsi="Lotus Linotype" w:cs="Lotus Linotype"/>
          <w:sz w:val="28"/>
          <w:szCs w:val="28"/>
          <w:rtl/>
        </w:rPr>
        <w:t xml:space="preserve"> آنها</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صفت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اکثر و بیشتر کتاب</w:t>
      </w:r>
      <w:r w:rsidRPr="00DD7566">
        <w:rPr>
          <w:rFonts w:ascii="Lotus Linotype" w:hAnsi="Lotus Linotype" w:cs="Lotus Linotype"/>
          <w:sz w:val="28"/>
          <w:szCs w:val="28"/>
          <w:rtl/>
        </w:rPr>
        <w:softHyphen/>
        <w:t>های فقهی مذاهب می</w:t>
      </w:r>
      <w:r w:rsidRPr="00DD7566">
        <w:rPr>
          <w:rFonts w:ascii="Lotus Linotype" w:hAnsi="Lotus Linotype" w:cs="Lotus Linotype"/>
          <w:sz w:val="28"/>
          <w:szCs w:val="28"/>
          <w:rtl/>
        </w:rPr>
        <w:softHyphen/>
        <w:t>باشد. کتاب</w:t>
      </w:r>
      <w:r w:rsidRPr="00DD7566">
        <w:rPr>
          <w:rFonts w:ascii="Lotus Linotype" w:hAnsi="Lotus Linotype" w:cs="Lotus Linotype"/>
          <w:sz w:val="28"/>
          <w:szCs w:val="28"/>
          <w:rtl/>
        </w:rPr>
        <w:softHyphen/>
        <w:t>هایی که از مدت</w:t>
      </w:r>
      <w:r w:rsidRPr="00DD7566">
        <w:rPr>
          <w:rFonts w:ascii="Lotus Linotype" w:hAnsi="Lotus Linotype" w:cs="Lotus Linotype"/>
          <w:sz w:val="28"/>
          <w:szCs w:val="28"/>
          <w:rtl/>
        </w:rPr>
        <w:softHyphen/>
        <w:t>های مدید تاکنون در میان طلاب علم متداول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مشتاق کتاب</w:t>
      </w:r>
      <w:r w:rsidRPr="00DD7566">
        <w:rPr>
          <w:rFonts w:ascii="Lotus Linotype" w:hAnsi="Lotus Linotype" w:cs="Lotus Linotype"/>
          <w:sz w:val="28"/>
          <w:szCs w:val="28"/>
          <w:rtl/>
        </w:rPr>
        <w:softHyphen/>
        <w:t>های مختصری هستند که فقط احکام فشرده</w:t>
      </w:r>
      <w:r w:rsidRPr="00DD7566">
        <w:rPr>
          <w:rFonts w:ascii="Lotus Linotype" w:hAnsi="Lotus Linotype" w:cs="Lotus Linotype"/>
          <w:sz w:val="28"/>
          <w:szCs w:val="28"/>
          <w:rtl/>
        </w:rPr>
        <w:softHyphen/>
        <w:t xml:space="preserve">ای را بدون ذکر دلایل شرعی </w:t>
      </w:r>
      <w:r w:rsidRPr="00DD7566">
        <w:rPr>
          <w:rFonts w:ascii="Lotus Linotype" w:hAnsi="Lotus Linotype" w:cs="Lotus Linotype" w:hint="cs"/>
          <w:sz w:val="28"/>
          <w:szCs w:val="28"/>
          <w:rtl/>
        </w:rPr>
        <w:t xml:space="preserve">بیان </w:t>
      </w:r>
      <w:r w:rsidRPr="00DD7566">
        <w:rPr>
          <w:rFonts w:ascii="Lotus Linotype" w:hAnsi="Lotus Linotype" w:cs="Lotus Linotype"/>
          <w:sz w:val="28"/>
          <w:szCs w:val="28"/>
          <w:rtl/>
        </w:rPr>
        <w:t>کرده</w:t>
      </w:r>
      <w:r w:rsidRPr="00DD7566">
        <w:rPr>
          <w:rFonts w:ascii="Lotus Linotype" w:hAnsi="Lotus Linotype" w:cs="Lotus Linotype"/>
          <w:sz w:val="28"/>
          <w:szCs w:val="28"/>
          <w:rtl/>
        </w:rPr>
        <w:softHyphen/>
        <w:t>اند.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و این </w:t>
      </w:r>
      <w:r w:rsidRPr="00DD7566">
        <w:rPr>
          <w:rFonts w:ascii="Lotus Linotype" w:hAnsi="Lotus Linotype" w:cs="Lotus Linotype" w:hint="cs"/>
          <w:sz w:val="28"/>
          <w:szCs w:val="28"/>
          <w:rtl/>
        </w:rPr>
        <w:t>غیر قابل</w:t>
      </w:r>
      <w:r w:rsidRPr="00DD7566">
        <w:rPr>
          <w:rFonts w:ascii="Lotus Linotype" w:hAnsi="Lotus Linotype" w:cs="Lotus Linotype"/>
          <w:sz w:val="28"/>
          <w:szCs w:val="28"/>
          <w:rtl/>
        </w:rPr>
        <w:t xml:space="preserve"> انکار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که تعدادی از کتاب</w:t>
      </w:r>
      <w:r w:rsidRPr="00DD7566">
        <w:rPr>
          <w:rFonts w:ascii="Lotus Linotype" w:hAnsi="Lotus Linotype" w:cs="Lotus Linotype"/>
          <w:sz w:val="28"/>
          <w:szCs w:val="28"/>
          <w:rtl/>
        </w:rPr>
        <w:softHyphen/>
        <w:t>های مذاهب پر است از دلایل شرعی و اشکالی در آنها از این جهت نیست. اما متاسفانه غالب کسانی که</w:t>
      </w:r>
      <w:r w:rsidRPr="00DD7566">
        <w:rPr>
          <w:rFonts w:ascii="Lotus Linotype" w:hAnsi="Lotus Linotype" w:cs="Lotus Linotype" w:hint="cs"/>
          <w:sz w:val="28"/>
          <w:szCs w:val="28"/>
          <w:rtl/>
        </w:rPr>
        <w:t xml:space="preserve"> منسوب</w:t>
      </w:r>
      <w:r w:rsidRPr="00DD7566">
        <w:rPr>
          <w:rFonts w:ascii="Lotus Linotype" w:hAnsi="Lotus Linotype" w:cs="Lotus Linotype"/>
          <w:sz w:val="28"/>
          <w:szCs w:val="28"/>
          <w:rtl/>
        </w:rPr>
        <w:t xml:space="preserve"> به مذاهب هستند کمتر به دلایل شرعی توجه داشته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 یا آنها را می</w:t>
      </w:r>
      <w:r w:rsidRPr="00DD7566">
        <w:rPr>
          <w:rFonts w:ascii="Lotus Linotype" w:hAnsi="Lotus Linotype" w:cs="Lotus Linotype"/>
          <w:sz w:val="28"/>
          <w:szCs w:val="28"/>
          <w:rtl/>
        </w:rPr>
        <w:softHyphen/>
        <w:t>خوانند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بلکه تمام مطالعه آنها متوجه متون و کتاب</w:t>
      </w:r>
      <w:r w:rsidRPr="00DD7566">
        <w:rPr>
          <w:rFonts w:ascii="Lotus Linotype" w:hAnsi="Lotus Linotype" w:cs="Lotus Linotype"/>
          <w:sz w:val="28"/>
          <w:szCs w:val="28"/>
          <w:rtl/>
        </w:rPr>
        <w:softHyphen/>
        <w:t>های مختصری است که متاخرین تهیه دیده</w:t>
      </w:r>
      <w:r w:rsidRPr="00DD7566">
        <w:rPr>
          <w:rFonts w:ascii="Lotus Linotype" w:hAnsi="Lotus Linotype" w:cs="Lotus Linotype"/>
          <w:sz w:val="28"/>
          <w:szCs w:val="28"/>
          <w:rtl/>
        </w:rPr>
        <w:softHyphen/>
        <w:t>اند و بیشتر به مسلمات پرداخته</w:t>
      </w:r>
      <w:r w:rsidRPr="00DD7566">
        <w:rPr>
          <w:rFonts w:ascii="Lotus Linotype" w:hAnsi="Lotus Linotype" w:cs="Lotus Linotype"/>
          <w:sz w:val="28"/>
          <w:szCs w:val="28"/>
          <w:rtl/>
        </w:rPr>
        <w:softHyphen/>
        <w:t>اند؛ مسلماتی که شک و تردید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در آنها راه ندارد. و در واقع کسی که با آنها مخالفت کند گویا با قرآن مخالفت کرده است و </w:t>
      </w:r>
      <w:r w:rsidRPr="00DD7566">
        <w:rPr>
          <w:rFonts w:ascii="Lotus Linotype" w:hAnsi="Lotus Linotype" w:cs="Lotus Linotype" w:hint="cs"/>
          <w:sz w:val="28"/>
          <w:szCs w:val="28"/>
          <w:rtl/>
        </w:rPr>
        <w:t>چ</w:t>
      </w:r>
      <w:r w:rsidRPr="00DD7566">
        <w:rPr>
          <w:rFonts w:ascii="Lotus Linotype" w:hAnsi="Lotus Linotype" w:cs="Lotus Linotype"/>
          <w:sz w:val="28"/>
          <w:szCs w:val="28"/>
          <w:rtl/>
        </w:rPr>
        <w:t>ه بسا بدتر از این</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اسلام دین دلیل و برهان است؛ اسلام به ما می</w:t>
      </w:r>
      <w:r w:rsidRPr="00DD7566">
        <w:rPr>
          <w:rFonts w:ascii="Lotus Linotype" w:hAnsi="Lotus Linotype" w:cs="Lotus Linotype"/>
          <w:sz w:val="28"/>
          <w:szCs w:val="28"/>
          <w:rtl/>
        </w:rPr>
        <w:softHyphen/>
        <w:t xml:space="preserve">آموزد که از </w:t>
      </w:r>
      <w:r w:rsidRPr="00DD7566">
        <w:rPr>
          <w:rFonts w:ascii="Lotus Linotype" w:hAnsi="Lotus Linotype" w:cs="Lotus Linotype" w:hint="cs"/>
          <w:sz w:val="28"/>
          <w:szCs w:val="28"/>
          <w:rtl/>
        </w:rPr>
        <w:t xml:space="preserve">هیچ </w:t>
      </w:r>
      <w:r w:rsidRPr="00DD7566">
        <w:rPr>
          <w:rFonts w:ascii="Lotus Linotype" w:hAnsi="Lotus Linotype" w:cs="Lotus Linotype"/>
          <w:sz w:val="28"/>
          <w:szCs w:val="28"/>
          <w:rtl/>
        </w:rPr>
        <w:t>قولی بدون دلیل پیروی نکنیم و در برابر رای و نظری تسلیم نشویم مگر اینکه دلیل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تایید کند. و این قرآن کریم است که از جاهلان دلیل می</w:t>
      </w:r>
      <w:r w:rsidRPr="00DD7566">
        <w:rPr>
          <w:rFonts w:ascii="Lotus Linotype" w:hAnsi="Lotus Linotype" w:cs="Lotus Linotype"/>
          <w:sz w:val="28"/>
          <w:szCs w:val="28"/>
          <w:rtl/>
        </w:rPr>
        <w:softHyphen/>
        <w:t>خواهد و به آنها می</w:t>
      </w:r>
      <w:r w:rsidRPr="00DD7566">
        <w:rPr>
          <w:rFonts w:ascii="Lotus Linotype" w:hAnsi="Lotus Linotype" w:cs="Lotus Linotype"/>
          <w:sz w:val="28"/>
          <w:szCs w:val="28"/>
          <w:rtl/>
        </w:rPr>
        <w:softHyphen/>
        <w:t>گوید: «</w:t>
      </w:r>
      <w:r w:rsidRPr="00DD7566">
        <w:rPr>
          <w:rFonts w:ascii="Lotus Linotype" w:hAnsi="Lotus Linotype" w:cs="Lotus Linotype"/>
          <w:b/>
          <w:bCs/>
          <w:sz w:val="28"/>
          <w:szCs w:val="28"/>
          <w:rtl/>
        </w:rPr>
        <w:t xml:space="preserve">قُلْ هَاتُواْ بُرْهَانَكُمْ إِن كُنتُمْ صَادِقِينَ» (بقره: 111) </w:t>
      </w:r>
      <w:r w:rsidRPr="00DD7566">
        <w:rPr>
          <w:rFonts w:ascii="Lotus Linotype" w:hAnsi="Lotus Linotype" w:cs="Lotus Linotype" w:hint="cs"/>
          <w:b/>
          <w:bCs/>
          <w:sz w:val="28"/>
          <w:szCs w:val="28"/>
          <w:rtl/>
        </w:rPr>
        <w:t>«</w:t>
      </w:r>
      <w:r w:rsidRPr="00DD7566">
        <w:rPr>
          <w:rFonts w:cs="B Zar" w:hint="cs"/>
          <w:sz w:val="28"/>
          <w:szCs w:val="28"/>
          <w:rtl/>
        </w:rPr>
        <w:t>بگو</w:t>
      </w:r>
      <w:r w:rsidRPr="00DD7566">
        <w:rPr>
          <w:rFonts w:ascii="Lotus Linotype" w:hAnsi="Lotus Linotype" w:cs="Lotus Linotype" w:hint="cs"/>
          <w:sz w:val="28"/>
          <w:szCs w:val="28"/>
          <w:rtl/>
        </w:rPr>
        <w:t xml:space="preserve">: اگر راستگویید دلیل خود را بیاورید!».  </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نیز </w:t>
      </w:r>
      <w:r w:rsidRPr="00DD7566">
        <w:rPr>
          <w:rFonts w:ascii="Lotus Linotype" w:hAnsi="Lotus Linotype" w:cs="Lotus Linotype" w:hint="cs"/>
          <w:b/>
          <w:bCs/>
          <w:sz w:val="28"/>
          <w:szCs w:val="28"/>
          <w:rtl/>
        </w:rPr>
        <w:t xml:space="preserve">به </w:t>
      </w:r>
      <w:r w:rsidRPr="00DD7566">
        <w:rPr>
          <w:rFonts w:ascii="Lotus Linotype" w:hAnsi="Lotus Linotype" w:cs="Lotus Linotype"/>
          <w:b/>
          <w:bCs/>
          <w:sz w:val="28"/>
          <w:szCs w:val="28"/>
          <w:rtl/>
        </w:rPr>
        <w:t>آنها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قُلْ هَلْ عِندَكُم مِّنْ عِلْمٍ فَتُخْرِجُوهُ لَنَا» (انعام: 148) </w:t>
      </w:r>
      <w:r w:rsidRPr="00DD7566">
        <w:rPr>
          <w:rFonts w:ascii="Lotus Linotype" w:hAnsi="Lotus Linotype" w:cs="Lotus Linotype" w:hint="cs"/>
          <w:b/>
          <w:bCs/>
          <w:sz w:val="28"/>
          <w:szCs w:val="28"/>
          <w:rtl/>
        </w:rPr>
        <w:t>«بگو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آيا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نزد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دليل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دانشی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hint="cs"/>
          <w:b/>
          <w:bCs/>
          <w:sz w:val="28"/>
          <w:szCs w:val="28"/>
          <w:rtl/>
        </w:rPr>
        <w:softHyphen/>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آشکار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سازيد؟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«اِئْتُونِي بِكِتَابٍ مِّن قَبْلِ هَذَا أَوْ أَثَارَةٍ مِّنْ عِلْمٍ إِن كُنتُمْ صَادِقِينَ» (احقاف: 4)</w:t>
      </w:r>
      <w:r w:rsidRPr="00DD7566">
        <w:rPr>
          <w:rFonts w:ascii="Lotus Linotype" w:hAnsi="Lotus Linotype" w:cs="Lotus Linotype" w:hint="cs"/>
          <w:b/>
          <w:bCs/>
          <w:sz w:val="28"/>
          <w:szCs w:val="28"/>
          <w:rtl/>
        </w:rPr>
        <w:t xml:space="preserve"> «اگر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گویید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آسمانی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اثری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گذشتگان،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صدق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ادعای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بیاورید».</w:t>
      </w:r>
      <w:r w:rsidRPr="00DD7566">
        <w:rPr>
          <w:rFonts w:ascii="Lotus Linotype" w:hAnsi="Lotus Linotype" w:cs="Lotus Linotype"/>
          <w:b/>
          <w:bCs/>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7- شیوع تقلید و جمود و ب</w:t>
      </w:r>
      <w:r w:rsidRPr="00DD7566">
        <w:rPr>
          <w:rFonts w:ascii="Lotus Linotype" w:hAnsi="Lotus Linotype" w:cs="Lotus Linotype" w:hint="cs"/>
          <w:b/>
          <w:bCs/>
          <w:sz w:val="28"/>
          <w:szCs w:val="28"/>
          <w:rtl/>
        </w:rPr>
        <w:t>س</w:t>
      </w:r>
      <w:r w:rsidRPr="00DD7566">
        <w:rPr>
          <w:rFonts w:ascii="Lotus Linotype" w:hAnsi="Lotus Linotype" w:cs="Lotus Linotype"/>
          <w:b/>
          <w:bCs/>
          <w:sz w:val="28"/>
          <w:szCs w:val="28"/>
          <w:rtl/>
        </w:rPr>
        <w:t>ته شدن باب اجتهاد:</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یکی از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ترین </w:t>
      </w:r>
      <w:r w:rsidRPr="00DD7566">
        <w:rPr>
          <w:rFonts w:ascii="Lotus Linotype" w:hAnsi="Lotus Linotype" w:cs="Lotus Linotype" w:hint="cs"/>
          <w:b/>
          <w:bCs/>
          <w:sz w:val="28"/>
          <w:szCs w:val="28"/>
          <w:rtl/>
        </w:rPr>
        <w:t>شاخصه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های مذهب</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گرایی در قرون متاخر، شیوع تقلید و انتشار آن در میان مردم می</w:t>
      </w:r>
      <w:r w:rsidRPr="00DD7566">
        <w:rPr>
          <w:rFonts w:ascii="Lotus Linotype" w:hAnsi="Lotus Linotype" w:cs="Lotus Linotype"/>
          <w:b/>
          <w:bCs/>
          <w:sz w:val="28"/>
          <w:szCs w:val="28"/>
          <w:rtl/>
        </w:rPr>
        <w:softHyphen/>
        <w:t xml:space="preserve">باشد. چنانکه نزدیک است کسی از آن نجات نیابد. هرچند وجود تقلید در هر عصری امری طبیعی و بدیهی است </w:t>
      </w:r>
      <w:r w:rsidRPr="00DD7566">
        <w:rPr>
          <w:rFonts w:ascii="Lotus Linotype" w:hAnsi="Lotus Linotype" w:cs="Lotus Linotype" w:hint="cs"/>
          <w:b/>
          <w:bCs/>
          <w:sz w:val="28"/>
          <w:szCs w:val="28"/>
          <w:rtl/>
        </w:rPr>
        <w:t>چراکه</w:t>
      </w:r>
      <w:r w:rsidRPr="00DD7566">
        <w:rPr>
          <w:rFonts w:ascii="Lotus Linotype" w:hAnsi="Lotus Linotype" w:cs="Lotus Linotype"/>
          <w:b/>
          <w:bCs/>
          <w:sz w:val="28"/>
          <w:szCs w:val="28"/>
          <w:rtl/>
        </w:rPr>
        <w:t xml:space="preserve"> غیر ممکن است همه مردم اهلیت و صلاحیت بررسی و پیروی و تحقیق را داشته باشند. اما از سوی دیگر هم نمی</w:t>
      </w:r>
      <w:r w:rsidRPr="00DD7566">
        <w:rPr>
          <w:rFonts w:ascii="Lotus Linotype" w:hAnsi="Lotus Linotype" w:cs="Lotus Linotype"/>
          <w:b/>
          <w:bCs/>
          <w:sz w:val="28"/>
          <w:szCs w:val="28"/>
          <w:rtl/>
        </w:rPr>
        <w:softHyphen/>
        <w:t xml:space="preserve">توان تصور کرد از میان </w:t>
      </w:r>
      <w:r w:rsidRPr="00DD7566">
        <w:rPr>
          <w:rFonts w:ascii="Lotus Linotype" w:hAnsi="Lotus Linotype" w:cs="Lotus Linotype"/>
          <w:b/>
          <w:bCs/>
          <w:sz w:val="28"/>
          <w:szCs w:val="28"/>
          <w:rtl/>
        </w:rPr>
        <w:lastRenderedPageBreak/>
        <w:t>آنها کسی که از همه باهوش</w:t>
      </w:r>
      <w:r w:rsidRPr="00DD7566">
        <w:rPr>
          <w:rFonts w:ascii="Lotus Linotype" w:hAnsi="Lotus Linotype" w:cs="Lotus Linotype"/>
          <w:b/>
          <w:bCs/>
          <w:sz w:val="28"/>
          <w:szCs w:val="28"/>
          <w:rtl/>
        </w:rPr>
        <w:softHyphen/>
        <w:t>تر و نسبت به دیگران از درجه و مرتبه</w:t>
      </w:r>
      <w:r w:rsidRPr="00DD7566">
        <w:rPr>
          <w:rFonts w:ascii="Lotus Linotype" w:hAnsi="Lotus Linotype" w:cs="Lotus Linotype"/>
          <w:b/>
          <w:bCs/>
          <w:sz w:val="28"/>
          <w:szCs w:val="28"/>
          <w:rtl/>
        </w:rPr>
        <w:softHyphen/>
        <w:t xml:space="preserve">ی بالاتری از فهم </w:t>
      </w:r>
      <w:r w:rsidRPr="00DD7566">
        <w:rPr>
          <w:rFonts w:ascii="Lotus Linotype" w:hAnsi="Lotus Linotype" w:cs="Lotus Linotype" w:hint="cs"/>
          <w:b/>
          <w:bCs/>
          <w:sz w:val="28"/>
          <w:szCs w:val="28"/>
          <w:rtl/>
        </w:rPr>
        <w:t xml:space="preserve">و دانش </w:t>
      </w:r>
      <w:r w:rsidRPr="00DD7566">
        <w:rPr>
          <w:rFonts w:ascii="Lotus Linotype" w:hAnsi="Lotus Linotype" w:cs="Lotus Linotype"/>
          <w:b/>
          <w:bCs/>
          <w:sz w:val="28"/>
          <w:szCs w:val="28"/>
          <w:rtl/>
        </w:rPr>
        <w:t>برخوردار است و در فقه و استنباط بیش از دیگران استعداد دارد، وارد مبحث تقلید شده باشد.</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 تعصب منجر به مبالغه و افراط مقلدین در مورد ائمه می</w:t>
      </w:r>
      <w:r w:rsidRPr="00DD7566">
        <w:rPr>
          <w:rFonts w:ascii="Lotus Linotype" w:hAnsi="Lotus Linotype" w:cs="Lotus Linotype"/>
          <w:b/>
          <w:bCs/>
          <w:sz w:val="28"/>
          <w:szCs w:val="28"/>
          <w:rtl/>
        </w:rPr>
        <w:softHyphen/>
        <w:t>شود. چنانکه چنین متعصبانی با افکاری خشک و جامد به مقابله با کسانی می</w:t>
      </w:r>
      <w:r w:rsidRPr="00DD7566">
        <w:rPr>
          <w:rFonts w:ascii="Lotus Linotype" w:hAnsi="Lotus Linotype" w:cs="Lotus Linotype"/>
          <w:b/>
          <w:bCs/>
          <w:sz w:val="28"/>
          <w:szCs w:val="28"/>
          <w:rtl/>
        </w:rPr>
        <w:softHyphen/>
        <w:t>پردازند که استعداد بررسی و پ</w:t>
      </w:r>
      <w:r w:rsidRPr="00DD7566">
        <w:rPr>
          <w:rFonts w:ascii="Lotus Linotype" w:hAnsi="Lotus Linotype" w:cs="Lotus Linotype" w:hint="cs"/>
          <w:b/>
          <w:bCs/>
          <w:sz w:val="28"/>
          <w:szCs w:val="28"/>
          <w:rtl/>
        </w:rPr>
        <w:t>ژ</w:t>
      </w:r>
      <w:r w:rsidRPr="00DD7566">
        <w:rPr>
          <w:rFonts w:ascii="Lotus Linotype" w:hAnsi="Lotus Linotype" w:cs="Lotus Linotype"/>
          <w:b/>
          <w:bCs/>
          <w:sz w:val="28"/>
          <w:szCs w:val="28"/>
          <w:rtl/>
        </w:rPr>
        <w:t>وهش در آنها نهفته است. و آنان را در مورد بازنگری آنچه پیشینیان تحقیق نمودند، هشدار داده و تهدید می</w:t>
      </w:r>
      <w:r w:rsidRPr="00DD7566">
        <w:rPr>
          <w:rFonts w:ascii="Lotus Linotype" w:hAnsi="Lotus Linotype" w:cs="Lotus Linotype"/>
          <w:b/>
          <w:bCs/>
          <w:sz w:val="28"/>
          <w:szCs w:val="28"/>
          <w:rtl/>
        </w:rPr>
        <w:softHyphen/>
        <w:t>کنند آنهم به این حجت که هرکس چنین عملی انجام دهد در واقع در حق ائمه و علمای گذشته جسارت کرده است و این عمل وی خرده</w:t>
      </w:r>
      <w:r w:rsidRPr="00DD7566">
        <w:rPr>
          <w:rFonts w:ascii="Lotus Linotype" w:hAnsi="Lotus Linotype" w:cs="Lotus Linotype"/>
          <w:b/>
          <w:bCs/>
          <w:sz w:val="28"/>
          <w:szCs w:val="28"/>
          <w:rtl/>
        </w:rPr>
        <w:softHyphen/>
        <w:t>گیری از آنها محسوب می</w:t>
      </w:r>
      <w:r w:rsidRPr="00DD7566">
        <w:rPr>
          <w:rFonts w:ascii="Lotus Linotype" w:hAnsi="Lotus Linotype" w:cs="Lotus Linotype"/>
          <w:b/>
          <w:bCs/>
          <w:sz w:val="28"/>
          <w:szCs w:val="28"/>
          <w:rtl/>
        </w:rPr>
        <w:softHyphen/>
        <w:t xml:space="preserve">شود و در این راستا و در جهت تکمیل </w:t>
      </w:r>
      <w:r w:rsidRPr="00DD7566">
        <w:rPr>
          <w:rFonts w:ascii="Lotus Linotype" w:hAnsi="Lotus Linotype" w:cs="Lotus Linotype" w:hint="cs"/>
          <w:b/>
          <w:bCs/>
          <w:sz w:val="28"/>
          <w:szCs w:val="28"/>
          <w:rtl/>
        </w:rPr>
        <w:t>حربه</w:t>
      </w:r>
      <w:r w:rsidRPr="00DD7566">
        <w:rPr>
          <w:rFonts w:ascii="Lotus Linotype" w:hAnsi="Lotus Linotype" w:cs="Lotus Linotype"/>
          <w:b/>
          <w:bCs/>
          <w:sz w:val="28"/>
          <w:szCs w:val="28"/>
          <w:rtl/>
        </w:rPr>
        <w:t xml:space="preserve"> خود، در مدح و ستایش ائمه غلو و افراط می</w:t>
      </w:r>
      <w:r w:rsidRPr="00DD7566">
        <w:rPr>
          <w:rFonts w:ascii="Lotus Linotype" w:hAnsi="Lotus Linotype" w:cs="Lotus Linotype"/>
          <w:b/>
          <w:bCs/>
          <w:sz w:val="28"/>
          <w:szCs w:val="28"/>
          <w:rtl/>
        </w:rPr>
        <w:softHyphen/>
        <w:t>کنند و داستان</w:t>
      </w:r>
      <w:r w:rsidRPr="00DD7566">
        <w:rPr>
          <w:rFonts w:ascii="Lotus Linotype" w:hAnsi="Lotus Linotype" w:cs="Lotus Linotype"/>
          <w:b/>
          <w:bCs/>
          <w:sz w:val="28"/>
          <w:szCs w:val="28"/>
          <w:rtl/>
        </w:rPr>
        <w:softHyphen/>
        <w:t>های مختلفی از آنها نقل می</w:t>
      </w:r>
      <w:r w:rsidRPr="00DD7566">
        <w:rPr>
          <w:rFonts w:ascii="Lotus Linotype" w:hAnsi="Lotus Linotype" w:cs="Lotus Linotype"/>
          <w:b/>
          <w:bCs/>
          <w:sz w:val="28"/>
          <w:szCs w:val="28"/>
          <w:rtl/>
        </w:rPr>
        <w:softHyphen/>
        <w:t>کنند که با دروغ همراه است. چنانکه نزدیک است آنها را افرادی معصوم یا مخلوقاتی خیالی معرفی کنند که ممکن نیست در عالم واقع زندگی کنند. مثلا در مورد فلان امام</w:t>
      </w:r>
      <w:r w:rsidRPr="00DD7566">
        <w:rPr>
          <w:rStyle w:val="FootnoteReference"/>
          <w:rFonts w:ascii="Lotus Linotype" w:hAnsi="Lotus Linotype" w:cs="Lotus Linotype"/>
          <w:b/>
          <w:bCs/>
          <w:sz w:val="28"/>
          <w:szCs w:val="28"/>
          <w:rtl/>
        </w:rPr>
        <w:footnoteReference w:id="724"/>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گویند: «وی به مدت چهل سال نماز صبح را با وضوی عشاء می</w:t>
      </w:r>
      <w:r w:rsidRPr="00DD7566">
        <w:rPr>
          <w:rFonts w:ascii="Lotus Linotype" w:hAnsi="Lotus Linotype" w:cs="Lotus Linotype"/>
          <w:b/>
          <w:bCs/>
          <w:sz w:val="28"/>
          <w:szCs w:val="28"/>
          <w:rtl/>
        </w:rPr>
        <w:softHyphen/>
        <w:t>خواند»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25"/>
      </w:r>
      <w:r w:rsidRPr="00DD7566">
        <w:rPr>
          <w:rFonts w:ascii="Lotus Linotype" w:hAnsi="Lotus Linotype" w:cs="Lotus Linotype"/>
          <w:b/>
          <w:bCs/>
          <w:sz w:val="28"/>
          <w:szCs w:val="28"/>
          <w:rtl/>
        </w:rPr>
        <w:t xml:space="preserve"> و می</w:t>
      </w:r>
      <w:r w:rsidRPr="00DD7566">
        <w:rPr>
          <w:rFonts w:ascii="Lotus Linotype" w:hAnsi="Lotus Linotype" w:cs="Lotus Linotype"/>
          <w:b/>
          <w:bCs/>
          <w:sz w:val="28"/>
          <w:szCs w:val="28"/>
          <w:rtl/>
        </w:rPr>
        <w:softHyphen/>
        <w:t xml:space="preserve">گویند: جایز نیست در مورد این امام بگوییم: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حدیثی در دنیا </w:t>
      </w:r>
      <w:r w:rsidRPr="00DD7566">
        <w:rPr>
          <w:rFonts w:ascii="Lotus Linotype" w:hAnsi="Lotus Linotype" w:cs="Lotus Linotype"/>
          <w:b/>
          <w:bCs/>
          <w:sz w:val="28"/>
          <w:szCs w:val="28"/>
          <w:rtl/>
        </w:rPr>
        <w:lastRenderedPageBreak/>
        <w:t>وجود دارد که به او نرسیده است»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26"/>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B Zar"/>
          <w:b/>
          <w:bCs/>
          <w:sz w:val="28"/>
          <w:szCs w:val="28"/>
          <w:rtl/>
        </w:rPr>
        <w:t>ادعای مقلدین مبنی بر اینکه فهم کتاب و سنت ممکن نیست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27"/>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w:t>
      </w:r>
      <w:r w:rsidRPr="00DD7566">
        <w:rPr>
          <w:rFonts w:ascii="Lotus Linotype" w:hAnsi="Lotus Linotype" w:cs="Lotus Linotype" w:hint="cs"/>
          <w:b/>
          <w:bCs/>
          <w:sz w:val="28"/>
          <w:szCs w:val="28"/>
          <w:rtl/>
        </w:rPr>
        <w:t xml:space="preserve">ون </w:t>
      </w:r>
      <w:r w:rsidRPr="00DD7566">
        <w:rPr>
          <w:rFonts w:ascii="Lotus Linotype" w:hAnsi="Lotus Linotype" w:cs="Lotus Linotype"/>
          <w:b/>
          <w:bCs/>
          <w:sz w:val="28"/>
          <w:szCs w:val="28"/>
          <w:rtl/>
        </w:rPr>
        <w:t xml:space="preserve">کسی از </w:t>
      </w:r>
      <w:r w:rsidRPr="00DD7566">
        <w:rPr>
          <w:rFonts w:ascii="Lotus Linotype" w:hAnsi="Lotus Linotype" w:cs="Lotus Linotype"/>
          <w:b/>
          <w:bCs/>
          <w:sz w:val="28"/>
          <w:szCs w:val="28"/>
          <w:rtl/>
        </w:rPr>
        <w:lastRenderedPageBreak/>
        <w:t xml:space="preserve">مردم باقی نمانده که توانایی فهمیدن و تفسیر قرآن و سنت را داشته باشد.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گویا آنها طلسم</w:t>
      </w:r>
      <w:r w:rsidRPr="00DD7566">
        <w:rPr>
          <w:rFonts w:ascii="Lotus Linotype" w:hAnsi="Lotus Linotype" w:cs="Lotus Linotype"/>
          <w:b/>
          <w:bCs/>
          <w:sz w:val="28"/>
          <w:szCs w:val="28"/>
          <w:rtl/>
        </w:rPr>
        <w:softHyphen/>
        <w:t xml:space="preserve">هایی </w:t>
      </w:r>
      <w:r w:rsidRPr="00DD7566">
        <w:rPr>
          <w:rFonts w:ascii="Lotus Linotype" w:hAnsi="Lotus Linotype" w:cs="Lotus Linotype" w:hint="cs"/>
          <w:b/>
          <w:bCs/>
          <w:sz w:val="28"/>
          <w:szCs w:val="28"/>
          <w:rtl/>
        </w:rPr>
        <w:t>هست</w:t>
      </w:r>
      <w:r w:rsidRPr="00DD7566">
        <w:rPr>
          <w:rFonts w:ascii="Lotus Linotype" w:hAnsi="Lotus Linotype" w:cs="Lotus Linotype"/>
          <w:b/>
          <w:bCs/>
          <w:sz w:val="28"/>
          <w:szCs w:val="28"/>
          <w:rtl/>
        </w:rPr>
        <w:t>ند که رمزهای آنها قابل فهم نیست و اسرار آنها غیر قابل دسترس و دست نیافتنی می</w:t>
      </w:r>
      <w:r w:rsidRPr="00DD7566">
        <w:rPr>
          <w:rFonts w:ascii="Lotus Linotype" w:hAnsi="Lotus Linotype" w:cs="Lotus Linotype"/>
          <w:b/>
          <w:bCs/>
          <w:sz w:val="28"/>
          <w:szCs w:val="28"/>
          <w:rtl/>
        </w:rPr>
        <w:softHyphen/>
        <w:t>باشد. و ادعا کردند که تنها امری که بر ما واجب است خواندن کتاب</w:t>
      </w:r>
      <w:r w:rsidRPr="00DD7566">
        <w:rPr>
          <w:rFonts w:ascii="Lotus Linotype" w:hAnsi="Lotus Linotype" w:cs="Lotus Linotype"/>
          <w:b/>
          <w:bCs/>
          <w:sz w:val="28"/>
          <w:szCs w:val="28"/>
          <w:rtl/>
        </w:rPr>
        <w:softHyphen/>
        <w:t>های فقهی است که متاخرین نوشته</w:t>
      </w:r>
      <w:r w:rsidRPr="00DD7566">
        <w:rPr>
          <w:rFonts w:ascii="Lotus Linotype" w:hAnsi="Lotus Linotype" w:cs="Lotus Linotype"/>
          <w:b/>
          <w:bCs/>
          <w:sz w:val="28"/>
          <w:szCs w:val="28"/>
          <w:rtl/>
        </w:rPr>
        <w:softHyphen/>
        <w:t>اند و از دلایل شرعی خالی هستند.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مقلدان متعصب از این مساله</w:t>
      </w:r>
      <w:r w:rsidRPr="00DD7566">
        <w:rPr>
          <w:rFonts w:ascii="Lotus Linotype" w:hAnsi="Lotus Linotype" w:cs="Lotus Linotype"/>
          <w:b/>
          <w:bCs/>
          <w:sz w:val="28"/>
          <w:szCs w:val="28"/>
          <w:rtl/>
        </w:rPr>
        <w:softHyphen/>
        <w:t xml:space="preserve"> غافل شدند که خداوند متعال قرآن را حجتی بر مردم قرار داده است و در این راستا فهم و بیان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آسان نموده است چرا که در غیر این صورت دیگر حجتی بر مردم نخواهد بود.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علمای محقق به تقلید</w:t>
      </w:r>
      <w:r w:rsidRPr="00DD7566">
        <w:rPr>
          <w:rStyle w:val="FootnoteReference"/>
          <w:rFonts w:ascii="Lotus Linotype" w:hAnsi="Lotus Linotype" w:cs="B Zar"/>
          <w:b/>
          <w:bCs/>
          <w:sz w:val="28"/>
          <w:szCs w:val="28"/>
          <w:rtl/>
        </w:rPr>
        <w:footnoteReference w:id="728"/>
      </w:r>
      <w:r w:rsidRPr="00DD7566">
        <w:rPr>
          <w:rFonts w:ascii="Lotus Linotype" w:hAnsi="Lotus Linotype" w:cs="B Zar"/>
          <w:b/>
          <w:bCs/>
          <w:sz w:val="28"/>
          <w:szCs w:val="28"/>
          <w:rtl/>
        </w:rPr>
        <w:t xml:space="preserve"> حمله کرده</w:t>
      </w:r>
      <w:r w:rsidRPr="00DD7566">
        <w:rPr>
          <w:rFonts w:ascii="Lotus Linotype" w:hAnsi="Lotus Linotype" w:cs="B Zar"/>
          <w:b/>
          <w:bCs/>
          <w:sz w:val="28"/>
          <w:szCs w:val="28"/>
          <w:rtl/>
        </w:rPr>
        <w:softHyphen/>
        <w:t>اند: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از این دسته</w:t>
      </w:r>
      <w:r w:rsidRPr="00DD7566">
        <w:rPr>
          <w:rFonts w:ascii="Lotus Linotype" w:hAnsi="Lotus Linotype" w:cs="Lotus Linotype"/>
          <w:b/>
          <w:bCs/>
          <w:sz w:val="28"/>
          <w:szCs w:val="28"/>
          <w:rtl/>
        </w:rPr>
        <w:softHyphen/>
        <w:t>اند علمایی چون: حافظ</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مغرب ابن عبدالبر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در کتاب ارزشمندش</w:t>
      </w:r>
      <w:r w:rsidRPr="00DD7566">
        <w:rPr>
          <w:rFonts w:ascii="Lotus Linotype" w:hAnsi="Lotus Linotype" w:cs="Lotus Linotype" w:hint="cs"/>
          <w:b/>
          <w:bCs/>
          <w:sz w:val="28"/>
          <w:szCs w:val="28"/>
          <w:rtl/>
        </w:rPr>
        <w:t xml:space="preserve"> «جامع بیان العلم وفضله»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و امام ابن قیم در کتاب ارزشمندش </w:t>
      </w:r>
      <w:r w:rsidRPr="00DD7566">
        <w:rPr>
          <w:rFonts w:ascii="Lotus Linotype" w:hAnsi="Lotus Linotype" w:cs="Lotus Linotype"/>
          <w:b/>
          <w:bCs/>
          <w:sz w:val="28"/>
          <w:szCs w:val="28"/>
          <w:rtl/>
        </w:rPr>
        <w:t>«اعلام الموقعین» که به خوبی این مساله را مورد بررسی قرار داده است. و امام محقق اصولی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شاطبی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در دو کتاب ارزشمندش</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«الموافقات» و «الاعتصام» به خوبی به این مساله پرداخ</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 xml:space="preserve">ه است. و از این علماست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الف</w:t>
      </w:r>
      <w:r w:rsidRPr="00DD7566">
        <w:rPr>
          <w:rFonts w:ascii="Lotus Linotype" w:hAnsi="Lotus Linotype" w:cs="Lotus Linotype" w:hint="cs"/>
          <w:b/>
          <w:bCs/>
          <w:sz w:val="28"/>
          <w:szCs w:val="28"/>
          <w:rtl/>
        </w:rPr>
        <w:t>لا</w:t>
      </w:r>
      <w:r w:rsidRPr="00DD7566">
        <w:rPr>
          <w:rFonts w:ascii="Lotus Linotype" w:hAnsi="Lotus Linotype" w:cs="Lotus Linotype"/>
          <w:b/>
          <w:bCs/>
          <w:sz w:val="28"/>
          <w:szCs w:val="28"/>
          <w:rtl/>
        </w:rPr>
        <w:t>نی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کتاب نادر و ارزشمندش «ایقاظ همم اولی الابصار»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چنان به مساله تقلید پرداخته که </w:t>
      </w:r>
      <w:r w:rsidRPr="00DD7566">
        <w:rPr>
          <w:rFonts w:ascii="Lotus Linotype" w:hAnsi="Lotus Linotype" w:cs="Lotus Linotype"/>
          <w:b/>
          <w:bCs/>
          <w:sz w:val="28"/>
          <w:szCs w:val="28"/>
          <w:rtl/>
        </w:rPr>
        <w:lastRenderedPageBreak/>
        <w:t>شایسته تقدیر است و بررسی وی شگفت</w:t>
      </w:r>
      <w:r w:rsidRPr="00DD7566">
        <w:rPr>
          <w:rFonts w:ascii="Lotus Linotype" w:hAnsi="Lotus Linotype" w:cs="Lotus Linotype"/>
          <w:b/>
          <w:bCs/>
          <w:sz w:val="28"/>
          <w:szCs w:val="28"/>
          <w:rtl/>
        </w:rPr>
        <w:softHyphen/>
        <w:t>آور است. در این زمینه محققان زیادی به بحث و بررسی پرداخته</w:t>
      </w:r>
      <w:r w:rsidRPr="00DD7566">
        <w:rPr>
          <w:rFonts w:ascii="Lotus Linotype" w:hAnsi="Lotus Linotype" w:cs="Lotus Linotype"/>
          <w:b/>
          <w:bCs/>
          <w:sz w:val="28"/>
          <w:szCs w:val="28"/>
          <w:rtl/>
        </w:rPr>
        <w:softHyphen/>
        <w:t>اند که ذکر همگی آنها میسر نمی</w:t>
      </w:r>
      <w:r w:rsidRPr="00DD7566">
        <w:rPr>
          <w:rFonts w:ascii="Lotus Linotype" w:hAnsi="Lotus Linotype" w:cs="Lotus Linotype"/>
          <w:b/>
          <w:bCs/>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امام شاطبی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«به دلیل اعراض و روی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گردانی از دلیل و اعتماد به افراد، گروهی دچار لغزش شده و به این</w:t>
      </w:r>
      <w:r w:rsidRPr="00DD7566">
        <w:rPr>
          <w:rFonts w:ascii="Lotus Linotype" w:hAnsi="Lotus Linotype" w:cs="Lotus Linotype" w:hint="cs"/>
          <w:b/>
          <w:bCs/>
          <w:sz w:val="28"/>
          <w:szCs w:val="28"/>
          <w:rtl/>
        </w:rPr>
        <w:t xml:space="preserve"> دلیل</w:t>
      </w:r>
      <w:r w:rsidRPr="00DD7566">
        <w:rPr>
          <w:rFonts w:ascii="Lotus Linotype" w:hAnsi="Lotus Linotype" w:cs="Lotus Linotype"/>
          <w:b/>
          <w:bCs/>
          <w:sz w:val="28"/>
          <w:szCs w:val="28"/>
          <w:rtl/>
        </w:rPr>
        <w:t xml:space="preserve"> از مسیر صحابه و تابعین خارج شد</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و بدون علم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هوی و هوس و خواهشات نفسانی خود پیروی کردند و اینگونه از راه راست گمراه شدند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و می</w:t>
      </w:r>
      <w:r w:rsidRPr="00DD7566">
        <w:rPr>
          <w:rFonts w:ascii="Lotus Linotype" w:hAnsi="Lotus Linotype" w:cs="Lotus Linotype"/>
          <w:b/>
          <w:bCs/>
          <w:sz w:val="28"/>
          <w:szCs w:val="28"/>
          <w:rtl/>
        </w:rPr>
        <w:softHyphen/>
        <w:t>گوید: «قاضی و داور قرار دادن افراد بدون توجه به اینکه آنها وسیله</w:t>
      </w:r>
      <w:r w:rsidRPr="00DD7566">
        <w:rPr>
          <w:rFonts w:ascii="Lotus Linotype" w:hAnsi="Lotus Linotype" w:cs="Lotus Linotype"/>
          <w:b/>
          <w:bCs/>
          <w:sz w:val="28"/>
          <w:szCs w:val="28"/>
          <w:rtl/>
        </w:rPr>
        <w:softHyphen/>
        <w:t>ی رسیدن به حکم شرعی مطلوب هستند، شرعا گمراه</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است. حجت قاطع و حاکم و داور برتر فقط شریعت است نه هیچکس و هیچ چیز دیگر»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29"/>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8- کندوکاو و فرو رفتن در مسائل خیالی</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و مشغول شدن به فرضیات سخیف و احمقانه: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«يَا أَيُّهَا الَّذِينَ آمَنُواْ لاَ تَسْأَلُواْ عَنْ أَشْيَاء إِن تُبْدَ لَكُمْ تَسُؤْكُمْ» (مائده: 101)</w:t>
      </w:r>
      <w:r w:rsidRPr="00DD7566">
        <w:rPr>
          <w:rFonts w:ascii="Lotus Linotype" w:hAnsi="Lotus Linotype" w:cs="Lotus Linotype" w:hint="cs"/>
          <w:b/>
          <w:bCs/>
          <w:sz w:val="28"/>
          <w:szCs w:val="28"/>
          <w:rtl/>
        </w:rPr>
        <w:t xml:space="preserve"> «ای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نپرسید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آشکار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گردد،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اندوهگین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علامه عبد</w:t>
      </w:r>
      <w:r w:rsidRPr="00DD7566">
        <w:rPr>
          <w:rFonts w:ascii="Lotus Linotype" w:hAnsi="Lotus Linotype" w:cs="Lotus Linotype"/>
          <w:b/>
          <w:bCs/>
          <w:sz w:val="28"/>
          <w:szCs w:val="28"/>
          <w:rtl/>
        </w:rPr>
        <w:softHyphen/>
        <w:t>الرحمن بن ناصر السعدی در تفسیر این آیه می</w:t>
      </w:r>
      <w:r w:rsidRPr="00DD7566">
        <w:rPr>
          <w:rFonts w:ascii="Lotus Linotype" w:hAnsi="Lotus Linotype" w:cs="Lotus Linotype"/>
          <w:b/>
          <w:bCs/>
          <w:sz w:val="28"/>
          <w:szCs w:val="28"/>
          <w:rtl/>
        </w:rPr>
        <w:softHyphen/>
        <w:t>گوید: «خداوند متعال بندگان مومنش را از پرسیدن در مورد چیز</w:t>
      </w:r>
      <w:r w:rsidRPr="00DD7566">
        <w:rPr>
          <w:rFonts w:ascii="Lotus Linotype" w:hAnsi="Lotus Linotype" w:cs="Lotus Linotype"/>
          <w:b/>
          <w:bCs/>
          <w:sz w:val="28"/>
          <w:szCs w:val="28"/>
          <w:rtl/>
        </w:rPr>
        <w:softHyphen/>
        <w:t>هایی نهی می</w:t>
      </w:r>
      <w:r w:rsidRPr="00DD7566">
        <w:rPr>
          <w:rFonts w:ascii="Lotus Linotype" w:hAnsi="Lotus Linotype" w:cs="Lotus Linotype"/>
          <w:b/>
          <w:bCs/>
          <w:sz w:val="28"/>
          <w:szCs w:val="28"/>
          <w:rtl/>
        </w:rPr>
        <w:softHyphen/>
        <w:t>کند که چون برای</w:t>
      </w:r>
      <w:r w:rsidRPr="00DD7566">
        <w:rPr>
          <w:rFonts w:ascii="Lotus Linotype" w:hAnsi="Lotus Linotype" w:cs="Lotus Linotype"/>
          <w:b/>
          <w:bCs/>
          <w:sz w:val="28"/>
          <w:szCs w:val="28"/>
          <w:rtl/>
        </w:rPr>
        <w:softHyphen/>
        <w:t>شان بیان شود، ناراحت و اندوهگین می</w:t>
      </w:r>
      <w:r w:rsidRPr="00DD7566">
        <w:rPr>
          <w:rFonts w:ascii="Lotus Linotype" w:hAnsi="Lotus Linotype" w:cs="Lotus Linotype"/>
          <w:b/>
          <w:bCs/>
          <w:sz w:val="28"/>
          <w:szCs w:val="28"/>
          <w:rtl/>
        </w:rPr>
        <w:softHyphen/>
        <w:t>شوند. مانند پرسش برخی  مسلمانان از پیامبر در مورد پدران</w:t>
      </w:r>
      <w:r w:rsidRPr="00DD7566">
        <w:rPr>
          <w:rFonts w:ascii="Lotus Linotype" w:hAnsi="Lotus Linotype" w:cs="Lotus Linotype"/>
          <w:b/>
          <w:bCs/>
          <w:sz w:val="28"/>
          <w:szCs w:val="28"/>
          <w:rtl/>
        </w:rPr>
        <w:softHyphen/>
        <w:t>شان و اینکه آنها در جهنم</w:t>
      </w:r>
      <w:r w:rsidRPr="00DD7566">
        <w:rPr>
          <w:rFonts w:ascii="Lotus Linotype" w:hAnsi="Lotus Linotype" w:cs="Lotus Linotype"/>
          <w:b/>
          <w:bCs/>
          <w:sz w:val="28"/>
          <w:szCs w:val="28"/>
          <w:rtl/>
        </w:rPr>
        <w:softHyphen/>
        <w:t xml:space="preserve">اند یا بهشت؟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چنین موردی اگر برای پرسشگر بیان شود چه بسا در آن خیری نباشد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یا مانند پرسش </w:t>
      </w:r>
      <w:r w:rsidRPr="00DD7566">
        <w:rPr>
          <w:rFonts w:ascii="Lotus Linotype" w:hAnsi="Lotus Linotype" w:cs="Lotus Linotype"/>
          <w:b/>
          <w:bCs/>
          <w:sz w:val="28"/>
          <w:szCs w:val="28"/>
          <w:rtl/>
        </w:rPr>
        <w:lastRenderedPageBreak/>
        <w:t xml:space="preserve">آنها در مورد کارهایی که هنوز </w:t>
      </w:r>
      <w:r w:rsidRPr="00DD7566">
        <w:rPr>
          <w:rFonts w:ascii="Lotus Linotype" w:hAnsi="Lotus Linotype" w:cs="Lotus Linotype" w:hint="cs"/>
          <w:b/>
          <w:bCs/>
          <w:sz w:val="28"/>
          <w:szCs w:val="28"/>
          <w:rtl/>
        </w:rPr>
        <w:t>رخ نداده</w:t>
      </w:r>
      <w:r w:rsidRPr="00DD7566">
        <w:rPr>
          <w:rFonts w:ascii="Lotus Linotype" w:hAnsi="Lotus Linotype" w:cs="Lotus Linotype"/>
          <w:b/>
          <w:bCs/>
          <w:sz w:val="28"/>
          <w:szCs w:val="28"/>
          <w:rtl/>
        </w:rPr>
        <w:t xml:space="preserve"> است. مانند سوال</w:t>
      </w:r>
      <w:r w:rsidRPr="00DD7566">
        <w:rPr>
          <w:rFonts w:ascii="Lotus Linotype" w:hAnsi="Lotus Linotype" w:cs="Lotus Linotype"/>
          <w:b/>
          <w:bCs/>
          <w:sz w:val="28"/>
          <w:szCs w:val="28"/>
          <w:rtl/>
        </w:rPr>
        <w:softHyphen/>
        <w:t>هایی که در شریعت سختگیری</w:t>
      </w:r>
      <w:r w:rsidRPr="00DD7566">
        <w:rPr>
          <w:rFonts w:ascii="Lotus Linotype" w:hAnsi="Lotus Linotype" w:cs="Lotus Linotype"/>
          <w:b/>
          <w:bCs/>
          <w:sz w:val="28"/>
          <w:szCs w:val="28"/>
          <w:rtl/>
        </w:rPr>
        <w:softHyphen/>
        <w:t>هایی به دنبال دارد و امت را در تنگنا قرار می</w:t>
      </w:r>
      <w:r w:rsidRPr="00DD7566">
        <w:rPr>
          <w:rFonts w:ascii="Lotus Linotype" w:hAnsi="Lotus Linotype" w:cs="Lotus Linotype"/>
          <w:b/>
          <w:bCs/>
          <w:sz w:val="28"/>
          <w:szCs w:val="28"/>
          <w:rtl/>
        </w:rPr>
        <w:softHyphen/>
        <w:t>دهد. و مانند پرسش در مورد امور بی</w:t>
      </w:r>
      <w:r w:rsidRPr="00DD7566">
        <w:rPr>
          <w:rFonts w:ascii="Lotus Linotype" w:hAnsi="Lotus Linotype" w:cs="Lotus Linotype"/>
          <w:b/>
          <w:bCs/>
          <w:sz w:val="28"/>
          <w:szCs w:val="28"/>
          <w:rtl/>
        </w:rPr>
        <w:softHyphen/>
        <w:t>ربط و بی</w:t>
      </w:r>
      <w:r w:rsidRPr="00DD7566">
        <w:rPr>
          <w:rFonts w:ascii="Lotus Linotype" w:hAnsi="Lotus Linotype" w:cs="Lotus Linotype"/>
          <w:b/>
          <w:bCs/>
          <w:sz w:val="28"/>
          <w:szCs w:val="28"/>
          <w:rtl/>
        </w:rPr>
        <w:softHyphen/>
        <w:t xml:space="preserve">فایده؛ </w:t>
      </w:r>
      <w:r w:rsidRPr="00DD7566">
        <w:rPr>
          <w:rFonts w:ascii="Lotus Linotype" w:hAnsi="Lotus Linotype" w:cs="Lotus Linotype" w:hint="cs"/>
          <w:b/>
          <w:bCs/>
          <w:sz w:val="28"/>
          <w:szCs w:val="28"/>
          <w:rtl/>
        </w:rPr>
        <w:t>لذا</w:t>
      </w:r>
      <w:r w:rsidRPr="00DD7566">
        <w:rPr>
          <w:rFonts w:ascii="Lotus Linotype" w:hAnsi="Lotus Linotype" w:cs="Lotus Linotype"/>
          <w:b/>
          <w:bCs/>
          <w:sz w:val="28"/>
          <w:szCs w:val="28"/>
          <w:rtl/>
        </w:rPr>
        <w:t xml:space="preserve"> از این پرسش</w:t>
      </w:r>
      <w:r w:rsidRPr="00DD7566">
        <w:rPr>
          <w:rFonts w:ascii="Lotus Linotype" w:hAnsi="Lotus Linotype" w:cs="Lotus Linotype"/>
          <w:b/>
          <w:bCs/>
          <w:sz w:val="28"/>
          <w:szCs w:val="28"/>
          <w:rtl/>
        </w:rPr>
        <w:softHyphen/>
        <w:t>ها و امثال آنها نهی شده است»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30"/>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سلف صالح از پرسش در مورد اموری که اتفاق نیفتاده منع کرده</w:t>
      </w:r>
      <w:r w:rsidRPr="00DD7566">
        <w:rPr>
          <w:rFonts w:ascii="Lotus Linotype" w:hAnsi="Lotus Linotype" w:cs="Lotus Linotype"/>
          <w:b/>
          <w:bCs/>
          <w:sz w:val="28"/>
          <w:szCs w:val="28"/>
          <w:rtl/>
        </w:rPr>
        <w:softHyphen/>
        <w:t>اند. بدیهی است سوال کردن از اموری که رخ نداده</w:t>
      </w:r>
      <w:r w:rsidRPr="00DD7566">
        <w:rPr>
          <w:rFonts w:ascii="Lotus Linotype" w:hAnsi="Lotus Linotype" w:cs="Lotus Linotype"/>
          <w:b/>
          <w:bCs/>
          <w:sz w:val="28"/>
          <w:szCs w:val="28"/>
          <w:rtl/>
        </w:rPr>
        <w:softHyphen/>
        <w:t>اند و مشغول شدن به جواب آنها، تکلف می</w:t>
      </w:r>
      <w:r w:rsidRPr="00DD7566">
        <w:rPr>
          <w:rFonts w:ascii="Lotus Linotype" w:hAnsi="Lotus Linotype" w:cs="Lotus Linotype"/>
          <w:b/>
          <w:bCs/>
          <w:sz w:val="28"/>
          <w:szCs w:val="28"/>
          <w:rtl/>
        </w:rPr>
        <w:softHyphen/>
        <w:t>باشد که خداوند آن</w:t>
      </w:r>
      <w:r w:rsidRPr="00DD7566">
        <w:rPr>
          <w:rFonts w:ascii="Lotus Linotype" w:hAnsi="Lotus Linotype" w:cs="Lotus Linotype"/>
          <w:b/>
          <w:bCs/>
          <w:sz w:val="28"/>
          <w:szCs w:val="28"/>
          <w:rtl/>
        </w:rPr>
        <w:softHyphen/>
        <w:t>را ناپسند می</w:t>
      </w:r>
      <w:r w:rsidRPr="00DD7566">
        <w:rPr>
          <w:rFonts w:ascii="Lotus Linotype" w:hAnsi="Lotus Linotype" w:cs="Lotus Linotype"/>
          <w:b/>
          <w:bCs/>
          <w:sz w:val="28"/>
          <w:szCs w:val="28"/>
          <w:rtl/>
        </w:rPr>
        <w:softHyphen/>
        <w:t>داند و به پیامبرش دستور داده تا بگوید: «</w:t>
      </w:r>
      <w:r w:rsidRPr="00DD7566">
        <w:rPr>
          <w:rFonts w:ascii="Lotus Linotype" w:hAnsi="Lotus Linotype" w:cs="Lotus Linotype" w:hint="cs"/>
          <w:b/>
          <w:bCs/>
          <w:sz w:val="28"/>
          <w:szCs w:val="28"/>
          <w:rtl/>
        </w:rPr>
        <w:t>قُلْ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أَسْأَلُكُمْ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عَلَيْهِ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أَجْرٍ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الْمُتَكَلِّفِينَ</w:t>
      </w:r>
      <w:r w:rsidRPr="00DD7566">
        <w:rPr>
          <w:rFonts w:ascii="Lotus Linotype" w:hAnsi="Lotus Linotype" w:cs="Lotus Linotype"/>
          <w:b/>
          <w:bCs/>
          <w:sz w:val="28"/>
          <w:szCs w:val="28"/>
          <w:rtl/>
        </w:rPr>
        <w:t xml:space="preserve">» (ص: 86)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بگو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رساندن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هیچ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مزدی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متکلفان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نیستم»</w:t>
      </w:r>
      <w:r w:rsidRPr="00DD7566">
        <w:rPr>
          <w:rFonts w:ascii="Lotus Linotype" w:hAnsi="Lotus Linotype" w:cs="Times New Roman" w:hint="cs"/>
          <w:b/>
          <w:bCs/>
          <w:sz w:val="28"/>
          <w:szCs w:val="28"/>
          <w:rtl/>
        </w:rPr>
        <w:t xml:space="preserve">. </w:t>
      </w:r>
      <w:r w:rsidRPr="00DD7566">
        <w:rPr>
          <w:rFonts w:ascii="Lotus Linotype" w:hAnsi="Lotus Linotype" w:cs="Lotus Linotype"/>
          <w:b/>
          <w:bCs/>
          <w:sz w:val="28"/>
          <w:szCs w:val="28"/>
          <w:rtl/>
        </w:rPr>
        <w:t>ربیع بن خثیم می</w:t>
      </w:r>
      <w:r w:rsidRPr="00DD7566">
        <w:rPr>
          <w:rFonts w:ascii="Lotus Linotype" w:hAnsi="Lotus Linotype" w:cs="Lotus Linotype"/>
          <w:b/>
          <w:bCs/>
          <w:sz w:val="28"/>
          <w:szCs w:val="28"/>
          <w:rtl/>
        </w:rPr>
        <w:softHyphen/>
        <w:t>گوید: «ای بنده</w:t>
      </w:r>
      <w:r w:rsidRPr="00DD7566">
        <w:rPr>
          <w:rFonts w:ascii="Lotus Linotype" w:hAnsi="Lotus Linotype" w:cs="Lotus Linotype"/>
          <w:b/>
          <w:bCs/>
          <w:sz w:val="28"/>
          <w:szCs w:val="28"/>
          <w:rtl/>
        </w:rPr>
        <w:softHyphen/>
        <w:t>ی خدا، خداوند را برای علمی که در کتابش به تو آموخته، ستایش کن و علمی را که از تو پنهان مانده به کسی که بدان عالم است، واگذار و خود را دچار تکلف مکن. چرا که خداوند متعال به پیامبرش می</w:t>
      </w:r>
      <w:r w:rsidRPr="00DD7566">
        <w:rPr>
          <w:rFonts w:ascii="Lotus Linotype" w:hAnsi="Lotus Linotype" w:cs="Lotus Linotype"/>
          <w:b/>
          <w:bCs/>
          <w:sz w:val="28"/>
          <w:szCs w:val="28"/>
          <w:rtl/>
        </w:rPr>
        <w:softHyphen/>
        <w:t>فرماید: «</w:t>
      </w:r>
      <w:r w:rsidRPr="00DD7566">
        <w:rPr>
          <w:rFonts w:ascii="Lotus Linotype" w:hAnsi="Lotus Linotype" w:cs="Lotus Linotype" w:hint="cs"/>
          <w:b/>
          <w:bCs/>
          <w:sz w:val="28"/>
          <w:szCs w:val="28"/>
          <w:rtl/>
        </w:rPr>
        <w:t>قُلْ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أَسْأَلُكُمْ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عَلَيْهِ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أَجْرٍ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الْمُتَكَلِّفِينَ</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ابن عبدالبر می</w:t>
      </w:r>
      <w:r w:rsidRPr="00DD7566">
        <w:rPr>
          <w:rFonts w:ascii="Lotus Linotype" w:hAnsi="Lotus Linotype" w:cs="Lotus Linotype"/>
          <w:b/>
          <w:bCs/>
          <w:sz w:val="28"/>
          <w:szCs w:val="28"/>
          <w:rtl/>
        </w:rPr>
        <w:softHyphen/>
        <w:t xml:space="preserve">گوید: «جمهور اهل </w:t>
      </w:r>
      <w:r w:rsidRPr="00DD7566">
        <w:rPr>
          <w:rFonts w:ascii="Lotus Linotype" w:hAnsi="Lotus Linotype" w:cs="Lotus Linotype" w:hint="cs"/>
          <w:b/>
          <w:bCs/>
          <w:sz w:val="28"/>
          <w:szCs w:val="28"/>
          <w:rtl/>
        </w:rPr>
        <w:t xml:space="preserve">علم </w:t>
      </w:r>
      <w:r w:rsidRPr="00DD7566">
        <w:rPr>
          <w:rFonts w:ascii="Lotus Linotype" w:hAnsi="Lotus Linotype" w:cs="Lotus Linotype"/>
          <w:b/>
          <w:bCs/>
          <w:sz w:val="28"/>
          <w:szCs w:val="28"/>
          <w:rtl/>
        </w:rPr>
        <w:t>بر این باورند که رای م</w:t>
      </w:r>
      <w:r w:rsidRPr="00DD7566">
        <w:rPr>
          <w:rFonts w:ascii="Lotus Linotype" w:hAnsi="Lotus Linotype" w:cs="Lotus Linotype" w:hint="cs"/>
          <w:b/>
          <w:bCs/>
          <w:sz w:val="28"/>
          <w:szCs w:val="28"/>
          <w:rtl/>
        </w:rPr>
        <w:t>ذ</w:t>
      </w:r>
      <w:r w:rsidRPr="00DD7566">
        <w:rPr>
          <w:rFonts w:ascii="Lotus Linotype" w:hAnsi="Lotus Linotype" w:cs="Lotus Linotype"/>
          <w:b/>
          <w:bCs/>
          <w:sz w:val="28"/>
          <w:szCs w:val="28"/>
          <w:rtl/>
        </w:rPr>
        <w:t xml:space="preserve">موم در احادیث و روایاتی که از رسول الله </w:t>
      </w:r>
      <w:r w:rsidR="00000DC7">
        <w:rPr>
          <w:rFonts w:cs="CTraditional Arabic" w:hint="cs"/>
          <w:sz w:val="28"/>
          <w:szCs w:val="28"/>
          <w:rtl/>
          <w:lang w:bidi="fa-IR"/>
        </w:rPr>
        <w:t>ح</w:t>
      </w:r>
      <w:r w:rsidR="00000DC7"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 xml:space="preserve">و اصحاب و تابعین نقل شده است، سخن گفتن در احکام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شرائع دین بر مبنای استحسان و ظن و گمان می</w:t>
      </w:r>
      <w:r w:rsidRPr="00DD7566">
        <w:rPr>
          <w:rFonts w:ascii="Lotus Linotype" w:hAnsi="Lotus Linotype" w:cs="Lotus Linotype"/>
          <w:b/>
          <w:bCs/>
          <w:sz w:val="28"/>
          <w:szCs w:val="28"/>
          <w:rtl/>
        </w:rPr>
        <w:softHyphen/>
        <w:t xml:space="preserve">باشد و مشغول شدن به امور مشکل و پیچیده و فرضیات ... چنانکه قبل از </w:t>
      </w:r>
      <w:r w:rsidRPr="00DD7566">
        <w:rPr>
          <w:rFonts w:ascii="Lotus Linotype" w:hAnsi="Lotus Linotype" w:cs="Lotus Linotype" w:hint="cs"/>
          <w:b/>
          <w:bCs/>
          <w:sz w:val="28"/>
          <w:szCs w:val="28"/>
          <w:rtl/>
        </w:rPr>
        <w:t>رخ دادن</w:t>
      </w:r>
      <w:r w:rsidRPr="00DD7566">
        <w:rPr>
          <w:rFonts w:ascii="Lotus Linotype" w:hAnsi="Lotus Linotype" w:cs="Lotus Linotype"/>
          <w:b/>
          <w:bCs/>
          <w:sz w:val="28"/>
          <w:szCs w:val="28"/>
          <w:rtl/>
        </w:rPr>
        <w:t xml:space="preserve"> آنها در مورد آنها رای می</w:t>
      </w:r>
      <w:r w:rsidRPr="00DD7566">
        <w:rPr>
          <w:rFonts w:ascii="Lotus Linotype" w:hAnsi="Lotus Linotype" w:cs="Lotus Linotype"/>
          <w:b/>
          <w:bCs/>
          <w:sz w:val="28"/>
          <w:szCs w:val="28"/>
          <w:rtl/>
        </w:rPr>
        <w:softHyphen/>
        <w:t>دهند و آنها را به موارد مختلف تقسیم می</w:t>
      </w:r>
      <w:r w:rsidRPr="00DD7566">
        <w:rPr>
          <w:rFonts w:ascii="Lotus Linotype" w:hAnsi="Lotus Linotype" w:cs="Lotus Linotype"/>
          <w:b/>
          <w:bCs/>
          <w:sz w:val="28"/>
          <w:szCs w:val="28"/>
          <w:rtl/>
        </w:rPr>
        <w:softHyphen/>
        <w:t xml:space="preserve">کنند و به بررسی هریک از آنها قبل از </w:t>
      </w:r>
      <w:r w:rsidRPr="00DD7566">
        <w:rPr>
          <w:rFonts w:ascii="Lotus Linotype" w:hAnsi="Lotus Linotype" w:cs="Lotus Linotype" w:hint="cs"/>
          <w:b/>
          <w:bCs/>
          <w:sz w:val="28"/>
          <w:szCs w:val="28"/>
          <w:rtl/>
        </w:rPr>
        <w:t>وقوع آنها</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پردازند. آنهم بر مبنای ظن و گمان ... و به حدیث سهل بن سعد و دیگران است</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اد می</w:t>
      </w:r>
      <w:r w:rsidRPr="00DD7566">
        <w:rPr>
          <w:rFonts w:ascii="Lotus Linotype" w:hAnsi="Lotus Linotype" w:cs="Lotus Linotype"/>
          <w:b/>
          <w:bCs/>
          <w:sz w:val="28"/>
          <w:szCs w:val="28"/>
          <w:rtl/>
        </w:rPr>
        <w:softHyphen/>
        <w:t xml:space="preserve">کنند که رسول خدا </w:t>
      </w:r>
      <w:r w:rsidRPr="00DD7566">
        <w:rPr>
          <w:rFonts w:ascii="Lotus Linotype" w:hAnsi="Lotus Linotype" w:cs="Lotus Linotype"/>
          <w:b/>
          <w:bCs/>
          <w:sz w:val="28"/>
          <w:szCs w:val="28"/>
          <w:rtl/>
        </w:rPr>
        <w:lastRenderedPageBreak/>
        <w:t>پرداختن به چنین مسائلی را ناپسند می</w:t>
      </w:r>
      <w:r w:rsidRPr="00DD7566">
        <w:rPr>
          <w:rFonts w:ascii="Lotus Linotype" w:hAnsi="Lotus Linotype" w:cs="Lotus Linotype"/>
          <w:b/>
          <w:bCs/>
          <w:sz w:val="28"/>
          <w:szCs w:val="28"/>
          <w:rtl/>
        </w:rPr>
        <w:softHyphen/>
        <w:t>شم</w:t>
      </w:r>
      <w:r w:rsidRPr="00DD7566">
        <w:rPr>
          <w:rFonts w:ascii="Lotus Linotype" w:hAnsi="Lotus Linotype" w:cs="Lotus Linotype" w:hint="cs"/>
          <w:b/>
          <w:bCs/>
          <w:sz w:val="28"/>
          <w:szCs w:val="28"/>
          <w:rtl/>
        </w:rPr>
        <w:t>رد</w:t>
      </w:r>
      <w:r w:rsidRPr="00DD7566">
        <w:rPr>
          <w:rFonts w:ascii="Lotus Linotype" w:hAnsi="Lotus Linotype" w:cs="Lotus Linotype"/>
          <w:b/>
          <w:bCs/>
          <w:sz w:val="28"/>
          <w:szCs w:val="28"/>
          <w:rtl/>
        </w:rPr>
        <w:t>ند.</w:t>
      </w:r>
      <w:r w:rsidRPr="00DD7566">
        <w:rPr>
          <w:rStyle w:val="FootnoteReference"/>
          <w:rFonts w:ascii="Lotus Linotype" w:hAnsi="Lotus Linotype" w:cs="Lotus Linotype"/>
          <w:b/>
          <w:bCs/>
          <w:sz w:val="28"/>
          <w:szCs w:val="28"/>
          <w:rtl/>
        </w:rPr>
        <w:footnoteReference w:id="731"/>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عمر بن خطاب رو</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 xml:space="preserve">یت است که چون بر منبر بود گفت: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به خدا پناه می</w:t>
      </w:r>
      <w:r w:rsidRPr="00DD7566">
        <w:rPr>
          <w:rFonts w:ascii="Lotus Linotype" w:hAnsi="Lotus Linotype" w:cs="Lotus Linotype"/>
          <w:b/>
          <w:bCs/>
          <w:sz w:val="28"/>
          <w:szCs w:val="28"/>
          <w:rtl/>
        </w:rPr>
        <w:softHyphen/>
        <w:t>برم از کس</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که </w:t>
      </w:r>
      <w:r w:rsidRPr="00DD7566">
        <w:rPr>
          <w:rFonts w:ascii="Lotus Linotype" w:hAnsi="Lotus Linotype" w:cs="Lotus Linotype" w:hint="cs"/>
          <w:b/>
          <w:bCs/>
          <w:sz w:val="28"/>
          <w:szCs w:val="28"/>
          <w:rtl/>
        </w:rPr>
        <w:t xml:space="preserve">از </w:t>
      </w:r>
      <w:r w:rsidRPr="00DD7566">
        <w:rPr>
          <w:rFonts w:ascii="Lotus Linotype" w:hAnsi="Lotus Linotype" w:cs="Lotus Linotype"/>
          <w:b/>
          <w:bCs/>
          <w:sz w:val="28"/>
          <w:szCs w:val="28"/>
          <w:rtl/>
        </w:rPr>
        <w:t>چیزی سوال می</w:t>
      </w:r>
      <w:r w:rsidRPr="00DD7566">
        <w:rPr>
          <w:rFonts w:ascii="Lotus Linotype" w:hAnsi="Lotus Linotype" w:cs="Lotus Linotype"/>
          <w:b/>
          <w:bCs/>
          <w:sz w:val="28"/>
          <w:szCs w:val="28"/>
          <w:rtl/>
        </w:rPr>
        <w:softHyphen/>
        <w:t>کند که وجود ندارد چرا که خداوند متعال امری را بیان نموده که وجود دارد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مسروق روایت است که می</w:t>
      </w:r>
      <w:r w:rsidRPr="00DD7566">
        <w:rPr>
          <w:rFonts w:ascii="Lotus Linotype" w:hAnsi="Lotus Linotype" w:cs="Lotus Linotype"/>
          <w:b/>
          <w:bCs/>
          <w:sz w:val="28"/>
          <w:szCs w:val="28"/>
          <w:rtl/>
        </w:rPr>
        <w:softHyphen/>
        <w:t>گوید: «از ابی بن کعب در مورد چیزی سوال کردم. گفت: آیا این امر وجود دارد؟ گفتم: نه؛ فرمود: ما را راحت بگذار تا اینکه بوجود آید؛ پس چون رخ داد، رای و نظر خود را پس از اجتهاد به تو انتقال می</w:t>
      </w:r>
      <w:r w:rsidRPr="00DD7566">
        <w:rPr>
          <w:rFonts w:ascii="Lotus Linotype" w:hAnsi="Lotus Linotype" w:cs="Lotus Linotype"/>
          <w:b/>
          <w:bCs/>
          <w:sz w:val="28"/>
          <w:szCs w:val="28"/>
          <w:rtl/>
        </w:rPr>
        <w:softHyphen/>
        <w:t>دهیم»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32"/>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و مانند این سخن از زید بن ثابت و مالک و زهری و ابی واثل رضی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عنهم روایت شده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مثال</w:t>
      </w:r>
      <w:r w:rsidRPr="00DD7566">
        <w:rPr>
          <w:rFonts w:ascii="Lotus Linotype" w:hAnsi="Lotus Linotype" w:cs="Lotus Linotype"/>
          <w:b/>
          <w:bCs/>
          <w:sz w:val="28"/>
          <w:szCs w:val="28"/>
          <w:rtl/>
        </w:rPr>
        <w:softHyphen/>
        <w:t>هایی از این فرضیات: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شیخ محمد وحید جباوی</w:t>
      </w:r>
      <w:r w:rsidRPr="00DD7566">
        <w:rPr>
          <w:rStyle w:val="FootnoteReference"/>
          <w:rFonts w:ascii="Lotus Linotype" w:hAnsi="Lotus Linotype" w:cs="Lotus Linotype"/>
          <w:b/>
          <w:bCs/>
          <w:sz w:val="28"/>
          <w:szCs w:val="28"/>
          <w:rtl/>
        </w:rPr>
        <w:footnoteReference w:id="733"/>
      </w:r>
      <w:r w:rsidRPr="00DD7566">
        <w:rPr>
          <w:rFonts w:ascii="Lotus Linotype" w:hAnsi="Lotus Linotype" w:cs="Lotus Linotype"/>
          <w:b/>
          <w:bCs/>
          <w:sz w:val="28"/>
          <w:szCs w:val="28"/>
          <w:rtl/>
        </w:rPr>
        <w:t xml:space="preserve"> در سخن از اینکه چه کسی برای امامت نماز سزاوار</w:t>
      </w:r>
      <w:r w:rsidRPr="00DD7566">
        <w:rPr>
          <w:rFonts w:ascii="Lotus Linotype" w:hAnsi="Lotus Linotype" w:cs="Lotus Linotype"/>
          <w:b/>
          <w:bCs/>
          <w:sz w:val="28"/>
          <w:szCs w:val="28"/>
          <w:rtl/>
        </w:rPr>
        <w:softHyphen/>
        <w:t>تر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گوید: «شایسته</w:t>
      </w:r>
      <w:r w:rsidRPr="00DD7566">
        <w:rPr>
          <w:rFonts w:ascii="Lotus Linotype" w:hAnsi="Lotus Linotype" w:cs="Lotus Linotype"/>
          <w:b/>
          <w:bCs/>
          <w:sz w:val="28"/>
          <w:szCs w:val="28"/>
          <w:rtl/>
        </w:rPr>
        <w:softHyphen/>
        <w:t>ترین افراد به امامت پادشاه و نائب وی می</w:t>
      </w:r>
      <w:r w:rsidRPr="00DD7566">
        <w:rPr>
          <w:rFonts w:ascii="Lotus Linotype" w:hAnsi="Lotus Linotype" w:cs="Lotus Linotype"/>
          <w:b/>
          <w:bCs/>
          <w:sz w:val="28"/>
          <w:szCs w:val="28"/>
          <w:rtl/>
        </w:rPr>
        <w:softHyphen/>
        <w:t>باشد ... و به همین ترتیب کسی که بهترین اخلاق را داراست، کسی که زیبا</w:t>
      </w:r>
      <w:r w:rsidRPr="00DD7566">
        <w:rPr>
          <w:rFonts w:ascii="Lotus Linotype" w:hAnsi="Lotus Linotype" w:cs="Lotus Linotype"/>
          <w:b/>
          <w:bCs/>
          <w:sz w:val="28"/>
          <w:szCs w:val="28"/>
          <w:rtl/>
        </w:rPr>
        <w:softHyphen/>
        <w:t>ترین چهره را داراست، کسی که از مقام والاتری برخوردار است، کسی که لباس پاکیزه</w:t>
      </w:r>
      <w:r w:rsidRPr="00DD7566">
        <w:rPr>
          <w:rFonts w:ascii="Lotus Linotype" w:hAnsi="Lotus Linotype" w:cs="Lotus Linotype"/>
          <w:b/>
          <w:bCs/>
          <w:sz w:val="28"/>
          <w:szCs w:val="28"/>
          <w:rtl/>
        </w:rPr>
        <w:softHyphen/>
        <w:t>تری دارد، کسی که سری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 و آلت تناسلی کوچک</w:t>
      </w:r>
      <w:r w:rsidRPr="00DD7566">
        <w:rPr>
          <w:rFonts w:ascii="Lotus Linotype" w:hAnsi="Lotus Linotype" w:cs="Lotus Linotype"/>
          <w:b/>
          <w:bCs/>
          <w:sz w:val="28"/>
          <w:szCs w:val="28"/>
          <w:rtl/>
        </w:rPr>
        <w:softHyphen/>
        <w:t>تری دارد»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34"/>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2- آیا نماز کسی که در حالی نماز می</w:t>
      </w:r>
      <w:r w:rsidRPr="00DD7566">
        <w:rPr>
          <w:rFonts w:ascii="Lotus Linotype" w:hAnsi="Lotus Linotype" w:cs="Lotus Linotype"/>
          <w:b/>
          <w:bCs/>
          <w:sz w:val="28"/>
          <w:szCs w:val="28"/>
          <w:rtl/>
        </w:rPr>
        <w:softHyphen/>
        <w:t>خواند که مشکی پر از باد شکم با خود حمل می</w:t>
      </w:r>
      <w:r w:rsidRPr="00DD7566">
        <w:rPr>
          <w:rFonts w:ascii="Lotus Linotype" w:hAnsi="Lotus Linotype" w:cs="Lotus Linotype"/>
          <w:b/>
          <w:bCs/>
          <w:sz w:val="28"/>
          <w:szCs w:val="28"/>
          <w:rtl/>
        </w:rPr>
        <w:softHyphen/>
        <w:t>کند، صحیح است یا نه؟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یا اینکه برخی از آنان به بررسی حکم قربانی کردن انسانی پرداخته</w:t>
      </w:r>
      <w:r w:rsidRPr="00DD7566">
        <w:rPr>
          <w:rFonts w:ascii="Lotus Linotype" w:hAnsi="Lotus Linotype" w:cs="Lotus Linotype"/>
          <w:b/>
          <w:bCs/>
          <w:sz w:val="28"/>
          <w:szCs w:val="28"/>
          <w:rtl/>
        </w:rPr>
        <w:softHyphen/>
        <w:t>اند که از پدری انسان و مادری گوسفند متولد شده است. و از این قبیل</w:t>
      </w:r>
      <w:r w:rsidRPr="00DD7566">
        <w:rPr>
          <w:rFonts w:ascii="Lotus Linotype" w:hAnsi="Lotus Linotype" w:cs="Lotus Linotype" w:hint="cs"/>
          <w:b/>
          <w:bCs/>
          <w:sz w:val="28"/>
          <w:szCs w:val="28"/>
          <w:rtl/>
        </w:rPr>
        <w:t xml:space="preserve"> مسائل؛</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این مثال</w:t>
      </w:r>
      <w:r w:rsidRPr="00DD7566">
        <w:rPr>
          <w:rFonts w:ascii="Lotus Linotype" w:hAnsi="Lotus Linotype" w:cs="Lotus Linotype"/>
          <w:b/>
          <w:bCs/>
          <w:sz w:val="28"/>
          <w:szCs w:val="28"/>
          <w:rtl/>
        </w:rPr>
        <w:softHyphen/>
        <w:t>ها را با مثالی عجیب به پایان می</w:t>
      </w:r>
      <w:r w:rsidRPr="00DD7566">
        <w:rPr>
          <w:rFonts w:ascii="Lotus Linotype" w:hAnsi="Lotus Linotype" w:cs="Lotus Linotype"/>
          <w:b/>
          <w:bCs/>
          <w:sz w:val="28"/>
          <w:szCs w:val="28"/>
          <w:rtl/>
        </w:rPr>
        <w:softHyphen/>
        <w:t>رسانم.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4- شیخ محمد ا</w:t>
      </w:r>
      <w:r w:rsidRPr="00DD7566">
        <w:rPr>
          <w:rFonts w:ascii="Lotus Linotype" w:hAnsi="Lotus Linotype" w:cs="Lotus Linotype" w:hint="cs"/>
          <w:b/>
          <w:bCs/>
          <w:sz w:val="28"/>
          <w:szCs w:val="28"/>
          <w:rtl/>
        </w:rPr>
        <w:t>می</w:t>
      </w:r>
      <w:r w:rsidRPr="00DD7566">
        <w:rPr>
          <w:rFonts w:ascii="Lotus Linotype" w:hAnsi="Lotus Linotype" w:cs="Lotus Linotype"/>
          <w:b/>
          <w:bCs/>
          <w:sz w:val="28"/>
          <w:szCs w:val="28"/>
          <w:rtl/>
        </w:rPr>
        <w:t>ن عابدین در حاشیه ابن عابدین می</w:t>
      </w:r>
      <w:r w:rsidRPr="00DD7566">
        <w:rPr>
          <w:rFonts w:ascii="Lotus Linotype" w:hAnsi="Lotus Linotype" w:cs="Lotus Linotype"/>
          <w:b/>
          <w:bCs/>
          <w:sz w:val="28"/>
          <w:szCs w:val="28"/>
          <w:rtl/>
        </w:rPr>
        <w:softHyphen/>
        <w:t>گوید: «در بحر الرائق در فتاوای متعددی آمده است: چون کعبه برای زیارت اصحاب کرامت از مکانی که در آن وجود دارد برداشته شود، در این حالت نماز خواندن به سوی مکان اصلی کعبه جایز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735"/>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9- باز کردن دروازه حیله</w:t>
      </w:r>
      <w:r w:rsidRPr="00DD7566">
        <w:rPr>
          <w:rFonts w:ascii="Lotus Linotype" w:hAnsi="Lotus Linotype" w:cs="Lotus Linotype"/>
          <w:b/>
          <w:bCs/>
          <w:sz w:val="28"/>
          <w:szCs w:val="28"/>
          <w:rtl/>
        </w:rPr>
        <w:softHyphen/>
        <w:t>های حرام برای رهایی از تکالیف شرعی:</w:t>
      </w:r>
    </w:p>
    <w:p w:rsidR="00DD7566" w:rsidRDefault="00DD7566" w:rsidP="00972241">
      <w:pPr>
        <w:autoSpaceDE w:val="0"/>
        <w:autoSpaceDN w:val="0"/>
        <w:bidi/>
        <w:adjustRightInd w:val="0"/>
        <w:spacing w:after="0" w:line="240" w:lineRule="auto"/>
        <w:ind w:firstLine="283"/>
        <w:jc w:val="both"/>
        <w:rPr>
          <w:rFonts w:ascii="Lotus Linotype" w:hAnsi="Lotus Linotype" w:cs="Lotus Linotype" w:hint="cs"/>
          <w:b/>
          <w:bCs/>
          <w:sz w:val="28"/>
          <w:szCs w:val="28"/>
          <w:rtl/>
        </w:rPr>
      </w:pPr>
      <w:r w:rsidRPr="00DD7566">
        <w:rPr>
          <w:rFonts w:ascii="Lotus Linotype" w:hAnsi="Lotus Linotype" w:cs="Lotus Linotype"/>
          <w:b/>
          <w:bCs/>
          <w:sz w:val="28"/>
          <w:szCs w:val="28"/>
          <w:rtl/>
        </w:rPr>
        <w:t>چنین عملکردی یکی از اشتباهات خطر</w:t>
      </w:r>
      <w:r w:rsidRPr="00DD7566">
        <w:rPr>
          <w:rFonts w:ascii="Lotus Linotype" w:hAnsi="Lotus Linotype" w:cs="Lotus Linotype"/>
          <w:b/>
          <w:bCs/>
          <w:sz w:val="28"/>
          <w:szCs w:val="28"/>
          <w:rtl/>
        </w:rPr>
        <w:softHyphen/>
        <w:t>ناک بر</w:t>
      </w:r>
      <w:r w:rsidRPr="00DD7566">
        <w:rPr>
          <w:rFonts w:ascii="Lotus Linotype" w:hAnsi="Lotus Linotype" w:cs="Lotus Linotype"/>
          <w:b/>
          <w:bCs/>
          <w:sz w:val="28"/>
          <w:szCs w:val="28"/>
          <w:rtl/>
        </w:rPr>
        <w:softHyphen/>
        <w:t>خاسته از تعصب مذهبی می</w:t>
      </w:r>
      <w:r w:rsidRPr="00DD7566">
        <w:rPr>
          <w:rFonts w:ascii="Lotus Linotype" w:hAnsi="Lotus Linotype" w:cs="Lotus Linotype"/>
          <w:b/>
          <w:bCs/>
          <w:sz w:val="28"/>
          <w:szCs w:val="28"/>
          <w:rtl/>
        </w:rPr>
        <w:softHyphen/>
        <w:t xml:space="preserve">باشد.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آن باز کردن دروازه حیله</w:t>
      </w:r>
      <w:r w:rsidRPr="00DD7566">
        <w:rPr>
          <w:rFonts w:ascii="Lotus Linotype" w:hAnsi="Lotus Linotype" w:cs="Lotus Linotype"/>
          <w:b/>
          <w:bCs/>
          <w:sz w:val="28"/>
          <w:szCs w:val="28"/>
          <w:rtl/>
        </w:rPr>
        <w:softHyphen/>
        <w:t>هایی است که آنها را شرعی می</w:t>
      </w:r>
      <w:r w:rsidRPr="00DD7566">
        <w:rPr>
          <w:rFonts w:ascii="Lotus Linotype" w:hAnsi="Lotus Linotype" w:cs="Lotus Linotype"/>
          <w:b/>
          <w:bCs/>
          <w:sz w:val="28"/>
          <w:szCs w:val="28"/>
          <w:rtl/>
        </w:rPr>
        <w:softHyphen/>
        <w:t>خوانند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به خدا سوگند شرعی نیستند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چرا که قصد آنان از این حیله</w:t>
      </w:r>
      <w:r w:rsidRPr="00DD7566">
        <w:rPr>
          <w:rFonts w:ascii="Lotus Linotype" w:hAnsi="Lotus Linotype" w:cs="Lotus Linotype"/>
          <w:b/>
          <w:bCs/>
          <w:sz w:val="28"/>
          <w:szCs w:val="28"/>
          <w:rtl/>
        </w:rPr>
        <w:softHyphen/>
        <w:t>ها فرار کردن از تکالیف شرعی و حلال نمودن حرام و حرام نمودن حلال می</w:t>
      </w:r>
      <w:r w:rsidRPr="00DD7566">
        <w:rPr>
          <w:rFonts w:ascii="Lotus Linotype" w:hAnsi="Lotus Linotype" w:cs="Lotus Linotype"/>
          <w:b/>
          <w:bCs/>
          <w:sz w:val="28"/>
          <w:szCs w:val="28"/>
          <w:rtl/>
        </w:rPr>
        <w:softHyphen/>
        <w:t>باشد.</w:t>
      </w:r>
    </w:p>
    <w:p w:rsidR="0029277B" w:rsidRDefault="0029277B" w:rsidP="0029277B">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29277B" w:rsidRPr="00DD7566" w:rsidRDefault="0029277B" w:rsidP="0029277B">
      <w:pPr>
        <w:autoSpaceDE w:val="0"/>
        <w:autoSpaceDN w:val="0"/>
        <w:bidi/>
        <w:adjustRightInd w:val="0"/>
        <w:spacing w:after="0" w:line="240" w:lineRule="auto"/>
        <w:ind w:firstLine="283"/>
        <w:jc w:val="both"/>
        <w:rPr>
          <w:rFonts w:ascii="Lotus Linotype" w:hAnsi="Lotus Linotype" w:cs="Lotus Linotype"/>
          <w:b/>
          <w:bCs/>
          <w:sz w:val="28"/>
          <w:szCs w:val="28"/>
          <w:rtl/>
        </w:rPr>
      </w:pP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الحیل، اشتقاق و معنای آن: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الحیلة: مشتق از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التحول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باشد. و عبارت است از نوع خاصی از تصرف و عمل که به وسیله</w:t>
      </w:r>
      <w:r w:rsidRPr="00DD7566">
        <w:rPr>
          <w:rFonts w:ascii="Lotus Linotype" w:hAnsi="Lotus Linotype" w:cs="Lotus Linotype"/>
          <w:b/>
          <w:bCs/>
          <w:sz w:val="28"/>
          <w:szCs w:val="28"/>
          <w:rtl/>
        </w:rPr>
        <w:softHyphen/>
        <w:t>ی آن</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فاعل از حالتی به حالت دیگر تغییر حالت می</w:t>
      </w:r>
      <w:r w:rsidRPr="00DD7566">
        <w:rPr>
          <w:rFonts w:ascii="Lotus Linotype" w:hAnsi="Lotus Linotype" w:cs="Lotus Linotype"/>
          <w:b/>
          <w:bCs/>
          <w:sz w:val="28"/>
          <w:szCs w:val="28"/>
          <w:rtl/>
        </w:rPr>
        <w:softHyphen/>
        <w:t>دهد. این معنای لغوی حیله می</w:t>
      </w:r>
      <w:r w:rsidRPr="00DD7566">
        <w:rPr>
          <w:rFonts w:ascii="Lotus Linotype" w:hAnsi="Lotus Linotype" w:cs="Lotus Linotype"/>
          <w:b/>
          <w:bCs/>
          <w:sz w:val="28"/>
          <w:szCs w:val="28"/>
          <w:rtl/>
        </w:rPr>
        <w:softHyphen/>
        <w:t>باشد. اما معنای عرفی بدان غلبه کرده و در عرف عبارت است از استفاده از راه</w:t>
      </w:r>
      <w:r w:rsidRPr="00DD7566">
        <w:rPr>
          <w:rFonts w:ascii="Lotus Linotype" w:hAnsi="Lotus Linotype" w:cs="Lotus Linotype"/>
          <w:b/>
          <w:bCs/>
          <w:sz w:val="28"/>
          <w:szCs w:val="28"/>
          <w:rtl/>
        </w:rPr>
        <w:softHyphen/>
        <w:t>های خفی و پنهان برای رسیدن به هدف</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چنانکه </w:t>
      </w:r>
      <w:r w:rsidRPr="00DD7566">
        <w:rPr>
          <w:rFonts w:ascii="Lotus Linotype" w:hAnsi="Lotus Linotype" w:cs="Lotus Linotype" w:hint="cs"/>
          <w:b/>
          <w:bCs/>
          <w:sz w:val="28"/>
          <w:szCs w:val="28"/>
          <w:rtl/>
        </w:rPr>
        <w:t xml:space="preserve">فهمیدن آن </w:t>
      </w:r>
      <w:r w:rsidRPr="00DD7566">
        <w:rPr>
          <w:rFonts w:ascii="Lotus Linotype" w:hAnsi="Lotus Linotype" w:cs="Lotus Linotype"/>
          <w:b/>
          <w:bCs/>
          <w:sz w:val="28"/>
          <w:szCs w:val="28"/>
          <w:rtl/>
        </w:rPr>
        <w:t>جز با نوعی زیرکی و ذکاوت میسر نخواهد بود.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مسلمانان از یهودیان تقلید می</w:t>
      </w:r>
      <w:r w:rsidRPr="00DD7566">
        <w:rPr>
          <w:rFonts w:ascii="Lotus Linotype" w:hAnsi="Lotus Linotype" w:cs="B Zar"/>
          <w:b/>
          <w:bCs/>
          <w:sz w:val="28"/>
          <w:szCs w:val="28"/>
          <w:rtl/>
        </w:rPr>
        <w:softHyphen/>
        <w:t>کنند: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براستی برخی از مسلمانان به دامی گرفتار آمدند که یهودیان پیش از آنان به </w:t>
      </w:r>
      <w:r w:rsidRPr="00DD7566">
        <w:rPr>
          <w:rFonts w:ascii="Lotus Linotype" w:hAnsi="Lotus Linotype" w:cs="Lotus Linotype" w:hint="cs"/>
          <w:b/>
          <w:bCs/>
          <w:sz w:val="28"/>
          <w:szCs w:val="28"/>
          <w:rtl/>
        </w:rPr>
        <w:t>آن دچار شدند</w:t>
      </w:r>
      <w:r w:rsidRPr="00DD7566">
        <w:rPr>
          <w:rFonts w:ascii="Lotus Linotype" w:hAnsi="Lotus Linotype" w:cs="Lotus Linotype"/>
          <w:b/>
          <w:bCs/>
          <w:sz w:val="28"/>
          <w:szCs w:val="28"/>
          <w:rtl/>
        </w:rPr>
        <w:t>. آنگاه که به صید ماهی</w:t>
      </w:r>
      <w:r w:rsidRPr="00DD7566">
        <w:rPr>
          <w:rFonts w:ascii="Lotus Linotype" w:hAnsi="Lotus Linotype" w:cs="Lotus Linotype"/>
          <w:b/>
          <w:bCs/>
          <w:sz w:val="28"/>
          <w:szCs w:val="28"/>
          <w:rtl/>
        </w:rPr>
        <w:softHyphen/>
        <w:t>ها در روز شنبه روی آوردند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از صید ماهی در این روز نهی شدند. چنین عملکردی حیله</w:t>
      </w:r>
      <w:r w:rsidRPr="00DD7566">
        <w:rPr>
          <w:rFonts w:ascii="Lotus Linotype" w:hAnsi="Lotus Linotype" w:cs="Lotus Linotype"/>
          <w:b/>
          <w:bCs/>
          <w:sz w:val="28"/>
          <w:szCs w:val="28"/>
          <w:rtl/>
        </w:rPr>
        <w:softHyphen/>
        <w:t>گری و نیرنگ زدن به دین و فریبکاری برای حلال نمودن حرام می</w:t>
      </w:r>
      <w:r w:rsidRPr="00DD7566">
        <w:rPr>
          <w:rFonts w:ascii="Lotus Linotype" w:hAnsi="Lotus Linotype" w:cs="Lotus Linotype"/>
          <w:b/>
          <w:bCs/>
          <w:sz w:val="28"/>
          <w:szCs w:val="28"/>
          <w:rtl/>
        </w:rPr>
        <w:softHyphen/>
        <w:t>باشد. و مصداق رهنمود نبوی است که می</w:t>
      </w:r>
      <w:r w:rsidRPr="00DD7566">
        <w:rPr>
          <w:rFonts w:ascii="Lotus Linotype" w:hAnsi="Lotus Linotype" w:cs="Lotus Linotype"/>
          <w:b/>
          <w:bCs/>
          <w:sz w:val="28"/>
          <w:szCs w:val="28"/>
          <w:rtl/>
        </w:rPr>
        <w:softHyphen/>
        <w:t>فرماید: «</w:t>
      </w:r>
      <w:r w:rsidRPr="00DD7566">
        <w:rPr>
          <w:rFonts w:ascii="Lotus Linotype" w:hAnsi="Lotus Linotype" w:cs="Lotus Linotype" w:hint="cs"/>
          <w:b/>
          <w:bCs/>
          <w:sz w:val="28"/>
          <w:szCs w:val="28"/>
          <w:rtl/>
        </w:rPr>
        <w:t>لَتَتَّبِعُنَّ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سَنَنَ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قَبْلَكُمْ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شِبْرًا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بِشِبْرٍ،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وَذِرَاعًا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بِذِرَاعٍ،</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حَتَّى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سَلَكُوا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جُحْرَ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ضَبٍّ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لَسَلَكْتُمُوهُ...</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36"/>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«قطعا از راه و روش کسانی که </w:t>
      </w:r>
      <w:r w:rsidRPr="00DD7566">
        <w:rPr>
          <w:rFonts w:ascii="Lotus Linotype" w:hAnsi="Lotus Linotype" w:cs="Lotus Linotype" w:hint="cs"/>
          <w:b/>
          <w:bCs/>
          <w:sz w:val="28"/>
          <w:szCs w:val="28"/>
          <w:rtl/>
        </w:rPr>
        <w:t>پ</w:t>
      </w:r>
      <w:r w:rsidRPr="00DD7566">
        <w:rPr>
          <w:rFonts w:ascii="Lotus Linotype" w:hAnsi="Lotus Linotype" w:cs="Lotus Linotype"/>
          <w:b/>
          <w:bCs/>
          <w:sz w:val="28"/>
          <w:szCs w:val="28"/>
          <w:rtl/>
        </w:rPr>
        <w:t>یش از شما بودند، وجب به وجب و ذراع به ذراع تقلید خواهی کرد حتی اگر وارد سوراخ سوسماری شوند، شما نیز وارد آن می</w:t>
      </w:r>
      <w:r w:rsidRPr="00DD7566">
        <w:rPr>
          <w:rFonts w:ascii="Lotus Linotype" w:hAnsi="Lotus Linotype" w:cs="Lotus Linotype"/>
          <w:b/>
          <w:bCs/>
          <w:sz w:val="28"/>
          <w:szCs w:val="28"/>
          <w:rtl/>
        </w:rPr>
        <w:softHyphen/>
        <w:t>شوید»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اسلام یکی از اصول مهم خود را مساله</w:t>
      </w:r>
      <w:r w:rsidRPr="00DD7566">
        <w:rPr>
          <w:rFonts w:ascii="Lotus Linotype" w:hAnsi="Lotus Linotype" w:cs="Lotus Linotype"/>
          <w:b/>
          <w:bCs/>
          <w:sz w:val="28"/>
          <w:szCs w:val="28"/>
          <w:rtl/>
        </w:rPr>
        <w:softHyphen/>
        <w:t>ی سد ذرائع قرار داده است و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یکی از پایه</w:t>
      </w:r>
      <w:r w:rsidRPr="00DD7566">
        <w:rPr>
          <w:rFonts w:ascii="Lotus Linotype" w:hAnsi="Lotus Linotype" w:cs="Lotus Linotype"/>
          <w:b/>
          <w:bCs/>
          <w:sz w:val="28"/>
          <w:szCs w:val="28"/>
          <w:rtl/>
        </w:rPr>
        <w:softHyphen/>
        <w:t>های تکلیف می</w:t>
      </w:r>
      <w:r w:rsidRPr="00DD7566">
        <w:rPr>
          <w:rFonts w:ascii="Lotus Linotype" w:hAnsi="Lotus Linotype" w:cs="Lotus Linotype"/>
          <w:b/>
          <w:bCs/>
          <w:sz w:val="28"/>
          <w:szCs w:val="28"/>
          <w:rtl/>
        </w:rPr>
        <w:softHyphen/>
        <w:t>داند. ابن قیم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«جایز دانستن حیله</w:t>
      </w:r>
      <w:r w:rsidRPr="00DD7566">
        <w:rPr>
          <w:rFonts w:ascii="Lotus Linotype" w:hAnsi="Lotus Linotype" w:cs="Lotus Linotype"/>
          <w:b/>
          <w:bCs/>
          <w:sz w:val="28"/>
          <w:szCs w:val="28"/>
          <w:rtl/>
        </w:rPr>
        <w:softHyphen/>
        <w:t>ها با قاعده</w:t>
      </w:r>
      <w:r w:rsidRPr="00DD7566">
        <w:rPr>
          <w:rFonts w:ascii="Lotus Linotype" w:hAnsi="Lotus Linotype" w:cs="Lotus Linotype"/>
          <w:b/>
          <w:bCs/>
          <w:sz w:val="28"/>
          <w:szCs w:val="28"/>
          <w:rtl/>
        </w:rPr>
        <w:softHyphen/>
        <w:t>ی س</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 xml:space="preserve"> ذرائع تناقض</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آشکار دارد، چرا که شارع راه</w:t>
      </w:r>
      <w:r w:rsidRPr="00DD7566">
        <w:rPr>
          <w:rFonts w:ascii="Lotus Linotype" w:hAnsi="Lotus Linotype" w:cs="Lotus Linotype"/>
          <w:b/>
          <w:bCs/>
          <w:sz w:val="28"/>
          <w:szCs w:val="28"/>
          <w:rtl/>
        </w:rPr>
        <w:softHyphen/>
        <w:t>های منتهی به مفاسد را به هر طریق ممکن بسته و مانع می</w:t>
      </w:r>
      <w:r w:rsidRPr="00DD7566">
        <w:rPr>
          <w:rFonts w:ascii="Lotus Linotype" w:hAnsi="Lotus Linotype" w:cs="Lotus Linotype"/>
          <w:b/>
          <w:bCs/>
          <w:sz w:val="28"/>
          <w:szCs w:val="28"/>
          <w:rtl/>
        </w:rPr>
        <w:softHyphen/>
        <w:t>شود، اما کسی که راه حیله را در پیش می</w:t>
      </w:r>
      <w:r w:rsidRPr="00DD7566">
        <w:rPr>
          <w:rFonts w:ascii="Lotus Linotype" w:hAnsi="Lotus Linotype" w:cs="Lotus Linotype"/>
          <w:b/>
          <w:bCs/>
          <w:sz w:val="28"/>
          <w:szCs w:val="28"/>
          <w:rtl/>
        </w:rPr>
        <w:softHyphen/>
        <w:t>گیرد، با حیله راه رسیدن به آن</w:t>
      </w:r>
      <w:r w:rsidRPr="00DD7566">
        <w:rPr>
          <w:rFonts w:ascii="Lotus Linotype" w:hAnsi="Lotus Linotype" w:cs="Lotus Linotype"/>
          <w:b/>
          <w:bCs/>
          <w:sz w:val="28"/>
          <w:szCs w:val="28"/>
          <w:rtl/>
        </w:rPr>
        <w:softHyphen/>
        <w:t>را هموار می</w:t>
      </w:r>
      <w:r w:rsidRPr="00DD7566">
        <w:rPr>
          <w:rFonts w:ascii="Lotus Linotype" w:hAnsi="Lotus Linotype" w:cs="Lotus Linotype"/>
          <w:b/>
          <w:bCs/>
          <w:sz w:val="28"/>
          <w:szCs w:val="28"/>
          <w:rtl/>
        </w:rPr>
        <w:softHyphen/>
        <w:t>کند. براستی کسی که از امری جایز منع می</w:t>
      </w:r>
      <w:r w:rsidRPr="00DD7566">
        <w:rPr>
          <w:rFonts w:ascii="Lotus Linotype" w:hAnsi="Lotus Linotype" w:cs="Lotus Linotype"/>
          <w:b/>
          <w:bCs/>
          <w:sz w:val="28"/>
          <w:szCs w:val="28"/>
          <w:rtl/>
        </w:rPr>
        <w:softHyphen/>
        <w:t>کند تا مبا</w:t>
      </w:r>
      <w:r w:rsidRPr="00DD7566">
        <w:rPr>
          <w:rFonts w:ascii="Lotus Linotype" w:hAnsi="Lotus Linotype" w:cs="Lotus Linotype" w:hint="cs"/>
          <w:b/>
          <w:bCs/>
          <w:sz w:val="28"/>
          <w:szCs w:val="28"/>
          <w:rtl/>
        </w:rPr>
        <w:t>دا</w:t>
      </w:r>
      <w:r w:rsidRPr="00DD7566">
        <w:rPr>
          <w:rFonts w:ascii="Lotus Linotype" w:hAnsi="Lotus Linotype" w:cs="Lotus Linotype"/>
          <w:b/>
          <w:bCs/>
          <w:sz w:val="28"/>
          <w:szCs w:val="28"/>
          <w:rtl/>
        </w:rPr>
        <w:t xml:space="preserve"> امری حرام صورت گیرد، کجا؟ و کسی </w:t>
      </w:r>
      <w:r w:rsidRPr="00DD7566">
        <w:rPr>
          <w:rFonts w:ascii="Lotus Linotype" w:hAnsi="Lotus Linotype" w:cs="Lotus Linotype"/>
          <w:b/>
          <w:bCs/>
          <w:sz w:val="28"/>
          <w:szCs w:val="28"/>
          <w:rtl/>
        </w:rPr>
        <w:lastRenderedPageBreak/>
        <w:t>که حیله را به کار گیرد تا به امر حرام دست یابد، کجا؟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به طور کلی حیله</w:t>
      </w:r>
      <w:r w:rsidRPr="00DD7566">
        <w:rPr>
          <w:rFonts w:ascii="Lotus Linotype" w:hAnsi="Lotus Linotype" w:cs="Lotus Linotype"/>
          <w:b/>
          <w:bCs/>
          <w:sz w:val="28"/>
          <w:szCs w:val="28"/>
          <w:rtl/>
        </w:rPr>
        <w:softHyphen/>
        <w:t>ها به دو گونه</w:t>
      </w:r>
      <w:r w:rsidRPr="00DD7566">
        <w:rPr>
          <w:rFonts w:ascii="Lotus Linotype" w:hAnsi="Lotus Linotype" w:cs="Lotus Linotype"/>
          <w:b/>
          <w:bCs/>
          <w:sz w:val="28"/>
          <w:szCs w:val="28"/>
          <w:rtl/>
        </w:rPr>
        <w:softHyphen/>
        <w:t>اند: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نوع اول: کسانی که با حیله به دنبال رسیدن به مقصود می</w:t>
      </w:r>
      <w:r w:rsidRPr="00DD7566">
        <w:rPr>
          <w:rFonts w:ascii="Lotus Linotype" w:hAnsi="Lotus Linotype" w:cs="Lotus Linotype"/>
          <w:b/>
          <w:bCs/>
          <w:sz w:val="28"/>
          <w:szCs w:val="28"/>
          <w:rtl/>
        </w:rPr>
        <w:softHyphen/>
        <w:t>باشند و به حلال بودن آن تصریح نمی</w:t>
      </w:r>
      <w:r w:rsidRPr="00DD7566">
        <w:rPr>
          <w:rFonts w:ascii="Lotus Linotype" w:hAnsi="Lotus Linotype" w:cs="Lotus Linotype"/>
          <w:b/>
          <w:bCs/>
          <w:sz w:val="28"/>
          <w:szCs w:val="28"/>
          <w:rtl/>
        </w:rPr>
        <w:softHyphen/>
        <w:t>کنند مانند حیله</w:t>
      </w:r>
      <w:r w:rsidRPr="00DD7566">
        <w:rPr>
          <w:rFonts w:ascii="Lotus Linotype" w:hAnsi="Lotus Linotype" w:cs="Lotus Linotype"/>
          <w:b/>
          <w:bCs/>
          <w:sz w:val="28"/>
          <w:szCs w:val="28"/>
          <w:rtl/>
        </w:rPr>
        <w:softHyphen/>
        <w:t>ی دزد</w:t>
      </w:r>
      <w:r w:rsidRPr="00DD7566">
        <w:rPr>
          <w:rFonts w:ascii="Lotus Linotype" w:hAnsi="Lotus Linotype" w:cs="Lotus Linotype"/>
          <w:b/>
          <w:bCs/>
          <w:sz w:val="28"/>
          <w:szCs w:val="28"/>
          <w:rtl/>
        </w:rPr>
        <w:softHyphen/>
        <w:t>ها و فریفتگان تصاویر حرام و مواردی از این دسته</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نوع دوم: حیله</w:t>
      </w:r>
      <w:r w:rsidRPr="00DD7566">
        <w:rPr>
          <w:rFonts w:ascii="Lotus Linotype" w:hAnsi="Lotus Linotype" w:cs="Lotus Linotype"/>
          <w:b/>
          <w:bCs/>
          <w:sz w:val="28"/>
          <w:szCs w:val="28"/>
          <w:rtl/>
        </w:rPr>
        <w:softHyphen/>
        <w:t>هایی که صاحبش اظهار می</w:t>
      </w:r>
      <w:r w:rsidRPr="00DD7566">
        <w:rPr>
          <w:rFonts w:ascii="Lotus Linotype" w:hAnsi="Lotus Linotype" w:cs="Lotus Linotype"/>
          <w:b/>
          <w:bCs/>
          <w:sz w:val="28"/>
          <w:szCs w:val="28"/>
          <w:rtl/>
        </w:rPr>
        <w:softHyphen/>
        <w:t>کند مقصود</w:t>
      </w:r>
      <w:r w:rsidRPr="00DD7566">
        <w:rPr>
          <w:rFonts w:ascii="Lotus Linotype" w:hAnsi="Lotus Linotype" w:cs="Lotus Linotype" w:hint="cs"/>
          <w:b/>
          <w:bCs/>
          <w:sz w:val="28"/>
          <w:szCs w:val="28"/>
          <w:rtl/>
        </w:rPr>
        <w:t>ش</w:t>
      </w:r>
      <w:r w:rsidRPr="00DD7566">
        <w:rPr>
          <w:rFonts w:ascii="Lotus Linotype" w:hAnsi="Lotus Linotype" w:cs="Lotus Linotype"/>
          <w:b/>
          <w:bCs/>
          <w:sz w:val="28"/>
          <w:szCs w:val="28"/>
          <w:rtl/>
        </w:rPr>
        <w:t xml:space="preserve"> خیر و صلاح است اما خلاف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در باطن پنهان می</w:t>
      </w:r>
      <w:r w:rsidRPr="00DD7566">
        <w:rPr>
          <w:rFonts w:ascii="Lotus Linotype" w:hAnsi="Lotus Linotype" w:cs="Lotus Linotype"/>
          <w:b/>
          <w:bCs/>
          <w:sz w:val="28"/>
          <w:szCs w:val="28"/>
          <w:rtl/>
        </w:rPr>
        <w:softHyphen/>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هر حیله</w:t>
      </w:r>
      <w:r w:rsidRPr="00DD7566">
        <w:rPr>
          <w:rFonts w:ascii="Lotus Linotype" w:hAnsi="Lotus Linotype" w:cs="B Zar"/>
          <w:b/>
          <w:bCs/>
          <w:sz w:val="28"/>
          <w:szCs w:val="28"/>
          <w:rtl/>
        </w:rPr>
        <w:softHyphen/>
        <w:t>ای حرام نیست: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امام ابن قیم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«هر امری که حیله نامیده می</w:t>
      </w:r>
      <w:r w:rsidRPr="00DD7566">
        <w:rPr>
          <w:rFonts w:ascii="Lotus Linotype" w:hAnsi="Lotus Linotype" w:cs="Lotus Linotype"/>
          <w:b/>
          <w:bCs/>
          <w:sz w:val="28"/>
          <w:szCs w:val="28"/>
          <w:rtl/>
        </w:rPr>
        <w:softHyphen/>
        <w:t>شود، حرام نیست. خداوند متعال می</w:t>
      </w:r>
      <w:r w:rsidRPr="00DD7566">
        <w:rPr>
          <w:rFonts w:ascii="Lotus Linotype" w:hAnsi="Lotus Linotype" w:cs="Lotus Linotype"/>
          <w:b/>
          <w:bCs/>
          <w:sz w:val="28"/>
          <w:szCs w:val="28"/>
          <w:rtl/>
        </w:rPr>
        <w:softHyphen/>
        <w:t xml:space="preserve">فرماید: «إِلاَّ الْمُسْتَضْعَفِينَ مِنَ الرِّجَالِ وَالنِّسَاء وَالْوِلْدَانِ لاَ يَسْتَطِيعُونَ حِيلَةً وَلاَ يَهْتَدُونَ سَبِيلاً» (نساء: 98)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مستضعفان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کودکانی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چاره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نجات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 xml:space="preserve">یابند». </w:t>
      </w:r>
      <w:r w:rsidRPr="00DD7566">
        <w:rPr>
          <w:rFonts w:ascii="Lotus Linotype" w:hAnsi="Lotus Linotype" w:cs="Lotus Linotype"/>
          <w:b/>
          <w:bCs/>
          <w:sz w:val="28"/>
          <w:szCs w:val="28"/>
          <w:rtl/>
        </w:rPr>
        <w:t>منظور از حیله در اینجا چاره اندیشی برای رهایی از میان کفار می</w:t>
      </w:r>
      <w:r w:rsidRPr="00DD7566">
        <w:rPr>
          <w:rFonts w:ascii="Lotus Linotype" w:hAnsi="Lotus Linotype" w:cs="Lotus Linotype"/>
          <w:b/>
          <w:bCs/>
          <w:sz w:val="28"/>
          <w:szCs w:val="28"/>
          <w:rtl/>
        </w:rPr>
        <w:softHyphen/>
        <w:t>باشد. و چنین حیله</w:t>
      </w:r>
      <w:r w:rsidRPr="00DD7566">
        <w:rPr>
          <w:rFonts w:ascii="Lotus Linotype" w:hAnsi="Lotus Linotype" w:cs="Lotus Linotype"/>
          <w:b/>
          <w:bCs/>
          <w:sz w:val="28"/>
          <w:szCs w:val="28"/>
          <w:rtl/>
        </w:rPr>
        <w:softHyphen/>
        <w:t>ای محمود است و در برابر آن پاداش می</w:t>
      </w:r>
      <w:r w:rsidRPr="00DD7566">
        <w:rPr>
          <w:rFonts w:ascii="Lotus Linotype" w:hAnsi="Lotus Linotype" w:cs="Lotus Linotype"/>
          <w:b/>
          <w:bCs/>
          <w:sz w:val="28"/>
          <w:szCs w:val="28"/>
          <w:rtl/>
        </w:rPr>
        <w:softHyphen/>
        <w:t>گیرد. و از این قبیل است حیله</w:t>
      </w:r>
      <w:r w:rsidRPr="00DD7566">
        <w:rPr>
          <w:rFonts w:ascii="Lotus Linotype" w:hAnsi="Lotus Linotype" w:cs="Lotus Linotype"/>
          <w:b/>
          <w:bCs/>
          <w:sz w:val="28"/>
          <w:szCs w:val="28"/>
          <w:rtl/>
        </w:rPr>
        <w:softHyphen/>
        <w:t>هایی که برای شکست کفار استفاده می</w:t>
      </w:r>
      <w:r w:rsidRPr="00DD7566">
        <w:rPr>
          <w:rFonts w:ascii="Lotus Linotype" w:hAnsi="Lotus Linotype" w:cs="Lotus Linotype"/>
          <w:b/>
          <w:bCs/>
          <w:sz w:val="28"/>
          <w:szCs w:val="28"/>
          <w:rtl/>
        </w:rPr>
        <w:softHyphen/>
        <w:t>شوند، چنانکه نعیم بن مسعود در روز خندق چنین کرد.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حیله</w:t>
      </w:r>
      <w:r w:rsidRPr="00DD7566">
        <w:rPr>
          <w:rFonts w:ascii="Lotus Linotype" w:hAnsi="Lotus Linotype" w:cs="Lotus Linotype"/>
          <w:b/>
          <w:bCs/>
          <w:sz w:val="28"/>
          <w:szCs w:val="28"/>
          <w:rtl/>
        </w:rPr>
        <w:softHyphen/>
        <w:t xml:space="preserve"> امری است که می</w:t>
      </w:r>
      <w:r w:rsidRPr="00DD7566">
        <w:rPr>
          <w:rFonts w:ascii="Lotus Linotype" w:hAnsi="Lotus Linotype" w:cs="Lotus Linotype"/>
          <w:b/>
          <w:bCs/>
          <w:sz w:val="28"/>
          <w:szCs w:val="28"/>
          <w:rtl/>
        </w:rPr>
        <w:softHyphen/>
        <w:t>توان از طریق آن به انجام واجب و ترک حرام و تصفیه</w:t>
      </w:r>
      <w:r w:rsidRPr="00DD7566">
        <w:rPr>
          <w:rFonts w:ascii="Lotus Linotype" w:hAnsi="Lotus Linotype" w:cs="Lotus Linotype"/>
          <w:b/>
          <w:bCs/>
          <w:sz w:val="28"/>
          <w:szCs w:val="28"/>
          <w:rtl/>
        </w:rPr>
        <w:softHyphen/>
        <w:t>ی حق و نصرت و یاری مظلوم و چیره شدن بر ظالم و مجازات متجاوز دست یافت. و نیز چنان است که می</w:t>
      </w:r>
      <w:r w:rsidRPr="00DD7566">
        <w:rPr>
          <w:rFonts w:ascii="Lotus Linotype" w:hAnsi="Lotus Linotype" w:cs="Lotus Linotype"/>
          <w:b/>
          <w:bCs/>
          <w:sz w:val="28"/>
          <w:szCs w:val="28"/>
          <w:rtl/>
        </w:rPr>
        <w:softHyphen/>
        <w:t>توان به وسیله</w:t>
      </w:r>
      <w:r w:rsidRPr="00DD7566">
        <w:rPr>
          <w:rFonts w:ascii="Lotus Linotype" w:hAnsi="Lotus Linotype" w:cs="Lotus Linotype"/>
          <w:b/>
          <w:bCs/>
          <w:sz w:val="28"/>
          <w:szCs w:val="28"/>
          <w:rtl/>
        </w:rPr>
        <w:softHyphen/>
        <w:t>ی آن برای حلال نمودن حرام و ابطال حقوق و اسقاط امور واجب اقدام کرد. بنابراین حیله و مکر و خدعه هریک به محمود و مذموم تقسیم می</w:t>
      </w:r>
      <w:r w:rsidRPr="00DD7566">
        <w:rPr>
          <w:rFonts w:ascii="Lotus Linotype" w:hAnsi="Lotus Linotype" w:cs="Lotus Linotype"/>
          <w:b/>
          <w:bCs/>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حیله</w:t>
      </w:r>
      <w:r w:rsidRPr="00DD7566">
        <w:rPr>
          <w:rFonts w:ascii="Lotus Linotype" w:hAnsi="Lotus Linotype" w:cs="Lotus Linotype"/>
          <w:b/>
          <w:bCs/>
          <w:sz w:val="28"/>
          <w:szCs w:val="28"/>
          <w:rtl/>
        </w:rPr>
        <w:softHyphen/>
        <w:t>هایی که حرام هستند برخی کفر و برخی کبیره و برخی جزء گناهان صغیره می</w:t>
      </w:r>
      <w:r w:rsidRPr="00DD7566">
        <w:rPr>
          <w:rFonts w:ascii="Lotus Linotype" w:hAnsi="Lotus Linotype" w:cs="Lotus Linotype"/>
          <w:b/>
          <w:bCs/>
          <w:sz w:val="28"/>
          <w:szCs w:val="28"/>
          <w:rtl/>
        </w:rPr>
        <w:softHyphen/>
        <w:t>باشند. و حیله</w:t>
      </w:r>
      <w:r w:rsidRPr="00DD7566">
        <w:rPr>
          <w:rFonts w:ascii="Lotus Linotype" w:hAnsi="Lotus Linotype" w:cs="Lotus Linotype"/>
          <w:b/>
          <w:bCs/>
          <w:sz w:val="28"/>
          <w:szCs w:val="28"/>
          <w:rtl/>
        </w:rPr>
        <w:softHyphen/>
        <w:t xml:space="preserve">هایی که حرام نیستند نیز برخی مکروه و برخی جایز و برخی مستحب و </w:t>
      </w:r>
      <w:r w:rsidRPr="00DD7566">
        <w:rPr>
          <w:rFonts w:ascii="Lotus Linotype" w:hAnsi="Lotus Linotype" w:cs="Lotus Linotype"/>
          <w:b/>
          <w:bCs/>
          <w:sz w:val="28"/>
          <w:szCs w:val="28"/>
          <w:rtl/>
        </w:rPr>
        <w:lastRenderedPageBreak/>
        <w:t>واجب می</w:t>
      </w:r>
      <w:r w:rsidRPr="00DD7566">
        <w:rPr>
          <w:rFonts w:ascii="Lotus Linotype" w:hAnsi="Lotus Linotype" w:cs="Lotus Linotype"/>
          <w:b/>
          <w:bCs/>
          <w:sz w:val="28"/>
          <w:szCs w:val="28"/>
          <w:rtl/>
        </w:rPr>
        <w:softHyphen/>
        <w:t>باشند. به عنوان مثال حیله کردن به وسیله</w:t>
      </w:r>
      <w:r w:rsidRPr="00DD7566">
        <w:rPr>
          <w:rFonts w:ascii="Lotus Linotype" w:hAnsi="Lotus Linotype" w:cs="Lotus Linotype"/>
          <w:b/>
          <w:bCs/>
          <w:sz w:val="28"/>
          <w:szCs w:val="28"/>
          <w:rtl/>
        </w:rPr>
        <w:softHyphen/>
        <w:t>ی ارتداد برای فسخ نکاح کفر است. و همچنین حیله کردن به وسیله</w:t>
      </w:r>
      <w:r w:rsidRPr="00DD7566">
        <w:rPr>
          <w:rFonts w:ascii="Lotus Linotype" w:hAnsi="Lotus Linotype" w:cs="Lotus Linotype"/>
          <w:b/>
          <w:bCs/>
          <w:sz w:val="28"/>
          <w:szCs w:val="28"/>
          <w:rtl/>
        </w:rPr>
        <w:softHyphen/>
        <w:t xml:space="preserve">ی ارتداد برای محروم کردن وارث </w:t>
      </w:r>
      <w:r w:rsidRPr="00DD7566">
        <w:rPr>
          <w:rFonts w:ascii="Lotus Linotype" w:hAnsi="Lotus Linotype" w:cs="Lotus Linotype" w:hint="cs"/>
          <w:b/>
          <w:bCs/>
          <w:sz w:val="28"/>
          <w:szCs w:val="28"/>
          <w:rtl/>
        </w:rPr>
        <w:t xml:space="preserve">از ارث </w:t>
      </w:r>
      <w:r w:rsidRPr="00DD7566">
        <w:rPr>
          <w:rFonts w:ascii="Lotus Linotype" w:hAnsi="Lotus Linotype" w:cs="Lotus Linotype"/>
          <w:b/>
          <w:bCs/>
          <w:sz w:val="28"/>
          <w:szCs w:val="28"/>
          <w:rtl/>
        </w:rPr>
        <w:t xml:space="preserve">کفر است و نیز فتوا دادن بدان کفر </w:t>
      </w:r>
      <w:r w:rsidRPr="00DD7566">
        <w:rPr>
          <w:rFonts w:ascii="Lotus Linotype" w:hAnsi="Lotus Linotype" w:cs="Lotus Linotype" w:hint="cs"/>
          <w:b/>
          <w:bCs/>
          <w:sz w:val="28"/>
          <w:szCs w:val="28"/>
          <w:rtl/>
        </w:rPr>
        <w:t>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اقسام حیله</w:t>
      </w:r>
      <w:r w:rsidRPr="00DD7566">
        <w:rPr>
          <w:rFonts w:ascii="Lotus Linotype" w:hAnsi="Lotus Linotype" w:cs="B Zar"/>
          <w:b/>
          <w:bCs/>
          <w:sz w:val="28"/>
          <w:szCs w:val="28"/>
          <w:rtl/>
        </w:rPr>
        <w:softHyphen/>
        <w:t xml:space="preserve">های حرام: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حیله</w:t>
      </w:r>
      <w:r w:rsidRPr="00DD7566">
        <w:rPr>
          <w:rFonts w:ascii="Lotus Linotype" w:hAnsi="Lotus Linotype" w:cs="Lotus Linotype"/>
          <w:b/>
          <w:bCs/>
          <w:sz w:val="28"/>
          <w:szCs w:val="28"/>
          <w:rtl/>
        </w:rPr>
        <w:softHyphen/>
        <w:t>های حرام به چند دسته تقسیم می</w:t>
      </w:r>
      <w:r w:rsidRPr="00DD7566">
        <w:rPr>
          <w:rFonts w:ascii="Lotus Linotype" w:hAnsi="Lotus Linotype" w:cs="Lotus Linotype"/>
          <w:b/>
          <w:bCs/>
          <w:sz w:val="28"/>
          <w:szCs w:val="28"/>
          <w:rtl/>
        </w:rPr>
        <w:softHyphen/>
        <w:t xml:space="preserve">شوند: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1- حیله حرام باشد و هدف از آن امری حرام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حیله به خودی خود مباح باشد اما هدف از آن رسیدن به امری حرام باشد که در اینصورت به دلیل وسیله</w:t>
      </w:r>
      <w:r w:rsidRPr="00DD7566">
        <w:rPr>
          <w:rFonts w:ascii="Lotus Linotype" w:hAnsi="Lotus Linotype" w:cs="Lotus Linotype"/>
          <w:b/>
          <w:bCs/>
          <w:sz w:val="28"/>
          <w:szCs w:val="28"/>
          <w:rtl/>
        </w:rPr>
        <w:softHyphen/>
        <w:t>ی حرام قرار گرفتن، نیز حرام می</w:t>
      </w:r>
      <w:r w:rsidRPr="00DD7566">
        <w:rPr>
          <w:rFonts w:ascii="Lotus Linotype" w:hAnsi="Lotus Linotype" w:cs="Lotus Linotype"/>
          <w:b/>
          <w:bCs/>
          <w:sz w:val="28"/>
          <w:szCs w:val="28"/>
          <w:rtl/>
        </w:rPr>
        <w:softHyphen/>
        <w:t>شود. مانند سفری که برای راه</w:t>
      </w:r>
      <w:r w:rsidRPr="00DD7566">
        <w:rPr>
          <w:rFonts w:ascii="Lotus Linotype" w:hAnsi="Lotus Linotype" w:cs="Lotus Linotype"/>
          <w:b/>
          <w:bCs/>
          <w:sz w:val="28"/>
          <w:szCs w:val="28"/>
          <w:rtl/>
        </w:rPr>
        <w:softHyphen/>
        <w:t>زنی و کشتن کسی باشد که ریختن خونش حلال نیست.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در این دو بخش، حیله وسیله</w:t>
      </w:r>
      <w:r w:rsidRPr="00DD7566">
        <w:rPr>
          <w:rFonts w:ascii="Lotus Linotype" w:hAnsi="Lotus Linotype" w:cs="Lotus Linotype"/>
          <w:b/>
          <w:bCs/>
          <w:sz w:val="28"/>
          <w:szCs w:val="28"/>
          <w:rtl/>
        </w:rPr>
        <w:softHyphen/>
        <w:t>ای برای هدف باطل و حرام قرار گرفته است و بدان منجر می</w:t>
      </w:r>
      <w:r w:rsidRPr="00DD7566">
        <w:rPr>
          <w:rFonts w:ascii="Lotus Linotype" w:hAnsi="Lotus Linotype" w:cs="Lotus Linotype"/>
          <w:b/>
          <w:bCs/>
          <w:sz w:val="28"/>
          <w:szCs w:val="28"/>
          <w:rtl/>
        </w:rPr>
        <w:softHyphen/>
        <w:t>شود. چنانکه می</w:t>
      </w:r>
      <w:r w:rsidRPr="00DD7566">
        <w:rPr>
          <w:rFonts w:ascii="Lotus Linotype" w:hAnsi="Lotus Linotype" w:cs="Lotus Linotype"/>
          <w:b/>
          <w:bCs/>
          <w:sz w:val="28"/>
          <w:szCs w:val="28"/>
          <w:rtl/>
        </w:rPr>
        <w:softHyphen/>
        <w:t>تواند وسیله</w:t>
      </w:r>
      <w:r w:rsidRPr="00DD7566">
        <w:rPr>
          <w:rFonts w:ascii="Lotus Linotype" w:hAnsi="Lotus Linotype" w:cs="Lotus Linotype"/>
          <w:b/>
          <w:bCs/>
          <w:sz w:val="28"/>
          <w:szCs w:val="28"/>
          <w:rtl/>
        </w:rPr>
        <w:softHyphen/>
        <w:t xml:space="preserve">ای برای هدفی صحیح و جایز باشد و بدان منجر شود. </w:t>
      </w:r>
      <w:r w:rsidRPr="00DD7566">
        <w:rPr>
          <w:rFonts w:ascii="Lotus Linotype" w:hAnsi="Lotus Linotype" w:cs="Lotus Linotype" w:hint="cs"/>
          <w:b/>
          <w:bCs/>
          <w:sz w:val="28"/>
          <w:szCs w:val="28"/>
          <w:rtl/>
        </w:rPr>
        <w:t xml:space="preserve">که به عنوان مثال </w:t>
      </w:r>
      <w:r w:rsidRPr="00DD7566">
        <w:rPr>
          <w:rFonts w:ascii="Lotus Linotype" w:hAnsi="Lotus Linotype" w:cs="Lotus Linotype"/>
          <w:b/>
          <w:bCs/>
          <w:sz w:val="28"/>
          <w:szCs w:val="28"/>
          <w:rtl/>
        </w:rPr>
        <w:t>سفر کردن راه مناسبی برای این و آن می</w:t>
      </w:r>
      <w:r w:rsidRPr="00DD7566">
        <w:rPr>
          <w:rFonts w:ascii="Lotus Linotype" w:hAnsi="Lotus Linotype" w:cs="Lotus Linotype"/>
          <w:b/>
          <w:bCs/>
          <w:sz w:val="28"/>
          <w:szCs w:val="28"/>
          <w:rtl/>
        </w:rPr>
        <w:softHyphen/>
        <w:t xml:space="preserve">باشد.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وسیله مورد نظر برای رسیدن به امر</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حرام </w:t>
      </w:r>
      <w:r w:rsidRPr="00DD7566">
        <w:rPr>
          <w:rFonts w:ascii="Lotus Linotype" w:hAnsi="Lotus Linotype" w:cs="Lotus Linotype" w:hint="cs"/>
          <w:b/>
          <w:bCs/>
          <w:sz w:val="28"/>
          <w:szCs w:val="28"/>
          <w:rtl/>
        </w:rPr>
        <w:t>وضع</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شده</w:t>
      </w:r>
      <w:r w:rsidRPr="00DD7566">
        <w:rPr>
          <w:rFonts w:ascii="Lotus Linotype" w:hAnsi="Lotus Linotype" w:cs="Lotus Linotype" w:hint="cs"/>
          <w:b/>
          <w:bCs/>
          <w:sz w:val="28"/>
          <w:szCs w:val="28"/>
          <w:rtl/>
        </w:rPr>
        <w:t xml:space="preserve"> باشد</w:t>
      </w:r>
      <w:r w:rsidRPr="00DD7566">
        <w:rPr>
          <w:rFonts w:ascii="Lotus Linotype" w:hAnsi="Lotus Linotype" w:cs="Lotus Linotype"/>
          <w:b/>
          <w:bCs/>
          <w:sz w:val="28"/>
          <w:szCs w:val="28"/>
          <w:rtl/>
        </w:rPr>
        <w:t>، بلکه برای دست یافتن به امری مشروع چون اقرار و بیع و نکاح و هبه و ... وضع شده باشد. اما کسی که حیله می</w:t>
      </w:r>
      <w:r w:rsidRPr="00DD7566">
        <w:rPr>
          <w:rFonts w:ascii="Lotus Linotype" w:hAnsi="Lotus Linotype" w:cs="Lotus Linotype"/>
          <w:b/>
          <w:bCs/>
          <w:sz w:val="28"/>
          <w:szCs w:val="28"/>
          <w:rtl/>
        </w:rPr>
        <w:softHyphen/>
        <w:t>کند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چون نردبان و راهی برای رسیدن به حرام قرار دهد. و این مبحثی است که موضوع اصلی سخن در این باب می</w:t>
      </w:r>
      <w:r w:rsidRPr="00DD7566">
        <w:rPr>
          <w:rFonts w:ascii="Lotus Linotype" w:hAnsi="Lotus Linotype" w:cs="Lotus Linotype"/>
          <w:b/>
          <w:bCs/>
          <w:sz w:val="28"/>
          <w:szCs w:val="28"/>
          <w:rtl/>
        </w:rPr>
        <w:softHyphen/>
        <w:t xml:space="preserve">باشد و آن مهمترین اولویت ما برای بررسی و رسیدن به نتیجه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4- مقصود از حیله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گرفتن حق یا دفع باطل باشد. و این خود به سه قسمت تقسیم می</w:t>
      </w:r>
      <w:r w:rsidRPr="00DD7566">
        <w:rPr>
          <w:rFonts w:ascii="Lotus Linotype" w:hAnsi="Lotus Linotype" w:cs="Lotus Linotype"/>
          <w:b/>
          <w:bCs/>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vertAlign w:val="subscript"/>
        </w:rPr>
      </w:pPr>
      <w:r w:rsidRPr="00DD7566">
        <w:rPr>
          <w:rFonts w:ascii="Lotus Linotype" w:hAnsi="Lotus Linotype" w:cs="Lotus Linotype"/>
          <w:b/>
          <w:bCs/>
          <w:sz w:val="28"/>
          <w:szCs w:val="28"/>
          <w:rtl/>
        </w:rPr>
        <w:t xml:space="preserve">الف) وسیله به خودی خود حرام باشد. هرچند هدف از آن رسیدن به حق باشد. مثلا </w:t>
      </w:r>
      <w:r w:rsidRPr="00DD7566">
        <w:rPr>
          <w:rFonts w:ascii="Lotus Linotype" w:hAnsi="Lotus Linotype" w:cs="Lotus Linotype"/>
          <w:b/>
          <w:bCs/>
          <w:sz w:val="28"/>
          <w:szCs w:val="28"/>
          <w:rtl/>
        </w:rPr>
        <w:lastRenderedPageBreak/>
        <w:t>کسی از دیگری مالی را طلبکار باشد و بدهکار</w:t>
      </w:r>
      <w:r w:rsidRPr="00DD7566">
        <w:rPr>
          <w:rFonts w:ascii="Lotus Linotype" w:hAnsi="Lotus Linotype" w:cs="Lotus Linotype" w:hint="cs"/>
          <w:b/>
          <w:bCs/>
          <w:sz w:val="28"/>
          <w:szCs w:val="28"/>
          <w:rtl/>
        </w:rPr>
        <w:t xml:space="preserve"> بدهی خود</w:t>
      </w:r>
      <w:r w:rsidRPr="00DD7566">
        <w:rPr>
          <w:rFonts w:ascii="Lotus Linotype" w:hAnsi="Lotus Linotype" w:cs="Lotus Linotype"/>
          <w:b/>
          <w:bCs/>
          <w:sz w:val="28"/>
          <w:szCs w:val="28"/>
          <w:rtl/>
        </w:rPr>
        <w:t xml:space="preserve"> را انکار کند و طلبکار شاهدی برای اثبات حق خود نداشته باشد، پس دو شاهد دروغین حاضر می</w:t>
      </w:r>
      <w:r w:rsidRPr="00DD7566">
        <w:rPr>
          <w:rFonts w:ascii="Lotus Linotype" w:hAnsi="Lotus Linotype" w:cs="Lotus Linotype"/>
          <w:b/>
          <w:bCs/>
          <w:sz w:val="28"/>
          <w:szCs w:val="28"/>
          <w:rtl/>
        </w:rPr>
        <w:softHyphen/>
        <w:t>کند تا ب</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حق وی شهادت دهند؛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آن دو ثبوت این حق را نمی</w:t>
      </w:r>
      <w:r w:rsidRPr="00DD7566">
        <w:rPr>
          <w:rFonts w:ascii="Lotus Linotype" w:hAnsi="Lotus Linotype" w:cs="Lotus Linotype"/>
          <w:b/>
          <w:bCs/>
          <w:sz w:val="28"/>
          <w:szCs w:val="28"/>
          <w:rtl/>
        </w:rPr>
        <w:softHyphen/>
        <w:t>دانند. و همچون کسی که همسرش را سه بار طلاق می</w:t>
      </w:r>
      <w:r w:rsidRPr="00DD7566">
        <w:rPr>
          <w:rFonts w:ascii="Lotus Linotype" w:hAnsi="Lotus Linotype" w:cs="Lotus Linotype"/>
          <w:b/>
          <w:bCs/>
          <w:sz w:val="28"/>
          <w:szCs w:val="28"/>
          <w:rtl/>
        </w:rPr>
        <w:softHyphen/>
        <w:t>دهد و طلاق را انکار می</w:t>
      </w:r>
      <w:r w:rsidRPr="00DD7566">
        <w:rPr>
          <w:rFonts w:ascii="Lotus Linotype" w:hAnsi="Lotus Linotype" w:cs="Lotus Linotype"/>
          <w:b/>
          <w:bCs/>
          <w:sz w:val="28"/>
          <w:szCs w:val="28"/>
          <w:rtl/>
        </w:rPr>
        <w:softHyphen/>
        <w:t>کند و زن هم شاهد و بینه</w:t>
      </w:r>
      <w:r w:rsidRPr="00DD7566">
        <w:rPr>
          <w:rFonts w:ascii="Lotus Linotype" w:hAnsi="Lotus Linotype" w:cs="Lotus Linotype"/>
          <w:b/>
          <w:bCs/>
          <w:sz w:val="28"/>
          <w:szCs w:val="28"/>
          <w:rtl/>
        </w:rPr>
        <w:softHyphen/>
        <w:t>ای برای ثبوت آنچه رخ داده، ندارد پس دو شاهد حاضر می</w:t>
      </w:r>
      <w:r w:rsidRPr="00DD7566">
        <w:rPr>
          <w:rFonts w:ascii="Lotus Linotype" w:hAnsi="Lotus Linotype" w:cs="Lotus Linotype"/>
          <w:b/>
          <w:bCs/>
          <w:sz w:val="28"/>
          <w:szCs w:val="28"/>
          <w:rtl/>
        </w:rPr>
        <w:softHyphen/>
        <w:t xml:space="preserve">کند که گواهی دهند </w:t>
      </w:r>
      <w:r w:rsidRPr="00DD7566">
        <w:rPr>
          <w:rFonts w:ascii="Lotus Linotype" w:hAnsi="Lotus Linotype" w:cs="Lotus Linotype" w:hint="cs"/>
          <w:b/>
          <w:bCs/>
          <w:sz w:val="28"/>
          <w:szCs w:val="28"/>
          <w:rtl/>
        </w:rPr>
        <w:t>شوهرش</w:t>
      </w:r>
      <w:r w:rsidRPr="00DD7566">
        <w:rPr>
          <w:rFonts w:ascii="Lotus Linotype" w:hAnsi="Lotus Linotype" w:cs="Lotus Linotype"/>
          <w:b/>
          <w:bCs/>
          <w:sz w:val="28"/>
          <w:szCs w:val="28"/>
          <w:rtl/>
        </w:rPr>
        <w:t xml:space="preserve"> او را طلاق داده است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دو الفاظ طلاق را از شوهر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شنیدند.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وسیله</w:t>
      </w:r>
      <w:r w:rsidRPr="00DD7566">
        <w:rPr>
          <w:rFonts w:ascii="Lotus Linotype" w:hAnsi="Lotus Linotype" w:cs="Lotus Linotype"/>
          <w:sz w:val="28"/>
          <w:szCs w:val="28"/>
          <w:rtl/>
        </w:rPr>
        <w:softHyphen/>
        <w:t xml:space="preserve"> مشروع باشد و آنچه منجر بدان می</w:t>
      </w:r>
      <w:r w:rsidRPr="00DD7566">
        <w:rPr>
          <w:rFonts w:ascii="Lotus Linotype" w:hAnsi="Lotus Linotype" w:cs="Lotus Linotype"/>
          <w:sz w:val="28"/>
          <w:szCs w:val="28"/>
          <w:rtl/>
        </w:rPr>
        <w:softHyphen/>
        <w:t>شود نیز مشروع باشد. و این همان اسبابی است که شارع آنها را مقرر نموده و به مسببات</w:t>
      </w:r>
      <w:r w:rsidRPr="00DD7566">
        <w:rPr>
          <w:rFonts w:ascii="Lotus Linotype" w:hAnsi="Lotus Linotype" w:cs="Lotus Linotype"/>
          <w:sz w:val="28"/>
          <w:szCs w:val="28"/>
          <w:rtl/>
        </w:rPr>
        <w:softHyphen/>
        <w:t>شان منجر می</w:t>
      </w:r>
      <w:r w:rsidRPr="00DD7566">
        <w:rPr>
          <w:rFonts w:ascii="Lotus Linotype" w:hAnsi="Lotus Linotype" w:cs="Lotus Linotype"/>
          <w:sz w:val="28"/>
          <w:szCs w:val="28"/>
          <w:rtl/>
        </w:rPr>
        <w:softHyphen/>
        <w:t>شوند. همچون بیع و اجاره و مساقات و مزارعه و وکالت؛ ب</w:t>
      </w:r>
      <w:r w:rsidRPr="00DD7566">
        <w:rPr>
          <w:rFonts w:ascii="Lotus Linotype" w:hAnsi="Lotus Linotype" w:cs="Lotus Linotype" w:hint="cs"/>
          <w:sz w:val="28"/>
          <w:szCs w:val="28"/>
          <w:rtl/>
        </w:rPr>
        <w:t>ل</w:t>
      </w:r>
      <w:r w:rsidRPr="00DD7566">
        <w:rPr>
          <w:rFonts w:ascii="Lotus Linotype" w:hAnsi="Lotus Linotype" w:cs="Lotus Linotype"/>
          <w:sz w:val="28"/>
          <w:szCs w:val="28"/>
          <w:rtl/>
        </w:rPr>
        <w:t>که اسباب محل حکم الله و رسولش می</w:t>
      </w:r>
      <w:r w:rsidRPr="00DD7566">
        <w:rPr>
          <w:rFonts w:ascii="Lotus Linotype" w:hAnsi="Lotus Linotype" w:cs="Lotus Linotype"/>
          <w:sz w:val="28"/>
          <w:szCs w:val="28"/>
          <w:rtl/>
        </w:rPr>
        <w:softHyphen/>
        <w:t>باشند. و این اسباب در اقتضای مسببات خود از نگاه شرعی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همچون اسباب حسی در اقتضای مسببات</w:t>
      </w:r>
      <w:r w:rsidRPr="00DD7566">
        <w:rPr>
          <w:rFonts w:ascii="Lotus Linotype" w:hAnsi="Lotus Linotype" w:cs="Lotus Linotype"/>
          <w:sz w:val="28"/>
          <w:szCs w:val="28"/>
          <w:rtl/>
        </w:rPr>
        <w:softHyphen/>
        <w:t>شان از نگاه تقدیر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باشند. و این شرع خداوند متعال و آن تقدیر اوتعالی می</w:t>
      </w:r>
      <w:r w:rsidRPr="00DD7566">
        <w:rPr>
          <w:rFonts w:ascii="Lotus Linotype" w:hAnsi="Lotus Linotype" w:cs="Lotus Linotype"/>
          <w:sz w:val="28"/>
          <w:szCs w:val="28"/>
          <w:rtl/>
        </w:rPr>
        <w:softHyphen/>
        <w:t>باشد. و آن دو،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خلق و امر او می</w:t>
      </w:r>
      <w:r w:rsidRPr="00DD7566">
        <w:rPr>
          <w:rFonts w:ascii="Lotus Linotype" w:hAnsi="Lotus Linotype" w:cs="Lotus Linotype"/>
          <w:sz w:val="28"/>
          <w:szCs w:val="28"/>
          <w:rtl/>
        </w:rPr>
        <w:softHyphen/>
        <w:t>باشند. و خلق و امر برای خداوند متعال است و آفرینش خداوند دگرگونی و حکم او تغییر نمی</w:t>
      </w:r>
      <w:r w:rsidRPr="00DD7566">
        <w:rPr>
          <w:rFonts w:ascii="Lotus Linotype" w:hAnsi="Lotus Linotype" w:cs="Lotus Linotype"/>
          <w:sz w:val="28"/>
          <w:szCs w:val="28"/>
          <w:rtl/>
        </w:rPr>
        <w:softHyphen/>
        <w:t>پذی</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د. بنابراین چنان</w:t>
      </w:r>
      <w:r w:rsidRPr="00DD7566">
        <w:rPr>
          <w:rFonts w:ascii="Lotus Linotype" w:hAnsi="Lotus Linotype" w:cs="Lotus Linotype" w:hint="cs"/>
          <w:sz w:val="28"/>
          <w:szCs w:val="28"/>
          <w:rtl/>
        </w:rPr>
        <w:t>ک</w:t>
      </w:r>
      <w:r w:rsidRPr="00DD7566">
        <w:rPr>
          <w:rFonts w:ascii="Lotus Linotype" w:hAnsi="Lotus Linotype" w:cs="Lotus Linotype"/>
          <w:sz w:val="28"/>
          <w:szCs w:val="28"/>
          <w:rtl/>
        </w:rPr>
        <w:t>ه اسباب کونی و قدری خداوند متعال با احکام آن مخالف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بلکه بر مبنای اسباب و آنچه برای آن خلق شده</w:t>
      </w:r>
      <w:r w:rsidRPr="00DD7566">
        <w:rPr>
          <w:rFonts w:ascii="Lotus Linotype" w:hAnsi="Lotus Linotype" w:cs="Lotus Linotype"/>
          <w:sz w:val="28"/>
          <w:szCs w:val="28"/>
          <w:rtl/>
        </w:rPr>
        <w:softHyphen/>
        <w:t xml:space="preserve">اند، جریان دارند، اسباب شرعی نیز چنین هستند و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سبب خود و آنچه برای آن مشروع شده</w:t>
      </w:r>
      <w:r w:rsidRPr="00DD7566">
        <w:rPr>
          <w:rFonts w:ascii="Lotus Linotype" w:hAnsi="Lotus Linotype" w:cs="Lotus Linotype"/>
          <w:sz w:val="28"/>
          <w:szCs w:val="28"/>
          <w:rtl/>
        </w:rPr>
        <w:softHyphen/>
        <w:t>اند، خارج نمی</w:t>
      </w:r>
      <w:r w:rsidRPr="00DD7566">
        <w:rPr>
          <w:rFonts w:ascii="Lotus Linotype" w:hAnsi="Lotus Linotype" w:cs="Lotus Linotype"/>
          <w:sz w:val="28"/>
          <w:szCs w:val="28"/>
          <w:rtl/>
        </w:rPr>
        <w:softHyphen/>
        <w:t>شوند. بلکه این سنت خداوند متعال شرعا و امرا می</w:t>
      </w:r>
      <w:r w:rsidRPr="00DD7566">
        <w:rPr>
          <w:rFonts w:ascii="Lotus Linotype" w:hAnsi="Lotus Linotype" w:cs="Lotus Linotype"/>
          <w:sz w:val="28"/>
          <w:szCs w:val="28"/>
          <w:rtl/>
        </w:rPr>
        <w:softHyphen/>
        <w:t xml:space="preserve">باشد و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سنت خداوند از نگاه قضا و قدر می</w:t>
      </w:r>
      <w:r w:rsidRPr="00DD7566">
        <w:rPr>
          <w:rFonts w:ascii="Lotus Linotype" w:hAnsi="Lotus Linotype" w:cs="Lotus Linotype"/>
          <w:sz w:val="28"/>
          <w:szCs w:val="28"/>
          <w:rtl/>
        </w:rPr>
        <w:softHyphen/>
        <w:t>باشد. اما سنت</w:t>
      </w:r>
      <w:r w:rsidRPr="00DD7566">
        <w:rPr>
          <w:rFonts w:ascii="Lotus Linotype" w:hAnsi="Lotus Linotype" w:cs="Lotus Linotype" w:hint="cs"/>
          <w:sz w:val="28"/>
          <w:szCs w:val="28"/>
          <w:rtl/>
        </w:rPr>
        <w:t xml:space="preserve"> امری </w:t>
      </w:r>
      <w:r w:rsidRPr="00DD7566">
        <w:rPr>
          <w:rFonts w:ascii="Lotus Linotype" w:hAnsi="Lotus Linotype" w:cs="Lotus Linotype"/>
          <w:sz w:val="28"/>
          <w:szCs w:val="28"/>
          <w:rtl/>
        </w:rPr>
        <w:t>خداوند متعال گاهی دگرگونی و تغییر می</w:t>
      </w:r>
      <w:r w:rsidRPr="00DD7566">
        <w:rPr>
          <w:rFonts w:ascii="Lotus Linotype" w:hAnsi="Lotus Linotype" w:cs="Lotus Linotype"/>
          <w:sz w:val="28"/>
          <w:szCs w:val="28"/>
          <w:rtl/>
        </w:rPr>
        <w:softHyphen/>
        <w:t>پذیرد چنانکه از فرمان او سرپیچی شده و با آن مخالفت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اما سنت قدری و کونی خداوند هرگز تغییر و دگرگونی نمی</w:t>
      </w:r>
      <w:r w:rsidRPr="00DD7566">
        <w:rPr>
          <w:rFonts w:ascii="Lotus Linotype" w:hAnsi="Lotus Linotype" w:cs="Lotus Linotype"/>
          <w:sz w:val="28"/>
          <w:szCs w:val="28"/>
          <w:rtl/>
        </w:rPr>
        <w:softHyphen/>
        <w:t>پذیرد و هرگز نخواهی دید که روش خدا</w:t>
      </w:r>
      <w:r w:rsidRPr="00DD7566">
        <w:rPr>
          <w:rFonts w:ascii="Lotus Linotype" w:hAnsi="Lotus Linotype" w:cs="Lotus Linotype" w:hint="cs"/>
          <w:sz w:val="28"/>
          <w:szCs w:val="28"/>
          <w:rtl/>
        </w:rPr>
        <w:t>وند متعال درآن</w:t>
      </w:r>
      <w:r w:rsidRPr="00DD7566">
        <w:rPr>
          <w:rFonts w:ascii="Lotus Linotype" w:hAnsi="Lotus Linotype" w:cs="Lotus Linotype"/>
          <w:sz w:val="28"/>
          <w:szCs w:val="28"/>
          <w:rtl/>
        </w:rPr>
        <w:t xml:space="preserve"> تغییر مسیر و جهت دهد. چ</w:t>
      </w:r>
      <w:r w:rsidRPr="00DD7566">
        <w:rPr>
          <w:rFonts w:ascii="Lotus Linotype" w:hAnsi="Lotus Linotype" w:cs="Lotus Linotype" w:hint="cs"/>
          <w:sz w:val="28"/>
          <w:szCs w:val="28"/>
          <w:rtl/>
        </w:rPr>
        <w:t xml:space="preserve">ه </w:t>
      </w:r>
      <w:r w:rsidRPr="00DD7566">
        <w:rPr>
          <w:rFonts w:ascii="Lotus Linotype" w:hAnsi="Lotus Linotype" w:cs="Lotus Linotype"/>
          <w:sz w:val="28"/>
          <w:szCs w:val="28"/>
          <w:rtl/>
        </w:rPr>
        <w:t>که از امر کونی و قدری خداوند سرکشی و نافرمانی نمی</w:t>
      </w:r>
      <w:r w:rsidRPr="00DD7566">
        <w:rPr>
          <w:rFonts w:ascii="Lotus Linotype" w:hAnsi="Lotus Linotype" w:cs="Lotus Linotype"/>
          <w:sz w:val="28"/>
          <w:szCs w:val="28"/>
          <w:rtl/>
        </w:rPr>
        <w:softHyphen/>
        <w:t xml:space="preserve">شود. و </w:t>
      </w:r>
      <w:r w:rsidRPr="00DD7566">
        <w:rPr>
          <w:rFonts w:ascii="Lotus Linotype" w:hAnsi="Lotus Linotype" w:cs="Lotus Linotype"/>
          <w:sz w:val="28"/>
          <w:szCs w:val="28"/>
          <w:rtl/>
        </w:rPr>
        <w:lastRenderedPageBreak/>
        <w:t>حیله کردن برای جلب منافع و دفع ضرر از مصادیق این قسمت می</w:t>
      </w:r>
      <w:r w:rsidRPr="00DD7566">
        <w:rPr>
          <w:rFonts w:ascii="Lotus Linotype" w:hAnsi="Lotus Linotype" w:cs="Lotus Linotype"/>
          <w:sz w:val="28"/>
          <w:szCs w:val="28"/>
          <w:rtl/>
        </w:rPr>
        <w:softHyphen/>
        <w:t>باشد. خداوند متعال این مسأله را به هر حیوانی فهمانده است. چنانکه انواع حیوانات از انواع حیله</w:t>
      </w:r>
      <w:r w:rsidRPr="00DD7566">
        <w:rPr>
          <w:rFonts w:ascii="Lotus Linotype" w:hAnsi="Lotus Linotype" w:cs="Lotus Linotype"/>
          <w:sz w:val="28"/>
          <w:szCs w:val="28"/>
          <w:rtl/>
        </w:rPr>
        <w:softHyphen/>
        <w:t>ها و مکر</w:t>
      </w:r>
      <w:r w:rsidRPr="00DD7566">
        <w:rPr>
          <w:rFonts w:ascii="Lotus Linotype" w:hAnsi="Lotus Linotype" w:cs="Lotus Linotype"/>
          <w:sz w:val="28"/>
          <w:szCs w:val="28"/>
          <w:rtl/>
        </w:rPr>
        <w:softHyphen/>
        <w:t>ها آگاه</w:t>
      </w:r>
      <w:r w:rsidRPr="00DD7566">
        <w:rPr>
          <w:rFonts w:ascii="Lotus Linotype" w:hAnsi="Lotus Linotype" w:cs="Lotus Linotype"/>
          <w:sz w:val="28"/>
          <w:szCs w:val="28"/>
          <w:rtl/>
        </w:rPr>
        <w:softHyphen/>
        <w:t>اند، حیله</w:t>
      </w:r>
      <w:r w:rsidRPr="00DD7566">
        <w:rPr>
          <w:rFonts w:ascii="Lotus Linotype" w:hAnsi="Lotus Linotype" w:cs="Lotus Linotype"/>
          <w:sz w:val="28"/>
          <w:szCs w:val="28"/>
          <w:rtl/>
        </w:rPr>
        <w:softHyphen/>
        <w:t>هایی که انسان از آن بی</w:t>
      </w:r>
      <w:r w:rsidRPr="00DD7566">
        <w:rPr>
          <w:rFonts w:ascii="Lotus Linotype" w:hAnsi="Lotus Linotype" w:cs="Lotus Linotype"/>
          <w:sz w:val="28"/>
          <w:szCs w:val="28"/>
          <w:rtl/>
        </w:rPr>
        <w:softHyphen/>
        <w:t>خبراست. اما سخن ما و کلام سلف در ذم و نکوهش حیله</w:t>
      </w:r>
      <w:r w:rsidRPr="00DD7566">
        <w:rPr>
          <w:rFonts w:ascii="Lotus Linotype" w:hAnsi="Lotus Linotype" w:cs="Lotus Linotype"/>
          <w:sz w:val="28"/>
          <w:szCs w:val="28"/>
          <w:rtl/>
        </w:rPr>
        <w:softHyphen/>
        <w:t>ها، این نوع را در بر نمی</w:t>
      </w:r>
      <w:r w:rsidRPr="00DD7566">
        <w:rPr>
          <w:rFonts w:ascii="Lotus Linotype" w:hAnsi="Lotus Linotype" w:cs="Lotus Linotype"/>
          <w:sz w:val="28"/>
          <w:szCs w:val="28"/>
          <w:rtl/>
        </w:rPr>
        <w:softHyphen/>
        <w:t>گیرد.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ج) </w:t>
      </w:r>
      <w:r w:rsidRPr="00DD7566">
        <w:rPr>
          <w:rFonts w:ascii="Lotus Linotype" w:hAnsi="Lotus Linotype" w:cs="Lotus Linotype" w:hint="cs"/>
          <w:sz w:val="28"/>
          <w:szCs w:val="28"/>
          <w:rtl/>
        </w:rPr>
        <w:t xml:space="preserve">استفاده از </w:t>
      </w:r>
      <w:r w:rsidRPr="00DD7566">
        <w:rPr>
          <w:rFonts w:ascii="Lotus Linotype" w:hAnsi="Lotus Linotype" w:cs="Lotus Linotype"/>
          <w:sz w:val="28"/>
          <w:szCs w:val="28"/>
          <w:rtl/>
        </w:rPr>
        <w:t>حیله برای دست یافتن به حق یا دفع ظلم به وسیله</w:t>
      </w:r>
      <w:r w:rsidRPr="00DD7566">
        <w:rPr>
          <w:rFonts w:ascii="Lotus Linotype" w:hAnsi="Lotus Linotype" w:cs="Lotus Linotype"/>
          <w:sz w:val="28"/>
          <w:szCs w:val="28"/>
          <w:rtl/>
        </w:rPr>
        <w:softHyphen/>
        <w:t xml:space="preserve">ای مباح که برای رسیدن به این هدف قرار داده نشده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بلکه برای غیر آن وضع شده است اما وسیله</w:t>
      </w:r>
      <w:r w:rsidRPr="00DD7566">
        <w:rPr>
          <w:rFonts w:ascii="Lotus Linotype" w:hAnsi="Lotus Linotype" w:cs="Lotus Linotype"/>
          <w:sz w:val="28"/>
          <w:szCs w:val="28"/>
          <w:rtl/>
        </w:rPr>
        <w:softHyphen/>
        <w:t>ای برای رسیدن به مقصودی درست و صحیح قرار می</w:t>
      </w:r>
      <w:r w:rsidRPr="00DD7566">
        <w:rPr>
          <w:rFonts w:ascii="Lotus Linotype" w:hAnsi="Lotus Linotype" w:cs="Lotus Linotype"/>
          <w:sz w:val="28"/>
          <w:szCs w:val="28"/>
          <w:rtl/>
        </w:rPr>
        <w:softHyphen/>
        <w:t xml:space="preserve">گیرد یا اینکه گاهی برای دست یافتن به چنین هدفی وضع شده، اما این امر پوشیده </w:t>
      </w:r>
      <w:r w:rsidRPr="00DD7566">
        <w:rPr>
          <w:rFonts w:ascii="Lotus Linotype" w:hAnsi="Lotus Linotype" w:cs="Lotus Linotype" w:hint="cs"/>
          <w:sz w:val="28"/>
          <w:szCs w:val="28"/>
          <w:rtl/>
        </w:rPr>
        <w:t xml:space="preserve">مانده </w:t>
      </w:r>
      <w:r w:rsidRPr="00DD7566">
        <w:rPr>
          <w:rFonts w:ascii="Lotus Linotype" w:hAnsi="Lotus Linotype" w:cs="Lotus Linotype"/>
          <w:sz w:val="28"/>
          <w:szCs w:val="28"/>
          <w:rtl/>
        </w:rPr>
        <w:t xml:space="preserve">و بدان توجه لازم نشده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تفاوت این نوع با نوع قبل در آن است که وسیله</w:t>
      </w:r>
      <w:r w:rsidRPr="00DD7566">
        <w:rPr>
          <w:rFonts w:ascii="Lotus Linotype" w:hAnsi="Lotus Linotype" w:cs="Lotus Linotype"/>
          <w:sz w:val="28"/>
          <w:szCs w:val="28"/>
          <w:rtl/>
        </w:rPr>
        <w:softHyphen/>
        <w:t>ی مورد نظر در نوع دوم برای مقصود مورد نظر وضع شده بود و کسی که از آن استفاده می</w:t>
      </w:r>
      <w:r w:rsidRPr="00DD7566">
        <w:rPr>
          <w:rFonts w:ascii="Lotus Linotype" w:hAnsi="Lotus Linotype" w:cs="Lotus Linotype"/>
          <w:sz w:val="28"/>
          <w:szCs w:val="28"/>
          <w:rtl/>
        </w:rPr>
        <w:softHyphen/>
        <w:t>کرد، در حقیقت راه درست و منظمی را می</w:t>
      </w:r>
      <w:r w:rsidRPr="00DD7566">
        <w:rPr>
          <w:rFonts w:ascii="Lotus Linotype" w:hAnsi="Lotus Linotype" w:cs="Lotus Linotype"/>
          <w:sz w:val="28"/>
          <w:szCs w:val="28"/>
          <w:rtl/>
        </w:rPr>
        <w:softHyphen/>
        <w:t>پیمود. اما وسیله</w:t>
      </w:r>
      <w:r w:rsidRPr="00DD7566">
        <w:rPr>
          <w:rFonts w:ascii="Lotus Linotype" w:hAnsi="Lotus Linotype" w:cs="Lotus Linotype"/>
          <w:sz w:val="28"/>
          <w:szCs w:val="28"/>
          <w:rtl/>
        </w:rPr>
        <w:softHyphen/>
        <w:t>ی مورد نظ</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 در نوع سوم برای هدفی جز هدف مورد نظر وضع شده است اما با استفاده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هدفی که برای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وضع نشده دست می</w:t>
      </w:r>
      <w:r w:rsidRPr="00DD7566">
        <w:rPr>
          <w:rFonts w:ascii="Lotus Linotype" w:hAnsi="Lotus Linotype" w:cs="Lotus Linotype"/>
          <w:sz w:val="28"/>
          <w:szCs w:val="28"/>
          <w:rtl/>
        </w:rPr>
        <w:softHyphen/>
        <w:t>یابیم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چنین عملکردی در افعال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همچون تعریض (به کنایه سخن گفتن) در اقوال می</w:t>
      </w:r>
      <w:r w:rsidRPr="00DD7566">
        <w:rPr>
          <w:rFonts w:ascii="Lotus Linotype" w:hAnsi="Lotus Linotype" w:cs="Lotus Linotype"/>
          <w:sz w:val="28"/>
          <w:szCs w:val="28"/>
          <w:rtl/>
        </w:rPr>
        <w:softHyphen/>
        <w:t xml:space="preserve">باشد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یا اینکه بدان منجر می</w:t>
      </w:r>
      <w:r w:rsidRPr="00DD7566">
        <w:rPr>
          <w:rFonts w:ascii="Lotus Linotype" w:hAnsi="Lotus Linotype" w:cs="Lotus Linotype"/>
          <w:sz w:val="28"/>
          <w:szCs w:val="28"/>
          <w:rtl/>
        </w:rPr>
        <w:softHyphen/>
        <w:t>شود اما با پوشیدگی و خفاء.</w:t>
      </w:r>
      <w:r w:rsidRPr="00DD7566">
        <w:rPr>
          <w:rStyle w:val="FootnoteReference"/>
          <w:rFonts w:ascii="Lotus Linotype" w:hAnsi="Lotus Linotype" w:cs="Lotus Linotype"/>
          <w:sz w:val="28"/>
          <w:szCs w:val="28"/>
          <w:rtl/>
        </w:rPr>
        <w:footnoteReference w:id="737"/>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هرکس در احادیثی که افرادی مورد لعنت قرار </w:t>
      </w:r>
      <w:r w:rsidRPr="00DD7566">
        <w:rPr>
          <w:rFonts w:ascii="Lotus Linotype" w:hAnsi="Lotus Linotype" w:cs="Lotus Linotype" w:hint="cs"/>
          <w:sz w:val="28"/>
          <w:szCs w:val="28"/>
          <w:rtl/>
        </w:rPr>
        <w:t>گرفته</w:t>
      </w:r>
      <w:r w:rsidRPr="00DD7566">
        <w:rPr>
          <w:rFonts w:ascii="Lotus Linotype" w:hAnsi="Lotus Linotype" w:cs="Lotus Linotype" w:hint="cs"/>
          <w:sz w:val="28"/>
          <w:szCs w:val="28"/>
          <w:rtl/>
        </w:rPr>
        <w:softHyphen/>
        <w:t>اند</w:t>
      </w:r>
      <w:r w:rsidRPr="00DD7566">
        <w:rPr>
          <w:rFonts w:ascii="Lotus Linotype" w:hAnsi="Lotus Linotype" w:cs="Lotus Linotype"/>
          <w:sz w:val="28"/>
          <w:szCs w:val="28"/>
          <w:rtl/>
        </w:rPr>
        <w:t xml:space="preserve"> تأمل کند، متوجه خواهد شد که اغلب و ا</w:t>
      </w:r>
      <w:r w:rsidRPr="00DD7566">
        <w:rPr>
          <w:rFonts w:ascii="Lotus Linotype" w:hAnsi="Lotus Linotype" w:cs="Lotus Linotype" w:hint="cs"/>
          <w:sz w:val="28"/>
          <w:szCs w:val="28"/>
          <w:rtl/>
        </w:rPr>
        <w:t>ک</w:t>
      </w:r>
      <w:r w:rsidRPr="00DD7566">
        <w:rPr>
          <w:rFonts w:ascii="Lotus Linotype" w:hAnsi="Lotus Linotype" w:cs="Lotus Linotype"/>
          <w:sz w:val="28"/>
          <w:szCs w:val="28"/>
          <w:rtl/>
        </w:rPr>
        <w:t>ثر آنها در مورد کسانی است که محارم الهی را حلال شمرده و با حیله فرائض اوتعالی را ساقط نموده</w:t>
      </w:r>
      <w:r w:rsidRPr="00DD7566">
        <w:rPr>
          <w:rFonts w:ascii="Lotus Linotype" w:hAnsi="Lotus Linotype" w:cs="Lotus Linotype"/>
          <w:sz w:val="28"/>
          <w:szCs w:val="28"/>
          <w:rtl/>
        </w:rPr>
        <w:softHyphen/>
        <w:t>اند. چنانکه رسول خدا فرمودند: «</w:t>
      </w:r>
      <w:r w:rsidRPr="00DD7566">
        <w:rPr>
          <w:rFonts w:ascii="Lotus Linotype" w:hAnsi="Lotus Linotype" w:cs="Lotus Linotype"/>
          <w:b/>
          <w:bCs/>
          <w:sz w:val="28"/>
          <w:szCs w:val="28"/>
          <w:rtl/>
        </w:rPr>
        <w:t xml:space="preserve">لَعَنَ اللهُ الْيَهُودَ، حُرِّمَتْ عَلَيْهِمُ </w:t>
      </w:r>
      <w:r w:rsidRPr="00DD7566">
        <w:rPr>
          <w:rFonts w:ascii="Lotus Linotype" w:hAnsi="Lotus Linotype" w:cs="Lotus Linotype"/>
          <w:b/>
          <w:bCs/>
          <w:sz w:val="28"/>
          <w:szCs w:val="28"/>
          <w:rtl/>
        </w:rPr>
        <w:lastRenderedPageBreak/>
        <w:t>الشُّحُومُ، فَجَمَلُوهَا، وَبَاعُوهَا</w:t>
      </w:r>
      <w:r w:rsidRPr="00DD7566">
        <w:rPr>
          <w:rFonts w:ascii="Lotus Linotype" w:hAnsi="Lotus Linotype" w:cs="Lotus Linotype"/>
          <w:sz w:val="28"/>
          <w:szCs w:val="28"/>
          <w:rtl/>
        </w:rPr>
        <w:t xml:space="preserve"> </w:t>
      </w:r>
      <w:r w:rsidRPr="00DD7566">
        <w:rPr>
          <w:rFonts w:ascii="Lotus Linotype" w:hAnsi="Lotus Linotype" w:cs="Lotus Linotype"/>
          <w:b/>
          <w:bCs/>
          <w:sz w:val="28"/>
          <w:szCs w:val="28"/>
          <w:rtl/>
        </w:rPr>
        <w:t>وَأَكَلُوا أَثْمَانَهَا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38"/>
      </w:r>
      <w:r w:rsidRPr="00DD7566">
        <w:rPr>
          <w:rFonts w:ascii="Lotus Linotype" w:hAnsi="Lotus Linotype" w:cs="Lotus Linotype"/>
          <w:sz w:val="28"/>
          <w:szCs w:val="28"/>
          <w:rtl/>
        </w:rPr>
        <w:t xml:space="preserve"> «خداوند یهود را لعنت کند، چون پیه بر آنها حرام شد،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آب کردند و فروختند و پولش را خوردند»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w:t>
      </w:r>
      <w:r w:rsidRPr="00DD7566">
        <w:rPr>
          <w:rFonts w:ascii="Lotus Linotype" w:hAnsi="Lotus Linotype" w:cs="Lotus Linotype"/>
          <w:b/>
          <w:bCs/>
          <w:sz w:val="28"/>
          <w:szCs w:val="28"/>
          <w:rtl/>
        </w:rPr>
        <w:t>لَعَنَ اللهُ الرَّاشِيَ، وَالْمُرْتَشِيَ»</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39"/>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«خداوند رشوه دهنده و رشوه گیرنده را لعنت کند»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w:t>
      </w:r>
      <w:r w:rsidRPr="00DD7566">
        <w:rPr>
          <w:rFonts w:ascii="Lotus Linotype" w:hAnsi="Lotus Linotype" w:cs="Lotus Linotype" w:hint="cs"/>
          <w:sz w:val="28"/>
          <w:szCs w:val="28"/>
          <w:rtl/>
        </w:rPr>
        <w:t>لَعَنَ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آكِلَ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الرِّبَا،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وَمُوكِلَهُ،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وَشَاهِدَهُ،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وَكَاتِبَهُ</w:t>
      </w:r>
      <w:r w:rsidRPr="00DD7566">
        <w:rPr>
          <w:rFonts w:ascii="Lotus Linotype" w:hAnsi="Lotus Linotype" w:cs="Lotus Linotype" w:hint="eastAsia"/>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b/>
          <w:bCs/>
          <w:sz w:val="28"/>
          <w:szCs w:val="28"/>
          <w:rtl/>
        </w:rPr>
        <w:footnoteReference w:id="740"/>
      </w:r>
      <w:r w:rsidRPr="00DD7566">
        <w:rPr>
          <w:rFonts w:ascii="Lotus Linotype" w:hAnsi="Lotus Linotype" w:cs="Lotus Linotype" w:hint="cs"/>
          <w:sz w:val="28"/>
          <w:szCs w:val="28"/>
          <w:rtl/>
        </w:rPr>
        <w:t xml:space="preserve"> </w:t>
      </w:r>
      <w:r w:rsidRPr="00DD7566">
        <w:rPr>
          <w:rFonts w:ascii="Lotus Linotype" w:hAnsi="Lotus Linotype" w:cs="Lotus Linotype"/>
          <w:b/>
          <w:bCs/>
          <w:sz w:val="28"/>
          <w:szCs w:val="28"/>
          <w:rtl/>
        </w:rPr>
        <w:t>«خداوند لعنت کند کسی را که ربا می</w:t>
      </w:r>
      <w:r w:rsidRPr="00DD7566">
        <w:rPr>
          <w:rFonts w:ascii="Lotus Linotype" w:hAnsi="Lotus Linotype" w:cs="Lotus Linotype"/>
          <w:b/>
          <w:bCs/>
          <w:sz w:val="28"/>
          <w:szCs w:val="28"/>
          <w:rtl/>
        </w:rPr>
        <w:softHyphen/>
        <w:t>خورد و ربا می</w:t>
      </w:r>
      <w:r w:rsidRPr="00DD7566">
        <w:rPr>
          <w:rFonts w:ascii="Lotus Linotype" w:hAnsi="Lotus Linotype" w:cs="Lotus Linotype"/>
          <w:b/>
          <w:bCs/>
          <w:sz w:val="28"/>
          <w:szCs w:val="28"/>
          <w:rtl/>
        </w:rPr>
        <w:softHyphen/>
        <w:t xml:space="preserve">دهد، شاهد آن است و </w:t>
      </w:r>
      <w:r w:rsidRPr="00DD7566">
        <w:rPr>
          <w:rFonts w:ascii="Lotus Linotype" w:hAnsi="Lotus Linotype" w:cs="Lotus Linotype" w:hint="cs"/>
          <w:b/>
          <w:bCs/>
          <w:sz w:val="28"/>
          <w:szCs w:val="28"/>
          <w:rtl/>
        </w:rPr>
        <w:t>آ</w:t>
      </w:r>
      <w:r w:rsidRPr="00DD7566">
        <w:rPr>
          <w:rFonts w:ascii="Lotus Linotype" w:hAnsi="Lotus Linotype" w:cs="Lotus Linotype"/>
          <w:b/>
          <w:bCs/>
          <w:sz w:val="28"/>
          <w:szCs w:val="28"/>
          <w:rtl/>
        </w:rPr>
        <w:t>ن</w:t>
      </w:r>
      <w:r w:rsidRPr="00DD7566">
        <w:rPr>
          <w:rFonts w:ascii="Lotus Linotype" w:hAnsi="Lotus Linotype" w:cs="Lotus Linotype"/>
          <w:b/>
          <w:bCs/>
          <w:sz w:val="28"/>
          <w:szCs w:val="28"/>
          <w:rtl/>
        </w:rPr>
        <w:softHyphen/>
        <w:t>را می</w:t>
      </w:r>
      <w:r w:rsidRPr="00DD7566">
        <w:rPr>
          <w:rFonts w:ascii="Lotus Linotype" w:hAnsi="Lotus Linotype" w:cs="Lotus Linotype"/>
          <w:b/>
          <w:bCs/>
          <w:sz w:val="28"/>
          <w:szCs w:val="28"/>
          <w:rtl/>
        </w:rPr>
        <w:softHyphen/>
        <w:t>نویسد»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«لعن الله فی الخمر عاصرها ومعتصرها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41"/>
      </w:r>
      <w:r w:rsidRPr="00DD7566">
        <w:rPr>
          <w:rFonts w:ascii="Lotus Linotype" w:hAnsi="Lotus Linotype" w:cs="Lotus Linotype"/>
          <w:sz w:val="28"/>
          <w:szCs w:val="28"/>
          <w:rtl/>
        </w:rPr>
        <w:t xml:space="preserve"> «خداوند در مورد شراب لعنت کند کسی که آن</w:t>
      </w:r>
      <w:r w:rsidRPr="00DD7566">
        <w:rPr>
          <w:rFonts w:ascii="Lotus Linotype" w:hAnsi="Lotus Linotype" w:cs="Lotus Linotype"/>
          <w:sz w:val="28"/>
          <w:szCs w:val="28"/>
          <w:rtl/>
        </w:rPr>
        <w:softHyphen/>
        <w:t>را می</w:t>
      </w:r>
      <w:r w:rsidRPr="00DD7566">
        <w:rPr>
          <w:rFonts w:ascii="Lotus Linotype" w:hAnsi="Lotus Linotype" w:cs="Lotus Linotype"/>
          <w:sz w:val="28"/>
          <w:szCs w:val="28"/>
          <w:rtl/>
        </w:rPr>
        <w:softHyphen/>
        <w:t>سازد و کسی که برای او ساخته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خداوند متعال کسانی را که با حیله محارم الهی را حلال شمردند، با تبدیل </w:t>
      </w:r>
      <w:r w:rsidRPr="00DD7566">
        <w:rPr>
          <w:rFonts w:ascii="Lotus Linotype" w:hAnsi="Lotus Linotype" w:cs="Lotus Linotype" w:hint="cs"/>
          <w:sz w:val="28"/>
          <w:szCs w:val="28"/>
          <w:rtl/>
        </w:rPr>
        <w:t xml:space="preserve">کردن آنها </w:t>
      </w:r>
      <w:r w:rsidRPr="00DD7566">
        <w:rPr>
          <w:rFonts w:ascii="Lotus Linotype" w:hAnsi="Lotus Linotype" w:cs="Lotus Linotype"/>
          <w:sz w:val="28"/>
          <w:szCs w:val="28"/>
          <w:rtl/>
        </w:rPr>
        <w:t>به خوک و بوزینه مسخ نمود و این مجازاتی از جنس عمل</w:t>
      </w:r>
      <w:r w:rsidRPr="00DD7566">
        <w:rPr>
          <w:rFonts w:ascii="Lotus Linotype" w:hAnsi="Lotus Linotype" w:cs="Lotus Linotype"/>
          <w:sz w:val="28"/>
          <w:szCs w:val="28"/>
          <w:rtl/>
        </w:rPr>
        <w:softHyphen/>
        <w:t xml:space="preserve">شان بود چنانکه آنها شرع خداوند را مسخ نموده و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w:t>
      </w:r>
      <w:r w:rsidRPr="00DD7566">
        <w:rPr>
          <w:rFonts w:ascii="Lotus Linotype" w:hAnsi="Lotus Linotype" w:cs="Lotus Linotype"/>
          <w:sz w:val="28"/>
          <w:szCs w:val="28"/>
          <w:rtl/>
        </w:rPr>
        <w:softHyphen/>
        <w:t>را تغییر دادند پس چهره</w:t>
      </w:r>
      <w:r w:rsidRPr="00DD7566">
        <w:rPr>
          <w:rFonts w:ascii="Lotus Linotype" w:hAnsi="Lotus Linotype" w:cs="Lotus Linotype"/>
          <w:sz w:val="28"/>
          <w:szCs w:val="28"/>
          <w:rtl/>
        </w:rPr>
        <w:softHyphen/>
        <w:t xml:space="preserve">های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نان مسخ شد و خلقت آنها تغییر کرد. و از این حیله</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توان به عملکرد کسی اشاره کرد که ترک فریضه</w:t>
      </w:r>
      <w:r w:rsidRPr="00DD7566">
        <w:rPr>
          <w:rFonts w:ascii="Lotus Linotype" w:hAnsi="Lotus Linotype" w:cs="Lotus Linotype"/>
          <w:sz w:val="28"/>
          <w:szCs w:val="28"/>
          <w:rtl/>
        </w:rPr>
        <w:softHyphen/>
        <w:t>ی زکات را برای مسلمانان سهل و آسان شمرده و می</w:t>
      </w:r>
      <w:r w:rsidRPr="00DD7566">
        <w:rPr>
          <w:rFonts w:ascii="Lotus Linotype" w:hAnsi="Lotus Linotype" w:cs="Lotus Linotype"/>
          <w:sz w:val="28"/>
          <w:szCs w:val="28"/>
          <w:rtl/>
        </w:rPr>
        <w:softHyphen/>
        <w:t>گوی</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د: چون سال گذشت، اموالت را به پسرت ببخش یا اینکه </w:t>
      </w:r>
      <w:r w:rsidRPr="00DD7566">
        <w:rPr>
          <w:rFonts w:ascii="Lotus Linotype" w:hAnsi="Lotus Linotype" w:cs="Lotus Linotype"/>
          <w:sz w:val="28"/>
          <w:szCs w:val="28"/>
          <w:rtl/>
        </w:rPr>
        <w:lastRenderedPageBreak/>
        <w:t>لحظه</w:t>
      </w:r>
      <w:r w:rsidRPr="00DD7566">
        <w:rPr>
          <w:rFonts w:ascii="Lotus Linotype" w:hAnsi="Lotus Linotype" w:cs="Lotus Linotype"/>
          <w:sz w:val="28"/>
          <w:szCs w:val="28"/>
          <w:rtl/>
        </w:rPr>
        <w:softHyphen/>
        <w:t>ای آن</w:t>
      </w:r>
      <w:r w:rsidRPr="00DD7566">
        <w:rPr>
          <w:rFonts w:ascii="Lotus Linotype" w:hAnsi="Lotus Linotype" w:cs="Lotus Linotype"/>
          <w:sz w:val="28"/>
          <w:szCs w:val="28"/>
          <w:rtl/>
        </w:rPr>
        <w:softHyphen/>
        <w:t>را به همسرت ببخش؛ و چون سال جدید آغاز شد و سال گذشته به پایان رسید، اموالت را از او بگیر که در اینصورت زکات واجب نیست</w:t>
      </w:r>
      <w:r w:rsidRPr="00DD7566">
        <w:rPr>
          <w:rFonts w:ascii="Lotus Linotype" w:hAnsi="Lotus Linotype" w:cs="Lotus Linotype" w:hint="cs"/>
          <w:sz w:val="28"/>
          <w:szCs w:val="28"/>
          <w:rtl/>
        </w:rPr>
        <w:t>.</w:t>
      </w:r>
    </w:p>
    <w:p w:rsidR="00DD7566" w:rsidRPr="00DD7566" w:rsidRDefault="0029277B" w:rsidP="0029277B">
      <w:pPr>
        <w:autoSpaceDE w:val="0"/>
        <w:autoSpaceDN w:val="0"/>
        <w:bidi/>
        <w:adjustRightInd w:val="0"/>
        <w:spacing w:after="0" w:line="240" w:lineRule="auto"/>
        <w:ind w:firstLine="283"/>
        <w:jc w:val="both"/>
        <w:rPr>
          <w:rFonts w:ascii="Lotus Linotype" w:hAnsi="Lotus Linotype" w:cs="B Zar"/>
          <w:b/>
          <w:bCs/>
          <w:sz w:val="28"/>
          <w:szCs w:val="28"/>
          <w:rtl/>
        </w:rPr>
      </w:pPr>
      <w:r>
        <w:rPr>
          <w:rFonts w:ascii="Lotus Linotype" w:hAnsi="Lotus Linotype" w:cs="B Zar"/>
          <w:b/>
          <w:bCs/>
          <w:sz w:val="28"/>
          <w:szCs w:val="28"/>
          <w:rtl/>
        </w:rPr>
        <w:t>حیله</w:t>
      </w:r>
      <w:r>
        <w:rPr>
          <w:rFonts w:ascii="Lotus Linotype" w:hAnsi="Lotus Linotype" w:cs="B Zar"/>
          <w:b/>
          <w:bCs/>
          <w:sz w:val="28"/>
          <w:szCs w:val="28"/>
          <w:rtl/>
        </w:rPr>
        <w:softHyphen/>
        <w:t xml:space="preserve">هایی که </w:t>
      </w:r>
      <w:r>
        <w:rPr>
          <w:rFonts w:ascii="Lotus Linotype" w:hAnsi="Lotus Linotype" w:cs="B Zar" w:hint="cs"/>
          <w:b/>
          <w:bCs/>
          <w:sz w:val="28"/>
          <w:szCs w:val="28"/>
          <w:rtl/>
        </w:rPr>
        <w:t>برای</w:t>
      </w:r>
      <w:r w:rsidR="00DD7566" w:rsidRPr="00DD7566">
        <w:rPr>
          <w:rFonts w:ascii="Lotus Linotype" w:hAnsi="Lotus Linotype" w:cs="B Zar"/>
          <w:b/>
          <w:bCs/>
          <w:sz w:val="28"/>
          <w:szCs w:val="28"/>
          <w:rtl/>
        </w:rPr>
        <w:t xml:space="preserve"> حلال نمودن</w:t>
      </w:r>
      <w:r>
        <w:rPr>
          <w:rFonts w:ascii="Lotus Linotype" w:hAnsi="Lotus Linotype" w:cs="B Zar" w:hint="cs"/>
          <w:b/>
          <w:bCs/>
          <w:sz w:val="28"/>
          <w:szCs w:val="28"/>
          <w:rtl/>
        </w:rPr>
        <w:t xml:space="preserve"> امور</w:t>
      </w:r>
      <w:r w:rsidR="00DD7566" w:rsidRPr="00DD7566">
        <w:rPr>
          <w:rFonts w:ascii="Lotus Linotype" w:hAnsi="Lotus Linotype" w:cs="B Zar"/>
          <w:b/>
          <w:bCs/>
          <w:sz w:val="28"/>
          <w:szCs w:val="28"/>
          <w:rtl/>
        </w:rPr>
        <w:t xml:space="preserve"> حرام استفاده می</w:t>
      </w:r>
      <w:r w:rsidR="00DD7566" w:rsidRPr="00DD7566">
        <w:rPr>
          <w:rFonts w:ascii="Lotus Linotype" w:hAnsi="Lotus Linotype" w:cs="B Zar"/>
          <w:b/>
          <w:bCs/>
          <w:sz w:val="28"/>
          <w:szCs w:val="28"/>
          <w:rtl/>
        </w:rPr>
        <w:softHyphen/>
        <w:t>شوند: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جمله حیله</w:t>
      </w:r>
      <w:r w:rsidRPr="00DD7566">
        <w:rPr>
          <w:rFonts w:ascii="Lotus Linotype" w:hAnsi="Lotus Linotype" w:cs="Lotus Linotype"/>
          <w:sz w:val="28"/>
          <w:szCs w:val="28"/>
          <w:rtl/>
        </w:rPr>
        <w:softHyphen/>
        <w:t>هایی که در بسیاری از کتاب</w:t>
      </w:r>
      <w:r w:rsidRPr="00DD7566">
        <w:rPr>
          <w:rFonts w:ascii="Lotus Linotype" w:hAnsi="Lotus Linotype" w:cs="Lotus Linotype"/>
          <w:sz w:val="28"/>
          <w:szCs w:val="28"/>
          <w:rtl/>
        </w:rPr>
        <w:softHyphen/>
        <w:t>های مذهبی متأخر وجود دارد، حیله</w:t>
      </w:r>
      <w:r w:rsidRPr="00DD7566">
        <w:rPr>
          <w:rFonts w:ascii="Lotus Linotype" w:hAnsi="Lotus Linotype" w:cs="Lotus Linotype"/>
          <w:sz w:val="28"/>
          <w:szCs w:val="28"/>
          <w:rtl/>
        </w:rPr>
        <w:softHyphen/>
        <w:t>ای بسیار زشت است که طبع سلیم آن</w:t>
      </w:r>
      <w:r w:rsidRPr="00DD7566">
        <w:rPr>
          <w:rFonts w:ascii="Lotus Linotype" w:hAnsi="Lotus Linotype" w:cs="Lotus Linotype"/>
          <w:sz w:val="28"/>
          <w:szCs w:val="28"/>
          <w:rtl/>
        </w:rPr>
        <w:softHyphen/>
        <w:t>را نمی</w:t>
      </w:r>
      <w:r w:rsidRPr="00DD7566">
        <w:rPr>
          <w:rFonts w:ascii="Lotus Linotype" w:hAnsi="Lotus Linotype" w:cs="Lotus Linotype"/>
          <w:sz w:val="28"/>
          <w:szCs w:val="28"/>
          <w:rtl/>
        </w:rPr>
        <w:softHyphen/>
        <w:t>پذیرد و دین حنیف فاعل آن</w:t>
      </w:r>
      <w:r w:rsidRPr="00DD7566">
        <w:rPr>
          <w:rFonts w:ascii="Lotus Linotype" w:hAnsi="Lotus Linotype" w:cs="Lotus Linotype"/>
          <w:sz w:val="28"/>
          <w:szCs w:val="28"/>
          <w:rtl/>
        </w:rPr>
        <w:softHyphen/>
        <w:t>را لعنت کرده است. و آن نکاح تحلیل یا تجحیش می</w:t>
      </w:r>
      <w:r w:rsidRPr="00DD7566">
        <w:rPr>
          <w:rFonts w:ascii="Lotus Linotype" w:hAnsi="Lotus Linotype" w:cs="Lotus Linotype"/>
          <w:sz w:val="28"/>
          <w:szCs w:val="28"/>
          <w:rtl/>
        </w:rPr>
        <w:softHyphen/>
        <w:t>باشد. نکاحی که به قصد حلال شمردن زنی صورت می</w:t>
      </w:r>
      <w:r w:rsidRPr="00DD7566">
        <w:rPr>
          <w:rFonts w:ascii="Lotus Linotype" w:hAnsi="Lotus Linotype" w:cs="Lotus Linotype"/>
          <w:sz w:val="28"/>
          <w:szCs w:val="28"/>
          <w:rtl/>
        </w:rPr>
        <w:softHyphen/>
        <w:t>گیرد که شوهرش او را سه طلاق داده است و همسرش به کلی بر او حرام شده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تا اینکه از این طریق به شوهر اولش باز گردد. چنانکه با عقدی صوری مرد بیگانه</w:t>
      </w:r>
      <w:r w:rsidRPr="00DD7566">
        <w:rPr>
          <w:rFonts w:ascii="Lotus Linotype" w:hAnsi="Lotus Linotype" w:cs="Lotus Linotype"/>
          <w:sz w:val="28"/>
          <w:szCs w:val="28"/>
          <w:rtl/>
        </w:rPr>
        <w:softHyphen/>
        <w:t>ای را به نکاح این زن در می</w:t>
      </w:r>
      <w:r w:rsidRPr="00DD7566">
        <w:rPr>
          <w:rFonts w:ascii="Lotus Linotype" w:hAnsi="Lotus Linotype" w:cs="Lotus Linotype"/>
          <w:sz w:val="28"/>
          <w:szCs w:val="28"/>
          <w:rtl/>
        </w:rPr>
        <w:softHyphen/>
        <w:t>آورند تا با او مجامعت کند سپس وی را طلاق دهد تا اینکه برای همسر اولش حلال شود. رسول خدا فرمودند: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b/>
          <w:bCs/>
          <w:sz w:val="28"/>
          <w:szCs w:val="28"/>
          <w:rtl/>
        </w:rPr>
        <w:t>لَعَنَ اللَّهِ الْمُحَلِّلَ، وَالْمُحَلَّلَ لَهُ»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42"/>
      </w:r>
      <w:r w:rsidRPr="00DD7566">
        <w:rPr>
          <w:rFonts w:ascii="Lotus Linotype" w:hAnsi="Lotus Linotype" w:cs="Lotus Linotype"/>
          <w:b/>
          <w:bCs/>
          <w:sz w:val="28"/>
          <w:szCs w:val="28"/>
          <w:rtl/>
        </w:rPr>
        <w:t xml:space="preserve"> «خداوند لعنت کند محلل و کسی که محلل برای او اقدام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sz w:val="28"/>
          <w:szCs w:val="28"/>
          <w:rtl/>
        </w:rPr>
        <w:t xml:space="preserve">و گاهی فتوا </w:t>
      </w:r>
      <w:r w:rsidRPr="00DD7566">
        <w:rPr>
          <w:rFonts w:ascii="Lotus Linotype" w:hAnsi="Lotus Linotype" w:cs="Lotus Linotype"/>
          <w:sz w:val="28"/>
          <w:szCs w:val="28"/>
          <w:rtl/>
        </w:rPr>
        <w:softHyphen/>
        <w:t>ده</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خود این عمل را انجام می</w:t>
      </w:r>
      <w:r w:rsidRPr="00DD7566">
        <w:rPr>
          <w:rFonts w:ascii="Lotus Linotype" w:hAnsi="Lotus Linotype" w:cs="Lotus Linotype"/>
          <w:sz w:val="28"/>
          <w:szCs w:val="28"/>
          <w:rtl/>
        </w:rPr>
        <w:softHyphen/>
        <w:t>دهد و زن را به نکاح خود در آورده و پس از دخول او را طلاق می</w:t>
      </w:r>
      <w:r w:rsidRPr="00DD7566">
        <w:rPr>
          <w:rFonts w:ascii="Lotus Linotype" w:hAnsi="Lotus Linotype" w:cs="Lotus Linotype"/>
          <w:sz w:val="28"/>
          <w:szCs w:val="28"/>
          <w:rtl/>
        </w:rPr>
        <w:softHyphen/>
        <w:t>دهد!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از این قبیل </w:t>
      </w:r>
      <w:r w:rsidRPr="00DD7566">
        <w:rPr>
          <w:rFonts w:ascii="Lotus Linotype" w:hAnsi="Lotus Linotype" w:cs="Lotus Linotype"/>
          <w:sz w:val="28"/>
          <w:szCs w:val="28"/>
          <w:rtl/>
        </w:rPr>
        <w:softHyphen/>
        <w:t>حیله</w:t>
      </w:r>
      <w:r w:rsidRPr="00DD7566">
        <w:rPr>
          <w:rFonts w:ascii="Lotus Linotype" w:hAnsi="Lotus Linotype" w:cs="Lotus Linotype"/>
          <w:sz w:val="28"/>
          <w:szCs w:val="28"/>
          <w:rtl/>
        </w:rPr>
        <w:softHyphen/>
        <w:t>ها، حیله کردن برای اسقاط کفاره از کسی است که در رمضان جماع کرده است. چنانکه ابتدابا خ</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ردن چیزی افطار می</w:t>
      </w:r>
      <w:r w:rsidRPr="00DD7566">
        <w:rPr>
          <w:rFonts w:ascii="Lotus Linotype" w:hAnsi="Lotus Linotype" w:cs="Lotus Linotype"/>
          <w:sz w:val="28"/>
          <w:szCs w:val="28"/>
          <w:rtl/>
        </w:rPr>
        <w:softHyphen/>
        <w:t>کند و سپس با همسرش جماع می</w:t>
      </w:r>
      <w:r w:rsidRPr="00DD7566">
        <w:rPr>
          <w:rFonts w:ascii="Lotus Linotype" w:hAnsi="Lotus Linotype" w:cs="Lotus Linotype"/>
          <w:sz w:val="28"/>
          <w:szCs w:val="28"/>
          <w:rtl/>
        </w:rPr>
        <w:softHyphen/>
        <w:t xml:space="preserve">کند.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حیله کردن کسی که می</w:t>
      </w:r>
      <w:r w:rsidRPr="00DD7566">
        <w:rPr>
          <w:rFonts w:ascii="Lotus Linotype" w:hAnsi="Lotus Linotype" w:cs="Lotus Linotype"/>
          <w:sz w:val="28"/>
          <w:szCs w:val="28"/>
          <w:rtl/>
        </w:rPr>
        <w:softHyphen/>
        <w:t>خواهد نکاح همسرش فسخ شود، پس فرزندش را به مجامعت با همسرش مأمور می</w:t>
      </w:r>
      <w:r w:rsidRPr="00DD7566">
        <w:rPr>
          <w:rFonts w:ascii="Lotus Linotype" w:hAnsi="Lotus Linotype" w:cs="Lotus Linotype"/>
          <w:sz w:val="28"/>
          <w:szCs w:val="28"/>
          <w:rtl/>
        </w:rPr>
        <w:softHyphen/>
        <w:t xml:space="preserve">کند.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حیله</w:t>
      </w:r>
      <w:r w:rsidRPr="00DD7566">
        <w:rPr>
          <w:rFonts w:ascii="Lotus Linotype" w:hAnsi="Lotus Linotype" w:cs="Lotus Linotype"/>
          <w:sz w:val="28"/>
          <w:szCs w:val="28"/>
          <w:rtl/>
        </w:rPr>
        <w:softHyphen/>
        <w:t>ی کسی که در پی عدم اجرای حد زنا بر وی می</w:t>
      </w:r>
      <w:r w:rsidRPr="00DD7566">
        <w:rPr>
          <w:rFonts w:ascii="Lotus Linotype" w:hAnsi="Lotus Linotype" w:cs="Lotus Linotype"/>
          <w:sz w:val="28"/>
          <w:szCs w:val="28"/>
          <w:rtl/>
        </w:rPr>
        <w:softHyphen/>
        <w:t>باشد پس ابتدا با خوردن شراب مست می</w:t>
      </w:r>
      <w:r w:rsidRPr="00DD7566">
        <w:rPr>
          <w:rFonts w:ascii="Lotus Linotype" w:hAnsi="Lotus Linotype" w:cs="Lotus Linotype"/>
          <w:sz w:val="28"/>
          <w:szCs w:val="28"/>
          <w:rtl/>
        </w:rPr>
        <w:softHyphen/>
        <w:t>کند و سپس مرتکب زنا می</w:t>
      </w:r>
      <w:r w:rsidRPr="00DD7566">
        <w:rPr>
          <w:rFonts w:ascii="Lotus Linotype" w:hAnsi="Lotus Linotype" w:cs="Lotus Linotype"/>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 xml:space="preserve">از این دسته است </w:t>
      </w:r>
      <w:r w:rsidRPr="00DD7566">
        <w:rPr>
          <w:rFonts w:ascii="Lotus Linotype" w:hAnsi="Lotus Linotype" w:cs="Lotus Linotype"/>
          <w:sz w:val="28"/>
          <w:szCs w:val="28"/>
          <w:rtl/>
        </w:rPr>
        <w:t>حیله</w:t>
      </w:r>
      <w:r w:rsidRPr="00DD7566">
        <w:rPr>
          <w:rFonts w:ascii="Lotus Linotype" w:hAnsi="Lotus Linotype" w:cs="Lotus Linotype"/>
          <w:sz w:val="28"/>
          <w:szCs w:val="28"/>
          <w:rtl/>
        </w:rPr>
        <w:softHyphen/>
        <w:t>ی کسی که با وجود قدرت در پی سقوط فرض</w:t>
      </w:r>
      <w:r w:rsidRPr="00DD7566">
        <w:rPr>
          <w:rFonts w:ascii="Lotus Linotype" w:hAnsi="Lotus Linotype" w:cs="Lotus Linotype" w:hint="cs"/>
          <w:sz w:val="28"/>
          <w:szCs w:val="28"/>
          <w:rtl/>
        </w:rPr>
        <w:t>یت</w:t>
      </w:r>
      <w:r w:rsidRPr="00DD7566">
        <w:rPr>
          <w:rFonts w:ascii="Lotus Linotype" w:hAnsi="Lotus Linotype" w:cs="Lotus Linotype"/>
          <w:sz w:val="28"/>
          <w:szCs w:val="28"/>
          <w:rtl/>
        </w:rPr>
        <w:t xml:space="preserve"> حج </w:t>
      </w:r>
      <w:r w:rsidRPr="00DD7566">
        <w:rPr>
          <w:rFonts w:ascii="Lotus Linotype" w:hAnsi="Lotus Linotype" w:cs="Lotus Linotype" w:hint="cs"/>
          <w:sz w:val="28"/>
          <w:szCs w:val="28"/>
          <w:rtl/>
        </w:rPr>
        <w:t>از خود</w:t>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می</w:t>
      </w:r>
      <w:r w:rsidRPr="00DD7566">
        <w:rPr>
          <w:rFonts w:ascii="Lotus Linotype" w:hAnsi="Lotus Linotype" w:cs="Lotus Linotype"/>
          <w:sz w:val="28"/>
          <w:szCs w:val="28"/>
          <w:rtl/>
        </w:rPr>
        <w:softHyphen/>
        <w:t>باشد. چنانکه به هنگام خروج کاروان عازم حج، اموال خود را به یکی از نزدیکان</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بخشد اما پس از حرکت کاروان، مالش را پس می</w:t>
      </w:r>
      <w:r w:rsidRPr="00DD7566">
        <w:rPr>
          <w:rFonts w:ascii="Lotus Linotype" w:hAnsi="Lotus Linotype" w:cs="Lotus Linotype"/>
          <w:sz w:val="28"/>
          <w:szCs w:val="28"/>
          <w:rtl/>
        </w:rPr>
        <w:softHyphen/>
        <w:t>گیرد.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حیله</w:t>
      </w:r>
      <w:r w:rsidRPr="00DD7566">
        <w:rPr>
          <w:rFonts w:ascii="Lotus Linotype" w:hAnsi="Lotus Linotype" w:cs="Lotus Linotype"/>
          <w:sz w:val="28"/>
          <w:szCs w:val="28"/>
          <w:rtl/>
        </w:rPr>
        <w:softHyphen/>
        <w:t>ی عدم اجرای حد سرقت نیز چنین است؛ چنانکه دزد ادعا می</w:t>
      </w:r>
      <w:r w:rsidRPr="00DD7566">
        <w:rPr>
          <w:rFonts w:ascii="Lotus Linotype" w:hAnsi="Lotus Linotype" w:cs="Lotus Linotype"/>
          <w:sz w:val="28"/>
          <w:szCs w:val="28"/>
          <w:rtl/>
        </w:rPr>
        <w:softHyphen/>
        <w:t>کند آن مال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او بوده یا اینکه در آن شریک بوده است. پس به مجرد ادعای وی، حد دزدی یعنی قطع دست منتفی می</w:t>
      </w:r>
      <w:r w:rsidRPr="00DD7566">
        <w:rPr>
          <w:rFonts w:ascii="Lotus Linotype" w:hAnsi="Lotus Linotype" w:cs="Lotus Linotype"/>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اسباب شیوع حیله</w:t>
      </w:r>
      <w:r w:rsidRPr="00DD7566">
        <w:rPr>
          <w:rFonts w:ascii="Lotus Linotype" w:hAnsi="Lotus Linotype" w:cs="Lotus Linotype"/>
          <w:sz w:val="28"/>
          <w:szCs w:val="28"/>
          <w:rtl/>
        </w:rPr>
        <w:softHyphen/>
        <w:t>ها، تقلید است. درحقیقت متأخرانی که به این حیله</w:t>
      </w:r>
      <w:r w:rsidRPr="00DD7566">
        <w:rPr>
          <w:rFonts w:ascii="Lotus Linotype" w:hAnsi="Lotus Linotype" w:cs="Lotus Linotype"/>
          <w:sz w:val="28"/>
          <w:szCs w:val="28"/>
          <w:rtl/>
        </w:rPr>
        <w:softHyphen/>
        <w:t>ها روی آورده</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اند، عالم نیستند تا حقایق امور و مقاصد شریعت را بدانند.</w:t>
      </w:r>
      <w:r w:rsidRPr="00DD7566">
        <w:rPr>
          <w:rStyle w:val="FootnoteReference"/>
          <w:rFonts w:ascii="Lotus Linotype" w:hAnsi="Lotus Linotype" w:cs="Lotus Linotype"/>
          <w:sz w:val="28"/>
          <w:szCs w:val="28"/>
          <w:rtl/>
        </w:rPr>
        <w:footnoteReference w:id="743"/>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10- استناد به بخشی از نص و رها کردن بخش دیگر آن: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چنین تعاملی با نصوص، امری بسیار عجیب و حیرت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آور است که فقهای متأخر مرتکب آن شده</w:t>
      </w:r>
      <w:r w:rsidRPr="00DD7566">
        <w:rPr>
          <w:rFonts w:ascii="Lotus Linotype" w:hAnsi="Lotus Linotype" w:cs="Lotus Linotype"/>
          <w:sz w:val="28"/>
          <w:szCs w:val="28"/>
          <w:rtl/>
        </w:rPr>
        <w:softHyphen/>
        <w:t xml:space="preserve">اند.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در کتاب</w:t>
      </w:r>
      <w:r w:rsidRPr="00DD7566">
        <w:rPr>
          <w:rFonts w:ascii="Lotus Linotype" w:hAnsi="Lotus Linotype" w:cs="Lotus Linotype"/>
          <w:sz w:val="28"/>
          <w:szCs w:val="28"/>
          <w:rtl/>
        </w:rPr>
        <w:softHyphen/>
        <w:t>های آنان تأمل کند، در می</w:t>
      </w:r>
      <w:r w:rsidRPr="00DD7566">
        <w:rPr>
          <w:rFonts w:ascii="Lotus Linotype" w:hAnsi="Lotus Linotype" w:cs="Lotus Linotype"/>
          <w:sz w:val="28"/>
          <w:szCs w:val="28"/>
          <w:rtl/>
        </w:rPr>
        <w:softHyphen/>
        <w:t>یابد که در برخی اجتهادات خود به بخشی از یک حدیث استدلال کرده</w:t>
      </w:r>
      <w:r w:rsidRPr="00DD7566">
        <w:rPr>
          <w:rFonts w:ascii="Lotus Linotype" w:hAnsi="Lotus Linotype" w:cs="Lotus Linotype"/>
          <w:sz w:val="28"/>
          <w:szCs w:val="28"/>
          <w:rtl/>
        </w:rPr>
        <w:softHyphen/>
        <w:t>اند، بخشی که با رأی مذهب آنان موافق است پس به آن استدلال نموده و تمسک می</w:t>
      </w:r>
      <w:r w:rsidRPr="00DD7566">
        <w:rPr>
          <w:rFonts w:ascii="Lotus Linotype" w:hAnsi="Lotus Linotype" w:cs="Lotus Linotype"/>
          <w:sz w:val="28"/>
          <w:szCs w:val="28"/>
          <w:rtl/>
        </w:rPr>
        <w:softHyphen/>
        <w:t>جویند اما بخش دیگر همان روایت را که با دیدگاه مذهب دیگر همخوانی دارد، رها کرده و با آن مخالفت می</w:t>
      </w:r>
      <w:r w:rsidRPr="00DD7566">
        <w:rPr>
          <w:rFonts w:ascii="Lotus Linotype" w:hAnsi="Lotus Linotype" w:cs="Lotus Linotype"/>
          <w:sz w:val="28"/>
          <w:szCs w:val="28"/>
          <w:rtl/>
        </w:rPr>
        <w:softHyphen/>
        <w:t>کنند. و سبب چنین عملکرد و تعاملی با نصوص</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جز تعصب مذهبی نمی</w:t>
      </w:r>
      <w:r w:rsidRPr="00DD7566">
        <w:rPr>
          <w:rFonts w:ascii="Lotus Linotype" w:hAnsi="Lotus Linotype" w:cs="Lotus Linotype"/>
          <w:sz w:val="28"/>
          <w:szCs w:val="28"/>
          <w:rtl/>
        </w:rPr>
        <w:softHyphen/>
        <w:t>باشد. مثال:</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رسول خدا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در روز جمعه بر منبر بودند و خطبه ایراد می</w:t>
      </w:r>
      <w:r w:rsidRPr="00DD7566">
        <w:rPr>
          <w:rFonts w:ascii="Lotus Linotype" w:hAnsi="Lotus Linotype" w:cs="Lotus Linotype"/>
          <w:sz w:val="28"/>
          <w:szCs w:val="28"/>
          <w:rtl/>
        </w:rPr>
        <w:softHyphen/>
        <w:t>کردند، به کسی که وارد مسجد شد فرمودند: «</w:t>
      </w:r>
      <w:r w:rsidRPr="00DD7566">
        <w:rPr>
          <w:rFonts w:ascii="Lotus Linotype" w:hAnsi="Lotus Linotype" w:cs="Lotus Linotype"/>
          <w:b/>
          <w:bCs/>
          <w:sz w:val="28"/>
          <w:szCs w:val="28"/>
          <w:rtl/>
        </w:rPr>
        <w:t>أَصَلَّيْتَ يَا فُلاَنُ قَبْلَ أَنْ تَجْلِسُ؟» قَالَ: لاَ، قَالَ: «قُمْ فَارْكَعْ رَكْعَتَيْنِ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44"/>
      </w:r>
      <w:r w:rsidRPr="00DD7566">
        <w:rPr>
          <w:rFonts w:ascii="Lotus Linotype" w:hAnsi="Lotus Linotype" w:cs="Lotus Linotype"/>
          <w:sz w:val="28"/>
          <w:szCs w:val="28"/>
          <w:rtl/>
        </w:rPr>
        <w:t xml:space="preserve"> «فلانی، آیا قبل از اینکه بنشینی، نماز خواندی؟ گفت: نه؛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فرمودند: برخیز و دو رکعت نماز بگزار»</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برخی با استدلال به این حدیث سخن گفتن </w:t>
      </w:r>
      <w:r w:rsidRPr="00DD7566">
        <w:rPr>
          <w:rFonts w:ascii="Lotus Linotype" w:hAnsi="Lotus Linotype" w:cs="Lotus Linotype" w:hint="cs"/>
          <w:sz w:val="28"/>
          <w:szCs w:val="28"/>
          <w:rtl/>
        </w:rPr>
        <w:t>به هنگام حضور</w:t>
      </w:r>
      <w:r w:rsidRPr="00DD7566">
        <w:rPr>
          <w:rFonts w:ascii="Lotus Linotype" w:hAnsi="Lotus Linotype" w:cs="Lotus Linotype"/>
          <w:sz w:val="28"/>
          <w:szCs w:val="28"/>
          <w:rtl/>
        </w:rPr>
        <w:t xml:space="preserve"> امام بر منبر </w:t>
      </w:r>
      <w:r w:rsidRPr="00DD7566">
        <w:rPr>
          <w:rFonts w:ascii="Lotus Linotype" w:hAnsi="Lotus Linotype" w:cs="Lotus Linotype" w:hint="cs"/>
          <w:sz w:val="28"/>
          <w:szCs w:val="28"/>
          <w:rtl/>
        </w:rPr>
        <w:t xml:space="preserve">جمعه را </w:t>
      </w:r>
      <w:r w:rsidRPr="00DD7566">
        <w:rPr>
          <w:rFonts w:ascii="Lotus Linotype" w:hAnsi="Lotus Linotype" w:cs="Lotus Linotype"/>
          <w:sz w:val="28"/>
          <w:szCs w:val="28"/>
          <w:rtl/>
        </w:rPr>
        <w:t>جایز دانسته</w:t>
      </w:r>
      <w:r w:rsidRPr="00DD7566">
        <w:rPr>
          <w:rFonts w:ascii="Lotus Linotype" w:hAnsi="Lotus Linotype" w:cs="Lotus Linotype"/>
          <w:sz w:val="28"/>
          <w:szCs w:val="28"/>
          <w:rtl/>
        </w:rPr>
        <w:softHyphen/>
        <w:t>اند. اما با آنچه این روایت بدان دلالت دارد مخالفت کرده</w:t>
      </w:r>
      <w:r w:rsidRPr="00DD7566">
        <w:rPr>
          <w:rFonts w:ascii="Lotus Linotype" w:hAnsi="Lotus Linotype" w:cs="Lotus Linotype"/>
          <w:sz w:val="28"/>
          <w:szCs w:val="28"/>
          <w:rtl/>
        </w:rPr>
        <w:softHyphen/>
        <w:t xml:space="preserve">اند و گفتند: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وارد مسجد شود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امام خطبه می</w:t>
      </w:r>
      <w:r w:rsidRPr="00DD7566">
        <w:rPr>
          <w:rFonts w:ascii="Lotus Linotype" w:hAnsi="Lotus Linotype" w:cs="Lotus Linotype"/>
          <w:sz w:val="28"/>
          <w:szCs w:val="28"/>
          <w:rtl/>
        </w:rPr>
        <w:softHyphen/>
        <w:t>خواند، باید بنشیند و نماز نخواند»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رسول خدا در بیماری که بر اثر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فوت نمودند فرمودند: «</w:t>
      </w:r>
      <w:r w:rsidRPr="00DD7566">
        <w:rPr>
          <w:rFonts w:ascii="Lotus Linotype" w:hAnsi="Lotus Linotype" w:cs="Lotus Linotype"/>
          <w:b/>
          <w:bCs/>
          <w:sz w:val="28"/>
          <w:szCs w:val="28"/>
          <w:rtl/>
        </w:rPr>
        <w:t>مُرُوا أَبَا بَكْرٍ يُصَلِّي بِالنَّاس</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ابوبکر بگویید که نماز را برای مردم امامت کند.» عائشه رضی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عنها می</w:t>
      </w:r>
      <w:r w:rsidRPr="00DD7566">
        <w:rPr>
          <w:rFonts w:ascii="Lotus Linotype" w:hAnsi="Lotus Linotype" w:cs="Lotus Linotype"/>
          <w:sz w:val="28"/>
          <w:szCs w:val="28"/>
          <w:rtl/>
        </w:rPr>
        <w:softHyphen/>
        <w:t>گوید: گفتم: اگر ابوبکر در جای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شما قرار بگیرد از شدت گریه نمی</w:t>
      </w:r>
      <w:r w:rsidRPr="00DD7566">
        <w:rPr>
          <w:rFonts w:ascii="Lotus Linotype" w:hAnsi="Lotus Linotype" w:cs="Lotus Linotype"/>
          <w:sz w:val="28"/>
          <w:szCs w:val="28"/>
          <w:rtl/>
        </w:rPr>
        <w:softHyphen/>
        <w:t>تواند صدایش را به مردم برساند.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بهتر است به عمر دستور دهید که امامت دهد. عائشه می</w:t>
      </w:r>
      <w:r w:rsidRPr="00DD7566">
        <w:rPr>
          <w:rFonts w:ascii="Lotus Linotype" w:hAnsi="Lotus Linotype" w:cs="Lotus Linotype"/>
          <w:sz w:val="28"/>
          <w:szCs w:val="28"/>
          <w:rtl/>
        </w:rPr>
        <w:softHyphen/>
        <w:t>گوید: من به حفصه نیز گفتم که به رسول خدا بگوید اگر ابوبکر در جای شما قرار بگیرد از شدت گریه نمی</w:t>
      </w:r>
      <w:r w:rsidRPr="00DD7566">
        <w:rPr>
          <w:rFonts w:ascii="Lotus Linotype" w:hAnsi="Lotus Linotype" w:cs="Lotus Linotype"/>
          <w:sz w:val="28"/>
          <w:szCs w:val="28"/>
          <w:rtl/>
        </w:rPr>
        <w:softHyphen/>
        <w:t>تواند صدایش را به مردم برساند. بهتر است به عمر دستور دهید. حفصه نیز چنین کرد. آنگاه رسول خدا فرمود: «</w:t>
      </w:r>
      <w:r w:rsidRPr="00DD7566">
        <w:rPr>
          <w:rFonts w:ascii="Lotus Linotype" w:hAnsi="Lotus Linotype" w:cs="Lotus Linotype"/>
          <w:b/>
          <w:bCs/>
          <w:sz w:val="28"/>
          <w:szCs w:val="28"/>
          <w:rtl/>
        </w:rPr>
        <w:t>مَهْ إِنَّكُنَّ لَأَنْتُنَّ صَوَاحِبُ يُوسُفَ، مُرُوا أَبَا بَكْرٍ فَلْيُصَلِّ لِلنَّاسِ</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«شما همان زنانی هستید که یوسف را احاطه کرده بودند. به ابوبکر بگویید تا برای مردم امامت دهد»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حفصه (که از عائشه ناراحت شده بود) گفت: هیچگاه از ناحیه تو خیری به من نرسید»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45"/>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عده</w:t>
      </w:r>
      <w:r w:rsidRPr="00DD7566">
        <w:rPr>
          <w:rFonts w:ascii="Lotus Linotype" w:hAnsi="Lotus Linotype" w:cs="Lotus Linotype" w:hint="cs"/>
          <w:sz w:val="28"/>
          <w:szCs w:val="28"/>
          <w:rtl/>
        </w:rPr>
        <w:softHyphen/>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ه این روایت چنین استدلال کرده</w:t>
      </w:r>
      <w:r w:rsidRPr="00DD7566">
        <w:rPr>
          <w:rFonts w:ascii="Lotus Linotype" w:hAnsi="Lotus Linotype" w:cs="Lotus Linotype"/>
          <w:sz w:val="28"/>
          <w:szCs w:val="28"/>
          <w:rtl/>
        </w:rPr>
        <w:softHyphen/>
        <w:t>اند که چون امام دچار مشکل شد، کسی می</w:t>
      </w:r>
      <w:r w:rsidRPr="00DD7566">
        <w:rPr>
          <w:rFonts w:ascii="Lotus Linotype" w:hAnsi="Lotus Linotype" w:cs="Lotus Linotype"/>
          <w:sz w:val="28"/>
          <w:szCs w:val="28"/>
          <w:rtl/>
        </w:rPr>
        <w:softHyphen/>
        <w:t>تو</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ند به جای او امامت دهد. اما با آنچه این روایت به آن دلالت می</w:t>
      </w:r>
      <w:r w:rsidRPr="00DD7566">
        <w:rPr>
          <w:rFonts w:ascii="Lotus Linotype" w:hAnsi="Lotus Linotype" w:cs="Lotus Linotype"/>
          <w:sz w:val="28"/>
          <w:szCs w:val="28"/>
          <w:rtl/>
        </w:rPr>
        <w:softHyphen/>
        <w:t>کند مخالفت کرده و گفته</w:t>
      </w:r>
      <w:r w:rsidRPr="00DD7566">
        <w:rPr>
          <w:rFonts w:ascii="Lotus Linotype" w:hAnsi="Lotus Linotype" w:cs="Lotus Linotype"/>
          <w:sz w:val="28"/>
          <w:szCs w:val="28"/>
          <w:rtl/>
        </w:rPr>
        <w:softHyphen/>
        <w:t>اند: هرکس چنین کند نمازش باطل است و هرکس عملی چون عمل رسول خدا و ابوبکر و صحابه داشته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عمل وی باطل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11- انتشار اختلاف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پراکندگی و فتنه میان مسلمانان: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جمله مفاسد تعصب مدهبی و نتایج مضر آن، پراکندگی و تقسیم مسلمانان به مذاهب و گروه</w:t>
      </w:r>
      <w:r w:rsidRPr="00DD7566">
        <w:rPr>
          <w:rFonts w:ascii="Lotus Linotype" w:hAnsi="Lotus Linotype" w:cs="Lotus Linotype"/>
          <w:sz w:val="28"/>
          <w:szCs w:val="28"/>
          <w:rtl/>
        </w:rPr>
        <w:softHyphen/>
        <w:t>هاو فرقه</w:t>
      </w:r>
      <w:r w:rsidRPr="00DD7566">
        <w:rPr>
          <w:rFonts w:ascii="Lotus Linotype" w:hAnsi="Lotus Linotype" w:cs="Lotus Linotype"/>
          <w:sz w:val="28"/>
          <w:szCs w:val="28"/>
          <w:rtl/>
        </w:rPr>
        <w:softHyphen/>
        <w:t>های مختلف می</w:t>
      </w:r>
      <w:r w:rsidRPr="00DD7566">
        <w:rPr>
          <w:rFonts w:ascii="Lotus Linotype" w:hAnsi="Lotus Linotype" w:cs="Lotus Linotype"/>
          <w:sz w:val="28"/>
          <w:szCs w:val="28"/>
          <w:rtl/>
        </w:rPr>
        <w:softHyphen/>
        <w:t>باشد. مسلمانانی که در اکثر امور دین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تفاوت دیدگاهی در میان آنان نیست و همگی در عقیده و عبادت و حلال و حرام و ف</w:t>
      </w:r>
      <w:r w:rsidRPr="00DD7566">
        <w:rPr>
          <w:rFonts w:ascii="Lotus Linotype" w:hAnsi="Lotus Linotype" w:cs="Lotus Linotype" w:hint="cs"/>
          <w:sz w:val="28"/>
          <w:szCs w:val="28"/>
          <w:rtl/>
        </w:rPr>
        <w:t>ق</w:t>
      </w:r>
      <w:r w:rsidRPr="00DD7566">
        <w:rPr>
          <w:rFonts w:ascii="Lotus Linotype" w:hAnsi="Lotus Linotype" w:cs="Lotus Linotype"/>
          <w:sz w:val="28"/>
          <w:szCs w:val="28"/>
          <w:rtl/>
        </w:rPr>
        <w:t>ه و اصول و محبت یکسان و یکسو و متحد می</w:t>
      </w:r>
      <w:r w:rsidRPr="00DD7566">
        <w:rPr>
          <w:rFonts w:ascii="Lotus Linotype" w:hAnsi="Lotus Linotype" w:cs="Lotus Linotype"/>
          <w:sz w:val="28"/>
          <w:szCs w:val="28"/>
          <w:rtl/>
        </w:rPr>
        <w:softHyphen/>
        <w:t xml:space="preserve">باشند.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قران کریم اختلاف را مذموم دانسته و آن</w:t>
      </w:r>
      <w:r w:rsidRPr="00DD7566">
        <w:rPr>
          <w:rFonts w:ascii="Lotus Linotype" w:hAnsi="Lotus Linotype" w:cs="Lotus Linotype"/>
          <w:sz w:val="28"/>
          <w:szCs w:val="28"/>
          <w:rtl/>
        </w:rPr>
        <w:softHyphen/>
        <w:t>را نکوهش می</w:t>
      </w:r>
      <w:r w:rsidRPr="00DD7566">
        <w:rPr>
          <w:rFonts w:ascii="Lotus Linotype" w:hAnsi="Lotus Linotype" w:cs="Lotus Linotype"/>
          <w:sz w:val="28"/>
          <w:szCs w:val="28"/>
          <w:rtl/>
        </w:rPr>
        <w:softHyphen/>
        <w:t>کند؛ خداوند متعال می</w:t>
      </w:r>
      <w:r w:rsidRPr="00DD7566">
        <w:rPr>
          <w:rFonts w:ascii="Lotus Linotype" w:hAnsi="Lotus Linotype" w:cs="Lotus Linotype"/>
          <w:sz w:val="28"/>
          <w:szCs w:val="28"/>
          <w:rtl/>
        </w:rPr>
        <w:softHyphen/>
        <w:t>فرماید: «</w:t>
      </w:r>
      <w:hyperlink r:id="rId98" w:tgtFrame="_blank" w:history="1">
        <w:r w:rsidRPr="00DD7566">
          <w:rPr>
            <w:rStyle w:val="Hyperlink"/>
            <w:rFonts w:ascii="Lotus Linotype" w:hAnsi="Lotus Linotype" w:cs="Lotus Linotype"/>
            <w:color w:val="auto"/>
            <w:sz w:val="28"/>
            <w:szCs w:val="28"/>
            <w:u w:val="none"/>
            <w:rtl/>
          </w:rPr>
          <w:t>وَ اعْتَصِمُوا بِحَبْلِ اللَّهِ جَميعاً وَ لا تَفَرَّقُوا</w:t>
        </w:r>
      </w:hyperlink>
      <w:r w:rsidRPr="00DD7566">
        <w:rPr>
          <w:rFonts w:ascii="Lotus Linotype" w:hAnsi="Lotus Linotype" w:cs="Lotus Linotype"/>
          <w:sz w:val="28"/>
          <w:szCs w:val="28"/>
          <w:rtl/>
        </w:rPr>
        <w:t>» (آل عمران: 103)</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ریسمان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چنگ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نشوید».</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99" w:tgtFrame="_blank" w:history="1">
        <w:r w:rsidRPr="00DD7566">
          <w:rPr>
            <w:rStyle w:val="Hyperlink"/>
            <w:rFonts w:ascii="Lotus Linotype" w:hAnsi="Lotus Linotype" w:cs="Lotus Linotype"/>
            <w:color w:val="auto"/>
            <w:sz w:val="28"/>
            <w:szCs w:val="28"/>
            <w:u w:val="none"/>
            <w:rtl/>
          </w:rPr>
          <w:t>وَ لا تَنازَعُوا فَتَفْشَلُوا وَ تَذْهَبَ ريحُکُمْ</w:t>
        </w:r>
      </w:hyperlink>
      <w:r w:rsidRPr="00DD7566">
        <w:rPr>
          <w:rFonts w:ascii="Lotus Linotype" w:hAnsi="Lotus Linotype" w:cs="Lotus Linotype"/>
          <w:sz w:val="28"/>
          <w:szCs w:val="28"/>
          <w:rtl/>
        </w:rPr>
        <w:t xml:space="preserve">» (انفال: 46)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نزاع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100" w:tgtFrame="_blank" w:history="1">
        <w:r w:rsidRPr="00DD7566">
          <w:rPr>
            <w:rStyle w:val="Hyperlink"/>
            <w:rFonts w:ascii="Lotus Linotype" w:hAnsi="Lotus Linotype" w:cs="Lotus Linotype"/>
            <w:color w:val="auto"/>
            <w:sz w:val="28"/>
            <w:szCs w:val="28"/>
            <w:u w:val="none"/>
            <w:rtl/>
          </w:rPr>
          <w:t>وَ لا تَکُونُوا مِنَ الْمُشْرِکينَ</w:t>
        </w:r>
      </w:hyperlink>
      <w:r w:rsidRPr="00DD7566">
        <w:rPr>
          <w:rFonts w:ascii="Lotus Linotype" w:hAnsi="Lotus Linotype" w:cs="Lotus Linotype" w:hint="cs"/>
          <w:sz w:val="28"/>
          <w:szCs w:val="28"/>
          <w:rtl/>
        </w:rPr>
        <w:t xml:space="preserve"> * </w:t>
      </w:r>
      <w:hyperlink r:id="rId101" w:tgtFrame="_blank" w:history="1">
        <w:r w:rsidRPr="00DD7566">
          <w:rPr>
            <w:rStyle w:val="Hyperlink"/>
            <w:rFonts w:ascii="Lotus Linotype" w:hAnsi="Lotus Linotype" w:cs="Lotus Linotype"/>
            <w:color w:val="auto"/>
            <w:sz w:val="28"/>
            <w:szCs w:val="28"/>
            <w:u w:val="none"/>
            <w:rtl/>
          </w:rPr>
          <w:t>مِنَ الَّذينَ فَرَّقُوا دينَهُمْ وَ کانُوا شِيَعاً کُلُّ حِزْبٍ بِما لَدَيْهِمْ فَرِحُونَ</w:t>
        </w:r>
      </w:hyperlink>
      <w:r w:rsidRPr="00DD7566">
        <w:rPr>
          <w:rFonts w:ascii="Lotus Linotype" w:hAnsi="Lotus Linotype" w:cs="Lotus Linotype"/>
          <w:sz w:val="28"/>
          <w:szCs w:val="28"/>
          <w:rtl/>
        </w:rPr>
        <w:t>» (روم: 31-32)</w:t>
      </w:r>
      <w:r w:rsidRPr="00DD7566">
        <w:rPr>
          <w:rFonts w:ascii="Lotus Linotype" w:hAnsi="Lotus Linotype" w:cs="Lotus Linotype" w:hint="cs"/>
          <w:sz w:val="28"/>
          <w:szCs w:val="28"/>
          <w:rtl/>
        </w:rPr>
        <w:t xml:space="preserve"> «به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خوشحالند».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به ما روش صحیح پایان دادن به اختلاف و نزاع را آموخته است آنجا که می</w:t>
      </w:r>
      <w:r w:rsidRPr="00DD7566">
        <w:rPr>
          <w:rFonts w:ascii="Lotus Linotype" w:hAnsi="Lotus Linotype" w:cs="Lotus Linotype"/>
          <w:sz w:val="28"/>
          <w:szCs w:val="28"/>
          <w:rtl/>
        </w:rPr>
        <w:softHyphen/>
        <w:t>فرماید: «</w:t>
      </w:r>
      <w:hyperlink r:id="rId102" w:tgtFrame="_blank" w:history="1">
        <w:r w:rsidRPr="00DD7566">
          <w:rPr>
            <w:rStyle w:val="Hyperlink"/>
            <w:rFonts w:ascii="Lotus Linotype" w:hAnsi="Lotus Linotype" w:cs="Lotus Linotype"/>
            <w:color w:val="auto"/>
            <w:sz w:val="28"/>
            <w:szCs w:val="28"/>
            <w:u w:val="none"/>
            <w:rtl/>
          </w:rPr>
          <w:t>فَإِنْ تَنازَعْتُمْ في‏ شَيْ‏ءٍ فَرُدُّوهُ إِلَي اللَّهِ وَ الرَّسُولِ إِنْ کُنْتُمْ تُؤْمِنُونَ بِاللَّهِ وَ الْيَوْمِ الْآخِرِ ذلِکَ خَيْرٌ وَ أَحْسَنُ تَأْويلاً</w:t>
        </w:r>
      </w:hyperlink>
      <w:r w:rsidRPr="00DD7566">
        <w:rPr>
          <w:rFonts w:ascii="Lotus Linotype" w:hAnsi="Lotus Linotype" w:cs="Lotus Linotype"/>
          <w:sz w:val="28"/>
          <w:szCs w:val="28"/>
          <w:rtl/>
        </w:rPr>
        <w:t>» (نساء: 59)</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 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 را 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صاحبان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امرتان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 (اطاعت 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گردانید؛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قیامت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فرجام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گاهی اصحاب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مسائلی دچار اختلاف می</w:t>
      </w:r>
      <w:r w:rsidRPr="00DD7566">
        <w:rPr>
          <w:rFonts w:ascii="Lotus Linotype" w:hAnsi="Lotus Linotype" w:cs="Lotus Linotype"/>
          <w:sz w:val="28"/>
          <w:szCs w:val="28"/>
          <w:rtl/>
        </w:rPr>
        <w:softHyphen/>
        <w:t>شدند 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گونه</w:t>
      </w:r>
      <w:r w:rsidRPr="00DD7566">
        <w:rPr>
          <w:rFonts w:ascii="Lotus Linotype" w:hAnsi="Lotus Linotype" w:cs="Lotus Linotype"/>
          <w:sz w:val="28"/>
          <w:szCs w:val="28"/>
          <w:rtl/>
        </w:rPr>
        <w:softHyphen/>
        <w:t xml:space="preserve">ای که یکدیگر را بر </w:t>
      </w:r>
      <w:r w:rsidRPr="00DD7566">
        <w:rPr>
          <w:rFonts w:ascii="Lotus Linotype" w:hAnsi="Lotus Linotype" w:cs="Lotus Linotype" w:hint="cs"/>
          <w:sz w:val="28"/>
          <w:szCs w:val="28"/>
          <w:rtl/>
        </w:rPr>
        <w:t>دیدگاه نادرست</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دانستند و در دیدگاه یکدیگر تأمل کرده و به تعقیب آن می</w:t>
      </w:r>
      <w:r w:rsidRPr="00DD7566">
        <w:rPr>
          <w:rFonts w:ascii="Lotus Linotype" w:hAnsi="Lotus Linotype" w:cs="Lotus Linotype"/>
          <w:sz w:val="28"/>
          <w:szCs w:val="28"/>
          <w:rtl/>
        </w:rPr>
        <w:softHyphen/>
        <w:t>پرداختند. اگر اقوال همه</w:t>
      </w:r>
      <w:r w:rsidRPr="00DD7566">
        <w:rPr>
          <w:rFonts w:ascii="Lotus Linotype" w:hAnsi="Lotus Linotype" w:cs="Lotus Linotype"/>
          <w:sz w:val="28"/>
          <w:szCs w:val="28"/>
          <w:rtl/>
        </w:rPr>
        <w:softHyphen/>
        <w:t>ی آنها درست و صحیح بود چنین نمی</w:t>
      </w:r>
      <w:r w:rsidRPr="00DD7566">
        <w:rPr>
          <w:rFonts w:ascii="Lotus Linotype" w:hAnsi="Lotus Linotype" w:cs="Lotus Linotype"/>
          <w:sz w:val="28"/>
          <w:szCs w:val="28"/>
          <w:rtl/>
        </w:rPr>
        <w:softHyphen/>
        <w:t>کردند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ابن مسعود در مورد مسائل متفاوتی روایت شده که می</w:t>
      </w:r>
      <w:r w:rsidRPr="00DD7566">
        <w:rPr>
          <w:rFonts w:ascii="Lotus Linotype" w:hAnsi="Lotus Linotype" w:cs="Lotus Linotype"/>
          <w:sz w:val="28"/>
          <w:szCs w:val="28"/>
          <w:rtl/>
        </w:rPr>
        <w:softHyphen/>
        <w:t>گوید: «در این مورد بر اساس رأی خود نظر می</w:t>
      </w:r>
      <w:r w:rsidRPr="00DD7566">
        <w:rPr>
          <w:rFonts w:ascii="Lotus Linotype" w:hAnsi="Lotus Linotype" w:cs="Lotus Linotype"/>
          <w:sz w:val="28"/>
          <w:szCs w:val="28"/>
          <w:rtl/>
        </w:rPr>
        <w:softHyphen/>
        <w:t>دهم، پس اگر درست باشد از سوی خداوند است و اگر اشتباه و نادرست باشد، از جانب من است. و از خداوند طلب مغفرت می</w:t>
      </w:r>
      <w:r w:rsidRPr="00DD7566">
        <w:rPr>
          <w:rFonts w:ascii="Lotus Linotype" w:hAnsi="Lotus Linotype" w:cs="Lotus Linotype"/>
          <w:sz w:val="28"/>
          <w:szCs w:val="28"/>
          <w:rtl/>
        </w:rPr>
        <w:softHyphen/>
        <w:t>کنم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و عمر بن خطاب از اختلاف ابی بن کعب و عبدالله بن مسعود در مورد نماز خواندن در یک لباس خشمگین شد. چنانکه 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بی بر این باور بود که نماز خواندن در یک لباس، خوب و زیبا است. اما ابن مسعود </w:t>
      </w:r>
      <w:r w:rsidRPr="00DD7566">
        <w:rPr>
          <w:rFonts w:ascii="Lotus Linotype" w:hAnsi="Lotus Linotype" w:cs="Lotus Linotype" w:hint="cs"/>
          <w:sz w:val="28"/>
          <w:szCs w:val="28"/>
          <w:rtl/>
        </w:rPr>
        <w:t>بر این باور بود که این</w:t>
      </w:r>
      <w:r w:rsidRPr="00DD7566">
        <w:rPr>
          <w:rFonts w:ascii="Lotus Linotype" w:hAnsi="Lotus Linotype" w:cs="Lotus Linotype"/>
          <w:sz w:val="28"/>
          <w:szCs w:val="28"/>
          <w:rtl/>
        </w:rPr>
        <w:t xml:space="preserve"> بر</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ی زمانی بود که لباس </w:t>
      </w:r>
      <w:r w:rsidRPr="00DD7566">
        <w:rPr>
          <w:rFonts w:ascii="Lotus Linotype" w:hAnsi="Lotus Linotype" w:cs="Lotus Linotype" w:hint="cs"/>
          <w:sz w:val="28"/>
          <w:szCs w:val="28"/>
          <w:rtl/>
        </w:rPr>
        <w:t>کم</w:t>
      </w:r>
      <w:r w:rsidRPr="00DD7566">
        <w:rPr>
          <w:rFonts w:ascii="Lotus Linotype" w:hAnsi="Lotus Linotype" w:cs="Lotus Linotype"/>
          <w:sz w:val="28"/>
          <w:szCs w:val="28"/>
          <w:rtl/>
        </w:rPr>
        <w:t xml:space="preserve"> بود. پس عمر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به شدت ناراحت بود گفت: «دو نفر از اصحاب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با یکدیگر اختلاف کرده</w:t>
      </w:r>
      <w:r w:rsidRPr="00DD7566">
        <w:rPr>
          <w:rFonts w:ascii="Lotus Linotype" w:hAnsi="Lotus Linotype" w:cs="Lotus Linotype"/>
          <w:sz w:val="28"/>
          <w:szCs w:val="28"/>
          <w:rtl/>
        </w:rPr>
        <w:softHyphen/>
        <w:t xml:space="preserve">اند، کسانی که </w:t>
      </w:r>
      <w:r w:rsidRPr="00DD7566">
        <w:rPr>
          <w:rFonts w:ascii="Lotus Linotype" w:hAnsi="Lotus Linotype" w:cs="Lotus Linotype" w:hint="cs"/>
          <w:sz w:val="28"/>
          <w:szCs w:val="28"/>
          <w:rtl/>
        </w:rPr>
        <w:t xml:space="preserve">دیگران </w:t>
      </w:r>
      <w:r w:rsidRPr="00DD7566">
        <w:rPr>
          <w:rFonts w:ascii="Lotus Linotype" w:hAnsi="Lotus Linotype" w:cs="Lotus Linotype"/>
          <w:sz w:val="28"/>
          <w:szCs w:val="28"/>
          <w:rtl/>
        </w:rPr>
        <w:t xml:space="preserve">به </w:t>
      </w:r>
      <w:r w:rsidRPr="00DD7566">
        <w:rPr>
          <w:rFonts w:ascii="Lotus Linotype" w:hAnsi="Lotus Linotype" w:cs="Lotus Linotype" w:hint="cs"/>
          <w:sz w:val="28"/>
          <w:szCs w:val="28"/>
          <w:rtl/>
        </w:rPr>
        <w:t>آنها</w:t>
      </w:r>
      <w:r w:rsidRPr="00DD7566">
        <w:rPr>
          <w:rFonts w:ascii="Lotus Linotype" w:hAnsi="Lotus Linotype" w:cs="Lotus Linotype"/>
          <w:sz w:val="28"/>
          <w:szCs w:val="28"/>
          <w:rtl/>
        </w:rPr>
        <w:t xml:space="preserve"> نگاه کرده و دین</w:t>
      </w:r>
      <w:r w:rsidRPr="00DD7566">
        <w:rPr>
          <w:rFonts w:ascii="Lotus Linotype" w:hAnsi="Lotus Linotype" w:cs="Lotus Linotype"/>
          <w:sz w:val="28"/>
          <w:szCs w:val="28"/>
          <w:rtl/>
        </w:rPr>
        <w:softHyphen/>
        <w:t>شان را از ا</w:t>
      </w:r>
      <w:r w:rsidRPr="00DD7566">
        <w:rPr>
          <w:rFonts w:ascii="Lotus Linotype" w:hAnsi="Lotus Linotype" w:cs="Lotus Linotype" w:hint="cs"/>
          <w:sz w:val="28"/>
          <w:szCs w:val="28"/>
          <w:rtl/>
        </w:rPr>
        <w:t>یشان</w:t>
      </w:r>
      <w:r w:rsidRPr="00DD7566">
        <w:rPr>
          <w:rFonts w:ascii="Lotus Linotype" w:hAnsi="Lotus Linotype" w:cs="Lotus Linotype"/>
          <w:sz w:val="28"/>
          <w:szCs w:val="28"/>
          <w:rtl/>
        </w:rPr>
        <w:t xml:space="preserve"> دریافت می</w:t>
      </w:r>
      <w:r w:rsidRPr="00DD7566">
        <w:rPr>
          <w:rFonts w:ascii="Lotus Linotype" w:hAnsi="Lotus Linotype" w:cs="Lotus Linotype"/>
          <w:sz w:val="28"/>
          <w:szCs w:val="28"/>
          <w:rtl/>
        </w:rPr>
        <w:softHyphen/>
        <w:t>ک</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ند. براستی که ابی </w:t>
      </w:r>
      <w:r w:rsidRPr="00DD7566">
        <w:rPr>
          <w:rFonts w:ascii="Lotus Linotype" w:hAnsi="Lotus Linotype" w:cs="Lotus Linotype" w:hint="cs"/>
          <w:sz w:val="28"/>
          <w:szCs w:val="28"/>
          <w:rtl/>
        </w:rPr>
        <w:t xml:space="preserve">بن </w:t>
      </w:r>
      <w:r w:rsidRPr="00DD7566">
        <w:rPr>
          <w:rFonts w:ascii="Lotus Linotype" w:hAnsi="Lotus Linotype" w:cs="Lotus Linotype"/>
          <w:sz w:val="28"/>
          <w:szCs w:val="28"/>
          <w:rtl/>
        </w:rPr>
        <w:t>کعب درست می</w:t>
      </w:r>
      <w:r w:rsidRPr="00DD7566">
        <w:rPr>
          <w:rFonts w:ascii="Lotus Linotype" w:hAnsi="Lotus Linotype" w:cs="Lotus Linotype"/>
          <w:sz w:val="28"/>
          <w:szCs w:val="28"/>
          <w:rtl/>
        </w:rPr>
        <w:softHyphen/>
        <w:t>گوید و تأویل ابن مسعود نادرست است. اما بدانید اگر پس از این بشنوم کسی در این مورد اختلاف کرده است، با وی چنین و چنان رفتاری خواهم داشت»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46"/>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شبهه و پاسخ آن: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گاهی گفته می</w:t>
      </w:r>
      <w:r w:rsidRPr="00DD7566">
        <w:rPr>
          <w:rFonts w:ascii="Lotus Linotype" w:hAnsi="Lotus Linotype" w:cs="Lotus Linotype"/>
          <w:sz w:val="28"/>
          <w:szCs w:val="28"/>
          <w:rtl/>
        </w:rPr>
        <w:softHyphen/>
        <w:t xml:space="preserve">شود: اختلاف در عقاید و بر مبنای هوی و هوس و به خاطر جاه و مقام دنیوی مذموم است. اما اختلاف فقهی، اختلافی اجتهادی است که اهل آن در این مورد معذور هستند.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پاسخ: اختلاف مذموم هر اختلافی است که برای مردم شناختن حکم الله در آن ممکن </w:t>
      </w:r>
      <w:r w:rsidRPr="00DD7566">
        <w:rPr>
          <w:rFonts w:ascii="Lotus Linotype" w:hAnsi="Lotus Linotype" w:cs="Lotus Linotype"/>
          <w:sz w:val="28"/>
          <w:szCs w:val="28"/>
          <w:rtl/>
        </w:rPr>
        <w:lastRenderedPageBreak/>
        <w:t>باشد. اما از آن روی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گردانده و بر آراء و نظرات خود اصرار می</w:t>
      </w:r>
      <w:r w:rsidRPr="00DD7566">
        <w:rPr>
          <w:rFonts w:ascii="Lotus Linotype" w:hAnsi="Lotus Linotype" w:cs="Lotus Linotype"/>
          <w:sz w:val="28"/>
          <w:szCs w:val="28"/>
          <w:rtl/>
        </w:rPr>
        <w:softHyphen/>
        <w:t>کنند. و تفاوتی نمی</w:t>
      </w:r>
      <w:r w:rsidRPr="00DD7566">
        <w:rPr>
          <w:rFonts w:ascii="Lotus Linotype" w:hAnsi="Lotus Linotype" w:cs="Lotus Linotype"/>
          <w:sz w:val="28"/>
          <w:szCs w:val="28"/>
          <w:rtl/>
        </w:rPr>
        <w:softHyphen/>
        <w:t>کند این اختلاف در دین باشد یا دنیا، در عقاید باشد یا فقه؛ آیاتی که از اختلاف برحذر داشته و در مورد آن هشدار می</w:t>
      </w:r>
      <w:r w:rsidRPr="00DD7566">
        <w:rPr>
          <w:rFonts w:ascii="Lotus Linotype" w:hAnsi="Lotus Linotype" w:cs="Lotus Linotype"/>
          <w:sz w:val="28"/>
          <w:szCs w:val="28"/>
          <w:rtl/>
        </w:rPr>
        <w:softHyphen/>
        <w:t>دهند، عام هستند و آیات و روایاتی که آنها را مقید کند، وارد نشده است. و برخی از آنها به طور مشخص از اختلاف در دین نهی کرده</w:t>
      </w:r>
      <w:r w:rsidRPr="00DD7566">
        <w:rPr>
          <w:rFonts w:ascii="Lotus Linotype" w:hAnsi="Lotus Linotype" w:cs="Lotus Linotype"/>
          <w:sz w:val="28"/>
          <w:szCs w:val="28"/>
          <w:rtl/>
        </w:rPr>
        <w:softHyphen/>
        <w:t xml:space="preserve">اند. و </w:t>
      </w:r>
      <w:r w:rsidRPr="00DD7566">
        <w:rPr>
          <w:rFonts w:ascii="Lotus Linotype" w:hAnsi="Lotus Linotype" w:cs="Lotus Linotype" w:hint="cs"/>
          <w:sz w:val="28"/>
          <w:szCs w:val="28"/>
          <w:rtl/>
        </w:rPr>
        <w:t xml:space="preserve">از طرفی </w:t>
      </w:r>
      <w:r w:rsidRPr="00DD7566">
        <w:rPr>
          <w:rFonts w:ascii="Lotus Linotype" w:hAnsi="Lotus Linotype" w:cs="Lotus Linotype"/>
          <w:sz w:val="28"/>
          <w:szCs w:val="28"/>
          <w:rtl/>
        </w:rPr>
        <w:t>خداوند متعال ما را به پیروی از کتابش و سنت رسولش امر کرده است و دستور داده تا در هر اختلافی به آنها مراجعه کنیم. علاوه بر این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اختلافی که میان مسلمانان رخ داده محدود به مسائل فروع نیست بلکه این اختلاف در اصول نیز وجود دارد.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12-</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سختگیری و تشدد در برخی مسائل منجر به مشقت و در تنگنا قرار گرفتن مردم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مثال این امر سبب شیعه شدن ایران می</w:t>
      </w:r>
      <w:r w:rsidRPr="00DD7566">
        <w:rPr>
          <w:rFonts w:ascii="Lotus Linotype" w:hAnsi="Lotus Linotype" w:cs="Lotus Linotype"/>
          <w:sz w:val="28"/>
          <w:szCs w:val="28"/>
          <w:rtl/>
        </w:rPr>
        <w:softHyphen/>
        <w:t>باشد. استاد محب الدین خطیب می</w:t>
      </w:r>
      <w:r w:rsidRPr="00DD7566">
        <w:rPr>
          <w:rFonts w:ascii="Lotus Linotype" w:hAnsi="Lotus Linotype" w:cs="Lotus Linotype"/>
          <w:sz w:val="28"/>
          <w:szCs w:val="28"/>
          <w:rtl/>
        </w:rPr>
        <w:softHyphen/>
        <w:t>گوید: «روزی خدابنده که یکی از پادشاهان ایران در سال 703 هجری و اهل سنت بود، از همسرش ناراحت شده و بر او خشم گرفت و سه بار او را طلاق داد. سپس (پشیمان شد و) خواست او را به همسرس خود بازگرداند، اما فقهای اهل سنت به او گفتند: چنین امری برای تو مقدور نیست تا اینکه کسی جز تو با او ازدواج کند (و به خواست خود او را طلاق دهد.) این امر بر پادشاه گران آمد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شیعیان اطراف وی </w:t>
      </w:r>
      <w:r w:rsidRPr="00DD7566">
        <w:rPr>
          <w:rFonts w:ascii="Lotus Linotype" w:hAnsi="Lotus Linotype" w:cs="Lotus Linotype" w:hint="cs"/>
          <w:sz w:val="28"/>
          <w:szCs w:val="28"/>
          <w:rtl/>
        </w:rPr>
        <w:t xml:space="preserve">از این فرصت استفاده کرده و </w:t>
      </w:r>
      <w:r w:rsidRPr="00DD7566">
        <w:rPr>
          <w:rFonts w:ascii="Lotus Linotype" w:hAnsi="Lotus Linotype" w:cs="Lotus Linotype"/>
          <w:sz w:val="28"/>
          <w:szCs w:val="28"/>
          <w:rtl/>
        </w:rPr>
        <w:t xml:space="preserve">به وی </w:t>
      </w:r>
      <w:r w:rsidRPr="00DD7566">
        <w:rPr>
          <w:rFonts w:ascii="Lotus Linotype" w:hAnsi="Lotus Linotype" w:cs="Lotus Linotype" w:hint="cs"/>
          <w:sz w:val="28"/>
          <w:szCs w:val="28"/>
          <w:rtl/>
        </w:rPr>
        <w:t>پیشنهاد دادند</w:t>
      </w:r>
      <w:r w:rsidRPr="00DD7566">
        <w:rPr>
          <w:rFonts w:ascii="Lotus Linotype" w:hAnsi="Lotus Linotype" w:cs="Lotus Linotype"/>
          <w:sz w:val="28"/>
          <w:szCs w:val="28"/>
          <w:rtl/>
        </w:rPr>
        <w:t xml:space="preserve"> از میان فقیه</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 شیعه</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کسی</w:t>
      </w:r>
      <w:r w:rsidRPr="00DD7566">
        <w:rPr>
          <w:rFonts w:ascii="Lotus Linotype" w:hAnsi="Lotus Linotype" w:cs="Lotus Linotype"/>
          <w:sz w:val="28"/>
          <w:szCs w:val="28"/>
          <w:rtl/>
        </w:rPr>
        <w:t xml:space="preserve"> را فرا خواند تا برای او در این مورد فتوا دهد. و او کسی نبود جز ابن مطهر حلی (که شیخ الاسلام ابن تیمیه به رد </w:t>
      </w:r>
      <w:r w:rsidRPr="00DD7566">
        <w:rPr>
          <w:rFonts w:ascii="Lotus Linotype" w:hAnsi="Lotus Linotype" w:cs="Lotus Linotype" w:hint="cs"/>
          <w:sz w:val="28"/>
          <w:szCs w:val="28"/>
          <w:rtl/>
        </w:rPr>
        <w:t>کتاب وی «منهاج الکرامه»</w:t>
      </w:r>
      <w:r w:rsidRPr="00DD7566">
        <w:rPr>
          <w:rFonts w:ascii="Lotus Linotype" w:hAnsi="Lotus Linotype" w:cs="Lotus Linotype"/>
          <w:sz w:val="28"/>
          <w:szCs w:val="28"/>
          <w:rtl/>
        </w:rPr>
        <w:t xml:space="preserve"> در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منهاج السنة</w:t>
      </w:r>
      <w:r w:rsidRPr="00DD7566">
        <w:rPr>
          <w:rFonts w:ascii="Lotus Linotype" w:hAnsi="Lotus Linotype" w:cs="Lotus Linotype" w:hint="cs"/>
          <w:sz w:val="28"/>
          <w:szCs w:val="28"/>
          <w:rtl/>
        </w:rPr>
        <w:t xml:space="preserve"> النبویة»</w:t>
      </w:r>
      <w:r w:rsidRPr="00DD7566">
        <w:rPr>
          <w:rFonts w:ascii="Lotus Linotype" w:hAnsi="Lotus Linotype" w:cs="Lotus Linotype"/>
          <w:sz w:val="28"/>
          <w:szCs w:val="28"/>
          <w:rtl/>
        </w:rPr>
        <w:t xml:space="preserve"> پرداخته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چون ابن مطهر</w:t>
      </w:r>
      <w:r w:rsidRPr="00DD7566">
        <w:rPr>
          <w:rFonts w:ascii="Lotus Linotype" w:hAnsi="Lotus Linotype" w:cs="Lotus Linotype" w:hint="cs"/>
          <w:sz w:val="28"/>
          <w:szCs w:val="28"/>
          <w:rtl/>
        </w:rPr>
        <w:t xml:space="preserve"> 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وی </w:t>
      </w:r>
      <w:r w:rsidRPr="00DD7566">
        <w:rPr>
          <w:rFonts w:ascii="Lotus Linotype" w:hAnsi="Lotus Linotype" w:cs="Lotus Linotype"/>
          <w:sz w:val="28"/>
          <w:szCs w:val="28"/>
          <w:rtl/>
        </w:rPr>
        <w:t>حاضر شد و پادشاه از وی در این زمینه سوال کرد، ابن مطهر پرسید: آیا همسرت را در حضور دو شاهد عادل طلاق دادی؟ پادشاه گفت: نه؛ پس ابن مطهر فتوا داد که طلاق واقع نشده است چرا که شروط آن محقق نشده و می</w:t>
      </w:r>
      <w:r w:rsidRPr="00DD7566">
        <w:rPr>
          <w:rFonts w:ascii="Lotus Linotype" w:hAnsi="Lotus Linotype" w:cs="Lotus Linotype"/>
          <w:sz w:val="28"/>
          <w:szCs w:val="28"/>
          <w:rtl/>
        </w:rPr>
        <w:softHyphen/>
        <w:t xml:space="preserve">تواند به همسرش رجوع کند. با شنیدن این فتوا پادشاه </w:t>
      </w:r>
      <w:r w:rsidRPr="00DD7566">
        <w:rPr>
          <w:rFonts w:ascii="Lotus Linotype" w:hAnsi="Lotus Linotype" w:cs="Lotus Linotype"/>
          <w:sz w:val="28"/>
          <w:szCs w:val="28"/>
          <w:rtl/>
        </w:rPr>
        <w:lastRenderedPageBreak/>
        <w:t xml:space="preserve">خوشحال شد و ابن مطهر را از خاصان و نزدیکان خود قرار داد </w:t>
      </w:r>
      <w:r w:rsidRPr="00DD7566">
        <w:rPr>
          <w:rFonts w:ascii="Lotus Linotype" w:hAnsi="Lotus Linotype" w:cs="Lotus Linotype" w:hint="cs"/>
          <w:sz w:val="28"/>
          <w:szCs w:val="28"/>
          <w:rtl/>
        </w:rPr>
        <w:t xml:space="preserve">و همین امر باعث شد پادشاه وقت (سلطان محمد خدابنده) به مذهب شیعه درآید و پس از این به کارگزاران خود دستور داد </w:t>
      </w:r>
      <w:r w:rsidRPr="00DD7566">
        <w:rPr>
          <w:rFonts w:ascii="Lotus Linotype" w:hAnsi="Lotus Linotype" w:cs="Lotus Linotype"/>
          <w:sz w:val="28"/>
          <w:szCs w:val="28"/>
          <w:rtl/>
        </w:rPr>
        <w:t>به اسم ائمه دوازده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گانه بر منابر خطبه بخوانند و اسامی آنها را بر پول</w:t>
      </w:r>
      <w:r w:rsidRPr="00DD7566">
        <w:rPr>
          <w:rFonts w:ascii="Lotus Linotype" w:hAnsi="Lotus Linotype" w:cs="Lotus Linotype"/>
          <w:sz w:val="28"/>
          <w:szCs w:val="28"/>
          <w:rtl/>
        </w:rPr>
        <w:softHyphen/>
        <w:t xml:space="preserve">های رایج مملکت و دیوار مساجد حک نمود.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اینگونه بود که تمام ایران شیعه شد و شیعه شدن آن در زمان برپایی دولت صفوی کامل و استوار شد. چنانکه دولت صفوی مذهب شیعیان غالی را پای</w:t>
      </w:r>
      <w:r w:rsidRPr="00DD7566">
        <w:rPr>
          <w:rFonts w:ascii="Lotus Linotype" w:hAnsi="Lotus Linotype" w:cs="Lotus Linotype"/>
          <w:sz w:val="28"/>
          <w:szCs w:val="28"/>
          <w:rtl/>
        </w:rPr>
        <w:softHyphen/>
        <w:t>گذاری نمود.</w:t>
      </w:r>
      <w:r w:rsidRPr="00DD7566">
        <w:rPr>
          <w:rStyle w:val="FootnoteReference"/>
          <w:rFonts w:ascii="Lotus Linotype" w:hAnsi="Lotus Linotype" w:cs="Lotus Linotype"/>
          <w:sz w:val="28"/>
          <w:szCs w:val="28"/>
          <w:rtl/>
        </w:rPr>
        <w:footnoteReference w:id="74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شایسته بود فقهای اهل سنت ب</w:t>
      </w:r>
      <w:r w:rsidRPr="00DD7566">
        <w:rPr>
          <w:rFonts w:ascii="Lotus Linotype" w:hAnsi="Lotus Linotype" w:cs="Lotus Linotype" w:hint="cs"/>
          <w:sz w:val="28"/>
          <w:szCs w:val="28"/>
          <w:rtl/>
        </w:rPr>
        <w:t>ا در نظر گرفتن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دیدگاه</w:t>
      </w:r>
      <w:r w:rsidRPr="00DD7566">
        <w:rPr>
          <w:rFonts w:ascii="Lotus Linotype" w:hAnsi="Lotus Linotype" w:cs="Lotus Linotype"/>
          <w:sz w:val="28"/>
          <w:szCs w:val="28"/>
          <w:rtl/>
        </w:rPr>
        <w:t xml:space="preserve"> شیخ الاسلام ابن تیمیه همسر پادشاه را به وی باز</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گردان</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ند. چنانکه او معتقد بود سه طلاق در یک مجلس تنها یک طلاق محسوب می</w:t>
      </w:r>
      <w:r w:rsidRPr="00DD7566">
        <w:rPr>
          <w:rFonts w:ascii="Lotus Linotype" w:hAnsi="Lotus Linotype" w:cs="Lotus Linotype"/>
          <w:sz w:val="28"/>
          <w:szCs w:val="28"/>
          <w:rtl/>
        </w:rPr>
        <w:softHyphen/>
        <w:t>شود. و در این مورد به دلایل زیادی استدلال می</w:t>
      </w:r>
      <w:r w:rsidRPr="00DD7566">
        <w:rPr>
          <w:rFonts w:ascii="Lotus Linotype" w:hAnsi="Lotus Linotype" w:cs="Lotus Linotype"/>
          <w:sz w:val="28"/>
          <w:szCs w:val="28"/>
          <w:rtl/>
        </w:rPr>
        <w:softHyphen/>
        <w:t>کند. از جمله حدیث ابن عباس است که می</w:t>
      </w:r>
      <w:r w:rsidRPr="00DD7566">
        <w:rPr>
          <w:rFonts w:ascii="Lotus Linotype" w:hAnsi="Lotus Linotype" w:cs="Lotus Linotype"/>
          <w:sz w:val="28"/>
          <w:szCs w:val="28"/>
          <w:rtl/>
        </w:rPr>
        <w:softHyphen/>
        <w:t>گوید: «طلاق ثلاثه در زمان رسول الله و ابوبکر و دو سال اول خلافت عمر، یک طلاق محسوب می</w:t>
      </w:r>
      <w:r w:rsidRPr="00DD7566">
        <w:rPr>
          <w:rFonts w:ascii="Lotus Linotype" w:hAnsi="Lotus Linotype" w:cs="Lotus Linotype"/>
          <w:sz w:val="28"/>
          <w:szCs w:val="28"/>
          <w:rtl/>
        </w:rPr>
        <w:softHyphen/>
        <w:t xml:space="preserve">شد. پس عمر </w:t>
      </w:r>
      <w:r w:rsidRPr="00DD7566">
        <w:rPr>
          <w:rFonts w:ascii="Lotus Linotype" w:hAnsi="Lotus Linotype" w:cs="Lotus Linotype" w:hint="cs"/>
          <w:sz w:val="28"/>
          <w:szCs w:val="28"/>
          <w:rtl/>
        </w:rPr>
        <w:t xml:space="preserve">بن </w:t>
      </w:r>
      <w:r w:rsidRPr="00DD7566">
        <w:rPr>
          <w:rFonts w:ascii="Lotus Linotype" w:hAnsi="Lotus Linotype" w:cs="Lotus Linotype"/>
          <w:sz w:val="28"/>
          <w:szCs w:val="28"/>
          <w:rtl/>
        </w:rPr>
        <w:t>خطاب گفت: مردم در امری که برای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فرصت داده شده شتاب زده عمل می</w:t>
      </w:r>
      <w:r w:rsidRPr="00DD7566">
        <w:rPr>
          <w:rFonts w:ascii="Lotus Linotype" w:hAnsi="Lotus Linotype" w:cs="Lotus Linotype"/>
          <w:sz w:val="28"/>
          <w:szCs w:val="28"/>
          <w:rtl/>
        </w:rPr>
        <w:softHyphen/>
        <w:t>کنند، اگر این</w:t>
      </w:r>
      <w:r w:rsidRPr="00DD7566">
        <w:rPr>
          <w:rFonts w:ascii="Lotus Linotype" w:hAnsi="Lotus Linotype" w:cs="Lotus Linotype"/>
          <w:sz w:val="28"/>
          <w:szCs w:val="28"/>
          <w:rtl/>
        </w:rPr>
        <w:softHyphen/>
        <w:t>را به اجرا در آوریم چه می</w:t>
      </w:r>
      <w:r w:rsidRPr="00DD7566">
        <w:rPr>
          <w:rFonts w:ascii="Lotus Linotype" w:hAnsi="Lotus Linotype" w:cs="Lotus Linotype"/>
          <w:sz w:val="28"/>
          <w:szCs w:val="28"/>
          <w:rtl/>
        </w:rPr>
        <w:softHyphen/>
        <w:t xml:space="preserve">شود.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یعنی هرکس زنش را در یک مرحله سه طلاق داد آن</w:t>
      </w:r>
      <w:r w:rsidRPr="00DD7566">
        <w:rPr>
          <w:rFonts w:ascii="Lotus Linotype" w:hAnsi="Lotus Linotype" w:cs="Lotus Linotype"/>
          <w:sz w:val="28"/>
          <w:szCs w:val="28"/>
          <w:rtl/>
        </w:rPr>
        <w:softHyphen/>
        <w:t>را سه طلاق حساب می</w:t>
      </w:r>
      <w:r w:rsidRPr="00DD7566">
        <w:rPr>
          <w:rFonts w:ascii="Lotus Linotype" w:hAnsi="Lotus Linotype" w:cs="Lotus Linotype"/>
          <w:sz w:val="28"/>
          <w:szCs w:val="28"/>
          <w:rtl/>
        </w:rPr>
        <w:softHyphen/>
        <w:t xml:space="preserve">کنیم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سپس این حکم را اجرا نمود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748"/>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علاوه بر این روایت خداوند متعال می</w:t>
      </w:r>
      <w:r w:rsidRPr="00DD7566">
        <w:rPr>
          <w:rFonts w:ascii="Lotus Linotype" w:hAnsi="Lotus Linotype" w:cs="Lotus Linotype"/>
          <w:sz w:val="28"/>
          <w:szCs w:val="28"/>
          <w:rtl/>
        </w:rPr>
        <w:softHyphen/>
        <w:t>فرماید: «</w:t>
      </w:r>
      <w:hyperlink r:id="rId103" w:tgtFrame="_blank" w:history="1">
        <w:r w:rsidRPr="00DD7566">
          <w:rPr>
            <w:rStyle w:val="Hyperlink"/>
            <w:rFonts w:ascii="Lotus Linotype" w:hAnsi="Lotus Linotype" w:cs="Lotus Linotype"/>
            <w:color w:val="auto"/>
            <w:sz w:val="28"/>
            <w:szCs w:val="28"/>
            <w:u w:val="none"/>
            <w:rtl/>
          </w:rPr>
          <w:t>الطَّلاقُ مَرَّتانِ</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749"/>
      </w:r>
      <w:r w:rsidRPr="00DD7566">
        <w:rPr>
          <w:rFonts w:ascii="Lotus Linotype" w:hAnsi="Lotus Linotype" w:cs="Lotus Linotype"/>
          <w:sz w:val="28"/>
          <w:szCs w:val="28"/>
          <w:rtl/>
        </w:rPr>
        <w:t xml:space="preserve"> خداوند متعال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hint="cs"/>
          <w:sz w:val="28"/>
          <w:szCs w:val="28"/>
          <w:rtl/>
        </w:rPr>
        <w:lastRenderedPageBreak/>
        <w:t>فرماید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مَرَّتانِ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یعنی د</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دو وقت و زمان متفاوت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نگفته: </w:t>
      </w:r>
      <w:r w:rsidRPr="00DD7566">
        <w:rPr>
          <w:rFonts w:ascii="Lotus Linotype" w:hAnsi="Lotus Linotype" w:cs="Lotus Linotype" w:hint="cs"/>
          <w:sz w:val="28"/>
          <w:szCs w:val="28"/>
          <w:rtl/>
        </w:rPr>
        <w:t>«</w:t>
      </w:r>
      <w:r w:rsidRPr="00DD7566">
        <w:rPr>
          <w:rFonts w:ascii="Lotus Linotype" w:hAnsi="Lotus Linotype" w:cs="Lotus Linotype"/>
          <w:sz w:val="28"/>
          <w:szCs w:val="28"/>
          <w:rtl/>
        </w:rPr>
        <w:t>کلمتان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طلاق دو بار گفتن آن است. یا الفاظی از این قبیل ذکر نکرده است. (و</w:t>
      </w:r>
      <w:r w:rsidRPr="00DD7566">
        <w:rPr>
          <w:rFonts w:ascii="Lotus Linotype" w:hAnsi="Lotus Linotype" w:cs="Lotus Linotype" w:hint="cs"/>
          <w:sz w:val="28"/>
          <w:szCs w:val="28"/>
          <w:rtl/>
        </w:rPr>
        <w:t xml:space="preserve"> دیدگاه</w:t>
      </w:r>
      <w:r w:rsidRPr="00DD7566">
        <w:rPr>
          <w:rFonts w:ascii="Lotus Linotype" w:hAnsi="Lotus Linotype" w:cs="Lotus Linotype"/>
          <w:sz w:val="28"/>
          <w:szCs w:val="28"/>
          <w:rtl/>
        </w:rPr>
        <w:t xml:space="preserve"> ابن تیمیه همان دیدگاه </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رست و صحیح در بحث طلاق ثلاثه می</w:t>
      </w:r>
      <w:r w:rsidRPr="00DD7566">
        <w:rPr>
          <w:rFonts w:ascii="Lotus Linotype" w:hAnsi="Lotus Linotype" w:cs="Lotus Linotype"/>
          <w:sz w:val="28"/>
          <w:szCs w:val="28"/>
          <w:rtl/>
        </w:rPr>
        <w:softHyphen/>
        <w:t>باشد. اما اجتهاد عمر در این زمینه تدبیری موقت با توجه به شرایط بوده است. که قصد وی از این کار باز</w:t>
      </w:r>
      <w:r w:rsidRPr="00DD7566">
        <w:rPr>
          <w:rFonts w:ascii="Lotus Linotype" w:hAnsi="Lotus Linotype" w:cs="Lotus Linotype"/>
          <w:sz w:val="28"/>
          <w:szCs w:val="28"/>
          <w:rtl/>
        </w:rPr>
        <w:softHyphen/>
        <w:t>داشتن مردم از بر زبان آوردن مکرر طلاق سه</w:t>
      </w:r>
      <w:r w:rsidRPr="00DD7566">
        <w:rPr>
          <w:rFonts w:ascii="Lotus Linotype" w:hAnsi="Lotus Linotype" w:cs="Lotus Linotype"/>
          <w:sz w:val="28"/>
          <w:szCs w:val="28"/>
          <w:rtl/>
        </w:rPr>
        <w:softHyphen/>
        <w:t xml:space="preserve">گانه بوده است. و به هیچ وجه </w:t>
      </w:r>
      <w:r w:rsidRPr="00DD7566">
        <w:rPr>
          <w:rFonts w:ascii="Lotus Linotype" w:hAnsi="Lotus Linotype" w:cs="Lotus Linotype" w:hint="cs"/>
          <w:sz w:val="28"/>
          <w:szCs w:val="28"/>
          <w:rtl/>
        </w:rPr>
        <w:t xml:space="preserve">این </w:t>
      </w:r>
      <w:r w:rsidRPr="00DD7566">
        <w:rPr>
          <w:rFonts w:ascii="Lotus Linotype" w:hAnsi="Lotus Linotype" w:cs="Lotus Linotype"/>
          <w:sz w:val="28"/>
          <w:szCs w:val="28"/>
          <w:rtl/>
        </w:rPr>
        <w:t xml:space="preserve">امکان </w:t>
      </w:r>
      <w:r w:rsidRPr="00DD7566">
        <w:rPr>
          <w:rFonts w:ascii="Lotus Linotype" w:hAnsi="Lotus Linotype" w:cs="Lotus Linotype" w:hint="cs"/>
          <w:sz w:val="28"/>
          <w:szCs w:val="28"/>
          <w:rtl/>
        </w:rPr>
        <w:t xml:space="preserve">وجود </w:t>
      </w:r>
      <w:r w:rsidRPr="00DD7566">
        <w:rPr>
          <w:rFonts w:ascii="Lotus Linotype" w:hAnsi="Lotus Linotype" w:cs="Lotus Linotype"/>
          <w:sz w:val="28"/>
          <w:szCs w:val="28"/>
          <w:rtl/>
        </w:rPr>
        <w:t>ندارد که اجتهاد وی سنت ثابت شده از رسول خدا را لغو تلقی کند. و بسیاری از علمای محقق این دیدگاه را ترجیح داده</w:t>
      </w:r>
      <w:r w:rsidRPr="00DD7566">
        <w:rPr>
          <w:rFonts w:ascii="Lotus Linotype" w:hAnsi="Lotus Linotype" w:cs="Lotus Linotype"/>
          <w:sz w:val="28"/>
          <w:szCs w:val="28"/>
          <w:rtl/>
        </w:rPr>
        <w:softHyphen/>
        <w:t>اند. از جمله: امام ابن قیم، شوکانی، صنعانی صدیق حسن خان، سید سابق و ...)</w:t>
      </w:r>
      <w:r w:rsidRPr="00DD7566">
        <w:rPr>
          <w:rStyle w:val="FootnoteReference"/>
          <w:rFonts w:ascii="Lotus Linotype" w:hAnsi="Lotus Linotype" w:cs="Lotus Linotype"/>
          <w:sz w:val="28"/>
          <w:szCs w:val="28"/>
          <w:rtl/>
        </w:rPr>
        <w:footnoteReference w:id="750"/>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شعری در تقلید:</w:t>
      </w:r>
    </w:p>
    <w:tbl>
      <w:tblPr>
        <w:tblStyle w:val="TableGrid"/>
        <w:bidiVisual/>
        <w:tblW w:w="0" w:type="auto"/>
        <w:tblInd w:w="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257"/>
      </w:tblGrid>
      <w:tr w:rsidR="00DD7566" w:rsidRPr="00DD7566" w:rsidTr="0029277B">
        <w:tc>
          <w:tcPr>
            <w:tcW w:w="354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یا سائلی عن موضع التقلید خذ</w:t>
            </w:r>
          </w:p>
        </w:tc>
        <w:tc>
          <w:tcPr>
            <w:tcW w:w="325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عنـی الجـواب بفهم لب حاضر</w:t>
            </w:r>
          </w:p>
        </w:tc>
      </w:tr>
      <w:tr w:rsidR="00DD7566" w:rsidRPr="00DD7566" w:rsidTr="0029277B">
        <w:tc>
          <w:tcPr>
            <w:tcW w:w="354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واصخ الـی قولی ودِن بنصیحتی</w:t>
            </w:r>
          </w:p>
        </w:tc>
        <w:tc>
          <w:tcPr>
            <w:tcW w:w="325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واحفظ علی بوادری ونوادری</w:t>
            </w:r>
          </w:p>
        </w:tc>
      </w:tr>
      <w:tr w:rsidR="00DD7566" w:rsidRPr="00DD7566" w:rsidTr="0029277B">
        <w:tc>
          <w:tcPr>
            <w:tcW w:w="354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لا فــرق بیــن مقلـد وبهیمـة</w:t>
            </w:r>
          </w:p>
        </w:tc>
        <w:tc>
          <w:tcPr>
            <w:tcW w:w="325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تنقـاد بیـن جنـادل ودعاثـر</w:t>
            </w:r>
          </w:p>
        </w:tc>
      </w:tr>
      <w:tr w:rsidR="00DD7566" w:rsidRPr="00DD7566" w:rsidTr="0029277B">
        <w:tc>
          <w:tcPr>
            <w:tcW w:w="354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تبا لـقاض او لمفـت لا یــری</w:t>
            </w:r>
          </w:p>
        </w:tc>
        <w:tc>
          <w:tcPr>
            <w:tcW w:w="325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عدلا ومعنی للمقال السائر</w:t>
            </w:r>
          </w:p>
        </w:tc>
      </w:tr>
      <w:tr w:rsidR="00DD7566" w:rsidRPr="00DD7566" w:rsidTr="0029277B">
        <w:tc>
          <w:tcPr>
            <w:tcW w:w="354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فاذا اقتدیتفبالکتاب وسنة الـ</w:t>
            </w:r>
          </w:p>
        </w:tc>
        <w:tc>
          <w:tcPr>
            <w:tcW w:w="325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ـمبعوث بالدین الحنیف الطاهر</w:t>
            </w:r>
          </w:p>
        </w:tc>
      </w:tr>
      <w:tr w:rsidR="00DD7566" w:rsidRPr="00DD7566" w:rsidTr="0029277B">
        <w:tc>
          <w:tcPr>
            <w:tcW w:w="354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واذ الخلاف اتی فدونک فاجتهد</w:t>
            </w:r>
          </w:p>
        </w:tc>
        <w:tc>
          <w:tcPr>
            <w:tcW w:w="325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ومـع الدلیل فمل بفهـم وافـر</w:t>
            </w:r>
          </w:p>
        </w:tc>
      </w:tr>
      <w:tr w:rsidR="00DD7566" w:rsidRPr="00DD7566" w:rsidTr="0029277B">
        <w:tc>
          <w:tcPr>
            <w:tcW w:w="354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 xml:space="preserve">وعلی الاصول فقِس فروعک لا تَقس                   </w:t>
            </w:r>
          </w:p>
        </w:tc>
        <w:tc>
          <w:tcPr>
            <w:tcW w:w="325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فرعا بفرع کالمجهـول الحائــر</w:t>
            </w:r>
          </w:p>
        </w:tc>
      </w:tr>
    </w:tbl>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ای کسی که در مورد تقلید سوال می</w:t>
      </w:r>
      <w:r w:rsidRPr="00DD7566">
        <w:rPr>
          <w:rFonts w:ascii="Lotus Linotype" w:hAnsi="Lotus Linotype" w:cs="Lotus Linotype"/>
          <w:sz w:val="28"/>
          <w:szCs w:val="28"/>
          <w:rtl/>
        </w:rPr>
        <w:softHyphen/>
        <w:t>کنی، با دقت به پاسخ آن گوش ده.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به سخن من گوش ده و نصیحتم را فرا گیر و سخنانم را به خاطر بسپار. تفاوتی میان مقلد و چهارپا </w:t>
      </w:r>
      <w:r w:rsidRPr="00DD7566">
        <w:rPr>
          <w:rFonts w:ascii="Lotus Linotype" w:hAnsi="Lotus Linotype" w:cs="Lotus Linotype"/>
          <w:sz w:val="28"/>
          <w:szCs w:val="28"/>
          <w:rtl/>
        </w:rPr>
        <w:lastRenderedPageBreak/>
        <w:t>نیست.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نابود شود قا</w:t>
      </w:r>
      <w:r w:rsidRPr="00DD7566">
        <w:rPr>
          <w:rFonts w:ascii="Lotus Linotype" w:hAnsi="Lotus Linotype" w:cs="Lotus Linotype" w:hint="cs"/>
          <w:sz w:val="28"/>
          <w:szCs w:val="28"/>
          <w:rtl/>
        </w:rPr>
        <w:t>ضی</w:t>
      </w:r>
      <w:r w:rsidRPr="00DD7566">
        <w:rPr>
          <w:rFonts w:ascii="Lotus Linotype" w:hAnsi="Lotus Linotype" w:cs="Lotus Linotype"/>
          <w:sz w:val="28"/>
          <w:szCs w:val="28"/>
          <w:rtl/>
        </w:rPr>
        <w:t xml:space="preserve"> یا مفتی که بر مبنای عدالت سخن نمی</w:t>
      </w:r>
      <w:r w:rsidRPr="00DD7566">
        <w:rPr>
          <w:rFonts w:ascii="Lotus Linotype" w:hAnsi="Lotus Linotype" w:cs="Lotus Linotype"/>
          <w:sz w:val="28"/>
          <w:szCs w:val="28"/>
          <w:rtl/>
        </w:rPr>
        <w:softHyphen/>
        <w:t xml:space="preserve">گوید و بر </w:t>
      </w:r>
      <w:r w:rsidRPr="00DD7566">
        <w:rPr>
          <w:rFonts w:ascii="Lotus Linotype" w:hAnsi="Lotus Linotype" w:cs="Lotus Linotype" w:hint="cs"/>
          <w:sz w:val="28"/>
          <w:szCs w:val="28"/>
          <w:rtl/>
        </w:rPr>
        <w:t>اساس</w:t>
      </w:r>
      <w:r w:rsidRPr="00DD7566">
        <w:rPr>
          <w:rFonts w:ascii="Lotus Linotype" w:hAnsi="Lotus Linotype" w:cs="Lotus Linotype"/>
          <w:sz w:val="28"/>
          <w:szCs w:val="28"/>
          <w:rtl/>
        </w:rPr>
        <w:t xml:space="preserve"> اقوال دیگران قضاوت می</w:t>
      </w:r>
      <w:r w:rsidRPr="00DD7566">
        <w:rPr>
          <w:rFonts w:ascii="Lotus Linotype" w:hAnsi="Lotus Linotype" w:cs="Lotus Linotype"/>
          <w:sz w:val="28"/>
          <w:szCs w:val="28"/>
          <w:rtl/>
        </w:rPr>
        <w:softHyphen/>
        <w:t>کند و فتوا می</w:t>
      </w:r>
      <w:r w:rsidRPr="00DD7566">
        <w:rPr>
          <w:rFonts w:ascii="Lotus Linotype" w:hAnsi="Lotus Linotype" w:cs="Lotus Linotype"/>
          <w:sz w:val="28"/>
          <w:szCs w:val="28"/>
          <w:rtl/>
        </w:rPr>
        <w:softHyphen/>
        <w:t>دهد. چون اقتدا نمود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به کتاب و سنت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کسی </w:t>
      </w:r>
      <w:r w:rsidRPr="00DD7566">
        <w:rPr>
          <w:rFonts w:ascii="Lotus Linotype" w:hAnsi="Lotus Linotype" w:cs="Lotus Linotype"/>
          <w:sz w:val="28"/>
          <w:szCs w:val="28"/>
          <w:rtl/>
        </w:rPr>
        <w:t xml:space="preserve">اقتدا کن که با دین حنیف و پاک مبعوث شد. و چون اختلاف بوجود آمد </w:t>
      </w:r>
      <w:r w:rsidRPr="00DD7566">
        <w:rPr>
          <w:rFonts w:ascii="Lotus Linotype" w:hAnsi="Lotus Linotype" w:cs="Lotus Linotype" w:hint="cs"/>
          <w:sz w:val="28"/>
          <w:szCs w:val="28"/>
          <w:rtl/>
        </w:rPr>
        <w:t>اجتهاد کن و با دلیل همراه شو. مسائل اجتهادی را بر اصول قیاس کن و از این پرهیز کن که همچون افراد جاهل و سرگردان امور فرعی را بر یکدیگر قیاس کنی».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از این قبیل است</w:t>
      </w:r>
      <w:r w:rsidRPr="00DD7566">
        <w:rPr>
          <w:rFonts w:ascii="Lotus Linotype" w:hAnsi="Lotus Linotype" w:cs="Lotus Linotype"/>
          <w:sz w:val="28"/>
          <w:szCs w:val="28"/>
          <w:rtl/>
        </w:rPr>
        <w:t xml:space="preserve"> ابیاتی </w:t>
      </w:r>
      <w:r w:rsidRPr="00DD7566">
        <w:rPr>
          <w:rFonts w:ascii="Lotus Linotype" w:hAnsi="Lotus Linotype" w:cs="Lotus Linotype" w:hint="cs"/>
          <w:sz w:val="28"/>
          <w:szCs w:val="28"/>
          <w:rtl/>
        </w:rPr>
        <w:t>ک</w:t>
      </w:r>
      <w:r w:rsidRPr="00DD7566">
        <w:rPr>
          <w:rFonts w:ascii="Lotus Linotype" w:hAnsi="Lotus Linotype" w:cs="Lotus Linotype"/>
          <w:sz w:val="28"/>
          <w:szCs w:val="28"/>
          <w:rtl/>
        </w:rPr>
        <w:t>ه یکی از علما، م</w:t>
      </w:r>
      <w:r w:rsidRPr="00DD7566">
        <w:rPr>
          <w:rFonts w:ascii="Lotus Linotype" w:hAnsi="Lotus Linotype" w:cs="Lotus Linotype" w:hint="cs"/>
          <w:sz w:val="28"/>
          <w:szCs w:val="28"/>
          <w:rtl/>
        </w:rPr>
        <w:t>نذ</w:t>
      </w:r>
      <w:r w:rsidRPr="00DD7566">
        <w:rPr>
          <w:rFonts w:ascii="Lotus Linotype" w:hAnsi="Lotus Linotype" w:cs="Lotus Linotype"/>
          <w:sz w:val="28"/>
          <w:szCs w:val="28"/>
          <w:rtl/>
        </w:rPr>
        <w:t>ر بن سعید بلوطی خطیب خلیفه عبدالرحمن الناصر سروده است که در آنها از قید و بندهای تعصب مذهبی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مردود شکایت می</w:t>
      </w:r>
      <w:r w:rsidRPr="00DD7566">
        <w:rPr>
          <w:rFonts w:ascii="Lotus Linotype" w:hAnsi="Lotus Linotype" w:cs="Lotus Linotype"/>
          <w:sz w:val="28"/>
          <w:szCs w:val="28"/>
          <w:rtl/>
        </w:rPr>
        <w:softHyphen/>
        <w:t>کند و حال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مذهبی</w:t>
      </w:r>
      <w:r w:rsidRPr="00DD7566">
        <w:rPr>
          <w:rFonts w:ascii="Lotus Linotype" w:hAnsi="Lotus Linotype" w:cs="Lotus Linotype"/>
          <w:sz w:val="28"/>
          <w:szCs w:val="28"/>
          <w:rtl/>
        </w:rPr>
        <w:softHyphen/>
        <w:t>های مقلد و دیدگاه و موضع آنان در برابر دعوتگران به کتاب و سنت را بیان نموده و می</w:t>
      </w:r>
      <w:r w:rsidRPr="00DD7566">
        <w:rPr>
          <w:rFonts w:ascii="Lotus Linotype" w:hAnsi="Lotus Linotype" w:cs="Lotus Linotype"/>
          <w:sz w:val="28"/>
          <w:szCs w:val="28"/>
          <w:rtl/>
        </w:rPr>
        <w:softHyphen/>
        <w:t>گوید:</w:t>
      </w:r>
    </w:p>
    <w:tbl>
      <w:tblPr>
        <w:tblStyle w:val="TableGrid"/>
        <w:bidiVisual/>
        <w:tblW w:w="0" w:type="auto"/>
        <w:tblInd w:w="391" w:type="dxa"/>
        <w:tblLook w:val="04A0" w:firstRow="1" w:lastRow="0" w:firstColumn="1" w:lastColumn="0" w:noHBand="0" w:noVBand="1"/>
      </w:tblPr>
      <w:tblGrid>
        <w:gridCol w:w="3397"/>
        <w:gridCol w:w="3265"/>
      </w:tblGrid>
      <w:tr w:rsidR="00DD7566" w:rsidRPr="00DD7566" w:rsidTr="0029277B">
        <w:tc>
          <w:tcPr>
            <w:tcW w:w="339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عـذیری من قوم یقولون کلما</w:t>
            </w:r>
          </w:p>
        </w:tc>
        <w:tc>
          <w:tcPr>
            <w:tcW w:w="3265"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طلبت دلیلا هکذا قال مالک</w:t>
            </w:r>
          </w:p>
        </w:tc>
      </w:tr>
      <w:tr w:rsidR="00DD7566" w:rsidRPr="00DD7566" w:rsidTr="0029277B">
        <w:tc>
          <w:tcPr>
            <w:tcW w:w="339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فان عدت قالوا: هکذا قال اشهب</w:t>
            </w:r>
          </w:p>
        </w:tc>
        <w:tc>
          <w:tcPr>
            <w:tcW w:w="3265"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وقد کان لا تخفی علی المسالک</w:t>
            </w:r>
          </w:p>
        </w:tc>
      </w:tr>
      <w:tr w:rsidR="00DD7566" w:rsidRPr="00DD7566" w:rsidTr="0029277B">
        <w:tc>
          <w:tcPr>
            <w:tcW w:w="339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فان زدت قالوا: سُحنُن مثله</w:t>
            </w:r>
          </w:p>
        </w:tc>
        <w:tc>
          <w:tcPr>
            <w:tcW w:w="3265"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ومن لم یقل ما قاله فهو آفک</w:t>
            </w:r>
          </w:p>
        </w:tc>
      </w:tr>
      <w:tr w:rsidR="00DD7566" w:rsidRPr="00DD7566" w:rsidTr="0029277B">
        <w:tc>
          <w:tcPr>
            <w:tcW w:w="339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فان قلت: قال الله ضجوا واکثروا</w:t>
            </w:r>
          </w:p>
        </w:tc>
        <w:tc>
          <w:tcPr>
            <w:tcW w:w="3265"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وقالوا جمیعا: انت قرن مماحک</w:t>
            </w:r>
          </w:p>
        </w:tc>
      </w:tr>
      <w:tr w:rsidR="00DD7566" w:rsidRPr="00DD7566" w:rsidTr="0029277B">
        <w:tc>
          <w:tcPr>
            <w:tcW w:w="3397"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وان قلت: قد قال الرسول، فقولهم</w:t>
            </w:r>
          </w:p>
        </w:tc>
        <w:tc>
          <w:tcPr>
            <w:tcW w:w="3265" w:type="dxa"/>
          </w:tcPr>
          <w:p w:rsidR="00DD7566" w:rsidRPr="00DD7566" w:rsidRDefault="00DD7566" w:rsidP="0029277B">
            <w:pPr>
              <w:autoSpaceDE w:val="0"/>
              <w:autoSpaceDN w:val="0"/>
              <w:bidi/>
              <w:adjustRightInd w:val="0"/>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اتت مالکا فی ترک ذاک المسالک</w:t>
            </w:r>
          </w:p>
        </w:tc>
      </w:tr>
    </w:tbl>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«از قومی که هرگاه از آنها دلیل می</w:t>
      </w:r>
      <w:r w:rsidRPr="00DD7566">
        <w:rPr>
          <w:rFonts w:ascii="Lotus Linotype" w:hAnsi="Lotus Linotype" w:cs="Lotus Linotype" w:hint="cs"/>
          <w:sz w:val="28"/>
          <w:szCs w:val="28"/>
          <w:rtl/>
        </w:rPr>
        <w:softHyphen/>
        <w:t>خواهم، می</w:t>
      </w:r>
      <w:r w:rsidRPr="00DD7566">
        <w:rPr>
          <w:rFonts w:ascii="Lotus Linotype" w:hAnsi="Lotus Linotype" w:cs="Lotus Linotype" w:hint="cs"/>
          <w:sz w:val="28"/>
          <w:szCs w:val="28"/>
          <w:rtl/>
        </w:rPr>
        <w:softHyphen/>
        <w:t>گویند: مالک چنین گفته است، پوزش می</w:t>
      </w:r>
      <w:r w:rsidRPr="00DD7566">
        <w:rPr>
          <w:rFonts w:ascii="Lotus Linotype" w:hAnsi="Lotus Linotype" w:cs="Lotus Linotype" w:hint="cs"/>
          <w:sz w:val="28"/>
          <w:szCs w:val="28"/>
          <w:rtl/>
        </w:rPr>
        <w:softHyphen/>
        <w:t xml:space="preserve">خواهم.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پس اگر دوبار</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از آنها دلیل بخواهم می</w:t>
      </w:r>
      <w:r w:rsidRPr="00DD7566">
        <w:rPr>
          <w:rFonts w:ascii="Lotus Linotype" w:hAnsi="Lotus Linotype" w:cs="Lotus Linotype"/>
          <w:sz w:val="28"/>
          <w:szCs w:val="28"/>
          <w:rtl/>
        </w:rPr>
        <w:softHyphen/>
        <w:t xml:space="preserve">گویند: اشهب چنین گفته است. و مسائل مختلف از وی پوشیده نیست.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پس اگر بیش از این برای ذکر دلیل اصرار کنم، می</w:t>
      </w:r>
      <w:r w:rsidRPr="00DD7566">
        <w:rPr>
          <w:rFonts w:ascii="Lotus Linotype" w:hAnsi="Lotus Linotype" w:cs="Lotus Linotype" w:hint="cs"/>
          <w:sz w:val="28"/>
          <w:szCs w:val="28"/>
          <w:rtl/>
        </w:rPr>
        <w:softHyphen/>
        <w:t>گویند: سُحنُن مانند آن</w:t>
      </w:r>
      <w:r w:rsidRPr="00DD7566">
        <w:rPr>
          <w:rFonts w:ascii="Lotus Linotype" w:hAnsi="Lotus Linotype" w:cs="Lotus Linotype" w:hint="cs"/>
          <w:sz w:val="28"/>
          <w:szCs w:val="28"/>
          <w:rtl/>
        </w:rPr>
        <w:softHyphen/>
        <w:t>را نیز گفته است. و هرکس مطابق با دیدگاه او سخن نگوید، افترا زننده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پس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بگویم: خدا</w:t>
      </w:r>
      <w:r w:rsidRPr="00DD7566">
        <w:rPr>
          <w:rFonts w:ascii="Lotus Linotype" w:hAnsi="Lotus Linotype" w:cs="Lotus Linotype" w:hint="cs"/>
          <w:sz w:val="28"/>
          <w:szCs w:val="28"/>
          <w:rtl/>
        </w:rPr>
        <w:t>وند</w:t>
      </w:r>
      <w:r w:rsidRPr="00DD7566">
        <w:rPr>
          <w:rFonts w:ascii="Lotus Linotype" w:hAnsi="Lotus Linotype" w:cs="Lotus Linotype"/>
          <w:sz w:val="28"/>
          <w:szCs w:val="28"/>
          <w:rtl/>
        </w:rPr>
        <w:t xml:space="preserve"> فرموده است</w:t>
      </w:r>
      <w:r w:rsidRPr="00DD7566">
        <w:rPr>
          <w:rFonts w:ascii="Lotus Linotype" w:hAnsi="Lotus Linotype" w:cs="Lotus Linotype" w:hint="cs"/>
          <w:sz w:val="28"/>
          <w:szCs w:val="28"/>
          <w:rtl/>
        </w:rPr>
        <w:t>؛ فریاد می</w:t>
      </w:r>
      <w:r w:rsidRPr="00DD7566">
        <w:rPr>
          <w:rFonts w:ascii="Lotus Linotype" w:hAnsi="Lotus Linotype" w:cs="Lotus Linotype" w:hint="cs"/>
          <w:sz w:val="28"/>
          <w:szCs w:val="28"/>
          <w:rtl/>
        </w:rPr>
        <w:softHyphen/>
        <w:t>زنند و غوغا به پا کرده و ه</w:t>
      </w:r>
      <w:r w:rsidRPr="00DD7566">
        <w:rPr>
          <w:rFonts w:ascii="Lotus Linotype" w:hAnsi="Lotus Linotype" w:cs="Lotus Linotype"/>
          <w:sz w:val="28"/>
          <w:szCs w:val="28"/>
          <w:rtl/>
        </w:rPr>
        <w:t>مگی می</w:t>
      </w:r>
      <w:r w:rsidRPr="00DD7566">
        <w:rPr>
          <w:rFonts w:ascii="Lotus Linotype" w:hAnsi="Lotus Linotype" w:cs="Lotus Linotype"/>
          <w:sz w:val="28"/>
          <w:szCs w:val="28"/>
          <w:rtl/>
        </w:rPr>
        <w:softHyphen/>
        <w:t>گویند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تو لجبازی می</w:t>
      </w:r>
      <w:r w:rsidRPr="00DD7566">
        <w:rPr>
          <w:rFonts w:ascii="Lotus Linotype" w:hAnsi="Lotus Linotype" w:cs="Lotus Linotype"/>
          <w:sz w:val="28"/>
          <w:szCs w:val="28"/>
          <w:rtl/>
        </w:rPr>
        <w:softHyphen/>
        <w:t>کنی.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اگر بگویم: رسول خدا </w:t>
      </w:r>
      <w:r w:rsidRPr="00DD7566">
        <w:rPr>
          <w:rFonts w:ascii="Lotus Linotype" w:hAnsi="Lotus Linotype" w:cs="Lotus Linotype" w:hint="cs"/>
          <w:sz w:val="28"/>
          <w:szCs w:val="28"/>
          <w:rtl/>
        </w:rPr>
        <w:t>ف</w:t>
      </w:r>
      <w:r w:rsidRPr="00DD7566">
        <w:rPr>
          <w:rFonts w:ascii="Lotus Linotype" w:hAnsi="Lotus Linotype" w:cs="Lotus Linotype"/>
          <w:sz w:val="28"/>
          <w:szCs w:val="28"/>
          <w:rtl/>
        </w:rPr>
        <w:t>رموده است، می</w:t>
      </w:r>
      <w:r w:rsidRPr="00DD7566">
        <w:rPr>
          <w:rFonts w:ascii="Lotus Linotype" w:hAnsi="Lotus Linotype" w:cs="Lotus Linotype"/>
          <w:sz w:val="28"/>
          <w:szCs w:val="28"/>
          <w:rtl/>
        </w:rPr>
        <w:softHyphen/>
        <w:t>گویند: مالک در ترک آن موارد زیادی را ذکر کرده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مبحث پنجم: رها کردن بدعت و افکار نوپیدا و وارداتی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بدعت در لغت:</w:t>
      </w:r>
      <w:r w:rsidRPr="00DD7566">
        <w:rPr>
          <w:rFonts w:ascii="Lotus Linotype" w:hAnsi="Lotus Linotype" w:cs="Lotus Linotype"/>
          <w:sz w:val="28"/>
          <w:szCs w:val="28"/>
          <w:rtl/>
        </w:rPr>
        <w:t xml:space="preserve"> اصل ماده (بدع) به معنای اختراع چیزی بدون نمونه</w:t>
      </w:r>
      <w:r w:rsidRPr="00DD7566">
        <w:rPr>
          <w:rFonts w:ascii="Lotus Linotype" w:hAnsi="Lotus Linotype" w:cs="Lotus Linotype"/>
          <w:sz w:val="28"/>
          <w:szCs w:val="28"/>
          <w:rtl/>
        </w:rPr>
        <w:softHyphen/>
        <w:t>ی قبلی می</w:t>
      </w:r>
      <w:r w:rsidRPr="00DD7566">
        <w:rPr>
          <w:rFonts w:ascii="Lotus Linotype" w:hAnsi="Lotus Linotype" w:cs="Lotus Linotype"/>
          <w:sz w:val="28"/>
          <w:szCs w:val="28"/>
          <w:rtl/>
        </w:rPr>
        <w:softHyphen/>
        <w:t>باشد. و از این قبیل است کلام خداوند که می</w:t>
      </w:r>
      <w:r w:rsidRPr="00DD7566">
        <w:rPr>
          <w:rFonts w:ascii="Lotus Linotype" w:hAnsi="Lotus Linotype" w:cs="Lotus Linotype"/>
          <w:sz w:val="28"/>
          <w:szCs w:val="28"/>
          <w:rtl/>
        </w:rPr>
        <w:softHyphen/>
        <w:t>فرماید: «</w:t>
      </w:r>
      <w:hyperlink r:id="rId104" w:tgtFrame="_blank" w:history="1">
        <w:r w:rsidRPr="00DD7566">
          <w:rPr>
            <w:rStyle w:val="Hyperlink"/>
            <w:rFonts w:ascii="Lotus Linotype" w:hAnsi="Lotus Linotype" w:cs="Lotus Linotype"/>
            <w:color w:val="auto"/>
            <w:sz w:val="28"/>
            <w:szCs w:val="28"/>
            <w:u w:val="none"/>
            <w:rtl/>
          </w:rPr>
          <w:t>بَديعُ السَّماواتِ وَ الْأَرْضِ</w:t>
        </w:r>
      </w:hyperlink>
      <w:r w:rsidRPr="00DD7566">
        <w:rPr>
          <w:rFonts w:ascii="Lotus Linotype" w:hAnsi="Lotus Linotype" w:cs="Lotus Linotype"/>
          <w:sz w:val="28"/>
          <w:szCs w:val="28"/>
          <w:rtl/>
        </w:rPr>
        <w:t xml:space="preserve">» (بقره: 117) </w:t>
      </w:r>
      <w:r w:rsidRPr="00DD7566">
        <w:rPr>
          <w:rFonts w:ascii="Lotus Linotype" w:hAnsi="Lotus Linotype" w:cs="Lotus Linotype" w:hint="cs"/>
          <w:sz w:val="28"/>
          <w:szCs w:val="28"/>
          <w:rtl/>
        </w:rPr>
        <w:t>«پدید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آسمان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و اینکه می</w:t>
      </w:r>
      <w:r w:rsidRPr="00DD7566">
        <w:rPr>
          <w:rFonts w:ascii="Lotus Linotype" w:hAnsi="Lotus Linotype" w:cs="Lotus Linotype"/>
          <w:sz w:val="28"/>
          <w:szCs w:val="28"/>
          <w:rtl/>
        </w:rPr>
        <w:softHyphen/>
        <w:t>فرماید: «</w:t>
      </w:r>
      <w:hyperlink r:id="rId105" w:tgtFrame="_blank" w:history="1">
        <w:r w:rsidRPr="00DD7566">
          <w:rPr>
            <w:rStyle w:val="Hyperlink"/>
            <w:rFonts w:ascii="Lotus Linotype" w:hAnsi="Lotus Linotype" w:cs="Lotus Linotype"/>
            <w:color w:val="auto"/>
            <w:sz w:val="28"/>
            <w:szCs w:val="28"/>
            <w:u w:val="none"/>
            <w:rtl/>
          </w:rPr>
          <w:t>قُلْ ما کُنْتُ بِدْعاً مِنَ الرُّسُلِ</w:t>
        </w:r>
      </w:hyperlink>
      <w:r w:rsidRPr="00DD7566">
        <w:rPr>
          <w:rFonts w:ascii="Lotus Linotype" w:hAnsi="Lotus Linotype" w:cs="Lotus Linotype"/>
          <w:sz w:val="28"/>
          <w:szCs w:val="28"/>
          <w:rtl/>
        </w:rPr>
        <w:t>»  (احقاف: 9)</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وجودی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ظهور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نیستم».</w:t>
      </w:r>
      <w:r w:rsidRPr="00DD7566">
        <w:rPr>
          <w:rFonts w:ascii="Lotus Linotype" w:hAnsi="Lotus Linotype" w:cs="Lotus Linotype"/>
          <w:sz w:val="28"/>
          <w:szCs w:val="28"/>
          <w:rtl/>
        </w:rPr>
        <w:t xml:space="preserve"> و اینکه گفته می</w:t>
      </w:r>
      <w:r w:rsidRPr="00DD7566">
        <w:rPr>
          <w:rFonts w:ascii="Lotus Linotype" w:hAnsi="Lotus Linotype" w:cs="Lotus Linotype"/>
          <w:sz w:val="28"/>
          <w:szCs w:val="28"/>
          <w:rtl/>
        </w:rPr>
        <w:softHyphen/>
        <w:t xml:space="preserve">شود: «ابتدع فلان بدعة» یعنی فلانی راه و روشی را ایجاد کرده است که </w:t>
      </w:r>
      <w:r w:rsidRPr="00DD7566">
        <w:rPr>
          <w:rFonts w:ascii="Lotus Linotype" w:hAnsi="Lotus Linotype" w:cs="Lotus Linotype" w:hint="cs"/>
          <w:sz w:val="28"/>
          <w:szCs w:val="28"/>
          <w:rtl/>
        </w:rPr>
        <w:t>پ</w:t>
      </w:r>
      <w:r w:rsidRPr="00DD7566">
        <w:rPr>
          <w:rFonts w:ascii="Lotus Linotype" w:hAnsi="Lotus Linotype" w:cs="Lotus Linotype"/>
          <w:sz w:val="28"/>
          <w:szCs w:val="28"/>
          <w:rtl/>
        </w:rPr>
        <w:t>یش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تر وجود نداشته است. در </w:t>
      </w:r>
      <w:r w:rsidRPr="00DD7566">
        <w:rPr>
          <w:rFonts w:ascii="Lotus Linotype" w:hAnsi="Lotus Linotype" w:cs="Lotus Linotype" w:hint="cs"/>
          <w:sz w:val="28"/>
          <w:szCs w:val="28"/>
          <w:rtl/>
        </w:rPr>
        <w:t xml:space="preserve">مورد </w:t>
      </w:r>
      <w:r w:rsidRPr="00DD7566">
        <w:rPr>
          <w:rFonts w:ascii="Lotus Linotype" w:hAnsi="Lotus Linotype" w:cs="Lotus Linotype"/>
          <w:sz w:val="28"/>
          <w:szCs w:val="28"/>
          <w:rtl/>
        </w:rPr>
        <w:t>چیزی نیکو که مدل و نمونه</w:t>
      </w:r>
      <w:r w:rsidRPr="00DD7566">
        <w:rPr>
          <w:rFonts w:ascii="Lotus Linotype" w:hAnsi="Lotus Linotype" w:cs="Lotus Linotype"/>
          <w:sz w:val="28"/>
          <w:szCs w:val="28"/>
          <w:rtl/>
        </w:rPr>
        <w:softHyphen/>
        <w:t>ای قبلی در زیبایی ندارد، گفته می</w:t>
      </w:r>
      <w:r w:rsidRPr="00DD7566">
        <w:rPr>
          <w:rFonts w:ascii="Lotus Linotype" w:hAnsi="Lotus Linotype" w:cs="Lotus Linotype"/>
          <w:sz w:val="28"/>
          <w:szCs w:val="28"/>
          <w:rtl/>
        </w:rPr>
        <w:softHyphen/>
        <w:t>شود این امر جدید و تازه است گویی قبل از آن نظیر و مشابهی نداشته است. و از این جهت است که بدعت، بدعت نامیده می</w:t>
      </w:r>
      <w:r w:rsidRPr="00DD7566">
        <w:rPr>
          <w:rFonts w:ascii="Lotus Linotype" w:hAnsi="Lotus Linotype" w:cs="Lotus Linotype"/>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بدعت در اصطلاح:</w:t>
      </w:r>
      <w:r w:rsidRPr="00DD7566">
        <w:rPr>
          <w:rFonts w:ascii="Lotus Linotype" w:hAnsi="Lotus Linotype" w:cs="Lotus Linotype"/>
          <w:sz w:val="28"/>
          <w:szCs w:val="28"/>
          <w:rtl/>
        </w:rPr>
        <w:t xml:space="preserve"> «راه و روشی که در دین ایجاد شده و با شریعت شباهت دارد و مقصود از آن و عمل  مطابق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مبالغه در عبادت برای خداوند متعال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51"/>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بدعت حقیقی و بدعت اضافی: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بدعت حقیقی:</w:t>
      </w:r>
      <w:r w:rsidRPr="00DD7566">
        <w:rPr>
          <w:rFonts w:ascii="Lotus Linotype" w:hAnsi="Lotus Linotype" w:cs="Lotus Linotype"/>
          <w:sz w:val="28"/>
          <w:szCs w:val="28"/>
          <w:rtl/>
        </w:rPr>
        <w:t xml:space="preserve"> عبارت است از بدعتی که هیچ دلیل شرعی از کتاب و سنت و اجماع و قیاس و استدلال</w:t>
      </w:r>
      <w:r w:rsidRPr="00DD7566">
        <w:rPr>
          <w:rFonts w:ascii="Lotus Linotype" w:hAnsi="Lotus Linotype" w:cs="Lotus Linotype" w:hint="cs"/>
          <w:sz w:val="28"/>
          <w:szCs w:val="28"/>
          <w:rtl/>
        </w:rPr>
        <w:t>ی که</w:t>
      </w:r>
      <w:r w:rsidRPr="00DD7566">
        <w:rPr>
          <w:rFonts w:ascii="Lotus Linotype" w:hAnsi="Lotus Linotype" w:cs="Lotus Linotype"/>
          <w:sz w:val="28"/>
          <w:szCs w:val="28"/>
          <w:rtl/>
        </w:rPr>
        <w:t xml:space="preserve"> نزد اهل علم</w:t>
      </w:r>
      <w:r w:rsidRPr="00DD7566">
        <w:rPr>
          <w:rFonts w:ascii="Lotus Linotype" w:hAnsi="Lotus Linotype" w:cs="Lotus Linotype" w:hint="cs"/>
          <w:sz w:val="28"/>
          <w:szCs w:val="28"/>
          <w:rtl/>
        </w:rPr>
        <w:t xml:space="preserve"> معتبر باشد،</w:t>
      </w:r>
      <w:r w:rsidRPr="00DD7566">
        <w:rPr>
          <w:rFonts w:ascii="Lotus Linotype" w:hAnsi="Lotus Linotype" w:cs="Lotus Linotype"/>
          <w:sz w:val="28"/>
          <w:szCs w:val="28"/>
          <w:rtl/>
        </w:rPr>
        <w:t xml:space="preserve"> نه به طور کلی و نه بطور جزئی بر آن دلالت نمی</w:t>
      </w:r>
      <w:r w:rsidRPr="00DD7566">
        <w:rPr>
          <w:rFonts w:ascii="Lotus Linotype" w:hAnsi="Lotus Linotype" w:cs="Lotus Linotype"/>
          <w:sz w:val="28"/>
          <w:szCs w:val="28"/>
          <w:rtl/>
        </w:rPr>
        <w:softHyphen/>
        <w:t>کند. و بر این اساس است که بدعت نامیده شده است.</w:t>
      </w:r>
      <w:r w:rsidRPr="00DD7566">
        <w:rPr>
          <w:rFonts w:ascii="Lotus Linotype" w:hAnsi="Lotus Linotype" w:cs="Lotus Linotype" w:hint="cs"/>
          <w:sz w:val="28"/>
          <w:szCs w:val="28"/>
          <w:rtl/>
        </w:rPr>
        <w:t xml:space="preserve"> چون</w:t>
      </w:r>
      <w:r w:rsidRPr="00DD7566">
        <w:rPr>
          <w:rFonts w:ascii="Lotus Linotype" w:hAnsi="Lotus Linotype" w:cs="Lotus Linotype"/>
          <w:sz w:val="28"/>
          <w:szCs w:val="28"/>
          <w:rtl/>
        </w:rPr>
        <w:t xml:space="preserve"> امری است که بدون مثال </w:t>
      </w:r>
      <w:r w:rsidRPr="00DD7566">
        <w:rPr>
          <w:rFonts w:ascii="Lotus Linotype" w:hAnsi="Lotus Linotype" w:cs="Lotus Linotype"/>
          <w:sz w:val="28"/>
          <w:szCs w:val="28"/>
          <w:rtl/>
        </w:rPr>
        <w:lastRenderedPageBreak/>
        <w:t>پیشین بوجود آمده است.</w:t>
      </w:r>
      <w:r w:rsidRPr="00DD7566">
        <w:rPr>
          <w:rStyle w:val="FootnoteReference"/>
          <w:rFonts w:ascii="Lotus Linotype" w:hAnsi="Lotus Linotype" w:cs="Lotus Linotype"/>
          <w:sz w:val="28"/>
          <w:szCs w:val="28"/>
          <w:rtl/>
        </w:rPr>
        <w:footnoteReference w:id="752"/>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به عنوان مثال می</w:t>
      </w:r>
      <w:r w:rsidRPr="00DD7566">
        <w:rPr>
          <w:rFonts w:ascii="Lotus Linotype" w:hAnsi="Lotus Linotype" w:cs="Lotus Linotype"/>
          <w:sz w:val="28"/>
          <w:szCs w:val="28"/>
          <w:rtl/>
        </w:rPr>
        <w:softHyphen/>
        <w:t>توان به بدعت</w:t>
      </w:r>
      <w:r w:rsidRPr="00DD7566">
        <w:rPr>
          <w:rFonts w:ascii="Lotus Linotype" w:hAnsi="Lotus Linotype" w:cs="Lotus Linotype"/>
          <w:sz w:val="28"/>
          <w:szCs w:val="28"/>
          <w:rtl/>
        </w:rPr>
        <w:softHyphen/>
        <w:t>های زیر اشاره نمود: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1ـ عزلت نشینی با ترک ازدواج</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2- ایستاد</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زیر نور خورشید با نیت عبادت.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بدعت اضافی:</w:t>
      </w:r>
      <w:r w:rsidRPr="00DD7566">
        <w:rPr>
          <w:rFonts w:ascii="Lotus Linotype" w:hAnsi="Lotus Linotype" w:cs="Lotus Linotype"/>
          <w:sz w:val="28"/>
          <w:szCs w:val="28"/>
          <w:rtl/>
        </w:rPr>
        <w:t xml:space="preserve"> بدعت اضافی دو معنا دارد: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بدعتی که اصل و اساسی در شریعت دارد. و از این جهت بدعت نیست.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بدعتی که اصل و اساسی در شریعت ندارد و همچون بدعت حقیقی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753"/>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مثال بدعت اضافی: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فقط جمعه را روزه گرفتن یا تنها شب آن</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را به قیام سپری کردن.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اختصاص دادن عمره به ماه رجب</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ذکر گروهی و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hint="cs"/>
          <w:b/>
          <w:bCs/>
          <w:sz w:val="28"/>
          <w:szCs w:val="28"/>
          <w:rtl/>
        </w:rPr>
        <w:t>پرهیز</w:t>
      </w:r>
      <w:r w:rsidRPr="00DD7566">
        <w:rPr>
          <w:rFonts w:ascii="Lotus Linotype" w:hAnsi="Lotus Linotype" w:cs="B Zar"/>
          <w:b/>
          <w:bCs/>
          <w:sz w:val="28"/>
          <w:szCs w:val="28"/>
          <w:rtl/>
        </w:rPr>
        <w:t xml:space="preserve"> از بدعت: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الف) قرآن کریم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Times New Roman"/>
          <w:sz w:val="28"/>
          <w:szCs w:val="28"/>
          <w:rtl/>
        </w:rPr>
      </w:pPr>
      <w:r w:rsidRPr="00DD7566">
        <w:rPr>
          <w:rFonts w:ascii="Lotus Linotype" w:hAnsi="Lotus Linotype" w:cs="Lotus Linotype"/>
          <w:sz w:val="28"/>
          <w:szCs w:val="28"/>
          <w:rtl/>
        </w:rPr>
        <w:t>خداوند می</w:t>
      </w:r>
      <w:r w:rsidRPr="00DD7566">
        <w:rPr>
          <w:rFonts w:ascii="Lotus Linotype" w:hAnsi="Lotus Linotype" w:cs="Lotus Linotype"/>
          <w:sz w:val="28"/>
          <w:szCs w:val="28"/>
          <w:rtl/>
        </w:rPr>
        <w:softHyphen/>
        <w:t>فرماید: «</w:t>
      </w:r>
      <w:hyperlink r:id="rId106" w:tgtFrame="_blank" w:history="1">
        <w:r w:rsidRPr="00DD7566">
          <w:rPr>
            <w:rStyle w:val="Hyperlink"/>
            <w:rFonts w:ascii="Lotus Linotype" w:hAnsi="Lotus Linotype" w:cs="Lotus Linotype"/>
            <w:color w:val="auto"/>
            <w:sz w:val="28"/>
            <w:szCs w:val="28"/>
            <w:u w:val="none"/>
            <w:rtl/>
          </w:rPr>
          <w:t>وَ رَهْبانِيَّةً ابْتَدَعُوها ما کَتَبْناها عَلَيْهِمْ</w:t>
        </w:r>
      </w:hyperlink>
      <w:r w:rsidRPr="00DD7566">
        <w:rPr>
          <w:rFonts w:ascii="Lotus Linotype" w:hAnsi="Lotus Linotype" w:cs="Lotus Linotype"/>
          <w:sz w:val="28"/>
          <w:szCs w:val="28"/>
          <w:rtl/>
        </w:rPr>
        <w:t xml:space="preserve">» (حدید: 27)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رهبانیتی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مقرر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نداشته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بودیم»</w:t>
      </w:r>
      <w:r w:rsidRPr="00DD7566">
        <w:rPr>
          <w:rFonts w:ascii="Lotus Linotype" w:hAnsi="Lotus Linotype" w:cs="Times New Roman"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107" w:tgtFrame="_blank" w:history="1">
        <w:r w:rsidRPr="00DD7566">
          <w:rPr>
            <w:rStyle w:val="Hyperlink"/>
            <w:rFonts w:ascii="Lotus Linotype" w:hAnsi="Lotus Linotype" w:cs="Lotus Linotype"/>
            <w:color w:val="auto"/>
            <w:sz w:val="28"/>
            <w:szCs w:val="28"/>
            <w:u w:val="none"/>
            <w:rtl/>
          </w:rPr>
          <w:t>الْيَوْمَ أَکْمَلْتُ لَکُمْ دينَکُمْ وَ أَتْمَمْتُ عَلَيْکُمْ نِعْمَتي‏ وَ رَضيتُ لَکُمُ الْإِسْلامَ ديناً</w:t>
        </w:r>
      </w:hyperlink>
      <w:r w:rsidRPr="00DD7566">
        <w:rPr>
          <w:rFonts w:ascii="Lotus Linotype" w:hAnsi="Lotus Linotype" w:cs="Lotus Linotype"/>
          <w:sz w:val="28"/>
          <w:szCs w:val="28"/>
          <w:rtl/>
        </w:rPr>
        <w:t xml:space="preserve">» (مائده: 3) </w:t>
      </w:r>
      <w:r w:rsidRPr="00DD7566">
        <w:rPr>
          <w:rFonts w:ascii="Lotus Linotype" w:hAnsi="Lotus Linotype" w:cs="Lotus Linotype" w:hint="cs"/>
          <w:sz w:val="28"/>
          <w:szCs w:val="28"/>
          <w:rtl/>
        </w:rPr>
        <w:t>«امروز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تمام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بعنوان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برگزیدم».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ابن عباس در تفسیر این آیه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خداوند متعال به پیامبر و مومنان خبر می</w:t>
      </w:r>
      <w:r w:rsidRPr="00DD7566">
        <w:rPr>
          <w:rFonts w:ascii="Lotus Linotype" w:hAnsi="Lotus Linotype" w:cs="Lotus Linotype"/>
          <w:sz w:val="28"/>
          <w:szCs w:val="28"/>
          <w:rtl/>
        </w:rPr>
        <w:softHyphen/>
        <w:t xml:space="preserve">دهد که ایمان را برای آنها کامل کرده است و </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یش از آن هرگز به چیزی نیاز ندارند و خداوند آن</w:t>
      </w:r>
      <w:r w:rsidRPr="00DD7566">
        <w:rPr>
          <w:rFonts w:ascii="Lotus Linotype" w:hAnsi="Lotus Linotype" w:cs="Lotus Linotype"/>
          <w:sz w:val="28"/>
          <w:szCs w:val="28"/>
          <w:rtl/>
        </w:rPr>
        <w:softHyphen/>
        <w:t>را کامل نموده و هرگز آن</w:t>
      </w:r>
      <w:r w:rsidRPr="00DD7566">
        <w:rPr>
          <w:rFonts w:ascii="Lotus Linotype" w:hAnsi="Lotus Linotype" w:cs="Lotus Linotype"/>
          <w:sz w:val="28"/>
          <w:szCs w:val="28"/>
          <w:rtl/>
        </w:rPr>
        <w:softHyphen/>
        <w:t>را ناقص نمی</w:t>
      </w:r>
      <w:r w:rsidRPr="00DD7566">
        <w:rPr>
          <w:rFonts w:ascii="Lotus Linotype" w:hAnsi="Lotus Linotype" w:cs="Lotus Linotype"/>
          <w:sz w:val="28"/>
          <w:szCs w:val="28"/>
          <w:rtl/>
        </w:rPr>
        <w:softHyphen/>
        <w:t>کند و از آن راضی شده و هرگز بر آن خشم نمی</w:t>
      </w:r>
      <w:r w:rsidRPr="00DD7566">
        <w:rPr>
          <w:rFonts w:ascii="Lotus Linotype" w:hAnsi="Lotus Linotype" w:cs="Lotus Linotype"/>
          <w:sz w:val="28"/>
          <w:szCs w:val="28"/>
          <w:rtl/>
        </w:rPr>
        <w:softHyphen/>
        <w:t>گیرد.»</w:t>
      </w:r>
      <w:r w:rsidRPr="00DD7566">
        <w:rPr>
          <w:rStyle w:val="FootnoteReference"/>
          <w:rFonts w:ascii="Lotus Linotype" w:hAnsi="Lotus Linotype" w:cs="Lotus Linotype"/>
          <w:sz w:val="28"/>
          <w:szCs w:val="28"/>
          <w:rtl/>
        </w:rPr>
        <w:footnoteReference w:id="754"/>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اما بدعتگزار با </w:t>
      </w:r>
      <w:r w:rsidRPr="00DD7566">
        <w:rPr>
          <w:rFonts w:ascii="Lotus Linotype" w:hAnsi="Lotus Linotype" w:cs="Lotus Linotype" w:hint="cs"/>
          <w:sz w:val="28"/>
          <w:szCs w:val="28"/>
          <w:rtl/>
        </w:rPr>
        <w:t xml:space="preserve">ایجاد </w:t>
      </w:r>
      <w:r w:rsidRPr="00DD7566">
        <w:rPr>
          <w:rFonts w:ascii="Lotus Linotype" w:hAnsi="Lotus Linotype" w:cs="Lotus Linotype"/>
          <w:sz w:val="28"/>
          <w:szCs w:val="28"/>
          <w:rtl/>
        </w:rPr>
        <w:t xml:space="preserve">بدعت بر این باور است که دین کامل نشده است یا اینکه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العیاذ بالله) محمد در رسالت خیانت کرده است. چرا که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w:t>
      </w:r>
      <w:r w:rsidRPr="00DD7566">
        <w:rPr>
          <w:rFonts w:ascii="Lotus Linotype" w:hAnsi="Lotus Linotype" w:cs="Lotus Linotype"/>
          <w:sz w:val="28"/>
          <w:szCs w:val="28"/>
          <w:rtl/>
        </w:rPr>
        <w:t>الْيَوْمَ أَکْمَلْتُ لَکُمْ دينَکُمْ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پس آنچه در آن روز دین نبوده، امروز جزئی از دین نیست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5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سنت نبوی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لعنت رسول خدا بر </w:t>
      </w:r>
      <w:r w:rsidRPr="00DD7566">
        <w:rPr>
          <w:rFonts w:ascii="Lotus Linotype" w:hAnsi="Lotus Linotype" w:cs="Lotus Linotype" w:hint="cs"/>
          <w:sz w:val="28"/>
          <w:szCs w:val="28"/>
          <w:rtl/>
        </w:rPr>
        <w:t>مبتدع</w:t>
      </w:r>
      <w:r w:rsidRPr="00DD7566">
        <w:rPr>
          <w:rFonts w:ascii="Lotus Linotype" w:hAnsi="Lotus Linotype" w:cs="Lotus Linotype"/>
          <w:sz w:val="28"/>
          <w:szCs w:val="28"/>
          <w:rtl/>
        </w:rPr>
        <w:t xml:space="preserve"> واجب و ثابت شده است. رسول خدا فرمودند: «</w:t>
      </w:r>
      <w:r w:rsidRPr="00DD7566">
        <w:rPr>
          <w:rFonts w:ascii="Lotus Linotype" w:hAnsi="Lotus Linotype" w:cs="Lotus Linotype"/>
          <w:b/>
          <w:bCs/>
          <w:sz w:val="28"/>
          <w:szCs w:val="28"/>
          <w:rtl/>
        </w:rPr>
        <w:t>المَدِينَةُ حَرَمٌ مِنْ كَذَا إِلَى كَذَا، لاَ يُقْطَعُ شَجَرُهَا، وَلاَ يُحْدَثُ فِيهَا حَدَثٌ، مَنْ أَحْدَثَ حَدَثًا فَعَلَيْهِ لَعْنَةُ اللَّهِ وَالمَلاَئِكَةِ وَالنَّاسِ أَجْمَعِينَ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56"/>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«مدینه از فلان نقطه تا فلان نقطه حرم است. درخت آن بریده نشود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عمل جدیدی در آن ایجاد نگردد. هرکس عمل جدید و نوپیدایی (مخالف با کتاب و سنت) در آن ایجاد کند، لعنت خدا، فرشتگان و همه مردم بر او باد»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عمل مبتدع مردود و باطل است. رسول خدا فرمودند: «</w:t>
      </w:r>
      <w:r w:rsidRPr="00DD7566">
        <w:rPr>
          <w:rFonts w:ascii="Lotus Linotype" w:hAnsi="Lotus Linotype" w:cs="Lotus Linotype"/>
          <w:b/>
          <w:bCs/>
          <w:sz w:val="28"/>
          <w:szCs w:val="28"/>
          <w:rtl/>
        </w:rPr>
        <w:t>مَنْ أَحْدَثَ فِي أَمْرِنَا هَذَا مَا لَيْسَ فِيهِ، فَهُوَ رَدٌّ»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57"/>
      </w:r>
      <w:r w:rsidRPr="00DD7566">
        <w:rPr>
          <w:rFonts w:ascii="Lotus Linotype" w:hAnsi="Lotus Linotype" w:cs="Lotus Linotype"/>
          <w:sz w:val="28"/>
          <w:szCs w:val="28"/>
          <w:rtl/>
        </w:rPr>
        <w:t xml:space="preserve"> «هرکس در این امر ما (دین) چیزی را ایجاد کند که از آن نیست، آن </w:t>
      </w:r>
      <w:r w:rsidRPr="00DD7566">
        <w:rPr>
          <w:rFonts w:ascii="Lotus Linotype" w:hAnsi="Lotus Linotype" w:cs="Lotus Linotype"/>
          <w:sz w:val="28"/>
          <w:szCs w:val="28"/>
          <w:rtl/>
        </w:rPr>
        <w:lastRenderedPageBreak/>
        <w:t>عمل مردود و باطل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ایجادکننده</w:t>
      </w:r>
      <w:r w:rsidRPr="00DD7566">
        <w:rPr>
          <w:rFonts w:ascii="Lotus Linotype" w:hAnsi="Lotus Linotype" w:cs="Lotus Linotype"/>
          <w:sz w:val="28"/>
          <w:szCs w:val="28"/>
          <w:rtl/>
        </w:rPr>
        <w:softHyphen/>
        <w:t>ی بدعت در آتش است. رسول خدا فرمودند: «</w:t>
      </w:r>
      <w:r w:rsidRPr="00DD7566">
        <w:rPr>
          <w:rFonts w:ascii="Lotus Linotype" w:hAnsi="Lotus Linotype" w:cs="Lotus Linotype"/>
          <w:b/>
          <w:bCs/>
          <w:sz w:val="28"/>
          <w:szCs w:val="28"/>
          <w:rtl/>
        </w:rPr>
        <w:t>كُلَّ مُحْدَثَةٍ بِدْعَةٌ، وَ كُلَّ بِدْعَةٍ فِی النّارِ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58"/>
      </w:r>
      <w:r w:rsidRPr="00DD7566">
        <w:rPr>
          <w:rFonts w:ascii="Lotus Linotype" w:hAnsi="Lotus Linotype" w:cs="Lotus Linotype"/>
          <w:sz w:val="28"/>
          <w:szCs w:val="28"/>
          <w:rtl/>
        </w:rPr>
        <w:t xml:space="preserve"> «هر امر نوپیدایی (در دین) بدعت است و هر بدعتی در آتش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گناه کسانی که از بدعت پیروی می</w:t>
      </w:r>
      <w:r w:rsidRPr="00DD7566">
        <w:rPr>
          <w:rFonts w:ascii="Lotus Linotype" w:hAnsi="Lotus Linotype" w:cs="Lotus Linotype"/>
          <w:sz w:val="28"/>
          <w:szCs w:val="28"/>
          <w:rtl/>
        </w:rPr>
        <w:softHyphen/>
        <w:t>کنند، برای کسی که آن بدعت را ایجاد کرده محسوب می</w:t>
      </w:r>
      <w:r w:rsidRPr="00DD7566">
        <w:rPr>
          <w:rFonts w:ascii="Lotus Linotype" w:hAnsi="Lotus Linotype" w:cs="Lotus Linotype"/>
          <w:sz w:val="28"/>
          <w:szCs w:val="28"/>
          <w:rtl/>
        </w:rPr>
        <w:softHyphen/>
        <w:t xml:space="preserve">شود. رسول خدا فرمودند: «ومن دعا </w:t>
      </w:r>
      <w:r w:rsidRPr="00DD7566">
        <w:rPr>
          <w:rFonts w:ascii="Lotus Linotype" w:hAnsi="Lotus Linotype" w:cs="Lotus Linotype" w:hint="cs"/>
          <w:sz w:val="28"/>
          <w:szCs w:val="28"/>
          <w:rtl/>
        </w:rPr>
        <w:t>الی ض</w:t>
      </w:r>
      <w:r w:rsidRPr="00DD7566">
        <w:rPr>
          <w:rFonts w:ascii="Lotus Linotype" w:hAnsi="Lotus Linotype" w:cs="Lotus Linotype"/>
          <w:sz w:val="28"/>
          <w:szCs w:val="28"/>
          <w:rtl/>
        </w:rPr>
        <w:t xml:space="preserve">لالة کان علیه من </w:t>
      </w:r>
      <w:r w:rsidRPr="00DD7566">
        <w:rPr>
          <w:rFonts w:ascii="Lotus Linotype" w:hAnsi="Lotus Linotype" w:cs="Lotus Linotype" w:hint="cs"/>
          <w:sz w:val="28"/>
          <w:szCs w:val="28"/>
          <w:rtl/>
        </w:rPr>
        <w:t>آثا</w:t>
      </w:r>
      <w:r w:rsidRPr="00DD7566">
        <w:rPr>
          <w:rFonts w:ascii="Lotus Linotype" w:hAnsi="Lotus Linotype" w:cs="Lotus Linotype"/>
          <w:sz w:val="28"/>
          <w:szCs w:val="28"/>
          <w:rtl/>
        </w:rPr>
        <w:t>م من تبعه، لاینق</w:t>
      </w:r>
      <w:r w:rsidRPr="00DD7566">
        <w:rPr>
          <w:rFonts w:ascii="Lotus Linotype" w:hAnsi="Lotus Linotype" w:cs="Lotus Linotype" w:hint="cs"/>
          <w:sz w:val="28"/>
          <w:szCs w:val="28"/>
          <w:rtl/>
        </w:rPr>
        <w:t>ص</w:t>
      </w:r>
      <w:r w:rsidRPr="00DD7566">
        <w:rPr>
          <w:rFonts w:ascii="Lotus Linotype" w:hAnsi="Lotus Linotype" w:cs="Lotus Linotype"/>
          <w:sz w:val="28"/>
          <w:szCs w:val="28"/>
          <w:rtl/>
        </w:rPr>
        <w:t xml:space="preserve"> ذلک من آثامهم شیئا»</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59"/>
      </w:r>
      <w:r w:rsidRPr="00DD7566">
        <w:rPr>
          <w:rFonts w:ascii="Lotus Linotype" w:hAnsi="Lotus Linotype" w:cs="Lotus Linotype"/>
          <w:sz w:val="28"/>
          <w:szCs w:val="28"/>
          <w:rtl/>
        </w:rPr>
        <w:t xml:space="preserve"> «هرکس به  گمراهی فرا خواند،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گناه کسانی که از او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در </w:t>
      </w:r>
      <w:r w:rsidRPr="00DD7566">
        <w:rPr>
          <w:rFonts w:ascii="Lotus Linotype" w:hAnsi="Lotus Linotype" w:cs="Lotus Linotype" w:hint="cs"/>
          <w:sz w:val="28"/>
          <w:szCs w:val="28"/>
          <w:rtl/>
        </w:rPr>
        <w:t xml:space="preserve">آن </w:t>
      </w:r>
      <w:r w:rsidRPr="00DD7566">
        <w:rPr>
          <w:rFonts w:ascii="Lotus Linotype" w:hAnsi="Lotus Linotype" w:cs="Lotus Linotype"/>
          <w:sz w:val="28"/>
          <w:szCs w:val="28"/>
          <w:rtl/>
        </w:rPr>
        <w:t>گمراهی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پیروی می</w:t>
      </w:r>
      <w:r w:rsidRPr="00DD7566">
        <w:rPr>
          <w:rFonts w:ascii="Lotus Linotype" w:hAnsi="Lotus Linotype" w:cs="Lotus Linotype"/>
          <w:sz w:val="28"/>
          <w:szCs w:val="28"/>
          <w:rtl/>
        </w:rPr>
        <w:softHyphen/>
        <w:t xml:space="preserve">کنند، برای او </w:t>
      </w:r>
      <w:r w:rsidRPr="00DD7566">
        <w:rPr>
          <w:rFonts w:ascii="Lotus Linotype" w:hAnsi="Lotus Linotype" w:cs="Lotus Linotype" w:hint="cs"/>
          <w:sz w:val="28"/>
          <w:szCs w:val="28"/>
          <w:rtl/>
        </w:rPr>
        <w:t xml:space="preserve">نیز </w:t>
      </w:r>
      <w:r w:rsidRPr="00DD7566">
        <w:rPr>
          <w:rFonts w:ascii="Lotus Linotype" w:hAnsi="Lotus Linotype" w:cs="Lotus Linotype"/>
          <w:sz w:val="28"/>
          <w:szCs w:val="28"/>
          <w:rtl/>
        </w:rPr>
        <w:t>محسوب می</w:t>
      </w:r>
      <w:r w:rsidRPr="00DD7566">
        <w:rPr>
          <w:rFonts w:ascii="Lotus Linotype" w:hAnsi="Lotus Linotype" w:cs="Lotus Linotype"/>
          <w:sz w:val="28"/>
          <w:szCs w:val="28"/>
          <w:rtl/>
        </w:rPr>
        <w:softHyphen/>
        <w:t>شود، بدون اینکه از گناه آنان چیزی کاسته شود»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ج) اقوال صحابه رضی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عنهم: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زمانی که معاذ بن جبل در شام بود فرمود: «ای مردم، به علم روی آورید و قبل از اینکه از میان شما برداشته شود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فرا گیرید. آگاه باشید که برداشته شدن علم، مردن اهل آن می</w:t>
      </w:r>
      <w:r w:rsidRPr="00DD7566">
        <w:rPr>
          <w:rFonts w:ascii="Lotus Linotype" w:hAnsi="Lotus Linotype" w:cs="Lotus Linotype"/>
          <w:sz w:val="28"/>
          <w:szCs w:val="28"/>
          <w:rtl/>
        </w:rPr>
        <w:softHyphen/>
        <w:t xml:space="preserve">باشد. و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بدعت و بدعت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گزاری و لجاجت و زیاده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 برحذر باشید. و راه و روش گذشتگان را بر خود لازم بگیرید»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6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و از ابی بن کعب روایت است که می</w:t>
      </w:r>
      <w:r w:rsidRPr="00DD7566">
        <w:rPr>
          <w:rFonts w:ascii="Lotus Linotype" w:hAnsi="Lotus Linotype" w:cs="Lotus Linotype"/>
          <w:sz w:val="28"/>
          <w:szCs w:val="28"/>
          <w:rtl/>
        </w:rPr>
        <w:softHyphen/>
        <w:t>گوید: «راه راست و سنت را بر خود لازم بگیرید. هیچ بنده</w:t>
      </w:r>
      <w:r w:rsidRPr="00DD7566">
        <w:rPr>
          <w:rFonts w:ascii="Lotus Linotype" w:hAnsi="Lotus Linotype" w:cs="Lotus Linotype"/>
          <w:sz w:val="28"/>
          <w:szCs w:val="28"/>
          <w:rtl/>
        </w:rPr>
        <w:softHyphen/>
        <w:t xml:space="preserve">ای بر روی زمین نیست که راه راست و سنت را در پیش گیرد و خداوند را در دل یاد کند و از ترس خداوند، به خود بلرزد، مگر اینکه مثال وی چون درختی است </w:t>
      </w:r>
      <w:r w:rsidRPr="00DD7566">
        <w:rPr>
          <w:rFonts w:ascii="Lotus Linotype" w:hAnsi="Lotus Linotype" w:cs="Lotus Linotype"/>
          <w:sz w:val="28"/>
          <w:szCs w:val="28"/>
          <w:rtl/>
        </w:rPr>
        <w:lastRenderedPageBreak/>
        <w:t>که برگ</w:t>
      </w:r>
      <w:r w:rsidRPr="00DD7566">
        <w:rPr>
          <w:rFonts w:ascii="Lotus Linotype" w:hAnsi="Lotus Linotype" w:cs="Lotus Linotype"/>
          <w:sz w:val="28"/>
          <w:szCs w:val="28"/>
          <w:rtl/>
        </w:rPr>
        <w:softHyphen/>
        <w:t>های آن خشک شده و باد تند و شدیدی بر آن می</w:t>
      </w:r>
      <w:r w:rsidRPr="00DD7566">
        <w:rPr>
          <w:rFonts w:ascii="Lotus Linotype" w:hAnsi="Lotus Linotype" w:cs="Lotus Linotype"/>
          <w:sz w:val="28"/>
          <w:szCs w:val="28"/>
          <w:rtl/>
        </w:rPr>
        <w:softHyphen/>
        <w:t>وزد و برگ</w:t>
      </w:r>
      <w:r w:rsidRPr="00DD7566">
        <w:rPr>
          <w:rFonts w:ascii="Lotus Linotype" w:hAnsi="Lotus Linotype" w:cs="Lotus Linotype"/>
          <w:sz w:val="28"/>
          <w:szCs w:val="28"/>
          <w:rtl/>
        </w:rPr>
        <w:softHyphen/>
        <w:t>های آن می</w:t>
      </w:r>
      <w:r w:rsidRPr="00DD7566">
        <w:rPr>
          <w:rFonts w:ascii="Lotus Linotype" w:hAnsi="Lotus Linotype" w:cs="Lotus Linotype"/>
          <w:sz w:val="28"/>
          <w:szCs w:val="28"/>
          <w:rtl/>
        </w:rPr>
        <w:softHyphen/>
        <w:t>ریزد. براستی گناهان چنین شخصی همچون برگ</w:t>
      </w:r>
      <w:r w:rsidRPr="00DD7566">
        <w:rPr>
          <w:rFonts w:ascii="Lotus Linotype" w:hAnsi="Lotus Linotype" w:cs="Lotus Linotype"/>
          <w:sz w:val="28"/>
          <w:szCs w:val="28"/>
          <w:rtl/>
        </w:rPr>
        <w:softHyphen/>
        <w:t>های این درخت می</w:t>
      </w:r>
      <w:r w:rsidRPr="00DD7566">
        <w:rPr>
          <w:rFonts w:ascii="Lotus Linotype" w:hAnsi="Lotus Linotype" w:cs="Lotus Linotype"/>
          <w:sz w:val="28"/>
          <w:szCs w:val="28"/>
          <w:rtl/>
        </w:rPr>
        <w:softHyphen/>
        <w:t>ریزند و خداوند اینچنین گناهان وی را محو و نابود می</w:t>
      </w:r>
      <w:r w:rsidRPr="00DD7566">
        <w:rPr>
          <w:rFonts w:ascii="Lotus Linotype" w:hAnsi="Lotus Linotype" w:cs="Lotus Linotype"/>
          <w:sz w:val="28"/>
          <w:szCs w:val="28"/>
          <w:rtl/>
        </w:rPr>
        <w:softHyphen/>
        <w:t>کند چنانکه آن درخت در معرض باد برگ</w:t>
      </w:r>
      <w:r w:rsidRPr="00DD7566">
        <w:rPr>
          <w:rFonts w:ascii="Lotus Linotype" w:hAnsi="Lotus Linotype" w:cs="Lotus Linotype"/>
          <w:sz w:val="28"/>
          <w:szCs w:val="28"/>
          <w:rtl/>
        </w:rPr>
        <w:softHyphen/>
        <w:t>های خود را از دست می</w:t>
      </w:r>
      <w:r w:rsidRPr="00DD7566">
        <w:rPr>
          <w:rFonts w:ascii="Lotus Linotype" w:hAnsi="Lotus Linotype" w:cs="Lotus Linotype"/>
          <w:sz w:val="28"/>
          <w:szCs w:val="28"/>
          <w:rtl/>
        </w:rPr>
        <w:softHyphen/>
        <w:t>دهد. و میانه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روی در راه راست و سنت بهتر از اجتهاد در </w:t>
      </w:r>
      <w:r w:rsidRPr="00DD7566">
        <w:rPr>
          <w:rFonts w:ascii="Lotus Linotype" w:hAnsi="Lotus Linotype" w:cs="Lotus Linotype" w:hint="cs"/>
          <w:sz w:val="28"/>
          <w:szCs w:val="28"/>
          <w:rtl/>
        </w:rPr>
        <w:t>راهی بر خلاف آن</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باشد. پس دقت کنید که </w:t>
      </w:r>
      <w:r w:rsidRPr="00DD7566">
        <w:rPr>
          <w:rFonts w:ascii="Lotus Linotype" w:hAnsi="Lotus Linotype" w:cs="Lotus Linotype" w:hint="cs"/>
          <w:sz w:val="28"/>
          <w:szCs w:val="28"/>
          <w:rtl/>
        </w:rPr>
        <w:t xml:space="preserve">اگر </w:t>
      </w:r>
      <w:r w:rsidRPr="00DD7566">
        <w:rPr>
          <w:rFonts w:ascii="Lotus Linotype" w:hAnsi="Lotus Linotype" w:cs="Lotus Linotype"/>
          <w:sz w:val="28"/>
          <w:szCs w:val="28"/>
          <w:rtl/>
        </w:rPr>
        <w:t>عمل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تان از روی اجتهاد یا میانه</w:t>
      </w:r>
      <w:r w:rsidRPr="00DD7566">
        <w:rPr>
          <w:rFonts w:ascii="Lotus Linotype" w:hAnsi="Lotus Linotype" w:cs="Lotus Linotype"/>
          <w:sz w:val="28"/>
          <w:szCs w:val="28"/>
          <w:rtl/>
        </w:rPr>
        <w:softHyphen/>
        <w:t>روی</w:t>
      </w:r>
      <w:r w:rsidRPr="00DD7566">
        <w:rPr>
          <w:rFonts w:ascii="Lotus Linotype" w:hAnsi="Lotus Linotype" w:cs="Lotus Linotype" w:hint="cs"/>
          <w:sz w:val="28"/>
          <w:szCs w:val="28"/>
          <w:rtl/>
        </w:rPr>
        <w:t xml:space="preserve"> است</w:t>
      </w:r>
      <w:r w:rsidRPr="00DD7566">
        <w:rPr>
          <w:rFonts w:ascii="Lotus Linotype" w:hAnsi="Lotus Linotype" w:cs="Lotus Linotype"/>
          <w:sz w:val="28"/>
          <w:szCs w:val="28"/>
          <w:rtl/>
        </w:rPr>
        <w:t xml:space="preserve">، بر مبنای راه و روش پیامبران و سنت </w:t>
      </w:r>
      <w:r w:rsidRPr="00DD7566">
        <w:rPr>
          <w:rFonts w:ascii="Lotus Linotype" w:hAnsi="Lotus Linotype" w:cs="Lotus Linotype" w:hint="cs"/>
          <w:sz w:val="28"/>
          <w:szCs w:val="28"/>
          <w:rtl/>
        </w:rPr>
        <w:t xml:space="preserve">آنها </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Pr>
        <w:footnoteReference w:id="76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عبدالله بن مسعود می</w:t>
      </w:r>
      <w:r w:rsidRPr="00DD7566">
        <w:rPr>
          <w:rFonts w:ascii="Lotus Linotype" w:hAnsi="Lotus Linotype" w:cs="Lotus Linotype"/>
          <w:sz w:val="28"/>
          <w:szCs w:val="28"/>
          <w:rtl/>
        </w:rPr>
        <w:softHyphen/>
        <w:t>گوید: «تقوای الهی و جماعت را بر خود لازم بگیرید. چرا که خ</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اوند متعال هرگز امت محمد را بر ضلالت و گمراهی جمع نمی</w:t>
      </w:r>
      <w:r w:rsidRPr="00DD7566">
        <w:rPr>
          <w:rFonts w:ascii="Lotus Linotype" w:hAnsi="Lotus Linotype" w:cs="Lotus Linotype"/>
          <w:sz w:val="28"/>
          <w:szCs w:val="28"/>
          <w:rtl/>
        </w:rPr>
        <w:softHyphen/>
        <w:t xml:space="preserve">کند. و صبر را بر خود لازم بگیرید تا اینکه نیکی و خوبی میسر گردد یا اینکه رهایی و آسایش از فاجر میسر </w:t>
      </w:r>
      <w:r w:rsidRPr="00DD7566">
        <w:rPr>
          <w:rFonts w:ascii="Lotus Linotype" w:hAnsi="Lotus Linotype" w:cs="Lotus Linotype" w:hint="cs"/>
          <w:sz w:val="28"/>
          <w:szCs w:val="28"/>
          <w:rtl/>
        </w:rPr>
        <w:t>گرد</w:t>
      </w:r>
      <w:r w:rsidRPr="00DD7566">
        <w:rPr>
          <w:rFonts w:ascii="Lotus Linotype" w:hAnsi="Lotus Linotype" w:cs="Lotus Linotype"/>
          <w:sz w:val="28"/>
          <w:szCs w:val="28"/>
          <w:rtl/>
        </w:rPr>
        <w:t>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6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او روایت است که می</w:t>
      </w:r>
      <w:r w:rsidRPr="00DD7566">
        <w:rPr>
          <w:rFonts w:ascii="Lotus Linotype" w:hAnsi="Lotus Linotype" w:cs="Lotus Linotype"/>
          <w:sz w:val="28"/>
          <w:szCs w:val="28"/>
          <w:rtl/>
        </w:rPr>
        <w:softHyphen/>
        <w:t>گوید: «راه راست را بر خود لازم بگیرید، اگر بدان پایبند باشید و آن</w:t>
      </w:r>
      <w:r w:rsidRPr="00DD7566">
        <w:rPr>
          <w:rFonts w:ascii="Lotus Linotype" w:hAnsi="Lotus Linotype" w:cs="Lotus Linotype"/>
          <w:sz w:val="28"/>
          <w:szCs w:val="28"/>
          <w:rtl/>
        </w:rPr>
        <w:softHyphen/>
        <w:t xml:space="preserve">را بر خود لازم بگیرید، قطعا بسیار </w:t>
      </w:r>
      <w:r w:rsidRPr="00DD7566">
        <w:rPr>
          <w:rFonts w:ascii="Lotus Linotype" w:hAnsi="Lotus Linotype" w:cs="Lotus Linotype" w:hint="cs"/>
          <w:sz w:val="28"/>
          <w:szCs w:val="28"/>
          <w:rtl/>
        </w:rPr>
        <w:t>پیشی</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گیرید و اگر به مخالفت با آن برخیزید و به این سو و آن سو متمایل شوید، قطعا دچار گمراهی دور و درازی خواهید 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6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w:t>
      </w:r>
      <w:r w:rsidRPr="00DD7566">
        <w:rPr>
          <w:rFonts w:ascii="Lotus Linotype" w:hAnsi="Lotus Linotype" w:cs="Lotus Linotype" w:hint="cs"/>
          <w:sz w:val="28"/>
          <w:szCs w:val="28"/>
          <w:rtl/>
        </w:rPr>
        <w:t xml:space="preserve">کسب </w:t>
      </w:r>
      <w:r w:rsidRPr="00DD7566">
        <w:rPr>
          <w:rFonts w:ascii="Lotus Linotype" w:hAnsi="Lotus Linotype" w:cs="Lotus Linotype"/>
          <w:sz w:val="28"/>
          <w:szCs w:val="28"/>
          <w:rtl/>
        </w:rPr>
        <w:t>علم را بر خود لازم بگیرید قبل از اینکه از میان شما برداشته شود. و از بدعتگزاری و لجاجت و زیاده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روی و کندوکاو و تعمق (نابجا) برحذر باشید و </w:t>
      </w:r>
      <w:r w:rsidRPr="00DD7566">
        <w:rPr>
          <w:rFonts w:ascii="Lotus Linotype" w:hAnsi="Lotus Linotype" w:cs="Lotus Linotype"/>
          <w:sz w:val="28"/>
          <w:szCs w:val="28"/>
          <w:rtl/>
        </w:rPr>
        <w:lastRenderedPageBreak/>
        <w:t>راه و روش صحابه را بر خود لازم بگیرید»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6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ابودرداء می</w:t>
      </w:r>
      <w:r w:rsidRPr="00DD7566">
        <w:rPr>
          <w:rFonts w:ascii="Lotus Linotype" w:hAnsi="Lotus Linotype" w:cs="Lotus Linotype"/>
          <w:sz w:val="28"/>
          <w:szCs w:val="28"/>
          <w:rtl/>
        </w:rPr>
        <w:softHyphen/>
        <w:t>گوید: «کسی که از احادیث و روایات پیروی می</w:t>
      </w:r>
      <w:r w:rsidRPr="00DD7566">
        <w:rPr>
          <w:rFonts w:ascii="Lotus Linotype" w:hAnsi="Lotus Linotype" w:cs="Lotus Linotype"/>
          <w:sz w:val="28"/>
          <w:szCs w:val="28"/>
          <w:rtl/>
        </w:rPr>
        <w:softHyphen/>
        <w:t>کند هرگز گمراه نمی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76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و شخصی به ابن عباس گفت: «مرا توصیه</w:t>
      </w:r>
      <w:r w:rsidRPr="00DD7566">
        <w:rPr>
          <w:rFonts w:ascii="Lotus Linotype" w:hAnsi="Lotus Linotype" w:cs="Lotus Linotype"/>
          <w:sz w:val="28"/>
          <w:szCs w:val="28"/>
          <w:rtl/>
        </w:rPr>
        <w:softHyphen/>
        <w:t>ای کن. فرمود: «تقوای الهی و استقامت را بر خود لازم بگیر، پیروی کن و بدعتگزار مباش»</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6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ابن عمر می</w:t>
      </w:r>
      <w:r w:rsidRPr="00DD7566">
        <w:rPr>
          <w:rFonts w:ascii="Lotus Linotype" w:hAnsi="Lotus Linotype" w:cs="Lotus Linotype"/>
          <w:sz w:val="28"/>
          <w:szCs w:val="28"/>
          <w:rtl/>
        </w:rPr>
        <w:softHyphen/>
        <w:t>گوید: «هر بدعتی گمراهی است هرچند مردم آن</w:t>
      </w:r>
      <w:r w:rsidRPr="00DD7566">
        <w:rPr>
          <w:rFonts w:ascii="Lotus Linotype" w:hAnsi="Lotus Linotype" w:cs="Lotus Linotype"/>
          <w:sz w:val="28"/>
          <w:szCs w:val="28"/>
          <w:rtl/>
        </w:rPr>
        <w:softHyphen/>
        <w:t>را نیکو بشمارند»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6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 اقوال علمای سلف:</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امیرالمومنین عمر بن عبدالعزیز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روایت است که به برخی از کارگزارانش چنین می</w:t>
      </w:r>
      <w:r w:rsidRPr="00DD7566">
        <w:rPr>
          <w:rFonts w:ascii="Lotus Linotype" w:hAnsi="Lotus Linotype" w:cs="Lotus Linotype"/>
          <w:sz w:val="28"/>
          <w:szCs w:val="28"/>
          <w:rtl/>
        </w:rPr>
        <w:softHyphen/>
        <w:t>نوشت: «تو را به تقوای الهی و میانه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روی در امرش و پیروی از سنت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و ترک بدعت</w:t>
      </w:r>
      <w:r w:rsidRPr="00DD7566">
        <w:rPr>
          <w:rFonts w:ascii="Lotus Linotype" w:hAnsi="Lotus Linotype" w:cs="Lotus Linotype"/>
          <w:sz w:val="28"/>
          <w:szCs w:val="28"/>
          <w:rtl/>
        </w:rPr>
        <w:softHyphen/>
        <w:t>هایی که بدعتگزاران پس از رسول خدا ایجاد کرده</w:t>
      </w:r>
      <w:r w:rsidRPr="00DD7566">
        <w:rPr>
          <w:rFonts w:ascii="Lotus Linotype" w:hAnsi="Lotus Linotype" w:cs="Lotus Linotype"/>
          <w:sz w:val="28"/>
          <w:szCs w:val="28"/>
          <w:rtl/>
        </w:rPr>
        <w:softHyphen/>
        <w:t>اند و خودداری از همراهی و یاری آنها توصیه می</w:t>
      </w:r>
      <w:r w:rsidRPr="00DD7566">
        <w:rPr>
          <w:rFonts w:ascii="Lotus Linotype" w:hAnsi="Lotus Linotype" w:cs="Lotus Linotype"/>
          <w:sz w:val="28"/>
          <w:szCs w:val="28"/>
          <w:rtl/>
        </w:rPr>
        <w:softHyphen/>
        <w:t>کنم. بدان که انسان هیچ بدعتی را ایجاد نمی</w:t>
      </w:r>
      <w:r w:rsidRPr="00DD7566">
        <w:rPr>
          <w:rFonts w:ascii="Lotus Linotype" w:hAnsi="Lotus Linotype" w:cs="Lotus Linotype"/>
          <w:sz w:val="28"/>
          <w:szCs w:val="28"/>
          <w:rtl/>
        </w:rPr>
        <w:softHyphen/>
        <w:t>کند مگر اینکه پیش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تر دلیلی </w:t>
      </w:r>
      <w:r w:rsidRPr="00DD7566">
        <w:rPr>
          <w:rFonts w:ascii="Lotus Linotype" w:hAnsi="Lotus Linotype" w:cs="Lotus Linotype" w:hint="cs"/>
          <w:sz w:val="28"/>
          <w:szCs w:val="28"/>
          <w:rtl/>
        </w:rPr>
        <w:t>در رد</w:t>
      </w:r>
      <w:r w:rsidRPr="00DD7566">
        <w:rPr>
          <w:rFonts w:ascii="Lotus Linotype" w:hAnsi="Lotus Linotype" w:cs="Lotus Linotype"/>
          <w:sz w:val="28"/>
          <w:szCs w:val="28"/>
          <w:rtl/>
        </w:rPr>
        <w:t xml:space="preserve"> آن وارد شده است و </w:t>
      </w:r>
      <w:r w:rsidRPr="00DD7566">
        <w:rPr>
          <w:rFonts w:ascii="Lotus Linotype" w:hAnsi="Lotus Linotype" w:cs="Lotus Linotype" w:hint="cs"/>
          <w:sz w:val="28"/>
          <w:szCs w:val="28"/>
          <w:rtl/>
        </w:rPr>
        <w:t>در مورد آن</w:t>
      </w:r>
      <w:r w:rsidRPr="00DD7566">
        <w:rPr>
          <w:rFonts w:ascii="Lotus Linotype" w:hAnsi="Lotus Linotype" w:cs="Lotus Linotype"/>
          <w:sz w:val="28"/>
          <w:szCs w:val="28"/>
          <w:rtl/>
        </w:rPr>
        <w:t xml:space="preserve"> تذکر داده است. پس پایبندی به سنت را بر خود لازم بگیر که به اذن خداوند سنت برای تو عصمت به همراه خواهد داشت. و بدان که </w:t>
      </w:r>
      <w:r w:rsidRPr="00DD7566">
        <w:rPr>
          <w:rFonts w:ascii="Lotus Linotype" w:hAnsi="Lotus Linotype" w:cs="Lotus Linotype"/>
          <w:sz w:val="28"/>
          <w:szCs w:val="28"/>
          <w:rtl/>
        </w:rPr>
        <w:lastRenderedPageBreak/>
        <w:t>هرکس به سنت</w:t>
      </w:r>
      <w:r w:rsidRPr="00DD7566">
        <w:rPr>
          <w:rFonts w:ascii="Lotus Linotype" w:hAnsi="Lotus Linotype" w:cs="Lotus Linotype"/>
          <w:sz w:val="28"/>
          <w:szCs w:val="28"/>
          <w:rtl/>
        </w:rPr>
        <w:softHyphen/>
        <w:t>ها پایبندی کند و به آنها جامه</w:t>
      </w:r>
      <w:r w:rsidRPr="00DD7566">
        <w:rPr>
          <w:rFonts w:ascii="Lotus Linotype" w:hAnsi="Lotus Linotype" w:cs="Lotus Linotype"/>
          <w:sz w:val="28"/>
          <w:szCs w:val="28"/>
          <w:rtl/>
        </w:rPr>
        <w:softHyphen/>
        <w:t>ی عمل بپوشاند، اشتباهات و لغزش</w:t>
      </w:r>
      <w:r w:rsidRPr="00DD7566">
        <w:rPr>
          <w:rFonts w:ascii="Lotus Linotype" w:hAnsi="Lotus Linotype" w:cs="Lotus Linotype"/>
          <w:sz w:val="28"/>
          <w:szCs w:val="28"/>
          <w:rtl/>
        </w:rPr>
        <w:softHyphen/>
        <w:t>ها و امور نادرست</w:t>
      </w:r>
      <w:r w:rsidRPr="00DD7566">
        <w:rPr>
          <w:rFonts w:ascii="Lotus Linotype" w:hAnsi="Lotus Linotype" w:cs="Lotus Linotype" w:hint="cs"/>
          <w:sz w:val="28"/>
          <w:szCs w:val="28"/>
          <w:rtl/>
        </w:rPr>
        <w:t xml:space="preserve"> مخالف با </w:t>
      </w:r>
      <w:r w:rsidRPr="00DD7566">
        <w:rPr>
          <w:rFonts w:ascii="Lotus Linotype" w:hAnsi="Lotus Linotype" w:cs="Lotus Linotype"/>
          <w:sz w:val="28"/>
          <w:szCs w:val="28"/>
          <w:rtl/>
        </w:rPr>
        <w:t>سنت را می</w:t>
      </w:r>
      <w:r w:rsidRPr="00DD7566">
        <w:rPr>
          <w:rFonts w:ascii="Lotus Linotype" w:hAnsi="Lotus Linotype" w:cs="Lotus Linotype"/>
          <w:sz w:val="28"/>
          <w:szCs w:val="28"/>
          <w:rtl/>
        </w:rPr>
        <w:softHyphen/>
        <w:t>داند. کسانی که در علم سبقت جستند، توقف کردند و با آگاهی و بصیرت لازم دست نگه داشتند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آنها در بحث و جدال بسیار قوی</w:t>
      </w:r>
      <w:r w:rsidRPr="00DD7566">
        <w:rPr>
          <w:rFonts w:ascii="Lotus Linotype" w:hAnsi="Lotus Linotype" w:cs="Lotus Linotype"/>
          <w:sz w:val="28"/>
          <w:szCs w:val="28"/>
          <w:rtl/>
        </w:rPr>
        <w:softHyphen/>
        <w:t>تر بودند اما در این میدان وارد نشدند»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6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ابن سیرین در مورد بدعت هشدار داده و می</w:t>
      </w:r>
      <w:r w:rsidRPr="00DD7566">
        <w:rPr>
          <w:rFonts w:ascii="Lotus Linotype" w:hAnsi="Lotus Linotype" w:cs="Lotus Linotype"/>
          <w:sz w:val="28"/>
          <w:szCs w:val="28"/>
          <w:rtl/>
        </w:rPr>
        <w:softHyphen/>
        <w:t>گوید: «کسی که بدعت را ایجاد کند به سنت مراجعه نمی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6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ایوب سختیانی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«هرچه بدعتگزار به اجتهاد خود بیفزاید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بیشتر از خداوند دور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7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ابو قلابه می</w:t>
      </w:r>
      <w:r w:rsidRPr="00DD7566">
        <w:rPr>
          <w:rFonts w:ascii="Lotus Linotype" w:hAnsi="Lotus Linotype" w:cs="Lotus Linotype"/>
          <w:sz w:val="28"/>
          <w:szCs w:val="28"/>
          <w:rtl/>
        </w:rPr>
        <w:softHyphen/>
        <w:t>گوید: «انسان بدعتی را ایجاد نمی</w:t>
      </w:r>
      <w:r w:rsidRPr="00DD7566">
        <w:rPr>
          <w:rFonts w:ascii="Lotus Linotype" w:hAnsi="Lotus Linotype" w:cs="Lotus Linotype"/>
          <w:sz w:val="28"/>
          <w:szCs w:val="28"/>
          <w:rtl/>
        </w:rPr>
        <w:softHyphen/>
        <w:t>کند مگر اینکه شمشیر را بر خود حلال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7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5- سفیان </w:t>
      </w:r>
      <w:r w:rsidRPr="00DD7566">
        <w:rPr>
          <w:rFonts w:ascii="Lotus Linotype" w:hAnsi="Lotus Linotype" w:cs="Lotus Linotype" w:hint="cs"/>
          <w:sz w:val="28"/>
          <w:szCs w:val="28"/>
          <w:rtl/>
        </w:rPr>
        <w:t>ث</w:t>
      </w:r>
      <w:r w:rsidRPr="00DD7566">
        <w:rPr>
          <w:rFonts w:ascii="Lotus Linotype" w:hAnsi="Lotus Linotype" w:cs="Lotus Linotype"/>
          <w:sz w:val="28"/>
          <w:szCs w:val="28"/>
          <w:rtl/>
        </w:rPr>
        <w:t>وری می</w:t>
      </w:r>
      <w:r w:rsidRPr="00DD7566">
        <w:rPr>
          <w:rFonts w:ascii="Lotus Linotype" w:hAnsi="Lotus Linotype" w:cs="Lotus Linotype"/>
          <w:sz w:val="28"/>
          <w:szCs w:val="28"/>
          <w:rtl/>
        </w:rPr>
        <w:softHyphen/>
        <w:t>گوید: «فقها می</w:t>
      </w:r>
      <w:r w:rsidRPr="00DD7566">
        <w:rPr>
          <w:rFonts w:ascii="Lotus Linotype" w:hAnsi="Lotus Linotype" w:cs="Lotus Linotype"/>
          <w:sz w:val="28"/>
          <w:szCs w:val="28"/>
          <w:rtl/>
        </w:rPr>
        <w:softHyphen/>
        <w:t>گویند: قول صحیح نخواهد بود مگر با عمل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قول و عمل صحیح نخواهد بود مگر با نیت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قول و عمل و نیت صحیح نخواهد بود </w:t>
      </w:r>
      <w:r w:rsidRPr="00DD7566">
        <w:rPr>
          <w:rFonts w:ascii="Lotus Linotype" w:hAnsi="Lotus Linotype" w:cs="Lotus Linotype"/>
          <w:sz w:val="28"/>
          <w:szCs w:val="28"/>
          <w:rtl/>
        </w:rPr>
        <w:lastRenderedPageBreak/>
        <w:t>مگر زمانی که با سنت نبوی موافق باشند»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7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ابوالعالیه به برخی از یارانش می</w:t>
      </w:r>
      <w:r w:rsidRPr="00DD7566">
        <w:rPr>
          <w:rFonts w:ascii="Lotus Linotype" w:hAnsi="Lotus Linotype" w:cs="Lotus Linotype"/>
          <w:sz w:val="28"/>
          <w:szCs w:val="28"/>
          <w:rtl/>
        </w:rPr>
        <w:softHyphen/>
        <w:t>گوید: «اسلام را فرا گیرید و چون آن</w:t>
      </w:r>
      <w:r w:rsidRPr="00DD7566">
        <w:rPr>
          <w:rFonts w:ascii="Lotus Linotype" w:hAnsi="Lotus Linotype" w:cs="Lotus Linotype"/>
          <w:sz w:val="28"/>
          <w:szCs w:val="28"/>
          <w:rtl/>
        </w:rPr>
        <w:softHyphen/>
        <w:t>را آموختید از آن روی نگردانید؛ و راه راست را بر خود لازم بگیرید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آگاه باشید که</w:t>
      </w:r>
      <w:r w:rsidRPr="00DD7566">
        <w:rPr>
          <w:rFonts w:ascii="Lotus Linotype" w:hAnsi="Lotus Linotype" w:cs="Lotus Linotype"/>
          <w:sz w:val="28"/>
          <w:szCs w:val="28"/>
          <w:rtl/>
        </w:rPr>
        <w:t xml:space="preserve"> راه راست اسلام است و از راه راست به این سو و آن سو منحرف نشوید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سنت پیامبرتان پایبند و از بدعت</w:t>
      </w:r>
      <w:r w:rsidRPr="00DD7566">
        <w:rPr>
          <w:rFonts w:ascii="Lotus Linotype" w:hAnsi="Lotus Linotype" w:cs="Lotus Linotype"/>
          <w:sz w:val="28"/>
          <w:szCs w:val="28"/>
          <w:rtl/>
        </w:rPr>
        <w:softHyphen/>
        <w:t>ها برحذر باشید. بدعت</w:t>
      </w:r>
      <w:r w:rsidRPr="00DD7566">
        <w:rPr>
          <w:rFonts w:ascii="Lotus Linotype" w:hAnsi="Lotus Linotype" w:cs="Lotus Linotype"/>
          <w:sz w:val="28"/>
          <w:szCs w:val="28"/>
          <w:rtl/>
        </w:rPr>
        <w:softHyphen/>
        <w:t>هایی که دشمنی و کینه را میان پیروان خود ایجاد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7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ابراهیم نخعی می</w:t>
      </w:r>
      <w:r w:rsidRPr="00DD7566">
        <w:rPr>
          <w:rFonts w:ascii="Lotus Linotype" w:hAnsi="Lotus Linotype" w:cs="Lotus Linotype"/>
          <w:sz w:val="28"/>
          <w:szCs w:val="28"/>
          <w:rtl/>
        </w:rPr>
        <w:softHyphen/>
        <w:t>گوید: «اگر اصحاب محمد بر ناخن</w:t>
      </w:r>
      <w:r w:rsidRPr="00DD7566">
        <w:rPr>
          <w:rFonts w:ascii="Lotus Linotype" w:hAnsi="Lotus Linotype" w:cs="Lotus Linotype"/>
          <w:sz w:val="28"/>
          <w:szCs w:val="28"/>
          <w:rtl/>
        </w:rPr>
        <w:softHyphen/>
        <w:t>ها مسح می</w:t>
      </w:r>
      <w:r w:rsidRPr="00DD7566">
        <w:rPr>
          <w:rFonts w:ascii="Lotus Linotype" w:hAnsi="Lotus Linotype" w:cs="Lotus Linotype"/>
          <w:sz w:val="28"/>
          <w:szCs w:val="28"/>
          <w:rtl/>
        </w:rPr>
        <w:softHyphen/>
        <w:t>کردند، در راستای کسب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فضل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پیروی از آنها، ناخن</w:t>
      </w:r>
      <w:r w:rsidRPr="00DD7566">
        <w:rPr>
          <w:rFonts w:ascii="Lotus Linotype" w:hAnsi="Lotus Linotype" w:cs="Lotus Linotype"/>
          <w:sz w:val="28"/>
          <w:szCs w:val="28"/>
          <w:rtl/>
        </w:rPr>
        <w:softHyphen/>
        <w:t>ها را نمی</w:t>
      </w:r>
      <w:r w:rsidRPr="00DD7566">
        <w:rPr>
          <w:rFonts w:ascii="Lotus Linotype" w:hAnsi="Lotus Linotype" w:cs="Lotus Linotype"/>
          <w:sz w:val="28"/>
          <w:szCs w:val="28"/>
          <w:rtl/>
        </w:rPr>
        <w:softHyphen/>
        <w:t>شستیم»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7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امام شاطبی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بدعتگزار خود را در جایگاهی شبیه به شارع قرار می</w:t>
      </w:r>
      <w:r w:rsidRPr="00DD7566">
        <w:rPr>
          <w:rFonts w:ascii="Lotus Linotype" w:hAnsi="Lotus Linotype" w:cs="Lotus Linotype"/>
          <w:sz w:val="28"/>
          <w:szCs w:val="28"/>
          <w:rtl/>
        </w:rPr>
        <w:softHyphen/>
        <w:t>دهد»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(چرا که با ایجاد بدعت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گویا امری را به عنوان دین تثبیت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دارمی می</w:t>
      </w:r>
      <w:r w:rsidRPr="00DD7566">
        <w:rPr>
          <w:rFonts w:ascii="Lotus Linotype" w:hAnsi="Lotus Linotype" w:cs="Lotus Linotype"/>
          <w:sz w:val="28"/>
          <w:szCs w:val="28"/>
          <w:rtl/>
        </w:rPr>
        <w:softHyphen/>
        <w:t>گوید: «حکم بن مبارک از عمرو بن یحیی روایت نموده که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شنیدم پدرم از پدرش روایت نموده و می</w:t>
      </w:r>
      <w:r w:rsidRPr="00DD7566">
        <w:rPr>
          <w:rFonts w:ascii="Lotus Linotype" w:hAnsi="Lotus Linotype" w:cs="Lotus Linotype"/>
          <w:sz w:val="28"/>
          <w:szCs w:val="28"/>
          <w:rtl/>
        </w:rPr>
        <w:softHyphen/>
        <w:t>گوید: «ما قبل از نماز صبح پشت در خانه عبدالله بن مسعود می</w:t>
      </w:r>
      <w:r w:rsidRPr="00DD7566">
        <w:rPr>
          <w:rFonts w:ascii="Lotus Linotype" w:hAnsi="Lotus Linotype" w:cs="Lotus Linotype"/>
          <w:sz w:val="28"/>
          <w:szCs w:val="28"/>
          <w:rtl/>
        </w:rPr>
        <w:softHyphen/>
        <w:t>نشستیم و چون از خانه خارج می</w:t>
      </w:r>
      <w:r w:rsidRPr="00DD7566">
        <w:rPr>
          <w:rFonts w:ascii="Lotus Linotype" w:hAnsi="Lotus Linotype" w:cs="Lotus Linotype"/>
          <w:sz w:val="28"/>
          <w:szCs w:val="28"/>
          <w:rtl/>
        </w:rPr>
        <w:softHyphen/>
        <w:t>شد همراه او به مسجد می</w:t>
      </w:r>
      <w:r w:rsidRPr="00DD7566">
        <w:rPr>
          <w:rFonts w:ascii="Lotus Linotype" w:hAnsi="Lotus Linotype" w:cs="Lotus Linotype"/>
          <w:sz w:val="28"/>
          <w:szCs w:val="28"/>
          <w:rtl/>
        </w:rPr>
        <w:softHyphen/>
        <w:t>رفتیم. پس ابوموسی اشعری نزد ما آمده و گفت: ابوعبدالرحمن از خانه خارج شده؟ گفتیم: نه؛ پس همراه ما نشست تا اینکه عبدالله بن مسعود خارج شود. چون از خانه بیرون آمد، همه ما برخاستیم.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ابوموسی به او گفت: ای ابوعبدالرحمن، چندی پیش شاهد امری نا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آشنا در مسجد بودم و البته بحمدالله چیزی جز خیر ندیدم. ابن مسعود گفت: چه دیدی؟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مردمی را دیدم که در مسجد حلقه زده و به انتظار نماز نشسته بودند و سنگریزه</w:t>
      </w:r>
      <w:r w:rsidRPr="00DD7566">
        <w:rPr>
          <w:rFonts w:ascii="Lotus Linotype" w:hAnsi="Lotus Linotype" w:cs="Lotus Linotype"/>
          <w:sz w:val="28"/>
          <w:szCs w:val="28"/>
          <w:rtl/>
        </w:rPr>
        <w:softHyphen/>
        <w:t>هایی در دست داشتند و در هر حلقه</w:t>
      </w:r>
      <w:r w:rsidRPr="00DD7566">
        <w:rPr>
          <w:rFonts w:ascii="Lotus Linotype" w:hAnsi="Lotus Linotype" w:cs="Lotus Linotype"/>
          <w:sz w:val="28"/>
          <w:szCs w:val="28"/>
          <w:rtl/>
        </w:rPr>
        <w:softHyphen/>
        <w:t>ای مردی با صدای بلند می</w:t>
      </w:r>
      <w:r w:rsidRPr="00DD7566">
        <w:rPr>
          <w:rFonts w:ascii="Lotus Linotype" w:hAnsi="Lotus Linotype" w:cs="Lotus Linotype"/>
          <w:sz w:val="28"/>
          <w:szCs w:val="28"/>
          <w:rtl/>
        </w:rPr>
        <w:softHyphen/>
        <w:t>گفت: صد مرتبه لااله الاالله بگویید و آنها نیز می</w:t>
      </w:r>
      <w:r w:rsidRPr="00DD7566">
        <w:rPr>
          <w:rFonts w:ascii="Lotus Linotype" w:hAnsi="Lotus Linotype" w:cs="Lotus Linotype"/>
          <w:sz w:val="28"/>
          <w:szCs w:val="28"/>
          <w:rtl/>
        </w:rPr>
        <w:softHyphen/>
        <w:t>گفتند. سپس می</w:t>
      </w:r>
      <w:r w:rsidRPr="00DD7566">
        <w:rPr>
          <w:rFonts w:ascii="Lotus Linotype" w:hAnsi="Lotus Linotype" w:cs="Lotus Linotype"/>
          <w:sz w:val="28"/>
          <w:szCs w:val="28"/>
          <w:rtl/>
        </w:rPr>
        <w:softHyphen/>
        <w:t>گفت: صد مرتبه سبحان الله بگویید و آنها نیز می</w:t>
      </w:r>
      <w:r w:rsidRPr="00DD7566">
        <w:rPr>
          <w:rFonts w:ascii="Lotus Linotype" w:hAnsi="Lotus Linotype" w:cs="Lotus Linotype"/>
          <w:sz w:val="28"/>
          <w:szCs w:val="28"/>
          <w:rtl/>
        </w:rPr>
        <w:softHyphen/>
        <w:t>گفتند. ابن مسعود رضی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عنه گفت: تو به آنها چه گفتی؟ ابوموسی گفت: چیزی نگفتم. منتظر رأی و نظر تو ماندم. ابن مسعود گفت: چرا به آنها نگفتی تا بدی</w:t>
      </w:r>
      <w:r w:rsidRPr="00DD7566">
        <w:rPr>
          <w:rFonts w:ascii="Lotus Linotype" w:hAnsi="Lotus Linotype" w:cs="Lotus Linotype"/>
          <w:sz w:val="28"/>
          <w:szCs w:val="28"/>
          <w:rtl/>
        </w:rPr>
        <w:softHyphen/>
        <w:t>های خود را بشمارند و به آنها ضمانت ندادی که از خوبی</w:t>
      </w:r>
      <w:r w:rsidRPr="00DD7566">
        <w:rPr>
          <w:rFonts w:ascii="Lotus Linotype" w:hAnsi="Lotus Linotype" w:cs="Lotus Linotype"/>
          <w:sz w:val="28"/>
          <w:szCs w:val="28"/>
          <w:rtl/>
        </w:rPr>
        <w:softHyphen/>
        <w:t>های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چیزی ضایع نمی</w:t>
      </w:r>
      <w:r w:rsidRPr="00DD7566">
        <w:rPr>
          <w:rFonts w:ascii="Lotus Linotype" w:hAnsi="Lotus Linotype" w:cs="Lotus Linotype"/>
          <w:sz w:val="28"/>
          <w:szCs w:val="28"/>
          <w:rtl/>
        </w:rPr>
        <w:softHyphen/>
        <w:t>شود. عبدالله بن مسعود به راه افتاد و ما نیز با او همراه شدیم. تا اینکه در یکی از آن حلقه</w:t>
      </w:r>
      <w:r w:rsidRPr="00DD7566">
        <w:rPr>
          <w:rFonts w:ascii="Lotus Linotype" w:hAnsi="Lotus Linotype" w:cs="Lotus Linotype"/>
          <w:sz w:val="28"/>
          <w:szCs w:val="28"/>
          <w:rtl/>
        </w:rPr>
        <w:softHyphen/>
        <w:t>ها حاضر شده و پرسید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چه می</w:t>
      </w:r>
      <w:r w:rsidRPr="00DD7566">
        <w:rPr>
          <w:rFonts w:ascii="Lotus Linotype" w:hAnsi="Lotus Linotype" w:cs="Lotus Linotype"/>
          <w:sz w:val="28"/>
          <w:szCs w:val="28"/>
          <w:rtl/>
        </w:rPr>
        <w:softHyphen/>
        <w:t>کنید؟ گفتند: ای ابوعبدالرحمن، با این سنگریزه</w:t>
      </w:r>
      <w:r w:rsidRPr="00DD7566">
        <w:rPr>
          <w:rFonts w:ascii="Lotus Linotype" w:hAnsi="Lotus Linotype" w:cs="Lotus Linotype"/>
          <w:sz w:val="28"/>
          <w:szCs w:val="28"/>
          <w:rtl/>
        </w:rPr>
        <w:softHyphen/>
        <w:t>ها اذکار و تسبیحات را می</w:t>
      </w:r>
      <w:r w:rsidRPr="00DD7566">
        <w:rPr>
          <w:rFonts w:ascii="Lotus Linotype" w:hAnsi="Lotus Linotype" w:cs="Lotus Linotype"/>
          <w:sz w:val="28"/>
          <w:szCs w:val="28"/>
          <w:rtl/>
        </w:rPr>
        <w:softHyphen/>
        <w:t>شماریم. ابن مسعود گفت: بهتر است بدی</w:t>
      </w:r>
      <w:r w:rsidRPr="00DD7566">
        <w:rPr>
          <w:rFonts w:ascii="Lotus Linotype" w:hAnsi="Lotus Linotype" w:cs="Lotus Linotype"/>
          <w:sz w:val="28"/>
          <w:szCs w:val="28"/>
          <w:rtl/>
        </w:rPr>
        <w:softHyphen/>
        <w:t xml:space="preserve">های خود را بشمارید. من </w:t>
      </w:r>
      <w:r w:rsidRPr="00DD7566">
        <w:rPr>
          <w:rFonts w:ascii="Lotus Linotype" w:hAnsi="Lotus Linotype" w:cs="Lotus Linotype" w:hint="cs"/>
          <w:sz w:val="28"/>
          <w:szCs w:val="28"/>
          <w:rtl/>
        </w:rPr>
        <w:t>تضمین می</w:t>
      </w:r>
      <w:r w:rsidRPr="00DD7566">
        <w:rPr>
          <w:rFonts w:ascii="Lotus Linotype" w:hAnsi="Lotus Linotype" w:cs="Lotus Linotype" w:hint="cs"/>
          <w:sz w:val="28"/>
          <w:szCs w:val="28"/>
          <w:rtl/>
        </w:rPr>
        <w:softHyphen/>
        <w:t>کنم</w:t>
      </w:r>
      <w:r w:rsidRPr="00DD7566">
        <w:rPr>
          <w:rFonts w:ascii="Lotus Linotype" w:hAnsi="Lotus Linotype" w:cs="Lotus Linotype"/>
          <w:sz w:val="28"/>
          <w:szCs w:val="28"/>
          <w:rtl/>
        </w:rPr>
        <w:t xml:space="preserve"> که </w:t>
      </w:r>
      <w:r w:rsidRPr="00DD7566">
        <w:rPr>
          <w:rFonts w:ascii="Lotus Linotype" w:hAnsi="Lotus Linotype" w:cs="Lotus Linotype" w:hint="cs"/>
          <w:sz w:val="28"/>
          <w:szCs w:val="28"/>
          <w:rtl/>
        </w:rPr>
        <w:t xml:space="preserve">چیزی </w:t>
      </w:r>
      <w:r w:rsidRPr="00DD7566">
        <w:rPr>
          <w:rFonts w:ascii="Lotus Linotype" w:hAnsi="Lotus Linotype" w:cs="Lotus Linotype"/>
          <w:sz w:val="28"/>
          <w:szCs w:val="28"/>
          <w:rtl/>
        </w:rPr>
        <w:t>از نیکی</w:t>
      </w:r>
      <w:r w:rsidRPr="00DD7566">
        <w:rPr>
          <w:rFonts w:ascii="Lotus Linotype" w:hAnsi="Lotus Linotype" w:cs="Lotus Linotype"/>
          <w:sz w:val="28"/>
          <w:szCs w:val="28"/>
          <w:rtl/>
        </w:rPr>
        <w:softHyphen/>
        <w:t>های شما ضایع نمی</w:t>
      </w:r>
      <w:r w:rsidRPr="00DD7566">
        <w:rPr>
          <w:rFonts w:ascii="Lotus Linotype" w:hAnsi="Lotus Linotype" w:cs="Lotus Linotype"/>
          <w:sz w:val="28"/>
          <w:szCs w:val="28"/>
          <w:rtl/>
        </w:rPr>
        <w:softHyphen/>
        <w:t xml:space="preserve">شود. وای بر شما ای امت محمد، چه زود اسباب هلاکت شما فرا رسید. یاران پیامبرتان </w:t>
      </w:r>
      <w:r w:rsidRPr="00DD7566">
        <w:rPr>
          <w:rFonts w:ascii="Lotus Linotype" w:hAnsi="Lotus Linotype" w:cs="Lotus Linotype" w:hint="cs"/>
          <w:sz w:val="28"/>
          <w:szCs w:val="28"/>
          <w:rtl/>
        </w:rPr>
        <w:t>حضور</w:t>
      </w:r>
      <w:r w:rsidRPr="00DD7566">
        <w:rPr>
          <w:rFonts w:ascii="Lotus Linotype" w:hAnsi="Lotus Linotype" w:cs="Lotus Linotype"/>
          <w:sz w:val="28"/>
          <w:szCs w:val="28"/>
          <w:rtl/>
        </w:rPr>
        <w:t xml:space="preserve"> دارند. </w:t>
      </w:r>
      <w:r w:rsidRPr="00DD7566">
        <w:rPr>
          <w:rFonts w:ascii="Lotus Linotype" w:hAnsi="Lotus Linotype" w:cs="Lotus Linotype" w:hint="cs"/>
          <w:sz w:val="28"/>
          <w:szCs w:val="28"/>
          <w:rtl/>
        </w:rPr>
        <w:t xml:space="preserve">هنوز </w:t>
      </w:r>
      <w:r w:rsidRPr="00DD7566">
        <w:rPr>
          <w:rFonts w:ascii="Lotus Linotype" w:hAnsi="Lotus Linotype" w:cs="Lotus Linotype"/>
          <w:sz w:val="28"/>
          <w:szCs w:val="28"/>
          <w:rtl/>
        </w:rPr>
        <w:t>لباس</w:t>
      </w:r>
      <w:r w:rsidRPr="00DD7566">
        <w:rPr>
          <w:rFonts w:ascii="Lotus Linotype" w:hAnsi="Lotus Linotype" w:cs="Lotus Linotype"/>
          <w:sz w:val="28"/>
          <w:szCs w:val="28"/>
          <w:rtl/>
        </w:rPr>
        <w:softHyphen/>
        <w:t>های پیامبرتان کهنه نشده و ظرف</w:t>
      </w:r>
      <w:r w:rsidRPr="00DD7566">
        <w:rPr>
          <w:rFonts w:ascii="Lotus Linotype" w:hAnsi="Lotus Linotype" w:cs="Lotus Linotype"/>
          <w:sz w:val="28"/>
          <w:szCs w:val="28"/>
          <w:rtl/>
        </w:rPr>
        <w:softHyphen/>
        <w:t>های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هنوز نشکسته</w:t>
      </w:r>
      <w:r w:rsidRPr="00DD7566">
        <w:rPr>
          <w:rFonts w:ascii="Lotus Linotype" w:hAnsi="Lotus Linotype" w:cs="Lotus Linotype"/>
          <w:sz w:val="28"/>
          <w:szCs w:val="28"/>
          <w:rtl/>
        </w:rPr>
        <w:softHyphen/>
        <w:t>اند؛ سوگند به کسی که جانم در دست اوست، یا شما بر دین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برتر از دین محمد هستید و یا اینکه گشایندگان دروازه</w:t>
      </w:r>
      <w:r w:rsidRPr="00DD7566">
        <w:rPr>
          <w:rFonts w:ascii="Lotus Linotype" w:hAnsi="Lotus Linotype" w:cs="Lotus Linotype"/>
          <w:sz w:val="28"/>
          <w:szCs w:val="28"/>
          <w:rtl/>
        </w:rPr>
        <w:softHyphen/>
        <w:t>ی ضلالت و گمراهی هستید. آنها گفتند: ای ابو عبدالرحمن، به خدا سوگند، ما اراده</w:t>
      </w:r>
      <w:r w:rsidRPr="00DD7566">
        <w:rPr>
          <w:rFonts w:ascii="Lotus Linotype" w:hAnsi="Lotus Linotype" w:cs="Lotus Linotype"/>
          <w:sz w:val="28"/>
          <w:szCs w:val="28"/>
          <w:rtl/>
        </w:rPr>
        <w:softHyphen/>
        <w:t>ای جز خیر نداشتیم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ابن مسعود فرمود: چه بسیار افرادی که اراده</w:t>
      </w:r>
      <w:r w:rsidRPr="00DD7566">
        <w:rPr>
          <w:rFonts w:ascii="Lotus Linotype" w:hAnsi="Lotus Linotype" w:cs="Lotus Linotype"/>
          <w:sz w:val="28"/>
          <w:szCs w:val="28"/>
          <w:rtl/>
        </w:rPr>
        <w:softHyphen/>
        <w:t>ی خیر دارند اما بدان دست نمی</w:t>
      </w:r>
      <w:r w:rsidRPr="00DD7566">
        <w:rPr>
          <w:rFonts w:ascii="Lotus Linotype" w:hAnsi="Lotus Linotype" w:cs="Lotus Linotype"/>
          <w:sz w:val="28"/>
          <w:szCs w:val="28"/>
          <w:rtl/>
        </w:rPr>
        <w:softHyphen/>
        <w:t>یابند. رسول خدا به ما فرمودند: «</w:t>
      </w:r>
      <w:r w:rsidRPr="00DD7566">
        <w:rPr>
          <w:rFonts w:ascii="Lotus Linotype" w:hAnsi="Lotus Linotype" w:cs="Lotus Linotype"/>
          <w:b/>
          <w:bCs/>
          <w:sz w:val="28"/>
          <w:szCs w:val="28"/>
          <w:rtl/>
        </w:rPr>
        <w:t>قَوْمًا يَقْرَءُونَ الْقُرْآنَ لَا يَتَجَاوَزُ تَرَاقِيَهُمْ»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«گروهی </w:t>
      </w:r>
      <w:r w:rsidRPr="00DD7566">
        <w:rPr>
          <w:rFonts w:ascii="Lotus Linotype" w:hAnsi="Lotus Linotype" w:cs="Lotus Linotype"/>
          <w:sz w:val="28"/>
          <w:szCs w:val="28"/>
          <w:rtl/>
        </w:rPr>
        <w:t>قران را می</w:t>
      </w:r>
      <w:r w:rsidRPr="00DD7566">
        <w:rPr>
          <w:rFonts w:ascii="Lotus Linotype" w:hAnsi="Lotus Linotype" w:cs="Lotus Linotype"/>
          <w:sz w:val="28"/>
          <w:szCs w:val="28"/>
          <w:rtl/>
        </w:rPr>
        <w:softHyphen/>
        <w:t>خوانند ولی قرائت</w:t>
      </w:r>
      <w:r w:rsidRPr="00DD7566">
        <w:rPr>
          <w:rFonts w:ascii="Lotus Linotype" w:hAnsi="Lotus Linotype" w:cs="Lotus Linotype"/>
          <w:sz w:val="28"/>
          <w:szCs w:val="28"/>
          <w:rtl/>
        </w:rPr>
        <w:softHyphen/>
        <w:t>شان از ترقوه (استخوان بالای سینه و زیر گردن) آنان نمی</w:t>
      </w:r>
      <w:r w:rsidRPr="00DD7566">
        <w:rPr>
          <w:rFonts w:ascii="Lotus Linotype" w:hAnsi="Lotus Linotype" w:cs="Lotus Linotype"/>
          <w:sz w:val="28"/>
          <w:szCs w:val="28"/>
          <w:rtl/>
        </w:rPr>
        <w:softHyphen/>
        <w:t>گذرد»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سوگند به الله، نمی</w:t>
      </w:r>
      <w:r w:rsidRPr="00DD7566">
        <w:rPr>
          <w:rFonts w:ascii="Lotus Linotype" w:hAnsi="Lotus Linotype" w:cs="Lotus Linotype"/>
          <w:sz w:val="28"/>
          <w:szCs w:val="28"/>
          <w:rtl/>
        </w:rPr>
        <w:softHyphen/>
        <w:t xml:space="preserve">دانم شاید اکثر آن افراد از میان شما باشند. سپس از آنان روی گردانده و بازگشت.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عمرو بن سلمه می</w:t>
      </w:r>
      <w:r w:rsidRPr="00DD7566">
        <w:rPr>
          <w:rFonts w:ascii="Lotus Linotype" w:hAnsi="Lotus Linotype" w:cs="Lotus Linotype"/>
          <w:sz w:val="28"/>
          <w:szCs w:val="28"/>
          <w:rtl/>
        </w:rPr>
        <w:softHyphen/>
        <w:t>گوید: بیشتر کسانی که در این حلقه</w:t>
      </w:r>
      <w:r w:rsidRPr="00DD7566">
        <w:rPr>
          <w:rFonts w:ascii="Lotus Linotype" w:hAnsi="Lotus Linotype" w:cs="Lotus Linotype"/>
          <w:sz w:val="28"/>
          <w:szCs w:val="28"/>
          <w:rtl/>
        </w:rPr>
        <w:softHyphen/>
        <w:t xml:space="preserve">ها بودند، در جنگ نهروان همراه </w:t>
      </w:r>
      <w:r w:rsidRPr="00DD7566">
        <w:rPr>
          <w:rFonts w:ascii="Lotus Linotype" w:hAnsi="Lotus Linotype" w:cs="Lotus Linotype"/>
          <w:sz w:val="28"/>
          <w:szCs w:val="28"/>
          <w:rtl/>
        </w:rPr>
        <w:lastRenderedPageBreak/>
        <w:t>خوارج با ما می</w:t>
      </w:r>
      <w:r w:rsidRPr="00DD7566">
        <w:rPr>
          <w:rFonts w:ascii="Lotus Linotype" w:hAnsi="Lotus Linotype" w:cs="Lotus Linotype"/>
          <w:sz w:val="28"/>
          <w:szCs w:val="28"/>
          <w:rtl/>
        </w:rPr>
        <w:softHyphen/>
        <w:t>جنگیدند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Pr>
        <w:footnoteReference w:id="77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اولین کسی که ذکر دسته جمعی را ایجاد نموده و بدعت نهاد، معضد بن یزید عجلی و یارانش در کوفه بودند که ابن مسعود آنها را از این عمل نهی کرد و به سوی آنها سنگریزه پرتاب کرد.</w:t>
      </w:r>
      <w:r w:rsidRPr="00DD7566">
        <w:rPr>
          <w:rStyle w:val="FootnoteReference"/>
          <w:rFonts w:ascii="Lotus Linotype" w:hAnsi="Lotus Linotype" w:cs="Lotus Linotype"/>
          <w:sz w:val="28"/>
          <w:szCs w:val="28"/>
          <w:rtl/>
        </w:rPr>
        <w:footnoteReference w:id="776"/>
      </w:r>
      <w:r w:rsidRPr="00DD7566">
        <w:rPr>
          <w:rFonts w:ascii="Lotus Linotype" w:hAnsi="Lotus Linotype" w:cs="Lotus Linotype"/>
          <w:sz w:val="28"/>
          <w:szCs w:val="28"/>
          <w:rtl/>
        </w:rPr>
        <w:t xml:space="preserve"> پس از </w:t>
      </w:r>
      <w:r w:rsidRPr="00DD7566">
        <w:rPr>
          <w:rFonts w:ascii="Lotus Linotype" w:hAnsi="Lotus Linotype" w:cs="Lotus Linotype" w:hint="cs"/>
          <w:sz w:val="28"/>
          <w:szCs w:val="28"/>
          <w:rtl/>
        </w:rPr>
        <w:t>این عمل</w:t>
      </w:r>
      <w:r w:rsidRPr="00DD7566">
        <w:rPr>
          <w:rFonts w:ascii="Lotus Linotype" w:hAnsi="Lotus Linotype" w:cs="Lotus Linotype"/>
          <w:sz w:val="28"/>
          <w:szCs w:val="28"/>
          <w:rtl/>
        </w:rPr>
        <w:t xml:space="preserve"> دست کشیدند؛ اما صوفیه و روافض در زمان مأمون و پس از وی بدان روی آوردند. در مأمون گرایش به تشیع وجود داشت. او کسی بود که تکبیر دسته جمعی پس از صلوات را در مساجد بدعت نهاد.</w:t>
      </w:r>
      <w:r w:rsidRPr="00DD7566">
        <w:rPr>
          <w:rStyle w:val="FootnoteReference"/>
          <w:rFonts w:ascii="Lotus Linotype" w:hAnsi="Lotus Linotype" w:cs="Lotus Linotype"/>
          <w:sz w:val="28"/>
          <w:szCs w:val="28"/>
          <w:rtl/>
        </w:rPr>
        <w:footnoteReference w:id="77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عبدالله بن ابو هزیل عنبری می</w:t>
      </w:r>
      <w:r w:rsidRPr="00DD7566">
        <w:rPr>
          <w:rFonts w:ascii="Lotus Linotype" w:hAnsi="Lotus Linotype" w:cs="Lotus Linotype"/>
          <w:sz w:val="28"/>
          <w:szCs w:val="28"/>
          <w:rtl/>
        </w:rPr>
        <w:softHyphen/>
        <w:t xml:space="preserve">گوید: «همراه عبدالله بن </w:t>
      </w:r>
      <w:r w:rsidRPr="00DD7566">
        <w:rPr>
          <w:rFonts w:ascii="Lotus Linotype" w:hAnsi="Lotus Linotype" w:cs="Lotus Linotype" w:hint="cs"/>
          <w:sz w:val="28"/>
          <w:szCs w:val="28"/>
          <w:rtl/>
        </w:rPr>
        <w:t>خب</w:t>
      </w:r>
      <w:r w:rsidRPr="00DD7566">
        <w:rPr>
          <w:rFonts w:ascii="Lotus Linotype" w:hAnsi="Lotus Linotype" w:cs="Lotus Linotype"/>
          <w:sz w:val="28"/>
          <w:szCs w:val="28"/>
          <w:rtl/>
        </w:rPr>
        <w:t>اب بن ارت نشسته بودیم که می</w:t>
      </w:r>
      <w:r w:rsidRPr="00DD7566">
        <w:rPr>
          <w:rFonts w:ascii="Lotus Linotype" w:hAnsi="Lotus Linotype" w:cs="Lotus Linotype"/>
          <w:sz w:val="28"/>
          <w:szCs w:val="28"/>
          <w:rtl/>
        </w:rPr>
        <w:softHyphen/>
        <w:t>گفت: این تعداد و آن تعداد سبحان الله بگویید و و به این تعداد الله اکبر بگویید.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مشغول این امر بود، </w:t>
      </w:r>
      <w:r w:rsidRPr="00DD7566">
        <w:rPr>
          <w:rFonts w:ascii="Lotus Linotype" w:hAnsi="Lotus Linotype" w:cs="Lotus Linotype" w:hint="cs"/>
          <w:sz w:val="28"/>
          <w:szCs w:val="28"/>
          <w:rtl/>
        </w:rPr>
        <w:t>خب</w:t>
      </w:r>
      <w:r w:rsidRPr="00DD7566">
        <w:rPr>
          <w:rFonts w:ascii="Lotus Linotype" w:hAnsi="Lotus Linotype" w:cs="Lotus Linotype"/>
          <w:sz w:val="28"/>
          <w:szCs w:val="28"/>
          <w:rtl/>
        </w:rPr>
        <w:t>اب از کنار وی گذشت، به وی نگاه کرد (و گویا عملکرد وی را بررسی نمود) سپس به دنبال وی فرستاد و او را نزد خود فرا خواند، پس شلاق را برداشته و با آن به سر عبدالله می</w:t>
      </w:r>
      <w:r w:rsidRPr="00DD7566">
        <w:rPr>
          <w:rFonts w:ascii="Lotus Linotype" w:hAnsi="Lotus Linotype" w:cs="Lotus Linotype"/>
          <w:sz w:val="28"/>
          <w:szCs w:val="28"/>
          <w:rtl/>
        </w:rPr>
        <w:softHyphen/>
        <w:t>زد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عبدالله می</w:t>
      </w:r>
      <w:r w:rsidRPr="00DD7566">
        <w:rPr>
          <w:rFonts w:ascii="Lotus Linotype" w:hAnsi="Lotus Linotype" w:cs="Lotus Linotype"/>
          <w:sz w:val="28"/>
          <w:szCs w:val="28"/>
          <w:rtl/>
        </w:rPr>
        <w:softHyphen/>
        <w:t>گفت: پدرم چرا می</w:t>
      </w:r>
      <w:r w:rsidRPr="00DD7566">
        <w:rPr>
          <w:rFonts w:ascii="Lotus Linotype" w:hAnsi="Lotus Linotype" w:cs="Lotus Linotype"/>
          <w:sz w:val="28"/>
          <w:szCs w:val="28"/>
          <w:rtl/>
        </w:rPr>
        <w:softHyphen/>
        <w:t xml:space="preserve">زنی؟ </w:t>
      </w:r>
      <w:r w:rsidRPr="00DD7566">
        <w:rPr>
          <w:rFonts w:ascii="Lotus Linotype" w:hAnsi="Lotus Linotype" w:cs="Lotus Linotype" w:hint="cs"/>
          <w:sz w:val="28"/>
          <w:szCs w:val="28"/>
          <w:rtl/>
        </w:rPr>
        <w:t>خب</w:t>
      </w:r>
      <w:r w:rsidRPr="00DD7566">
        <w:rPr>
          <w:rFonts w:ascii="Lotus Linotype" w:hAnsi="Lotus Linotype" w:cs="Lotus Linotype"/>
          <w:sz w:val="28"/>
          <w:szCs w:val="28"/>
          <w:rtl/>
        </w:rPr>
        <w:t>اب گفت: تو امر بزرگ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در دین مرتکب شدی، در امر بسیار خطرناک و مهلک</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گام نهادی. این شاخ شیطان است که طلوع کرده یا بر آمده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78"/>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ظهور بدعت گفتن الله اکبر به هنگام قرائت قر</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عبدالرحمن بن ابوبکر می</w:t>
      </w:r>
      <w:r w:rsidRPr="00DD7566">
        <w:rPr>
          <w:rFonts w:ascii="Lotus Linotype" w:hAnsi="Lotus Linotype" w:cs="Lotus Linotype"/>
          <w:sz w:val="28"/>
          <w:szCs w:val="28"/>
          <w:rtl/>
        </w:rPr>
        <w:softHyphen/>
        <w:t xml:space="preserve">گوید: «نزد اسود بن سریع نشسته بودم. مجلس او در انتهای </w:t>
      </w:r>
      <w:r w:rsidRPr="00DD7566">
        <w:rPr>
          <w:rFonts w:ascii="Lotus Linotype" w:hAnsi="Lotus Linotype" w:cs="Lotus Linotype"/>
          <w:sz w:val="28"/>
          <w:szCs w:val="28"/>
          <w:rtl/>
        </w:rPr>
        <w:lastRenderedPageBreak/>
        <w:t>مسجد جامع بود. پس سوره</w:t>
      </w:r>
      <w:r w:rsidRPr="00DD7566">
        <w:rPr>
          <w:rFonts w:ascii="Lotus Linotype" w:hAnsi="Lotus Linotype" w:cs="Lotus Linotype"/>
          <w:sz w:val="28"/>
          <w:szCs w:val="28"/>
          <w:rtl/>
        </w:rPr>
        <w:softHyphen/>
        <w:t>ی بنی اسرائیل (اسراء) را آغاز نمود تا اینکه به این بخش از آیه رسی</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xml:space="preserve"> که می</w:t>
      </w:r>
      <w:r w:rsidRPr="00DD7566">
        <w:rPr>
          <w:rFonts w:ascii="Lotus Linotype" w:hAnsi="Lotus Linotype" w:cs="Lotus Linotype"/>
          <w:sz w:val="28"/>
          <w:szCs w:val="28"/>
          <w:rtl/>
        </w:rPr>
        <w:softHyphen/>
        <w:t xml:space="preserve">فرماید: </w:t>
      </w:r>
      <w:r w:rsidRPr="00DD7566">
        <w:rPr>
          <w:rFonts w:ascii="Lotus Linotype" w:hAnsi="Lotus Linotype" w:cs="Lotus Linotype" w:hint="cs"/>
          <w:sz w:val="28"/>
          <w:szCs w:val="28"/>
          <w:rtl/>
        </w:rPr>
        <w:t>«وَكَبِّرْهُ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تَكْبِيراً»</w:t>
      </w:r>
      <w:r w:rsidRPr="00DD7566">
        <w:rPr>
          <w:rFonts w:ascii="Lotus Linotype" w:hAnsi="Lotus Linotype" w:cs="Lotus Linotype"/>
          <w:sz w:val="28"/>
          <w:szCs w:val="28"/>
          <w:rtl/>
        </w:rPr>
        <w:t xml:space="preserve"> که ناگهان صدای اطراف</w:t>
      </w:r>
      <w:r w:rsidRPr="00DD7566">
        <w:rPr>
          <w:rFonts w:ascii="Lotus Linotype" w:hAnsi="Lotus Linotype" w:cs="Lotus Linotype" w:hint="cs"/>
          <w:sz w:val="28"/>
          <w:szCs w:val="28"/>
          <w:rtl/>
        </w:rPr>
        <w:t>یان</w:t>
      </w:r>
      <w:r w:rsidRPr="00DD7566">
        <w:rPr>
          <w:rFonts w:ascii="Lotus Linotype" w:hAnsi="Lotus Linotype" w:cs="Lotus Linotype"/>
          <w:sz w:val="28"/>
          <w:szCs w:val="28"/>
          <w:rtl/>
        </w:rPr>
        <w:t xml:space="preserve"> وی بلند شد؛ مجالد بن مسعود به عصایش تکیه کرده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چون این عده او را دیدند، گفتند: خوش آمدی، خوش آمدی، بنشین. وی گفت: با شما نمی</w:t>
      </w:r>
      <w:r w:rsidRPr="00DD7566">
        <w:rPr>
          <w:rFonts w:ascii="Lotus Linotype" w:hAnsi="Lotus Linotype" w:cs="Lotus Linotype"/>
          <w:sz w:val="28"/>
          <w:szCs w:val="28"/>
          <w:rtl/>
        </w:rPr>
        <w:softHyphen/>
        <w:t>نشینم هرچند مجلس</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تان نیک باشد، شما پیش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مرتکب عملی شدید که مسلمانان آن</w:t>
      </w:r>
      <w:r w:rsidRPr="00DD7566">
        <w:rPr>
          <w:rFonts w:ascii="Lotus Linotype" w:hAnsi="Lotus Linotype" w:cs="Lotus Linotype"/>
          <w:sz w:val="28"/>
          <w:szCs w:val="28"/>
          <w:rtl/>
        </w:rPr>
        <w:softHyphen/>
        <w:t>را انکار می</w:t>
      </w:r>
      <w:r w:rsidRPr="00DD7566">
        <w:rPr>
          <w:rFonts w:ascii="Lotus Linotype" w:hAnsi="Lotus Linotype" w:cs="Lotus Linotype"/>
          <w:sz w:val="28"/>
          <w:szCs w:val="28"/>
          <w:rtl/>
        </w:rPr>
        <w:softHyphen/>
        <w:t>کنند. از آنچه مسلمانان انکار می</w:t>
      </w:r>
      <w:r w:rsidRPr="00DD7566">
        <w:rPr>
          <w:rFonts w:ascii="Lotus Linotype" w:hAnsi="Lotus Linotype" w:cs="Lotus Linotype"/>
          <w:sz w:val="28"/>
          <w:szCs w:val="28"/>
          <w:rtl/>
        </w:rPr>
        <w:softHyphen/>
        <w:t>کنند، برحذر باشید و دوری کنید»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79"/>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معرفی اهل بدعت: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شیخ الاسلام ابن تیمیه می</w:t>
      </w:r>
      <w:r w:rsidRPr="00DD7566">
        <w:rPr>
          <w:rFonts w:ascii="Lotus Linotype" w:hAnsi="Lotus Linotype" w:cs="Lotus Linotype"/>
          <w:sz w:val="28"/>
          <w:szCs w:val="28"/>
          <w:rtl/>
        </w:rPr>
        <w:softHyphen/>
        <w:t>گوید: «بدعتی که انسان با ارتکاب آن اهل بدعت شمرده می</w:t>
      </w:r>
      <w:r w:rsidRPr="00DD7566">
        <w:rPr>
          <w:rFonts w:ascii="Lotus Linotype" w:hAnsi="Lotus Linotype" w:cs="Lotus Linotype"/>
          <w:sz w:val="28"/>
          <w:szCs w:val="28"/>
          <w:rtl/>
        </w:rPr>
        <w:softHyphen/>
        <w:t xml:space="preserve">شود عبارت است از آنچه مخالفتش با کتاب و سنت </w:t>
      </w:r>
      <w:r w:rsidRPr="00DD7566">
        <w:rPr>
          <w:rFonts w:ascii="Lotus Linotype" w:hAnsi="Lotus Linotype" w:cs="Lotus Linotype" w:hint="cs"/>
          <w:sz w:val="28"/>
          <w:szCs w:val="28"/>
          <w:rtl/>
        </w:rPr>
        <w:t xml:space="preserve">نزد </w:t>
      </w:r>
      <w:r w:rsidRPr="00DD7566">
        <w:rPr>
          <w:rFonts w:ascii="Lotus Linotype" w:hAnsi="Lotus Linotype" w:cs="Lotus Linotype"/>
          <w:sz w:val="28"/>
          <w:szCs w:val="28"/>
          <w:rtl/>
        </w:rPr>
        <w:t>عالمان</w:t>
      </w:r>
      <w:r w:rsidRPr="00DD7566">
        <w:rPr>
          <w:rFonts w:ascii="Lotus Linotype" w:hAnsi="Lotus Linotype" w:cs="Lotus Linotype" w:hint="cs"/>
          <w:sz w:val="28"/>
          <w:szCs w:val="28"/>
          <w:rtl/>
        </w:rPr>
        <w:t xml:space="preserve"> و دانایانِ</w:t>
      </w:r>
      <w:r w:rsidRPr="00DD7566">
        <w:rPr>
          <w:rFonts w:ascii="Lotus Linotype" w:hAnsi="Lotus Linotype" w:cs="Lotus Linotype"/>
          <w:sz w:val="28"/>
          <w:szCs w:val="28"/>
          <w:rtl/>
        </w:rPr>
        <w:t xml:space="preserve"> به سنت شهرت یافته است مانند بدعت خوارج و روافض و قدریه و مرجئه»</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80"/>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چه وقت انسان اهل بدعت خوانده می</w:t>
      </w:r>
      <w:r w:rsidRPr="00DD7566">
        <w:rPr>
          <w:rFonts w:ascii="Lotus Linotype" w:hAnsi="Lotus Linotype" w:cs="B Zar"/>
          <w:b/>
          <w:bCs/>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هیچیک از اهل سنت به مجرد خطای اجتهاد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از اهل بدعت شمرده نمی</w:t>
      </w:r>
      <w:r w:rsidRPr="00DD7566">
        <w:rPr>
          <w:rFonts w:ascii="Lotus Linotype" w:hAnsi="Lotus Linotype" w:cs="Lotus Linotype"/>
          <w:sz w:val="28"/>
          <w:szCs w:val="28"/>
          <w:rtl/>
        </w:rPr>
        <w:softHyphen/>
        <w:t xml:space="preserve">شود یا اینکه به خروج </w:t>
      </w:r>
      <w:r w:rsidRPr="00DD7566">
        <w:rPr>
          <w:rFonts w:ascii="Lotus Linotype" w:hAnsi="Lotus Linotype" w:cs="Lotus Linotype" w:hint="cs"/>
          <w:sz w:val="28"/>
          <w:szCs w:val="28"/>
          <w:rtl/>
        </w:rPr>
        <w:t xml:space="preserve">وی </w:t>
      </w:r>
      <w:r w:rsidRPr="00DD7566">
        <w:rPr>
          <w:rFonts w:ascii="Lotus Linotype" w:hAnsi="Lotus Linotype" w:cs="Lotus Linotype"/>
          <w:sz w:val="28"/>
          <w:szCs w:val="28"/>
          <w:rtl/>
        </w:rPr>
        <w:t>از دایره</w:t>
      </w:r>
      <w:r w:rsidRPr="00DD7566">
        <w:rPr>
          <w:rFonts w:ascii="Lotus Linotype" w:hAnsi="Lotus Linotype" w:cs="Lotus Linotype"/>
          <w:sz w:val="28"/>
          <w:szCs w:val="28"/>
          <w:rtl/>
        </w:rPr>
        <w:softHyphen/>
        <w:t>ی اهل سنت حکم نمی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محدث شام شیخ محمد ناصرالدین آلبانی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«مبتدع و بدعتگزار کسی است که: عادت وی ایجاد بدعت در دین است نه کسی که بدعتی را ایجاد کرده است هرچند عمل وی از روی اجتهاد نباشد بلکه از روی هوی و هوس بدعتی را بوجود آورده باشد. چنین شخصی مبتدع نامیده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ذکر مثالی به توضیح این مطلب کمک می</w:t>
      </w:r>
      <w:r w:rsidRPr="00DD7566">
        <w:rPr>
          <w:rFonts w:ascii="Lotus Linotype" w:hAnsi="Lotus Linotype" w:cs="Lotus Linotype"/>
          <w:sz w:val="28"/>
          <w:szCs w:val="28"/>
          <w:rtl/>
        </w:rPr>
        <w:softHyphen/>
        <w:t>کند و آن اینکه: گاهی حاکم ظالم در برخی از احکامی که صادر می</w:t>
      </w:r>
      <w:r w:rsidRPr="00DD7566">
        <w:rPr>
          <w:rFonts w:ascii="Lotus Linotype" w:hAnsi="Lotus Linotype" w:cs="Lotus Linotype"/>
          <w:sz w:val="28"/>
          <w:szCs w:val="28"/>
          <w:rtl/>
        </w:rPr>
        <w:softHyphen/>
        <w:t>کند به عدالت رفتار می</w:t>
      </w:r>
      <w:r w:rsidRPr="00DD7566">
        <w:rPr>
          <w:rFonts w:ascii="Lotus Linotype" w:hAnsi="Lotus Linotype" w:cs="Lotus Linotype"/>
          <w:sz w:val="28"/>
          <w:szCs w:val="28"/>
          <w:rtl/>
        </w:rPr>
        <w:softHyphen/>
        <w:t xml:space="preserve">کند، اما با این </w:t>
      </w:r>
      <w:r w:rsidRPr="00DD7566">
        <w:rPr>
          <w:rFonts w:ascii="Lotus Linotype" w:hAnsi="Lotus Linotype" w:cs="Lotus Linotype" w:hint="cs"/>
          <w:sz w:val="28"/>
          <w:szCs w:val="28"/>
          <w:rtl/>
        </w:rPr>
        <w:t>همه</w:t>
      </w:r>
      <w:r w:rsidRPr="00DD7566">
        <w:rPr>
          <w:rFonts w:ascii="Lotus Linotype" w:hAnsi="Lotus Linotype" w:cs="Lotus Linotype"/>
          <w:sz w:val="28"/>
          <w:szCs w:val="28"/>
          <w:rtl/>
        </w:rPr>
        <w:t xml:space="preserve"> عادل نامیده نمی</w:t>
      </w:r>
      <w:r w:rsidRPr="00DD7566">
        <w:rPr>
          <w:rFonts w:ascii="Lotus Linotype" w:hAnsi="Lotus Linotype" w:cs="Lotus Linotype"/>
          <w:sz w:val="28"/>
          <w:szCs w:val="28"/>
          <w:rtl/>
        </w:rPr>
        <w:softHyphen/>
        <w:t xml:space="preserve">شود </w:t>
      </w:r>
      <w:r w:rsidRPr="00DD7566">
        <w:rPr>
          <w:rFonts w:ascii="Lotus Linotype" w:hAnsi="Lotus Linotype" w:cs="Lotus Linotype"/>
          <w:sz w:val="28"/>
          <w:szCs w:val="28"/>
          <w:rtl/>
        </w:rPr>
        <w:lastRenderedPageBreak/>
        <w:t>چنانکه گاهی حاکم عادل در برخی از احکامی که صادر می</w:t>
      </w:r>
      <w:r w:rsidRPr="00DD7566">
        <w:rPr>
          <w:rFonts w:ascii="Lotus Linotype" w:hAnsi="Lotus Linotype" w:cs="Lotus Linotype"/>
          <w:sz w:val="28"/>
          <w:szCs w:val="28"/>
          <w:rtl/>
        </w:rPr>
        <w:softHyphen/>
        <w:t>کند، دچار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ظلم می</w:t>
      </w:r>
      <w:r w:rsidRPr="00DD7566">
        <w:rPr>
          <w:rFonts w:ascii="Lotus Linotype" w:hAnsi="Lotus Linotype" w:cs="Lotus Linotype"/>
          <w:sz w:val="28"/>
          <w:szCs w:val="28"/>
          <w:rtl/>
        </w:rPr>
        <w:softHyphen/>
        <w:t>شود. اما با وجود این ظالم نامیده نمی</w:t>
      </w:r>
      <w:r w:rsidRPr="00DD7566">
        <w:rPr>
          <w:rFonts w:ascii="Lotus Linotype" w:hAnsi="Lotus Linotype" w:cs="Lotus Linotype"/>
          <w:sz w:val="28"/>
          <w:szCs w:val="28"/>
          <w:rtl/>
        </w:rPr>
        <w:softHyphen/>
        <w:t>شود. و این مسأله بیانگر قاعده</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ی اسلامی متقن است که می</w:t>
      </w:r>
      <w:r w:rsidRPr="00DD7566">
        <w:rPr>
          <w:rFonts w:ascii="Lotus Linotype" w:hAnsi="Lotus Linotype" w:cs="Lotus Linotype"/>
          <w:sz w:val="28"/>
          <w:szCs w:val="28"/>
          <w:rtl/>
        </w:rPr>
        <w:softHyphen/>
        <w:t>گوید: «انسان بر مبنای غ</w:t>
      </w:r>
      <w:r w:rsidRPr="00DD7566">
        <w:rPr>
          <w:rFonts w:ascii="Lotus Linotype" w:hAnsi="Lotus Linotype" w:cs="Lotus Linotype" w:hint="cs"/>
          <w:sz w:val="28"/>
          <w:szCs w:val="28"/>
          <w:rtl/>
        </w:rPr>
        <w:t>لبه</w:t>
      </w:r>
      <w:r w:rsidRPr="00DD7566">
        <w:rPr>
          <w:rFonts w:ascii="Lotus Linotype" w:hAnsi="Lotus Linotype" w:cs="Lotus Linotype"/>
          <w:sz w:val="28"/>
          <w:szCs w:val="28"/>
          <w:rtl/>
        </w:rPr>
        <w:t xml:space="preserve"> خیر یا شر در وجود وی، سنجیده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 و</w:t>
      </w:r>
      <w:r w:rsidRPr="00DD7566">
        <w:rPr>
          <w:rFonts w:ascii="Lotus Linotype" w:hAnsi="Lotus Linotype" w:cs="Lotus Linotype"/>
          <w:sz w:val="28"/>
          <w:szCs w:val="28"/>
          <w:rtl/>
        </w:rPr>
        <w:t xml:space="preserve"> چون این حقیقت را درک کنیم، خواهیم دانست مبتدع کیست.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 xml:space="preserve">گوید: در اینکه شخص مبتدع خوانده شود، دو شرط لازم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مجتهد نباشد بلکه پیرو هوی و هوس باشد. 2- ایجاد بدعت در دین از عادات وی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78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بنابراین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 xml:space="preserve">دلیل خطای اجتهادی بر مبتدع بودن هیچیک از علمای اهل سنت یا کارگزاران و حکام آنها یا خروج </w:t>
      </w:r>
      <w:r w:rsidRPr="00DD7566">
        <w:rPr>
          <w:rFonts w:ascii="Lotus Linotype" w:hAnsi="Lotus Linotype" w:cs="Lotus Linotype" w:hint="cs"/>
          <w:sz w:val="28"/>
          <w:szCs w:val="28"/>
          <w:rtl/>
        </w:rPr>
        <w:t xml:space="preserve">ایشان </w:t>
      </w:r>
      <w:r w:rsidRPr="00DD7566">
        <w:rPr>
          <w:rFonts w:ascii="Lotus Linotype" w:hAnsi="Lotus Linotype" w:cs="Lotus Linotype"/>
          <w:sz w:val="28"/>
          <w:szCs w:val="28"/>
          <w:rtl/>
        </w:rPr>
        <w:t xml:space="preserve">از اهل سنت و جماعت </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کم نمی</w:t>
      </w:r>
      <w:r w:rsidRPr="00DD7566">
        <w:rPr>
          <w:rFonts w:ascii="Lotus Linotype" w:hAnsi="Lotus Linotype" w:cs="Lotus Linotype"/>
          <w:sz w:val="28"/>
          <w:szCs w:val="28"/>
          <w:rtl/>
        </w:rPr>
        <w:softHyphen/>
        <w:t>کنیم. چه این اجتهاد در مسأله</w:t>
      </w:r>
      <w:r w:rsidRPr="00DD7566">
        <w:rPr>
          <w:rFonts w:ascii="Lotus Linotype" w:hAnsi="Lotus Linotype" w:cs="Lotus Linotype"/>
          <w:sz w:val="28"/>
          <w:szCs w:val="28"/>
          <w:rtl/>
        </w:rPr>
        <w:softHyphen/>
        <w:t xml:space="preserve">ای از مسائل عقیده و توحید باشد یا اینکه در مسائل حلال و حرام باشد که اختلاف علمای امت در آن مورد </w:t>
      </w:r>
      <w:r w:rsidRPr="00DD7566">
        <w:rPr>
          <w:rFonts w:ascii="Lotus Linotype" w:hAnsi="Lotus Linotype" w:cs="Lotus Linotype" w:hint="cs"/>
          <w:sz w:val="28"/>
          <w:szCs w:val="28"/>
          <w:rtl/>
        </w:rPr>
        <w:t xml:space="preserve">دانسته شده </w:t>
      </w:r>
      <w:r w:rsidRPr="00DD7566">
        <w:rPr>
          <w:rFonts w:ascii="Lotus Linotype" w:hAnsi="Lotus Linotype" w:cs="Lotus Linotype"/>
          <w:sz w:val="28"/>
          <w:szCs w:val="28"/>
          <w:rtl/>
        </w:rPr>
        <w:t>است. چرا که وی با اجتهاد خود قصد رسیدن به حق را داشته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آنچه با اجتهاد بدان دست یافته، معذور است. و بلکه به خاطر اجتهادش مأجور است. حال چگونه ممکن است به بدعتگزار بودن یا فسق وی حکم 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مسأله از مسائل بزرگی است که اهل سنت و جماعت آن</w:t>
      </w:r>
      <w:r w:rsidRPr="00DD7566">
        <w:rPr>
          <w:rFonts w:ascii="Lotus Linotype" w:hAnsi="Lotus Linotype" w:cs="Lotus Linotype"/>
          <w:sz w:val="28"/>
          <w:szCs w:val="28"/>
          <w:rtl/>
        </w:rPr>
        <w:softHyphen/>
        <w:t>را بیان داشته</w:t>
      </w:r>
      <w:r w:rsidRPr="00DD7566">
        <w:rPr>
          <w:rFonts w:ascii="Lotus Linotype" w:hAnsi="Lotus Linotype" w:cs="Lotus Linotype"/>
          <w:sz w:val="28"/>
          <w:szCs w:val="28"/>
          <w:rtl/>
        </w:rPr>
        <w:softHyphen/>
        <w:t>اند و هیچیک از علمای صاحب نظر با آن مخالفت نکرده</w:t>
      </w:r>
      <w:r w:rsidRPr="00DD7566">
        <w:rPr>
          <w:rFonts w:ascii="Lotus Linotype" w:hAnsi="Lotus Linotype" w:cs="Lotus Linotype"/>
          <w:sz w:val="28"/>
          <w:szCs w:val="28"/>
          <w:rtl/>
        </w:rPr>
        <w:softHyphen/>
        <w:t>اند و بلکه اهل بدعت چون خوارج و معتزله و کسانی که از اقوال آنها متأثر شده یا فریب آنها را خورده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که معمولا از عوام الناس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باشند- با این قاعده مخالفت نکرده است.</w:t>
      </w:r>
      <w:r w:rsidRPr="00DD7566">
        <w:rPr>
          <w:rStyle w:val="FootnoteReference"/>
          <w:rFonts w:ascii="Lotus Linotype" w:hAnsi="Lotus Linotype" w:cs="Lotus Linotype"/>
          <w:sz w:val="28"/>
          <w:szCs w:val="28"/>
          <w:rtl/>
        </w:rPr>
        <w:footnoteReference w:id="78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108" w:tgtFrame="_blank" w:history="1">
        <w:r w:rsidRPr="00DD7566">
          <w:rPr>
            <w:rStyle w:val="Hyperlink"/>
            <w:rFonts w:ascii="Lotus Linotype" w:hAnsi="Lotus Linotype" w:cs="Lotus Linotype"/>
            <w:color w:val="auto"/>
            <w:sz w:val="28"/>
            <w:szCs w:val="28"/>
            <w:u w:val="none"/>
            <w:rtl/>
          </w:rPr>
          <w:t>لا يُکَلِّفُ اللَّهُ نَفْساً إِلاَّ وُسْعَها لَها ما کَسَبَتْ وَ عَلَيْها مَا اکْتَسَبَتْ رَبَّنا لا تُؤاخِذْنا إِنْ نَسينا أَوْ أَخْطَأْنا رَبَّنا وَ لا تَحْمِلْ عَلَيْنا إِصْراً کَما حَمَلْتَهُ عَلَي الَّذينَ مِنْ قَبْلِنا رَبَّنا وَ لا تُحَمِّلْنا ما لا طاقَةَ لَنا بِهِ وَ اعْفُ عَنَّا وَ اغْفِرْ لَنا وَ ارْحَمْنا أَنْتَ مَوْلانا فَانْصُرْنا عَلَي الْقَوْمِ الْکافِرينَ</w:t>
        </w:r>
      </w:hyperlink>
      <w:r w:rsidRPr="00DD7566">
        <w:rPr>
          <w:rFonts w:ascii="Lotus Linotype" w:hAnsi="Lotus Linotype" w:cs="Lotus Linotype"/>
          <w:sz w:val="28"/>
          <w:szCs w:val="28"/>
          <w:rtl/>
        </w:rPr>
        <w:t>» (بقره: 286)</w:t>
      </w:r>
      <w:r w:rsidRPr="00DD7566">
        <w:rPr>
          <w:rFonts w:ascii="Lotus Linotype" w:hAnsi="Lotus Linotype" w:cs="Lotus Linotype" w:hint="cs"/>
          <w:sz w:val="28"/>
          <w:szCs w:val="28"/>
          <w:rtl/>
        </w:rPr>
        <w:t xml:space="preserve"> «الله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به </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اندازه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توانش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تکلیف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فراموش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خطا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مؤاخذه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بارگران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تکلیف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سنگین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مگذار،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چنانکه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گذاشتی؛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طاقت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تحمل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نداریم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مگذار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بیامرز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رحم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سرور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کافران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گردان».</w:t>
      </w:r>
    </w:p>
    <w:p w:rsidR="00DD7566" w:rsidRPr="00DD7566" w:rsidRDefault="00DD7566" w:rsidP="00972241">
      <w:pPr>
        <w:bidi/>
        <w:spacing w:after="0" w:line="240" w:lineRule="auto"/>
        <w:ind w:firstLine="283"/>
        <w:jc w:val="both"/>
        <w:rPr>
          <w:rStyle w:val="Hyperlink"/>
          <w:rFonts w:ascii="Lotus Linotype" w:hAnsi="Lotus Linotype" w:cs="Lotus Linotype"/>
          <w:color w:val="auto"/>
          <w:sz w:val="28"/>
          <w:szCs w:val="28"/>
          <w:u w:val="none"/>
          <w:rtl/>
        </w:rPr>
      </w:pPr>
      <w:r w:rsidRPr="00DD7566">
        <w:rPr>
          <w:rFonts w:ascii="Lotus Linotype" w:hAnsi="Lotus Linotype" w:cs="Lotus Linotype"/>
          <w:sz w:val="28"/>
          <w:szCs w:val="28"/>
          <w:rtl/>
        </w:rPr>
        <w:t xml:space="preserve"> و می</w:t>
      </w:r>
      <w:r w:rsidRPr="00DD7566">
        <w:rPr>
          <w:rFonts w:ascii="Lotus Linotype" w:hAnsi="Lotus Linotype" w:cs="Lotus Linotype"/>
          <w:sz w:val="28"/>
          <w:szCs w:val="28"/>
          <w:rtl/>
        </w:rPr>
        <w:softHyphen/>
        <w:t>فرماید: «</w:t>
      </w:r>
      <w:r w:rsidRPr="00DD7566">
        <w:rPr>
          <w:rFonts w:ascii="Lotus Linotype" w:hAnsi="Lotus Linotype" w:cs="Lotus Linotype"/>
          <w:sz w:val="28"/>
          <w:szCs w:val="28"/>
        </w:rPr>
        <w:fldChar w:fldCharType="begin"/>
      </w:r>
      <w:r w:rsidRPr="00DD7566">
        <w:rPr>
          <w:rFonts w:ascii="Lotus Linotype" w:hAnsi="Lotus Linotype" w:cs="Lotus Linotype"/>
          <w:sz w:val="28"/>
          <w:szCs w:val="28"/>
        </w:rPr>
        <w:instrText xml:space="preserve"> HYPERLINK "http://tadabbor.org/?page=quran&amp;SID=64&amp;AID=16" \t "_blank" </w:instrText>
      </w:r>
      <w:r w:rsidRPr="00DD7566">
        <w:rPr>
          <w:rFonts w:ascii="Lotus Linotype" w:hAnsi="Lotus Linotype" w:cs="Lotus Linotype"/>
          <w:sz w:val="28"/>
          <w:szCs w:val="28"/>
        </w:rPr>
        <w:fldChar w:fldCharType="separate"/>
      </w:r>
      <w:r w:rsidRPr="00DD7566">
        <w:rPr>
          <w:rStyle w:val="Hyperlink"/>
          <w:rFonts w:ascii="Lotus Linotype" w:hAnsi="Lotus Linotype" w:cs="Lotus Linotype"/>
          <w:color w:val="auto"/>
          <w:sz w:val="28"/>
          <w:szCs w:val="28"/>
          <w:u w:val="none"/>
          <w:rtl/>
        </w:rPr>
        <w:t xml:space="preserve">فَاتَّقُوا اللَّهَ مَا اسْتَطَعْتُمْ» (تغابن: </w:t>
      </w:r>
      <w:r w:rsidRPr="00DD7566">
        <w:rPr>
          <w:rStyle w:val="Hyperlink"/>
          <w:rFonts w:ascii="Lotus Linotype" w:hAnsi="Lotus Linotype" w:cs="Lotus Linotype" w:hint="cs"/>
          <w:color w:val="auto"/>
          <w:sz w:val="28"/>
          <w:szCs w:val="28"/>
          <w:u w:val="none"/>
          <w:rtl/>
        </w:rPr>
        <w:t>16</w:t>
      </w:r>
      <w:r w:rsidRPr="00DD7566">
        <w:rPr>
          <w:rStyle w:val="Hyperlink"/>
          <w:rFonts w:ascii="Lotus Linotype" w:hAnsi="Lotus Linotype" w:cs="Lotus Linotype"/>
          <w:color w:val="auto"/>
          <w:sz w:val="28"/>
          <w:szCs w:val="28"/>
          <w:u w:val="none"/>
          <w:rtl/>
        </w:rPr>
        <w:t>)</w:t>
      </w:r>
      <w:r w:rsidRPr="00DD7566">
        <w:rPr>
          <w:rStyle w:val="Hyperlink"/>
          <w:rFonts w:ascii="Lotus Linotype" w:hAnsi="Lotus Linotype" w:cs="Lotus Linotype" w:hint="cs"/>
          <w:color w:val="auto"/>
          <w:sz w:val="28"/>
          <w:szCs w:val="28"/>
          <w:u w:val="none"/>
          <w:rtl/>
        </w:rPr>
        <w:t xml:space="preserve"> «پس</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تا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جایی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می</w:t>
      </w:r>
      <w:r w:rsidRPr="00DD7566">
        <w:rPr>
          <w:rStyle w:val="Hyperlink"/>
          <w:rFonts w:ascii="Times New Roman" w:hAnsi="Times New Roman" w:cs="Times New Roman" w:hint="cs"/>
          <w:color w:val="auto"/>
          <w:sz w:val="28"/>
          <w:szCs w:val="28"/>
          <w:u w:val="none"/>
          <w:rtl/>
        </w:rPr>
        <w:t>‌</w:t>
      </w:r>
      <w:r w:rsidRPr="00DD7566">
        <w:rPr>
          <w:rStyle w:val="Hyperlink"/>
          <w:rFonts w:ascii="Lotus Linotype" w:hAnsi="Lotus Linotype" w:cs="Lotus Linotype" w:hint="cs"/>
          <w:color w:val="auto"/>
          <w:sz w:val="28"/>
          <w:szCs w:val="28"/>
          <w:u w:val="none"/>
          <w:rtl/>
        </w:rPr>
        <w:t>توانید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تقوای الهی را پیشه کنید».</w:t>
      </w:r>
      <w:r w:rsidRPr="00DD7566">
        <w:rPr>
          <w:rStyle w:val="Hyperlink"/>
          <w:rFonts w:ascii="Lotus Linotype" w:hAnsi="Lotus Linotype" w:cs="Lotus Linotype"/>
          <w:color w:val="auto"/>
          <w:sz w:val="28"/>
          <w:szCs w:val="28"/>
          <w:u w:val="none"/>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Style w:val="Hyperlink"/>
          <w:rFonts w:ascii="Lotus Linotype" w:hAnsi="Lotus Linotype" w:cs="Lotus Linotype"/>
          <w:color w:val="auto"/>
          <w:sz w:val="28"/>
          <w:szCs w:val="28"/>
          <w:u w:val="none"/>
          <w:rtl/>
        </w:rPr>
        <w:t>شیخ الاسلام ابن تیمیه رحمه</w:t>
      </w:r>
      <w:r w:rsidRPr="00DD7566">
        <w:rPr>
          <w:rStyle w:val="Hyperlink"/>
          <w:rFonts w:ascii="Lotus Linotype" w:hAnsi="Lotus Linotype" w:cs="Lotus Linotype" w:hint="cs"/>
          <w:color w:val="auto"/>
          <w:sz w:val="28"/>
          <w:szCs w:val="28"/>
          <w:u w:val="none"/>
          <w:rtl/>
        </w:rPr>
        <w:softHyphen/>
      </w:r>
      <w:r w:rsidRPr="00DD7566">
        <w:rPr>
          <w:rStyle w:val="Hyperlink"/>
          <w:rFonts w:ascii="Lotus Linotype" w:hAnsi="Lotus Linotype" w:cs="Lotus Linotype"/>
          <w:color w:val="auto"/>
          <w:sz w:val="28"/>
          <w:szCs w:val="28"/>
          <w:u w:val="none"/>
          <w:rtl/>
        </w:rPr>
        <w:t>الله می</w:t>
      </w:r>
      <w:r w:rsidRPr="00DD7566">
        <w:rPr>
          <w:rStyle w:val="Hyperlink"/>
          <w:rFonts w:ascii="Lotus Linotype" w:hAnsi="Lotus Linotype" w:cs="Lotus Linotype"/>
          <w:color w:val="auto"/>
          <w:sz w:val="28"/>
          <w:szCs w:val="28"/>
          <w:u w:val="none"/>
          <w:rtl/>
        </w:rPr>
        <w:softHyphen/>
        <w:t>گوید: «این نصوص بیانگر این مطلب</w:t>
      </w:r>
      <w:r w:rsidRPr="00DD7566">
        <w:rPr>
          <w:rStyle w:val="Hyperlink"/>
          <w:rFonts w:ascii="Lotus Linotype" w:hAnsi="Lotus Linotype" w:cs="Lotus Linotype"/>
          <w:color w:val="auto"/>
          <w:sz w:val="28"/>
          <w:szCs w:val="28"/>
          <w:u w:val="none"/>
          <w:rtl/>
        </w:rPr>
        <w:softHyphen/>
      </w:r>
      <w:r w:rsidRPr="00DD7566">
        <w:rPr>
          <w:rStyle w:val="Hyperlink"/>
          <w:rFonts w:ascii="Lotus Linotype" w:hAnsi="Lotus Linotype" w:cs="Lotus Linotype" w:hint="cs"/>
          <w:color w:val="auto"/>
          <w:sz w:val="28"/>
          <w:szCs w:val="28"/>
          <w:u w:val="none"/>
          <w:rtl/>
        </w:rPr>
        <w:t xml:space="preserve"> هست</w:t>
      </w:r>
      <w:r w:rsidRPr="00DD7566">
        <w:rPr>
          <w:rStyle w:val="Hyperlink"/>
          <w:rFonts w:ascii="Lotus Linotype" w:hAnsi="Lotus Linotype" w:cs="Lotus Linotype"/>
          <w:color w:val="auto"/>
          <w:sz w:val="28"/>
          <w:szCs w:val="28"/>
          <w:u w:val="none"/>
          <w:rtl/>
        </w:rPr>
        <w:t>ند که خداوند متعال هیچکس را به آنچه از انجام آن ناتوان است، مکلف نکرده است، برخلاف جهمیه که معتقد به جبر هستند</w:t>
      </w:r>
      <w:r w:rsidRPr="00DD7566">
        <w:rPr>
          <w:rStyle w:val="Hyperlink"/>
          <w:rFonts w:ascii="Lotus Linotype" w:hAnsi="Lotus Linotype" w:cs="Lotus Linotype" w:hint="cs"/>
          <w:color w:val="auto"/>
          <w:sz w:val="28"/>
          <w:szCs w:val="28"/>
          <w:u w:val="none"/>
          <w:rtl/>
        </w:rPr>
        <w:t>؛</w:t>
      </w:r>
      <w:r w:rsidRPr="00DD7566">
        <w:rPr>
          <w:rStyle w:val="Hyperlink"/>
          <w:rFonts w:ascii="Lotus Linotype" w:hAnsi="Lotus Linotype" w:cs="Lotus Linotype"/>
          <w:color w:val="auto"/>
          <w:sz w:val="28"/>
          <w:szCs w:val="28"/>
          <w:u w:val="none"/>
          <w:rtl/>
        </w:rPr>
        <w:t xml:space="preserve"> و نیز بر این مسأله دلالت دارد که </w:t>
      </w:r>
      <w:r w:rsidRPr="00DD7566">
        <w:rPr>
          <w:rStyle w:val="Hyperlink"/>
          <w:rFonts w:ascii="Lotus Linotype" w:hAnsi="Lotus Linotype" w:cs="Lotus Linotype" w:hint="cs"/>
          <w:color w:val="auto"/>
          <w:sz w:val="28"/>
          <w:szCs w:val="28"/>
          <w:u w:val="none"/>
          <w:rtl/>
        </w:rPr>
        <w:t>هرکس</w:t>
      </w:r>
      <w:r w:rsidRPr="00DD7566">
        <w:rPr>
          <w:rStyle w:val="Hyperlink"/>
          <w:rFonts w:ascii="Lotus Linotype" w:hAnsi="Lotus Linotype" w:cs="Lotus Linotype"/>
          <w:color w:val="auto"/>
          <w:sz w:val="28"/>
          <w:szCs w:val="28"/>
          <w:u w:val="none"/>
          <w:rtl/>
        </w:rPr>
        <w:t xml:space="preserve"> دچار اشتباه و خطا و فراموشی ش</w:t>
      </w:r>
      <w:r w:rsidRPr="00DD7566">
        <w:rPr>
          <w:rStyle w:val="Hyperlink"/>
          <w:rFonts w:ascii="Lotus Linotype" w:hAnsi="Lotus Linotype" w:cs="Lotus Linotype" w:hint="cs"/>
          <w:color w:val="auto"/>
          <w:sz w:val="28"/>
          <w:szCs w:val="28"/>
          <w:u w:val="none"/>
          <w:rtl/>
        </w:rPr>
        <w:t>ود</w:t>
      </w:r>
      <w:r w:rsidRPr="00DD7566">
        <w:rPr>
          <w:rStyle w:val="Hyperlink"/>
          <w:rFonts w:ascii="Lotus Linotype" w:hAnsi="Lotus Linotype" w:cs="Lotus Linotype"/>
          <w:color w:val="auto"/>
          <w:sz w:val="28"/>
          <w:szCs w:val="28"/>
          <w:u w:val="none"/>
          <w:rtl/>
        </w:rPr>
        <w:t>، مواخذه نمی</w:t>
      </w:r>
      <w:r w:rsidRPr="00DD7566">
        <w:rPr>
          <w:rStyle w:val="Hyperlink"/>
          <w:rFonts w:ascii="Lotus Linotype" w:hAnsi="Lotus Linotype" w:cs="Lotus Linotype"/>
          <w:color w:val="auto"/>
          <w:sz w:val="28"/>
          <w:szCs w:val="28"/>
          <w:u w:val="none"/>
          <w:rtl/>
        </w:rPr>
        <w:softHyphen/>
        <w:t xml:space="preserve">شود برخلاف قدریه و معتزله که به مواخذه چنین شخصی معتقدند. فصل الخطاب در این باب همین است. چون مجتهد اجتهاد نموده و </w:t>
      </w:r>
      <w:r w:rsidRPr="00DD7566">
        <w:rPr>
          <w:rStyle w:val="Hyperlink"/>
          <w:rFonts w:ascii="Lotus Linotype" w:hAnsi="Lotus Linotype" w:cs="Lotus Linotype"/>
          <w:color w:val="auto"/>
          <w:sz w:val="28"/>
          <w:szCs w:val="28"/>
          <w:u w:val="none"/>
          <w:rtl/>
        </w:rPr>
        <w:lastRenderedPageBreak/>
        <w:t xml:space="preserve">استدلال </w:t>
      </w:r>
      <w:r w:rsidRPr="00DD7566">
        <w:rPr>
          <w:rStyle w:val="Hyperlink"/>
          <w:rFonts w:ascii="Lotus Linotype" w:hAnsi="Lotus Linotype" w:cs="Lotus Linotype"/>
          <w:color w:val="auto"/>
          <w:sz w:val="28"/>
          <w:szCs w:val="28"/>
          <w:u w:val="none"/>
          <w:rtl/>
        </w:rPr>
        <w:softHyphen/>
        <w:t>کند و به قدر توانایی</w:t>
      </w:r>
      <w:r w:rsidRPr="00DD7566">
        <w:rPr>
          <w:rStyle w:val="Hyperlink"/>
          <w:rFonts w:ascii="Lotus Linotype" w:hAnsi="Lotus Linotype" w:cs="Lotus Linotype" w:hint="cs"/>
          <w:color w:val="auto"/>
          <w:sz w:val="28"/>
          <w:szCs w:val="28"/>
          <w:u w:val="none"/>
          <w:rtl/>
        </w:rPr>
        <w:t>،</w:t>
      </w:r>
      <w:r w:rsidRPr="00DD7566">
        <w:rPr>
          <w:rStyle w:val="Hyperlink"/>
          <w:rFonts w:ascii="Lotus Linotype" w:hAnsi="Lotus Linotype" w:cs="Lotus Linotype"/>
          <w:color w:val="auto"/>
          <w:sz w:val="28"/>
          <w:szCs w:val="28"/>
          <w:u w:val="none"/>
          <w:rtl/>
        </w:rPr>
        <w:t xml:space="preserve"> تقوای الهی را رعایت کند، درحقیقت تکلیفی را انجام داده که خداوند از او خواسته و او را بدان مکلف کرده است. حال این مجتهد می</w:t>
      </w:r>
      <w:r w:rsidRPr="00DD7566">
        <w:rPr>
          <w:rStyle w:val="Hyperlink"/>
          <w:rFonts w:ascii="Lotus Linotype" w:hAnsi="Lotus Linotype" w:cs="Lotus Linotype"/>
          <w:color w:val="auto"/>
          <w:sz w:val="28"/>
          <w:szCs w:val="28"/>
          <w:u w:val="none"/>
          <w:rtl/>
        </w:rPr>
        <w:softHyphen/>
        <w:t>تواند امام، حاکم، عالم، صاحب</w:t>
      </w:r>
      <w:r w:rsidRPr="00DD7566">
        <w:rPr>
          <w:rStyle w:val="Hyperlink"/>
          <w:rFonts w:ascii="Lotus Linotype" w:hAnsi="Lotus Linotype" w:cs="Lotus Linotype" w:hint="cs"/>
          <w:color w:val="auto"/>
          <w:sz w:val="28"/>
          <w:szCs w:val="28"/>
          <w:u w:val="none"/>
          <w:rtl/>
        </w:rPr>
        <w:softHyphen/>
      </w:r>
      <w:r w:rsidRPr="00DD7566">
        <w:rPr>
          <w:rStyle w:val="Hyperlink"/>
          <w:rFonts w:ascii="Lotus Linotype" w:hAnsi="Lotus Linotype" w:cs="Lotus Linotype"/>
          <w:color w:val="auto"/>
          <w:sz w:val="28"/>
          <w:szCs w:val="28"/>
          <w:u w:val="none"/>
          <w:rtl/>
        </w:rPr>
        <w:t>نظر، مفتی و... باشد. و در این صورت از خداوند اطاعت کرده و مستحق ثواب می</w:t>
      </w:r>
      <w:r w:rsidRPr="00DD7566">
        <w:rPr>
          <w:rStyle w:val="Hyperlink"/>
          <w:rFonts w:ascii="Lotus Linotype" w:hAnsi="Lotus Linotype" w:cs="Lotus Linotype"/>
          <w:color w:val="auto"/>
          <w:sz w:val="28"/>
          <w:szCs w:val="28"/>
          <w:u w:val="none"/>
          <w:rtl/>
        </w:rPr>
        <w:softHyphen/>
        <w:t>باشد و مواخذه</w:t>
      </w:r>
      <w:r w:rsidRPr="00DD7566">
        <w:rPr>
          <w:rStyle w:val="Hyperlink"/>
          <w:rFonts w:ascii="Lotus Linotype" w:hAnsi="Lotus Linotype" w:cs="Lotus Linotype"/>
          <w:color w:val="auto"/>
          <w:sz w:val="28"/>
          <w:szCs w:val="28"/>
          <w:u w:val="none"/>
          <w:rtl/>
        </w:rPr>
        <w:softHyphen/>
        <w:t xml:space="preserve">ای نخواهد داشت. </w:t>
      </w:r>
      <w:r w:rsidRPr="00DD7566">
        <w:rPr>
          <w:rStyle w:val="Hyperlink"/>
          <w:rFonts w:ascii="Lotus Linotype" w:hAnsi="Lotus Linotype" w:cs="Lotus Linotype" w:hint="cs"/>
          <w:color w:val="auto"/>
          <w:sz w:val="28"/>
          <w:szCs w:val="28"/>
          <w:u w:val="none"/>
          <w:rtl/>
        </w:rPr>
        <w:t xml:space="preserve">به </w:t>
      </w:r>
      <w:r w:rsidRPr="00DD7566">
        <w:rPr>
          <w:rStyle w:val="Hyperlink"/>
          <w:rFonts w:ascii="Lotus Linotype" w:hAnsi="Lotus Linotype" w:cs="Lotus Linotype"/>
          <w:color w:val="auto"/>
          <w:sz w:val="28"/>
          <w:szCs w:val="28"/>
          <w:u w:val="none"/>
          <w:rtl/>
        </w:rPr>
        <w:t>این شرط که به اندازه</w:t>
      </w:r>
      <w:r w:rsidRPr="00DD7566">
        <w:rPr>
          <w:rStyle w:val="Hyperlink"/>
          <w:rFonts w:ascii="Lotus Linotype" w:hAnsi="Lotus Linotype" w:cs="Lotus Linotype"/>
          <w:color w:val="auto"/>
          <w:sz w:val="28"/>
          <w:szCs w:val="28"/>
          <w:u w:val="none"/>
          <w:rtl/>
        </w:rPr>
        <w:softHyphen/>
        <w:t>ی توانایی خود تقوای الهی را رعایت کرده باشد. اما دیدگاه جهمیه که معتقد به جبر هستند، برخلاف این دیدگاه می</w:t>
      </w:r>
      <w:r w:rsidRPr="00DD7566">
        <w:rPr>
          <w:rStyle w:val="Hyperlink"/>
          <w:rFonts w:ascii="Lotus Linotype" w:hAnsi="Lotus Linotype" w:cs="Lotus Linotype"/>
          <w:color w:val="auto"/>
          <w:sz w:val="28"/>
          <w:szCs w:val="28"/>
          <w:u w:val="none"/>
          <w:rtl/>
        </w:rPr>
        <w:softHyphen/>
        <w:t>باشد»</w:t>
      </w:r>
      <w:r w:rsidRPr="00DD7566">
        <w:rPr>
          <w:rStyle w:val="Hyperlink"/>
          <w:rFonts w:ascii="Lotus Linotype" w:hAnsi="Lotus Linotype" w:cs="Lotus Linotype" w:hint="cs"/>
          <w:color w:val="auto"/>
          <w:sz w:val="28"/>
          <w:szCs w:val="28"/>
          <w:u w:val="none"/>
          <w:rtl/>
        </w:rPr>
        <w:t>.</w:t>
      </w:r>
      <w:r w:rsidRPr="00DD7566">
        <w:rPr>
          <w:rStyle w:val="FootnoteReference"/>
          <w:rFonts w:ascii="Lotus Linotype" w:hAnsi="Lotus Linotype" w:cs="Lotus Linotype"/>
          <w:sz w:val="28"/>
          <w:szCs w:val="28"/>
          <w:rtl/>
        </w:rPr>
        <w:footnoteReference w:id="783"/>
      </w:r>
      <w:r w:rsidRPr="00DD7566">
        <w:rPr>
          <w:rStyle w:val="Hyperlink"/>
          <w:rFonts w:ascii="Lotus Linotype" w:hAnsi="Lotus Linotype" w:cs="Lotus Linotype"/>
          <w:color w:val="auto"/>
          <w:sz w:val="28"/>
          <w:szCs w:val="28"/>
          <w:u w:val="none"/>
          <w:rtl/>
        </w:rPr>
        <w:t xml:space="preserve">                                                                                                                 </w:t>
      </w:r>
      <w:r w:rsidRPr="00DD7566">
        <w:rPr>
          <w:rFonts w:ascii="Lotus Linotype" w:hAnsi="Lotus Linotype" w:cs="Lotus Linotype"/>
          <w:sz w:val="28"/>
          <w:szCs w:val="28"/>
        </w:rPr>
        <w:fldChar w:fldCharType="end"/>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برخی از ویژگی</w:t>
      </w:r>
      <w:r w:rsidRPr="00DD7566">
        <w:rPr>
          <w:rFonts w:ascii="Lotus Linotype" w:hAnsi="Lotus Linotype" w:cs="B Zar"/>
          <w:b/>
          <w:bCs/>
          <w:sz w:val="28"/>
          <w:szCs w:val="28"/>
          <w:rtl/>
        </w:rPr>
        <w:softHyphen/>
        <w:t>ها و نشانه</w:t>
      </w:r>
      <w:r w:rsidRPr="00DD7566">
        <w:rPr>
          <w:rFonts w:ascii="Lotus Linotype" w:hAnsi="Lotus Linotype" w:cs="B Zar"/>
          <w:b/>
          <w:bCs/>
          <w:sz w:val="28"/>
          <w:szCs w:val="28"/>
          <w:rtl/>
        </w:rPr>
        <w:softHyphen/>
        <w:t>های اهل بدعت و صفات آنها:</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فرقه فرقه شدن: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 xml:space="preserve">فرماید: «وَلا تَکُونُوا کَالَّذينَ تَفَرَّقُوا وَ اخْتَلَفُوا مِنْ بَعْدِ ما جاءَهُمُ الْبَيِّناتُ وَ أُولئِکَ لَهُمْ عَذابٌ عَظيمٌ» (آل عمران: 105)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دلایل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عذاب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«اِنَّ الَّذينَ فَرَّقُوا دينَهُمْ وَکانُوا شِيَعاً لَسْتَ مِنْهُمْ في‏ شَيْ‏ءٍ» (انعام: 159)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آيين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ساختند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هيچ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نيست».</w:t>
      </w:r>
    </w:p>
    <w:p w:rsidR="00DD7566" w:rsidRPr="00DD7566" w:rsidRDefault="00DD7566"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ابن کثیر در تفسیر این آیه می</w:t>
      </w:r>
      <w:r w:rsidRPr="00DD7566">
        <w:rPr>
          <w:rFonts w:ascii="Lotus Linotype" w:hAnsi="Lotus Linotype" w:cs="Lotus Linotype"/>
          <w:sz w:val="28"/>
          <w:szCs w:val="28"/>
          <w:rtl/>
        </w:rPr>
        <w:softHyphen/>
        <w:t xml:space="preserve">گوید: «آیه عام است و </w:t>
      </w:r>
      <w:r w:rsidRPr="00DD7566">
        <w:rPr>
          <w:rFonts w:ascii="Lotus Linotype" w:hAnsi="Lotus Linotype" w:cs="Lotus Linotype" w:hint="cs"/>
          <w:sz w:val="28"/>
          <w:szCs w:val="28"/>
          <w:rtl/>
        </w:rPr>
        <w:t>شامل تمام کسانی می</w:t>
      </w:r>
      <w:r w:rsidRPr="00DD7566">
        <w:rPr>
          <w:rFonts w:ascii="Lotus Linotype" w:hAnsi="Lotus Linotype" w:cs="Lotus Linotype" w:hint="cs"/>
          <w:sz w:val="28"/>
          <w:szCs w:val="28"/>
          <w:rtl/>
        </w:rPr>
        <w:softHyphen/>
        <w:t>شود</w:t>
      </w:r>
      <w:r w:rsidRPr="00DD7566">
        <w:rPr>
          <w:rFonts w:ascii="Lotus Linotype" w:hAnsi="Lotus Linotype" w:cs="Lotus Linotype"/>
          <w:sz w:val="28"/>
          <w:szCs w:val="28"/>
          <w:rtl/>
        </w:rPr>
        <w:t xml:space="preserve"> که دین الله را رها کرده و از آن جدا می</w:t>
      </w:r>
      <w:r w:rsidRPr="00DD7566">
        <w:rPr>
          <w:rFonts w:ascii="Lotus Linotype" w:hAnsi="Lotus Linotype" w:cs="Lotus Linotype"/>
          <w:sz w:val="28"/>
          <w:szCs w:val="28"/>
          <w:rtl/>
        </w:rPr>
        <w:softHyphen/>
        <w:t>شو</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و به مخالفت با آن برمی</w:t>
      </w:r>
      <w:r w:rsidRPr="00DD7566">
        <w:rPr>
          <w:rFonts w:ascii="Lotus Linotype" w:hAnsi="Lotus Linotype" w:cs="Lotus Linotype"/>
          <w:sz w:val="28"/>
          <w:szCs w:val="28"/>
          <w:rtl/>
        </w:rPr>
        <w:softHyphen/>
        <w:t>خیز</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د. براستی خداوند متعال رسولش را با هدایت و دین حق مبعوث نمود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آن</w:t>
      </w:r>
      <w:r w:rsidRPr="00DD7566">
        <w:rPr>
          <w:rFonts w:ascii="Lotus Linotype" w:hAnsi="Lotus Linotype" w:cs="Lotus Linotype"/>
          <w:sz w:val="28"/>
          <w:szCs w:val="28"/>
          <w:rtl/>
        </w:rPr>
        <w:softHyphen/>
        <w:t>را بر همه</w:t>
      </w:r>
      <w:r w:rsidRPr="00DD7566">
        <w:rPr>
          <w:rFonts w:ascii="Lotus Linotype" w:hAnsi="Lotus Linotype" w:cs="Lotus Linotype"/>
          <w:sz w:val="28"/>
          <w:szCs w:val="28"/>
          <w:rtl/>
        </w:rPr>
        <w:softHyphen/>
        <w:t>ی ادیان پیروز گرداند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w:t>
      </w:r>
      <w:r w:rsidRPr="00DD7566">
        <w:rPr>
          <w:rFonts w:ascii="Lotus Linotype" w:hAnsi="Lotus Linotype" w:cs="Lotus Linotype"/>
          <w:sz w:val="28"/>
          <w:szCs w:val="28"/>
          <w:rtl/>
        </w:rPr>
        <w:lastRenderedPageBreak/>
        <w:t>شریعت الهی یکی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است و در آن اختلاف و پراکندگی و فرقه فرقه شدن جایگاهی ندارد. و کسانی که در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اختلاف کنند «وَکانُوا شِيَعاً» و به فرقه</w:t>
      </w:r>
      <w:r w:rsidRPr="00DD7566">
        <w:rPr>
          <w:rFonts w:ascii="Lotus Linotype" w:hAnsi="Lotus Linotype" w:cs="Lotus Linotype"/>
          <w:sz w:val="28"/>
          <w:szCs w:val="28"/>
          <w:rtl/>
        </w:rPr>
        <w:softHyphen/>
        <w:t>های مختلفی تقسیم شوند که همگی بدعت و گمراهی است، خداوند متعال پیامبرش را از راه و روش آنان بری کرده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784"/>
      </w:r>
      <w:r w:rsidRPr="00DD7566">
        <w:rPr>
          <w:rFonts w:ascii="Lotus Linotype" w:hAnsi="Lotus Linotype" w:cs="Lotus Linotype"/>
          <w:sz w:val="28"/>
          <w:szCs w:val="28"/>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vertAlign w:val="subscript"/>
          <w:rtl/>
        </w:rPr>
      </w:pPr>
      <w:r w:rsidRPr="00DD7566">
        <w:rPr>
          <w:rFonts w:ascii="Lotus Linotype" w:hAnsi="Lotus Linotype" w:cs="Lotus Linotype"/>
          <w:sz w:val="28"/>
          <w:szCs w:val="28"/>
          <w:rtl/>
        </w:rPr>
        <w:t>شیخ الاسلام ابن تیمیه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تأکید می</w:t>
      </w:r>
      <w:r w:rsidRPr="00DD7566">
        <w:rPr>
          <w:rFonts w:ascii="Lotus Linotype" w:hAnsi="Lotus Linotype" w:cs="Lotus Linotype"/>
          <w:sz w:val="28"/>
          <w:szCs w:val="28"/>
          <w:rtl/>
        </w:rPr>
        <w:softHyphen/>
        <w:t>کند شعار اهل بدعت فرقه فرقه شدن و پراکندگی است. فرقه</w:t>
      </w:r>
      <w:r w:rsidRPr="00DD7566">
        <w:rPr>
          <w:rFonts w:ascii="Lotus Linotype" w:hAnsi="Lotus Linotype" w:cs="Lotus Linotype"/>
          <w:sz w:val="28"/>
          <w:szCs w:val="28"/>
          <w:rtl/>
        </w:rPr>
        <w:softHyphen/>
        <w:t>ی ناجیه را چنین توصیف می</w:t>
      </w:r>
      <w:r w:rsidRPr="00DD7566">
        <w:rPr>
          <w:rFonts w:ascii="Lotus Linotype" w:hAnsi="Lotus Linotype" w:cs="Lotus Linotype"/>
          <w:sz w:val="28"/>
          <w:szCs w:val="28"/>
          <w:rtl/>
        </w:rPr>
        <w:softHyphen/>
        <w:t xml:space="preserve">کند: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آنها اهل سنت و جماعت هستند. آنها جمهور و سواد اعظم می</w:t>
      </w:r>
      <w:r w:rsidRPr="00DD7566">
        <w:rPr>
          <w:rFonts w:ascii="Lotus Linotype" w:hAnsi="Lotus Linotype" w:cs="Lotus Linotype"/>
          <w:sz w:val="28"/>
          <w:szCs w:val="28"/>
          <w:rtl/>
        </w:rPr>
        <w:softHyphen/>
        <w:t>باشند. اما ویژگی لاینفک فرقه</w:t>
      </w:r>
      <w:r w:rsidRPr="00DD7566">
        <w:rPr>
          <w:rFonts w:ascii="Lotus Linotype" w:hAnsi="Lotus Linotype" w:cs="Lotus Linotype"/>
          <w:sz w:val="28"/>
          <w:szCs w:val="28"/>
          <w:rtl/>
        </w:rPr>
        <w:softHyphen/>
        <w:t xml:space="preserve">های دیگر پیروی از </w:t>
      </w:r>
      <w:r w:rsidRPr="00DD7566">
        <w:rPr>
          <w:rFonts w:ascii="Lotus Linotype" w:hAnsi="Lotus Linotype" w:cs="Lotus Linotype" w:hint="cs"/>
          <w:sz w:val="28"/>
          <w:szCs w:val="28"/>
          <w:rtl/>
        </w:rPr>
        <w:t xml:space="preserve">شذوذ </w:t>
      </w:r>
      <w:r w:rsidRPr="00DD7566">
        <w:rPr>
          <w:rFonts w:ascii="Lotus Linotype" w:hAnsi="Lotus Linotype" w:cs="Lotus Linotype"/>
          <w:sz w:val="28"/>
          <w:szCs w:val="28"/>
          <w:rtl/>
        </w:rPr>
        <w:t>و پراکندگی و فرقه فرقه شدن و پیروی از بدعت می</w:t>
      </w:r>
      <w:r w:rsidRPr="00DD7566">
        <w:rPr>
          <w:rFonts w:ascii="Lotus Linotype" w:hAnsi="Lotus Linotype" w:cs="Lotus Linotype"/>
          <w:sz w:val="28"/>
          <w:szCs w:val="28"/>
          <w:rtl/>
        </w:rPr>
        <w:softHyphen/>
        <w:t>باشد. و تعداد هیچیک از این فرقه</w:t>
      </w:r>
      <w:r w:rsidRPr="00DD7566">
        <w:rPr>
          <w:rFonts w:ascii="Lotus Linotype" w:hAnsi="Lotus Linotype" w:cs="Lotus Linotype"/>
          <w:sz w:val="28"/>
          <w:szCs w:val="28"/>
          <w:rtl/>
        </w:rPr>
        <w:softHyphen/>
        <w:t>ها حتی به تعداد نزدیکی به تعداد فرقه</w:t>
      </w:r>
      <w:r w:rsidRPr="00DD7566">
        <w:rPr>
          <w:rFonts w:ascii="Lotus Linotype" w:hAnsi="Lotus Linotype" w:cs="Lotus Linotype"/>
          <w:sz w:val="28"/>
          <w:szCs w:val="28"/>
          <w:rtl/>
        </w:rPr>
        <w:softHyphen/>
        <w:t>ی ناجیه نمی</w:t>
      </w:r>
      <w:r w:rsidRPr="00DD7566">
        <w:rPr>
          <w:rFonts w:ascii="Lotus Linotype" w:hAnsi="Lotus Linotype" w:cs="Lotus Linotype"/>
          <w:sz w:val="28"/>
          <w:szCs w:val="28"/>
          <w:rtl/>
        </w:rPr>
        <w:softHyphen/>
        <w:t>رسد. و شعار این فرقه</w:t>
      </w:r>
      <w:r w:rsidRPr="00DD7566">
        <w:rPr>
          <w:rFonts w:ascii="Lotus Linotype" w:hAnsi="Lotus Linotype" w:cs="Lotus Linotype"/>
          <w:sz w:val="28"/>
          <w:szCs w:val="28"/>
          <w:rtl/>
        </w:rPr>
        <w:softHyphen/>
        <w:t>ها جدایی از کتاب و سنت و اجماع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8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پیروی از هوی و هوس و خواهشات نفسانی:</w:t>
      </w:r>
    </w:p>
    <w:p w:rsidR="00DD7566" w:rsidRPr="00DD7566" w:rsidRDefault="00DD7566" w:rsidP="00972241">
      <w:pPr>
        <w:bidi/>
        <w:spacing w:after="0" w:line="240" w:lineRule="auto"/>
        <w:ind w:firstLine="283"/>
        <w:jc w:val="both"/>
        <w:rPr>
          <w:rStyle w:val="Hyperlink"/>
          <w:rFonts w:ascii="Lotus Linotype" w:hAnsi="Lotus Linotype" w:cs="Lotus Linotype"/>
          <w:color w:val="auto"/>
          <w:sz w:val="28"/>
          <w:szCs w:val="28"/>
          <w:u w:val="none"/>
          <w:rtl/>
        </w:rPr>
      </w:pPr>
      <w:r w:rsidRPr="00DD7566">
        <w:rPr>
          <w:rFonts w:ascii="Lotus Linotype" w:hAnsi="Lotus Linotype" w:cs="Lotus Linotype"/>
          <w:sz w:val="28"/>
          <w:szCs w:val="28"/>
          <w:rtl/>
        </w:rPr>
        <w:t>یکی از بارزترین صفات اهل بدعت پیروی از هوی و هوس و خواهشات نفسانی می</w:t>
      </w:r>
      <w:r w:rsidRPr="00DD7566">
        <w:rPr>
          <w:rFonts w:ascii="Lotus Linotype" w:hAnsi="Lotus Linotype" w:cs="Lotus Linotype"/>
          <w:sz w:val="28"/>
          <w:szCs w:val="28"/>
          <w:rtl/>
        </w:rPr>
        <w:softHyphen/>
        <w:t>باشد. و بر این اساس است که واژه</w:t>
      </w:r>
      <w:r w:rsidRPr="00DD7566">
        <w:rPr>
          <w:rFonts w:ascii="Lotus Linotype" w:hAnsi="Lotus Linotype" w:cs="Lotus Linotype"/>
          <w:sz w:val="28"/>
          <w:szCs w:val="28"/>
          <w:rtl/>
        </w:rPr>
        <w:softHyphen/>
        <w:t xml:space="preserve"> اهل بدعت و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اهل الاهواء</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 آنها اطلاق می</w:t>
      </w:r>
      <w:r w:rsidRPr="00DD7566">
        <w:rPr>
          <w:rFonts w:ascii="Lotus Linotype" w:hAnsi="Lotus Linotype" w:cs="Lotus Linotype"/>
          <w:sz w:val="28"/>
          <w:szCs w:val="28"/>
          <w:rtl/>
        </w:rPr>
        <w:softHyphen/>
        <w:t>شود. خداوند متعال در توصیف آنها می</w:t>
      </w:r>
      <w:r w:rsidRPr="00DD7566">
        <w:rPr>
          <w:rFonts w:ascii="Lotus Linotype" w:hAnsi="Lotus Linotype" w:cs="Lotus Linotype"/>
          <w:sz w:val="28"/>
          <w:szCs w:val="28"/>
          <w:rtl/>
        </w:rPr>
        <w:softHyphen/>
        <w:t>فرماید: «</w:t>
      </w:r>
      <w:r w:rsidRPr="00DD7566">
        <w:rPr>
          <w:rFonts w:ascii="Lotus Linotype" w:hAnsi="Lotus Linotype" w:cs="Lotus Linotype"/>
          <w:sz w:val="28"/>
          <w:szCs w:val="28"/>
        </w:rPr>
        <w:fldChar w:fldCharType="begin"/>
      </w:r>
      <w:r w:rsidRPr="00DD7566">
        <w:rPr>
          <w:rFonts w:ascii="Lotus Linotype" w:hAnsi="Lotus Linotype" w:cs="Lotus Linotype"/>
          <w:sz w:val="28"/>
          <w:szCs w:val="28"/>
        </w:rPr>
        <w:instrText xml:space="preserve"> HYPERLINK "http://tadabbor.org/?page=quran&amp;SID=45&amp;AID=23" \t "_blank" </w:instrText>
      </w:r>
      <w:r w:rsidRPr="00DD7566">
        <w:rPr>
          <w:rFonts w:ascii="Lotus Linotype" w:hAnsi="Lotus Linotype" w:cs="Lotus Linotype"/>
          <w:sz w:val="28"/>
          <w:szCs w:val="28"/>
        </w:rPr>
        <w:fldChar w:fldCharType="separate"/>
      </w:r>
      <w:r w:rsidRPr="00DD7566">
        <w:rPr>
          <w:rStyle w:val="Hyperlink"/>
          <w:rFonts w:ascii="Lotus Linotype" w:hAnsi="Lotus Linotype" w:cs="Lotus Linotype"/>
          <w:color w:val="auto"/>
          <w:sz w:val="28"/>
          <w:szCs w:val="28"/>
          <w:u w:val="none"/>
          <w:rtl/>
        </w:rPr>
        <w:t>أَفَرَأَيْتَ مَنِ اتَّخَذَ إِلهَهُ هَواهُ وَ أَضَلَّهُ اللَّهُ عَلي‏ عِلْمٍ» (جاثیه: 23)</w:t>
      </w:r>
      <w:r w:rsidRPr="00DD7566">
        <w:rPr>
          <w:rStyle w:val="Hyperlink"/>
          <w:rFonts w:ascii="Lotus Linotype" w:hAnsi="Lotus Linotype" w:cs="Lotus Linotype" w:hint="cs"/>
          <w:color w:val="auto"/>
          <w:sz w:val="28"/>
          <w:szCs w:val="28"/>
          <w:u w:val="none"/>
          <w:rtl/>
        </w:rPr>
        <w:t xml:space="preserve"> «آیا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دیده</w:t>
      </w:r>
      <w:r w:rsidRPr="00DD7566">
        <w:rPr>
          <w:rStyle w:val="Hyperlink"/>
          <w:rFonts w:ascii="Times New Roman" w:hAnsi="Times New Roman" w:cs="Times New Roman" w:hint="cs"/>
          <w:color w:val="auto"/>
          <w:sz w:val="28"/>
          <w:szCs w:val="28"/>
          <w:u w:val="none"/>
          <w:rtl/>
        </w:rPr>
        <w:t>‌</w:t>
      </w:r>
      <w:r w:rsidRPr="00DD7566">
        <w:rPr>
          <w:rStyle w:val="Hyperlink"/>
          <w:rFonts w:ascii="Lotus Linotype" w:hAnsi="Lotus Linotype" w:cs="Lotus Linotype" w:hint="cs"/>
          <w:color w:val="auto"/>
          <w:sz w:val="28"/>
          <w:szCs w:val="28"/>
          <w:u w:val="none"/>
          <w:rtl/>
        </w:rPr>
        <w:t>ای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کسی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معبود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خود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هوای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نفسانی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خویش</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قرار</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داد</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الله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از</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روی</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علم</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او</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را</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گمراه</w:t>
      </w:r>
      <w:r w:rsidRPr="00DD7566">
        <w:rPr>
          <w:rStyle w:val="Hyperlink"/>
          <w:rFonts w:ascii="Lotus Linotype" w:hAnsi="Lotus Linotype" w:cs="Lotus Linotype"/>
          <w:color w:val="auto"/>
          <w:sz w:val="28"/>
          <w:szCs w:val="28"/>
          <w:u w:val="none"/>
          <w:rtl/>
        </w:rPr>
        <w:t xml:space="preserve"> </w:t>
      </w:r>
      <w:r w:rsidRPr="00DD7566">
        <w:rPr>
          <w:rStyle w:val="Hyperlink"/>
          <w:rFonts w:ascii="Lotus Linotype" w:hAnsi="Lotus Linotype" w:cs="Lotus Linotype" w:hint="cs"/>
          <w:color w:val="auto"/>
          <w:sz w:val="28"/>
          <w:szCs w:val="28"/>
          <w:u w:val="none"/>
          <w:rtl/>
        </w:rPr>
        <w:t>کرد».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Style w:val="Hyperlink"/>
          <w:rFonts w:ascii="Lotus Linotype" w:hAnsi="Lotus Linotype" w:cs="Lotus Linotype"/>
          <w:color w:val="auto"/>
          <w:sz w:val="28"/>
          <w:szCs w:val="28"/>
          <w:u w:val="none"/>
          <w:rtl/>
        </w:rPr>
        <w:t>ابن کثیر رحمه</w:t>
      </w:r>
      <w:r w:rsidRPr="00DD7566">
        <w:rPr>
          <w:rStyle w:val="Hyperlink"/>
          <w:rFonts w:ascii="Lotus Linotype" w:hAnsi="Lotus Linotype" w:cs="Lotus Linotype" w:hint="cs"/>
          <w:color w:val="auto"/>
          <w:sz w:val="28"/>
          <w:szCs w:val="28"/>
          <w:u w:val="none"/>
          <w:rtl/>
        </w:rPr>
        <w:softHyphen/>
      </w:r>
      <w:r w:rsidRPr="00DD7566">
        <w:rPr>
          <w:rStyle w:val="Hyperlink"/>
          <w:rFonts w:ascii="Lotus Linotype" w:hAnsi="Lotus Linotype" w:cs="Lotus Linotype"/>
          <w:color w:val="auto"/>
          <w:sz w:val="28"/>
          <w:szCs w:val="28"/>
          <w:u w:val="none"/>
          <w:rtl/>
        </w:rPr>
        <w:t>الله می</w:t>
      </w:r>
      <w:r w:rsidRPr="00DD7566">
        <w:rPr>
          <w:rStyle w:val="Hyperlink"/>
          <w:rFonts w:ascii="Lotus Linotype" w:hAnsi="Lotus Linotype" w:cs="Lotus Linotype"/>
          <w:color w:val="auto"/>
          <w:sz w:val="28"/>
          <w:szCs w:val="28"/>
          <w:u w:val="none"/>
          <w:rtl/>
        </w:rPr>
        <w:softHyphen/>
        <w:t>گوید: «</w:t>
      </w:r>
      <w:r w:rsidRPr="00DD7566">
        <w:rPr>
          <w:rFonts w:ascii="Lotus Linotype" w:hAnsi="Lotus Linotype" w:cs="Lotus Linotype"/>
          <w:sz w:val="28"/>
          <w:szCs w:val="28"/>
        </w:rPr>
        <w:fldChar w:fldCharType="end"/>
      </w:r>
      <w:r w:rsidRPr="00DD7566">
        <w:rPr>
          <w:rFonts w:ascii="Lotus Linotype" w:hAnsi="Lotus Linotype" w:cs="Lotus Linotype"/>
          <w:sz w:val="28"/>
          <w:szCs w:val="28"/>
          <w:rtl/>
        </w:rPr>
        <w:t>یعنی فقط گوش به فرمان هوای نفس است. هرگاه نفس وی امری را نیکو شمارد، آن</w:t>
      </w:r>
      <w:r w:rsidRPr="00DD7566">
        <w:rPr>
          <w:rFonts w:ascii="Lotus Linotype" w:hAnsi="Lotus Linotype" w:cs="Lotus Linotype"/>
          <w:sz w:val="28"/>
          <w:szCs w:val="28"/>
          <w:rtl/>
        </w:rPr>
        <w:softHyphen/>
        <w:t>را انجام می</w:t>
      </w:r>
      <w:r w:rsidRPr="00DD7566">
        <w:rPr>
          <w:rFonts w:ascii="Lotus Linotype" w:hAnsi="Lotus Linotype" w:cs="Lotus Linotype"/>
          <w:sz w:val="28"/>
          <w:szCs w:val="28"/>
          <w:rtl/>
        </w:rPr>
        <w:softHyphen/>
        <w:t>دهد و هرگاه امری را زشت و قبیح بداند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w:t>
      </w:r>
      <w:r w:rsidRPr="00DD7566">
        <w:rPr>
          <w:rFonts w:ascii="Lotus Linotype" w:hAnsi="Lotus Linotype" w:cs="Lotus Linotype"/>
          <w:sz w:val="28"/>
          <w:szCs w:val="28"/>
          <w:rtl/>
        </w:rPr>
        <w:softHyphen/>
        <w:t xml:space="preserve">را </w:t>
      </w:r>
      <w:r w:rsidRPr="00DD7566">
        <w:rPr>
          <w:rFonts w:ascii="Lotus Linotype" w:hAnsi="Lotus Linotype" w:cs="Lotus Linotype"/>
          <w:sz w:val="28"/>
          <w:szCs w:val="28"/>
          <w:rtl/>
        </w:rPr>
        <w:lastRenderedPageBreak/>
        <w:t>ترک می</w:t>
      </w:r>
      <w:r w:rsidRPr="00DD7566">
        <w:rPr>
          <w:rFonts w:ascii="Lotus Linotype" w:hAnsi="Lotus Linotype" w:cs="Lotus Linotype"/>
          <w:sz w:val="28"/>
          <w:szCs w:val="28"/>
          <w:rtl/>
        </w:rPr>
        <w:softHyphen/>
        <w:t>کند. و در برابر باور معتزله مبنی بر قاعده</w:t>
      </w:r>
      <w:r w:rsidRPr="00DD7566">
        <w:rPr>
          <w:rFonts w:ascii="Lotus Linotype" w:hAnsi="Lotus Linotype" w:cs="Lotus Linotype"/>
          <w:sz w:val="28"/>
          <w:szCs w:val="28"/>
          <w:rtl/>
        </w:rPr>
        <w:softHyphen/>
        <w:t>ی حسن و قبح عقلی، چنین استدلال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86"/>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 خبر دادند که یکی از ویژگی</w:t>
      </w:r>
      <w:r w:rsidRPr="00DD7566">
        <w:rPr>
          <w:rFonts w:ascii="Lotus Linotype" w:hAnsi="Lotus Linotype" w:cs="Lotus Linotype"/>
          <w:sz w:val="28"/>
          <w:szCs w:val="28"/>
          <w:rtl/>
        </w:rPr>
        <w:softHyphen/>
        <w:t>های لاینفک اهل بدعت، پیروی از هوی و هوس و خواهشات نفسانی می</w:t>
      </w:r>
      <w:r w:rsidRPr="00DD7566">
        <w:rPr>
          <w:rFonts w:ascii="Lotus Linotype" w:hAnsi="Lotus Linotype" w:cs="Lotus Linotype"/>
          <w:sz w:val="28"/>
          <w:szCs w:val="28"/>
          <w:rtl/>
        </w:rPr>
        <w:softHyphen/>
        <w:t>باشد که هرگز از آنها جدا نمی</w:t>
      </w:r>
      <w:r w:rsidRPr="00DD7566">
        <w:rPr>
          <w:rFonts w:ascii="Lotus Linotype" w:hAnsi="Lotus Linotype" w:cs="Lotus Linotype"/>
          <w:sz w:val="28"/>
          <w:szCs w:val="28"/>
          <w:rtl/>
        </w:rPr>
        <w:softHyphen/>
        <w:t xml:space="preserve">شود. چنانکه در حدیث </w:t>
      </w:r>
      <w:r w:rsidRPr="00DD7566">
        <w:rPr>
          <w:rFonts w:ascii="Lotus Linotype" w:hAnsi="Lotus Linotype" w:cs="Lotus Linotype" w:hint="cs"/>
          <w:sz w:val="28"/>
          <w:szCs w:val="28"/>
          <w:rtl/>
        </w:rPr>
        <w:t>تفرقه</w:t>
      </w:r>
      <w:r w:rsidRPr="00DD7566">
        <w:rPr>
          <w:rFonts w:ascii="Lotus Linotype" w:hAnsi="Lotus Linotype" w:cs="Lotus Linotype"/>
          <w:sz w:val="28"/>
          <w:szCs w:val="28"/>
          <w:rtl/>
        </w:rPr>
        <w:t xml:space="preserve"> امت فرمودند: «</w:t>
      </w:r>
      <w:r w:rsidRPr="00DD7566">
        <w:rPr>
          <w:rFonts w:ascii="Lotus Linotype" w:hAnsi="Lotus Linotype" w:cs="Lotus Linotype"/>
          <w:b/>
          <w:bCs/>
          <w:sz w:val="28"/>
          <w:szCs w:val="28"/>
          <w:rtl/>
        </w:rPr>
        <w:t>إِنَّ أَهْلِ الْكِتَابِ افْتَرَقُوا فی دینِهِمْ عَلَى ثِنْتَيْنِ وَسَبْعِينَ مِلَّةً، وَإِنَّ هَذِهِ الْأُمَّةَ سَتَفْتَرِقُ عَلَى ثَلَاثٍ وَسَبْعِينَ مِلَّةً</w:t>
      </w:r>
      <w:r w:rsidRPr="00DD7566">
        <w:rPr>
          <w:rFonts w:ascii="Lotus Linotype" w:hAnsi="Lotus Linotype" w:cs="Lotus Linotype"/>
          <w:sz w:val="28"/>
          <w:szCs w:val="28"/>
          <w:rtl/>
        </w:rPr>
        <w:t xml:space="preserve">»- </w:t>
      </w:r>
      <w:r w:rsidRPr="00DD7566">
        <w:rPr>
          <w:rFonts w:ascii="Lotus Linotype" w:hAnsi="Lotus Linotype" w:cs="Lotus Linotype"/>
          <w:b/>
          <w:bCs/>
          <w:sz w:val="28"/>
          <w:szCs w:val="28"/>
          <w:rtl/>
        </w:rPr>
        <w:t>يَعْنِي اَهْلَ الْأَهْوَاءَ - كُلُّهَا فِي النَّارِ إِلَّا وَاحِدَةً وَهِيَ الْجَمَاعَةُ</w:t>
      </w:r>
      <w:r w:rsidRPr="00DD7566">
        <w:rPr>
          <w:rFonts w:ascii="Lotus Linotype" w:hAnsi="Lotus Linotype" w:cs="Lotus Linotype"/>
          <w:sz w:val="28"/>
          <w:szCs w:val="28"/>
          <w:rtl/>
        </w:rPr>
        <w:t>.</w:t>
      </w:r>
      <w:r w:rsidRPr="00DD7566">
        <w:rPr>
          <w:rFonts w:ascii="Lotus Linotype" w:hAnsi="Lotus Linotype" w:cs="Lotus Linotype"/>
          <w:b/>
          <w:bCs/>
          <w:sz w:val="28"/>
          <w:szCs w:val="28"/>
          <w:rtl/>
        </w:rPr>
        <w:t xml:space="preserve"> وَإِنَّهُ سَيَخْرُجُ مِنْ أُمَّتِي أَقْوَامٌ تَجَارَى بِهِمْ تِلْكَ الْأَهْوَاءُ، كَمَا يَتَجَارَى الْكَلْبُ لِصَاحِبِهِ</w:t>
      </w:r>
      <w:r w:rsidRPr="00DD7566">
        <w:rPr>
          <w:rStyle w:val="FootnoteReference"/>
          <w:rFonts w:ascii="Lotus Linotype" w:hAnsi="Lotus Linotype" w:cs="Lotus Linotype"/>
          <w:b/>
          <w:bCs/>
          <w:sz w:val="28"/>
          <w:szCs w:val="28"/>
          <w:rtl/>
        </w:rPr>
        <w:footnoteReference w:id="787"/>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لَا يَبْقَى مِنْهُ عِرْقٌ وَلَا مَفْصِلٌ إِلَّا دَخَلَهُ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88"/>
      </w:r>
      <w:r w:rsidRPr="00DD7566">
        <w:rPr>
          <w:rFonts w:ascii="Lotus Linotype" w:hAnsi="Lotus Linotype" w:cs="Lotus Linotype"/>
          <w:sz w:val="28"/>
          <w:szCs w:val="28"/>
          <w:rtl/>
        </w:rPr>
        <w:t xml:space="preserve"> «اهل کتاب در دین</w:t>
      </w:r>
      <w:r w:rsidRPr="00DD7566">
        <w:rPr>
          <w:rFonts w:ascii="Lotus Linotype" w:hAnsi="Lotus Linotype" w:cs="Lotus Linotype"/>
          <w:sz w:val="28"/>
          <w:szCs w:val="28"/>
          <w:rtl/>
        </w:rPr>
        <w:softHyphen/>
        <w:t>شان به هفتاد دو فرقه تقسیم شدند و این امت به هفتاد و سه فرقه تقسیم خواهد 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منظور از این فرقه</w:t>
      </w:r>
      <w:r w:rsidRPr="00DD7566">
        <w:rPr>
          <w:rFonts w:ascii="Lotus Linotype" w:hAnsi="Lotus Linotype" w:cs="Lotus Linotype"/>
          <w:sz w:val="28"/>
          <w:szCs w:val="28"/>
          <w:rtl/>
        </w:rPr>
        <w:softHyphen/>
        <w:t>ها، اهل بدعت می</w:t>
      </w:r>
      <w:r w:rsidRPr="00DD7566">
        <w:rPr>
          <w:rFonts w:ascii="Lotus Linotype" w:hAnsi="Lotus Linotype" w:cs="Lotus Linotype"/>
          <w:sz w:val="28"/>
          <w:szCs w:val="28"/>
          <w:rtl/>
        </w:rPr>
        <w:softHyphen/>
        <w:t>باشد- همگی آنها در آتش دوزخ خواهند بود مگر یک گروه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آن جماعت است. و آگاه باشید که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 بدعت</w:t>
      </w:r>
      <w:r w:rsidRPr="00DD7566">
        <w:rPr>
          <w:rFonts w:ascii="Lotus Linotype" w:hAnsi="Lotus Linotype" w:cs="Lotus Linotype"/>
          <w:sz w:val="28"/>
          <w:szCs w:val="28"/>
          <w:rtl/>
        </w:rPr>
        <w:softHyphen/>
        <w:t xml:space="preserve">ها </w:t>
      </w:r>
      <w:r w:rsidRPr="00DD7566">
        <w:rPr>
          <w:rFonts w:ascii="Lotus Linotype" w:hAnsi="Lotus Linotype" w:cs="Lotus Linotype" w:hint="cs"/>
          <w:sz w:val="28"/>
          <w:szCs w:val="28"/>
          <w:rtl/>
        </w:rPr>
        <w:t xml:space="preserve">چنان </w:t>
      </w:r>
      <w:r w:rsidRPr="00DD7566">
        <w:rPr>
          <w:rFonts w:ascii="Lotus Linotype" w:hAnsi="Lotus Linotype" w:cs="Lotus Linotype"/>
          <w:sz w:val="28"/>
          <w:szCs w:val="28"/>
          <w:rtl/>
        </w:rPr>
        <w:t>در میان گروه</w:t>
      </w:r>
      <w:r w:rsidRPr="00DD7566">
        <w:rPr>
          <w:rFonts w:ascii="Lotus Linotype" w:hAnsi="Lotus Linotype" w:cs="Lotus Linotype"/>
          <w:sz w:val="28"/>
          <w:szCs w:val="28"/>
          <w:rtl/>
        </w:rPr>
        <w:softHyphen/>
        <w:t xml:space="preserve">هایی از امتم جریان خواهد داشت که هاری سگ </w:t>
      </w:r>
      <w:r w:rsidRPr="00DD7566">
        <w:rPr>
          <w:rFonts w:ascii="Lotus Linotype" w:hAnsi="Lotus Linotype" w:cs="Lotus Linotype"/>
          <w:sz w:val="28"/>
          <w:szCs w:val="28"/>
          <w:rtl/>
        </w:rPr>
        <w:lastRenderedPageBreak/>
        <w:t>به صاحبش منتقل شده و در تمام رگ</w:t>
      </w:r>
      <w:r w:rsidRPr="00DD7566">
        <w:rPr>
          <w:rFonts w:ascii="Lotus Linotype" w:hAnsi="Lotus Linotype" w:cs="Lotus Linotype"/>
          <w:sz w:val="28"/>
          <w:szCs w:val="28"/>
          <w:rtl/>
        </w:rPr>
        <w:softHyphen/>
        <w:t>ها و مفصل</w:t>
      </w:r>
      <w:r w:rsidRPr="00DD7566">
        <w:rPr>
          <w:rFonts w:ascii="Lotus Linotype" w:hAnsi="Lotus Linotype" w:cs="Lotus Linotype"/>
          <w:sz w:val="28"/>
          <w:szCs w:val="28"/>
          <w:rtl/>
        </w:rPr>
        <w:softHyphen/>
        <w:t>های وی نفوذ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پیروی از نصوص متشابه: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در توصیف آنها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hyperlink r:id="rId109" w:tgtFrame="_blank" w:history="1">
        <w:r w:rsidRPr="00DD7566">
          <w:rPr>
            <w:rStyle w:val="Hyperlink"/>
            <w:rFonts w:ascii="Lotus Linotype" w:hAnsi="Lotus Linotype" w:cs="Lotus Linotype"/>
            <w:color w:val="auto"/>
            <w:sz w:val="28"/>
            <w:szCs w:val="28"/>
            <w:u w:val="none"/>
            <w:rtl/>
          </w:rPr>
          <w:t>فَأَمَّا الَّذينَ في‏ قُلُوبِهِمْ زَيْغٌ فَيَتَّبِعُونَ ما تَشابَهَ مِنْهُ ابْتِغاءَ الْفِتْنَةِ وَ ابْتِغاءَ تَأْويلِهِ وَ ما يَعْلَمُ تَأْويلَهُ</w:t>
        </w:r>
      </w:hyperlink>
      <w:r w:rsidRPr="00DD7566">
        <w:rPr>
          <w:rFonts w:ascii="Lotus Linotype" w:hAnsi="Lotus Linotype" w:cs="Lotus Linotype"/>
          <w:sz w:val="28"/>
          <w:szCs w:val="28"/>
          <w:rtl/>
        </w:rPr>
        <w:t xml:space="preserve">» (آل عمران: 7) </w:t>
      </w:r>
      <w:r w:rsidRPr="00DD7566">
        <w:rPr>
          <w:rFonts w:ascii="Lotus Linotype" w:hAnsi="Lotus Linotype" w:cs="Lotus Linotype" w:hint="cs"/>
          <w:sz w:val="28"/>
          <w:szCs w:val="28"/>
          <w:rtl/>
        </w:rPr>
        <w:t>«اما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دردل</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hint="cs"/>
          <w:sz w:val="28"/>
          <w:szCs w:val="28"/>
          <w:rtl/>
        </w:rPr>
        <w:softHyphen/>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کژی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انحراف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فتنه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جویی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بخاطر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تأویل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دلخواه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متشابه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کنند». </w:t>
      </w:r>
      <w:r w:rsidRPr="00DD7566">
        <w:rPr>
          <w:rFonts w:ascii="Lotus Linotype" w:hAnsi="Lotus Linotype" w:cs="Lotus Linotype"/>
          <w:sz w:val="28"/>
          <w:szCs w:val="28"/>
          <w:rtl/>
        </w:rPr>
        <w:t>امام بخاری از ام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المومنین عائشه روایت می</w:t>
      </w:r>
      <w:r w:rsidRPr="00DD7566">
        <w:rPr>
          <w:rFonts w:ascii="Lotus Linotype" w:hAnsi="Lotus Linotype" w:cs="Lotus Linotype"/>
          <w:sz w:val="28"/>
          <w:szCs w:val="28"/>
          <w:rtl/>
        </w:rPr>
        <w:softHyphen/>
        <w:t>کند که می</w:t>
      </w:r>
      <w:r w:rsidRPr="00DD7566">
        <w:rPr>
          <w:rFonts w:ascii="Lotus Linotype" w:hAnsi="Lotus Linotype" w:cs="Lotus Linotype"/>
          <w:sz w:val="28"/>
          <w:szCs w:val="28"/>
          <w:rtl/>
        </w:rPr>
        <w:softHyphen/>
        <w:t>گوید: رسول خدا این آیه را تلاوت نمودند: «هُوَ الَّذِيَ أَنزَلَ عَلَيْكَ الْكِتَابَ مِنْهُ آيَاتٌ مُّحْكَمَاتٌ هُنَّ أُمُّ الْكِتَابِ وَأُخَرُ مُتَشَابِهَاتٌ فَأَمَّا الَّذِينَ في قُلُوبِهِمْ زَيْغٌ فَيَتَّبِعُونَ مَا تَشَابَهَ مِنْهُ ابْتِغَاء الْفِتْنَةِ وَابْتِغَاء تَأْوِيلِهِ وَمَا يَعْلَمُ تَأْوِيلَهُ إِلاَّ اللّهُ وَالرَّاسِخُونَ فِي الْعِلْمِ يَقُولُونَ آمَنَّا بِهِ كُلٌّ مِّنْ عِندِ رَبِّنَا وَمَا يَذَّكَّرُ إِلاَّ أُوْلُواْ الألْبَابِ» سپس فرمودند: «</w:t>
      </w:r>
      <w:r w:rsidRPr="00DD7566">
        <w:rPr>
          <w:rFonts w:ascii="Lotus Linotype" w:hAnsi="Lotus Linotype" w:cs="Lotus Linotype"/>
          <w:b/>
          <w:bCs/>
          <w:sz w:val="28"/>
          <w:szCs w:val="28"/>
          <w:rtl/>
        </w:rPr>
        <w:t>إِذَا رَأَيْتِ الَّذِينَ يَتَّبِعُونَ مَا تَشَابَهَ مِنْهُ فَأُولَئِكِ الَّذِينَ سَمَّى اللَّهُ فَاحْذَرُوهُمْ»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89"/>
      </w:r>
      <w:r w:rsidRPr="00DD7566">
        <w:rPr>
          <w:rFonts w:ascii="Lotus Linotype" w:hAnsi="Lotus Linotype" w:cs="Lotus Linotype"/>
          <w:sz w:val="28"/>
          <w:szCs w:val="28"/>
          <w:rtl/>
        </w:rPr>
        <w:t xml:space="preserve"> «هرگاه کسانی را دیدید که از آیات متشابه پیروی می</w:t>
      </w:r>
      <w:r w:rsidRPr="00DD7566">
        <w:rPr>
          <w:rFonts w:ascii="Lotus Linotype" w:hAnsi="Lotus Linotype" w:cs="Lotus Linotype"/>
          <w:sz w:val="28"/>
          <w:szCs w:val="28"/>
          <w:rtl/>
        </w:rPr>
        <w:softHyphen/>
        <w:t>کنند و به دنبال آنها می</w:t>
      </w:r>
      <w:r w:rsidRPr="00DD7566">
        <w:rPr>
          <w:rFonts w:ascii="Lotus Linotype" w:hAnsi="Lotus Linotype" w:cs="Lotus Linotype"/>
          <w:sz w:val="28"/>
          <w:szCs w:val="28"/>
          <w:rtl/>
        </w:rPr>
        <w:softHyphen/>
        <w:t>روند،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بدانید آنها همان کسانی هستند که خداوند از آنان نام برده است، پس از آنها دوری کنید»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مخالفت با سنت بوسیله</w:t>
      </w:r>
      <w:r w:rsidRPr="00DD7566">
        <w:rPr>
          <w:rFonts w:ascii="Lotus Linotype" w:hAnsi="Lotus Linotype" w:cs="Lotus Linotype"/>
          <w:sz w:val="28"/>
          <w:szCs w:val="28"/>
          <w:rtl/>
        </w:rPr>
        <w:softHyphen/>
        <w:t xml:space="preserve">ی قرآن: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نشانه</w:t>
      </w:r>
      <w:r w:rsidRPr="00DD7566">
        <w:rPr>
          <w:rFonts w:ascii="Lotus Linotype" w:hAnsi="Lotus Linotype" w:cs="Lotus Linotype"/>
          <w:sz w:val="28"/>
          <w:szCs w:val="28"/>
          <w:rtl/>
        </w:rPr>
        <w:softHyphen/>
        <w:t>های اهل بدعت مخالفت با سنت به وسیله</w:t>
      </w:r>
      <w:r w:rsidRPr="00DD7566">
        <w:rPr>
          <w:rFonts w:ascii="Lotus Linotype" w:hAnsi="Lotus Linotype" w:cs="Lotus Linotype"/>
          <w:sz w:val="28"/>
          <w:szCs w:val="28"/>
          <w:rtl/>
        </w:rPr>
        <w:softHyphen/>
        <w:t>ی قرآن می</w:t>
      </w:r>
      <w:r w:rsidRPr="00DD7566">
        <w:rPr>
          <w:rFonts w:ascii="Lotus Linotype" w:hAnsi="Lotus Linotype" w:cs="Lotus Linotype"/>
          <w:sz w:val="28"/>
          <w:szCs w:val="28"/>
          <w:rtl/>
        </w:rPr>
        <w:softHyphen/>
        <w:t xml:space="preserve">باشد. و </w:t>
      </w:r>
      <w:r w:rsidRPr="00DD7566">
        <w:rPr>
          <w:rFonts w:ascii="Lotus Linotype" w:hAnsi="Lotus Linotype" w:cs="Lotus Linotype" w:hint="cs"/>
          <w:sz w:val="28"/>
          <w:szCs w:val="28"/>
          <w:rtl/>
        </w:rPr>
        <w:t>چنان</w:t>
      </w:r>
      <w:r w:rsidRPr="00DD7566">
        <w:rPr>
          <w:rFonts w:ascii="Lotus Linotype" w:hAnsi="Lotus Linotype" w:cs="Lotus Linotype"/>
          <w:sz w:val="28"/>
          <w:szCs w:val="28"/>
          <w:rtl/>
        </w:rPr>
        <w:t>که ادعا می</w:t>
      </w:r>
      <w:r w:rsidRPr="00DD7566">
        <w:rPr>
          <w:rFonts w:ascii="Lotus Linotype" w:hAnsi="Lotus Linotype" w:cs="Lotus Linotype"/>
          <w:sz w:val="28"/>
          <w:szCs w:val="28"/>
          <w:rtl/>
        </w:rPr>
        <w:softHyphen/>
        <w:t>کنند در</w:t>
      </w:r>
      <w:r w:rsidRPr="00DD7566">
        <w:rPr>
          <w:rFonts w:ascii="Lotus Linotype" w:hAnsi="Lotus Linotype" w:cs="Lotus Linotype" w:hint="cs"/>
          <w:sz w:val="28"/>
          <w:szCs w:val="28"/>
          <w:rtl/>
        </w:rPr>
        <w:t xml:space="preserve"> امر</w:t>
      </w:r>
      <w:r w:rsidRPr="00DD7566">
        <w:rPr>
          <w:rFonts w:ascii="Lotus Linotype" w:hAnsi="Lotus Linotype" w:cs="Lotus Linotype"/>
          <w:sz w:val="28"/>
          <w:szCs w:val="28"/>
          <w:rtl/>
        </w:rPr>
        <w:t xml:space="preserve"> تشریع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قرآن کفایت می</w:t>
      </w:r>
      <w:r w:rsidRPr="00DD7566">
        <w:rPr>
          <w:rFonts w:ascii="Lotus Linotype" w:hAnsi="Lotus Linotype" w:cs="Lotus Linotype"/>
          <w:sz w:val="28"/>
          <w:szCs w:val="28"/>
          <w:rtl/>
        </w:rPr>
        <w:softHyphen/>
        <w:t>کند و نیازی به سنت نیست. رسول خدا از این صفت خبر داده و فرمودند: «</w:t>
      </w:r>
      <w:r w:rsidRPr="00DD7566">
        <w:rPr>
          <w:rFonts w:ascii="Lotus Linotype" w:hAnsi="Lotus Linotype" w:cs="Lotus Linotype"/>
          <w:b/>
          <w:bCs/>
          <w:sz w:val="28"/>
          <w:szCs w:val="28"/>
          <w:rtl/>
        </w:rPr>
        <w:t xml:space="preserve">ليُوشِكُ الرَّجُلُ مُتَّكِئًا عَلَى أَرِيكَتِهِ، يُحَدَّثُ بِحَدِيثِي، فَيَقُولُ: بَيْنَنَا وَبَيْنَكُمْ كِتَابُ اللَّهِ ، فَمَا وَجَدْنَا فِيهِ مِنْ حَلَالٍ اسْتَحْلَلْنَاهُ، وَمَا وَجَدْنَا فِيهِ مِنْ حَرَامٍ حَرَّمْنَاهُ، أَلَّا </w:t>
      </w:r>
      <w:r w:rsidRPr="00DD7566">
        <w:rPr>
          <w:rFonts w:ascii="Lotus Linotype" w:hAnsi="Lotus Linotype" w:cs="Lotus Linotype"/>
          <w:b/>
          <w:bCs/>
          <w:sz w:val="28"/>
          <w:szCs w:val="28"/>
          <w:rtl/>
        </w:rPr>
        <w:lastRenderedPageBreak/>
        <w:t>وَإِنَّ مَا حَرَّمَ رَسُولُ اللَّهِ صَلَّى اللهُ عَلَيْهِ وَسَلَّمَ فَهُوَ مِثْلُ مَا حَرَّمَ اللَّهُ»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790"/>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«نزدیک است مردی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بر تخت خود تکیه زده و در مورد حدیث من صحبت می</w:t>
      </w:r>
      <w:r w:rsidRPr="00DD7566">
        <w:rPr>
          <w:rFonts w:ascii="Lotus Linotype" w:hAnsi="Lotus Linotype" w:cs="Lotus Linotype"/>
          <w:sz w:val="28"/>
          <w:szCs w:val="28"/>
          <w:rtl/>
        </w:rPr>
        <w:softHyphen/>
        <w:t>کند، بگوید: بین ما و شما قرآن وجود دارد. هر آنچه را در آن حلال یافتم، آن</w:t>
      </w:r>
      <w:r w:rsidRPr="00DD7566">
        <w:rPr>
          <w:rFonts w:ascii="Lotus Linotype" w:hAnsi="Lotus Linotype" w:cs="Lotus Linotype"/>
          <w:sz w:val="28"/>
          <w:szCs w:val="28"/>
          <w:rtl/>
        </w:rPr>
        <w:softHyphen/>
        <w:t>را حلال می</w:t>
      </w:r>
      <w:r w:rsidRPr="00DD7566">
        <w:rPr>
          <w:rFonts w:ascii="Lotus Linotype" w:hAnsi="Lotus Linotype" w:cs="Lotus Linotype"/>
          <w:sz w:val="28"/>
          <w:szCs w:val="28"/>
          <w:rtl/>
        </w:rPr>
        <w:softHyphen/>
        <w:t>شماریم و آنچه را در آن حرام یافتیم، حرام می</w:t>
      </w:r>
      <w:r w:rsidRPr="00DD7566">
        <w:rPr>
          <w:rFonts w:ascii="Lotus Linotype" w:hAnsi="Lotus Linotype" w:cs="Lotus Linotype"/>
          <w:sz w:val="28"/>
          <w:szCs w:val="28"/>
          <w:rtl/>
        </w:rPr>
        <w:softHyphen/>
        <w:t>دانیم. آگاه باشید که آنچه رسول الله حرام نموده، مانند چیزی است که خداوند آن</w:t>
      </w:r>
      <w:r w:rsidRPr="00DD7566">
        <w:rPr>
          <w:rFonts w:ascii="Lotus Linotype" w:hAnsi="Lotus Linotype" w:cs="Lotus Linotype"/>
          <w:sz w:val="28"/>
          <w:szCs w:val="28"/>
          <w:rtl/>
        </w:rPr>
        <w:softHyphen/>
        <w:t>را حرام کرده است»</w:t>
      </w:r>
      <w:r w:rsidRPr="00DD7566">
        <w:rPr>
          <w:rFonts w:ascii="Lotus Linotype" w:hAnsi="Lotus Linotype" w:cs="Lotus Linotype" w:hint="cs"/>
          <w:sz w:val="28"/>
          <w:szCs w:val="28"/>
          <w:rtl/>
        </w:rPr>
        <w:t>. (و تفاوتی میان این دو نیست).</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بربهاری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«چون شنیدی شخصی در مورد احادیث و روایات دهان به خرده</w:t>
      </w:r>
      <w:r w:rsidRPr="00DD7566">
        <w:rPr>
          <w:rFonts w:ascii="Lotus Linotype" w:hAnsi="Lotus Linotype" w:cs="Lotus Linotype"/>
          <w:sz w:val="28"/>
          <w:szCs w:val="28"/>
          <w:rtl/>
        </w:rPr>
        <w:softHyphen/>
        <w:t>گیری و عیبجویی باز کرده است یا اینکه آنها را رد می</w:t>
      </w:r>
      <w:r w:rsidRPr="00DD7566">
        <w:rPr>
          <w:rFonts w:ascii="Lotus Linotype" w:hAnsi="Lotus Linotype" w:cs="Lotus Linotype"/>
          <w:sz w:val="28"/>
          <w:szCs w:val="28"/>
          <w:rtl/>
        </w:rPr>
        <w:softHyphen/>
        <w:t>کند، یا اینکه در پی چیزی جز احادبث و روایات است، او را در مورد اسلام متهم کن  و تردید نکن که او از اهل بدعت است و مبتدع»</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9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5- عداوت و دشمنی با اهل حدیث: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نشانه</w:t>
      </w:r>
      <w:r w:rsidRPr="00DD7566">
        <w:rPr>
          <w:rFonts w:ascii="Lotus Linotype" w:hAnsi="Lotus Linotype" w:cs="Lotus Linotype"/>
          <w:sz w:val="28"/>
          <w:szCs w:val="28"/>
          <w:rtl/>
        </w:rPr>
        <w:softHyphen/>
        <w:t>های اهل بدعت کینه و عداوت و دشمنی با اهل حدیث و کسانی است که پیرو اقوال صحابه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در پی عیبجویی و خرده</w:t>
      </w:r>
      <w:r w:rsidRPr="00DD7566">
        <w:rPr>
          <w:rFonts w:ascii="Lotus Linotype" w:hAnsi="Lotus Linotype" w:cs="Lotus Linotype"/>
          <w:sz w:val="28"/>
          <w:szCs w:val="28"/>
          <w:rtl/>
        </w:rPr>
        <w:softHyphen/>
        <w:t>گیری از آنها هستند.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احمد بن سنان قطان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«هیچ مبتدعی در دنیا نیست مگر اینکه با اهل حدیث کینه و دشمنی دارد»</w:t>
      </w:r>
      <w:r w:rsidRPr="00DD7566">
        <w:rPr>
          <w:rStyle w:val="FootnoteReference"/>
          <w:rFonts w:ascii="Lotus Linotype" w:hAnsi="Lotus Linotype" w:cs="Lotus Linotype"/>
          <w:sz w:val="28"/>
          <w:szCs w:val="28"/>
          <w:rtl/>
        </w:rPr>
        <w:footnoteReference w:id="792"/>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ابوحاتم رازی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«علامت اهل بدعت، عیبجویی و خرده</w:t>
      </w:r>
      <w:r w:rsidRPr="00DD7566">
        <w:rPr>
          <w:rFonts w:ascii="Lotus Linotype" w:hAnsi="Lotus Linotype" w:cs="Lotus Linotype"/>
          <w:sz w:val="28"/>
          <w:szCs w:val="28"/>
          <w:rtl/>
        </w:rPr>
        <w:softHyphen/>
        <w:t xml:space="preserve">گیری از اهل حدیث است. و علامت زنادقه این است که اهل سنت را </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شویه می</w:t>
      </w:r>
      <w:r w:rsidRPr="00DD7566">
        <w:rPr>
          <w:rFonts w:ascii="Lotus Linotype" w:hAnsi="Lotus Linotype" w:cs="Lotus Linotype"/>
          <w:sz w:val="28"/>
          <w:szCs w:val="28"/>
          <w:rtl/>
        </w:rPr>
        <w:softHyphen/>
        <w:t>نامند و اینگونه می</w:t>
      </w:r>
      <w:r w:rsidRPr="00DD7566">
        <w:rPr>
          <w:rFonts w:ascii="Lotus Linotype" w:hAnsi="Lotus Linotype" w:cs="Lotus Linotype"/>
          <w:sz w:val="28"/>
          <w:szCs w:val="28"/>
          <w:rtl/>
        </w:rPr>
        <w:softHyphen/>
        <w:t>خواهند احادیث و روایات را ابطال و نابود کنند»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9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6- </w:t>
      </w:r>
      <w:r w:rsidRPr="00DD7566">
        <w:rPr>
          <w:rFonts w:ascii="Lotus Linotype" w:hAnsi="Lotus Linotype" w:cs="Lotus Linotype" w:hint="cs"/>
          <w:sz w:val="28"/>
          <w:szCs w:val="28"/>
          <w:rtl/>
        </w:rPr>
        <w:t>نسبت دادن</w:t>
      </w:r>
      <w:r w:rsidRPr="00DD7566">
        <w:rPr>
          <w:rFonts w:ascii="Lotus Linotype" w:hAnsi="Lotus Linotype" w:cs="Lotus Linotype"/>
          <w:sz w:val="28"/>
          <w:szCs w:val="28"/>
          <w:rtl/>
        </w:rPr>
        <w:t xml:space="preserve"> القاب به اهل سنت و جماعت: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علامت</w:t>
      </w:r>
      <w:r w:rsidRPr="00DD7566">
        <w:rPr>
          <w:rFonts w:ascii="Lotus Linotype" w:hAnsi="Lotus Linotype" w:cs="Lotus Linotype"/>
          <w:sz w:val="28"/>
          <w:szCs w:val="28"/>
          <w:rtl/>
        </w:rPr>
        <w:softHyphen/>
        <w:t xml:space="preserve">های اهل بدعت </w:t>
      </w:r>
      <w:r w:rsidRPr="00DD7566">
        <w:rPr>
          <w:rFonts w:ascii="Lotus Linotype" w:hAnsi="Lotus Linotype" w:cs="Lotus Linotype" w:hint="cs"/>
          <w:sz w:val="28"/>
          <w:szCs w:val="28"/>
          <w:rtl/>
        </w:rPr>
        <w:t>چنانکه علما بیان داشته</w:t>
      </w:r>
      <w:r w:rsidRPr="00DD7566">
        <w:rPr>
          <w:rFonts w:ascii="Lotus Linotype" w:hAnsi="Lotus Linotype" w:cs="Lotus Linotype" w:hint="cs"/>
          <w:sz w:val="28"/>
          <w:szCs w:val="28"/>
          <w:rtl/>
        </w:rPr>
        <w:softHyphen/>
        <w:t>اند</w:t>
      </w:r>
      <w:r w:rsidRPr="00DD7566">
        <w:rPr>
          <w:rFonts w:ascii="Lotus Linotype" w:hAnsi="Lotus Linotype" w:cs="Lotus Linotype"/>
          <w:sz w:val="28"/>
          <w:szCs w:val="28"/>
          <w:rtl/>
        </w:rPr>
        <w:t>، به کار بردن القا</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ی در مورد اهل سنت و جماعت</w:t>
      </w:r>
      <w:r w:rsidRPr="00DD7566">
        <w:rPr>
          <w:rFonts w:ascii="Lotus Linotype" w:hAnsi="Lotus Linotype" w:cs="Lotus Linotype" w:hint="cs"/>
          <w:sz w:val="28"/>
          <w:szCs w:val="28"/>
          <w:rtl/>
        </w:rPr>
        <w:t xml:space="preserve"> است</w:t>
      </w:r>
      <w:r w:rsidRPr="00DD7566">
        <w:rPr>
          <w:rFonts w:ascii="Lotus Linotype" w:hAnsi="Lotus Linotype" w:cs="Lotus Linotype"/>
          <w:sz w:val="28"/>
          <w:szCs w:val="28"/>
          <w:rtl/>
        </w:rPr>
        <w:t xml:space="preserve"> که در راستای تحقیر و عیبجویی بر آنها اطلاق می</w:t>
      </w:r>
      <w:r w:rsidRPr="00DD7566">
        <w:rPr>
          <w:rFonts w:ascii="Lotus Linotype" w:hAnsi="Lotus Linotype" w:cs="Lotus Linotype"/>
          <w:sz w:val="28"/>
          <w:szCs w:val="28"/>
          <w:rtl/>
        </w:rPr>
        <w:softHyphen/>
        <w:t>کنند.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ابوحاتم رازی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«علامت جهمیه این است که اهل سنت را مشبهه می</w:t>
      </w:r>
      <w:r w:rsidRPr="00DD7566">
        <w:rPr>
          <w:rFonts w:ascii="Lotus Linotype" w:hAnsi="Lotus Linotype" w:cs="Lotus Linotype"/>
          <w:sz w:val="28"/>
          <w:szCs w:val="28"/>
          <w:rtl/>
        </w:rPr>
        <w:softHyphen/>
        <w:t>نامند. و علامت قدریه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جبریه خواندن اهل سنت و جماعت و علامت مرجئه مخالف و نقصانیة خواندن اهل سنت و جماعت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794"/>
      </w:r>
      <w:r w:rsidRPr="00DD7566">
        <w:rPr>
          <w:rFonts w:ascii="Lotus Linotype" w:hAnsi="Lotus Linotype" w:cs="Lotus Linotype"/>
          <w:sz w:val="28"/>
          <w:szCs w:val="28"/>
          <w:rtl/>
        </w:rPr>
        <w:t xml:space="preserve"> و علامت رافضه، ناصبی خواندن اهل سنت می</w:t>
      </w:r>
      <w:r w:rsidRPr="00DD7566">
        <w:rPr>
          <w:rFonts w:ascii="Lotus Linotype" w:hAnsi="Lotus Linotype" w:cs="Lotus Linotype"/>
          <w:sz w:val="28"/>
          <w:szCs w:val="28"/>
          <w:rtl/>
        </w:rPr>
        <w:softHyphen/>
        <w:t>باشد.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اهل سنت تنها یک اسم دارد و محال است که همه</w:t>
      </w:r>
      <w:r w:rsidRPr="00DD7566">
        <w:rPr>
          <w:rFonts w:ascii="Lotus Linotype" w:hAnsi="Lotus Linotype" w:cs="Lotus Linotype"/>
          <w:sz w:val="28"/>
          <w:szCs w:val="28"/>
          <w:rtl/>
        </w:rPr>
        <w:softHyphen/>
        <w:t>ی این اسم</w:t>
      </w:r>
      <w:r w:rsidRPr="00DD7566">
        <w:rPr>
          <w:rFonts w:ascii="Lotus Linotype" w:hAnsi="Lotus Linotype" w:cs="Lotus Linotype"/>
          <w:sz w:val="28"/>
          <w:szCs w:val="28"/>
          <w:rtl/>
        </w:rPr>
        <w:softHyphen/>
        <w:t>هارا در برداشته باشد.</w:t>
      </w:r>
      <w:r w:rsidRPr="00DD7566">
        <w:rPr>
          <w:rStyle w:val="FootnoteReference"/>
          <w:rFonts w:ascii="Lotus Linotype" w:hAnsi="Lotus Linotype" w:cs="Lotus Linotype"/>
          <w:sz w:val="28"/>
          <w:szCs w:val="28"/>
          <w:rtl/>
        </w:rPr>
        <w:footnoteReference w:id="79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شیخ اسماعیل صابونی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«علامت</w:t>
      </w:r>
      <w:r w:rsidRPr="00DD7566">
        <w:rPr>
          <w:rFonts w:ascii="Lotus Linotype" w:hAnsi="Lotus Linotype" w:cs="Lotus Linotype"/>
          <w:sz w:val="28"/>
          <w:szCs w:val="28"/>
          <w:rtl/>
        </w:rPr>
        <w:softHyphen/>
        <w:t>های بدعت در اهل بدعت واضح و آشکار است. بارزترین علامت</w:t>
      </w:r>
      <w:r w:rsidRPr="00DD7566">
        <w:rPr>
          <w:rFonts w:ascii="Lotus Linotype" w:hAnsi="Lotus Linotype" w:cs="Lotus Linotype"/>
          <w:sz w:val="28"/>
          <w:szCs w:val="28"/>
          <w:rtl/>
        </w:rPr>
        <w:softHyphen/>
        <w:t>های اهل بدعت عبارتند از: شدت دشمنی آنها با حاملان احادیث رسول الله</w:t>
      </w:r>
      <w:r w:rsidR="00000DC7">
        <w:rPr>
          <w:rFonts w:ascii="Lotus Linotype" w:hAnsi="Lotus Linotype" w:cs="Lotus Linotype" w:hint="cs"/>
          <w:sz w:val="28"/>
          <w:szCs w:val="28"/>
          <w:rtl/>
        </w:rPr>
        <w:t xml:space="preserve"> </w:t>
      </w:r>
      <w:r w:rsidR="00000DC7">
        <w:rPr>
          <w:rFonts w:cs="CTraditional Arabic" w:hint="cs"/>
          <w:sz w:val="28"/>
          <w:szCs w:val="28"/>
          <w:rtl/>
          <w:lang w:bidi="fa-IR"/>
        </w:rPr>
        <w:t>ح</w:t>
      </w:r>
      <w:r w:rsidRPr="00DD7566">
        <w:rPr>
          <w:rFonts w:ascii="Lotus Linotype" w:hAnsi="Lotus Linotype" w:cs="Lotus Linotype"/>
          <w:sz w:val="28"/>
          <w:szCs w:val="28"/>
          <w:rtl/>
        </w:rPr>
        <w:t xml:space="preserve"> و تحقیر آنها و حشوی و جاهل و ظاهری و مشبهه خواندن آنها؛ و اینکه بر این باورند احادیث رسول الله </w:t>
      </w:r>
      <w:r w:rsidR="00000DC7">
        <w:rPr>
          <w:rFonts w:cs="CTraditional Arabic" w:hint="cs"/>
          <w:sz w:val="28"/>
          <w:szCs w:val="28"/>
          <w:rtl/>
          <w:lang w:bidi="fa-IR"/>
        </w:rPr>
        <w:t>ح</w:t>
      </w:r>
      <w:r w:rsidR="00000DC7" w:rsidRPr="00DD7566">
        <w:rPr>
          <w:rFonts w:ascii="Lotus Linotype" w:hAnsi="Lotus Linotype" w:cs="Lotus Linotype" w:hint="cs"/>
          <w:sz w:val="28"/>
          <w:szCs w:val="28"/>
          <w:rtl/>
        </w:rPr>
        <w:t xml:space="preserve"> </w:t>
      </w:r>
      <w:r w:rsidRPr="00DD7566">
        <w:rPr>
          <w:rFonts w:ascii="Lotus Linotype" w:hAnsi="Lotus Linotype" w:cs="Lotus Linotype" w:hint="cs"/>
          <w:sz w:val="28"/>
          <w:szCs w:val="28"/>
          <w:rtl/>
        </w:rPr>
        <w:t>بخشی</w:t>
      </w:r>
      <w:r w:rsidRPr="00DD7566">
        <w:rPr>
          <w:rFonts w:ascii="Lotus Linotype" w:hAnsi="Lotus Linotype" w:cs="Lotus Linotype"/>
          <w:sz w:val="28"/>
          <w:szCs w:val="28"/>
          <w:rtl/>
        </w:rPr>
        <w:t xml:space="preserve"> از علم نیست. و بلکه علم نزد آنها همان است که شیطان به آنها القا می</w:t>
      </w:r>
      <w:r w:rsidRPr="00DD7566">
        <w:rPr>
          <w:rFonts w:ascii="Lotus Linotype" w:hAnsi="Lotus Linotype" w:cs="Lotus Linotype"/>
          <w:sz w:val="28"/>
          <w:szCs w:val="28"/>
          <w:rtl/>
        </w:rPr>
        <w:softHyphen/>
        <w:t>کند و ثمره</w:t>
      </w:r>
      <w:r w:rsidRPr="00DD7566">
        <w:rPr>
          <w:rFonts w:ascii="Lotus Linotype" w:hAnsi="Lotus Linotype" w:cs="Lotus Linotype"/>
          <w:sz w:val="28"/>
          <w:szCs w:val="28"/>
          <w:rtl/>
        </w:rPr>
        <w:softHyphen/>
        <w:t>ی عقل</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های فاسد و وسوسه</w:t>
      </w:r>
      <w:r w:rsidRPr="00DD7566">
        <w:rPr>
          <w:rFonts w:ascii="Lotus Linotype" w:hAnsi="Lotus Linotype" w:cs="Lotus Linotype"/>
          <w:sz w:val="28"/>
          <w:szCs w:val="28"/>
          <w:rtl/>
        </w:rPr>
        <w:softHyphen/>
        <w:t>های تاریکی است که در سینه</w:t>
      </w:r>
      <w:r w:rsidRPr="00DD7566">
        <w:rPr>
          <w:rFonts w:ascii="Lotus Linotype" w:hAnsi="Lotus Linotype" w:cs="Lotus Linotype"/>
          <w:sz w:val="28"/>
          <w:szCs w:val="28"/>
          <w:rtl/>
        </w:rPr>
        <w:softHyphen/>
        <w:t>های آنها موج می</w:t>
      </w:r>
      <w:r w:rsidRPr="00DD7566">
        <w:rPr>
          <w:rFonts w:ascii="Lotus Linotype" w:hAnsi="Lotus Linotype" w:cs="Lotus Linotype"/>
          <w:sz w:val="28"/>
          <w:szCs w:val="28"/>
          <w:rtl/>
        </w:rPr>
        <w:softHyphen/>
        <w:t>زند»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96"/>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عدم گرایش به مذهب سلف:</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شیخ الاسلام ابن تیمیه می</w:t>
      </w:r>
      <w:r w:rsidRPr="00DD7566">
        <w:rPr>
          <w:rFonts w:ascii="Lotus Linotype" w:hAnsi="Lotus Linotype" w:cs="Lotus Linotype"/>
          <w:sz w:val="28"/>
          <w:szCs w:val="28"/>
          <w:rtl/>
        </w:rPr>
        <w:softHyphen/>
        <w:t>گوید: «در بین اهل سنت و جماعت اکثر گروه</w:t>
      </w:r>
      <w:r w:rsidRPr="00DD7566">
        <w:rPr>
          <w:rFonts w:ascii="Lotus Linotype" w:hAnsi="Lotus Linotype" w:cs="Lotus Linotype"/>
          <w:sz w:val="28"/>
          <w:szCs w:val="28"/>
          <w:rtl/>
        </w:rPr>
        <w:softHyphen/>
        <w:t>هایی که مشهور به بدعت هستند، به مذهب سلف گرایش ندارند بلکه مشهورترین گروه</w:t>
      </w:r>
      <w:r w:rsidRPr="00DD7566">
        <w:rPr>
          <w:rFonts w:ascii="Lotus Linotype" w:hAnsi="Lotus Linotype" w:cs="Lotus Linotype"/>
          <w:sz w:val="28"/>
          <w:szCs w:val="28"/>
          <w:rtl/>
        </w:rPr>
        <w:softHyphen/>
        <w:t>ها به بدعت، رافضه می</w:t>
      </w:r>
      <w:r w:rsidRPr="00DD7566">
        <w:rPr>
          <w:rFonts w:ascii="Lotus Linotype" w:hAnsi="Lotus Linotype" w:cs="Lotus Linotype"/>
          <w:sz w:val="28"/>
          <w:szCs w:val="28"/>
          <w:rtl/>
        </w:rPr>
        <w:softHyphen/>
        <w:t>باشد. حتی که عموم مردم چیزی جز رفض را از نشانه</w:t>
      </w:r>
      <w:r w:rsidRPr="00DD7566">
        <w:rPr>
          <w:rFonts w:ascii="Lotus Linotype" w:hAnsi="Lotus Linotype" w:cs="Lotus Linotype"/>
          <w:sz w:val="28"/>
          <w:szCs w:val="28"/>
          <w:rtl/>
        </w:rPr>
        <w:softHyphen/>
        <w:t>های بدعت نمی</w:t>
      </w:r>
      <w:r w:rsidRPr="00DD7566">
        <w:rPr>
          <w:rFonts w:ascii="Lotus Linotype" w:hAnsi="Lotus Linotype" w:cs="Lotus Linotype"/>
          <w:sz w:val="28"/>
          <w:szCs w:val="28"/>
          <w:rtl/>
        </w:rPr>
        <w:softHyphen/>
        <w:t>دانند؛ و سنی در اصطلاح روافض کسی است که رافضی نباشد...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دانسته شد که شعار اهل بدعت عدم گرایش و گرویدن به مذهب سلف می</w:t>
      </w:r>
      <w:r w:rsidRPr="00DD7566">
        <w:rPr>
          <w:rFonts w:ascii="Lotus Linotype" w:hAnsi="Lotus Linotype" w:cs="Lotus Linotype"/>
          <w:sz w:val="28"/>
          <w:szCs w:val="28"/>
          <w:rtl/>
        </w:rPr>
        <w:softHyphen/>
        <w:t xml:space="preserve">باشد و بر این </w:t>
      </w:r>
      <w:r w:rsidRPr="00DD7566">
        <w:rPr>
          <w:rFonts w:ascii="Lotus Linotype" w:hAnsi="Lotus Linotype" w:cs="Lotus Linotype" w:hint="cs"/>
          <w:sz w:val="28"/>
          <w:szCs w:val="28"/>
          <w:rtl/>
        </w:rPr>
        <w:t>اساس است که امام احمد در رساله عبدوس بن مالک می</w:t>
      </w:r>
      <w:r w:rsidRPr="00DD7566">
        <w:rPr>
          <w:rFonts w:ascii="Lotus Linotype" w:hAnsi="Lotus Linotype" w:cs="Lotus Linotype" w:hint="cs"/>
          <w:sz w:val="28"/>
          <w:szCs w:val="28"/>
          <w:rtl/>
        </w:rPr>
        <w:softHyphen/>
        <w:t xml:space="preserve">گوید: «اصول سنت نزد ما تمسک به راه و روش و </w:t>
      </w:r>
      <w:r w:rsidRPr="00DD7566">
        <w:rPr>
          <w:rFonts w:ascii="Lotus Linotype" w:hAnsi="Lotus Linotype" w:cs="Lotus Linotype"/>
          <w:sz w:val="28"/>
          <w:szCs w:val="28"/>
          <w:rtl/>
        </w:rPr>
        <w:t xml:space="preserve">منهج اصحاب رسول الله </w:t>
      </w:r>
      <w:r w:rsidR="00000DC7">
        <w:rPr>
          <w:rFonts w:cs="CTraditional Arabic" w:hint="cs"/>
          <w:sz w:val="28"/>
          <w:szCs w:val="28"/>
          <w:rtl/>
          <w:lang w:bidi="fa-IR"/>
        </w:rPr>
        <w:t>ح</w:t>
      </w:r>
      <w:r w:rsidR="00000DC7" w:rsidRPr="00DD7566">
        <w:rPr>
          <w:rFonts w:ascii="Lotus Linotype" w:hAnsi="Lotus Linotype" w:cs="Lotus Linotype" w:hint="cs"/>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باشد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9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تکفیر مخالفان بدون دلیل:</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شیخ الاسلام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کتاب</w:t>
      </w:r>
      <w:r w:rsidRPr="00DD7566">
        <w:rPr>
          <w:rFonts w:ascii="Lotus Linotype" w:hAnsi="Lotus Linotype" w:cs="Lotus Linotype"/>
          <w:sz w:val="28"/>
          <w:szCs w:val="28"/>
          <w:rtl/>
        </w:rPr>
        <w:softHyphen/>
        <w:t>های متعددی به رد مقوله</w:t>
      </w:r>
      <w:r w:rsidRPr="00DD7566">
        <w:rPr>
          <w:rFonts w:ascii="Lotus Linotype" w:hAnsi="Lotus Linotype" w:cs="Lotus Linotype"/>
          <w:sz w:val="28"/>
          <w:szCs w:val="28"/>
          <w:rtl/>
        </w:rPr>
        <w:softHyphen/>
        <w:t>ی کسانی پرداخته است که قائل به تکفیر اهل تأویل هستند. چنانچه می</w:t>
      </w:r>
      <w:r w:rsidRPr="00DD7566">
        <w:rPr>
          <w:rFonts w:ascii="Lotus Linotype" w:hAnsi="Lotus Linotype" w:cs="Lotus Linotype"/>
          <w:sz w:val="28"/>
          <w:szCs w:val="28"/>
          <w:rtl/>
        </w:rPr>
        <w:softHyphen/>
        <w:t xml:space="preserve">گوید: «چنین دیدگاهی از هیچیک از صحابه و </w:t>
      </w:r>
      <w:r w:rsidRPr="00DD7566">
        <w:rPr>
          <w:rFonts w:ascii="Lotus Linotype" w:hAnsi="Lotus Linotype" w:cs="Lotus Linotype"/>
          <w:sz w:val="28"/>
          <w:szCs w:val="28"/>
          <w:rtl/>
        </w:rPr>
        <w:lastRenderedPageBreak/>
        <w:t>تابعین و ائمه مسلمانان دانسته نشده است. بلکه در اصل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اقوال اهل بدعت می</w:t>
      </w:r>
      <w:r w:rsidRPr="00DD7566">
        <w:rPr>
          <w:rFonts w:ascii="Lotus Linotype" w:hAnsi="Lotus Linotype" w:cs="Lotus Linotype"/>
          <w:sz w:val="28"/>
          <w:szCs w:val="28"/>
          <w:rtl/>
        </w:rPr>
        <w:softHyphen/>
        <w:t>باشد. کسانی که بدعت ایجاد کرده و مخالفان</w:t>
      </w:r>
      <w:r w:rsidRPr="00DD7566">
        <w:rPr>
          <w:rFonts w:ascii="Lotus Linotype" w:hAnsi="Lotus Linotype" w:cs="Lotus Linotype"/>
          <w:sz w:val="28"/>
          <w:szCs w:val="28"/>
          <w:rtl/>
        </w:rPr>
        <w:softHyphen/>
        <w:t>شان را تکفیر نمودند همچون خوارج و معتزله و جهمیه»</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79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«خوارج اهل سنت و جماعت را تکفیر کردند. و همچنین معتزله مخالفان</w:t>
      </w:r>
      <w:r w:rsidRPr="00DD7566">
        <w:rPr>
          <w:rFonts w:ascii="Lotus Linotype" w:hAnsi="Lotus Linotype" w:cs="Lotus Linotype"/>
          <w:sz w:val="28"/>
          <w:szCs w:val="28"/>
          <w:rtl/>
        </w:rPr>
        <w:softHyphen/>
        <w:t>شان را تکفیر کردند و روش روافض نیز چنین است و هرکس را که تکفیر نکردند او را فاسق خواندند. و همچنین اکثر اهل بدعت دیدگاهی نو پدید آوردند و مخالفان خود را در آن دیدگاه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تکفیر نمودند. اما اهل سنت از حق و حقیقتی پیروی می</w:t>
      </w:r>
      <w:r w:rsidRPr="00DD7566">
        <w:rPr>
          <w:rFonts w:ascii="Lotus Linotype" w:hAnsi="Lotus Linotype" w:cs="Lotus Linotype"/>
          <w:sz w:val="28"/>
          <w:szCs w:val="28"/>
          <w:rtl/>
        </w:rPr>
        <w:softHyphen/>
        <w:t xml:space="preserve">کنند که از سوی خداوند متعال نازل شده و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با آن مبعوث شده است. و کسانی را که در این حق با آنها مخالفت می</w:t>
      </w:r>
      <w:r w:rsidRPr="00DD7566">
        <w:rPr>
          <w:rFonts w:ascii="Lotus Linotype" w:hAnsi="Lotus Linotype" w:cs="Lotus Linotype"/>
          <w:sz w:val="28"/>
          <w:szCs w:val="28"/>
          <w:rtl/>
        </w:rPr>
        <w:softHyphen/>
        <w:t>کنند، تکفیر نمی</w:t>
      </w:r>
      <w:r w:rsidRPr="00DD7566">
        <w:rPr>
          <w:rFonts w:ascii="Lotus Linotype" w:hAnsi="Lotus Linotype" w:cs="Lotus Linotype"/>
          <w:sz w:val="28"/>
          <w:szCs w:val="28"/>
          <w:rtl/>
        </w:rPr>
        <w:softHyphen/>
        <w:t>کنند بلکه آنها داناترین مردم به حق و مهربان</w:t>
      </w:r>
      <w:r w:rsidRPr="00DD7566">
        <w:rPr>
          <w:rFonts w:ascii="Lotus Linotype" w:hAnsi="Lotus Linotype" w:cs="Lotus Linotype"/>
          <w:sz w:val="28"/>
          <w:szCs w:val="28"/>
          <w:rtl/>
        </w:rPr>
        <w:softHyphen/>
        <w:t xml:space="preserve">ترین آنها نسبت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خلق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باشند.»</w:t>
      </w:r>
      <w:r w:rsidRPr="00DD7566">
        <w:rPr>
          <w:rStyle w:val="FootnoteReference"/>
          <w:rFonts w:ascii="Lotus Linotype" w:hAnsi="Lotus Linotype" w:cs="Lotus Linotype"/>
          <w:sz w:val="28"/>
          <w:szCs w:val="28"/>
          <w:rtl/>
        </w:rPr>
        <w:footnoteReference w:id="79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شیخ عبداللطیف بن عبد الرحمن آل شیخ رحم</w:t>
      </w:r>
      <w:r w:rsidRPr="00DD7566">
        <w:rPr>
          <w:rFonts w:ascii="Lotus Linotype" w:hAnsi="Lotus Linotype" w:cs="Lotus Linotype" w:hint="cs"/>
          <w:sz w:val="28"/>
          <w:szCs w:val="28"/>
          <w:rtl/>
        </w:rPr>
        <w:t>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چون در مورد کسانی سوال شد که مخالفان خود را تکفیر می</w:t>
      </w:r>
      <w:r w:rsidRPr="00DD7566">
        <w:rPr>
          <w:rFonts w:ascii="Lotus Linotype" w:hAnsi="Lotus Linotype" w:cs="Lotus Linotype"/>
          <w:sz w:val="28"/>
          <w:szCs w:val="28"/>
          <w:rtl/>
        </w:rPr>
        <w:softHyphen/>
        <w:t xml:space="preserve">کنند، گفت: «پاسخ این است که من مستندی برای چنین دیدگاهی سراغ ندارم. جسارت در تکفیر کسی که ظاهر وی بیانگر اسلام است، آنهم بدون مستندی شرعی و دلیل و برهانی رضایت بخش، با دیدگاه پیشوایان علم در اهل سنت و جماعت مخالف است. و این تکفیر </w:t>
      </w:r>
      <w:r w:rsidRPr="00DD7566">
        <w:rPr>
          <w:rFonts w:ascii="Lotus Linotype" w:hAnsi="Lotus Linotype" w:cs="Lotus Linotype" w:hint="cs"/>
          <w:sz w:val="28"/>
          <w:szCs w:val="28"/>
          <w:rtl/>
        </w:rPr>
        <w:t>جسور</w:t>
      </w:r>
      <w:r w:rsidRPr="00DD7566">
        <w:rPr>
          <w:rFonts w:ascii="Lotus Linotype" w:hAnsi="Lotus Linotype" w:cs="Lotus Linotype"/>
          <w:sz w:val="28"/>
          <w:szCs w:val="28"/>
          <w:rtl/>
        </w:rPr>
        <w:t>انه، روش اهل بدعت و گمراهی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00"/>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موضع</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 xml:space="preserve">گیری </w:t>
      </w:r>
      <w:r w:rsidRPr="00DD7566">
        <w:rPr>
          <w:rFonts w:ascii="Lotus Linotype" w:hAnsi="Lotus Linotype" w:cs="B Zar" w:hint="cs"/>
          <w:b/>
          <w:bCs/>
          <w:sz w:val="28"/>
          <w:szCs w:val="28"/>
          <w:rtl/>
        </w:rPr>
        <w:t xml:space="preserve">مناسب </w:t>
      </w:r>
      <w:r w:rsidRPr="00DD7566">
        <w:rPr>
          <w:rFonts w:ascii="Lotus Linotype" w:hAnsi="Lotus Linotype" w:cs="B Zar"/>
          <w:b/>
          <w:bCs/>
          <w:sz w:val="28"/>
          <w:szCs w:val="28"/>
          <w:rtl/>
        </w:rPr>
        <w:t>در برابر اهل بدعت:</w:t>
      </w:r>
      <w:r w:rsidRPr="00DD7566">
        <w:rPr>
          <w:rStyle w:val="FootnoteReference"/>
          <w:rFonts w:ascii="Lotus Linotype" w:hAnsi="Lotus Linotype" w:cs="B Zar"/>
          <w:b/>
          <w:bCs/>
          <w:sz w:val="28"/>
          <w:szCs w:val="28"/>
          <w:rtl/>
        </w:rPr>
        <w:footnoteReference w:id="80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عدم همنشینی با اهل بدعت: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بغوی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پس از ذکر حدیث کعب بن مالک در «شرح السنة»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بیان </w:t>
      </w:r>
      <w:r w:rsidRPr="00DD7566">
        <w:rPr>
          <w:rFonts w:ascii="Lotus Linotype" w:hAnsi="Lotus Linotype" w:cs="Lotus Linotype" w:hint="cs"/>
          <w:sz w:val="28"/>
          <w:szCs w:val="28"/>
          <w:rtl/>
        </w:rPr>
        <w:t>اجتناب</w:t>
      </w:r>
      <w:r w:rsidRPr="00DD7566">
        <w:rPr>
          <w:rFonts w:ascii="Lotus Linotype" w:hAnsi="Lotus Linotype" w:cs="Lotus Linotype"/>
          <w:sz w:val="28"/>
          <w:szCs w:val="28"/>
          <w:rtl/>
        </w:rPr>
        <w:t xml:space="preserve"> از اهل بدعت و ترک آن</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«این حدیث صحیح است. و بیانگر آن است که ترک اهل بدعت برای همیشه می</w:t>
      </w:r>
      <w:r w:rsidRPr="00DD7566">
        <w:rPr>
          <w:rFonts w:ascii="Lotus Linotype" w:hAnsi="Lotus Linotype" w:cs="Lotus Linotype"/>
          <w:sz w:val="28"/>
          <w:szCs w:val="28"/>
          <w:rtl/>
        </w:rPr>
        <w:softHyphen/>
        <w:t>باشد. و رسول خدا در مورد کعب و یارانش از نفاق می</w:t>
      </w:r>
      <w:r w:rsidRPr="00DD7566">
        <w:rPr>
          <w:rFonts w:ascii="Lotus Linotype" w:hAnsi="Lotus Linotype" w:cs="Lotus Linotype"/>
          <w:sz w:val="28"/>
          <w:szCs w:val="28"/>
          <w:rtl/>
        </w:rPr>
        <w:softHyphen/>
        <w:t>ترسید. آنگاه که از خروج برای جهاد همراه او سرپیچی کردند. پس به ترک و دوری از آنها امر نمود. تا اینکه خداوند متعال پذیرفنه شدن توبه</w:t>
      </w:r>
      <w:r w:rsidRPr="00DD7566">
        <w:rPr>
          <w:rFonts w:ascii="Lotus Linotype" w:hAnsi="Lotus Linotype" w:cs="Lotus Linotype"/>
          <w:sz w:val="28"/>
          <w:szCs w:val="28"/>
          <w:rtl/>
        </w:rPr>
        <w:softHyphen/>
        <w:t>ی آنها را نازل کرد و رسول خدا برائت آنها را دانست. پیوسته صحابه و تابعین و پیروان آنها و علمای سنت بر دشمنی با اهل بدعت و ترک</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دوری از آنها اتفاق نظر و اجماع داشته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0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ابن بطه در «الابانة» از ابوعثمان روایت می</w:t>
      </w:r>
      <w:r w:rsidRPr="00DD7566">
        <w:rPr>
          <w:rFonts w:ascii="Lotus Linotype" w:hAnsi="Lotus Linotype" w:cs="Lotus Linotype"/>
          <w:sz w:val="28"/>
          <w:szCs w:val="28"/>
          <w:rtl/>
        </w:rPr>
        <w:softHyphen/>
        <w:t>کند که: «مردی از بنی یربوع که به او صبیغ گفته می</w:t>
      </w:r>
      <w:r w:rsidRPr="00DD7566">
        <w:rPr>
          <w:rFonts w:ascii="Lotus Linotype" w:hAnsi="Lotus Linotype" w:cs="Lotus Linotype"/>
          <w:sz w:val="28"/>
          <w:szCs w:val="28"/>
          <w:rtl/>
        </w:rPr>
        <w:softHyphen/>
        <w:t xml:space="preserve">شد از عمر بن خطاب در مورد «الذاریات» و «النازعات» و «المرسلات» یا </w:t>
      </w:r>
      <w:r w:rsidRPr="00DD7566">
        <w:rPr>
          <w:rFonts w:ascii="Lotus Linotype" w:hAnsi="Lotus Linotype" w:cs="Lotus Linotype"/>
          <w:sz w:val="28"/>
          <w:szCs w:val="28"/>
          <w:rtl/>
        </w:rPr>
        <w:lastRenderedPageBreak/>
        <w:t>یکی از آنها سوال کرد...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عمر به او گفت: سرت را لخت کن! پس سرش را لخت کرد که مو داشت. پس فرمود: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اگر سرت را تراشیده</w:t>
      </w:r>
      <w:r w:rsidRPr="00DD7566">
        <w:rPr>
          <w:rStyle w:val="FootnoteReference"/>
          <w:rFonts w:ascii="Lotus Linotype" w:hAnsi="Lotus Linotype" w:cs="Lotus Linotype"/>
          <w:sz w:val="28"/>
          <w:szCs w:val="28"/>
          <w:rtl/>
        </w:rPr>
        <w:footnoteReference w:id="803"/>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یافتم، بر آن می</w:t>
      </w:r>
      <w:r w:rsidRPr="00DD7566">
        <w:rPr>
          <w:rFonts w:ascii="Lotus Linotype" w:hAnsi="Lotus Linotype" w:cs="Lotus Linotype"/>
          <w:sz w:val="28"/>
          <w:szCs w:val="28"/>
          <w:rtl/>
        </w:rPr>
        <w:softHyphen/>
        <w:t>کوبیدم. ابوعثمان می</w:t>
      </w:r>
      <w:r w:rsidRPr="00DD7566">
        <w:rPr>
          <w:rFonts w:ascii="Lotus Linotype" w:hAnsi="Lotus Linotype" w:cs="Lotus Linotype"/>
          <w:sz w:val="28"/>
          <w:szCs w:val="28"/>
          <w:rtl/>
        </w:rPr>
        <w:softHyphen/>
        <w:t xml:space="preserve">گوید: سپس به اهل بصره نامه نوشت که با او </w:t>
      </w:r>
      <w:r w:rsidRPr="00DD7566">
        <w:rPr>
          <w:rFonts w:ascii="Lotus Linotype" w:hAnsi="Lotus Linotype" w:cs="Lotus Linotype" w:hint="cs"/>
          <w:sz w:val="28"/>
          <w:szCs w:val="28"/>
          <w:rtl/>
        </w:rPr>
        <w:t>همنشین نشوند.</w:t>
      </w:r>
      <w:r w:rsidRPr="00DD7566">
        <w:rPr>
          <w:rFonts w:ascii="Lotus Linotype" w:hAnsi="Lotus Linotype" w:cs="Lotus Linotype"/>
          <w:sz w:val="28"/>
          <w:szCs w:val="28"/>
          <w:rtl/>
        </w:rPr>
        <w:t xml:space="preserve"> یا اینکه گفت: «به سوی ما نامه نوشت که با او ننشینیم. ابوعثمان می</w:t>
      </w:r>
      <w:r w:rsidRPr="00DD7566">
        <w:rPr>
          <w:rFonts w:ascii="Lotus Linotype" w:hAnsi="Lotus Linotype" w:cs="Lotus Linotype"/>
          <w:sz w:val="28"/>
          <w:szCs w:val="28"/>
          <w:rtl/>
        </w:rPr>
        <w:softHyphen/>
        <w:t>گوید: اگر صد نفر بودیم و او همراه ما می</w:t>
      </w:r>
      <w:r w:rsidRPr="00DD7566">
        <w:rPr>
          <w:rFonts w:ascii="Lotus Linotype" w:hAnsi="Lotus Linotype" w:cs="Lotus Linotype"/>
          <w:sz w:val="28"/>
          <w:szCs w:val="28"/>
          <w:rtl/>
        </w:rPr>
        <w:softHyphen/>
        <w:t>نشست، از او دور می</w:t>
      </w:r>
      <w:r w:rsidRPr="00DD7566">
        <w:rPr>
          <w:rFonts w:ascii="Lotus Linotype" w:hAnsi="Lotus Linotype" w:cs="Lotus Linotype"/>
          <w:sz w:val="28"/>
          <w:szCs w:val="28"/>
          <w:rtl/>
        </w:rPr>
        <w:softHyphen/>
        <w:t>شدیم»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0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ابن عباس می</w:t>
      </w:r>
      <w:r w:rsidRPr="00DD7566">
        <w:rPr>
          <w:rFonts w:ascii="Lotus Linotype" w:hAnsi="Lotus Linotype" w:cs="Lotus Linotype"/>
          <w:sz w:val="28"/>
          <w:szCs w:val="28"/>
          <w:rtl/>
        </w:rPr>
        <w:softHyphen/>
        <w:t>گوید: «با اهل بدعت همنشین نشوید. همنشینی با آنها قلب را بیمار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05"/>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ابوقلابه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با اهل بدعت نشست و برخاست و مجادله نکنید. می</w:t>
      </w:r>
      <w:r w:rsidRPr="00DD7566">
        <w:rPr>
          <w:rFonts w:ascii="Lotus Linotype" w:hAnsi="Lotus Linotype" w:cs="Lotus Linotype"/>
          <w:sz w:val="28"/>
          <w:szCs w:val="28"/>
          <w:rtl/>
        </w:rPr>
        <w:softHyphen/>
        <w:t>ترسم که شما را آغشته به گمراهی کنند یا اینکه در دین به چیزی آلوده کنند که خود بدان آلوده شده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0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5- حسن بصری می</w:t>
      </w:r>
      <w:r w:rsidRPr="00DD7566">
        <w:rPr>
          <w:rFonts w:ascii="Lotus Linotype" w:hAnsi="Lotus Linotype" w:cs="Lotus Linotype"/>
          <w:sz w:val="28"/>
          <w:szCs w:val="28"/>
          <w:rtl/>
        </w:rPr>
        <w:softHyphen/>
        <w:t>گوید: «با اهل بدعت همنشینی و مجادله نکنید و چیزی از آنها نشنوید»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07"/>
      </w:r>
      <w:r w:rsidRPr="00DD7566">
        <w:rPr>
          <w:rFonts w:ascii="Lotus Linotype" w:hAnsi="Lotus Linotype" w:cs="Lotus Linotype"/>
          <w:sz w:val="28"/>
          <w:szCs w:val="28"/>
          <w:rtl/>
        </w:rPr>
        <w:t xml:space="preserve"> و روایت است که حسن بصری از همنشینی با معبد جهنی نهی کرده و می</w:t>
      </w:r>
      <w:r w:rsidRPr="00DD7566">
        <w:rPr>
          <w:rFonts w:ascii="Lotus Linotype" w:hAnsi="Lotus Linotype" w:cs="Lotus Linotype"/>
          <w:sz w:val="28"/>
          <w:szCs w:val="28"/>
          <w:rtl/>
        </w:rPr>
        <w:softHyphen/>
        <w:t>گفت: «با او ننشینید که او گمراه و گمراه کننده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0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و از محمد بن سیرین روایت شده که دو نفر از اهل بدعت بر وی وارد شده و گفتند: «ای ابوبکر، حدیثی را برای تو یادآور ش</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یم؟ گفت: نه؛ گفتند: پس آیه</w:t>
      </w:r>
      <w:r w:rsidRPr="00DD7566">
        <w:rPr>
          <w:rFonts w:ascii="Lotus Linotype" w:hAnsi="Lotus Linotype" w:cs="Lotus Linotype"/>
          <w:sz w:val="28"/>
          <w:szCs w:val="28"/>
          <w:rtl/>
        </w:rPr>
        <w:softHyphen/>
        <w:t>ای از قران برایت بخوانیم؟ گفت: نه؛ یا باید مرا ترک کنید یا قطعا من برمی</w:t>
      </w:r>
      <w:r w:rsidRPr="00DD7566">
        <w:rPr>
          <w:rFonts w:ascii="Lotus Linotype" w:hAnsi="Lotus Linotype" w:cs="Lotus Linotype"/>
          <w:sz w:val="28"/>
          <w:szCs w:val="28"/>
          <w:rtl/>
        </w:rPr>
        <w:softHyphen/>
        <w:t>خیزم (و مجلس را ترک می</w:t>
      </w:r>
      <w:r w:rsidRPr="00DD7566">
        <w:rPr>
          <w:rFonts w:ascii="Lotus Linotype" w:hAnsi="Lotus Linotype" w:cs="Lotus Linotype"/>
          <w:sz w:val="28"/>
          <w:szCs w:val="28"/>
          <w:rtl/>
        </w:rPr>
        <w:softHyphen/>
        <w:t>کنم.)»</w:t>
      </w:r>
      <w:r w:rsidRPr="00DD7566">
        <w:rPr>
          <w:rStyle w:val="FootnoteReference"/>
          <w:rFonts w:ascii="Lotus Linotype" w:hAnsi="Lotus Linotype" w:cs="Lotus Linotype"/>
          <w:sz w:val="28"/>
          <w:szCs w:val="28"/>
          <w:rtl/>
        </w:rPr>
        <w:footnoteReference w:id="80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7- و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ز بشر بن حارث روایت است که در مورد جهمیه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«با آنها همنشین نشوید و سخن نگویید. چون بیمار شدند به عیادت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نروید و اگر مردند برای تشییع جنازه</w:t>
      </w:r>
      <w:r w:rsidRPr="00DD7566">
        <w:rPr>
          <w:rFonts w:ascii="Lotus Linotype" w:hAnsi="Lotus Linotype" w:cs="Lotus Linotype"/>
          <w:sz w:val="28"/>
          <w:szCs w:val="28"/>
          <w:rtl/>
        </w:rPr>
        <w:softHyphen/>
        <w:t>شان حاضر نشوید. چگونه از دیدگاه خود باز نمی</w:t>
      </w:r>
      <w:r w:rsidRPr="00DD7566">
        <w:rPr>
          <w:rFonts w:ascii="Lotus Linotype" w:hAnsi="Lotus Linotype" w:cs="Lotus Linotype"/>
          <w:sz w:val="28"/>
          <w:szCs w:val="28"/>
          <w:rtl/>
        </w:rPr>
        <w:softHyphen/>
        <w:t>گردند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شما چنین رفتاری با آنها دارید؟»</w:t>
      </w:r>
      <w:r w:rsidRPr="00DD7566">
        <w:rPr>
          <w:rStyle w:val="FootnoteReference"/>
          <w:rFonts w:ascii="Lotus Linotype" w:hAnsi="Lotus Linotype" w:cs="Lotus Linotype"/>
          <w:sz w:val="28"/>
          <w:szCs w:val="28"/>
          <w:rtl/>
        </w:rPr>
        <w:footnoteReference w:id="81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امام احمد می</w:t>
      </w:r>
      <w:r w:rsidRPr="00DD7566">
        <w:rPr>
          <w:rFonts w:ascii="Lotus Linotype" w:hAnsi="Lotus Linotype" w:cs="Lotus Linotype"/>
          <w:sz w:val="28"/>
          <w:szCs w:val="28"/>
          <w:rtl/>
        </w:rPr>
        <w:softHyphen/>
        <w:t xml:space="preserve">گوید: «اصول سنت نزد ما تمسک به راه و روش اصحاب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و اقتدا به آنها و ترک بدعت - و هر بدعتی گمراهی است- و ترک مجادله و همنشینی با اهل بدعت و ترک جدال و نزاع و لجبازی در دین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11"/>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9- و عبدالرحمن بن ابو حاتم رازی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«شنیدم که پدرم و ابوزرعه به دوری</w:t>
      </w:r>
      <w:r w:rsidRPr="00DD7566">
        <w:rPr>
          <w:rFonts w:ascii="Lotus Linotype" w:hAnsi="Lotus Linotype" w:cs="Lotus Linotype" w:hint="cs"/>
          <w:sz w:val="28"/>
          <w:szCs w:val="28"/>
          <w:rtl/>
        </w:rPr>
        <w:t xml:space="preserve"> از</w:t>
      </w:r>
      <w:r w:rsidRPr="00DD7566">
        <w:rPr>
          <w:rFonts w:ascii="Lotus Linotype" w:hAnsi="Lotus Linotype" w:cs="Lotus Linotype"/>
          <w:sz w:val="28"/>
          <w:szCs w:val="28"/>
          <w:rtl/>
        </w:rPr>
        <w:t xml:space="preserve"> اهل بدعت و گمراهی </w:t>
      </w:r>
      <w:r w:rsidRPr="00DD7566">
        <w:rPr>
          <w:rFonts w:ascii="Lotus Linotype" w:hAnsi="Lotus Linotype" w:cs="Lotus Linotype" w:hint="cs"/>
          <w:sz w:val="28"/>
          <w:szCs w:val="28"/>
          <w:rtl/>
        </w:rPr>
        <w:t xml:space="preserve">و ترک آنها </w:t>
      </w:r>
      <w:r w:rsidRPr="00DD7566">
        <w:rPr>
          <w:rFonts w:ascii="Lotus Linotype" w:hAnsi="Lotus Linotype" w:cs="Lotus Linotype"/>
          <w:sz w:val="28"/>
          <w:szCs w:val="28"/>
          <w:rtl/>
        </w:rPr>
        <w:t>امر می</w:t>
      </w:r>
      <w:r w:rsidRPr="00DD7566">
        <w:rPr>
          <w:rFonts w:ascii="Lotus Linotype" w:hAnsi="Lotus Linotype" w:cs="Lotus Linotype"/>
          <w:sz w:val="28"/>
          <w:szCs w:val="28"/>
          <w:rtl/>
        </w:rPr>
        <w:softHyphen/>
        <w:t>کردند. و به شدت در این مورد تأکید داشتند. و از نوشتن کتاب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 بر مبنای رأی و نظر و بدون ذکر احادیث و روایات منع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و از همنشینی با اهل کلام و تأمل در کتاب</w:t>
      </w:r>
      <w:r w:rsidRPr="00DD7566">
        <w:rPr>
          <w:rFonts w:ascii="Lotus Linotype" w:hAnsi="Lotus Linotype" w:cs="Lotus Linotype"/>
          <w:sz w:val="28"/>
          <w:szCs w:val="28"/>
          <w:rtl/>
        </w:rPr>
        <w:softHyphen/>
        <w:t>های متکلمین نهی می</w:t>
      </w:r>
      <w:r w:rsidRPr="00DD7566">
        <w:rPr>
          <w:rFonts w:ascii="Lotus Linotype" w:hAnsi="Lotus Linotype" w:cs="Lotus Linotype"/>
          <w:sz w:val="28"/>
          <w:szCs w:val="28"/>
          <w:rtl/>
        </w:rPr>
        <w:softHyphen/>
        <w:t>کردند و می</w:t>
      </w:r>
      <w:r w:rsidRPr="00DD7566">
        <w:rPr>
          <w:rFonts w:ascii="Lotus Linotype" w:hAnsi="Lotus Linotype" w:cs="Lotus Linotype"/>
          <w:sz w:val="28"/>
          <w:szCs w:val="28"/>
          <w:rtl/>
        </w:rPr>
        <w:softHyphen/>
        <w:t>گفتند: هرگز اهل کلام رستگار نمی</w:t>
      </w:r>
      <w:r w:rsidRPr="00DD7566">
        <w:rPr>
          <w:rFonts w:ascii="Lotus Linotype" w:hAnsi="Lotus Linotype" w:cs="Lotus Linotype"/>
          <w:sz w:val="28"/>
          <w:szCs w:val="28"/>
          <w:rtl/>
        </w:rPr>
        <w:softHyphen/>
        <w:t>شوند»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12"/>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سلام نکردن به اهل بدعت: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مالک می</w:t>
      </w:r>
      <w:r w:rsidRPr="00DD7566">
        <w:rPr>
          <w:rFonts w:ascii="Lotus Linotype" w:hAnsi="Lotus Linotype" w:cs="Lotus Linotype"/>
          <w:sz w:val="28"/>
          <w:szCs w:val="28"/>
          <w:rtl/>
        </w:rPr>
        <w:softHyphen/>
        <w:t>گوید: «بدترین قوم اهل بدعت هستند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آنها سلام نمی</w:t>
      </w:r>
      <w:r w:rsidRPr="00DD7566">
        <w:rPr>
          <w:rFonts w:ascii="Lotus Linotype" w:hAnsi="Lotus Linotype" w:cs="Lotus Linotype"/>
          <w:sz w:val="28"/>
          <w:szCs w:val="28"/>
          <w:rtl/>
        </w:rPr>
        <w:softHyphen/>
        <w:t>کنیم»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1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ابراهیم بن حارث عبادی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امام احمد بن حنبل </w:t>
      </w:r>
      <w:r w:rsidRPr="00DD7566">
        <w:rPr>
          <w:rFonts w:ascii="Lotus Linotype" w:hAnsi="Lotus Linotype" w:cs="Lotus Linotype" w:hint="cs"/>
          <w:sz w:val="28"/>
          <w:szCs w:val="28"/>
          <w:rtl/>
        </w:rPr>
        <w:t xml:space="preserve">سخنان وی را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شنید، گفت: «اگر کسی اهل بدعت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او سلام نمی</w:t>
      </w:r>
      <w:r w:rsidRPr="00DD7566">
        <w:rPr>
          <w:rFonts w:ascii="Lotus Linotype" w:hAnsi="Lotus Linotype" w:cs="Lotus Linotype"/>
          <w:sz w:val="28"/>
          <w:szCs w:val="28"/>
          <w:rtl/>
        </w:rPr>
        <w:softHyphen/>
        <w:t>کنیم و بر او نماز (جنازه) نمی</w:t>
      </w:r>
      <w:r w:rsidRPr="00DD7566">
        <w:rPr>
          <w:rFonts w:ascii="Lotus Linotype" w:hAnsi="Lotus Linotype" w:cs="Lotus Linotype"/>
          <w:sz w:val="28"/>
          <w:szCs w:val="28"/>
          <w:rtl/>
        </w:rPr>
        <w:softHyphen/>
        <w:t>خوانیم. ابوعبدالله گفت: خداوند تو را حفظ کند ای ابواسحاق و خداوند بهتر</w:t>
      </w:r>
      <w:r w:rsidRPr="00DD7566">
        <w:rPr>
          <w:rFonts w:ascii="Lotus Linotype" w:hAnsi="Lotus Linotype" w:cs="Lotus Linotype" w:hint="cs"/>
          <w:sz w:val="28"/>
          <w:szCs w:val="28"/>
          <w:rtl/>
        </w:rPr>
        <w:t>ین</w:t>
      </w:r>
      <w:r w:rsidRPr="00DD7566">
        <w:rPr>
          <w:rFonts w:ascii="Lotus Linotype" w:hAnsi="Lotus Linotype" w:cs="Lotus Linotype"/>
          <w:sz w:val="28"/>
          <w:szCs w:val="28"/>
          <w:rtl/>
        </w:rPr>
        <w:t xml:space="preserve"> پاداش را به تو بدهد»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1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شاطبی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ضمن بیان احکام اهل بدعت می</w:t>
      </w:r>
      <w:r w:rsidRPr="00DD7566">
        <w:rPr>
          <w:rFonts w:ascii="Lotus Linotype" w:hAnsi="Lotus Linotype" w:cs="Lotus Linotype"/>
          <w:sz w:val="28"/>
          <w:szCs w:val="28"/>
          <w:rtl/>
        </w:rPr>
        <w:softHyphen/>
        <w:t>گوید: «...2-</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ترک و دوری از آنها و سلام نکردن و سخن نگفتن با آنها؛ آنچه پیش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از اقوال سلف در ترک و دوری از کسانی گذشت که به بدعت آلوده شدند، در این زمینه کفایت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1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شیخ ابن عثیمین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سلام نکردن به اهل بدعت را یکی از راه</w:t>
      </w:r>
      <w:r w:rsidRPr="00DD7566">
        <w:rPr>
          <w:rFonts w:ascii="Lotus Linotype" w:hAnsi="Lotus Linotype" w:cs="Lotus Linotype"/>
          <w:sz w:val="28"/>
          <w:szCs w:val="28"/>
          <w:rtl/>
        </w:rPr>
        <w:softHyphen/>
        <w:t xml:space="preserve">های دوری و ترک </w:t>
      </w:r>
      <w:r w:rsidRPr="00DD7566">
        <w:rPr>
          <w:rFonts w:ascii="Lotus Linotype" w:hAnsi="Lotus Linotype" w:cs="Lotus Linotype"/>
          <w:sz w:val="28"/>
          <w:szCs w:val="28"/>
          <w:rtl/>
        </w:rPr>
        <w:lastRenderedPageBreak/>
        <w:t>آنها می</w:t>
      </w:r>
      <w:r w:rsidRPr="00DD7566">
        <w:rPr>
          <w:rFonts w:ascii="Lotus Linotype" w:hAnsi="Lotus Linotype" w:cs="Lotus Linotype"/>
          <w:sz w:val="28"/>
          <w:szCs w:val="28"/>
          <w:rtl/>
        </w:rPr>
        <w:softHyphen/>
        <w:t>شمارد. چنانکه می</w:t>
      </w:r>
      <w:r w:rsidRPr="00DD7566">
        <w:rPr>
          <w:rFonts w:ascii="Lotus Linotype" w:hAnsi="Lotus Linotype" w:cs="Lotus Linotype"/>
          <w:sz w:val="28"/>
          <w:szCs w:val="28"/>
          <w:rtl/>
        </w:rPr>
        <w:softHyphen/>
        <w:t>گوید: «منظور از ترک اهل بدعت، دوری از آنها و ترک محبت و موالات و دوستی و سلام کردن به آنها و دیدار و عیادت آنا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16"/>
      </w:r>
      <w:r w:rsidRPr="00DD7566">
        <w:rPr>
          <w:rFonts w:ascii="Lotus Linotype" w:hAnsi="Lotus Linotype" w:cs="Lotus Linotype"/>
          <w:sz w:val="28"/>
          <w:szCs w:val="28"/>
          <w:vertAlign w:val="subscript"/>
          <w:rtl/>
        </w:rPr>
        <w:t xml:space="preserve">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تفاوت میان ترک اهل بدعت و کسانی که آلوده به گناه شده</w:t>
      </w:r>
      <w:r w:rsidRPr="00DD7566">
        <w:rPr>
          <w:rFonts w:ascii="Lotus Linotype" w:hAnsi="Lotus Linotype" w:cs="B Zar"/>
          <w:b/>
          <w:bCs/>
          <w:sz w:val="28"/>
          <w:szCs w:val="28"/>
          <w:rtl/>
        </w:rPr>
        <w:softHyphen/>
        <w:t xml:space="preserve">اند و ترک کفار: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تفاوت میان آنها از دو جهت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تفاوت اساسی میان آنها در اصل نیت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 xml:space="preserve">که </w:t>
      </w:r>
      <w:r w:rsidRPr="00DD7566">
        <w:rPr>
          <w:rFonts w:ascii="Lotus Linotype" w:hAnsi="Lotus Linotype" w:cs="Lotus Linotype" w:hint="cs"/>
          <w:sz w:val="28"/>
          <w:szCs w:val="28"/>
          <w:rtl/>
        </w:rPr>
        <w:t>بر مبنای آن</w:t>
      </w:r>
      <w:r w:rsidRPr="00DD7566">
        <w:rPr>
          <w:rFonts w:ascii="Lotus Linotype" w:hAnsi="Lotus Linotype" w:cs="Lotus Linotype"/>
          <w:sz w:val="28"/>
          <w:szCs w:val="28"/>
          <w:rtl/>
        </w:rPr>
        <w:t xml:space="preserve"> سلام کردن بر هریک از آنها را ترک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 xml:space="preserve">کنیم. با این توضیح که </w:t>
      </w:r>
      <w:r w:rsidRPr="00DD7566">
        <w:rPr>
          <w:rFonts w:ascii="Lotus Linotype" w:hAnsi="Lotus Linotype" w:cs="Lotus Linotype"/>
          <w:sz w:val="28"/>
          <w:szCs w:val="28"/>
          <w:rtl/>
        </w:rPr>
        <w:t>به مسلمان م</w:t>
      </w:r>
      <w:r w:rsidRPr="00DD7566">
        <w:rPr>
          <w:rFonts w:ascii="Lotus Linotype" w:hAnsi="Lotus Linotype" w:cs="Lotus Linotype" w:hint="cs"/>
          <w:sz w:val="28"/>
          <w:szCs w:val="28"/>
          <w:rtl/>
        </w:rPr>
        <w:t>بتد</w:t>
      </w:r>
      <w:r w:rsidRPr="00DD7566">
        <w:rPr>
          <w:rFonts w:ascii="Lotus Linotype" w:hAnsi="Lotus Linotype" w:cs="Lotus Linotype"/>
          <w:sz w:val="28"/>
          <w:szCs w:val="28"/>
          <w:rtl/>
        </w:rPr>
        <w:t>ع از این جهت سلام نمی</w:t>
      </w:r>
      <w:r w:rsidRPr="00DD7566">
        <w:rPr>
          <w:rFonts w:ascii="Lotus Linotype" w:hAnsi="Lotus Linotype" w:cs="Lotus Linotype"/>
          <w:sz w:val="28"/>
          <w:szCs w:val="28"/>
          <w:rtl/>
        </w:rPr>
        <w:softHyphen/>
        <w:t xml:space="preserve">کنیم </w:t>
      </w:r>
      <w:r w:rsidRPr="00DD7566">
        <w:rPr>
          <w:rFonts w:ascii="Lotus Linotype" w:hAnsi="Lotus Linotype" w:cs="Lotus Linotype" w:hint="cs"/>
          <w:sz w:val="28"/>
          <w:szCs w:val="28"/>
          <w:rtl/>
        </w:rPr>
        <w:t>تا اینگونه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با </w:t>
      </w:r>
      <w:r w:rsidRPr="00DD7566">
        <w:rPr>
          <w:rFonts w:ascii="Lotus Linotype" w:hAnsi="Lotus Linotype" w:cs="Lotus Linotype"/>
          <w:sz w:val="28"/>
          <w:szCs w:val="28"/>
          <w:rtl/>
        </w:rPr>
        <w:t xml:space="preserve">دوری </w:t>
      </w:r>
      <w:r w:rsidRPr="00DD7566">
        <w:rPr>
          <w:rFonts w:ascii="Lotus Linotype" w:hAnsi="Lotus Linotype" w:cs="Lotus Linotype" w:hint="cs"/>
          <w:sz w:val="28"/>
          <w:szCs w:val="28"/>
          <w:rtl/>
        </w:rPr>
        <w:t>از وی</w:t>
      </w:r>
      <w:r w:rsidRPr="00DD7566">
        <w:rPr>
          <w:rFonts w:ascii="Lotus Linotype" w:hAnsi="Lotus Linotype" w:cs="Lotus Linotype"/>
          <w:sz w:val="28"/>
          <w:szCs w:val="28"/>
          <w:rtl/>
        </w:rPr>
        <w:t xml:space="preserve"> ادب شود نه اینکه معتقد به حرمت سلام کردن به وی باشیم </w:t>
      </w:r>
      <w:r w:rsidRPr="00DD7566">
        <w:rPr>
          <w:rFonts w:ascii="Lotus Linotype" w:hAnsi="Lotus Linotype" w:cs="Lotus Linotype" w:hint="cs"/>
          <w:sz w:val="28"/>
          <w:szCs w:val="28"/>
          <w:rtl/>
        </w:rPr>
        <w:t>اما</w:t>
      </w:r>
      <w:r w:rsidRPr="00DD7566">
        <w:rPr>
          <w:rFonts w:ascii="Lotus Linotype" w:hAnsi="Lotus Linotype" w:cs="Lotus Linotype"/>
          <w:sz w:val="28"/>
          <w:szCs w:val="28"/>
          <w:rtl/>
        </w:rPr>
        <w:t xml:space="preserve"> در مورد کافرمعتقد</w:t>
      </w:r>
      <w:r w:rsidRPr="00DD7566">
        <w:rPr>
          <w:rFonts w:ascii="Lotus Linotype" w:hAnsi="Lotus Linotype" w:cs="Lotus Linotype" w:hint="cs"/>
          <w:sz w:val="28"/>
          <w:szCs w:val="28"/>
          <w:rtl/>
        </w:rPr>
        <w:t xml:space="preserve">یم که </w:t>
      </w:r>
      <w:r w:rsidRPr="00DD7566">
        <w:rPr>
          <w:rFonts w:ascii="Lotus Linotype" w:hAnsi="Lotus Linotype" w:cs="Lotus Linotype"/>
          <w:sz w:val="28"/>
          <w:szCs w:val="28"/>
          <w:rtl/>
        </w:rPr>
        <w:t xml:space="preserve">سلام کردن به وی </w:t>
      </w:r>
      <w:r w:rsidRPr="00DD7566">
        <w:rPr>
          <w:rFonts w:ascii="Lotus Linotype" w:hAnsi="Lotus Linotype" w:cs="Lotus Linotype" w:hint="cs"/>
          <w:sz w:val="28"/>
          <w:szCs w:val="28"/>
          <w:rtl/>
        </w:rPr>
        <w:t>حرام است</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تفاوت رفتار با هریک از آنها: و این از دو جهت می</w:t>
      </w:r>
      <w:r w:rsidRPr="00DD7566">
        <w:rPr>
          <w:rFonts w:ascii="Lotus Linotype" w:hAnsi="Lotus Linotype" w:cs="Lotus Linotype"/>
          <w:sz w:val="28"/>
          <w:szCs w:val="28"/>
          <w:rtl/>
        </w:rPr>
        <w:softHyphen/>
        <w:t>باشد:</w:t>
      </w:r>
    </w:p>
    <w:p w:rsidR="00DD7566" w:rsidRPr="00DD7566" w:rsidRDefault="00DD7566" w:rsidP="009518F1">
      <w:pPr>
        <w:pStyle w:val="ListParagraph"/>
        <w:numPr>
          <w:ilvl w:val="0"/>
          <w:numId w:val="49"/>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از جهت التزام به ترک سلام و عدم آن: چنانکه در مورد مبتدع و کسی که مرتکب گناه می</w:t>
      </w:r>
      <w:r w:rsidRPr="00DD7566">
        <w:rPr>
          <w:rFonts w:ascii="Lotus Linotype" w:hAnsi="Lotus Linotype" w:cs="Lotus Linotype"/>
          <w:sz w:val="28"/>
          <w:szCs w:val="28"/>
          <w:rtl/>
        </w:rPr>
        <w:softHyphen/>
        <w:t xml:space="preserve">شود، التزام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ترک سلام مبنی بر مصلحت می</w:t>
      </w:r>
      <w:r w:rsidRPr="00DD7566">
        <w:rPr>
          <w:rFonts w:ascii="Lotus Linotype" w:hAnsi="Lotus Linotype" w:cs="Lotus Linotype"/>
          <w:sz w:val="28"/>
          <w:szCs w:val="28"/>
          <w:rtl/>
        </w:rPr>
        <w:softHyphen/>
        <w:t>باشد. اما در مورد کافر پایبندی و التزام به عدم آغاز سلام به آنها واجب می</w:t>
      </w:r>
      <w:r w:rsidRPr="00DD7566">
        <w:rPr>
          <w:rFonts w:ascii="Lotus Linotype" w:hAnsi="Lotus Linotype" w:cs="Lotus Linotype"/>
          <w:sz w:val="28"/>
          <w:szCs w:val="28"/>
          <w:rtl/>
        </w:rPr>
        <w:softHyphen/>
        <w:t xml:space="preserve">باشد. </w:t>
      </w:r>
    </w:p>
    <w:p w:rsidR="00DD7566" w:rsidRPr="00DD7566" w:rsidRDefault="00DD7566" w:rsidP="009518F1">
      <w:pPr>
        <w:pStyle w:val="ListParagraph"/>
        <w:numPr>
          <w:ilvl w:val="0"/>
          <w:numId w:val="49"/>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از جهت صیغه</w:t>
      </w:r>
      <w:r w:rsidRPr="00DD7566">
        <w:rPr>
          <w:rFonts w:ascii="Lotus Linotype" w:hAnsi="Lotus Linotype" w:cs="Lotus Linotype"/>
          <w:sz w:val="28"/>
          <w:szCs w:val="28"/>
          <w:rtl/>
        </w:rPr>
        <w:softHyphen/>
        <w:t>ی پاسخ</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سلام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هریک از آنها: رسول خدا در پاسخ به سلام مبتدع و کسی که مرتکب گناه می</w:t>
      </w:r>
      <w:r w:rsidRPr="00DD7566">
        <w:rPr>
          <w:rFonts w:ascii="Lotus Linotype" w:hAnsi="Lotus Linotype" w:cs="Lotus Linotype"/>
          <w:sz w:val="28"/>
          <w:szCs w:val="28"/>
          <w:rtl/>
        </w:rPr>
        <w:softHyphen/>
        <w:t>شود، می</w:t>
      </w:r>
      <w:r w:rsidRPr="00DD7566">
        <w:rPr>
          <w:rFonts w:ascii="Lotus Linotype" w:hAnsi="Lotus Linotype" w:cs="Lotus Linotype"/>
          <w:sz w:val="28"/>
          <w:szCs w:val="28"/>
          <w:rtl/>
        </w:rPr>
        <w:softHyphen/>
        <w:t>فرمود: «وعلیک السلام...» اما چون کافر سلام کند چنین به او پاسخ می</w:t>
      </w:r>
      <w:r w:rsidRPr="00DD7566">
        <w:rPr>
          <w:rFonts w:ascii="Lotus Linotype" w:hAnsi="Lotus Linotype" w:cs="Lotus Linotype"/>
          <w:sz w:val="28"/>
          <w:szCs w:val="28"/>
          <w:rtl/>
        </w:rPr>
        <w:softHyphen/>
        <w:t xml:space="preserve">دهیم: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وعلیکم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رسول خدا فرمودند: «اذا سلم علیکم احد من اهل الکتاب فقولوا: وعلیکم»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17"/>
      </w:r>
      <w:r w:rsidRPr="00DD7566">
        <w:rPr>
          <w:rFonts w:ascii="Lotus Linotype" w:hAnsi="Lotus Linotype" w:cs="Lotus Linotype"/>
          <w:sz w:val="28"/>
          <w:szCs w:val="28"/>
          <w:rtl/>
        </w:rPr>
        <w:t xml:space="preserve"> «چون یکی از اهل کتاب به شما سلام کرد، پس در پاسخ بگویید: وعلیکم»</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عدم تعظیم اهل بدعت به ویژه کسانی که با سنت مخالفت می</w:t>
      </w:r>
      <w:r w:rsidRPr="00DD7566">
        <w:rPr>
          <w:rFonts w:ascii="Lotus Linotype" w:hAnsi="Lotus Linotype" w:cs="B Zar"/>
          <w:b/>
          <w:bCs/>
          <w:sz w:val="28"/>
          <w:szCs w:val="28"/>
          <w:rtl/>
        </w:rPr>
        <w:softHyphen/>
        <w:t>کنند و به بدعت خود فرا می</w:t>
      </w:r>
      <w:r w:rsidRPr="00DD7566">
        <w:rPr>
          <w:rFonts w:ascii="Lotus Linotype" w:hAnsi="Lotus Linotype" w:cs="B Zar"/>
          <w:b/>
          <w:bCs/>
          <w:sz w:val="28"/>
          <w:szCs w:val="28"/>
          <w:rtl/>
        </w:rPr>
        <w:softHyphen/>
        <w:t>خوانند: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نمونه</w:t>
      </w:r>
      <w:r w:rsidRPr="00DD7566">
        <w:rPr>
          <w:rFonts w:ascii="Lotus Linotype" w:hAnsi="Lotus Linotype" w:cs="Lotus Linotype"/>
          <w:sz w:val="28"/>
          <w:szCs w:val="28"/>
          <w:rtl/>
        </w:rPr>
        <w:softHyphen/>
        <w:t>هایی از تعظیم اهل بدعت: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اطلاق القاب نیکو و در بردارنده احترام و تعظیم به آنها</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علما از اطلاق القاب نیکو به اهل بدعت برحذر داشته و در این مورد هشدار داده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عز بن عبدالسلام می</w:t>
      </w:r>
      <w:r w:rsidRPr="00DD7566">
        <w:rPr>
          <w:rFonts w:ascii="Lotus Linotype" w:hAnsi="Lotus Linotype" w:cs="Lotus Linotype"/>
          <w:sz w:val="28"/>
          <w:szCs w:val="28"/>
          <w:rtl/>
        </w:rPr>
        <w:softHyphen/>
        <w:t xml:space="preserve">گوید: «گرامی داشتن آنها با القاب نیک جایز نیست مگر اینکه ضرورت اقتضا کند یا نیاز شدید به آن باشد. شایسته است </w:t>
      </w:r>
      <w:r w:rsidRPr="00DD7566">
        <w:rPr>
          <w:rFonts w:ascii="Lotus Linotype" w:hAnsi="Lotus Linotype" w:cs="Lotus Linotype" w:hint="cs"/>
          <w:sz w:val="28"/>
          <w:szCs w:val="28"/>
          <w:rtl/>
        </w:rPr>
        <w:t xml:space="preserve">ذلت و خواری هریک از </w:t>
      </w:r>
      <w:r w:rsidRPr="00DD7566">
        <w:rPr>
          <w:rFonts w:ascii="Lotus Linotype" w:hAnsi="Lotus Linotype" w:cs="Lotus Linotype"/>
          <w:sz w:val="28"/>
          <w:szCs w:val="28"/>
          <w:rtl/>
        </w:rPr>
        <w:t xml:space="preserve">کافران و فاسقان (با رعایت مراتب آن) </w:t>
      </w:r>
      <w:r w:rsidRPr="00DD7566">
        <w:rPr>
          <w:rFonts w:ascii="Lotus Linotype" w:hAnsi="Lotus Linotype" w:cs="Lotus Linotype" w:hint="cs"/>
          <w:sz w:val="28"/>
          <w:szCs w:val="28"/>
          <w:rtl/>
        </w:rPr>
        <w:t>در نظر گرفته شود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1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توصیف راه و روش رسول خدا می</w:t>
      </w:r>
      <w:r w:rsidRPr="00DD7566">
        <w:rPr>
          <w:rFonts w:ascii="Lotus Linotype" w:hAnsi="Lotus Linotype" w:cs="Lotus Linotype"/>
          <w:sz w:val="28"/>
          <w:szCs w:val="28"/>
          <w:rtl/>
        </w:rPr>
        <w:softHyphen/>
        <w:t>گوید: «رسول خدا دوست نداشت و ناپسند می</w:t>
      </w:r>
      <w:r w:rsidRPr="00DD7566">
        <w:rPr>
          <w:rFonts w:ascii="Lotus Linotype" w:hAnsi="Lotus Linotype" w:cs="Lotus Linotype"/>
          <w:sz w:val="28"/>
          <w:szCs w:val="28"/>
          <w:rtl/>
        </w:rPr>
        <w:softHyphen/>
        <w:t>دانست که لفظ شریف در حق کسی به کار رود که چنین نیست»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1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از جمله الفاظی که </w:t>
      </w:r>
      <w:r w:rsidRPr="00DD7566">
        <w:rPr>
          <w:rFonts w:ascii="Lotus Linotype" w:hAnsi="Lotus Linotype" w:cs="Lotus Linotype" w:hint="cs"/>
          <w:sz w:val="28"/>
          <w:szCs w:val="28"/>
          <w:rtl/>
        </w:rPr>
        <w:t xml:space="preserve">به طور خاص </w:t>
      </w:r>
      <w:r w:rsidRPr="00DD7566">
        <w:rPr>
          <w:rFonts w:ascii="Lotus Linotype" w:hAnsi="Lotus Linotype" w:cs="Lotus Linotype"/>
          <w:sz w:val="28"/>
          <w:szCs w:val="28"/>
          <w:rtl/>
        </w:rPr>
        <w:t>از به کار بردن آن در مورد افرادی که شایستگی آن</w:t>
      </w:r>
      <w:r w:rsidRPr="00DD7566">
        <w:rPr>
          <w:rFonts w:ascii="Lotus Linotype" w:hAnsi="Lotus Linotype" w:cs="Lotus Linotype"/>
          <w:sz w:val="28"/>
          <w:szCs w:val="28"/>
          <w:rtl/>
        </w:rPr>
        <w:softHyphen/>
        <w:t>را ندارند،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نهی شده است، لفظ «سید» می</w:t>
      </w:r>
      <w:r w:rsidRPr="00DD7566">
        <w:rPr>
          <w:rFonts w:ascii="Lotus Linotype" w:hAnsi="Lotus Linotype" w:cs="Lotus Linotype"/>
          <w:sz w:val="28"/>
          <w:szCs w:val="28"/>
          <w:rtl/>
        </w:rPr>
        <w:softHyphen/>
        <w:t>باشد. چنانکه در حدیث آمده است: «</w:t>
      </w:r>
      <w:r w:rsidRPr="00DD7566">
        <w:rPr>
          <w:rFonts w:ascii="Lotus Linotype" w:hAnsi="Lotus Linotype" w:cs="Lotus Linotype"/>
          <w:b/>
          <w:bCs/>
          <w:sz w:val="28"/>
          <w:szCs w:val="28"/>
          <w:rtl/>
        </w:rPr>
        <w:t>لَا تَقُولُوا لِلْمُنَافِقِ سَيِّدٌ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20"/>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«به منافق نگویید سید»؛ </w:t>
      </w:r>
    </w:p>
    <w:p w:rsidR="00DD7566" w:rsidRPr="00DD7566" w:rsidRDefault="00DD7566"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 xml:space="preserve">در این زمینه </w:t>
      </w:r>
      <w:r w:rsidRPr="00DD7566">
        <w:rPr>
          <w:rFonts w:ascii="Lotus Linotype" w:hAnsi="Lotus Linotype" w:cs="Lotus Linotype"/>
          <w:sz w:val="28"/>
          <w:szCs w:val="28"/>
          <w:rtl/>
        </w:rPr>
        <w:t>حکم هر لقب یا لفظی که در بردارنده</w:t>
      </w:r>
      <w:r w:rsidRPr="00DD7566">
        <w:rPr>
          <w:rFonts w:ascii="Lotus Linotype" w:hAnsi="Lotus Linotype" w:cs="Lotus Linotype"/>
          <w:sz w:val="28"/>
          <w:szCs w:val="28"/>
          <w:rtl/>
        </w:rPr>
        <w:softHyphen/>
        <w:t xml:space="preserve">ی نوعی احترام و تعظیم باشد، </w:t>
      </w:r>
      <w:r w:rsidRPr="00DD7566">
        <w:rPr>
          <w:rFonts w:ascii="Lotus Linotype" w:hAnsi="Lotus Linotype" w:cs="Lotus Linotype"/>
          <w:sz w:val="28"/>
          <w:szCs w:val="28"/>
          <w:rtl/>
        </w:rPr>
        <w:lastRenderedPageBreak/>
        <w:t>چنین است و اطلاق آنها بر اهل بدعت جایز نیست. الفاظی چون: حکیم، بزرگ و شریف، بلند مقام و...</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نام بردن از آنها </w:t>
      </w:r>
      <w:r w:rsidRPr="00DD7566">
        <w:rPr>
          <w:rFonts w:ascii="Lotus Linotype" w:hAnsi="Lotus Linotype" w:cs="Lotus Linotype"/>
          <w:sz w:val="28"/>
          <w:szCs w:val="28"/>
          <w:rtl/>
        </w:rPr>
        <w:t>با کن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ه یا صدا کردن آنها با کن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ه؛ این عمل یکی از </w:t>
      </w:r>
      <w:r w:rsidRPr="00DD7566">
        <w:rPr>
          <w:rFonts w:ascii="Lotus Linotype" w:hAnsi="Lotus Linotype" w:cs="Lotus Linotype" w:hint="cs"/>
          <w:sz w:val="28"/>
          <w:szCs w:val="28"/>
          <w:rtl/>
        </w:rPr>
        <w:t xml:space="preserve">مصادیق تکریم و </w:t>
      </w:r>
      <w:r w:rsidRPr="00DD7566">
        <w:rPr>
          <w:rFonts w:ascii="Lotus Linotype" w:hAnsi="Lotus Linotype" w:cs="Lotus Linotype"/>
          <w:sz w:val="28"/>
          <w:szCs w:val="28"/>
          <w:rtl/>
        </w:rPr>
        <w:t xml:space="preserve"> احترام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«و اما کن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ه نوعی </w:t>
      </w:r>
      <w:r w:rsidRPr="00DD7566">
        <w:rPr>
          <w:rFonts w:ascii="Lotus Linotype" w:hAnsi="Lotus Linotype" w:cs="Lotus Linotype" w:hint="cs"/>
          <w:sz w:val="28"/>
          <w:szCs w:val="28"/>
          <w:rtl/>
        </w:rPr>
        <w:t xml:space="preserve">تکریم </w:t>
      </w:r>
      <w:r w:rsidRPr="00DD7566">
        <w:rPr>
          <w:rFonts w:ascii="Lotus Linotype" w:hAnsi="Lotus Linotype" w:cs="Lotus Linotype"/>
          <w:sz w:val="28"/>
          <w:szCs w:val="28"/>
          <w:rtl/>
        </w:rPr>
        <w:t xml:space="preserve">و احترام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کسی است که کن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ه ب</w:t>
      </w:r>
      <w:r w:rsidRPr="00DD7566">
        <w:rPr>
          <w:rFonts w:ascii="Lotus Linotype" w:hAnsi="Lotus Linotype" w:cs="Lotus Linotype" w:hint="cs"/>
          <w:sz w:val="28"/>
          <w:szCs w:val="28"/>
          <w:rtl/>
        </w:rPr>
        <w:t xml:space="preserve">ر </w:t>
      </w:r>
      <w:r w:rsidRPr="00DD7566">
        <w:rPr>
          <w:rFonts w:ascii="Lotus Linotype" w:hAnsi="Lotus Linotype" w:cs="Lotus Linotype"/>
          <w:sz w:val="28"/>
          <w:szCs w:val="28"/>
          <w:rtl/>
        </w:rPr>
        <w:t>و</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اطلاق می</w:t>
      </w:r>
      <w:r w:rsidRPr="00DD7566">
        <w:rPr>
          <w:rFonts w:ascii="Lotus Linotype" w:hAnsi="Lotus Linotype" w:cs="Lotus Linotype"/>
          <w:sz w:val="28"/>
          <w:szCs w:val="28"/>
          <w:rtl/>
        </w:rPr>
        <w:softHyphen/>
        <w:t>شود و در واقع نوعی اذعان به مقام و جایگاه شخص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چنانکه شاعر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کنیه حین 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نادیه لاکرمه      و لا 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لق</w:t>
      </w:r>
      <w:r w:rsidRPr="00DD7566">
        <w:rPr>
          <w:rFonts w:ascii="Lotus Linotype" w:hAnsi="Lotus Linotype" w:cs="Lotus Linotype" w:hint="cs"/>
          <w:sz w:val="28"/>
          <w:szCs w:val="28"/>
          <w:rtl/>
        </w:rPr>
        <w:t>ِ</w:t>
      </w:r>
      <w:r w:rsidRPr="00DD7566">
        <w:rPr>
          <w:rFonts w:ascii="Lotus Linotype" w:hAnsi="Lotus Linotype" w:cs="Lotus Linotype"/>
          <w:sz w:val="28"/>
          <w:szCs w:val="28"/>
          <w:rtl/>
        </w:rPr>
        <w:t>به والسوأة اللقب</w:t>
      </w:r>
      <w:r w:rsidRPr="00DD7566">
        <w:rPr>
          <w:rStyle w:val="FootnoteReference"/>
          <w:rFonts w:ascii="Lotus Linotype" w:hAnsi="Lotus Linotype" w:cs="Lotus Linotype"/>
          <w:sz w:val="28"/>
          <w:szCs w:val="28"/>
          <w:rtl/>
        </w:rPr>
        <w:footnoteReference w:id="82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«چون او را صدا می</w:t>
      </w:r>
      <w:r w:rsidRPr="00DD7566">
        <w:rPr>
          <w:rFonts w:ascii="Lotus Linotype" w:hAnsi="Lotus Linotype" w:cs="Lotus Linotype"/>
          <w:sz w:val="28"/>
          <w:szCs w:val="28"/>
          <w:rtl/>
        </w:rPr>
        <w:softHyphen/>
        <w:t>زنم، با کن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ه می</w:t>
      </w:r>
      <w:r w:rsidRPr="00DD7566">
        <w:rPr>
          <w:rFonts w:ascii="Lotus Linotype" w:hAnsi="Lotus Linotype" w:cs="Lotus Linotype"/>
          <w:sz w:val="28"/>
          <w:szCs w:val="28"/>
          <w:rtl/>
        </w:rPr>
        <w:softHyphen/>
        <w:t>خوانمش تا اینگونه او را گرامی دارم. و چون لقب بدی داشته باشد، او را با لقب صدا نمی</w:t>
      </w:r>
      <w:r w:rsidRPr="00DD7566">
        <w:rPr>
          <w:rFonts w:ascii="Lotus Linotype" w:hAnsi="Lotus Linotype" w:cs="Lotus Linotype"/>
          <w:sz w:val="28"/>
          <w:szCs w:val="28"/>
          <w:rtl/>
        </w:rPr>
        <w:softHyphen/>
        <w:t>زنم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3- </w:t>
      </w:r>
      <w:r w:rsidRPr="00DD7566">
        <w:rPr>
          <w:rFonts w:ascii="Lotus Linotype" w:hAnsi="Lotus Linotype" w:cs="Lotus Linotype" w:hint="cs"/>
          <w:sz w:val="28"/>
          <w:szCs w:val="28"/>
          <w:rtl/>
        </w:rPr>
        <w:t>گشاده</w:t>
      </w:r>
      <w:r w:rsidRPr="00DD7566">
        <w:rPr>
          <w:rFonts w:ascii="Lotus Linotype" w:hAnsi="Lotus Linotype" w:cs="Lotus Linotype" w:hint="cs"/>
          <w:sz w:val="28"/>
          <w:szCs w:val="28"/>
          <w:rtl/>
        </w:rPr>
        <w:softHyphen/>
        <w:t>رویی با آنها</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شیخ سلیمان بن عبدالله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یکی از مصادیق د</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ستی و موالات با دشمنان الله را خوش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رویی و گشاده</w:t>
      </w:r>
      <w:r w:rsidRPr="00DD7566">
        <w:rPr>
          <w:rFonts w:ascii="Lotus Linotype" w:hAnsi="Lotus Linotype" w:cs="Lotus Linotype"/>
          <w:sz w:val="28"/>
          <w:szCs w:val="28"/>
          <w:rtl/>
        </w:rPr>
        <w:softHyphen/>
        <w:t>رویی با آنها ذکر می</w:t>
      </w:r>
      <w:r w:rsidRPr="00DD7566">
        <w:rPr>
          <w:rFonts w:ascii="Lotus Linotype" w:hAnsi="Lotus Linotype" w:cs="Lotus Linotype"/>
          <w:sz w:val="28"/>
          <w:szCs w:val="28"/>
          <w:rtl/>
        </w:rPr>
        <w:softHyphen/>
        <w:t>کند.</w:t>
      </w:r>
      <w:r w:rsidRPr="00DD7566">
        <w:rPr>
          <w:rStyle w:val="FootnoteReference"/>
          <w:rFonts w:ascii="Lotus Linotype" w:hAnsi="Lotus Linotype" w:cs="Lotus Linotype"/>
          <w:sz w:val="28"/>
          <w:szCs w:val="28"/>
          <w:rtl/>
        </w:rPr>
        <w:footnoteReference w:id="82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4- مقدم نمودن آنها در مجالس یا به نرمی و لطافت سخن گفتن با </w:t>
      </w:r>
      <w:r w:rsidRPr="00DD7566">
        <w:rPr>
          <w:rFonts w:ascii="Lotus Linotype" w:hAnsi="Lotus Linotype" w:cs="Lotus Linotype" w:hint="cs"/>
          <w:sz w:val="28"/>
          <w:szCs w:val="28"/>
          <w:rtl/>
        </w:rPr>
        <w:t>ایشان</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چنین رفتاری یکی از مصادیق احترام و بزرگداشت آنها می</w:t>
      </w:r>
      <w:r w:rsidRPr="00DD7566">
        <w:rPr>
          <w:rFonts w:ascii="Lotus Linotype" w:hAnsi="Lotus Linotype" w:cs="Lotus Linotype"/>
          <w:sz w:val="28"/>
          <w:szCs w:val="28"/>
          <w:rtl/>
        </w:rPr>
        <w:softHyphen/>
        <w:t>باشد که با وجوب خوار و حقیر شمردن آنها و سخت گرفتن بر آنها منافات دارد. چنانکه خداوند متعال می</w:t>
      </w:r>
      <w:r w:rsidRPr="00DD7566">
        <w:rPr>
          <w:rFonts w:ascii="Lotus Linotype" w:hAnsi="Lotus Linotype" w:cs="Lotus Linotype"/>
          <w:sz w:val="28"/>
          <w:szCs w:val="28"/>
          <w:rtl/>
        </w:rPr>
        <w:softHyphen/>
        <w:t>فرماید: «</w:t>
      </w:r>
      <w:hyperlink r:id="rId110" w:tgtFrame="_blank" w:history="1">
        <w:r w:rsidRPr="00DD7566">
          <w:rPr>
            <w:rStyle w:val="Hyperlink"/>
            <w:rFonts w:ascii="Lotus Linotype" w:hAnsi="Lotus Linotype" w:cs="Lotus Linotype"/>
            <w:color w:val="auto"/>
            <w:sz w:val="28"/>
            <w:szCs w:val="28"/>
            <w:u w:val="none"/>
            <w:rtl/>
          </w:rPr>
          <w:t>وَ اغْلُظْ عَلَيْهِمْ</w:t>
        </w:r>
      </w:hyperlink>
      <w:r w:rsidRPr="00DD7566">
        <w:rPr>
          <w:rFonts w:ascii="Lotus Linotype" w:hAnsi="Lotus Linotype" w:cs="Lotus Linotype"/>
          <w:sz w:val="28"/>
          <w:szCs w:val="28"/>
          <w:rtl/>
        </w:rPr>
        <w:t>» (توبه: 73؛ تحریم: 9)</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 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سخت</w:t>
      </w:r>
      <w:r w:rsidRPr="00DD7566">
        <w:rPr>
          <w:rFonts w:ascii="Lotus Linotype" w:hAnsi="Lotus Linotype" w:cs="Lotus Linotype" w:hint="cs"/>
          <w:sz w:val="28"/>
          <w:szCs w:val="28"/>
          <w:rtl/>
        </w:rPr>
        <w:softHyphen/>
        <w:t>گیر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5 - دعوت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آنها برای صرف غذا:</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چنین رفتاری یکی از انواع احترام</w:t>
      </w:r>
      <w:r w:rsidRPr="00DD7566">
        <w:rPr>
          <w:rFonts w:ascii="Lotus Linotype" w:hAnsi="Lotus Linotype" w:cs="Lotus Linotype" w:hint="cs"/>
          <w:sz w:val="28"/>
          <w:szCs w:val="28"/>
          <w:rtl/>
        </w:rPr>
        <w:t xml:space="preserve"> به </w:t>
      </w:r>
      <w:r w:rsidRPr="00DD7566">
        <w:rPr>
          <w:rFonts w:ascii="Lotus Linotype" w:hAnsi="Lotus Linotype" w:cs="Lotus Linotype"/>
          <w:sz w:val="28"/>
          <w:szCs w:val="28"/>
          <w:rtl/>
        </w:rPr>
        <w:t>آنها می</w:t>
      </w:r>
      <w:r w:rsidRPr="00DD7566">
        <w:rPr>
          <w:rFonts w:ascii="Lotus Linotype" w:hAnsi="Lotus Linotype" w:cs="Lotus Linotype"/>
          <w:sz w:val="28"/>
          <w:szCs w:val="28"/>
          <w:rtl/>
        </w:rPr>
        <w:softHyphen/>
        <w:t>باشد. با اینکه در این زمینه نهی صریح از رسول خدا وارد شده که می</w:t>
      </w:r>
      <w:r w:rsidRPr="00DD7566">
        <w:rPr>
          <w:rFonts w:ascii="Lotus Linotype" w:hAnsi="Lotus Linotype" w:cs="Lotus Linotype"/>
          <w:sz w:val="28"/>
          <w:szCs w:val="28"/>
          <w:rtl/>
        </w:rPr>
        <w:softHyphen/>
        <w:t>فرماید: «لا تصاحب الا مومنا و لا یاکل طعامک الا تقی»</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23"/>
      </w:r>
      <w:r w:rsidRPr="00DD7566">
        <w:rPr>
          <w:rFonts w:ascii="Lotus Linotype" w:hAnsi="Lotus Linotype" w:cs="Lotus Linotype"/>
          <w:sz w:val="28"/>
          <w:szCs w:val="28"/>
          <w:rtl/>
        </w:rPr>
        <w:t xml:space="preserve"> «جز با مومن دوستی مکن و </w:t>
      </w:r>
      <w:r w:rsidRPr="00DD7566">
        <w:rPr>
          <w:rFonts w:ascii="Lotus Linotype" w:hAnsi="Lotus Linotype" w:cs="Lotus Linotype" w:hint="cs"/>
          <w:sz w:val="28"/>
          <w:szCs w:val="28"/>
          <w:rtl/>
        </w:rPr>
        <w:t xml:space="preserve">غذایت را </w:t>
      </w:r>
      <w:r w:rsidRPr="00DD7566">
        <w:rPr>
          <w:rFonts w:ascii="Lotus Linotype" w:hAnsi="Lotus Linotype" w:cs="Lotus Linotype"/>
          <w:sz w:val="28"/>
          <w:szCs w:val="28"/>
          <w:rtl/>
        </w:rPr>
        <w:t xml:space="preserve">جز با انسان متقی و پرهیزگار </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خور»</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تبریک گفتن به آنها در مناسبت</w:t>
      </w:r>
      <w:r w:rsidRPr="00DD7566">
        <w:rPr>
          <w:rFonts w:ascii="Lotus Linotype" w:hAnsi="Lotus Linotype" w:cs="Lotus Linotype"/>
          <w:sz w:val="28"/>
          <w:szCs w:val="28"/>
          <w:rtl/>
        </w:rPr>
        <w:softHyphen/>
        <w:t>ها:</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تبریک گفتن به آنها در مناسبت</w:t>
      </w:r>
      <w:r w:rsidRPr="00DD7566">
        <w:rPr>
          <w:rFonts w:ascii="Lotus Linotype" w:hAnsi="Lotus Linotype" w:cs="Lotus Linotype"/>
          <w:sz w:val="28"/>
          <w:szCs w:val="28"/>
          <w:rtl/>
        </w:rPr>
        <w:softHyphen/>
        <w:t>ها ی عمومی چون اعیاد و ... و مناسبت</w:t>
      </w:r>
      <w:r w:rsidRPr="00DD7566">
        <w:rPr>
          <w:rFonts w:ascii="Lotus Linotype" w:hAnsi="Lotus Linotype" w:cs="Lotus Linotype"/>
          <w:sz w:val="28"/>
          <w:szCs w:val="28"/>
          <w:rtl/>
        </w:rPr>
        <w:softHyphen/>
        <w:t>های خاص</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چون تبریک ازدواج یا تولد فرزند یا از راه رسیدن مسافر یا رسیدن به جاه و مقام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جایز نیست. چرا که تبریک گفتن به آنها در این موارد یکی از مصادیق تعظیم و احترام به آنها بوده و برخلاف راه و روش سلف در این زمینه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w:t>
      </w:r>
      <w:r w:rsidRPr="00DD7566">
        <w:rPr>
          <w:rFonts w:ascii="Lotus Linotype" w:hAnsi="Lotus Linotype" w:cs="Lotus Linotype" w:hint="cs"/>
          <w:sz w:val="28"/>
          <w:szCs w:val="28"/>
          <w:rtl/>
        </w:rPr>
        <w:t>متقیانِ</w:t>
      </w:r>
      <w:r w:rsidRPr="00DD7566">
        <w:rPr>
          <w:rFonts w:ascii="Lotus Linotype" w:hAnsi="Lotus Linotype" w:cs="Lotus Linotype"/>
          <w:sz w:val="28"/>
          <w:szCs w:val="28"/>
          <w:rtl/>
        </w:rPr>
        <w:t xml:space="preserve"> اهل علم در راستای پرهیز از خشم خداوند و افتادن از چشم اوتعالی، از تبریک گفتن به ظالمانی که عهده</w:t>
      </w:r>
      <w:r w:rsidRPr="00DD7566">
        <w:rPr>
          <w:rFonts w:ascii="Lotus Linotype" w:hAnsi="Lotus Linotype" w:cs="Lotus Linotype"/>
          <w:sz w:val="28"/>
          <w:szCs w:val="28"/>
          <w:rtl/>
        </w:rPr>
        <w:softHyphen/>
        <w:t>دار مسئولیت در ولایت</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شدند و نیز از تبریک به جاهلان برای رسیدن به منصب قضاوت و تدریس و افتا خودداری می</w:t>
      </w:r>
      <w:r w:rsidRPr="00DD7566">
        <w:rPr>
          <w:rFonts w:ascii="Lotus Linotype" w:hAnsi="Lotus Linotype" w:cs="Lotus Linotype"/>
          <w:sz w:val="28"/>
          <w:szCs w:val="28"/>
          <w:rtl/>
        </w:rPr>
        <w:softHyphen/>
        <w:t>کردند»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2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7- استخدام آنها در امور مهم: مانند قضاوت، امارت، وزارت؛ استخدام آنها در هریک از این </w:t>
      </w:r>
      <w:r w:rsidRPr="00DD7566">
        <w:rPr>
          <w:rFonts w:ascii="Lotus Linotype" w:hAnsi="Lotus Linotype" w:cs="Lotus Linotype" w:hint="cs"/>
          <w:sz w:val="28"/>
          <w:szCs w:val="28"/>
          <w:rtl/>
        </w:rPr>
        <w:t>سِمت</w:t>
      </w:r>
      <w:r w:rsidRPr="00DD7566">
        <w:rPr>
          <w:rFonts w:ascii="Lotus Linotype" w:hAnsi="Lotus Linotype" w:cs="Lotus Linotype" w:hint="cs"/>
          <w:sz w:val="28"/>
          <w:szCs w:val="28"/>
          <w:rtl/>
        </w:rPr>
        <w:softHyphen/>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احترام</w:t>
      </w:r>
      <w:r w:rsidRPr="00DD7566">
        <w:rPr>
          <w:rFonts w:ascii="Lotus Linotype" w:hAnsi="Lotus Linotype" w:cs="Lotus Linotype"/>
          <w:sz w:val="28"/>
          <w:szCs w:val="28"/>
          <w:rtl/>
        </w:rPr>
        <w:t xml:space="preserve">  به آنها می</w:t>
      </w:r>
      <w:r w:rsidRPr="00DD7566">
        <w:rPr>
          <w:rFonts w:ascii="Lotus Linotype" w:hAnsi="Lotus Linotype" w:cs="Lotus Linotype"/>
          <w:sz w:val="28"/>
          <w:szCs w:val="28"/>
          <w:rtl/>
        </w:rPr>
        <w:softHyphen/>
        <w:t>باشد. و موجب توجه مردم به آنها و احترام و تعظیم آنها از سوی مردم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زمانی که ابوموسی اشعری کاتبی نصرانی به استخدام خود در آورد، </w:t>
      </w:r>
      <w:r w:rsidRPr="00DD7566">
        <w:rPr>
          <w:rFonts w:ascii="Lotus Linotype" w:hAnsi="Lotus Linotype" w:cs="Lotus Linotype"/>
          <w:sz w:val="28"/>
          <w:szCs w:val="28"/>
          <w:rtl/>
        </w:rPr>
        <w:lastRenderedPageBreak/>
        <w:t>عمر رضی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عنه او را سرزنش نمود چرا که می</w:t>
      </w:r>
      <w:r w:rsidRPr="00DD7566">
        <w:rPr>
          <w:rFonts w:ascii="Lotus Linotype" w:hAnsi="Lotus Linotype" w:cs="Lotus Linotype"/>
          <w:sz w:val="28"/>
          <w:szCs w:val="28"/>
          <w:rtl/>
        </w:rPr>
        <w:softHyphen/>
        <w:t>دانست در استخدام وی، حرمت نهادن و احترام</w:t>
      </w:r>
      <w:r w:rsidRPr="00DD7566">
        <w:rPr>
          <w:rFonts w:ascii="Lotus Linotype" w:hAnsi="Lotus Linotype" w:cs="Lotus Linotype" w:hint="cs"/>
          <w:sz w:val="28"/>
          <w:szCs w:val="28"/>
          <w:rtl/>
        </w:rPr>
        <w:t xml:space="preserve">ی </w:t>
      </w:r>
      <w:r w:rsidRPr="00DD7566">
        <w:rPr>
          <w:rFonts w:ascii="Lotus Linotype" w:hAnsi="Lotus Linotype" w:cs="Lotus Linotype"/>
          <w:sz w:val="28"/>
          <w:szCs w:val="28"/>
          <w:rtl/>
        </w:rPr>
        <w:t>نهفته است که شایسته</w:t>
      </w:r>
      <w:r w:rsidRPr="00DD7566">
        <w:rPr>
          <w:rFonts w:ascii="Lotus Linotype" w:hAnsi="Lotus Linotype" w:cs="Lotus Linotype"/>
          <w:sz w:val="28"/>
          <w:szCs w:val="28"/>
          <w:rtl/>
        </w:rPr>
        <w:softHyphen/>
        <w:t>ی آن نیست. پس به او گفت: «وقتی خداوند آنان را خوار و ذلیل کرده است، آنان را گرامی ندارید و چون خداوند آنان را ذلیل نموده، عزیزشان نکنید و چون خداوند آنان را دور کرده است، نزدیک</w:t>
      </w:r>
      <w:r w:rsidRPr="00DD7566">
        <w:rPr>
          <w:rFonts w:ascii="Lotus Linotype" w:hAnsi="Lotus Linotype" w:cs="Lotus Linotype"/>
          <w:sz w:val="28"/>
          <w:szCs w:val="28"/>
          <w:rtl/>
        </w:rPr>
        <w:softHyphen/>
        <w:t>شان نکنید»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25"/>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حکم نماز پشت سر اهل بدعت: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چون برای انسان مقدور باشد فردی را برای امامت قرار ندهد که مظهر منکر می</w:t>
      </w:r>
      <w:r w:rsidRPr="00DD7566">
        <w:rPr>
          <w:rFonts w:ascii="Lotus Linotype" w:hAnsi="Lotus Linotype" w:cs="Lotus Linotype"/>
          <w:sz w:val="28"/>
          <w:szCs w:val="28"/>
          <w:rtl/>
        </w:rPr>
        <w:softHyphen/>
        <w:t>باشد، چنین عمل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بر وی واجب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اما اگر </w:t>
      </w:r>
      <w:r w:rsidRPr="00DD7566">
        <w:rPr>
          <w:rFonts w:ascii="Lotus Linotype" w:hAnsi="Lotus Linotype" w:cs="Lotus Linotype" w:hint="cs"/>
          <w:sz w:val="28"/>
          <w:szCs w:val="28"/>
          <w:rtl/>
        </w:rPr>
        <w:t>مقامِ</w:t>
      </w:r>
      <w:r w:rsidRPr="00DD7566">
        <w:rPr>
          <w:rFonts w:ascii="Lotus Linotype" w:hAnsi="Lotus Linotype" w:cs="Lotus Linotype"/>
          <w:sz w:val="28"/>
          <w:szCs w:val="28"/>
          <w:rtl/>
        </w:rPr>
        <w:t xml:space="preserve"> دیگر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امام را انتخاب و منصوب کرده است و امکان خلع وی از امامت نباشد یا اینکه خلع وی شری بزرگ</w:t>
      </w:r>
      <w:r w:rsidRPr="00DD7566">
        <w:rPr>
          <w:rFonts w:ascii="Lotus Linotype" w:hAnsi="Lotus Linotype" w:cs="Lotus Linotype"/>
          <w:sz w:val="28"/>
          <w:szCs w:val="28"/>
          <w:rtl/>
        </w:rPr>
        <w:softHyphen/>
        <w:t>تر از منکری که وی اظهار می</w:t>
      </w:r>
      <w:r w:rsidRPr="00DD7566">
        <w:rPr>
          <w:rFonts w:ascii="Lotus Linotype" w:hAnsi="Lotus Linotype" w:cs="Lotus Linotype"/>
          <w:sz w:val="28"/>
          <w:szCs w:val="28"/>
          <w:rtl/>
        </w:rPr>
        <w:softHyphen/>
        <w:t>دارد</w:t>
      </w:r>
      <w:r w:rsidRPr="00DD7566">
        <w:rPr>
          <w:rFonts w:ascii="Lotus Linotype" w:hAnsi="Lotus Linotype" w:cs="Lotus Linotype" w:hint="cs"/>
          <w:sz w:val="28"/>
          <w:szCs w:val="28"/>
          <w:rtl/>
        </w:rPr>
        <w:t>، به دنبال داشته باشد</w:t>
      </w:r>
      <w:r w:rsidRPr="00DD7566">
        <w:rPr>
          <w:rFonts w:ascii="Lotus Linotype" w:hAnsi="Lotus Linotype" w:cs="Lotus Linotype"/>
          <w:sz w:val="28"/>
          <w:szCs w:val="28"/>
          <w:rtl/>
        </w:rPr>
        <w:t>، در این صورت دفع فساد اندک با فساد بزرگ</w:t>
      </w:r>
      <w:r w:rsidRPr="00DD7566">
        <w:rPr>
          <w:rFonts w:ascii="Lotus Linotype" w:hAnsi="Lotus Linotype" w:cs="Lotus Linotype"/>
          <w:sz w:val="28"/>
          <w:szCs w:val="28"/>
          <w:rtl/>
        </w:rPr>
        <w:softHyphen/>
        <w:t>تر جایز نیست. و نیز دفع ضرر کمتر با تحصیل ضرر بزرگ</w:t>
      </w:r>
      <w:r w:rsidRPr="00DD7566">
        <w:rPr>
          <w:rFonts w:ascii="Lotus Linotype" w:hAnsi="Lotus Linotype" w:cs="Lotus Linotype"/>
          <w:sz w:val="28"/>
          <w:szCs w:val="28"/>
          <w:rtl/>
        </w:rPr>
        <w:softHyphen/>
        <w:t>تر جایز نمی</w:t>
      </w:r>
      <w:r w:rsidRPr="00DD7566">
        <w:rPr>
          <w:rFonts w:ascii="Lotus Linotype" w:hAnsi="Lotus Linotype" w:cs="Lotus Linotype"/>
          <w:sz w:val="28"/>
          <w:szCs w:val="28"/>
          <w:rtl/>
        </w:rPr>
        <w:softHyphen/>
        <w:t xml:space="preserve">باشد. چرا که شریعت برای کسب مصالح و تکمیل آنها و تعطیل مفاسد و تقلیل آنها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تا آنجا که ممکن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آمده است. و آنچه مطلوب شریعت الهی می</w:t>
      </w:r>
      <w:r w:rsidRPr="00DD7566">
        <w:rPr>
          <w:rFonts w:ascii="Lotus Linotype" w:hAnsi="Lotus Linotype" w:cs="Lotus Linotype"/>
          <w:sz w:val="28"/>
          <w:szCs w:val="28"/>
          <w:rtl/>
        </w:rPr>
        <w:softHyphen/>
        <w:t>باشد ترجیح بهتر میان خوب و خوب</w:t>
      </w:r>
      <w:r w:rsidRPr="00DD7566">
        <w:rPr>
          <w:rFonts w:ascii="Lotus Linotype" w:hAnsi="Lotus Linotype" w:cs="Lotus Linotype"/>
          <w:sz w:val="28"/>
          <w:szCs w:val="28"/>
          <w:rtl/>
        </w:rPr>
        <w:softHyphen/>
        <w:t xml:space="preserve">تر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اگر امکان بهره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وری از هر دوی آنها نباشد- و دفع بدتر از میان بد و بد</w:t>
      </w:r>
      <w:r w:rsidRPr="00DD7566">
        <w:rPr>
          <w:rFonts w:ascii="Lotus Linotype" w:hAnsi="Lotus Linotype" w:cs="Lotus Linotype"/>
          <w:sz w:val="28"/>
          <w:szCs w:val="28"/>
          <w:rtl/>
        </w:rPr>
        <w:softHyphen/>
        <w:t xml:space="preserve">تر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در صورتی که دفع هر دوی آنها ممکن نباشد- می</w:t>
      </w:r>
      <w:r w:rsidRPr="00DD7566">
        <w:rPr>
          <w:rFonts w:ascii="Lotus Linotype" w:hAnsi="Lotus Linotype" w:cs="Lotus Linotype"/>
          <w:sz w:val="28"/>
          <w:szCs w:val="28"/>
          <w:rtl/>
        </w:rPr>
        <w:softHyphen/>
        <w:t>باشد؛ بنابراین در صورتی که منع اظهار کننده</w:t>
      </w:r>
      <w:r w:rsidRPr="00DD7566">
        <w:rPr>
          <w:rFonts w:ascii="Lotus Linotype" w:hAnsi="Lotus Linotype" w:cs="Lotus Linotype"/>
          <w:sz w:val="28"/>
          <w:szCs w:val="28"/>
          <w:rtl/>
        </w:rPr>
        <w:softHyphen/>
        <w:t>ی بدعت و فجور از امامت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جز با ضرری بیش از ضرر امامت همراه باشد، منع وی از امامت جایز نیست. بلکه پشت سر وی نماز خوانده می</w:t>
      </w:r>
      <w:r w:rsidRPr="00DD7566">
        <w:rPr>
          <w:rFonts w:ascii="Lotus Linotype" w:hAnsi="Lotus Linotype" w:cs="Lotus Linotype"/>
          <w:sz w:val="28"/>
          <w:szCs w:val="28"/>
          <w:rtl/>
        </w:rPr>
        <w:softHyphen/>
        <w:t xml:space="preserve">شود. و این در مورد نمازهایی است که خواندن آنها جز </w:t>
      </w:r>
      <w:r w:rsidRPr="00DD7566">
        <w:rPr>
          <w:rFonts w:ascii="Lotus Linotype" w:hAnsi="Lotus Linotype" w:cs="Lotus Linotype" w:hint="cs"/>
          <w:sz w:val="28"/>
          <w:szCs w:val="28"/>
          <w:rtl/>
        </w:rPr>
        <w:t>پشت سر</w:t>
      </w:r>
      <w:r w:rsidRPr="00DD7566">
        <w:rPr>
          <w:rFonts w:ascii="Lotus Linotype" w:hAnsi="Lotus Linotype" w:cs="Lotus Linotype"/>
          <w:sz w:val="28"/>
          <w:szCs w:val="28"/>
          <w:rtl/>
        </w:rPr>
        <w:t xml:space="preserve"> وی ممکن نیست مانند نمازهای جمعه و اعیاد؛ آنهم در صورتی است که در این شرایط امامی جز او نباشد.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بر این اساس بود که صحابه نمازهای جمعه و جماعت را پشت سر حجاج و ابو عبید ثقفی می</w:t>
      </w:r>
      <w:r w:rsidRPr="00DD7566">
        <w:rPr>
          <w:rFonts w:ascii="Lotus Linotype" w:hAnsi="Lotus Linotype" w:cs="Lotus Linotype"/>
          <w:sz w:val="28"/>
          <w:szCs w:val="28"/>
          <w:rtl/>
        </w:rPr>
        <w:softHyphen/>
        <w:t>خواندند چرا که ضرر فوت شدن نماز</w:t>
      </w:r>
      <w:r w:rsidRPr="00DD7566">
        <w:rPr>
          <w:rFonts w:ascii="Lotus Linotype" w:hAnsi="Lotus Linotype" w:cs="Lotus Linotype"/>
          <w:sz w:val="28"/>
          <w:szCs w:val="28"/>
          <w:rtl/>
        </w:rPr>
        <w:softHyphen/>
        <w:t xml:space="preserve">های جمعه و جماعت بسیار بیشتر از اقتدا به امام فاجر است. به ویژه زمانی که نماز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خواندن پشت سر آنها باعث دفع ف</w:t>
      </w:r>
      <w:r w:rsidRPr="00DD7566">
        <w:rPr>
          <w:rFonts w:ascii="Lotus Linotype" w:hAnsi="Lotus Linotype" w:cs="Lotus Linotype" w:hint="cs"/>
          <w:sz w:val="28"/>
          <w:szCs w:val="28"/>
          <w:rtl/>
        </w:rPr>
        <w:t>سق و بدعت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وی</w:t>
      </w:r>
      <w:r w:rsidRPr="00DD7566">
        <w:rPr>
          <w:rFonts w:ascii="Lotus Linotype" w:hAnsi="Lotus Linotype" w:cs="Lotus Linotype"/>
          <w:sz w:val="28"/>
          <w:szCs w:val="28"/>
          <w:rtl/>
        </w:rPr>
        <w:t xml:space="preserve"> نشود و با ترک نماز جمعه و جماعت پشت سر وی، مصلحت شرعی بدون دفع مفسده ترک 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26"/>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حکم دوری از اهل بدعت و ترک آنها: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شیخ الاسلام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الله پس از ذکر داستان دوری </w:t>
      </w:r>
      <w:r w:rsidRPr="00DD7566">
        <w:rPr>
          <w:rFonts w:ascii="Lotus Linotype" w:hAnsi="Lotus Linotype" w:cs="Lotus Linotype" w:hint="cs"/>
          <w:sz w:val="28"/>
          <w:szCs w:val="28"/>
          <w:rtl/>
        </w:rPr>
        <w:t>رسول خدا از</w:t>
      </w:r>
      <w:r w:rsidRPr="00DD7566">
        <w:rPr>
          <w:rFonts w:ascii="Lotus Linotype" w:hAnsi="Lotus Linotype" w:cs="Lotus Linotype"/>
          <w:sz w:val="28"/>
          <w:szCs w:val="28"/>
          <w:rtl/>
        </w:rPr>
        <w:t xml:space="preserve"> کعب و دوستانش </w:t>
      </w:r>
      <w:r w:rsidRPr="00DD7566">
        <w:rPr>
          <w:rFonts w:ascii="Lotus Linotype" w:hAnsi="Lotus Linotype" w:cs="Lotus Linotype" w:hint="cs"/>
          <w:sz w:val="28"/>
          <w:szCs w:val="28"/>
          <w:rtl/>
        </w:rPr>
        <w:t xml:space="preserve">و ترک آنها </w:t>
      </w:r>
      <w:r w:rsidRPr="00DD7566">
        <w:rPr>
          <w:rFonts w:ascii="Lotus Linotype" w:hAnsi="Lotus Linotype" w:cs="Lotus Linotype"/>
          <w:sz w:val="28"/>
          <w:szCs w:val="28"/>
          <w:rtl/>
        </w:rPr>
        <w:t xml:space="preserve">و اینکه مسلمانان امر شدند از آنان دوری کنند و </w:t>
      </w:r>
      <w:r w:rsidRPr="00DD7566">
        <w:rPr>
          <w:rFonts w:ascii="Lotus Linotype" w:hAnsi="Lotus Linotype" w:cs="Lotus Linotype" w:hint="cs"/>
          <w:sz w:val="28"/>
          <w:szCs w:val="28"/>
          <w:rtl/>
        </w:rPr>
        <w:t xml:space="preserve">نیز </w:t>
      </w:r>
      <w:r w:rsidRPr="00DD7566">
        <w:rPr>
          <w:rFonts w:ascii="Lotus Linotype" w:hAnsi="Lotus Linotype" w:cs="Lotus Linotype"/>
          <w:sz w:val="28"/>
          <w:szCs w:val="28"/>
          <w:rtl/>
        </w:rPr>
        <w:t xml:space="preserve">ذکر </w:t>
      </w:r>
      <w:r w:rsidRPr="00DD7566">
        <w:rPr>
          <w:rFonts w:ascii="Lotus Linotype" w:hAnsi="Lotus Linotype" w:cs="Lotus Linotype" w:hint="cs"/>
          <w:sz w:val="28"/>
          <w:szCs w:val="28"/>
          <w:rtl/>
        </w:rPr>
        <w:t>داستان صبیغ که</w:t>
      </w:r>
      <w:r w:rsidRPr="00DD7566">
        <w:rPr>
          <w:rFonts w:ascii="Lotus Linotype" w:hAnsi="Lotus Linotype" w:cs="Lotus Linotype"/>
          <w:sz w:val="28"/>
          <w:szCs w:val="28"/>
          <w:rtl/>
        </w:rPr>
        <w:t xml:space="preserve"> عمر مسلمانان را امر کرد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را ترک کرده و از او دوری کنند، می</w:t>
      </w:r>
      <w:r w:rsidRPr="00DD7566">
        <w:rPr>
          <w:rFonts w:ascii="Lotus Linotype" w:hAnsi="Lotus Linotype" w:cs="Lotus Linotype"/>
          <w:sz w:val="28"/>
          <w:szCs w:val="28"/>
          <w:rtl/>
        </w:rPr>
        <w:softHyphen/>
        <w:t>گوید: «بر این اساس و مواردی از این قبیل، مسلمانان معتقد به ترک و دوری از کسانی هستند که نشانه</w:t>
      </w:r>
      <w:r w:rsidRPr="00DD7566">
        <w:rPr>
          <w:rFonts w:ascii="Lotus Linotype" w:hAnsi="Lotus Linotype" w:cs="Lotus Linotype"/>
          <w:sz w:val="28"/>
          <w:szCs w:val="28"/>
          <w:rtl/>
        </w:rPr>
        <w:softHyphen/>
        <w:t>های گمراهی در وجود وی هویدا شود همچون کسانی که علنا بدعتی را مرتکب می</w:t>
      </w:r>
      <w:r w:rsidRPr="00DD7566">
        <w:rPr>
          <w:rFonts w:ascii="Lotus Linotype" w:hAnsi="Lotus Linotype" w:cs="Lotus Linotype"/>
          <w:sz w:val="28"/>
          <w:szCs w:val="28"/>
          <w:rtl/>
        </w:rPr>
        <w:softHyphen/>
        <w:t>شوند و دیگران را به سوی آن فرا خوانده و مرتکب گناهان کبیره می</w:t>
      </w:r>
      <w:r w:rsidRPr="00DD7566">
        <w:rPr>
          <w:rFonts w:ascii="Lotus Linotype" w:hAnsi="Lotus Linotype" w:cs="Lotus Linotype"/>
          <w:sz w:val="28"/>
          <w:szCs w:val="28"/>
          <w:rtl/>
        </w:rPr>
        <w:softHyphen/>
        <w:t>شوند. اما کسی که پنهانی و در خفا مرتکب معصیت و نافرمانی می</w:t>
      </w:r>
      <w:r w:rsidRPr="00DD7566">
        <w:rPr>
          <w:rFonts w:ascii="Lotus Linotype" w:hAnsi="Lotus Linotype" w:cs="Lotus Linotype"/>
          <w:sz w:val="28"/>
          <w:szCs w:val="28"/>
          <w:rtl/>
        </w:rPr>
        <w:softHyphen/>
        <w:t>شود یا اینکه م</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تکب بدعتی غیر مکفره می</w:t>
      </w:r>
      <w:r w:rsidRPr="00DD7566">
        <w:rPr>
          <w:rFonts w:ascii="Lotus Linotype" w:hAnsi="Lotus Linotype" w:cs="Lotus Linotype"/>
          <w:sz w:val="28"/>
          <w:szCs w:val="28"/>
          <w:rtl/>
        </w:rPr>
        <w:softHyphen/>
        <w:t>شود، چنین شخصی ترک نشده و از او دوری نمی</w:t>
      </w:r>
      <w:r w:rsidRPr="00DD7566">
        <w:rPr>
          <w:rFonts w:ascii="Lotus Linotype" w:hAnsi="Lotus Linotype" w:cs="Lotus Linotype"/>
          <w:sz w:val="28"/>
          <w:szCs w:val="28"/>
          <w:rtl/>
        </w:rPr>
        <w:softHyphen/>
        <w:t xml:space="preserve">شود. بلکه تنها کسی </w:t>
      </w:r>
      <w:r w:rsidRPr="00DD7566">
        <w:rPr>
          <w:rFonts w:ascii="Lotus Linotype" w:hAnsi="Lotus Linotype" w:cs="Lotus Linotype" w:hint="cs"/>
          <w:sz w:val="28"/>
          <w:szCs w:val="28"/>
          <w:rtl/>
        </w:rPr>
        <w:t>ترک شده و از وی دوری می</w:t>
      </w:r>
      <w:r w:rsidRPr="00DD7566">
        <w:rPr>
          <w:rFonts w:ascii="Lotus Linotype" w:hAnsi="Lotus Linotype" w:cs="Lotus Linotype" w:hint="cs"/>
          <w:sz w:val="28"/>
          <w:szCs w:val="28"/>
          <w:rtl/>
        </w:rPr>
        <w:softHyphen/>
        <w:t xml:space="preserve">شود </w:t>
      </w:r>
      <w:r w:rsidRPr="00DD7566">
        <w:rPr>
          <w:rFonts w:ascii="Lotus Linotype" w:hAnsi="Lotus Linotype" w:cs="Lotus Linotype"/>
          <w:sz w:val="28"/>
          <w:szCs w:val="28"/>
          <w:rtl/>
        </w:rPr>
        <w:t>که به سوی بدعت دعوت نموده و فرا می</w:t>
      </w:r>
      <w:r w:rsidRPr="00DD7566">
        <w:rPr>
          <w:rFonts w:ascii="Lotus Linotype" w:hAnsi="Lotus Linotype" w:cs="Lotus Linotype"/>
          <w:sz w:val="28"/>
          <w:szCs w:val="28"/>
          <w:rtl/>
        </w:rPr>
        <w:softHyphen/>
        <w:t>خواند. چرا که ترک وی نوعی مجازات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تنها کسی که علنا به معصیت و نافرمانی قولی یا عملی روی آورده، مجازات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27"/>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همچنین می</w:t>
      </w:r>
      <w:r w:rsidRPr="00DD7566">
        <w:rPr>
          <w:rFonts w:ascii="Lotus Linotype" w:hAnsi="Lotus Linotype" w:cs="Lotus Linotype"/>
          <w:sz w:val="28"/>
          <w:szCs w:val="28"/>
          <w:rtl/>
        </w:rPr>
        <w:softHyphen/>
        <w:t>گوید: «اما اگر با ترک وی، او و دیگران از عمل خود دست نکشند بلکه شر و شرارت افزایش یابد و دوری کردن از وی تأثیری نداشته باشد و مفسده</w:t>
      </w:r>
      <w:r w:rsidRPr="00DD7566">
        <w:rPr>
          <w:rFonts w:ascii="Lotus Linotype" w:hAnsi="Lotus Linotype" w:cs="Lotus Linotype"/>
          <w:sz w:val="28"/>
          <w:szCs w:val="28"/>
          <w:rtl/>
        </w:rPr>
        <w:softHyphen/>
        <w:t>ی ترک و دوری از وی بر مصلحت آن ترجیح داشته باشد، در این صورت ترک و دوری از وی جایز نیست بلکه گاهی مدارا با برخی از مردم سودمند</w:t>
      </w:r>
      <w:r w:rsidRPr="00DD7566">
        <w:rPr>
          <w:rFonts w:ascii="Lotus Linotype" w:hAnsi="Lotus Linotype" w:cs="Lotus Linotype"/>
          <w:sz w:val="28"/>
          <w:szCs w:val="28"/>
          <w:rtl/>
        </w:rPr>
        <w:softHyphen/>
        <w:t xml:space="preserve">تر از ترک </w:t>
      </w:r>
      <w:r w:rsidRPr="00DD7566">
        <w:rPr>
          <w:rFonts w:ascii="Lotus Linotype" w:hAnsi="Lotus Linotype" w:cs="Lotus Linotype" w:hint="cs"/>
          <w:sz w:val="28"/>
          <w:szCs w:val="28"/>
          <w:rtl/>
        </w:rPr>
        <w:t xml:space="preserve">ایشان </w:t>
      </w:r>
      <w:r w:rsidRPr="00DD7566">
        <w:rPr>
          <w:rFonts w:ascii="Lotus Linotype" w:hAnsi="Lotus Linotype" w:cs="Lotus Linotype"/>
          <w:sz w:val="28"/>
          <w:szCs w:val="28"/>
          <w:rtl/>
        </w:rPr>
        <w:t>و دوری از آنها می</w:t>
      </w:r>
      <w:r w:rsidRPr="00DD7566">
        <w:rPr>
          <w:rFonts w:ascii="Lotus Linotype" w:hAnsi="Lotus Linotype" w:cs="Lotus Linotype"/>
          <w:sz w:val="28"/>
          <w:szCs w:val="28"/>
          <w:rtl/>
        </w:rPr>
        <w:softHyphen/>
        <w:t>باشد. و گاهی چنان است که دوری از عده</w:t>
      </w:r>
      <w:r w:rsidRPr="00DD7566">
        <w:rPr>
          <w:rFonts w:ascii="Lotus Linotype" w:hAnsi="Lotus Linotype" w:cs="Lotus Linotype"/>
          <w:sz w:val="28"/>
          <w:szCs w:val="28"/>
          <w:rtl/>
        </w:rPr>
        <w:softHyphen/>
        <w:t>ای بهتر از مدارا با آنها می</w:t>
      </w:r>
      <w:r w:rsidRPr="00DD7566">
        <w:rPr>
          <w:rFonts w:ascii="Lotus Linotype" w:hAnsi="Lotus Linotype" w:cs="Lotus Linotype"/>
          <w:sz w:val="28"/>
          <w:szCs w:val="28"/>
          <w:rtl/>
        </w:rPr>
        <w:softHyphen/>
        <w:t>باشد. و بر این اساس بود که رسول خدا با عده</w:t>
      </w:r>
      <w:r w:rsidRPr="00DD7566">
        <w:rPr>
          <w:rFonts w:ascii="Lotus Linotype" w:hAnsi="Lotus Linotype" w:cs="Lotus Linotype"/>
          <w:sz w:val="28"/>
          <w:szCs w:val="28"/>
          <w:rtl/>
        </w:rPr>
        <w:softHyphen/>
        <w:t>ای از مردم مدارا کرده و از  عده</w:t>
      </w:r>
      <w:r w:rsidRPr="00DD7566">
        <w:rPr>
          <w:rFonts w:ascii="Lotus Linotype" w:hAnsi="Lotus Linotype" w:cs="Lotus Linotype"/>
          <w:sz w:val="28"/>
          <w:szCs w:val="28"/>
          <w:rtl/>
        </w:rPr>
        <w:softHyphen/>
        <w:t>ای دوری می</w:t>
      </w:r>
      <w:r w:rsidRPr="00DD7566">
        <w:rPr>
          <w:rFonts w:ascii="Lotus Linotype" w:hAnsi="Lotus Linotype" w:cs="Lotus Linotype"/>
          <w:sz w:val="28"/>
          <w:szCs w:val="28"/>
          <w:rtl/>
        </w:rPr>
        <w:softHyphen/>
        <w:t xml:space="preserve">کرد. </w:t>
      </w:r>
      <w:r w:rsidRPr="00DD7566">
        <w:rPr>
          <w:rFonts w:ascii="Lotus Linotype" w:hAnsi="Lotus Linotype" w:cs="Lotus Linotype" w:hint="cs"/>
          <w:sz w:val="28"/>
          <w:szCs w:val="28"/>
          <w:rtl/>
        </w:rPr>
        <w:t>مثلا</w:t>
      </w:r>
      <w:r w:rsidRPr="00DD7566">
        <w:rPr>
          <w:rFonts w:ascii="Lotus Linotype" w:hAnsi="Lotus Linotype" w:cs="Lotus Linotype"/>
          <w:sz w:val="28"/>
          <w:szCs w:val="28"/>
          <w:rtl/>
        </w:rPr>
        <w:t xml:space="preserve"> از سه نفری که از جهاد همراه رسول خدا سرپیچی کردند، دوری نمود و با مولفه قلوبهم مدارا </w:t>
      </w:r>
      <w:r w:rsidRPr="00DD7566">
        <w:rPr>
          <w:rFonts w:ascii="Lotus Linotype" w:hAnsi="Lotus Linotype" w:cs="Lotus Linotype" w:hint="cs"/>
          <w:sz w:val="28"/>
          <w:szCs w:val="28"/>
          <w:rtl/>
        </w:rPr>
        <w:t>کر</w:t>
      </w:r>
      <w:r w:rsidRPr="00DD7566">
        <w:rPr>
          <w:rFonts w:ascii="Lotus Linotype" w:hAnsi="Lotus Linotype" w:cs="Lotus Linotype"/>
          <w:sz w:val="28"/>
          <w:szCs w:val="28"/>
          <w:rtl/>
        </w:rPr>
        <w:t>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آن سه نفر بهتر از بسیاری از مولفه قلوبهم بودند. اما اینان (مولفه قلوبهم) بزرگان قوم خود بودند و در میان قوم و قبیله</w:t>
      </w:r>
      <w:r w:rsidRPr="00DD7566">
        <w:rPr>
          <w:rFonts w:ascii="Lotus Linotype" w:hAnsi="Lotus Linotype" w:cs="Lotus Linotype"/>
          <w:sz w:val="28"/>
          <w:szCs w:val="28"/>
          <w:rtl/>
        </w:rPr>
        <w:softHyphen/>
        <w:t>ی خود اطاعت می</w:t>
      </w:r>
      <w:r w:rsidRPr="00DD7566">
        <w:rPr>
          <w:rFonts w:ascii="Lotus Linotype" w:hAnsi="Lotus Linotype" w:cs="Lotus Linotype"/>
          <w:sz w:val="28"/>
          <w:szCs w:val="28"/>
          <w:rtl/>
        </w:rPr>
        <w:softHyphen/>
        <w:t xml:space="preserve">شدند، لذا مصلحت دین  در مورد آنها جذب </w:t>
      </w:r>
      <w:r w:rsidRPr="00DD7566">
        <w:rPr>
          <w:rFonts w:ascii="Lotus Linotype" w:hAnsi="Lotus Linotype" w:cs="Lotus Linotype" w:hint="cs"/>
          <w:sz w:val="28"/>
          <w:szCs w:val="28"/>
          <w:rtl/>
        </w:rPr>
        <w:t xml:space="preserve">ایشان </w:t>
      </w:r>
      <w:r w:rsidRPr="00DD7566">
        <w:rPr>
          <w:rFonts w:ascii="Lotus Linotype" w:hAnsi="Lotus Linotype" w:cs="Lotus Linotype"/>
          <w:sz w:val="28"/>
          <w:szCs w:val="28"/>
          <w:rtl/>
        </w:rPr>
        <w:t xml:space="preserve">و محبت با </w:t>
      </w:r>
      <w:r w:rsidRPr="00DD7566">
        <w:rPr>
          <w:rFonts w:ascii="Lotus Linotype" w:hAnsi="Lotus Linotype" w:cs="Lotus Linotype" w:hint="cs"/>
          <w:sz w:val="28"/>
          <w:szCs w:val="28"/>
          <w:rtl/>
        </w:rPr>
        <w:t>آنها</w:t>
      </w:r>
      <w:r w:rsidRPr="00DD7566">
        <w:rPr>
          <w:rFonts w:ascii="Lotus Linotype" w:hAnsi="Lotus Linotype" w:cs="Lotus Linotype"/>
          <w:sz w:val="28"/>
          <w:szCs w:val="28"/>
          <w:rtl/>
        </w:rPr>
        <w:t xml:space="preserve"> بود اما آن سه نفر از مومنان بودند و مومنان </w:t>
      </w:r>
      <w:r w:rsidRPr="00DD7566">
        <w:rPr>
          <w:rFonts w:ascii="Lotus Linotype" w:hAnsi="Lotus Linotype" w:cs="Lotus Linotype" w:hint="cs"/>
          <w:sz w:val="28"/>
          <w:szCs w:val="28"/>
          <w:rtl/>
        </w:rPr>
        <w:t>غیر از</w:t>
      </w:r>
      <w:r w:rsidRPr="00DD7566">
        <w:rPr>
          <w:rFonts w:ascii="Lotus Linotype" w:hAnsi="Lotus Linotype" w:cs="Lotus Linotype"/>
          <w:sz w:val="28"/>
          <w:szCs w:val="28"/>
          <w:rtl/>
        </w:rPr>
        <w:t xml:space="preserve"> آنها بسیار بودند، لذا در ترک و دوری از آنها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مصلحت </w:t>
      </w:r>
      <w:r w:rsidRPr="00DD7566">
        <w:rPr>
          <w:rFonts w:ascii="Lotus Linotype" w:hAnsi="Lotus Linotype" w:cs="Lotus Linotype"/>
          <w:sz w:val="28"/>
          <w:szCs w:val="28"/>
          <w:rtl/>
        </w:rPr>
        <w:t>عزت دین و پاک شدن ایشان از گناهان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شان </w:t>
      </w:r>
      <w:r w:rsidRPr="00DD7566">
        <w:rPr>
          <w:rFonts w:ascii="Lotus Linotype" w:hAnsi="Lotus Linotype" w:cs="Lotus Linotype" w:hint="cs"/>
          <w:sz w:val="28"/>
          <w:szCs w:val="28"/>
          <w:rtl/>
        </w:rPr>
        <w:t xml:space="preserve">نهفته </w:t>
      </w:r>
      <w:r w:rsidRPr="00DD7566">
        <w:rPr>
          <w:rFonts w:ascii="Lotus Linotype" w:hAnsi="Lotus Linotype" w:cs="Lotus Linotype"/>
          <w:sz w:val="28"/>
          <w:szCs w:val="28"/>
          <w:rtl/>
        </w:rPr>
        <w:t>بود. و در تعامل با دشمن نیز امر چنین است که بر مبنای اوضاع و احوال و در نظر گرفتن مصالح گاهی جنگ، گاهی مدارا و گاهی دریافت جزیه مصلحت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28"/>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نیز داستان آن سه نفر بیانگر این مطلب است که برای امام و عالم و کسی که از او اطاعت می</w:t>
      </w:r>
      <w:r w:rsidRPr="00DD7566">
        <w:rPr>
          <w:rFonts w:ascii="Lotus Linotype" w:hAnsi="Lotus Linotype" w:cs="Lotus Linotype"/>
          <w:sz w:val="28"/>
          <w:szCs w:val="28"/>
          <w:rtl/>
        </w:rPr>
        <w:softHyphen/>
        <w:t xml:space="preserve">شود جایز است از کسی که مرتکب عملی شده که مستوجب نکوهش و سرزنش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و ترک و دوری از وی درمان و شفای او را به دنبال خواهد داشت و از نظر کمیت و کیفیت موجب هلاکت وی نشود، </w:t>
      </w:r>
      <w:r w:rsidRPr="00DD7566">
        <w:rPr>
          <w:rFonts w:ascii="Lotus Linotype" w:hAnsi="Lotus Linotype" w:cs="Lotus Linotype" w:hint="cs"/>
          <w:sz w:val="28"/>
          <w:szCs w:val="28"/>
          <w:rtl/>
        </w:rPr>
        <w:t>دوری نموده و وی را با توجه به مصلحت شرعی ترک کند</w:t>
      </w:r>
      <w:r w:rsidRPr="00DD7566">
        <w:rPr>
          <w:rFonts w:ascii="Lotus Linotype" w:hAnsi="Lotus Linotype" w:cs="Lotus Linotype"/>
          <w:sz w:val="28"/>
          <w:szCs w:val="28"/>
          <w:rtl/>
        </w:rPr>
        <w:t xml:space="preserve">. چرا که مراد از ترک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دوری وی ادب شدن او و نه هلاکت وی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29"/>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تم</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م این موارد به اوضاع و احوال بدعتگزار (مبتدع) بستگی دارد.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آنچه در این راستا به ترک کننده مربوط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در مساله ترک اهل بدعت </w:t>
      </w:r>
      <w:r w:rsidRPr="00DD7566">
        <w:rPr>
          <w:rFonts w:ascii="Lotus Linotype" w:hAnsi="Lotus Linotype" w:cs="Lotus Linotype" w:hint="cs"/>
          <w:sz w:val="28"/>
          <w:szCs w:val="28"/>
          <w:rtl/>
        </w:rPr>
        <w:t xml:space="preserve">و دوری از آنها </w:t>
      </w:r>
      <w:r w:rsidRPr="00DD7566">
        <w:rPr>
          <w:rFonts w:ascii="Lotus Linotype" w:hAnsi="Lotus Linotype" w:cs="Lotus Linotype"/>
          <w:sz w:val="28"/>
          <w:szCs w:val="28"/>
          <w:rtl/>
        </w:rPr>
        <w:t>باید شرایط و موقعیت کسی که از مبتدع دوری می</w:t>
      </w:r>
      <w:r w:rsidRPr="00DD7566">
        <w:rPr>
          <w:rFonts w:ascii="Lotus Linotype" w:hAnsi="Lotus Linotype" w:cs="Lotus Linotype"/>
          <w:sz w:val="28"/>
          <w:szCs w:val="28"/>
          <w:rtl/>
        </w:rPr>
        <w:softHyphen/>
        <w:t xml:space="preserve">کند </w:t>
      </w:r>
      <w:r w:rsidRPr="00DD7566">
        <w:rPr>
          <w:rFonts w:ascii="Lotus Linotype" w:hAnsi="Lotus Linotype" w:cs="Lotus Linotype" w:hint="cs"/>
          <w:sz w:val="28"/>
          <w:szCs w:val="28"/>
          <w:rtl/>
        </w:rPr>
        <w:t>لحاظ ش</w:t>
      </w:r>
      <w:r w:rsidRPr="00DD7566">
        <w:rPr>
          <w:rFonts w:ascii="Lotus Linotype" w:hAnsi="Lotus Linotype" w:cs="Lotus Linotype"/>
          <w:sz w:val="28"/>
          <w:szCs w:val="28"/>
          <w:rtl/>
        </w:rPr>
        <w:t xml:space="preserve">ود. چنانکه باید وسعت علم و آگاهی و رسوخ وی در علم یا ضعف و عدم دانش و آگاهی او در علم سنجیده شود. و تشخیص داده شود که همنشینی وی با اهل بدعت سبب به فتنه افتادن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شود. و اینگونه است که در مورد افراد مختلف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در نظر گرفتن این شرایط می</w:t>
      </w:r>
      <w:r w:rsidRPr="00DD7566">
        <w:rPr>
          <w:rFonts w:ascii="Lotus Linotype" w:hAnsi="Lotus Linotype" w:cs="Lotus Linotype"/>
          <w:sz w:val="28"/>
          <w:szCs w:val="28"/>
          <w:rtl/>
        </w:rPr>
        <w:softHyphen/>
        <w:t xml:space="preserve">توان به مشروعیت ترک یا عدم ترک اهل بدعت از سوی آنها حکم نمود.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برای عالمی که در علم شرعی از آگاهی لازم و مهارت کافی برخوردار باشد، همنشینی با اهل بدعت جایز است؛ و این در صورتی است که در چنین عملکردی مصلحتی راجح محقق گردد. مانند دعوت آنا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به سنت و توضیح اموری که در فهم آن دچار اشکال شده</w:t>
      </w:r>
      <w:r w:rsidRPr="00DD7566">
        <w:rPr>
          <w:rFonts w:ascii="Lotus Linotype" w:hAnsi="Lotus Linotype" w:cs="Lotus Linotype"/>
          <w:sz w:val="28"/>
          <w:szCs w:val="28"/>
          <w:rtl/>
        </w:rPr>
        <w:softHyphen/>
        <w:t>اند.</w:t>
      </w:r>
      <w:r w:rsidRPr="00DD7566">
        <w:rPr>
          <w:rStyle w:val="FootnoteReference"/>
          <w:rFonts w:ascii="Lotus Linotype" w:hAnsi="Lotus Linotype" w:cs="Lotus Linotype"/>
          <w:sz w:val="28"/>
          <w:szCs w:val="28"/>
          <w:rtl/>
        </w:rPr>
        <w:footnoteReference w:id="830"/>
      </w:r>
    </w:p>
    <w:p w:rsidR="0029277B" w:rsidRDefault="0029277B" w:rsidP="00972241">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DD7566" w:rsidRPr="00DD7566" w:rsidRDefault="00DD7566" w:rsidP="0029277B">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فصل: غلو در ترک و دوری از اهل بدعت و مبتدع خواندن دیگران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متاسفانه غلو در این امر به ویژه در میان جوانانی که این دعوت را دنبال می</w:t>
      </w:r>
      <w:r w:rsidRPr="00DD7566">
        <w:rPr>
          <w:rFonts w:ascii="Lotus Linotype" w:hAnsi="Lotus Linotype" w:cs="Lotus Linotype"/>
          <w:sz w:val="28"/>
          <w:szCs w:val="28"/>
          <w:rtl/>
        </w:rPr>
        <w:softHyphen/>
        <w:t>کنند گسترش یافته است. اکنون به اقوال علمای سلف پیرامون این مساله می</w:t>
      </w:r>
      <w:r w:rsidRPr="00DD7566">
        <w:rPr>
          <w:rFonts w:ascii="Lotus Linotype" w:hAnsi="Lotus Linotype" w:cs="Lotus Linotype"/>
          <w:sz w:val="28"/>
          <w:szCs w:val="28"/>
          <w:rtl/>
        </w:rPr>
        <w:softHyphen/>
        <w:t>پردازیم:</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اقوال پیشوایان سلف در گذشته: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1ـ امام 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پس از مناقشه با ابو اسماعیل هروی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برخی از مسائل توبه می</w:t>
      </w:r>
      <w:r w:rsidRPr="00DD7566">
        <w:rPr>
          <w:rFonts w:ascii="Lotus Linotype" w:hAnsi="Lotus Linotype" w:cs="Lotus Linotype"/>
          <w:sz w:val="28"/>
          <w:szCs w:val="28"/>
          <w:rtl/>
        </w:rPr>
        <w:softHyphen/>
        <w:t>گوید: «و این لغزش</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باعث از بین رفتن نیکی</w:t>
      </w:r>
      <w:r w:rsidRPr="00DD7566">
        <w:rPr>
          <w:rFonts w:ascii="Lotus Linotype" w:hAnsi="Lotus Linotype" w:cs="Lotus Linotype"/>
          <w:sz w:val="28"/>
          <w:szCs w:val="28"/>
          <w:rtl/>
        </w:rPr>
        <w:softHyphen/>
        <w:t>های شیخ الاسلام (هروی) و سوء ظن نس</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ت به وی نمی</w:t>
      </w:r>
      <w:r w:rsidRPr="00DD7566">
        <w:rPr>
          <w:rFonts w:ascii="Lotus Linotype" w:hAnsi="Lotus Linotype" w:cs="Lotus Linotype"/>
          <w:sz w:val="28"/>
          <w:szCs w:val="28"/>
          <w:rtl/>
        </w:rPr>
        <w:softHyphen/>
        <w:t>شود. چرا که جایگاه علمی و امامت و معرفت و پیشگام بودن وی در دینداری، قابل انکار نیست. و هرکس جز انسانی که معصوم باشد (رسول الله) قول و دیدگاه وی قابل پذیرش و رد است چنانکه برخی از اقوالش مورد تأیید و به برخی از اقوالش توجهی نمی</w:t>
      </w:r>
      <w:r w:rsidRPr="00DD7566">
        <w:rPr>
          <w:rFonts w:ascii="Lotus Linotype" w:hAnsi="Lotus Linotype" w:cs="Lotus Linotype"/>
          <w:sz w:val="28"/>
          <w:szCs w:val="28"/>
          <w:rtl/>
        </w:rPr>
        <w:softHyphen/>
        <w:t>شود. و کامل کسی است که اشتباه خود را نادیده نگیرد»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31"/>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امام ذهبی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به دلیل خطای اجتهادی یکی از ائمه </w:t>
      </w:r>
      <w:r w:rsidRPr="00DD7566">
        <w:rPr>
          <w:rFonts w:ascii="Lotus Linotype" w:hAnsi="Lotus Linotype" w:cs="Lotus Linotype"/>
          <w:sz w:val="28"/>
          <w:szCs w:val="28"/>
          <w:rtl/>
        </w:rPr>
        <w:t>در یکی از مسائل</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که </w:t>
      </w:r>
      <w:r w:rsidRPr="00DD7566">
        <w:rPr>
          <w:rFonts w:ascii="Lotus Linotype" w:hAnsi="Lotus Linotype" w:cs="Lotus Linotype" w:hint="cs"/>
          <w:sz w:val="28"/>
          <w:szCs w:val="28"/>
          <w:rtl/>
        </w:rPr>
        <w:t>چنین خطای اجتهادی از نگاه شریعت بخشیده شده است -</w:t>
      </w:r>
      <w:r w:rsidRPr="00DD7566">
        <w:rPr>
          <w:rFonts w:ascii="Lotus Linotype" w:hAnsi="Lotus Linotype" w:cs="Lotus Linotype"/>
          <w:sz w:val="28"/>
          <w:szCs w:val="28"/>
          <w:rtl/>
        </w:rPr>
        <w:t xml:space="preserve"> به او حمله کرده و وی را مبتدع خواند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از او دوری نموده و وی را ترک کنیم، </w:t>
      </w:r>
      <w:r w:rsidRPr="00DD7566">
        <w:rPr>
          <w:rFonts w:ascii="Lotus Linotype" w:hAnsi="Lotus Linotype" w:cs="Lotus Linotype" w:hint="cs"/>
          <w:sz w:val="28"/>
          <w:szCs w:val="28"/>
          <w:rtl/>
        </w:rPr>
        <w:t xml:space="preserve">در این صورت </w:t>
      </w:r>
      <w:r w:rsidRPr="00DD7566">
        <w:rPr>
          <w:rFonts w:ascii="Lotus Linotype" w:hAnsi="Lotus Linotype" w:cs="Lotus Linotype"/>
          <w:sz w:val="28"/>
          <w:szCs w:val="28"/>
          <w:rtl/>
        </w:rPr>
        <w:t>هیچیک از علما چون ابن نصر</w:t>
      </w:r>
      <w:r w:rsidRPr="00DD7566">
        <w:rPr>
          <w:rStyle w:val="FootnoteReference"/>
          <w:rFonts w:ascii="Lotus Linotype" w:hAnsi="Lotus Linotype" w:cs="Lotus Linotype"/>
          <w:sz w:val="28"/>
          <w:szCs w:val="28"/>
          <w:rtl/>
        </w:rPr>
        <w:footnoteReference w:id="832"/>
      </w:r>
      <w:r w:rsidRPr="00DD7566">
        <w:rPr>
          <w:rFonts w:ascii="Lotus Linotype" w:hAnsi="Lotus Linotype" w:cs="Lotus Linotype"/>
          <w:sz w:val="28"/>
          <w:szCs w:val="28"/>
          <w:rtl/>
        </w:rPr>
        <w:t xml:space="preserve"> و ابن منده</w:t>
      </w:r>
      <w:r w:rsidRPr="00DD7566">
        <w:rPr>
          <w:rStyle w:val="FootnoteReference"/>
          <w:rFonts w:ascii="Lotus Linotype" w:hAnsi="Lotus Linotype" w:cs="Lotus Linotype"/>
          <w:sz w:val="28"/>
          <w:szCs w:val="28"/>
          <w:rtl/>
        </w:rPr>
        <w:footnoteReference w:id="833"/>
      </w:r>
      <w:r w:rsidRPr="00DD7566">
        <w:rPr>
          <w:rFonts w:ascii="Lotus Linotype" w:hAnsi="Lotus Linotype" w:cs="Lotus Linotype"/>
          <w:sz w:val="28"/>
          <w:szCs w:val="28"/>
          <w:rtl/>
        </w:rPr>
        <w:t xml:space="preserve"> و بلکه علمایی بزرگ</w:t>
      </w:r>
      <w:r w:rsidRPr="00DD7566">
        <w:rPr>
          <w:rFonts w:ascii="Lotus Linotype" w:hAnsi="Lotus Linotype" w:cs="Lotus Linotype"/>
          <w:sz w:val="28"/>
          <w:szCs w:val="28"/>
          <w:rtl/>
        </w:rPr>
        <w:softHyphen/>
        <w:t xml:space="preserve">تر از آنها از این </w:t>
      </w:r>
      <w:r w:rsidRPr="00DD7566">
        <w:rPr>
          <w:rFonts w:ascii="Lotus Linotype" w:hAnsi="Lotus Linotype" w:cs="Lotus Linotype" w:hint="cs"/>
          <w:sz w:val="28"/>
          <w:szCs w:val="28"/>
          <w:rtl/>
        </w:rPr>
        <w:t>امر مستثنی</w:t>
      </w:r>
      <w:r w:rsidRPr="00DD7566">
        <w:rPr>
          <w:rFonts w:ascii="Lotus Linotype" w:hAnsi="Lotus Linotype" w:cs="Lotus Linotype"/>
          <w:sz w:val="28"/>
          <w:szCs w:val="28"/>
          <w:rtl/>
        </w:rPr>
        <w:t xml:space="preserve"> نخواهند </w:t>
      </w:r>
      <w:r w:rsidRPr="00DD7566">
        <w:rPr>
          <w:rFonts w:ascii="Lotus Linotype" w:hAnsi="Lotus Linotype" w:cs="Lotus Linotype" w:hint="cs"/>
          <w:sz w:val="28"/>
          <w:szCs w:val="28"/>
          <w:rtl/>
        </w:rPr>
        <w:lastRenderedPageBreak/>
        <w:t>بود</w:t>
      </w:r>
      <w:r w:rsidRPr="00DD7566">
        <w:rPr>
          <w:rFonts w:ascii="Lotus Linotype" w:hAnsi="Lotus Linotype" w:cs="Lotus Linotype"/>
          <w:sz w:val="28"/>
          <w:szCs w:val="28"/>
          <w:rtl/>
        </w:rPr>
        <w:t>. خداوند هدایتگر مردم است و او مهربان</w:t>
      </w:r>
      <w:r w:rsidRPr="00DD7566">
        <w:rPr>
          <w:rFonts w:ascii="Lotus Linotype" w:hAnsi="Lotus Linotype" w:cs="Lotus Linotype"/>
          <w:sz w:val="28"/>
          <w:szCs w:val="28"/>
          <w:rtl/>
        </w:rPr>
        <w:softHyphen/>
        <w:t>ترین مهربانان است پس از پیروی از هوی و هوس و زیاده</w:t>
      </w:r>
      <w:r w:rsidRPr="00DD7566">
        <w:rPr>
          <w:rFonts w:ascii="Lotus Linotype" w:hAnsi="Lotus Linotype" w:cs="Lotus Linotype"/>
          <w:sz w:val="28"/>
          <w:szCs w:val="28"/>
          <w:rtl/>
        </w:rPr>
        <w:softHyphen/>
        <w:t>روی در این مساله به خدا پناه می</w:t>
      </w:r>
      <w:r w:rsidRPr="00DD7566">
        <w:rPr>
          <w:rFonts w:ascii="Lotus Linotype" w:hAnsi="Lotus Linotype" w:cs="Lotus Linotype"/>
          <w:sz w:val="28"/>
          <w:szCs w:val="28"/>
          <w:rtl/>
        </w:rPr>
        <w:softHyphen/>
        <w:t>بریم»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3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ابن ابی العز حنفی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«این امر در میان گروه</w:t>
      </w:r>
      <w:r w:rsidRPr="00DD7566">
        <w:rPr>
          <w:rFonts w:ascii="Lotus Linotype" w:hAnsi="Lotus Linotype" w:cs="Lotus Linotype"/>
          <w:sz w:val="28"/>
          <w:szCs w:val="28"/>
          <w:rtl/>
        </w:rPr>
        <w:softHyphen/>
        <w:t>های مختلف و ائمه</w:t>
      </w:r>
      <w:r w:rsidRPr="00DD7566">
        <w:rPr>
          <w:rFonts w:ascii="Lotus Linotype" w:hAnsi="Lotus Linotype" w:cs="Lotus Linotype"/>
          <w:sz w:val="28"/>
          <w:szCs w:val="28"/>
          <w:rtl/>
        </w:rPr>
        <w:softHyphen/>
        <w:t>ی علم و دین</w:t>
      </w:r>
      <w:r w:rsidRPr="00DD7566">
        <w:rPr>
          <w:rStyle w:val="FootnoteReference"/>
          <w:rFonts w:ascii="Lotus Linotype" w:hAnsi="Lotus Linotype" w:cs="Lotus Linotype"/>
          <w:sz w:val="28"/>
          <w:szCs w:val="28"/>
          <w:rtl/>
        </w:rPr>
        <w:footnoteReference w:id="835"/>
      </w:r>
      <w:r w:rsidRPr="00DD7566">
        <w:rPr>
          <w:rFonts w:ascii="Lotus Linotype" w:hAnsi="Lotus Linotype" w:cs="Lotus Linotype"/>
          <w:sz w:val="28"/>
          <w:szCs w:val="28"/>
          <w:rtl/>
        </w:rPr>
        <w:t xml:space="preserve"> امری یقینی است. در میان گروه</w:t>
      </w:r>
      <w:r w:rsidRPr="00DD7566">
        <w:rPr>
          <w:rFonts w:ascii="Lotus Linotype" w:hAnsi="Lotus Linotype" w:cs="Lotus Linotype"/>
          <w:sz w:val="28"/>
          <w:szCs w:val="28"/>
          <w:rtl/>
        </w:rPr>
        <w:softHyphen/>
        <w:t>های زیادی اقوال جهمیه یا مرجئه یا قدریه یا شیعه یا خوارج وجود دارند. اما پیشوایان علم و دین به همه</w:t>
      </w:r>
      <w:r w:rsidRPr="00DD7566">
        <w:rPr>
          <w:rFonts w:ascii="Lotus Linotype" w:hAnsi="Lotus Linotype" w:cs="Lotus Linotype"/>
          <w:sz w:val="28"/>
          <w:szCs w:val="28"/>
          <w:rtl/>
        </w:rPr>
        <w:softHyphen/>
        <w:t xml:space="preserve"> آن بدعت عمل نکرده</w:t>
      </w:r>
      <w:r w:rsidRPr="00DD7566">
        <w:rPr>
          <w:rFonts w:ascii="Lotus Linotype" w:hAnsi="Lotus Linotype" w:cs="Lotus Linotype"/>
          <w:sz w:val="28"/>
          <w:szCs w:val="28"/>
          <w:rtl/>
        </w:rPr>
        <w:softHyphen/>
        <w:t>اند بلکه به بخشی از آن عمل کرده</w:t>
      </w:r>
      <w:r w:rsidRPr="00DD7566">
        <w:rPr>
          <w:rFonts w:ascii="Lotus Linotype" w:hAnsi="Lotus Linotype" w:cs="Lotus Linotype"/>
          <w:sz w:val="28"/>
          <w:szCs w:val="28"/>
          <w:rtl/>
        </w:rPr>
        <w:softHyphen/>
        <w:t>اند، به همی</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دلیل پیروان این بدعت</w:t>
      </w:r>
      <w:r w:rsidRPr="00DD7566">
        <w:rPr>
          <w:rFonts w:ascii="Lotus Linotype" w:hAnsi="Lotus Linotype" w:cs="Lotus Linotype"/>
          <w:sz w:val="28"/>
          <w:szCs w:val="28"/>
          <w:rtl/>
        </w:rPr>
        <w:softHyphen/>
        <w:t>ها خود را به گروه</w:t>
      </w:r>
      <w:r w:rsidRPr="00DD7566">
        <w:rPr>
          <w:rFonts w:ascii="Lotus Linotype" w:hAnsi="Lotus Linotype" w:cs="Lotus Linotype"/>
          <w:sz w:val="28"/>
          <w:szCs w:val="28"/>
          <w:rtl/>
        </w:rPr>
        <w:softHyphen/>
        <w:t>هایی از مشاهیر سلف نسبت داده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یکی از عیب</w:t>
      </w:r>
      <w:r w:rsidRPr="00DD7566">
        <w:rPr>
          <w:rFonts w:ascii="Lotus Linotype" w:hAnsi="Lotus Linotype" w:cs="Lotus Linotype"/>
          <w:sz w:val="28"/>
          <w:szCs w:val="28"/>
          <w:rtl/>
        </w:rPr>
        <w:softHyphen/>
        <w:t>های اهل بدعت تکفیر یکدیگر می</w:t>
      </w:r>
      <w:r w:rsidRPr="00DD7566">
        <w:rPr>
          <w:rFonts w:ascii="Lotus Linotype" w:hAnsi="Lotus Linotype" w:cs="Lotus Linotype"/>
          <w:sz w:val="28"/>
          <w:szCs w:val="28"/>
          <w:rtl/>
        </w:rPr>
        <w:softHyphen/>
        <w:t>باشد و از جمله ویژگی</w:t>
      </w:r>
      <w:r w:rsidRPr="00DD7566">
        <w:rPr>
          <w:rFonts w:ascii="Lotus Linotype" w:hAnsi="Lotus Linotype" w:cs="Lotus Linotype"/>
          <w:sz w:val="28"/>
          <w:szCs w:val="28"/>
          <w:rtl/>
        </w:rPr>
        <w:softHyphen/>
        <w:t>های نیک اهل علم این است که یکدیگر را تخطئه نموده و به تکفیر یکدیگر نمی</w:t>
      </w:r>
      <w:r w:rsidRPr="00DD7566">
        <w:rPr>
          <w:rFonts w:ascii="Lotus Linotype" w:hAnsi="Lotus Linotype" w:cs="Lotus Linotype"/>
          <w:sz w:val="28"/>
          <w:szCs w:val="28"/>
          <w:rtl/>
        </w:rPr>
        <w:softHyphen/>
        <w:t>پردازند.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اقوال برخی از علمای سلف معاصر:</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شیخ عبدالعزیز بن باز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w:t>
      </w:r>
      <w:r w:rsidRPr="00DD7566">
        <w:rPr>
          <w:rStyle w:val="FootnoteReference"/>
          <w:rFonts w:ascii="Lotus Linotype" w:hAnsi="Lotus Linotype" w:cs="Lotus Linotype"/>
          <w:sz w:val="28"/>
          <w:szCs w:val="28"/>
          <w:rtl/>
        </w:rPr>
        <w:footnoteReference w:id="836"/>
      </w:r>
      <w:r w:rsidRPr="00DD7566">
        <w:rPr>
          <w:rFonts w:ascii="Lotus Linotype" w:hAnsi="Lotus Linotype" w:cs="Lotus Linotype"/>
          <w:sz w:val="28"/>
          <w:szCs w:val="28"/>
          <w:rtl/>
        </w:rPr>
        <w:t xml:space="preserve"> «چندی اس بسیاری از منتسبین به علم و دعوت به خیر، حیثیت و آبروی برادران دعوتگر و مشهور خود را نشانه رفته</w:t>
      </w:r>
      <w:r w:rsidRPr="00DD7566">
        <w:rPr>
          <w:rFonts w:ascii="Lotus Linotype" w:hAnsi="Lotus Linotype" w:cs="Lotus Linotype"/>
          <w:sz w:val="28"/>
          <w:szCs w:val="28"/>
          <w:rtl/>
        </w:rPr>
        <w:softHyphen/>
        <w:t>اند و در حیثیت و آبروی طالبان علم و دعوتگران و اساتید سخنانی را مطرح می</w:t>
      </w:r>
      <w:r w:rsidRPr="00DD7566">
        <w:rPr>
          <w:rFonts w:ascii="Lotus Linotype" w:hAnsi="Lotus Linotype" w:cs="Lotus Linotype"/>
          <w:sz w:val="28"/>
          <w:szCs w:val="28"/>
          <w:rtl/>
        </w:rPr>
        <w:softHyphen/>
        <w:t>کنند؛ گاهی این عمل را در مجالس خود به صورت خصوصی انجام می</w:t>
      </w:r>
      <w:r w:rsidRPr="00DD7566">
        <w:rPr>
          <w:rFonts w:ascii="Lotus Linotype" w:hAnsi="Lotus Linotype" w:cs="Lotus Linotype"/>
          <w:sz w:val="28"/>
          <w:szCs w:val="28"/>
          <w:rtl/>
        </w:rPr>
        <w:softHyphen/>
        <w:t>دهند و گاهی چنین سخنانی را در ضبط نموده و آنها را در میان مردم منتشر می</w:t>
      </w:r>
      <w:r w:rsidRPr="00DD7566">
        <w:rPr>
          <w:rFonts w:ascii="Lotus Linotype" w:hAnsi="Lotus Linotype" w:cs="Lotus Linotype"/>
          <w:sz w:val="28"/>
          <w:szCs w:val="28"/>
          <w:rtl/>
        </w:rPr>
        <w:softHyphen/>
        <w:t>کن</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و گاهی در سخنرانی</w:t>
      </w:r>
      <w:r w:rsidRPr="00DD7566">
        <w:rPr>
          <w:rFonts w:ascii="Lotus Linotype" w:hAnsi="Lotus Linotype" w:cs="Lotus Linotype"/>
          <w:sz w:val="28"/>
          <w:szCs w:val="28"/>
          <w:rtl/>
        </w:rPr>
        <w:softHyphen/>
        <w:t>هایی که در مساجد ایراد می</w:t>
      </w:r>
      <w:r w:rsidRPr="00DD7566">
        <w:rPr>
          <w:rFonts w:ascii="Lotus Linotype" w:hAnsi="Lotus Linotype" w:cs="Lotus Linotype"/>
          <w:sz w:val="28"/>
          <w:szCs w:val="28"/>
          <w:rtl/>
        </w:rPr>
        <w:softHyphen/>
        <w:t xml:space="preserve">کنند، به صورت علمی به این مسأله </w:t>
      </w:r>
      <w:r w:rsidRPr="00DD7566">
        <w:rPr>
          <w:rFonts w:ascii="Lotus Linotype" w:hAnsi="Lotus Linotype" w:cs="Lotus Linotype"/>
          <w:sz w:val="28"/>
          <w:szCs w:val="28"/>
          <w:rtl/>
        </w:rPr>
        <w:softHyphen/>
        <w:t>می</w:t>
      </w:r>
      <w:r w:rsidRPr="00DD7566">
        <w:rPr>
          <w:rFonts w:ascii="Lotus Linotype" w:hAnsi="Lotus Linotype" w:cs="Lotus Linotype"/>
          <w:sz w:val="28"/>
          <w:szCs w:val="28"/>
          <w:rtl/>
        </w:rPr>
        <w:softHyphen/>
        <w:t>پردازند. اما این روش از جهات مختلف با آنچه الله و رسولش امر کرده</w:t>
      </w:r>
      <w:r w:rsidRPr="00DD7566">
        <w:rPr>
          <w:rFonts w:ascii="Lotus Linotype" w:hAnsi="Lotus Linotype" w:cs="Lotus Linotype"/>
          <w:sz w:val="28"/>
          <w:szCs w:val="28"/>
          <w:rtl/>
        </w:rPr>
        <w:softHyphen/>
        <w:t>اند، مخالف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چنین رفتاری در حقیقت تعدی و تجاوز به حقوق مسلمانان به ویژه خواصی چون طلبه</w:t>
      </w:r>
      <w:r w:rsidRPr="00DD7566">
        <w:rPr>
          <w:rFonts w:ascii="Lotus Linotype" w:hAnsi="Lotus Linotype" w:cs="Lotus Linotype"/>
          <w:sz w:val="28"/>
          <w:szCs w:val="28"/>
          <w:rtl/>
        </w:rPr>
        <w:softHyphen/>
        <w:t xml:space="preserve">ی علم و دعوتگرانی است که تلاش خود را متوجه بیداری و ارشاد و راهنمایی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تصحیح عقاید و راه و روش آنان و تنظیم و ترغیب درس</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های منهجی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سخنرانی</w:t>
      </w:r>
      <w:r w:rsidRPr="00DD7566">
        <w:rPr>
          <w:rFonts w:ascii="Lotus Linotype" w:hAnsi="Lotus Linotype" w:cs="Lotus Linotype"/>
          <w:sz w:val="28"/>
          <w:szCs w:val="28"/>
          <w:rtl/>
        </w:rPr>
        <w:softHyphen/>
        <w:t>ها و تألیف کتاب</w:t>
      </w:r>
      <w:r w:rsidRPr="00DD7566">
        <w:rPr>
          <w:rFonts w:ascii="Lotus Linotype" w:hAnsi="Lotus Linotype" w:cs="Lotus Linotype"/>
          <w:sz w:val="28"/>
          <w:szCs w:val="28"/>
          <w:rtl/>
        </w:rPr>
        <w:softHyphen/>
        <w:t>های سودمند کرده</w:t>
      </w:r>
      <w:r w:rsidRPr="00DD7566">
        <w:rPr>
          <w:rFonts w:ascii="Lotus Linotype" w:hAnsi="Lotus Linotype" w:cs="Lotus Linotype"/>
          <w:sz w:val="28"/>
          <w:szCs w:val="28"/>
          <w:rtl/>
        </w:rPr>
        <w:softHyphen/>
        <w:t>اند.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چنین </w:t>
      </w:r>
      <w:r w:rsidRPr="00DD7566">
        <w:rPr>
          <w:rFonts w:ascii="Lotus Linotype" w:hAnsi="Lotus Linotype" w:cs="Lotus Linotype" w:hint="cs"/>
          <w:sz w:val="28"/>
          <w:szCs w:val="28"/>
          <w:rtl/>
        </w:rPr>
        <w:t>رفتاری</w:t>
      </w:r>
      <w:r w:rsidRPr="00DD7566">
        <w:rPr>
          <w:rFonts w:ascii="Lotus Linotype" w:hAnsi="Lotus Linotype" w:cs="Lotus Linotype"/>
          <w:sz w:val="28"/>
          <w:szCs w:val="28"/>
          <w:rtl/>
        </w:rPr>
        <w:t xml:space="preserve"> بر هم زدن اتحاد مسلمانان و از هم شکافتن صفوف به هم فشرده</w:t>
      </w:r>
      <w:r w:rsidRPr="00DD7566">
        <w:rPr>
          <w:rFonts w:ascii="Lotus Linotype" w:hAnsi="Lotus Linotype" w:cs="Lotus Linotype"/>
          <w:sz w:val="28"/>
          <w:szCs w:val="28"/>
          <w:rtl/>
        </w:rPr>
        <w:softHyphen/>
        <w:t>ی آنها می</w:t>
      </w:r>
      <w:r w:rsidRPr="00DD7566">
        <w:rPr>
          <w:rFonts w:ascii="Lotus Linotype" w:hAnsi="Lotus Linotype" w:cs="Lotus Linotype"/>
          <w:sz w:val="28"/>
          <w:szCs w:val="28"/>
          <w:rtl/>
        </w:rPr>
        <w:softHyphen/>
        <w:t>باشد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به شدت نیازمند وحدت و یکپارچگی و دوری از تفرقه و تشتت و کثرت قیل و قال در بین خود هستند؛ به ویژه اگر دعوتگرانی که مورد هدف قرار می</w:t>
      </w:r>
      <w:r w:rsidRPr="00DD7566">
        <w:rPr>
          <w:rFonts w:ascii="Lotus Linotype" w:hAnsi="Lotus Linotype" w:cs="Lotus Linotype"/>
          <w:sz w:val="28"/>
          <w:szCs w:val="28"/>
          <w:rtl/>
        </w:rPr>
        <w:softHyphen/>
        <w:t>گیرند،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از اهل سنت و جماعت بوده و معروف به مبارزه با اهل بدعت و منحرفان و ایستادن در برابر کسانی باشند که به بدعت و انحراف فرا می</w:t>
      </w:r>
      <w:r w:rsidRPr="00DD7566">
        <w:rPr>
          <w:rFonts w:ascii="Lotus Linotype" w:hAnsi="Lotus Linotype" w:cs="Lotus Linotype"/>
          <w:sz w:val="28"/>
          <w:szCs w:val="28"/>
          <w:rtl/>
        </w:rPr>
        <w:softHyphen/>
        <w:t>خوانند؛ و از اشتباهات و عیب</w:t>
      </w:r>
      <w:r w:rsidRPr="00DD7566">
        <w:rPr>
          <w:rFonts w:ascii="Lotus Linotype" w:hAnsi="Lotus Linotype" w:cs="Lotus Linotype"/>
          <w:sz w:val="28"/>
          <w:szCs w:val="28"/>
          <w:rtl/>
        </w:rPr>
        <w:softHyphen/>
        <w:t xml:space="preserve"> و ایراد</w:t>
      </w:r>
      <w:r w:rsidRPr="00DD7566">
        <w:rPr>
          <w:rFonts w:ascii="Lotus Linotype" w:hAnsi="Lotus Linotype" w:cs="Lotus Linotype"/>
          <w:sz w:val="28"/>
          <w:szCs w:val="28"/>
          <w:rtl/>
        </w:rPr>
        <w:softHyphen/>
        <w:t xml:space="preserve">های آنان </w:t>
      </w:r>
      <w:r w:rsidRPr="00DD7566">
        <w:rPr>
          <w:rFonts w:ascii="Lotus Linotype" w:hAnsi="Lotus Linotype" w:cs="Lotus Linotype"/>
          <w:sz w:val="28"/>
          <w:szCs w:val="28"/>
          <w:rtl/>
        </w:rPr>
        <w:lastRenderedPageBreak/>
        <w:t>پرده برمی</w:t>
      </w:r>
      <w:r w:rsidRPr="00DD7566">
        <w:rPr>
          <w:rFonts w:ascii="Lotus Linotype" w:hAnsi="Lotus Linotype" w:cs="Lotus Linotype"/>
          <w:sz w:val="28"/>
          <w:szCs w:val="28"/>
          <w:rtl/>
        </w:rPr>
        <w:softHyphen/>
        <w:t>دارند.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مصلحتی در چنین رفتاری نمی</w:t>
      </w:r>
      <w:r w:rsidRPr="00DD7566">
        <w:rPr>
          <w:rFonts w:ascii="Lotus Linotype" w:hAnsi="Lotus Linotype" w:cs="Lotus Linotype"/>
          <w:sz w:val="28"/>
          <w:szCs w:val="28"/>
          <w:rtl/>
        </w:rPr>
        <w:softHyphen/>
        <w:t xml:space="preserve">بینیم مگر برای دشمنانی که در کمین فرصتی مناسب برای </w:t>
      </w:r>
      <w:r w:rsidRPr="00DD7566">
        <w:rPr>
          <w:rFonts w:ascii="Lotus Linotype" w:hAnsi="Lotus Linotype" w:cs="Lotus Linotype" w:hint="cs"/>
          <w:sz w:val="28"/>
          <w:szCs w:val="28"/>
          <w:rtl/>
        </w:rPr>
        <w:t>شعله</w:t>
      </w:r>
      <w:r w:rsidRPr="00DD7566">
        <w:rPr>
          <w:rFonts w:ascii="Lotus Linotype" w:hAnsi="Lotus Linotype" w:cs="Lotus Linotype" w:hint="cs"/>
          <w:sz w:val="28"/>
          <w:szCs w:val="28"/>
          <w:rtl/>
        </w:rPr>
        <w:softHyphen/>
        <w:t>ور کردن آتش فتنه</w:t>
      </w:r>
      <w:r w:rsidRPr="00DD7566">
        <w:rPr>
          <w:rFonts w:ascii="Lotus Linotype" w:hAnsi="Lotus Linotype" w:cs="Lotus Linotype"/>
          <w:sz w:val="28"/>
          <w:szCs w:val="28"/>
          <w:rtl/>
        </w:rPr>
        <w:t xml:space="preserve"> هستند. دشمنانی چون اهل کفر و نفاق یا اهل بدعت و گمراهی؛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3- چنین </w:t>
      </w:r>
      <w:r w:rsidRPr="00DD7566">
        <w:rPr>
          <w:rFonts w:ascii="Lotus Linotype" w:hAnsi="Lotus Linotype" w:cs="Lotus Linotype" w:hint="cs"/>
          <w:sz w:val="28"/>
          <w:szCs w:val="28"/>
          <w:rtl/>
        </w:rPr>
        <w:t>رفتاری</w:t>
      </w:r>
      <w:r w:rsidRPr="00DD7566">
        <w:rPr>
          <w:rFonts w:ascii="Lotus Linotype" w:hAnsi="Lotus Linotype" w:cs="Lotus Linotype"/>
          <w:sz w:val="28"/>
          <w:szCs w:val="28"/>
          <w:rtl/>
        </w:rPr>
        <w:t xml:space="preserve"> در واقع حمایت و همکاری با مغرضانی چون سکولارها و غرب زده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و دیگر ملحدان می</w:t>
      </w:r>
      <w:r w:rsidRPr="00DD7566">
        <w:rPr>
          <w:rFonts w:ascii="Lotus Linotype" w:hAnsi="Lotus Linotype" w:cs="Lotus Linotype"/>
          <w:sz w:val="28"/>
          <w:szCs w:val="28"/>
          <w:rtl/>
        </w:rPr>
        <w:softHyphen/>
        <w:t>باشد. کسانی که مشهور به عیبجویی و خرده</w:t>
      </w:r>
      <w:r w:rsidRPr="00DD7566">
        <w:rPr>
          <w:rFonts w:ascii="Lotus Linotype" w:hAnsi="Lotus Linotype" w:cs="Lotus Linotype"/>
          <w:sz w:val="28"/>
          <w:szCs w:val="28"/>
          <w:rtl/>
        </w:rPr>
        <w:softHyphen/>
        <w:t>گیری از دعوتگران و دروغ بستن به آنها و تشویق به دشمنی با آنها در نوشته</w:t>
      </w:r>
      <w:r w:rsidRPr="00DD7566">
        <w:rPr>
          <w:rFonts w:ascii="Lotus Linotype" w:hAnsi="Lotus Linotype" w:cs="Lotus Linotype"/>
          <w:sz w:val="28"/>
          <w:szCs w:val="28"/>
          <w:rtl/>
        </w:rPr>
        <w:softHyphen/>
        <w:t>ها و مطبوعات می</w:t>
      </w:r>
      <w:r w:rsidRPr="00DD7566">
        <w:rPr>
          <w:rFonts w:ascii="Lotus Linotype" w:hAnsi="Lotus Linotype" w:cs="Lotus Linotype"/>
          <w:sz w:val="28"/>
          <w:szCs w:val="28"/>
          <w:rtl/>
        </w:rPr>
        <w:softHyphen/>
        <w:t>باشند.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براستی این از حق و حقوق متقابل برادری اسلامی نیست که این شتابزدگان دشمنان خود را بر علیه برادران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شان که مشغول کسب علم و دعوت و ... هستند، یاری کنند.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چنین رفتاری موجب فاسد شدن قلب عوام و خواص می</w:t>
      </w:r>
      <w:r w:rsidRPr="00DD7566">
        <w:rPr>
          <w:rFonts w:ascii="Lotus Linotype" w:hAnsi="Lotus Linotype" w:cs="Lotus Linotype"/>
          <w:sz w:val="28"/>
          <w:szCs w:val="28"/>
          <w:rtl/>
        </w:rPr>
        <w:softHyphen/>
        <w:t>شود. و در واقع مصداق نشر و ترویج دروغ و شایعه</w:t>
      </w:r>
      <w:r w:rsidRPr="00DD7566">
        <w:rPr>
          <w:rFonts w:ascii="Lotus Linotype" w:hAnsi="Lotus Linotype" w:cs="Lotus Linotype"/>
          <w:sz w:val="28"/>
          <w:szCs w:val="28"/>
          <w:rtl/>
        </w:rPr>
        <w:softHyphen/>
        <w:t>های باطل و نادرست می</w:t>
      </w:r>
      <w:r w:rsidRPr="00DD7566">
        <w:rPr>
          <w:rFonts w:ascii="Lotus Linotype" w:hAnsi="Lotus Linotype" w:cs="Lotus Linotype"/>
          <w:sz w:val="28"/>
          <w:szCs w:val="28"/>
          <w:rtl/>
        </w:rPr>
        <w:softHyphen/>
        <w:t>باشد. علاوه بر این افزایش غیبت و تهمت و سخن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چینی را به دنبال دارد. و دروازه</w:t>
      </w:r>
      <w:r w:rsidRPr="00DD7566">
        <w:rPr>
          <w:rFonts w:ascii="Lotus Linotype" w:hAnsi="Lotus Linotype" w:cs="Lotus Linotype"/>
          <w:sz w:val="28"/>
          <w:szCs w:val="28"/>
          <w:rtl/>
        </w:rPr>
        <w:softHyphen/>
        <w:t>های شر و شرارت را به روی افراد ضعیف النفس باز می</w:t>
      </w:r>
      <w:r w:rsidRPr="00DD7566">
        <w:rPr>
          <w:rFonts w:ascii="Lotus Linotype" w:hAnsi="Lotus Linotype" w:cs="Lotus Linotype"/>
          <w:sz w:val="28"/>
          <w:szCs w:val="28"/>
          <w:rtl/>
        </w:rPr>
        <w:softHyphen/>
        <w:t xml:space="preserve">کند. کسانی که تلاش و کوشش آنها متوجه انتشار و ترویج شبهات و </w:t>
      </w:r>
      <w:r w:rsidRPr="00DD7566">
        <w:rPr>
          <w:rFonts w:ascii="Lotus Linotype" w:hAnsi="Lotus Linotype" w:cs="Lotus Linotype" w:hint="cs"/>
          <w:sz w:val="28"/>
          <w:szCs w:val="28"/>
          <w:rtl/>
        </w:rPr>
        <w:t>شعله</w:t>
      </w:r>
      <w:r w:rsidRPr="00DD7566">
        <w:rPr>
          <w:rFonts w:ascii="Lotus Linotype" w:hAnsi="Lotus Linotype" w:cs="Lotus Linotype" w:hint="cs"/>
          <w:sz w:val="28"/>
          <w:szCs w:val="28"/>
          <w:rtl/>
        </w:rPr>
        <w:softHyphen/>
        <w:t>ور نمودن</w:t>
      </w:r>
      <w:r w:rsidRPr="00DD7566">
        <w:rPr>
          <w:rFonts w:ascii="Lotus Linotype" w:hAnsi="Lotus Linotype" w:cs="Lotus Linotype"/>
          <w:sz w:val="28"/>
          <w:szCs w:val="28"/>
          <w:rtl/>
        </w:rPr>
        <w:t xml:space="preserve"> فتنه</w:t>
      </w:r>
      <w:r w:rsidRPr="00DD7566">
        <w:rPr>
          <w:rFonts w:ascii="Lotus Linotype" w:hAnsi="Lotus Linotype" w:cs="Lotus Linotype"/>
          <w:sz w:val="28"/>
          <w:szCs w:val="28"/>
          <w:rtl/>
        </w:rPr>
        <w:softHyphen/>
        <w:t>ها بوده و نسبت به اذیت و آزار مومنان با دامن زدن به اموری که مرتکب نشده</w:t>
      </w:r>
      <w:r w:rsidRPr="00DD7566">
        <w:rPr>
          <w:rFonts w:ascii="Lotus Linotype" w:hAnsi="Lotus Linotype" w:cs="Lotus Linotype"/>
          <w:sz w:val="28"/>
          <w:szCs w:val="28"/>
          <w:rtl/>
        </w:rPr>
        <w:softHyphen/>
        <w:t>اند، حریص</w:t>
      </w:r>
      <w:r w:rsidRPr="00DD7566">
        <w:rPr>
          <w:rFonts w:ascii="Lotus Linotype" w:hAnsi="Lotus Linotype" w:cs="Lotus Linotype"/>
          <w:sz w:val="28"/>
          <w:szCs w:val="28"/>
          <w:rtl/>
        </w:rPr>
        <w:softHyphen/>
        <w:t>اند.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5- اکثر و بیشتر سخنانی که در </w:t>
      </w:r>
      <w:r w:rsidRPr="00DD7566">
        <w:rPr>
          <w:rFonts w:ascii="Lotus Linotype" w:hAnsi="Lotus Linotype" w:cs="Lotus Linotype" w:hint="cs"/>
          <w:sz w:val="28"/>
          <w:szCs w:val="28"/>
          <w:rtl/>
        </w:rPr>
        <w:t xml:space="preserve">این </w:t>
      </w:r>
      <w:r w:rsidRPr="00DD7566">
        <w:rPr>
          <w:rFonts w:ascii="Lotus Linotype" w:hAnsi="Lotus Linotype" w:cs="Lotus Linotype"/>
          <w:sz w:val="28"/>
          <w:szCs w:val="28"/>
          <w:rtl/>
        </w:rPr>
        <w:t>زمینه رد و بدل می</w:t>
      </w:r>
      <w:r w:rsidRPr="00DD7566">
        <w:rPr>
          <w:rFonts w:ascii="Lotus Linotype" w:hAnsi="Lotus Linotype" w:cs="Lotus Linotype"/>
          <w:sz w:val="28"/>
          <w:szCs w:val="28"/>
          <w:rtl/>
        </w:rPr>
        <w:softHyphen/>
        <w:t>کنند، حقیقت ندارد. بلکه توهماتی بیش نیست. توهماتی که شیطان آنها را زینت بخشیده و دنبال کنندگان آنها را به این وسیله فریفته است. خداوند متعال می</w:t>
      </w:r>
      <w:r w:rsidRPr="00DD7566">
        <w:rPr>
          <w:rFonts w:ascii="Lotus Linotype" w:hAnsi="Lotus Linotype" w:cs="Lotus Linotype"/>
          <w:sz w:val="28"/>
          <w:szCs w:val="28"/>
          <w:rtl/>
        </w:rPr>
        <w:softHyphen/>
        <w:t>فرماید: «</w:t>
      </w:r>
      <w:hyperlink r:id="rId111" w:tgtFrame="_blank" w:history="1">
        <w:r w:rsidRPr="00DD7566">
          <w:rPr>
            <w:rStyle w:val="Hyperlink"/>
            <w:rFonts w:ascii="Lotus Linotype" w:hAnsi="Lotus Linotype" w:cs="Lotus Linotype"/>
            <w:color w:val="auto"/>
            <w:sz w:val="28"/>
            <w:szCs w:val="28"/>
            <w:u w:val="none"/>
            <w:rtl/>
          </w:rPr>
          <w:t>يا أَيُّهَا الَّذينَ آمَنُوا اجْتَنِبُوا کَثيراً مِنَ الظَّنِّ إِنَّ بَعْضَ الظَّنِّ إِثْمٌ</w:t>
        </w:r>
      </w:hyperlink>
      <w:r w:rsidRPr="00DD7566">
        <w:rPr>
          <w:rFonts w:ascii="Lotus Linotype" w:hAnsi="Lotus Linotype" w:cs="Lotus Linotype"/>
          <w:sz w:val="28"/>
          <w:szCs w:val="28"/>
          <w:rtl/>
        </w:rPr>
        <w:t xml:space="preserve">» (حجرات: 12)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بپرهیزید،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 xml:space="preserve">شایسته آن است که انسان مومن سخن برادر مومنش را به بهترین وجه ممکن حمل کند و از آن کمترین سوء برداشتی نکند. برخی از </w:t>
      </w:r>
      <w:r w:rsidRPr="00DD7566">
        <w:rPr>
          <w:rFonts w:ascii="Lotus Linotype" w:hAnsi="Lotus Linotype" w:cs="Lotus Linotype"/>
          <w:sz w:val="28"/>
          <w:szCs w:val="28"/>
          <w:rtl/>
        </w:rPr>
        <w:lastRenderedPageBreak/>
        <w:t>سلف صالح می</w:t>
      </w:r>
      <w:r w:rsidRPr="00DD7566">
        <w:rPr>
          <w:rFonts w:ascii="Lotus Linotype" w:hAnsi="Lotus Linotype" w:cs="Lotus Linotype"/>
          <w:sz w:val="28"/>
          <w:szCs w:val="28"/>
          <w:rtl/>
        </w:rPr>
        <w:softHyphen/>
        <w:t>گویند: «تا زمانی که می</w:t>
      </w:r>
      <w:r w:rsidRPr="00DD7566">
        <w:rPr>
          <w:rFonts w:ascii="Lotus Linotype" w:hAnsi="Lotus Linotype" w:cs="Lotus Linotype"/>
          <w:sz w:val="28"/>
          <w:szCs w:val="28"/>
          <w:rtl/>
        </w:rPr>
        <w:softHyphen/>
        <w:t>توانی سخن برادرت را به امری خیر و نیک حمل کنی، نسبت به آن ظن سوء نداشته باش»</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6-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 xml:space="preserve">اموری که گنجایش اجتهاد در آنها وجود دارد و اجتهاد در </w:t>
      </w:r>
      <w:r w:rsidRPr="00DD7566">
        <w:rPr>
          <w:rFonts w:ascii="Lotus Linotype" w:hAnsi="Lotus Linotype" w:cs="Lotus Linotype" w:hint="cs"/>
          <w:sz w:val="28"/>
          <w:szCs w:val="28"/>
          <w:rtl/>
        </w:rPr>
        <w:t>آنها</w:t>
      </w:r>
      <w:r w:rsidRPr="00DD7566">
        <w:rPr>
          <w:rFonts w:ascii="Lotus Linotype" w:hAnsi="Lotus Linotype" w:cs="Lotus Linotype"/>
          <w:sz w:val="28"/>
          <w:szCs w:val="28"/>
          <w:rtl/>
        </w:rPr>
        <w:t xml:space="preserve"> جایز است، چون برخی از علما و دانش آموختگان به اجتهاد در آن روی آورند، مورد مواخذه قرار نمی</w:t>
      </w:r>
      <w:r w:rsidRPr="00DD7566">
        <w:rPr>
          <w:rFonts w:ascii="Lotus Linotype" w:hAnsi="Lotus Linotype" w:cs="Lotus Linotype"/>
          <w:sz w:val="28"/>
          <w:szCs w:val="28"/>
          <w:rtl/>
        </w:rPr>
        <w:softHyphen/>
        <w:t>گیرند و سرزنش نمی</w:t>
      </w:r>
      <w:r w:rsidRPr="00DD7566">
        <w:rPr>
          <w:rFonts w:ascii="Lotus Linotype" w:hAnsi="Lotus Linotype" w:cs="Lotus Linotype"/>
          <w:sz w:val="28"/>
          <w:szCs w:val="28"/>
          <w:rtl/>
        </w:rPr>
        <w:softHyphen/>
        <w:t>شوند؛ و این در صورتی است که اهلیت اجتهاد را دارا باشند. و چون کسی در مورد اجتهاد وی با او مخالف بود، شایسته و سزاوار آن است که به مجادله</w:t>
      </w:r>
      <w:r w:rsidRPr="00DD7566">
        <w:rPr>
          <w:rFonts w:ascii="Lotus Linotype" w:hAnsi="Lotus Linotype" w:cs="Lotus Linotype"/>
          <w:sz w:val="28"/>
          <w:szCs w:val="28"/>
          <w:rtl/>
        </w:rPr>
        <w:softHyphen/>
        <w:t>ی نیکو با وی بپردازد. و اینگونه برای رسیدن به حق و حقیقت از نزدیک</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راه حریص باشد. و وسوسه</w:t>
      </w:r>
      <w:r w:rsidRPr="00DD7566">
        <w:rPr>
          <w:rFonts w:ascii="Lotus Linotype" w:hAnsi="Lotus Linotype" w:cs="Lotus Linotype"/>
          <w:sz w:val="28"/>
          <w:szCs w:val="28"/>
          <w:rtl/>
        </w:rPr>
        <w:softHyphen/>
        <w:t>های شیطان و تلاش وی برای تحریک مومنان نسبت به هم را دفع کند. و اگر این امر میسر نبود و معتقد بود که باید مخالفت با وی بیان گردد، این مهم را با بهترین عبارت</w:t>
      </w:r>
      <w:r w:rsidRPr="00DD7566">
        <w:rPr>
          <w:rFonts w:ascii="Lotus Linotype" w:hAnsi="Lotus Linotype" w:cs="Lotus Linotype"/>
          <w:sz w:val="28"/>
          <w:szCs w:val="28"/>
          <w:rtl/>
        </w:rPr>
        <w:softHyphen/>
        <w:t>ها و لطیف</w:t>
      </w:r>
      <w:r w:rsidRPr="00DD7566">
        <w:rPr>
          <w:rFonts w:ascii="Lotus Linotype" w:hAnsi="Lotus Linotype" w:cs="Lotus Linotype"/>
          <w:sz w:val="28"/>
          <w:szCs w:val="28"/>
          <w:rtl/>
        </w:rPr>
        <w:softHyphen/>
        <w:t>ترین اشارات به دور از هرگونه تهاجم یا زخم زبان و بد زبانی و ریختن آبروی کسی انجام دهد که احیانا در راستای انکار حق یا اعراض از آن سخن گفته است. بدون اینکه مت</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 xml:space="preserve">رض اشخاص شود یا </w:t>
      </w:r>
      <w:r w:rsidRPr="00DD7566">
        <w:rPr>
          <w:rFonts w:ascii="Lotus Linotype" w:hAnsi="Lotus Linotype" w:cs="Lotus Linotype" w:hint="cs"/>
          <w:sz w:val="28"/>
          <w:szCs w:val="28"/>
          <w:rtl/>
        </w:rPr>
        <w:t>نیت</w:t>
      </w:r>
      <w:r w:rsidRPr="00DD7566">
        <w:rPr>
          <w:rFonts w:ascii="Lotus Linotype" w:hAnsi="Lotus Linotype" w:cs="Lotus Linotype" w:hint="cs"/>
          <w:sz w:val="28"/>
          <w:szCs w:val="28"/>
          <w:rtl/>
        </w:rPr>
        <w:softHyphen/>
        <w:t xml:space="preserve">خوانی کند و </w:t>
      </w:r>
      <w:r w:rsidRPr="00DD7566">
        <w:rPr>
          <w:rFonts w:ascii="Lotus Linotype" w:hAnsi="Lotus Linotype" w:cs="Lotus Linotype"/>
          <w:sz w:val="28"/>
          <w:szCs w:val="28"/>
          <w:rtl/>
        </w:rPr>
        <w:t>نیت</w:t>
      </w:r>
      <w:r w:rsidRPr="00DD7566">
        <w:rPr>
          <w:rFonts w:ascii="Lotus Linotype" w:hAnsi="Lotus Linotype" w:cs="Lotus Linotype"/>
          <w:sz w:val="28"/>
          <w:szCs w:val="28"/>
          <w:rtl/>
        </w:rPr>
        <w:softHyphen/>
        <w:t>ها را متهم کند. یا اینکه بیش از مقداری که لازم است، سخن گوید. رسول خدا در مواردی از این قبیل می</w:t>
      </w:r>
      <w:r w:rsidRPr="00DD7566">
        <w:rPr>
          <w:rFonts w:ascii="Lotus Linotype" w:hAnsi="Lotus Linotype" w:cs="Lotus Linotype"/>
          <w:sz w:val="28"/>
          <w:szCs w:val="28"/>
          <w:rtl/>
        </w:rPr>
        <w:softHyphen/>
        <w:t>فرمودند: «</w:t>
      </w:r>
      <w:r w:rsidRPr="00DD7566">
        <w:rPr>
          <w:rFonts w:ascii="Lotus Linotype" w:hAnsi="Lotus Linotype" w:cs="Lotus Linotype" w:hint="cs"/>
          <w:sz w:val="28"/>
          <w:szCs w:val="28"/>
          <w:rtl/>
        </w:rPr>
        <w:t>ما بال اقوام قالوا: کذا وکذا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«چه شده است اقوامی را که چنین و چنان می</w:t>
      </w:r>
      <w:r w:rsidRPr="00DD7566">
        <w:rPr>
          <w:rFonts w:ascii="Lotus Linotype" w:hAnsi="Lotus Linotype" w:cs="Lotus Linotype"/>
          <w:sz w:val="28"/>
          <w:szCs w:val="28"/>
          <w:rtl/>
        </w:rPr>
        <w:softHyphen/>
        <w:t>گویند»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3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2- شیخ آلبانی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نواری که از ایشان ضبط شده و برخی از جوانان را نصیحت می</w:t>
      </w:r>
      <w:r w:rsidRPr="00DD7566">
        <w:rPr>
          <w:rFonts w:ascii="Lotus Linotype" w:hAnsi="Lotus Linotype" w:cs="Lotus Linotype"/>
          <w:sz w:val="28"/>
          <w:szCs w:val="28"/>
          <w:rtl/>
        </w:rPr>
        <w:softHyphen/>
        <w:t>کند، می</w:t>
      </w:r>
      <w:r w:rsidRPr="00DD7566">
        <w:rPr>
          <w:rFonts w:ascii="Lotus Linotype" w:hAnsi="Lotus Linotype" w:cs="Lotus Linotype"/>
          <w:sz w:val="28"/>
          <w:szCs w:val="28"/>
          <w:rtl/>
        </w:rPr>
        <w:softHyphen/>
        <w:t>گوید:</w:t>
      </w:r>
      <w:r w:rsidRPr="00DD7566">
        <w:rPr>
          <w:rStyle w:val="FootnoteReference"/>
          <w:rFonts w:ascii="Lotus Linotype" w:hAnsi="Lotus Linotype" w:cs="Lotus Linotype"/>
          <w:sz w:val="28"/>
          <w:szCs w:val="28"/>
          <w:rtl/>
        </w:rPr>
        <w:footnoteReference w:id="838"/>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«...کسب و فراگیری علم را بر خود لازم بگیرید؛ براستی این علم است که تشخیص می</w:t>
      </w:r>
      <w:r w:rsidRPr="00DD7566">
        <w:rPr>
          <w:rFonts w:ascii="Lotus Linotype" w:hAnsi="Lotus Linotype" w:cs="Lotus Linotype"/>
          <w:sz w:val="28"/>
          <w:szCs w:val="28"/>
          <w:rtl/>
        </w:rPr>
        <w:softHyphen/>
        <w:t xml:space="preserve">دهد که چون زید اشتباهات زیادی دارد، فلان سخن در حق وی درست است یا نه؟ و آیا این حق را داریم که او را اهل بدعت یا مبتدع </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خوانیم؟!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رفتار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در این زمینه چگونه است؟ نصیحت من این است که به طور جدی وارد این مساله نشوید. چرا که امروز ما از این پراکندگی و تفرقه که در میان دعوتگران به کتاب و سنت ایجاد شده، شکایت داریم یا چنان که ما می</w:t>
      </w:r>
      <w:r w:rsidRPr="00DD7566">
        <w:rPr>
          <w:rFonts w:ascii="Lotus Linotype" w:hAnsi="Lotus Linotype" w:cs="Lotus Linotype"/>
          <w:sz w:val="28"/>
          <w:szCs w:val="28"/>
          <w:rtl/>
        </w:rPr>
        <w:softHyphen/>
        <w:t>گوییم دعوتگرانی که منتسب به دعوت سلفیت هستند. مهمترین سبب این تفرقه توجه به نفس اماره می</w:t>
      </w:r>
      <w:r w:rsidRPr="00DD7566">
        <w:rPr>
          <w:rFonts w:ascii="Lotus Linotype" w:hAnsi="Lotus Linotype" w:cs="Lotus Linotype"/>
          <w:sz w:val="28"/>
          <w:szCs w:val="28"/>
          <w:rtl/>
        </w:rPr>
        <w:softHyphen/>
        <w:t xml:space="preserve">باشد نه اختلاف در برخی از آرا و </w:t>
      </w:r>
      <w:r w:rsidRPr="00DD7566">
        <w:rPr>
          <w:rFonts w:ascii="Lotus Linotype" w:hAnsi="Lotus Linotype" w:cs="Lotus Linotype" w:hint="cs"/>
          <w:sz w:val="28"/>
          <w:szCs w:val="28"/>
          <w:rtl/>
        </w:rPr>
        <w:t>دیدگاه</w:t>
      </w:r>
      <w:r w:rsidRPr="00DD7566">
        <w:rPr>
          <w:rFonts w:ascii="Lotus Linotype" w:hAnsi="Lotus Linotype" w:cs="Lotus Linotype" w:hint="cs"/>
          <w:sz w:val="28"/>
          <w:szCs w:val="28"/>
          <w:rtl/>
        </w:rPr>
        <w:softHyphen/>
        <w:t>های</w:t>
      </w:r>
      <w:r w:rsidRPr="00DD7566">
        <w:rPr>
          <w:rFonts w:ascii="Lotus Linotype" w:hAnsi="Lotus Linotype" w:cs="Lotus Linotype"/>
          <w:sz w:val="28"/>
          <w:szCs w:val="28"/>
          <w:rtl/>
        </w:rPr>
        <w:t xml:space="preserve"> فکری؛ کسانی از پیشوایان حدیث هستند که احادیث آنها مورد پذیرش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اما شنیده می</w:t>
      </w:r>
      <w:r w:rsidRPr="00DD7566">
        <w:rPr>
          <w:rFonts w:ascii="Lotus Linotype" w:hAnsi="Lotus Linotype" w:cs="Lotus Linotype"/>
          <w:sz w:val="28"/>
          <w:szCs w:val="28"/>
          <w:rtl/>
        </w:rPr>
        <w:softHyphen/>
        <w:t>شود که در مورد روایت آنها گفته می</w:t>
      </w:r>
      <w:r w:rsidRPr="00DD7566">
        <w:rPr>
          <w:rFonts w:ascii="Lotus Linotype" w:hAnsi="Lotus Linotype" w:cs="Lotus Linotype"/>
          <w:sz w:val="28"/>
          <w:szCs w:val="28"/>
          <w:rtl/>
        </w:rPr>
        <w:softHyphen/>
        <w:t>شود، فلانی خارجی است (از خوارج است) یا مرجئه است ... چنین تصوراتی سراسر گمراهی است. اما باید در میان آنها معیار و میزانی باشد که به آن تمسک جویند و بر مبنای آن سخن گفته و رفتار خود را تنظیم کنند تا با تکلف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یک اشتباه را بر نیکی</w:t>
      </w:r>
      <w:r w:rsidRPr="00DD7566">
        <w:rPr>
          <w:rFonts w:ascii="Lotus Linotype" w:hAnsi="Lotus Linotype" w:cs="Lotus Linotype"/>
          <w:sz w:val="28"/>
          <w:szCs w:val="28"/>
          <w:rtl/>
        </w:rPr>
        <w:softHyphen/>
        <w:t>های متعدد یا دو و یا سه اشتباه را بر نیکی</w:t>
      </w:r>
      <w:r w:rsidRPr="00DD7566">
        <w:rPr>
          <w:rFonts w:ascii="Lotus Linotype" w:hAnsi="Lotus Linotype" w:cs="Lotus Linotype"/>
          <w:sz w:val="28"/>
          <w:szCs w:val="28"/>
          <w:rtl/>
        </w:rPr>
        <w:softHyphen/>
        <w:t>های فراوان و بلکه بزرگ</w:t>
      </w:r>
      <w:r w:rsidRPr="00DD7566">
        <w:rPr>
          <w:rFonts w:ascii="Lotus Linotype" w:hAnsi="Lotus Linotype" w:cs="Lotus Linotype"/>
          <w:sz w:val="28"/>
          <w:szCs w:val="28"/>
          <w:rtl/>
        </w:rPr>
        <w:softHyphen/>
        <w:t>ترین آنها گواهی لااله الاالله و محمد رسول الله ترجیح ندهند.</w:t>
      </w:r>
    </w:p>
    <w:p w:rsidR="00DD7566" w:rsidRPr="00DD7566" w:rsidRDefault="00DD7566" w:rsidP="00972241">
      <w:pPr>
        <w:bidi/>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w:t>
      </w:r>
      <w:r w:rsidRPr="00DD7566">
        <w:rPr>
          <w:rStyle w:val="FootnoteReference"/>
          <w:rFonts w:ascii="Lotus Linotype" w:hAnsi="Lotus Linotype" w:cs="Lotus Linotype"/>
          <w:sz w:val="28"/>
          <w:szCs w:val="28"/>
          <w:rtl/>
        </w:rPr>
        <w:footnoteReference w:id="839"/>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گاهی در برخی سخنانم عباراتی در مورد برخی از اشخاص یا کلماتی در مورد افراد سرشناس یا در مورد هیئت و سازمانی بیان شده</w:t>
      </w:r>
      <w:r w:rsidRPr="00DD7566">
        <w:rPr>
          <w:rFonts w:ascii="Lotus Linotype" w:hAnsi="Lotus Linotype" w:cs="Lotus Linotype" w:hint="cs"/>
          <w:sz w:val="28"/>
          <w:szCs w:val="28"/>
          <w:rtl/>
        </w:rPr>
        <w:t xml:space="preserve"> که</w:t>
      </w:r>
      <w:r w:rsidRPr="00DD7566">
        <w:rPr>
          <w:rFonts w:ascii="Lotus Linotype" w:hAnsi="Lotus Linotype" w:cs="Lotus Linotype"/>
          <w:sz w:val="28"/>
          <w:szCs w:val="28"/>
          <w:rtl/>
        </w:rPr>
        <w:t xml:space="preserve"> آنها را جز </w:t>
      </w:r>
      <w:r w:rsidRPr="00DD7566">
        <w:rPr>
          <w:rFonts w:ascii="Lotus Linotype" w:hAnsi="Lotus Linotype" w:cs="Lotus Linotype" w:hint="cs"/>
          <w:sz w:val="28"/>
          <w:szCs w:val="28"/>
          <w:rtl/>
        </w:rPr>
        <w:t xml:space="preserve">از </w:t>
      </w:r>
      <w:r w:rsidRPr="00DD7566">
        <w:rPr>
          <w:rFonts w:ascii="Lotus Linotype" w:hAnsi="Lotus Linotype" w:cs="Lotus Linotype" w:hint="cs"/>
          <w:sz w:val="28"/>
          <w:szCs w:val="28"/>
          <w:rtl/>
        </w:rPr>
        <w:lastRenderedPageBreak/>
        <w:t>روی</w:t>
      </w:r>
      <w:r w:rsidRPr="00DD7566">
        <w:rPr>
          <w:rFonts w:ascii="Lotus Linotype" w:hAnsi="Lotus Linotype" w:cs="Lotus Linotype"/>
          <w:sz w:val="28"/>
          <w:szCs w:val="28"/>
          <w:rtl/>
        </w:rPr>
        <w:t xml:space="preserve"> غیرت نسبت به دین و توجه به احکامش نگفتم. و هیچ هدفی چون تشویق بر علیه کسی یا ایجاد کینه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توزی در ورای آن نبوده است. و چنین امری از امثال ما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خلف- عجیب نیست؛ کسانی که با تاریکی</w:t>
      </w:r>
      <w:r w:rsidRPr="00DD7566">
        <w:rPr>
          <w:rFonts w:ascii="Lotus Linotype" w:hAnsi="Lotus Linotype" w:cs="Lotus Linotype"/>
          <w:sz w:val="28"/>
          <w:szCs w:val="28"/>
          <w:rtl/>
        </w:rPr>
        <w:softHyphen/>
        <w:t>های فتنه احاطه شده</w:t>
      </w:r>
      <w:r w:rsidRPr="00DD7566">
        <w:rPr>
          <w:rFonts w:ascii="Lotus Linotype" w:hAnsi="Lotus Linotype" w:cs="Lotus Linotype"/>
          <w:sz w:val="28"/>
          <w:szCs w:val="28"/>
          <w:rtl/>
        </w:rPr>
        <w:softHyphen/>
        <w:t>ایم. گاهی اوقات چنین الفاظی و یا حتی سخت</w:t>
      </w:r>
      <w:r w:rsidRPr="00DD7566">
        <w:rPr>
          <w:rFonts w:ascii="Lotus Linotype" w:hAnsi="Lotus Linotype" w:cs="Lotus Linotype"/>
          <w:sz w:val="28"/>
          <w:szCs w:val="28"/>
          <w:rtl/>
        </w:rPr>
        <w:softHyphen/>
        <w:t xml:space="preserve">تر از آنها از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یا برخی از اصحابش دیده شده است. چنانکه چون کسی به رسول خدا گفت: «آنچه خدا و تو بخوا</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ی ای رسول خدا؛ رسول خدا به او امر فرمود: </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أجعلتني لله ندا»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w:t>
      </w:r>
      <w:r w:rsidRPr="00DD7566">
        <w:rPr>
          <w:rFonts w:ascii="Lotus Linotype" w:hAnsi="Lotus Linotype" w:cs="Lotus Linotype"/>
          <w:b/>
          <w:bCs/>
          <w:sz w:val="28"/>
          <w:szCs w:val="28"/>
          <w:rtl/>
        </w:rPr>
        <w:t>یا مرا شریک خدا قرار می</w:t>
      </w:r>
      <w:r w:rsidRPr="00DD7566">
        <w:rPr>
          <w:rFonts w:ascii="Lotus Linotype" w:hAnsi="Lotus Linotype" w:cs="Lotus Linotype"/>
          <w:b/>
          <w:bCs/>
          <w:sz w:val="28"/>
          <w:szCs w:val="28"/>
          <w:rtl/>
        </w:rPr>
        <w:softHyphen/>
        <w:t>دهی</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40"/>
      </w:r>
      <w:r w:rsidRPr="00DD7566">
        <w:rPr>
          <w:rFonts w:ascii="Lotus Linotype" w:hAnsi="Lotus Linotype" w:cs="Lotus Linotype"/>
          <w:b/>
          <w:bCs/>
          <w:sz w:val="28"/>
          <w:szCs w:val="28"/>
          <w:rtl/>
        </w:rPr>
        <w:t xml:space="preserve"> و به خطیبی که گفت: هرکس الله و رسولش را اطاعت کند، هدایت یافته و هرکس از آن</w:t>
      </w:r>
      <w:r w:rsidRPr="00DD7566">
        <w:rPr>
          <w:rFonts w:ascii="Lotus Linotype" w:hAnsi="Lotus Linotype" w:cs="Lotus Linotype" w:hint="cs"/>
          <w:b/>
          <w:bCs/>
          <w:sz w:val="28"/>
          <w:szCs w:val="28"/>
          <w:rtl/>
        </w:rPr>
        <w:softHyphen/>
        <w:t>دو</w:t>
      </w:r>
      <w:r w:rsidRPr="00DD7566">
        <w:rPr>
          <w:rFonts w:ascii="Lotus Linotype" w:hAnsi="Lotus Linotype" w:cs="Lotus Linotype"/>
          <w:b/>
          <w:bCs/>
          <w:sz w:val="28"/>
          <w:szCs w:val="28"/>
          <w:rtl/>
        </w:rPr>
        <w:t xml:space="preserve"> نافرمانی کند، گمراه گشته است. فرمود: «بئس خطیب القوم انت»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41"/>
      </w:r>
      <w:r w:rsidRPr="00DD7566">
        <w:rPr>
          <w:rFonts w:ascii="Lotus Linotype" w:hAnsi="Lotus Linotype" w:cs="Lotus Linotype"/>
          <w:b/>
          <w:bCs/>
          <w:sz w:val="28"/>
          <w:szCs w:val="28"/>
          <w:rtl/>
        </w:rPr>
        <w:t xml:space="preserve"> «بدترین خطیب قوم تو هستی»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pStyle w:val="ListParagraph"/>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اما متاسفانه امروزه ما به مردمی مبتلا شدیم که در پی لغزش</w:t>
      </w:r>
      <w:r w:rsidRPr="00DD7566">
        <w:rPr>
          <w:rFonts w:ascii="Lotus Linotype" w:hAnsi="Lotus Linotype" w:cs="Lotus Linotype"/>
          <w:sz w:val="28"/>
          <w:szCs w:val="28"/>
          <w:rtl/>
        </w:rPr>
        <w:softHyphen/>
        <w:t>ها و متشابهات هستند و از م</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کمات و امور واضح و روشن روی</w:t>
      </w:r>
      <w:r w:rsidRPr="00DD7566">
        <w:rPr>
          <w:rFonts w:ascii="Lotus Linotype" w:hAnsi="Lotus Linotype" w:cs="Lotus Linotype"/>
          <w:sz w:val="28"/>
          <w:szCs w:val="28"/>
          <w:rtl/>
        </w:rPr>
        <w:softHyphen/>
        <w:t>گردان می</w:t>
      </w:r>
      <w:r w:rsidRPr="00DD7566">
        <w:rPr>
          <w:rFonts w:ascii="Lotus Linotype" w:hAnsi="Lotus Linotype" w:cs="Lotus Linotype"/>
          <w:sz w:val="28"/>
          <w:szCs w:val="28"/>
          <w:rtl/>
        </w:rPr>
        <w:softHyphen/>
        <w:t xml:space="preserve">باشند. و هدف آنها از چنین رفتاری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 xml:space="preserve">چنانکه </w:t>
      </w:r>
      <w:r w:rsidRPr="00DD7566">
        <w:rPr>
          <w:rFonts w:ascii="Lotus Linotype" w:hAnsi="Lotus Linotype" w:cs="Lotus Linotype" w:hint="cs"/>
          <w:sz w:val="28"/>
          <w:szCs w:val="28"/>
          <w:rtl/>
        </w:rPr>
        <w:t>پ</w:t>
      </w:r>
      <w:r w:rsidRPr="00DD7566">
        <w:rPr>
          <w:rFonts w:ascii="Lotus Linotype" w:hAnsi="Lotus Linotype" w:cs="Lotus Linotype"/>
          <w:sz w:val="28"/>
          <w:szCs w:val="28"/>
          <w:rtl/>
        </w:rPr>
        <w:t>یش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تر گفتیم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ایجاد فتنه میان برادران مسلمان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بین آنها و برخی از زمامداران و </w:t>
      </w:r>
      <w:r w:rsidRPr="00DD7566">
        <w:rPr>
          <w:rFonts w:ascii="Lotus Linotype" w:hAnsi="Lotus Linotype" w:cs="Lotus Linotype" w:hint="cs"/>
          <w:sz w:val="28"/>
          <w:szCs w:val="28"/>
          <w:rtl/>
        </w:rPr>
        <w:t xml:space="preserve">مسئولان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باشد. از این جهت ما معتقدیم که لازم است برخی از کلمات را تصحیح کنیم. کلماتی که پس از </w:t>
      </w:r>
      <w:r w:rsidRPr="00DD7566">
        <w:rPr>
          <w:rFonts w:ascii="Lotus Linotype" w:hAnsi="Lotus Linotype" w:cs="Lotus Linotype" w:hint="cs"/>
          <w:sz w:val="28"/>
          <w:szCs w:val="28"/>
          <w:rtl/>
        </w:rPr>
        <w:t>بررسی</w:t>
      </w:r>
      <w:r w:rsidRPr="00DD7566">
        <w:rPr>
          <w:rFonts w:ascii="Lotus Linotype" w:hAnsi="Lotus Linotype" w:cs="Lotus Linotype"/>
          <w:sz w:val="28"/>
          <w:szCs w:val="28"/>
          <w:rtl/>
        </w:rPr>
        <w:t xml:space="preserve"> و مطالعه</w:t>
      </w:r>
      <w:r w:rsidRPr="00DD7566">
        <w:rPr>
          <w:rFonts w:ascii="Lotus Linotype" w:hAnsi="Lotus Linotype" w:cs="Lotus Linotype"/>
          <w:sz w:val="28"/>
          <w:szCs w:val="28"/>
          <w:rtl/>
        </w:rPr>
        <w:softHyphen/>
        <w:t>ی محتویات بسیاری از نوارهای ضبط شده برای ما آشکار شده است. کلماتی که از این قبیل</w:t>
      </w:r>
      <w:r w:rsidRPr="00DD7566">
        <w:rPr>
          <w:rFonts w:ascii="Lotus Linotype" w:hAnsi="Lotus Linotype" w:cs="Lotus Linotype"/>
          <w:sz w:val="28"/>
          <w:szCs w:val="28"/>
          <w:rtl/>
        </w:rPr>
        <w:softHyphen/>
        <w:t>اند و سزاوارتر آن است که استفاده نشوند تا اینکه مفسدان در زمین از خشم و غضب بمیرند.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آنان کسانی هستند که خداوند در مورد امثال آنان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وَمَن يَكْسِبْ خَطِيئَةً أَوْ إِثْماً ثُمَّ يَرْمِ بِهِ بَرِيئاً فَقَدِ احْتَمَلَ بُهْتَاناً وَإِثْماً مُّبِيناً» (نساء: 112)</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هرکس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خطا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گناهی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مرتکب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Lotus Linotype" w:hAnsi="Lotus Linotype" w:cs="Lotus Linotype" w:hint="cs"/>
          <w:b/>
          <w:bCs/>
          <w:sz w:val="28"/>
          <w:szCs w:val="28"/>
          <w:rtl/>
        </w:rPr>
        <w:softHyphen/>
        <w:t>گناهی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متهم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قطعاً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گناه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آشکاری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دوش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گرفته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رسول خدا فرمودند: «يَا مَعْشَرَ مَنْ آمَنَ بِلِسَانِهِ، وَلَمْ يَدْخُلِ الْإِيمَانُ فِي قَلْبِهِ، لَا تَغْتَابُوا الْمُسْلِمِينَ، وَلَا تَتَّبِعُوا عَوْرَاتِهِمْ؛ فَإِنَّهُ مَنْ يَتَّبِعْ عَوْرَةَ أَخِيهِ الْمُسْلِمِ يَتَّبِعِ اللَّهُ عَوْرَتَهُ، وَمَنْ يَتَّبِعِ اللَّهُ عَوْرَتَهُ يَفْضَحْهُ، وَلَوْ كَانَ فِي جَوْفِ بَيْتِهِ» و در روایتی آمده است: «و لو جوف رحله»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42"/>
      </w:r>
      <w:r w:rsidRPr="00DD7566">
        <w:rPr>
          <w:rFonts w:ascii="Lotus Linotype" w:hAnsi="Lotus Linotype" w:cs="Lotus Linotype"/>
          <w:b/>
          <w:bCs/>
          <w:sz w:val="28"/>
          <w:szCs w:val="28"/>
          <w:rtl/>
        </w:rPr>
        <w:t xml:space="preserve"> «ای کسانی که با زبان ایمان </w:t>
      </w:r>
      <w:r w:rsidRPr="00DD7566">
        <w:rPr>
          <w:rFonts w:ascii="Lotus Linotype" w:hAnsi="Lotus Linotype" w:cs="Lotus Linotype" w:hint="cs"/>
          <w:b/>
          <w:bCs/>
          <w:sz w:val="28"/>
          <w:szCs w:val="28"/>
          <w:rtl/>
        </w:rPr>
        <w:t xml:space="preserve">آورده و ایمان </w:t>
      </w:r>
      <w:r w:rsidRPr="00DD7566">
        <w:rPr>
          <w:rFonts w:ascii="Lotus Linotype" w:hAnsi="Lotus Linotype" w:cs="Lotus Linotype"/>
          <w:b/>
          <w:bCs/>
          <w:sz w:val="28"/>
          <w:szCs w:val="28"/>
          <w:rtl/>
        </w:rPr>
        <w:t>وارد قلب</w:t>
      </w:r>
      <w:r w:rsidRPr="00DD7566">
        <w:rPr>
          <w:rFonts w:ascii="Lotus Linotype" w:hAnsi="Lotus Linotype" w:cs="Lotus Linotype"/>
          <w:b/>
          <w:bCs/>
          <w:sz w:val="28"/>
          <w:szCs w:val="28"/>
          <w:rtl/>
        </w:rPr>
        <w:softHyphen/>
        <w:t xml:space="preserve">تان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 xml:space="preserve">شده است، غیبت مسلمانان را نکنید و </w:t>
      </w:r>
      <w:r w:rsidRPr="00DD7566">
        <w:rPr>
          <w:rFonts w:ascii="Lotus Linotype" w:hAnsi="Lotus Linotype" w:cs="Lotus Linotype" w:hint="cs"/>
          <w:b/>
          <w:bCs/>
          <w:sz w:val="28"/>
          <w:szCs w:val="28"/>
          <w:rtl/>
        </w:rPr>
        <w:t xml:space="preserve">در جستجوی </w:t>
      </w:r>
      <w:r w:rsidRPr="00DD7566">
        <w:rPr>
          <w:rFonts w:ascii="Lotus Linotype" w:hAnsi="Lotus Linotype" w:cs="Lotus Linotype"/>
          <w:b/>
          <w:bCs/>
          <w:sz w:val="28"/>
          <w:szCs w:val="28"/>
          <w:rtl/>
        </w:rPr>
        <w:t>عیب</w:t>
      </w:r>
      <w:r w:rsidRPr="00DD7566">
        <w:rPr>
          <w:rFonts w:ascii="Lotus Linotype" w:hAnsi="Lotus Linotype" w:cs="Lotus Linotype"/>
          <w:b/>
          <w:bCs/>
          <w:sz w:val="28"/>
          <w:szCs w:val="28"/>
          <w:rtl/>
        </w:rPr>
        <w:softHyphen/>
        <w:t>های</w:t>
      </w:r>
      <w:r w:rsidRPr="00DD7566">
        <w:rPr>
          <w:rFonts w:ascii="Lotus Linotype" w:hAnsi="Lotus Linotype" w:cs="Lotus Linotype"/>
          <w:b/>
          <w:bCs/>
          <w:sz w:val="28"/>
          <w:szCs w:val="28"/>
          <w:rtl/>
        </w:rPr>
        <w:softHyphen/>
        <w:t xml:space="preserve">شان </w:t>
      </w:r>
      <w:r w:rsidRPr="00DD7566">
        <w:rPr>
          <w:rFonts w:ascii="Lotus Linotype" w:hAnsi="Lotus Linotype" w:cs="Lotus Linotype" w:hint="cs"/>
          <w:b/>
          <w:bCs/>
          <w:sz w:val="28"/>
          <w:szCs w:val="28"/>
          <w:rtl/>
        </w:rPr>
        <w:t>نباشید</w:t>
      </w:r>
      <w:r w:rsidRPr="00DD7566">
        <w:rPr>
          <w:rFonts w:ascii="Lotus Linotype" w:hAnsi="Lotus Linotype" w:cs="Lotus Linotype"/>
          <w:b/>
          <w:bCs/>
          <w:sz w:val="28"/>
          <w:szCs w:val="28"/>
          <w:rtl/>
        </w:rPr>
        <w:t>. براستی هرکس عیب</w:t>
      </w:r>
      <w:r w:rsidRPr="00DD7566">
        <w:rPr>
          <w:rFonts w:ascii="Lotus Linotype" w:hAnsi="Lotus Linotype" w:cs="Lotus Linotype"/>
          <w:b/>
          <w:bCs/>
          <w:sz w:val="28"/>
          <w:szCs w:val="28"/>
          <w:rtl/>
        </w:rPr>
        <w:softHyphen/>
        <w:t>های دیگران را جستجو</w:t>
      </w:r>
      <w:r w:rsidRPr="00DD7566">
        <w:rPr>
          <w:rFonts w:ascii="Lotus Linotype" w:hAnsi="Lotus Linotype" w:cs="Lotus Linotype"/>
          <w:sz w:val="28"/>
          <w:szCs w:val="28"/>
          <w:rtl/>
        </w:rPr>
        <w:t xml:space="preserve"> </w:t>
      </w:r>
      <w:r w:rsidRPr="00DD7566">
        <w:rPr>
          <w:rFonts w:ascii="Lotus Linotype" w:hAnsi="Lotus Linotype" w:cs="Lotus Linotype"/>
          <w:b/>
          <w:bCs/>
          <w:sz w:val="28"/>
          <w:szCs w:val="28"/>
          <w:rtl/>
        </w:rPr>
        <w:t>کند، خداوند عیب</w:t>
      </w:r>
      <w:r w:rsidRPr="00DD7566">
        <w:rPr>
          <w:rFonts w:ascii="Lotus Linotype" w:hAnsi="Lotus Linotype" w:cs="Lotus Linotype"/>
          <w:b/>
          <w:bCs/>
          <w:sz w:val="28"/>
          <w:szCs w:val="28"/>
          <w:rtl/>
        </w:rPr>
        <w:softHyphen/>
        <w:t>هایش را تعقیب خواهد کرد. و هرکس خداوند عیب</w:t>
      </w:r>
      <w:r w:rsidRPr="00DD7566">
        <w:rPr>
          <w:rFonts w:ascii="Lotus Linotype" w:hAnsi="Lotus Linotype" w:cs="Lotus Linotype"/>
          <w:b/>
          <w:bCs/>
          <w:sz w:val="28"/>
          <w:szCs w:val="28"/>
          <w:rtl/>
        </w:rPr>
        <w:softHyphen/>
        <w:t>هایش را تعقیب کند، او را در میان خانه</w:t>
      </w:r>
      <w:r w:rsidRPr="00DD7566">
        <w:rPr>
          <w:rFonts w:ascii="Lotus Linotype" w:hAnsi="Lotus Linotype" w:cs="Lotus Linotype"/>
          <w:b/>
          <w:bCs/>
          <w:sz w:val="28"/>
          <w:szCs w:val="28"/>
          <w:rtl/>
        </w:rPr>
        <w:softHyphen/>
        <w:t>اش خوار و رسوا می</w:t>
      </w:r>
      <w:r w:rsidRPr="00DD7566">
        <w:rPr>
          <w:rFonts w:ascii="Lotus Linotype" w:hAnsi="Lotus Linotype" w:cs="Lotus Linotype"/>
          <w:b/>
          <w:bCs/>
          <w:sz w:val="28"/>
          <w:szCs w:val="28"/>
          <w:rtl/>
        </w:rPr>
        <w:softHyphen/>
        <w:t>گرداند»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شیخ محمد بن صالح عثیمین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در پاسخ به سوال زیر می</w:t>
      </w:r>
      <w:r w:rsidRPr="00DD7566">
        <w:rPr>
          <w:rFonts w:ascii="Lotus Linotype" w:hAnsi="Lotus Linotype" w:cs="Lotus Linotype"/>
          <w:b/>
          <w:bCs/>
          <w:sz w:val="28"/>
          <w:szCs w:val="28"/>
          <w:rtl/>
        </w:rPr>
        <w:softHyphen/>
        <w:t xml:space="preserve">گوید: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سوال: منهج سلفی چیست؟ آیا برای ما جایز است که خود را بدان منسوب کنیم؟ و آیا </w:t>
      </w:r>
      <w:r w:rsidRPr="00DD7566">
        <w:rPr>
          <w:rFonts w:ascii="Lotus Linotype" w:hAnsi="Lotus Linotype" w:cs="Lotus Linotype"/>
          <w:b/>
          <w:bCs/>
          <w:sz w:val="28"/>
          <w:szCs w:val="28"/>
          <w:rtl/>
        </w:rPr>
        <w:lastRenderedPageBreak/>
        <w:t>می</w:t>
      </w:r>
      <w:r w:rsidRPr="00DD7566">
        <w:rPr>
          <w:rFonts w:ascii="Lotus Linotype" w:hAnsi="Lotus Linotype" w:cs="Lotus Linotype"/>
          <w:b/>
          <w:bCs/>
          <w:sz w:val="28"/>
          <w:szCs w:val="28"/>
          <w:rtl/>
        </w:rPr>
        <w:softHyphen/>
        <w:t>توانیم از کسانی که بدان منسوب نیستند، ایراد بگیریم یا نامیده شدن به اسم سلفی یا غیر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انکار کنیم؟ جزاکم الله خیرا.</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پاسخ:</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سلفیت پیروی از منهج و راه و روش رسول خدا و اصحابش می</w:t>
      </w:r>
      <w:r w:rsidRPr="00DD7566">
        <w:rPr>
          <w:rFonts w:ascii="Lotus Linotype" w:hAnsi="Lotus Linotype" w:cs="Lotus Linotype"/>
          <w:b/>
          <w:bCs/>
          <w:sz w:val="28"/>
          <w:szCs w:val="28"/>
          <w:rtl/>
        </w:rPr>
        <w:softHyphen/>
        <w:t>باشد. چرا که آنها سلف ما هستند که از ما سبقت گرفتند. بنابراین پیروی از آنها همان سلفیت می</w:t>
      </w:r>
      <w:r w:rsidRPr="00DD7566">
        <w:rPr>
          <w:rFonts w:ascii="Lotus Linotype" w:hAnsi="Lotus Linotype" w:cs="Lotus Linotype"/>
          <w:b/>
          <w:bCs/>
          <w:sz w:val="28"/>
          <w:szCs w:val="28"/>
          <w:rtl/>
        </w:rPr>
        <w:softHyphen/>
        <w:t>باشد. اما اینکه سلفیت را منهجی خاص تلقی کنیم که انسان با گرایش بدان منحصر به فرد شده و مسلمانان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را که با وی مخالفت می</w:t>
      </w:r>
      <w:r w:rsidRPr="00DD7566">
        <w:rPr>
          <w:rFonts w:ascii="Lotus Linotype" w:hAnsi="Lotus Linotype" w:cs="Lotus Linotype"/>
          <w:b/>
          <w:bCs/>
          <w:sz w:val="28"/>
          <w:szCs w:val="28"/>
          <w:rtl/>
        </w:rPr>
        <w:softHyphen/>
        <w:t>کنند، گمراه بخواند، هرچند بر حق باشند، در این صورت تردیدی نیست که چنین روشی بر خلاف منهج سلفی می</w:t>
      </w:r>
      <w:r w:rsidRPr="00DD7566">
        <w:rPr>
          <w:rFonts w:ascii="Lotus Linotype" w:hAnsi="Lotus Linotype" w:cs="Lotus Linotype"/>
          <w:b/>
          <w:bCs/>
          <w:sz w:val="28"/>
          <w:szCs w:val="28"/>
          <w:rtl/>
        </w:rPr>
        <w:softHyphen/>
        <w:t xml:space="preserve">باشد. سلف صالح همگی به اسلام و </w:t>
      </w:r>
      <w:r w:rsidRPr="00DD7566">
        <w:rPr>
          <w:rFonts w:ascii="Lotus Linotype" w:hAnsi="Lotus Linotype" w:cs="Lotus Linotype" w:hint="cs"/>
          <w:b/>
          <w:bCs/>
          <w:sz w:val="28"/>
          <w:szCs w:val="28"/>
          <w:rtl/>
        </w:rPr>
        <w:t>گرد آمدن</w:t>
      </w:r>
      <w:r w:rsidRPr="00DD7566">
        <w:rPr>
          <w:rFonts w:ascii="Lotus Linotype" w:hAnsi="Lotus Linotype" w:cs="Lotus Linotype"/>
          <w:b/>
          <w:bCs/>
          <w:sz w:val="28"/>
          <w:szCs w:val="28"/>
          <w:rtl/>
        </w:rPr>
        <w:t xml:space="preserve"> پیرامون سنت رسول الله </w:t>
      </w:r>
      <w:r w:rsidR="00000DC7">
        <w:rPr>
          <w:rFonts w:cs="CTraditional Arabic" w:hint="cs"/>
          <w:sz w:val="28"/>
          <w:szCs w:val="28"/>
          <w:rtl/>
          <w:lang w:bidi="fa-IR"/>
        </w:rPr>
        <w:t>ح</w:t>
      </w:r>
      <w:r w:rsidR="00000DC7"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دعوت می</w:t>
      </w:r>
      <w:r w:rsidRPr="00DD7566">
        <w:rPr>
          <w:rFonts w:ascii="Lotus Linotype" w:hAnsi="Lotus Linotype" w:cs="Lotus Linotype"/>
          <w:b/>
          <w:bCs/>
          <w:sz w:val="28"/>
          <w:szCs w:val="28"/>
          <w:rtl/>
        </w:rPr>
        <w:softHyphen/>
        <w:t>دادند؛ و کسانی را که ب</w:t>
      </w:r>
      <w:r w:rsidRPr="00DD7566">
        <w:rPr>
          <w:rFonts w:ascii="Lotus Linotype" w:hAnsi="Lotus Linotype" w:cs="Lotus Linotype" w:hint="cs"/>
          <w:b/>
          <w:bCs/>
          <w:sz w:val="28"/>
          <w:szCs w:val="28"/>
          <w:rtl/>
        </w:rPr>
        <w:t>ر مبنای</w:t>
      </w:r>
      <w:r w:rsidRPr="00DD7566">
        <w:rPr>
          <w:rFonts w:ascii="Lotus Linotype" w:hAnsi="Lotus Linotype" w:cs="Lotus Linotype"/>
          <w:b/>
          <w:bCs/>
          <w:sz w:val="28"/>
          <w:szCs w:val="28"/>
          <w:rtl/>
        </w:rPr>
        <w:t xml:space="preserve"> تاویل با آنها مخالفت می</w:t>
      </w:r>
      <w:r w:rsidRPr="00DD7566">
        <w:rPr>
          <w:rFonts w:ascii="Lotus Linotype" w:hAnsi="Lotus Linotype" w:cs="Lotus Linotype"/>
          <w:b/>
          <w:bCs/>
          <w:sz w:val="28"/>
          <w:szCs w:val="28"/>
          <w:rtl/>
        </w:rPr>
        <w:softHyphen/>
        <w:t>کردند، گمراه نمی</w:t>
      </w:r>
      <w:r w:rsidRPr="00DD7566">
        <w:rPr>
          <w:rFonts w:ascii="Lotus Linotype" w:hAnsi="Lotus Linotype" w:cs="Lotus Linotype"/>
          <w:b/>
          <w:bCs/>
          <w:sz w:val="28"/>
          <w:szCs w:val="28"/>
          <w:rtl/>
        </w:rPr>
        <w:softHyphen/>
        <w:t xml:space="preserve">خواندند، مگر اینکه این مخالفت در عقاید بود؛ و </w:t>
      </w:r>
      <w:r w:rsidRPr="00DD7566">
        <w:rPr>
          <w:rFonts w:ascii="Lotus Linotype" w:hAnsi="Lotus Linotype" w:cs="Lotus Linotype" w:hint="cs"/>
          <w:b/>
          <w:bCs/>
          <w:sz w:val="28"/>
          <w:szCs w:val="28"/>
          <w:rtl/>
        </w:rPr>
        <w:t xml:space="preserve">فقط </w:t>
      </w:r>
      <w:r w:rsidRPr="00DD7566">
        <w:rPr>
          <w:rFonts w:ascii="Lotus Linotype" w:hAnsi="Lotus Linotype" w:cs="Lotus Linotype"/>
          <w:b/>
          <w:bCs/>
          <w:sz w:val="28"/>
          <w:szCs w:val="28"/>
          <w:rtl/>
        </w:rPr>
        <w:t>معتقد به گمراهی کسانی بودند که در عقاید با آنها مخالفت می</w:t>
      </w:r>
      <w:r w:rsidRPr="00DD7566">
        <w:rPr>
          <w:rFonts w:ascii="Lotus Linotype" w:hAnsi="Lotus Linotype" w:cs="Lotus Linotype"/>
          <w:b/>
          <w:bCs/>
          <w:sz w:val="28"/>
          <w:szCs w:val="28"/>
          <w:rtl/>
        </w:rPr>
        <w:softHyphen/>
        <w:t>کردند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برخی از کسانی که در این عصر و زمان منهج سلفی را انتخاب می</w:t>
      </w:r>
      <w:r w:rsidRPr="00DD7566">
        <w:rPr>
          <w:rFonts w:ascii="Lotus Linotype" w:hAnsi="Lotus Linotype" w:cs="Lotus Linotype"/>
          <w:b/>
          <w:bCs/>
          <w:sz w:val="28"/>
          <w:szCs w:val="28"/>
          <w:rtl/>
        </w:rPr>
        <w:softHyphen/>
        <w:t>کنند، تمام کسانی را که با آنها مخالفت می</w:t>
      </w:r>
      <w:r w:rsidRPr="00DD7566">
        <w:rPr>
          <w:rFonts w:ascii="Lotus Linotype" w:hAnsi="Lotus Linotype" w:cs="Lotus Linotype"/>
          <w:b/>
          <w:bCs/>
          <w:sz w:val="28"/>
          <w:szCs w:val="28"/>
          <w:rtl/>
        </w:rPr>
        <w:softHyphen/>
        <w:t>کنند، گمراه می</w:t>
      </w:r>
      <w:r w:rsidRPr="00DD7566">
        <w:rPr>
          <w:rFonts w:ascii="Lotus Linotype" w:hAnsi="Lotus Linotype" w:cs="Lotus Linotype"/>
          <w:b/>
          <w:bCs/>
          <w:sz w:val="28"/>
          <w:szCs w:val="28"/>
          <w:rtl/>
        </w:rPr>
        <w:softHyphen/>
        <w:t>خوانند ولو اینکه حق با آنها باشد. و برخی این منهج را راه و روشی حزب</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چون احزاب دیگر تلقی کرده</w:t>
      </w:r>
      <w:r w:rsidRPr="00DD7566">
        <w:rPr>
          <w:rFonts w:ascii="Lotus Linotype" w:hAnsi="Lotus Linotype" w:cs="Lotus Linotype"/>
          <w:b/>
          <w:bCs/>
          <w:sz w:val="28"/>
          <w:szCs w:val="28"/>
          <w:rtl/>
        </w:rPr>
        <w:softHyphen/>
        <w:t>اند که به اسلام منتسب می</w:t>
      </w:r>
      <w:r w:rsidRPr="00DD7566">
        <w:rPr>
          <w:rFonts w:ascii="Lotus Linotype" w:hAnsi="Lotus Linotype" w:cs="Lotus Linotype"/>
          <w:b/>
          <w:bCs/>
          <w:sz w:val="28"/>
          <w:szCs w:val="28"/>
          <w:rtl/>
        </w:rPr>
        <w:softHyphen/>
        <w:t>باشد. و این امری منکر است که تایید آن ممکن نیست.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به مذهب سلف صا</w:t>
      </w:r>
      <w:r w:rsidRPr="00DD7566">
        <w:rPr>
          <w:rFonts w:ascii="Lotus Linotype" w:hAnsi="Lotus Linotype" w:cs="Lotus Linotype" w:hint="cs"/>
          <w:b/>
          <w:bCs/>
          <w:sz w:val="28"/>
          <w:szCs w:val="28"/>
          <w:rtl/>
        </w:rPr>
        <w:t>ل</w:t>
      </w:r>
      <w:r w:rsidRPr="00DD7566">
        <w:rPr>
          <w:rFonts w:ascii="Lotus Linotype" w:hAnsi="Lotus Linotype" w:cs="Lotus Linotype"/>
          <w:b/>
          <w:bCs/>
          <w:sz w:val="28"/>
          <w:szCs w:val="28"/>
          <w:rtl/>
        </w:rPr>
        <w:t>ح نگاه کنید که در راه و روش خود چگونه عمل می</w:t>
      </w:r>
      <w:r w:rsidRPr="00DD7566">
        <w:rPr>
          <w:rFonts w:ascii="Lotus Linotype" w:hAnsi="Lotus Linotype" w:cs="Lotus Linotype"/>
          <w:b/>
          <w:bCs/>
          <w:sz w:val="28"/>
          <w:szCs w:val="28"/>
          <w:rtl/>
        </w:rPr>
        <w:softHyphen/>
        <w:t>کردند و به سعه صدر و وسعت تحمل آنها در اختلافاتی که اجتهاد در آنها جایز و ممکن است، بنگرید. حتی آنها در مسائل بزرگی با یکدیگر اختلاف می</w:t>
      </w:r>
      <w:r w:rsidRPr="00DD7566">
        <w:rPr>
          <w:rFonts w:ascii="Lotus Linotype" w:hAnsi="Lotus Linotype" w:cs="Lotus Linotype"/>
          <w:b/>
          <w:bCs/>
          <w:sz w:val="28"/>
          <w:szCs w:val="28"/>
          <w:rtl/>
        </w:rPr>
        <w:softHyphen/>
        <w:t>کردند، در مسائل اعتقادی و مسائل علمی؛ چنانکه می</w:t>
      </w:r>
      <w:r w:rsidRPr="00DD7566">
        <w:rPr>
          <w:rFonts w:ascii="Lotus Linotype" w:hAnsi="Lotus Linotype" w:cs="Lotus Linotype"/>
          <w:b/>
          <w:bCs/>
          <w:sz w:val="28"/>
          <w:szCs w:val="28"/>
          <w:rtl/>
        </w:rPr>
        <w:softHyphen/>
        <w:t xml:space="preserve">بینیم برخی از آنها مساله </w:t>
      </w:r>
      <w:r w:rsidRPr="00DD7566">
        <w:rPr>
          <w:rFonts w:ascii="Lotus Linotype" w:hAnsi="Lotus Linotype" w:cs="Lotus Linotype" w:hint="cs"/>
          <w:b/>
          <w:bCs/>
          <w:sz w:val="28"/>
          <w:szCs w:val="28"/>
          <w:rtl/>
        </w:rPr>
        <w:t xml:space="preserve">رویت خداوند توسط رسول خدا </w:t>
      </w:r>
      <w:r w:rsidRPr="00DD7566">
        <w:rPr>
          <w:rFonts w:ascii="Lotus Linotype" w:hAnsi="Lotus Linotype" w:cs="Lotus Linotype"/>
          <w:b/>
          <w:bCs/>
          <w:sz w:val="28"/>
          <w:szCs w:val="28"/>
          <w:rtl/>
        </w:rPr>
        <w:t>را انکار می</w:t>
      </w:r>
      <w:r w:rsidRPr="00DD7566">
        <w:rPr>
          <w:rFonts w:ascii="Lotus Linotype" w:hAnsi="Lotus Linotype" w:cs="Lotus Linotype"/>
          <w:b/>
          <w:bCs/>
          <w:sz w:val="28"/>
          <w:szCs w:val="28"/>
          <w:rtl/>
        </w:rPr>
        <w:softHyphen/>
        <w:t xml:space="preserve">کنند و برخی از آنها معتقدند که رسول خدا خداوند متعال را دیده است. و برخی از آنها </w:t>
      </w:r>
      <w:r w:rsidRPr="00DD7566">
        <w:rPr>
          <w:rFonts w:ascii="Lotus Linotype" w:hAnsi="Lotus Linotype" w:cs="Lotus Linotype"/>
          <w:b/>
          <w:bCs/>
          <w:sz w:val="28"/>
          <w:szCs w:val="28"/>
          <w:rtl/>
        </w:rPr>
        <w:lastRenderedPageBreak/>
        <w:t xml:space="preserve">معتقدند آنچه در </w:t>
      </w:r>
      <w:r w:rsidRPr="00DD7566">
        <w:rPr>
          <w:rFonts w:ascii="Lotus Linotype" w:hAnsi="Lotus Linotype" w:cs="Lotus Linotype" w:hint="cs"/>
          <w:b/>
          <w:bCs/>
          <w:sz w:val="28"/>
          <w:szCs w:val="28"/>
          <w:rtl/>
        </w:rPr>
        <w:t>قیامت وزن می</w:t>
      </w:r>
      <w:r w:rsidRPr="00DD7566">
        <w:rPr>
          <w:rFonts w:ascii="Lotus Linotype" w:hAnsi="Lotus Linotype" w:cs="Lotus Linotype" w:hint="cs"/>
          <w:b/>
          <w:bCs/>
          <w:sz w:val="28"/>
          <w:szCs w:val="28"/>
          <w:rtl/>
        </w:rPr>
        <w:softHyphen/>
        <w:t xml:space="preserve">شود </w:t>
      </w:r>
      <w:r w:rsidRPr="00DD7566">
        <w:rPr>
          <w:rFonts w:ascii="Lotus Linotype" w:hAnsi="Lotus Linotype" w:cs="Lotus Linotype"/>
          <w:b/>
          <w:bCs/>
          <w:sz w:val="28"/>
          <w:szCs w:val="28"/>
          <w:rtl/>
        </w:rPr>
        <w:t>اعمال است و برخی از آنها معتقدند که این صحیفه</w:t>
      </w:r>
      <w:r w:rsidRPr="00DD7566">
        <w:rPr>
          <w:rFonts w:ascii="Lotus Linotype" w:hAnsi="Lotus Linotype" w:cs="Lotus Linotype"/>
          <w:b/>
          <w:bCs/>
          <w:sz w:val="28"/>
          <w:szCs w:val="28"/>
          <w:rtl/>
        </w:rPr>
        <w:softHyphen/>
        <w:t>ها</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اعمال هستند که وزن می</w:t>
      </w:r>
      <w:r w:rsidRPr="00DD7566">
        <w:rPr>
          <w:rFonts w:ascii="Lotus Linotype" w:hAnsi="Lotus Linotype" w:cs="Lotus Linotype"/>
          <w:b/>
          <w:bCs/>
          <w:sz w:val="28"/>
          <w:szCs w:val="28"/>
          <w:rtl/>
        </w:rPr>
        <w:softHyphen/>
        <w:t>شوند. و همچنین شاهد اختلاف آنها در مسائل فقهی چون نکاح، میراث، معاملات و ... هستیم. اما با این همه هرگز یکدیگر را گمراه نمی</w:t>
      </w:r>
      <w:r w:rsidRPr="00DD7566">
        <w:rPr>
          <w:rFonts w:ascii="Lotus Linotype" w:hAnsi="Lotus Linotype" w:cs="Lotus Linotype"/>
          <w:b/>
          <w:bCs/>
          <w:sz w:val="28"/>
          <w:szCs w:val="28"/>
          <w:rtl/>
        </w:rPr>
        <w:softHyphen/>
        <w:t>خواندند.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بنابراین سلفیت به این معنا که حزبی خاص باشد که ویژگی</w:t>
      </w:r>
      <w:r w:rsidRPr="00DD7566">
        <w:rPr>
          <w:rFonts w:ascii="Lotus Linotype" w:hAnsi="Lotus Linotype" w:cs="Lotus Linotype"/>
          <w:b/>
          <w:bCs/>
          <w:sz w:val="28"/>
          <w:szCs w:val="28"/>
          <w:rtl/>
        </w:rPr>
        <w:softHyphen/>
        <w:t xml:space="preserve">های خاص خود را داشته باشد و جز خود را گمراه بخواند، چنین افرادی هرگز از </w:t>
      </w:r>
      <w:r w:rsidRPr="00DD7566">
        <w:rPr>
          <w:rFonts w:ascii="Lotus Linotype" w:hAnsi="Lotus Linotype" w:cs="Lotus Linotype" w:hint="cs"/>
          <w:b/>
          <w:bCs/>
          <w:sz w:val="28"/>
          <w:szCs w:val="28"/>
          <w:rtl/>
        </w:rPr>
        <w:t xml:space="preserve">منهج </w:t>
      </w:r>
      <w:r w:rsidRPr="00DD7566">
        <w:rPr>
          <w:rFonts w:ascii="Lotus Linotype" w:hAnsi="Lotus Linotype" w:cs="Lotus Linotype"/>
          <w:b/>
          <w:bCs/>
          <w:sz w:val="28"/>
          <w:szCs w:val="28"/>
          <w:rtl/>
        </w:rPr>
        <w:t xml:space="preserve">سلفیت </w:t>
      </w:r>
      <w:r w:rsidRPr="00DD7566">
        <w:rPr>
          <w:rFonts w:ascii="Lotus Linotype" w:hAnsi="Lotus Linotype" w:cs="Lotus Linotype" w:hint="cs"/>
          <w:b/>
          <w:bCs/>
          <w:sz w:val="28"/>
          <w:szCs w:val="28"/>
          <w:rtl/>
        </w:rPr>
        <w:t xml:space="preserve">را دارا </w:t>
      </w:r>
      <w:r w:rsidRPr="00DD7566">
        <w:rPr>
          <w:rFonts w:ascii="Lotus Linotype" w:hAnsi="Lotus Linotype" w:cs="Lotus Linotype"/>
          <w:b/>
          <w:bCs/>
          <w:sz w:val="28"/>
          <w:szCs w:val="28"/>
          <w:rtl/>
        </w:rPr>
        <w:t>نیستند.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سلفیتی که در عقیده و قول و عمل و اختلاف و اتفاق و مهربانی نسبت به یکدیگر و دوست داشتن هم از منهج سلف پیروی کند، همان سلفیت حقیقی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چنانکه رسول خدا فرمودند: «مَثَلُ الْمُؤْمِنِينَ فِي تَرَاحُمِهِمْ وَتَوَادِّهِمْ وَتَعَاطُفِهِمْ كَمَثَلِ الْجَسَدِ إِذَا اشْتَكَى عُضْوٌ مِنْهُ، تَدَاعَى لَهُ سَائِرُ الْجَسَدِ بِالْحُمَّى وَالسَّهَرِ»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43"/>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«مثال مومنان در مهربانی و دوست داشتن یکدیگر مانند اعضای یک پیکر است که چون عضوی از آن بدرد آید، اعضای دیگر با تب و شب زنده</w:t>
      </w:r>
      <w:r w:rsidRPr="00DD7566">
        <w:rPr>
          <w:rFonts w:ascii="Lotus Linotype" w:hAnsi="Lotus Linotype" w:cs="Lotus Linotype"/>
          <w:b/>
          <w:bCs/>
          <w:sz w:val="28"/>
          <w:szCs w:val="28"/>
          <w:rtl/>
        </w:rPr>
        <w:softHyphen/>
        <w:t>داری با او همراهی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44"/>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4- علامه عبدالمحسن بن حمد العباد البدر حفظه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 xml:space="preserve">گوید: «یکی از مسائلی که متاسفانه امروزه اهل سنت و جماعت بدان گرفتار آمده، تقابل و تجریح و </w:t>
      </w:r>
      <w:r w:rsidRPr="00DD7566">
        <w:rPr>
          <w:rFonts w:ascii="Lotus Linotype" w:hAnsi="Lotus Linotype" w:cs="Lotus Linotype" w:hint="cs"/>
          <w:b/>
          <w:bCs/>
          <w:sz w:val="28"/>
          <w:szCs w:val="28"/>
          <w:rtl/>
        </w:rPr>
        <w:t>هشدار در مورد</w:t>
      </w:r>
      <w:r w:rsidRPr="00DD7566">
        <w:rPr>
          <w:rFonts w:ascii="Lotus Linotype" w:hAnsi="Lotus Linotype" w:cs="Lotus Linotype"/>
          <w:b/>
          <w:bCs/>
          <w:sz w:val="28"/>
          <w:szCs w:val="28"/>
          <w:rtl/>
        </w:rPr>
        <w:t xml:space="preserve"> یکدیگر می</w:t>
      </w:r>
      <w:r w:rsidRPr="00DD7566">
        <w:rPr>
          <w:rFonts w:ascii="Lotus Linotype" w:hAnsi="Lotus Linotype" w:cs="Lotus Linotype"/>
          <w:b/>
          <w:bCs/>
          <w:sz w:val="28"/>
          <w:szCs w:val="28"/>
          <w:rtl/>
        </w:rPr>
        <w:softHyphen/>
        <w:t>باشد که تفرقه و اخنلاف و دوری از یکدیگر را به دنبال دارد.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دوستی و مهربانی و دلسوزی نسبت به هم و ایستادن در یک صف واحد در برابر اهل بدعت و مخالفان اهل سنت و جماعت شایسته و سزاوار آنان است و بلکه بدان امر شده</w:t>
      </w:r>
      <w:r w:rsidRPr="00DD7566">
        <w:rPr>
          <w:rFonts w:ascii="Lotus Linotype" w:hAnsi="Lotus Linotype" w:cs="Lotus Linotype"/>
          <w:b/>
          <w:bCs/>
          <w:sz w:val="28"/>
          <w:szCs w:val="28"/>
          <w:rtl/>
        </w:rPr>
        <w:softHyphen/>
        <w:t>اند.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این مساله به دو سبب باز می</w:t>
      </w:r>
      <w:r w:rsidRPr="00DD7566">
        <w:rPr>
          <w:rFonts w:ascii="Lotus Linotype" w:hAnsi="Lotus Linotype" w:cs="Lotus Linotype"/>
          <w:b/>
          <w:bCs/>
          <w:sz w:val="28"/>
          <w:szCs w:val="28"/>
          <w:rtl/>
        </w:rPr>
        <w:softHyphen/>
        <w:t>گردد: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الف) برخی از اهل سنت در این عصر و زمان مشغله</w:t>
      </w:r>
      <w:r w:rsidRPr="00DD7566">
        <w:rPr>
          <w:rFonts w:ascii="Lotus Linotype" w:hAnsi="Lotus Linotype" w:cs="Lotus Linotype"/>
          <w:b/>
          <w:bCs/>
          <w:sz w:val="28"/>
          <w:szCs w:val="28"/>
          <w:rtl/>
        </w:rPr>
        <w:softHyphen/>
        <w:t>ای جز جستجوی اشتباهات و بررسی آنها ندارند، چه این اشتباهات در کتاب</w:t>
      </w:r>
      <w:r w:rsidRPr="00DD7566">
        <w:rPr>
          <w:rFonts w:ascii="Lotus Linotype" w:hAnsi="Lotus Linotype" w:cs="Lotus Linotype"/>
          <w:b/>
          <w:bCs/>
          <w:sz w:val="28"/>
          <w:szCs w:val="28"/>
          <w:rtl/>
        </w:rPr>
        <w:softHyphen/>
        <w:t>ها باشد یا نوارهای ضبط شده؛ و به دنبال یافتن برخی از این اشتباهات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در مورد گوینده آن به دیگران هشدار می</w:t>
      </w:r>
      <w:r w:rsidRPr="00DD7566">
        <w:rPr>
          <w:rFonts w:ascii="Lotus Linotype" w:hAnsi="Lotus Linotype" w:cs="Lotus Linotype"/>
          <w:b/>
          <w:bCs/>
          <w:sz w:val="28"/>
          <w:szCs w:val="28"/>
          <w:rtl/>
        </w:rPr>
        <w:softHyphen/>
        <w:t xml:space="preserve">دهند.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به عنوان مثال یکی از این اشتباهات که مدنظر چنین افرادی بوده و در مورد آن هشدار می</w:t>
      </w:r>
      <w:r w:rsidRPr="00DD7566">
        <w:rPr>
          <w:rFonts w:ascii="Lotus Linotype" w:hAnsi="Lotus Linotype" w:cs="Lotus Linotype"/>
          <w:b/>
          <w:bCs/>
          <w:sz w:val="28"/>
          <w:szCs w:val="28"/>
          <w:rtl/>
        </w:rPr>
        <w:softHyphen/>
        <w:t>دهند، همکاری شخص با یکی از جمعیت</w:t>
      </w:r>
      <w:r w:rsidRPr="00DD7566">
        <w:rPr>
          <w:rFonts w:ascii="Lotus Linotype" w:hAnsi="Lotus Linotype" w:cs="Lotus Linotype"/>
          <w:b/>
          <w:bCs/>
          <w:sz w:val="28"/>
          <w:szCs w:val="28"/>
          <w:rtl/>
        </w:rPr>
        <w:softHyphen/>
        <w:t>ها و تشکل</w:t>
      </w:r>
      <w:r w:rsidRPr="00DD7566">
        <w:rPr>
          <w:rFonts w:ascii="Lotus Linotype" w:hAnsi="Lotus Linotype" w:cs="Lotus Linotype"/>
          <w:b/>
          <w:bCs/>
          <w:sz w:val="28"/>
          <w:szCs w:val="28"/>
          <w:rtl/>
        </w:rPr>
        <w:softHyphen/>
        <w:t>هایی است که پخش سخ</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رانی</w:t>
      </w:r>
      <w:r w:rsidRPr="00DD7566">
        <w:rPr>
          <w:rFonts w:ascii="Lotus Linotype" w:hAnsi="Lotus Linotype" w:cs="Lotus Linotype"/>
          <w:b/>
          <w:bCs/>
          <w:sz w:val="28"/>
          <w:szCs w:val="28"/>
          <w:rtl/>
        </w:rPr>
        <w:softHyphen/>
        <w:t>ها یا مشارکت در کنفرانس</w:t>
      </w:r>
      <w:r w:rsidRPr="00DD7566">
        <w:rPr>
          <w:rFonts w:ascii="Lotus Linotype" w:hAnsi="Lotus Linotype" w:cs="Lotus Linotype"/>
          <w:b/>
          <w:bCs/>
          <w:sz w:val="28"/>
          <w:szCs w:val="28"/>
          <w:rtl/>
        </w:rPr>
        <w:softHyphen/>
        <w:t>ها را به عهده دارد.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این تشکل به شیخ عبدالعزیز بن باز و شیخ محمد بن عثیمین باز می</w:t>
      </w:r>
      <w:r w:rsidRPr="00DD7566">
        <w:rPr>
          <w:rFonts w:ascii="Lotus Linotype" w:hAnsi="Lotus Linotype" w:cs="Lotus Linotype"/>
          <w:b/>
          <w:bCs/>
          <w:sz w:val="28"/>
          <w:szCs w:val="28"/>
          <w:rtl/>
        </w:rPr>
        <w:softHyphen/>
        <w:t>گردد که سخنرانی</w:t>
      </w:r>
      <w:r w:rsidRPr="00DD7566">
        <w:rPr>
          <w:rFonts w:ascii="Lotus Linotype" w:hAnsi="Lotus Linotype" w:cs="Lotus Linotype"/>
          <w:b/>
          <w:bCs/>
          <w:sz w:val="28"/>
          <w:szCs w:val="28"/>
          <w:rtl/>
        </w:rPr>
        <w:softHyphen/>
        <w:t>ها را از طریق موبایل منعکس می</w:t>
      </w:r>
      <w:r w:rsidRPr="00DD7566">
        <w:rPr>
          <w:rFonts w:ascii="Lotus Linotype" w:hAnsi="Lotus Linotype" w:cs="Lotus Linotype"/>
          <w:b/>
          <w:bCs/>
          <w:sz w:val="28"/>
          <w:szCs w:val="28"/>
          <w:rtl/>
        </w:rPr>
        <w:softHyphen/>
        <w:t>کنند.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اینگونه از ورود این تشکل در امری که این دو عالم بزرگوار بدان فتوا داده</w:t>
      </w:r>
      <w:r w:rsidRPr="00DD7566">
        <w:rPr>
          <w:rFonts w:ascii="Lotus Linotype" w:hAnsi="Lotus Linotype" w:cs="Lotus Linotype"/>
          <w:b/>
          <w:bCs/>
          <w:sz w:val="28"/>
          <w:szCs w:val="28"/>
          <w:rtl/>
        </w:rPr>
        <w:softHyphen/>
        <w:t>اند، خرده می</w:t>
      </w:r>
      <w:r w:rsidRPr="00DD7566">
        <w:rPr>
          <w:rFonts w:ascii="Lotus Linotype" w:hAnsi="Lotus Linotype" w:cs="Lotus Linotype"/>
          <w:b/>
          <w:bCs/>
          <w:sz w:val="28"/>
          <w:szCs w:val="28"/>
          <w:rtl/>
        </w:rPr>
        <w:softHyphen/>
        <w:t>گیرد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که انسان رای و نظر خود را متهم کند، سزاوارتر است از اینکه رای و نظر دیگری را متهم کند. بویژه اگر رای دیگری، رای و نظری باشد که علمای بزرگ بدان فتوا داده باشند. برخی از اصحاب رسول الله </w:t>
      </w:r>
      <w:r w:rsidR="00000DC7">
        <w:rPr>
          <w:rFonts w:cs="CTraditional Arabic" w:hint="cs"/>
          <w:sz w:val="28"/>
          <w:szCs w:val="28"/>
          <w:rtl/>
          <w:lang w:bidi="fa-IR"/>
        </w:rPr>
        <w:t>ح</w:t>
      </w:r>
      <w:r w:rsidR="00000DC7"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پس از واقعه</w:t>
      </w:r>
      <w:r w:rsidRPr="00DD7566">
        <w:rPr>
          <w:rFonts w:ascii="Lotus Linotype" w:hAnsi="Lotus Linotype" w:cs="Lotus Linotype"/>
          <w:b/>
          <w:bCs/>
          <w:sz w:val="28"/>
          <w:szCs w:val="28"/>
          <w:rtl/>
        </w:rPr>
        <w:softHyphen/>
        <w:t xml:space="preserve"> حدیبیه می</w:t>
      </w:r>
      <w:r w:rsidRPr="00DD7566">
        <w:rPr>
          <w:rFonts w:ascii="Lotus Linotype" w:hAnsi="Lotus Linotype" w:cs="Lotus Linotype"/>
          <w:b/>
          <w:bCs/>
          <w:sz w:val="28"/>
          <w:szCs w:val="28"/>
          <w:rtl/>
        </w:rPr>
        <w:softHyphen/>
        <w:t>گفتند: «ای مردم رای و نظر (خود را) در دین متهم کنید»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و برخی از افرادی </w:t>
      </w:r>
      <w:r w:rsidRPr="00DD7566">
        <w:rPr>
          <w:rFonts w:ascii="Lotus Linotype" w:hAnsi="Lotus Linotype" w:cs="Lotus Linotype"/>
          <w:b/>
          <w:bCs/>
          <w:sz w:val="28"/>
          <w:szCs w:val="28"/>
          <w:rtl/>
        </w:rPr>
        <w:t>که مورد تجریح و هدف آنان قرار می</w:t>
      </w:r>
      <w:r w:rsidRPr="00DD7566">
        <w:rPr>
          <w:rFonts w:ascii="Lotus Linotype" w:hAnsi="Lotus Linotype" w:cs="Lotus Linotype"/>
          <w:b/>
          <w:bCs/>
          <w:sz w:val="28"/>
          <w:szCs w:val="28"/>
          <w:rtl/>
        </w:rPr>
        <w:softHyphen/>
        <w:t>گیرند، کسانی هستند که دروس و تالیفات یا سخنرانی</w:t>
      </w:r>
      <w:r w:rsidRPr="00DD7566">
        <w:rPr>
          <w:rFonts w:ascii="Lotus Linotype" w:hAnsi="Lotus Linotype" w:cs="Lotus Linotype"/>
          <w:b/>
          <w:bCs/>
          <w:sz w:val="28"/>
          <w:szCs w:val="28"/>
          <w:rtl/>
        </w:rPr>
        <w:softHyphen/>
        <w:t>های آنها بسیار مفید و سودمند است. اما اینان در مورد او هشدار داده و دیگران را از او بر حذر می</w:t>
      </w:r>
      <w:r w:rsidRPr="00DD7566">
        <w:rPr>
          <w:rFonts w:ascii="Lotus Linotype" w:hAnsi="Lotus Linotype" w:cs="Lotus Linotype"/>
          <w:b/>
          <w:bCs/>
          <w:sz w:val="28"/>
          <w:szCs w:val="28"/>
          <w:rtl/>
        </w:rPr>
        <w:softHyphen/>
        <w:t xml:space="preserve">دارند چرا که در مورد فلان شخص یا فلان جماعت چیزی از او دانسته </w:t>
      </w:r>
      <w:r w:rsidRPr="00DD7566">
        <w:rPr>
          <w:rFonts w:ascii="Lotus Linotype" w:hAnsi="Lotus Linotype" w:cs="Lotus Linotype" w:hint="cs"/>
          <w:b/>
          <w:bCs/>
          <w:sz w:val="28"/>
          <w:szCs w:val="28"/>
          <w:rtl/>
        </w:rPr>
        <w:t xml:space="preserve">نشده </w:t>
      </w:r>
      <w:r w:rsidRPr="00DD7566">
        <w:rPr>
          <w:rFonts w:ascii="Lotus Linotype" w:hAnsi="Lotus Linotype" w:cs="Lotus Linotype"/>
          <w:b/>
          <w:bCs/>
          <w:sz w:val="28"/>
          <w:szCs w:val="28"/>
          <w:rtl/>
        </w:rPr>
        <w:t xml:space="preserve">و اظهار نظری از او دیده نشده است. بلکه این تجریح و تحذیر به </w:t>
      </w:r>
      <w:r w:rsidRPr="00DD7566">
        <w:rPr>
          <w:rFonts w:ascii="Lotus Linotype" w:hAnsi="Lotus Linotype" w:cs="Lotus Linotype" w:hint="cs"/>
          <w:b/>
          <w:bCs/>
          <w:sz w:val="28"/>
          <w:szCs w:val="28"/>
          <w:rtl/>
        </w:rPr>
        <w:t>کسانی</w:t>
      </w:r>
      <w:r w:rsidRPr="00DD7566">
        <w:rPr>
          <w:rFonts w:ascii="Lotus Linotype" w:hAnsi="Lotus Linotype" w:cs="Lotus Linotype"/>
          <w:b/>
          <w:bCs/>
          <w:sz w:val="28"/>
          <w:szCs w:val="28"/>
          <w:rtl/>
        </w:rPr>
        <w:t xml:space="preserve"> که در دیگر دولت</w:t>
      </w:r>
      <w:r w:rsidRPr="00DD7566">
        <w:rPr>
          <w:rFonts w:ascii="Lotus Linotype" w:hAnsi="Lotus Linotype" w:cs="Lotus Linotype"/>
          <w:b/>
          <w:bCs/>
          <w:sz w:val="28"/>
          <w:szCs w:val="28"/>
          <w:rtl/>
        </w:rPr>
        <w:softHyphen/>
        <w:t>های عربی ساکن هستند،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گسترش یافته است. کسانی که فعالیت آنها در اظهار سنت و انتشار و دعوت به سوی آن بسیار مفید و فراگیر می</w:t>
      </w:r>
      <w:r w:rsidRPr="00DD7566">
        <w:rPr>
          <w:rFonts w:ascii="Lotus Linotype" w:hAnsi="Lotus Linotype" w:cs="Lotus Linotype"/>
          <w:b/>
          <w:bCs/>
          <w:sz w:val="28"/>
          <w:szCs w:val="28"/>
          <w:rtl/>
        </w:rPr>
        <w:softHyphen/>
        <w:t>باشد. تردیدی نیست هشدار در مورد چنین افرادی، در واقع قطع رابطه</w:t>
      </w:r>
      <w:r w:rsidRPr="00DD7566">
        <w:rPr>
          <w:rFonts w:ascii="Lotus Linotype" w:hAnsi="Lotus Linotype" w:cs="Lotus Linotype"/>
          <w:b/>
          <w:bCs/>
          <w:sz w:val="28"/>
          <w:szCs w:val="28"/>
          <w:rtl/>
        </w:rPr>
        <w:softHyphen/>
        <w:t xml:space="preserve"> میان دانشجویان و کسانی است که می</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وانند از علم و اخلاق آنان استفاده نموده و بهره کافی و لازم را دریافت کنند.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ب) در میان اهل سنت کسانی هستند که چون شاهد اشتباهاتی از یکی از اهل سنت باشد، در رد وی کتاب می</w:t>
      </w:r>
      <w:r w:rsidRPr="00DD7566">
        <w:rPr>
          <w:rFonts w:ascii="Lotus Linotype" w:hAnsi="Lotus Linotype" w:cs="Lotus Linotype"/>
          <w:b/>
          <w:bCs/>
          <w:sz w:val="28"/>
          <w:szCs w:val="28"/>
          <w:rtl/>
        </w:rPr>
        <w:softHyphen/>
        <w:t>نویسد و چون کسی که مورد انتقاد قرار گرفته به آن دست یابد، رد دیگری نیز بر آن می</w:t>
      </w:r>
      <w:r w:rsidRPr="00DD7566">
        <w:rPr>
          <w:rFonts w:ascii="Lotus Linotype" w:hAnsi="Lotus Linotype" w:cs="Lotus Linotype"/>
          <w:b/>
          <w:bCs/>
          <w:sz w:val="28"/>
          <w:szCs w:val="28"/>
          <w:rtl/>
        </w:rPr>
        <w:softHyphen/>
        <w:t>نویسد و بدان پاسخ می</w:t>
      </w:r>
      <w:r w:rsidRPr="00DD7566">
        <w:rPr>
          <w:rFonts w:ascii="Lotus Linotype" w:hAnsi="Lotus Linotype" w:cs="Lotus Linotype"/>
          <w:b/>
          <w:bCs/>
          <w:sz w:val="28"/>
          <w:szCs w:val="28"/>
          <w:rtl/>
        </w:rPr>
        <w:softHyphen/>
        <w:t>دهد. و اینگونه هریک از آنها به خواندن کتاب</w:t>
      </w:r>
      <w:r w:rsidRPr="00DD7566">
        <w:rPr>
          <w:rFonts w:ascii="Lotus Linotype" w:hAnsi="Lotus Linotype" w:cs="Lotus Linotype"/>
          <w:b/>
          <w:bCs/>
          <w:sz w:val="28"/>
          <w:szCs w:val="28"/>
          <w:rtl/>
        </w:rPr>
        <w:softHyphen/>
        <w:t>های گذشته و جدید دیگری می</w:t>
      </w:r>
      <w:r w:rsidRPr="00DD7566">
        <w:rPr>
          <w:rFonts w:ascii="Lotus Linotype" w:hAnsi="Lotus Linotype" w:cs="Lotus Linotype"/>
          <w:b/>
          <w:bCs/>
          <w:sz w:val="28"/>
          <w:szCs w:val="28"/>
          <w:rtl/>
        </w:rPr>
        <w:softHyphen/>
        <w:t>پردازد و به نوارهای ضبط شده دیگری گوش می</w:t>
      </w:r>
      <w:r w:rsidRPr="00DD7566">
        <w:rPr>
          <w:rFonts w:ascii="Lotus Linotype" w:hAnsi="Lotus Linotype" w:cs="Lotus Linotype"/>
          <w:b/>
          <w:bCs/>
          <w:sz w:val="28"/>
          <w:szCs w:val="28"/>
          <w:rtl/>
        </w:rPr>
        <w:softHyphen/>
        <w:t>دهد، تا اینکه اشتباهات دیگری را به باد انتقاد گیرد و از میان برگه</w:t>
      </w:r>
      <w:r w:rsidRPr="00DD7566">
        <w:rPr>
          <w:rFonts w:ascii="Lotus Linotype" w:hAnsi="Lotus Linotype" w:cs="Lotus Linotype"/>
          <w:b/>
          <w:bCs/>
          <w:sz w:val="28"/>
          <w:szCs w:val="28"/>
          <w:rtl/>
        </w:rPr>
        <w:softHyphen/>
        <w:t xml:space="preserve">ها و نوارها عیب و ایرادهای دیگری را </w:t>
      </w:r>
      <w:r w:rsidRPr="00DD7566">
        <w:rPr>
          <w:rFonts w:ascii="Lotus Linotype" w:hAnsi="Lotus Linotype" w:cs="Lotus Linotype" w:hint="cs"/>
          <w:b/>
          <w:bCs/>
          <w:sz w:val="28"/>
          <w:szCs w:val="28"/>
          <w:rtl/>
        </w:rPr>
        <w:t>رصد</w:t>
      </w:r>
      <w:r w:rsidRPr="00DD7566">
        <w:rPr>
          <w:rFonts w:ascii="Lotus Linotype" w:hAnsi="Lotus Linotype" w:cs="Lotus Linotype"/>
          <w:b/>
          <w:bCs/>
          <w:sz w:val="28"/>
          <w:szCs w:val="28"/>
          <w:rtl/>
        </w:rPr>
        <w:t xml:space="preserve"> کند که </w:t>
      </w:r>
      <w:r w:rsidRPr="00DD7566">
        <w:rPr>
          <w:rFonts w:ascii="Lotus Linotype" w:hAnsi="Lotus Linotype" w:cs="Lotus Linotype" w:hint="cs"/>
          <w:b/>
          <w:bCs/>
          <w:sz w:val="28"/>
          <w:szCs w:val="28"/>
          <w:rtl/>
        </w:rPr>
        <w:t xml:space="preserve">حتی </w:t>
      </w:r>
      <w:r w:rsidRPr="00DD7566">
        <w:rPr>
          <w:rFonts w:ascii="Lotus Linotype" w:hAnsi="Lotus Linotype" w:cs="Lotus Linotype"/>
          <w:b/>
          <w:bCs/>
          <w:sz w:val="28"/>
          <w:szCs w:val="28"/>
          <w:rtl/>
        </w:rPr>
        <w:t xml:space="preserve">برخی از آنها از قبیل لغزش زبانی است که خود بدان مبتلا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باشد</w:t>
      </w:r>
      <w:r w:rsidRPr="00DD7566">
        <w:rPr>
          <w:rFonts w:ascii="Lotus Linotype" w:hAnsi="Lotus Linotype" w:cs="Lotus Linotype"/>
          <w:b/>
          <w:bCs/>
          <w:sz w:val="28"/>
          <w:szCs w:val="28"/>
          <w:rtl/>
        </w:rPr>
        <w:t>. سپس هریک از آنها تلاش می</w:t>
      </w:r>
      <w:r w:rsidRPr="00DD7566">
        <w:rPr>
          <w:rFonts w:ascii="Lotus Linotype" w:hAnsi="Lotus Linotype" w:cs="Lotus Linotype"/>
          <w:b/>
          <w:bCs/>
          <w:sz w:val="28"/>
          <w:szCs w:val="28"/>
          <w:rtl/>
        </w:rPr>
        <w:softHyphen/>
        <w:t xml:space="preserve">کند تا طرفداران بیشتری داشته باشد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در برابر دیگری از او حمایت کنند. و اینگونه طرفداران هریک به ستایش کسی که از او طرفداری می</w:t>
      </w:r>
      <w:r w:rsidRPr="00DD7566">
        <w:rPr>
          <w:rFonts w:ascii="Lotus Linotype" w:hAnsi="Lotus Linotype" w:cs="Lotus Linotype"/>
          <w:b/>
          <w:bCs/>
          <w:sz w:val="28"/>
          <w:szCs w:val="28"/>
          <w:rtl/>
        </w:rPr>
        <w:softHyphen/>
        <w:t>کنند و نکوهش دیگری می</w:t>
      </w:r>
      <w:r w:rsidRPr="00DD7566">
        <w:rPr>
          <w:rFonts w:ascii="Lotus Linotype" w:hAnsi="Lotus Linotype" w:cs="Lotus Linotype"/>
          <w:b/>
          <w:bCs/>
          <w:sz w:val="28"/>
          <w:szCs w:val="28"/>
          <w:rtl/>
        </w:rPr>
        <w:softHyphen/>
        <w:t>پردازند. علاوه بر این هرکس را که با دیگری ملاقات نموده، ملزم به موضعگیری در برابر او می</w:t>
      </w:r>
      <w:r w:rsidRPr="00DD7566">
        <w:rPr>
          <w:rFonts w:ascii="Lotus Linotype" w:hAnsi="Lotus Linotype" w:cs="Lotus Linotype"/>
          <w:b/>
          <w:bCs/>
          <w:sz w:val="28"/>
          <w:szCs w:val="28"/>
          <w:rtl/>
        </w:rPr>
        <w:softHyphen/>
        <w:t xml:space="preserve">کنند. و چون چنین نکند او را به </w:t>
      </w:r>
      <w:r w:rsidRPr="00DD7566">
        <w:rPr>
          <w:rFonts w:ascii="Lotus Linotype" w:hAnsi="Lotus Linotype" w:cs="Lotus Linotype" w:hint="cs"/>
          <w:b/>
          <w:bCs/>
          <w:sz w:val="28"/>
          <w:szCs w:val="28"/>
          <w:rtl/>
        </w:rPr>
        <w:t xml:space="preserve">خاطر </w:t>
      </w:r>
      <w:r w:rsidRPr="00DD7566">
        <w:rPr>
          <w:rFonts w:ascii="Lotus Linotype" w:hAnsi="Lotus Linotype" w:cs="Lotus Linotype"/>
          <w:b/>
          <w:bCs/>
          <w:sz w:val="28"/>
          <w:szCs w:val="28"/>
          <w:rtl/>
        </w:rPr>
        <w:t>پیروی از دیگری، مبتدع می</w:t>
      </w:r>
      <w:r w:rsidRPr="00DD7566">
        <w:rPr>
          <w:rFonts w:ascii="Lotus Linotype" w:hAnsi="Lotus Linotype" w:cs="Lotus Linotype"/>
          <w:b/>
          <w:bCs/>
          <w:sz w:val="28"/>
          <w:szCs w:val="28"/>
          <w:rtl/>
        </w:rPr>
        <w:softHyphen/>
        <w:t>خواند و به دنبال آن او را ترک نموده و از وی دوری می</w:t>
      </w:r>
      <w:r w:rsidRPr="00DD7566">
        <w:rPr>
          <w:rFonts w:ascii="Lotus Linotype" w:hAnsi="Lotus Linotype" w:cs="Lotus Linotype"/>
          <w:b/>
          <w:bCs/>
          <w:sz w:val="28"/>
          <w:szCs w:val="28"/>
          <w:rtl/>
        </w:rPr>
        <w:softHyphen/>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اما اینکه هریک از دو گروه به تایید یک طرف و نکوهش طرف دیگر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پردازد خود یکی از بزرگ</w:t>
      </w:r>
      <w:r w:rsidRPr="00DD7566">
        <w:rPr>
          <w:rFonts w:ascii="Lotus Linotype" w:hAnsi="Lotus Linotype" w:cs="Lotus Linotype" w:hint="cs"/>
          <w:b/>
          <w:bCs/>
          <w:sz w:val="28"/>
          <w:szCs w:val="28"/>
          <w:rtl/>
        </w:rPr>
        <w:softHyphen/>
        <w:t xml:space="preserve">ترین اسباب ظهور فتنه و انتشار آن </w:t>
      </w:r>
      <w:r w:rsidRPr="00DD7566">
        <w:rPr>
          <w:rFonts w:ascii="Lotus Linotype" w:hAnsi="Lotus Linotype" w:cs="Lotus Linotype"/>
          <w:b/>
          <w:bCs/>
          <w:sz w:val="28"/>
          <w:szCs w:val="28"/>
          <w:rtl/>
        </w:rPr>
        <w:t>در بستر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وسیع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وضعیت بیش از</w:t>
      </w:r>
      <w:r w:rsidRPr="00DD7566">
        <w:rPr>
          <w:rFonts w:ascii="Lotus Linotype" w:hAnsi="Lotus Linotype" w:cs="Lotus Linotype" w:hint="cs"/>
          <w:b/>
          <w:bCs/>
          <w:sz w:val="28"/>
          <w:szCs w:val="28"/>
          <w:rtl/>
        </w:rPr>
        <w:t xml:space="preserve"> پ</w:t>
      </w:r>
      <w:r w:rsidRPr="00DD7566">
        <w:rPr>
          <w:rFonts w:ascii="Lotus Linotype" w:hAnsi="Lotus Linotype" w:cs="Lotus Linotype"/>
          <w:b/>
          <w:bCs/>
          <w:sz w:val="28"/>
          <w:szCs w:val="28"/>
          <w:rtl/>
        </w:rPr>
        <w:t>یش بدتر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خواهد شما زمانی که هریک از دوطرف به نشر اشتباهات ولغزش</w:t>
      </w:r>
      <w:r w:rsidRPr="00DD7566">
        <w:rPr>
          <w:rFonts w:ascii="Lotus Linotype" w:hAnsi="Lotus Linotype" w:cs="Lotus Linotype"/>
          <w:b/>
          <w:bCs/>
          <w:sz w:val="28"/>
          <w:szCs w:val="28"/>
          <w:rtl/>
        </w:rPr>
        <w:softHyphen/>
        <w:t xml:space="preserve">های دیگری در </w:t>
      </w:r>
      <w:r w:rsidRPr="00DD7566">
        <w:rPr>
          <w:rFonts w:ascii="Lotus Linotype" w:hAnsi="Lotus Linotype" w:cs="Lotus Linotype" w:hint="cs"/>
          <w:b/>
          <w:bCs/>
          <w:sz w:val="28"/>
          <w:szCs w:val="28"/>
          <w:rtl/>
        </w:rPr>
        <w:t>فضای مجازی</w:t>
      </w:r>
      <w:r w:rsidRPr="00DD7566">
        <w:rPr>
          <w:rFonts w:ascii="Lotus Linotype" w:hAnsi="Lotus Linotype" w:cs="Lotus Linotype"/>
          <w:b/>
          <w:bCs/>
          <w:sz w:val="28"/>
          <w:szCs w:val="28"/>
          <w:rtl/>
        </w:rPr>
        <w:t xml:space="preserve"> بپردازند.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اینگونه جوانان اهل سنت در سرزمین</w:t>
      </w:r>
      <w:r w:rsidRPr="00DD7566">
        <w:rPr>
          <w:rFonts w:ascii="Lotus Linotype" w:hAnsi="Lotus Linotype" w:cs="Lotus Linotype"/>
          <w:b/>
          <w:bCs/>
          <w:sz w:val="28"/>
          <w:szCs w:val="28"/>
          <w:rtl/>
        </w:rPr>
        <w:softHyphen/>
        <w:t>های مختلف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بلکه دیگر قاره</w:t>
      </w:r>
      <w:r w:rsidRPr="00DD7566">
        <w:rPr>
          <w:rFonts w:ascii="Lotus Linotype" w:hAnsi="Lotus Linotype" w:cs="Lotus Linotype"/>
          <w:b/>
          <w:bCs/>
          <w:sz w:val="28"/>
          <w:szCs w:val="28"/>
          <w:rtl/>
        </w:rPr>
        <w:softHyphen/>
        <w:t>های مختلف این اطلاعات را دنبال کنند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ق</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ل </w:t>
      </w:r>
      <w:r w:rsidRPr="00DD7566">
        <w:rPr>
          <w:rFonts w:ascii="Lotus Linotype" w:hAnsi="Lotus Linotype" w:cs="Lotus Linotype" w:hint="cs"/>
          <w:b/>
          <w:bCs/>
          <w:sz w:val="28"/>
          <w:szCs w:val="28"/>
          <w:rtl/>
        </w:rPr>
        <w:t>و قال</w:t>
      </w:r>
      <w:r w:rsidRPr="00DD7566">
        <w:rPr>
          <w:rFonts w:ascii="Lotus Linotype" w:hAnsi="Lotus Linotype" w:cs="Lotus Linotype"/>
          <w:b/>
          <w:bCs/>
          <w:sz w:val="28"/>
          <w:szCs w:val="28"/>
          <w:rtl/>
        </w:rPr>
        <w:t xml:space="preserve"> آنها در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مورد یکدیگر را </w:t>
      </w:r>
      <w:r w:rsidRPr="00DD7566">
        <w:rPr>
          <w:rFonts w:ascii="Lotus Linotype" w:hAnsi="Lotus Linotype" w:cs="Lotus Linotype" w:hint="cs"/>
          <w:b/>
          <w:bCs/>
          <w:sz w:val="28"/>
          <w:szCs w:val="28"/>
          <w:rtl/>
        </w:rPr>
        <w:t>تعقیب</w:t>
      </w:r>
      <w:r w:rsidRPr="00DD7566">
        <w:rPr>
          <w:rFonts w:ascii="Lotus Linotype" w:hAnsi="Lotus Linotype" w:cs="Lotus Linotype"/>
          <w:b/>
          <w:bCs/>
          <w:sz w:val="28"/>
          <w:szCs w:val="28"/>
          <w:rtl/>
        </w:rPr>
        <w:t xml:space="preserve"> کنند که هیچ خیری در آن نیست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تنها ثمره</w:t>
      </w:r>
      <w:r w:rsidRPr="00DD7566">
        <w:rPr>
          <w:rFonts w:ascii="Lotus Linotype" w:hAnsi="Lotus Linotype" w:cs="Lotus Linotype"/>
          <w:b/>
          <w:bCs/>
          <w:sz w:val="28"/>
          <w:szCs w:val="28"/>
          <w:rtl/>
        </w:rPr>
        <w:softHyphen/>
        <w:t>ی آن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ضرر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تفرقه می</w:t>
      </w:r>
      <w:r w:rsidRPr="00DD7566">
        <w:rPr>
          <w:rFonts w:ascii="Lotus Linotype" w:hAnsi="Lotus Linotype" w:cs="Lotus Linotype"/>
          <w:b/>
          <w:bCs/>
          <w:sz w:val="28"/>
          <w:szCs w:val="28"/>
          <w:rtl/>
        </w:rPr>
        <w:softHyphen/>
        <w:t xml:space="preserve">باشد.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عمل هریک از دو طرف باعث ایجاد تردید کسانی می</w:t>
      </w:r>
      <w:r w:rsidRPr="00DD7566">
        <w:rPr>
          <w:rFonts w:ascii="Lotus Linotype" w:hAnsi="Lotus Linotype" w:cs="Lotus Linotype"/>
          <w:b/>
          <w:bCs/>
          <w:sz w:val="28"/>
          <w:szCs w:val="28"/>
          <w:rtl/>
        </w:rPr>
        <w:softHyphen/>
        <w:t>شود که این مطالب در تقابل را دنبال می</w:t>
      </w:r>
      <w:r w:rsidRPr="00DD7566">
        <w:rPr>
          <w:rFonts w:ascii="Lotus Linotype" w:hAnsi="Lotus Linotype" w:cs="Lotus Linotype"/>
          <w:b/>
          <w:bCs/>
          <w:sz w:val="28"/>
          <w:szCs w:val="28"/>
          <w:rtl/>
        </w:rPr>
        <w:softHyphen/>
        <w:t>کنند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باعث فرقه فرقه شدن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پراکندگی میان آنها می</w:t>
      </w:r>
      <w:r w:rsidRPr="00DD7566">
        <w:rPr>
          <w:rFonts w:ascii="Lotus Linotype" w:hAnsi="Lotus Linotype" w:cs="Lotus Linotype"/>
          <w:b/>
          <w:bCs/>
          <w:sz w:val="28"/>
          <w:szCs w:val="28"/>
          <w:rtl/>
        </w:rPr>
        <w:softHyphen/>
        <w:t>شود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نتیجه آن چیزی جز دشمنی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اختلاف </w:t>
      </w:r>
      <w:r w:rsidRPr="00DD7566">
        <w:rPr>
          <w:rFonts w:ascii="Lotus Linotype" w:hAnsi="Lotus Linotype" w:cs="Lotus Linotype"/>
          <w:b/>
          <w:bCs/>
          <w:sz w:val="28"/>
          <w:szCs w:val="28"/>
          <w:rtl/>
        </w:rPr>
        <w:lastRenderedPageBreak/>
        <w:t>نخواهد بود.</w:t>
      </w:r>
      <w:r w:rsidRPr="00DD7566">
        <w:rPr>
          <w:rStyle w:val="FootnoteReference"/>
          <w:rFonts w:ascii="Lotus Linotype" w:hAnsi="Lotus Linotype" w:cs="Lotus Linotype"/>
          <w:b/>
          <w:bCs/>
          <w:sz w:val="28"/>
          <w:szCs w:val="28"/>
          <w:rtl/>
        </w:rPr>
        <w:footnoteReference w:id="845"/>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5-</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علامه بکر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ابوزید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w:t>
      </w:r>
      <w:r w:rsidRPr="00DD7566">
        <w:rPr>
          <w:rStyle w:val="FootnoteReference"/>
          <w:rFonts w:ascii="Lotus Linotype" w:hAnsi="Lotus Linotype" w:cs="Lotus Linotype"/>
          <w:b/>
          <w:bCs/>
          <w:sz w:val="28"/>
          <w:szCs w:val="28"/>
          <w:rtl/>
        </w:rPr>
        <w:footnoteReference w:id="846"/>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تا آنجا که می</w:t>
      </w:r>
      <w:r w:rsidRPr="00DD7566">
        <w:rPr>
          <w:rFonts w:ascii="Lotus Linotype" w:hAnsi="Lotus Linotype" w:cs="Lotus Linotype"/>
          <w:b/>
          <w:bCs/>
          <w:sz w:val="28"/>
          <w:szCs w:val="28"/>
          <w:rtl/>
        </w:rPr>
        <w:softHyphen/>
        <w:t>دانم، این پراکندگی و اختلاف برای اولین بار در میان اهل سنت توسط کسانی به وجود آمد که به اهل سنت منتسب بودند. کسانی که در واقع با اهل سنت دشمن بودند و خود را سربازی می</w:t>
      </w:r>
      <w:r w:rsidRPr="00DD7566">
        <w:rPr>
          <w:rFonts w:ascii="Lotus Linotype" w:hAnsi="Lotus Linotype" w:cs="Lotus Linotype"/>
          <w:b/>
          <w:bCs/>
          <w:sz w:val="28"/>
          <w:szCs w:val="28"/>
          <w:rtl/>
        </w:rPr>
        <w:softHyphen/>
        <w:t>دانستند که باید با اهل سنت همراه باشند تا باطن امورشان را بشناسند و اینگونه اندوه و افسردگی را جایگزین تلاش و فعالیت اهل سنت نموده و در مسیر دعوت</w:t>
      </w:r>
      <w:r w:rsidRPr="00DD7566">
        <w:rPr>
          <w:rFonts w:ascii="Lotus Linotype" w:hAnsi="Lotus Linotype" w:cs="Lotus Linotype"/>
          <w:b/>
          <w:bCs/>
          <w:sz w:val="28"/>
          <w:szCs w:val="28"/>
          <w:rtl/>
        </w:rPr>
        <w:softHyphen/>
        <w:t>شان بایستند و کار را به زبان دروغگو بسپارند. زبانی که در مورد آبروی دعوتگران گستاخی نموده و با تعصب احمقانه موانعی را در مسیر آنها ایجاد می</w:t>
      </w:r>
      <w:r w:rsidRPr="00DD7566">
        <w:rPr>
          <w:rFonts w:ascii="Lotus Linotype" w:hAnsi="Lotus Linotype" w:cs="Lotus Linotype"/>
          <w:b/>
          <w:bCs/>
          <w:sz w:val="28"/>
          <w:szCs w:val="28"/>
          <w:rtl/>
        </w:rPr>
        <w:softHyphen/>
        <w:t>کند. کسانی که اگر آنان را ببینی، بیچارگانی هستند که باید به حال و وضع آنان گریست و تاسف خورد. کسانی که به یکدیگر حمله کرده و یورش می</w:t>
      </w:r>
      <w:r w:rsidRPr="00DD7566">
        <w:rPr>
          <w:rFonts w:ascii="Lotus Linotype" w:hAnsi="Lotus Linotype" w:cs="Lotus Linotype"/>
          <w:b/>
          <w:bCs/>
          <w:sz w:val="28"/>
          <w:szCs w:val="28"/>
          <w:rtl/>
        </w:rPr>
        <w:softHyphen/>
        <w:t>برند. و خداوند به آنچه پنهان کرده</w:t>
      </w:r>
      <w:r w:rsidRPr="00DD7566">
        <w:rPr>
          <w:rFonts w:ascii="Lotus Linotype" w:hAnsi="Lotus Linotype" w:cs="Lotus Linotype"/>
          <w:b/>
          <w:bCs/>
          <w:sz w:val="28"/>
          <w:szCs w:val="28"/>
          <w:rtl/>
        </w:rPr>
        <w:softHyphen/>
        <w:t>اند آگاه است. خفت و خواری را در میان آنها ببین؛ کم عقل و سبک مغزی در میان آنها آشکار است. و براستی این وضعیت کسی است که بدون اصول و قاعده عمل می</w:t>
      </w:r>
      <w:r w:rsidRPr="00DD7566">
        <w:rPr>
          <w:rFonts w:ascii="Lotus Linotype" w:hAnsi="Lotus Linotype" w:cs="Lotus Linotype"/>
          <w:b/>
          <w:bCs/>
          <w:sz w:val="28"/>
          <w:szCs w:val="28"/>
          <w:rtl/>
        </w:rPr>
        <w:softHyphen/>
        <w:t>کند که اگر با استناد به دلیل و برهان با یکی از آنها سخن بگویی، جز تعصب و هیجان چیزی نخواهی دید که بدون بینش و بصیرت لازم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به کار برده است. و اینگونه ساده لوحانه در قالب مفاهیمی چون غیرت و نصرت و یاری سنت و وحدت امت عمل می</w:t>
      </w:r>
      <w:r w:rsidRPr="00DD7566">
        <w:rPr>
          <w:rFonts w:ascii="Lotus Linotype" w:hAnsi="Lotus Linotype" w:cs="Lotus Linotype"/>
          <w:b/>
          <w:bCs/>
          <w:sz w:val="28"/>
          <w:szCs w:val="28"/>
          <w:rtl/>
        </w:rPr>
        <w:softHyphen/>
        <w:t>کنند،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خود اولین کسانی هستند که کلنگ تخریب را به دست گرفته و وحدت و یکپارچگی امت را تکه تکه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6- علاقه صالح فوزان حفظه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در پاسخ به سوال ذیل می</w:t>
      </w:r>
      <w:r w:rsidRPr="00DD7566">
        <w:rPr>
          <w:rFonts w:ascii="Lotus Linotype" w:hAnsi="Lotus Linotype" w:cs="Lotus Linotype"/>
          <w:b/>
          <w:bCs/>
          <w:sz w:val="28"/>
          <w:szCs w:val="28"/>
          <w:rtl/>
        </w:rPr>
        <w:softHyphen/>
        <w:t>گوید: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سوال: «نظرتان در مورد تقابل موجود میان برخی از علما چه به صورت مکتوب یا در قالب سخنرانی</w:t>
      </w:r>
      <w:r w:rsidRPr="00DD7566">
        <w:rPr>
          <w:rFonts w:ascii="Lotus Linotype" w:hAnsi="Lotus Linotype" w:cs="Lotus Linotype"/>
          <w:b/>
          <w:bCs/>
          <w:sz w:val="28"/>
          <w:szCs w:val="28"/>
          <w:rtl/>
        </w:rPr>
        <w:softHyphen/>
        <w:t>ها چیست؟ آیا گفتگوی آنها با یکدیگر شایسته</w:t>
      </w:r>
      <w:r w:rsidRPr="00DD7566">
        <w:rPr>
          <w:rFonts w:ascii="Lotus Linotype" w:hAnsi="Lotus Linotype" w:cs="Lotus Linotype"/>
          <w:b/>
          <w:bCs/>
          <w:sz w:val="28"/>
          <w:szCs w:val="28"/>
          <w:rtl/>
        </w:rPr>
        <w:softHyphen/>
        <w:t>تر نیست؟ و آیا چنین رفتاری فعالیت</w:t>
      </w:r>
      <w:r w:rsidRPr="00DD7566">
        <w:rPr>
          <w:rFonts w:ascii="Lotus Linotype" w:hAnsi="Lotus Linotype" w:cs="Lotus Linotype"/>
          <w:b/>
          <w:bCs/>
          <w:sz w:val="28"/>
          <w:szCs w:val="28"/>
          <w:rtl/>
        </w:rPr>
        <w:softHyphen/>
        <w:t>های اسلامی آنان را خدشه</w:t>
      </w:r>
      <w:r w:rsidRPr="00DD7566">
        <w:rPr>
          <w:rFonts w:ascii="Lotus Linotype" w:hAnsi="Lotus Linotype" w:cs="Lotus Linotype"/>
          <w:b/>
          <w:bCs/>
          <w:sz w:val="28"/>
          <w:szCs w:val="28"/>
          <w:rtl/>
        </w:rPr>
        <w:softHyphen/>
        <w:t>دار نمی</w:t>
      </w:r>
      <w:r w:rsidRPr="00DD7566">
        <w:rPr>
          <w:rFonts w:ascii="Lotus Linotype" w:hAnsi="Lotus Linotype" w:cs="Lotus Linotype"/>
          <w:b/>
          <w:bCs/>
          <w:sz w:val="28"/>
          <w:szCs w:val="28"/>
          <w:rtl/>
        </w:rPr>
        <w:softHyphen/>
        <w:t>کند؟</w:t>
      </w:r>
      <w:r w:rsidRPr="00DD7566">
        <w:rPr>
          <w:rStyle w:val="FootnoteReference"/>
          <w:rFonts w:ascii="Lotus Linotype" w:hAnsi="Lotus Linotype" w:cs="Lotus Linotype"/>
          <w:b/>
          <w:bCs/>
          <w:sz w:val="28"/>
          <w:szCs w:val="28"/>
          <w:rtl/>
        </w:rPr>
        <w:footnoteReference w:id="84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پاسخ:</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آنچه در سوال مطرح شده بین علمای معتبر رخ نداده است؛ و بلکه چنین رفتاری در بین برخی از دانش</w:t>
      </w:r>
      <w:r w:rsidRPr="00DD7566">
        <w:rPr>
          <w:rFonts w:ascii="Lotus Linotype" w:hAnsi="Lotus Linotype" w:cs="Lotus Linotype"/>
          <w:b/>
          <w:bCs/>
          <w:sz w:val="28"/>
          <w:szCs w:val="28"/>
          <w:rtl/>
        </w:rPr>
        <w:softHyphen/>
        <w:t>آموختگان و جوانان هیجان زده می</w:t>
      </w:r>
      <w:r w:rsidRPr="00DD7566">
        <w:rPr>
          <w:rFonts w:ascii="Lotus Linotype" w:hAnsi="Lotus Linotype" w:cs="Lotus Linotype"/>
          <w:b/>
          <w:bCs/>
          <w:sz w:val="28"/>
          <w:szCs w:val="28"/>
          <w:rtl/>
        </w:rPr>
        <w:softHyphen/>
        <w:t>باشد. از خداوند متعال برای آنها هدایت و توفیق را خواستاریم. و آنها را دعوت می</w:t>
      </w:r>
      <w:r w:rsidRPr="00DD7566">
        <w:rPr>
          <w:rFonts w:ascii="Lotus Linotype" w:hAnsi="Lotus Linotype" w:cs="Lotus Linotype"/>
          <w:b/>
          <w:bCs/>
          <w:sz w:val="28"/>
          <w:szCs w:val="28"/>
          <w:rtl/>
        </w:rPr>
        <w:softHyphen/>
        <w:t xml:space="preserve">کنیم که این عمل زشت و ناصواب را رها کرده و برادری در میان آنها براساس نیکی و تقوا باشد و چون در امری </w:t>
      </w:r>
      <w:r w:rsidRPr="00DD7566">
        <w:rPr>
          <w:rFonts w:ascii="Lotus Linotype" w:hAnsi="Lotus Linotype" w:cs="Lotus Linotype" w:hint="cs"/>
          <w:b/>
          <w:bCs/>
          <w:sz w:val="28"/>
          <w:szCs w:val="28"/>
          <w:rtl/>
        </w:rPr>
        <w:t xml:space="preserve">دچار </w:t>
      </w:r>
      <w:r w:rsidRPr="00DD7566">
        <w:rPr>
          <w:rFonts w:ascii="Lotus Linotype" w:hAnsi="Lotus Linotype" w:cs="Lotus Linotype"/>
          <w:b/>
          <w:bCs/>
          <w:sz w:val="28"/>
          <w:szCs w:val="28"/>
          <w:rtl/>
        </w:rPr>
        <w:t>اشکال شدند به اهل علم مراجعه کنند تا اینکه راه درست و صواب برای آنها تبیین گردد.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سوال: آیا برای جوانان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که فراگیری علم شرعی و دعوت به سوی خدا را ترک کرده و بدون علم و بینش کافی به کندوکاو در اختلافات میان علما روی آورده</w:t>
      </w:r>
      <w:r w:rsidRPr="00DD7566">
        <w:rPr>
          <w:rFonts w:ascii="Lotus Linotype" w:hAnsi="Lotus Linotype" w:cs="Lotus Linotype"/>
          <w:b/>
          <w:bCs/>
          <w:sz w:val="28"/>
          <w:szCs w:val="28"/>
          <w:rtl/>
        </w:rPr>
        <w:softHyphen/>
        <w:t>اند، نصیحتی دارید؟</w:t>
      </w:r>
      <w:r w:rsidRPr="00DD7566">
        <w:rPr>
          <w:rStyle w:val="FootnoteReference"/>
          <w:rFonts w:ascii="Lotus Linotype" w:hAnsi="Lotus Linotype" w:cs="Lotus Linotype"/>
          <w:b/>
          <w:bCs/>
          <w:sz w:val="28"/>
          <w:szCs w:val="28"/>
          <w:rtl/>
        </w:rPr>
        <w:footnoteReference w:id="848"/>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پاسخ: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به تمام برادرانم </w:t>
      </w:r>
      <w:r w:rsidRPr="00DD7566">
        <w:rPr>
          <w:rFonts w:ascii="Times New Roman" w:hAnsi="Times New Roman" w:cs="Times New Roman" w:hint="cs"/>
          <w:b/>
          <w:bCs/>
          <w:sz w:val="28"/>
          <w:szCs w:val="28"/>
          <w:rtl/>
        </w:rPr>
        <w:t>–</w:t>
      </w:r>
      <w:r w:rsidRPr="00DD7566">
        <w:rPr>
          <w:rFonts w:ascii="Lotus Linotype" w:hAnsi="Lotus Linotype" w:cs="Lotus Linotype"/>
          <w:b/>
          <w:bCs/>
          <w:sz w:val="28"/>
          <w:szCs w:val="28"/>
          <w:rtl/>
        </w:rPr>
        <w:t xml:space="preserve"> و به ویژه جوانان و کسانی که در پی کسب علم هستند </w:t>
      </w:r>
      <w:r w:rsidRPr="00DD7566">
        <w:rPr>
          <w:rFonts w:ascii="Times New Roman" w:hAnsi="Times New Roman" w:cs="Times New Roman" w:hint="cs"/>
          <w:b/>
          <w:bCs/>
          <w:sz w:val="28"/>
          <w:szCs w:val="28"/>
          <w:rtl/>
        </w:rPr>
        <w:t>–</w:t>
      </w:r>
      <w:r w:rsidRPr="00DD7566">
        <w:rPr>
          <w:rFonts w:ascii="Lotus Linotype" w:hAnsi="Lotus Linotype" w:cs="Lotus Linotype"/>
          <w:b/>
          <w:bCs/>
          <w:sz w:val="28"/>
          <w:szCs w:val="28"/>
          <w:rtl/>
        </w:rPr>
        <w:t xml:space="preserve"> توصیه می</w:t>
      </w:r>
      <w:r w:rsidRPr="00DD7566">
        <w:rPr>
          <w:rFonts w:ascii="Lotus Linotype" w:hAnsi="Lotus Linotype" w:cs="Lotus Linotype"/>
          <w:b/>
          <w:bCs/>
          <w:sz w:val="28"/>
          <w:szCs w:val="28"/>
          <w:rtl/>
        </w:rPr>
        <w:softHyphen/>
        <w:t>کنم به کسب و فراگیری علم صحیح روی آورند، چه در مساجد یا مدارس یا دانشکده</w:t>
      </w:r>
      <w:r w:rsidRPr="00DD7566">
        <w:rPr>
          <w:rFonts w:ascii="Lotus Linotype" w:hAnsi="Lotus Linotype" w:cs="Lotus Linotype"/>
          <w:b/>
          <w:bCs/>
          <w:sz w:val="28"/>
          <w:szCs w:val="28"/>
          <w:rtl/>
        </w:rPr>
        <w:softHyphen/>
        <w:t>ها یا موسسه</w:t>
      </w:r>
      <w:r w:rsidRPr="00DD7566">
        <w:rPr>
          <w:rFonts w:ascii="Lotus Linotype" w:hAnsi="Lotus Linotype" w:cs="Lotus Linotype"/>
          <w:b/>
          <w:bCs/>
          <w:sz w:val="28"/>
          <w:szCs w:val="28"/>
          <w:rtl/>
        </w:rPr>
        <w:softHyphen/>
        <w:t xml:space="preserve">ها؛ به دروس و مصالح خود روی آورند و کندوکاو در این امور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 xml:space="preserve">رها کنند چراکه </w:t>
      </w:r>
      <w:r w:rsidRPr="00DD7566">
        <w:rPr>
          <w:rFonts w:ascii="Lotus Linotype" w:hAnsi="Lotus Linotype" w:cs="Lotus Linotype"/>
          <w:b/>
          <w:bCs/>
          <w:sz w:val="28"/>
          <w:szCs w:val="28"/>
          <w:rtl/>
        </w:rPr>
        <w:lastRenderedPageBreak/>
        <w:t>خیری در بر ندارند؛ و مصلحت نیست که وارد این مساله شوند و وقت خود را در آن ضایع نموده و افکار خود را پریشان کنند. چنین عملکردی یکی از موانعی است که انسان را از عمل صالح باز می</w:t>
      </w:r>
      <w:r w:rsidRPr="00DD7566">
        <w:rPr>
          <w:rFonts w:ascii="Lotus Linotype" w:hAnsi="Lotus Linotype" w:cs="Lotus Linotype"/>
          <w:b/>
          <w:bCs/>
          <w:sz w:val="28"/>
          <w:szCs w:val="28"/>
          <w:rtl/>
        </w:rPr>
        <w:softHyphen/>
        <w:t>دارد</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سخن گفتن در آبروی دیگران و اذیت و آزار میان مسلمانان را به دنبال دارد.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بنابراین بر مسلمانان و به ویژه کسانی که در پی کسب و فراگیری علم و دانش هستند واجب است که چنین اموری را ترک کنند و به اندازه توانایی خود به اصلاح در این زمینه بپردازند.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فرماید: «إِنَّمَا الْمُؤْمِنُونَ إِخْوَةٌ فَأَصْلِحُوا بَيْنَ أَخَوَيْكُمْ وَاتَّقُوا اللَّهَ لَعَلَّكُمْ تُرْحَمُونَ» (حجرات: 10)</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«یقیناً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برادرند،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برادران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صلح</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آشتی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قرار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بترسید،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رحم </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شود»</w:t>
      </w:r>
      <w:r w:rsidRPr="00DD7566">
        <w:rPr>
          <w:rFonts w:ascii="Lotus Linotype" w:hAnsi="Lotus Linotype" w:cs="Times New Roman" w:hint="cs"/>
          <w:b/>
          <w:bCs/>
          <w:sz w:val="28"/>
          <w:szCs w:val="28"/>
          <w:rtl/>
        </w:rPr>
        <w:t xml:space="preserve">. </w:t>
      </w:r>
      <w:r w:rsidRPr="00DD7566">
        <w:rPr>
          <w:rFonts w:ascii="Lotus Linotype" w:hAnsi="Lotus Linotype" w:cs="Lotus Linotype"/>
          <w:b/>
          <w:bCs/>
          <w:sz w:val="28"/>
          <w:szCs w:val="28"/>
          <w:rtl/>
        </w:rPr>
        <w:t>و هرکس اشتباهی دا</w:t>
      </w:r>
      <w:r w:rsidRPr="00DD7566">
        <w:rPr>
          <w:rFonts w:ascii="Lotus Linotype" w:hAnsi="Lotus Linotype" w:cs="Lotus Linotype" w:hint="cs"/>
          <w:b/>
          <w:bCs/>
          <w:sz w:val="28"/>
          <w:szCs w:val="28"/>
          <w:rtl/>
        </w:rPr>
        <w:t>شت</w:t>
      </w:r>
      <w:r w:rsidRPr="00DD7566">
        <w:rPr>
          <w:rFonts w:ascii="Lotus Linotype" w:hAnsi="Lotus Linotype" w:cs="Lotus Linotype"/>
          <w:b/>
          <w:bCs/>
          <w:sz w:val="28"/>
          <w:szCs w:val="28"/>
          <w:rtl/>
        </w:rPr>
        <w:t>، او را نصیحت کنید و بین خود اشتباهش را بیان کنید و از او بخواهید که به دیدگاه درست و صواب باز گردد چرا که مقتضای نصیحت چنین رفتار حکیمانه</w:t>
      </w:r>
      <w:r w:rsidRPr="00DD7566">
        <w:rPr>
          <w:rFonts w:ascii="Lotus Linotype" w:hAnsi="Lotus Linotype" w:cs="Lotus Linotype" w:hint="cs"/>
          <w:b/>
          <w:bCs/>
          <w:sz w:val="28"/>
          <w:szCs w:val="28"/>
          <w:rtl/>
        </w:rPr>
        <w:softHyphen/>
        <w:t>ای</w:t>
      </w:r>
      <w:r w:rsidRPr="00DD7566">
        <w:rPr>
          <w:rFonts w:ascii="Lotus Linotype" w:hAnsi="Lotus Linotype" w:cs="Lotus Linotype"/>
          <w:b/>
          <w:bCs/>
          <w:sz w:val="28"/>
          <w:szCs w:val="28"/>
          <w:rtl/>
        </w:rPr>
        <w:softHyphen/>
        <w:t xml:space="preserve">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در سخرانی با عنوان «بدعت تکفیر و تفسیق و تبدیع (متبدع خواندن) و ضوابط آن»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و بر این اساس بر جوانان مسلمان و طلاب علم واجب است که علم سودمندرا از </w:t>
      </w:r>
      <w:r w:rsidRPr="00DD7566">
        <w:rPr>
          <w:rFonts w:ascii="Lotus Linotype" w:hAnsi="Lotus Linotype" w:cs="Lotus Linotype" w:hint="cs"/>
          <w:b/>
          <w:bCs/>
          <w:sz w:val="28"/>
          <w:szCs w:val="28"/>
          <w:rtl/>
        </w:rPr>
        <w:t>مناب</w:t>
      </w:r>
      <w:r w:rsidRPr="00DD7566">
        <w:rPr>
          <w:rFonts w:ascii="Lotus Linotype" w:hAnsi="Lotus Linotype" w:cs="Lotus Linotype"/>
          <w:b/>
          <w:bCs/>
          <w:sz w:val="28"/>
          <w:szCs w:val="28"/>
          <w:rtl/>
        </w:rPr>
        <w:t>ع و مصادر آن و نزد کسانی از اهل علم که معروف و شناخته شده هستند، فراگیرند و پس از این بدانند که چگونه سخن بگویند. و چگونه هر امری را در جای خود به کار برند. چرا که اهل سنت و جماعت در گذشته و حال</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زبان خود را حفظ کرده و جز بر مبنای </w:t>
      </w:r>
      <w:r w:rsidRPr="00DD7566">
        <w:rPr>
          <w:rFonts w:ascii="Lotus Linotype" w:hAnsi="Lotus Linotype" w:cs="Lotus Linotype"/>
          <w:b/>
          <w:bCs/>
          <w:sz w:val="28"/>
          <w:szCs w:val="28"/>
          <w:rtl/>
        </w:rPr>
        <w:lastRenderedPageBreak/>
        <w:t>علم و دانش کافی سخن نگفته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849"/>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مبحث ششم:</w:t>
      </w:r>
      <w:r w:rsidRPr="00DD7566">
        <w:rPr>
          <w:rFonts w:ascii="Lotus Linotype" w:hAnsi="Lotus Linotype" w:cs="B Titr" w:hint="cs"/>
          <w:b/>
          <w:bCs/>
          <w:sz w:val="28"/>
          <w:szCs w:val="28"/>
          <w:rtl/>
        </w:rPr>
        <w:t xml:space="preserve"> </w:t>
      </w:r>
      <w:r w:rsidRPr="00DD7566">
        <w:rPr>
          <w:rFonts w:ascii="Lotus Linotype" w:hAnsi="Lotus Linotype" w:cs="B Titr"/>
          <w:b/>
          <w:bCs/>
          <w:sz w:val="28"/>
          <w:szCs w:val="28"/>
          <w:rtl/>
        </w:rPr>
        <w:t>کسب و فراگیری علم سودمند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یکی از مهمترین اصول دعوت سلفی، توجه به کسب علم شرعی و فراگیری آن می</w:t>
      </w:r>
      <w:r w:rsidRPr="00DD7566">
        <w:rPr>
          <w:rFonts w:ascii="Lotus Linotype" w:hAnsi="Lotus Linotype" w:cs="Lotus Linotype"/>
          <w:b/>
          <w:bCs/>
          <w:sz w:val="28"/>
          <w:szCs w:val="28"/>
          <w:rtl/>
        </w:rPr>
        <w:softHyphen/>
        <w:t>باشد. چرا که این از واجبات شرعی و اصول و قواعد دعوت می</w:t>
      </w:r>
      <w:r w:rsidRPr="00DD7566">
        <w:rPr>
          <w:rFonts w:ascii="Lotus Linotype" w:hAnsi="Lotus Linotype" w:cs="Lotus Linotype"/>
          <w:b/>
          <w:bCs/>
          <w:sz w:val="28"/>
          <w:szCs w:val="28"/>
          <w:rtl/>
        </w:rPr>
        <w:softHyphen/>
        <w:t xml:space="preserve">باشد. دلایل شرعی زیادی در این مورد وارد شده است از جمله: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دلایل قرآنی:</w:t>
      </w:r>
    </w:p>
    <w:p w:rsidR="00DD7566" w:rsidRPr="00DD7566" w:rsidRDefault="00DD7566"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خداوند متعال می</w:t>
      </w:r>
      <w:r w:rsidRPr="00DD7566">
        <w:rPr>
          <w:rFonts w:ascii="Lotus Linotype" w:hAnsi="Lotus Linotype" w:cs="Lotus Linotype"/>
          <w:b/>
          <w:bCs/>
          <w:sz w:val="28"/>
          <w:szCs w:val="28"/>
          <w:rtl/>
        </w:rPr>
        <w:softHyphen/>
        <w:t xml:space="preserve">فرماید: «فَاسْأَلُواْ أَهْلَ الذِّكْرِ إِن كُنتُمْ لاَ تَعْلَمُونَ» (نحل: 43) </w:t>
      </w:r>
      <w:r w:rsidRPr="00DD7566">
        <w:rPr>
          <w:rFonts w:ascii="Lotus Linotype" w:hAnsi="Lotus Linotype" w:cs="Lotus Linotype" w:hint="cs"/>
          <w:b/>
          <w:bCs/>
          <w:sz w:val="28"/>
          <w:szCs w:val="28"/>
          <w:rtl/>
        </w:rPr>
        <w:t>«اگر نمی</w:t>
      </w:r>
      <w:r w:rsidRPr="00DD7566">
        <w:rPr>
          <w:rFonts w:ascii="Lotus Linotype" w:hAnsi="Lotus Linotype" w:cs="Lotus Linotype" w:hint="cs"/>
          <w:b/>
          <w:bCs/>
          <w:sz w:val="28"/>
          <w:szCs w:val="28"/>
          <w:rtl/>
        </w:rPr>
        <w:softHyphen/>
        <w:t xml:space="preserve">دانید از اهل علم بپرسید». </w:t>
      </w:r>
      <w:r w:rsidRPr="00DD7566">
        <w:rPr>
          <w:rFonts w:ascii="Lotus Linotype" w:hAnsi="Lotus Linotype" w:cs="Lotus Linotype"/>
          <w:b/>
          <w:bCs/>
          <w:sz w:val="28"/>
          <w:szCs w:val="28"/>
          <w:rtl/>
        </w:rPr>
        <w:t>ابن سعدی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«این آیه اهل علم را مورد ستایش قرار می</w:t>
      </w:r>
      <w:r w:rsidRPr="00DD7566">
        <w:rPr>
          <w:rFonts w:ascii="Lotus Linotype" w:hAnsi="Lotus Linotype" w:cs="Lotus Linotype"/>
          <w:b/>
          <w:bCs/>
          <w:sz w:val="28"/>
          <w:szCs w:val="28"/>
          <w:rtl/>
        </w:rPr>
        <w:softHyphen/>
        <w:t>دهد. و بالاترین نوع علم و دانش، علم و دانش نسبت به کتاب خداوند است»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50"/>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Times New Roman"/>
          <w:b/>
          <w:bCs/>
          <w:sz w:val="28"/>
          <w:szCs w:val="28"/>
          <w:rtl/>
        </w:rPr>
      </w:pPr>
      <w:r w:rsidRPr="00DD7566">
        <w:rPr>
          <w:rFonts w:ascii="Lotus Linotype" w:hAnsi="Lotus Linotype" w:cs="Lotus Linotype"/>
          <w:b/>
          <w:bCs/>
          <w:sz w:val="28"/>
          <w:szCs w:val="28"/>
          <w:rtl/>
        </w:rPr>
        <w:t>2- و خداوند متعال می</w:t>
      </w:r>
      <w:r w:rsidRPr="00DD7566">
        <w:rPr>
          <w:rFonts w:ascii="Lotus Linotype" w:hAnsi="Lotus Linotype" w:cs="Lotus Linotype"/>
          <w:b/>
          <w:bCs/>
          <w:sz w:val="28"/>
          <w:szCs w:val="28"/>
          <w:rtl/>
        </w:rPr>
        <w:softHyphen/>
        <w:t>فرماید: «شَهِدَ اللهُ أَنَّهُ لاَ إِلَهَ إِلاَّ هُوَ وَالْمَلاَئِكَةُ وَأُوْلُواْ الْعِلْمِ قَآئِمَاً بِالْقِسْطِ لاَ إِلَهَ إِلاَّ هُوَ الْعَزِيزُ الْحَكِيمُ» (آل عمران: 18)</w:t>
      </w:r>
      <w:r w:rsidRPr="00DD7566">
        <w:rPr>
          <w:rFonts w:ascii="Lotus Linotype" w:hAnsi="Lotus Linotype" w:cs="Lotus Linotype" w:hint="cs"/>
          <w:b/>
          <w:bCs/>
          <w:sz w:val="28"/>
          <w:szCs w:val="28"/>
          <w:rtl/>
        </w:rPr>
        <w:t xml:space="preserve"> «الله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گواهی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معبودی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فرشتگان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صاحبان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دانش،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مطلب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گواهی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دهند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درحالی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هستی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دادگری می</w:t>
      </w:r>
      <w:r w:rsidRPr="00DD7566">
        <w:rPr>
          <w:rFonts w:ascii="Lotus Linotype" w:hAnsi="Lotus Linotype" w:cs="Lotus Linotype" w:hint="cs"/>
          <w:b/>
          <w:bCs/>
          <w:sz w:val="28"/>
          <w:szCs w:val="28"/>
          <w:rtl/>
        </w:rPr>
        <w:softHyphen/>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معبودی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بحق</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توانمند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حکیم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Times New Roman"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و می</w:t>
      </w:r>
      <w:r w:rsidRPr="00DD7566">
        <w:rPr>
          <w:rFonts w:ascii="Lotus Linotype" w:hAnsi="Lotus Linotype" w:cs="Lotus Linotype"/>
          <w:b/>
          <w:bCs/>
          <w:sz w:val="28"/>
          <w:szCs w:val="28"/>
          <w:rtl/>
        </w:rPr>
        <w:softHyphen/>
        <w:t>فرماید: «إِنَّمَا يَخْشَى اللَّهَ مِنْ عِبَادِهِ الْعُلَمَاء إِنَّ اللَّهَ عَزِيزٌ غَفُورٌ» (فاطر: 28)</w:t>
      </w:r>
      <w:r w:rsidRPr="00DD7566">
        <w:rPr>
          <w:rFonts w:ascii="Lotus Linotype" w:hAnsi="Lotus Linotype" w:cs="Lotus Linotype" w:hint="cs"/>
          <w:b/>
          <w:bCs/>
          <w:sz w:val="28"/>
          <w:szCs w:val="28"/>
          <w:rtl/>
        </w:rPr>
        <w:t xml:space="preserve"> «جز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بندگان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دانایان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ترسند،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تردید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پیروزمند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آمرزنده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عباس رضی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w:t>
      </w:r>
      <w:r w:rsidRPr="00DD7566">
        <w:rPr>
          <w:rFonts w:ascii="Lotus Linotype" w:hAnsi="Lotus Linotype" w:cs="Lotus Linotype" w:hint="cs"/>
          <w:b/>
          <w:bCs/>
          <w:sz w:val="28"/>
          <w:szCs w:val="28"/>
          <w:rtl/>
        </w:rPr>
        <w:softHyphen/>
        <w:t>عنه</w:t>
      </w:r>
      <w:r w:rsidRPr="00DD7566">
        <w:rPr>
          <w:rFonts w:ascii="Lotus Linotype" w:hAnsi="Lotus Linotype" w:cs="Lotus Linotype"/>
          <w:b/>
          <w:bCs/>
          <w:sz w:val="28"/>
          <w:szCs w:val="28"/>
          <w:rtl/>
        </w:rPr>
        <w:t xml:space="preserve"> می</w:t>
      </w:r>
      <w:r w:rsidRPr="00DD7566">
        <w:rPr>
          <w:rFonts w:ascii="Lotus Linotype" w:hAnsi="Lotus Linotype" w:cs="Lotus Linotype"/>
          <w:b/>
          <w:bCs/>
          <w:sz w:val="28"/>
          <w:szCs w:val="28"/>
          <w:rtl/>
        </w:rPr>
        <w:softHyphen/>
        <w:t>گوید: «بنده</w:t>
      </w:r>
      <w:r w:rsidRPr="00DD7566">
        <w:rPr>
          <w:rFonts w:ascii="Lotus Linotype" w:hAnsi="Lotus Linotype" w:cs="Lotus Linotype"/>
          <w:b/>
          <w:bCs/>
          <w:sz w:val="28"/>
          <w:szCs w:val="28"/>
          <w:rtl/>
        </w:rPr>
        <w:softHyphen/>
        <w:t xml:space="preserve">ای نسبت به خداوند متعال عالم است که به خداوند شرک نورزد، حلالش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حلال و حرامش را حرام بداند و توصیه</w:t>
      </w:r>
      <w:r w:rsidRPr="00DD7566">
        <w:rPr>
          <w:rFonts w:ascii="Lotus Linotype" w:hAnsi="Lotus Linotype" w:cs="Lotus Linotype"/>
          <w:b/>
          <w:bCs/>
          <w:sz w:val="28"/>
          <w:szCs w:val="28"/>
          <w:rtl/>
        </w:rPr>
        <w:softHyphen/>
        <w:t>های او را حفظ کند و یقین کند که او تعالی را ملاقات می</w:t>
      </w:r>
      <w:r w:rsidRPr="00DD7566">
        <w:rPr>
          <w:rFonts w:ascii="Lotus Linotype" w:hAnsi="Lotus Linotype" w:cs="Lotus Linotype"/>
          <w:b/>
          <w:bCs/>
          <w:sz w:val="28"/>
          <w:szCs w:val="28"/>
          <w:rtl/>
        </w:rPr>
        <w:softHyphen/>
        <w:t>کند و در مورد عملش محاسبه می</w:t>
      </w:r>
      <w:r w:rsidRPr="00DD7566">
        <w:rPr>
          <w:rFonts w:ascii="Lotus Linotype" w:hAnsi="Lotus Linotype" w:cs="Lotus Linotype"/>
          <w:b/>
          <w:bCs/>
          <w:sz w:val="28"/>
          <w:szCs w:val="28"/>
          <w:rtl/>
        </w:rPr>
        <w:softHyphen/>
        <w:t>شود»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51"/>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دلایلی از سنت نبوی: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انس بن مالک می</w:t>
      </w:r>
      <w:r w:rsidRPr="00DD7566">
        <w:rPr>
          <w:rFonts w:ascii="Lotus Linotype" w:hAnsi="Lotus Linotype" w:cs="Lotus Linotype"/>
          <w:b/>
          <w:bCs/>
          <w:sz w:val="28"/>
          <w:szCs w:val="28"/>
          <w:rtl/>
        </w:rPr>
        <w:softHyphen/>
        <w:t>گوید: رسول خدا فرمودند: «طَلَبُ الْعِلْمِ فَرِيضَةٌ عَلَى كُلِّ مُسْلِمٍ»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52"/>
      </w:r>
      <w:r w:rsidRPr="00DD7566">
        <w:rPr>
          <w:rFonts w:ascii="Lotus Linotype" w:hAnsi="Lotus Linotype" w:cs="Lotus Linotype"/>
          <w:b/>
          <w:bCs/>
          <w:sz w:val="28"/>
          <w:szCs w:val="28"/>
          <w:rtl/>
        </w:rPr>
        <w:t xml:space="preserve"> «کسب و فراگیری علم بر هر مسلمانی فرض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معاویه می</w:t>
      </w:r>
      <w:r w:rsidRPr="00DD7566">
        <w:rPr>
          <w:rFonts w:ascii="Lotus Linotype" w:hAnsi="Lotus Linotype" w:cs="Lotus Linotype"/>
          <w:b/>
          <w:bCs/>
          <w:sz w:val="28"/>
          <w:szCs w:val="28"/>
          <w:rtl/>
        </w:rPr>
        <w:softHyphen/>
        <w:t>گوید: رسول خدا فرمودند: «مَنْ يُرِدِ اللَّهُ بِهِ خَيْرًا يُفَقِّهْهُ فِي الدِّينِ»</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53"/>
      </w:r>
      <w:r w:rsidRPr="00DD7566">
        <w:rPr>
          <w:rFonts w:ascii="Lotus Linotype" w:hAnsi="Lotus Linotype" w:cs="Lotus Linotype"/>
          <w:b/>
          <w:bCs/>
          <w:sz w:val="28"/>
          <w:szCs w:val="28"/>
          <w:rtl/>
        </w:rPr>
        <w:t xml:space="preserve"> «هرکس خداوند در حق او اراده</w:t>
      </w:r>
      <w:r w:rsidRPr="00DD7566">
        <w:rPr>
          <w:rFonts w:ascii="Lotus Linotype" w:hAnsi="Lotus Linotype" w:cs="Lotus Linotype"/>
          <w:b/>
          <w:bCs/>
          <w:sz w:val="28"/>
          <w:szCs w:val="28"/>
          <w:rtl/>
        </w:rPr>
        <w:softHyphen/>
        <w:t xml:space="preserve">ی خیر داشته باشد، او را </w:t>
      </w:r>
      <w:r w:rsidRPr="00DD7566">
        <w:rPr>
          <w:rFonts w:ascii="Lotus Linotype" w:hAnsi="Lotus Linotype" w:cs="Lotus Linotype" w:hint="cs"/>
          <w:b/>
          <w:bCs/>
          <w:sz w:val="28"/>
          <w:szCs w:val="28"/>
          <w:rtl/>
        </w:rPr>
        <w:t xml:space="preserve">در </w:t>
      </w:r>
      <w:r w:rsidRPr="00DD7566">
        <w:rPr>
          <w:rFonts w:ascii="Lotus Linotype" w:hAnsi="Lotus Linotype" w:cs="Lotus Linotype"/>
          <w:b/>
          <w:bCs/>
          <w:sz w:val="28"/>
          <w:szCs w:val="28"/>
          <w:rtl/>
        </w:rPr>
        <w:t>دین فقیه و فهیم می</w:t>
      </w:r>
      <w:r w:rsidRPr="00DD7566">
        <w:rPr>
          <w:rFonts w:ascii="Lotus Linotype" w:hAnsi="Lotus Linotype" w:cs="Lotus Linotype"/>
          <w:b/>
          <w:bCs/>
          <w:sz w:val="28"/>
          <w:szCs w:val="28"/>
          <w:rtl/>
        </w:rPr>
        <w:softHyphen/>
        <w:t>گرداند»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ابو داود می</w:t>
      </w:r>
      <w:r w:rsidRPr="00DD7566">
        <w:rPr>
          <w:rFonts w:ascii="Lotus Linotype" w:hAnsi="Lotus Linotype" w:cs="Lotus Linotype"/>
          <w:b/>
          <w:bCs/>
          <w:sz w:val="28"/>
          <w:szCs w:val="28"/>
          <w:rtl/>
        </w:rPr>
        <w:softHyphen/>
        <w:t>گوید: رسول خدا فرمودند: «مَنْ سَلَكَ طَرِيقًا يَطْلُبُ فِيهِ عِلْمًا سَلَكَ اللَّهُ بِهِ طَرِيقًا مِنْ طُرُقِ الْجَنَّةِ، وَإِنَّ الْمَلَائِكَةَ لَتَضَعُ أَجْنِحَتَهَا رِضًا لِطَالِبِ الْعِلْمِ، وَإِنَّ الْعَالِمَ لَيَسْتَغْفِرُ لَهُ مَنْ فِي السَّمَوَاتِ، وَمَنْ فِي الْأَرْضِ، وَالْحِيتَانُ فِي جَوْفِ الْمَاءِ، وَإِنَّ فَضْلَ الْعَالِمِ عَلَى الْعَابِدِ، كَفَضْلِ الْقَمَرِ لَيْلَةَ الْبَدْرِ عَلَى سَائِرِ الْكَوَاكِبِ، وَإِنَّ الْعُلَمَاءَ وَرَثَةُ الْأَنْبِيَاءِ، وَإِنَّ الْأَنْبِيَاءَ لَمْ يُوَرِّثُوا دِينَارًا، وَلَا دِرْهَمًا وَرَّثُوا الْعِلْمَ، فَمَنْ أَخَذَهُ أَخَذَ بِحَظٍّ وَافِرٍ»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54"/>
      </w:r>
      <w:r w:rsidRPr="00DD7566">
        <w:rPr>
          <w:rFonts w:ascii="Lotus Linotype" w:hAnsi="Lotus Linotype" w:cs="Lotus Linotype"/>
          <w:b/>
          <w:bCs/>
          <w:sz w:val="28"/>
          <w:szCs w:val="28"/>
          <w:rtl/>
        </w:rPr>
        <w:t xml:space="preserve"> «هرکس راهی را برای کسب و </w:t>
      </w:r>
      <w:r w:rsidRPr="00DD7566">
        <w:rPr>
          <w:rFonts w:ascii="Lotus Linotype" w:hAnsi="Lotus Linotype" w:cs="Lotus Linotype"/>
          <w:b/>
          <w:bCs/>
          <w:sz w:val="28"/>
          <w:szCs w:val="28"/>
          <w:rtl/>
        </w:rPr>
        <w:lastRenderedPageBreak/>
        <w:t>فراگیری علم طی کند، خداوند متعال راهی از راه</w:t>
      </w:r>
      <w:r w:rsidRPr="00DD7566">
        <w:rPr>
          <w:rFonts w:ascii="Lotus Linotype" w:hAnsi="Lotus Linotype" w:cs="Lotus Linotype"/>
          <w:b/>
          <w:bCs/>
          <w:sz w:val="28"/>
          <w:szCs w:val="28"/>
          <w:rtl/>
        </w:rPr>
        <w:softHyphen/>
        <w:t>های بهشت را برای او هموار می</w:t>
      </w:r>
      <w:r w:rsidRPr="00DD7566">
        <w:rPr>
          <w:rFonts w:ascii="Lotus Linotype" w:hAnsi="Lotus Linotype" w:cs="Lotus Linotype"/>
          <w:b/>
          <w:bCs/>
          <w:sz w:val="28"/>
          <w:szCs w:val="28"/>
          <w:rtl/>
        </w:rPr>
        <w:softHyphen/>
        <w:t>سازد. و فرشتگان بال</w:t>
      </w:r>
      <w:r w:rsidRPr="00DD7566">
        <w:rPr>
          <w:rFonts w:ascii="Lotus Linotype" w:hAnsi="Lotus Linotype" w:cs="Lotus Linotype"/>
          <w:b/>
          <w:bCs/>
          <w:sz w:val="28"/>
          <w:szCs w:val="28"/>
          <w:rtl/>
        </w:rPr>
        <w:softHyphen/>
        <w:t>های خود را زیر پای دانش</w:t>
      </w:r>
      <w:r w:rsidRPr="00DD7566">
        <w:rPr>
          <w:rFonts w:ascii="Lotus Linotype" w:hAnsi="Lotus Linotype" w:cs="Lotus Linotype"/>
          <w:b/>
          <w:bCs/>
          <w:sz w:val="28"/>
          <w:szCs w:val="28"/>
          <w:rtl/>
        </w:rPr>
        <w:softHyphen/>
        <w:t>پژوهان و دانش</w:t>
      </w:r>
      <w:r w:rsidRPr="00DD7566">
        <w:rPr>
          <w:rFonts w:ascii="Lotus Linotype" w:hAnsi="Lotus Linotype" w:cs="Lotus Linotype"/>
          <w:b/>
          <w:bCs/>
          <w:sz w:val="28"/>
          <w:szCs w:val="28"/>
          <w:rtl/>
        </w:rPr>
        <w:softHyphen/>
        <w:t>جویان می</w:t>
      </w:r>
      <w:r w:rsidRPr="00DD7566">
        <w:rPr>
          <w:rFonts w:ascii="Lotus Linotype" w:hAnsi="Lotus Linotype" w:cs="Lotus Linotype"/>
          <w:b/>
          <w:bCs/>
          <w:sz w:val="28"/>
          <w:szCs w:val="28"/>
          <w:rtl/>
        </w:rPr>
        <w:softHyphen/>
        <w:t>گشایند چرا که از آنچه آنها می</w:t>
      </w:r>
      <w:r w:rsidRPr="00DD7566">
        <w:rPr>
          <w:rFonts w:ascii="Lotus Linotype" w:hAnsi="Lotus Linotype" w:cs="Lotus Linotype"/>
          <w:b/>
          <w:bCs/>
          <w:sz w:val="28"/>
          <w:szCs w:val="28"/>
          <w:rtl/>
        </w:rPr>
        <w:softHyphen/>
        <w:t>جویند، خشنودند؛ و نیز هر آنچه در آسمان</w:t>
      </w:r>
      <w:r w:rsidRPr="00DD7566">
        <w:rPr>
          <w:rFonts w:ascii="Lotus Linotype" w:hAnsi="Lotus Linotype" w:cs="Lotus Linotype"/>
          <w:b/>
          <w:bCs/>
          <w:sz w:val="28"/>
          <w:szCs w:val="28"/>
          <w:rtl/>
        </w:rPr>
        <w:softHyphen/>
        <w:t>ها و زمین است، برای عالم طلب مغفرت و آمرزش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حتی ماهی</w:t>
      </w:r>
      <w:r w:rsidRPr="00DD7566">
        <w:rPr>
          <w:rFonts w:ascii="Lotus Linotype" w:hAnsi="Lotus Linotype" w:cs="Lotus Linotype"/>
          <w:b/>
          <w:bCs/>
          <w:sz w:val="28"/>
          <w:szCs w:val="28"/>
          <w:rtl/>
        </w:rPr>
        <w:softHyphen/>
        <w:t>ها در درون آب؛ و براستی که فضل و برتری عالم بر عابد همچون فضل و برتری ماه شب چهارده بر سایر ستارگان می</w:t>
      </w:r>
      <w:r w:rsidRPr="00DD7566">
        <w:rPr>
          <w:rFonts w:ascii="Lotus Linotype" w:hAnsi="Lotus Linotype" w:cs="Lotus Linotype"/>
          <w:b/>
          <w:bCs/>
          <w:sz w:val="28"/>
          <w:szCs w:val="28"/>
          <w:rtl/>
        </w:rPr>
        <w:softHyphen/>
        <w:t>باشد. و علما ورثه</w:t>
      </w:r>
      <w:r w:rsidRPr="00DD7566">
        <w:rPr>
          <w:rFonts w:ascii="Lotus Linotype" w:hAnsi="Lotus Linotype" w:cs="Lotus Linotype"/>
          <w:b/>
          <w:bCs/>
          <w:sz w:val="28"/>
          <w:szCs w:val="28"/>
          <w:rtl/>
        </w:rPr>
        <w:softHyphen/>
        <w:t>ی انبیا هستند و انبیا دینار و درهمی از خود به ارث نمی</w:t>
      </w:r>
      <w:r w:rsidRPr="00DD7566">
        <w:rPr>
          <w:rFonts w:ascii="Lotus Linotype" w:hAnsi="Lotus Linotype" w:cs="Lotus Linotype"/>
          <w:b/>
          <w:bCs/>
          <w:sz w:val="28"/>
          <w:szCs w:val="28"/>
          <w:rtl/>
        </w:rPr>
        <w:softHyphen/>
        <w:t>گذارند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آنچه به ارث می</w:t>
      </w:r>
      <w:r w:rsidRPr="00DD7566">
        <w:rPr>
          <w:rFonts w:ascii="Lotus Linotype" w:hAnsi="Lotus Linotype" w:cs="Lotus Linotype"/>
          <w:b/>
          <w:bCs/>
          <w:sz w:val="28"/>
          <w:szCs w:val="28"/>
          <w:rtl/>
        </w:rPr>
        <w:softHyphen/>
        <w:t>گذارند، فقط علم می</w:t>
      </w:r>
      <w:r w:rsidRPr="00DD7566">
        <w:rPr>
          <w:rFonts w:ascii="Lotus Linotype" w:hAnsi="Lotus Linotype" w:cs="Lotus Linotype"/>
          <w:b/>
          <w:bCs/>
          <w:sz w:val="28"/>
          <w:szCs w:val="28"/>
          <w:rtl/>
        </w:rPr>
        <w:softHyphen/>
        <w:t>باشد. لذا هرکس علم و دانش فراگیرد، بهره</w:t>
      </w:r>
      <w:r w:rsidRPr="00DD7566">
        <w:rPr>
          <w:rFonts w:ascii="Lotus Linotype" w:hAnsi="Lotus Linotype" w:cs="Lotus Linotype"/>
          <w:b/>
          <w:bCs/>
          <w:sz w:val="28"/>
          <w:szCs w:val="28"/>
          <w:rtl/>
        </w:rPr>
        <w:softHyphen/>
        <w:t>ای ارزشمند و فراوان از ارث پیامبران فرا گرفته است و به سهمی بزرگ دست یافته است»</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اقوال صحابه: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عمر</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بن خطاب می</w:t>
      </w:r>
      <w:r w:rsidRPr="00DD7566">
        <w:rPr>
          <w:rFonts w:ascii="Lotus Linotype" w:hAnsi="Lotus Linotype" w:cs="Lotus Linotype"/>
          <w:b/>
          <w:bCs/>
          <w:sz w:val="28"/>
          <w:szCs w:val="28"/>
          <w:rtl/>
        </w:rPr>
        <w:softHyphen/>
        <w:t>گوید: «تَفَقَّهُوا قَبْلَ أَنْ تُسَوَّدُوا»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55"/>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«مادامیکه کوچک هستید علم را فرا گیرید قبل از اینکه بزرگ شوید»</w:t>
      </w:r>
      <w:r w:rsidRPr="00DD7566">
        <w:rPr>
          <w:rFonts w:ascii="Lotus Linotype" w:hAnsi="Lotus Linotype" w:cs="Lotus Linotype" w:hint="cs"/>
          <w:b/>
          <w:bCs/>
          <w:sz w:val="28"/>
          <w:szCs w:val="28"/>
          <w:rtl/>
        </w:rPr>
        <w:t>.</w:t>
      </w:r>
    </w:p>
    <w:p w:rsidR="00DD7566" w:rsidRPr="00DD7566" w:rsidRDefault="00DD7566"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2- </w:t>
      </w:r>
      <w:r w:rsidRPr="00DD7566">
        <w:rPr>
          <w:rFonts w:ascii="Lotus Linotype" w:hAnsi="Lotus Linotype" w:cs="Lotus Linotype"/>
          <w:b/>
          <w:bCs/>
          <w:sz w:val="28"/>
          <w:szCs w:val="28"/>
          <w:rtl/>
        </w:rPr>
        <w:t>عبدالله بن مسعود می</w:t>
      </w:r>
      <w:r w:rsidRPr="00DD7566">
        <w:rPr>
          <w:rFonts w:ascii="Lotus Linotype" w:hAnsi="Lotus Linotype" w:cs="Lotus Linotype"/>
          <w:b/>
          <w:bCs/>
          <w:sz w:val="28"/>
          <w:szCs w:val="28"/>
          <w:rtl/>
        </w:rPr>
        <w:softHyphen/>
        <w:t>گوید: «اغْدُ عَالِمًا، أَوْ مُتَعَلِّمًا، وَلَا تَغْدُ إِمَّعَةً فِيمَا بَيْنَ ذَلِكَ»</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56"/>
      </w:r>
      <w:r w:rsidRPr="00DD7566">
        <w:rPr>
          <w:rFonts w:ascii="Lotus Linotype" w:hAnsi="Lotus Linotype" w:cs="Lotus Linotype"/>
          <w:b/>
          <w:bCs/>
          <w:sz w:val="28"/>
          <w:szCs w:val="28"/>
          <w:rtl/>
        </w:rPr>
        <w:t xml:space="preserve"> «فردا عالم یا تحصیلکرده باش و دنباله</w:t>
      </w:r>
      <w:r w:rsidRPr="00DD7566">
        <w:rPr>
          <w:rFonts w:ascii="Lotus Linotype" w:hAnsi="Lotus Linotype" w:cs="Lotus Linotype"/>
          <w:b/>
          <w:bCs/>
          <w:sz w:val="28"/>
          <w:szCs w:val="28"/>
          <w:rtl/>
        </w:rPr>
        <w:softHyphen/>
        <w:t>رو دیگران و بی اراده میان این و آن مباش</w:t>
      </w:r>
      <w:r w:rsidRPr="00DD7566">
        <w:rPr>
          <w:rFonts w:ascii="Lotus Linotype" w:hAnsi="Lotus Linotype" w:cs="Lotus Linotype" w:hint="cs"/>
          <w:b/>
          <w:bCs/>
          <w:sz w:val="28"/>
          <w:szCs w:val="28"/>
          <w:rtl/>
        </w:rPr>
        <w:t>».</w:t>
      </w:r>
    </w:p>
    <w:p w:rsidR="00DD7566" w:rsidRPr="00DD7566" w:rsidRDefault="00DD7566"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3- </w:t>
      </w:r>
      <w:r w:rsidRPr="00DD7566">
        <w:rPr>
          <w:rFonts w:ascii="Lotus Linotype" w:hAnsi="Lotus Linotype" w:cs="Lotus Linotype"/>
          <w:b/>
          <w:bCs/>
          <w:sz w:val="28"/>
          <w:szCs w:val="28"/>
          <w:rtl/>
        </w:rPr>
        <w:t>علی بن ابی طالب می</w:t>
      </w:r>
      <w:r w:rsidRPr="00DD7566">
        <w:rPr>
          <w:rFonts w:ascii="Lotus Linotype" w:hAnsi="Lotus Linotype" w:cs="Lotus Linotype"/>
          <w:b/>
          <w:bCs/>
          <w:sz w:val="28"/>
          <w:szCs w:val="28"/>
          <w:rtl/>
        </w:rPr>
        <w:softHyphen/>
        <w:t xml:space="preserve">گوید: «إِنَّ هَذِهِ الْقُلُوبَ أَوْعِيَةٌ فَخَيْرُهَا أَوْعَاهَا لِلْخَيْرِ، وَالنَّاسُ ثَلَاثَةٌ: فَعَالِمٌ رَبَّانِيُّ، وَمُتَعَلِّمٌ عَلَى سَبِيلِ نَجَاةٍ، وَهَمَجٌ رِعَاعٌ أَتْبَاعُ كُلِّ نَاعِقٍ لَمْ يَسْتَضِيئُوا بِنُورِ </w:t>
      </w:r>
      <w:r w:rsidRPr="00DD7566">
        <w:rPr>
          <w:rFonts w:ascii="Lotus Linotype" w:hAnsi="Lotus Linotype" w:cs="Lotus Linotype"/>
          <w:b/>
          <w:bCs/>
          <w:sz w:val="28"/>
          <w:szCs w:val="28"/>
          <w:rtl/>
        </w:rPr>
        <w:lastRenderedPageBreak/>
        <w:t>الْعِلْمِ، وَلَمْ يَلْجَئُوا إِلَى رُكْنٍ وَثِيقٍ»</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57"/>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«قلب</w:t>
      </w:r>
      <w:r w:rsidRPr="00DD7566">
        <w:rPr>
          <w:rFonts w:ascii="Lotus Linotype" w:hAnsi="Lotus Linotype" w:cs="Lotus Linotype"/>
          <w:b/>
          <w:bCs/>
          <w:sz w:val="28"/>
          <w:szCs w:val="28"/>
          <w:rtl/>
        </w:rPr>
        <w:softHyphen/>
        <w:t>ها چون ظرف</w:t>
      </w:r>
      <w:r w:rsidRPr="00DD7566">
        <w:rPr>
          <w:rFonts w:ascii="Lotus Linotype" w:hAnsi="Lotus Linotype" w:cs="Lotus Linotype"/>
          <w:b/>
          <w:bCs/>
          <w:sz w:val="28"/>
          <w:szCs w:val="28"/>
          <w:rtl/>
        </w:rPr>
        <w:softHyphen/>
        <w:t>هایی هستند که بهترین</w:t>
      </w:r>
      <w:r w:rsidRPr="00DD7566">
        <w:rPr>
          <w:rFonts w:ascii="Lotus Linotype" w:hAnsi="Lotus Linotype" w:cs="Lotus Linotype"/>
          <w:b/>
          <w:bCs/>
          <w:sz w:val="28"/>
          <w:szCs w:val="28"/>
          <w:rtl/>
        </w:rPr>
        <w:softHyphen/>
        <w:t>های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شان آن است که با خیر و خوبی پر شده باشد. و مردم سه دسته</w:t>
      </w:r>
      <w:r w:rsidRPr="00DD7566">
        <w:rPr>
          <w:rFonts w:ascii="Lotus Linotype" w:hAnsi="Lotus Linotype" w:cs="Lotus Linotype"/>
          <w:b/>
          <w:bCs/>
          <w:sz w:val="28"/>
          <w:szCs w:val="28"/>
          <w:rtl/>
        </w:rPr>
        <w:softHyphen/>
        <w:t>اند: عالم ربانی، کسی که در مسیر نجات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علم و دانش فراگیرد و مردمانی فرومایه و نادان که از هر نادانی که به نور علم مزین نیست، پیروی می</w:t>
      </w:r>
      <w:r w:rsidRPr="00DD7566">
        <w:rPr>
          <w:rFonts w:ascii="Lotus Linotype" w:hAnsi="Lotus Linotype" w:cs="Lotus Linotype"/>
          <w:b/>
          <w:bCs/>
          <w:sz w:val="28"/>
          <w:szCs w:val="28"/>
          <w:rtl/>
        </w:rPr>
        <w:softHyphen/>
        <w:t>کنند و به رکنی استوار و مطمئن پناه نبرده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p>
    <w:p w:rsidR="00DD7566" w:rsidRPr="00DD7566" w:rsidRDefault="00DD7566"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B Zar"/>
          <w:b/>
          <w:bCs/>
          <w:sz w:val="28"/>
          <w:szCs w:val="28"/>
          <w:rtl/>
        </w:rPr>
        <w:t>مراتب علم:</w:t>
      </w:r>
      <w:r w:rsidRPr="00DD7566">
        <w:rPr>
          <w:rFonts w:ascii="Lotus Linotype" w:hAnsi="Lotus Linotype" w:cs="Lotus Linotype"/>
          <w:b/>
          <w:bCs/>
          <w:sz w:val="28"/>
          <w:szCs w:val="28"/>
          <w:rtl/>
        </w:rPr>
        <w:t xml:space="preserve"> </w:t>
      </w:r>
    </w:p>
    <w:p w:rsidR="00DD7566" w:rsidRPr="00DD7566" w:rsidRDefault="00DD7566"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علم و دانش شش مرتبه دارد:</w:t>
      </w:r>
    </w:p>
    <w:p w:rsidR="00DD7566" w:rsidRPr="00DD7566" w:rsidRDefault="00DD7566" w:rsidP="00972241">
      <w:pPr>
        <w:pStyle w:val="ListParagraph"/>
        <w:autoSpaceDE w:val="0"/>
        <w:autoSpaceDN w:val="0"/>
        <w:bidi/>
        <w:adjustRightInd w:val="0"/>
        <w:spacing w:after="0" w:line="240" w:lineRule="auto"/>
        <w:ind w:left="0" w:firstLine="283"/>
        <w:jc w:val="both"/>
        <w:rPr>
          <w:rFonts w:ascii="Lotus Linotype" w:hAnsi="Lotus Linotype" w:cs="Lotus Linotype"/>
          <w:b/>
          <w:bCs/>
          <w:sz w:val="28"/>
          <w:szCs w:val="28"/>
        </w:rPr>
      </w:pPr>
      <w:r w:rsidRPr="00DD7566">
        <w:rPr>
          <w:rFonts w:ascii="Lotus Linotype" w:hAnsi="Lotus Linotype" w:cs="Lotus Linotype" w:hint="cs"/>
          <w:b/>
          <w:bCs/>
          <w:sz w:val="28"/>
          <w:szCs w:val="28"/>
          <w:rtl/>
        </w:rPr>
        <w:t xml:space="preserve">1- </w:t>
      </w:r>
      <w:r w:rsidRPr="00DD7566">
        <w:rPr>
          <w:rFonts w:ascii="Lotus Linotype" w:hAnsi="Lotus Linotype" w:cs="Lotus Linotype"/>
          <w:b/>
          <w:bCs/>
          <w:sz w:val="28"/>
          <w:szCs w:val="28"/>
          <w:rtl/>
        </w:rPr>
        <w:t xml:space="preserve">مطرح کردن سوال مناسب: برخی از مردم </w:t>
      </w:r>
      <w:r w:rsidRPr="00DD7566">
        <w:rPr>
          <w:rFonts w:ascii="Lotus Linotype" w:hAnsi="Lotus Linotype" w:cs="Lotus Linotype" w:hint="cs"/>
          <w:b/>
          <w:bCs/>
          <w:sz w:val="28"/>
          <w:szCs w:val="28"/>
          <w:rtl/>
        </w:rPr>
        <w:t xml:space="preserve">به </w:t>
      </w:r>
      <w:r w:rsidRPr="00DD7566">
        <w:rPr>
          <w:rFonts w:ascii="Lotus Linotype" w:hAnsi="Lotus Linotype" w:cs="Lotus Linotype"/>
          <w:b/>
          <w:bCs/>
          <w:sz w:val="28"/>
          <w:szCs w:val="28"/>
          <w:rtl/>
        </w:rPr>
        <w:t>دلیل مطرح کردن سوالات نامناسب</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از علم و دانش لازم محروم می</w:t>
      </w:r>
      <w:r w:rsidRPr="00DD7566">
        <w:rPr>
          <w:rFonts w:ascii="Lotus Linotype" w:hAnsi="Lotus Linotype" w:cs="Lotus Linotype"/>
          <w:b/>
          <w:bCs/>
          <w:sz w:val="28"/>
          <w:szCs w:val="28"/>
          <w:rtl/>
        </w:rPr>
        <w:softHyphen/>
        <w:t>مانند؛ بگونه</w:t>
      </w:r>
      <w:r w:rsidRPr="00DD7566">
        <w:rPr>
          <w:rFonts w:ascii="Lotus Linotype" w:hAnsi="Lotus Linotype" w:cs="Lotus Linotype"/>
          <w:b/>
          <w:bCs/>
          <w:sz w:val="28"/>
          <w:szCs w:val="28"/>
          <w:rtl/>
        </w:rPr>
        <w:softHyphen/>
        <w:t>ای که گاه هرگز سوال نمی</w:t>
      </w:r>
      <w:r w:rsidRPr="00DD7566">
        <w:rPr>
          <w:rFonts w:ascii="Lotus Linotype" w:hAnsi="Lotus Linotype" w:cs="Lotus Linotype"/>
          <w:b/>
          <w:bCs/>
          <w:sz w:val="28"/>
          <w:szCs w:val="28"/>
          <w:rtl/>
        </w:rPr>
        <w:softHyphen/>
        <w:t>کنند یا اینکه از اموری غیر ضروری سوال می</w:t>
      </w:r>
      <w:r w:rsidRPr="00DD7566">
        <w:rPr>
          <w:rFonts w:ascii="Lotus Linotype" w:hAnsi="Lotus Linotype" w:cs="Lotus Linotype"/>
          <w:b/>
          <w:bCs/>
          <w:sz w:val="28"/>
          <w:szCs w:val="28"/>
          <w:rtl/>
        </w:rPr>
        <w:softHyphen/>
        <w:t>کنند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که موارد مهمتری برای دانستن و سوال کردن نسبت به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وجود دارد. مانند کسی که از امری سوال می</w:t>
      </w:r>
      <w:r w:rsidRPr="00DD7566">
        <w:rPr>
          <w:rFonts w:ascii="Lotus Linotype" w:hAnsi="Lotus Linotype" w:cs="Lotus Linotype"/>
          <w:b/>
          <w:bCs/>
          <w:sz w:val="28"/>
          <w:szCs w:val="28"/>
          <w:rtl/>
        </w:rPr>
        <w:softHyphen/>
        <w:t>کند که ندانستن آن ضرری را متوجه انسان نمی</w:t>
      </w:r>
      <w:r w:rsidRPr="00DD7566">
        <w:rPr>
          <w:rFonts w:ascii="Lotus Linotype" w:hAnsi="Lotus Linotype" w:cs="Lotus Linotype"/>
          <w:b/>
          <w:bCs/>
          <w:sz w:val="28"/>
          <w:szCs w:val="28"/>
          <w:rtl/>
        </w:rPr>
        <w:softHyphen/>
        <w:t>کند و از طرفی اموری را که از آنها بی</w:t>
      </w:r>
      <w:r w:rsidRPr="00DD7566">
        <w:rPr>
          <w:rFonts w:ascii="Lotus Linotype" w:hAnsi="Lotus Linotype" w:cs="Lotus Linotype"/>
          <w:b/>
          <w:bCs/>
          <w:sz w:val="28"/>
          <w:szCs w:val="28"/>
          <w:rtl/>
        </w:rPr>
        <w:softHyphen/>
        <w:t>نیاز نیست، رها می</w:t>
      </w:r>
      <w:r w:rsidRPr="00DD7566">
        <w:rPr>
          <w:rFonts w:ascii="Lotus Linotype" w:hAnsi="Lotus Linotype" w:cs="Lotus Linotype"/>
          <w:b/>
          <w:bCs/>
          <w:sz w:val="28"/>
          <w:szCs w:val="28"/>
          <w:rtl/>
        </w:rPr>
        <w:softHyphen/>
        <w:t>کند و سوال را در مورد آنها مطرح نمی</w:t>
      </w:r>
      <w:r w:rsidRPr="00DD7566">
        <w:rPr>
          <w:rFonts w:ascii="Lotus Linotype" w:hAnsi="Lotus Linotype" w:cs="Lotus Linotype"/>
          <w:b/>
          <w:bCs/>
          <w:sz w:val="28"/>
          <w:szCs w:val="28"/>
          <w:rtl/>
        </w:rPr>
        <w:softHyphen/>
        <w:t>کند. و این حال و وضع بسیاری از کسانی است که به کسب و فراگیری علم مشغول</w:t>
      </w:r>
      <w:r w:rsidRPr="00DD7566">
        <w:rPr>
          <w:rFonts w:ascii="Lotus Linotype" w:hAnsi="Lotus Linotype" w:cs="Lotus Linotype"/>
          <w:b/>
          <w:bCs/>
          <w:sz w:val="28"/>
          <w:szCs w:val="28"/>
          <w:rtl/>
        </w:rPr>
        <w:softHyphen/>
        <w:t>اند.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عبدالله بن احمد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کتاب «العلل» می</w:t>
      </w:r>
      <w:r w:rsidRPr="00DD7566">
        <w:rPr>
          <w:rFonts w:ascii="Lotus Linotype" w:hAnsi="Lotus Linotype" w:cs="Lotus Linotype"/>
          <w:sz w:val="28"/>
          <w:szCs w:val="28"/>
          <w:rtl/>
        </w:rPr>
        <w:softHyphen/>
        <w:t>گوید: «عروة بن زبیر مجادله با ابن عباس را دوست داشت. چنانکه با این روش علم خود را از او فرا می</w:t>
      </w:r>
      <w:r w:rsidRPr="00DD7566">
        <w:rPr>
          <w:rFonts w:ascii="Lotus Linotype" w:hAnsi="Lotus Linotype" w:cs="Lotus Linotype"/>
          <w:sz w:val="28"/>
          <w:szCs w:val="28"/>
          <w:rtl/>
        </w:rPr>
        <w:softHyphen/>
        <w:t xml:space="preserve">گرفت. و عبیدالله بن عبدالله بن عتبه سوالات </w:t>
      </w:r>
      <w:r w:rsidRPr="00DD7566">
        <w:rPr>
          <w:rFonts w:ascii="Lotus Linotype" w:hAnsi="Lotus Linotype" w:cs="Lotus Linotype" w:hint="cs"/>
          <w:sz w:val="28"/>
          <w:szCs w:val="28"/>
          <w:rtl/>
        </w:rPr>
        <w:t>دقیقی</w:t>
      </w:r>
      <w:r w:rsidRPr="00DD7566">
        <w:rPr>
          <w:rFonts w:ascii="Lotus Linotype" w:hAnsi="Lotus Linotype" w:cs="Lotus Linotype"/>
          <w:sz w:val="28"/>
          <w:szCs w:val="28"/>
          <w:rtl/>
        </w:rPr>
        <w:t xml:space="preserve"> از او م</w:t>
      </w:r>
      <w:r w:rsidRPr="00DD7566">
        <w:rPr>
          <w:rFonts w:ascii="Lotus Linotype" w:hAnsi="Lotus Linotype" w:cs="Lotus Linotype" w:hint="cs"/>
          <w:sz w:val="28"/>
          <w:szCs w:val="28"/>
          <w:rtl/>
        </w:rPr>
        <w:t>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پ</w:t>
      </w:r>
      <w:r w:rsidRPr="00DD7566">
        <w:rPr>
          <w:rFonts w:ascii="Lotus Linotype" w:hAnsi="Lotus Linotype" w:cs="Lotus Linotype"/>
          <w:sz w:val="28"/>
          <w:szCs w:val="28"/>
          <w:rtl/>
        </w:rPr>
        <w:t>رسید</w:t>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و این روش موجب عزت وی در علم و دانش شد»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خوب شنیدن و سکوت کردن: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برخی از مردم به دلیل عدم سکوت مناسب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علم محروم می</w:t>
      </w:r>
      <w:r w:rsidRPr="00DD7566">
        <w:rPr>
          <w:rFonts w:ascii="Lotus Linotype" w:hAnsi="Lotus Linotype" w:cs="Lotus Linotype"/>
          <w:sz w:val="28"/>
          <w:szCs w:val="28"/>
          <w:rtl/>
        </w:rPr>
        <w:softHyphen/>
        <w:t xml:space="preserve">شوند، چنانکه سخن </w:t>
      </w:r>
      <w:r w:rsidRPr="00DD7566">
        <w:rPr>
          <w:rFonts w:ascii="Lotus Linotype" w:hAnsi="Lotus Linotype" w:cs="Lotus Linotype"/>
          <w:sz w:val="28"/>
          <w:szCs w:val="28"/>
          <w:rtl/>
        </w:rPr>
        <w:lastRenderedPageBreak/>
        <w:t xml:space="preserve">گفتن و جدل و جر و بحث </w:t>
      </w:r>
      <w:r w:rsidRPr="00DD7566">
        <w:rPr>
          <w:rFonts w:ascii="Lotus Linotype" w:hAnsi="Lotus Linotype" w:cs="Lotus Linotype" w:hint="cs"/>
          <w:sz w:val="28"/>
          <w:szCs w:val="28"/>
          <w:rtl/>
        </w:rPr>
        <w:t>از عادات وی بوده</w:t>
      </w:r>
      <w:r w:rsidRPr="00DD7566">
        <w:rPr>
          <w:rFonts w:ascii="Lotus Linotype" w:hAnsi="Lotus Linotype" w:cs="Lotus Linotype"/>
          <w:sz w:val="28"/>
          <w:szCs w:val="28"/>
          <w:rtl/>
        </w:rPr>
        <w:t xml:space="preserve"> و آن</w:t>
      </w:r>
      <w:r w:rsidRPr="00DD7566">
        <w:rPr>
          <w:rFonts w:ascii="Lotus Linotype" w:hAnsi="Lotus Linotype" w:cs="Lotus Linotype"/>
          <w:sz w:val="28"/>
          <w:szCs w:val="28"/>
          <w:rtl/>
        </w:rPr>
        <w:softHyphen/>
        <w:t>را بیش از سکوت دوست دارد. و این آفتی است که در وجود بیشتر طلاب علم می</w:t>
      </w:r>
      <w:r w:rsidRPr="00DD7566">
        <w:rPr>
          <w:rFonts w:ascii="Lotus Linotype" w:hAnsi="Lotus Linotype" w:cs="Lotus Linotype"/>
          <w:sz w:val="28"/>
          <w:szCs w:val="28"/>
          <w:rtl/>
        </w:rPr>
        <w:softHyphen/>
        <w:t>باشد و آنها را از فراگیری علم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فراوان باز می</w:t>
      </w:r>
      <w:r w:rsidRPr="00DD7566">
        <w:rPr>
          <w:rFonts w:ascii="Lotus Linotype" w:hAnsi="Lotus Linotype" w:cs="Lotus Linotype"/>
          <w:sz w:val="28"/>
          <w:szCs w:val="28"/>
          <w:rtl/>
        </w:rPr>
        <w:softHyphen/>
        <w:t>دارد هرچند فهم خوبی از مطالب داشته باشد. ابن جریج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«علمی را که از عطا فراگرفتم، جز با نرمی و مهربانی من نسبت به او حاصل نشد»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و برخی از سلف می</w:t>
      </w:r>
      <w:r w:rsidRPr="00DD7566">
        <w:rPr>
          <w:rFonts w:ascii="Lotus Linotype" w:hAnsi="Lotus Linotype" w:cs="Lotus Linotype"/>
          <w:sz w:val="28"/>
          <w:szCs w:val="28"/>
          <w:rtl/>
        </w:rPr>
        <w:softHyphen/>
        <w:t>گویند: «چون با عالمی نشستی، بیش از اینکه سخن بگویی، برای شنیدن حریص باش،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إِنَّ فِي ذَلِكَ لَذِكْرَى لِمَن كَانَ لَهُ قَلْبٌ أَوْ أَلْقَى السَّمْعَ وَهُوَ شَهِيدٌ» (ق: 37)</w:t>
      </w:r>
      <w:r w:rsidRPr="00DD7566">
        <w:rPr>
          <w:rFonts w:ascii="Lotus Linotype" w:hAnsi="Lotus Linotype" w:cs="Lotus Linotype" w:hint="cs"/>
          <w:b/>
          <w:bCs/>
          <w:sz w:val="28"/>
          <w:szCs w:val="28"/>
          <w:rtl/>
        </w:rPr>
        <w:t xml:space="preserve"> «بی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صاحب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دلان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حضور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خاطر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گوش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پندی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در این الفاظ تامل کن که گنج</w:t>
      </w:r>
      <w:r w:rsidRPr="00DD7566">
        <w:rPr>
          <w:rFonts w:ascii="Lotus Linotype" w:hAnsi="Lotus Linotype" w:cs="Lotus Linotype"/>
          <w:b/>
          <w:bCs/>
          <w:sz w:val="28"/>
          <w:szCs w:val="28"/>
          <w:rtl/>
        </w:rPr>
        <w:softHyphen/>
        <w:t>های علم در ورای آنها نهفته است و مراعات آنها دروازه</w:t>
      </w:r>
      <w:r w:rsidRPr="00DD7566">
        <w:rPr>
          <w:rFonts w:ascii="Lotus Linotype" w:hAnsi="Lotus Linotype" w:cs="Lotus Linotype"/>
          <w:b/>
          <w:bCs/>
          <w:sz w:val="28"/>
          <w:szCs w:val="28"/>
          <w:rtl/>
        </w:rPr>
        <w:softHyphen/>
        <w:t>های علم و هدایت را به روی بنده می</w:t>
      </w:r>
      <w:r w:rsidRPr="00DD7566">
        <w:rPr>
          <w:rFonts w:ascii="Lotus Linotype" w:hAnsi="Lotus Linotype" w:cs="Lotus Linotype"/>
          <w:b/>
          <w:bCs/>
          <w:sz w:val="28"/>
          <w:szCs w:val="28"/>
          <w:rtl/>
        </w:rPr>
        <w:softHyphen/>
        <w:t>گشاید؛ و کسی که آنها را نادیده گرفته و مراعات نکند، دروازه</w:t>
      </w:r>
      <w:r w:rsidRPr="00DD7566">
        <w:rPr>
          <w:rFonts w:ascii="Lotus Linotype" w:hAnsi="Lotus Linotype" w:cs="Lotus Linotype"/>
          <w:b/>
          <w:bCs/>
          <w:sz w:val="28"/>
          <w:szCs w:val="28"/>
          <w:rtl/>
        </w:rPr>
        <w:softHyphen/>
        <w:t>ی علم بر روی وی بسته می</w:t>
      </w:r>
      <w:r w:rsidRPr="00DD7566">
        <w:rPr>
          <w:rFonts w:ascii="Lotus Linotype" w:hAnsi="Lotus Linotype" w:cs="Lotus Linotype"/>
          <w:b/>
          <w:bCs/>
          <w:sz w:val="28"/>
          <w:szCs w:val="28"/>
          <w:rtl/>
        </w:rPr>
        <w:softHyphen/>
        <w:t>شود»</w:t>
      </w:r>
      <w:r w:rsidRPr="00DD7566">
        <w:rPr>
          <w:rStyle w:val="FootnoteReference"/>
          <w:rFonts w:ascii="Lotus Linotype" w:hAnsi="Lotus Linotype" w:cs="Lotus Linotype"/>
          <w:b/>
          <w:bCs/>
          <w:sz w:val="28"/>
          <w:szCs w:val="28"/>
          <w:rtl/>
        </w:rPr>
        <w:footnoteReference w:id="858"/>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3- خوب فهمیدن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4- </w:t>
      </w:r>
      <w:r w:rsidRPr="00DD7566">
        <w:rPr>
          <w:rFonts w:ascii="Lotus Linotype" w:hAnsi="Lotus Linotype" w:cs="Lotus Linotype" w:hint="cs"/>
          <w:b/>
          <w:bCs/>
          <w:sz w:val="28"/>
          <w:szCs w:val="28"/>
          <w:rtl/>
        </w:rPr>
        <w:t>ح</w:t>
      </w:r>
      <w:r w:rsidRPr="00DD7566">
        <w:rPr>
          <w:rFonts w:ascii="Lotus Linotype" w:hAnsi="Lotus Linotype" w:cs="Lotus Linotype"/>
          <w:b/>
          <w:bCs/>
          <w:sz w:val="28"/>
          <w:szCs w:val="28"/>
          <w:rtl/>
        </w:rPr>
        <w:t xml:space="preserve">فظ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5- تعلیم</w:t>
      </w:r>
    </w:p>
    <w:p w:rsidR="00DD7566" w:rsidRDefault="00DD7566" w:rsidP="00972241">
      <w:pPr>
        <w:autoSpaceDE w:val="0"/>
        <w:autoSpaceDN w:val="0"/>
        <w:bidi/>
        <w:adjustRightInd w:val="0"/>
        <w:spacing w:after="0" w:line="240" w:lineRule="auto"/>
        <w:ind w:firstLine="283"/>
        <w:jc w:val="both"/>
        <w:rPr>
          <w:rFonts w:ascii="Lotus Linotype" w:hAnsi="Lotus Linotype" w:cs="Lotus Linotype" w:hint="cs"/>
          <w:b/>
          <w:bCs/>
          <w:sz w:val="28"/>
          <w:szCs w:val="28"/>
          <w:rtl/>
        </w:rPr>
      </w:pPr>
      <w:r w:rsidRPr="00DD7566">
        <w:rPr>
          <w:rFonts w:ascii="Lotus Linotype" w:hAnsi="Lotus Linotype" w:cs="Lotus Linotype"/>
          <w:b/>
          <w:bCs/>
          <w:sz w:val="28"/>
          <w:szCs w:val="28"/>
          <w:rtl/>
        </w:rPr>
        <w:t xml:space="preserve"> 6- عمل به علم و مراعات حدود آن.</w:t>
      </w:r>
    </w:p>
    <w:p w:rsidR="0029277B" w:rsidRDefault="0029277B" w:rsidP="0029277B">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29277B" w:rsidRDefault="0029277B" w:rsidP="0029277B">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29277B" w:rsidRDefault="0029277B" w:rsidP="0029277B">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29277B" w:rsidRPr="00DD7566" w:rsidRDefault="0029277B" w:rsidP="0029277B">
      <w:pPr>
        <w:autoSpaceDE w:val="0"/>
        <w:autoSpaceDN w:val="0"/>
        <w:bidi/>
        <w:adjustRightInd w:val="0"/>
        <w:spacing w:after="0" w:line="240" w:lineRule="auto"/>
        <w:ind w:firstLine="283"/>
        <w:jc w:val="both"/>
        <w:rPr>
          <w:rFonts w:ascii="Lotus Linotype" w:hAnsi="Lotus Linotype" w:cs="Lotus Linotype"/>
          <w:b/>
          <w:bCs/>
          <w:sz w:val="28"/>
          <w:szCs w:val="28"/>
          <w:rtl/>
        </w:rPr>
      </w:pP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 xml:space="preserve">تقسیم علم به </w:t>
      </w:r>
      <w:r w:rsidRPr="00DD7566">
        <w:rPr>
          <w:rFonts w:ascii="Lotus Linotype" w:hAnsi="Lotus Linotype" w:cs="B Zar" w:hint="cs"/>
          <w:b/>
          <w:bCs/>
          <w:sz w:val="28"/>
          <w:szCs w:val="28"/>
          <w:rtl/>
        </w:rPr>
        <w:t>مفید و غیر مفید</w:t>
      </w:r>
      <w:r w:rsidRPr="00DD7566">
        <w:rPr>
          <w:rFonts w:ascii="Lotus Linotype" w:hAnsi="Lotus Linotype" w:cs="B Zar"/>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رسول خدا فرمودند: «إِذَا مَاتَ الإِنْسَانُ انْقَطَعَ عَمَلُهُ إِلاَّ مِنْ ثَلاَثٍ: صَدَقَةٌ جَارِيَةٌ، وَعِلْمٌ يُنْتَفَعُ بِهِ، وَوَلَدٌ صَالِحٌ يَدْعُو لَهُ»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59"/>
      </w:r>
      <w:r w:rsidRPr="00DD7566">
        <w:rPr>
          <w:rFonts w:ascii="Lotus Linotype" w:hAnsi="Lotus Linotype" w:cs="Lotus Linotype"/>
          <w:b/>
          <w:bCs/>
          <w:sz w:val="28"/>
          <w:szCs w:val="28"/>
          <w:rtl/>
        </w:rPr>
        <w:t xml:space="preserve"> «چون ان</w:t>
      </w:r>
      <w:r w:rsidRPr="00DD7566">
        <w:rPr>
          <w:rFonts w:ascii="Lotus Linotype" w:hAnsi="Lotus Linotype" w:cs="Lotus Linotype" w:hint="cs"/>
          <w:b/>
          <w:bCs/>
          <w:sz w:val="28"/>
          <w:szCs w:val="28"/>
          <w:rtl/>
        </w:rPr>
        <w:t>س</w:t>
      </w:r>
      <w:r w:rsidRPr="00DD7566">
        <w:rPr>
          <w:rFonts w:ascii="Lotus Linotype" w:hAnsi="Lotus Linotype" w:cs="Lotus Linotype"/>
          <w:b/>
          <w:bCs/>
          <w:sz w:val="28"/>
          <w:szCs w:val="28"/>
          <w:rtl/>
        </w:rPr>
        <w:t>ان بمیرد، عمل وی قطع می</w:t>
      </w:r>
      <w:r w:rsidRPr="00DD7566">
        <w:rPr>
          <w:rFonts w:ascii="Lotus Linotype" w:hAnsi="Lotus Linotype" w:cs="Lotus Linotype"/>
          <w:b/>
          <w:bCs/>
          <w:sz w:val="28"/>
          <w:szCs w:val="28"/>
          <w:rtl/>
        </w:rPr>
        <w:softHyphen/>
        <w:t>شود جز در سه مورد، صدقه</w:t>
      </w:r>
      <w:r w:rsidRPr="00DD7566">
        <w:rPr>
          <w:rFonts w:ascii="Lotus Linotype" w:hAnsi="Lotus Linotype" w:cs="Lotus Linotype"/>
          <w:b/>
          <w:bCs/>
          <w:sz w:val="28"/>
          <w:szCs w:val="28"/>
          <w:rtl/>
        </w:rPr>
        <w:softHyphen/>
        <w:t>ی جاریه که پرداخت کرده است، علمی که (پس از وی دیگران) از آن بهره</w:t>
      </w:r>
      <w:r w:rsidRPr="00DD7566">
        <w:rPr>
          <w:rFonts w:ascii="Lotus Linotype" w:hAnsi="Lotus Linotype" w:cs="Lotus Linotype"/>
          <w:b/>
          <w:bCs/>
          <w:sz w:val="28"/>
          <w:szCs w:val="28"/>
          <w:rtl/>
        </w:rPr>
        <w:softHyphen/>
        <w:t>مند شوند، فرزند صالحی که برای او دعا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رسول خدا فرمودند: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«اللَّهُمَّ انْفَعْنِي بِمَا عَلَّمْتَنِي، وَعَلِّمْنِي مَا يَنْفَعُنِي، وَزِدْنِي عِلْمًا»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60"/>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«پروردگارا در آنچه به من آموخت</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بهره</w:t>
      </w:r>
      <w:r w:rsidRPr="00DD7566">
        <w:rPr>
          <w:rFonts w:ascii="Lotus Linotype" w:hAnsi="Lotus Linotype" w:cs="Lotus Linotype"/>
          <w:b/>
          <w:bCs/>
          <w:sz w:val="28"/>
          <w:szCs w:val="28"/>
          <w:rtl/>
        </w:rPr>
        <w:softHyphen/>
        <w:t>مندم گردان و به من چیزی را بیاموز که برایم سودمند باشد و بر علم من بیافزا»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و فرمودند: «اللهُمَّ إِنِّي أَعُوذُ بِكَ مِنْ عِلْمٍ لَا يَنْفَعُ، وَمِنْ قَلْبٍ لَا يَخْشَعُ، وَمِنْ نَفْسٍ لَا تَشْبَعُ، وَمِنْ دَعْوَةٍ لَا يُسْتَجَابُ لَهَا»</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61"/>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«پروردگارا به تو پناه می</w:t>
      </w:r>
      <w:r w:rsidRPr="00DD7566">
        <w:rPr>
          <w:rFonts w:ascii="Lotus Linotype" w:hAnsi="Lotus Linotype" w:cs="Lotus Linotype"/>
          <w:sz w:val="28"/>
          <w:szCs w:val="28"/>
          <w:rtl/>
        </w:rPr>
        <w:softHyphen/>
        <w:t>برم از علمی که سودمند نباشد و از قلبی که خاشع نباشد و از نفسی که سیر نمی</w:t>
      </w:r>
      <w:r w:rsidRPr="00DD7566">
        <w:rPr>
          <w:rFonts w:ascii="Lotus Linotype" w:hAnsi="Lotus Linotype" w:cs="Lotus Linotype"/>
          <w:sz w:val="28"/>
          <w:szCs w:val="28"/>
          <w:rtl/>
        </w:rPr>
        <w:softHyphen/>
        <w:t>شود و از دعایی که اجابت نمی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«علم آن است که دلیلی بر آن اقامه شود و آنچه از آن </w:t>
      </w:r>
      <w:r w:rsidRPr="00DD7566">
        <w:rPr>
          <w:rFonts w:ascii="Lotus Linotype" w:hAnsi="Lotus Linotype" w:cs="Lotus Linotype" w:hint="cs"/>
          <w:sz w:val="28"/>
          <w:szCs w:val="28"/>
          <w:rtl/>
        </w:rPr>
        <w:t>مفید</w:t>
      </w:r>
      <w:r w:rsidRPr="00DD7566">
        <w:rPr>
          <w:rFonts w:ascii="Lotus Linotype" w:hAnsi="Lotus Linotype" w:cs="Lotus Linotype"/>
          <w:sz w:val="28"/>
          <w:szCs w:val="28"/>
          <w:rtl/>
        </w:rPr>
        <w:t xml:space="preserve"> است که رسول الله </w:t>
      </w:r>
      <w:r w:rsidR="00000DC7">
        <w:rPr>
          <w:rFonts w:cs="CTraditional Arabic" w:hint="cs"/>
          <w:sz w:val="28"/>
          <w:szCs w:val="28"/>
          <w:rtl/>
          <w:lang w:bidi="fa-IR"/>
        </w:rPr>
        <w:t>ح</w:t>
      </w:r>
      <w:r w:rsidR="00000DC7"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با آ</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آمده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62"/>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 xml:space="preserve">گوید: «خیر و سعادت و کمال و صلاح منحصر در دو امر است: علم </w:t>
      </w:r>
      <w:r w:rsidRPr="00DD7566">
        <w:rPr>
          <w:rFonts w:ascii="Lotus Linotype" w:hAnsi="Lotus Linotype" w:cs="Lotus Linotype" w:hint="cs"/>
          <w:sz w:val="28"/>
          <w:szCs w:val="28"/>
          <w:rtl/>
        </w:rPr>
        <w:t>مفید</w:t>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و عمل صالح؛ و خداوند محمد را با بهترین آن مبحوث نمود و آن هدایت و دین حق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63"/>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علم </w:t>
      </w:r>
      <w:r w:rsidRPr="00DD7566">
        <w:rPr>
          <w:rFonts w:ascii="Lotus Linotype" w:hAnsi="Lotus Linotype" w:cs="Lotus Linotype" w:hint="cs"/>
          <w:sz w:val="28"/>
          <w:szCs w:val="28"/>
          <w:rtl/>
        </w:rPr>
        <w:t>مفید</w:t>
      </w:r>
      <w:r w:rsidRPr="00DD7566">
        <w:rPr>
          <w:rFonts w:ascii="Lotus Linotype" w:hAnsi="Lotus Linotype" w:cs="Lotus Linotype"/>
          <w:sz w:val="28"/>
          <w:szCs w:val="28"/>
          <w:rtl/>
        </w:rPr>
        <w:t xml:space="preserve"> آن است که موافق با حق 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وحق همان است که نصوص کتاب و سنت و اجماع سلف بر آن دلالت می</w:t>
      </w:r>
      <w:r w:rsidRPr="00DD7566">
        <w:rPr>
          <w:rFonts w:ascii="Lotus Linotype" w:hAnsi="Lotus Linotype" w:cs="Lotus Linotype"/>
          <w:sz w:val="28"/>
          <w:szCs w:val="28"/>
          <w:rtl/>
        </w:rPr>
        <w:softHyphen/>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اتَّبِعُواْ مَا أُنزِلَ إِلَيْكُم مِّن رَّبِّكُمْ وَلاَ تَتَّبِعُواْ مِن دُونِهِ أَوْلِيَاء قَلِيلاً مَّا تَذَكَّرُونَ» (اعراف: 3)</w:t>
      </w:r>
      <w:r w:rsidRPr="00DD7566">
        <w:rPr>
          <w:rFonts w:ascii="Lotus Linotype" w:hAnsi="Lotus Linotype" w:cs="Lotus Linotype" w:hint="cs"/>
          <w:b/>
          <w:bCs/>
          <w:sz w:val="28"/>
          <w:szCs w:val="28"/>
          <w:rtl/>
        </w:rPr>
        <w:t xml:space="preserve"> «آنچه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جانب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پروردگارتان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نازل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اولياء</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معبود</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ديگر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نکنيد،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اندک</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پذيريد».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در مورد رسولش می</w:t>
      </w:r>
      <w:r w:rsidRPr="00DD7566">
        <w:rPr>
          <w:rFonts w:ascii="Lotus Linotype" w:hAnsi="Lotus Linotype" w:cs="Lotus Linotype"/>
          <w:b/>
          <w:bCs/>
          <w:sz w:val="28"/>
          <w:szCs w:val="28"/>
          <w:rtl/>
        </w:rPr>
        <w:softHyphen/>
        <w:t>فرماید: «وَمَا آتَاكُمُ الرَّسُولُ فَخُذُوهُ وَمَا نَهَاكُمْ عَنْهُ فَانتَهُوا وَاتَّقُوا اللَّهَ إِنَّ اللَّهَ شَدِيدُ الْعِقَابِ» (حشر: 7)</w:t>
      </w:r>
      <w:r w:rsidRPr="00DD7566">
        <w:rPr>
          <w:rFonts w:ascii="Lotus Linotype" w:hAnsi="Lotus Linotype" w:cs="Lotus Linotype" w:hint="cs"/>
          <w:b/>
          <w:bCs/>
          <w:sz w:val="28"/>
          <w:szCs w:val="28"/>
          <w:rtl/>
        </w:rPr>
        <w:t xml:space="preserve"> «چيزهایی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احكام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آورده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اجرا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كنيد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چيزهایی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بازداشته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بكشيد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 بترسيد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خداوند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عقوبت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از ثمرات علم: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یقین به آخرت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اگر علم هیچ فایده</w:t>
      </w:r>
      <w:r w:rsidRPr="00DD7566">
        <w:rPr>
          <w:rFonts w:ascii="Lotus Linotype" w:hAnsi="Lotus Linotype" w:cs="Lotus Linotype"/>
          <w:b/>
          <w:bCs/>
          <w:sz w:val="28"/>
          <w:szCs w:val="28"/>
          <w:rtl/>
        </w:rPr>
        <w:softHyphen/>
        <w:t>ای جز یقین نمی</w:t>
      </w:r>
      <w:r w:rsidRPr="00DD7566">
        <w:rPr>
          <w:rFonts w:ascii="Lotus Linotype" w:hAnsi="Lotus Linotype" w:cs="Lotus Linotype"/>
          <w:b/>
          <w:bCs/>
          <w:sz w:val="28"/>
          <w:szCs w:val="28"/>
          <w:rtl/>
        </w:rPr>
        <w:softHyphen/>
        <w:t>داشت بر ما واجب بود که آن</w:t>
      </w:r>
      <w:r w:rsidRPr="00DD7566">
        <w:rPr>
          <w:rFonts w:ascii="Lotus Linotype" w:hAnsi="Lotus Linotype" w:cs="Lotus Linotype"/>
          <w:b/>
          <w:bCs/>
          <w:sz w:val="28"/>
          <w:szCs w:val="28"/>
          <w:rtl/>
        </w:rPr>
        <w:softHyphen/>
        <w:t>را فراگرفته و در کسب آن تلاش می</w:t>
      </w:r>
      <w:r w:rsidRPr="00DD7566">
        <w:rPr>
          <w:rFonts w:ascii="Lotus Linotype" w:hAnsi="Lotus Linotype" w:cs="Lotus Linotype"/>
          <w:b/>
          <w:bCs/>
          <w:sz w:val="28"/>
          <w:szCs w:val="28"/>
          <w:rtl/>
        </w:rPr>
        <w:softHyphen/>
        <w:t>کردیم. یقین که مهمترین عامل حیات قلب بوده و طمانینه و آرامش و قوت و نشاط قلب و سایر لوازم حیات را در بردارد. و بر این اساس است که خداوند متعال اهل یقین را در کتابش ستایش نموده و می</w:t>
      </w:r>
      <w:r w:rsidRPr="00DD7566">
        <w:rPr>
          <w:rFonts w:ascii="Lotus Linotype" w:hAnsi="Lotus Linotype" w:cs="Lotus Linotype"/>
          <w:b/>
          <w:bCs/>
          <w:sz w:val="28"/>
          <w:szCs w:val="28"/>
          <w:rtl/>
        </w:rPr>
        <w:softHyphen/>
        <w:t xml:space="preserve">فرماید: «وَبِالآخِرَةِ هُمْ يُوقِنُونَ» (بقره: 4)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رستاخیز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یقین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دارند». </w:t>
      </w:r>
      <w:r w:rsidRPr="00DD7566">
        <w:rPr>
          <w:rFonts w:ascii="Lotus Linotype" w:hAnsi="Lotus Linotype" w:cs="Lotus Linotype"/>
          <w:b/>
          <w:bCs/>
          <w:sz w:val="28"/>
          <w:szCs w:val="28"/>
          <w:rtl/>
        </w:rPr>
        <w:t>و در مورد خلیلش ابراهیم می</w:t>
      </w:r>
      <w:r w:rsidRPr="00DD7566">
        <w:rPr>
          <w:rFonts w:ascii="Lotus Linotype" w:hAnsi="Lotus Linotype" w:cs="Lotus Linotype"/>
          <w:b/>
          <w:bCs/>
          <w:sz w:val="28"/>
          <w:szCs w:val="28"/>
          <w:rtl/>
        </w:rPr>
        <w:softHyphen/>
        <w:t>فرماید: «وَكَذَلِكَ نُرِي إِبْرَاهِيمَ مَلَكُوتَ السَّمَاوَاتِ وَالأَرْضِ وَلِيَكُونَ مِنَ الْمُوقِنِينَ» (انعام: 75)</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اینچنین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ملکوت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آسمان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زمین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ابراهیم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یقین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کنندگان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طرفی کسانی را که یقین ندارند، نکوهش نموده و می</w:t>
      </w:r>
      <w:r w:rsidRPr="00DD7566">
        <w:rPr>
          <w:rFonts w:ascii="Lotus Linotype" w:hAnsi="Lotus Linotype" w:cs="Lotus Linotype"/>
          <w:b/>
          <w:bCs/>
          <w:sz w:val="28"/>
          <w:szCs w:val="28"/>
          <w:rtl/>
        </w:rPr>
        <w:softHyphen/>
        <w:t>فرماید: «أَنَّ النَّاسَ كَانُوا بِآيَاتِنَا لَا يُوقِنُونَ» (نمل: 82)</w:t>
      </w:r>
      <w:r w:rsidRPr="00DD7566">
        <w:rPr>
          <w:rFonts w:ascii="Lotus Linotype" w:hAnsi="Lotus Linotype" w:cs="Lotus Linotype" w:hint="cs"/>
          <w:b/>
          <w:bCs/>
          <w:sz w:val="28"/>
          <w:szCs w:val="28"/>
          <w:rtl/>
        </w:rPr>
        <w:t xml:space="preserve"> «که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یقین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آورند».</w:t>
      </w:r>
      <w:r w:rsidRPr="00DD7566">
        <w:rPr>
          <w:rStyle w:val="FootnoteReference"/>
          <w:rFonts w:ascii="Lotus Linotype" w:hAnsi="Lotus Linotype" w:cs="Lotus Linotype"/>
          <w:b/>
          <w:bCs/>
          <w:sz w:val="28"/>
          <w:szCs w:val="28"/>
          <w:rtl/>
        </w:rPr>
        <w:footnoteReference w:id="864"/>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یقین به آخرت این است که انسان یقین قطعی داشته باشد سرایی جز این دنیا برای او آماده شده است و معادی برای او خلق شده است. و سرای دنیا راهی به سوی معاد و منزلی از منازل سیر کنندگان به سوی معاد می</w:t>
      </w:r>
      <w:r w:rsidRPr="00DD7566">
        <w:rPr>
          <w:rFonts w:ascii="Lotus Linotype" w:hAnsi="Lotus Linotype" w:cs="Lotus Linotype"/>
          <w:b/>
          <w:bCs/>
          <w:sz w:val="28"/>
          <w:szCs w:val="28"/>
          <w:rtl/>
        </w:rPr>
        <w:softHyphen/>
        <w:t>باشد. و علاوه بر اینها بداند که سرای آخرت باقی و همیشگی است و نعمت یا عذاب آن از بین نمی</w:t>
      </w:r>
      <w:r w:rsidRPr="00DD7566">
        <w:rPr>
          <w:rFonts w:ascii="Lotus Linotype" w:hAnsi="Lotus Linotype" w:cs="Lotus Linotype"/>
          <w:b/>
          <w:bCs/>
          <w:sz w:val="28"/>
          <w:szCs w:val="28"/>
          <w:rtl/>
        </w:rPr>
        <w:softHyphen/>
        <w:t>رود.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نعمت و عذاب سرای دنیا نسبت به آخرت چنان است که انسان انگشت خود را در دریا فرو برده و سپس بیرون آورد که آنچه انگشت وی از آب دریا برگرفته، مثال دنیا نسبت به آخرت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پس علم برای او برگزیدن آخرت و ترجیح آن و آمادگی کامل برای دستیابی به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فراهم می</w:t>
      </w:r>
      <w:r w:rsidRPr="00DD7566">
        <w:rPr>
          <w:rFonts w:ascii="Lotus Linotype" w:hAnsi="Lotus Linotype" w:cs="Lotus Linotype"/>
          <w:b/>
          <w:bCs/>
          <w:sz w:val="28"/>
          <w:szCs w:val="28"/>
          <w:rtl/>
        </w:rPr>
        <w:softHyphen/>
        <w:t>کند. و باعث می</w:t>
      </w:r>
      <w:r w:rsidRPr="00DD7566">
        <w:rPr>
          <w:rFonts w:ascii="Lotus Linotype" w:hAnsi="Lotus Linotype" w:cs="Lotus Linotype"/>
          <w:b/>
          <w:bCs/>
          <w:sz w:val="28"/>
          <w:szCs w:val="28"/>
          <w:rtl/>
        </w:rPr>
        <w:softHyphen/>
        <w:t>شود سعی و تلاش خود را متوجه آخرت کند. علم نیز تفکر و تذکر و دقت</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نظر و تامل و اعتبار و تدبر و استبصار نامیده می</w:t>
      </w:r>
      <w:r w:rsidRPr="00DD7566">
        <w:rPr>
          <w:rFonts w:ascii="Lotus Linotype" w:hAnsi="Lotus Linotype" w:cs="Lotus Linotype"/>
          <w:b/>
          <w:bCs/>
          <w:sz w:val="28"/>
          <w:szCs w:val="28"/>
          <w:rtl/>
        </w:rPr>
        <w:softHyphen/>
        <w:t xml:space="preserve">شود که معانی نزدیک به هم دارند؛ همگی در امری اشتراک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در اموری با یکدیگر تفاوت دارند. علم تفکر نامیده می</w:t>
      </w:r>
      <w:r w:rsidRPr="00DD7566">
        <w:rPr>
          <w:rFonts w:ascii="Lotus Linotype" w:hAnsi="Lotus Linotype" w:cs="Lotus Linotype"/>
          <w:b/>
          <w:bCs/>
          <w:sz w:val="28"/>
          <w:szCs w:val="28"/>
          <w:rtl/>
        </w:rPr>
        <w:softHyphen/>
        <w:t>شود چرا که به کار بردن فکر در زمینه علم می</w:t>
      </w:r>
      <w:r w:rsidRPr="00DD7566">
        <w:rPr>
          <w:rFonts w:ascii="Lotus Linotype" w:hAnsi="Lotus Linotype" w:cs="Lotus Linotype"/>
          <w:b/>
          <w:bCs/>
          <w:sz w:val="28"/>
          <w:szCs w:val="28"/>
          <w:rtl/>
        </w:rPr>
        <w:softHyphen/>
        <w:t>باشد و تذکر نامیده می</w:t>
      </w:r>
      <w:r w:rsidRPr="00DD7566">
        <w:rPr>
          <w:rFonts w:ascii="Lotus Linotype" w:hAnsi="Lotus Linotype" w:cs="Lotus Linotype"/>
          <w:b/>
          <w:bCs/>
          <w:sz w:val="28"/>
          <w:szCs w:val="28"/>
          <w:rtl/>
        </w:rPr>
        <w:softHyphen/>
        <w:t xml:space="preserve">شود چون یادآوری علمی است که مراعات آن پس از فراموشی و غیبت آن واجب است. و از این قبیل است کلام خداوند </w:t>
      </w:r>
      <w:r w:rsidRPr="00DD7566">
        <w:rPr>
          <w:rFonts w:ascii="Lotus Linotype" w:hAnsi="Lotus Linotype" w:cs="Lotus Linotype" w:hint="cs"/>
          <w:b/>
          <w:bCs/>
          <w:sz w:val="28"/>
          <w:szCs w:val="28"/>
          <w:rtl/>
        </w:rPr>
        <w:t xml:space="preserve">متعال که </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 xml:space="preserve">فرماید: «إِنَّ الَّذِينَ اتَّقَواْ إِذَا مَسَّهُمْ طَائِفٌ مِّنَ الشَّيْطَانِ تَذَكَّرُواْ فَإِذَا هُم مُّبْصِرُونَ» (اعراف: 201) </w:t>
      </w:r>
      <w:r w:rsidRPr="00DD7566">
        <w:rPr>
          <w:rFonts w:ascii="Lotus Linotype" w:hAnsi="Lotus Linotype" w:cs="Lotus Linotype" w:hint="cs"/>
          <w:b/>
          <w:bCs/>
          <w:sz w:val="28"/>
          <w:szCs w:val="28"/>
          <w:rtl/>
        </w:rPr>
        <w:t>«همانا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پرهیزگاری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خاطره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وسوسه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شیطان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برسد،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افتند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ناگهان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گردند».</w:t>
      </w:r>
      <w:r w:rsidRPr="00DD7566">
        <w:rPr>
          <w:rStyle w:val="FootnoteReference"/>
          <w:rFonts w:ascii="Lotus Linotype" w:hAnsi="Lotus Linotype" w:cs="Lotus Linotype"/>
          <w:b/>
          <w:bCs/>
          <w:sz w:val="28"/>
          <w:szCs w:val="28"/>
          <w:rtl/>
        </w:rPr>
        <w:footnoteReference w:id="865"/>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Lotus Linotype"/>
          <w:b/>
          <w:bCs/>
          <w:sz w:val="28"/>
          <w:szCs w:val="28"/>
          <w:rtl/>
        </w:rPr>
        <w:t xml:space="preserve"> </w:t>
      </w:r>
      <w:r w:rsidRPr="00DD7566">
        <w:rPr>
          <w:rFonts w:ascii="Lotus Linotype" w:hAnsi="Lotus Linotype" w:cs="B Zar"/>
          <w:b/>
          <w:bCs/>
          <w:sz w:val="28"/>
          <w:szCs w:val="28"/>
          <w:rtl/>
        </w:rPr>
        <w:t xml:space="preserve">کسب و فراگیری </w:t>
      </w:r>
      <w:r w:rsidRPr="00DD7566">
        <w:rPr>
          <w:rFonts w:ascii="Lotus Linotype" w:hAnsi="Lotus Linotype" w:cs="B Zar" w:hint="cs"/>
          <w:b/>
          <w:bCs/>
          <w:sz w:val="28"/>
          <w:szCs w:val="28"/>
          <w:rtl/>
        </w:rPr>
        <w:t>ع</w:t>
      </w:r>
      <w:r w:rsidRPr="00DD7566">
        <w:rPr>
          <w:rFonts w:ascii="Lotus Linotype" w:hAnsi="Lotus Linotype" w:cs="B Zar"/>
          <w:b/>
          <w:bCs/>
          <w:sz w:val="28"/>
          <w:szCs w:val="28"/>
          <w:rtl/>
        </w:rPr>
        <w:t>لم برتر از نوافل می</w:t>
      </w:r>
      <w:r w:rsidRPr="00DD7566">
        <w:rPr>
          <w:rFonts w:ascii="Lotus Linotype" w:hAnsi="Lotus Linotype" w:cs="B Zar"/>
          <w:b/>
          <w:bCs/>
          <w:sz w:val="28"/>
          <w:szCs w:val="28"/>
          <w:rtl/>
        </w:rPr>
        <w:softHyphen/>
        <w:t>باشد</w:t>
      </w:r>
      <w:r w:rsidRPr="00DD7566">
        <w:rPr>
          <w:rFonts w:ascii="Lotus Linotype" w:hAnsi="Lotus Linotype" w:cs="B Zar"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وهب می</w:t>
      </w:r>
      <w:r w:rsidRPr="00DD7566">
        <w:rPr>
          <w:rFonts w:ascii="Lotus Linotype" w:hAnsi="Lotus Linotype" w:cs="Lotus Linotype"/>
          <w:b/>
          <w:bCs/>
          <w:sz w:val="28"/>
          <w:szCs w:val="28"/>
          <w:rtl/>
        </w:rPr>
        <w:softHyphen/>
        <w:t>گوید: «نزد مالک بن انس بودم که نماز ظهر یا عصر فرا رسید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بر او قرآن می</w:t>
      </w:r>
      <w:r w:rsidRPr="00DD7566">
        <w:rPr>
          <w:rFonts w:ascii="Lotus Linotype" w:hAnsi="Lotus Linotype" w:cs="Lotus Linotype"/>
          <w:b/>
          <w:bCs/>
          <w:sz w:val="28"/>
          <w:szCs w:val="28"/>
          <w:rtl/>
        </w:rPr>
        <w:softHyphen/>
        <w:t>خواندم و به کسب علم نزد او مشغول بودم. پس کتاب</w:t>
      </w:r>
      <w:r w:rsidRPr="00DD7566">
        <w:rPr>
          <w:rFonts w:ascii="Lotus Linotype" w:hAnsi="Lotus Linotype" w:cs="Lotus Linotype"/>
          <w:b/>
          <w:bCs/>
          <w:sz w:val="28"/>
          <w:szCs w:val="28"/>
          <w:rtl/>
        </w:rPr>
        <w:softHyphen/>
        <w:t>هایم را جمع کرده و برای خواندن نماز</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(نفل) برخاستم</w:t>
      </w:r>
      <w:r w:rsidRPr="00DD7566">
        <w:rPr>
          <w:rFonts w:ascii="Lotus Linotype" w:hAnsi="Lotus Linotype" w:cs="Lotus Linotype" w:hint="cs"/>
          <w:b/>
          <w:bCs/>
          <w:sz w:val="28"/>
          <w:szCs w:val="28"/>
          <w:rtl/>
        </w:rPr>
        <w:t xml:space="preserve"> که</w:t>
      </w:r>
      <w:r w:rsidRPr="00DD7566">
        <w:rPr>
          <w:rFonts w:ascii="Lotus Linotype" w:hAnsi="Lotus Linotype" w:cs="Lotus Linotype"/>
          <w:b/>
          <w:bCs/>
          <w:sz w:val="28"/>
          <w:szCs w:val="28"/>
          <w:rtl/>
        </w:rPr>
        <w:t xml:space="preserve"> مالک به من گفت: چه می</w:t>
      </w:r>
      <w:r w:rsidRPr="00DD7566">
        <w:rPr>
          <w:rFonts w:ascii="Lotus Linotype" w:hAnsi="Lotus Linotype" w:cs="Lotus Linotype"/>
          <w:b/>
          <w:bCs/>
          <w:sz w:val="28"/>
          <w:szCs w:val="28"/>
          <w:rtl/>
        </w:rPr>
        <w:softHyphen/>
        <w:t>کنی؟ گفتم: برخاستم برای نماز؛ پس گفت: عجیب است؟! چون نیتت صحیح باشد، امری که بدان پرداختی (کسب علم) برتر از عملی است که برای آن برخاستی»</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ربیع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 xml:space="preserve">گوید: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شنیدم که شافعی می</w:t>
      </w:r>
      <w:r w:rsidRPr="00DD7566">
        <w:rPr>
          <w:rFonts w:ascii="Lotus Linotype" w:hAnsi="Lotus Linotype" w:cs="Lotus Linotype"/>
          <w:b/>
          <w:bCs/>
          <w:sz w:val="28"/>
          <w:szCs w:val="28"/>
          <w:rtl/>
        </w:rPr>
        <w:softHyphen/>
        <w:t>گوید: کسب و فراگیری علم برتر از نماز نافله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و سفیان ثوری می</w:t>
      </w:r>
      <w:r w:rsidRPr="00DD7566">
        <w:rPr>
          <w:rFonts w:ascii="Lotus Linotype" w:hAnsi="Lotus Linotype" w:cs="Lotus Linotype"/>
          <w:b/>
          <w:bCs/>
          <w:sz w:val="28"/>
          <w:szCs w:val="28"/>
          <w:rtl/>
        </w:rPr>
        <w:softHyphen/>
        <w:t>گوید: «چون نیت در آن صحیح باشد، عملی برتر از فراگیری علم نیست»</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مردی به معافی بن عمران گفت: کدام یک نزد تو محبوب</w:t>
      </w:r>
      <w:r w:rsidRPr="00DD7566">
        <w:rPr>
          <w:rFonts w:ascii="Lotus Linotype" w:hAnsi="Lotus Linotype" w:cs="Lotus Linotype"/>
          <w:sz w:val="28"/>
          <w:szCs w:val="28"/>
          <w:rtl/>
        </w:rPr>
        <w:softHyphen/>
        <w:t>تر است: اینکه تمام شب را در نماز بگذرانیم یا اینکه حدیث بنویسیم؟ گفت: «حدیث بنویس</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نزد من محبوب</w:t>
      </w:r>
      <w:r w:rsidRPr="00DD7566">
        <w:rPr>
          <w:rFonts w:ascii="Lotus Linotype" w:hAnsi="Lotus Linotype" w:cs="Lotus Linotype"/>
          <w:sz w:val="28"/>
          <w:szCs w:val="28"/>
          <w:rtl/>
        </w:rPr>
        <w:softHyphen/>
        <w:t>تر است از اینکه از اول تا آخر شب به نماز بایستی»</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«نوشتن یک حدیث نزد من محبوب</w:t>
      </w:r>
      <w:r w:rsidRPr="00DD7566">
        <w:rPr>
          <w:rFonts w:ascii="Lotus Linotype" w:hAnsi="Lotus Linotype" w:cs="Lotus Linotype"/>
          <w:sz w:val="28"/>
          <w:szCs w:val="28"/>
          <w:rtl/>
        </w:rPr>
        <w:softHyphen/>
        <w:t>تر از قیام یک شب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عباس می</w:t>
      </w:r>
      <w:r w:rsidRPr="00DD7566">
        <w:rPr>
          <w:rFonts w:ascii="Lotus Linotype" w:hAnsi="Lotus Linotype" w:cs="Lotus Linotype"/>
          <w:sz w:val="28"/>
          <w:szCs w:val="28"/>
          <w:rtl/>
        </w:rPr>
        <w:softHyphen/>
        <w:t>گوید: «بخشی از شب را به مذاکره علم</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بگذرانم نزد من محبوب</w:t>
      </w:r>
      <w:r w:rsidRPr="00DD7566">
        <w:rPr>
          <w:rFonts w:ascii="Lotus Linotype" w:hAnsi="Lotus Linotype" w:cs="Lotus Linotype"/>
          <w:sz w:val="28"/>
          <w:szCs w:val="28"/>
          <w:rtl/>
        </w:rPr>
        <w:softHyphen/>
        <w:t>تر است از اینکه تمام شب را با انجام نوافل به صبح برسانم»</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در مسائل اسحاق بن منصور</w:t>
      </w:r>
      <w:r w:rsidRPr="00DD7566">
        <w:rPr>
          <w:rStyle w:val="FootnoteReference"/>
          <w:rFonts w:ascii="Lotus Linotype" w:hAnsi="Lotus Linotype" w:cs="Lotus Linotype"/>
          <w:sz w:val="28"/>
          <w:szCs w:val="28"/>
          <w:rtl/>
        </w:rPr>
        <w:footnoteReference w:id="866"/>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آمده است که می</w:t>
      </w:r>
      <w:r w:rsidRPr="00DD7566">
        <w:rPr>
          <w:rFonts w:ascii="Lotus Linotype" w:hAnsi="Lotus Linotype" w:cs="Lotus Linotype"/>
          <w:sz w:val="28"/>
          <w:szCs w:val="28"/>
          <w:rtl/>
        </w:rPr>
        <w:softHyphen/>
        <w:t xml:space="preserve">گوید: به احمد حنبل گفتم: منظور ابن </w:t>
      </w:r>
      <w:r w:rsidRPr="00DD7566">
        <w:rPr>
          <w:rFonts w:ascii="Lotus Linotype" w:hAnsi="Lotus Linotype" w:cs="Lotus Linotype"/>
          <w:sz w:val="28"/>
          <w:szCs w:val="28"/>
          <w:rtl/>
        </w:rPr>
        <w:lastRenderedPageBreak/>
        <w:t>عباس از علم چیست؟ گفت: علمی است که مردم در امر دین</w:t>
      </w:r>
      <w:r w:rsidRPr="00DD7566">
        <w:rPr>
          <w:rFonts w:ascii="Lotus Linotype" w:hAnsi="Lotus Linotype" w:cs="Lotus Linotype"/>
          <w:sz w:val="28"/>
          <w:szCs w:val="28"/>
          <w:rtl/>
        </w:rPr>
        <w:softHyphen/>
        <w:t>شان از آن بهره</w:t>
      </w:r>
      <w:r w:rsidRPr="00DD7566">
        <w:rPr>
          <w:rFonts w:ascii="Lotus Linotype" w:hAnsi="Lotus Linotype" w:cs="Lotus Linotype"/>
          <w:sz w:val="28"/>
          <w:szCs w:val="28"/>
          <w:rtl/>
        </w:rPr>
        <w:softHyphen/>
        <w:t>مند شوند. گفتم: علم وضو و نماز و روزه و حج و طلاق و ... منظور است؟ گفت: بله؛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اسحاق می</w:t>
      </w:r>
      <w:r w:rsidRPr="00DD7566">
        <w:rPr>
          <w:rFonts w:ascii="Lotus Linotype" w:hAnsi="Lotus Linotype" w:cs="Lotus Linotype"/>
          <w:sz w:val="28"/>
          <w:szCs w:val="28"/>
          <w:rtl/>
        </w:rPr>
        <w:softHyphen/>
        <w:t>گوید: و اسحاق بن راهویه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به من گفت: منظور از علم در سخن ابن عباس همان است که احمد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بن حنبل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ابوهریره می</w:t>
      </w:r>
      <w:r w:rsidRPr="00DD7566">
        <w:rPr>
          <w:rFonts w:ascii="Lotus Linotype" w:hAnsi="Lotus Linotype" w:cs="Lotus Linotype"/>
          <w:sz w:val="28"/>
          <w:szCs w:val="28"/>
          <w:rtl/>
        </w:rPr>
        <w:softHyphen/>
        <w:t>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اینکه لحظه</w:t>
      </w:r>
      <w:r w:rsidRPr="00DD7566">
        <w:rPr>
          <w:rFonts w:ascii="Lotus Linotype" w:hAnsi="Lotus Linotype" w:cs="Lotus Linotype"/>
          <w:sz w:val="28"/>
          <w:szCs w:val="28"/>
          <w:rtl/>
        </w:rPr>
        <w:softHyphen/>
        <w:t>ای بنشینم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امر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دین</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 xml:space="preserve"> تفقه</w:t>
      </w:r>
      <w:r w:rsidRPr="00DD7566">
        <w:rPr>
          <w:rFonts w:ascii="Lotus Linotype" w:hAnsi="Lotus Linotype" w:cs="Lotus Linotype"/>
          <w:sz w:val="28"/>
          <w:szCs w:val="28"/>
          <w:rtl/>
        </w:rPr>
        <w:softHyphen/>
        <w:t xml:space="preserve"> نموده و بیندیشم برایم محبوب</w:t>
      </w:r>
      <w:r w:rsidRPr="00DD7566">
        <w:rPr>
          <w:rFonts w:ascii="Lotus Linotype" w:hAnsi="Lotus Linotype" w:cs="Lotus Linotype"/>
          <w:sz w:val="28"/>
          <w:szCs w:val="28"/>
          <w:rtl/>
        </w:rPr>
        <w:softHyphen/>
        <w:t>تر است از اینکه شب را با عبادت به صبح برسانم»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6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تقسیم فراگیری علم به فرض عین و فرض کفایه: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«طلب علم شرعی فرض کفایه می</w:t>
      </w:r>
      <w:r w:rsidRPr="00DD7566">
        <w:rPr>
          <w:rFonts w:ascii="Lotus Linotype" w:hAnsi="Lotus Linotype" w:cs="Lotus Linotype"/>
          <w:sz w:val="28"/>
          <w:szCs w:val="28"/>
          <w:rtl/>
        </w:rPr>
        <w:softHyphen/>
        <w:t>باشد مگر در مواردی که فراگیری آنها مشخص شده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چنان</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بر هرکس فرض عین است علم اموری را که خداوند به او امر کرده و نیز مواردی که او را از آنها نهی کرده، </w:t>
      </w:r>
      <w:r w:rsidRPr="00DD7566">
        <w:rPr>
          <w:rFonts w:ascii="Lotus Linotype" w:hAnsi="Lotus Linotype" w:cs="Lotus Linotype" w:hint="cs"/>
          <w:sz w:val="28"/>
          <w:szCs w:val="28"/>
          <w:rtl/>
        </w:rPr>
        <w:t>فراگیرد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68"/>
      </w:r>
      <w:r w:rsidRPr="00DD7566">
        <w:rPr>
          <w:rFonts w:ascii="Lotus Linotype" w:hAnsi="Lotus Linotype" w:cs="Lotus Linotype"/>
          <w:sz w:val="28"/>
          <w:szCs w:val="28"/>
          <w:rtl/>
        </w:rPr>
        <w:t xml:space="preserve"> و عمل صالح ثمره و نتیجه</w:t>
      </w:r>
      <w:r w:rsidRPr="00DD7566">
        <w:rPr>
          <w:rFonts w:ascii="Lotus Linotype" w:hAnsi="Lotus Linotype" w:cs="Lotus Linotype"/>
          <w:sz w:val="28"/>
          <w:szCs w:val="28"/>
          <w:rtl/>
        </w:rPr>
        <w:softHyphen/>
        <w:t xml:space="preserve">ی علم </w:t>
      </w:r>
      <w:r w:rsidRPr="00DD7566">
        <w:rPr>
          <w:rFonts w:ascii="Lotus Linotype" w:hAnsi="Lotus Linotype" w:cs="Lotus Linotype" w:hint="cs"/>
          <w:sz w:val="28"/>
          <w:szCs w:val="28"/>
          <w:rtl/>
        </w:rPr>
        <w:t>مفید</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و در عل</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 xml:space="preserve">ی که صاحبش به مقتضای آن عمل نکند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 xml:space="preserve">تاثیری در رفتار وی نداشته باشد، هیچ خیری نیست.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این پیامبر خدا شعیب است که به قومش می</w:t>
      </w:r>
      <w:r w:rsidRPr="00DD7566">
        <w:rPr>
          <w:rFonts w:ascii="Lotus Linotype" w:hAnsi="Lotus Linotype" w:cs="Lotus Linotype"/>
          <w:sz w:val="28"/>
          <w:szCs w:val="28"/>
          <w:rtl/>
        </w:rPr>
        <w:softHyphen/>
        <w:t>گوید: «</w:t>
      </w:r>
      <w:r w:rsidRPr="00DD7566">
        <w:rPr>
          <w:rFonts w:ascii="Lotus Linotype" w:hAnsi="Lotus Linotype" w:cs="Lotus Linotype"/>
          <w:b/>
          <w:bCs/>
          <w:sz w:val="28"/>
          <w:szCs w:val="28"/>
          <w:rtl/>
        </w:rPr>
        <w:t xml:space="preserve">وَمَا أُرِيدُ أَنْ أُخَالِفَكُمْ إِلَى مَا أَنْهَاكُمْ </w:t>
      </w:r>
      <w:r w:rsidRPr="00DD7566">
        <w:rPr>
          <w:rFonts w:ascii="Lotus Linotype" w:hAnsi="Lotus Linotype" w:cs="Lotus Linotype"/>
          <w:b/>
          <w:bCs/>
          <w:sz w:val="28"/>
          <w:szCs w:val="28"/>
          <w:rtl/>
        </w:rPr>
        <w:lastRenderedPageBreak/>
        <w:t>عَنْهُ: (هود: 88)</w:t>
      </w:r>
      <w:r w:rsidRPr="00DD7566">
        <w:rPr>
          <w:rFonts w:ascii="Lotus Linotype" w:hAnsi="Lotus Linotype" w:cs="Lotus Linotype" w:hint="cs"/>
          <w:b/>
          <w:bCs/>
          <w:sz w:val="28"/>
          <w:szCs w:val="28"/>
          <w:rtl/>
        </w:rPr>
        <w:t xml:space="preserve"> «من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خواهم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مخالفت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درباره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چیزی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B Zar"/>
          <w:b/>
          <w:bCs/>
          <w:sz w:val="28"/>
          <w:szCs w:val="28"/>
          <w:rtl/>
        </w:rPr>
        <w:t>نکته</w:t>
      </w:r>
      <w:r w:rsidRPr="00DD7566">
        <w:rPr>
          <w:rFonts w:ascii="Lotus Linotype" w:hAnsi="Lotus Linotype" w:cs="B Zar"/>
          <w:b/>
          <w:bCs/>
          <w:sz w:val="28"/>
          <w:szCs w:val="28"/>
          <w:rtl/>
        </w:rPr>
        <w:softHyphen/>
        <w:t>هایی برای دانش</w:t>
      </w:r>
      <w:r w:rsidRPr="00DD7566">
        <w:rPr>
          <w:rFonts w:ascii="Lotus Linotype" w:hAnsi="Lotus Linotype" w:cs="B Zar"/>
          <w:b/>
          <w:bCs/>
          <w:sz w:val="28"/>
          <w:szCs w:val="28"/>
          <w:rtl/>
        </w:rPr>
        <w:softHyphen/>
        <w:t>جویان و دعوتگران:</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باز گرداندن فروع به اصول:</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تیمیه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«لازم است انسان به اصول</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کلی پایبند باشد که جزئیات را بدان ارجاع دهد تا با علم و عدل سخن بگوید. و بداند که جزئیات چگ</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نه رخ می</w:t>
      </w:r>
      <w:r w:rsidRPr="00DD7566">
        <w:rPr>
          <w:rFonts w:ascii="Lotus Linotype" w:hAnsi="Lotus Linotype" w:cs="Lotus Linotype"/>
          <w:b/>
          <w:bCs/>
          <w:sz w:val="28"/>
          <w:szCs w:val="28"/>
          <w:rtl/>
        </w:rPr>
        <w:softHyphen/>
        <w:t>دهد.</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گرنه در جزئیات در دروغ و جهل و در کلیات در جهل و ظلم باقی می</w:t>
      </w:r>
      <w:r w:rsidRPr="00DD7566">
        <w:rPr>
          <w:rFonts w:ascii="Lotus Linotype" w:hAnsi="Lotus Linotype" w:cs="Lotus Linotype"/>
          <w:b/>
          <w:bCs/>
          <w:sz w:val="28"/>
          <w:szCs w:val="28"/>
          <w:rtl/>
        </w:rPr>
        <w:softHyphen/>
        <w:t>ماند و اینگونه فسادی بزرگ و فراگیر ایجاد خواهد شد»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69"/>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مشغول نکردن مردم به امور تفصیلی و مسائل فقهی: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امر </w:t>
      </w:r>
      <w:r w:rsidRPr="00DD7566">
        <w:rPr>
          <w:rFonts w:ascii="Lotus Linotype" w:hAnsi="Lotus Linotype" w:cs="Lotus Linotype" w:hint="cs"/>
          <w:b/>
          <w:bCs/>
          <w:sz w:val="28"/>
          <w:szCs w:val="28"/>
          <w:rtl/>
        </w:rPr>
        <w:t>کر</w:t>
      </w:r>
      <w:r w:rsidRPr="00DD7566">
        <w:rPr>
          <w:rFonts w:ascii="Lotus Linotype" w:hAnsi="Lotus Linotype" w:cs="Lotus Linotype"/>
          <w:b/>
          <w:bCs/>
          <w:sz w:val="28"/>
          <w:szCs w:val="28"/>
          <w:rtl/>
        </w:rPr>
        <w:t xml:space="preserve">دن عموم مردم با جملاتی که با </w:t>
      </w:r>
      <w:r w:rsidRPr="00DD7566">
        <w:rPr>
          <w:rFonts w:ascii="Lotus Linotype" w:hAnsi="Lotus Linotype" w:cs="Lotus Linotype" w:hint="cs"/>
          <w:b/>
          <w:bCs/>
          <w:sz w:val="28"/>
          <w:szCs w:val="28"/>
          <w:rtl/>
        </w:rPr>
        <w:t>نص</w:t>
      </w:r>
      <w:r w:rsidRPr="00DD7566">
        <w:rPr>
          <w:rFonts w:ascii="Lotus Linotype" w:hAnsi="Lotus Linotype" w:cs="Lotus Linotype"/>
          <w:b/>
          <w:bCs/>
          <w:sz w:val="28"/>
          <w:szCs w:val="28"/>
          <w:rtl/>
        </w:rPr>
        <w:t xml:space="preserve"> و اجماع ثابت هستند و نیز من</w:t>
      </w:r>
      <w:r w:rsidRPr="00DD7566">
        <w:rPr>
          <w:rFonts w:ascii="Lotus Linotype" w:hAnsi="Lotus Linotype" w:cs="Lotus Linotype" w:hint="cs"/>
          <w:b/>
          <w:bCs/>
          <w:sz w:val="28"/>
          <w:szCs w:val="28"/>
          <w:rtl/>
        </w:rPr>
        <w:t>ع</w:t>
      </w:r>
      <w:r w:rsidRPr="00DD7566">
        <w:rPr>
          <w:rFonts w:ascii="Lotus Linotype" w:hAnsi="Lotus Linotype" w:cs="Lotus Linotype"/>
          <w:b/>
          <w:bCs/>
          <w:sz w:val="28"/>
          <w:szCs w:val="28"/>
          <w:rtl/>
        </w:rPr>
        <w:t xml:space="preserve"> آنها از کندوکاو در تفاصیل امور واجب است چراکه کندوکاو آنان در تفاصیل امور</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موجب اختلاف و تفرقه میان آنها می</w:t>
      </w:r>
      <w:r w:rsidRPr="00DD7566">
        <w:rPr>
          <w:rFonts w:ascii="Lotus Linotype" w:hAnsi="Lotus Linotype" w:cs="Lotus Linotype"/>
          <w:b/>
          <w:bCs/>
          <w:sz w:val="28"/>
          <w:szCs w:val="28"/>
          <w:rtl/>
        </w:rPr>
        <w:softHyphen/>
        <w:t>شود. و تفرقه و اختلاف از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ترین اموری است که خداوند متعال و رسولش از آن نهی کرده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870"/>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منع از تر</w:t>
      </w:r>
      <w:r w:rsidRPr="00DD7566">
        <w:rPr>
          <w:rFonts w:ascii="Lotus Linotype" w:hAnsi="Lotus Linotype" w:cs="Lotus Linotype" w:hint="cs"/>
          <w:b/>
          <w:bCs/>
          <w:sz w:val="28"/>
          <w:szCs w:val="28"/>
          <w:rtl/>
        </w:rPr>
        <w:t>ج</w:t>
      </w:r>
      <w:r w:rsidRPr="00DD7566">
        <w:rPr>
          <w:rFonts w:ascii="Lotus Linotype" w:hAnsi="Lotus Linotype" w:cs="Lotus Linotype"/>
          <w:b/>
          <w:bCs/>
          <w:sz w:val="28"/>
          <w:szCs w:val="28"/>
          <w:rtl/>
        </w:rPr>
        <w:t>یح فتاو</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ی شاذ و نادر و اقوال ضعیف:</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ابن تیمیه رحمه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می</w:t>
      </w:r>
      <w:r w:rsidRPr="00DD7566">
        <w:rPr>
          <w:rFonts w:ascii="Lotus Linotype" w:hAnsi="Lotus Linotype" w:cs="Lotus Linotype"/>
          <w:b/>
          <w:bCs/>
          <w:sz w:val="28"/>
          <w:szCs w:val="28"/>
          <w:rtl/>
        </w:rPr>
        <w:softHyphen/>
        <w:t>گوید: «برای هیچکس جایز نیست که مانند این مساله ضعیف را از امامی از ائمه مسلمانان حکایت کند، نه در قالب عیب</w:t>
      </w:r>
      <w:r w:rsidRPr="00DD7566">
        <w:rPr>
          <w:rFonts w:ascii="Lotus Linotype" w:hAnsi="Lotus Linotype" w:cs="Lotus Linotype"/>
          <w:b/>
          <w:bCs/>
          <w:sz w:val="28"/>
          <w:szCs w:val="28"/>
          <w:rtl/>
        </w:rPr>
        <w:softHyphen/>
        <w:t>جویی از وی و نه در قالب پیروی از او در آن؛ چراکه چنین مساله</w:t>
      </w:r>
      <w:r w:rsidRPr="00DD7566">
        <w:rPr>
          <w:rFonts w:ascii="Lotus Linotype" w:hAnsi="Lotus Linotype" w:cs="Lotus Linotype"/>
          <w:b/>
          <w:bCs/>
          <w:sz w:val="28"/>
          <w:szCs w:val="28"/>
          <w:rtl/>
        </w:rPr>
        <w:softHyphen/>
        <w:t>ای در واقع خرده</w:t>
      </w:r>
      <w:r w:rsidRPr="00DD7566">
        <w:rPr>
          <w:rFonts w:ascii="Lotus Linotype" w:hAnsi="Lotus Linotype" w:cs="Lotus Linotype"/>
          <w:b/>
          <w:bCs/>
          <w:sz w:val="28"/>
          <w:szCs w:val="28"/>
          <w:rtl/>
        </w:rPr>
        <w:softHyphen/>
        <w:t>گیری و عیب</w:t>
      </w:r>
      <w:r w:rsidRPr="00DD7566">
        <w:rPr>
          <w:rFonts w:ascii="Lotus Linotype" w:hAnsi="Lotus Linotype" w:cs="Lotus Linotype"/>
          <w:b/>
          <w:bCs/>
          <w:sz w:val="28"/>
          <w:szCs w:val="28"/>
          <w:rtl/>
        </w:rPr>
        <w:softHyphen/>
        <w:t xml:space="preserve">جویی از ائمه و پیروی از اقوال </w:t>
      </w:r>
      <w:r w:rsidRPr="00DD7566">
        <w:rPr>
          <w:rFonts w:ascii="Lotus Linotype" w:hAnsi="Lotus Linotype" w:cs="Lotus Linotype"/>
          <w:b/>
          <w:bCs/>
          <w:sz w:val="28"/>
          <w:szCs w:val="28"/>
          <w:rtl/>
        </w:rPr>
        <w:lastRenderedPageBreak/>
        <w:t>ضعیف می</w:t>
      </w:r>
      <w:r w:rsidRPr="00DD7566">
        <w:rPr>
          <w:rFonts w:ascii="Lotus Linotype" w:hAnsi="Lotus Linotype" w:cs="Lotus Linotype"/>
          <w:b/>
          <w:bCs/>
          <w:sz w:val="28"/>
          <w:szCs w:val="28"/>
          <w:rtl/>
        </w:rPr>
        <w:softHyphen/>
        <w:t xml:space="preserve">باشد. با چنین عملکردی وزیر تاتار در میان مذهب اهل سنت فتنه بر پا کرد چنانکه حتی آنان را به خروج از اهل سنت و جماعت و درآمدن </w:t>
      </w:r>
      <w:r w:rsidRPr="00DD7566">
        <w:rPr>
          <w:rFonts w:ascii="Lotus Linotype" w:hAnsi="Lotus Linotype" w:cs="Lotus Linotype" w:hint="cs"/>
          <w:b/>
          <w:bCs/>
          <w:sz w:val="28"/>
          <w:szCs w:val="28"/>
          <w:rtl/>
        </w:rPr>
        <w:t xml:space="preserve">به </w:t>
      </w:r>
      <w:r w:rsidRPr="00DD7566">
        <w:rPr>
          <w:rFonts w:ascii="Lotus Linotype" w:hAnsi="Lotus Linotype" w:cs="Lotus Linotype"/>
          <w:b/>
          <w:bCs/>
          <w:sz w:val="28"/>
          <w:szCs w:val="28"/>
          <w:rtl/>
        </w:rPr>
        <w:t>مذهب رافضه و ملحدان فراخواند»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71"/>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4- هرچه دانسته می</w:t>
      </w:r>
      <w:r w:rsidRPr="00DD7566">
        <w:rPr>
          <w:rFonts w:ascii="Lotus Linotype" w:hAnsi="Lotus Linotype" w:cs="Lotus Linotype"/>
          <w:b/>
          <w:bCs/>
          <w:sz w:val="28"/>
          <w:szCs w:val="28"/>
          <w:rtl/>
        </w:rPr>
        <w:softHyphen/>
        <w:t>شود حق نیست که انتشار آن مطلوب 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هرچند بخشی از علم شریعت باشد و علم احکام را به دنبال داشته باشد. و این به دو دسته تقسیم می</w:t>
      </w:r>
      <w:r w:rsidRPr="00DD7566">
        <w:rPr>
          <w:rFonts w:ascii="Lotus Linotype" w:hAnsi="Lotus Linotype" w:cs="Lotus Linotype"/>
          <w:b/>
          <w:bCs/>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الف) بخشی که نشر و پخش آن مطلوب است و آن اغلب علم شریعت می</w:t>
      </w:r>
      <w:r w:rsidRPr="00DD7566">
        <w:rPr>
          <w:rFonts w:ascii="Lotus Linotype" w:hAnsi="Lotus Linotype" w:cs="Lotus Linotype"/>
          <w:b/>
          <w:bCs/>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ب) بخشی که نشر و پخش آن مطلقا مطلوب نیست یا اینکه شر آن نسبت به حال یا زمان یا شخصی مطلوب می</w:t>
      </w:r>
      <w:r w:rsidRPr="00DD7566">
        <w:rPr>
          <w:rFonts w:ascii="Lotus Linotype" w:hAnsi="Lotus Linotype" w:cs="Lotus Linotype"/>
          <w:b/>
          <w:bCs/>
          <w:sz w:val="28"/>
          <w:szCs w:val="28"/>
          <w:rtl/>
        </w:rPr>
        <w:softHyphen/>
        <w:t>باشد. چنین علمی هرچند حق است اما نشر آن فتنه به دنبال دارد. علی می</w:t>
      </w:r>
      <w:r w:rsidRPr="00DD7566">
        <w:rPr>
          <w:rFonts w:ascii="Lotus Linotype" w:hAnsi="Lotus Linotype" w:cs="Lotus Linotype"/>
          <w:b/>
          <w:bCs/>
          <w:sz w:val="28"/>
          <w:szCs w:val="28"/>
          <w:rtl/>
        </w:rPr>
        <w:softHyphen/>
        <w:t>گوید: «با مردم بر مبنای اموری که می</w:t>
      </w:r>
      <w:r w:rsidRPr="00DD7566">
        <w:rPr>
          <w:rFonts w:ascii="Lotus Linotype" w:hAnsi="Lotus Linotype" w:cs="Lotus Linotype"/>
          <w:b/>
          <w:bCs/>
          <w:sz w:val="28"/>
          <w:szCs w:val="28"/>
          <w:rtl/>
        </w:rPr>
        <w:softHyphen/>
        <w:t>دانند سخن بگویید، آیا دوست دارید الله و رسولش را تکذیب کنند؟</w:t>
      </w:r>
      <w:r w:rsidRPr="00DD7566">
        <w:rPr>
          <w:rStyle w:val="FootnoteReference"/>
          <w:rFonts w:ascii="Lotus Linotype" w:hAnsi="Lotus Linotype" w:cs="Lotus Linotype"/>
          <w:b/>
          <w:bCs/>
          <w:sz w:val="28"/>
          <w:szCs w:val="28"/>
          <w:rtl/>
        </w:rPr>
        <w:footnoteReference w:id="872"/>
      </w:r>
      <w:r w:rsidRPr="00DD7566">
        <w:rPr>
          <w:rFonts w:ascii="Lotus Linotype" w:hAnsi="Lotus Linotype" w:cs="Lotus Linotype"/>
          <w:b/>
          <w:bCs/>
          <w:sz w:val="28"/>
          <w:szCs w:val="28"/>
          <w:rtl/>
        </w:rPr>
        <w:t xml:space="preserve"> و از معاذ روایت است که به رسول خدا گفته شد: </w:t>
      </w:r>
      <w:r w:rsidRPr="00DD7566">
        <w:rPr>
          <w:rFonts w:ascii="Lotus Linotype" w:hAnsi="Lotus Linotype" w:cs="Lotus Linotype"/>
          <w:sz w:val="28"/>
          <w:szCs w:val="28"/>
          <w:rtl/>
        </w:rPr>
        <w:t>«آیا مردم را بشارت ندهیم. فرمودند: «</w:t>
      </w:r>
      <w:r w:rsidRPr="00DD7566">
        <w:rPr>
          <w:rFonts w:ascii="Lotus Linotype" w:hAnsi="Lotus Linotype" w:cs="Lotus Linotype" w:hint="cs"/>
          <w:sz w:val="28"/>
          <w:szCs w:val="28"/>
          <w:rtl/>
        </w:rPr>
        <w:t>لا تبشرهم فیتکلوا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73"/>
      </w:r>
      <w:r w:rsidRPr="00DD7566">
        <w:rPr>
          <w:rFonts w:ascii="Lotus Linotype" w:hAnsi="Lotus Linotype" w:cs="Lotus Linotype"/>
          <w:sz w:val="28"/>
          <w:szCs w:val="28"/>
          <w:rtl/>
        </w:rPr>
        <w:t xml:space="preserve"> «به آنان بشارت نده که به بشارت تو تکیه نموده و از عمل باز می</w:t>
      </w:r>
      <w:r w:rsidRPr="00DD7566">
        <w:rPr>
          <w:rFonts w:ascii="Lotus Linotype" w:hAnsi="Lotus Linotype" w:cs="Lotus Linotype"/>
          <w:sz w:val="28"/>
          <w:szCs w:val="28"/>
          <w:rtl/>
        </w:rPr>
        <w:softHyphen/>
        <w:t>ایستند»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اب</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هریره روایت است که چون رسول خدا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و را با کفش</w:t>
      </w:r>
      <w:r w:rsidRPr="00DD7566">
        <w:rPr>
          <w:rFonts w:ascii="Lotus Linotype" w:hAnsi="Lotus Linotype" w:cs="Lotus Linotype"/>
          <w:sz w:val="28"/>
          <w:szCs w:val="28"/>
          <w:rtl/>
        </w:rPr>
        <w:softHyphen/>
        <w:t>هایش فرستاد، به او گفت: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لَقِيتَ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وَرَاءِ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هَذَا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الْحَائِطِ</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يَشْهَدُ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مُسْتَيْقِنًا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قَلْبُهُ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فَبَشِّرْهُ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بِالْجَنَّةِ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«هرکس را در ورای این باغ ملاقات نمودی که </w:t>
      </w:r>
      <w:r w:rsidRPr="00DD7566">
        <w:rPr>
          <w:rFonts w:ascii="Lotus Linotype" w:hAnsi="Lotus Linotype" w:cs="Lotus Linotype" w:hint="cs"/>
          <w:sz w:val="28"/>
          <w:szCs w:val="28"/>
          <w:rtl/>
        </w:rPr>
        <w:t xml:space="preserve">با یقین قلبی </w:t>
      </w:r>
      <w:r w:rsidRPr="00DD7566">
        <w:rPr>
          <w:rFonts w:ascii="Lotus Linotype" w:hAnsi="Lotus Linotype" w:cs="Lotus Linotype"/>
          <w:sz w:val="28"/>
          <w:szCs w:val="28"/>
          <w:rtl/>
        </w:rPr>
        <w:t>گواهی می</w:t>
      </w:r>
      <w:r w:rsidRPr="00DD7566">
        <w:rPr>
          <w:rFonts w:ascii="Lotus Linotype" w:hAnsi="Lotus Linotype" w:cs="Lotus Linotype"/>
          <w:sz w:val="28"/>
          <w:szCs w:val="28"/>
          <w:rtl/>
        </w:rPr>
        <w:softHyphen/>
        <w:t>دهد معبود بر حق</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جز الله نیست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بهشت بشارت بد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در این مورد بود که عمر گفت: ای رسول خدا، چنین </w:t>
      </w:r>
      <w:r w:rsidRPr="00DD7566">
        <w:rPr>
          <w:rFonts w:ascii="Lotus Linotype" w:hAnsi="Lotus Linotype" w:cs="Lotus Linotype"/>
          <w:sz w:val="28"/>
          <w:szCs w:val="28"/>
          <w:rtl/>
        </w:rPr>
        <w:lastRenderedPageBreak/>
        <w:t>مکن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ترسم که مردم بدان تکیه نموده و اکتفا کنند و این باعث شود عمل را رها کنند پس بگذار همچون گذشته کار خود را در عبادات انجام دهند. پس رسول خدا فرمود: «</w:t>
      </w:r>
      <w:r w:rsidRPr="00DD7566">
        <w:rPr>
          <w:rFonts w:ascii="Lotus Linotype" w:hAnsi="Lotus Linotype" w:cs="Lotus Linotype" w:hint="cs"/>
          <w:sz w:val="28"/>
          <w:szCs w:val="28"/>
          <w:rtl/>
        </w:rPr>
        <w:t>فَخَلِّهِمْ</w:t>
      </w:r>
      <w:r w:rsidRPr="00DD7566">
        <w:rPr>
          <w:rFonts w:ascii="Lotus Linotype" w:hAnsi="Lotus Linotype" w:cs="Lotus Linotype" w:hint="eastAsia"/>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آنان چیزی مگو»</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74"/>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ابن عباس از عبدالرحمن بن عوف روایت می</w:t>
      </w:r>
      <w:r w:rsidRPr="00DD7566">
        <w:rPr>
          <w:rFonts w:ascii="Lotus Linotype" w:hAnsi="Lotus Linotype" w:cs="Lotus Linotype"/>
          <w:sz w:val="28"/>
          <w:szCs w:val="28"/>
          <w:rtl/>
        </w:rPr>
        <w:softHyphen/>
        <w:t>کند که گفت: «آیا امیرالمومنین عمر را دیده</w:t>
      </w:r>
      <w:r w:rsidRPr="00DD7566">
        <w:rPr>
          <w:rFonts w:ascii="Lotus Linotype" w:hAnsi="Lotus Linotype" w:cs="Lotus Linotype"/>
          <w:sz w:val="28"/>
          <w:szCs w:val="28"/>
          <w:rtl/>
        </w:rPr>
        <w:softHyphen/>
        <w:t xml:space="preserve">ای، مردی نزد وی آمده بود و گفت: </w:t>
      </w:r>
      <w:r w:rsidRPr="00DD7566">
        <w:rPr>
          <w:rFonts w:ascii="Lotus Linotype" w:hAnsi="Lotus Linotype" w:cs="Lotus Linotype" w:hint="cs"/>
          <w:sz w:val="28"/>
          <w:szCs w:val="28"/>
          <w:rtl/>
        </w:rPr>
        <w:t>ف</w:t>
      </w:r>
      <w:r w:rsidRPr="00DD7566">
        <w:rPr>
          <w:rFonts w:ascii="Lotus Linotype" w:hAnsi="Lotus Linotype" w:cs="Lotus Linotype"/>
          <w:sz w:val="28"/>
          <w:szCs w:val="28"/>
          <w:rtl/>
        </w:rPr>
        <w:t>لانی می</w:t>
      </w:r>
      <w:r w:rsidRPr="00DD7566">
        <w:rPr>
          <w:rFonts w:ascii="Lotus Linotype" w:hAnsi="Lotus Linotype" w:cs="Lotus Linotype"/>
          <w:sz w:val="28"/>
          <w:szCs w:val="28"/>
          <w:rtl/>
        </w:rPr>
        <w:softHyphen/>
        <w:t>گوید: اگر امیرالمومنین بمیرد، با فلانی بیعت می</w:t>
      </w:r>
      <w:r w:rsidRPr="00DD7566">
        <w:rPr>
          <w:rFonts w:ascii="Lotus Linotype" w:hAnsi="Lotus Linotype" w:cs="Lotus Linotype"/>
          <w:sz w:val="28"/>
          <w:szCs w:val="28"/>
          <w:rtl/>
        </w:rPr>
        <w:softHyphen/>
        <w:t>کنم. عمر گفت: امشب به خطبه خواهم ایستاد و گروهی را که قصد دارند (حق مردم را) غصب کنند هشدار خواهم داد. من گفتم: این کار را مکن؛ همانا این موسم (حج) است که مردم بد و نادان را جمع می</w:t>
      </w:r>
      <w:r w:rsidRPr="00DD7566">
        <w:rPr>
          <w:rFonts w:ascii="Lotus Linotype" w:hAnsi="Lotus Linotype" w:cs="Lotus Linotype"/>
          <w:sz w:val="28"/>
          <w:szCs w:val="28"/>
          <w:rtl/>
        </w:rPr>
        <w:softHyphen/>
        <w:t>کند و آنها در مجلس تو غالب خواهند بود و از آن می</w:t>
      </w:r>
      <w:r w:rsidRPr="00DD7566">
        <w:rPr>
          <w:rFonts w:ascii="Lotus Linotype" w:hAnsi="Lotus Linotype" w:cs="Lotus Linotype"/>
          <w:sz w:val="28"/>
          <w:szCs w:val="28"/>
          <w:rtl/>
        </w:rPr>
        <w:softHyphen/>
        <w:t xml:space="preserve">ترسم که (سخنان تو را) چنانکه باید درست درک نکنند و به هرگونه که خود بخواهند تفسیر دهند. </w:t>
      </w:r>
      <w:r w:rsidRPr="00DD7566">
        <w:rPr>
          <w:rFonts w:ascii="Lotus Linotype" w:hAnsi="Lotus Linotype" w:cs="Lotus Linotype" w:hint="cs"/>
          <w:sz w:val="28"/>
          <w:szCs w:val="28"/>
          <w:rtl/>
        </w:rPr>
        <w:t>پ</w:t>
      </w:r>
      <w:r w:rsidRPr="00DD7566">
        <w:rPr>
          <w:rFonts w:ascii="Lotus Linotype" w:hAnsi="Lotus Linotype" w:cs="Lotus Linotype"/>
          <w:sz w:val="28"/>
          <w:szCs w:val="28"/>
          <w:rtl/>
        </w:rPr>
        <w:t xml:space="preserve">س منتظر باش تا به مدینه که مهد هجرت و سنت است برسی و به اصحاب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از مهاجرین و انصار بپیوندی تا آنها سخنان تو را فراگیرند و درست درک</w:t>
      </w:r>
      <w:r w:rsidRPr="00DD7566">
        <w:rPr>
          <w:rFonts w:ascii="Lotus Linotype" w:hAnsi="Lotus Linotype" w:cs="Lotus Linotype"/>
          <w:sz w:val="28"/>
          <w:szCs w:val="28"/>
          <w:rtl/>
        </w:rPr>
        <w:softHyphen/>
        <w:t>شان کنند. پس عمر گفت: به خدا سوگند در اولین فرصتی که در مدینه بیابم، به این مساله خواهم پرداخت»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75"/>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5- در آموزش افرادی که به تازگی کسب و فراگیری علم آغاز نمودند، اولویت</w:t>
      </w:r>
      <w:r w:rsidRPr="00DD7566">
        <w:rPr>
          <w:rFonts w:ascii="Lotus Linotype" w:hAnsi="Lotus Linotype" w:cs="Lotus Linotype"/>
          <w:sz w:val="28"/>
          <w:szCs w:val="28"/>
          <w:rtl/>
        </w:rPr>
        <w:softHyphen/>
        <w:t>های آموزشی ر</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 xml:space="preserve">ایت شود. </w:t>
      </w:r>
      <w:r w:rsidRPr="00DD7566">
        <w:rPr>
          <w:rFonts w:ascii="Lotus Linotype" w:hAnsi="Lotus Linotype" w:cs="Lotus Linotype" w:hint="cs"/>
          <w:sz w:val="28"/>
          <w:szCs w:val="28"/>
          <w:rtl/>
        </w:rPr>
        <w:t>و مطالبی که</w:t>
      </w:r>
      <w:r w:rsidRPr="00DD7566">
        <w:rPr>
          <w:rFonts w:ascii="Lotus Linotype" w:hAnsi="Lotus Linotype" w:cs="Lotus Linotype"/>
          <w:sz w:val="28"/>
          <w:szCs w:val="28"/>
          <w:rtl/>
        </w:rPr>
        <w:t xml:space="preserve"> برای افراد نوآ</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و</w:t>
      </w:r>
      <w:r w:rsidRPr="00DD7566">
        <w:rPr>
          <w:rFonts w:ascii="Lotus Linotype" w:hAnsi="Lotus Linotype" w:cs="Lotus Linotype" w:hint="cs"/>
          <w:sz w:val="28"/>
          <w:szCs w:val="28"/>
          <w:rtl/>
        </w:rPr>
        <w:t>ز</w:t>
      </w:r>
      <w:r w:rsidRPr="00DD7566">
        <w:rPr>
          <w:rFonts w:ascii="Lotus Linotype" w:hAnsi="Lotus Linotype" w:cs="Lotus Linotype"/>
          <w:sz w:val="28"/>
          <w:szCs w:val="28"/>
          <w:rtl/>
        </w:rPr>
        <w:t xml:space="preserve"> مطرح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شود همان نباشد که برای افراد</w:t>
      </w:r>
      <w:r w:rsidRPr="00DD7566">
        <w:rPr>
          <w:rFonts w:ascii="Lotus Linotype" w:hAnsi="Lotus Linotype" w:cs="Lotus Linotype" w:hint="cs"/>
          <w:sz w:val="28"/>
          <w:szCs w:val="28"/>
          <w:rtl/>
        </w:rPr>
        <w:t xml:space="preserve"> با</w:t>
      </w:r>
      <w:r w:rsidRPr="00DD7566">
        <w:rPr>
          <w:rFonts w:ascii="Lotus Linotype" w:hAnsi="Lotus Linotype" w:cs="Lotus Linotype"/>
          <w:sz w:val="28"/>
          <w:szCs w:val="28"/>
          <w:rtl/>
        </w:rPr>
        <w:t xml:space="preserve"> سابقه </w:t>
      </w:r>
      <w:r w:rsidRPr="00DD7566">
        <w:rPr>
          <w:rFonts w:ascii="Lotus Linotype" w:hAnsi="Lotus Linotype" w:cs="Lotus Linotype" w:hint="cs"/>
          <w:sz w:val="28"/>
          <w:szCs w:val="28"/>
          <w:rtl/>
        </w:rPr>
        <w:t xml:space="preserve">آموزشی </w:t>
      </w:r>
      <w:r w:rsidRPr="00DD7566">
        <w:rPr>
          <w:rFonts w:ascii="Lotus Linotype" w:hAnsi="Lotus Linotype" w:cs="Lotus Linotype"/>
          <w:sz w:val="28"/>
          <w:szCs w:val="28"/>
          <w:rtl/>
        </w:rPr>
        <w:t xml:space="preserve">بیشتر </w:t>
      </w:r>
      <w:r w:rsidRPr="00DD7566">
        <w:rPr>
          <w:rFonts w:ascii="Lotus Linotype" w:hAnsi="Lotus Linotype" w:cs="Lotus Linotype" w:hint="cs"/>
          <w:sz w:val="28"/>
          <w:szCs w:val="28"/>
          <w:rtl/>
        </w:rPr>
        <w:t>مطرح می</w:t>
      </w:r>
      <w:r w:rsidRPr="00DD7566">
        <w:rPr>
          <w:rFonts w:ascii="Lotus Linotype" w:hAnsi="Lotus Linotype" w:cs="Lotus Linotype" w:hint="cs"/>
          <w:sz w:val="28"/>
          <w:szCs w:val="28"/>
          <w:rtl/>
        </w:rPr>
        <w:softHyphen/>
        <w:t>شود</w:t>
      </w:r>
      <w:r w:rsidRPr="00DD7566">
        <w:rPr>
          <w:rFonts w:ascii="Lotus Linotype" w:hAnsi="Lotus Linotype" w:cs="Lotus Linotype"/>
          <w:sz w:val="28"/>
          <w:szCs w:val="28"/>
          <w:rtl/>
        </w:rPr>
        <w:t>. بلکه با ترتیب اولیت آموزشی و گام به گام پیش رود. چنانکه ابن عباس در تفسیر این کلام الهی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 xml:space="preserve">كُونُواْ عِبَاداً لِّي مِن دُونِ اللهِ </w:t>
      </w:r>
      <w:r w:rsidRPr="00DD7566">
        <w:rPr>
          <w:rFonts w:ascii="Lotus Linotype" w:hAnsi="Lotus Linotype" w:cs="Lotus Linotype"/>
          <w:b/>
          <w:bCs/>
          <w:sz w:val="28"/>
          <w:szCs w:val="28"/>
          <w:rtl/>
        </w:rPr>
        <w:lastRenderedPageBreak/>
        <w:t>وَلَكِن كُونُواْ رَبَّانِيِّينَ بِمَا كُنتُمْ تُعَلِّمُونَ الْكِتَابَ وَبِمَا كُنتُمْ تَدْرُسُونَ</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76"/>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مردم را با ترتیب اولویت در علم پرورش دهید»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6- توجه به قاعده</w:t>
      </w:r>
      <w:r w:rsidRPr="00DD7566">
        <w:rPr>
          <w:rFonts w:ascii="Lotus Linotype" w:hAnsi="Lotus Linotype" w:cs="Lotus Linotype"/>
          <w:b/>
          <w:bCs/>
          <w:sz w:val="28"/>
          <w:szCs w:val="28"/>
          <w:rtl/>
        </w:rPr>
        <w:softHyphen/>
        <w:t>ی «سد ذرائع»؛ و آن دو نوع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نوع اول: مصلحت انجام عمل بر </w:t>
      </w:r>
      <w:r w:rsidRPr="00DD7566">
        <w:rPr>
          <w:rFonts w:ascii="Lotus Linotype" w:hAnsi="Lotus Linotype" w:cs="Lotus Linotype" w:hint="cs"/>
          <w:b/>
          <w:bCs/>
          <w:sz w:val="28"/>
          <w:szCs w:val="28"/>
          <w:rtl/>
        </w:rPr>
        <w:t>م</w:t>
      </w:r>
      <w:r w:rsidRPr="00DD7566">
        <w:rPr>
          <w:rFonts w:ascii="Lotus Linotype" w:hAnsi="Lotus Linotype" w:cs="Lotus Linotype"/>
          <w:b/>
          <w:bCs/>
          <w:sz w:val="28"/>
          <w:szCs w:val="28"/>
          <w:rtl/>
        </w:rPr>
        <w:t>فسده</w:t>
      </w:r>
      <w:r w:rsidRPr="00DD7566">
        <w:rPr>
          <w:rFonts w:ascii="Lotus Linotype" w:hAnsi="Lotus Linotype" w:cs="Lotus Linotype"/>
          <w:b/>
          <w:bCs/>
          <w:sz w:val="28"/>
          <w:szCs w:val="28"/>
          <w:rtl/>
        </w:rPr>
        <w:softHyphen/>
        <w:t>ی آن ترجیح داشته 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نوع دوم: مفسده</w:t>
      </w:r>
      <w:r w:rsidRPr="00DD7566">
        <w:rPr>
          <w:rFonts w:ascii="Lotus Linotype" w:hAnsi="Lotus Linotype" w:cs="Lotus Linotype"/>
          <w:b/>
          <w:bCs/>
          <w:sz w:val="28"/>
          <w:szCs w:val="28"/>
          <w:rtl/>
        </w:rPr>
        <w:softHyphen/>
        <w:t>ی انجام آن بر مصلحتش ترجیح دارد. و این خود به چهار بخش تقسیم می</w:t>
      </w:r>
      <w:r w:rsidRPr="00DD7566">
        <w:rPr>
          <w:rFonts w:ascii="Lotus Linotype" w:hAnsi="Lotus Linotype" w:cs="Lotus Linotype"/>
          <w:b/>
          <w:bCs/>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وسیله مورد نظر منجر به مفسده می</w:t>
      </w:r>
      <w:r w:rsidRPr="00DD7566">
        <w:rPr>
          <w:rFonts w:ascii="Lotus Linotype" w:hAnsi="Lotus Linotype" w:cs="Lotus Linotype"/>
          <w:b/>
          <w:bCs/>
          <w:sz w:val="28"/>
          <w:szCs w:val="28"/>
          <w:rtl/>
        </w:rPr>
        <w:softHyphen/>
        <w:t>شود: مانند نوشیدن مست کننده</w:t>
      </w:r>
      <w:r w:rsidRPr="00DD7566">
        <w:rPr>
          <w:rFonts w:ascii="Lotus Linotype" w:hAnsi="Lotus Linotype" w:cs="Lotus Linotype"/>
          <w:b/>
          <w:bCs/>
          <w:sz w:val="28"/>
          <w:szCs w:val="28"/>
          <w:rtl/>
        </w:rPr>
        <w:softHyphen/>
        <w:t>ای که منجر به مفسده مستی می</w:t>
      </w:r>
      <w:r w:rsidRPr="00DD7566">
        <w:rPr>
          <w:rFonts w:ascii="Lotus Linotype" w:hAnsi="Lotus Linotype" w:cs="Lotus Linotype"/>
          <w:b/>
          <w:bCs/>
          <w:sz w:val="28"/>
          <w:szCs w:val="28"/>
          <w:rtl/>
        </w:rPr>
        <w:softHyphen/>
        <w:t>شود. و زنا که منجر به اختلاط م</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ی و فساد ف</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راش می</w:t>
      </w:r>
      <w:r w:rsidRPr="00DD7566">
        <w:rPr>
          <w:rFonts w:ascii="Lotus Linotype" w:hAnsi="Lotus Linotype" w:cs="Lotus Linotype"/>
          <w:b/>
          <w:bCs/>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وسیله مورد نظر برای امری مباح وضع شده اما هدف دستیابی به مفسده قرار می</w:t>
      </w:r>
      <w:r w:rsidRPr="00DD7566">
        <w:rPr>
          <w:rFonts w:ascii="Lotus Linotype" w:hAnsi="Lotus Linotype" w:cs="Lotus Linotype"/>
          <w:b/>
          <w:bCs/>
          <w:sz w:val="28"/>
          <w:szCs w:val="28"/>
          <w:rtl/>
        </w:rPr>
        <w:softHyphen/>
        <w:t xml:space="preserve">گیرد. همچون کسی که با دیگری به </w:t>
      </w:r>
      <w:r w:rsidRPr="00DD7566">
        <w:rPr>
          <w:rFonts w:ascii="Lotus Linotype" w:hAnsi="Lotus Linotype" w:cs="Lotus Linotype" w:hint="cs"/>
          <w:b/>
          <w:bCs/>
          <w:sz w:val="28"/>
          <w:szCs w:val="28"/>
          <w:rtl/>
        </w:rPr>
        <w:t xml:space="preserve">قصد </w:t>
      </w:r>
      <w:r w:rsidRPr="00DD7566">
        <w:rPr>
          <w:rFonts w:ascii="Lotus Linotype" w:hAnsi="Lotus Linotype" w:cs="Lotus Linotype"/>
          <w:b/>
          <w:bCs/>
          <w:sz w:val="28"/>
          <w:szCs w:val="28"/>
          <w:rtl/>
        </w:rPr>
        <w:t>تحلیل ازدواج می</w:t>
      </w:r>
      <w:r w:rsidRPr="00DD7566">
        <w:rPr>
          <w:rFonts w:ascii="Lotus Linotype" w:hAnsi="Lotus Linotype" w:cs="Lotus Linotype"/>
          <w:b/>
          <w:bCs/>
          <w:sz w:val="28"/>
          <w:szCs w:val="28"/>
          <w:rtl/>
        </w:rPr>
        <w:softHyphen/>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وسیله مورد نظر برای امری مباح وضع شده و هدف رسیدن به مفسده قرار نمی</w:t>
      </w:r>
      <w:r w:rsidRPr="00DD7566">
        <w:rPr>
          <w:rFonts w:ascii="Lotus Linotype" w:hAnsi="Lotus Linotype" w:cs="Lotus Linotype"/>
          <w:b/>
          <w:bCs/>
          <w:sz w:val="28"/>
          <w:szCs w:val="28"/>
          <w:rtl/>
        </w:rPr>
        <w:softHyphen/>
        <w:t>گیرد اما اغلب منجر به مفسده می</w:t>
      </w:r>
      <w:r w:rsidRPr="00DD7566">
        <w:rPr>
          <w:rFonts w:ascii="Lotus Linotype" w:hAnsi="Lotus Linotype" w:cs="Lotus Linotype"/>
          <w:b/>
          <w:bCs/>
          <w:sz w:val="28"/>
          <w:szCs w:val="28"/>
          <w:rtl/>
        </w:rPr>
        <w:softHyphen/>
        <w:t xml:space="preserve">شود و مفسده آن بر مصلحتش ترجیح دارد. همچون نماز </w:t>
      </w:r>
      <w:r w:rsidRPr="00DD7566">
        <w:rPr>
          <w:rFonts w:ascii="Lotus Linotype" w:hAnsi="Lotus Linotype" w:cs="Lotus Linotype" w:hint="cs"/>
          <w:b/>
          <w:bCs/>
          <w:sz w:val="28"/>
          <w:szCs w:val="28"/>
          <w:rtl/>
        </w:rPr>
        <w:t xml:space="preserve">در </w:t>
      </w:r>
      <w:r w:rsidRPr="00DD7566">
        <w:rPr>
          <w:rFonts w:ascii="Lotus Linotype" w:hAnsi="Lotus Linotype" w:cs="Lotus Linotype"/>
          <w:b/>
          <w:bCs/>
          <w:sz w:val="28"/>
          <w:szCs w:val="28"/>
          <w:rtl/>
        </w:rPr>
        <w:t xml:space="preserve">اوقات نهی شده؛ و دشنام دادن و اهانت به معبودان مشرکان در برابر آنها و خودآرایی زنی که شوهرش مرده در هنگام عده.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مثال</w:t>
      </w:r>
      <w:r w:rsidRPr="00DD7566">
        <w:rPr>
          <w:rFonts w:ascii="Lotus Linotype" w:hAnsi="Lotus Linotype" w:cs="Lotus Linotype"/>
          <w:b/>
          <w:bCs/>
          <w:sz w:val="28"/>
          <w:szCs w:val="28"/>
          <w:rtl/>
        </w:rPr>
        <w:softHyphen/>
        <w:t>هایی در این زمینه: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الف) خداوند متعال می</w:t>
      </w:r>
      <w:r w:rsidRPr="00DD7566">
        <w:rPr>
          <w:rFonts w:ascii="Lotus Linotype" w:hAnsi="Lotus Linotype" w:cs="Lotus Linotype"/>
          <w:b/>
          <w:bCs/>
          <w:sz w:val="28"/>
          <w:szCs w:val="28"/>
          <w:rtl/>
        </w:rPr>
        <w:softHyphen/>
        <w:t xml:space="preserve">فرماید: «وَلاَ تَسُبُّواْ الَّذِينَ يَدْعُونَ مِن دُونِ اللهِ فَيَسُبُّواْ اللهَ عَدْواً </w:t>
      </w:r>
      <w:r w:rsidRPr="00DD7566">
        <w:rPr>
          <w:rFonts w:ascii="Lotus Linotype" w:hAnsi="Lotus Linotype" w:cs="Lotus Linotype"/>
          <w:b/>
          <w:bCs/>
          <w:sz w:val="28"/>
          <w:szCs w:val="28"/>
          <w:rtl/>
        </w:rPr>
        <w:lastRenderedPageBreak/>
        <w:t xml:space="preserve">بِغَيْرِ عِلْمٍ» (انعام: 108)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کسانی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مشرکان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پرستند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دشنام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ندهید،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مبادا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دشمنی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جهالت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دشنام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دشنام دادن به خدایان و معبودان مشرکین را حرام کرده است با اینکه چنین رفتاری نسبت به آنها عداوت و دشمن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و غیرت</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 xml:space="preserve"> ن</w:t>
      </w:r>
      <w:r w:rsidRPr="00DD7566">
        <w:rPr>
          <w:rFonts w:ascii="Lotus Linotype" w:hAnsi="Lotus Linotype" w:cs="Lotus Linotype"/>
          <w:b/>
          <w:bCs/>
          <w:sz w:val="28"/>
          <w:szCs w:val="28"/>
          <w:rtl/>
        </w:rPr>
        <w:t>شان دادن برای الله عزوجل و اهانت به معبودشان می</w:t>
      </w:r>
      <w:r w:rsidRPr="00DD7566">
        <w:rPr>
          <w:rFonts w:ascii="Lotus Linotype" w:hAnsi="Lotus Linotype" w:cs="Lotus Linotype"/>
          <w:b/>
          <w:bCs/>
          <w:sz w:val="28"/>
          <w:szCs w:val="28"/>
          <w:rtl/>
        </w:rPr>
        <w:softHyphen/>
        <w:t>باشد. و این نهی از این جهت است که مبادا چنین عملکردی وسیله</w:t>
      </w:r>
      <w:r w:rsidRPr="00DD7566">
        <w:rPr>
          <w:rFonts w:ascii="Lotus Linotype" w:hAnsi="Lotus Linotype" w:cs="Lotus Linotype"/>
          <w:b/>
          <w:bCs/>
          <w:sz w:val="28"/>
          <w:szCs w:val="28"/>
          <w:rtl/>
        </w:rPr>
        <w:softHyphen/>
        <w:t>ای برای دشنا</w:t>
      </w:r>
      <w:r w:rsidRPr="00DD7566">
        <w:rPr>
          <w:rFonts w:ascii="Lotus Linotype" w:hAnsi="Lotus Linotype" w:cs="Lotus Linotype" w:hint="cs"/>
          <w:b/>
          <w:bCs/>
          <w:sz w:val="28"/>
          <w:szCs w:val="28"/>
          <w:rtl/>
        </w:rPr>
        <w:t>م</w:t>
      </w:r>
      <w:r w:rsidRPr="00DD7566">
        <w:rPr>
          <w:rFonts w:ascii="Lotus Linotype" w:hAnsi="Lotus Linotype" w:cs="Lotus Linotype"/>
          <w:b/>
          <w:bCs/>
          <w:sz w:val="28"/>
          <w:szCs w:val="28"/>
          <w:rtl/>
        </w:rPr>
        <w:t xml:space="preserve"> دادن آنها به خداوند متعال قرار گیرد.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مصلحت دشنام ندادن آنها به خداوند متعال به مصلحت دشنام و اهانت به معبودان آنها ترجیح دارد. و این خود اشاره و بلکه تصریح دارد به منع جایزی که سبب انجام امری ناجایز می</w:t>
      </w:r>
      <w:r w:rsidRPr="00DD7566">
        <w:rPr>
          <w:rFonts w:ascii="Lotus Linotype" w:hAnsi="Lotus Linotype" w:cs="Lotus Linotype"/>
          <w:b/>
          <w:bCs/>
          <w:sz w:val="28"/>
          <w:szCs w:val="28"/>
          <w:rtl/>
        </w:rPr>
        <w:softHyphen/>
        <w:t xml:space="preserve">شود.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 خداوند متعال به کلیم الله موسی و برادرش هارون می</w:t>
      </w:r>
      <w:r w:rsidRPr="00DD7566">
        <w:rPr>
          <w:rFonts w:ascii="Lotus Linotype" w:hAnsi="Lotus Linotype" w:cs="Lotus Linotype"/>
          <w:b/>
          <w:bCs/>
          <w:sz w:val="28"/>
          <w:szCs w:val="28"/>
          <w:rtl/>
        </w:rPr>
        <w:softHyphen/>
        <w:t>گوید: «اذْهَبَا إِلَى فِرْعَوْنَ إِنَّهُ طَغَى</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فَقُولَا لَهُ قَوْلاً لَّيِّناً لَّعَلَّهُ يَتَذَكَّرُ أَوْ يَخْشَى» (طه: 43-44)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سوی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فرعون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بروید،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گمان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سرکشی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کرده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نرمی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سخن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بگویید،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شاید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گیرد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یا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پروردگارش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بترسد».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خداوند متعال دستور می</w:t>
      </w:r>
      <w:r w:rsidRPr="00DD7566">
        <w:rPr>
          <w:rFonts w:ascii="Lotus Linotype" w:hAnsi="Lotus Linotype" w:cs="Lotus Linotype"/>
          <w:b/>
          <w:bCs/>
          <w:sz w:val="28"/>
          <w:szCs w:val="28"/>
          <w:rtl/>
        </w:rPr>
        <w:softHyphen/>
        <w:t>دهد با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ترین و کافرترین و سرکش</w:t>
      </w:r>
      <w:r w:rsidRPr="00DD7566">
        <w:rPr>
          <w:rFonts w:ascii="Lotus Linotype" w:hAnsi="Lotus Linotype" w:cs="Lotus Linotype"/>
          <w:b/>
          <w:bCs/>
          <w:sz w:val="28"/>
          <w:szCs w:val="28"/>
          <w:rtl/>
        </w:rPr>
        <w:softHyphen/>
        <w:t>ترین دشمنانش با نرمی و لطافت رفتار شود تا اینکه شدت سخنان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به حقیقت آنها واقف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وسیله</w:t>
      </w:r>
      <w:r w:rsidRPr="00DD7566">
        <w:rPr>
          <w:rFonts w:ascii="Lotus Linotype" w:hAnsi="Lotus Linotype" w:cs="Lotus Linotype"/>
          <w:b/>
          <w:bCs/>
          <w:sz w:val="28"/>
          <w:szCs w:val="28"/>
          <w:rtl/>
        </w:rPr>
        <w:softHyphen/>
        <w:t xml:space="preserve">ای در جهت نفرت و عدم صبر وی برای اقامه حجت قرار </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گیرد. پس موسی و هارون را از امری جایز نهی کرد، چرا که پیامدی را به دنبال داشت که نزد خداوند متعال ناخوشایند و ناپسند بود.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ت) خداوند متعال مومنان را که در مکه زیر شکنجه و اذیت و آزار بودند، از مقابله به مثل با کفار نهی کرد و بلکه آنها را به عفو و گذشت دستور داد تا اینکه مبادا مقابله به مثل با </w:t>
      </w:r>
      <w:r w:rsidRPr="00DD7566">
        <w:rPr>
          <w:rFonts w:ascii="Lotus Linotype" w:hAnsi="Lotus Linotype" w:cs="Lotus Linotype" w:hint="cs"/>
          <w:b/>
          <w:bCs/>
          <w:sz w:val="28"/>
          <w:szCs w:val="28"/>
          <w:rtl/>
        </w:rPr>
        <w:t>کافران</w:t>
      </w:r>
      <w:r w:rsidRPr="00DD7566">
        <w:rPr>
          <w:rFonts w:ascii="Lotus Linotype" w:hAnsi="Lotus Linotype" w:cs="Lotus Linotype"/>
          <w:b/>
          <w:bCs/>
          <w:sz w:val="28"/>
          <w:szCs w:val="28"/>
          <w:rtl/>
        </w:rPr>
        <w:t xml:space="preserve"> وسیله</w:t>
      </w:r>
      <w:r w:rsidRPr="00DD7566">
        <w:rPr>
          <w:rFonts w:ascii="Lotus Linotype" w:hAnsi="Lotus Linotype" w:cs="Lotus Linotype"/>
          <w:b/>
          <w:bCs/>
          <w:sz w:val="28"/>
          <w:szCs w:val="28"/>
          <w:rtl/>
        </w:rPr>
        <w:softHyphen/>
        <w:t>ای برای رخ دادن مفسده</w:t>
      </w:r>
      <w:r w:rsidRPr="00DD7566">
        <w:rPr>
          <w:rFonts w:ascii="Lotus Linotype" w:hAnsi="Lotus Linotype" w:cs="Lotus Linotype"/>
          <w:b/>
          <w:bCs/>
          <w:sz w:val="28"/>
          <w:szCs w:val="28"/>
          <w:rtl/>
        </w:rPr>
        <w:softHyphen/>
        <w:t>ای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تر از صبر در چنین شرایطی باشد و احتمال </w:t>
      </w:r>
      <w:r w:rsidRPr="00DD7566">
        <w:rPr>
          <w:rFonts w:ascii="Lotus Linotype" w:hAnsi="Lotus Linotype" w:cs="Lotus Linotype"/>
          <w:b/>
          <w:bCs/>
          <w:sz w:val="28"/>
          <w:szCs w:val="28"/>
          <w:rtl/>
        </w:rPr>
        <w:lastRenderedPageBreak/>
        <w:t>ظلم و ستم آنها را افزایش دهد. و مصلحت حفظ جان و دین و قرزندانش</w:t>
      </w:r>
      <w:r w:rsidRPr="00DD7566">
        <w:rPr>
          <w:rFonts w:ascii="Lotus Linotype" w:hAnsi="Lotus Linotype" w:cs="Lotus Linotype"/>
          <w:b/>
          <w:bCs/>
          <w:sz w:val="28"/>
          <w:szCs w:val="28"/>
          <w:rtl/>
        </w:rPr>
        <w:softHyphen/>
        <w:t>شان بر مصلحت مقابله با آنها ترجیح داشت.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رسول خدا از کشتن منافقان با اینکه در آن مصلحت نهفته بود نهی نمود تا اینکه کشتن آنها موجب نفرت مردم از او نشود و با خود نگوی</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محمد اصحاب و یارانش را می</w:t>
      </w:r>
      <w:r w:rsidRPr="00DD7566">
        <w:rPr>
          <w:rFonts w:ascii="Lotus Linotype" w:hAnsi="Lotus Linotype" w:cs="Lotus Linotype"/>
          <w:b/>
          <w:bCs/>
          <w:sz w:val="28"/>
          <w:szCs w:val="28"/>
          <w:rtl/>
        </w:rPr>
        <w:softHyphen/>
        <w:t>کشد. چرا که چنین سخنی موجب نفرت کسانی از اسلام می</w:t>
      </w:r>
      <w:r w:rsidRPr="00DD7566">
        <w:rPr>
          <w:rFonts w:ascii="Lotus Linotype" w:hAnsi="Lotus Linotype" w:cs="Lotus Linotype"/>
          <w:b/>
          <w:bCs/>
          <w:sz w:val="28"/>
          <w:szCs w:val="28"/>
          <w:rtl/>
        </w:rPr>
        <w:softHyphen/>
        <w:t>شود که وارد آن شده یا هنوز نشده</w:t>
      </w:r>
      <w:r w:rsidRPr="00DD7566">
        <w:rPr>
          <w:rFonts w:ascii="Lotus Linotype" w:hAnsi="Lotus Linotype" w:cs="Lotus Linotype"/>
          <w:b/>
          <w:bCs/>
          <w:sz w:val="28"/>
          <w:szCs w:val="28"/>
          <w:rtl/>
        </w:rPr>
        <w:softHyphen/>
        <w:t>اند. و مفسده نفرت مردم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تر است از مفسده نکشتن </w:t>
      </w:r>
      <w:r w:rsidRPr="00DD7566">
        <w:rPr>
          <w:rFonts w:ascii="Lotus Linotype" w:hAnsi="Lotus Linotype" w:cs="Lotus Linotype" w:hint="cs"/>
          <w:b/>
          <w:bCs/>
          <w:sz w:val="28"/>
          <w:szCs w:val="28"/>
          <w:rtl/>
        </w:rPr>
        <w:t>منافقان</w:t>
      </w:r>
      <w:r w:rsidRPr="00DD7566">
        <w:rPr>
          <w:rFonts w:ascii="Lotus Linotype" w:hAnsi="Lotus Linotype" w:cs="Lotus Linotype"/>
          <w:b/>
          <w:bCs/>
          <w:sz w:val="28"/>
          <w:szCs w:val="28"/>
          <w:rtl/>
        </w:rPr>
        <w:t xml:space="preserve"> و نیز مصلحت همیشگی و وحدت بزرگ</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 است از مصلحت قتل</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 و نهی رسول خدا از جنگ با پادشاهان و خروج بر والیان امور هرچند ظالم و ستمکار باش</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د - البته مادامیکه نماز می</w:t>
      </w:r>
      <w:r w:rsidRPr="00DD7566">
        <w:rPr>
          <w:rFonts w:ascii="Lotus Linotype" w:hAnsi="Lotus Linotype" w:cs="Lotus Linotype"/>
          <w:b/>
          <w:bCs/>
          <w:sz w:val="28"/>
          <w:szCs w:val="28"/>
          <w:rtl/>
        </w:rPr>
        <w:softHyphen/>
        <w:t xml:space="preserve">خوانند- از این قبیل است. چنانکه این نهی </w:t>
      </w:r>
      <w:r w:rsidRPr="00DD7566">
        <w:rPr>
          <w:rFonts w:ascii="Lotus Linotype" w:hAnsi="Lotus Linotype" w:cs="Lotus Linotype" w:hint="cs"/>
          <w:b/>
          <w:bCs/>
          <w:sz w:val="28"/>
          <w:szCs w:val="28"/>
          <w:rtl/>
        </w:rPr>
        <w:t>مانعی</w:t>
      </w:r>
      <w:r w:rsidRPr="00DD7566">
        <w:rPr>
          <w:rFonts w:ascii="Lotus Linotype" w:hAnsi="Lotus Linotype" w:cs="Lotus Linotype"/>
          <w:b/>
          <w:bCs/>
          <w:sz w:val="28"/>
          <w:szCs w:val="28"/>
          <w:rtl/>
        </w:rPr>
        <w:t xml:space="preserve"> در برابر فسادی بزرگ و شری فراگیر می</w:t>
      </w:r>
      <w:r w:rsidRPr="00DD7566">
        <w:rPr>
          <w:rFonts w:ascii="Lotus Linotype" w:hAnsi="Lotus Linotype" w:cs="Lotus Linotype"/>
          <w:b/>
          <w:bCs/>
          <w:sz w:val="28"/>
          <w:szCs w:val="28"/>
          <w:rtl/>
        </w:rPr>
        <w:softHyphen/>
        <w:t xml:space="preserve">باشد که جنگ با آنها در بر خواهد داشت. چرا که پیامدهای جنگ با آنها و خروج بر علیه ایشان چندین برابر منکری که </w:t>
      </w:r>
      <w:r w:rsidRPr="00DD7566">
        <w:rPr>
          <w:rFonts w:ascii="Lotus Linotype" w:hAnsi="Lotus Linotype" w:cs="Lotus Linotype" w:hint="cs"/>
          <w:b/>
          <w:bCs/>
          <w:sz w:val="28"/>
          <w:szCs w:val="28"/>
          <w:rtl/>
        </w:rPr>
        <w:t>وی</w:t>
      </w:r>
      <w:r w:rsidRPr="00DD7566">
        <w:rPr>
          <w:rFonts w:ascii="Lotus Linotype" w:hAnsi="Lotus Linotype" w:cs="Lotus Linotype"/>
          <w:b/>
          <w:bCs/>
          <w:sz w:val="28"/>
          <w:szCs w:val="28"/>
          <w:rtl/>
        </w:rPr>
        <w:t xml:space="preserve"> در آن غرق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خواهد بود. و امت تا امروز در میان این شرارت</w:t>
      </w:r>
      <w:r w:rsidRPr="00DD7566">
        <w:rPr>
          <w:rFonts w:ascii="Lotus Linotype" w:hAnsi="Lotus Linotype" w:cs="Lotus Linotype"/>
          <w:b/>
          <w:bCs/>
          <w:sz w:val="28"/>
          <w:szCs w:val="28"/>
          <w:rtl/>
        </w:rPr>
        <w:softHyphen/>
        <w:t>ها به سر می</w:t>
      </w:r>
      <w:r w:rsidRPr="00DD7566">
        <w:rPr>
          <w:rFonts w:ascii="Lotus Linotype" w:hAnsi="Lotus Linotype" w:cs="Lotus Linotype"/>
          <w:b/>
          <w:bCs/>
          <w:sz w:val="28"/>
          <w:szCs w:val="28"/>
          <w:rtl/>
        </w:rPr>
        <w:softHyphen/>
        <w:t>برد. رسول خدا فرمودند: «</w:t>
      </w:r>
      <w:r w:rsidRPr="00DD7566">
        <w:rPr>
          <w:rFonts w:ascii="Lotus Linotype" w:hAnsi="Lotus Linotype" w:cs="Lotus Linotype" w:hint="cs"/>
          <w:b/>
          <w:bCs/>
          <w:sz w:val="28"/>
          <w:szCs w:val="28"/>
          <w:rtl/>
        </w:rPr>
        <w:t>إِذَا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بُويِعَ</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لِخَلِيفَتَيْنِ،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فَاقْتُلُوا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الْآخَرَ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مِنْهُمَا</w:t>
      </w:r>
      <w:r w:rsidRPr="00DD7566">
        <w:rPr>
          <w:rFonts w:ascii="Lotus Linotype" w:hAnsi="Lotus Linotype" w:cs="Lotus Linotype" w:hint="eastAsia"/>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77"/>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«چون با دو خلیفه بیعت صورت گرفت، دومین آنها را بکشید». و این از جهت جلوگیری از فتنه می</w:t>
      </w:r>
      <w:r w:rsidRPr="00DD7566">
        <w:rPr>
          <w:rFonts w:ascii="Lotus Linotype" w:hAnsi="Lotus Linotype" w:cs="Lotus Linotype"/>
          <w:b/>
          <w:bCs/>
          <w:sz w:val="28"/>
          <w:szCs w:val="28"/>
          <w:rtl/>
        </w:rPr>
        <w:softHyphen/>
        <w:t xml:space="preserve">باشد.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4- وسیله</w:t>
      </w:r>
      <w:r w:rsidRPr="00DD7566">
        <w:rPr>
          <w:rFonts w:ascii="Lotus Linotype" w:hAnsi="Lotus Linotype" w:cs="Lotus Linotype"/>
          <w:b/>
          <w:bCs/>
          <w:sz w:val="28"/>
          <w:szCs w:val="28"/>
          <w:rtl/>
        </w:rPr>
        <w:softHyphen/>
        <w:t>ی مورد نظر برای امری مباح وضع شده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اما گاهی منجر به مفسده می</w:t>
      </w:r>
      <w:r w:rsidRPr="00DD7566">
        <w:rPr>
          <w:rFonts w:ascii="Lotus Linotype" w:hAnsi="Lotus Linotype" w:cs="Lotus Linotype"/>
          <w:b/>
          <w:bCs/>
          <w:sz w:val="28"/>
          <w:szCs w:val="28"/>
          <w:rtl/>
        </w:rPr>
        <w:softHyphen/>
        <w:t>شود. و مصلحت آن بر مفسده</w:t>
      </w:r>
      <w:r w:rsidRPr="00DD7566">
        <w:rPr>
          <w:rFonts w:ascii="Lotus Linotype" w:hAnsi="Lotus Linotype" w:cs="Lotus Linotype"/>
          <w:b/>
          <w:bCs/>
          <w:sz w:val="28"/>
          <w:szCs w:val="28"/>
          <w:rtl/>
        </w:rPr>
        <w:softHyphen/>
        <w:t>اش ترجیح دارد. مانند نگاه کردن به خواستگار و گفتن سخن حق در برابر پادشاه ظالم؛ و انجام دادن اموری که سبب خاص دارند در اوقات نهی</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مانند خواندن تحیة المسجد یا کسی که از نماز خواب مانده یا آن</w:t>
      </w:r>
      <w:r w:rsidRPr="00DD7566">
        <w:rPr>
          <w:rFonts w:ascii="Lotus Linotype" w:hAnsi="Lotus Linotype" w:cs="Lotus Linotype"/>
          <w:b/>
          <w:bCs/>
          <w:sz w:val="28"/>
          <w:szCs w:val="28"/>
          <w:rtl/>
        </w:rPr>
        <w:softHyphen/>
        <w:t>را فراموش کرده و دو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رکعت نماز </w:t>
      </w:r>
      <w:r w:rsidRPr="00DD7566">
        <w:rPr>
          <w:rFonts w:ascii="Lotus Linotype" w:hAnsi="Lotus Linotype" w:cs="Lotus Linotype"/>
          <w:b/>
          <w:bCs/>
          <w:sz w:val="28"/>
          <w:szCs w:val="28"/>
          <w:rtl/>
        </w:rPr>
        <w:lastRenderedPageBreak/>
        <w:t>طواف</w:t>
      </w:r>
      <w:r w:rsidRPr="00DD7566">
        <w:rPr>
          <w:rFonts w:ascii="Lotus Linotype" w:hAnsi="Lotus Linotype" w:cs="Lotus Linotype" w:hint="cs"/>
          <w:b/>
          <w:bCs/>
          <w:sz w:val="28"/>
          <w:szCs w:val="28"/>
          <w:rtl/>
        </w:rPr>
        <w:t xml:space="preserve"> در وقتی که از نماز خواندن در آن نهی شده 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مبحث هفتم: تصفیه و تربیت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منظور از تصفیه: پاک و منزه نمودن اسلام از هر شائبه</w:t>
      </w:r>
      <w:r w:rsidRPr="00DD7566">
        <w:rPr>
          <w:rFonts w:ascii="Lotus Linotype" w:hAnsi="Lotus Linotype" w:cs="Lotus Linotype"/>
          <w:b/>
          <w:bCs/>
          <w:sz w:val="28"/>
          <w:szCs w:val="28"/>
          <w:rtl/>
        </w:rPr>
        <w:softHyphen/>
        <w:t xml:space="preserve">ای </w:t>
      </w:r>
      <w:r w:rsidRPr="00DD7566">
        <w:rPr>
          <w:rFonts w:ascii="Lotus Linotype" w:hAnsi="Lotus Linotype" w:cs="Lotus Linotype" w:hint="cs"/>
          <w:b/>
          <w:bCs/>
          <w:sz w:val="28"/>
          <w:szCs w:val="28"/>
          <w:rtl/>
        </w:rPr>
        <w:t xml:space="preserve">است </w:t>
      </w:r>
      <w:r w:rsidRPr="00DD7566">
        <w:rPr>
          <w:rFonts w:ascii="Lotus Linotype" w:hAnsi="Lotus Linotype" w:cs="Lotus Linotype"/>
          <w:b/>
          <w:bCs/>
          <w:sz w:val="28"/>
          <w:szCs w:val="28"/>
          <w:rtl/>
        </w:rPr>
        <w:t xml:space="preserve">که وارد آن شده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این مهم با تصفیه سنت از احادیث ضعیف و موضوعی که در آن وارد شده و پس از آن تفسیر قرآن در پرتو سنت صحیح و راه و روش سلف صالح در امور اعتقادی و مفاهیم میسر خواهد بود.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منظور از تربیت: به وجود آوردن نسلی بر مبنای اسلام و بویژه عقیده</w:t>
      </w:r>
      <w:r w:rsidRPr="00DD7566">
        <w:rPr>
          <w:rFonts w:ascii="Lotus Linotype" w:hAnsi="Lotus Linotype" w:cs="Lotus Linotype"/>
          <w:b/>
          <w:bCs/>
          <w:sz w:val="28"/>
          <w:szCs w:val="28"/>
          <w:rtl/>
        </w:rPr>
        <w:softHyphen/>
        <w:t>ی اسلامی صحیح و برگرفته از کتاب و سنت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 xml:space="preserve"> چنانکه</w:t>
      </w:r>
      <w:r w:rsidRPr="00DD7566">
        <w:rPr>
          <w:rFonts w:ascii="Lotus Linotype" w:hAnsi="Lotus Linotype" w:cs="Lotus Linotype"/>
          <w:b/>
          <w:bCs/>
          <w:sz w:val="28"/>
          <w:szCs w:val="28"/>
          <w:rtl/>
        </w:rPr>
        <w:t xml:space="preserve"> خداوند متعال می</w:t>
      </w:r>
      <w:r w:rsidRPr="00DD7566">
        <w:rPr>
          <w:rFonts w:ascii="Lotus Linotype" w:hAnsi="Lotus Linotype" w:cs="Lotus Linotype"/>
          <w:b/>
          <w:bCs/>
          <w:sz w:val="28"/>
          <w:szCs w:val="28"/>
          <w:rtl/>
        </w:rPr>
        <w:softHyphen/>
        <w:t xml:space="preserve">فرماید: «وَلَكِنْ كُونُوا رَبَّانِيِّينَ بِمَا كُنْتُمْ تُعَلِّمُونَ الْكِتَابَ وَبِمَا كُنْتُمْ تَدْرُسُونَ» (ال عمران: 79) </w:t>
      </w:r>
      <w:r w:rsidRPr="00DD7566">
        <w:rPr>
          <w:rFonts w:ascii="Lotus Linotype" w:hAnsi="Lotus Linotype" w:cs="Lotus Linotype" w:hint="cs"/>
          <w:b/>
          <w:bCs/>
          <w:sz w:val="28"/>
          <w:szCs w:val="28"/>
          <w:rtl/>
        </w:rPr>
        <w:t>«بلکه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سزاوار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بگویند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سبب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آسمانی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آموزش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خواندید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مردمانی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ربانی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باشید».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«ربانی کسی است که مرد</w:t>
      </w:r>
      <w:r w:rsidRPr="00DD7566">
        <w:rPr>
          <w:rFonts w:ascii="Lotus Linotype" w:hAnsi="Lotus Linotype" w:cs="Lotus Linotype" w:hint="cs"/>
          <w:b/>
          <w:bCs/>
          <w:sz w:val="28"/>
          <w:szCs w:val="28"/>
          <w:rtl/>
        </w:rPr>
        <w:t>م</w:t>
      </w:r>
      <w:r w:rsidRPr="00DD7566">
        <w:rPr>
          <w:rFonts w:ascii="Lotus Linotype" w:hAnsi="Lotus Linotype" w:cs="Lotus Linotype"/>
          <w:b/>
          <w:bCs/>
          <w:sz w:val="28"/>
          <w:szCs w:val="28"/>
          <w:rtl/>
        </w:rPr>
        <w:t xml:space="preserve"> را بر مبنای منهج و راه و روشی تربیت می</w:t>
      </w:r>
      <w:r w:rsidRPr="00DD7566">
        <w:rPr>
          <w:rFonts w:ascii="Lotus Linotype" w:hAnsi="Lotus Linotype" w:cs="Lotus Linotype"/>
          <w:b/>
          <w:bCs/>
          <w:sz w:val="28"/>
          <w:szCs w:val="28"/>
          <w:rtl/>
        </w:rPr>
        <w:softHyphen/>
        <w:t>کند که خداوند متعال ترسیم نموده است و آنها را با ترتیب اولویت</w:t>
      </w:r>
      <w:r w:rsidRPr="00DD7566">
        <w:rPr>
          <w:rFonts w:ascii="Lotus Linotype" w:hAnsi="Lotus Linotype" w:cs="Lotus Linotype"/>
          <w:b/>
          <w:bCs/>
          <w:sz w:val="28"/>
          <w:szCs w:val="28"/>
          <w:rtl/>
        </w:rPr>
        <w:softHyphen/>
        <w:t>ها و گام به گام به مرتبه و درجه</w:t>
      </w:r>
      <w:r w:rsidRPr="00DD7566">
        <w:rPr>
          <w:rFonts w:ascii="Lotus Linotype" w:hAnsi="Lotus Linotype" w:cs="Lotus Linotype"/>
          <w:b/>
          <w:bCs/>
          <w:sz w:val="28"/>
          <w:szCs w:val="28"/>
          <w:rtl/>
        </w:rPr>
        <w:softHyphen/>
        <w:t>ای والا که مورد نظر خداوند است، می</w:t>
      </w:r>
      <w:r w:rsidRPr="00DD7566">
        <w:rPr>
          <w:rFonts w:ascii="Lotus Linotype" w:hAnsi="Lotus Linotype" w:cs="Lotus Linotype"/>
          <w:b/>
          <w:bCs/>
          <w:sz w:val="28"/>
          <w:szCs w:val="28"/>
          <w:rtl/>
        </w:rPr>
        <w:softHyphen/>
        <w:t>رساند».</w:t>
      </w:r>
      <w:r w:rsidRPr="00DD7566">
        <w:rPr>
          <w:rStyle w:val="FootnoteReference"/>
          <w:rFonts w:ascii="Lotus Linotype" w:hAnsi="Lotus Linotype" w:cs="Lotus Linotype"/>
          <w:b/>
          <w:bCs/>
          <w:sz w:val="28"/>
          <w:szCs w:val="28"/>
          <w:rtl/>
        </w:rPr>
        <w:footnoteReference w:id="878"/>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برخی از اهل علم این آیه را چنین تفسیر کرده</w:t>
      </w:r>
      <w:r w:rsidRPr="00DD7566">
        <w:rPr>
          <w:rFonts w:ascii="Lotus Linotype" w:hAnsi="Lotus Linotype" w:cs="Lotus Linotype"/>
          <w:b/>
          <w:bCs/>
          <w:sz w:val="28"/>
          <w:szCs w:val="28"/>
          <w:rtl/>
        </w:rPr>
        <w:softHyphen/>
        <w:t>اند: «آنها کسانی هستند که با در نظر داشتن اولویت</w:t>
      </w:r>
      <w:r w:rsidRPr="00DD7566">
        <w:rPr>
          <w:rFonts w:ascii="Lotus Linotype" w:hAnsi="Lotus Linotype" w:cs="Lotus Linotype"/>
          <w:b/>
          <w:bCs/>
          <w:sz w:val="28"/>
          <w:szCs w:val="28"/>
          <w:rtl/>
        </w:rPr>
        <w:softHyphen/>
        <w:t>ها مردم را تربیت می</w:t>
      </w:r>
      <w:r w:rsidRPr="00DD7566">
        <w:rPr>
          <w:rFonts w:ascii="Lotus Linotype" w:hAnsi="Lotus Linotype" w:cs="Lotus Linotype"/>
          <w:b/>
          <w:bCs/>
          <w:sz w:val="28"/>
          <w:szCs w:val="28"/>
          <w:rtl/>
        </w:rPr>
        <w:softHyphen/>
        <w:t>کنند».</w:t>
      </w:r>
      <w:r w:rsidRPr="00DD7566">
        <w:rPr>
          <w:rStyle w:val="FootnoteReference"/>
          <w:rFonts w:ascii="Lotus Linotype" w:hAnsi="Lotus Linotype" w:cs="Lotus Linotype"/>
          <w:b/>
          <w:bCs/>
          <w:sz w:val="28"/>
          <w:szCs w:val="28"/>
          <w:rtl/>
        </w:rPr>
        <w:footnoteReference w:id="879"/>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روش تربیتی رسول خدا در آغاز دعوت با اصحاب چنین بود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آنگاه که در محیطی نزد آنان آمد که سراسر مفاسد و فتنه</w:t>
      </w:r>
      <w:r w:rsidRPr="00DD7566">
        <w:rPr>
          <w:rFonts w:ascii="Lotus Linotype" w:hAnsi="Lotus Linotype" w:cs="Lotus Linotype"/>
          <w:b/>
          <w:bCs/>
          <w:sz w:val="28"/>
          <w:szCs w:val="28"/>
          <w:rtl/>
        </w:rPr>
        <w:softHyphen/>
        <w:t>ها آن</w:t>
      </w:r>
      <w:r w:rsidRPr="00DD7566">
        <w:rPr>
          <w:rFonts w:ascii="Lotus Linotype" w:hAnsi="Lotus Linotype" w:cs="Lotus Linotype"/>
          <w:b/>
          <w:bCs/>
          <w:sz w:val="28"/>
          <w:szCs w:val="28"/>
          <w:rtl/>
        </w:rPr>
        <w:softHyphen/>
        <w:t>را احاطه کرده بود. پس با وحی الهی تصفیه چنین محیطی را آغاز نمود و آن</w:t>
      </w:r>
      <w:r w:rsidRPr="00DD7566">
        <w:rPr>
          <w:rFonts w:ascii="Lotus Linotype" w:hAnsi="Lotus Linotype" w:cs="Lotus Linotype"/>
          <w:b/>
          <w:bCs/>
          <w:sz w:val="28"/>
          <w:szCs w:val="28"/>
          <w:rtl/>
        </w:rPr>
        <w:softHyphen/>
        <w:t>را تبدیل به محیطی نمود که در پایان عمر در مورد آن فرمود: «قد ترکتم علی البیضاء لیلها کنهارها لا یزیغ عنها بعدی الا هالک»</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80"/>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«شما را بر امری روشن و آشکار ترک نمودم که شب آن چون روزش (روشن) می</w:t>
      </w:r>
      <w:r w:rsidRPr="00DD7566">
        <w:rPr>
          <w:rFonts w:ascii="Lotus Linotype" w:hAnsi="Lotus Linotype" w:cs="Lotus Linotype"/>
          <w:b/>
          <w:bCs/>
          <w:sz w:val="28"/>
          <w:szCs w:val="28"/>
          <w:rtl/>
        </w:rPr>
        <w:softHyphen/>
        <w:t>باشد. پس از من کسی از آن منحرف نمی</w:t>
      </w:r>
      <w:r w:rsidRPr="00DD7566">
        <w:rPr>
          <w:rFonts w:ascii="Lotus Linotype" w:hAnsi="Lotus Linotype" w:cs="Lotus Linotype"/>
          <w:b/>
          <w:bCs/>
          <w:sz w:val="28"/>
          <w:szCs w:val="28"/>
          <w:rtl/>
        </w:rPr>
        <w:softHyphen/>
        <w:t>شود مگر اینکه هلاک می</w:t>
      </w:r>
      <w:r w:rsidRPr="00DD7566">
        <w:rPr>
          <w:rFonts w:ascii="Lotus Linotype" w:hAnsi="Lotus Linotype" w:cs="Lotus Linotype"/>
          <w:b/>
          <w:bCs/>
          <w:sz w:val="28"/>
          <w:szCs w:val="28"/>
          <w:rtl/>
        </w:rPr>
        <w:softHyphen/>
        <w:t xml:space="preserve">شود».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دشواری </w:t>
      </w:r>
      <w:r w:rsidRPr="00DD7566">
        <w:rPr>
          <w:rFonts w:ascii="Lotus Linotype" w:hAnsi="Lotus Linotype" w:cs="B Zar" w:hint="cs"/>
          <w:b/>
          <w:bCs/>
          <w:sz w:val="28"/>
          <w:szCs w:val="28"/>
          <w:rtl/>
        </w:rPr>
        <w:t xml:space="preserve">و پیچیدگی </w:t>
      </w:r>
      <w:r w:rsidRPr="00DD7566">
        <w:rPr>
          <w:rFonts w:ascii="Lotus Linotype" w:hAnsi="Lotus Linotype" w:cs="B Zar"/>
          <w:b/>
          <w:bCs/>
          <w:sz w:val="28"/>
          <w:szCs w:val="28"/>
          <w:rtl/>
        </w:rPr>
        <w:t>تربیت: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تربیت انسان یکی از دشوارترین و پیچیده</w:t>
      </w:r>
      <w:r w:rsidRPr="00DD7566">
        <w:rPr>
          <w:rFonts w:ascii="Lotus Linotype" w:hAnsi="Lotus Linotype" w:cs="Lotus Linotype"/>
          <w:sz w:val="28"/>
          <w:szCs w:val="28"/>
          <w:rtl/>
        </w:rPr>
        <w:softHyphen/>
        <w:t>ترین ام</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ر است. تربیت انسان همچون ام</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ر مادی نیست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روند تربیتی انسان به آهستگی رشد جسمانی او می</w:t>
      </w:r>
      <w:r w:rsidRPr="00DD7566">
        <w:rPr>
          <w:rFonts w:ascii="Lotus Linotype" w:hAnsi="Lotus Linotype" w:cs="Lotus Linotype"/>
          <w:sz w:val="28"/>
          <w:szCs w:val="28"/>
          <w:rtl/>
        </w:rPr>
        <w:softHyphen/>
        <w:t xml:space="preserve">باشد. </w:t>
      </w:r>
      <w:r w:rsidRPr="00DD7566">
        <w:rPr>
          <w:rFonts w:ascii="Lotus Linotype" w:hAnsi="Lotus Linotype" w:cs="Lotus Linotype" w:hint="cs"/>
          <w:sz w:val="28"/>
          <w:szCs w:val="28"/>
          <w:rtl/>
        </w:rPr>
        <w:t>چنانکه</w:t>
      </w:r>
      <w:r w:rsidRPr="00DD7566">
        <w:rPr>
          <w:rFonts w:ascii="Lotus Linotype" w:hAnsi="Lotus Linotype" w:cs="Lotus Linotype"/>
          <w:sz w:val="28"/>
          <w:szCs w:val="28"/>
          <w:rtl/>
        </w:rPr>
        <w:t xml:space="preserve"> رشد جسمی وی بازه زمانی لازم و کافی خود را می</w:t>
      </w:r>
      <w:r w:rsidRPr="00DD7566">
        <w:rPr>
          <w:rFonts w:ascii="Lotus Linotype" w:hAnsi="Lotus Linotype" w:cs="Lotus Linotype"/>
          <w:sz w:val="28"/>
          <w:szCs w:val="28"/>
          <w:rtl/>
        </w:rPr>
        <w:softHyphen/>
        <w:t>طلبد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تربیت افکار و عقاید و سامان بخشیدن رفتار وی نیازمند زمان است ... ما نیاز داریم که امت را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طول سال</w:t>
      </w:r>
      <w:r w:rsidRPr="00DD7566">
        <w:rPr>
          <w:rFonts w:ascii="Lotus Linotype" w:hAnsi="Lotus Linotype" w:cs="Lotus Linotype"/>
          <w:sz w:val="28"/>
          <w:szCs w:val="28"/>
          <w:rtl/>
        </w:rPr>
        <w:softHyphen/>
        <w:t xml:space="preserve">ها به مسیر حق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راه خداوند باز گردانیم و این مهم نیازمند زمانی چند برای تربیت یک نسل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881"/>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این مهم یکی از وظایف بزرگ پیامبران الهی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 xml:space="preserve">رَبَّنَا </w:t>
      </w:r>
      <w:r w:rsidRPr="00DD7566">
        <w:rPr>
          <w:rFonts w:ascii="Lotus Linotype" w:hAnsi="Lotus Linotype" w:cs="Lotus Linotype"/>
          <w:b/>
          <w:bCs/>
          <w:sz w:val="28"/>
          <w:szCs w:val="28"/>
          <w:rtl/>
        </w:rPr>
        <w:lastRenderedPageBreak/>
        <w:t>وَابْعَثْ فِيهِمْ رَسُولاً مِّنْهُمْ يَتْلُو عَلَيْهِمْ آيَاتِكَ وَيُعَلِّمُهُمُ الْكِتَابَ وَالْحِكْمَةَ وَيُزَكِّيهِمْ إِنَّكَ أَنتَ العَزِيزُ الحَكِيمُ» (بقر</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 xml:space="preserve">: 129) </w:t>
      </w:r>
      <w:r w:rsidRPr="00DD7566">
        <w:rPr>
          <w:rFonts w:ascii="Lotus Linotype" w:hAnsi="Lotus Linotype" w:cs="Lotus Linotype" w:hint="cs"/>
          <w:b/>
          <w:bCs/>
          <w:sz w:val="28"/>
          <w:szCs w:val="28"/>
          <w:rtl/>
        </w:rPr>
        <w:t>«پروردگارا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برانگیز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بخواند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حکمت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بیاموزد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پاکیزه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پیروزمند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حکیمی».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می</w:t>
      </w:r>
      <w:r w:rsidRPr="00DD7566">
        <w:rPr>
          <w:rFonts w:ascii="Lotus Linotype" w:hAnsi="Lotus Linotype" w:cs="Lotus Linotype"/>
          <w:b/>
          <w:bCs/>
          <w:sz w:val="28"/>
          <w:szCs w:val="28"/>
          <w:rtl/>
        </w:rPr>
        <w:softHyphen/>
        <w:t>فرماید: «لَقَدْ مَنَّ اللهُ عَلَى الْمُؤمِنِينَ إِذْ بَعَثَ فِيهِمْ رَسُولاً مِّنْ أَنفُسِهِمْ يَتْلُو عَلَيْهِمْ آيَاتِهِ وَيُزَكِّيهِمْ وَيُعَلِّمُهُمُ الْكِتَابَ وَالْحِكْمَةَ وَإِن كَانُواْ مِن قَبْلُ لَفِي ضَلالٍ مُّبِينٍ» (آل عمران: 164)</w:t>
      </w:r>
      <w:r w:rsidRPr="00DD7566">
        <w:rPr>
          <w:rFonts w:ascii="Lotus Linotype" w:hAnsi="Lotus Linotype" w:cs="Lotus Linotype" w:hint="cs"/>
          <w:b/>
          <w:bCs/>
          <w:sz w:val="28"/>
          <w:szCs w:val="28"/>
          <w:rtl/>
        </w:rPr>
        <w:t xml:space="preserve"> «براستی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مؤمنان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نهاد،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هنگامی</w:t>
      </w:r>
      <w:r w:rsidRPr="00DD7566">
        <w:rPr>
          <w:rFonts w:ascii="Times New Roman" w:hAnsi="Times New Roman" w:cs="Times New Roman" w:hint="cs"/>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پیامبری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انگیخت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آیات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او</w:t>
      </w:r>
      <w:r w:rsidRPr="00DD7566">
        <w:rPr>
          <w:rFonts w:ascii="Lotus Linotype" w:hAnsi="Lotus Linotype" w:cs="Lotus Linotype"/>
          <w:b/>
          <w:bCs/>
          <w:sz w:val="28"/>
          <w:szCs w:val="28"/>
          <w:rtl/>
        </w:rPr>
        <w:t xml:space="preserve"> (=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خواند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پاکیزه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شان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دارد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کتاب</w:t>
      </w:r>
      <w:r w:rsidRPr="00DD7566">
        <w:rPr>
          <w:rFonts w:ascii="Lotus Linotype" w:hAnsi="Lotus Linotype" w:cs="Lotus Linotype"/>
          <w:b/>
          <w:bCs/>
          <w:sz w:val="28"/>
          <w:szCs w:val="28"/>
          <w:rtl/>
        </w:rPr>
        <w:t xml:space="preserve"> (= </w:t>
      </w:r>
      <w:r w:rsidRPr="00DD7566">
        <w:rPr>
          <w:rFonts w:ascii="Lotus Linotype" w:hAnsi="Lotus Linotype" w:cs="Lotus Linotype" w:hint="cs"/>
          <w:b/>
          <w:bCs/>
          <w:sz w:val="28"/>
          <w:szCs w:val="28"/>
          <w:rtl/>
        </w:rPr>
        <w:t>قرآن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حکمت</w:t>
      </w:r>
      <w:r w:rsidRPr="00DD7566">
        <w:rPr>
          <w:rFonts w:ascii="Lotus Linotype" w:hAnsi="Lotus Linotype" w:cs="Lotus Linotype"/>
          <w:b/>
          <w:bCs/>
          <w:sz w:val="28"/>
          <w:szCs w:val="28"/>
          <w:rtl/>
        </w:rPr>
        <w:t xml:space="preserve"> (= </w:t>
      </w:r>
      <w:r w:rsidRPr="00DD7566">
        <w:rPr>
          <w:rFonts w:ascii="Lotus Linotype" w:hAnsi="Lotus Linotype" w:cs="Lotus Linotype" w:hint="cs"/>
          <w:b/>
          <w:bCs/>
          <w:sz w:val="28"/>
          <w:szCs w:val="28"/>
          <w:rtl/>
        </w:rPr>
        <w:t>سنت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می</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آموزد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پیش</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گمراهی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آشکاری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در آیه</w:t>
      </w:r>
      <w:r w:rsidRPr="00DD7566">
        <w:rPr>
          <w:rFonts w:ascii="Lotus Linotype" w:hAnsi="Lotus Linotype" w:cs="Lotus Linotype"/>
          <w:b/>
          <w:bCs/>
          <w:sz w:val="28"/>
          <w:szCs w:val="28"/>
          <w:rtl/>
        </w:rPr>
        <w:softHyphen/>
        <w:t>ی اول خداوند متعال علم را قبل از تزکیه ذکر می</w:t>
      </w:r>
      <w:r w:rsidRPr="00DD7566">
        <w:rPr>
          <w:rFonts w:ascii="Lotus Linotype" w:hAnsi="Lotus Linotype" w:cs="Lotus Linotype"/>
          <w:b/>
          <w:bCs/>
          <w:sz w:val="28"/>
          <w:szCs w:val="28"/>
          <w:rtl/>
        </w:rPr>
        <w:softHyphen/>
        <w:t>کند و در آیه دوم تزکیه را قبل از علم ذکر کرده است. این اسلوب اشاره دارد که دعوت پیامبران از هیچیک از این دو (علم و تزکیه) بی</w:t>
      </w:r>
      <w:r w:rsidRPr="00DD7566">
        <w:rPr>
          <w:rFonts w:ascii="Lotus Linotype" w:hAnsi="Lotus Linotype" w:cs="Lotus Linotype"/>
          <w:b/>
          <w:bCs/>
          <w:sz w:val="28"/>
          <w:szCs w:val="28"/>
          <w:rtl/>
        </w:rPr>
        <w:softHyphen/>
        <w:t>نیاز نیست و بلکه به هردوی آنها در کنار هم نیاز دارد.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اهمیت دعوت به تربیت </w:t>
      </w:r>
      <w:r w:rsidRPr="00DD7566">
        <w:rPr>
          <w:rFonts w:ascii="Lotus Linotype" w:hAnsi="Lotus Linotype" w:cs="B Zar" w:hint="cs"/>
          <w:b/>
          <w:bCs/>
          <w:sz w:val="28"/>
          <w:szCs w:val="28"/>
          <w:rtl/>
        </w:rPr>
        <w:t>پیش</w:t>
      </w:r>
      <w:r w:rsidRPr="00DD7566">
        <w:rPr>
          <w:rFonts w:ascii="Lotus Linotype" w:hAnsi="Lotus Linotype" w:cs="B Zar"/>
          <w:b/>
          <w:bCs/>
          <w:sz w:val="28"/>
          <w:szCs w:val="28"/>
          <w:rtl/>
        </w:rPr>
        <w:t xml:space="preserve"> از علم: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از آنچه پیش</w:t>
      </w:r>
      <w:r w:rsidRPr="00DD7566">
        <w:rPr>
          <w:rFonts w:ascii="Lotus Linotype" w:hAnsi="Lotus Linotype" w:cs="Lotus Linotype"/>
          <w:b/>
          <w:bCs/>
          <w:sz w:val="28"/>
          <w:szCs w:val="28"/>
          <w:rtl/>
        </w:rPr>
        <w:softHyphen/>
        <w:t>تر گذشت دانستیم که تربیت بدون علم استواری نخواهد داشت ... و نیز رستگاری و سعادت با علم بدون تربیت نخواهد بود. و بر این اساس است که ام المومنین عایشه چون از اخلاق رسول خدا سوال شد، تمام این مفاهیم را به صورت مختصر در پاسخ به این سوال بیان نموده و فرمود: «اخلاق پیامبر قرآن بود»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82"/>
      </w:r>
      <w:r w:rsidRPr="00DD7566">
        <w:rPr>
          <w:rFonts w:ascii="Lotus Linotype" w:hAnsi="Lotus Linotype" w:cs="Lotus Linotype" w:hint="cs"/>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ابن مسعود می</w:t>
      </w:r>
      <w:r w:rsidRPr="00DD7566">
        <w:rPr>
          <w:rFonts w:ascii="Lotus Linotype" w:hAnsi="Lotus Linotype" w:cs="Lotus Linotype"/>
          <w:b/>
          <w:bCs/>
          <w:sz w:val="28"/>
          <w:szCs w:val="28"/>
          <w:rtl/>
        </w:rPr>
        <w:softHyphen/>
        <w:t>گوید: «هریک از م</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 xml:space="preserve"> چون ده آیه از قرآن را فرا می</w:t>
      </w:r>
      <w:r w:rsidRPr="00DD7566">
        <w:rPr>
          <w:rFonts w:ascii="Lotus Linotype" w:hAnsi="Lotus Linotype" w:cs="Lotus Linotype"/>
          <w:b/>
          <w:bCs/>
          <w:sz w:val="28"/>
          <w:szCs w:val="28"/>
          <w:rtl/>
        </w:rPr>
        <w:softHyphen/>
        <w:t xml:space="preserve">گرفتیم، سراغ آیات </w:t>
      </w:r>
      <w:r w:rsidRPr="00DD7566">
        <w:rPr>
          <w:rFonts w:ascii="Lotus Linotype" w:hAnsi="Lotus Linotype" w:cs="Lotus Linotype"/>
          <w:b/>
          <w:bCs/>
          <w:sz w:val="28"/>
          <w:szCs w:val="28"/>
          <w:rtl/>
        </w:rPr>
        <w:lastRenderedPageBreak/>
        <w:t>دیگر نمی</w:t>
      </w:r>
      <w:r w:rsidRPr="00DD7566">
        <w:rPr>
          <w:rFonts w:ascii="Lotus Linotype" w:hAnsi="Lotus Linotype" w:cs="Lotus Linotype"/>
          <w:b/>
          <w:bCs/>
          <w:sz w:val="28"/>
          <w:szCs w:val="28"/>
          <w:rtl/>
        </w:rPr>
        <w:softHyphen/>
        <w:t>رفتیم تا معنا و مفهوم این آیات را می</w:t>
      </w:r>
      <w:r w:rsidRPr="00DD7566">
        <w:rPr>
          <w:rFonts w:ascii="Lotus Linotype" w:hAnsi="Lotus Linotype" w:cs="Lotus Linotype"/>
          <w:b/>
          <w:bCs/>
          <w:sz w:val="28"/>
          <w:szCs w:val="28"/>
          <w:rtl/>
        </w:rPr>
        <w:softHyphen/>
        <w:t>دانستیم و به آنها عمل می</w:t>
      </w:r>
      <w:r w:rsidRPr="00DD7566">
        <w:rPr>
          <w:rFonts w:ascii="Lotus Linotype" w:hAnsi="Lotus Linotype" w:cs="Lotus Linotype"/>
          <w:b/>
          <w:bCs/>
          <w:sz w:val="28"/>
          <w:szCs w:val="28"/>
          <w:rtl/>
        </w:rPr>
        <w:softHyphen/>
        <w:t>کردیم»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83"/>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ابوعبدالرحمن سلمی می</w:t>
      </w:r>
      <w:r w:rsidRPr="00DD7566">
        <w:rPr>
          <w:rFonts w:ascii="Lotus Linotype" w:hAnsi="Lotus Linotype" w:cs="Lotus Linotype"/>
          <w:b/>
          <w:bCs/>
          <w:sz w:val="28"/>
          <w:szCs w:val="28"/>
          <w:rtl/>
        </w:rPr>
        <w:softHyphen/>
        <w:t>گوید: «کسانی که برای ما قرآن می</w:t>
      </w:r>
      <w:r w:rsidRPr="00DD7566">
        <w:rPr>
          <w:rFonts w:ascii="Lotus Linotype" w:hAnsi="Lotus Linotype" w:cs="Lotus Linotype"/>
          <w:b/>
          <w:bCs/>
          <w:sz w:val="28"/>
          <w:szCs w:val="28"/>
          <w:rtl/>
        </w:rPr>
        <w:softHyphen/>
        <w:t>خوان</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 xml:space="preserve">ند </w:t>
      </w:r>
      <w:r w:rsidRPr="00DD7566">
        <w:rPr>
          <w:rFonts w:ascii="Times New Roman" w:hAnsi="Times New Roman" w:cs="Times New Roman" w:hint="cs"/>
          <w:b/>
          <w:bCs/>
          <w:sz w:val="28"/>
          <w:szCs w:val="28"/>
          <w:rtl/>
        </w:rPr>
        <w:t xml:space="preserve">– </w:t>
      </w:r>
      <w:r w:rsidRPr="00DD7566">
        <w:rPr>
          <w:rFonts w:ascii="Lotus Linotype" w:hAnsi="Lotus Linotype" w:cs="Lotus Linotype"/>
          <w:b/>
          <w:bCs/>
          <w:sz w:val="28"/>
          <w:szCs w:val="28"/>
          <w:rtl/>
        </w:rPr>
        <w:t>یعنی اصحاب رسول الله</w:t>
      </w:r>
      <w:r w:rsidRPr="00DD7566">
        <w:rPr>
          <w:rFonts w:ascii="Lotus Linotype" w:hAnsi="Lotus Linotype" w:cs="Lotus Linotype" w:hint="cs"/>
          <w:b/>
          <w:bCs/>
          <w:sz w:val="28"/>
          <w:szCs w:val="28"/>
          <w:rtl/>
        </w:rPr>
        <w:t xml:space="preserve"> </w:t>
      </w:r>
      <w:r w:rsidR="00B5268B">
        <w:rPr>
          <w:rFonts w:cs="CTraditional Arabic" w:hint="cs"/>
          <w:sz w:val="28"/>
          <w:szCs w:val="28"/>
          <w:rtl/>
          <w:lang w:bidi="fa-IR"/>
        </w:rPr>
        <w:t>ح</w:t>
      </w:r>
      <w:r w:rsidR="00B5268B"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 برای ما روایت کردند که آنها قرآن را از رسول خدا می</w:t>
      </w:r>
      <w:r w:rsidRPr="00DD7566">
        <w:rPr>
          <w:rFonts w:ascii="Lotus Linotype" w:hAnsi="Lotus Linotype" w:cs="Lotus Linotype"/>
          <w:b/>
          <w:bCs/>
          <w:sz w:val="28"/>
          <w:szCs w:val="28"/>
          <w:rtl/>
        </w:rPr>
        <w:softHyphen/>
        <w:t>شنیدند و چون ده آیه را فرا می</w:t>
      </w:r>
      <w:r w:rsidRPr="00DD7566">
        <w:rPr>
          <w:rFonts w:ascii="Lotus Linotype" w:hAnsi="Lotus Linotype" w:cs="Lotus Linotype"/>
          <w:b/>
          <w:bCs/>
          <w:sz w:val="28"/>
          <w:szCs w:val="28"/>
          <w:rtl/>
        </w:rPr>
        <w:softHyphen/>
        <w:t>گرفتند تا به آنها عمل نمی</w:t>
      </w:r>
      <w:r w:rsidRPr="00DD7566">
        <w:rPr>
          <w:rFonts w:ascii="Lotus Linotype" w:hAnsi="Lotus Linotype" w:cs="Lotus Linotype"/>
          <w:b/>
          <w:bCs/>
          <w:sz w:val="28"/>
          <w:szCs w:val="28"/>
          <w:rtl/>
        </w:rPr>
        <w:softHyphen/>
        <w:t>کردند سراغ آیات دیگر نمی</w:t>
      </w:r>
      <w:r w:rsidRPr="00DD7566">
        <w:rPr>
          <w:rFonts w:ascii="Lotus Linotype" w:hAnsi="Lotus Linotype" w:cs="Lotus Linotype"/>
          <w:b/>
          <w:bCs/>
          <w:sz w:val="28"/>
          <w:szCs w:val="28"/>
          <w:rtl/>
        </w:rPr>
        <w:softHyphen/>
        <w:t>رفتند. پس قرآن و عمل را با هم فرا گرفتیم»</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شمولیت و وسعت مساله تربیت: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تربیت به معنای اخلاق نیک و گشاده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رویی نیست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بلکه التزام و پایبندی به این دین به</w:t>
      </w:r>
      <w:r w:rsidRPr="00DD7566">
        <w:rPr>
          <w:rFonts w:ascii="Lotus Linotype" w:hAnsi="Lotus Linotype" w:cs="Lotus Linotype"/>
          <w:b/>
          <w:bCs/>
          <w:sz w:val="28"/>
          <w:szCs w:val="28"/>
          <w:rtl/>
        </w:rPr>
        <w:softHyphen/>
        <w:t>طور کامل می</w:t>
      </w:r>
      <w:r w:rsidRPr="00DD7566">
        <w:rPr>
          <w:rFonts w:ascii="Lotus Linotype" w:hAnsi="Lotus Linotype" w:cs="Lotus Linotype"/>
          <w:b/>
          <w:bCs/>
          <w:sz w:val="28"/>
          <w:szCs w:val="28"/>
          <w:rtl/>
        </w:rPr>
        <w:softHyphen/>
        <w:t xml:space="preserve">باشد، پایبندی به قالب </w:t>
      </w: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چهار چوب آن و التزام و پایبندی قلبی، ظاهری و باطنی، علمی و عملی، و دعوی و عبادی به آن می</w:t>
      </w:r>
      <w:r w:rsidRPr="00DD7566">
        <w:rPr>
          <w:rFonts w:ascii="Lotus Linotype" w:hAnsi="Lotus Linotype" w:cs="Lotus Linotype"/>
          <w:b/>
          <w:bCs/>
          <w:sz w:val="28"/>
          <w:szCs w:val="28"/>
          <w:rtl/>
        </w:rPr>
        <w:softHyphen/>
        <w:t>باشد. و از فهم کلمه توحید و عمل به آن آغاز شده و به دور کردن اسباب اذیت و آزار از مسیر راه منتهی می</w:t>
      </w:r>
      <w:r w:rsidRPr="00DD7566">
        <w:rPr>
          <w:rFonts w:ascii="Lotus Linotype" w:hAnsi="Lotus Linotype" w:cs="Lotus Linotype"/>
          <w:b/>
          <w:bCs/>
          <w:sz w:val="28"/>
          <w:szCs w:val="28"/>
          <w:rtl/>
        </w:rPr>
        <w:softHyphen/>
        <w:t>شود. بدون اینکه میان اجزای آن جدایی انداخته شود و بخشی از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ناپسند و سست و سبک بشمارد.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غفلت از مساله تربیت: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غفلت از تربیت بر مبنای منهج و راه و روش نبوی</w:t>
      </w:r>
      <w:r w:rsidRPr="00DD7566">
        <w:rPr>
          <w:rStyle w:val="FootnoteReference"/>
          <w:rFonts w:ascii="Lotus Linotype" w:hAnsi="Lotus Linotype" w:cs="Lotus Linotype"/>
          <w:b/>
          <w:bCs/>
          <w:sz w:val="28"/>
          <w:szCs w:val="28"/>
          <w:rtl/>
        </w:rPr>
        <w:footnoteReference w:id="884"/>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عامل بسیاری از  ناگواری</w:t>
      </w:r>
      <w:r w:rsidRPr="00DD7566">
        <w:rPr>
          <w:rFonts w:ascii="Lotus Linotype" w:hAnsi="Lotus Linotype" w:cs="Lotus Linotype" w:hint="cs"/>
          <w:b/>
          <w:bCs/>
          <w:sz w:val="28"/>
          <w:szCs w:val="28"/>
          <w:rtl/>
        </w:rPr>
        <w:softHyphen/>
        <w:t>هایی</w:t>
      </w:r>
      <w:r w:rsidRPr="00DD7566">
        <w:rPr>
          <w:rFonts w:ascii="Lotus Linotype" w:hAnsi="Lotus Linotype" w:cs="Lotus Linotype"/>
          <w:b/>
          <w:bCs/>
          <w:sz w:val="28"/>
          <w:szCs w:val="28"/>
          <w:rtl/>
        </w:rPr>
        <w:t xml:space="preserve"> است که امت اسلام بدان </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گرفتار آمده است. براستی چه بسیارند مجاهدانی که امروز عقیده ندارند؛ و چه بسیارند علمایی که عمل نمی</w:t>
      </w:r>
      <w:r w:rsidRPr="00DD7566">
        <w:rPr>
          <w:rFonts w:ascii="Lotus Linotype" w:hAnsi="Lotus Linotype" w:cs="Lotus Linotype"/>
          <w:b/>
          <w:bCs/>
          <w:sz w:val="28"/>
          <w:szCs w:val="28"/>
          <w:rtl/>
        </w:rPr>
        <w:softHyphen/>
        <w:t xml:space="preserve">کنند!! و چه بسیارند </w:t>
      </w:r>
      <w:r w:rsidRPr="00DD7566">
        <w:rPr>
          <w:rFonts w:ascii="Lotus Linotype" w:hAnsi="Lotus Linotype" w:cs="Lotus Linotype" w:hint="cs"/>
          <w:b/>
          <w:bCs/>
          <w:sz w:val="28"/>
          <w:szCs w:val="28"/>
          <w:rtl/>
        </w:rPr>
        <w:t xml:space="preserve">افرادی </w:t>
      </w:r>
      <w:r w:rsidRPr="00DD7566">
        <w:rPr>
          <w:rFonts w:ascii="Lotus Linotype" w:hAnsi="Lotus Linotype" w:cs="Lotus Linotype"/>
          <w:b/>
          <w:bCs/>
          <w:sz w:val="28"/>
          <w:szCs w:val="28"/>
          <w:rtl/>
        </w:rPr>
        <w:t>که بدون علم عمل می</w:t>
      </w:r>
      <w:r w:rsidRPr="00DD7566">
        <w:rPr>
          <w:rFonts w:ascii="Lotus Linotype" w:hAnsi="Lotus Linotype" w:cs="Lotus Linotype"/>
          <w:b/>
          <w:bCs/>
          <w:sz w:val="28"/>
          <w:szCs w:val="28"/>
          <w:rtl/>
        </w:rPr>
        <w:softHyphen/>
        <w:t>کنند!! و چه بسیارند دعوتگران که تقوا یا عملی ندارند که به آنها کمک 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زمانی که مسلمانان تربیت نیک را به دست فراموشی سپردند و از آن دور شدند ص</w:t>
      </w:r>
      <w:r w:rsidRPr="00DD7566">
        <w:rPr>
          <w:rFonts w:ascii="Lotus Linotype" w:hAnsi="Lotus Linotype" w:cs="Lotus Linotype" w:hint="cs"/>
          <w:b/>
          <w:bCs/>
          <w:sz w:val="28"/>
          <w:szCs w:val="28"/>
          <w:rtl/>
        </w:rPr>
        <w:t>ف</w:t>
      </w:r>
      <w:r w:rsidRPr="00DD7566">
        <w:rPr>
          <w:rFonts w:ascii="Lotus Linotype" w:hAnsi="Lotus Linotype" w:cs="Lotus Linotype"/>
          <w:b/>
          <w:bCs/>
          <w:sz w:val="28"/>
          <w:szCs w:val="28"/>
          <w:rtl/>
        </w:rPr>
        <w:t>وف به هم پیوسته آنان از هم گسست و اختلافات آنها افزایش یافت و با اخلاق ناپسند و نکوهیده به دشمن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با هم روی آوردند و اتهامات بزرگی نسبت به هم روا داسشتند و اینگونه </w:t>
      </w:r>
      <w:r w:rsidRPr="00DD7566">
        <w:rPr>
          <w:rFonts w:ascii="Lotus Linotype" w:hAnsi="Lotus Linotype" w:cs="Lotus Linotype" w:hint="cs"/>
          <w:b/>
          <w:bCs/>
          <w:sz w:val="28"/>
          <w:szCs w:val="28"/>
          <w:rtl/>
        </w:rPr>
        <w:t>حقد</w:t>
      </w:r>
      <w:r w:rsidRPr="00DD7566">
        <w:rPr>
          <w:rFonts w:ascii="Lotus Linotype" w:hAnsi="Lotus Linotype" w:cs="Lotus Linotype"/>
          <w:b/>
          <w:bCs/>
          <w:sz w:val="28"/>
          <w:szCs w:val="28"/>
          <w:rtl/>
        </w:rPr>
        <w:t xml:space="preserve"> و کینه و نفرت در قلب</w:t>
      </w:r>
      <w:r w:rsidRPr="00DD7566">
        <w:rPr>
          <w:rFonts w:ascii="Lotus Linotype" w:hAnsi="Lotus Linotype" w:cs="Lotus Linotype"/>
          <w:b/>
          <w:bCs/>
          <w:sz w:val="28"/>
          <w:szCs w:val="28"/>
          <w:rtl/>
        </w:rPr>
        <w:softHyphen/>
        <w:t>های</w:t>
      </w:r>
      <w:r w:rsidRPr="00DD7566">
        <w:rPr>
          <w:rFonts w:ascii="Lotus Linotype" w:hAnsi="Lotus Linotype" w:cs="Lotus Linotype"/>
          <w:b/>
          <w:bCs/>
          <w:sz w:val="28"/>
          <w:szCs w:val="28"/>
          <w:rtl/>
        </w:rPr>
        <w:softHyphen/>
        <w:t>شان لانه کرد. و در چنین شرایطی بود که قلب</w:t>
      </w:r>
      <w:r w:rsidRPr="00DD7566">
        <w:rPr>
          <w:rFonts w:ascii="Lotus Linotype" w:hAnsi="Lotus Linotype" w:cs="Lotus Linotype"/>
          <w:b/>
          <w:bCs/>
          <w:sz w:val="28"/>
          <w:szCs w:val="28"/>
          <w:rtl/>
        </w:rPr>
        <w:softHyphen/>
        <w:t>ها فاسد شده و مردم ضعیف شدند و جوامع نابود 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شبهه</w:t>
      </w:r>
      <w:r w:rsidRPr="00DD7566">
        <w:rPr>
          <w:rFonts w:ascii="Lotus Linotype" w:hAnsi="Lotus Linotype" w:cs="B Zar"/>
          <w:b/>
          <w:bCs/>
          <w:sz w:val="28"/>
          <w:szCs w:val="28"/>
          <w:rtl/>
        </w:rPr>
        <w:softHyphen/>
        <w:t>ای در مسیر دعوت: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برخی می</w:t>
      </w:r>
      <w:r w:rsidRPr="00DD7566">
        <w:rPr>
          <w:rFonts w:ascii="Lotus Linotype" w:hAnsi="Lotus Linotype" w:cs="Lotus Linotype"/>
          <w:b/>
          <w:bCs/>
          <w:sz w:val="28"/>
          <w:szCs w:val="28"/>
          <w:rtl/>
        </w:rPr>
        <w:softHyphen/>
        <w:t xml:space="preserve">گویند: تا </w:t>
      </w:r>
      <w:r w:rsidRPr="00DD7566">
        <w:rPr>
          <w:rFonts w:ascii="Lotus Linotype" w:hAnsi="Lotus Linotype" w:cs="Lotus Linotype" w:hint="cs"/>
          <w:b/>
          <w:bCs/>
          <w:sz w:val="28"/>
          <w:szCs w:val="28"/>
          <w:rtl/>
        </w:rPr>
        <w:t>چه مدت وقت</w:t>
      </w:r>
      <w:r w:rsidRPr="00DD7566">
        <w:rPr>
          <w:rFonts w:ascii="Lotus Linotype" w:hAnsi="Lotus Linotype" w:cs="Lotus Linotype"/>
          <w:b/>
          <w:bCs/>
          <w:sz w:val="28"/>
          <w:szCs w:val="28"/>
          <w:rtl/>
        </w:rPr>
        <w:t xml:space="preserve"> خود </w:t>
      </w:r>
      <w:r w:rsidRPr="00DD7566">
        <w:rPr>
          <w:rFonts w:ascii="Lotus Linotype" w:hAnsi="Lotus Linotype" w:cs="Lotus Linotype" w:hint="cs"/>
          <w:b/>
          <w:bCs/>
          <w:sz w:val="28"/>
          <w:szCs w:val="28"/>
          <w:rtl/>
        </w:rPr>
        <w:t>معطوف</w:t>
      </w:r>
      <w:r w:rsidRPr="00DD7566">
        <w:rPr>
          <w:rFonts w:ascii="Lotus Linotype" w:hAnsi="Lotus Linotype" w:cs="Lotus Linotype"/>
          <w:b/>
          <w:bCs/>
          <w:sz w:val="28"/>
          <w:szCs w:val="28"/>
          <w:rtl/>
        </w:rPr>
        <w:t xml:space="preserve"> تربیت </w:t>
      </w:r>
      <w:r w:rsidRPr="00DD7566">
        <w:rPr>
          <w:rFonts w:ascii="Lotus Linotype" w:hAnsi="Lotus Linotype" w:cs="Lotus Linotype" w:hint="cs"/>
          <w:b/>
          <w:bCs/>
          <w:sz w:val="28"/>
          <w:szCs w:val="28"/>
          <w:rtl/>
        </w:rPr>
        <w:t>کنیم</w:t>
      </w:r>
      <w:r w:rsidRPr="00DD7566">
        <w:rPr>
          <w:rFonts w:ascii="Lotus Linotype" w:hAnsi="Lotus Linotype" w:cs="Lotus Linotype"/>
          <w:b/>
          <w:bCs/>
          <w:sz w:val="28"/>
          <w:szCs w:val="28"/>
          <w:rtl/>
        </w:rPr>
        <w:t>؟ چگونه به فکر تربیت باشیم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آنها نابود شده</w:t>
      </w:r>
      <w:r w:rsidRPr="00DD7566">
        <w:rPr>
          <w:rFonts w:ascii="Lotus Linotype" w:hAnsi="Lotus Linotype" w:cs="Lotus Linotype"/>
          <w:b/>
          <w:bCs/>
          <w:sz w:val="28"/>
          <w:szCs w:val="28"/>
          <w:rtl/>
        </w:rPr>
        <w:softHyphen/>
        <w:t>اند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اما پاسخ این شبهه از چند وجه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 مسلمان به منهج کتاب و سنت و راه و روش سلف امت و اعتقاد و باور آنها پایبند و مل</w:t>
      </w:r>
      <w:r w:rsidRPr="00DD7566">
        <w:rPr>
          <w:rFonts w:ascii="Lotus Linotype" w:hAnsi="Lotus Linotype" w:cs="Lotus Linotype" w:hint="cs"/>
          <w:b/>
          <w:bCs/>
          <w:sz w:val="28"/>
          <w:szCs w:val="28"/>
          <w:rtl/>
        </w:rPr>
        <w:t>ت</w:t>
      </w:r>
      <w:r w:rsidRPr="00DD7566">
        <w:rPr>
          <w:rFonts w:ascii="Lotus Linotype" w:hAnsi="Lotus Linotype" w:cs="Lotus Linotype"/>
          <w:b/>
          <w:bCs/>
          <w:sz w:val="28"/>
          <w:szCs w:val="28"/>
          <w:rtl/>
        </w:rPr>
        <w:t>زم می</w:t>
      </w:r>
      <w:r w:rsidRPr="00DD7566">
        <w:rPr>
          <w:rFonts w:ascii="Lotus Linotype" w:hAnsi="Lotus Linotype" w:cs="Lotus Linotype"/>
          <w:b/>
          <w:bCs/>
          <w:sz w:val="28"/>
          <w:szCs w:val="28"/>
          <w:rtl/>
        </w:rPr>
        <w:softHyphen/>
        <w:t>باشد. و بر او واجب است که در این مسیر حرکت کند بدون اینکه توجهی به نتیجه داشته باشد و از حد تجاوز 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 نباید شبهاتی که مطرح می</w:t>
      </w:r>
      <w:r w:rsidRPr="00DD7566">
        <w:rPr>
          <w:rFonts w:ascii="Lotus Linotype" w:hAnsi="Lotus Linotype" w:cs="Lotus Linotype"/>
          <w:b/>
          <w:bCs/>
          <w:sz w:val="28"/>
          <w:szCs w:val="28"/>
          <w:rtl/>
        </w:rPr>
        <w:softHyphen/>
        <w:t>شود در اصل و اساس امر تاثیری داشته باشد. یا هرگاه در مورد امری به ما اعتراض شود راه را رها کنیم و هرگاه شبهه</w:t>
      </w:r>
      <w:r w:rsidRPr="00DD7566">
        <w:rPr>
          <w:rFonts w:ascii="Lotus Linotype" w:hAnsi="Lotus Linotype" w:cs="Lotus Linotype"/>
          <w:b/>
          <w:bCs/>
          <w:sz w:val="28"/>
          <w:szCs w:val="28"/>
          <w:rtl/>
        </w:rPr>
        <w:softHyphen/>
        <w:t>ای برای ما مطرح گردد در راه و روش تردید کنیم.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3- این واقعیت دعوت و راه و روش تمام پیامبران بوده است. و بر این اساس است که می</w:t>
      </w:r>
      <w:r w:rsidRPr="00DD7566">
        <w:rPr>
          <w:rFonts w:ascii="Lotus Linotype" w:hAnsi="Lotus Linotype" w:cs="Lotus Linotype"/>
          <w:b/>
          <w:bCs/>
          <w:sz w:val="28"/>
          <w:szCs w:val="28"/>
          <w:rtl/>
        </w:rPr>
        <w:softHyphen/>
        <w:t>بینیم به خاطر ظلمی که به آنها می</w:t>
      </w:r>
      <w:r w:rsidRPr="00DD7566">
        <w:rPr>
          <w:rFonts w:ascii="Lotus Linotype" w:hAnsi="Lotus Linotype" w:cs="Lotus Linotype"/>
          <w:b/>
          <w:bCs/>
          <w:sz w:val="28"/>
          <w:szCs w:val="28"/>
          <w:rtl/>
        </w:rPr>
        <w:softHyphen/>
        <w:t>شود از کسی طلب یاری و کمک نمی</w:t>
      </w:r>
      <w:r w:rsidRPr="00DD7566">
        <w:rPr>
          <w:rFonts w:ascii="Lotus Linotype" w:hAnsi="Lotus Linotype" w:cs="Lotus Linotype"/>
          <w:b/>
          <w:bCs/>
          <w:sz w:val="28"/>
          <w:szCs w:val="28"/>
          <w:rtl/>
        </w:rPr>
        <w:softHyphen/>
        <w:t>کنند و هرگز قطره</w:t>
      </w:r>
      <w:r w:rsidRPr="00DD7566">
        <w:rPr>
          <w:rFonts w:ascii="Lotus Linotype" w:hAnsi="Lotus Linotype" w:cs="Lotus Linotype"/>
          <w:b/>
          <w:bCs/>
          <w:sz w:val="28"/>
          <w:szCs w:val="28"/>
          <w:rtl/>
        </w:rPr>
        <w:softHyphen/>
        <w:t>ی خون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را در مسیر دعوت </w:t>
      </w:r>
      <w:r w:rsidRPr="00DD7566">
        <w:rPr>
          <w:rFonts w:ascii="Times New Roman" w:hAnsi="Times New Roman" w:cs="Times New Roman" w:hint="cs"/>
          <w:b/>
          <w:bCs/>
          <w:sz w:val="28"/>
          <w:szCs w:val="28"/>
          <w:rtl/>
        </w:rPr>
        <w:t xml:space="preserve">– </w:t>
      </w:r>
      <w:r w:rsidRPr="00DD7566">
        <w:rPr>
          <w:rFonts w:ascii="Lotus Linotype" w:hAnsi="Lotus Linotype" w:cs="Lotus Linotype"/>
          <w:b/>
          <w:bCs/>
          <w:sz w:val="28"/>
          <w:szCs w:val="28"/>
          <w:rtl/>
        </w:rPr>
        <w:t>قبل از تمکین- نریختند و بلکه هرگز لطمه</w:t>
      </w:r>
      <w:r w:rsidRPr="00DD7566">
        <w:rPr>
          <w:rFonts w:ascii="Lotus Linotype" w:hAnsi="Lotus Linotype" w:cs="Lotus Linotype"/>
          <w:b/>
          <w:bCs/>
          <w:sz w:val="28"/>
          <w:szCs w:val="28"/>
          <w:rtl/>
        </w:rPr>
        <w:softHyphen/>
        <w:t>ای به کسی وارد نکرده</w:t>
      </w:r>
      <w:r w:rsidRPr="00DD7566">
        <w:rPr>
          <w:rFonts w:ascii="Lotus Linotype" w:hAnsi="Lotus Linotype" w:cs="Lotus Linotype"/>
          <w:b/>
          <w:bCs/>
          <w:sz w:val="28"/>
          <w:szCs w:val="28"/>
          <w:rtl/>
        </w:rPr>
        <w:softHyphen/>
        <w:t>اند و روا نداشتند. چنین مقوله</w:t>
      </w:r>
      <w:r w:rsidRPr="00DD7566">
        <w:rPr>
          <w:rFonts w:ascii="Lotus Linotype" w:hAnsi="Lotus Linotype" w:cs="Lotus Linotype"/>
          <w:b/>
          <w:bCs/>
          <w:sz w:val="28"/>
          <w:szCs w:val="28"/>
          <w:rtl/>
        </w:rPr>
        <w:softHyphen/>
        <w:t>ای در واقع اشتباه خواندن و خطا دانستن عملکرد پیامبران است که در راس آنها نوح علیه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السلام می</w:t>
      </w:r>
      <w:r w:rsidRPr="00DD7566">
        <w:rPr>
          <w:rFonts w:ascii="Lotus Linotype" w:hAnsi="Lotus Linotype" w:cs="Lotus Linotype"/>
          <w:b/>
          <w:bCs/>
          <w:sz w:val="28"/>
          <w:szCs w:val="28"/>
          <w:rtl/>
        </w:rPr>
        <w:softHyphen/>
        <w:t>باشد که دعوت را در دراز مدت و طی سال</w:t>
      </w:r>
      <w:r w:rsidRPr="00DD7566">
        <w:rPr>
          <w:rFonts w:ascii="Lotus Linotype" w:hAnsi="Lotus Linotype" w:cs="Lotus Linotype"/>
          <w:b/>
          <w:bCs/>
          <w:sz w:val="28"/>
          <w:szCs w:val="28"/>
          <w:rtl/>
        </w:rPr>
        <w:softHyphen/>
        <w:t>های طولانی ادامه داد بدون اینکه حتی یک بار بگوید: ما می</w:t>
      </w:r>
      <w:r w:rsidRPr="00DD7566">
        <w:rPr>
          <w:rFonts w:ascii="Lotus Linotype" w:hAnsi="Lotus Linotype" w:cs="Lotus Linotype"/>
          <w:b/>
          <w:bCs/>
          <w:sz w:val="28"/>
          <w:szCs w:val="28"/>
          <w:rtl/>
        </w:rPr>
        <w:softHyphen/>
        <w:t>سازیم و آنان نابود می</w:t>
      </w:r>
      <w:r w:rsidRPr="00DD7566">
        <w:rPr>
          <w:rFonts w:ascii="Lotus Linotype" w:hAnsi="Lotus Linotype" w:cs="Lotus Linotype"/>
          <w:b/>
          <w:bCs/>
          <w:sz w:val="28"/>
          <w:szCs w:val="28"/>
          <w:rtl/>
        </w:rPr>
        <w:softHyphen/>
      </w:r>
      <w:r w:rsidRPr="00DD7566">
        <w:rPr>
          <w:rFonts w:ascii="Lotus Linotype" w:hAnsi="Lotus Linotype" w:cs="Lotus Linotype"/>
          <w:b/>
          <w:bCs/>
          <w:sz w:val="28"/>
          <w:szCs w:val="28"/>
          <w:rtl/>
        </w:rPr>
        <w:lastRenderedPageBreak/>
        <w:t>کنند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 هیچگاه از پروردگارش حمل </w:t>
      </w:r>
      <w:r w:rsidRPr="00DD7566">
        <w:rPr>
          <w:rFonts w:ascii="Lotus Linotype" w:hAnsi="Lotus Linotype" w:cs="Lotus Linotype" w:hint="cs"/>
          <w:b/>
          <w:bCs/>
          <w:sz w:val="28"/>
          <w:szCs w:val="28"/>
          <w:rtl/>
        </w:rPr>
        <w:t>س</w:t>
      </w:r>
      <w:r w:rsidRPr="00DD7566">
        <w:rPr>
          <w:rFonts w:ascii="Lotus Linotype" w:hAnsi="Lotus Linotype" w:cs="Lotus Linotype"/>
          <w:b/>
          <w:bCs/>
          <w:sz w:val="28"/>
          <w:szCs w:val="28"/>
          <w:rtl/>
        </w:rPr>
        <w:t xml:space="preserve">لاح و درگیر شدن با دشمنان را </w:t>
      </w:r>
      <w:r w:rsidRPr="00DD7566">
        <w:rPr>
          <w:rFonts w:ascii="Lotus Linotype" w:hAnsi="Lotus Linotype" w:cs="Lotus Linotype" w:hint="cs"/>
          <w:b/>
          <w:bCs/>
          <w:sz w:val="28"/>
          <w:szCs w:val="28"/>
          <w:rtl/>
        </w:rPr>
        <w:t>درخواست نکرد</w:t>
      </w:r>
      <w:r w:rsidRPr="00DD7566">
        <w:rPr>
          <w:rFonts w:ascii="Lotus Linotype" w:hAnsi="Lotus Linotype" w:cs="Lotus Linotype"/>
          <w:b/>
          <w:bCs/>
          <w:sz w:val="28"/>
          <w:szCs w:val="28"/>
          <w:rtl/>
        </w:rPr>
        <w:t>. پس آیا پندگیرنده</w:t>
      </w:r>
      <w:r w:rsidRPr="00DD7566">
        <w:rPr>
          <w:rFonts w:ascii="Lotus Linotype" w:hAnsi="Lotus Linotype" w:cs="Lotus Linotype"/>
          <w:b/>
          <w:bCs/>
          <w:sz w:val="28"/>
          <w:szCs w:val="28"/>
          <w:rtl/>
        </w:rPr>
        <w:softHyphen/>
        <w:t xml:space="preserve">ای هست؟! 4- اگر ما دعوت خود را با قوت و قدرت و ثبات مستحکم نموده و بنا کنیم </w:t>
      </w:r>
      <w:r w:rsidRPr="00DD7566">
        <w:rPr>
          <w:rFonts w:ascii="Times New Roman" w:hAnsi="Times New Roman" w:cs="Times New Roman" w:hint="cs"/>
          <w:b/>
          <w:bCs/>
          <w:sz w:val="28"/>
          <w:szCs w:val="28"/>
          <w:rtl/>
        </w:rPr>
        <w:t>–</w:t>
      </w:r>
      <w:r w:rsidRPr="00DD7566">
        <w:rPr>
          <w:rFonts w:ascii="Lotus Linotype" w:hAnsi="Lotus Linotype" w:cs="Lotus Linotype"/>
          <w:b/>
          <w:bCs/>
          <w:sz w:val="28"/>
          <w:szCs w:val="28"/>
          <w:rtl/>
        </w:rPr>
        <w:t xml:space="preserve"> چنانکه پیامبران</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پیش از ما چنین کردند و  عملکرد رسول خدا چنین بود- آنان نمی</w:t>
      </w:r>
      <w:r w:rsidRPr="00DD7566">
        <w:rPr>
          <w:rFonts w:ascii="Lotus Linotype" w:hAnsi="Lotus Linotype" w:cs="Lotus Linotype"/>
          <w:b/>
          <w:bCs/>
          <w:sz w:val="28"/>
          <w:szCs w:val="28"/>
          <w:rtl/>
        </w:rPr>
        <w:softHyphen/>
        <w:t xml:space="preserve">توانند چنین بنای مستحکمی را نابود و خراب کنند ... و این سنت خداوند در مورد </w:t>
      </w:r>
      <w:r w:rsidRPr="00DD7566">
        <w:rPr>
          <w:rFonts w:ascii="Lotus Linotype" w:hAnsi="Lotus Linotype" w:cs="Lotus Linotype" w:hint="cs"/>
          <w:b/>
          <w:bCs/>
          <w:sz w:val="28"/>
          <w:szCs w:val="28"/>
          <w:rtl/>
        </w:rPr>
        <w:t>مخلوقات</w:t>
      </w:r>
      <w:r w:rsidRPr="00DD7566">
        <w:rPr>
          <w:rFonts w:ascii="Lotus Linotype" w:hAnsi="Lotus Linotype" w:cs="Lotus Linotype"/>
          <w:b/>
          <w:bCs/>
          <w:sz w:val="28"/>
          <w:szCs w:val="28"/>
          <w:rtl/>
        </w:rPr>
        <w:t>ش می</w:t>
      </w:r>
      <w:r w:rsidRPr="00DD7566">
        <w:rPr>
          <w:rFonts w:ascii="Lotus Linotype" w:hAnsi="Lotus Linotype" w:cs="Lotus Linotype"/>
          <w:b/>
          <w:bCs/>
          <w:sz w:val="28"/>
          <w:szCs w:val="28"/>
          <w:rtl/>
        </w:rPr>
        <w:softHyphen/>
        <w:t xml:space="preserve">باشد. «ذَلِكُمْ وَأَنَّ اللهَ مُوهِنُ كَيْدِ الْكَافِرِينَ» (انفال: 18) </w:t>
      </w:r>
      <w:r w:rsidRPr="00DD7566">
        <w:rPr>
          <w:rFonts w:ascii="Lotus Linotype" w:hAnsi="Lotus Linotype" w:cs="Lotus Linotype" w:hint="cs"/>
          <w:b/>
          <w:bCs/>
          <w:sz w:val="28"/>
          <w:szCs w:val="28"/>
          <w:rtl/>
        </w:rPr>
        <w:t>«اینچنین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دیدید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بدانید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همانا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سست</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کننده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مکر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نقشه</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کافران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است». </w:t>
      </w:r>
      <w:r w:rsidRPr="00DD7566">
        <w:rPr>
          <w:rFonts w:ascii="Lotus Linotype" w:hAnsi="Lotus Linotype" w:cs="Lotus Linotype"/>
          <w:b/>
          <w:bCs/>
          <w:sz w:val="28"/>
          <w:szCs w:val="28"/>
          <w:rtl/>
        </w:rPr>
        <w:t>چرا که طوفان بر بنای قوی و مستحکم تاثیری ندارد و زلزله</w:t>
      </w:r>
      <w:r w:rsidRPr="00DD7566">
        <w:rPr>
          <w:rFonts w:ascii="Lotus Linotype" w:hAnsi="Lotus Linotype" w:cs="Lotus Linotype"/>
          <w:b/>
          <w:bCs/>
          <w:sz w:val="28"/>
          <w:szCs w:val="28"/>
          <w:rtl/>
        </w:rPr>
        <w:softHyphen/>
        <w:t>ها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به لرزه نمی</w:t>
      </w:r>
      <w:r w:rsidRPr="00DD7566">
        <w:rPr>
          <w:rFonts w:ascii="Lotus Linotype" w:hAnsi="Lotus Linotype" w:cs="Lotus Linotype"/>
          <w:b/>
          <w:bCs/>
          <w:sz w:val="28"/>
          <w:szCs w:val="28"/>
          <w:rtl/>
        </w:rPr>
        <w:softHyphen/>
        <w:t>آورند.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اما ما فقط </w:t>
      </w:r>
      <w:r w:rsidRPr="00DD7566">
        <w:rPr>
          <w:rFonts w:ascii="Lotus Linotype" w:hAnsi="Lotus Linotype" w:cs="Lotus Linotype" w:hint="cs"/>
          <w:b/>
          <w:bCs/>
          <w:sz w:val="28"/>
          <w:szCs w:val="28"/>
          <w:rtl/>
        </w:rPr>
        <w:t>تصور می</w:t>
      </w:r>
      <w:r w:rsidRPr="00DD7566">
        <w:rPr>
          <w:rFonts w:ascii="Lotus Linotype" w:hAnsi="Lotus Linotype" w:cs="Lotus Linotype" w:hint="cs"/>
          <w:b/>
          <w:bCs/>
          <w:sz w:val="28"/>
          <w:szCs w:val="28"/>
          <w:rtl/>
        </w:rPr>
        <w:softHyphen/>
        <w:t>کنیم</w:t>
      </w:r>
      <w:r w:rsidRPr="00DD7566">
        <w:rPr>
          <w:rFonts w:ascii="Lotus Linotype" w:hAnsi="Lotus Linotype" w:cs="Lotus Linotype"/>
          <w:b/>
          <w:bCs/>
          <w:sz w:val="28"/>
          <w:szCs w:val="28"/>
          <w:rtl/>
        </w:rPr>
        <w:t xml:space="preserve"> که چنین بنایی را رقم زده</w:t>
      </w:r>
      <w:r w:rsidRPr="00DD7566">
        <w:rPr>
          <w:rFonts w:ascii="Lotus Linotype" w:hAnsi="Lotus Linotype" w:cs="Lotus Linotype"/>
          <w:b/>
          <w:bCs/>
          <w:sz w:val="28"/>
          <w:szCs w:val="28"/>
          <w:rtl/>
        </w:rPr>
        <w:softHyphen/>
        <w:t>ایم،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حقیقت آن است که بناهایی که بنا نمودیم از خانه</w:t>
      </w:r>
      <w:r w:rsidRPr="00DD7566">
        <w:rPr>
          <w:rFonts w:ascii="Lotus Linotype" w:hAnsi="Lotus Linotype" w:cs="Lotus Linotype"/>
          <w:b/>
          <w:bCs/>
          <w:sz w:val="28"/>
          <w:szCs w:val="28"/>
          <w:rtl/>
        </w:rPr>
        <w:softHyphen/>
        <w:t>ی عنکبوت سست</w:t>
      </w:r>
      <w:r w:rsidRPr="00DD7566">
        <w:rPr>
          <w:rFonts w:ascii="Lotus Linotype" w:hAnsi="Lotus Linotype" w:cs="Lotus Linotype"/>
          <w:b/>
          <w:bCs/>
          <w:sz w:val="28"/>
          <w:szCs w:val="28"/>
          <w:rtl/>
        </w:rPr>
        <w:softHyphen/>
        <w:t>تر است. (و اینکه امروزه فریادی در میان صدها هزار مسلمان تاثیری در آنها ندارد، خود بیانگر این مطلب می</w:t>
      </w:r>
      <w:r w:rsidRPr="00DD7566">
        <w:rPr>
          <w:rFonts w:ascii="Lotus Linotype" w:hAnsi="Lotus Linotype" w:cs="Lotus Linotype"/>
          <w:b/>
          <w:bCs/>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5- دشمنی با حق سنت کون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خداوند متعال در این دنیا می</w:t>
      </w:r>
      <w:r w:rsidRPr="00DD7566">
        <w:rPr>
          <w:rFonts w:ascii="Lotus Linotype" w:hAnsi="Lotus Linotype" w:cs="Lotus Linotype"/>
          <w:b/>
          <w:bCs/>
          <w:sz w:val="28"/>
          <w:szCs w:val="28"/>
          <w:rtl/>
        </w:rPr>
        <w:softHyphen/>
        <w:t>باشد مادامیکه حق در زمین است. و دشمن امری جدید و نو پیدا نیست که به تازگی بوجود آمده باشد تا اینکه از وقوع آن پیشگیری کنیم یا روش</w:t>
      </w:r>
      <w:r w:rsidRPr="00DD7566">
        <w:rPr>
          <w:rFonts w:ascii="Lotus Linotype" w:hAnsi="Lotus Linotype" w:cs="Lotus Linotype"/>
          <w:b/>
          <w:bCs/>
          <w:sz w:val="28"/>
          <w:szCs w:val="28"/>
          <w:rtl/>
        </w:rPr>
        <w:softHyphen/>
        <w:t>های جدیدی برای مواجهه با آن ایجاد کنیم.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6- چون انسان عاقل بخواهد بنایی مستحکم و استوار بسازد، آن</w:t>
      </w:r>
      <w:r w:rsidRPr="00DD7566">
        <w:rPr>
          <w:rFonts w:ascii="Lotus Linotype" w:hAnsi="Lotus Linotype" w:cs="Lotus Linotype"/>
          <w:b/>
          <w:bCs/>
          <w:sz w:val="28"/>
          <w:szCs w:val="28"/>
          <w:rtl/>
        </w:rPr>
        <w:softHyphen/>
        <w:t>را تحت شرایط و مصالح سخت و محکم و با در نظر گرفتن اصول و قواعد آن می</w:t>
      </w:r>
      <w:r w:rsidRPr="00DD7566">
        <w:rPr>
          <w:rFonts w:ascii="Lotus Linotype" w:hAnsi="Lotus Linotype" w:cs="Lotus Linotype"/>
          <w:b/>
          <w:bCs/>
          <w:sz w:val="28"/>
          <w:szCs w:val="28"/>
          <w:rtl/>
        </w:rPr>
        <w:softHyphen/>
        <w:t>سازد تا اینکه برای تمام شرایط احتمالی انعطاف لازم را داشته باشد. چنانکه رسول خدا اصحابش را تربیت نمود. در مکه شرایط بسیار دشوار بود و اتفاقاتی که رخ می</w:t>
      </w:r>
      <w:r w:rsidRPr="00DD7566">
        <w:rPr>
          <w:rFonts w:ascii="Lotus Linotype" w:hAnsi="Lotus Linotype" w:cs="Lotus Linotype"/>
          <w:b/>
          <w:bCs/>
          <w:sz w:val="28"/>
          <w:szCs w:val="28"/>
          <w:rtl/>
        </w:rPr>
        <w:softHyphen/>
        <w:t xml:space="preserve">داد بسیار نگران کننده بود، اما در چنین شرایطی </w:t>
      </w:r>
      <w:r w:rsidRPr="00DD7566">
        <w:rPr>
          <w:rFonts w:ascii="Lotus Linotype" w:hAnsi="Lotus Linotype" w:cs="Lotus Linotype" w:hint="cs"/>
          <w:b/>
          <w:bCs/>
          <w:sz w:val="28"/>
          <w:szCs w:val="28"/>
          <w:rtl/>
        </w:rPr>
        <w:t>و ب همه سختی</w:t>
      </w:r>
      <w:r w:rsidRPr="00DD7566">
        <w:rPr>
          <w:rFonts w:ascii="Lotus Linotype" w:hAnsi="Lotus Linotype" w:cs="Lotus Linotype" w:hint="cs"/>
          <w:b/>
          <w:bCs/>
          <w:sz w:val="28"/>
          <w:szCs w:val="28"/>
          <w:rtl/>
        </w:rPr>
        <w:softHyphen/>
        <w:t xml:space="preserve">های آن، </w:t>
      </w:r>
      <w:r w:rsidRPr="00DD7566">
        <w:rPr>
          <w:rFonts w:ascii="Lotus Linotype" w:hAnsi="Lotus Linotype" w:cs="Lotus Linotype"/>
          <w:b/>
          <w:bCs/>
          <w:sz w:val="28"/>
          <w:szCs w:val="28"/>
          <w:rtl/>
        </w:rPr>
        <w:t xml:space="preserve">رسول خدا با تربیت صحیح به معالجه افراد </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ین جامعه پرداخت و مردانی تاریخ ساز به جامعه بشر</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تقدیم نمود.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7- در این معقوله که: «ما می</w:t>
      </w:r>
      <w:r w:rsidRPr="00DD7566">
        <w:rPr>
          <w:rFonts w:ascii="Lotus Linotype" w:hAnsi="Lotus Linotype" w:cs="Lotus Linotype"/>
          <w:b/>
          <w:bCs/>
          <w:sz w:val="28"/>
          <w:szCs w:val="28"/>
          <w:rtl/>
        </w:rPr>
        <w:softHyphen/>
        <w:t>سازیم و دیگران نابود می</w:t>
      </w:r>
      <w:r w:rsidRPr="00DD7566">
        <w:rPr>
          <w:rFonts w:ascii="Lotus Linotype" w:hAnsi="Lotus Linotype" w:cs="Lotus Linotype"/>
          <w:b/>
          <w:bCs/>
          <w:sz w:val="28"/>
          <w:szCs w:val="28"/>
          <w:rtl/>
        </w:rPr>
        <w:softHyphen/>
        <w:t xml:space="preserve">کنند و بر ما لازم است که از راه </w:t>
      </w:r>
      <w:r w:rsidRPr="00DD7566">
        <w:rPr>
          <w:rFonts w:ascii="Lotus Linotype" w:hAnsi="Lotus Linotype" w:cs="Lotus Linotype"/>
          <w:b/>
          <w:bCs/>
          <w:sz w:val="28"/>
          <w:szCs w:val="28"/>
          <w:rtl/>
        </w:rPr>
        <w:lastRenderedPageBreak/>
        <w:t>تقابل و مواجهه وارد شویم.» اعترا</w:t>
      </w:r>
      <w:r w:rsidRPr="00DD7566">
        <w:rPr>
          <w:rFonts w:ascii="Lotus Linotype" w:hAnsi="Lotus Linotype" w:cs="Lotus Linotype" w:hint="cs"/>
          <w:b/>
          <w:bCs/>
          <w:sz w:val="28"/>
          <w:szCs w:val="28"/>
          <w:rtl/>
        </w:rPr>
        <w:t>ف</w:t>
      </w:r>
      <w:r w:rsidRPr="00DD7566">
        <w:rPr>
          <w:rFonts w:ascii="Lotus Linotype" w:hAnsi="Lotus Linotype" w:cs="Lotus Linotype"/>
          <w:b/>
          <w:bCs/>
          <w:sz w:val="28"/>
          <w:szCs w:val="28"/>
          <w:rtl/>
        </w:rPr>
        <w:t xml:space="preserve"> ضمن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به این مسأله است که بنای لازم به مقدار کافی کامل و آماده نشده است. و هنوز طلاب تربیت نشدند و رشد نکرده و به بلوغ لازم نرسیده</w:t>
      </w:r>
      <w:r w:rsidRPr="00DD7566">
        <w:rPr>
          <w:rFonts w:ascii="Lotus Linotype" w:hAnsi="Lotus Linotype" w:cs="Lotus Linotype"/>
          <w:b/>
          <w:bCs/>
          <w:sz w:val="28"/>
          <w:szCs w:val="28"/>
          <w:rtl/>
        </w:rPr>
        <w:softHyphen/>
        <w:t>اند.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چون شرایط چنین باشد چگونه می</w:t>
      </w:r>
      <w:r w:rsidRPr="00DD7566">
        <w:rPr>
          <w:rFonts w:ascii="Lotus Linotype" w:hAnsi="Lotus Linotype" w:cs="Lotus Linotype"/>
          <w:b/>
          <w:bCs/>
          <w:sz w:val="28"/>
          <w:szCs w:val="28"/>
          <w:rtl/>
        </w:rPr>
        <w:softHyphen/>
        <w:t>توان به رویارویی و مقابله روی آورد که بسیار خطرناک</w:t>
      </w:r>
      <w:r w:rsidRPr="00DD7566">
        <w:rPr>
          <w:rFonts w:ascii="Lotus Linotype" w:hAnsi="Lotus Linotype" w:cs="Lotus Linotype"/>
          <w:b/>
          <w:bCs/>
          <w:sz w:val="28"/>
          <w:szCs w:val="28"/>
          <w:rtl/>
        </w:rPr>
        <w:softHyphen/>
        <w:t>تر از گزینه دعوت خواهد بود و پیامدهای ناگواری را به دنبال خواهد داشت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و در چنین شرایطی انتقام آنان شدیدتر و با تعدی و تجاوز بیشتری همراه خواهد بود و بازتاب آن متوجه دعوت </w:t>
      </w:r>
      <w:r w:rsidRPr="00DD7566">
        <w:rPr>
          <w:rFonts w:ascii="Lotus Linotype" w:hAnsi="Lotus Linotype" w:cs="Lotus Linotype" w:hint="cs"/>
          <w:b/>
          <w:bCs/>
          <w:sz w:val="28"/>
          <w:szCs w:val="28"/>
          <w:rtl/>
        </w:rPr>
        <w:t xml:space="preserve">بوده </w:t>
      </w:r>
      <w:r w:rsidRPr="00DD7566">
        <w:rPr>
          <w:rFonts w:ascii="Lotus Linotype" w:hAnsi="Lotus Linotype" w:cs="Lotus Linotype"/>
          <w:b/>
          <w:bCs/>
          <w:sz w:val="28"/>
          <w:szCs w:val="28"/>
          <w:rtl/>
        </w:rPr>
        <w:t>و عواقب آن وخیم</w:t>
      </w:r>
      <w:r w:rsidRPr="00DD7566">
        <w:rPr>
          <w:rFonts w:ascii="Lotus Linotype" w:hAnsi="Lotus Linotype" w:cs="Lotus Linotype"/>
          <w:b/>
          <w:bCs/>
          <w:sz w:val="28"/>
          <w:szCs w:val="28"/>
          <w:rtl/>
        </w:rPr>
        <w:softHyphen/>
        <w:t>تر خواهد بود.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عدم درک این مسأله از سوی بسیاری از جماعت</w:t>
      </w:r>
      <w:r w:rsidRPr="00DD7566">
        <w:rPr>
          <w:rFonts w:ascii="Lotus Linotype" w:hAnsi="Lotus Linotype" w:cs="Lotus Linotype"/>
          <w:b/>
          <w:bCs/>
          <w:sz w:val="28"/>
          <w:szCs w:val="28"/>
          <w:rtl/>
        </w:rPr>
        <w:softHyphen/>
        <w:t xml:space="preserve">ها و </w:t>
      </w:r>
      <w:r w:rsidRPr="00DD7566">
        <w:rPr>
          <w:rFonts w:ascii="Lotus Linotype" w:hAnsi="Lotus Linotype" w:cs="Lotus Linotype" w:hint="cs"/>
          <w:b/>
          <w:bCs/>
          <w:sz w:val="28"/>
          <w:szCs w:val="28"/>
          <w:rtl/>
        </w:rPr>
        <w:t>احزاب،</w:t>
      </w:r>
      <w:r w:rsidRPr="00DD7566">
        <w:rPr>
          <w:rFonts w:ascii="Lotus Linotype" w:hAnsi="Lotus Linotype" w:cs="Lotus Linotype"/>
          <w:b/>
          <w:bCs/>
          <w:sz w:val="28"/>
          <w:szCs w:val="28"/>
          <w:rtl/>
        </w:rPr>
        <w:t xml:space="preserve"> آنها را دچار امور </w:t>
      </w:r>
      <w:r w:rsidRPr="00DD7566">
        <w:rPr>
          <w:rFonts w:ascii="Lotus Linotype" w:hAnsi="Lotus Linotype" w:cs="Lotus Linotype" w:hint="cs"/>
          <w:b/>
          <w:bCs/>
          <w:sz w:val="28"/>
          <w:szCs w:val="28"/>
          <w:rtl/>
        </w:rPr>
        <w:t>ویرانگری</w:t>
      </w:r>
      <w:r w:rsidRPr="00DD7566">
        <w:rPr>
          <w:rFonts w:ascii="Lotus Linotype" w:hAnsi="Lotus Linotype" w:cs="Lotus Linotype"/>
          <w:b/>
          <w:bCs/>
          <w:sz w:val="28"/>
          <w:szCs w:val="28"/>
          <w:rtl/>
        </w:rPr>
        <w:t xml:space="preserve"> کرده است. آیا چنین رفتار و عملکرد ناپخته</w:t>
      </w:r>
      <w:r w:rsidRPr="00DD7566">
        <w:rPr>
          <w:rFonts w:ascii="Lotus Linotype" w:hAnsi="Lotus Linotype" w:cs="Lotus Linotype"/>
          <w:b/>
          <w:bCs/>
          <w:sz w:val="28"/>
          <w:szCs w:val="28"/>
          <w:rtl/>
        </w:rPr>
        <w:softHyphen/>
        <w:t>ای جایز و رواست؟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8- با </w:t>
      </w:r>
      <w:r w:rsidRPr="00DD7566">
        <w:rPr>
          <w:rFonts w:ascii="Lotus Linotype" w:hAnsi="Lotus Linotype" w:cs="Lotus Linotype" w:hint="cs"/>
          <w:b/>
          <w:bCs/>
          <w:sz w:val="28"/>
          <w:szCs w:val="28"/>
          <w:rtl/>
        </w:rPr>
        <w:t>تامل</w:t>
      </w:r>
      <w:r w:rsidRPr="00DD7566">
        <w:rPr>
          <w:rFonts w:ascii="Lotus Linotype" w:hAnsi="Lotus Linotype" w:cs="Lotus Linotype"/>
          <w:b/>
          <w:bCs/>
          <w:sz w:val="28"/>
          <w:szCs w:val="28"/>
          <w:rtl/>
        </w:rPr>
        <w:t xml:space="preserve"> در این شبهه به این حقیقت می</w:t>
      </w:r>
      <w:r w:rsidRPr="00DD7566">
        <w:rPr>
          <w:rFonts w:ascii="Lotus Linotype" w:hAnsi="Lotus Linotype" w:cs="Lotus Linotype"/>
          <w:b/>
          <w:bCs/>
          <w:sz w:val="28"/>
          <w:szCs w:val="28"/>
          <w:rtl/>
        </w:rPr>
        <w:softHyphen/>
        <w:t xml:space="preserve">رسیم که </w:t>
      </w:r>
      <w:r w:rsidRPr="00DD7566">
        <w:rPr>
          <w:rFonts w:ascii="Lotus Linotype" w:hAnsi="Lotus Linotype" w:cs="Lotus Linotype" w:hint="cs"/>
          <w:b/>
          <w:bCs/>
          <w:sz w:val="28"/>
          <w:szCs w:val="28"/>
          <w:rtl/>
        </w:rPr>
        <w:t xml:space="preserve">این شبهه به </w:t>
      </w:r>
      <w:r w:rsidRPr="00DD7566">
        <w:rPr>
          <w:rFonts w:ascii="Lotus Linotype" w:hAnsi="Lotus Linotype" w:cs="Lotus Linotype"/>
          <w:b/>
          <w:bCs/>
          <w:sz w:val="28"/>
          <w:szCs w:val="28"/>
          <w:rtl/>
        </w:rPr>
        <w:t>شتاب و عجله و نه تانی و درنگ و صبر فرا می</w:t>
      </w:r>
      <w:r w:rsidRPr="00DD7566">
        <w:rPr>
          <w:rFonts w:ascii="Lotus Linotype" w:hAnsi="Lotus Linotype" w:cs="Lotus Linotype"/>
          <w:b/>
          <w:bCs/>
          <w:sz w:val="28"/>
          <w:szCs w:val="28"/>
          <w:rtl/>
        </w:rPr>
        <w:softHyphen/>
        <w:t>خواند.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9- نتایج بدست آمده و اتفاقاتی که رخ داده و واقعیت بیانگر بطلان این مقوله و فساد مضمون آن و شومی مقتضای آن می</w:t>
      </w:r>
      <w:r w:rsidRPr="00DD7566">
        <w:rPr>
          <w:rFonts w:ascii="Lotus Linotype" w:hAnsi="Lotus Linotype" w:cs="Lotus Linotype"/>
          <w:b/>
          <w:bCs/>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10- دلیلی از کتاب یا سنت یا سیره</w:t>
      </w:r>
      <w:r w:rsidRPr="00DD7566">
        <w:rPr>
          <w:rFonts w:ascii="Lotus Linotype" w:hAnsi="Lotus Linotype" w:cs="Lotus Linotype"/>
          <w:b/>
          <w:bCs/>
          <w:sz w:val="28"/>
          <w:szCs w:val="28"/>
          <w:rtl/>
        </w:rPr>
        <w:softHyphen/>
        <w:t xml:space="preserve">ی سلف صالح که </w:t>
      </w:r>
      <w:r w:rsidRPr="00DD7566">
        <w:rPr>
          <w:rFonts w:ascii="Lotus Linotype" w:hAnsi="Lotus Linotype" w:cs="Lotus Linotype" w:hint="cs"/>
          <w:b/>
          <w:bCs/>
          <w:sz w:val="28"/>
          <w:szCs w:val="28"/>
          <w:rtl/>
        </w:rPr>
        <w:t xml:space="preserve">بیانگر تایید </w:t>
      </w:r>
      <w:r w:rsidRPr="00DD7566">
        <w:rPr>
          <w:rFonts w:ascii="Lotus Linotype" w:hAnsi="Lotus Linotype" w:cs="Lotus Linotype"/>
          <w:b/>
          <w:bCs/>
          <w:sz w:val="28"/>
          <w:szCs w:val="28"/>
          <w:rtl/>
        </w:rPr>
        <w:t xml:space="preserve">این مقوله </w:t>
      </w:r>
      <w:r w:rsidRPr="00DD7566">
        <w:rPr>
          <w:rFonts w:ascii="Lotus Linotype" w:hAnsi="Lotus Linotype" w:cs="Lotus Linotype" w:hint="cs"/>
          <w:b/>
          <w:bCs/>
          <w:sz w:val="28"/>
          <w:szCs w:val="28"/>
          <w:rtl/>
        </w:rPr>
        <w:t>باشد</w:t>
      </w:r>
      <w:r w:rsidRPr="00DD7566">
        <w:rPr>
          <w:rFonts w:ascii="Lotus Linotype" w:hAnsi="Lotus Linotype" w:cs="Lotus Linotype"/>
          <w:b/>
          <w:bCs/>
          <w:sz w:val="28"/>
          <w:szCs w:val="28"/>
          <w:rtl/>
        </w:rPr>
        <w:t xml:space="preserve"> وجود ندارد. بلکه برخاسته از افکار ناپخته</w:t>
      </w:r>
      <w:r w:rsidRPr="00DD7566">
        <w:rPr>
          <w:rFonts w:ascii="Lotus Linotype" w:hAnsi="Lotus Linotype" w:cs="Lotus Linotype"/>
          <w:b/>
          <w:bCs/>
          <w:sz w:val="28"/>
          <w:szCs w:val="28"/>
          <w:rtl/>
        </w:rPr>
        <w:softHyphen/>
        <w:t>ای است که هنوز به رشد و بلوغ علمی لازم نرسیده</w:t>
      </w:r>
      <w:r w:rsidRPr="00DD7566">
        <w:rPr>
          <w:rFonts w:ascii="Lotus Linotype" w:hAnsi="Lotus Linotype" w:cs="Lotus Linotype"/>
          <w:b/>
          <w:bCs/>
          <w:sz w:val="28"/>
          <w:szCs w:val="28"/>
          <w:rtl/>
        </w:rPr>
        <w:softHyphen/>
        <w:t>اند و بلکه برخاسته از احساسات کسانی است که در مسیر دعوت صبر و استقامت لازم را ندارند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علاوه بر اینکه با راه و روش پیامبران مخالفت است ... و همین به عنوان دلیل برای بطلان آن کافی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برادران ما برای اثبات این مقوله به قول شاعر استناد می</w:t>
      </w:r>
      <w:r w:rsidRPr="00DD7566">
        <w:rPr>
          <w:rFonts w:ascii="Lotus Linotype" w:hAnsi="Lotus Linotype" w:cs="Lotus Linotype"/>
          <w:b/>
          <w:bCs/>
          <w:sz w:val="28"/>
          <w:szCs w:val="28"/>
          <w:rtl/>
        </w:rPr>
        <w:softHyphen/>
        <w:t>کنند که می</w:t>
      </w:r>
      <w:r w:rsidRPr="00DD7566">
        <w:rPr>
          <w:rFonts w:ascii="Lotus Linotype" w:hAnsi="Lotus Linotype" w:cs="Lotus Linotype"/>
          <w:b/>
          <w:bCs/>
          <w:sz w:val="28"/>
          <w:szCs w:val="28"/>
          <w:rtl/>
        </w:rPr>
        <w:softHyphen/>
        <w:t>گوید:</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b/>
          <w:bCs/>
          <w:sz w:val="28"/>
          <w:szCs w:val="28"/>
          <w:rtl/>
        </w:rPr>
        <w:t>متی یبلغ البنیان یوما تمامه          اذا کنت تبنیه و غیرک یه</w:t>
      </w:r>
      <w:r w:rsidRPr="00DD7566">
        <w:rPr>
          <w:rFonts w:ascii="Lotus Linotype" w:hAnsi="Lotus Linotype" w:cs="Lotus Linotype" w:hint="cs"/>
          <w:b/>
          <w:bCs/>
          <w:sz w:val="28"/>
          <w:szCs w:val="28"/>
          <w:rtl/>
        </w:rPr>
        <w:t>د</w:t>
      </w:r>
      <w:r w:rsidRPr="00DD7566">
        <w:rPr>
          <w:rFonts w:ascii="Lotus Linotype" w:hAnsi="Lotus Linotype" w:cs="Lotus Linotype"/>
          <w:b/>
          <w:bCs/>
          <w:sz w:val="28"/>
          <w:szCs w:val="28"/>
          <w:rtl/>
        </w:rPr>
        <w:t>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lastRenderedPageBreak/>
        <w:t>«</w:t>
      </w:r>
      <w:r w:rsidRPr="00DD7566">
        <w:rPr>
          <w:rFonts w:ascii="Lotus Linotype" w:hAnsi="Lotus Linotype" w:cs="Lotus Linotype"/>
          <w:b/>
          <w:bCs/>
          <w:sz w:val="28"/>
          <w:szCs w:val="28"/>
          <w:rtl/>
        </w:rPr>
        <w:t>کی ساخت ساختمان به پایان می</w:t>
      </w:r>
      <w:r w:rsidRPr="00DD7566">
        <w:rPr>
          <w:rFonts w:ascii="Lotus Linotype" w:hAnsi="Lotus Linotype" w:cs="Lotus Linotype"/>
          <w:b/>
          <w:bCs/>
          <w:sz w:val="28"/>
          <w:szCs w:val="28"/>
          <w:rtl/>
        </w:rPr>
        <w:softHyphen/>
        <w:t>رسد زمانی که تو آن</w:t>
      </w:r>
      <w:r w:rsidRPr="00DD7566">
        <w:rPr>
          <w:rFonts w:ascii="Lotus Linotype" w:hAnsi="Lotus Linotype" w:cs="Lotus Linotype"/>
          <w:b/>
          <w:bCs/>
          <w:sz w:val="28"/>
          <w:szCs w:val="28"/>
          <w:rtl/>
        </w:rPr>
        <w:softHyphen/>
        <w:t>را می</w:t>
      </w:r>
      <w:r w:rsidRPr="00DD7566">
        <w:rPr>
          <w:rFonts w:ascii="Lotus Linotype" w:hAnsi="Lotus Linotype" w:cs="Lotus Linotype"/>
          <w:b/>
          <w:bCs/>
          <w:sz w:val="28"/>
          <w:szCs w:val="28"/>
          <w:rtl/>
        </w:rPr>
        <w:softHyphen/>
        <w:t>سازی و دیگری آن</w:t>
      </w:r>
      <w:r w:rsidRPr="00DD7566">
        <w:rPr>
          <w:rFonts w:ascii="Lotus Linotype" w:hAnsi="Lotus Linotype" w:cs="Lotus Linotype"/>
          <w:b/>
          <w:bCs/>
          <w:sz w:val="28"/>
          <w:szCs w:val="28"/>
          <w:rtl/>
        </w:rPr>
        <w:softHyphen/>
        <w:t>را خراب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و آنچه دلیل آن شعر باشد، پاسخ آن شعر </w:t>
      </w:r>
      <w:r w:rsidRPr="00DD7566">
        <w:rPr>
          <w:rFonts w:ascii="Lotus Linotype" w:hAnsi="Lotus Linotype" w:cs="Lotus Linotype" w:hint="cs"/>
          <w:b/>
          <w:bCs/>
          <w:sz w:val="28"/>
          <w:szCs w:val="28"/>
          <w:rtl/>
        </w:rPr>
        <w:t>است</w:t>
      </w:r>
      <w:r w:rsidRPr="00DD7566">
        <w:rPr>
          <w:rFonts w:ascii="Lotus Linotype" w:hAnsi="Lotus Linotype" w:cs="Lotus Linotype"/>
          <w:b/>
          <w:bCs/>
          <w:sz w:val="28"/>
          <w:szCs w:val="28"/>
          <w:rtl/>
        </w:rPr>
        <w:t>. شاعر اسلامی محمد الجبالی حفظه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الله چنین می</w:t>
      </w:r>
      <w:r w:rsidRPr="00DD7566">
        <w:rPr>
          <w:rFonts w:ascii="Lotus Linotype" w:hAnsi="Lotus Linotype" w:cs="Lotus Linotype"/>
          <w:b/>
          <w:bCs/>
          <w:sz w:val="28"/>
          <w:szCs w:val="28"/>
          <w:rtl/>
        </w:rPr>
        <w:softHyphen/>
        <w:t xml:space="preserve">سراید: </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بلی یبلغ البنیان حتما تمامة          اذا کنت تبنیه بصبر وتُحکِمُ</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فما دام اَسّ البیت صلبا موطدا        تعالی البنا رغم المعاول تهدم</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وان کان اَسّ البیت هشا مدعما            بعاطفة الاحداث خر یدمدم</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وام کان اَسّ البیت قولا مزینا          تهاون البنا رغم الهتاف یُحمحم</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ولو زنت اسباب البلایا فلن تجد        کمثل الحماس الفج داء یداهم</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ومن کانت التقوی اساس بنائه          فما ضره کید ورجم وذمدم</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کذا انبیاء الله کانت حیاتهم        جهادا وصبرا لا یکل ویسام</w:t>
      </w:r>
    </w:p>
    <w:p w:rsidR="00DD7566" w:rsidRPr="00DD7566" w:rsidRDefault="00DD7566" w:rsidP="00972241">
      <w:pPr>
        <w:autoSpaceDE w:val="0"/>
        <w:autoSpaceDN w:val="0"/>
        <w:bidi/>
        <w:adjustRightInd w:val="0"/>
        <w:spacing w:after="0" w:line="240" w:lineRule="auto"/>
        <w:ind w:firstLine="283"/>
        <w:jc w:val="center"/>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تُقیم البِنا رغم المکائد شامخا             نُسور السما تبغی علاه وانجُمُ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بله، حتما ساخت ساختمان به پایان می</w:t>
      </w:r>
      <w:r w:rsidRPr="00DD7566">
        <w:rPr>
          <w:rFonts w:ascii="Lotus Linotype" w:hAnsi="Lotus Linotype" w:cs="Lotus Linotype"/>
          <w:b/>
          <w:bCs/>
          <w:sz w:val="28"/>
          <w:szCs w:val="28"/>
          <w:rtl/>
        </w:rPr>
        <w:softHyphen/>
        <w:t>رسد اگر با صبر و است</w:t>
      </w:r>
      <w:r w:rsidRPr="00DD7566">
        <w:rPr>
          <w:rFonts w:ascii="Lotus Linotype" w:hAnsi="Lotus Linotype" w:cs="Lotus Linotype" w:hint="cs"/>
          <w:b/>
          <w:bCs/>
          <w:sz w:val="28"/>
          <w:szCs w:val="28"/>
          <w:rtl/>
        </w:rPr>
        <w:t>ح</w:t>
      </w:r>
      <w:r w:rsidRPr="00DD7566">
        <w:rPr>
          <w:rFonts w:ascii="Lotus Linotype" w:hAnsi="Lotus Linotype" w:cs="Lotus Linotype"/>
          <w:b/>
          <w:bCs/>
          <w:sz w:val="28"/>
          <w:szCs w:val="28"/>
          <w:rtl/>
        </w:rPr>
        <w:t>کام لازم آن</w:t>
      </w:r>
      <w:r w:rsidRPr="00DD7566">
        <w:rPr>
          <w:rFonts w:ascii="Lotus Linotype" w:hAnsi="Lotus Linotype" w:cs="Lotus Linotype"/>
          <w:b/>
          <w:bCs/>
          <w:sz w:val="28"/>
          <w:szCs w:val="28"/>
          <w:rtl/>
        </w:rPr>
        <w:softHyphen/>
        <w:t>را بنا کنی</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مادامی که اصل و اساس خانه محکم و استوار و سفت و سخت سا</w:t>
      </w:r>
      <w:r w:rsidRPr="00DD7566">
        <w:rPr>
          <w:rFonts w:ascii="Lotus Linotype" w:hAnsi="Lotus Linotype" w:cs="Lotus Linotype" w:hint="cs"/>
          <w:b/>
          <w:bCs/>
          <w:sz w:val="28"/>
          <w:szCs w:val="28"/>
          <w:rtl/>
        </w:rPr>
        <w:t>خ</w:t>
      </w:r>
      <w:r w:rsidRPr="00DD7566">
        <w:rPr>
          <w:rFonts w:ascii="Lotus Linotype" w:hAnsi="Lotus Linotype" w:cs="Lotus Linotype"/>
          <w:b/>
          <w:bCs/>
          <w:sz w:val="28"/>
          <w:szCs w:val="28"/>
          <w:rtl/>
        </w:rPr>
        <w:t>ته شود، با وجود کلنگی که قصد تخریب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دارد، ساخته می</w:t>
      </w:r>
      <w:r w:rsidRPr="00DD7566">
        <w:rPr>
          <w:rFonts w:ascii="Lotus Linotype" w:hAnsi="Lotus Linotype" w:cs="Lotus Linotype"/>
          <w:b/>
          <w:bCs/>
          <w:sz w:val="28"/>
          <w:szCs w:val="28"/>
          <w:rtl/>
        </w:rPr>
        <w:softHyphen/>
        <w:t>شود و بالا می</w:t>
      </w:r>
      <w:r w:rsidRPr="00DD7566">
        <w:rPr>
          <w:rFonts w:ascii="Lotus Linotype" w:hAnsi="Lotus Linotype" w:cs="Lotus Linotype"/>
          <w:b/>
          <w:bCs/>
          <w:sz w:val="28"/>
          <w:szCs w:val="28"/>
          <w:rtl/>
        </w:rPr>
        <w:softHyphen/>
        <w:t>رود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اما اگر اساس خانه سست و نااستوار باشد و با عاطفه و احساسات بنیان گردد، بزودی تخریب شده و سقوط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 و</w:t>
      </w:r>
      <w:r w:rsidRPr="00DD7566">
        <w:rPr>
          <w:rFonts w:ascii="Lotus Linotype" w:hAnsi="Lotus Linotype" w:cs="Lotus Linotype"/>
          <w:b/>
          <w:bCs/>
          <w:sz w:val="28"/>
          <w:szCs w:val="28"/>
          <w:rtl/>
        </w:rPr>
        <w:t xml:space="preserve"> اگر اساس بنا سخنانی مزین باشد، با وجود سر و صدای زیاد، خانه سست و نا استوار خواهد بود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اگر اسباب بلا و مصیبت جریان یابد، همچون عواطف و احساسات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بیماری که آن</w:t>
      </w:r>
      <w:r w:rsidRPr="00DD7566">
        <w:rPr>
          <w:rFonts w:ascii="Lotus Linotype" w:hAnsi="Lotus Linotype" w:cs="Lotus Linotype"/>
          <w:b/>
          <w:bCs/>
          <w:sz w:val="28"/>
          <w:szCs w:val="28"/>
          <w:rtl/>
        </w:rPr>
        <w:softHyphen/>
        <w:t>را فرا گیرد، نخواهی یافت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اما کسی که اساس بنای وی تقوی باشد هیچ مکر و حیله و رجم و تخریبی به آن ضرر نمی</w:t>
      </w:r>
      <w:r w:rsidRPr="00DD7566">
        <w:rPr>
          <w:rFonts w:ascii="Lotus Linotype" w:hAnsi="Lotus Linotype" w:cs="Lotus Linotype"/>
          <w:b/>
          <w:bCs/>
          <w:sz w:val="28"/>
          <w:szCs w:val="28"/>
          <w:rtl/>
        </w:rPr>
        <w:softHyphen/>
        <w:t>رساند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چنانکه </w:t>
      </w:r>
      <w:r w:rsidRPr="00DD7566">
        <w:rPr>
          <w:rFonts w:ascii="Lotus Linotype" w:hAnsi="Lotus Linotype" w:cs="Lotus Linotype" w:hint="cs"/>
          <w:b/>
          <w:bCs/>
          <w:sz w:val="28"/>
          <w:szCs w:val="28"/>
          <w:rtl/>
        </w:rPr>
        <w:t>زندگی</w:t>
      </w:r>
      <w:r w:rsidRPr="00DD7566">
        <w:rPr>
          <w:rFonts w:ascii="Lotus Linotype" w:hAnsi="Lotus Linotype" w:cs="Lotus Linotype"/>
          <w:b/>
          <w:bCs/>
          <w:sz w:val="28"/>
          <w:szCs w:val="28"/>
          <w:rtl/>
        </w:rPr>
        <w:t xml:space="preserve"> پیامبران خدا با جهاد و صبر همراه </w:t>
      </w:r>
      <w:r w:rsidRPr="00DD7566">
        <w:rPr>
          <w:rFonts w:ascii="Lotus Linotype" w:hAnsi="Lotus Linotype" w:cs="Lotus Linotype"/>
          <w:b/>
          <w:bCs/>
          <w:sz w:val="28"/>
          <w:szCs w:val="28"/>
          <w:rtl/>
        </w:rPr>
        <w:lastRenderedPageBreak/>
        <w:t>بوده و خستگی و بی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 xml:space="preserve">صبری در آن راه نداشته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hint="cs"/>
          <w:b/>
          <w:bCs/>
          <w:sz w:val="28"/>
          <w:szCs w:val="28"/>
          <w:rtl/>
        </w:rPr>
        <w:t xml:space="preserve">و </w:t>
      </w:r>
      <w:r w:rsidRPr="00DD7566">
        <w:rPr>
          <w:rFonts w:ascii="Lotus Linotype" w:hAnsi="Lotus Linotype" w:cs="Lotus Linotype"/>
          <w:b/>
          <w:bCs/>
          <w:sz w:val="28"/>
          <w:szCs w:val="28"/>
          <w:rtl/>
        </w:rPr>
        <w:t xml:space="preserve">با وجود کید و مکرها بنایی سر به فلک کشیده بنا نمودند که </w:t>
      </w:r>
      <w:r w:rsidRPr="00DD7566">
        <w:rPr>
          <w:rFonts w:ascii="Lotus Linotype" w:hAnsi="Lotus Linotype" w:cs="Lotus Linotype" w:hint="cs"/>
          <w:b/>
          <w:bCs/>
          <w:sz w:val="28"/>
          <w:szCs w:val="28"/>
          <w:rtl/>
        </w:rPr>
        <w:t>ک</w:t>
      </w:r>
      <w:r w:rsidRPr="00DD7566">
        <w:rPr>
          <w:rFonts w:ascii="Lotus Linotype" w:hAnsi="Lotus Linotype" w:cs="Lotus Linotype"/>
          <w:b/>
          <w:bCs/>
          <w:sz w:val="28"/>
          <w:szCs w:val="28"/>
          <w:rtl/>
        </w:rPr>
        <w:t>رکس آسمان در پی رسیدن به بالای آن و ستارگان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خلاصه این مفهوم: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پرداختن به تربیت و پرورش ایمان</w:t>
      </w:r>
      <w:r w:rsidRPr="00DD7566">
        <w:rPr>
          <w:rFonts w:ascii="Lotus Linotype" w:hAnsi="Lotus Linotype" w:cs="Lotus Linotype" w:hint="cs"/>
          <w:b/>
          <w:bCs/>
          <w:sz w:val="28"/>
          <w:szCs w:val="28"/>
          <w:rtl/>
        </w:rPr>
        <w:t>ی</w:t>
      </w:r>
      <w:r w:rsidRPr="00DD7566">
        <w:rPr>
          <w:rFonts w:ascii="Lotus Linotype" w:hAnsi="Lotus Linotype" w:cs="Lotus Linotype"/>
          <w:b/>
          <w:bCs/>
          <w:sz w:val="28"/>
          <w:szCs w:val="28"/>
          <w:rtl/>
        </w:rPr>
        <w:t xml:space="preserve"> قبل از هر اقدامی، بخشی از فقه الویت</w:t>
      </w:r>
      <w:r w:rsidRPr="00DD7566">
        <w:rPr>
          <w:rFonts w:ascii="Lotus Linotype" w:hAnsi="Lotus Linotype" w:cs="Lotus Linotype"/>
          <w:b/>
          <w:bCs/>
          <w:sz w:val="28"/>
          <w:szCs w:val="28"/>
          <w:rtl/>
        </w:rPr>
        <w:softHyphen/>
        <w:t>ها می</w:t>
      </w:r>
      <w:r w:rsidRPr="00DD7566">
        <w:rPr>
          <w:rFonts w:ascii="Lotus Linotype" w:hAnsi="Lotus Linotype" w:cs="Lotus Linotype"/>
          <w:b/>
          <w:bCs/>
          <w:sz w:val="28"/>
          <w:szCs w:val="28"/>
          <w:rtl/>
        </w:rPr>
        <w:softHyphen/>
        <w:t xml:space="preserve">باشد که واجب است. چنانکه رسول الله </w:t>
      </w:r>
      <w:r w:rsidR="00B5268B">
        <w:rPr>
          <w:rFonts w:cs="CTraditional Arabic" w:hint="cs"/>
          <w:sz w:val="28"/>
          <w:szCs w:val="28"/>
          <w:rtl/>
          <w:lang w:bidi="fa-IR"/>
        </w:rPr>
        <w:t>ح</w:t>
      </w:r>
      <w:r w:rsidR="00B5268B"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در مکه چنین عمل</w:t>
      </w:r>
      <w:r w:rsidRPr="00DD7566">
        <w:rPr>
          <w:rFonts w:ascii="Lotus Linotype" w:hAnsi="Lotus Linotype" w:cs="Lotus Linotype" w:hint="cs"/>
          <w:b/>
          <w:bCs/>
          <w:sz w:val="28"/>
          <w:szCs w:val="28"/>
          <w:rtl/>
        </w:rPr>
        <w:t xml:space="preserve"> و رفتاری</w:t>
      </w:r>
      <w:r w:rsidRPr="00DD7566">
        <w:rPr>
          <w:rFonts w:ascii="Lotus Linotype" w:hAnsi="Lotus Linotype" w:cs="Lotus Linotype"/>
          <w:b/>
          <w:bCs/>
          <w:sz w:val="28"/>
          <w:szCs w:val="28"/>
          <w:rtl/>
        </w:rPr>
        <w:t xml:space="preserve"> داشتند.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برانگیختن و تحریک دیگران یا به هیجان آوردن آنها قبل از تربیت و آمادگی لازم و پیش از وحدث صف و مسیر، درحقیقت به معنای تخریب آنچه بنا شده و از بین بردن نیرو و توان و ضایع کردن جوانان و محقق نمودن اهداف دشمنان می</w:t>
      </w:r>
      <w:r w:rsidRPr="00DD7566">
        <w:rPr>
          <w:rFonts w:ascii="Lotus Linotype" w:hAnsi="Lotus Linotype" w:cs="Lotus Linotype"/>
          <w:b/>
          <w:bCs/>
          <w:sz w:val="28"/>
          <w:szCs w:val="28"/>
          <w:rtl/>
        </w:rPr>
        <w:softHyphen/>
        <w:t>باشد.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885"/>
      </w:r>
      <w:r w:rsidRPr="00DD7566">
        <w:rPr>
          <w:rFonts w:ascii="Lotus Linotype" w:hAnsi="Lotus Linotype" w:cs="Lotus Linotype"/>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جولانگا</w:t>
      </w:r>
      <w:r w:rsidRPr="00DD7566">
        <w:rPr>
          <w:rFonts w:ascii="Lotus Linotype" w:hAnsi="Lotus Linotype" w:cs="B Zar" w:hint="cs"/>
          <w:b/>
          <w:bCs/>
          <w:sz w:val="28"/>
          <w:szCs w:val="28"/>
          <w:rtl/>
        </w:rPr>
        <w:t>ه</w:t>
      </w:r>
      <w:r w:rsidRPr="00DD7566">
        <w:rPr>
          <w:rFonts w:ascii="Lotus Linotype" w:hAnsi="Lotus Linotype" w:cs="B Zar"/>
          <w:b/>
          <w:bCs/>
          <w:sz w:val="28"/>
          <w:szCs w:val="28"/>
          <w:rtl/>
        </w:rPr>
        <w:t xml:space="preserve"> تصفیه: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تصقیه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تمام علوم و افکار اسلامی را در بر می</w:t>
      </w:r>
      <w:r w:rsidRPr="00DD7566">
        <w:rPr>
          <w:rFonts w:ascii="Lotus Linotype" w:hAnsi="Lotus Linotype" w:cs="Lotus Linotype"/>
          <w:b/>
          <w:bCs/>
          <w:sz w:val="28"/>
          <w:szCs w:val="28"/>
          <w:rtl/>
        </w:rPr>
        <w:softHyphen/>
        <w:t xml:space="preserve">گیرد. </w:t>
      </w:r>
      <w:r w:rsidRPr="00DD7566">
        <w:rPr>
          <w:rFonts w:ascii="Lotus Linotype" w:hAnsi="Lotus Linotype" w:cs="Lotus Linotype" w:hint="cs"/>
          <w:b/>
          <w:bCs/>
          <w:sz w:val="28"/>
          <w:szCs w:val="28"/>
          <w:rtl/>
        </w:rPr>
        <w:t>چنان</w:t>
      </w:r>
      <w:r w:rsidRPr="00DD7566">
        <w:rPr>
          <w:rFonts w:ascii="Lotus Linotype" w:hAnsi="Lotus Linotype" w:cs="Lotus Linotype"/>
          <w:b/>
          <w:bCs/>
          <w:sz w:val="28"/>
          <w:szCs w:val="28"/>
          <w:rtl/>
        </w:rPr>
        <w:t>که از هرچه با منهج صحیح و درست مخالف باشد، دوری می</w:t>
      </w:r>
      <w:r w:rsidRPr="00DD7566">
        <w:rPr>
          <w:rFonts w:ascii="Lotus Linotype" w:hAnsi="Lotus Linotype" w:cs="Lotus Linotype"/>
          <w:b/>
          <w:bCs/>
          <w:sz w:val="28"/>
          <w:szCs w:val="28"/>
          <w:rtl/>
        </w:rPr>
        <w:softHyphen/>
        <w:t>کنیم. همچنین تصفیه تفکر اسلامی از اموری که در آن وارد شده را در بر می</w:t>
      </w:r>
      <w:r w:rsidRPr="00DD7566">
        <w:rPr>
          <w:rFonts w:ascii="Lotus Linotype" w:hAnsi="Lotus Linotype" w:cs="Lotus Linotype"/>
          <w:b/>
          <w:bCs/>
          <w:sz w:val="28"/>
          <w:szCs w:val="28"/>
          <w:rtl/>
        </w:rPr>
        <w:softHyphen/>
        <w:t>گیرد. مواردی که در افکار مسلمانان معاصر از طریق مطالعه علوم غربی بویژه فلسفه و آموزش و پرورش و هنر نفوذ کرده است. علومی که</w:t>
      </w:r>
      <w:r w:rsidRPr="00DD7566">
        <w:rPr>
          <w:rFonts w:ascii="Lotus Linotype" w:hAnsi="Lotus Linotype" w:cs="Lotus Linotype" w:hint="cs"/>
          <w:b/>
          <w:bCs/>
          <w:sz w:val="28"/>
          <w:szCs w:val="28"/>
          <w:rtl/>
        </w:rPr>
        <w:t xml:space="preserve"> پتانسیل</w:t>
      </w:r>
      <w:r w:rsidRPr="00DD7566">
        <w:rPr>
          <w:rFonts w:ascii="Lotus Linotype" w:hAnsi="Lotus Linotype" w:cs="Lotus Linotype"/>
          <w:b/>
          <w:bCs/>
          <w:sz w:val="28"/>
          <w:szCs w:val="28"/>
          <w:rtl/>
        </w:rPr>
        <w:t xml:space="preserve"> لازم برای تزریق سموم </w:t>
      </w:r>
      <w:r w:rsidRPr="00DD7566">
        <w:rPr>
          <w:rFonts w:ascii="Lotus Linotype" w:hAnsi="Lotus Linotype" w:cs="Lotus Linotype" w:hint="cs"/>
          <w:b/>
          <w:bCs/>
          <w:sz w:val="28"/>
          <w:szCs w:val="28"/>
          <w:rtl/>
        </w:rPr>
        <w:t xml:space="preserve">زیادی </w:t>
      </w:r>
      <w:r w:rsidRPr="00DD7566">
        <w:rPr>
          <w:rFonts w:ascii="Lotus Linotype" w:hAnsi="Lotus Linotype" w:cs="Lotus Linotype"/>
          <w:b/>
          <w:bCs/>
          <w:sz w:val="28"/>
          <w:szCs w:val="28"/>
          <w:rtl/>
        </w:rPr>
        <w:t>به تفکر و اندیشه اسلامی را دارا می</w:t>
      </w:r>
      <w:r w:rsidRPr="00DD7566">
        <w:rPr>
          <w:rFonts w:ascii="Lotus Linotype" w:hAnsi="Lotus Linotype" w:cs="Lotus Linotype"/>
          <w:b/>
          <w:bCs/>
          <w:sz w:val="28"/>
          <w:szCs w:val="28"/>
          <w:rtl/>
        </w:rPr>
        <w:softHyphen/>
        <w:t>باش</w:t>
      </w:r>
      <w:r w:rsidRPr="00DD7566">
        <w:rPr>
          <w:rFonts w:ascii="Lotus Linotype" w:hAnsi="Lotus Linotype" w:cs="Lotus Linotype" w:hint="cs"/>
          <w:b/>
          <w:bCs/>
          <w:sz w:val="28"/>
          <w:szCs w:val="28"/>
          <w:rtl/>
        </w:rPr>
        <w:t>ن</w:t>
      </w:r>
      <w:r w:rsidRPr="00DD7566">
        <w:rPr>
          <w:rFonts w:ascii="Lotus Linotype" w:hAnsi="Lotus Linotype" w:cs="Lotus Linotype"/>
          <w:b/>
          <w:bCs/>
          <w:sz w:val="28"/>
          <w:szCs w:val="28"/>
          <w:rtl/>
        </w:rPr>
        <w:t>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86"/>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جولانگاه تصفیه و زمینه</w:t>
      </w:r>
      <w:r w:rsidRPr="00DD7566">
        <w:rPr>
          <w:rFonts w:ascii="Lotus Linotype" w:hAnsi="Lotus Linotype" w:cs="Lotus Linotype"/>
          <w:b/>
          <w:bCs/>
          <w:sz w:val="28"/>
          <w:szCs w:val="28"/>
          <w:rtl/>
        </w:rPr>
        <w:softHyphen/>
        <w:t xml:space="preserve">های فعالیت آن </w:t>
      </w:r>
      <w:r w:rsidRPr="00DD7566">
        <w:rPr>
          <w:rFonts w:ascii="Lotus Linotype" w:hAnsi="Lotus Linotype" w:cs="Lotus Linotype" w:hint="cs"/>
          <w:b/>
          <w:bCs/>
          <w:sz w:val="28"/>
          <w:szCs w:val="28"/>
          <w:rtl/>
        </w:rPr>
        <w:t>بسیار است</w:t>
      </w:r>
      <w:r w:rsidRPr="00DD7566">
        <w:rPr>
          <w:rFonts w:ascii="Lotus Linotype" w:hAnsi="Lotus Linotype" w:cs="Lotus Linotype"/>
          <w:b/>
          <w:bCs/>
          <w:sz w:val="28"/>
          <w:szCs w:val="28"/>
          <w:rtl/>
        </w:rPr>
        <w:t xml:space="preserve"> چنانکه تمام علوم را در بر می</w:t>
      </w:r>
      <w:r w:rsidRPr="00DD7566">
        <w:rPr>
          <w:rFonts w:ascii="Lotus Linotype" w:hAnsi="Lotus Linotype" w:cs="Lotus Linotype"/>
          <w:b/>
          <w:bCs/>
          <w:sz w:val="28"/>
          <w:szCs w:val="28"/>
          <w:rtl/>
        </w:rPr>
        <w:softHyphen/>
      </w:r>
      <w:r w:rsidRPr="00DD7566">
        <w:rPr>
          <w:rFonts w:ascii="Lotus Linotype" w:hAnsi="Lotus Linotype" w:cs="Lotus Linotype"/>
          <w:b/>
          <w:bCs/>
          <w:sz w:val="28"/>
          <w:szCs w:val="28"/>
          <w:rtl/>
        </w:rPr>
        <w:lastRenderedPageBreak/>
        <w:t>گیرد که به عنوان مثال به موارد ذیل اشاره می</w:t>
      </w:r>
      <w:r w:rsidRPr="00DD7566">
        <w:rPr>
          <w:rFonts w:ascii="Lotus Linotype" w:hAnsi="Lotus Linotype" w:cs="Lotus Linotype"/>
          <w:b/>
          <w:bCs/>
          <w:sz w:val="28"/>
          <w:szCs w:val="28"/>
          <w:rtl/>
        </w:rPr>
        <w:softHyphen/>
        <w:t>کنیم؛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1- تصفیه عقیده: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تصفیه عقیده از طریق دو مصدر وحی (قرآن و سنت) میسر خواهد بود که از هرگونه خرافات و شرک و شبهه</w:t>
      </w:r>
      <w:r w:rsidRPr="00DD7566">
        <w:rPr>
          <w:rFonts w:ascii="Lotus Linotype" w:hAnsi="Lotus Linotype" w:cs="Lotus Linotype"/>
          <w:b/>
          <w:bCs/>
          <w:sz w:val="28"/>
          <w:szCs w:val="28"/>
          <w:rtl/>
        </w:rPr>
        <w:softHyphen/>
        <w:t>ای پاک و منزه بوده و از ورطه تاویل به دور می</w:t>
      </w:r>
      <w:r w:rsidRPr="00DD7566">
        <w:rPr>
          <w:rFonts w:ascii="Lotus Linotype" w:hAnsi="Lotus Linotype" w:cs="Lotus Linotype"/>
          <w:b/>
          <w:bCs/>
          <w:sz w:val="28"/>
          <w:szCs w:val="28"/>
          <w:rtl/>
        </w:rPr>
        <w:softHyphen/>
        <w:t>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زمانی که مسلمانان از منهج و راه و روش اهل حدیث در فهم کتاب و سنت دور شدند، بدون اینکه بفهمند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دچار شرک شده و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گل و لای آن </w:t>
      </w:r>
      <w:r w:rsidRPr="00DD7566">
        <w:rPr>
          <w:rFonts w:ascii="Lotus Linotype" w:hAnsi="Lotus Linotype" w:cs="Lotus Linotype" w:hint="cs"/>
          <w:b/>
          <w:bCs/>
          <w:sz w:val="28"/>
          <w:szCs w:val="28"/>
          <w:rtl/>
        </w:rPr>
        <w:t>فرو رفتند</w:t>
      </w:r>
      <w:r w:rsidRPr="00DD7566">
        <w:rPr>
          <w:rFonts w:ascii="Lotus Linotype" w:hAnsi="Lotus Linotype" w:cs="Lotus Linotype"/>
          <w:b/>
          <w:bCs/>
          <w:sz w:val="28"/>
          <w:szCs w:val="28"/>
          <w:rtl/>
        </w:rPr>
        <w:t xml:space="preserve"> و به تحریف صفات الهی و تاویل آنها و بیان معانی جز معانی حقیقی و لغوی که شایسته ذات خداوندی است روی آوردند.</w:t>
      </w:r>
      <w:r w:rsidRPr="00DD7566">
        <w:rPr>
          <w:rStyle w:val="FootnoteReference"/>
          <w:rFonts w:ascii="Lotus Linotype" w:hAnsi="Lotus Linotype" w:cs="Lotus Linotype"/>
          <w:b/>
          <w:bCs/>
          <w:sz w:val="28"/>
          <w:szCs w:val="28"/>
          <w:rtl/>
        </w:rPr>
        <w:footnoteReference w:id="88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اینگونه بود که اندک اندک امور اعتقادی که نزد اهل حدیث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سنت از</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منکرات به حساب می</w:t>
      </w:r>
      <w:r w:rsidRPr="00DD7566">
        <w:rPr>
          <w:rFonts w:ascii="Lotus Linotype" w:hAnsi="Lotus Linotype" w:cs="Lotus Linotype"/>
          <w:b/>
          <w:bCs/>
          <w:sz w:val="28"/>
          <w:szCs w:val="28"/>
          <w:rtl/>
        </w:rPr>
        <w:softHyphen/>
        <w:t>آمد،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نزد متاخرین از خلف به جزئی از</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مسلمات بدیهی تبدیل شد.</w:t>
      </w:r>
      <w:r w:rsidRPr="00DD7566">
        <w:rPr>
          <w:rStyle w:val="FootnoteReference"/>
          <w:rFonts w:ascii="Lotus Linotype" w:hAnsi="Lotus Linotype" w:cs="Lotus Linotype"/>
          <w:b/>
          <w:bCs/>
          <w:sz w:val="28"/>
          <w:szCs w:val="28"/>
          <w:rtl/>
        </w:rPr>
        <w:footnoteReference w:id="888"/>
      </w:r>
      <w:r w:rsidRPr="00DD7566">
        <w:rPr>
          <w:rFonts w:ascii="Lotus Linotype" w:hAnsi="Lotus Linotype" w:cs="Lotus Linotype" w:hint="cs"/>
          <w:b/>
          <w:b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 از این قبیل است توسل به جاه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مقام رسول خدا؛چنانکه احادیثی چون موارد ذیل را به رسول خدا  نسبت می دهند: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1-«توسلوا بجاهی فان جاهی عند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الله عظیم»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89"/>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«به جاه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مقام من توسل جویید چرا که جاه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مقام من نزد خداوند بسیار بزرگ است»</w:t>
      </w:r>
      <w:r w:rsidRPr="00DD7566">
        <w:rPr>
          <w:rFonts w:ascii="Lotus Linotype" w:hAnsi="Lotus Linotype" w:cs="Lotus Linotype" w:hint="cs"/>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lastRenderedPageBreak/>
        <w:t>شیخ الاسلام ابن تیمیه در«القاعدة الجلیلة»</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به این مسأله اشاره کرده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گوید: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تردیدی نیست که جاه و مقام رسول الله </w:t>
      </w:r>
      <w:r w:rsidR="00B5268B">
        <w:rPr>
          <w:rFonts w:cs="CTraditional Arabic" w:hint="cs"/>
          <w:sz w:val="28"/>
          <w:szCs w:val="28"/>
          <w:rtl/>
          <w:lang w:bidi="fa-IR"/>
        </w:rPr>
        <w:t>ح</w:t>
      </w:r>
      <w:r w:rsidR="00B5268B"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نزد خداوند متعال بسیار بزرگ است چنانکه خداوند متعال موسی را چنین توصیف می</w:t>
      </w:r>
      <w:r w:rsidRPr="00DD7566">
        <w:rPr>
          <w:rFonts w:ascii="Lotus Linotype" w:hAnsi="Lotus Linotype" w:cs="Lotus Linotype"/>
          <w:b/>
          <w:bCs/>
          <w:sz w:val="28"/>
          <w:szCs w:val="28"/>
          <w:rtl/>
        </w:rPr>
        <w:softHyphen/>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وَكَانَ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وَجِيهاً</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(احزاب:69) </w:t>
      </w:r>
      <w:r w:rsidRPr="00DD7566">
        <w:rPr>
          <w:rFonts w:ascii="Lotus Linotype" w:hAnsi="Lotus Linotype" w:cs="Lotus Linotype" w:hint="cs"/>
          <w:b/>
          <w:bCs/>
          <w:sz w:val="28"/>
          <w:szCs w:val="28"/>
          <w:rtl/>
        </w:rPr>
        <w:t>«و او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پيشگاه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خدا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گرانقدر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 صاحب</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منزلت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 xml:space="preserve">بود». </w:t>
      </w:r>
      <w:r w:rsidRPr="00DD7566">
        <w:rPr>
          <w:rFonts w:ascii="Lotus Linotype" w:hAnsi="Lotus Linotype" w:cs="Lotus Linotype"/>
          <w:b/>
          <w:bCs/>
          <w:sz w:val="28"/>
          <w:szCs w:val="28"/>
          <w:rtl/>
        </w:rPr>
        <w:t>و واضح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آشکار است که پیامبر ما از موسی علیه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السلام برتر است و بدون تردید نزد خداوند در جایگاه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مقام بالاتری نسبت به او قرار دارد.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اما این مسأله چیزی و توسل به جاه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مقام او چیز دیگری است.</w:t>
      </w:r>
      <w:r w:rsidRPr="00DD7566">
        <w:rPr>
          <w:rFonts w:ascii="Lotus Linotype" w:hAnsi="Lotus Linotype" w:cs="Lotus Linotype" w:hint="cs"/>
          <w:b/>
          <w:bCs/>
          <w:sz w:val="28"/>
          <w:szCs w:val="28"/>
          <w:rtl/>
        </w:rPr>
        <w:t xml:space="preserve"> نباید</w:t>
      </w:r>
      <w:r w:rsidRPr="00DD7566">
        <w:rPr>
          <w:rFonts w:ascii="Lotus Linotype" w:hAnsi="Lotus Linotype" w:cs="Lotus Linotype"/>
          <w:b/>
          <w:bCs/>
          <w:sz w:val="28"/>
          <w:szCs w:val="28"/>
          <w:rtl/>
        </w:rPr>
        <w:t xml:space="preserve"> این دو مطلب </w:t>
      </w:r>
      <w:r w:rsidRPr="00DD7566">
        <w:rPr>
          <w:rFonts w:ascii="Lotus Linotype" w:hAnsi="Lotus Linotype" w:cs="Lotus Linotype" w:hint="cs"/>
          <w:b/>
          <w:bCs/>
          <w:sz w:val="28"/>
          <w:szCs w:val="28"/>
          <w:rtl/>
        </w:rPr>
        <w:t xml:space="preserve">را </w:t>
      </w:r>
      <w:r w:rsidRPr="00DD7566">
        <w:rPr>
          <w:rFonts w:ascii="Lotus Linotype" w:hAnsi="Lotus Linotype" w:cs="Lotus Linotype"/>
          <w:b/>
          <w:bCs/>
          <w:sz w:val="28"/>
          <w:szCs w:val="28"/>
          <w:rtl/>
        </w:rPr>
        <w:t>با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یکدیگر آمیخت  چنانکه برخی چنین رفتاری با مفاهیم دارند. زیرا کسی که به جاه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مقام رسول خدا توسل می</w:t>
      </w:r>
      <w:r w:rsidRPr="00DD7566">
        <w:rPr>
          <w:rFonts w:ascii="Lotus Linotype" w:hAnsi="Lotus Linotype" w:cs="Lotus Linotype"/>
          <w:b/>
          <w:bCs/>
          <w:sz w:val="28"/>
          <w:szCs w:val="28"/>
          <w:rtl/>
        </w:rPr>
        <w:softHyphen/>
        <w:t>جوید با این هدف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انجام می</w:t>
      </w:r>
      <w:r w:rsidRPr="00DD7566">
        <w:rPr>
          <w:rFonts w:ascii="Lotus Linotype" w:hAnsi="Lotus Linotype" w:cs="Lotus Linotype"/>
          <w:b/>
          <w:bCs/>
          <w:sz w:val="28"/>
          <w:szCs w:val="28"/>
          <w:rtl/>
        </w:rPr>
        <w:softHyphen/>
        <w:t xml:space="preserve">دهد که </w:t>
      </w:r>
      <w:r w:rsidRPr="00DD7566">
        <w:rPr>
          <w:rFonts w:ascii="Lotus Linotype" w:hAnsi="Lotus Linotype" w:cs="Lotus Linotype" w:hint="cs"/>
          <w:b/>
          <w:bCs/>
          <w:sz w:val="28"/>
          <w:szCs w:val="28"/>
          <w:rtl/>
        </w:rPr>
        <w:t xml:space="preserve">در این صورت </w:t>
      </w:r>
      <w:r w:rsidRPr="00DD7566">
        <w:rPr>
          <w:rFonts w:ascii="Lotus Linotype" w:hAnsi="Lotus Linotype" w:cs="Lotus Linotype"/>
          <w:b/>
          <w:bCs/>
          <w:sz w:val="28"/>
          <w:szCs w:val="28"/>
          <w:rtl/>
        </w:rPr>
        <w:t xml:space="preserve">امید به اجابت دعای وی </w:t>
      </w:r>
      <w:r w:rsidRPr="00DD7566">
        <w:rPr>
          <w:rFonts w:ascii="Lotus Linotype" w:hAnsi="Lotus Linotype" w:cs="Lotus Linotype" w:hint="cs"/>
          <w:b/>
          <w:bCs/>
          <w:sz w:val="28"/>
          <w:szCs w:val="28"/>
          <w:rtl/>
        </w:rPr>
        <w:t>بی</w:t>
      </w:r>
      <w:r w:rsidRPr="00DD7566">
        <w:rPr>
          <w:rFonts w:ascii="Lotus Linotype" w:hAnsi="Lotus Linotype" w:cs="Lotus Linotype"/>
          <w:b/>
          <w:bCs/>
          <w:sz w:val="28"/>
          <w:szCs w:val="28"/>
          <w:rtl/>
        </w:rPr>
        <w:t>شتر می</w:t>
      </w:r>
      <w:r w:rsidRPr="00DD7566">
        <w:rPr>
          <w:rFonts w:ascii="Lotus Linotype" w:hAnsi="Lotus Linotype" w:cs="Lotus Linotype"/>
          <w:b/>
          <w:bCs/>
          <w:sz w:val="28"/>
          <w:szCs w:val="28"/>
          <w:rtl/>
        </w:rPr>
        <w:softHyphen/>
      </w:r>
      <w:r w:rsidRPr="00DD7566">
        <w:rPr>
          <w:rFonts w:ascii="Lotus Linotype" w:hAnsi="Lotus Linotype" w:cs="Lotus Linotype"/>
          <w:b/>
          <w:bCs/>
          <w:sz w:val="28"/>
          <w:szCs w:val="28"/>
          <w:rtl/>
        </w:rPr>
        <w:softHyphen/>
        <w:t>باشد. و این امری است که شناخت آن توسط عقل ممکن نیست.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چرا که از امور غیبی می</w:t>
      </w:r>
      <w:r w:rsidRPr="00DD7566">
        <w:rPr>
          <w:rFonts w:ascii="Lotus Linotype" w:hAnsi="Lotus Linotype" w:cs="Lotus Linotype"/>
          <w:b/>
          <w:bCs/>
          <w:sz w:val="28"/>
          <w:szCs w:val="28"/>
          <w:rtl/>
        </w:rPr>
        <w:softHyphen/>
        <w:t>باشد که مجالی برای عقل در فهمیدن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درک آن ن</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باشد</w:t>
      </w:r>
      <w:r w:rsidRPr="00DD7566">
        <w:rPr>
          <w:rFonts w:ascii="Lotus Linotype" w:hAnsi="Lotus Linotype" w:cs="Lotus Linotype"/>
          <w:b/>
          <w:bCs/>
          <w:sz w:val="28"/>
          <w:szCs w:val="28"/>
          <w:rtl/>
        </w:rPr>
        <w:t>. بنابراین باید نقل صحیح که حجت با آن اقامه می</w:t>
      </w:r>
      <w:r w:rsidRPr="00DD7566">
        <w:rPr>
          <w:rFonts w:ascii="Lotus Linotype" w:hAnsi="Lotus Linotype" w:cs="Lotus Linotype"/>
          <w:b/>
          <w:bCs/>
          <w:sz w:val="28"/>
          <w:szCs w:val="28"/>
          <w:rtl/>
        </w:rPr>
        <w:softHyphen/>
        <w:t>شود، وجود داشته باشد که البته نقل صحیحی در این م</w:t>
      </w:r>
      <w:r w:rsidRPr="00DD7566">
        <w:rPr>
          <w:rFonts w:ascii="Lotus Linotype" w:hAnsi="Lotus Linotype" w:cs="Lotus Linotype" w:hint="cs"/>
          <w:b/>
          <w:bCs/>
          <w:sz w:val="28"/>
          <w:szCs w:val="28"/>
          <w:rtl/>
        </w:rPr>
        <w:t>ورد</w:t>
      </w:r>
      <w:r w:rsidRPr="00DD7566">
        <w:rPr>
          <w:rFonts w:ascii="Lotus Linotype" w:hAnsi="Lotus Linotype" w:cs="Lotus Linotype"/>
          <w:b/>
          <w:bCs/>
          <w:sz w:val="28"/>
          <w:szCs w:val="28"/>
          <w:rtl/>
        </w:rPr>
        <w:t xml:space="preserve"> وجود ندارد.</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احادیثی که در مورد توسل به رسول خدا وارد شده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به دو دسته تقسیم می</w:t>
      </w:r>
      <w:r w:rsidRPr="00DD7566">
        <w:rPr>
          <w:rFonts w:ascii="Lotus Linotype" w:hAnsi="Lotus Linotype" w:cs="Lotus Linotype"/>
          <w:b/>
          <w:bCs/>
          <w:sz w:val="28"/>
          <w:szCs w:val="28"/>
          <w:rtl/>
        </w:rPr>
        <w:softHyphen/>
        <w:t>شوند: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صحیح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ضعیف؛</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اما در احادیث صحیحی که در این مورد وارد شده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دلیلی برای کسانی که مدعی جایز بودن توسل به جاه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مقام رسول خدا هستند،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وجود ندارد.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مانند توسل صحابه رسول خدا برای طلب باران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توسل آن کور به رسول خدا که در حقیقت توسل به دعای رسول الله </w:t>
      </w:r>
      <w:r w:rsidR="00B5268B">
        <w:rPr>
          <w:rFonts w:cs="CTraditional Arabic" w:hint="cs"/>
          <w:sz w:val="28"/>
          <w:szCs w:val="28"/>
          <w:rtl/>
          <w:lang w:bidi="fa-IR"/>
        </w:rPr>
        <w:t>ح</w:t>
      </w:r>
      <w:r w:rsidR="00B5268B" w:rsidRPr="00DD7566">
        <w:rPr>
          <w:rFonts w:ascii="Lotus Linotype" w:hAnsi="Lotus Linotype" w:cs="Lotus Linotype"/>
          <w:b/>
          <w:bCs/>
          <w:sz w:val="28"/>
          <w:szCs w:val="28"/>
          <w:rtl/>
        </w:rPr>
        <w:t xml:space="preserve"> </w:t>
      </w:r>
      <w:r w:rsidRPr="00DD7566">
        <w:rPr>
          <w:rFonts w:ascii="Lotus Linotype" w:hAnsi="Lotus Linotype" w:cs="Lotus Linotype"/>
          <w:b/>
          <w:bCs/>
          <w:sz w:val="28"/>
          <w:szCs w:val="28"/>
          <w:rtl/>
        </w:rPr>
        <w:t>بود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نه به جاه و مقام یا ذات او؛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از آنجا که توس</w:t>
      </w:r>
      <w:r w:rsidRPr="00DD7566">
        <w:rPr>
          <w:rFonts w:ascii="Lotus Linotype" w:hAnsi="Lotus Linotype" w:cs="Lotus Linotype" w:hint="cs"/>
          <w:b/>
          <w:bCs/>
          <w:sz w:val="28"/>
          <w:szCs w:val="28"/>
          <w:rtl/>
        </w:rPr>
        <w:t>ل</w:t>
      </w:r>
      <w:r w:rsidRPr="00DD7566">
        <w:rPr>
          <w:rFonts w:ascii="Lotus Linotype" w:hAnsi="Lotus Linotype" w:cs="Lotus Linotype"/>
          <w:b/>
          <w:bCs/>
          <w:sz w:val="28"/>
          <w:szCs w:val="28"/>
          <w:rtl/>
        </w:rPr>
        <w:t xml:space="preserve"> به دعای رسول خدا پس از وفات ایشان غیر ممکن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به تبع آن توس</w:t>
      </w:r>
      <w:r w:rsidRPr="00DD7566">
        <w:rPr>
          <w:rFonts w:ascii="Lotus Linotype" w:hAnsi="Lotus Linotype" w:cs="Lotus Linotype" w:hint="cs"/>
          <w:b/>
          <w:bCs/>
          <w:sz w:val="28"/>
          <w:szCs w:val="28"/>
          <w:rtl/>
        </w:rPr>
        <w:t>ل</w:t>
      </w:r>
      <w:r w:rsidRPr="00DD7566">
        <w:rPr>
          <w:rFonts w:ascii="Lotus Linotype" w:hAnsi="Lotus Linotype" w:cs="Lotus Linotype"/>
          <w:b/>
          <w:bCs/>
          <w:sz w:val="28"/>
          <w:szCs w:val="28"/>
          <w:rtl/>
        </w:rPr>
        <w:t xml:space="preserve"> به رسول خدا پس از وفاتش غیر ممکن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ناجایز می</w:t>
      </w:r>
      <w:r w:rsidRPr="00DD7566">
        <w:rPr>
          <w:rFonts w:ascii="Lotus Linotype" w:hAnsi="Lotus Linotype" w:cs="Lotus Linotype"/>
          <w:b/>
          <w:bCs/>
          <w:sz w:val="28"/>
          <w:szCs w:val="28"/>
          <w:rtl/>
        </w:rPr>
        <w:softHyphen/>
        <w:t>باشد.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دلیل آن روایت انس بن مالک است که چون قحطی می</w:t>
      </w:r>
      <w:r w:rsidRPr="00DD7566">
        <w:rPr>
          <w:rFonts w:ascii="Lotus Linotype" w:hAnsi="Lotus Linotype" w:cs="Lotus Linotype"/>
          <w:b/>
          <w:bCs/>
          <w:sz w:val="28"/>
          <w:szCs w:val="28"/>
          <w:rtl/>
        </w:rPr>
        <w:softHyphen/>
        <w:t>آمد، عمر بن خطاب به وسیله</w:t>
      </w:r>
      <w:r w:rsidRPr="00DD7566">
        <w:rPr>
          <w:rFonts w:ascii="Lotus Linotype" w:hAnsi="Lotus Linotype" w:cs="Lotus Linotype"/>
          <w:b/>
          <w:bCs/>
          <w:sz w:val="28"/>
          <w:szCs w:val="28"/>
          <w:rtl/>
        </w:rPr>
        <w:softHyphen/>
        <w:t xml:space="preserve">ی دعای عباس بن عبدالمطلب از خداوند </w:t>
      </w:r>
      <w:r w:rsidRPr="00DD7566">
        <w:rPr>
          <w:rFonts w:ascii="Lotus Linotype" w:hAnsi="Lotus Linotype" w:cs="Lotus Linotype"/>
          <w:b/>
          <w:bCs/>
          <w:sz w:val="28"/>
          <w:szCs w:val="28"/>
          <w:rtl/>
        </w:rPr>
        <w:lastRenderedPageBreak/>
        <w:t>متعال طلب باران می</w:t>
      </w:r>
      <w:r w:rsidRPr="00DD7566">
        <w:rPr>
          <w:rFonts w:ascii="Lotus Linotype" w:hAnsi="Lotus Linotype" w:cs="Lotus Linotype"/>
          <w:b/>
          <w:bCs/>
          <w:sz w:val="28"/>
          <w:szCs w:val="28"/>
          <w:rtl/>
        </w:rPr>
        <w:softHyphen/>
        <w:t>کرد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می</w:t>
      </w:r>
      <w:r w:rsidRPr="00DD7566">
        <w:rPr>
          <w:rFonts w:ascii="Lotus Linotype" w:hAnsi="Lotus Linotype" w:cs="Lotus Linotype"/>
          <w:b/>
          <w:bCs/>
          <w:sz w:val="28"/>
          <w:szCs w:val="28"/>
          <w:rtl/>
        </w:rPr>
        <w:softHyphen/>
        <w:t>گفت: پروردگارا، ما در گذشته در پیشگاه تو به دعای پیامبرمان متوسل می</w:t>
      </w:r>
      <w:r w:rsidRPr="00DD7566">
        <w:rPr>
          <w:rFonts w:ascii="Lotus Linotype" w:hAnsi="Lotus Linotype" w:cs="Lotus Linotype"/>
          <w:b/>
          <w:bCs/>
          <w:sz w:val="28"/>
          <w:szCs w:val="28"/>
          <w:rtl/>
        </w:rPr>
        <w:softHyphen/>
        <w:t>شدیم و به ما آب می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دادی،</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اکنون (که پیامبر در میان ما نیست و فوت شده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در پیشگاه تو به دعای عموی پیامبرمان توسل می</w:t>
      </w:r>
      <w:r w:rsidRPr="00DD7566">
        <w:rPr>
          <w:rFonts w:ascii="Lotus Linotype" w:hAnsi="Lotus Linotype" w:cs="Lotus Linotype"/>
          <w:b/>
          <w:bCs/>
          <w:sz w:val="28"/>
          <w:szCs w:val="28"/>
          <w:rtl/>
        </w:rPr>
        <w:softHyphen/>
        <w:t>جوییم، پس بر ما باران بباران. را</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ی می</w:t>
      </w:r>
      <w:r w:rsidRPr="00DD7566">
        <w:rPr>
          <w:rFonts w:ascii="Lotus Linotype" w:hAnsi="Lotus Linotype" w:cs="Lotus Linotype"/>
          <w:b/>
          <w:bCs/>
          <w:sz w:val="28"/>
          <w:szCs w:val="28"/>
          <w:rtl/>
        </w:rPr>
        <w:softHyphen/>
        <w:t>گوید:</w:t>
      </w:r>
      <w:r w:rsidRPr="00DD7566">
        <w:rPr>
          <w:rFonts w:ascii="Lotus Linotype" w:hAnsi="Lotus Linotype" w:cs="Lotus Linotype" w:hint="cs"/>
          <w:b/>
          <w:bCs/>
          <w:sz w:val="28"/>
          <w:szCs w:val="28"/>
          <w:rtl/>
        </w:rPr>
        <w:t xml:space="preserve"> به </w:t>
      </w:r>
      <w:r w:rsidRPr="00DD7566">
        <w:rPr>
          <w:rFonts w:ascii="Lotus Linotype" w:hAnsi="Lotus Linotype" w:cs="Lotus Linotype"/>
          <w:b/>
          <w:bCs/>
          <w:sz w:val="28"/>
          <w:szCs w:val="28"/>
          <w:rtl/>
        </w:rPr>
        <w:t>وسیله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ی دعای عباس (عموی پیامبر) باران می بارید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90"/>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2-</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این حدیث را به پیامبر خدا نسبت داده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اند که: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چون آدم علیه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السلام دچار اشتباه شد،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گفت: پروردگارا، به حق محمد از تو می</w:t>
      </w:r>
      <w:r w:rsidRPr="00DD7566">
        <w:rPr>
          <w:rFonts w:ascii="Lotus Linotype" w:hAnsi="Lotus Linotype" w:cs="Lotus Linotype"/>
          <w:b/>
          <w:bCs/>
          <w:sz w:val="28"/>
          <w:szCs w:val="28"/>
          <w:rtl/>
        </w:rPr>
        <w:softHyphen/>
        <w:t>خواهم که مرا ببخشی. خداوند فرمود: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ای آدم، چگونه محمد را می</w:t>
      </w:r>
      <w:r w:rsidRPr="00DD7566">
        <w:rPr>
          <w:rFonts w:ascii="Lotus Linotype" w:hAnsi="Lotus Linotype" w:cs="Lotus Linotype"/>
          <w:b/>
          <w:bCs/>
          <w:sz w:val="28"/>
          <w:szCs w:val="28"/>
          <w:rtl/>
        </w:rPr>
        <w:softHyphen/>
        <w:t>شناسی درحالی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که او را نیافریده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ام؟ آدم گفت: پروردگارا،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زمانی که مرا با دست خود خلق نمودی واز روح (خلق شده نزد)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خود در من دمیدی ، سرم را بلند کردم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دیدم که بر پایه</w:t>
      </w:r>
      <w:r w:rsidRPr="00DD7566">
        <w:rPr>
          <w:rFonts w:ascii="Lotus Linotype" w:hAnsi="Lotus Linotype" w:cs="Lotus Linotype" w:hint="cs"/>
          <w:b/>
          <w:bCs/>
          <w:sz w:val="28"/>
          <w:szCs w:val="28"/>
          <w:rtl/>
        </w:rPr>
        <w:softHyphen/>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های عرش نوشته شده: لا اله الا الله محمد رسول الله؛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پس دانستم که از میان مخلوقات جز اسم محبوب</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ترین آفریدگانت را در کنار اسم خود ذکر نمی</w:t>
      </w:r>
      <w:r w:rsidRPr="00DD7566">
        <w:rPr>
          <w:rFonts w:ascii="Lotus Linotype" w:hAnsi="Lotus Linotype" w:cs="Lotus Linotype"/>
          <w:b/>
          <w:bCs/>
          <w:sz w:val="28"/>
          <w:szCs w:val="28"/>
          <w:rtl/>
        </w:rPr>
        <w:softHyphen/>
        <w:t>کنی. پس خداوند فرمود: درست گفتی ای آدم؛ او محبوب</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ترین مخلوقات نزد من می</w:t>
      </w:r>
      <w:r w:rsidRPr="00DD7566">
        <w:rPr>
          <w:rFonts w:ascii="Lotus Linotype" w:hAnsi="Lotus Linotype" w:cs="Lotus Linotype"/>
          <w:b/>
          <w:bCs/>
          <w:sz w:val="28"/>
          <w:szCs w:val="28"/>
          <w:rtl/>
        </w:rPr>
        <w:softHyphen/>
        <w:t>باشد. مرا به حق او دعا نمودی، پس تو را می</w:t>
      </w:r>
      <w:r w:rsidRPr="00DD7566">
        <w:rPr>
          <w:rFonts w:ascii="Lotus Linotype" w:hAnsi="Lotus Linotype" w:cs="Lotus Linotype"/>
          <w:b/>
          <w:bCs/>
          <w:sz w:val="28"/>
          <w:szCs w:val="28"/>
          <w:rtl/>
        </w:rPr>
        <w:softHyphen/>
        <w:t xml:space="preserve">بخشم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اگر محمد نبود تو را خلق نمی</w:t>
      </w:r>
      <w:r w:rsidRPr="00DD7566">
        <w:rPr>
          <w:rFonts w:ascii="Lotus Linotype" w:hAnsi="Lotus Linotype" w:cs="Lotus Linotype"/>
          <w:b/>
          <w:bCs/>
          <w:sz w:val="28"/>
          <w:szCs w:val="28"/>
          <w:rtl/>
        </w:rPr>
        <w:softHyphen/>
        <w:t>کردم</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Style w:val="FootnoteReference"/>
          <w:rFonts w:ascii="Lotus Linotype" w:hAnsi="Lotus Linotype" w:cs="Lotus Linotype"/>
          <w:b/>
          <w:bCs/>
          <w:sz w:val="28"/>
          <w:szCs w:val="28"/>
          <w:rtl/>
        </w:rPr>
        <w:footnoteReference w:id="891"/>
      </w:r>
    </w:p>
    <w:p w:rsidR="00DD7566" w:rsidRDefault="00DD7566" w:rsidP="00972241">
      <w:pPr>
        <w:autoSpaceDE w:val="0"/>
        <w:autoSpaceDN w:val="0"/>
        <w:bidi/>
        <w:adjustRightInd w:val="0"/>
        <w:spacing w:after="0" w:line="240" w:lineRule="auto"/>
        <w:ind w:firstLine="283"/>
        <w:jc w:val="both"/>
        <w:rPr>
          <w:rFonts w:ascii="Lotus Linotype" w:hAnsi="Lotus Linotype" w:cs="Lotus Linotype" w:hint="cs"/>
          <w:b/>
          <w:bCs/>
          <w:sz w:val="28"/>
          <w:szCs w:val="28"/>
          <w:rtl/>
        </w:rPr>
      </w:pPr>
      <w:r w:rsidRPr="00DD7566">
        <w:rPr>
          <w:rFonts w:ascii="Lotus Linotype" w:hAnsi="Lotus Linotype" w:cs="Lotus Linotype"/>
          <w:b/>
          <w:bCs/>
          <w:sz w:val="28"/>
          <w:szCs w:val="28"/>
          <w:rtl/>
        </w:rPr>
        <w:t xml:space="preserve"> و این روایت با این آیه قرآن در تضاد است که می فرماید: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وَمَا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خَلَقْتُ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الْجِنَّ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وَالْإِنسَ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لِيَعْبُدُونِ</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(ذاریات: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56)</w:t>
      </w:r>
      <w:r w:rsidRPr="00DD7566">
        <w:rPr>
          <w:rFonts w:ascii="Lotus Linotype" w:hAnsi="Lotus Linotype" w:cs="Lotus Linotype" w:hint="cs"/>
          <w:b/>
          <w:bCs/>
          <w:sz w:val="28"/>
          <w:szCs w:val="28"/>
          <w:rtl/>
        </w:rPr>
        <w:t xml:space="preserve"> «و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جن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انس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نیافریده</w:t>
      </w:r>
      <w:r w:rsidRPr="00DD7566">
        <w:rPr>
          <w:rFonts w:ascii="Lotus Linotype" w:hAnsi="Lotus Linotype" w:cs="Lotus Linotype"/>
          <w:b/>
          <w:bCs/>
          <w:sz w:val="28"/>
          <w:szCs w:val="28"/>
          <w:rtl/>
        </w:rPr>
        <w:softHyphen/>
      </w:r>
      <w:r w:rsidRPr="00DD7566">
        <w:rPr>
          <w:rFonts w:ascii="Lotus Linotype" w:hAnsi="Lotus Linotype" w:cs="Lotus Linotype" w:hint="cs"/>
          <w:b/>
          <w:bCs/>
          <w:sz w:val="28"/>
          <w:szCs w:val="28"/>
          <w:rtl/>
        </w:rPr>
        <w:t>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برای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اینکه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عبادت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کنند».</w:t>
      </w:r>
    </w:p>
    <w:p w:rsidR="0029277B" w:rsidRDefault="0029277B" w:rsidP="0029277B">
      <w:pPr>
        <w:autoSpaceDE w:val="0"/>
        <w:autoSpaceDN w:val="0"/>
        <w:bidi/>
        <w:adjustRightInd w:val="0"/>
        <w:spacing w:after="0" w:line="240" w:lineRule="auto"/>
        <w:ind w:firstLine="283"/>
        <w:jc w:val="both"/>
        <w:rPr>
          <w:rFonts w:ascii="Lotus Linotype" w:hAnsi="Lotus Linotype" w:cs="Lotus Linotype" w:hint="cs"/>
          <w:b/>
          <w:bCs/>
          <w:sz w:val="28"/>
          <w:szCs w:val="28"/>
          <w:rtl/>
        </w:rPr>
      </w:pPr>
    </w:p>
    <w:p w:rsidR="0029277B" w:rsidRPr="00DD7566" w:rsidRDefault="0029277B" w:rsidP="0029277B">
      <w:pPr>
        <w:autoSpaceDE w:val="0"/>
        <w:autoSpaceDN w:val="0"/>
        <w:bidi/>
        <w:adjustRightInd w:val="0"/>
        <w:spacing w:after="0" w:line="240" w:lineRule="auto"/>
        <w:ind w:firstLine="283"/>
        <w:jc w:val="both"/>
        <w:rPr>
          <w:rFonts w:ascii="Lotus Linotype" w:hAnsi="Lotus Linotype" w:cs="Lotus Linotype"/>
          <w:b/>
          <w:bCs/>
          <w:sz w:val="28"/>
          <w:szCs w:val="28"/>
          <w:rtl/>
        </w:rPr>
      </w:pP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2-</w:t>
      </w:r>
      <w:r w:rsidRPr="00DD7566">
        <w:rPr>
          <w:rFonts w:ascii="Lotus Linotype" w:hAnsi="Lotus Linotype" w:cs="B Zar" w:hint="cs"/>
          <w:b/>
          <w:bCs/>
          <w:sz w:val="28"/>
          <w:szCs w:val="28"/>
          <w:rtl/>
        </w:rPr>
        <w:t xml:space="preserve"> </w:t>
      </w:r>
      <w:r w:rsidRPr="00DD7566">
        <w:rPr>
          <w:rFonts w:ascii="Lotus Linotype" w:hAnsi="Lotus Linotype" w:cs="B Zar"/>
          <w:b/>
          <w:bCs/>
          <w:sz w:val="28"/>
          <w:szCs w:val="28"/>
          <w:rtl/>
        </w:rPr>
        <w:t>تصیفه سنت نبوی: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سنت نبوی یکی از</w:t>
      </w:r>
      <w:r w:rsidRPr="00DD7566">
        <w:rPr>
          <w:rFonts w:ascii="Lotus Linotype" w:hAnsi="Lotus Linotype" w:cs="Lotus Linotype" w:hint="cs"/>
          <w:b/>
          <w:bCs/>
          <w:sz w:val="28"/>
          <w:szCs w:val="28"/>
          <w:rtl/>
        </w:rPr>
        <w:t xml:space="preserve"> وسیع</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ترین عرصه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هایی است که نیازمند تصفیه می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باشد. چنانکه اثرات بد انتشار احادیث ضعیف و موضوع در میان عوام الناس بر کسی پوشیده نیست. علمای حدیث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اثر به بررسی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تحقیق و پژوهش و تالیف و مطالعه در </w:t>
      </w:r>
      <w:r w:rsidRPr="00DD7566">
        <w:rPr>
          <w:rFonts w:ascii="Lotus Linotype" w:hAnsi="Lotus Linotype" w:cs="Lotus Linotype" w:hint="cs"/>
          <w:b/>
          <w:bCs/>
          <w:sz w:val="28"/>
          <w:szCs w:val="28"/>
          <w:rtl/>
        </w:rPr>
        <w:t>این زمینه</w:t>
      </w:r>
      <w:r w:rsidRPr="00DD7566">
        <w:rPr>
          <w:rFonts w:ascii="Lotus Linotype" w:hAnsi="Lotus Linotype" w:cs="Lotus Linotype"/>
          <w:b/>
          <w:bCs/>
          <w:sz w:val="28"/>
          <w:szCs w:val="28"/>
          <w:rtl/>
        </w:rPr>
        <w:t xml:space="preserve"> پرداخته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اند. و این بیانگر همت والا و اندیشه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های باز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فراخ آنان به گستردگی آفاق می باشد. و از اینجاست که امت اسلامی حق دارد سر بالا برده و به گذشتگان خود، آن نابغه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ها و علوم وسیع و سودمند آنها و عقل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اندیشه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های نورانی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فراخ آنان </w:t>
      </w:r>
      <w:r w:rsidRPr="00DD7566">
        <w:rPr>
          <w:rFonts w:ascii="Lotus Linotype" w:hAnsi="Lotus Linotype" w:cs="Lotus Linotype" w:hint="cs"/>
          <w:b/>
          <w:bCs/>
          <w:sz w:val="28"/>
          <w:szCs w:val="28"/>
          <w:rtl/>
        </w:rPr>
        <w:t xml:space="preserve">افتخار کند </w:t>
      </w:r>
      <w:r w:rsidRPr="00DD7566">
        <w:rPr>
          <w:rFonts w:ascii="Lotus Linotype" w:hAnsi="Lotus Linotype" w:cs="Lotus Linotype"/>
          <w:b/>
          <w:bCs/>
          <w:sz w:val="28"/>
          <w:szCs w:val="28"/>
          <w:rtl/>
        </w:rPr>
        <w:t xml:space="preserve">در </w:t>
      </w:r>
      <w:r w:rsidRPr="00DD7566">
        <w:rPr>
          <w:rFonts w:ascii="Lotus Linotype" w:hAnsi="Lotus Linotype" w:cs="Lotus Linotype" w:hint="cs"/>
          <w:b/>
          <w:bCs/>
          <w:sz w:val="28"/>
          <w:szCs w:val="28"/>
          <w:rtl/>
        </w:rPr>
        <w:t>زمانی</w:t>
      </w:r>
      <w:r w:rsidRPr="00DD7566">
        <w:rPr>
          <w:rFonts w:ascii="Lotus Linotype" w:hAnsi="Lotus Linotype" w:cs="Lotus Linotype"/>
          <w:b/>
          <w:bCs/>
          <w:sz w:val="28"/>
          <w:szCs w:val="28"/>
          <w:rtl/>
        </w:rPr>
        <w:t xml:space="preserve"> که تلاش دیگران در جهت تحجر و هدایت امت به سوی جمود  کشنده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ای بود که منجر به هلاکت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نابودی می</w:t>
      </w:r>
      <w:r w:rsidRPr="00DD7566">
        <w:rPr>
          <w:rFonts w:ascii="Lotus Linotype" w:hAnsi="Lotus Linotype" w:cs="Lotus Linotype"/>
          <w:b/>
          <w:bCs/>
          <w:sz w:val="28"/>
          <w:szCs w:val="28"/>
          <w:rtl/>
        </w:rPr>
        <w:softHyphen/>
        <w:t>شد»</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892"/>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3-</w:t>
      </w:r>
      <w:r w:rsidRPr="00DD7566">
        <w:rPr>
          <w:rFonts w:ascii="Lotus Linotype" w:hAnsi="Lotus Linotype" w:cs="B Zar" w:hint="cs"/>
          <w:b/>
          <w:bCs/>
          <w:sz w:val="28"/>
          <w:szCs w:val="28"/>
          <w:rtl/>
        </w:rPr>
        <w:t xml:space="preserve"> </w:t>
      </w:r>
      <w:r w:rsidRPr="00DD7566">
        <w:rPr>
          <w:rFonts w:ascii="Lotus Linotype" w:hAnsi="Lotus Linotype" w:cs="B Zar"/>
          <w:b/>
          <w:bCs/>
          <w:sz w:val="28"/>
          <w:szCs w:val="28"/>
          <w:rtl/>
        </w:rPr>
        <w:t>تصفیه تفسیر:</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تفسیر علم بزرگی است که شایسته است تنها کسانی در آن گام نهند که نسبت به کتاب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سنت شناخت کافی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لازم داشته باشند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حقیقت زبان عربی را بدانند و علاوه بر این ناسخ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منسوخ و احکام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آداب قرآن را بشناسند.</w:t>
      </w:r>
      <w:r w:rsidRPr="00DD7566">
        <w:rPr>
          <w:rStyle w:val="FootnoteReference"/>
          <w:rFonts w:ascii="Lotus Linotype" w:hAnsi="Lotus Linotype" w:cs="Lotus Linotype"/>
          <w:b/>
          <w:bCs/>
          <w:sz w:val="28"/>
          <w:szCs w:val="28"/>
          <w:rtl/>
        </w:rPr>
        <w:footnoteReference w:id="893"/>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چنانکه شیخ الاسلام ابن تیمیه می</w:t>
      </w:r>
      <w:r w:rsidRPr="00DD7566">
        <w:rPr>
          <w:rFonts w:ascii="Lotus Linotype" w:hAnsi="Lotus Linotype" w:cs="Lotus Linotype"/>
          <w:b/>
          <w:bCs/>
          <w:sz w:val="28"/>
          <w:szCs w:val="28"/>
          <w:rtl/>
        </w:rPr>
        <w:softHyphen/>
        <w:t>گوید: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 اکثر کتاب</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هایی که بسیاری از مردم آنها را تفسیر قرآن تلقی می</w:t>
      </w:r>
      <w:r w:rsidRPr="00DD7566">
        <w:rPr>
          <w:rFonts w:ascii="Lotus Linotype" w:hAnsi="Lotus Linotype" w:cs="Lotus Linotype"/>
          <w:b/>
          <w:bCs/>
          <w:sz w:val="28"/>
          <w:szCs w:val="28"/>
          <w:rtl/>
        </w:rPr>
        <w:softHyphen/>
        <w:t>کنند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د</w:t>
      </w:r>
      <w:r w:rsidRPr="00DD7566">
        <w:rPr>
          <w:rFonts w:ascii="Lotus Linotype" w:hAnsi="Lotus Linotype" w:cs="Lotus Linotype" w:hint="cs"/>
          <w:b/>
          <w:bCs/>
          <w:sz w:val="28"/>
          <w:szCs w:val="28"/>
          <w:rtl/>
        </w:rPr>
        <w:t>ربردارنده</w:t>
      </w:r>
      <w:r w:rsidRPr="00DD7566">
        <w:rPr>
          <w:rFonts w:ascii="Lotus Linotype" w:hAnsi="Lotus Linotype" w:cs="Lotus Linotype"/>
          <w:b/>
          <w:bCs/>
          <w:sz w:val="28"/>
          <w:szCs w:val="28"/>
          <w:rtl/>
        </w:rPr>
        <w:t xml:space="preserve"> روایات</w:t>
      </w:r>
      <w:r w:rsidRPr="00DD7566">
        <w:rPr>
          <w:rFonts w:ascii="Lotus Linotype" w:hAnsi="Lotus Linotype" w:cs="Lotus Linotype" w:hint="cs"/>
          <w:b/>
          <w:bCs/>
          <w:sz w:val="28"/>
          <w:szCs w:val="28"/>
          <w:rtl/>
        </w:rPr>
        <w:t xml:space="preserve"> دروغینی</w:t>
      </w:r>
      <w:r w:rsidRPr="00DD7566">
        <w:rPr>
          <w:rFonts w:ascii="Lotus Linotype" w:hAnsi="Lotus Linotype" w:cs="Lotus Linotype"/>
          <w:b/>
          <w:bCs/>
          <w:sz w:val="28"/>
          <w:szCs w:val="28"/>
          <w:rtl/>
        </w:rPr>
        <w:t xml:space="preserve"> از سلف در باب تفسیر </w:t>
      </w:r>
      <w:r w:rsidRPr="00DD7566">
        <w:rPr>
          <w:rFonts w:ascii="Lotus Linotype" w:hAnsi="Lotus Linotype" w:cs="Lotus Linotype" w:hint="cs"/>
          <w:b/>
          <w:bCs/>
          <w:sz w:val="28"/>
          <w:szCs w:val="28"/>
          <w:rtl/>
        </w:rPr>
        <w:t>می</w:t>
      </w:r>
      <w:r w:rsidRPr="00DD7566">
        <w:rPr>
          <w:rFonts w:ascii="Lotus Linotype" w:hAnsi="Lotus Linotype" w:cs="Lotus Linotype" w:hint="cs"/>
          <w:b/>
          <w:bCs/>
          <w:sz w:val="28"/>
          <w:szCs w:val="28"/>
          <w:rtl/>
        </w:rPr>
        <w:softHyphen/>
        <w:t>باشند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به دروغ به سلف صالح نسبت داده شده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اند.</w:t>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بلکه اقوالی را به الله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رسولش نسبت داده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که برخاسته از رای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نظر (نویسنده)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است بلکه به مجرد شبهه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بر مبنای قیاس یا شبهه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ادبی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چنین اقوالی را به الله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رسولش نسبت داده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روشن است که در کتاب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تفسیر اقوال کذب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دروغ زیادی </w:t>
      </w:r>
      <w:r w:rsidRPr="00DD7566">
        <w:rPr>
          <w:rFonts w:ascii="Lotus Linotype" w:hAnsi="Lotus Linotype" w:cs="Lotus Linotype"/>
          <w:sz w:val="28"/>
          <w:szCs w:val="28"/>
          <w:rtl/>
        </w:rPr>
        <w:lastRenderedPageBreak/>
        <w:t>از ابن عباس نقل شده است ... بنابراین باید به تصحیح نقل پرداخت تا اینکه حجت اقامه گردد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894"/>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به عنوان مثال می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توان به اقوالی که در تفسیر این آیه در برخی از</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تفاسیر ذکر شده اشاره کرد</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آنجا که خداوند متعال می</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فرماید: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وَمِنْهُم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لَئِنْ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آتَانَا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فَضْلِهِ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لَنَصَّدَّقَنَّ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وَلَنَكُونَنَّ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الصَّالِحِينَ</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(توب</w:t>
      </w:r>
      <w:r w:rsidRPr="00DD7566">
        <w:rPr>
          <w:rFonts w:ascii="Lotus Linotype" w:hAnsi="Lotus Linotype" w:cs="Lotus Linotype" w:hint="cs"/>
          <w:b/>
          <w:bCs/>
          <w:sz w:val="28"/>
          <w:szCs w:val="28"/>
          <w:rtl/>
        </w:rPr>
        <w:t>ه</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75)</w:t>
      </w:r>
      <w:r w:rsidRPr="00DD7566">
        <w:rPr>
          <w:rFonts w:ascii="Lotus Linotype" w:hAnsi="Lotus Linotype" w:cs="Lotus Linotype" w:hint="cs"/>
          <w:b/>
          <w:bCs/>
          <w:sz w:val="28"/>
          <w:szCs w:val="28"/>
          <w:rtl/>
        </w:rPr>
        <w:t xml:space="preserve"> «بعضی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آن</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ها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پیمان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بستند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که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اگر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فضل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نصیبی</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قطعاً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صدقه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زکات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داد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نیکوکاران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خواهیم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 xml:space="preserve">برخی از </w:t>
      </w:r>
      <w:r w:rsidRPr="00DD7566">
        <w:rPr>
          <w:rFonts w:ascii="Lotus Linotype" w:hAnsi="Lotus Linotype" w:cs="Lotus Linotype" w:hint="cs"/>
          <w:b/>
          <w:bCs/>
          <w:sz w:val="28"/>
          <w:szCs w:val="28"/>
          <w:rtl/>
        </w:rPr>
        <w:t>مفسران</w:t>
      </w:r>
      <w:r w:rsidRPr="00DD7566">
        <w:rPr>
          <w:rFonts w:ascii="Lotus Linotype" w:hAnsi="Lotus Linotype" w:cs="Lotus Linotype"/>
          <w:b/>
          <w:bCs/>
          <w:sz w:val="28"/>
          <w:szCs w:val="28"/>
          <w:rtl/>
        </w:rPr>
        <w:t xml:space="preserve"> ذیل این آیه حدیث صحابی بزرگوار رسول خدا،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ثعلبه بن حاطب انصاری را ذکر کرده</w:t>
      </w:r>
      <w:r w:rsidRPr="00DD7566">
        <w:rPr>
          <w:rFonts w:ascii="Lotus Linotype" w:hAnsi="Lotus Linotype" w:cs="Lotus Linotype"/>
          <w:b/>
          <w:bCs/>
          <w:sz w:val="28"/>
          <w:szCs w:val="28"/>
          <w:rtl/>
        </w:rPr>
        <w:softHyphen/>
        <w:t>اند که در آن آمده است</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ثعلبه بن حاطب انصاری نزد رسول خدا آمده و گفت: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ای رسول خدا،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از خداوند بخواه که مالی را به من روزی گرداند.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پس رسول خدا فرمود: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«وای بر تو ای ثعلبة؛</w:t>
      </w:r>
      <w:r w:rsidRPr="00DD7566">
        <w:rPr>
          <w:rFonts w:ascii="Lotus Linotype" w:hAnsi="Lotus Linotype" w:cs="Lotus Linotype" w:hint="cs"/>
          <w:b/>
          <w:bCs/>
          <w:sz w:val="28"/>
          <w:szCs w:val="28"/>
          <w:rtl/>
        </w:rPr>
        <w:t xml:space="preserve"> مال </w:t>
      </w:r>
      <w:r w:rsidRPr="00DD7566">
        <w:rPr>
          <w:rFonts w:ascii="Lotus Linotype" w:hAnsi="Lotus Linotype" w:cs="Lotus Linotype"/>
          <w:b/>
          <w:bCs/>
          <w:sz w:val="28"/>
          <w:szCs w:val="28"/>
          <w:rtl/>
        </w:rPr>
        <w:t>اندکی که شکر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ادا کنی بهتر از اموال زیادی است که توانایی شکر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را نداشته باشی؛ آیا راضی نمی</w:t>
      </w:r>
      <w:r w:rsidRPr="00DD7566">
        <w:rPr>
          <w:rFonts w:ascii="Lotus Linotype" w:hAnsi="Lotus Linotype" w:cs="Lotus Linotype"/>
          <w:b/>
          <w:bCs/>
          <w:sz w:val="28"/>
          <w:szCs w:val="28"/>
          <w:rtl/>
        </w:rPr>
        <w:softHyphen/>
        <w:t>شوی که چون پیامبر خدا باشی؟ سوگند به کسی که جانم در دست اوست،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اگر بخواهم کوه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های طلا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نقره همراه من باشند،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چنین خواهد بود.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پس ثعلبه گفت: سوگند به کسی که تو را به حق فرستاده است، اگر از خداوند بخواهی که مالی را به من بدهد،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حتما حق هر صاحب حقی را به او خواهم داد.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پس رسول خدا فرمودند: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پروردگارا به ثعلبه مالی را روزی کن. پس گوسفندی را بر گرفت و چنان گوسفندان وی افزایش یافت که مدینه بر وی تنگ آمد. پس از آن خارج شده و در دره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ای از دره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های مدینه سکونت کرد و</w:t>
      </w:r>
      <w:r w:rsidRPr="00DD7566">
        <w:rPr>
          <w:rFonts w:ascii="Lotus Linotype" w:hAnsi="Lotus Linotype" w:cs="Lotus Linotype" w:hint="cs"/>
          <w:b/>
          <w:bCs/>
          <w:sz w:val="28"/>
          <w:szCs w:val="28"/>
          <w:rtl/>
        </w:rPr>
        <w:t xml:space="preserve"> فقط</w:t>
      </w:r>
      <w:r w:rsidRPr="00DD7566">
        <w:rPr>
          <w:rFonts w:ascii="Lotus Linotype" w:hAnsi="Lotus Linotype" w:cs="Lotus Linotype"/>
          <w:b/>
          <w:bCs/>
          <w:sz w:val="28"/>
          <w:szCs w:val="28"/>
          <w:rtl/>
        </w:rPr>
        <w:t xml:space="preserve"> نماز ظهر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عصر را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در جماعت </w:t>
      </w:r>
      <w:r w:rsidRPr="00DD7566">
        <w:rPr>
          <w:rFonts w:ascii="Lotus Linotype" w:hAnsi="Lotus Linotype" w:cs="Lotus Linotype" w:hint="cs"/>
          <w:b/>
          <w:bCs/>
          <w:sz w:val="28"/>
          <w:szCs w:val="28"/>
          <w:rtl/>
        </w:rPr>
        <w:t>حاضر می</w:t>
      </w:r>
      <w:r w:rsidRPr="00DD7566">
        <w:rPr>
          <w:rFonts w:ascii="Lotus Linotype" w:hAnsi="Lotus Linotype" w:cs="Lotus Linotype" w:hint="cs"/>
          <w:b/>
          <w:bCs/>
          <w:sz w:val="28"/>
          <w:szCs w:val="28"/>
          <w:rtl/>
        </w:rPr>
        <w:softHyphen/>
        <w:t>شد</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اما </w:t>
      </w:r>
      <w:r w:rsidRPr="00DD7566">
        <w:rPr>
          <w:rFonts w:ascii="Lotus Linotype" w:hAnsi="Lotus Linotype" w:cs="Lotus Linotype"/>
          <w:b/>
          <w:bCs/>
          <w:sz w:val="28"/>
          <w:szCs w:val="28"/>
          <w:rtl/>
        </w:rPr>
        <w:lastRenderedPageBreak/>
        <w:t>گوسفندان وی چنان افزایش یافت که به طور کلی از شرکت در نماز جماعت باز ماند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جز در نماز جمعه شرکت نمی</w:t>
      </w:r>
      <w:r w:rsidRPr="00DD7566">
        <w:rPr>
          <w:rFonts w:ascii="Lotus Linotype" w:hAnsi="Lotus Linotype" w:cs="Lotus Linotype"/>
          <w:b/>
          <w:bCs/>
          <w:sz w:val="28"/>
          <w:szCs w:val="28"/>
          <w:rtl/>
        </w:rPr>
        <w:softHyphen/>
        <w:t>کرد.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b/>
          <w:bCs/>
          <w:sz w:val="28"/>
          <w:szCs w:val="28"/>
          <w:rtl/>
        </w:rPr>
        <w:t>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همچنان گوسفندان وی رو به افزایش بود که نماز جمعه را هم ترک کرد.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پس رسول خدا از ثعلبه سؤال کرده و فرمود: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ثعلبه چه می</w:t>
      </w:r>
      <w:r w:rsidRPr="00DD7566">
        <w:rPr>
          <w:rFonts w:ascii="Lotus Linotype" w:hAnsi="Lotus Linotype" w:cs="Lotus Linotype"/>
          <w:b/>
          <w:bCs/>
          <w:sz w:val="28"/>
          <w:szCs w:val="28"/>
          <w:rtl/>
        </w:rPr>
        <w:softHyphen/>
        <w:t>کند؟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گفتند: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چندی است مشغول گوسفندان شده و چون مدینه بر وی تنگ آمد به دره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ای از دره</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ها رفت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پس رسول خدا دو نفر را برای گرفتن زکات نزد ثعلبه فرستاد و به آنها گفت: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نزد ثعلبه و مردی از بنی سلیم رفته و زکات اموال آنها را بگیرید.</w:t>
      </w:r>
      <w:r w:rsidRPr="00DD7566">
        <w:rPr>
          <w:rFonts w:ascii="Lotus Linotype" w:hAnsi="Lotus Linotype" w:cs="Lotus Linotype" w:hint="cs"/>
          <w:b/>
          <w:bCs/>
          <w:sz w:val="28"/>
          <w:szCs w:val="28"/>
          <w:rtl/>
        </w:rPr>
        <w:t xml:space="preserve"> آنان</w:t>
      </w:r>
      <w:r w:rsidRPr="00DD7566">
        <w:rPr>
          <w:rFonts w:ascii="Lotus Linotype" w:hAnsi="Lotus Linotype" w:cs="Lotus Linotype"/>
          <w:b/>
          <w:bCs/>
          <w:sz w:val="28"/>
          <w:szCs w:val="28"/>
          <w:rtl/>
        </w:rPr>
        <w:t xml:space="preserve"> نزد ثعلبه رفته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زکات اموالش را از او خواستند و</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پیام رسول خدا را به او گفتند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پس ثعلبه گفت: این </w:t>
      </w:r>
      <w:r w:rsidRPr="00DD7566">
        <w:rPr>
          <w:rFonts w:ascii="Lotus Linotype" w:hAnsi="Lotus Linotype" w:cs="Lotus Linotype" w:hint="cs"/>
          <w:b/>
          <w:bCs/>
          <w:sz w:val="28"/>
          <w:szCs w:val="28"/>
          <w:rtl/>
        </w:rPr>
        <w:t xml:space="preserve">جزیه </w:t>
      </w:r>
      <w:r w:rsidRPr="00DD7566">
        <w:rPr>
          <w:rFonts w:ascii="Lotus Linotype" w:hAnsi="Lotus Linotype" w:cs="Lotus Linotype"/>
          <w:b/>
          <w:bCs/>
          <w:sz w:val="28"/>
          <w:szCs w:val="28"/>
          <w:rtl/>
        </w:rPr>
        <w:t>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زکات خواهر </w:t>
      </w:r>
      <w:r w:rsidRPr="00DD7566">
        <w:rPr>
          <w:rFonts w:ascii="Lotus Linotype" w:hAnsi="Lotus Linotype" w:cs="Lotus Linotype" w:hint="cs"/>
          <w:b/>
          <w:bCs/>
          <w:sz w:val="28"/>
          <w:szCs w:val="28"/>
          <w:rtl/>
        </w:rPr>
        <w:t>جزیه</w:t>
      </w:r>
      <w:r w:rsidRPr="00DD7566">
        <w:rPr>
          <w:rFonts w:ascii="Lotus Linotype" w:hAnsi="Lotus Linotype" w:cs="Lotus Linotype"/>
          <w:b/>
          <w:bCs/>
          <w:sz w:val="28"/>
          <w:szCs w:val="28"/>
          <w:rtl/>
        </w:rPr>
        <w:t xml:space="preserve"> است.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نمی</w:t>
      </w:r>
      <w:r w:rsidRPr="00DD7566">
        <w:rPr>
          <w:rFonts w:ascii="Lotus Linotype" w:hAnsi="Lotus Linotype" w:cs="Lotus Linotype"/>
          <w:b/>
          <w:bCs/>
          <w:sz w:val="28"/>
          <w:szCs w:val="28"/>
          <w:rtl/>
        </w:rPr>
        <w:softHyphen/>
        <w:t>دانم این چیست؟!</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بروید تا کمی فکر کنم. پس آن</w:t>
      </w:r>
      <w:r w:rsidRPr="00DD7566">
        <w:rPr>
          <w:rFonts w:ascii="Lotus Linotype" w:hAnsi="Lotus Linotype" w:cs="Lotus Linotype" w:hint="cs"/>
          <w:b/>
          <w:bCs/>
          <w:sz w:val="28"/>
          <w:szCs w:val="28"/>
          <w:rtl/>
        </w:rPr>
        <w:softHyphen/>
      </w:r>
      <w:r w:rsidRPr="00DD7566">
        <w:rPr>
          <w:rFonts w:ascii="Lotus Linotype" w:hAnsi="Lotus Linotype" w:cs="Lotus Linotype"/>
          <w:b/>
          <w:bCs/>
          <w:sz w:val="28"/>
          <w:szCs w:val="28"/>
          <w:rtl/>
        </w:rPr>
        <w:t>دو نزد رسول خدا رفتند.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چون رسول خدا آنان را دید قبل از اینکه چیزی بگویند فرمود: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وای بر تو ای ثعلبه؛</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پس خداوند متعال این آیه را نازل کرد:</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وَمِنْهُم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عَاهَدَ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لَئِنْ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آتَانَا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فَضْلِهِ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لَنَصَّدَّقَنَّ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وَلَنَكُونَنَّ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الصَّالِحِينَ * فَلَمَّا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آتَاهُم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فَضْلِهِ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بَخِلُواْ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وَتَوَلَّواْ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مُّعْرِضُونَ *</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فَأَعْقَبَهُمْ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نِفَاقاً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قُلُوبِهِمْ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يَوْمِ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يَلْقَوْنَهُ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أَخْلَفُواْ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وَعَدُوهُ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وَبِمَا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كَانُواْ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يَكْذِبُونَ»</w:t>
      </w:r>
      <w:r w:rsidRPr="00DD7566">
        <w:rPr>
          <w:rStyle w:val="FootnoteReference"/>
          <w:rFonts w:ascii="Lotus Linotype" w:hAnsi="Lotus Linotype" w:cs="Lotus Linotype"/>
          <w:b/>
          <w:bCs/>
          <w:sz w:val="28"/>
          <w:szCs w:val="28"/>
          <w:rtl/>
        </w:rPr>
        <w:footnoteReference w:id="895"/>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lastRenderedPageBreak/>
        <w:t>پس ثعلبه نزد رسول خدا آمده و از رسول خدا خواست که زکات او را قبول کند.</w:t>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اما رسول خدا فرمود: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مرا از پذیرفتن زکات اموال تو منع کرده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رسول خدا در حالی فوت شد که چیزی به عنوان زکات از ثعلبه  نپذیرفت...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896"/>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این روایت آمده است که ثعلبه در خلافت ابوبکر برای پرداخت زکات اموالش نزد ابوبکر آمد و ا</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نیز زکات وی را نپذیرفت.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نیز عمر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عثمان در زمان خلافت خود از وی نپذیرفتند.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مصادیق تصفیه کتاب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تفسیر،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پاسخ به مفسرانی است که با حق مخالفت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چنانکه بسیاری از دعوتگران اهل حدیث چنین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w:t>
      </w:r>
      <w:r w:rsidRPr="00DD7566">
        <w:rPr>
          <w:rStyle w:val="FootnoteReference"/>
          <w:rFonts w:ascii="Lotus Linotype" w:hAnsi="Lotus Linotype" w:cs="Lotus Linotype"/>
          <w:sz w:val="28"/>
          <w:szCs w:val="28"/>
          <w:rtl/>
        </w:rPr>
        <w:footnoteReference w:id="89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کسانی که به این مسأله پرداخته است برادر گرامی شیخ محمد بن عبد الرحمن مغراوی می</w:t>
      </w:r>
      <w:r w:rsidRPr="00DD7566">
        <w:rPr>
          <w:rFonts w:ascii="Lotus Linotype" w:hAnsi="Lotus Linotype" w:cs="Lotus Linotype"/>
          <w:sz w:val="28"/>
          <w:szCs w:val="28"/>
          <w:rtl/>
        </w:rPr>
        <w:softHyphen/>
        <w:t>باشد که در کتاب «المفسرون بین التاویل و الاثبات لایات الصفات»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مورد 30 تفسیر سخن می</w:t>
      </w:r>
      <w:r w:rsidRPr="00DD7566">
        <w:rPr>
          <w:rFonts w:ascii="Lotus Linotype" w:hAnsi="Lotus Linotype" w:cs="Lotus Linotype"/>
          <w:sz w:val="28"/>
          <w:szCs w:val="28"/>
          <w:rtl/>
        </w:rPr>
        <w:softHyphen/>
        <w:t>گوید. و اشاره می</w:t>
      </w:r>
      <w:r w:rsidRPr="00DD7566">
        <w:rPr>
          <w:rFonts w:ascii="Lotus Linotype" w:hAnsi="Lotus Linotype" w:cs="Lotus Linotype"/>
          <w:sz w:val="28"/>
          <w:szCs w:val="28"/>
          <w:rtl/>
        </w:rPr>
        <w:softHyphen/>
        <w:t>کند که بیش از دو سوم این مفسران در بحث آیات صفات با حق مخالفت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از جمله: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«ثعالبی،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رازی، بیضاوی، نسفی،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ابو السعود،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سید قطب،</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فرید وجدی،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صابونی،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مراغی و </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چون این تفاسیر با منهج سلف صالح مخالف باشند، در این صورت همچنین واجب است که از سایر اشتباهات نیز تصفیه شوند تا اینکه خواننده از اشتباهات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دوری و آنچه را درست است دریافت 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تردیدی نیست که اشتباه در این</w:t>
      </w:r>
      <w:r w:rsidRPr="00DD7566">
        <w:rPr>
          <w:rFonts w:ascii="Lotus Linotype" w:hAnsi="Lotus Linotype" w:cs="Lotus Linotype" w:hint="cs"/>
          <w:sz w:val="28"/>
          <w:szCs w:val="28"/>
          <w:rtl/>
        </w:rPr>
        <w:t xml:space="preserve"> زمینه</w:t>
      </w:r>
      <w:r w:rsidRPr="00DD7566">
        <w:rPr>
          <w:rFonts w:ascii="Lotus Linotype" w:hAnsi="Lotus Linotype" w:cs="Lotus Linotype"/>
          <w:sz w:val="28"/>
          <w:szCs w:val="28"/>
          <w:rtl/>
        </w:rPr>
        <w:t xml:space="preserve"> کوچک نیست و </w:t>
      </w:r>
      <w:r w:rsidRPr="00DD7566">
        <w:rPr>
          <w:rFonts w:ascii="Lotus Linotype" w:hAnsi="Lotus Linotype" w:cs="Lotus Linotype"/>
          <w:sz w:val="28"/>
          <w:szCs w:val="28"/>
          <w:rtl/>
        </w:rPr>
        <w:lastRenderedPageBreak/>
        <w:t>نمی</w:t>
      </w:r>
      <w:r w:rsidRPr="00DD7566">
        <w:rPr>
          <w:rFonts w:ascii="Lotus Linotype" w:hAnsi="Lotus Linotype" w:cs="Lotus Linotype"/>
          <w:sz w:val="28"/>
          <w:szCs w:val="28"/>
          <w:rtl/>
        </w:rPr>
        <w:softHyphen/>
        <w:t>توان به آسانی از</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 گذشت، چرا که اشتباه در صفات الله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898"/>
      </w:r>
      <w:r w:rsidRPr="00DD7566">
        <w:rPr>
          <w:rFonts w:ascii="Lotus Linotype" w:hAnsi="Lotus Linotype" w:cs="Lotus Linotype" w:hint="cs"/>
          <w:sz w:val="28"/>
          <w:szCs w:val="28"/>
          <w:rtl/>
        </w:rPr>
        <w:t xml:space="preserve"> و این </w:t>
      </w:r>
      <w:r w:rsidRPr="00DD7566">
        <w:rPr>
          <w:rFonts w:ascii="Lotus Linotype" w:hAnsi="Lotus Linotype" w:cs="Lotus Linotype"/>
          <w:sz w:val="28"/>
          <w:szCs w:val="28"/>
          <w:rtl/>
        </w:rPr>
        <w:t xml:space="preserve">علاوه بر اشتباهاتی </w:t>
      </w:r>
      <w:r w:rsidRPr="00DD7566">
        <w:rPr>
          <w:rFonts w:ascii="Lotus Linotype" w:hAnsi="Lotus Linotype" w:cs="Lotus Linotype" w:hint="cs"/>
          <w:sz w:val="28"/>
          <w:szCs w:val="28"/>
          <w:rtl/>
        </w:rPr>
        <w:t>است که در کتاب</w:t>
      </w:r>
      <w:r w:rsidRPr="00DD7566">
        <w:rPr>
          <w:rFonts w:ascii="Lotus Linotype" w:hAnsi="Lotus Linotype" w:cs="Lotus Linotype" w:hint="cs"/>
          <w:sz w:val="28"/>
          <w:szCs w:val="28"/>
          <w:rtl/>
        </w:rPr>
        <w:softHyphen/>
        <w:t>های تفسیر</w:t>
      </w:r>
      <w:r w:rsidRPr="00DD7566">
        <w:rPr>
          <w:rFonts w:ascii="Lotus Linotype" w:hAnsi="Lotus Linotype" w:cs="Lotus Linotype"/>
          <w:sz w:val="28"/>
          <w:szCs w:val="28"/>
          <w:rtl/>
        </w:rPr>
        <w:t xml:space="preserve"> در </w:t>
      </w:r>
      <w:r w:rsidRPr="00DD7566">
        <w:rPr>
          <w:rFonts w:ascii="Lotus Linotype" w:hAnsi="Lotus Linotype" w:cs="Lotus Linotype" w:hint="cs"/>
          <w:sz w:val="28"/>
          <w:szCs w:val="28"/>
          <w:rtl/>
        </w:rPr>
        <w:t xml:space="preserve">باب </w:t>
      </w:r>
      <w:r w:rsidRPr="00DD7566">
        <w:rPr>
          <w:rFonts w:ascii="Lotus Linotype" w:hAnsi="Lotus Linotype" w:cs="Lotus Linotype"/>
          <w:sz w:val="28"/>
          <w:szCs w:val="28"/>
          <w:rtl/>
        </w:rPr>
        <w:t>احکام شریعت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تقریرات متعدد آن </w:t>
      </w:r>
      <w:r w:rsidRPr="00DD7566">
        <w:rPr>
          <w:rFonts w:ascii="Lotus Linotype" w:hAnsi="Lotus Linotype" w:cs="Lotus Linotype" w:hint="cs"/>
          <w:sz w:val="28"/>
          <w:szCs w:val="28"/>
          <w:rtl/>
        </w:rPr>
        <w:t>وجود دارد</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899"/>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4-</w:t>
      </w:r>
      <w:r w:rsidRPr="00DD7566">
        <w:rPr>
          <w:rFonts w:ascii="Lotus Linotype" w:hAnsi="Lotus Linotype" w:cs="B Zar" w:hint="cs"/>
          <w:b/>
          <w:bCs/>
          <w:sz w:val="28"/>
          <w:szCs w:val="28"/>
          <w:rtl/>
        </w:rPr>
        <w:t xml:space="preserve"> </w:t>
      </w:r>
      <w:r w:rsidRPr="00DD7566">
        <w:rPr>
          <w:rFonts w:ascii="Lotus Linotype" w:hAnsi="Lotus Linotype" w:cs="B Zar"/>
          <w:b/>
          <w:bCs/>
          <w:sz w:val="28"/>
          <w:szCs w:val="28"/>
          <w:rtl/>
        </w:rPr>
        <w:t>تصفیه فقه: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فقه یکی از ذخایر بزرگ </w:t>
      </w:r>
      <w:r w:rsidRPr="00DD7566">
        <w:rPr>
          <w:rFonts w:ascii="Lotus Linotype" w:hAnsi="Lotus Linotype" w:cs="Lotus Linotype" w:hint="cs"/>
          <w:sz w:val="28"/>
          <w:szCs w:val="28"/>
          <w:rtl/>
        </w:rPr>
        <w:t>میراث</w:t>
      </w:r>
      <w:r w:rsidRPr="00DD7566">
        <w:rPr>
          <w:rFonts w:ascii="Lotus Linotype" w:hAnsi="Lotus Linotype" w:cs="Lotus Linotype"/>
          <w:sz w:val="28"/>
          <w:szCs w:val="28"/>
          <w:rtl/>
        </w:rPr>
        <w:t xml:space="preserve"> علمای مسلمان می باشد که بیانگر وسعت دید وشمولیت دیدگاه آنان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اکنون به برخی از احادیثی که یا از روی تعصب مذهبی و یا تعصب نسبت به بدعتی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نها استدلال می</w:t>
      </w:r>
      <w:r w:rsidRPr="00DD7566">
        <w:rPr>
          <w:rFonts w:ascii="Lotus Linotype" w:hAnsi="Lotus Linotype" w:cs="Lotus Linotype"/>
          <w:sz w:val="28"/>
          <w:szCs w:val="28"/>
          <w:rtl/>
        </w:rPr>
        <w:softHyphen/>
        <w:t>شود اشاره می</w:t>
      </w:r>
      <w:r w:rsidRPr="00DD7566">
        <w:rPr>
          <w:rFonts w:ascii="Lotus Linotype" w:hAnsi="Lotus Linotype" w:cs="Lotus Linotype"/>
          <w:sz w:val="28"/>
          <w:szCs w:val="28"/>
          <w:rtl/>
        </w:rPr>
        <w:softHyphen/>
        <w:t>کنیم: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وَسَلَّمَ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يَقْنُتُ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صَلَاةِ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الْغَدَاةِ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حَتَّى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فَارَقَ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الدُّنْيَا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00"/>
      </w:r>
      <w:r w:rsidRPr="00DD7566">
        <w:rPr>
          <w:rFonts w:ascii="Lotus Linotype" w:hAnsi="Lotus Linotype" w:cs="Lotus Linotype" w:hint="cs"/>
          <w:sz w:val="28"/>
          <w:szCs w:val="28"/>
          <w:rtl/>
        </w:rPr>
        <w:t xml:space="preserve"> «همواره </w:t>
      </w:r>
      <w:r w:rsidRPr="00DD7566">
        <w:rPr>
          <w:rFonts w:ascii="Lotus Linotype" w:hAnsi="Lotus Linotype" w:cs="Lotus Linotype"/>
          <w:sz w:val="28"/>
          <w:szCs w:val="28"/>
          <w:rtl/>
        </w:rPr>
        <w:t>رسول خدا در نماز صبح قنوت می</w:t>
      </w:r>
      <w:r w:rsidRPr="00DD7566">
        <w:rPr>
          <w:rFonts w:ascii="Lotus Linotype" w:hAnsi="Lotus Linotype" w:cs="Lotus Linotype"/>
          <w:sz w:val="28"/>
          <w:szCs w:val="28"/>
          <w:rtl/>
        </w:rPr>
        <w:softHyphen/>
        <w:t>خواند تا اینکه دنیا را ترک گفت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«خمس لیال لا ترد فیهن الدعوة:</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اول لیلة من رجب، ولیلة النصف من شعبان،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ولیلة </w:t>
      </w:r>
      <w:r w:rsidRPr="00DD7566">
        <w:rPr>
          <w:rFonts w:ascii="Lotus Linotype" w:hAnsi="Lotus Linotype" w:cs="Lotus Linotype"/>
          <w:sz w:val="28"/>
          <w:szCs w:val="28"/>
          <w:rtl/>
        </w:rPr>
        <w:lastRenderedPageBreak/>
        <w:t>الجمعة ولیلة الفطر ولیلة النحر»</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01"/>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«پنج شب است که دعا در آنها اجابت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اولین شب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ماه رجب،</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شب نیمه شعبان،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شب جمعه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شب عید فطر و شب عید قربان»</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«لا یدخل ولد الزنا الجنة ولا شیء من نسله الا سبعة آباء»</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02"/>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«فرزندی که از زنا متولد شده باشد وارد بهشت نمی</w:t>
      </w:r>
      <w:r w:rsidRPr="00DD7566">
        <w:rPr>
          <w:rFonts w:ascii="Lotus Linotype" w:hAnsi="Lotus Linotype" w:cs="Lotus Linotype"/>
          <w:sz w:val="28"/>
          <w:szCs w:val="28"/>
          <w:rtl/>
        </w:rPr>
        <w:softHyphen/>
        <w:t xml:space="preserve">شود و </w:t>
      </w:r>
      <w:r w:rsidRPr="00DD7566">
        <w:rPr>
          <w:rFonts w:ascii="Lotus Linotype" w:hAnsi="Lotus Linotype" w:cs="Lotus Linotype" w:hint="cs"/>
          <w:sz w:val="28"/>
          <w:szCs w:val="28"/>
          <w:rtl/>
        </w:rPr>
        <w:t xml:space="preserve">تا هفت نسل وی هیچکس </w:t>
      </w:r>
      <w:r w:rsidRPr="00DD7566">
        <w:rPr>
          <w:rFonts w:ascii="Lotus Linotype" w:hAnsi="Lotus Linotype" w:cs="Lotus Linotype"/>
          <w:sz w:val="28"/>
          <w:szCs w:val="28"/>
          <w:rtl/>
        </w:rPr>
        <w:t>وارد بهشت نمی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علاوه بر اینکه این حدیث باطل است با آیات قرآن نیز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تضاد است آنجا که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hint="cs"/>
          <w:rtl/>
        </w:rPr>
        <w:t xml:space="preserve"> </w:t>
      </w:r>
      <w:r w:rsidRPr="00DD7566">
        <w:rPr>
          <w:rFonts w:ascii="Lotus Linotype" w:hAnsi="Lotus Linotype" w:cs="Lotus Linotype" w:hint="cs"/>
          <w:sz w:val="28"/>
          <w:szCs w:val="28"/>
          <w:rtl/>
        </w:rPr>
        <w:t>أَلَّا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تَزِرُ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وَازِرَةٌ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وِزْرَ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أُخْرَى</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(نجم:38)</w:t>
      </w:r>
      <w:r w:rsidRPr="00DD7566">
        <w:rPr>
          <w:rFonts w:ascii="Lotus Linotype" w:hAnsi="Lotus Linotype" w:cs="Lotus Linotype" w:hint="cs"/>
          <w:sz w:val="28"/>
          <w:szCs w:val="28"/>
          <w:rtl/>
        </w:rPr>
        <w:t xml:space="preserve"> «هیچکس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بارگناه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کشد». </w:t>
      </w:r>
      <w:r w:rsidRPr="00DD7566">
        <w:rPr>
          <w:rFonts w:ascii="Lotus Linotype" w:hAnsi="Lotus Linotype" w:cs="Lotus Linotype"/>
          <w:sz w:val="28"/>
          <w:szCs w:val="28"/>
          <w:rtl/>
        </w:rPr>
        <w:t>«</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تَزِرُ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وَازِرَةٌ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وِزْرَ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أُخْرَى</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(انعام: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164</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اسراء:</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15</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فاطر: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18</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زمر: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7)</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هيچ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بارگناه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ديگری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گيرد».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5-«من تزوج </w:t>
      </w:r>
      <w:r w:rsidRPr="00DD7566">
        <w:rPr>
          <w:rFonts w:ascii="Lotus Linotype" w:hAnsi="Lotus Linotype" w:cs="Lotus Linotype" w:hint="cs"/>
          <w:sz w:val="28"/>
          <w:szCs w:val="28"/>
          <w:rtl/>
        </w:rPr>
        <w:t xml:space="preserve">قبل ان یحج فقد بدا بالمعصیة»: </w:t>
      </w:r>
      <w:r w:rsidRPr="00DD7566">
        <w:rPr>
          <w:rFonts w:ascii="Lotus Linotype" w:hAnsi="Lotus Linotype" w:cs="Lotus Linotype"/>
          <w:sz w:val="28"/>
          <w:szCs w:val="28"/>
          <w:rtl/>
        </w:rPr>
        <w:t>«هرکس قبل از ادای حج ازدواج کند،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دچار معصیت و نافرمانی شده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03"/>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6-«من السنة ان لا یصل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الرجل بالتیمم الا صلاة واحدة ثم یتیمم للصلاة الاخری»</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04"/>
      </w:r>
      <w:r w:rsidRPr="00DD7566">
        <w:rPr>
          <w:rFonts w:ascii="Lotus Linotype" w:hAnsi="Lotus Linotype" w:cs="Lotus Linotype" w:hint="cs"/>
          <w:sz w:val="28"/>
          <w:szCs w:val="28"/>
          <w:rtl/>
        </w:rPr>
        <w:t xml:space="preserve"> </w:t>
      </w:r>
      <w:r w:rsidRPr="00DD7566">
        <w:rPr>
          <w:rFonts w:ascii="Lotus Linotype" w:hAnsi="Lotus Linotype" w:cs="Lotus Linotype" w:hint="cs"/>
          <w:sz w:val="28"/>
          <w:szCs w:val="28"/>
          <w:rtl/>
        </w:rPr>
        <w:lastRenderedPageBreak/>
        <w:t>«</w:t>
      </w:r>
      <w:r w:rsidRPr="00DD7566">
        <w:rPr>
          <w:rFonts w:ascii="Lotus Linotype" w:hAnsi="Lotus Linotype" w:cs="Lotus Linotype"/>
          <w:sz w:val="28"/>
          <w:szCs w:val="28"/>
          <w:rtl/>
        </w:rPr>
        <w:t>سنت این است که انسان با تیمم جز یک نماز را نخواند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سپس برای نماز دیگر تیمم کند»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7- «من زار قبر والدیه کل جمعة فقرا عندهما او عنده «یس» غفر له بعدد کل آیة او حرف»</w:t>
      </w:r>
      <w:r w:rsidRPr="00DD7566">
        <w:rPr>
          <w:rFonts w:ascii="Lotus Linotype" w:hAnsi="Lotus Linotype" w:cs="Times New Roman" w:hint="cs"/>
          <w:sz w:val="28"/>
          <w:szCs w:val="28"/>
          <w:rtl/>
        </w:rPr>
        <w:t>:</w:t>
      </w:r>
      <w:r w:rsidRPr="00DD7566">
        <w:rPr>
          <w:rStyle w:val="FootnoteReference"/>
          <w:rFonts w:ascii="Lotus Linotype" w:hAnsi="Lotus Linotype" w:cs="Times New Roman"/>
          <w:sz w:val="28"/>
          <w:szCs w:val="28"/>
          <w:rtl/>
        </w:rPr>
        <w:footnoteReference w:id="905"/>
      </w:r>
      <w:r w:rsidRPr="00DD7566">
        <w:rPr>
          <w:rFonts w:ascii="Lotus Linotype" w:hAnsi="Lotus Linotype" w:cs="Times New Roman" w:hint="cs"/>
          <w:sz w:val="28"/>
          <w:szCs w:val="28"/>
          <w:rtl/>
        </w:rPr>
        <w:t xml:space="preserve"> </w:t>
      </w:r>
      <w:r w:rsidRPr="00DD7566">
        <w:rPr>
          <w:rFonts w:ascii="Lotus Linotype" w:hAnsi="Lotus Linotype" w:cs="Lotus Linotype"/>
          <w:sz w:val="28"/>
          <w:szCs w:val="28"/>
          <w:rtl/>
        </w:rPr>
        <w:t>«هرکس در هر جمعه قبر پدر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مادرش را زیارت کند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نزد قبر</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سوره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یس را بخواند،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تعداد هر آیه یا حرف مورد آمرزش و مغفرت قرار می</w:t>
      </w:r>
      <w:r w:rsidRPr="00DD7566">
        <w:rPr>
          <w:rFonts w:ascii="Lotus Linotype" w:hAnsi="Lotus Linotype" w:cs="Lotus Linotype"/>
          <w:sz w:val="28"/>
          <w:szCs w:val="28"/>
          <w:rtl/>
        </w:rPr>
        <w:softHyphen/>
        <w:t>گیرد»</w:t>
      </w:r>
      <w:r w:rsidRPr="00DD7566">
        <w:rPr>
          <w:rFonts w:ascii="Lotus Linotype" w:hAnsi="Lotus Linotype" w:cs="Lotus Linotype" w:hint="cs"/>
          <w:sz w:val="28"/>
          <w:szCs w:val="28"/>
          <w:rtl/>
        </w:rPr>
        <w:t>.</w:t>
      </w:r>
    </w:p>
    <w:p w:rsidR="00DD7566" w:rsidRPr="00DD7566" w:rsidRDefault="00DD7566" w:rsidP="0029277B">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5- تصفیه سیرت و</w:t>
      </w:r>
      <w:r w:rsidRPr="00DD7566">
        <w:rPr>
          <w:rFonts w:ascii="Lotus Linotype" w:hAnsi="Lotus Linotype" w:cs="B Zar" w:hint="cs"/>
          <w:b/>
          <w:bCs/>
          <w:sz w:val="28"/>
          <w:szCs w:val="28"/>
          <w:rtl/>
        </w:rPr>
        <w:t xml:space="preserve"> </w:t>
      </w:r>
      <w:r w:rsidRPr="00DD7566">
        <w:rPr>
          <w:rFonts w:ascii="Lotus Linotype" w:hAnsi="Lotus Linotype" w:cs="B Zar"/>
          <w:b/>
          <w:bCs/>
          <w:sz w:val="28"/>
          <w:szCs w:val="28"/>
          <w:rtl/>
        </w:rPr>
        <w:t>تاریخ:</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سیرت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تاریخ بخشی از آنچه </w:t>
      </w:r>
      <w:r w:rsidRPr="00DD7566">
        <w:rPr>
          <w:rFonts w:ascii="Lotus Linotype" w:hAnsi="Lotus Linotype" w:cs="Lotus Linotype" w:hint="cs"/>
          <w:sz w:val="28"/>
          <w:szCs w:val="28"/>
          <w:rtl/>
        </w:rPr>
        <w:t>اکنون</w:t>
      </w:r>
      <w:r w:rsidRPr="00DD7566">
        <w:rPr>
          <w:rFonts w:ascii="Lotus Linotype" w:hAnsi="Lotus Linotype" w:cs="Lotus Linotype"/>
          <w:sz w:val="28"/>
          <w:szCs w:val="28"/>
          <w:rtl/>
        </w:rPr>
        <w:t xml:space="preserve"> علوم انسانی نامیده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شود، </w:t>
      </w:r>
      <w:r w:rsidRPr="00DD7566">
        <w:rPr>
          <w:rFonts w:ascii="Lotus Linotype" w:hAnsi="Lotus Linotype" w:cs="Lotus Linotype" w:hint="cs"/>
          <w:sz w:val="28"/>
          <w:szCs w:val="28"/>
          <w:rtl/>
        </w:rPr>
        <w:t>تشکیل می</w:t>
      </w:r>
      <w:r w:rsidRPr="00DD7566">
        <w:rPr>
          <w:rFonts w:ascii="Lotus Linotype" w:hAnsi="Lotus Linotype" w:cs="Lotus Linotype" w:hint="cs"/>
          <w:sz w:val="28"/>
          <w:szCs w:val="28"/>
          <w:rtl/>
        </w:rPr>
        <w:softHyphen/>
        <w:t>دهد</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906"/>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از این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 واجب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اصول راسخ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قواعد ثابتی برای آن </w:t>
      </w:r>
      <w:r w:rsidRPr="00DD7566">
        <w:rPr>
          <w:rFonts w:ascii="Lotus Linotype" w:hAnsi="Lotus Linotype" w:cs="Lotus Linotype" w:hint="cs"/>
          <w:sz w:val="28"/>
          <w:szCs w:val="28"/>
          <w:rtl/>
        </w:rPr>
        <w:t xml:space="preserve">وجود داشته </w:t>
      </w:r>
      <w:r w:rsidRPr="00DD7566">
        <w:rPr>
          <w:rFonts w:ascii="Lotus Linotype" w:hAnsi="Lotus Linotype" w:cs="Lotus Linotype"/>
          <w:sz w:val="28"/>
          <w:szCs w:val="28"/>
          <w:rtl/>
        </w:rPr>
        <w:t>باشد تا اینکه دروغ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افترا در آن راه نیابد و امور منکر با آن </w:t>
      </w:r>
      <w:r w:rsidRPr="00DD7566">
        <w:rPr>
          <w:rFonts w:ascii="Lotus Linotype" w:hAnsi="Lotus Linotype" w:cs="Lotus Linotype" w:hint="cs"/>
          <w:sz w:val="28"/>
          <w:szCs w:val="28"/>
          <w:rtl/>
        </w:rPr>
        <w:t>نیامیزد</w:t>
      </w:r>
      <w:r w:rsidRPr="00DD7566">
        <w:rPr>
          <w:rFonts w:ascii="Lotus Linotype" w:hAnsi="Lotus Linotype" w:cs="Lotus Linotype"/>
          <w:sz w:val="28"/>
          <w:szCs w:val="28"/>
          <w:rtl/>
        </w:rPr>
        <w:t>. متاسفانه این مهم چنانکه باید وجود ندارد و بلکه مفقود است. اکنون به برخی از وقایعی که نزد مردم مشهور است اما صحت ندارند،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اشاره می</w:t>
      </w:r>
      <w:r w:rsidRPr="00DD7566">
        <w:rPr>
          <w:rFonts w:ascii="Lotus Linotype" w:hAnsi="Lotus Linotype" w:cs="Lotus Linotype"/>
          <w:sz w:val="28"/>
          <w:szCs w:val="28"/>
          <w:rtl/>
        </w:rPr>
        <w:softHyphen/>
        <w:t xml:space="preserve">کنیم: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داستان غار ثور:</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شبی که رسول خدا در غار ثور بود خداوند متعال به درختی دستور داد رسول خدا را با شاخ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هایش بپوشاند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عنکبوتی را فرستاد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با تنیدن تارهای خود در ورودی غار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بپوشاند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دو کبوتر وحشی را امر کرد بال زنان آمده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میان عنکبوت و </w:t>
      </w:r>
      <w:r w:rsidRPr="00DD7566">
        <w:rPr>
          <w:rFonts w:ascii="Lotus Linotype" w:hAnsi="Lotus Linotype" w:cs="Lotus Linotype"/>
          <w:sz w:val="28"/>
          <w:szCs w:val="28"/>
          <w:rtl/>
        </w:rPr>
        <w:lastRenderedPageBreak/>
        <w:t>درخت قرار گیرند. پس جوانان قریش از هر قبیله یک نفر برای تعقیب رسول خدا آماده شدند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هریک چوب دستی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عصا و چماغی در دست داشت</w:t>
      </w:r>
      <w:r w:rsidRPr="00DD7566">
        <w:rPr>
          <w:rFonts w:ascii="Lotus Linotype" w:hAnsi="Lotus Linotype" w:cs="Lotus Linotype" w:hint="cs"/>
          <w:sz w:val="28"/>
          <w:szCs w:val="28"/>
          <w:rtl/>
        </w:rPr>
        <w:t>ند</w:t>
      </w:r>
      <w:r w:rsidRPr="00DD7566">
        <w:rPr>
          <w:rFonts w:ascii="Lotus Linotype" w:hAnsi="Lotus Linotype" w:cs="Lotus Linotype"/>
          <w:sz w:val="28"/>
          <w:szCs w:val="28"/>
          <w:rtl/>
        </w:rPr>
        <w:t>. چنانکه فاصله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آنها تا رسول خدا به اندازه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دویست ذراع بود.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راهنما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(سراقه بن مالک) 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این سنگ نگاه کنید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پس از آن جای پای رسول خدا را گم کردند. جوانان </w:t>
      </w:r>
      <w:r w:rsidRPr="00DD7566">
        <w:rPr>
          <w:rFonts w:ascii="Lotus Linotype" w:hAnsi="Lotus Linotype" w:cs="Lotus Linotype" w:hint="cs"/>
          <w:sz w:val="28"/>
          <w:szCs w:val="28"/>
          <w:rtl/>
        </w:rPr>
        <w:t xml:space="preserve">قریش </w:t>
      </w:r>
      <w:r w:rsidRPr="00DD7566">
        <w:rPr>
          <w:rFonts w:ascii="Lotus Linotype" w:hAnsi="Lotus Linotype" w:cs="Lotus Linotype"/>
          <w:sz w:val="28"/>
          <w:szCs w:val="28"/>
          <w:rtl/>
        </w:rPr>
        <w:t>گفتند: تو از شب گذشته تعقیب او را به صورت جدی رها کردی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تا اینکه صبح شد. سراقه 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غار نگاهی بیندازید. پس برای دیدن غار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بازرسی آن آماده شده و به غار نزدیک شدند. تا اینکه در فاصله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پنجاه ذراع مانده به  غار قرار گرفتند. اولین کسی که برای بررسی غار به آن نزدیک شد، کبوترها را دید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بازگشت. دوستانش گفتند: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باعث شد داخل غار را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نگاه نکنی؟ 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دو کبوتر وحشی را در ورودی غار دیدم. پس دانستم کسی در غار نیست. رسول خدا این گفتگو را شنید و دانست که خداوند متعال به وسیله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آن دو کبوتر خطر را از آنها دور کرد. پس رسول خدا برای آنها دو اسم انتخاب نمود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متعال آنان را در حرم پناه داد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907"/>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شنیدن موسیقی توسط رسول خدا قبل از بعثت: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روایتی را به رسول خدا نسبت داده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که مضمون آن چنین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تنها دو بار تصمیم گرفتم آنچه ر</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اهل جاهلیت انجام می</w:t>
      </w:r>
      <w:r w:rsidRPr="00DD7566">
        <w:rPr>
          <w:rFonts w:ascii="Lotus Linotype" w:hAnsi="Lotus Linotype" w:cs="Lotus Linotype"/>
          <w:sz w:val="28"/>
          <w:szCs w:val="28"/>
          <w:rtl/>
        </w:rPr>
        <w:softHyphen/>
        <w:t>دهند،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امتحان کنم. و هر بار خداوند متعال میان من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آن </w:t>
      </w:r>
      <w:r w:rsidRPr="00DD7566">
        <w:rPr>
          <w:rFonts w:ascii="Lotus Linotype" w:hAnsi="Lotus Linotype" w:cs="Lotus Linotype" w:hint="cs"/>
          <w:sz w:val="28"/>
          <w:szCs w:val="28"/>
          <w:rtl/>
        </w:rPr>
        <w:t xml:space="preserve">مانع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شد. و پس از آن دو </w:t>
      </w:r>
      <w:r w:rsidRPr="00DD7566">
        <w:rPr>
          <w:rFonts w:ascii="Lotus Linotype" w:hAnsi="Lotus Linotype" w:cs="Lotus Linotype" w:hint="cs"/>
          <w:sz w:val="28"/>
          <w:szCs w:val="28"/>
          <w:rtl/>
        </w:rPr>
        <w:t>مرتبه</w:t>
      </w:r>
      <w:r w:rsidRPr="00DD7566">
        <w:rPr>
          <w:rFonts w:ascii="Lotus Linotype" w:hAnsi="Lotus Linotype" w:cs="Lotus Linotype"/>
          <w:sz w:val="28"/>
          <w:szCs w:val="28"/>
          <w:rtl/>
        </w:rPr>
        <w:t xml:space="preserve"> هیچگاه برای امری بد تصمیم نگرفتم تا اینکه خداوند </w:t>
      </w:r>
      <w:r w:rsidRPr="00DD7566">
        <w:rPr>
          <w:rFonts w:ascii="Lotus Linotype" w:hAnsi="Lotus Linotype" w:cs="Lotus Linotype"/>
          <w:sz w:val="28"/>
          <w:szCs w:val="28"/>
          <w:rtl/>
        </w:rPr>
        <w:lastRenderedPageBreak/>
        <w:t xml:space="preserve">متعال با عطای رسالت خود مرا گرامی داشت. شبی به غلامی که در بالای مکه همراه من مشغول چوپانی بود گفتم: مراقب گوسفندانم باش تا به مکه بروم. </w:t>
      </w:r>
      <w:r w:rsidRPr="00DD7566">
        <w:rPr>
          <w:rFonts w:ascii="Lotus Linotype" w:hAnsi="Lotus Linotype" w:cs="Lotus Linotype" w:hint="cs"/>
          <w:sz w:val="28"/>
          <w:szCs w:val="28"/>
          <w:rtl/>
        </w:rPr>
        <w:t>وی</w:t>
      </w:r>
      <w:r w:rsidRPr="00DD7566">
        <w:rPr>
          <w:rFonts w:ascii="Lotus Linotype" w:hAnsi="Lotus Linotype" w:cs="Lotus Linotype"/>
          <w:sz w:val="28"/>
          <w:szCs w:val="28"/>
          <w:rtl/>
        </w:rPr>
        <w:t xml:space="preserve"> گفت: چنین کن.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پس به سوی مکه روانه شدم تا اینکه به اولین خانه در مکه رسیدم و صدای موسیقی شنیدم. گفتم: این چیست؟ گفتند: عروسی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پس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شستم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گوش دادم که خداوندگوش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هایم را از شنیدن آن بازداشت و </w:t>
      </w:r>
      <w:r w:rsidRPr="00DD7566">
        <w:rPr>
          <w:rFonts w:ascii="Lotus Linotype" w:hAnsi="Lotus Linotype" w:cs="Lotus Linotype" w:hint="cs"/>
          <w:sz w:val="28"/>
          <w:szCs w:val="28"/>
          <w:rtl/>
        </w:rPr>
        <w:t xml:space="preserve">چنان </w:t>
      </w:r>
      <w:r w:rsidRPr="00DD7566">
        <w:rPr>
          <w:rFonts w:ascii="Lotus Linotype" w:hAnsi="Lotus Linotype" w:cs="Lotus Linotype"/>
          <w:sz w:val="28"/>
          <w:szCs w:val="28"/>
          <w:rtl/>
        </w:rPr>
        <w:t>به خواب فرو رفتم که گرمای خورشید مرا بیدار کرد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شبی دیگر چنین درخواستی از آن غلام کردم و وارد مکه شدم.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همچون شب اول؛ اما پس از آن هیچگاه تصمیم به انجام عملی بد نکردم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908"/>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عام الحزن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مشهور است رسول خدا </w:t>
      </w:r>
      <w:r w:rsidRPr="00DD7566">
        <w:rPr>
          <w:rFonts w:ascii="Lotus Linotype" w:hAnsi="Lotus Linotype" w:cs="Lotus Linotype" w:hint="cs"/>
          <w:sz w:val="28"/>
          <w:szCs w:val="28"/>
          <w:rtl/>
        </w:rPr>
        <w:t xml:space="preserve">از </w:t>
      </w:r>
      <w:r w:rsidRPr="00DD7566">
        <w:rPr>
          <w:rFonts w:ascii="Lotus Linotype" w:hAnsi="Lotus Linotype" w:cs="Lotus Linotype"/>
          <w:sz w:val="28"/>
          <w:szCs w:val="28"/>
          <w:rtl/>
        </w:rPr>
        <w:t xml:space="preserve">سال وفات ام المومنین خدیجه و عمویش ابوطالب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عام الحزن </w:t>
      </w:r>
      <w:r w:rsidRPr="00DD7566">
        <w:rPr>
          <w:rFonts w:ascii="Lotus Linotype" w:hAnsi="Lotus Linotype" w:cs="Lotus Linotype" w:hint="cs"/>
          <w:sz w:val="28"/>
          <w:szCs w:val="28"/>
          <w:rtl/>
        </w:rPr>
        <w:t xml:space="preserve">یاد کرده </w:t>
      </w:r>
      <w:r w:rsidRPr="00DD7566">
        <w:rPr>
          <w:rFonts w:ascii="Lotus Linotype" w:hAnsi="Lotus Linotype" w:cs="Lotus Linotype"/>
          <w:sz w:val="28"/>
          <w:szCs w:val="28"/>
          <w:rtl/>
        </w:rPr>
        <w:t>است و چنین نام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گذاری به خاطر شدت درد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رنج</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هایی بود که در این سال در راه دعوت بوجود آمد.</w:t>
      </w:r>
      <w:r w:rsidRPr="00DD7566">
        <w:rPr>
          <w:rStyle w:val="FootnoteReference"/>
          <w:rFonts w:ascii="Lotus Linotype" w:hAnsi="Lotus Linotype" w:cs="Lotus Linotype"/>
          <w:sz w:val="28"/>
          <w:szCs w:val="28"/>
          <w:rtl/>
        </w:rPr>
        <w:footnoteReference w:id="909"/>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4-</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تلاش رسول خدا برای خودکشی:</w:t>
      </w:r>
    </w:p>
    <w:p w:rsidR="00DD7566" w:rsidRDefault="00DD7566" w:rsidP="00972241">
      <w:pPr>
        <w:autoSpaceDE w:val="0"/>
        <w:autoSpaceDN w:val="0"/>
        <w:bidi/>
        <w:adjustRightInd w:val="0"/>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با توجه به آنچه به ما رسیده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رسول خدا چنان اندوهگین شد که فردای آن روز چندین بار تصمیم گرفت از قله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کوه خود را پرت کند؛ اما هرگاه به قله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کوه صعود می</w:t>
      </w:r>
      <w:r w:rsidRPr="00DD7566">
        <w:rPr>
          <w:rFonts w:ascii="Lotus Linotype" w:hAnsi="Lotus Linotype" w:cs="Lotus Linotype"/>
          <w:sz w:val="28"/>
          <w:szCs w:val="28"/>
          <w:rtl/>
        </w:rPr>
        <w:softHyphen/>
        <w:t>کرد تا خود را از آن پرت کند،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جبرئیل خود را به او نشان داده و می</w:t>
      </w:r>
      <w:r w:rsidRPr="00DD7566">
        <w:rPr>
          <w:rFonts w:ascii="Lotus Linotype" w:hAnsi="Lotus Linotype" w:cs="Lotus Linotype"/>
          <w:sz w:val="28"/>
          <w:szCs w:val="28"/>
          <w:rtl/>
        </w:rPr>
        <w:softHyphen/>
        <w:t>گفت: ای محمد،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براستی تو رسول بر حق خداوند هستی؛ و این باعث آرامش رسول خدا می شد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باز می</w:t>
      </w:r>
      <w:r w:rsidRPr="00DD7566">
        <w:rPr>
          <w:rFonts w:ascii="Lotus Linotype" w:hAnsi="Lotus Linotype" w:cs="Lotus Linotype"/>
          <w:sz w:val="28"/>
          <w:szCs w:val="28"/>
          <w:rtl/>
        </w:rPr>
        <w:softHyphen/>
        <w:t>گشت.اما چون مدت زمان نزول وحی طولانی می</w:t>
      </w:r>
      <w:r w:rsidRPr="00DD7566">
        <w:rPr>
          <w:rFonts w:ascii="Lotus Linotype" w:hAnsi="Lotus Linotype" w:cs="Lotus Linotype"/>
          <w:sz w:val="28"/>
          <w:szCs w:val="28"/>
          <w:rtl/>
        </w:rPr>
        <w:softHyphen/>
        <w:t>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فردای آن روز دوباره چنین می</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چون به قله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کوه می</w:t>
      </w:r>
      <w:r w:rsidRPr="00DD7566">
        <w:rPr>
          <w:rFonts w:ascii="Lotus Linotype" w:hAnsi="Lotus Linotype" w:cs="Lotus Linotype"/>
          <w:sz w:val="28"/>
          <w:szCs w:val="28"/>
          <w:rtl/>
        </w:rPr>
        <w:softHyphen/>
        <w:t>رسید،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جبرئیل خود را به او نشان داده و همان کلمات را به او می</w:t>
      </w:r>
      <w:r w:rsidRPr="00DD7566">
        <w:rPr>
          <w:rFonts w:ascii="Lotus Linotype" w:hAnsi="Lotus Linotype" w:cs="Lotus Linotype"/>
          <w:sz w:val="28"/>
          <w:szCs w:val="28"/>
          <w:rtl/>
        </w:rPr>
        <w:softHyphen/>
        <w:t>گفت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10"/>
      </w:r>
      <w:r w:rsidRPr="00DD7566">
        <w:rPr>
          <w:rFonts w:ascii="Lotus Linotype" w:hAnsi="Lotus Linotype" w:cs="Lotus Linotype" w:hint="cs"/>
          <w:sz w:val="28"/>
          <w:szCs w:val="28"/>
          <w:rtl/>
        </w:rPr>
        <w:t xml:space="preserve"> </w:t>
      </w:r>
    </w:p>
    <w:p w:rsidR="0029277B" w:rsidRPr="00DD7566" w:rsidRDefault="0029277B" w:rsidP="0029277B">
      <w:pPr>
        <w:autoSpaceDE w:val="0"/>
        <w:autoSpaceDN w:val="0"/>
        <w:bidi/>
        <w:adjustRightInd w:val="0"/>
        <w:spacing w:after="0" w:line="240" w:lineRule="auto"/>
        <w:ind w:firstLine="283"/>
        <w:jc w:val="both"/>
        <w:rPr>
          <w:rFonts w:ascii="Lotus Linotype" w:hAnsi="Lotus Linotype" w:cs="Lotus Linotype"/>
          <w:sz w:val="28"/>
          <w:szCs w:val="28"/>
          <w:rtl/>
        </w:rPr>
      </w:pP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6-</w:t>
      </w:r>
      <w:r w:rsidRPr="00DD7566">
        <w:rPr>
          <w:rFonts w:ascii="Lotus Linotype" w:hAnsi="Lotus Linotype" w:cs="B Zar" w:hint="cs"/>
          <w:b/>
          <w:bCs/>
          <w:sz w:val="28"/>
          <w:szCs w:val="28"/>
          <w:rtl/>
        </w:rPr>
        <w:t xml:space="preserve"> </w:t>
      </w:r>
      <w:r w:rsidRPr="00DD7566">
        <w:rPr>
          <w:rFonts w:ascii="Lotus Linotype" w:hAnsi="Lotus Linotype" w:cs="B Zar"/>
          <w:b/>
          <w:bCs/>
          <w:sz w:val="28"/>
          <w:szCs w:val="28"/>
          <w:rtl/>
        </w:rPr>
        <w:t>تصفیه اخلاق و رفتار و تزکیه: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مهمترین اهدافی که رسول خدا برای آن مبعوث شدند تصفیه اخلاق و رفتار و تزکیه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بلکه هدف نهایی تمام رسالت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ثمره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آنها می</w:t>
      </w:r>
      <w:r w:rsidRPr="00DD7566">
        <w:rPr>
          <w:rFonts w:ascii="Lotus Linotype" w:hAnsi="Lotus Linotype" w:cs="Lotus Linotype"/>
          <w:sz w:val="28"/>
          <w:szCs w:val="28"/>
          <w:rtl/>
        </w:rPr>
        <w:softHyphen/>
        <w:t>باشد. خداوند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هُوَ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بَعَثَ</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الْأُمِّيِّينَ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يَتْلُو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عَلَيْهِمْ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آيَاتِهِ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وَيُزَكِّيهِمْ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وَيُعَلِّمُهُمُ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الْكِتَابَ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وَالْحِكْمَةَ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كَانُوا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قَبْلُ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ضَلَالٍ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مُّبِينٍ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(جمعة:</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2)</w:t>
      </w:r>
      <w:r w:rsidRPr="00DD7566">
        <w:rPr>
          <w:rFonts w:ascii="Lotus Linotype" w:hAnsi="Lotus Linotype" w:cs="Lotus Linotype" w:hint="cs"/>
          <w:sz w:val="28"/>
          <w:szCs w:val="28"/>
          <w:rtl/>
        </w:rPr>
        <w:t xml:space="preserve"> «او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ناخواندگان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برانگیخت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خواند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تزکیه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حکمت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آموزد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گمراهی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آشکار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بودند».</w:t>
      </w:r>
      <w:r w:rsidRPr="00DD7566">
        <w:rPr>
          <w:rStyle w:val="FootnoteReference"/>
          <w:rFonts w:ascii="Lotus Linotype" w:hAnsi="Lotus Linotype" w:cs="Lotus Linotype"/>
          <w:sz w:val="28"/>
          <w:szCs w:val="28"/>
          <w:rtl/>
        </w:rPr>
        <w:footnoteReference w:id="911"/>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بعدها از </w:t>
      </w:r>
      <w:r w:rsidRPr="00DD7566">
        <w:rPr>
          <w:rFonts w:ascii="Lotus Linotype" w:hAnsi="Lotus Linotype" w:cs="Lotus Linotype"/>
          <w:sz w:val="28"/>
          <w:szCs w:val="28"/>
          <w:rtl/>
        </w:rPr>
        <w:t>راه و روش اصلاح نفس با اسم تصوف یاد شد که مصیبت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بلا در لابه لای خود نهفته بود.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بدون اینکه حد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مرزی داشته  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اکنون به مثال</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زیر توجه کن.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ابو یزید بسطامی</w:t>
      </w:r>
      <w:r w:rsidRPr="00DD7566">
        <w:rPr>
          <w:rStyle w:val="FootnoteReference"/>
          <w:rFonts w:ascii="Lotus Linotype" w:hAnsi="Lotus Linotype" w:cs="Lotus Linotype"/>
          <w:sz w:val="28"/>
          <w:szCs w:val="28"/>
          <w:rtl/>
        </w:rPr>
        <w:footnoteReference w:id="912"/>
      </w:r>
      <w:r w:rsidRPr="00DD7566">
        <w:rPr>
          <w:rFonts w:ascii="Lotus Linotype" w:hAnsi="Lotus Linotype" w:cs="Lotus Linotype"/>
          <w:sz w:val="28"/>
          <w:szCs w:val="28"/>
          <w:rtl/>
        </w:rPr>
        <w:t xml:space="preserve"> گفته </w:t>
      </w:r>
      <w:r w:rsidRPr="00DD7566">
        <w:rPr>
          <w:rFonts w:ascii="Lotus Linotype" w:hAnsi="Lotus Linotype" w:cs="Lotus Linotype" w:hint="cs"/>
          <w:sz w:val="28"/>
          <w:szCs w:val="28"/>
          <w:rtl/>
        </w:rPr>
        <w:t xml:space="preserve">شد: </w:t>
      </w:r>
      <w:r w:rsidRPr="00DD7566">
        <w:rPr>
          <w:rFonts w:ascii="Lotus Linotype" w:hAnsi="Lotus Linotype" w:cs="Lotus Linotype"/>
          <w:sz w:val="28"/>
          <w:szCs w:val="28"/>
          <w:rtl/>
        </w:rPr>
        <w:t>از اوایل ریاضت نفس خود برای ما سخن بگو؟پس گفت: بله،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نفس خود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را به سوی خدا فرا خواندم که چنین خواسته ای بر من گران و دشوار آمد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نپذیرفتم. پس تصمیم گرفتم یک سال آب نخورم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لذت خواب را نچشم که این برایم میسر گردید.</w:t>
      </w:r>
      <w:r w:rsidRPr="00DD7566">
        <w:rPr>
          <w:rStyle w:val="FootnoteReference"/>
          <w:rFonts w:ascii="Lotus Linotype" w:hAnsi="Lotus Linotype" w:cs="Lotus Linotype"/>
          <w:sz w:val="28"/>
          <w:szCs w:val="28"/>
          <w:rtl/>
        </w:rPr>
        <w:footnoteReference w:id="913"/>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وحکایت شده: یکی از حاضران عالی قدر مجلس ابو یزید که از بزرگان اهل بسطام </w:t>
      </w:r>
      <w:r w:rsidRPr="00DD7566">
        <w:rPr>
          <w:rFonts w:ascii="Lotus Linotype" w:hAnsi="Lotus Linotype" w:cs="Lotus Linotype"/>
          <w:sz w:val="28"/>
          <w:szCs w:val="28"/>
          <w:rtl/>
        </w:rPr>
        <w:lastRenderedPageBreak/>
        <w:t>بود هیچگاه مجلس او را ترک نمی</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روزی به ابویزید 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من مدت سی سال است که همیشه روزه بودم و هیچگاه روزی را افطار نکردم و شب را به عبادت گذرانده و نمی</w:t>
      </w:r>
      <w:r w:rsidRPr="00DD7566">
        <w:rPr>
          <w:rFonts w:ascii="Lotus Linotype" w:hAnsi="Lotus Linotype" w:cs="Lotus Linotype"/>
          <w:sz w:val="28"/>
          <w:szCs w:val="28"/>
          <w:rtl/>
        </w:rPr>
        <w:softHyphen/>
        <w:t>خوابم اما چیزی از علمی که تو از آن سخن می</w:t>
      </w:r>
      <w:r w:rsidRPr="00DD7566">
        <w:rPr>
          <w:rFonts w:ascii="Lotus Linotype" w:hAnsi="Lotus Linotype" w:cs="Lotus Linotype"/>
          <w:sz w:val="28"/>
          <w:szCs w:val="28"/>
          <w:rtl/>
        </w:rPr>
        <w:softHyphen/>
        <w:t>گویی،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نیافتم.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آن را تصدیق نموده و دوست دارم.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پس ابویزید 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اگر سیصد سال روزه بگیری و هر شب را به عبادت بگذرانی،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ذره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ای از این علم را نخواهی یافت.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آن مرد گفت: چرا؟</w:t>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ابویزید 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چرا که تو خود شیفته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w:t>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آن مرد گفت: آیا دوایی برای آن وجود دارد؟</w:t>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ابویزید گفت:بله؛</w:t>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آن مرد گفت: به من بگو تا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انجام دهم.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 یزید گفت: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نمی</w:t>
      </w:r>
      <w:r w:rsidRPr="00DD7566">
        <w:rPr>
          <w:rFonts w:ascii="Lotus Linotype" w:hAnsi="Lotus Linotype" w:cs="Lotus Linotype"/>
          <w:sz w:val="28"/>
          <w:szCs w:val="28"/>
          <w:rtl/>
        </w:rPr>
        <w:softHyphen/>
        <w:t>پذیری؛</w:t>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آن مرد گفت: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برایم بیان کن تا انجامش دهم؛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 یزید گفت: نزد آرایشگر برو و سرو ریشت را بتراش؛ و این لباس (فاخر)را از تن در بیاور و عبایی را بپوش و توبره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پ</w:t>
      </w:r>
      <w:r w:rsidRPr="00DD7566">
        <w:rPr>
          <w:rFonts w:ascii="Lotus Linotype" w:hAnsi="Lotus Linotype" w:cs="Lotus Linotype" w:hint="cs"/>
          <w:sz w:val="28"/>
          <w:szCs w:val="28"/>
          <w:rtl/>
        </w:rPr>
        <w:t>ُ</w:t>
      </w:r>
      <w:r w:rsidRPr="00DD7566">
        <w:rPr>
          <w:rFonts w:ascii="Lotus Linotype" w:hAnsi="Lotus Linotype" w:cs="Lotus Linotype"/>
          <w:sz w:val="28"/>
          <w:szCs w:val="28"/>
          <w:rtl/>
        </w:rPr>
        <w:t>ر از گردو برگردنت بیاویز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کودکان را پیرامون خود جمع کن و بگو: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هرکس به من یک سیلی بزند،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گردویی به او می دهم.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سپس وارد بازار شو و </w:t>
      </w:r>
      <w:r w:rsidRPr="00DD7566">
        <w:rPr>
          <w:rFonts w:ascii="Lotus Linotype" w:hAnsi="Lotus Linotype" w:cs="Lotus Linotype" w:hint="cs"/>
          <w:sz w:val="28"/>
          <w:szCs w:val="28"/>
          <w:rtl/>
        </w:rPr>
        <w:t xml:space="preserve">چنین </w:t>
      </w:r>
      <w:r w:rsidRPr="00DD7566">
        <w:rPr>
          <w:rFonts w:ascii="Lotus Linotype" w:hAnsi="Lotus Linotype" w:cs="Lotus Linotype"/>
          <w:sz w:val="28"/>
          <w:szCs w:val="28"/>
          <w:rtl/>
        </w:rPr>
        <w:t>تمام بازار را در نظر همگان و کسانی که تو را می</w:t>
      </w:r>
      <w:r w:rsidRPr="00DD7566">
        <w:rPr>
          <w:rFonts w:ascii="Lotus Linotype" w:hAnsi="Lotus Linotype" w:cs="Lotus Linotype"/>
          <w:sz w:val="28"/>
          <w:szCs w:val="28"/>
          <w:rtl/>
        </w:rPr>
        <w:softHyphen/>
        <w:t>شناسند، طی کن.</w:t>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آن مرد گفت: سبحان الله؛ به کسی چون من می</w:t>
      </w:r>
      <w:r w:rsidRPr="00DD7566">
        <w:rPr>
          <w:rFonts w:ascii="Lotus Linotype" w:hAnsi="Lotus Linotype" w:cs="Lotus Linotype"/>
          <w:sz w:val="28"/>
          <w:szCs w:val="28"/>
          <w:rtl/>
        </w:rPr>
        <w:softHyphen/>
        <w:t xml:space="preserve">گویی چنین کنم؟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ابویزید 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اینکه گفتی سبحان الله شرک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آن مرد گفت: چگونه ممکن 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ابو یزید گفت: چون نفس خود را بزرگ پنداشتی و در واقع نفس خود را از این عمل پاک گفتی و پاکی خداوند را </w:t>
      </w:r>
      <w:r w:rsidRPr="00DD7566">
        <w:rPr>
          <w:rFonts w:ascii="Lotus Linotype" w:hAnsi="Lotus Linotype" w:cs="Lotus Linotype" w:hint="cs"/>
          <w:sz w:val="28"/>
          <w:szCs w:val="28"/>
          <w:rtl/>
        </w:rPr>
        <w:t>یاد نکردی.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آن مرد گفت: چنین عملی را انجام نمی</w:t>
      </w:r>
      <w:r w:rsidRPr="00DD7566">
        <w:rPr>
          <w:rFonts w:ascii="Lotus Linotype" w:hAnsi="Lotus Linotype" w:cs="Lotus Linotype"/>
          <w:sz w:val="28"/>
          <w:szCs w:val="28"/>
          <w:rtl/>
        </w:rPr>
        <w:softHyphen/>
        <w:t xml:space="preserve">دهم. مرا به امر دیگری راهنمایی کن.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ابویزید 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قبل از هر عملی چنین کن.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آن مرد گفت: نمی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توانم.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ابویزید 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تو گفتم</w:t>
      </w:r>
      <w:r w:rsidRPr="00DD7566">
        <w:rPr>
          <w:rFonts w:ascii="Lotus Linotype" w:hAnsi="Lotus Linotype" w:cs="Lotus Linotype" w:hint="cs"/>
          <w:sz w:val="28"/>
          <w:szCs w:val="28"/>
          <w:rtl/>
        </w:rPr>
        <w:t xml:space="preserve"> آن</w:t>
      </w:r>
      <w:r w:rsidRPr="00DD7566">
        <w:rPr>
          <w:rFonts w:ascii="Lotus Linotype" w:hAnsi="Lotus Linotype" w:cs="Lotus Linotype" w:hint="cs"/>
          <w:sz w:val="28"/>
          <w:szCs w:val="28"/>
          <w:rtl/>
        </w:rPr>
        <w:softHyphen/>
        <w:t>را نمی</w:t>
      </w:r>
      <w:r w:rsidRPr="00DD7566">
        <w:rPr>
          <w:rFonts w:ascii="Lotus Linotype" w:hAnsi="Lotus Linotype" w:cs="Lotus Linotype" w:hint="cs"/>
          <w:sz w:val="28"/>
          <w:szCs w:val="28"/>
          <w:rtl/>
        </w:rPr>
        <w:softHyphen/>
        <w:t>پذیری».</w:t>
      </w:r>
      <w:r w:rsidRPr="00DD7566">
        <w:rPr>
          <w:rStyle w:val="FootnoteReference"/>
          <w:rFonts w:ascii="Lotus Linotype" w:hAnsi="Lotus Linotype" w:cs="Lotus Linotype"/>
          <w:sz w:val="28"/>
          <w:szCs w:val="28"/>
          <w:rtl/>
        </w:rPr>
        <w:footnoteReference w:id="914"/>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3- و از این دسته است شیخ محمد سروری مشهور به ابوحمائل؛ یکی از کسانی که به جهد و عبادت مشهور است و اینکه حال بر او غلبه می</w:t>
      </w:r>
      <w:r w:rsidRPr="00DD7566">
        <w:rPr>
          <w:rFonts w:ascii="Lotus Linotype" w:hAnsi="Lotus Linotype" w:cs="Lotus Linotype" w:hint="cs"/>
          <w:sz w:val="28"/>
          <w:szCs w:val="28"/>
          <w:rtl/>
        </w:rPr>
        <w:softHyphen/>
        <w:t>کند و به زبان</w:t>
      </w:r>
      <w:r w:rsidRPr="00DD7566">
        <w:rPr>
          <w:rFonts w:ascii="Lotus Linotype" w:hAnsi="Lotus Linotype" w:cs="Lotus Linotype" w:hint="cs"/>
          <w:sz w:val="28"/>
          <w:szCs w:val="28"/>
          <w:rtl/>
        </w:rPr>
        <w:softHyphen/>
        <w:t>های عبری و سریانی و عجمی سخن می</w:t>
      </w:r>
      <w:r w:rsidRPr="00DD7566">
        <w:rPr>
          <w:rFonts w:ascii="Lotus Linotype" w:hAnsi="Lotus Linotype" w:cs="Lotus Linotype" w:hint="cs"/>
          <w:sz w:val="28"/>
          <w:szCs w:val="28"/>
          <w:rtl/>
        </w:rPr>
        <w:softHyphen/>
        <w:t>گوید. و گاهی در شادمانی</w:t>
      </w:r>
      <w:r w:rsidRPr="00DD7566">
        <w:rPr>
          <w:rFonts w:ascii="Lotus Linotype" w:hAnsi="Lotus Linotype" w:cs="Lotus Linotype" w:hint="cs"/>
          <w:sz w:val="28"/>
          <w:szCs w:val="28"/>
          <w:rtl/>
        </w:rPr>
        <w:softHyphen/>
        <w:t>ها و عروسی</w:t>
      </w:r>
      <w:r w:rsidRPr="00DD7566">
        <w:rPr>
          <w:rFonts w:ascii="Lotus Linotype" w:hAnsi="Lotus Linotype" w:cs="Lotus Linotype" w:hint="cs"/>
          <w:sz w:val="28"/>
          <w:szCs w:val="28"/>
          <w:rtl/>
        </w:rPr>
        <w:softHyphen/>
        <w:t>ها چنانکه زنان با صدایی شادمانی خود را اعلان می</w:t>
      </w:r>
      <w:r w:rsidRPr="00DD7566">
        <w:rPr>
          <w:rFonts w:ascii="Lotus Linotype" w:hAnsi="Lotus Linotype" w:cs="Lotus Linotype" w:hint="cs"/>
          <w:sz w:val="28"/>
          <w:szCs w:val="28"/>
          <w:rtl/>
        </w:rPr>
        <w:softHyphen/>
        <w:t>کنند، چنین می</w:t>
      </w:r>
      <w:r w:rsidRPr="00DD7566">
        <w:rPr>
          <w:rFonts w:ascii="Lotus Linotype" w:hAnsi="Lotus Linotype" w:cs="Lotus Linotype" w:hint="cs"/>
          <w:sz w:val="28"/>
          <w:szCs w:val="28"/>
          <w:rtl/>
        </w:rPr>
        <w:softHyphen/>
        <w:t>کند... روایت شده که چون شیخ علی حدیدی نزد وی آمده و از او در مورد راه سلوک راهنمایی خواست، چون ابوحمائل او را متوجه نظافت لباسش دید، گفت: اگر می</w:t>
      </w:r>
      <w:r w:rsidRPr="00DD7566">
        <w:rPr>
          <w:rFonts w:ascii="Lotus Linotype" w:hAnsi="Lotus Linotype" w:cs="Lotus Linotype" w:hint="cs"/>
          <w:sz w:val="28"/>
          <w:szCs w:val="28"/>
          <w:rtl/>
        </w:rPr>
        <w:softHyphen/>
        <w:t>خواهی راه را بدانی لباست را در معرض لمس فقرا قرار بده؛ و اینگونه بود که هرکس که ماهی یا هر خوراکی از این دسته می</w:t>
      </w:r>
      <w:r w:rsidRPr="00DD7566">
        <w:rPr>
          <w:rFonts w:ascii="Lotus Linotype" w:hAnsi="Lotus Linotype" w:cs="Lotus Linotype" w:hint="cs"/>
          <w:sz w:val="28"/>
          <w:szCs w:val="28"/>
          <w:rtl/>
        </w:rPr>
        <w:softHyphen/>
        <w:t>خورد، با دست خود لباس او را لمس می</w:t>
      </w:r>
      <w:r w:rsidRPr="00DD7566">
        <w:rPr>
          <w:rFonts w:ascii="Lotus Linotype" w:hAnsi="Lotus Linotype" w:cs="Lotus Linotype" w:hint="cs"/>
          <w:sz w:val="28"/>
          <w:szCs w:val="28"/>
          <w:rtl/>
        </w:rPr>
        <w:softHyphen/>
        <w:t>کرد و به مدت یکسال و هفت ماه چنین بود. چنانکه لباس وی همچون لباس زیتون فروش</w:t>
      </w:r>
      <w:r w:rsidRPr="00DD7566">
        <w:rPr>
          <w:rFonts w:ascii="Lotus Linotype" w:hAnsi="Lotus Linotype" w:cs="Lotus Linotype" w:hint="cs"/>
          <w:sz w:val="28"/>
          <w:szCs w:val="28"/>
          <w:rtl/>
        </w:rPr>
        <w:softHyphen/>
        <w:t>ها یا ماهی فروشان شده بود... پس چون لباسش را چنین دید به وی اذکاری را تلقین نمود و همراه او وارد راه شد... اغلب شب</w:t>
      </w:r>
      <w:r w:rsidRPr="00DD7566">
        <w:rPr>
          <w:rFonts w:ascii="Lotus Linotype" w:hAnsi="Lotus Linotype" w:cs="Lotus Linotype" w:hint="cs"/>
          <w:sz w:val="28"/>
          <w:szCs w:val="28"/>
          <w:rtl/>
        </w:rPr>
        <w:softHyphen/>
        <w:t>ها حال بر او غلبه می</w:t>
      </w:r>
      <w:r w:rsidRPr="00DD7566">
        <w:rPr>
          <w:rFonts w:ascii="Lotus Linotype" w:hAnsi="Lotus Linotype" w:cs="Lotus Linotype" w:hint="cs"/>
          <w:sz w:val="28"/>
          <w:szCs w:val="28"/>
          <w:rtl/>
        </w:rPr>
        <w:softHyphen/>
        <w:t>کرد که در اثر آن با زبان</w:t>
      </w:r>
      <w:r w:rsidRPr="00DD7566">
        <w:rPr>
          <w:rFonts w:ascii="Lotus Linotype" w:hAnsi="Lotus Linotype" w:cs="Lotus Linotype" w:hint="cs"/>
          <w:sz w:val="28"/>
          <w:szCs w:val="28"/>
          <w:rtl/>
        </w:rPr>
        <w:softHyphen/>
        <w:t>های غیر عربی چون عبری و سریانی و عجمی و هنودی و... سخن می</w:t>
      </w:r>
      <w:r w:rsidRPr="00DD7566">
        <w:rPr>
          <w:rFonts w:ascii="Lotus Linotype" w:hAnsi="Lotus Linotype" w:cs="Lotus Linotype" w:hint="cs"/>
          <w:sz w:val="28"/>
          <w:szCs w:val="28"/>
          <w:rtl/>
        </w:rPr>
        <w:softHyphen/>
        <w:t>گفت. و گاهی در طول شب می</w:t>
      </w:r>
      <w:r w:rsidRPr="00DD7566">
        <w:rPr>
          <w:rFonts w:ascii="Lotus Linotype" w:hAnsi="Lotus Linotype" w:cs="Lotus Linotype" w:hint="cs"/>
          <w:sz w:val="28"/>
          <w:szCs w:val="28"/>
          <w:rtl/>
        </w:rPr>
        <w:softHyphen/>
        <w:t>گفت: «قاق، قاق» و جیغ زده و فریاد می</w:t>
      </w:r>
      <w:r w:rsidRPr="00DD7566">
        <w:rPr>
          <w:rFonts w:ascii="Lotus Linotype" w:hAnsi="Lotus Linotype" w:cs="Lotus Linotype" w:hint="cs"/>
          <w:sz w:val="28"/>
          <w:szCs w:val="28"/>
          <w:rtl/>
        </w:rPr>
        <w:softHyphen/>
        <w:t xml:space="preserve">کشید و گروهی را </w:t>
      </w:r>
      <w:r w:rsidRPr="00DD7566">
        <w:rPr>
          <w:rFonts w:ascii="Lotus Linotype" w:hAnsi="Lotus Linotype" w:cs="Lotus Linotype" w:hint="cs"/>
          <w:sz w:val="28"/>
          <w:szCs w:val="28"/>
          <w:rtl/>
        </w:rPr>
        <w:lastRenderedPageBreak/>
        <w:t>مخاطب قرار می</w:t>
      </w:r>
      <w:r w:rsidRPr="00DD7566">
        <w:rPr>
          <w:rFonts w:ascii="Lotus Linotype" w:hAnsi="Lotus Linotype" w:cs="Lotus Linotype" w:hint="cs"/>
          <w:sz w:val="28"/>
          <w:szCs w:val="28"/>
          <w:rtl/>
        </w:rPr>
        <w:softHyphen/>
        <w:t>داد که دیده نمی</w:t>
      </w:r>
      <w:r w:rsidRPr="00DD7566">
        <w:rPr>
          <w:rFonts w:ascii="Lotus Linotype" w:hAnsi="Lotus Linotype" w:cs="Lotus Linotype" w:hint="cs"/>
          <w:sz w:val="28"/>
          <w:szCs w:val="28"/>
          <w:rtl/>
        </w:rPr>
        <w:softHyphen/>
        <w:t>شدند. و چون در حالت غلبه حال چیزی می</w:t>
      </w:r>
      <w:r w:rsidRPr="00DD7566">
        <w:rPr>
          <w:rFonts w:ascii="Lotus Linotype" w:hAnsi="Lotus Linotype" w:cs="Lotus Linotype" w:hint="cs"/>
          <w:sz w:val="28"/>
          <w:szCs w:val="28"/>
          <w:rtl/>
        </w:rPr>
        <w:softHyphen/>
        <w:t>گفت، آن</w:t>
      </w:r>
      <w:r w:rsidRPr="00DD7566">
        <w:rPr>
          <w:rFonts w:ascii="Lotus Linotype" w:hAnsi="Lotus Linotype" w:cs="Lotus Linotype" w:hint="cs"/>
          <w:sz w:val="28"/>
          <w:szCs w:val="28"/>
          <w:rtl/>
        </w:rPr>
        <w:softHyphen/>
        <w:t>را اجرا می</w:t>
      </w:r>
      <w:r w:rsidRPr="00DD7566">
        <w:rPr>
          <w:rFonts w:ascii="Lotus Linotype" w:hAnsi="Lotus Linotype" w:cs="Lotus Linotype" w:hint="cs"/>
          <w:sz w:val="28"/>
          <w:szCs w:val="28"/>
          <w:rtl/>
        </w:rPr>
        <w:softHyphen/>
        <w:t>کرد».</w:t>
      </w:r>
      <w:r w:rsidRPr="00DD7566">
        <w:rPr>
          <w:rStyle w:val="FootnoteReference"/>
          <w:rFonts w:ascii="Lotus Linotype" w:hAnsi="Lotus Linotype" w:cs="Lotus Linotype"/>
          <w:sz w:val="28"/>
          <w:szCs w:val="28"/>
          <w:rtl/>
        </w:rPr>
        <w:footnoteReference w:id="915"/>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اما کسانی که اخلاق و عبادت را به فساد کشیدند به وضع حدیث نیز روی آوردند چنانکه احادیثی را در جهت هوی و هوس و خواهشات نفسانی خود وضع نموده و به رسول خدا نسبت دادند. و اینگونه به رسول خدا بهتان و افترا و دروغ بستند. اکنون به نمونه</w:t>
      </w:r>
      <w:r w:rsidRPr="00DD7566">
        <w:rPr>
          <w:rFonts w:ascii="Lotus Linotype" w:hAnsi="Lotus Linotype" w:cs="Lotus Linotype" w:hint="cs"/>
          <w:sz w:val="28"/>
          <w:szCs w:val="28"/>
          <w:rtl/>
        </w:rPr>
        <w:softHyphen/>
        <w:t>هایی از این روایات جعلی اشاره می</w:t>
      </w:r>
      <w:r w:rsidRPr="00DD7566">
        <w:rPr>
          <w:rFonts w:ascii="Lotus Linotype" w:hAnsi="Lotus Linotype" w:cs="Lotus Linotype" w:hint="cs"/>
          <w:sz w:val="28"/>
          <w:szCs w:val="28"/>
          <w:rtl/>
        </w:rPr>
        <w:softHyphen/>
        <w:t>کنیم.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1- «من حسن ظنه بالناس کثرت ندامته»:</w:t>
      </w:r>
      <w:r w:rsidRPr="00DD7566">
        <w:rPr>
          <w:rStyle w:val="FootnoteReference"/>
          <w:rFonts w:ascii="Lotus Linotype" w:hAnsi="Lotus Linotype" w:cs="Lotus Linotype"/>
          <w:sz w:val="28"/>
          <w:szCs w:val="28"/>
          <w:rtl/>
        </w:rPr>
        <w:footnoteReference w:id="916"/>
      </w:r>
      <w:r w:rsidRPr="00DD7566">
        <w:rPr>
          <w:rFonts w:ascii="Lotus Linotype" w:hAnsi="Lotus Linotype" w:cs="Lotus Linotype" w:hint="cs"/>
          <w:sz w:val="28"/>
          <w:szCs w:val="28"/>
          <w:rtl/>
        </w:rPr>
        <w:t xml:space="preserve"> «هرکس نسبت به مردم گمان نیک داشته باشد، پشیمانی و ندامت وی زیاد خواهد بود»</w:t>
      </w:r>
      <w:r w:rsidRPr="00DD7566">
        <w:rPr>
          <w:rFonts w:ascii="Lotus Linotype" w:hAnsi="Lotus Linotype" w:cs="Times New Roman" w:hint="cs"/>
          <w:sz w:val="28"/>
          <w:szCs w:val="28"/>
          <w:rtl/>
        </w:rPr>
        <w:t>.</w:t>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درحالی</w:t>
      </w:r>
      <w:r w:rsidRPr="00DD7566">
        <w:rPr>
          <w:rFonts w:ascii="Lotus Linotype" w:hAnsi="Lotus Linotype" w:cs="Lotus Linotype" w:hint="cs"/>
          <w:sz w:val="28"/>
          <w:szCs w:val="28"/>
          <w:rtl/>
        </w:rPr>
        <w:softHyphen/>
        <w:t>که خداوند متعال 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فرماید: «يَا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أَيُّهَا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آمَنُوا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اجْتَنِبُوا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كَثِيراً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الظَّنِّ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الظَّنِّ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إِثْمٌ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تَجَسَّسُوا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يَغْتَب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أَيُحِبُّ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أَحَدُكُمْ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يَأْكُلَ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لَحْمَ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أَخِيهِ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مَيْتاً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فَكَرِهْتُمُوهُ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وَاتَّقُوا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رَّحِيمٌ» (حجرات: 12)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بپرهیزید،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تجسس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کنجکاوی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غیبت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برادرش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درحالی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بخورد؟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البته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ناپسند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توبه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پذیر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مهربان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2- «بر شماست که لباس پشمی بپوشید تا حلاوت ایمان را در قلب</w:t>
      </w:r>
      <w:r w:rsidRPr="00DD7566">
        <w:rPr>
          <w:rFonts w:ascii="Lotus Linotype" w:hAnsi="Lotus Linotype" w:cs="Lotus Linotype" w:hint="cs"/>
          <w:sz w:val="28"/>
          <w:szCs w:val="28"/>
          <w:rtl/>
        </w:rPr>
        <w:softHyphen/>
        <w:t>های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تان بچشید و بر شماست که لباس پشمی بپوشید تا کم خوردن را بیابید و با آن در آخرت شناخته شوید چراکه لباس پشمی میراث تفکر و حکمت را برای قلب به جای می</w:t>
      </w:r>
      <w:r w:rsidRPr="00DD7566">
        <w:rPr>
          <w:rFonts w:ascii="Lotus Linotype" w:hAnsi="Lotus Linotype" w:cs="Lotus Linotype" w:hint="cs"/>
          <w:sz w:val="28"/>
          <w:szCs w:val="28"/>
          <w:rtl/>
        </w:rPr>
        <w:softHyphen/>
        <w:t>گذارد. و حکمت چنان در وجود انسان جریان می</w:t>
      </w:r>
      <w:r w:rsidRPr="00DD7566">
        <w:rPr>
          <w:rFonts w:ascii="Lotus Linotype" w:hAnsi="Lotus Linotype" w:cs="Lotus Linotype" w:hint="cs"/>
          <w:sz w:val="28"/>
          <w:szCs w:val="28"/>
          <w:rtl/>
        </w:rPr>
        <w:softHyphen/>
        <w:t>یابد که خون جریان دارد. پس هرکس خوراک وی زیاد باشد و جسمش بزرگ باشد و قلبش سخت</w:t>
      </w:r>
      <w:r w:rsidRPr="00DD7566">
        <w:rPr>
          <w:rFonts w:ascii="Lotus Linotype" w:hAnsi="Lotus Linotype" w:cs="Lotus Linotype" w:hint="cs"/>
          <w:sz w:val="28"/>
          <w:szCs w:val="28"/>
          <w:rtl/>
        </w:rPr>
        <w:softHyphen/>
        <w:t>تر باشد، قلب سخت از بهشت دور و به آتش نزدیک است».</w:t>
      </w:r>
      <w:r w:rsidRPr="00DD7566">
        <w:rPr>
          <w:rStyle w:val="FootnoteReference"/>
          <w:rFonts w:ascii="Lotus Linotype" w:hAnsi="Lotus Linotype" w:cs="Lotus Linotype"/>
          <w:sz w:val="28"/>
          <w:szCs w:val="28"/>
          <w:rtl/>
        </w:rPr>
        <w:footnoteReference w:id="91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3- «الهوا العبوا، فانی اکره ان یری فی دینکم غلظة»:</w:t>
      </w:r>
      <w:r w:rsidRPr="00DD7566">
        <w:rPr>
          <w:rStyle w:val="FootnoteReference"/>
          <w:rFonts w:ascii="Lotus Linotype" w:hAnsi="Lotus Linotype" w:cs="Lotus Linotype"/>
          <w:sz w:val="28"/>
          <w:szCs w:val="28"/>
          <w:rtl/>
        </w:rPr>
        <w:footnoteReference w:id="918"/>
      </w:r>
      <w:r w:rsidRPr="00DD7566">
        <w:rPr>
          <w:rFonts w:ascii="Lotus Linotype" w:hAnsi="Lotus Linotype" w:cs="Lotus Linotype" w:hint="cs"/>
          <w:sz w:val="28"/>
          <w:szCs w:val="28"/>
          <w:rtl/>
        </w:rPr>
        <w:t xml:space="preserve"> «خوشگذرانی و بازی کنید؛ من دوست ندارم در دین شما غلظت و شدت دیده 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Times New Roman"/>
          <w:sz w:val="28"/>
          <w:szCs w:val="28"/>
        </w:rPr>
      </w:pPr>
      <w:r w:rsidRPr="00DD7566">
        <w:rPr>
          <w:rFonts w:ascii="Lotus Linotype" w:hAnsi="Lotus Linotype" w:cs="Lotus Linotype" w:hint="cs"/>
          <w:sz w:val="28"/>
          <w:szCs w:val="28"/>
          <w:rtl/>
        </w:rPr>
        <w:t>4- «اذا اقل الرجل الطعم ملیء جوفه نورا»:</w:t>
      </w:r>
      <w:r w:rsidRPr="00DD7566">
        <w:rPr>
          <w:rStyle w:val="FootnoteReference"/>
          <w:rFonts w:ascii="Lotus Linotype" w:hAnsi="Lotus Linotype" w:cs="Lotus Linotype"/>
          <w:sz w:val="28"/>
          <w:szCs w:val="28"/>
          <w:rtl/>
        </w:rPr>
        <w:footnoteReference w:id="919"/>
      </w:r>
      <w:r w:rsidRPr="00DD7566">
        <w:rPr>
          <w:rFonts w:ascii="Lotus Linotype" w:hAnsi="Lotus Linotype" w:cs="Lotus Linotype" w:hint="cs"/>
          <w:sz w:val="28"/>
          <w:szCs w:val="28"/>
          <w:rtl/>
        </w:rPr>
        <w:t xml:space="preserve"> «چون انسان کمتر بخورد، شکمش از نور </w:t>
      </w:r>
      <w:r w:rsidRPr="00DD7566">
        <w:rPr>
          <w:rFonts w:ascii="Lotus Linotype" w:hAnsi="Lotus Linotype" w:cs="Lotus Linotype" w:hint="cs"/>
          <w:sz w:val="28"/>
          <w:szCs w:val="28"/>
          <w:rtl/>
        </w:rPr>
        <w:lastRenderedPageBreak/>
        <w:t>پر می</w:t>
      </w:r>
      <w:r w:rsidRPr="00DD7566">
        <w:rPr>
          <w:rFonts w:ascii="Lotus Linotype" w:hAnsi="Lotus Linotype" w:cs="Lotus Linotype" w:hint="cs"/>
          <w:sz w:val="28"/>
          <w:szCs w:val="28"/>
          <w:rtl/>
        </w:rPr>
        <w:softHyphen/>
        <w:t>شود».</w:t>
      </w:r>
      <w:r w:rsidRPr="00DD7566">
        <w:rPr>
          <w:rFonts w:ascii="Lotus Linotype" w:hAnsi="Lotus Linotype" w:cs="Times New Roman" w:hint="cs"/>
          <w:sz w:val="28"/>
          <w:szCs w:val="28"/>
          <w:rtl/>
        </w:rPr>
        <w:t xml:space="preserve">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مبحث هشتم: اخلاق و تزکیه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تزکیه</w:t>
      </w:r>
      <w:r w:rsidRPr="00DD7566">
        <w:rPr>
          <w:rStyle w:val="FootnoteReference"/>
          <w:rFonts w:ascii="Lotus Linotype" w:hAnsi="Lotus Linotype" w:cs="Lotus Linotype"/>
          <w:sz w:val="28"/>
          <w:szCs w:val="28"/>
          <w:rtl/>
        </w:rPr>
        <w:footnoteReference w:id="920"/>
      </w:r>
      <w:r w:rsidRPr="00DD7566">
        <w:rPr>
          <w:rFonts w:ascii="Lotus Linotype" w:hAnsi="Lotus Linotype" w:cs="Lotus Linotype"/>
          <w:sz w:val="28"/>
          <w:szCs w:val="28"/>
          <w:rtl/>
        </w:rPr>
        <w:t xml:space="preserve"> برگرفته از زکات به معنای پاکیزگی و رشد حاصل از برکت خداوند متعال می</w:t>
      </w:r>
      <w:r w:rsidRPr="00DD7566">
        <w:rPr>
          <w:rFonts w:ascii="Lotus Linotype" w:hAnsi="Lotus Linotype" w:cs="Lotus Linotype"/>
          <w:sz w:val="28"/>
          <w:szCs w:val="28"/>
          <w:rtl/>
        </w:rPr>
        <w:softHyphen/>
        <w:t>باشد. و تزکیه نفس به معنای پاکیزگی و طهارت آن می</w:t>
      </w:r>
      <w:r w:rsidRPr="00DD7566">
        <w:rPr>
          <w:rFonts w:ascii="Lotus Linotype" w:hAnsi="Lotus Linotype" w:cs="Lotus Linotype"/>
          <w:sz w:val="28"/>
          <w:szCs w:val="28"/>
          <w:rtl/>
        </w:rPr>
        <w:softHyphen/>
        <w:t>باشد چنانکه انسان در دنیا مستحق توصیف نیکو و در آخرت مستحق اجر و پاداش و وارد شدن به بهشت باشد. چنانکه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hyperlink r:id="rId112" w:tgtFrame="_blank" w:history="1">
        <w:r w:rsidRPr="00DD7566">
          <w:rPr>
            <w:rStyle w:val="Hyperlink"/>
            <w:rFonts w:ascii="Lotus Linotype" w:hAnsi="Lotus Linotype" w:cs="Lotus Linotype"/>
            <w:color w:val="auto"/>
            <w:sz w:val="28"/>
            <w:szCs w:val="28"/>
            <w:u w:val="none"/>
            <w:rtl/>
          </w:rPr>
          <w:t>وَ سيقَ الَّذينَ اتَّقَوْا رَبَّهُمْ إِلَي الْجَنَّةِ زُمَراً حَتَّي إِذا جاؤُها وَ فُتِحَتْ أَبْوابُها وَ قالَ لَهُمْ خَزَنَتُها سَلامٌ عَلَيْکُمْ طِبْتُمْ فَادْخُلُوها خالِدينَ</w:t>
        </w:r>
      </w:hyperlink>
      <w:r w:rsidRPr="00DD7566">
        <w:rPr>
          <w:rFonts w:ascii="Lotus Linotype" w:hAnsi="Lotus Linotype" w:cs="Lotus Linotype"/>
          <w:sz w:val="28"/>
          <w:szCs w:val="28"/>
          <w:rtl/>
        </w:rPr>
        <w:t xml:space="preserve">» (زمر: 73)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کسانی </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ترسیده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شوند،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وقتی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گشوده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نگهبانانش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گویند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پاکیزه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جاودانه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بهشت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شوید».</w:t>
      </w:r>
      <w:r w:rsidRPr="00DD7566">
        <w:rPr>
          <w:rStyle w:val="FootnoteReference"/>
          <w:rFonts w:ascii="Lotus Linotype" w:hAnsi="Lotus Linotype" w:cs="Lotus Linotype"/>
          <w:sz w:val="28"/>
          <w:szCs w:val="28"/>
          <w:rtl/>
        </w:rPr>
        <w:footnoteReference w:id="921"/>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یعنی این مقام گوارای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تان باد یا اینکه از خبائث گناهان پاک شدید. یا اینکه معنای آن از این قرار است که: شما در دنیا پاک و پاکیزه بوده</w:t>
      </w:r>
      <w:r w:rsidRPr="00DD7566">
        <w:rPr>
          <w:rFonts w:ascii="Lotus Linotype" w:hAnsi="Lotus Linotype" w:cs="Lotus Linotype"/>
          <w:sz w:val="28"/>
          <w:szCs w:val="28"/>
          <w:rtl/>
        </w:rPr>
        <w:softHyphen/>
        <w:t>اید. قلب</w:t>
      </w:r>
      <w:r w:rsidRPr="00DD7566">
        <w:rPr>
          <w:rFonts w:ascii="Lotus Linotype" w:hAnsi="Lotus Linotype" w:cs="Lotus Linotype"/>
          <w:sz w:val="28"/>
          <w:szCs w:val="28"/>
          <w:rtl/>
        </w:rPr>
        <w:softHyphen/>
        <w:t>های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تان با شناخت خداوند و محبت و خشیت او و زبان</w:t>
      </w:r>
      <w:r w:rsidRPr="00DD7566">
        <w:rPr>
          <w:rFonts w:ascii="Lotus Linotype" w:hAnsi="Lotus Linotype" w:cs="Lotus Linotype"/>
          <w:sz w:val="28"/>
          <w:szCs w:val="28"/>
          <w:rtl/>
        </w:rPr>
        <w:softHyphen/>
        <w:t>تان با ذکر و ستایش اوتعالی و اعضا و جوارح</w:t>
      </w:r>
      <w:r w:rsidRPr="00DD7566">
        <w:rPr>
          <w:rFonts w:ascii="Lotus Linotype" w:hAnsi="Lotus Linotype" w:cs="Lotus Linotype"/>
          <w:sz w:val="28"/>
          <w:szCs w:val="28"/>
          <w:rtl/>
        </w:rPr>
        <w:softHyphen/>
        <w:t xml:space="preserve">تان با اطاعت و روی آوردن به اوتعالی پاک و پاکیزه بوده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شایسته</w:t>
      </w:r>
      <w:r w:rsidRPr="00DD7566">
        <w:rPr>
          <w:rFonts w:ascii="Lotus Linotype" w:hAnsi="Lotus Linotype" w:cs="Lotus Linotype"/>
          <w:sz w:val="28"/>
          <w:szCs w:val="28"/>
          <w:rtl/>
        </w:rPr>
        <w:softHyphen/>
        <w:t xml:space="preserve">ی هر انسانی است که به هر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پاکیزگی و طهارت وی را به دنبال دارد، مزین باشد. اما این پاکیزگی گاهی به بنده، گاهی به خداوند و گاهی به رسول نسبت داده </w:t>
      </w:r>
      <w:r w:rsidRPr="00DD7566">
        <w:rPr>
          <w:rFonts w:ascii="Lotus Linotype" w:hAnsi="Lotus Linotype" w:cs="Lotus Linotype"/>
          <w:sz w:val="28"/>
          <w:szCs w:val="28"/>
          <w:rtl/>
        </w:rPr>
        <w:lastRenderedPageBreak/>
        <w:t>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vertAlign w:val="subscript"/>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گاهی به بنده نسبت داده می</w:t>
      </w:r>
      <w:r w:rsidRPr="00DD7566">
        <w:rPr>
          <w:rFonts w:ascii="Lotus Linotype" w:hAnsi="Lotus Linotype" w:cs="Lotus Linotype"/>
          <w:sz w:val="28"/>
          <w:szCs w:val="28"/>
          <w:rtl/>
        </w:rPr>
        <w:softHyphen/>
        <w:t>شود. چرا که بنده است که آن</w:t>
      </w:r>
      <w:r w:rsidRPr="00DD7566">
        <w:rPr>
          <w:rFonts w:ascii="Lotus Linotype" w:hAnsi="Lotus Linotype" w:cs="Lotus Linotype"/>
          <w:sz w:val="28"/>
          <w:szCs w:val="28"/>
          <w:rtl/>
        </w:rPr>
        <w:softHyphen/>
        <w:t>را کسب می</w:t>
      </w:r>
      <w:r w:rsidRPr="00DD7566">
        <w:rPr>
          <w:rFonts w:ascii="Lotus Linotype" w:hAnsi="Lotus Linotype" w:cs="Lotus Linotype"/>
          <w:sz w:val="28"/>
          <w:szCs w:val="28"/>
          <w:rtl/>
        </w:rPr>
        <w:softHyphen/>
        <w:t>کند. خداوند متعال می</w:t>
      </w:r>
      <w:r w:rsidRPr="00DD7566">
        <w:rPr>
          <w:rFonts w:ascii="Lotus Linotype" w:hAnsi="Lotus Linotype" w:cs="Lotus Linotype"/>
          <w:sz w:val="28"/>
          <w:szCs w:val="28"/>
          <w:rtl/>
        </w:rPr>
        <w:softHyphen/>
        <w:t>فرماید: «</w:t>
      </w:r>
      <w:hyperlink r:id="rId113" w:tgtFrame="_blank" w:history="1">
        <w:r w:rsidRPr="00DD7566">
          <w:rPr>
            <w:rStyle w:val="Hyperlink"/>
            <w:rFonts w:ascii="Lotus Linotype" w:hAnsi="Lotus Linotype" w:cs="Lotus Linotype"/>
            <w:color w:val="auto"/>
            <w:sz w:val="28"/>
            <w:szCs w:val="28"/>
            <w:u w:val="none"/>
            <w:rtl/>
          </w:rPr>
          <w:t>قَدْ أَفْلَحَ مَنْ زَکَّاها</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(شمس: 9) «محققاً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نفس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تزکیه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رستگار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w:t>
      </w:r>
      <w:r w:rsidRPr="00DD7566">
        <w:rPr>
          <w:rFonts w:ascii="Lotus Linotype" w:hAnsi="Lotus Linotype" w:cs="Lotus Linotype"/>
          <w:sz w:val="28"/>
          <w:szCs w:val="28"/>
          <w:vertAlign w:val="subscript"/>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گاهی به خداوند نسبت داده می</w:t>
      </w:r>
      <w:r w:rsidRPr="00DD7566">
        <w:rPr>
          <w:rFonts w:ascii="Lotus Linotype" w:hAnsi="Lotus Linotype" w:cs="Lotus Linotype"/>
          <w:sz w:val="28"/>
          <w:szCs w:val="28"/>
          <w:rtl/>
        </w:rPr>
        <w:softHyphen/>
        <w:t xml:space="preserve">شود. چرا که فاعل حقیقی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خداوند است. چنانکه می</w:t>
      </w:r>
      <w:r w:rsidRPr="00DD7566">
        <w:rPr>
          <w:rFonts w:ascii="Lotus Linotype" w:hAnsi="Lotus Linotype" w:cs="Lotus Linotype"/>
          <w:sz w:val="28"/>
          <w:szCs w:val="28"/>
          <w:rtl/>
        </w:rPr>
        <w:softHyphen/>
        <w:t>فرماید: «</w:t>
      </w:r>
      <w:hyperlink r:id="rId114" w:tgtFrame="_blank" w:history="1">
        <w:r w:rsidRPr="00DD7566">
          <w:rPr>
            <w:rStyle w:val="Hyperlink"/>
            <w:rFonts w:ascii="Lotus Linotype" w:hAnsi="Lotus Linotype" w:cs="Lotus Linotype"/>
            <w:color w:val="auto"/>
            <w:sz w:val="28"/>
            <w:szCs w:val="28"/>
            <w:u w:val="none"/>
            <w:rtl/>
          </w:rPr>
          <w:t>بَلِ اللَّهُ يُزَکِّي مَنْ يَشاءُ وَ لا يُظْلَمُونَ فَتيلاً</w:t>
        </w:r>
      </w:hyperlink>
      <w:r w:rsidRPr="00DD7566">
        <w:rPr>
          <w:rFonts w:ascii="Lotus Linotype" w:hAnsi="Lotus Linotype" w:cs="Lotus Linotype"/>
          <w:sz w:val="28"/>
          <w:szCs w:val="28"/>
          <w:rtl/>
        </w:rPr>
        <w:t xml:space="preserve">» (نساء: 49) </w:t>
      </w:r>
      <w:r w:rsidRPr="00DD7566">
        <w:rPr>
          <w:rFonts w:ascii="Lotus Linotype" w:hAnsi="Lotus Linotype" w:cs="Lotus Linotype" w:hint="cs"/>
          <w:sz w:val="28"/>
          <w:szCs w:val="28"/>
          <w:rtl/>
        </w:rPr>
        <w:t>«بلکه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گرداند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اندازه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نخ</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خرمایی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شوند».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و گاهی به پیامبر نسبت داده می</w:t>
      </w:r>
      <w:r w:rsidRPr="00DD7566">
        <w:rPr>
          <w:rFonts w:ascii="Lotus Linotype" w:hAnsi="Lotus Linotype" w:cs="Lotus Linotype"/>
          <w:sz w:val="28"/>
          <w:szCs w:val="28"/>
          <w:rtl/>
        </w:rPr>
        <w:softHyphen/>
        <w:t xml:space="preserve">شود. از این جهت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واسطه</w:t>
      </w:r>
      <w:r w:rsidRPr="00DD7566">
        <w:rPr>
          <w:rFonts w:ascii="Lotus Linotype" w:hAnsi="Lotus Linotype" w:cs="Lotus Linotype"/>
          <w:sz w:val="28"/>
          <w:szCs w:val="28"/>
          <w:rtl/>
        </w:rPr>
        <w:softHyphen/>
        <w:t>ی رسیدن بندگان به پاکیزگی می</w:t>
      </w:r>
      <w:r w:rsidRPr="00DD7566">
        <w:rPr>
          <w:rFonts w:ascii="Lotus Linotype" w:hAnsi="Lotus Linotype" w:cs="Lotus Linotype"/>
          <w:sz w:val="28"/>
          <w:szCs w:val="28"/>
          <w:rtl/>
        </w:rPr>
        <w:softHyphen/>
        <w:t>باشد. چنانکه خداوند متعال می</w:t>
      </w:r>
      <w:r w:rsidRPr="00DD7566">
        <w:rPr>
          <w:rFonts w:ascii="Lotus Linotype" w:hAnsi="Lotus Linotype" w:cs="Lotus Linotype"/>
          <w:sz w:val="28"/>
          <w:szCs w:val="28"/>
          <w:rtl/>
        </w:rPr>
        <w:softHyphen/>
        <w:t>فرماید: «</w:t>
      </w:r>
      <w:hyperlink r:id="rId115" w:history="1">
        <w:r w:rsidRPr="00DD7566">
          <w:rPr>
            <w:rStyle w:val="Hyperlink"/>
            <w:rFonts w:ascii="Lotus Linotype" w:hAnsi="Lotus Linotype" w:cs="Lotus Linotype"/>
            <w:color w:val="auto"/>
            <w:sz w:val="28"/>
            <w:szCs w:val="28"/>
            <w:u w:val="none"/>
            <w:rtl/>
          </w:rPr>
          <w:t>تُطَهِّرُهُمْ وَ تُزَکِّيهِمْ بِها</w:t>
        </w:r>
      </w:hyperlink>
      <w:r w:rsidRPr="00DD7566">
        <w:rPr>
          <w:rFonts w:ascii="Lotus Linotype" w:hAnsi="Lotus Linotype" w:cs="Lotus Linotype"/>
          <w:sz w:val="28"/>
          <w:szCs w:val="28"/>
          <w:rtl/>
        </w:rPr>
        <w:t>» (توبه: 103)</w:t>
      </w:r>
      <w:r w:rsidRPr="00DD7566">
        <w:rPr>
          <w:rFonts w:ascii="Lotus Linotype" w:hAnsi="Lotus Linotype" w:cs="Lotus Linotype" w:hint="cs"/>
          <w:sz w:val="28"/>
          <w:szCs w:val="28"/>
          <w:rtl/>
        </w:rPr>
        <w:t xml:space="preserve"> «تا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بوسیله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سازی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تزکیه</w:t>
      </w:r>
      <w:r w:rsidRPr="00DD7566">
        <w:rPr>
          <w:rFonts w:ascii="Lotus Linotype" w:hAnsi="Lotus Linotype" w:cs="Lotus Linotype" w:hint="cs"/>
          <w:sz w:val="28"/>
          <w:szCs w:val="28"/>
          <w:rtl/>
        </w:rPr>
        <w:softHyphen/>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اخلاق عبارت است از: خل</w:t>
      </w:r>
      <w:r w:rsidRPr="00DD7566">
        <w:rPr>
          <w:rFonts w:ascii="Lotus Linotype" w:hAnsi="Lotus Linotype" w:cs="Lotus Linotype" w:hint="cs"/>
          <w:sz w:val="28"/>
          <w:szCs w:val="28"/>
          <w:rtl/>
        </w:rPr>
        <w:t>ق</w:t>
      </w:r>
      <w:r w:rsidRPr="00DD7566">
        <w:rPr>
          <w:rFonts w:ascii="Lotus Linotype" w:hAnsi="Lotus Linotype" w:cs="Lotus Linotype"/>
          <w:sz w:val="28"/>
          <w:szCs w:val="28"/>
          <w:rtl/>
        </w:rPr>
        <w:t xml:space="preserve"> و خوی و فضیلت</w:t>
      </w:r>
      <w:r w:rsidRPr="00DD7566">
        <w:rPr>
          <w:rFonts w:ascii="Lotus Linotype" w:hAnsi="Lotus Linotype" w:cs="Lotus Linotype"/>
          <w:sz w:val="28"/>
          <w:szCs w:val="28"/>
          <w:rtl/>
        </w:rPr>
        <w:softHyphen/>
        <w:t>هایی که انسان با شایستگی</w:t>
      </w:r>
      <w:r w:rsidRPr="00DD7566">
        <w:rPr>
          <w:rFonts w:ascii="Lotus Linotype" w:hAnsi="Lotus Linotype" w:cs="Lotus Linotype"/>
          <w:sz w:val="28"/>
          <w:szCs w:val="28"/>
          <w:rtl/>
        </w:rPr>
        <w:softHyphen/>
        <w:t>های خود کسب می</w:t>
      </w:r>
      <w:r w:rsidRPr="00DD7566">
        <w:rPr>
          <w:rFonts w:ascii="Lotus Linotype" w:hAnsi="Lotus Linotype" w:cs="Lotus Linotype"/>
          <w:sz w:val="28"/>
          <w:szCs w:val="28"/>
          <w:rtl/>
        </w:rPr>
        <w:softHyphen/>
        <w:t xml:space="preserve">کند.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اقسام اخلاق: اخلاق به دو بخش تقسیم می</w:t>
      </w:r>
      <w:r w:rsidRPr="00DD7566">
        <w:rPr>
          <w:rFonts w:ascii="Lotus Linotype" w:hAnsi="Lotus Linotype" w:cs="Lotus Linotype"/>
          <w:sz w:val="28"/>
          <w:szCs w:val="28"/>
          <w:rtl/>
        </w:rPr>
        <w:softHyphen/>
        <w:t>شود:  1- بخش فطری  2- بخش کسبی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بخش فطری اخلاق: بخشی که </w:t>
      </w:r>
      <w:r w:rsidRPr="00DD7566">
        <w:rPr>
          <w:rFonts w:ascii="Lotus Linotype" w:hAnsi="Lotus Linotype" w:cs="Lotus Linotype" w:hint="cs"/>
          <w:sz w:val="28"/>
          <w:szCs w:val="28"/>
          <w:rtl/>
        </w:rPr>
        <w:t>انسان</w:t>
      </w:r>
      <w:r w:rsidRPr="00DD7566">
        <w:rPr>
          <w:rFonts w:ascii="Lotus Linotype" w:hAnsi="Lotus Linotype" w:cs="Lotus Linotype"/>
          <w:sz w:val="28"/>
          <w:szCs w:val="28"/>
          <w:rtl/>
        </w:rPr>
        <w:t xml:space="preserve"> با آن خلق شده</w:t>
      </w:r>
      <w:r w:rsidRPr="00DD7566">
        <w:rPr>
          <w:rFonts w:ascii="Lotus Linotype" w:hAnsi="Lotus Linotype" w:cs="Lotus Linotype"/>
          <w:sz w:val="28"/>
          <w:szCs w:val="28"/>
          <w:rtl/>
        </w:rPr>
        <w:softHyphen/>
        <w:t xml:space="preserve"> و جزئی از سرشت </w:t>
      </w:r>
      <w:r w:rsidRPr="00DD7566">
        <w:rPr>
          <w:rFonts w:ascii="Lotus Linotype" w:hAnsi="Lotus Linotype" w:cs="Lotus Linotype" w:hint="cs"/>
          <w:sz w:val="28"/>
          <w:szCs w:val="28"/>
          <w:rtl/>
        </w:rPr>
        <w:t>وی</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چنانکه خداوند متعال در مورد جبرئیل می</w:t>
      </w:r>
      <w:r w:rsidRPr="00DD7566">
        <w:rPr>
          <w:rFonts w:ascii="Lotus Linotype" w:hAnsi="Lotus Linotype" w:cs="Lotus Linotype"/>
          <w:sz w:val="28"/>
          <w:szCs w:val="28"/>
          <w:rtl/>
        </w:rPr>
        <w:softHyphen/>
        <w:t>فرماید که به مریم در مورد عیسی علیه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السلام گفت: «</w:t>
      </w:r>
      <w:hyperlink r:id="rId116" w:tgtFrame="_blank" w:history="1">
        <w:r w:rsidRPr="00DD7566">
          <w:rPr>
            <w:rStyle w:val="Hyperlink"/>
            <w:rFonts w:ascii="Lotus Linotype" w:hAnsi="Lotus Linotype" w:cs="Lotus Linotype"/>
            <w:color w:val="auto"/>
            <w:sz w:val="28"/>
            <w:szCs w:val="28"/>
            <w:u w:val="none"/>
            <w:rtl/>
          </w:rPr>
          <w:t>لِأَهَبَ لَکِ غُلاماً زَکِيًّا</w:t>
        </w:r>
      </w:hyperlink>
      <w:r w:rsidRPr="00DD7566">
        <w:rPr>
          <w:rFonts w:ascii="Lotus Linotype" w:hAnsi="Lotus Linotype" w:cs="Lotus Linotype"/>
          <w:sz w:val="28"/>
          <w:szCs w:val="28"/>
          <w:rtl/>
        </w:rPr>
        <w:t xml:space="preserve">» (مریم: 19)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فرستاده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پاکیزه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ببخشم». </w:t>
      </w:r>
      <w:r w:rsidRPr="00DD7566">
        <w:rPr>
          <w:rFonts w:ascii="Lotus Linotype" w:hAnsi="Lotus Linotype" w:cs="Lotus Linotype"/>
          <w:sz w:val="28"/>
          <w:szCs w:val="28"/>
          <w:rtl/>
        </w:rPr>
        <w:t>یعنی اخلاق پاکیزه را داراست. و این از طریق انتخاب و توفیق الهی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قبیل است آنچه رسول خدا به اش</w:t>
      </w:r>
      <w:r w:rsidRPr="00DD7566">
        <w:rPr>
          <w:rFonts w:ascii="Lotus Linotype" w:hAnsi="Lotus Linotype" w:cs="Lotus Linotype" w:hint="cs"/>
          <w:sz w:val="28"/>
          <w:szCs w:val="28"/>
          <w:rtl/>
        </w:rPr>
        <w:t>ج</w:t>
      </w:r>
      <w:r w:rsidRPr="00DD7566">
        <w:rPr>
          <w:rFonts w:ascii="Lotus Linotype" w:hAnsi="Lotus Linotype" w:cs="Lotus Linotype"/>
          <w:sz w:val="28"/>
          <w:szCs w:val="28"/>
          <w:rtl/>
        </w:rPr>
        <w:t xml:space="preserve"> فرستاده عبدالقیس فرمود: «</w:t>
      </w:r>
      <w:r w:rsidRPr="00DD7566">
        <w:rPr>
          <w:rFonts w:ascii="Lotus Linotype" w:hAnsi="Lotus Linotype" w:cs="Lotus Linotype"/>
          <w:b/>
          <w:bCs/>
          <w:sz w:val="28"/>
          <w:szCs w:val="28"/>
          <w:rtl/>
        </w:rPr>
        <w:t xml:space="preserve">إِنَّ فِيكَ </w:t>
      </w:r>
      <w:r w:rsidRPr="00DD7566">
        <w:rPr>
          <w:rFonts w:ascii="Lotus Linotype" w:hAnsi="Lotus Linotype" w:cs="Lotus Linotype"/>
          <w:b/>
          <w:bCs/>
          <w:sz w:val="28"/>
          <w:szCs w:val="28"/>
          <w:rtl/>
        </w:rPr>
        <w:lastRenderedPageBreak/>
        <w:t>لَخَصْلَتَيْنِ يُحِبُّهُمَا اللهُ: الْحِلْمُ وَالْأَنَاةُ»</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22"/>
      </w:r>
      <w:r w:rsidRPr="00DD7566">
        <w:rPr>
          <w:rFonts w:ascii="Lotus Linotype" w:hAnsi="Lotus Linotype" w:cs="Lotus Linotype"/>
          <w:sz w:val="28"/>
          <w:szCs w:val="28"/>
          <w:rtl/>
        </w:rPr>
        <w:t xml:space="preserve"> «دو خصلت در تو وجود دارد که خداوند متعال آنها را دوست دارد: صبر و شکیبایی و درنگ در کارها»</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بخش کسبی اخلاق: به این معنا که انسان می</w:t>
      </w:r>
      <w:r w:rsidRPr="00DD7566">
        <w:rPr>
          <w:rFonts w:ascii="Lotus Linotype" w:hAnsi="Lotus Linotype" w:cs="Lotus Linotype"/>
          <w:sz w:val="28"/>
          <w:szCs w:val="28"/>
          <w:rtl/>
        </w:rPr>
        <w:softHyphen/>
        <w:t xml:space="preserve">تواند این بخش از اخلاق را از محیط خود </w:t>
      </w:r>
      <w:r w:rsidRPr="00DD7566">
        <w:rPr>
          <w:rFonts w:ascii="Lotus Linotype" w:hAnsi="Lotus Linotype" w:cs="Lotus Linotype" w:hint="cs"/>
          <w:sz w:val="28"/>
          <w:szCs w:val="28"/>
          <w:rtl/>
        </w:rPr>
        <w:t>فراگرفته</w:t>
      </w:r>
      <w:r w:rsidRPr="00DD7566">
        <w:rPr>
          <w:rFonts w:ascii="Lotus Linotype" w:hAnsi="Lotus Linotype" w:cs="Lotus Linotype"/>
          <w:sz w:val="28"/>
          <w:szCs w:val="28"/>
          <w:rtl/>
        </w:rPr>
        <w:t xml:space="preserve"> و از آن تأثیر بگیرد. و بر این اساس است که رسول خدا فرمودند: «</w:t>
      </w:r>
      <w:r w:rsidRPr="00DD7566">
        <w:rPr>
          <w:rFonts w:ascii="Lotus Linotype" w:hAnsi="Lotus Linotype" w:cs="Lotus Linotype"/>
          <w:b/>
          <w:bCs/>
          <w:sz w:val="28"/>
          <w:szCs w:val="28"/>
          <w:rtl/>
        </w:rPr>
        <w:t>إِنَّمَا مَثَلُ الْجَلِيسِ الصَّالِحِ، وَالْجَلِيسِ السَّوْءِ، كَحَامِلِ الْمِسْكِ، وَنَافِخِ الْكِيرِ، فَحَامِلُ الْمِسْكِ: إِمَّا أَنْ يُحْذِيَكَ، وَإِمَّا أَنْ تَبْتَاعَ مِنْهُ، وَإِمَّا أَنْ تَجِدَ مِنْهُ رِيحًا طَيِّبَةً، وَنَافِخُ الْكِيرِ: إِمَّا أَنْ يُحْرِقَ ثِيَابَكَ، وَإِمَّا أَنْ تَجِدَ رِيحًا خَبِيثَةً»</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23"/>
      </w:r>
      <w:r w:rsidRPr="00DD7566">
        <w:rPr>
          <w:rFonts w:ascii="Lotus Linotype" w:hAnsi="Lotus Linotype" w:cs="Lotus Linotype"/>
          <w:sz w:val="28"/>
          <w:szCs w:val="28"/>
          <w:rtl/>
        </w:rPr>
        <w:t xml:space="preserve"> «مثال همنشین خوب و بد مانند حامل مشک و دمنده</w:t>
      </w:r>
      <w:r w:rsidRPr="00DD7566">
        <w:rPr>
          <w:rFonts w:ascii="Lotus Linotype" w:hAnsi="Lotus Linotype" w:cs="Lotus Linotype"/>
          <w:sz w:val="28"/>
          <w:szCs w:val="28"/>
          <w:rtl/>
        </w:rPr>
        <w:softHyphen/>
        <w:t xml:space="preserve">ی دَم آهنگر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حامل مشک یا به تو مشک می</w:t>
      </w:r>
      <w:r w:rsidRPr="00DD7566">
        <w:rPr>
          <w:rFonts w:ascii="Lotus Linotype" w:hAnsi="Lotus Linotype" w:cs="Lotus Linotype"/>
          <w:sz w:val="28"/>
          <w:szCs w:val="28"/>
          <w:rtl/>
        </w:rPr>
        <w:softHyphen/>
        <w:t>دهد یا از او می</w:t>
      </w:r>
      <w:r w:rsidRPr="00DD7566">
        <w:rPr>
          <w:rFonts w:ascii="Lotus Linotype" w:hAnsi="Lotus Linotype" w:cs="Lotus Linotype"/>
          <w:sz w:val="28"/>
          <w:szCs w:val="28"/>
          <w:rtl/>
        </w:rPr>
        <w:softHyphen/>
        <w:t>خری و یا اینکه بوی خوش آن به مشام</w:t>
      </w:r>
      <w:r w:rsidRPr="00DD7566">
        <w:rPr>
          <w:rFonts w:ascii="Lotus Linotype" w:hAnsi="Lotus Linotype" w:cs="Lotus Linotype"/>
          <w:sz w:val="28"/>
          <w:szCs w:val="28"/>
          <w:rtl/>
        </w:rPr>
        <w:softHyphen/>
        <w:t>ات می</w:t>
      </w:r>
      <w:r w:rsidRPr="00DD7566">
        <w:rPr>
          <w:rFonts w:ascii="Lotus Linotype" w:hAnsi="Lotus Linotype" w:cs="Lotus Linotype"/>
          <w:sz w:val="28"/>
          <w:szCs w:val="28"/>
          <w:rtl/>
        </w:rPr>
        <w:softHyphen/>
        <w:t>رسد. و دمنده</w:t>
      </w:r>
      <w:r w:rsidRPr="00DD7566">
        <w:rPr>
          <w:rFonts w:ascii="Lotus Linotype" w:hAnsi="Lotus Linotype" w:cs="Lotus Linotype"/>
          <w:sz w:val="28"/>
          <w:szCs w:val="28"/>
          <w:rtl/>
        </w:rPr>
        <w:softHyphen/>
        <w:t>ی دَم آهنگر لباس</w:t>
      </w:r>
      <w:r w:rsidRPr="00DD7566">
        <w:rPr>
          <w:rFonts w:ascii="Lotus Linotype" w:hAnsi="Lotus Linotype" w:cs="Lotus Linotype"/>
          <w:sz w:val="28"/>
          <w:szCs w:val="28"/>
          <w:rtl/>
        </w:rPr>
        <w:softHyphen/>
        <w:t>هایت را می</w:t>
      </w:r>
      <w:r w:rsidRPr="00DD7566">
        <w:rPr>
          <w:rFonts w:ascii="Lotus Linotype" w:hAnsi="Lotus Linotype" w:cs="Lotus Linotype"/>
          <w:sz w:val="28"/>
          <w:szCs w:val="28"/>
          <w:rtl/>
        </w:rPr>
        <w:softHyphen/>
        <w:t>سوزاند و یا بوی بد آن به مشام</w:t>
      </w:r>
      <w:r w:rsidRPr="00DD7566">
        <w:rPr>
          <w:rFonts w:ascii="Lotus Linotype" w:hAnsi="Lotus Linotype" w:cs="Lotus Linotype"/>
          <w:sz w:val="28"/>
          <w:szCs w:val="28"/>
          <w:rtl/>
        </w:rPr>
        <w:softHyphen/>
        <w:t>ات می</w:t>
      </w:r>
      <w:r w:rsidRPr="00DD7566">
        <w:rPr>
          <w:rFonts w:ascii="Lotus Linotype" w:hAnsi="Lotus Linotype" w:cs="Lotus Linotype"/>
          <w:sz w:val="28"/>
          <w:szCs w:val="28"/>
          <w:rtl/>
        </w:rPr>
        <w:softHyphen/>
        <w:t>رسد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نیز فرمودند: </w:t>
      </w:r>
      <w:r w:rsidRPr="00DD7566">
        <w:rPr>
          <w:rFonts w:ascii="Lotus Linotype" w:hAnsi="Lotus Linotype" w:cs="Lotus Linotype"/>
          <w:b/>
          <w:bCs/>
          <w:sz w:val="28"/>
          <w:szCs w:val="28"/>
          <w:rtl/>
        </w:rPr>
        <w:t>«إِنَّمَا الْعِلْمُ بِالتَّعَلُّمِ، وَإِنَّمَا الْحِلْمُ بِالتَّحَلُّمِ، وَمَنْ يَتَحَرَّ الْخَيْرَ يُعْطَهُ، وَمَنْ يَتَّقِ الشَّرَّ يُوقَهُ»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24"/>
      </w:r>
      <w:r w:rsidRPr="00DD7566">
        <w:rPr>
          <w:rFonts w:ascii="Lotus Linotype" w:hAnsi="Lotus Linotype" w:cs="Lotus Linotype"/>
          <w:b/>
          <w:bCs/>
          <w:sz w:val="28"/>
          <w:szCs w:val="28"/>
          <w:rtl/>
        </w:rPr>
        <w:t xml:space="preserve"> «علم </w:t>
      </w:r>
      <w:r w:rsidRPr="00DD7566">
        <w:rPr>
          <w:rFonts w:ascii="Lotus Linotype" w:hAnsi="Lotus Linotype" w:cs="Lotus Linotype"/>
          <w:sz w:val="28"/>
          <w:szCs w:val="28"/>
          <w:rtl/>
        </w:rPr>
        <w:t>با آموختن و حلم با بردباری و شکیبایی حاصل می</w:t>
      </w:r>
      <w:r w:rsidRPr="00DD7566">
        <w:rPr>
          <w:rFonts w:ascii="Lotus Linotype" w:hAnsi="Lotus Linotype" w:cs="Lotus Linotype"/>
          <w:sz w:val="28"/>
          <w:szCs w:val="28"/>
          <w:rtl/>
        </w:rPr>
        <w:softHyphen/>
        <w:t>شود. هرکس در پی کسب خیر باشد، به او داده می</w:t>
      </w:r>
      <w:r w:rsidRPr="00DD7566">
        <w:rPr>
          <w:rFonts w:ascii="Lotus Linotype" w:hAnsi="Lotus Linotype" w:cs="Lotus Linotype"/>
          <w:sz w:val="28"/>
          <w:szCs w:val="28"/>
          <w:rtl/>
        </w:rPr>
        <w:softHyphen/>
        <w:t>شود. و هرکس از شر و بدی دوری کند، در امان می</w:t>
      </w:r>
      <w:r w:rsidRPr="00DD7566">
        <w:rPr>
          <w:rFonts w:ascii="Lotus Linotype" w:hAnsi="Lotus Linotype" w:cs="Lotus Linotype"/>
          <w:sz w:val="28"/>
          <w:szCs w:val="28"/>
          <w:rtl/>
        </w:rPr>
        <w:softHyphen/>
        <w:t>ماند»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دسته است نصیحت و راهنمایی عالمی که به قاتل صد نفر گفت: به سرزمین فلان و فلان برو، در آنجا مردمی زندگی می</w:t>
      </w:r>
      <w:r w:rsidRPr="00DD7566">
        <w:rPr>
          <w:rFonts w:ascii="Lotus Linotype" w:hAnsi="Lotus Linotype" w:cs="Lotus Linotype"/>
          <w:sz w:val="28"/>
          <w:szCs w:val="28"/>
          <w:rtl/>
        </w:rPr>
        <w:softHyphen/>
        <w:t>کنند که خدا را عبادت می</w:t>
      </w:r>
      <w:r w:rsidRPr="00DD7566">
        <w:rPr>
          <w:rFonts w:ascii="Lotus Linotype" w:hAnsi="Lotus Linotype" w:cs="Lotus Linotype"/>
          <w:sz w:val="28"/>
          <w:szCs w:val="28"/>
          <w:rtl/>
        </w:rPr>
        <w:softHyphen/>
        <w:t xml:space="preserve">کنند پس همراه آنان </w:t>
      </w:r>
      <w:r w:rsidRPr="00DD7566">
        <w:rPr>
          <w:rFonts w:ascii="Lotus Linotype" w:hAnsi="Lotus Linotype" w:cs="Lotus Linotype"/>
          <w:sz w:val="28"/>
          <w:szCs w:val="28"/>
          <w:rtl/>
        </w:rPr>
        <w:lastRenderedPageBreak/>
        <w:t>خدا را عبادت کن و به سرزمین خود باز نگرد که سرزمین بدی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25"/>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اگر امکان کسب اخلاق و تغییر آن وجود نداشت، شریعت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قرآن و سنت) ما را به اخلاق نیکو و دوری از اخلاق زشت و ناپسند امر نمی</w:t>
      </w:r>
      <w:r w:rsidRPr="00DD7566">
        <w:rPr>
          <w:rFonts w:ascii="Lotus Linotype" w:hAnsi="Lotus Linotype" w:cs="Lotus Linotype"/>
          <w:sz w:val="28"/>
          <w:szCs w:val="28"/>
          <w:rtl/>
        </w:rPr>
        <w:softHyphen/>
        <w:t xml:space="preserve">کرد.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ارکان اخلاق نیک: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اخلاق نیک دارای چهار رکن می</w:t>
      </w:r>
      <w:r w:rsidRPr="00DD7566">
        <w:rPr>
          <w:rFonts w:ascii="Lotus Linotype" w:hAnsi="Lotus Linotype" w:cs="Lotus Linotype"/>
          <w:sz w:val="28"/>
          <w:szCs w:val="28"/>
          <w:rtl/>
        </w:rPr>
        <w:softHyphen/>
        <w:t>باشد. چنانکه جز با آنها قابل تصرف نیست: صبر، عفت، شجاعت، عدالت.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صبر: صبر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انسان را به تحمل و فرو بردن خشم و خودداری از آزار و اذیت و بردباری و درنگ و رفق و نرمی و عدالت و عجله نکردن وا می</w:t>
      </w:r>
      <w:r w:rsidRPr="00DD7566">
        <w:rPr>
          <w:rFonts w:ascii="Lotus Linotype" w:hAnsi="Lotus Linotype" w:cs="Lotus Linotype"/>
          <w:sz w:val="28"/>
          <w:szCs w:val="28"/>
          <w:rtl/>
        </w:rPr>
        <w:softHyphen/>
        <w:t xml:space="preserve">دارد.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عفت (پاکدامنی)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عفت و پاکدامنی انسان را به دوری از رذایل و اقوال و اعمال زشت و ناپسند وا می</w:t>
      </w:r>
      <w:r w:rsidRPr="00DD7566">
        <w:rPr>
          <w:rFonts w:ascii="Lotus Linotype" w:hAnsi="Lotus Linotype" w:cs="Lotus Linotype"/>
          <w:sz w:val="28"/>
          <w:szCs w:val="28"/>
          <w:rtl/>
        </w:rPr>
        <w:softHyphen/>
        <w:t>دارد و او را به سوی حیا سوق می</w:t>
      </w:r>
      <w:r w:rsidRPr="00DD7566">
        <w:rPr>
          <w:rFonts w:ascii="Lotus Linotype" w:hAnsi="Lotus Linotype" w:cs="Lotus Linotype"/>
          <w:sz w:val="28"/>
          <w:szCs w:val="28"/>
          <w:rtl/>
        </w:rPr>
        <w:softHyphen/>
        <w:t>دهد.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شجاعت: شجاعت موجب عزت نفس و برگزیدن اخلاق والا و بذل و بخشش و سخاوت می</w:t>
      </w:r>
      <w:r w:rsidRPr="00DD7566">
        <w:rPr>
          <w:rFonts w:ascii="Lotus Linotype" w:hAnsi="Lotus Linotype" w:cs="Lotus Linotype"/>
          <w:sz w:val="28"/>
          <w:szCs w:val="28"/>
          <w:rtl/>
        </w:rPr>
        <w:softHyphen/>
        <w:t xml:space="preserve">شود که بیانگر شجاعت نفس و تحمل دوری </w:t>
      </w:r>
      <w:r w:rsidRPr="00DD7566">
        <w:rPr>
          <w:rFonts w:ascii="Lotus Linotype" w:hAnsi="Lotus Linotype" w:cs="Lotus Linotype" w:hint="cs"/>
          <w:sz w:val="28"/>
          <w:szCs w:val="28"/>
          <w:rtl/>
        </w:rPr>
        <w:t xml:space="preserve">نفس </w:t>
      </w:r>
      <w:r w:rsidRPr="00DD7566">
        <w:rPr>
          <w:rFonts w:ascii="Lotus Linotype" w:hAnsi="Lotus Linotype" w:cs="Lotus Linotype"/>
          <w:sz w:val="28"/>
          <w:szCs w:val="28"/>
          <w:rtl/>
        </w:rPr>
        <w:t xml:space="preserve">از چیزهای </w:t>
      </w:r>
      <w:r w:rsidRPr="00DD7566">
        <w:rPr>
          <w:rFonts w:ascii="Lotus Linotype" w:hAnsi="Lotus Linotype" w:cs="Lotus Linotype" w:hint="cs"/>
          <w:sz w:val="28"/>
          <w:szCs w:val="28"/>
          <w:rtl/>
        </w:rPr>
        <w:t>خوشایندِ آن</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باشد.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چنانکه رسول خدا فرمودند: «</w:t>
      </w:r>
      <w:r w:rsidRPr="00DD7566">
        <w:rPr>
          <w:rFonts w:ascii="Lotus Linotype" w:hAnsi="Lotus Linotype" w:cs="Lotus Linotype"/>
          <w:b/>
          <w:bCs/>
          <w:sz w:val="28"/>
          <w:szCs w:val="28"/>
          <w:rtl/>
        </w:rPr>
        <w:t>لَيْسَ الشَّدِيدُ بِالصُّرَعَةِ، إِنَّمَا الشَّدِيدُ الَّذِي يَمْلِكُ نَفْسَهُ عِنْدَ الغَضَبِ»</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26"/>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شجاع کسی نیست که هنگام کشتی گرفتن افراد زیادی را به زمین بزند، بلکه شجاع کسی است که هنگام خشم، خود را کنترل 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این حقیقت شجاعت می</w:t>
      </w:r>
      <w:r w:rsidRPr="00DD7566">
        <w:rPr>
          <w:rFonts w:ascii="Lotus Linotype" w:hAnsi="Lotus Linotype" w:cs="Lotus Linotype"/>
          <w:sz w:val="28"/>
          <w:szCs w:val="28"/>
          <w:rtl/>
        </w:rPr>
        <w:softHyphen/>
        <w:t>باشد و آن در واقع قوت و نیرویی است که بوسیله</w:t>
      </w:r>
      <w:r w:rsidRPr="00DD7566">
        <w:rPr>
          <w:rFonts w:ascii="Lotus Linotype" w:hAnsi="Lotus Linotype" w:cs="Lotus Linotype"/>
          <w:sz w:val="28"/>
          <w:szCs w:val="28"/>
          <w:rtl/>
        </w:rPr>
        <w:softHyphen/>
        <w:t>ی آن بر دشمن خود چیره می</w:t>
      </w:r>
      <w:r w:rsidRPr="00DD7566">
        <w:rPr>
          <w:rFonts w:ascii="Lotus Linotype" w:hAnsi="Lotus Linotype" w:cs="Lotus Linotype"/>
          <w:sz w:val="28"/>
          <w:szCs w:val="28"/>
          <w:rtl/>
        </w:rPr>
        <w:softHyphen/>
        <w:t xml:space="preserve">شود.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4-</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عدالت: عدالت انسان را به اعتدال و میانه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 در اخلاق و حرکت در میان افراط و تفریط وا می</w:t>
      </w:r>
      <w:r w:rsidRPr="00DD7566">
        <w:rPr>
          <w:rFonts w:ascii="Lotus Linotype" w:hAnsi="Lotus Linotype" w:cs="Lotus Linotype"/>
          <w:sz w:val="28"/>
          <w:szCs w:val="28"/>
          <w:rtl/>
        </w:rPr>
        <w:softHyphen/>
        <w:t>دارد. و اینچنین او را مزین به اخلاق</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بخشش و سخاوت می</w:t>
      </w:r>
      <w:r w:rsidRPr="00DD7566">
        <w:rPr>
          <w:rFonts w:ascii="Lotus Linotype" w:hAnsi="Lotus Linotype" w:cs="Lotus Linotype"/>
          <w:sz w:val="28"/>
          <w:szCs w:val="28"/>
          <w:rtl/>
        </w:rPr>
        <w:softHyphen/>
        <w:t xml:space="preserve">کند. بخشش و سخاوتی که جایگاه میانه در بین بخل و اسراف را داراست.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منشأ تمام </w:t>
      </w:r>
      <w:r w:rsidRPr="00DD7566">
        <w:rPr>
          <w:rFonts w:ascii="Lotus Linotype" w:hAnsi="Lotus Linotype" w:cs="Lotus Linotype" w:hint="cs"/>
          <w:sz w:val="28"/>
          <w:szCs w:val="28"/>
          <w:rtl/>
        </w:rPr>
        <w:t>خلق و خوهای</w:t>
      </w:r>
      <w:r w:rsidRPr="00DD7566">
        <w:rPr>
          <w:rFonts w:ascii="Lotus Linotype" w:hAnsi="Lotus Linotype" w:cs="Lotus Linotype"/>
          <w:sz w:val="28"/>
          <w:szCs w:val="28"/>
          <w:rtl/>
        </w:rPr>
        <w:t xml:space="preserve"> نیک همین چهار فاکتور اساسی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927"/>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امر به اخلاق نیک: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در قرآن: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خداوند متعال در ستایش پیامبرش و بیان لطفی که با فرستادن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به سوی این امت در حق آنان روا داشته می</w:t>
      </w:r>
      <w:r w:rsidRPr="00DD7566">
        <w:rPr>
          <w:rFonts w:ascii="Lotus Linotype" w:hAnsi="Lotus Linotype" w:cs="Lotus Linotype"/>
          <w:sz w:val="28"/>
          <w:szCs w:val="28"/>
          <w:rtl/>
        </w:rPr>
        <w:softHyphen/>
        <w:t>فرماید: «</w:t>
      </w:r>
      <w:hyperlink r:id="rId117" w:tgtFrame="_blank" w:history="1">
        <w:r w:rsidRPr="00DD7566">
          <w:rPr>
            <w:rStyle w:val="Hyperlink"/>
            <w:rFonts w:ascii="Lotus Linotype" w:hAnsi="Lotus Linotype" w:cs="Lotus Linotype"/>
            <w:color w:val="auto"/>
            <w:sz w:val="28"/>
            <w:szCs w:val="28"/>
            <w:u w:val="none"/>
            <w:rtl/>
          </w:rPr>
          <w:t>لَقَدْ مَنَّ اللَّهُ عَلَي الْمُؤْمِنينَ إِذْ بَعَثَ فيهِمْ رَسُولاً مِنْ أَنْفُسِهِمْ يَتْلُوا عَلَيْهِمْ آياتِهِ وَ يُزَکِّيهِمْ وَ يُعَلِّمُهُمُ الْکِتابَ وَ الْحِکْمَةَ</w:t>
        </w:r>
      </w:hyperlink>
      <w:r w:rsidRPr="00DD7566">
        <w:rPr>
          <w:rFonts w:ascii="Lotus Linotype" w:hAnsi="Lotus Linotype" w:cs="Lotus Linotype"/>
          <w:sz w:val="28"/>
          <w:szCs w:val="28"/>
          <w:rtl/>
        </w:rPr>
        <w:t>» (آل عمران: 164)</w:t>
      </w:r>
      <w:r w:rsidRPr="00DD7566">
        <w:rPr>
          <w:rFonts w:ascii="Lotus Linotype" w:hAnsi="Lotus Linotype" w:cs="Lotus Linotype" w:hint="cs"/>
          <w:sz w:val="28"/>
          <w:szCs w:val="28"/>
          <w:rtl/>
        </w:rPr>
        <w:t xml:space="preserve"> «به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انگیخت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خواند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پاکیزه</w:t>
      </w:r>
      <w:r w:rsidRPr="00DD7566">
        <w:rPr>
          <w:rFonts w:ascii="Lotus Linotype" w:hAnsi="Lotus Linotype" w:cs="Lotus Linotype" w:hint="cs"/>
          <w:sz w:val="28"/>
          <w:szCs w:val="28"/>
          <w:rtl/>
        </w:rPr>
        <w:softHyphen/>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حکمت</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سنت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آموزد».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در سنت نبوی: خداوند در مدح و ستایش رسولش می</w:t>
      </w:r>
      <w:r w:rsidRPr="00DD7566">
        <w:rPr>
          <w:rFonts w:ascii="Lotus Linotype" w:hAnsi="Lotus Linotype" w:cs="Lotus Linotype"/>
          <w:sz w:val="28"/>
          <w:szCs w:val="28"/>
          <w:rtl/>
        </w:rPr>
        <w:softHyphen/>
        <w:t>فرماید: «</w:t>
      </w:r>
      <w:hyperlink r:id="rId118" w:tgtFrame="_blank" w:history="1">
        <w:r w:rsidRPr="00DD7566">
          <w:rPr>
            <w:rStyle w:val="Hyperlink"/>
            <w:rFonts w:ascii="Lotus Linotype" w:hAnsi="Lotus Linotype" w:cs="Lotus Linotype"/>
            <w:color w:val="auto"/>
            <w:sz w:val="28"/>
            <w:szCs w:val="28"/>
            <w:u w:val="none"/>
            <w:rtl/>
          </w:rPr>
          <w:t>وَ إِنَّکَ لَعَلي‏ خُلُقٍ عَظيمٍ</w:t>
        </w:r>
      </w:hyperlink>
      <w:r w:rsidRPr="00DD7566">
        <w:rPr>
          <w:rFonts w:ascii="Lotus Linotype" w:hAnsi="Lotus Linotype" w:cs="Lotus Linotype"/>
          <w:sz w:val="28"/>
          <w:szCs w:val="28"/>
          <w:rtl/>
        </w:rPr>
        <w:t>» (قلم: 4)</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محمد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اخلاق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عظیم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هستی».</w:t>
      </w:r>
      <w:r w:rsidRPr="00DD7566">
        <w:rPr>
          <w:rFonts w:ascii="Lotus Linotype" w:hAnsi="Lotus Linotype" w:cs="Lotus Linotype"/>
          <w:sz w:val="28"/>
          <w:szCs w:val="28"/>
          <w:rtl/>
        </w:rPr>
        <w:t xml:space="preserve"> و رسول خدا فرمودند: «</w:t>
      </w:r>
      <w:r w:rsidRPr="00DD7566">
        <w:rPr>
          <w:rFonts w:ascii="Lotus Linotype" w:hAnsi="Lotus Linotype" w:cs="Lotus Linotype"/>
          <w:b/>
          <w:bCs/>
          <w:sz w:val="28"/>
          <w:szCs w:val="28"/>
          <w:rtl/>
        </w:rPr>
        <w:t>إِنَّمَا بُعِثْتُ لِأُتَمِّمَ مَكَارِمَ الْأَخْلَاقِ</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28"/>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«من تنها برای این مبعوث شدم که مکارم اخلاق را به اتمام برسانم»</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رسول خدا فرمودند: «</w:t>
      </w:r>
      <w:r w:rsidRPr="00DD7566">
        <w:rPr>
          <w:rFonts w:ascii="Lotus Linotype" w:hAnsi="Lotus Linotype" w:cs="Lotus Linotype"/>
          <w:b/>
          <w:bCs/>
          <w:sz w:val="28"/>
          <w:szCs w:val="28"/>
          <w:rtl/>
        </w:rPr>
        <w:t>أَثْقَلُ شَيْءٍ فِي الْمِيزَانِ الْخُلُقُ الْحَسَنُ»</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29"/>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«سنگین</w:t>
      </w:r>
      <w:r w:rsidRPr="00DD7566">
        <w:rPr>
          <w:rFonts w:ascii="Lotus Linotype" w:hAnsi="Lotus Linotype" w:cs="Lotus Linotype"/>
          <w:sz w:val="28"/>
          <w:szCs w:val="28"/>
          <w:rtl/>
        </w:rPr>
        <w:softHyphen/>
        <w:t>ترین عمل در ترازوی اعمال، اخلاق نیکو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فرمودند: «</w:t>
      </w:r>
      <w:r w:rsidRPr="00DD7566">
        <w:rPr>
          <w:rFonts w:ascii="Lotus Linotype" w:hAnsi="Lotus Linotype" w:cs="Lotus Linotype"/>
          <w:b/>
          <w:bCs/>
          <w:sz w:val="28"/>
          <w:szCs w:val="28"/>
          <w:rtl/>
        </w:rPr>
        <w:t>إِنَّ الْمُؤْمِنَ لَيُدْرِكُ بِحُسْنِ خُلُقِهِ درجة القائم</w:t>
      </w:r>
      <w:r w:rsidRPr="00DD7566">
        <w:rPr>
          <w:rFonts w:ascii="Lotus Linotype" w:hAnsi="Lotus Linotype" w:cs="Lotus Linotype"/>
          <w:sz w:val="28"/>
          <w:szCs w:val="28"/>
          <w:rtl/>
        </w:rPr>
        <w:t xml:space="preserve"> </w:t>
      </w:r>
      <w:r w:rsidRPr="00DD7566">
        <w:rPr>
          <w:rFonts w:ascii="Lotus Linotype" w:hAnsi="Lotus Linotype" w:cs="Lotus Linotype"/>
          <w:b/>
          <w:bCs/>
          <w:sz w:val="28"/>
          <w:szCs w:val="28"/>
          <w:rtl/>
        </w:rPr>
        <w:t>الصائم»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30"/>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«مومن با اخلاق نیک </w:t>
      </w:r>
      <w:r w:rsidRPr="00DD7566">
        <w:rPr>
          <w:rFonts w:ascii="Lotus Linotype" w:hAnsi="Lotus Linotype" w:cs="Lotus Linotype"/>
          <w:sz w:val="28"/>
          <w:szCs w:val="28"/>
          <w:rtl/>
        </w:rPr>
        <w:t>به درجه</w:t>
      </w:r>
      <w:r w:rsidRPr="00DD7566">
        <w:rPr>
          <w:rFonts w:ascii="Lotus Linotype" w:hAnsi="Lotus Linotype" w:cs="Lotus Linotype"/>
          <w:sz w:val="28"/>
          <w:szCs w:val="28"/>
          <w:rtl/>
        </w:rPr>
        <w:softHyphen/>
        <w:t>ی کسی می</w:t>
      </w:r>
      <w:r w:rsidRPr="00DD7566">
        <w:rPr>
          <w:rFonts w:ascii="Lotus Linotype" w:hAnsi="Lotus Linotype" w:cs="Lotus Linotype"/>
          <w:sz w:val="28"/>
          <w:szCs w:val="28"/>
          <w:rtl/>
        </w:rPr>
        <w:softHyphen/>
        <w:t>رسد که پیوسته در حالت قیام و صیام است»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جوانب مختلف اخلاق نیک: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اخلاق نیک جوانب مختلف و متعددی دارد از جمله: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29277B">
        <w:rPr>
          <w:rFonts w:ascii="Lotus Linotype" w:hAnsi="Lotus Linotype" w:cs="B Zar"/>
          <w:b/>
          <w:bCs/>
          <w:sz w:val="28"/>
          <w:szCs w:val="28"/>
          <w:rtl/>
        </w:rPr>
        <w:t>الف) اخلاق با خداوند متعال:</w:t>
      </w:r>
      <w:r w:rsidRPr="00DD7566">
        <w:rPr>
          <w:rFonts w:ascii="Lotus Linotype" w:hAnsi="Lotus Linotype" w:cs="Lotus Linotype"/>
          <w:sz w:val="28"/>
          <w:szCs w:val="28"/>
          <w:rtl/>
        </w:rPr>
        <w:t xml:space="preserve"> مهمترین اخلاقی که باید در برابر خداوند متعال رعایت شود، توحید است. چنانکه خداوند متعال بدان امر می</w:t>
      </w:r>
      <w:r w:rsidRPr="00DD7566">
        <w:rPr>
          <w:rFonts w:ascii="Lotus Linotype" w:hAnsi="Lotus Linotype" w:cs="Lotus Linotype"/>
          <w:sz w:val="28"/>
          <w:szCs w:val="28"/>
          <w:rtl/>
        </w:rPr>
        <w:softHyphen/>
        <w:t xml:space="preserve">کند: </w:t>
      </w:r>
      <w:r w:rsidRPr="00DD7566">
        <w:rPr>
          <w:rFonts w:ascii="Lotus Linotype" w:hAnsi="Lotus Linotype" w:cs="Lotus Linotype" w:hint="cs"/>
          <w:sz w:val="28"/>
          <w:szCs w:val="28"/>
          <w:rtl/>
        </w:rPr>
        <w:t>«</w:t>
      </w:r>
      <w:hyperlink r:id="rId119" w:tgtFrame="_blank" w:history="1">
        <w:r w:rsidRPr="00DD7566">
          <w:rPr>
            <w:rStyle w:val="Hyperlink"/>
            <w:rFonts w:ascii="Lotus Linotype" w:hAnsi="Lotus Linotype" w:cs="Lotus Linotype"/>
            <w:color w:val="auto"/>
            <w:sz w:val="28"/>
            <w:szCs w:val="28"/>
            <w:u w:val="none"/>
            <w:rtl/>
          </w:rPr>
          <w:t>وَ اعْبُدُوا اللَّهَ وَ لا تُشْرِکُوا بِهِ شَيْئاً</w:t>
        </w:r>
      </w:hyperlink>
      <w:r w:rsidRPr="00DD7566">
        <w:rPr>
          <w:rFonts w:ascii="Lotus Linotype" w:hAnsi="Lotus Linotype" w:cs="Lotus Linotype"/>
          <w:sz w:val="28"/>
          <w:szCs w:val="28"/>
          <w:rtl/>
        </w:rPr>
        <w:t xml:space="preserve">» (نساء: 36)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بپرستید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مگردانید». </w:t>
      </w:r>
      <w:r w:rsidRPr="00DD7566">
        <w:rPr>
          <w:rFonts w:ascii="Lotus Linotype" w:hAnsi="Lotus Linotype" w:cs="Lotus Linotype"/>
          <w:sz w:val="28"/>
          <w:szCs w:val="28"/>
          <w:rtl/>
        </w:rPr>
        <w:t>و بدترین اخلاق</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باید در برابر خداوند متعال ترک شود، شرک است که خداوند متعال در مورد آن هشدار داده و از آن نهی کرده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hyperlink r:id="rId120" w:tgtFrame="_blank" w:history="1">
        <w:r w:rsidRPr="00DD7566">
          <w:rPr>
            <w:rStyle w:val="Hyperlink"/>
            <w:rFonts w:ascii="Lotus Linotype" w:hAnsi="Lotus Linotype" w:cs="Lotus Linotype"/>
            <w:color w:val="auto"/>
            <w:sz w:val="28"/>
            <w:szCs w:val="28"/>
            <w:u w:val="none"/>
            <w:rtl/>
          </w:rPr>
          <w:t>إِنَّ اللَّهَ لا يَغْفِرُ أَنْ يُشْرَکَ بِهِ وَ يَغْفِرُ ما دُونَ ذلِکَ لِمَنْ يَشاءُ</w:t>
        </w:r>
      </w:hyperlink>
      <w:r w:rsidRPr="00DD7566">
        <w:rPr>
          <w:rFonts w:ascii="Lotus Linotype" w:hAnsi="Lotus Linotype" w:cs="Lotus Linotype"/>
          <w:sz w:val="28"/>
          <w:szCs w:val="28"/>
          <w:rtl/>
        </w:rPr>
        <w:t>» (نساء: 48</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116) </w:t>
      </w:r>
      <w:r w:rsidRPr="00DD7566">
        <w:rPr>
          <w:rFonts w:ascii="Lotus Linotype" w:hAnsi="Lotus Linotype" w:cs="Lotus Linotype" w:hint="cs"/>
          <w:sz w:val="28"/>
          <w:szCs w:val="28"/>
          <w:rtl/>
        </w:rPr>
        <w:t>«قطعاً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آمرزد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هرگناهی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آمرزد».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 xml:space="preserve">فرماید: </w:t>
      </w:r>
      <w:r w:rsidRPr="00DD7566">
        <w:rPr>
          <w:rFonts w:ascii="Lotus Linotype" w:hAnsi="Lotus Linotype" w:cs="Lotus Linotype" w:hint="cs"/>
          <w:sz w:val="28"/>
          <w:szCs w:val="28"/>
          <w:rtl/>
        </w:rPr>
        <w:t>«</w:t>
      </w:r>
      <w:hyperlink r:id="rId121" w:tgtFrame="_blank" w:history="1">
        <w:r w:rsidRPr="00DD7566">
          <w:rPr>
            <w:rStyle w:val="Hyperlink"/>
            <w:rFonts w:ascii="Lotus Linotype" w:hAnsi="Lotus Linotype" w:cs="Lotus Linotype"/>
            <w:color w:val="auto"/>
            <w:sz w:val="28"/>
            <w:szCs w:val="28"/>
            <w:u w:val="none"/>
            <w:rtl/>
          </w:rPr>
          <w:t>إِنَّهُ مَنْ يُشْرِکْ بِاللَّهِ فَقَدْ حَرَّمَ اللَّهُ عَلَيْهِ الْجَنَّةَ وَ مَأْواهُ النَّارُ وَ ما لِلظَّالِمينَ مِنْ أَنْصارٍ</w:t>
        </w:r>
      </w:hyperlink>
      <w:r w:rsidRPr="00DD7566">
        <w:rPr>
          <w:rFonts w:ascii="Lotus Linotype" w:hAnsi="Lotus Linotype" w:cs="Lotus Linotype"/>
          <w:sz w:val="28"/>
          <w:szCs w:val="28"/>
          <w:rtl/>
        </w:rPr>
        <w:t>» (مائده: 72)</w:t>
      </w:r>
      <w:r w:rsidRPr="00DD7566">
        <w:rPr>
          <w:rFonts w:ascii="Lotus Linotype" w:hAnsi="Lotus Linotype" w:cs="Lotus Linotype" w:hint="cs"/>
          <w:sz w:val="28"/>
          <w:szCs w:val="28"/>
          <w:rtl/>
        </w:rPr>
        <w:t xml:space="preserve"> «همانا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حرام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جایگاه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دوزخ</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ستمکاران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مثال مشرک را ب</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ده</w:t>
      </w:r>
      <w:r w:rsidRPr="00DD7566">
        <w:rPr>
          <w:rFonts w:ascii="Lotus Linotype" w:hAnsi="Lotus Linotype" w:cs="Lotus Linotype"/>
          <w:sz w:val="28"/>
          <w:szCs w:val="28"/>
          <w:rtl/>
        </w:rPr>
        <w:softHyphen/>
        <w:t>ای معرفی می</w:t>
      </w:r>
      <w:r w:rsidRPr="00DD7566">
        <w:rPr>
          <w:rFonts w:ascii="Lotus Linotype" w:hAnsi="Lotus Linotype" w:cs="Lotus Linotype"/>
          <w:sz w:val="28"/>
          <w:szCs w:val="28"/>
          <w:rtl/>
        </w:rPr>
        <w:softHyphen/>
        <w:t>کند که مالکش از او راضی نیست. رسول خدا در حدیث</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فرمودند: «</w:t>
      </w:r>
      <w:r w:rsidRPr="00DD7566">
        <w:rPr>
          <w:rFonts w:ascii="Lotus Linotype" w:hAnsi="Lotus Linotype" w:cs="Lotus Linotype"/>
          <w:b/>
          <w:bCs/>
          <w:sz w:val="28"/>
          <w:szCs w:val="28"/>
          <w:rtl/>
        </w:rPr>
        <w:t xml:space="preserve">إِنَّ اللَّهَ أَمَرَ يَحْيَى بْنَ زَكَرِيَّا بِخَمْسِ كَلِمَاتٍ </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أَوَّلُهُنَّ أَنْ تَعْبُدُوا اللَّهَ وَلَا تُشْرِكُوا بِهِ شَيْئًا، فَإِنَّ مَثَلَ مَنْ أَشْرَكَ بِاللَّهِ كَمَثَلِ رَجُلٍ اشْتَرَى عَبْدًا مِنْ خَالِصِ مَالِهِ بِذَهَبٍ أَوْ وَرِقٍ ثُمَّ أَسْكَنَهُ دَارًا، فَقَالَ: اعْمَلْ وَارْفَعْ إِلَيَّ، فَجَعَلَ </w:t>
      </w:r>
      <w:r w:rsidRPr="0029277B">
        <w:rPr>
          <w:rFonts w:ascii="Lotus Linotype" w:hAnsi="Lotus Linotype" w:cs="Lotus Linotype"/>
          <w:b/>
          <w:bCs/>
          <w:sz w:val="28"/>
          <w:szCs w:val="28"/>
          <w:rtl/>
        </w:rPr>
        <w:t>العَبد</w:t>
      </w:r>
      <w:r w:rsidRPr="00DD7566">
        <w:rPr>
          <w:rFonts w:ascii="Lotus Linotype" w:hAnsi="Lotus Linotype" w:cs="Lotus Linotype"/>
          <w:b/>
          <w:bCs/>
          <w:sz w:val="28"/>
          <w:szCs w:val="28"/>
          <w:rtl/>
        </w:rPr>
        <w:t xml:space="preserve"> يَعْمَلُ وَيَرْفَعُ إِلَى غَيْرِ سَيِّدِهِ، فَأَيُّكُمْ يَرْضَى أَنْ يَكُونَ عَبْدُهُ كَذَلِكَ؟ وَإِنَّ اللَّهَ خَلْقَكُمْ وَرَزَقَكُمْ، فَاعْبُدوهَ وَلَا تُشْرِكُوا بِهِ شَيْئًا</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31"/>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«خداوند متعال یحیی بن زکریا را به پنج چیز امرنمود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اولین آنها این بود که: خداوند را عبادت کنید و چیزی را با او شریک نکنید. مثال کسی که به خداوند شرک می</w:t>
      </w:r>
      <w:r w:rsidRPr="00DD7566">
        <w:rPr>
          <w:rFonts w:ascii="Lotus Linotype" w:hAnsi="Lotus Linotype" w:cs="Lotus Linotype"/>
          <w:sz w:val="28"/>
          <w:szCs w:val="28"/>
          <w:rtl/>
        </w:rPr>
        <w:softHyphen/>
        <w:t>ورزد همچون کسی است که از بهترین اموالش، با طلا یا پول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ده</w:t>
      </w:r>
      <w:r w:rsidRPr="00DD7566">
        <w:rPr>
          <w:rFonts w:ascii="Lotus Linotype" w:hAnsi="Lotus Linotype" w:cs="Lotus Linotype"/>
          <w:sz w:val="28"/>
          <w:szCs w:val="28"/>
          <w:rtl/>
        </w:rPr>
        <w:softHyphen/>
        <w:t>ای را خریده و او را در خانه</w:t>
      </w:r>
      <w:r w:rsidRPr="00DD7566">
        <w:rPr>
          <w:rFonts w:ascii="Lotus Linotype" w:hAnsi="Lotus Linotype" w:cs="Lotus Linotype"/>
          <w:sz w:val="28"/>
          <w:szCs w:val="28"/>
          <w:rtl/>
        </w:rPr>
        <w:softHyphen/>
        <w:t>ای سکونت دهد. و به او بگوید: کار کن و در</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مد آن</w:t>
      </w:r>
      <w:r w:rsidRPr="00DD7566">
        <w:rPr>
          <w:rFonts w:ascii="Lotus Linotype" w:hAnsi="Lotus Linotype" w:cs="Lotus Linotype"/>
          <w:sz w:val="28"/>
          <w:szCs w:val="28"/>
          <w:rtl/>
        </w:rPr>
        <w:softHyphen/>
        <w:t>را به من پرداخت کن. پس آن بنده کار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کند و درآمد آن</w:t>
      </w:r>
      <w:r w:rsidRPr="00DD7566">
        <w:rPr>
          <w:rFonts w:ascii="Lotus Linotype" w:hAnsi="Lotus Linotype" w:cs="Lotus Linotype"/>
          <w:sz w:val="28"/>
          <w:szCs w:val="28"/>
          <w:rtl/>
        </w:rPr>
        <w:softHyphen/>
        <w:t>را به دیگری می</w:t>
      </w:r>
      <w:r w:rsidRPr="00DD7566">
        <w:rPr>
          <w:rFonts w:ascii="Lotus Linotype" w:hAnsi="Lotus Linotype" w:cs="Lotus Linotype"/>
          <w:sz w:val="28"/>
          <w:szCs w:val="28"/>
          <w:rtl/>
        </w:rPr>
        <w:softHyphen/>
        <w:t>پردازد. براستی چه کسی از شما راضی می</w:t>
      </w:r>
      <w:r w:rsidRPr="00DD7566">
        <w:rPr>
          <w:rFonts w:ascii="Lotus Linotype" w:hAnsi="Lotus Linotype" w:cs="Lotus Linotype"/>
          <w:sz w:val="28"/>
          <w:szCs w:val="28"/>
          <w:rtl/>
        </w:rPr>
        <w:softHyphen/>
        <w:t>شود برده</w:t>
      </w:r>
      <w:r w:rsidRPr="00DD7566">
        <w:rPr>
          <w:rFonts w:ascii="Lotus Linotype" w:hAnsi="Lotus Linotype" w:cs="Lotus Linotype"/>
          <w:sz w:val="28"/>
          <w:szCs w:val="28"/>
          <w:rtl/>
        </w:rPr>
        <w:softHyphen/>
        <w:t>ی او چنین باشد؟ همانا خداوند شما را خلق کرده و به شما روزی می</w:t>
      </w:r>
      <w:r w:rsidRPr="00DD7566">
        <w:rPr>
          <w:rFonts w:ascii="Lotus Linotype" w:hAnsi="Lotus Linotype" w:cs="Lotus Linotype"/>
          <w:sz w:val="28"/>
          <w:szCs w:val="28"/>
          <w:rtl/>
        </w:rPr>
        <w:softHyphen/>
        <w:t xml:space="preserve">دهد، پس تنها او را عبادت کنید و چیزی را با او شریک نکنید.»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 xml:space="preserve">در این زمینه </w:t>
      </w:r>
      <w:r w:rsidRPr="00DD7566">
        <w:rPr>
          <w:rFonts w:ascii="Lotus Linotype" w:hAnsi="Lotus Linotype" w:cs="Lotus Linotype"/>
          <w:sz w:val="28"/>
          <w:szCs w:val="28"/>
          <w:rtl/>
        </w:rPr>
        <w:t>یکی از موارد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w:t>
      </w:r>
      <w:r w:rsidRPr="00DD7566">
        <w:rPr>
          <w:rFonts w:ascii="Lotus Linotype" w:hAnsi="Lotus Linotype" w:cs="Lotus Linotype" w:hint="cs"/>
          <w:sz w:val="28"/>
          <w:szCs w:val="28"/>
          <w:rtl/>
        </w:rPr>
        <w:t>رعایت آن</w:t>
      </w:r>
      <w:r w:rsidRPr="00DD7566">
        <w:rPr>
          <w:rFonts w:ascii="Lotus Linotype" w:hAnsi="Lotus Linotype" w:cs="Lotus Linotype"/>
          <w:sz w:val="28"/>
          <w:szCs w:val="28"/>
          <w:rtl/>
        </w:rPr>
        <w:t xml:space="preserve"> در برابر خداوند متعال </w:t>
      </w:r>
      <w:r w:rsidRPr="00DD7566">
        <w:rPr>
          <w:rFonts w:ascii="Lotus Linotype" w:hAnsi="Lotus Linotype" w:cs="Lotus Linotype" w:hint="cs"/>
          <w:sz w:val="28"/>
          <w:szCs w:val="28"/>
          <w:rtl/>
        </w:rPr>
        <w:t xml:space="preserve">لازم است </w:t>
      </w:r>
      <w:r w:rsidRPr="00DD7566">
        <w:rPr>
          <w:rFonts w:ascii="Lotus Linotype" w:hAnsi="Lotus Linotype" w:cs="Lotus Linotype"/>
          <w:sz w:val="28"/>
          <w:szCs w:val="28"/>
          <w:rtl/>
        </w:rPr>
        <w:t>این است که بدانیم به خاطر عملی که از ما سر می</w:t>
      </w:r>
      <w:r w:rsidRPr="00DD7566">
        <w:rPr>
          <w:rFonts w:ascii="Lotus Linotype" w:hAnsi="Lotus Linotype" w:cs="Lotus Linotype"/>
          <w:sz w:val="28"/>
          <w:szCs w:val="28"/>
          <w:rtl/>
        </w:rPr>
        <w:softHyphen/>
        <w:t>زند از خداوند معذرت بخواهیم و به خاطر آنچه از جانب خداوند به ما می</w:t>
      </w:r>
      <w:r w:rsidRPr="00DD7566">
        <w:rPr>
          <w:rFonts w:ascii="Lotus Linotype" w:hAnsi="Lotus Linotype" w:cs="Lotus Linotype"/>
          <w:sz w:val="28"/>
          <w:szCs w:val="28"/>
          <w:rtl/>
        </w:rPr>
        <w:softHyphen/>
        <w:t>رسد، او را سپاس بگوییم. و اینگونه پیوسته شاکر نعمت</w:t>
      </w:r>
      <w:r w:rsidRPr="00DD7566">
        <w:rPr>
          <w:rFonts w:ascii="Lotus Linotype" w:hAnsi="Lotus Linotype" w:cs="Lotus Linotype"/>
          <w:sz w:val="28"/>
          <w:szCs w:val="28"/>
          <w:rtl/>
        </w:rPr>
        <w:softHyphen/>
        <w:t>های او بوده و به خاطر اعمال خود به درگاه او عذر آوریم. و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نعمت او را </w:t>
      </w:r>
      <w:r w:rsidRPr="00DD7566">
        <w:rPr>
          <w:rFonts w:ascii="Lotus Linotype" w:hAnsi="Lotus Linotype" w:cs="Lotus Linotype"/>
          <w:sz w:val="28"/>
          <w:szCs w:val="28"/>
          <w:rtl/>
        </w:rPr>
        <w:lastRenderedPageBreak/>
        <w:t xml:space="preserve">خواستاریم و شاهد عیب و اعمال خود هستیم به سوی او حرکت کنیم. </w:t>
      </w:r>
    </w:p>
    <w:p w:rsidR="00DD7566" w:rsidRPr="0029277B" w:rsidRDefault="00DD7566" w:rsidP="00972241">
      <w:pPr>
        <w:bidi/>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t>ب) اخلاق با پیامبر</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رسول خدا از خود مومنان و نزدیکان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نسبت به آنها سزاوار</w:t>
      </w:r>
      <w:r w:rsidRPr="00DD7566">
        <w:rPr>
          <w:rFonts w:ascii="Lotus Linotype" w:hAnsi="Lotus Linotype" w:cs="Lotus Linotype"/>
          <w:sz w:val="28"/>
          <w:szCs w:val="28"/>
          <w:rtl/>
        </w:rPr>
        <w:softHyphen/>
        <w:t>تر است. خداوند متعال می</w:t>
      </w:r>
      <w:r w:rsidRPr="00DD7566">
        <w:rPr>
          <w:rFonts w:ascii="Lotus Linotype" w:hAnsi="Lotus Linotype" w:cs="Lotus Linotype"/>
          <w:sz w:val="28"/>
          <w:szCs w:val="28"/>
          <w:rtl/>
        </w:rPr>
        <w:softHyphen/>
        <w:t>فرماید: «</w:t>
      </w:r>
      <w:hyperlink r:id="rId122" w:tgtFrame="_blank" w:history="1">
        <w:r w:rsidRPr="00DD7566">
          <w:rPr>
            <w:rStyle w:val="Hyperlink"/>
            <w:rFonts w:ascii="Lotus Linotype" w:hAnsi="Lotus Linotype" w:cs="Lotus Linotype"/>
            <w:color w:val="auto"/>
            <w:sz w:val="28"/>
            <w:szCs w:val="28"/>
            <w:u w:val="none"/>
            <w:rtl/>
          </w:rPr>
          <w:t>النَّبِيُّ أَوْلي‏ بِالْمُؤْمِنينَ مِنْ أَنْفُسِهِمْ</w:t>
        </w:r>
      </w:hyperlink>
      <w:r w:rsidRPr="00DD7566">
        <w:rPr>
          <w:rFonts w:ascii="Lotus Linotype" w:hAnsi="Lotus Linotype" w:cs="Lotus Linotype"/>
          <w:sz w:val="28"/>
          <w:szCs w:val="28"/>
          <w:rtl/>
        </w:rPr>
        <w:t>» (احزاب:</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6)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نسبت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سزاوار</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بلند کردن صدا نزد رسول خدا:</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123" w:tgtFrame="_blank" w:history="1">
        <w:r w:rsidRPr="00DD7566">
          <w:rPr>
            <w:rStyle w:val="Hyperlink"/>
            <w:rFonts w:ascii="Lotus Linotype" w:hAnsi="Lotus Linotype" w:cs="Lotus Linotype"/>
            <w:color w:val="auto"/>
            <w:sz w:val="28"/>
            <w:szCs w:val="28"/>
            <w:u w:val="none"/>
            <w:rtl/>
          </w:rPr>
          <w:t>يا أَيُّهَا الَّذينَ آمَنُوا لا تَرْفَعُوا أَصْواتَکُمْ فَوْقَ صَوْتِ النَّبِيِّ وَ لا تَجْهَرُوا لَهُ بِالْقَوْلِ کَجَهْرِ بَعْضِکُمْ لِبَعْضٍ أَنْ تَحْبَطَ أَعْمالُکُمْ وَ أَنْتُمْ لا تَشْعُرُونَ</w:t>
        </w:r>
      </w:hyperlink>
      <w:r w:rsidRPr="00DD7566">
        <w:rPr>
          <w:rFonts w:ascii="Lotus Linotype" w:hAnsi="Lotus Linotype" w:cs="Lotus Linotype"/>
          <w:sz w:val="28"/>
          <w:szCs w:val="28"/>
          <w:rtl/>
        </w:rPr>
        <w:t xml:space="preserve">» (حجرات: 2)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صدای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فراتر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صدای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بلند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نگویید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بلند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مبادا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درحالی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اعمال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گردد». </w:t>
      </w:r>
      <w:r w:rsidRPr="00DD7566">
        <w:rPr>
          <w:rFonts w:ascii="Lotus Linotype" w:hAnsi="Lotus Linotype" w:cs="Lotus Linotype"/>
          <w:sz w:val="28"/>
          <w:szCs w:val="28"/>
          <w:rtl/>
        </w:rPr>
        <w:t>و رفتار عمر بن خطاب در برخورد با کسانی که صدای خود را در مسجدالنبی بالا بردند، بیانگر رعایت این اخلاق می</w:t>
      </w:r>
      <w:r w:rsidRPr="00DD7566">
        <w:rPr>
          <w:rFonts w:ascii="Lotus Linotype" w:hAnsi="Lotus Linotype" w:cs="Lotus Linotype"/>
          <w:sz w:val="28"/>
          <w:szCs w:val="28"/>
          <w:rtl/>
        </w:rPr>
        <w:softHyphen/>
        <w:t xml:space="preserve">باشد. دو نفر در مسجد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بودند که صدای آنها بالا گرفت؛ چون عمر بن خطاب صدای آنها را شنید، نزد آنان رفته و گفت: آیا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دانید کجا هستید؟ سپس فرمود: شما دو نفر از کجا هستید؟ گفتند: از اهل طائف؛ پس عمر بن خطاب گفت: اگر از اهل مدینه می</w:t>
      </w:r>
      <w:r w:rsidRPr="00DD7566">
        <w:rPr>
          <w:rFonts w:ascii="Lotus Linotype" w:hAnsi="Lotus Linotype" w:cs="Lotus Linotype"/>
          <w:sz w:val="28"/>
          <w:szCs w:val="28"/>
          <w:rtl/>
        </w:rPr>
        <w:softHyphen/>
        <w:t>بودید شما را به درد می</w:t>
      </w:r>
      <w:r w:rsidRPr="00DD7566">
        <w:rPr>
          <w:rFonts w:ascii="Lotus Linotype" w:hAnsi="Lotus Linotype" w:cs="Lotus Linotype"/>
          <w:sz w:val="28"/>
          <w:szCs w:val="28"/>
          <w:rtl/>
        </w:rPr>
        <w:softHyphen/>
        <w:t xml:space="preserve">آوردم.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علما می</w:t>
      </w:r>
      <w:r w:rsidRPr="00DD7566">
        <w:rPr>
          <w:rFonts w:ascii="Lotus Linotype" w:hAnsi="Lotus Linotype" w:cs="Lotus Linotype"/>
          <w:sz w:val="28"/>
          <w:szCs w:val="28"/>
          <w:rtl/>
        </w:rPr>
        <w:softHyphen/>
        <w:t xml:space="preserve">گویند: بلند کردن صدا نزد قبر رسول خدا مکروه است. چنانکه بلند کردن صدا در برابر رسول خدا به هنگام زنده بودن ایشان چنین بوده است.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رسول خدا چه زنده و چه پس از وفات محترم می</w:t>
      </w:r>
      <w:r w:rsidRPr="00DD7566">
        <w:rPr>
          <w:rFonts w:ascii="Lotus Linotype" w:hAnsi="Lotus Linotype" w:cs="Lotus Linotype"/>
          <w:sz w:val="28"/>
          <w:szCs w:val="28"/>
          <w:rtl/>
        </w:rPr>
        <w:softHyphen/>
        <w:t>باشند. سلام و درود خداوند بر او باد.</w:t>
      </w:r>
      <w:r w:rsidRPr="00DD7566">
        <w:rPr>
          <w:rStyle w:val="FootnoteReference"/>
          <w:rFonts w:ascii="Lotus Linotype" w:hAnsi="Lotus Linotype" w:cs="Lotus Linotype"/>
          <w:sz w:val="28"/>
          <w:szCs w:val="28"/>
          <w:rtl/>
        </w:rPr>
        <w:footnoteReference w:id="932"/>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3- یاری رسول خدا و رعایت احترام او؛ چنانکه امروزه شاهد هجمه</w:t>
      </w:r>
      <w:r w:rsidRPr="00DD7566">
        <w:rPr>
          <w:rFonts w:ascii="Lotus Linotype" w:hAnsi="Lotus Linotype" w:cs="Lotus Linotype"/>
          <w:sz w:val="28"/>
          <w:szCs w:val="28"/>
          <w:rtl/>
        </w:rPr>
        <w:softHyphen/>
        <w:t>ی بی</w:t>
      </w:r>
      <w:r w:rsidRPr="00DD7566">
        <w:rPr>
          <w:rFonts w:ascii="Lotus Linotype" w:hAnsi="Lotus Linotype" w:cs="Lotus Linotype"/>
          <w:sz w:val="28"/>
          <w:szCs w:val="28"/>
          <w:rtl/>
        </w:rPr>
        <w:softHyphen/>
        <w:t>وقفه</w:t>
      </w:r>
      <w:r w:rsidRPr="00DD7566">
        <w:rPr>
          <w:rFonts w:ascii="Lotus Linotype" w:hAnsi="Lotus Linotype" w:cs="Lotus Linotype"/>
          <w:sz w:val="28"/>
          <w:szCs w:val="28"/>
          <w:rtl/>
        </w:rPr>
        <w:softHyphen/>
        <w:t>ی غربی</w:t>
      </w:r>
      <w:r w:rsidRPr="00DD7566">
        <w:rPr>
          <w:rFonts w:ascii="Lotus Linotype" w:hAnsi="Lotus Linotype" w:cs="Lotus Linotype"/>
          <w:sz w:val="28"/>
          <w:szCs w:val="28"/>
          <w:rtl/>
        </w:rPr>
        <w:softHyphen/>
        <w:t>ها به پیامبرمان محمد هستیم. خداوند متعال می</w:t>
      </w:r>
      <w:r w:rsidRPr="00DD7566">
        <w:rPr>
          <w:rFonts w:ascii="Lotus Linotype" w:hAnsi="Lotus Linotype" w:cs="Lotus Linotype"/>
          <w:sz w:val="28"/>
          <w:szCs w:val="28"/>
          <w:rtl/>
        </w:rPr>
        <w:softHyphen/>
        <w:t xml:space="preserve">فرماید: «الَّذينَ يَتَّبِعُونَ الرَّسُولَ النَّبِيَّ الْأُمِّيَّ الَّذي يَجِدُونَهُ مَکْتُوباً عِنْدَهُمْ فِي التَّوْراةِ وَ الْإِنْجيلِ يَأْمُرُهُمْ بِالْمَعْرُوفِ وَ يَنْهاهُمْ عَنِ الْمُنْکَرِ وَ يُحِلُّ لَهُمُ الطَّيِّباتِ وَ يُحَرِّمُ عَلَيْهِمُ الْخَبائِثَ وَ يَضَعُ عَنْهُمْ إِصْرَهُمْ وَ الْأَغْلالَ الَّتي‏ کانَتْ عَلَيْهِمْ فَالَّذينَ آمَنُوا بِهِ وَ عَزَّرُوهُ وَ نَصَرُوهُ وَ اتَّبَعُوا النُّورَ الَّذي أُنْزِلَ مَعَهُ أُولئِکَ هُمُ الْمُفْلِحُونَ» (اعراف: 157)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أمی</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درس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ناخوانده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صفاتش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تورات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انجیلی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نوشته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یابند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پسندیده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زشتی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پاکیزه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softHyphen/>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حلال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گرداند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پلیدی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حرام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بارهای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سنگین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زنجیرهایی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گرامی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داشتند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رستگارند».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r w:rsidRPr="00DD7566">
        <w:rPr>
          <w:rStyle w:val="Strong"/>
          <w:rFonts w:ascii="Lotus Linotype" w:hAnsi="Lotus Linotype" w:cs="Lotus Linotype"/>
          <w:sz w:val="28"/>
          <w:szCs w:val="28"/>
          <w:rtl/>
        </w:rPr>
        <w:t>إِنَّا أَرْسَلْنَاكَ شَاهِدًا وَمُبَشِّرًا وَنَذِيرًا</w:t>
      </w:r>
      <w:r w:rsidRPr="00DD7566">
        <w:rPr>
          <w:rFonts w:ascii="Lotus Linotype" w:hAnsi="Lotus Linotype" w:cs="Lotus Linotype"/>
          <w:sz w:val="28"/>
          <w:szCs w:val="28"/>
          <w:rtl/>
        </w:rPr>
        <w:t>» (فتح: 8)</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مژده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فرستادیم».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4- درود فرستادن به رسول خدا؛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124" w:tgtFrame="_blank" w:history="1">
        <w:r w:rsidRPr="00DD7566">
          <w:rPr>
            <w:rStyle w:val="Hyperlink"/>
            <w:rFonts w:ascii="Lotus Linotype" w:hAnsi="Lotus Linotype" w:cs="Lotus Linotype"/>
            <w:color w:val="auto"/>
            <w:sz w:val="28"/>
            <w:szCs w:val="28"/>
            <w:u w:val="none"/>
            <w:rtl/>
          </w:rPr>
          <w:t>إِنَّ اللَّهَ وَ مَلائِکَتَهُ يُصَلُّونَ عَلَي النَّبِيِّ يا أَيُّهَا الَّذينَ آمَنُوا صَلُّوا عَلَيْهِ وَ سَلِّمُوا تَسْليماً</w:t>
        </w:r>
      </w:hyperlink>
      <w:r w:rsidRPr="00DD7566">
        <w:rPr>
          <w:rFonts w:ascii="Lotus Linotype" w:hAnsi="Lotus Linotype" w:cs="Lotus Linotype"/>
          <w:sz w:val="28"/>
          <w:szCs w:val="28"/>
          <w:rtl/>
        </w:rPr>
        <w:t>» (احزاب : 56)</w:t>
      </w:r>
      <w:r w:rsidRPr="00DD7566">
        <w:rPr>
          <w:rFonts w:ascii="Lotus Linotype" w:hAnsi="Lotus Linotype" w:cs="Lotus Linotype" w:hint="cs"/>
          <w:sz w:val="28"/>
          <w:szCs w:val="28"/>
          <w:rtl/>
        </w:rPr>
        <w:t xml:space="preserve"> «بی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فرشتگانش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فرستند؛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فرستید،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بگویید،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سلامی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نیکو».</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«صلاة» در اینجا به معنای دعا می</w:t>
      </w:r>
      <w:r w:rsidRPr="00DD7566">
        <w:rPr>
          <w:rFonts w:ascii="Lotus Linotype" w:hAnsi="Lotus Linotype" w:cs="Lotus Linotype"/>
          <w:sz w:val="28"/>
          <w:szCs w:val="28"/>
          <w:rtl/>
        </w:rPr>
        <w:softHyphen/>
        <w:t xml:space="preserve">باشد چنانکه در حدیث ابو حمید ساعدی آمده است که صحابه گفتند: ای رسول خدا، چگونه بر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صلوات بفرستیم؟ فرمودند: بگویید: </w:t>
      </w:r>
      <w:r w:rsidRPr="00DD7566">
        <w:rPr>
          <w:rFonts w:ascii="Lotus Linotype" w:hAnsi="Lotus Linotype" w:cs="Lotus Linotype"/>
          <w:sz w:val="28"/>
          <w:szCs w:val="28"/>
          <w:rtl/>
        </w:rPr>
        <w:lastRenderedPageBreak/>
        <w:t>«</w:t>
      </w:r>
      <w:r w:rsidRPr="00DD7566">
        <w:rPr>
          <w:rFonts w:ascii="Lotus Linotype" w:hAnsi="Lotus Linotype" w:cs="Lotus Linotype"/>
          <w:b/>
          <w:bCs/>
          <w:sz w:val="28"/>
          <w:szCs w:val="28"/>
          <w:rtl/>
        </w:rPr>
        <w:t>اللَّهُمَّ صَلِّ عَلَى مُحَمَّدٍ وَأَزْوَاجِهِ وَذُرِّيَّتِهِ، كَمَا صَلَّيْتَ عَلَى آلِ إِبْرَاهِيمَ، وَبَارِكْ عَلَى مُحَمَّدٍ وَأَزْوَاجِهِ وَذُرِّيَّتِهِ، كَمَا بَارَكْتَ عَلَى آلِ إِبْرَاهِيمَ إِنَّكَ حَمِيدٌ مَجِيدٌ»</w:t>
      </w:r>
      <w:r w:rsidRPr="00DD7566">
        <w:rPr>
          <w:rStyle w:val="FootnoteReference"/>
          <w:rFonts w:ascii="Lotus Linotype" w:hAnsi="Lotus Linotype" w:cs="Lotus Linotype"/>
          <w:b/>
          <w:bCs/>
          <w:sz w:val="28"/>
          <w:szCs w:val="28"/>
          <w:rtl/>
        </w:rPr>
        <w:footnoteReference w:id="93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دوست داشتن رسول خدا و محبت نسبت به او:</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125" w:tgtFrame="_blank" w:history="1">
        <w:r w:rsidRPr="00DD7566">
          <w:rPr>
            <w:rStyle w:val="Hyperlink"/>
            <w:rFonts w:ascii="Lotus Linotype" w:hAnsi="Lotus Linotype" w:cs="Lotus Linotype"/>
            <w:color w:val="auto"/>
            <w:sz w:val="28"/>
            <w:szCs w:val="28"/>
            <w:u w:val="none"/>
            <w:rtl/>
          </w:rPr>
          <w:t>قُلْ إِنْ کُنْتُمْ تُحِبُّونَ اللَّهَ فَاتَّبِعُوني‏ يُحْبِبْکُمُ اللَّهُ وَ يَغْفِرْ لَکُمْ ذُنُوبَکُمْ وَ اللَّهُ غَفُورٌ رَحيمٌ</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(آل عمران: 31)</w:t>
      </w:r>
      <w:r w:rsidRPr="00DD7566">
        <w:rPr>
          <w:rFonts w:ascii="Lotus Linotype" w:hAnsi="Lotus Linotype" w:cs="Lotus Linotype" w:hint="cs"/>
          <w:sz w:val="28"/>
          <w:szCs w:val="28"/>
          <w:rtl/>
        </w:rPr>
        <w:t xml:space="preserve"> «بگو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 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بیامرزد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آمرزنده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مهربان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پیروی از رسول خدا و اقتدا به او:</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126" w:tgtFrame="_blank" w:history="1">
        <w:r w:rsidRPr="00DD7566">
          <w:rPr>
            <w:rStyle w:val="Hyperlink"/>
            <w:rFonts w:ascii="Lotus Linotype" w:hAnsi="Lotus Linotype" w:cs="Lotus Linotype"/>
            <w:color w:val="auto"/>
            <w:sz w:val="28"/>
            <w:szCs w:val="28"/>
            <w:u w:val="none"/>
            <w:rtl/>
          </w:rPr>
          <w:t>قُلْ إِنْ کُنْتُمْ تُحِبُّونَ اللَّهَ فَاتَّبِعُوني‏ يُحْبِبْکُمُ اللَّهُ وَ يَغْفِرْ لَکُمْ ذُنُوبَکُمْ وَ اللَّهُ غَفُورٌ رَحيمٌ</w:t>
        </w:r>
      </w:hyperlink>
      <w:r w:rsidRPr="00DD7566">
        <w:rPr>
          <w:rFonts w:ascii="Lotus Linotype" w:hAnsi="Lotus Linotype" w:cs="Lotus Linotype"/>
          <w:sz w:val="28"/>
          <w:szCs w:val="28"/>
          <w:rtl/>
        </w:rPr>
        <w:t>»(آل عمران: 31)</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127" w:tgtFrame="_blank" w:history="1">
        <w:r w:rsidRPr="00DD7566">
          <w:rPr>
            <w:rStyle w:val="Hyperlink"/>
            <w:rFonts w:ascii="Lotus Linotype" w:hAnsi="Lotus Linotype" w:cs="Lotus Linotype"/>
            <w:color w:val="auto"/>
            <w:sz w:val="28"/>
            <w:szCs w:val="28"/>
            <w:u w:val="none"/>
            <w:rtl/>
          </w:rPr>
          <w:t>لَقَدْ کانَ لَکُمْ في‏ رَسُولِ اللَّهِ أُسْوَةٌ حَسَنَةٌ لِمَنْ کانَ يَرْجُوا اللَّهَ وَ الْيَوْمَ الْآخِرَ وَ ذَکَرَ اللَّهَ کَثيراً</w:t>
        </w:r>
      </w:hyperlink>
      <w:r w:rsidRPr="00DD7566">
        <w:rPr>
          <w:rStyle w:val="ay"/>
          <w:rFonts w:ascii="Lotus Linotype" w:hAnsi="Lotus Linotype" w:cs="Lotus Linotype"/>
          <w:sz w:val="28"/>
          <w:szCs w:val="28"/>
          <w:rtl/>
        </w:rPr>
        <w:t xml:space="preserve">» </w:t>
      </w:r>
      <w:r w:rsidRPr="00DD7566">
        <w:rPr>
          <w:rFonts w:ascii="Lotus Linotype" w:hAnsi="Lotus Linotype" w:cs="Lotus Linotype"/>
          <w:sz w:val="28"/>
          <w:szCs w:val="28"/>
          <w:rtl/>
        </w:rPr>
        <w:t>(احزاب: 21)</w:t>
      </w:r>
      <w:r w:rsidRPr="00DD7566">
        <w:rPr>
          <w:rFonts w:ascii="Lotus Linotype" w:hAnsi="Lotus Linotype" w:cs="Lotus Linotype" w:hint="cs"/>
          <w:sz w:val="28"/>
          <w:szCs w:val="28"/>
          <w:rtl/>
        </w:rPr>
        <w:t xml:space="preserve"> «یقیناً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زندگی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سرمشق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نیکویی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آخرت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رسول خدا فرمودند: «هو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الذی نفسی بیده لا یومن احدکم حتی اکون احب ال</w:t>
      </w:r>
      <w:r w:rsidRPr="00DD7566">
        <w:rPr>
          <w:rFonts w:ascii="Lotus Linotype" w:hAnsi="Lotus Linotype" w:cs="Lotus Linotype" w:hint="cs"/>
          <w:sz w:val="28"/>
          <w:szCs w:val="28"/>
          <w:rtl/>
        </w:rPr>
        <w:t>یه</w:t>
      </w:r>
      <w:r w:rsidRPr="00DD7566">
        <w:rPr>
          <w:rFonts w:ascii="Lotus Linotype" w:hAnsi="Lotus Linotype" w:cs="Lotus Linotype"/>
          <w:sz w:val="28"/>
          <w:szCs w:val="28"/>
          <w:rtl/>
        </w:rPr>
        <w:t xml:space="preserve"> من والده و ولده والناس اجمعین»</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34"/>
      </w:r>
      <w:r w:rsidRPr="00DD7566">
        <w:rPr>
          <w:rFonts w:ascii="Lotus Linotype" w:hAnsi="Lotus Linotype" w:cs="Lotus Linotype"/>
          <w:sz w:val="28"/>
          <w:szCs w:val="28"/>
          <w:rtl/>
        </w:rPr>
        <w:t xml:space="preserve"> «سوگند به کسی که جانم در دست اوست، هیچیک از شما ایمان نمی</w:t>
      </w:r>
      <w:r w:rsidRPr="00DD7566">
        <w:rPr>
          <w:rFonts w:ascii="Lotus Linotype" w:hAnsi="Lotus Linotype" w:cs="Lotus Linotype"/>
          <w:sz w:val="28"/>
          <w:szCs w:val="28"/>
          <w:rtl/>
        </w:rPr>
        <w:softHyphen/>
        <w:t>آورد تا اینکه من نزد او از پدر و فرزند و تمام مردم محبوب</w:t>
      </w:r>
      <w:r w:rsidRPr="00DD7566">
        <w:rPr>
          <w:rFonts w:ascii="Lotus Linotype" w:hAnsi="Lotus Linotype" w:cs="Lotus Linotype"/>
          <w:sz w:val="28"/>
          <w:szCs w:val="28"/>
          <w:rtl/>
        </w:rPr>
        <w:softHyphen/>
        <w:t>تر باشم»</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7- داور و قاضی قرار دادن رسول خدا: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خداوند متعال می</w:t>
      </w:r>
      <w:r w:rsidRPr="00DD7566">
        <w:rPr>
          <w:rFonts w:ascii="Lotus Linotype" w:hAnsi="Lotus Linotype" w:cs="Lotus Linotype"/>
          <w:sz w:val="28"/>
          <w:szCs w:val="28"/>
          <w:rtl/>
        </w:rPr>
        <w:softHyphen/>
        <w:t>فرماید: «</w:t>
      </w:r>
      <w:hyperlink r:id="rId128" w:tgtFrame="_blank" w:history="1">
        <w:r w:rsidRPr="00DD7566">
          <w:rPr>
            <w:rStyle w:val="Hyperlink"/>
            <w:rFonts w:ascii="Lotus Linotype" w:hAnsi="Lotus Linotype" w:cs="Lotus Linotype"/>
            <w:color w:val="auto"/>
            <w:sz w:val="28"/>
            <w:szCs w:val="28"/>
            <w:u w:val="none"/>
            <w:rtl/>
          </w:rPr>
          <w:t>يا أَيُّهَا الَّذينَ آمَنُوا أَطيعُوا اللَّهَ وَ أَطيعُوا الرَّسُولَ وَ أُولِي الْأَمْرِ مِنْکُمْ فَإِنْ تَنازَعْتُمْ في‏ شَيْ‏ءٍ فَرُدُّوهُ إِلَي اللَّهِ وَ الرَّسُولِ إِنْ کُنْتُمْ تُؤْمِنُونَ بِاللَّهِ وَ الْيَوْمِ الْآخِرِ ذلِکَ خَيْرٌ وَ أَحْسَنُ تَأْويلاً</w:t>
        </w:r>
      </w:hyperlink>
      <w:r w:rsidRPr="00DD7566">
        <w:rPr>
          <w:rFonts w:ascii="Lotus Linotype" w:hAnsi="Lotus Linotype" w:cs="Lotus Linotype"/>
          <w:sz w:val="28"/>
          <w:szCs w:val="28"/>
          <w:rtl/>
        </w:rPr>
        <w:t>» (نسا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xml:space="preserve">: 59)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 را 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 را 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صاحبان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امرتان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 (اطاعت 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گردانید؛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قیامت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فرجام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129" w:tgtFrame="_blank" w:history="1">
        <w:r w:rsidRPr="00DD7566">
          <w:rPr>
            <w:rStyle w:val="Hyperlink"/>
            <w:rFonts w:ascii="Lotus Linotype" w:hAnsi="Lotus Linotype" w:cs="Lotus Linotype"/>
            <w:color w:val="auto"/>
            <w:sz w:val="28"/>
            <w:szCs w:val="28"/>
            <w:u w:val="none"/>
            <w:rtl/>
          </w:rPr>
          <w:t>فَلا وَ رَبِّکَ لا يُؤْمِنُونَ حَتَّي يُحَکِّمُوکَ فيما شَجَرَ بَيْنَهُمْ ثُمَّ لا يَجِدُوا في‏ أَنْفُسِهِمْ حَرَجاً مِمَّا قَضَيْتَ وَ يُسَلِّمُوا تَسْليماً</w:t>
        </w:r>
      </w:hyperlink>
      <w:r w:rsidRPr="00DD7566">
        <w:rPr>
          <w:rFonts w:ascii="Lotus Linotype" w:hAnsi="Lotus Linotype" w:cs="Lotus Linotype"/>
          <w:sz w:val="28"/>
          <w:szCs w:val="28"/>
          <w:rtl/>
        </w:rPr>
        <w:t>» (نسا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65)</w:t>
      </w:r>
      <w:r w:rsidRPr="00DD7566">
        <w:rPr>
          <w:rFonts w:ascii="Lotus Linotype" w:hAnsi="Lotus Linotype" w:cs="Lotus Linotype" w:hint="cs"/>
          <w:sz w:val="28"/>
          <w:szCs w:val="28"/>
          <w:rtl/>
        </w:rPr>
        <w:t xml:space="preserve"> «نه،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احساس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ناراحتی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تسلیم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باشند».</w:t>
      </w:r>
      <w:r w:rsidRPr="00DD7566">
        <w:rPr>
          <w:rFonts w:ascii="Lotus Linotype" w:hAnsi="Lotus Linotype" w:cs="Lotus Linotype"/>
          <w:sz w:val="28"/>
          <w:szCs w:val="28"/>
          <w:rtl/>
        </w:rPr>
        <w:t xml:space="preserve"> </w:t>
      </w:r>
    </w:p>
    <w:p w:rsidR="00DD7566" w:rsidRPr="0029277B" w:rsidRDefault="00DD7566" w:rsidP="00972241">
      <w:pPr>
        <w:bidi/>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t xml:space="preserve">ج) اخلاق با مردم: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قاعده</w:t>
      </w:r>
      <w:r w:rsidRPr="00DD7566">
        <w:rPr>
          <w:rFonts w:ascii="Lotus Linotype" w:hAnsi="Lotus Linotype" w:cs="Lotus Linotype"/>
          <w:sz w:val="28"/>
          <w:szCs w:val="28"/>
          <w:rtl/>
        </w:rPr>
        <w:softHyphen/>
        <w:t>ی کلی و جامع رعایت اخلاق با مردم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دو فاکتور اصلی خلاصه می</w:t>
      </w:r>
      <w:r w:rsidRPr="00DD7566">
        <w:rPr>
          <w:rFonts w:ascii="Lotus Linotype" w:hAnsi="Lotus Linotype" w:cs="Lotus Linotype"/>
          <w:sz w:val="28"/>
          <w:szCs w:val="28"/>
          <w:rtl/>
        </w:rPr>
        <w:softHyphen/>
        <w:t>شود: رعایت اقوال و افعال نیک در برابر آنها و خودداری از اذیت و آزار قول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 عمل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آنها</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چنانکه عبدالله بن مبارک می</w:t>
      </w:r>
      <w:r w:rsidRPr="00DD7566">
        <w:rPr>
          <w:rFonts w:ascii="Lotus Linotype" w:hAnsi="Lotus Linotype" w:cs="Lotus Linotype"/>
          <w:sz w:val="28"/>
          <w:szCs w:val="28"/>
          <w:rtl/>
        </w:rPr>
        <w:softHyphen/>
        <w:t>گوید: «اخلاق نیک عبارت است از: گشاده</w:t>
      </w:r>
      <w:r w:rsidRPr="00DD7566">
        <w:rPr>
          <w:rFonts w:ascii="Lotus Linotype" w:hAnsi="Lotus Linotype" w:cs="Lotus Linotype"/>
          <w:sz w:val="28"/>
          <w:szCs w:val="28"/>
          <w:rtl/>
        </w:rPr>
        <w:softHyphen/>
        <w:t>رویی و نیکی کردن و خودداری از اذیت و آزار»</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رسول خدا فرمودند: «</w:t>
      </w:r>
      <w:r w:rsidRPr="00DD7566">
        <w:rPr>
          <w:rFonts w:ascii="Lotus Linotype" w:hAnsi="Lotus Linotype" w:cs="Lotus Linotype" w:hint="cs"/>
          <w:b/>
          <w:bCs/>
          <w:sz w:val="28"/>
          <w:szCs w:val="28"/>
          <w:rtl/>
        </w:rPr>
        <w:t>إِنَّ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رَجُلًا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يَعْمَلْ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خَيْرًا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قَطُّ،</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وَكَانَ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يُدَايِنُ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النَّاسَ،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فَيَقُولُ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لِرَسُولِهِ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خُذْ</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تَيَسَّرَ،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وَاتْرُكْ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عَسُرَ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وَتَجَاوَزْ،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لَعَلَّ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تَعَالَى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يَتَجَاوَزَ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فَلَمَّا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هَلَكَ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وَجَلَّ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هَلْ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عَمِلْتَ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خَيْرًا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قَطُّ؟</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كَانَ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غُلَامٌ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وَكُنْتُ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أُدَايِنُ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النَّاسَ،</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فَإِذَا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بَعَثْتُهُ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لِيَتَقَاضَى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قُلْتُ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خُذْ</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تَيَسَّرَ،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وَاتْرُكْ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عَسُرَ،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وَتَجَاوَزْ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لَعَلَّ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يَتَجَاوَزُ</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عَنَّا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قَالَ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تَعَالَى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قَدْ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تَجَاوَزْتُ</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lastRenderedPageBreak/>
        <w:t>عَنْكَ</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35"/>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مردی بود که هیچ عملی انجام نداده بود. و به مردم قرض می</w:t>
      </w:r>
      <w:r w:rsidRPr="00DD7566">
        <w:rPr>
          <w:rFonts w:ascii="Lotus Linotype" w:hAnsi="Lotus Linotype" w:cs="Lotus Linotype"/>
          <w:sz w:val="28"/>
          <w:szCs w:val="28"/>
          <w:rtl/>
        </w:rPr>
        <w:softHyphen/>
        <w:t>داد و چون فرستاده</w:t>
      </w:r>
      <w:r w:rsidRPr="00DD7566">
        <w:rPr>
          <w:rFonts w:ascii="Lotus Linotype" w:hAnsi="Lotus Linotype" w:cs="Lotus Linotype"/>
          <w:sz w:val="28"/>
          <w:szCs w:val="28"/>
          <w:rtl/>
        </w:rPr>
        <w:softHyphen/>
        <w:t>ی خ</w:t>
      </w:r>
      <w:r w:rsidRPr="00DD7566">
        <w:rPr>
          <w:rFonts w:ascii="Lotus Linotype" w:hAnsi="Lotus Linotype" w:cs="Lotus Linotype" w:hint="cs"/>
          <w:sz w:val="28"/>
          <w:szCs w:val="28"/>
          <w:rtl/>
        </w:rPr>
        <w:t>ود</w:t>
      </w:r>
      <w:r w:rsidRPr="00DD7566">
        <w:rPr>
          <w:rFonts w:ascii="Lotus Linotype" w:hAnsi="Lotus Linotype" w:cs="Lotus Linotype"/>
          <w:sz w:val="28"/>
          <w:szCs w:val="28"/>
          <w:rtl/>
        </w:rPr>
        <w:t xml:space="preserve"> را برای وصول قرض</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فرستاد، به او می</w:t>
      </w:r>
      <w:r w:rsidRPr="00DD7566">
        <w:rPr>
          <w:rFonts w:ascii="Lotus Linotype" w:hAnsi="Lotus Linotype" w:cs="Lotus Linotype"/>
          <w:sz w:val="28"/>
          <w:szCs w:val="28"/>
          <w:rtl/>
        </w:rPr>
        <w:softHyphen/>
        <w:t xml:space="preserve">گفت: آنچه را برای مدیون میسر است، بگیر و مقداری از قرض را که برای او میسر نیست رها کن و از آن درگذر؛ باشد که خداوند از ما درگذرد (و ما را مرهون رحمت خویش قرار دهد.) چون </w:t>
      </w:r>
      <w:r w:rsidRPr="00DD7566">
        <w:rPr>
          <w:rFonts w:ascii="Lotus Linotype" w:hAnsi="Lotus Linotype" w:cs="Lotus Linotype" w:hint="cs"/>
          <w:sz w:val="28"/>
          <w:szCs w:val="28"/>
          <w:rtl/>
        </w:rPr>
        <w:t>وی</w:t>
      </w:r>
      <w:r w:rsidRPr="00DD7566">
        <w:rPr>
          <w:rFonts w:ascii="Lotus Linotype" w:hAnsi="Lotus Linotype" w:cs="Lotus Linotype"/>
          <w:sz w:val="28"/>
          <w:szCs w:val="28"/>
          <w:rtl/>
        </w:rPr>
        <w:t xml:space="preserve"> 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رد، خداوند گفت: آیا هرگز عملی را انجام داده</w:t>
      </w:r>
      <w:r w:rsidRPr="00DD7566">
        <w:rPr>
          <w:rFonts w:ascii="Lotus Linotype" w:hAnsi="Lotus Linotype" w:cs="Lotus Linotype"/>
          <w:sz w:val="28"/>
          <w:szCs w:val="28"/>
          <w:rtl/>
        </w:rPr>
        <w:softHyphen/>
        <w:t>ای؟ گفت: «نه» جز اینکه غلامی داشتم و به مردم قرض می</w:t>
      </w:r>
      <w:r w:rsidRPr="00DD7566">
        <w:rPr>
          <w:rFonts w:ascii="Lotus Linotype" w:hAnsi="Lotus Linotype" w:cs="Lotus Linotype"/>
          <w:sz w:val="28"/>
          <w:szCs w:val="28"/>
          <w:rtl/>
        </w:rPr>
        <w:softHyphen/>
        <w:t>دادم. پس چون او را برای وصول قرض</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فرستادم به او می</w:t>
      </w:r>
      <w:r w:rsidRPr="00DD7566">
        <w:rPr>
          <w:rFonts w:ascii="Lotus Linotype" w:hAnsi="Lotus Linotype" w:cs="Lotus Linotype"/>
          <w:sz w:val="28"/>
          <w:szCs w:val="28"/>
          <w:rtl/>
        </w:rPr>
        <w:softHyphen/>
        <w:t>گفتم: آنچه را برای مدیون میسر است بگیر و از مقدار باقی</w:t>
      </w:r>
      <w:r w:rsidRPr="00DD7566">
        <w:rPr>
          <w:rFonts w:ascii="Lotus Linotype" w:hAnsi="Lotus Linotype" w:cs="Lotus Linotype"/>
          <w:sz w:val="28"/>
          <w:szCs w:val="28"/>
          <w:rtl/>
        </w:rPr>
        <w:softHyphen/>
        <w:t>مانده قرض که قدرت پرداخت آن</w:t>
      </w:r>
      <w:r w:rsidRPr="00DD7566">
        <w:rPr>
          <w:rFonts w:ascii="Lotus Linotype" w:hAnsi="Lotus Linotype" w:cs="Lotus Linotype"/>
          <w:sz w:val="28"/>
          <w:szCs w:val="28"/>
          <w:rtl/>
        </w:rPr>
        <w:softHyphen/>
        <w:t>را ندارد، درگذر؛ باشد که الله از ما در گذرد. خداوند فرمود: تو را بخشیدم»</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تشویق به آداب و اخلاق نیک: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رسول خدا فرمودند: </w:t>
      </w:r>
      <w:r w:rsidRPr="00DD7566">
        <w:rPr>
          <w:rFonts w:ascii="Lotus Linotype" w:hAnsi="Lotus Linotype" w:cs="Lotus Linotype"/>
          <w:sz w:val="28"/>
          <w:szCs w:val="28"/>
          <w:rtl/>
        </w:rPr>
        <w:t>«</w:t>
      </w:r>
      <w:r w:rsidRPr="00DD7566">
        <w:rPr>
          <w:rFonts w:ascii="Lotus Linotype" w:hAnsi="Lotus Linotype" w:cs="Lotus Linotype"/>
          <w:b/>
          <w:bCs/>
          <w:sz w:val="28"/>
          <w:szCs w:val="28"/>
          <w:rtl/>
        </w:rPr>
        <w:t xml:space="preserve">إِنَّ اللَّهَ يُوصِيكُمْ بِأُمَّهَاتِكُمْ </w:t>
      </w:r>
      <w:r w:rsidRPr="00DD7566">
        <w:rPr>
          <w:rFonts w:ascii="Times New Roman" w:hAnsi="Times New Roman" w:cs="Times New Roman" w:hint="cs"/>
          <w:b/>
          <w:bCs/>
          <w:sz w:val="28"/>
          <w:szCs w:val="28"/>
          <w:rtl/>
        </w:rPr>
        <w:t>–</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ثَلَاثًا</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إِنَّ اللَّهَ يُوصِيكُمْ بِآبَائِكُمْ</w:t>
      </w:r>
      <w:r w:rsidRPr="00DD7566">
        <w:rPr>
          <w:rFonts w:ascii="Lotus Linotype" w:hAnsi="Lotus Linotype" w:cs="Lotus Linotype" w:hint="cs"/>
          <w:b/>
          <w:bCs/>
          <w:sz w:val="28"/>
          <w:szCs w:val="28"/>
          <w:rtl/>
        </w:rPr>
        <w:t xml:space="preserve"> </w:t>
      </w:r>
      <w:r w:rsidRPr="00DD7566">
        <w:rPr>
          <w:rFonts w:ascii="Times New Roman" w:hAnsi="Times New Roman" w:cs="Times New Roman" w:hint="cs"/>
          <w:b/>
          <w:bCs/>
          <w:sz w:val="28"/>
          <w:szCs w:val="28"/>
          <w:rtl/>
        </w:rPr>
        <w:t xml:space="preserve">– </w:t>
      </w:r>
      <w:r w:rsidRPr="00DD7566">
        <w:rPr>
          <w:rFonts w:ascii="Lotus Linotype" w:hAnsi="Lotus Linotype" w:cs="Lotus Linotype" w:hint="cs"/>
          <w:b/>
          <w:bCs/>
          <w:sz w:val="28"/>
          <w:szCs w:val="28"/>
          <w:rtl/>
        </w:rPr>
        <w:t>مرتین -</w:t>
      </w:r>
      <w:r w:rsidRPr="00DD7566">
        <w:rPr>
          <w:rFonts w:ascii="Lotus Linotype" w:hAnsi="Lotus Linotype" w:cs="Lotus Linotype"/>
          <w:b/>
          <w:bCs/>
          <w:sz w:val="28"/>
          <w:szCs w:val="28"/>
          <w:rtl/>
        </w:rPr>
        <w:t xml:space="preserve"> إِنَّ اللَّهَ يُوصِيكُمْ بِالْأَقْرَبِ فَالْأَقْرَبِ</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36"/>
      </w:r>
      <w:r w:rsidRPr="00DD7566">
        <w:rPr>
          <w:rFonts w:ascii="Lotus Linotype" w:hAnsi="Lotus Linotype" w:cs="Lotus Linotype"/>
          <w:sz w:val="28"/>
          <w:szCs w:val="28"/>
          <w:rtl/>
        </w:rPr>
        <w:t xml:space="preserve"> «خداوند متعال در مورد مادران</w:t>
      </w:r>
      <w:r w:rsidRPr="00DD7566">
        <w:rPr>
          <w:rFonts w:ascii="Lotus Linotype" w:hAnsi="Lotus Linotype" w:cs="Lotus Linotype"/>
          <w:sz w:val="28"/>
          <w:szCs w:val="28"/>
          <w:rtl/>
        </w:rPr>
        <w:softHyphen/>
        <w:t>تان به شما توصیه کرده است- و این را سه بار تکرار نمودند- خداوند متعال در مورد پدران</w:t>
      </w:r>
      <w:r w:rsidRPr="00DD7566">
        <w:rPr>
          <w:rFonts w:ascii="Lotus Linotype" w:hAnsi="Lotus Linotype" w:cs="Lotus Linotype"/>
          <w:sz w:val="28"/>
          <w:szCs w:val="28"/>
          <w:rtl/>
        </w:rPr>
        <w:softHyphen/>
        <w:t xml:space="preserve">تان به شما سفارش نموده است- و این را </w:t>
      </w:r>
      <w:r w:rsidRPr="00DD7566">
        <w:rPr>
          <w:rFonts w:ascii="Lotus Linotype" w:hAnsi="Lotus Linotype" w:cs="Lotus Linotype" w:hint="cs"/>
          <w:sz w:val="28"/>
          <w:szCs w:val="28"/>
          <w:rtl/>
        </w:rPr>
        <w:t>دو</w:t>
      </w:r>
      <w:r w:rsidRPr="00DD7566">
        <w:rPr>
          <w:rFonts w:ascii="Lotus Linotype" w:hAnsi="Lotus Linotype" w:cs="Lotus Linotype"/>
          <w:sz w:val="28"/>
          <w:szCs w:val="28"/>
          <w:rtl/>
        </w:rPr>
        <w:t xml:space="preserve"> بار تکرار کردند- خداوند متعال در مورد افراد نزدیک و نزدیک</w:t>
      </w:r>
      <w:r w:rsidRPr="00DD7566">
        <w:rPr>
          <w:rFonts w:ascii="Lotus Linotype" w:hAnsi="Lotus Linotype" w:cs="Lotus Linotype"/>
          <w:sz w:val="28"/>
          <w:szCs w:val="28"/>
          <w:rtl/>
        </w:rPr>
        <w:softHyphen/>
        <w:t>تر به شما توصیه کرده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حقوق آنان را رعایت کنید.)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رسول خدا فرمودند: «</w:t>
      </w:r>
      <w:r w:rsidRPr="00DD7566">
        <w:rPr>
          <w:rFonts w:ascii="Lotus Linotype" w:hAnsi="Lotus Linotype" w:cs="Lotus Linotype"/>
          <w:b/>
          <w:bCs/>
          <w:sz w:val="28"/>
          <w:szCs w:val="28"/>
          <w:rtl/>
        </w:rPr>
        <w:t>لَيْسَ مِنَّا مَنْ لَمْ يُجِلَّ كَبِيرَنَا وَيَرْحَمْ صَغِيرَنَا وَيَعْرِفْ لِعَالِمِنَا حَقه»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37"/>
      </w:r>
      <w:r w:rsidRPr="00DD7566">
        <w:rPr>
          <w:rFonts w:ascii="Lotus Linotype" w:hAnsi="Lotus Linotype" w:cs="Lotus Linotype"/>
          <w:sz w:val="28"/>
          <w:szCs w:val="28"/>
          <w:rtl/>
        </w:rPr>
        <w:t xml:space="preserve"> «کسی که بزرگ ما را محترم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شمارد و به کوچک ما رحم نکند و حق عالم ما را ندا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از ما نیست»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فرمودند: </w:t>
      </w:r>
      <w:r w:rsidRPr="00DD7566">
        <w:rPr>
          <w:rFonts w:ascii="Lotus Linotype" w:hAnsi="Lotus Linotype" w:cs="Lotus Linotype"/>
          <w:b/>
          <w:bCs/>
          <w:sz w:val="28"/>
          <w:szCs w:val="28"/>
          <w:rtl/>
        </w:rPr>
        <w:t>«بَيْنَمَا رَجُلٌ يَمْشِي بِطَرِيقٍ وَجَدَ غُصْنَ شَوْكٍ عَلَى الطَّرِيقِ فَأَخَّرَهُ، فَشَكَرَ اللَّهُ لَهُ فَغَفَرَ لَهُ»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38"/>
      </w:r>
      <w:r w:rsidRPr="00DD7566">
        <w:rPr>
          <w:rFonts w:ascii="Lotus Linotype" w:hAnsi="Lotus Linotype" w:cs="Lotus Linotype"/>
          <w:sz w:val="28"/>
          <w:szCs w:val="28"/>
          <w:rtl/>
        </w:rPr>
        <w:t xml:space="preserve"> «روزی مردی در راهی قدم می</w:t>
      </w:r>
      <w:r w:rsidRPr="00DD7566">
        <w:rPr>
          <w:rFonts w:ascii="Lotus Linotype" w:hAnsi="Lotus Linotype" w:cs="Lotus Linotype"/>
          <w:sz w:val="28"/>
          <w:szCs w:val="28"/>
          <w:rtl/>
        </w:rPr>
        <w:softHyphen/>
        <w:t>زد که بوته</w:t>
      </w:r>
      <w:r w:rsidRPr="00DD7566">
        <w:rPr>
          <w:rFonts w:ascii="Lotus Linotype" w:hAnsi="Lotus Linotype" w:cs="Lotus Linotype"/>
          <w:sz w:val="28"/>
          <w:szCs w:val="28"/>
          <w:rtl/>
        </w:rPr>
        <w:softHyphen/>
        <w:t>ی خاری در مسیر دید، پس آن</w:t>
      </w:r>
      <w:r w:rsidRPr="00DD7566">
        <w:rPr>
          <w:rFonts w:ascii="Lotus Linotype" w:hAnsi="Lotus Linotype" w:cs="Lotus Linotype"/>
          <w:sz w:val="28"/>
          <w:szCs w:val="28"/>
          <w:rtl/>
        </w:rPr>
        <w:softHyphen/>
        <w:t>را از مسیر راه دور کرد که خداوند پاسخ این عمل نیک او را داد و او را بخشید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انس روایت است که می</w:t>
      </w:r>
      <w:r w:rsidRPr="00DD7566">
        <w:rPr>
          <w:rFonts w:ascii="Lotus Linotype" w:hAnsi="Lotus Linotype" w:cs="Lotus Linotype"/>
          <w:sz w:val="28"/>
          <w:szCs w:val="28"/>
          <w:rtl/>
        </w:rPr>
        <w:softHyphen/>
        <w:t>گوید: «رسول خدا از کنار کودکان می</w:t>
      </w:r>
      <w:r w:rsidRPr="00DD7566">
        <w:rPr>
          <w:rFonts w:ascii="Lotus Linotype" w:hAnsi="Lotus Linotype" w:cs="Lotus Linotype"/>
          <w:sz w:val="28"/>
          <w:szCs w:val="28"/>
          <w:rtl/>
        </w:rPr>
        <w:softHyphen/>
        <w:t>گذشت به آنها سلام می</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39"/>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فرمودند: </w:t>
      </w:r>
      <w:r w:rsidRPr="00DD7566">
        <w:rPr>
          <w:rFonts w:ascii="Lotus Linotype" w:hAnsi="Lotus Linotype" w:cs="Lotus Linotype"/>
          <w:b/>
          <w:bCs/>
          <w:sz w:val="28"/>
          <w:szCs w:val="28"/>
          <w:rtl/>
        </w:rPr>
        <w:t>«احْفَظْ عَوْرَتَكَ إِلَّا مِنْ زَوْجَتِكَ أَوْ مَا مَلَكَتْ يَمِينُكَ. قَیلَ: إِذَا كَانَ الْقَوْمُ بَعْضُهُمْ فِي بَعْضٍ؟ قَالَ: «إِنْ اسْتَطَعْتَ أَنْ لَا يَرَینَهَا أَحَدٌ فَلَا يَرَيَنَّهَا؛ قیلَ: إِذَا كَانَ أَحَدُنَا خَالِيًا؟ قَالَ اللَّهُ أَحَقُّ أَنْ يُسْتَحْيَا مِنْهُ مِنَ الناسِ»</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40"/>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شرمگاهت را از همه بپوشان جز </w:t>
      </w:r>
      <w:r w:rsidRPr="00DD7566">
        <w:rPr>
          <w:rFonts w:ascii="Lotus Linotype" w:hAnsi="Lotus Linotype" w:cs="Lotus Linotype"/>
          <w:sz w:val="28"/>
          <w:szCs w:val="28"/>
          <w:rtl/>
        </w:rPr>
        <w:t>همسر و کنیزت. گفتم: اگر مردم با یکدیگر بودند؟ فرمود: اگر می</w:t>
      </w:r>
      <w:r w:rsidRPr="00DD7566">
        <w:rPr>
          <w:rFonts w:ascii="Lotus Linotype" w:hAnsi="Lotus Linotype" w:cs="Lotus Linotype"/>
          <w:sz w:val="28"/>
          <w:szCs w:val="28"/>
          <w:rtl/>
        </w:rPr>
        <w:softHyphen/>
        <w:t>توانی چنان کنی که هیچکس آن</w:t>
      </w:r>
      <w:r w:rsidRPr="00DD7566">
        <w:rPr>
          <w:rFonts w:ascii="Lotus Linotype" w:hAnsi="Lotus Linotype" w:cs="Lotus Linotype"/>
          <w:sz w:val="28"/>
          <w:szCs w:val="28"/>
          <w:rtl/>
        </w:rPr>
        <w:softHyphen/>
        <w:t xml:space="preserve">را نبیند، بهتر است. گفتم: ای رسول خدا، اگر کسی تنها بود؟ فرمود: الله </w:t>
      </w:r>
      <w:r w:rsidRPr="00DD7566">
        <w:rPr>
          <w:rFonts w:ascii="Lotus Linotype" w:hAnsi="Lotus Linotype" w:cs="Lotus Linotype"/>
          <w:sz w:val="28"/>
          <w:szCs w:val="28"/>
          <w:rtl/>
        </w:rPr>
        <w:lastRenderedPageBreak/>
        <w:t>سزاوارتر است که مردم از او شرم کنند»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فرمودند: </w:t>
      </w:r>
      <w:r w:rsidRPr="00DD7566">
        <w:rPr>
          <w:rFonts w:ascii="Lotus Linotype" w:hAnsi="Lotus Linotype" w:cs="Lotus Linotype"/>
          <w:b/>
          <w:bCs/>
          <w:sz w:val="28"/>
          <w:szCs w:val="28"/>
          <w:rtl/>
        </w:rPr>
        <w:t>«خَيْرُكُمْ خَيْرُكُمْ لِأَهْلِهِ، وَأَنَا خَيْرُكُمْ لِأَهْلِي»</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41"/>
      </w:r>
      <w:r w:rsidRPr="00DD7566">
        <w:rPr>
          <w:rFonts w:ascii="Lotus Linotype" w:hAnsi="Lotus Linotype" w:cs="Lotus Linotype"/>
          <w:sz w:val="28"/>
          <w:szCs w:val="28"/>
          <w:rtl/>
        </w:rPr>
        <w:t xml:space="preserve"> «بهترین شما بهترین</w:t>
      </w:r>
      <w:r w:rsidRPr="00DD7566">
        <w:rPr>
          <w:rFonts w:ascii="Lotus Linotype" w:hAnsi="Lotus Linotype" w:cs="Lotus Linotype"/>
          <w:sz w:val="28"/>
          <w:szCs w:val="28"/>
          <w:rtl/>
        </w:rPr>
        <w:softHyphen/>
        <w:t>تان با خانواده</w:t>
      </w:r>
      <w:r w:rsidRPr="00DD7566">
        <w:rPr>
          <w:rFonts w:ascii="Lotus Linotype" w:hAnsi="Lotus Linotype" w:cs="Lotus Linotype"/>
          <w:sz w:val="28"/>
          <w:szCs w:val="28"/>
          <w:rtl/>
        </w:rPr>
        <w:softHyphen/>
        <w:t>اش می</w:t>
      </w:r>
      <w:r w:rsidRPr="00DD7566">
        <w:rPr>
          <w:rFonts w:ascii="Lotus Linotype" w:hAnsi="Lotus Linotype" w:cs="Lotus Linotype"/>
          <w:sz w:val="28"/>
          <w:szCs w:val="28"/>
          <w:rtl/>
        </w:rPr>
        <w:softHyphen/>
        <w:t>باشد و من بهترین شما با خانواده</w:t>
      </w:r>
      <w:r w:rsidRPr="00DD7566">
        <w:rPr>
          <w:rFonts w:ascii="Lotus Linotype" w:hAnsi="Lotus Linotype" w:cs="Lotus Linotype"/>
          <w:sz w:val="28"/>
          <w:szCs w:val="28"/>
          <w:rtl/>
        </w:rPr>
        <w:softHyphen/>
        <w:t>ام هستم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 فرمودند: «خیرکم خیرکم للنسا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42"/>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«بهترین شما، بهترین</w:t>
      </w:r>
      <w:r w:rsidRPr="00DD7566">
        <w:rPr>
          <w:rFonts w:ascii="Lotus Linotype" w:hAnsi="Lotus Linotype" w:cs="Lotus Linotype"/>
          <w:sz w:val="28"/>
          <w:szCs w:val="28"/>
          <w:rtl/>
        </w:rPr>
        <w:softHyphen/>
        <w:t>تان با زنان است»</w:t>
      </w:r>
      <w:r w:rsidRPr="00DD7566">
        <w:rPr>
          <w:rFonts w:ascii="Lotus Linotype" w:hAnsi="Lotus Linotype" w:cs="Lotus Linotype" w:hint="cs"/>
          <w:sz w:val="28"/>
          <w:szCs w:val="28"/>
          <w:rtl/>
        </w:rPr>
        <w:t>.</w:t>
      </w:r>
    </w:p>
    <w:p w:rsidR="00DD7566" w:rsidRPr="0029277B" w:rsidRDefault="0029277B" w:rsidP="00972241">
      <w:pPr>
        <w:autoSpaceDE w:val="0"/>
        <w:autoSpaceDN w:val="0"/>
        <w:bidi/>
        <w:adjustRightInd w:val="0"/>
        <w:spacing w:after="0" w:line="240" w:lineRule="auto"/>
        <w:ind w:firstLine="283"/>
        <w:jc w:val="both"/>
        <w:rPr>
          <w:rFonts w:ascii="Lotus Linotype" w:hAnsi="Lotus Linotype" w:cs="B Zar"/>
          <w:b/>
          <w:bCs/>
          <w:sz w:val="28"/>
          <w:szCs w:val="28"/>
          <w:rtl/>
        </w:rPr>
      </w:pPr>
      <w:r>
        <w:rPr>
          <w:rFonts w:ascii="Lotus Linotype" w:hAnsi="Lotus Linotype" w:cs="B Zar" w:hint="cs"/>
          <w:b/>
          <w:bCs/>
          <w:sz w:val="28"/>
          <w:szCs w:val="28"/>
          <w:rtl/>
        </w:rPr>
        <w:t xml:space="preserve">د) </w:t>
      </w:r>
      <w:r w:rsidR="00DD7566" w:rsidRPr="0029277B">
        <w:rPr>
          <w:rFonts w:ascii="Lotus Linotype" w:hAnsi="Lotus Linotype" w:cs="B Zar"/>
          <w:b/>
          <w:bCs/>
          <w:sz w:val="28"/>
          <w:szCs w:val="28"/>
          <w:rtl/>
        </w:rPr>
        <w:t xml:space="preserve">اخلاق با بردگان و کنیزان: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اگر رعایت اخلاق با بردگان و کنیزان مورد توجه قرار گرفت</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تردیدی نیست که رعایت اخلاق در برابر خدمتکاران و مجریان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من باب اولی مورد توجه می</w:t>
      </w:r>
      <w:r w:rsidRPr="00DD7566">
        <w:rPr>
          <w:rFonts w:ascii="Lotus Linotype" w:hAnsi="Lotus Linotype" w:cs="Lotus Linotype"/>
          <w:sz w:val="28"/>
          <w:szCs w:val="28"/>
          <w:rtl/>
        </w:rPr>
        <w:softHyphen/>
        <w:t xml:space="preserve">باشد. چنانکه رسول خدا فرمودند: </w:t>
      </w:r>
      <w:r w:rsidRPr="00DD7566">
        <w:rPr>
          <w:rFonts w:ascii="Lotus Linotype" w:hAnsi="Lotus Linotype" w:cs="Lotus Linotype"/>
          <w:b/>
          <w:bCs/>
          <w:sz w:val="28"/>
          <w:szCs w:val="28"/>
          <w:rtl/>
        </w:rPr>
        <w:t>«أَعْطُوا الْأَجِيرَ أَجْرَهُ، قَبْلَ أَنْ يَجِفَّ عَرَقُهُ»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43"/>
      </w:r>
      <w:r w:rsidRPr="00DD7566">
        <w:rPr>
          <w:rFonts w:ascii="Lotus Linotype" w:hAnsi="Lotus Linotype" w:cs="Lotus Linotype"/>
          <w:sz w:val="28"/>
          <w:szCs w:val="28"/>
          <w:rtl/>
        </w:rPr>
        <w:t xml:space="preserve"> «مزد کارگر را قبل از اینکه عرق وی خشک شود، بدهید»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رسول خدا فرمودند: «</w:t>
      </w:r>
      <w:r w:rsidRPr="00DD7566">
        <w:rPr>
          <w:rFonts w:ascii="Lotus Linotype" w:hAnsi="Lotus Linotype" w:cs="Lotus Linotype"/>
          <w:b/>
          <w:bCs/>
          <w:sz w:val="28"/>
          <w:szCs w:val="28"/>
          <w:rtl/>
        </w:rPr>
        <w:t xml:space="preserve">إِخْوَانُكُمْ خَوَلُكُمْ، جَعَلَهُمُ اللَّهُ </w:t>
      </w:r>
      <w:r w:rsidRPr="00DD7566">
        <w:rPr>
          <w:rFonts w:ascii="Lotus Linotype" w:hAnsi="Lotus Linotype" w:cs="Lotus Linotype" w:hint="cs"/>
          <w:b/>
          <w:bCs/>
          <w:sz w:val="28"/>
          <w:szCs w:val="28"/>
          <w:rtl/>
        </w:rPr>
        <w:t xml:space="preserve">قنیة </w:t>
      </w:r>
      <w:r w:rsidRPr="00DD7566">
        <w:rPr>
          <w:rFonts w:ascii="Lotus Linotype" w:hAnsi="Lotus Linotype" w:cs="Lotus Linotype"/>
          <w:b/>
          <w:bCs/>
          <w:sz w:val="28"/>
          <w:szCs w:val="28"/>
          <w:rtl/>
        </w:rPr>
        <w:t>تَحْتَ أَيْدِيكُمْ، فَمَنْ كَانَ أَخُوهُ تَحْتَ يَدِهِ، فَلْيُطْعِمْهُ مِنْ طَعامِهِ، وَلْيُلْبِسْهُ مِمَّا لِباسِهِ، وَلاَ یُكَلِّفُهُ مَا يَغْلِبُهُ، فَإِنْ كَلَّفْهُ مَا یَغْلِبْهُ فَلَیَعْنَهُ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44"/>
      </w:r>
      <w:r w:rsidRPr="00DD7566">
        <w:rPr>
          <w:rFonts w:ascii="Lotus Linotype" w:hAnsi="Lotus Linotype" w:cs="Lotus Linotype"/>
          <w:sz w:val="28"/>
          <w:szCs w:val="28"/>
          <w:rtl/>
        </w:rPr>
        <w:t xml:space="preserve"> «غلامان و زیردستان شما برادران شما هستند. خداوند آنان را در اختیار شما قرار داده است. پس هرکس برادرش زیردست او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باید او را از غذایی که خود می</w:t>
      </w:r>
      <w:r w:rsidRPr="00DD7566">
        <w:rPr>
          <w:rFonts w:ascii="Lotus Linotype" w:hAnsi="Lotus Linotype" w:cs="Lotus Linotype"/>
          <w:sz w:val="28"/>
          <w:szCs w:val="28"/>
          <w:rtl/>
        </w:rPr>
        <w:softHyphen/>
        <w:t xml:space="preserve">خورد، </w:t>
      </w:r>
      <w:r w:rsidRPr="00DD7566">
        <w:rPr>
          <w:rFonts w:ascii="Lotus Linotype" w:hAnsi="Lotus Linotype" w:cs="Lotus Linotype"/>
          <w:sz w:val="28"/>
          <w:szCs w:val="28"/>
          <w:rtl/>
        </w:rPr>
        <w:lastRenderedPageBreak/>
        <w:t>بخوراند و از لباسی که خود می</w:t>
      </w:r>
      <w:r w:rsidRPr="00DD7566">
        <w:rPr>
          <w:rFonts w:ascii="Lotus Linotype" w:hAnsi="Lotus Linotype" w:cs="Lotus Linotype"/>
          <w:sz w:val="28"/>
          <w:szCs w:val="28"/>
          <w:rtl/>
        </w:rPr>
        <w:softHyphen/>
        <w:t xml:space="preserve">پوشد، بپوشاند. و او را به امری که از توانش خارج است، مکلف نکند؛ و چون او را به کاری مکلف نمود که از توانش خارج است، باید او را یاری کند.»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چنانکه اسلام به اخلاق نیک امر می</w:t>
      </w:r>
      <w:r w:rsidRPr="00DD7566">
        <w:rPr>
          <w:rFonts w:ascii="Lotus Linotype" w:hAnsi="Lotus Linotype" w:cs="Lotus Linotype"/>
          <w:sz w:val="28"/>
          <w:szCs w:val="28"/>
          <w:rtl/>
        </w:rPr>
        <w:softHyphen/>
        <w:t>کند، از اخلاق زشت و ناپسند نهی می</w:t>
      </w:r>
      <w:r w:rsidRPr="00DD7566">
        <w:rPr>
          <w:rFonts w:ascii="Lotus Linotype" w:hAnsi="Lotus Linotype" w:cs="Lotus Linotype"/>
          <w:sz w:val="28"/>
          <w:szCs w:val="28"/>
          <w:rtl/>
        </w:rPr>
        <w:softHyphen/>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نهی از اخلاق زشت و ناپسند: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قران کریم: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130" w:tgtFrame="_blank" w:history="1">
        <w:r w:rsidRPr="00DD7566">
          <w:rPr>
            <w:rStyle w:val="Hyperlink"/>
            <w:rFonts w:ascii="Lotus Linotype" w:hAnsi="Lotus Linotype" w:cs="Lotus Linotype"/>
            <w:color w:val="auto"/>
            <w:sz w:val="28"/>
            <w:szCs w:val="28"/>
            <w:u w:val="none"/>
            <w:rtl/>
          </w:rPr>
          <w:t>يا أَيُّهَا الَّذينَ آمَنُوا لا يَسْخَرْ قَوْمٌ مِنْ قَوْمٍ عَسي‏ أَنْ يَکُونُوا خَيْراً مِنْهُمْ وَ لا نِساءٌ مِنْ نِساءٍ عَسي‏ أَنْ يَکُنَّ خَيْراً مِنْهُنَّ وَ لا تَلْمِزُوا أَنْفُسَکُمْ وَ لا تَنابَزُوا بِالْأَلْقابِ بِئْسَ الاِسْمُ الْفُسُوقُ بَعْدَ الْإيمانِ وَ مَنْ لَمْ يَتُبْ فَأُولئِکَ هُمُ الظَّالِمُونَ</w:t>
        </w:r>
      </w:hyperlink>
      <w:r w:rsidRPr="00DD7566">
        <w:rPr>
          <w:rFonts w:ascii="Lotus Linotype" w:hAnsi="Lotus Linotype" w:cs="Lotus Linotype"/>
          <w:sz w:val="28"/>
          <w:szCs w:val="28"/>
          <w:rtl/>
        </w:rPr>
        <w:t xml:space="preserve">» (حجرات: 11) </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مسخره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مسخره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مسخره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عیبجوئی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القاب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نخوانید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فسق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ستمکارند».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لقمان به فرزندش گفت: «</w:t>
      </w:r>
      <w:hyperlink r:id="rId131" w:tgtFrame="_blank" w:history="1">
        <w:r w:rsidRPr="00DD7566">
          <w:rPr>
            <w:rStyle w:val="Hyperlink"/>
            <w:rFonts w:ascii="Lotus Linotype" w:hAnsi="Lotus Linotype" w:cs="Lotus Linotype"/>
            <w:color w:val="auto"/>
            <w:sz w:val="28"/>
            <w:szCs w:val="28"/>
            <w:u w:val="none"/>
            <w:rtl/>
          </w:rPr>
          <w:t>وَ لا تُصَعِّرْ خَدَّکَ لِلنَّاسِ وَ لا تَمْشِ فِي الْأَرْضِ مَرَحاً إِنَّ اللَّهَ لا يُحِبُّ کُلَّ مُخْتالٍ فَخُورٍ</w:t>
        </w:r>
      </w:hyperlink>
      <w:r w:rsidRPr="00DD7566">
        <w:rPr>
          <w:rStyle w:val="ay"/>
          <w:rFonts w:ascii="Lotus Linotype" w:hAnsi="Lotus Linotype" w:cs="Lotus Linotype"/>
          <w:sz w:val="28"/>
          <w:szCs w:val="28"/>
        </w:rPr>
        <w:t xml:space="preserve">  </w:t>
      </w:r>
      <w:hyperlink r:id="rId132" w:tgtFrame="_blank" w:history="1">
        <w:r w:rsidRPr="00DD7566">
          <w:rPr>
            <w:rStyle w:val="Hyperlink"/>
            <w:rFonts w:ascii="Lotus Linotype" w:hAnsi="Lotus Linotype" w:cs="Lotus Linotype"/>
            <w:color w:val="auto"/>
            <w:sz w:val="28"/>
            <w:szCs w:val="28"/>
            <w:u w:val="none"/>
            <w:rtl/>
          </w:rPr>
          <w:t>وَ اقْصِدْ في‏ مَشْيِکَ وَ اغْضُضْ مِنْ صَوْتِکَ إِنَّ أَنْکَرَ الْأَصْواتِ لَصَوْتُ الْحَميرِ</w:t>
        </w:r>
      </w:hyperlink>
      <w:r w:rsidRPr="00DD7566">
        <w:rPr>
          <w:rFonts w:ascii="Lotus Linotype" w:hAnsi="Lotus Linotype" w:cs="Lotus Linotype"/>
          <w:sz w:val="28"/>
          <w:szCs w:val="28"/>
          <w:rtl/>
        </w:rPr>
        <w:t>» (لقمان: 18-19)</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Lotus Linotype" w:hAnsi="Lotus Linotype" w:cs="Lotus Linotype" w:hint="cs"/>
          <w:sz w:val="28"/>
          <w:szCs w:val="28"/>
          <w:rtl/>
        </w:rPr>
        <w:softHyphen/>
        <w:t>اعتنایی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مغرورانه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متکبر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ستایی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ندارد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رفتنت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اعتدال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رعایت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صدای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بکاه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هرگز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زشت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صدا</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صدای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سنت نبوی: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رسول خدا فرمودند: «</w:t>
      </w:r>
      <w:r w:rsidRPr="00DD7566">
        <w:rPr>
          <w:rFonts w:ascii="Lotus Linotype" w:hAnsi="Lotus Linotype" w:cs="Lotus Linotype"/>
          <w:b/>
          <w:bCs/>
          <w:sz w:val="28"/>
          <w:szCs w:val="28"/>
          <w:rtl/>
        </w:rPr>
        <w:t>لَيْسَ الْمُؤْمِنُ بِالطَّعَّانِ وَلاَ اللَّعَّانِ وَلاَ الفَاحِشِ وَلاَ البَذِيءِ»</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45"/>
      </w:r>
      <w:r w:rsidRPr="00DD7566">
        <w:rPr>
          <w:rFonts w:ascii="Lotus Linotype" w:hAnsi="Lotus Linotype" w:cs="Lotus Linotype"/>
          <w:sz w:val="28"/>
          <w:szCs w:val="28"/>
          <w:rtl/>
        </w:rPr>
        <w:t xml:space="preserve"> «مومن عیبجو و لعن کننده و دشنام دهنده و بدزبان و بی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حیا نیست»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و رسول خدا فرمودند: «</w:t>
      </w:r>
      <w:r w:rsidRPr="00DD7566">
        <w:rPr>
          <w:rFonts w:ascii="Lotus Linotype" w:hAnsi="Lotus Linotype" w:cs="Lotus Linotype"/>
          <w:b/>
          <w:bCs/>
          <w:sz w:val="28"/>
          <w:szCs w:val="28"/>
          <w:rtl/>
        </w:rPr>
        <w:t>لَيْسَ الْمُؤْمِنُ الَّذِي يَشْبَعُ وَجَارُهُ جَائِعٌ إِلَى جَنْبِهِ»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46"/>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 xml:space="preserve">«مومن چنان نیست که سیر باشد </w:t>
      </w:r>
      <w:r w:rsidRPr="00DD7566">
        <w:rPr>
          <w:rFonts w:ascii="Lotus Linotype" w:hAnsi="Lotus Linotype" w:cs="Lotus Linotype" w:hint="cs"/>
          <w:sz w:val="28"/>
          <w:szCs w:val="28"/>
          <w:rtl/>
        </w:rPr>
        <w:t>در</w:t>
      </w:r>
      <w:r w:rsidRPr="00DD7566">
        <w:rPr>
          <w:rFonts w:ascii="Lotus Linotype" w:hAnsi="Lotus Linotype" w:cs="Lotus Linotype" w:hint="cs"/>
          <w:sz w:val="28"/>
          <w:szCs w:val="28"/>
          <w:rtl/>
        </w:rPr>
        <w:softHyphen/>
        <w:t>حالی</w:t>
      </w:r>
      <w:r w:rsidRPr="00DD7566">
        <w:rPr>
          <w:rFonts w:ascii="Lotus Linotype" w:hAnsi="Lotus Linotype" w:cs="Lotus Linotype"/>
          <w:sz w:val="28"/>
          <w:szCs w:val="28"/>
          <w:rtl/>
        </w:rPr>
        <w:softHyphen/>
        <w:t>که همسایه</w:t>
      </w:r>
      <w:r w:rsidRPr="00DD7566">
        <w:rPr>
          <w:rFonts w:ascii="Lotus Linotype" w:hAnsi="Lotus Linotype" w:cs="Lotus Linotype"/>
          <w:sz w:val="28"/>
          <w:szCs w:val="28"/>
          <w:rtl/>
        </w:rPr>
        <w:softHyphen/>
        <w:t>اش در کنار وی گرسنه باشد»</w:t>
      </w:r>
      <w:r w:rsidRPr="00DD7566">
        <w:rPr>
          <w:rFonts w:ascii="Lotus Linotype" w:hAnsi="Lotus Linotype" w:cs="Lotus Linotype" w:hint="cs"/>
          <w:sz w:val="28"/>
          <w:szCs w:val="28"/>
          <w:rtl/>
        </w:rPr>
        <w:t>.</w:t>
      </w:r>
    </w:p>
    <w:p w:rsidR="00DD7566" w:rsidRDefault="00DD7566" w:rsidP="00972241">
      <w:pPr>
        <w:autoSpaceDE w:val="0"/>
        <w:autoSpaceDN w:val="0"/>
        <w:bidi/>
        <w:adjustRightInd w:val="0"/>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از جابر روایت است که رسول خدا فرمودند: «</w:t>
      </w:r>
      <w:r w:rsidRPr="00DD7566">
        <w:rPr>
          <w:rFonts w:ascii="Lotus Linotype" w:hAnsi="Lotus Linotype" w:cs="Lotus Linotype"/>
          <w:b/>
          <w:bCs/>
          <w:sz w:val="28"/>
          <w:szCs w:val="28"/>
          <w:rtl/>
        </w:rPr>
        <w:t xml:space="preserve">إِنَّ مِنْ أَحَبِّكُمْ إِلَيَّ وَأَقْرَبِكُمْ مِنِّي مَجْلِسًا يَوْمَ القِيَامَةِ أَحَاسِنَكُمْ أَخْلاَقًا، وَإِنَّ أَبْغَضَكُمْ إِلَيَّ وَأَبْعَدَكُمْ مِنِّي مَجْلِسًا يَوْمَ القِيَامَةِ الثَّرْثَارُونَ وَالمُتَشَدِّقُونَ وَالمُتَفَيْهِقُونَ، قَالُوا: يَا رَسُولَ اللهِ، قَدْ عَلِمْنَا </w:t>
      </w:r>
      <w:r w:rsidRPr="00DD7566">
        <w:rPr>
          <w:rFonts w:ascii="Lotus Linotype" w:hAnsi="Lotus Linotype" w:cs="Lotus Linotype"/>
          <w:sz w:val="28"/>
          <w:szCs w:val="28"/>
          <w:rtl/>
        </w:rPr>
        <w:t>الثَّرْثَارُونَ وَالمُتَشَدِّقُونَ فَمَا الْمُتَفَيْهِقُونَ؟ قَالَ: الْمُتَكَبِّرُونَ»</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47"/>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«محبوب</w:t>
      </w:r>
      <w:r w:rsidRPr="00DD7566">
        <w:rPr>
          <w:rFonts w:ascii="Lotus Linotype" w:hAnsi="Lotus Linotype" w:cs="Lotus Linotype"/>
          <w:sz w:val="28"/>
          <w:szCs w:val="28"/>
          <w:rtl/>
        </w:rPr>
        <w:softHyphen/>
        <w:t>ترین شما نزد من و آنکه در روز قیامت</w:t>
      </w:r>
      <w:r w:rsidRPr="00DD7566">
        <w:rPr>
          <w:rFonts w:ascii="Lotus Linotype" w:hAnsi="Lotus Linotype" w:cs="Lotus Linotype" w:hint="cs"/>
          <w:sz w:val="28"/>
          <w:szCs w:val="28"/>
          <w:rtl/>
        </w:rPr>
        <w:t xml:space="preserve"> به همنشینی با من نزدیک</w:t>
      </w:r>
      <w:r w:rsidRPr="00DD7566">
        <w:rPr>
          <w:rFonts w:ascii="Lotus Linotype" w:hAnsi="Lotus Linotype" w:cs="Lotus Linotype" w:hint="cs"/>
          <w:sz w:val="28"/>
          <w:szCs w:val="28"/>
          <w:rtl/>
        </w:rPr>
        <w:softHyphen/>
        <w:t>تر است، خوش اخلاق</w:t>
      </w:r>
      <w:r w:rsidRPr="00DD7566">
        <w:rPr>
          <w:rFonts w:ascii="Lotus Linotype" w:hAnsi="Lotus Linotype" w:cs="Lotus Linotype" w:hint="cs"/>
          <w:sz w:val="28"/>
          <w:szCs w:val="28"/>
          <w:rtl/>
        </w:rPr>
        <w:softHyphen/>
        <w:t>ترین شما می</w:t>
      </w:r>
      <w:r w:rsidRPr="00DD7566">
        <w:rPr>
          <w:rFonts w:ascii="Lotus Linotype" w:hAnsi="Lotus Linotype" w:cs="Lotus Linotype" w:hint="cs"/>
          <w:sz w:val="28"/>
          <w:szCs w:val="28"/>
          <w:rtl/>
        </w:rPr>
        <w:softHyphen/>
        <w:t>باشد. و منفورترین شما نزد من و آنکه در روز قیامت</w:t>
      </w:r>
      <w:r w:rsidRPr="00DD7566">
        <w:rPr>
          <w:rFonts w:ascii="Lotus Linotype" w:hAnsi="Lotus Linotype" w:cs="Lotus Linotype"/>
          <w:sz w:val="28"/>
          <w:szCs w:val="28"/>
          <w:rtl/>
        </w:rPr>
        <w:t xml:space="preserve"> بیش از دیگران از همنشینی با من دور است، افراد پرحرف (وراج) و لاف</w:t>
      </w:r>
      <w:r w:rsidRPr="00DD7566">
        <w:rPr>
          <w:rFonts w:ascii="Lotus Linotype" w:hAnsi="Lotus Linotype" w:cs="Lotus Linotype"/>
          <w:sz w:val="28"/>
          <w:szCs w:val="28"/>
          <w:rtl/>
        </w:rPr>
        <w:softHyphen/>
        <w:t>زنی هستند که با دهان پر و ژست افراد سخنور سخن می</w:t>
      </w:r>
      <w:r w:rsidRPr="00DD7566">
        <w:rPr>
          <w:rFonts w:ascii="Lotus Linotype" w:hAnsi="Lotus Linotype" w:cs="Lotus Linotype"/>
          <w:sz w:val="28"/>
          <w:szCs w:val="28"/>
          <w:rtl/>
        </w:rPr>
        <w:softHyphen/>
        <w:t>گویند و نیز متفیهقان. گفتند: ای رسول خدا، افراد پرحرف و لاف</w:t>
      </w:r>
      <w:r w:rsidRPr="00DD7566">
        <w:rPr>
          <w:rFonts w:ascii="Lotus Linotype" w:hAnsi="Lotus Linotype" w:cs="Lotus Linotype"/>
          <w:sz w:val="28"/>
          <w:szCs w:val="28"/>
          <w:rtl/>
        </w:rPr>
        <w:softHyphen/>
        <w:t>زن را می</w:t>
      </w:r>
      <w:r w:rsidRPr="00DD7566">
        <w:rPr>
          <w:rFonts w:ascii="Lotus Linotype" w:hAnsi="Lotus Linotype" w:cs="Lotus Linotype"/>
          <w:sz w:val="28"/>
          <w:szCs w:val="28"/>
          <w:rtl/>
        </w:rPr>
        <w:softHyphen/>
        <w:t>شناسیم. اما متفیهقان چه کسانی هستند؟ فرمود: متکبران»</w:t>
      </w:r>
      <w:r w:rsidRPr="00DD7566">
        <w:rPr>
          <w:rFonts w:ascii="Lotus Linotype" w:hAnsi="Lotus Linotype" w:cs="Lotus Linotype" w:hint="cs"/>
          <w:sz w:val="28"/>
          <w:szCs w:val="28"/>
          <w:rtl/>
        </w:rPr>
        <w:t>.</w:t>
      </w:r>
    </w:p>
    <w:p w:rsidR="0029277B" w:rsidRPr="00DD7566" w:rsidRDefault="0029277B" w:rsidP="0029277B">
      <w:pPr>
        <w:autoSpaceDE w:val="0"/>
        <w:autoSpaceDN w:val="0"/>
        <w:bidi/>
        <w:adjustRightInd w:val="0"/>
        <w:spacing w:after="0" w:line="240" w:lineRule="auto"/>
        <w:ind w:firstLine="283"/>
        <w:jc w:val="both"/>
        <w:rPr>
          <w:rFonts w:ascii="Lotus Linotype" w:hAnsi="Lotus Linotype" w:cs="Lotus Linotype"/>
          <w:sz w:val="28"/>
          <w:szCs w:val="28"/>
          <w:rtl/>
        </w:rPr>
      </w:pP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هشدار در مورد اخلاق زشت و ناپسند: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فرمودند: </w:t>
      </w:r>
      <w:r w:rsidRPr="00DD7566">
        <w:rPr>
          <w:rFonts w:ascii="Lotus Linotype" w:hAnsi="Lotus Linotype" w:cs="Lotus Linotype"/>
          <w:b/>
          <w:bCs/>
          <w:sz w:val="28"/>
          <w:szCs w:val="28"/>
          <w:rtl/>
        </w:rPr>
        <w:t>«مَنْ حَمَلَ عَلَيْنَا السِّلَاحَ فَلَيْسَ مِنَّا، وَمَنْ غَشَّنَا فَلَيْسَ مِنَّا»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48"/>
      </w:r>
      <w:r w:rsidRPr="00DD7566">
        <w:rPr>
          <w:rFonts w:ascii="Lotus Linotype" w:hAnsi="Lotus Linotype" w:cs="Lotus Linotype"/>
          <w:b/>
          <w:bCs/>
          <w:sz w:val="28"/>
          <w:szCs w:val="28"/>
          <w:rtl/>
        </w:rPr>
        <w:t xml:space="preserve"> «</w:t>
      </w:r>
      <w:r w:rsidRPr="00DD7566">
        <w:rPr>
          <w:rFonts w:ascii="Lotus Linotype" w:hAnsi="Lotus Linotype" w:cs="Lotus Linotype"/>
          <w:sz w:val="28"/>
          <w:szCs w:val="28"/>
          <w:rtl/>
        </w:rPr>
        <w:t>هرکس بر علیه ما سلاح بردارد از ما نیست و ه</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کس به ما خیانت کند از ما نیست»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 فرمودند: «</w:t>
      </w:r>
      <w:r w:rsidRPr="00DD7566">
        <w:rPr>
          <w:rFonts w:ascii="Lotus Linotype" w:hAnsi="Lotus Linotype" w:cs="Lotus Linotype"/>
          <w:b/>
          <w:bCs/>
          <w:sz w:val="28"/>
          <w:szCs w:val="28"/>
          <w:rtl/>
        </w:rPr>
        <w:t>لَا تَبَاغَضُوا، وَلَا تَقَاطَعُوا، وَلَا تَدَابَرُوا، وَلَا تَحَاسَدُوا، وَكُونُوا عِبَادَ اللهِ إِخْوَانًا، کَمَا أَمَرَکُمُ الله وَلَا يَحِلُّ لِمُسْلِمٍ أَنْ يَهْجُرَ أَخَاهُ فَوْقَ ثَلَاثَةِ أَيَّامٍ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49"/>
      </w:r>
      <w:r w:rsidRPr="00DD7566">
        <w:rPr>
          <w:rFonts w:ascii="Lotus Linotype" w:hAnsi="Lotus Linotype" w:cs="Lotus Linotype"/>
          <w:sz w:val="28"/>
          <w:szCs w:val="28"/>
          <w:rtl/>
        </w:rPr>
        <w:t xml:space="preserve"> «با یکدیگر دشمنی نکنید، از یکدیگر نبرید و پیوند بین خود را از یکدیگر گسسته ندارید و به یکدیگر پشت نکنید و نسبت به هم حسادت نورزید. برادروار خدا</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ند را عبادت کنید چنانکه خداوند شما را امر کرده است. و برای هیچ مسلمانی حلال نیست که بیش از سه روز با برادر مسلمانش قهر باشد و او را ترک گوید»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 فرمودند: «</w:t>
      </w:r>
      <w:r w:rsidRPr="00DD7566">
        <w:rPr>
          <w:rFonts w:ascii="Lotus Linotype" w:hAnsi="Lotus Linotype" w:cs="Lotus Linotype"/>
          <w:b/>
          <w:bCs/>
          <w:sz w:val="28"/>
          <w:szCs w:val="28"/>
          <w:rtl/>
        </w:rPr>
        <w:t>ثَلَاثَةٌ لَا يُكَلِّمُهُمُ اللهُ يَوْمَ الْقِيَامَةِ، وَلَا يَنْظُرُ إِلَيْهِمْ وَلَا يُزَكِّيهِمْ وَلَهُمْ عَذَابٌ أَلِيمٌ: رَجُلٌ عَلَى فَضْلِ مَاءٍ بِالْفَلَاةِ يَمْنَعُهُ مِنَ ابْنِ السَّبِيلِ، وَرَجُلٌ بَايَعَ رَجُلًا بِسِلْعَةٍ بَعْدَ الْعَصْرِ فَحَلَفَ لَهُ بِاللهِ لَأَخَذَهَا بِكَذَا وَكَذَا فَصَدَّقَهُ وَهُوَ عَلَى غَيْرِ ذَلِكَ، وَرَجُلٌ بَايَعَ إِمَامًا لَا يُبَايِعُهُ إِلَّا لِدُنْيَا فَإِنْ أَعْطَاهُ مِنْهَا وَفَى، وَإِنْ لَمْ يُعْطِهِ مِنْهَا لَمْ يَفِ</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50"/>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متعال در روز قیامت با سه گروه سخن نمی</w:t>
      </w:r>
      <w:r w:rsidRPr="00DD7566">
        <w:rPr>
          <w:rFonts w:ascii="Lotus Linotype" w:hAnsi="Lotus Linotype" w:cs="Lotus Linotype"/>
          <w:sz w:val="28"/>
          <w:szCs w:val="28"/>
          <w:rtl/>
        </w:rPr>
        <w:softHyphen/>
        <w:t>گوید و به سوی آنان نگاه نمی</w:t>
      </w:r>
      <w:r w:rsidRPr="00DD7566">
        <w:rPr>
          <w:rFonts w:ascii="Lotus Linotype" w:hAnsi="Lotus Linotype" w:cs="Lotus Linotype"/>
          <w:sz w:val="28"/>
          <w:szCs w:val="28"/>
          <w:rtl/>
        </w:rPr>
        <w:softHyphen/>
        <w:t>کند و عذاب دردناکی در انتظار آنان است: مردی که در صحرا آب اضافی داشته باشد و آن</w:t>
      </w:r>
      <w:r w:rsidRPr="00DD7566">
        <w:rPr>
          <w:rFonts w:ascii="Lotus Linotype" w:hAnsi="Lotus Linotype" w:cs="Lotus Linotype"/>
          <w:sz w:val="28"/>
          <w:szCs w:val="28"/>
          <w:rtl/>
        </w:rPr>
        <w:softHyphen/>
        <w:t>را از مسافران دریغ کند. کسی که بعد از عصر کالایی را با سوگند خوردن به خداوند</w:t>
      </w:r>
      <w:r w:rsidRPr="00DD7566">
        <w:rPr>
          <w:rFonts w:ascii="Lotus Linotype" w:hAnsi="Lotus Linotype" w:cs="Lotus Linotype" w:hint="cs"/>
          <w:sz w:val="28"/>
          <w:szCs w:val="28"/>
          <w:rtl/>
        </w:rPr>
        <w:t xml:space="preserve"> که</w:t>
      </w:r>
      <w:r w:rsidRPr="00DD7566">
        <w:rPr>
          <w:rFonts w:ascii="Lotus Linotype" w:hAnsi="Lotus Linotype" w:cs="Lotus Linotype"/>
          <w:sz w:val="28"/>
          <w:szCs w:val="28"/>
          <w:rtl/>
        </w:rPr>
        <w:t xml:space="preserve"> به فلان و فلان قیمت خریده است، </w:t>
      </w:r>
      <w:r w:rsidRPr="00DD7566">
        <w:rPr>
          <w:rFonts w:ascii="Lotus Linotype" w:hAnsi="Lotus Linotype" w:cs="Lotus Linotype"/>
          <w:sz w:val="28"/>
          <w:szCs w:val="28"/>
          <w:rtl/>
        </w:rPr>
        <w:lastRenderedPageBreak/>
        <w:t>به دیگری بفروشد. و مشتری او را تصدیق کند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چنین نبوده است. و مردی که با امام (حاکم) مسلمانان بیعت کند و هدفی جز منافع دنی</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ی نداشته باشد. چنانکه اگر چیزی به او ببخشد وفادار باشد و در غی</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 اینصورت بیعت را می</w:t>
      </w:r>
      <w:r w:rsidRPr="00DD7566">
        <w:rPr>
          <w:rFonts w:ascii="Lotus Linotype" w:hAnsi="Lotus Linotype" w:cs="Lotus Linotype"/>
          <w:sz w:val="28"/>
          <w:szCs w:val="28"/>
          <w:rtl/>
        </w:rPr>
        <w:softHyphen/>
        <w:t>شکند»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فرمودند: </w:t>
      </w:r>
      <w:r w:rsidRPr="00DD7566">
        <w:rPr>
          <w:rFonts w:ascii="Lotus Linotype" w:hAnsi="Lotus Linotype" w:cs="Lotus Linotype"/>
          <w:b/>
          <w:bCs/>
          <w:sz w:val="28"/>
          <w:szCs w:val="28"/>
          <w:rtl/>
        </w:rPr>
        <w:t>«لَا يَدْخُلُ الْجَنَّةَ نَمَّامٌ»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51"/>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sz w:val="28"/>
          <w:szCs w:val="28"/>
          <w:rtl/>
        </w:rPr>
        <w:t>سخن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چین وارد بهشت نمی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فرمودند: </w:t>
      </w:r>
      <w:r w:rsidRPr="00DD7566">
        <w:rPr>
          <w:rFonts w:ascii="Lotus Linotype" w:hAnsi="Lotus Linotype" w:cs="Lotus Linotype"/>
          <w:b/>
          <w:bCs/>
          <w:sz w:val="28"/>
          <w:szCs w:val="28"/>
          <w:rtl/>
        </w:rPr>
        <w:t>«لَأَنْ يُطْعَنَ فِي رَأْسِ أَحَدِكُمْ بِمِخْيَطٍ مِنْ حَدِيدٍ خَيْرٌ لَهُ مِنْ أَنْ يَمَسَّ امْرَأَةً لَا تَحِلُّ لَهُ»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52"/>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sz w:val="28"/>
          <w:szCs w:val="28"/>
          <w:rtl/>
        </w:rPr>
        <w:t>چون سوزنی از آهن د</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 سر یکی از شما فرو کنند برای او بهتر است از اینکه زنی را لمس کند که برای او حلال نیست»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 فرمودند: «</w:t>
      </w:r>
      <w:r w:rsidRPr="00DD7566">
        <w:rPr>
          <w:rFonts w:ascii="Lotus Linotype" w:hAnsi="Lotus Linotype" w:cs="Lotus Linotype"/>
          <w:b/>
          <w:bCs/>
          <w:sz w:val="28"/>
          <w:szCs w:val="28"/>
          <w:rtl/>
        </w:rPr>
        <w:t>ثَلَاثَةٌ لَا تَسْأَلْ عَنْهُمْ: رَجُلٌ فَارَقَ الْجَمَاعَةَ، وَعَصَى إِمَامَهُ فَمَاتَ عَاصِيًا، وَأَمَةٌ أَوْ عَبْدٌ أَبَقَ مِنْ سَيِّدِهِ فَمَاتَ، وَامْرَأَةٌ غَابَ عَنْهَا زَوْجُهَا وَقَدْ كَفَاهَا مَؤُونَةَ الدُّنْيَا فَتَبَرَّجَتْ بَعْدَهُ فَلَا تَسَ</w:t>
      </w:r>
      <w:r w:rsidRPr="00DD7566">
        <w:rPr>
          <w:rFonts w:ascii="Lotus Linotype" w:hAnsi="Lotus Linotype" w:cs="Lotus Linotype" w:hint="cs"/>
          <w:b/>
          <w:bCs/>
          <w:sz w:val="28"/>
          <w:szCs w:val="28"/>
          <w:rtl/>
        </w:rPr>
        <w:t>ا</w:t>
      </w:r>
      <w:r w:rsidRPr="00DD7566">
        <w:rPr>
          <w:rFonts w:ascii="Lotus Linotype" w:hAnsi="Lotus Linotype" w:cs="Lotus Linotype"/>
          <w:b/>
          <w:bCs/>
          <w:sz w:val="28"/>
          <w:szCs w:val="28"/>
          <w:rtl/>
        </w:rPr>
        <w:t>لْ عَنْهُمْ»</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953"/>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«از سه گروه سوال مکن: کسی که (با قلب و زبان و اعتقاد یا با جسم و زبان) گروه مسلمانان را ترک ک</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و 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گونه</w:t>
      </w:r>
      <w:r w:rsidRPr="00DD7566">
        <w:rPr>
          <w:rFonts w:ascii="Lotus Linotype" w:hAnsi="Lotus Linotype" w:cs="Lotus Linotype"/>
          <w:sz w:val="28"/>
          <w:szCs w:val="28"/>
          <w:rtl/>
        </w:rPr>
        <w:softHyphen/>
        <w:t>ای از امام خود سرکشی کند (چون خوارج و متجاوزان و ...) و در حال سرکشی بمیرد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برده یا کنیزی که از صاحب و آقایش فرار کند و در همین حال بمیرد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زنی که شوهرش او را در حالی ترک کند که مایحتاج لازم برای زندگی را به جای گذاشته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 آن زن پس از وی آرایش کند. از این سه دسته سوال مکن»</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فرمودند: </w:t>
      </w:r>
      <w:r w:rsidRPr="00DD7566">
        <w:rPr>
          <w:rFonts w:ascii="Lotus Linotype" w:hAnsi="Lotus Linotype" w:cs="Lotus Linotype"/>
          <w:b/>
          <w:bCs/>
          <w:sz w:val="28"/>
          <w:szCs w:val="28"/>
          <w:rtl/>
        </w:rPr>
        <w:t xml:space="preserve">«لَا تَسُبَّنَّ أَحَدًا وَلَا تَحْقِرَنَّ مِنَ الْمَعْرُوفِ شَيْئًا، وَ لَوْ أَنْ تُكَلِّمَ أَخَاكَ </w:t>
      </w:r>
      <w:r w:rsidRPr="00DD7566">
        <w:rPr>
          <w:rFonts w:ascii="Lotus Linotype" w:hAnsi="Lotus Linotype" w:cs="Lotus Linotype"/>
          <w:b/>
          <w:bCs/>
          <w:sz w:val="28"/>
          <w:szCs w:val="28"/>
          <w:rtl/>
        </w:rPr>
        <w:lastRenderedPageBreak/>
        <w:t>وَأَنْتَ مُنْبَسِطٌ إِلَيْهِ وَجْهُكَ إِنَّ ذَلِكَ مِنَ الْمَعْرُوفِ، وَارْفَعْ إِزَارَكَ إِلَى نِصْفِ السَّاقِ، فَإِنْ أَبَيْتَ فَإِلَى الْكَعْبَيْنِ، وَإِيَّاكَ وَإِسْبَالَ الْإِزَارِ، فَإِنَّهَا مِنَ المَخِيلَةِ، وَإِنَّ اللَّهَ لَا يُحِبُّ الْمَخِيلَةَ، وَإِنِ امْرُؤٌ شَتَمَكَ وَعَيَّرَكَ بِمَا يَعْلَمُ فِيكَ، فَلَا تُعَيِّرْهُ بِمَا تَعْلَمُ فِيهِ، فَإِنَّمَا وَبَالُ ذَلِكَ عَلَيْهِ»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54"/>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«هیچکس را دشنام نده و هیچ امر نیکی را حقیر نپندار هرچند با گشاده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رویی با برادرت سخن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بگویی که این خود نیکی است. و شلوارت را تا نصف ساق بالا ببر. اگر چنین نکردی پس تا بالای قوزک</w:t>
      </w:r>
      <w:r w:rsidRPr="00DD7566">
        <w:rPr>
          <w:rFonts w:ascii="Lotus Linotype" w:hAnsi="Lotus Linotype" w:cs="Lotus Linotype"/>
          <w:sz w:val="28"/>
          <w:szCs w:val="28"/>
          <w:rtl/>
        </w:rPr>
        <w:softHyphen/>
        <w:t>ها بالا ببر. و از اینکه شلوارت را پایین</w:t>
      </w:r>
      <w:r w:rsidRPr="00DD7566">
        <w:rPr>
          <w:rFonts w:ascii="Lotus Linotype" w:hAnsi="Lotus Linotype" w:cs="Lotus Linotype"/>
          <w:sz w:val="28"/>
          <w:szCs w:val="28"/>
          <w:rtl/>
        </w:rPr>
        <w:softHyphen/>
        <w:t>تر از قوزک پاهایت قرار دهی، پرهیز کن. چرا که چنین عملکردی تکبر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خداوند تکبر را دوست ندارد. و اگر کسی به تو دشنام داد به خاطر چیزی که در مورد تو می</w:t>
      </w:r>
      <w:r w:rsidRPr="00DD7566">
        <w:rPr>
          <w:rFonts w:ascii="Lotus Linotype" w:hAnsi="Lotus Linotype" w:cs="Lotus Linotype"/>
          <w:sz w:val="28"/>
          <w:szCs w:val="28"/>
          <w:rtl/>
        </w:rPr>
        <w:softHyphen/>
        <w:t>دانست، از تو عیبجویی کرد، به خاطر آنچه در مورد او می</w:t>
      </w:r>
      <w:r w:rsidRPr="00DD7566">
        <w:rPr>
          <w:rFonts w:ascii="Lotus Linotype" w:hAnsi="Lotus Linotype" w:cs="Lotus Linotype"/>
          <w:sz w:val="28"/>
          <w:szCs w:val="28"/>
          <w:rtl/>
        </w:rPr>
        <w:softHyphen/>
        <w:t xml:space="preserve">دانی، از او عیبجویی مکن. چرا که این </w:t>
      </w:r>
      <w:r w:rsidRPr="00DD7566">
        <w:rPr>
          <w:rFonts w:ascii="Lotus Linotype" w:hAnsi="Lotus Linotype" w:cs="Lotus Linotype" w:hint="cs"/>
          <w:sz w:val="28"/>
          <w:szCs w:val="28"/>
          <w:rtl/>
        </w:rPr>
        <w:t>رفتارش</w:t>
      </w:r>
      <w:r w:rsidRPr="00DD7566">
        <w:rPr>
          <w:rFonts w:ascii="Lotus Linotype" w:hAnsi="Lotus Linotype" w:cs="Lotus Linotype"/>
          <w:sz w:val="28"/>
          <w:szCs w:val="28"/>
          <w:rtl/>
        </w:rPr>
        <w:t xml:space="preserve"> وبال </w:t>
      </w:r>
      <w:r w:rsidRPr="00DD7566">
        <w:rPr>
          <w:rFonts w:ascii="Lotus Linotype" w:hAnsi="Lotus Linotype" w:cs="Lotus Linotype" w:hint="cs"/>
          <w:sz w:val="28"/>
          <w:szCs w:val="28"/>
          <w:rtl/>
        </w:rPr>
        <w:t>وی</w:t>
      </w:r>
      <w:r w:rsidRPr="00DD7566">
        <w:rPr>
          <w:rFonts w:ascii="Lotus Linotype" w:hAnsi="Lotus Linotype" w:cs="Lotus Linotype"/>
          <w:sz w:val="28"/>
          <w:szCs w:val="28"/>
          <w:rtl/>
        </w:rPr>
        <w:t xml:space="preserve"> خواهد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فرمودند: </w:t>
      </w:r>
      <w:r w:rsidRPr="00DD7566">
        <w:rPr>
          <w:rFonts w:ascii="Lotus Linotype" w:hAnsi="Lotus Linotype" w:cs="Lotus Linotype"/>
          <w:b/>
          <w:bCs/>
          <w:sz w:val="28"/>
          <w:szCs w:val="28"/>
          <w:rtl/>
        </w:rPr>
        <w:t>«لاَ تَسُبُّوا الأَمْوَاتَ، فَإِنَّهُمْ قَدْ أَفْضَوْا إِلَى مَا قَدَّمُوا»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55"/>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«مردگان را دشنام ندهید؛ آنان به آنچه پیش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فرستاده</w:t>
      </w:r>
      <w:r w:rsidRPr="00DD7566">
        <w:rPr>
          <w:rFonts w:ascii="Lotus Linotype" w:hAnsi="Lotus Linotype" w:cs="Lotus Linotype"/>
          <w:sz w:val="28"/>
          <w:szCs w:val="28"/>
          <w:rtl/>
        </w:rPr>
        <w:softHyphen/>
        <w:t>اند، رسیده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p>
    <w:p w:rsidR="00DD7566" w:rsidRPr="0029277B" w:rsidRDefault="0029277B"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29277B">
        <w:rPr>
          <w:rFonts w:ascii="Lotus Linotype" w:hAnsi="Lotus Linotype" w:cs="B Zar" w:hint="cs"/>
          <w:b/>
          <w:bCs/>
          <w:sz w:val="28"/>
          <w:szCs w:val="28"/>
          <w:rtl/>
        </w:rPr>
        <w:t xml:space="preserve">و) </w:t>
      </w:r>
      <w:r w:rsidR="00DD7566" w:rsidRPr="0029277B">
        <w:rPr>
          <w:rFonts w:ascii="Lotus Linotype" w:hAnsi="Lotus Linotype" w:cs="B Zar"/>
          <w:b/>
          <w:bCs/>
          <w:sz w:val="28"/>
          <w:szCs w:val="28"/>
          <w:rtl/>
        </w:rPr>
        <w:t xml:space="preserve">اخلاق با دشمن: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فرمودند: </w:t>
      </w:r>
      <w:r w:rsidRPr="00DD7566">
        <w:rPr>
          <w:rFonts w:ascii="Lotus Linotype" w:hAnsi="Lotus Linotype" w:cs="Lotus Linotype"/>
          <w:b/>
          <w:bCs/>
          <w:sz w:val="28"/>
          <w:szCs w:val="28"/>
          <w:rtl/>
        </w:rPr>
        <w:t xml:space="preserve">«لِكُلِّ غَادِرٍ لِوَاءٌ يُعْرَفُ بِهِ يَوْمَ </w:t>
      </w:r>
      <w:r w:rsidRPr="00DD7566">
        <w:rPr>
          <w:rFonts w:ascii="Lotus Linotype" w:hAnsi="Lotus Linotype" w:cs="Lotus Linotype"/>
          <w:sz w:val="28"/>
          <w:szCs w:val="28"/>
          <w:rtl/>
        </w:rPr>
        <w:t>الْقِيَامَةِ»</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56"/>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«روز قیامت هر فرد پیمان شکنی پرچمی دارد که با آن شناخته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فرمودند: </w:t>
      </w:r>
      <w:r w:rsidRPr="00DD7566">
        <w:rPr>
          <w:rFonts w:ascii="Lotus Linotype" w:hAnsi="Lotus Linotype" w:cs="Lotus Linotype"/>
          <w:b/>
          <w:bCs/>
          <w:sz w:val="28"/>
          <w:szCs w:val="28"/>
          <w:rtl/>
        </w:rPr>
        <w:t xml:space="preserve">«إِذَا اطْمَأَنَّ الرَّجُلُ إِلَى الرَّجُلِ، ثُمَّ قَتَلَهُ بَعْدَمَا اطْمَأَنَّ إِلَيْهِ، نُصِبَ لَهُ </w:t>
      </w:r>
      <w:r w:rsidRPr="00DD7566">
        <w:rPr>
          <w:rFonts w:ascii="Lotus Linotype" w:hAnsi="Lotus Linotype" w:cs="Lotus Linotype"/>
          <w:b/>
          <w:bCs/>
          <w:sz w:val="28"/>
          <w:szCs w:val="28"/>
          <w:rtl/>
        </w:rPr>
        <w:lastRenderedPageBreak/>
        <w:t>يَوْمَ الْقِيَامَةِ لِوَاءُ غَدْرٍ»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57"/>
      </w:r>
      <w:r w:rsidRPr="00DD7566">
        <w:rPr>
          <w:rFonts w:ascii="Lotus Linotype" w:hAnsi="Lotus Linotype" w:cs="Lotus Linotype"/>
          <w:sz w:val="28"/>
          <w:szCs w:val="28"/>
          <w:rtl/>
        </w:rPr>
        <w:t xml:space="preserve"> «چون فردی به دیگری امان داد و پس از امان دادن به او، وی را کشت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روز قیامت پرچم خیانت و پیمان شکنی برای او نصب می</w:t>
      </w:r>
      <w:r w:rsidRPr="00DD7566">
        <w:rPr>
          <w:rFonts w:ascii="Lotus Linotype" w:hAnsi="Lotus Linotype" w:cs="Lotus Linotype"/>
          <w:sz w:val="28"/>
          <w:szCs w:val="28"/>
          <w:rtl/>
        </w:rPr>
        <w:softHyphen/>
        <w:t>گردد»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اخلاق با سفیران و هیئت</w:t>
      </w:r>
      <w:r w:rsidRPr="00DD7566">
        <w:rPr>
          <w:rFonts w:ascii="Lotus Linotype" w:hAnsi="Lotus Linotype" w:cs="Lotus Linotype"/>
          <w:sz w:val="28"/>
          <w:szCs w:val="28"/>
          <w:rtl/>
        </w:rPr>
        <w:softHyphen/>
        <w:t>های دیپلماتیک:</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فرمودند: </w:t>
      </w:r>
      <w:r w:rsidRPr="00DD7566">
        <w:rPr>
          <w:rFonts w:ascii="Lotus Linotype" w:hAnsi="Lotus Linotype" w:cs="Lotus Linotype"/>
          <w:b/>
          <w:bCs/>
          <w:sz w:val="28"/>
          <w:szCs w:val="28"/>
          <w:rtl/>
        </w:rPr>
        <w:t>«أَمَا وَاللَّهِ لَوْلَا أَنَّ الرُّسُلَ لَا تُقْتَلُ لَضَرَبْتُ أَعْنَاقَكُمَا»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58"/>
      </w:r>
      <w:r w:rsidRPr="00DD7566">
        <w:rPr>
          <w:rFonts w:ascii="Lotus Linotype" w:hAnsi="Lotus Linotype" w:cs="Lotus Linotype"/>
          <w:sz w:val="28"/>
          <w:szCs w:val="28"/>
          <w:rtl/>
        </w:rPr>
        <w:t xml:space="preserve"> «سوگند به خدا، اگر سفیران کشته نمی</w:t>
      </w:r>
      <w:r w:rsidRPr="00DD7566">
        <w:rPr>
          <w:rFonts w:ascii="Lotus Linotype" w:hAnsi="Lotus Linotype" w:cs="Lotus Linotype"/>
          <w:sz w:val="28"/>
          <w:szCs w:val="28"/>
          <w:rtl/>
        </w:rPr>
        <w:softHyphen/>
        <w:t>شدند، گردن شما دو نفر را می</w:t>
      </w:r>
      <w:r w:rsidRPr="00DD7566">
        <w:rPr>
          <w:rFonts w:ascii="Lotus Linotype" w:hAnsi="Lotus Linotype" w:cs="Lotus Linotype"/>
          <w:sz w:val="28"/>
          <w:szCs w:val="28"/>
          <w:rtl/>
        </w:rPr>
        <w:softHyphen/>
        <w:t>زدم»</w:t>
      </w:r>
      <w:r w:rsidRPr="00DD7566">
        <w:rPr>
          <w:rFonts w:ascii="Lotus Linotype" w:hAnsi="Lotus Linotype" w:cs="Lotus Linotype" w:hint="cs"/>
          <w:sz w:val="28"/>
          <w:szCs w:val="28"/>
          <w:rtl/>
        </w:rPr>
        <w:t>.</w:t>
      </w:r>
    </w:p>
    <w:p w:rsidR="00DD7566" w:rsidRPr="0029277B"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29277B">
        <w:rPr>
          <w:rFonts w:ascii="Lotus Linotype" w:hAnsi="Lotus Linotype" w:cs="B Zar"/>
          <w:b/>
          <w:bCs/>
          <w:sz w:val="28"/>
          <w:szCs w:val="28"/>
          <w:rtl/>
        </w:rPr>
        <w:t xml:space="preserve"> </w:t>
      </w:r>
      <w:r w:rsidR="0029277B" w:rsidRPr="0029277B">
        <w:rPr>
          <w:rFonts w:ascii="Lotus Linotype" w:hAnsi="Lotus Linotype" w:cs="B Zar" w:hint="cs"/>
          <w:b/>
          <w:bCs/>
          <w:sz w:val="28"/>
          <w:szCs w:val="28"/>
          <w:rtl/>
        </w:rPr>
        <w:t xml:space="preserve">ی) </w:t>
      </w:r>
      <w:r w:rsidRPr="0029277B">
        <w:rPr>
          <w:rFonts w:ascii="Lotus Linotype" w:hAnsi="Lotus Linotype" w:cs="B Zar"/>
          <w:b/>
          <w:bCs/>
          <w:sz w:val="28"/>
          <w:szCs w:val="28"/>
          <w:rtl/>
        </w:rPr>
        <w:t>اخلاق با حیوانات: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فرمودند: </w:t>
      </w:r>
      <w:r w:rsidRPr="00DD7566">
        <w:rPr>
          <w:rFonts w:ascii="Lotus Linotype" w:hAnsi="Lotus Linotype" w:cs="Lotus Linotype"/>
          <w:b/>
          <w:bCs/>
          <w:sz w:val="28"/>
          <w:szCs w:val="28"/>
          <w:rtl/>
        </w:rPr>
        <w:t xml:space="preserve">«دَخَلَتِ امْرَأَةٌ النَّارَ فِي هِرَّةٍ رَبَطَتْهَا، فَلَمْ تُطْعِمْهَا، وَلَمْ تَدَعْهَا تَأْكُلُ مِنْ خَشَاشِ الأَرْضِ </w:t>
      </w:r>
      <w:r w:rsidRPr="00DD7566">
        <w:rPr>
          <w:rFonts w:ascii="Lotus Linotype" w:hAnsi="Lotus Linotype" w:cs="Lotus Linotype"/>
          <w:sz w:val="28"/>
          <w:szCs w:val="28"/>
          <w:rtl/>
        </w:rPr>
        <w:t xml:space="preserve">حَتَّى </w:t>
      </w:r>
      <w:r w:rsidRPr="00DD7566">
        <w:rPr>
          <w:rFonts w:ascii="Lotus Linotype" w:hAnsi="Lotus Linotype" w:cs="Lotus Linotype"/>
          <w:b/>
          <w:bCs/>
          <w:sz w:val="28"/>
          <w:szCs w:val="28"/>
          <w:rtl/>
        </w:rPr>
        <w:t>مَاتَتْ»</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59"/>
      </w:r>
      <w:r w:rsidRPr="00DD7566">
        <w:rPr>
          <w:rFonts w:ascii="Lotus Linotype" w:hAnsi="Lotus Linotype" w:cs="Lotus Linotype"/>
          <w:sz w:val="28"/>
          <w:szCs w:val="28"/>
          <w:rtl/>
        </w:rPr>
        <w:t xml:space="preserve"> «زنی به خاطر بستن گربه</w:t>
      </w:r>
      <w:r w:rsidRPr="00DD7566">
        <w:rPr>
          <w:rFonts w:ascii="Lotus Linotype" w:hAnsi="Lotus Linotype" w:cs="Lotus Linotype"/>
          <w:sz w:val="28"/>
          <w:szCs w:val="28"/>
          <w:rtl/>
        </w:rPr>
        <w:softHyphen/>
        <w:t>ای وارد دوزخ شد. چ</w:t>
      </w:r>
      <w:r w:rsidRPr="00DD7566">
        <w:rPr>
          <w:rFonts w:ascii="Lotus Linotype" w:hAnsi="Lotus Linotype" w:cs="Lotus Linotype" w:hint="cs"/>
          <w:sz w:val="28"/>
          <w:szCs w:val="28"/>
          <w:rtl/>
        </w:rPr>
        <w:t>ون</w:t>
      </w:r>
      <w:r w:rsidRPr="00DD7566">
        <w:rPr>
          <w:rFonts w:ascii="Lotus Linotype" w:hAnsi="Lotus Linotype" w:cs="Lotus Linotype"/>
          <w:sz w:val="28"/>
          <w:szCs w:val="28"/>
          <w:rtl/>
        </w:rPr>
        <w:t xml:space="preserve"> 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حبس کرده و نه به او غذا می</w:t>
      </w:r>
      <w:r w:rsidRPr="00DD7566">
        <w:rPr>
          <w:rFonts w:ascii="Lotus Linotype" w:hAnsi="Lotus Linotype" w:cs="Lotus Linotype"/>
          <w:sz w:val="28"/>
          <w:szCs w:val="28"/>
          <w:rtl/>
        </w:rPr>
        <w:softHyphen/>
        <w:t>داد و نه او را رها می</w:t>
      </w:r>
      <w:r w:rsidRPr="00DD7566">
        <w:rPr>
          <w:rFonts w:ascii="Lotus Linotype" w:hAnsi="Lotus Linotype" w:cs="Lotus Linotype"/>
          <w:sz w:val="28"/>
          <w:szCs w:val="28"/>
          <w:rtl/>
        </w:rPr>
        <w:softHyphen/>
        <w:t>کرد که از حشرات زمین بخورد تا اینکه مرد»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بَيْنَمَا رَجُلٌ يَمْشِي بِطَرِيقٍ، اشْتَدَّ عَلَيْهِ العَطَشُ، فَوَجَدَ بِئْرًا فَنَزَلَ فِيهَا، فَشَرِبَ ثُمَّ خَرَجَ، فَإِذَا كَلْبٌ يَلْهَثُ، يَأْكُلُ الثَّرَى مِنَ العَطَشِ، فَقَالَ الرَّجُلُ: لَقَدْ بَلَغَ هَذَا الكَلْبَ مِنَ العَطَشِ مِثْلُ الَّذِي كَانَ بَلَغَ بِي، فَنَزَلَ البِئْرَ فَمَلَأَ خُفَّهُ ثُمَّ أَمْسَكَهُ بِفِيهِ، فَسَقَى الكَلْبَ فَشَكَرَ اللَّهُ لَهُ فَغَفَرَ لَهُ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قَالُوا: يَا رَسُولَ اللَّهِ</w:t>
      </w:r>
      <w:r w:rsidRPr="00DD7566">
        <w:rPr>
          <w:rFonts w:ascii="Lotus Linotype" w:hAnsi="Lotus Linotype" w:cs="Lotus Linotype" w:hint="cs"/>
          <w:b/>
          <w:bCs/>
          <w:sz w:val="28"/>
          <w:szCs w:val="28"/>
          <w:rtl/>
        </w:rPr>
        <w:t>،</w:t>
      </w:r>
      <w:r w:rsidRPr="00DD7566">
        <w:rPr>
          <w:rFonts w:ascii="Lotus Linotype" w:hAnsi="Lotus Linotype" w:cs="Lotus Linotype"/>
          <w:b/>
          <w:bCs/>
          <w:sz w:val="28"/>
          <w:szCs w:val="28"/>
          <w:rtl/>
        </w:rPr>
        <w:t xml:space="preserve"> وَإِنَّ لَنَا فِي البَهَائِمِ أَجْرًا؟ فَقَالَ: «نَعَمْ، فِي كُلِّ ذَاتِ </w:t>
      </w:r>
      <w:r w:rsidRPr="00DD7566">
        <w:rPr>
          <w:rFonts w:ascii="Lotus Linotype" w:hAnsi="Lotus Linotype" w:cs="Lotus Linotype"/>
          <w:b/>
          <w:bCs/>
          <w:sz w:val="28"/>
          <w:szCs w:val="28"/>
          <w:rtl/>
        </w:rPr>
        <w:lastRenderedPageBreak/>
        <w:t>كَبِدٍ رَطْبَةٍ أَجْرٌ»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60"/>
      </w:r>
      <w:r w:rsidRPr="00DD7566">
        <w:rPr>
          <w:rFonts w:ascii="Lotus Linotype" w:hAnsi="Lotus Linotype" w:cs="Lotus Linotype"/>
          <w:sz w:val="28"/>
          <w:szCs w:val="28"/>
          <w:rtl/>
        </w:rPr>
        <w:t xml:space="preserve"> «روزی مردی در مسیر راه به شدت تشنه شد. وارد چاهی شد و از آن آب نوشید. چون از چاه بیرون آمد سگی را دید که از شدت تشنگی زبانش بیرون آمده و خاک می</w:t>
      </w:r>
      <w:r w:rsidRPr="00DD7566">
        <w:rPr>
          <w:rFonts w:ascii="Lotus Linotype" w:hAnsi="Lotus Linotype" w:cs="Lotus Linotype"/>
          <w:sz w:val="28"/>
          <w:szCs w:val="28"/>
          <w:rtl/>
        </w:rPr>
        <w:softHyphen/>
        <w:t>خورد. (با خود) گفت: این سگ به همان اندازه تشنه است که من تشنه بودم. (دوباره وارد چاه شد) موزه</w:t>
      </w:r>
      <w:r w:rsidRPr="00DD7566">
        <w:rPr>
          <w:rFonts w:ascii="Lotus Linotype" w:hAnsi="Lotus Linotype" w:cs="Lotus Linotype"/>
          <w:sz w:val="28"/>
          <w:szCs w:val="28"/>
          <w:rtl/>
        </w:rPr>
        <w:softHyphen/>
        <w:t xml:space="preserve">اش را پر از آب کرد و به دهان گرفت و از چاه بالا آمد و به سگ آب داد. پس خداوند </w:t>
      </w:r>
      <w:r w:rsidRPr="00DD7566">
        <w:rPr>
          <w:rFonts w:ascii="Lotus Linotype" w:hAnsi="Lotus Linotype" w:cs="Lotus Linotype" w:hint="cs"/>
          <w:sz w:val="28"/>
          <w:szCs w:val="28"/>
          <w:rtl/>
        </w:rPr>
        <w:t>از عمل وی قدردانی کرد</w:t>
      </w:r>
      <w:r w:rsidRPr="00DD7566">
        <w:rPr>
          <w:rFonts w:ascii="Lotus Linotype" w:hAnsi="Lotus Linotype" w:cs="Lotus Linotype"/>
          <w:sz w:val="28"/>
          <w:szCs w:val="28"/>
          <w:rtl/>
        </w:rPr>
        <w:t xml:space="preserve"> و گناهانش را بخشید. صحابه گفتند: ای رسول خدا، خداوند برای نیکی به حیوانات هم به ما پاداش می</w:t>
      </w:r>
      <w:r w:rsidRPr="00DD7566">
        <w:rPr>
          <w:rFonts w:ascii="Lotus Linotype" w:hAnsi="Lotus Linotype" w:cs="Lotus Linotype"/>
          <w:sz w:val="28"/>
          <w:szCs w:val="28"/>
          <w:rtl/>
        </w:rPr>
        <w:softHyphen/>
        <w:t xml:space="preserve">دهد؟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 «نیکی به هر موجود زنده</w:t>
      </w:r>
      <w:r w:rsidRPr="00DD7566">
        <w:rPr>
          <w:rFonts w:ascii="Lotus Linotype" w:hAnsi="Lotus Linotype" w:cs="Lotus Linotype"/>
          <w:sz w:val="28"/>
          <w:szCs w:val="28"/>
          <w:rtl/>
        </w:rPr>
        <w:softHyphen/>
        <w:t>ای ثواب دارد»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b/>
          <w:bCs/>
          <w:sz w:val="28"/>
          <w:szCs w:val="28"/>
          <w:rtl/>
        </w:rPr>
        <w:t xml:space="preserve">و </w:t>
      </w:r>
      <w:r w:rsidRPr="00DD7566">
        <w:rPr>
          <w:rFonts w:ascii="Lotus Linotype" w:hAnsi="Lotus Linotype" w:cs="Lotus Linotype"/>
          <w:sz w:val="28"/>
          <w:szCs w:val="28"/>
          <w:rtl/>
        </w:rPr>
        <w:t xml:space="preserve">از شداد بن اوس روایت است که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«إِنَّ اللَّهَ مُحْسِنٌ يُحِبُّ الْإِحْسَانَ إِلَى كُلِّ شَيْءٍ، فَإِذَا قَتَلْتُمْ فَأَحْسِنُوا الْقِتْلَةَ، وَإِذَا ذَبَحْتُمْ فَأَحْسِنُوا الذَّبْحَ، وَلْيُحِدَّ أَحَدُكُمْ شَفْرَتَهُ، وَلْيُرِحْ ذَبِيحَتَهُ»</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61"/>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«خداوند نیکوکار است و نیکی </w:t>
      </w:r>
      <w:r w:rsidRPr="00DD7566">
        <w:rPr>
          <w:rFonts w:ascii="Lotus Linotype" w:hAnsi="Lotus Linotype" w:cs="Lotus Linotype" w:hint="cs"/>
          <w:sz w:val="28"/>
          <w:szCs w:val="28"/>
          <w:rtl/>
        </w:rPr>
        <w:t>در مورد</w:t>
      </w:r>
      <w:r w:rsidRPr="00DD7566">
        <w:rPr>
          <w:rFonts w:ascii="Lotus Linotype" w:hAnsi="Lotus Linotype" w:cs="Lotus Linotype"/>
          <w:sz w:val="28"/>
          <w:szCs w:val="28"/>
          <w:rtl/>
        </w:rPr>
        <w:t xml:space="preserve"> هر چیزی را دوست دارد. پس هرگاه کشتید، به بهترین صورت بکشید و چون ذبح نمودید، به نیکی ذبح کنید. و باید یکی از شما چاقویش را تیز کند و ذبیحه</w:t>
      </w:r>
      <w:r w:rsidRPr="00DD7566">
        <w:rPr>
          <w:rFonts w:ascii="Lotus Linotype" w:hAnsi="Lotus Linotype" w:cs="Lotus Linotype"/>
          <w:sz w:val="28"/>
          <w:szCs w:val="28"/>
          <w:rtl/>
        </w:rPr>
        <w:softHyphen/>
        <w:t>ی خود را راحت کند»</w:t>
      </w:r>
      <w:r w:rsidRPr="00DD7566">
        <w:rPr>
          <w:rFonts w:ascii="Lotus Linotype" w:hAnsi="Lotus Linotype" w:cs="Lotus Linotype" w:hint="cs"/>
          <w:sz w:val="28"/>
          <w:szCs w:val="28"/>
          <w:rtl/>
        </w:rPr>
        <w:t>.</w:t>
      </w:r>
    </w:p>
    <w:p w:rsidR="00DD7566" w:rsidRPr="0029277B" w:rsidRDefault="0029277B"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29277B">
        <w:rPr>
          <w:rFonts w:ascii="Lotus Linotype" w:hAnsi="Lotus Linotype" w:cs="B Zar" w:hint="cs"/>
          <w:b/>
          <w:bCs/>
          <w:sz w:val="28"/>
          <w:szCs w:val="28"/>
          <w:rtl/>
        </w:rPr>
        <w:t xml:space="preserve">هـ) </w:t>
      </w:r>
      <w:r w:rsidR="00DD7566" w:rsidRPr="0029277B">
        <w:rPr>
          <w:rFonts w:ascii="Lotus Linotype" w:hAnsi="Lotus Linotype" w:cs="B Zar"/>
          <w:b/>
          <w:bCs/>
          <w:sz w:val="28"/>
          <w:szCs w:val="28"/>
          <w:rtl/>
        </w:rPr>
        <w:t xml:space="preserve">اخلاق با جمادات: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دایره</w:t>
      </w:r>
      <w:r w:rsidRPr="00DD7566">
        <w:rPr>
          <w:rFonts w:ascii="Lotus Linotype" w:hAnsi="Lotus Linotype" w:cs="Lotus Linotype"/>
          <w:sz w:val="28"/>
          <w:szCs w:val="28"/>
          <w:rtl/>
        </w:rPr>
        <w:softHyphen/>
        <w:t>ی اخلاق</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جمادات را نیز در بر می</w:t>
      </w:r>
      <w:r w:rsidRPr="00DD7566">
        <w:rPr>
          <w:rFonts w:ascii="Lotus Linotype" w:hAnsi="Lotus Linotype" w:cs="Lotus Linotype"/>
          <w:sz w:val="28"/>
          <w:szCs w:val="28"/>
          <w:rtl/>
        </w:rPr>
        <w:softHyphen/>
        <w:t xml:space="preserve">گیرد.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در مورد کوه احد فرمودند: </w:t>
      </w:r>
      <w:r w:rsidRPr="00DD7566">
        <w:rPr>
          <w:rFonts w:ascii="Lotus Linotype" w:hAnsi="Lotus Linotype" w:cs="Lotus Linotype"/>
          <w:b/>
          <w:bCs/>
          <w:sz w:val="28"/>
          <w:szCs w:val="28"/>
          <w:rtl/>
        </w:rPr>
        <w:t>«أُحُدٌ جَبَلٌ يُحِبُّنَا وَنُحِبُّهُ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62"/>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«احد کوهی است که ما را دوست دارد و ما نیز او را </w:t>
      </w:r>
      <w:r w:rsidRPr="00DD7566">
        <w:rPr>
          <w:rFonts w:ascii="Lotus Linotype" w:hAnsi="Lotus Linotype" w:cs="Lotus Linotype"/>
          <w:sz w:val="28"/>
          <w:szCs w:val="28"/>
          <w:rtl/>
        </w:rPr>
        <w:lastRenderedPageBreak/>
        <w:t>دوست داریم»</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t>مبحث نهم: برحذر داشتن مسلمانان از احادیث ضعیف و موضوع و منکر</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تعریف حدیث ضعیف:</w:t>
      </w:r>
      <w:r w:rsidRPr="00DD7566">
        <w:rPr>
          <w:rFonts w:ascii="Lotus Linotype" w:hAnsi="Lotus Linotype" w:cs="Lotus Linotype"/>
          <w:sz w:val="28"/>
          <w:szCs w:val="28"/>
          <w:rtl/>
        </w:rPr>
        <w:t xml:space="preserve"> حدیث ضعیف حدیثی است که صفات حدیث صحیح و نیز حدیث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w:t>
      </w:r>
      <w:r w:rsidRPr="00DD7566">
        <w:rPr>
          <w:rStyle w:val="FootnoteReference"/>
          <w:rFonts w:ascii="Lotus Linotype" w:hAnsi="Lotus Linotype" w:cs="Lotus Linotype"/>
          <w:sz w:val="28"/>
          <w:szCs w:val="28"/>
          <w:rtl/>
        </w:rPr>
        <w:footnoteReference w:id="963"/>
      </w:r>
      <w:r w:rsidRPr="00DD7566">
        <w:rPr>
          <w:rFonts w:ascii="Lotus Linotype" w:hAnsi="Lotus Linotype" w:cs="Lotus Linotype"/>
          <w:sz w:val="28"/>
          <w:szCs w:val="28"/>
          <w:rtl/>
        </w:rPr>
        <w:t xml:space="preserve"> در  آن نباشد.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حدیث ضعیف انواع زیادی</w:t>
      </w:r>
      <w:r w:rsidRPr="00DD7566">
        <w:rPr>
          <w:rStyle w:val="FootnoteReference"/>
          <w:rFonts w:ascii="Lotus Linotype" w:hAnsi="Lotus Linotype" w:cs="Lotus Linotype"/>
          <w:sz w:val="28"/>
          <w:szCs w:val="28"/>
          <w:rtl/>
        </w:rPr>
        <w:footnoteReference w:id="964"/>
      </w:r>
      <w:r w:rsidRPr="00DD7566">
        <w:rPr>
          <w:rFonts w:ascii="Lotus Linotype" w:hAnsi="Lotus Linotype" w:cs="Lotus Linotype"/>
          <w:sz w:val="28"/>
          <w:szCs w:val="28"/>
          <w:rtl/>
        </w:rPr>
        <w:t xml:space="preserve"> دارد. اما به طور کلی می</w:t>
      </w:r>
      <w:r w:rsidRPr="00DD7566">
        <w:rPr>
          <w:rFonts w:ascii="Lotus Linotype" w:hAnsi="Lotus Linotype" w:cs="Lotus Linotype"/>
          <w:sz w:val="28"/>
          <w:szCs w:val="28"/>
          <w:rtl/>
        </w:rPr>
        <w:softHyphen/>
        <w:t>توان آن</w:t>
      </w:r>
      <w:r w:rsidRPr="00DD7566">
        <w:rPr>
          <w:rFonts w:ascii="Lotus Linotype" w:hAnsi="Lotus Linotype" w:cs="Lotus Linotype"/>
          <w:sz w:val="28"/>
          <w:szCs w:val="28"/>
          <w:rtl/>
        </w:rPr>
        <w:softHyphen/>
        <w:t>را به سه دسته تقسیم نمود: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نوع اول: موضوع؛ بدترین انواع حدیث ضعیف می</w:t>
      </w:r>
      <w:r w:rsidRPr="00DD7566">
        <w:rPr>
          <w:rFonts w:ascii="Lotus Linotype" w:hAnsi="Lotus Linotype" w:cs="Lotus Linotype"/>
          <w:sz w:val="28"/>
          <w:szCs w:val="28"/>
          <w:rtl/>
        </w:rPr>
        <w:softHyphen/>
        <w:t>باشد. و آن روایتی است که در میان اسناد آن راوی کذاب یا وضاع (کسی که حدیث جعل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وجود داشته 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نوع دوم: </w:t>
      </w:r>
      <w:r w:rsidRPr="00DD7566">
        <w:rPr>
          <w:rFonts w:ascii="Lotus Linotype" w:hAnsi="Lotus Linotype" w:cs="Lotus Linotype" w:hint="cs"/>
          <w:sz w:val="28"/>
          <w:szCs w:val="28"/>
          <w:rtl/>
        </w:rPr>
        <w:t>روایتی که</w:t>
      </w:r>
      <w:r w:rsidRPr="00DD7566">
        <w:rPr>
          <w:rFonts w:ascii="Lotus Linotype" w:hAnsi="Lotus Linotype" w:cs="Lotus Linotype"/>
          <w:sz w:val="28"/>
          <w:szCs w:val="28"/>
          <w:rtl/>
        </w:rPr>
        <w:t xml:space="preserve"> از حدیث موضوع در مرتبه پایین</w:t>
      </w:r>
      <w:r w:rsidRPr="00DD7566">
        <w:rPr>
          <w:rFonts w:ascii="Lotus Linotype" w:hAnsi="Lotus Linotype" w:cs="Lotus Linotype"/>
          <w:sz w:val="28"/>
          <w:szCs w:val="28"/>
          <w:rtl/>
        </w:rPr>
        <w:softHyphen/>
        <w:t>تری قرار دارد. اما ضعف آن شدید است. و آن حدیثی است که در مورد راوی آن گفته می</w:t>
      </w:r>
      <w:r w:rsidRPr="00DD7566">
        <w:rPr>
          <w:rFonts w:ascii="Lotus Linotype" w:hAnsi="Lotus Linotype" w:cs="Lotus Linotype"/>
          <w:sz w:val="28"/>
          <w:szCs w:val="28"/>
          <w:rtl/>
        </w:rPr>
        <w:softHyphen/>
        <w:t>شود: متهم است؛ یا بر ترک آن جماع است. (مجمع علی ترکه) یا گفته می</w:t>
      </w:r>
      <w:r w:rsidRPr="00DD7566">
        <w:rPr>
          <w:rFonts w:ascii="Lotus Linotype" w:hAnsi="Lotus Linotype" w:cs="Lotus Linotype"/>
          <w:sz w:val="28"/>
          <w:szCs w:val="28"/>
          <w:rtl/>
        </w:rPr>
        <w:softHyphen/>
        <w:t xml:space="preserve">شود: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هالک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لیس بشیء</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ضعیف جدا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نوع سوم: حدیثی که ضعف در آن شدید نیست و با روایتی شبیه آن قابل جبران است. و </w:t>
      </w:r>
      <w:r w:rsidRPr="00DD7566">
        <w:rPr>
          <w:rFonts w:ascii="Lotus Linotype" w:hAnsi="Lotus Linotype" w:cs="Lotus Linotype"/>
          <w:sz w:val="28"/>
          <w:szCs w:val="28"/>
          <w:rtl/>
        </w:rPr>
        <w:lastRenderedPageBreak/>
        <w:t>آن حدیثی است که در میان راویان کسی وجود دارد که از حفظ خوبی برخوردار نیست (سی</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xml:space="preserve"> الحفظ) یا اینکه دچار اوهام است یا مدلس است یا معنع</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یا مختلط</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اینکه در مورد آن گفته می</w:t>
      </w:r>
      <w:r w:rsidRPr="00DD7566">
        <w:rPr>
          <w:rFonts w:ascii="Lotus Linotype" w:hAnsi="Lotus Linotype" w:cs="Lotus Linotype"/>
          <w:sz w:val="28"/>
          <w:szCs w:val="28"/>
          <w:rtl/>
        </w:rPr>
        <w:softHyphen/>
        <w:t xml:space="preserve">شود: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ضعیف فقط</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w:t>
      </w:r>
      <w:r w:rsidRPr="00DD7566">
        <w:rPr>
          <w:rFonts w:ascii="Lotus Linotype" w:hAnsi="Lotus Linotype" w:cs="Lotus Linotype" w:hint="cs"/>
          <w:sz w:val="28"/>
          <w:szCs w:val="28"/>
          <w:rtl/>
        </w:rPr>
        <w:t>«</w:t>
      </w:r>
      <w:r w:rsidRPr="00DD7566">
        <w:rPr>
          <w:rFonts w:ascii="Lotus Linotype" w:hAnsi="Lotus Linotype" w:cs="Lotus Linotype"/>
          <w:sz w:val="28"/>
          <w:szCs w:val="28"/>
          <w:rtl/>
        </w:rPr>
        <w:t>کسی را ندیدم که او را ثقه بداند.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(لم ار فیه تو</w:t>
      </w:r>
      <w:r w:rsidRPr="00DD7566">
        <w:rPr>
          <w:rFonts w:ascii="Lotus Linotype" w:hAnsi="Lotus Linotype" w:cs="Lotus Linotype" w:hint="cs"/>
          <w:sz w:val="28"/>
          <w:szCs w:val="28"/>
          <w:rtl/>
        </w:rPr>
        <w:t>ث</w:t>
      </w:r>
      <w:r w:rsidRPr="00DD7566">
        <w:rPr>
          <w:rFonts w:ascii="Lotus Linotype" w:hAnsi="Lotus Linotype" w:cs="Lotus Linotype"/>
          <w:sz w:val="28"/>
          <w:szCs w:val="28"/>
          <w:rtl/>
        </w:rPr>
        <w:t>یقأ) و از این قبیل.</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نوع اول و دوم از انواع احادیث ضعیف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w:t>
      </w:r>
      <w:r w:rsidRPr="00DD7566">
        <w:rPr>
          <w:rFonts w:ascii="Lotus Linotype" w:hAnsi="Lotus Linotype" w:cs="Lotus Linotype"/>
          <w:sz w:val="28"/>
          <w:szCs w:val="28"/>
          <w:rtl/>
        </w:rPr>
        <w:softHyphen/>
        <w:t>اند که با متابعه جبران نشده و شواهد به آنها سودی نمی</w:t>
      </w:r>
      <w:r w:rsidRPr="00DD7566">
        <w:rPr>
          <w:rFonts w:ascii="Lotus Linotype" w:hAnsi="Lotus Linotype" w:cs="Lotus Linotype"/>
          <w:sz w:val="28"/>
          <w:szCs w:val="28"/>
          <w:rtl/>
        </w:rPr>
        <w:softHyphen/>
        <w:t>رساند. اما نوع سوم برعکس این دو نوع می</w:t>
      </w:r>
      <w:r w:rsidRPr="00DD7566">
        <w:rPr>
          <w:rFonts w:ascii="Lotus Linotype" w:hAnsi="Lotus Linotype" w:cs="Lotus Linotype"/>
          <w:sz w:val="28"/>
          <w:szCs w:val="28"/>
          <w:rtl/>
        </w:rPr>
        <w:softHyphen/>
        <w:t xml:space="preserve">باشد. و در مورد عمل به آن در زمانی که </w:t>
      </w:r>
      <w:r w:rsidRPr="00DD7566">
        <w:rPr>
          <w:rFonts w:ascii="Lotus Linotype" w:hAnsi="Lotus Linotype" w:cs="Lotus Linotype" w:hint="cs"/>
          <w:sz w:val="28"/>
          <w:szCs w:val="28"/>
          <w:rtl/>
        </w:rPr>
        <w:t>تنها</w:t>
      </w:r>
      <w:r w:rsidRPr="00DD7566">
        <w:rPr>
          <w:rFonts w:ascii="Lotus Linotype" w:hAnsi="Lotus Linotype" w:cs="Lotus Linotype"/>
          <w:sz w:val="28"/>
          <w:szCs w:val="28"/>
          <w:rtl/>
        </w:rPr>
        <w:t xml:space="preserve"> باشد، اختلاف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965"/>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عواقب و پیامدهای خطرناکی روایت احادیث ضعیف</w:t>
      </w:r>
      <w:r w:rsidRPr="00DD7566">
        <w:rPr>
          <w:rStyle w:val="FootnoteReference"/>
          <w:rFonts w:ascii="Lotus Linotype" w:hAnsi="Lotus Linotype" w:cs="B Zar"/>
          <w:b/>
          <w:bCs/>
          <w:sz w:val="28"/>
          <w:szCs w:val="28"/>
          <w:rtl/>
        </w:rPr>
        <w:footnoteReference w:id="966"/>
      </w:r>
      <w:r w:rsidRPr="00DD7566">
        <w:rPr>
          <w:rFonts w:ascii="Lotus Linotype" w:hAnsi="Lotus Linotype" w:cs="B Zar"/>
          <w:b/>
          <w:bCs/>
          <w:sz w:val="28"/>
          <w:szCs w:val="28"/>
          <w:rtl/>
        </w:rPr>
        <w:t xml:space="preserve"> و عمل به آنها:</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1- دروغ بستن به رسول خد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عمل به مقتضای آن منجر به افزودن به دین یا به عبارتی ایجاد بدعت در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منجر به اختلاف و تنازع در دین می</w:t>
      </w:r>
      <w:r w:rsidRPr="00DD7566">
        <w:rPr>
          <w:rFonts w:ascii="Lotus Linotype" w:hAnsi="Lotus Linotype" w:cs="Lotus Linotype"/>
          <w:sz w:val="28"/>
          <w:szCs w:val="28"/>
          <w:rtl/>
        </w:rPr>
        <w:softHyphen/>
        <w:t>شود.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به ائتلاف و وحدت و یکپارچگی و عدم تنازع و اختلاف امر شده</w:t>
      </w:r>
      <w:r w:rsidRPr="00DD7566">
        <w:rPr>
          <w:rFonts w:ascii="Lotus Linotype" w:hAnsi="Lotus Linotype" w:cs="Lotus Linotype"/>
          <w:sz w:val="28"/>
          <w:szCs w:val="28"/>
          <w:rtl/>
        </w:rPr>
        <w:softHyphen/>
        <w:t>ایم.</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باز شدن راه</w:t>
      </w:r>
      <w:r w:rsidRPr="00DD7566">
        <w:rPr>
          <w:rFonts w:ascii="Lotus Linotype" w:hAnsi="Lotus Linotype" w:cs="Lotus Linotype"/>
          <w:sz w:val="28"/>
          <w:szCs w:val="28"/>
          <w:rtl/>
        </w:rPr>
        <w:softHyphen/>
        <w:t>هایی در دین که دشمنان الله متعال از آنها نفوذ می</w:t>
      </w:r>
      <w:r w:rsidRPr="00DD7566">
        <w:rPr>
          <w:rFonts w:ascii="Lotus Linotype" w:hAnsi="Lotus Linotype" w:cs="Lotus Linotype"/>
          <w:sz w:val="28"/>
          <w:szCs w:val="28"/>
          <w:rtl/>
        </w:rPr>
        <w:softHyphen/>
        <w:t>کنند. و این راه</w:t>
      </w:r>
      <w:r w:rsidRPr="00DD7566">
        <w:rPr>
          <w:rFonts w:ascii="Lotus Linotype" w:hAnsi="Lotus Linotype" w:cs="Lotus Linotype"/>
          <w:sz w:val="28"/>
          <w:szCs w:val="28"/>
          <w:rtl/>
        </w:rPr>
        <w:softHyphen/>
        <w:t>ها را وسیله</w:t>
      </w:r>
      <w:r w:rsidRPr="00DD7566">
        <w:rPr>
          <w:rFonts w:ascii="Lotus Linotype" w:hAnsi="Lotus Linotype" w:cs="Lotus Linotype"/>
          <w:sz w:val="28"/>
          <w:szCs w:val="28"/>
          <w:rtl/>
        </w:rPr>
        <w:softHyphen/>
        <w:t>ی ضربه زدن به دین قرار می</w:t>
      </w:r>
      <w:r w:rsidRPr="00DD7566">
        <w:rPr>
          <w:rFonts w:ascii="Lotus Linotype" w:hAnsi="Lotus Linotype" w:cs="Lotus Linotype"/>
          <w:sz w:val="28"/>
          <w:szCs w:val="28"/>
          <w:rtl/>
        </w:rPr>
        <w:softHyphen/>
        <w:t>دهند.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مرتبه</w:t>
      </w:r>
      <w:r w:rsidRPr="00DD7566">
        <w:rPr>
          <w:rFonts w:ascii="Lotus Linotype" w:hAnsi="Lotus Linotype" w:cs="Lotus Linotype"/>
          <w:sz w:val="28"/>
          <w:szCs w:val="28"/>
          <w:rtl/>
        </w:rPr>
        <w:softHyphen/>
        <w:t>ی ضعف روای</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تی که از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ثابت نشده است، متفاوت می</w:t>
      </w:r>
      <w:r w:rsidRPr="00DD7566">
        <w:rPr>
          <w:rFonts w:ascii="Lotus Linotype" w:hAnsi="Lotus Linotype" w:cs="Lotus Linotype"/>
          <w:sz w:val="28"/>
          <w:szCs w:val="28"/>
          <w:rtl/>
        </w:rPr>
        <w:softHyphen/>
        <w:t>باشد چنانکه ضعف برخی از این روایات بسیار شدید است و ضعف برخی از آنها کمتر می</w:t>
      </w:r>
      <w:r w:rsidRPr="00DD7566">
        <w:rPr>
          <w:rFonts w:ascii="Lotus Linotype" w:hAnsi="Lotus Linotype" w:cs="Lotus Linotype"/>
          <w:sz w:val="28"/>
          <w:szCs w:val="28"/>
          <w:rtl/>
        </w:rPr>
        <w:softHyphen/>
        <w:t>باشد. علما در مورد روایاتی که ضعف آنها کمتر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گذشته و حال اختلاف کرده</w:t>
      </w:r>
      <w:r w:rsidRPr="00DD7566">
        <w:rPr>
          <w:rFonts w:ascii="Lotus Linotype" w:hAnsi="Lotus Linotype" w:cs="Lotus Linotype"/>
          <w:sz w:val="28"/>
          <w:szCs w:val="28"/>
          <w:rtl/>
        </w:rPr>
        <w:softHyphen/>
        <w:t xml:space="preserve">اند. چنانکه </w:t>
      </w:r>
      <w:r w:rsidRPr="00DD7566">
        <w:rPr>
          <w:rFonts w:ascii="Lotus Linotype" w:hAnsi="Lotus Linotype" w:cs="Lotus Linotype"/>
          <w:sz w:val="28"/>
          <w:szCs w:val="28"/>
          <w:rtl/>
        </w:rPr>
        <w:lastRenderedPageBreak/>
        <w:t>برخی معتقدند: عمل به حدیث ضعیف به صورت مطلق جایز است. و برخی معتقدند که مطلقا عمل به آن جایز نیست. و برخی از آنها قائل به تفصیل شده و برای حدیث ضعیفی که عمل به آن جایز است، شروط و ضوابطی مشخص کرده</w:t>
      </w:r>
      <w:r w:rsidRPr="00DD7566">
        <w:rPr>
          <w:rFonts w:ascii="Lotus Linotype" w:hAnsi="Lotus Linotype" w:cs="Lotus Linotype"/>
          <w:sz w:val="28"/>
          <w:szCs w:val="28"/>
          <w:rtl/>
        </w:rPr>
        <w:softHyphen/>
        <w:t>اند.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تفاوت میان استدلال به حدیث ضعیف و روایت آن: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مادامیکه مصنف در روایت حدیث در کتاب خود شرط نکرده باشد که جز حدیث صحیح را روایت نمی</w:t>
      </w:r>
      <w:r w:rsidRPr="00DD7566">
        <w:rPr>
          <w:rFonts w:ascii="Lotus Linotype" w:hAnsi="Lotus Linotype" w:cs="Lotus Linotype"/>
          <w:sz w:val="28"/>
          <w:szCs w:val="28"/>
          <w:rtl/>
        </w:rPr>
        <w:softHyphen/>
        <w:t>کند، روایت کردن حدیث ضعیف جایز است. چنانکه امام بخاری و مسلم در دو کتاب صحیح بخاری و صحیح مسلم شرط کرده</w:t>
      </w:r>
      <w:r w:rsidRPr="00DD7566">
        <w:rPr>
          <w:rFonts w:ascii="Lotus Linotype" w:hAnsi="Lotus Linotype" w:cs="Lotus Linotype"/>
          <w:sz w:val="28"/>
          <w:szCs w:val="28"/>
          <w:rtl/>
        </w:rPr>
        <w:softHyphen/>
        <w:t xml:space="preserve">اند جز حدیث صحیح را در آنها روایت نکنند.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روایت حدیث ضعیف ضوابطی دارد از جمله: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حدیث ضعیف، ضعف آن شدید یا موضوع نباشد.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کسی که حدیث ضعیف را روایت می</w:t>
      </w:r>
      <w:r w:rsidRPr="00DD7566">
        <w:rPr>
          <w:rFonts w:ascii="Lotus Linotype" w:hAnsi="Lotus Linotype" w:cs="Lotus Linotype"/>
          <w:sz w:val="28"/>
          <w:szCs w:val="28"/>
          <w:rtl/>
        </w:rPr>
        <w:softHyphen/>
        <w:t>کند، آن</w:t>
      </w:r>
      <w:r w:rsidRPr="00DD7566">
        <w:rPr>
          <w:rFonts w:ascii="Lotus Linotype" w:hAnsi="Lotus Linotype" w:cs="Lotus Linotype"/>
          <w:sz w:val="28"/>
          <w:szCs w:val="28"/>
          <w:rtl/>
        </w:rPr>
        <w:softHyphen/>
        <w:t xml:space="preserve">را با ذکر سندش روایت کند. چنانکه گفته شده: «هرکس روایتی را با سند ذکر کرده باشد، بری خواهد بود.» و این </w:t>
      </w:r>
      <w:r w:rsidRPr="00DD7566">
        <w:rPr>
          <w:rFonts w:ascii="Lotus Linotype" w:hAnsi="Lotus Linotype" w:cs="Lotus Linotype" w:hint="cs"/>
          <w:sz w:val="28"/>
          <w:szCs w:val="28"/>
          <w:rtl/>
        </w:rPr>
        <w:t xml:space="preserve">از جهت </w:t>
      </w:r>
      <w:r w:rsidRPr="00DD7566">
        <w:rPr>
          <w:rFonts w:ascii="Lotus Linotype" w:hAnsi="Lotus Linotype" w:cs="Lotus Linotype"/>
          <w:sz w:val="28"/>
          <w:szCs w:val="28"/>
          <w:rtl/>
        </w:rPr>
        <w:t>حفظ علم و عدم تفریط در آنچه روایت می</w:t>
      </w:r>
      <w:r w:rsidRPr="00DD7566">
        <w:rPr>
          <w:rFonts w:ascii="Lotus Linotype" w:hAnsi="Lotus Linotype" w:cs="Lotus Linotype"/>
          <w:sz w:val="28"/>
          <w:szCs w:val="28"/>
          <w:rtl/>
        </w:rPr>
        <w:softHyphen/>
        <w:t>شود، می</w:t>
      </w:r>
      <w:r w:rsidRPr="00DD7566">
        <w:rPr>
          <w:rFonts w:ascii="Lotus Linotype" w:hAnsi="Lotus Linotype" w:cs="Lotus Linotype"/>
          <w:sz w:val="28"/>
          <w:szCs w:val="28"/>
          <w:rtl/>
        </w:rPr>
        <w:softHyphen/>
        <w:t>باشد و اینگونه با ذکر سند، نقد اساتید آن</w:t>
      </w:r>
      <w:r w:rsidRPr="00DD7566">
        <w:rPr>
          <w:rFonts w:ascii="Lotus Linotype" w:hAnsi="Lotus Linotype" w:cs="Lotus Linotype"/>
          <w:sz w:val="28"/>
          <w:szCs w:val="28"/>
          <w:rtl/>
        </w:rPr>
        <w:softHyphen/>
        <w:t>را به پژوهشگران علم حدیث محول می</w:t>
      </w:r>
      <w:r w:rsidRPr="00DD7566">
        <w:rPr>
          <w:rFonts w:ascii="Lotus Linotype" w:hAnsi="Lotus Linotype" w:cs="Lotus Linotype"/>
          <w:sz w:val="28"/>
          <w:szCs w:val="28"/>
          <w:rtl/>
        </w:rPr>
        <w:softHyphen/>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چون ضعف حدیثی برای مصنف آشکار باشد، شایسته است که این مهم را یادآور 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ابوشامه مقدسی</w:t>
      </w:r>
      <w:r w:rsidRPr="00DD7566">
        <w:rPr>
          <w:rStyle w:val="FootnoteReference"/>
          <w:rFonts w:ascii="Lotus Linotype" w:hAnsi="Lotus Linotype" w:cs="Lotus Linotype"/>
          <w:sz w:val="28"/>
          <w:szCs w:val="28"/>
          <w:rtl/>
        </w:rPr>
        <w:footnoteReference w:id="967"/>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در مقام انکار </w:t>
      </w:r>
      <w:r w:rsidRPr="00DD7566">
        <w:rPr>
          <w:rFonts w:ascii="Lotus Linotype" w:hAnsi="Lotus Linotype" w:cs="Lotus Linotype" w:hint="cs"/>
          <w:sz w:val="28"/>
          <w:szCs w:val="28"/>
          <w:rtl/>
        </w:rPr>
        <w:t>ذکر روایت</w:t>
      </w:r>
      <w:r w:rsidRPr="00DD7566">
        <w:rPr>
          <w:rFonts w:ascii="Lotus Linotype" w:hAnsi="Lotus Linotype" w:cs="Lotus Linotype"/>
          <w:sz w:val="28"/>
          <w:szCs w:val="28"/>
          <w:rtl/>
        </w:rPr>
        <w:t xml:space="preserve"> ابوهریره</w:t>
      </w:r>
      <w:r w:rsidRPr="00DD7566">
        <w:rPr>
          <w:rStyle w:val="FootnoteReference"/>
          <w:rFonts w:ascii="Lotus Linotype" w:hAnsi="Lotus Linotype" w:cs="Lotus Linotype"/>
          <w:sz w:val="28"/>
          <w:szCs w:val="28"/>
          <w:rtl/>
        </w:rPr>
        <w:footnoteReference w:id="968"/>
      </w:r>
      <w:r w:rsidRPr="00DD7566">
        <w:rPr>
          <w:rFonts w:ascii="Lotus Linotype" w:hAnsi="Lotus Linotype" w:cs="Lotus Linotype"/>
          <w:sz w:val="28"/>
          <w:szCs w:val="28"/>
          <w:rtl/>
        </w:rPr>
        <w:t xml:space="preserve"> توسط حافظ بن عساکر</w:t>
      </w:r>
      <w:r w:rsidRPr="00DD7566">
        <w:rPr>
          <w:rStyle w:val="FootnoteReference"/>
          <w:rFonts w:ascii="Lotus Linotype" w:hAnsi="Lotus Linotype" w:cs="Lotus Linotype"/>
          <w:sz w:val="28"/>
          <w:szCs w:val="28"/>
          <w:rtl/>
        </w:rPr>
        <w:footnoteReference w:id="969"/>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گوید: </w:t>
      </w:r>
      <w:r w:rsidRPr="00DD7566">
        <w:rPr>
          <w:rFonts w:ascii="Lotus Linotype" w:hAnsi="Lotus Linotype" w:cs="Lotus Linotype"/>
          <w:sz w:val="28"/>
          <w:szCs w:val="28"/>
          <w:rtl/>
        </w:rPr>
        <w:lastRenderedPageBreak/>
        <w:t>«دوست داشتم حافظ (ابن عساکر) این روایت را بیان نمی</w:t>
      </w:r>
      <w:r w:rsidRPr="00DD7566">
        <w:rPr>
          <w:rFonts w:ascii="Lotus Linotype" w:hAnsi="Lotus Linotype" w:cs="Lotus Linotype"/>
          <w:sz w:val="28"/>
          <w:szCs w:val="28"/>
          <w:rtl/>
        </w:rPr>
        <w:softHyphen/>
        <w:t>کرد. چرا که روایت چنین احادیثی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واقع تأیید روایت</w:t>
      </w:r>
      <w:r w:rsidRPr="00DD7566">
        <w:rPr>
          <w:rFonts w:ascii="Lotus Linotype" w:hAnsi="Lotus Linotype" w:cs="Lotus Linotype"/>
          <w:sz w:val="28"/>
          <w:szCs w:val="28"/>
          <w:rtl/>
        </w:rPr>
        <w:softHyphen/>
        <w:t>های منکر می</w:t>
      </w:r>
      <w:r w:rsidRPr="00DD7566">
        <w:rPr>
          <w:rFonts w:ascii="Lotus Linotype" w:hAnsi="Lotus Linotype" w:cs="Lotus Linotype"/>
          <w:sz w:val="28"/>
          <w:szCs w:val="28"/>
          <w:rtl/>
        </w:rPr>
        <w:softHyphen/>
        <w:t>باشد. جایگاه و منزلت وی بیش از این است که حدیثی را از رسول خدا</w:t>
      </w:r>
      <w:r w:rsidR="00B5268B" w:rsidRPr="00B5268B">
        <w:rPr>
          <w:rFonts w:cs="CTraditional Arabic" w:hint="cs"/>
          <w:sz w:val="28"/>
          <w:szCs w:val="28"/>
          <w:rtl/>
          <w:lang w:bidi="fa-IR"/>
        </w:rPr>
        <w:t xml:space="preserve"> ح</w:t>
      </w:r>
      <w:r w:rsidRPr="00DD7566">
        <w:rPr>
          <w:rFonts w:ascii="Lotus Linotype" w:hAnsi="Lotus Linotype" w:cs="Lotus Linotype"/>
          <w:sz w:val="28"/>
          <w:szCs w:val="28"/>
          <w:rtl/>
        </w:rPr>
        <w:t xml:space="preserve"> روایت کند که دروغ بودن آن</w:t>
      </w:r>
      <w:r w:rsidRPr="00DD7566">
        <w:rPr>
          <w:rFonts w:ascii="Lotus Linotype" w:hAnsi="Lotus Linotype" w:cs="Lotus Linotype"/>
          <w:sz w:val="28"/>
          <w:szCs w:val="28"/>
          <w:rtl/>
        </w:rPr>
        <w:softHyphen/>
        <w:t>را می</w:t>
      </w:r>
      <w:r w:rsidRPr="00DD7566">
        <w:rPr>
          <w:rFonts w:ascii="Lotus Linotype" w:hAnsi="Lotus Linotype" w:cs="Lotus Linotype"/>
          <w:sz w:val="28"/>
          <w:szCs w:val="28"/>
          <w:rtl/>
        </w:rPr>
        <w:softHyphen/>
        <w:t xml:space="preserve">داند. (یا معتقد به دروغ بودن آن است.) اما این از عادت برخی از اهل حدیث است که در روایت احادیثی که در باب فضایل اعمال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با تساهل برخورد می</w:t>
      </w:r>
      <w:r w:rsidRPr="00DD7566">
        <w:rPr>
          <w:rFonts w:ascii="Lotus Linotype" w:hAnsi="Lotus Linotype" w:cs="Lotus Linotype"/>
          <w:sz w:val="28"/>
          <w:szCs w:val="28"/>
          <w:rtl/>
        </w:rPr>
        <w:softHyphen/>
        <w:t>کنند. اما چنین عملکردی نزد محققان اهل حدیث و نیز نزد علمای اصول و فقه نادرست و اشتباه است. بلکه اگر درجه روایت را می</w:t>
      </w:r>
      <w:r w:rsidRPr="00DD7566">
        <w:rPr>
          <w:rFonts w:ascii="Lotus Linotype" w:hAnsi="Lotus Linotype" w:cs="Lotus Linotype"/>
          <w:sz w:val="28"/>
          <w:szCs w:val="28"/>
          <w:rtl/>
        </w:rPr>
        <w:softHyphen/>
        <w:t>داند، شایسته است آن</w:t>
      </w:r>
      <w:r w:rsidRPr="00DD7566">
        <w:rPr>
          <w:rFonts w:ascii="Lotus Linotype" w:hAnsi="Lotus Linotype" w:cs="Lotus Linotype"/>
          <w:sz w:val="28"/>
          <w:szCs w:val="28"/>
          <w:rtl/>
        </w:rPr>
        <w:softHyphen/>
        <w:t>را ذکر کند. وگرنه مصداق وعید قرار می</w:t>
      </w:r>
      <w:r w:rsidRPr="00DD7566">
        <w:rPr>
          <w:rFonts w:ascii="Lotus Linotype" w:hAnsi="Lotus Linotype" w:cs="Lotus Linotype"/>
          <w:sz w:val="28"/>
          <w:szCs w:val="28"/>
          <w:rtl/>
        </w:rPr>
        <w:softHyphen/>
        <w:t xml:space="preserve">گیرد، آنجا که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فرمودند: </w:t>
      </w:r>
      <w:r w:rsidRPr="00DD7566">
        <w:rPr>
          <w:rFonts w:ascii="Lotus Linotype" w:hAnsi="Lotus Linotype" w:cs="Lotus Linotype"/>
          <w:b/>
          <w:bCs/>
          <w:sz w:val="28"/>
          <w:szCs w:val="28"/>
          <w:rtl/>
        </w:rPr>
        <w:t>«مَنْ حَدَّثَ عَنِّي بِحَدِيثٍ يُرَى أَنَّهُ كَذِبٌ، فَهُوَ أَحَدُ الْكَاذِبِينَ»</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70"/>
      </w:r>
      <w:r w:rsidRPr="00DD7566">
        <w:rPr>
          <w:rFonts w:ascii="Lotus Linotype" w:hAnsi="Lotus Linotype" w:cs="Lotus Linotype" w:hint="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sz w:val="28"/>
          <w:szCs w:val="28"/>
          <w:rtl/>
        </w:rPr>
        <w:t xml:space="preserve">هرکس حدیثی </w:t>
      </w:r>
      <w:r w:rsidRPr="00DD7566">
        <w:rPr>
          <w:rFonts w:ascii="Lotus Linotype" w:hAnsi="Lotus Linotype" w:cs="Lotus Linotype"/>
          <w:sz w:val="28"/>
          <w:szCs w:val="28"/>
          <w:rtl/>
        </w:rPr>
        <w:lastRenderedPageBreak/>
        <w:t>را از من نقل کند که به دروغ بودن آن آگاه است، خود یکی از دروغگویان است»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جهت است که احمد محمد شاکر می</w:t>
      </w:r>
      <w:r w:rsidRPr="00DD7566">
        <w:rPr>
          <w:rFonts w:ascii="Lotus Linotype" w:hAnsi="Lotus Linotype" w:cs="Lotus Linotype"/>
          <w:sz w:val="28"/>
          <w:szCs w:val="28"/>
          <w:rtl/>
        </w:rPr>
        <w:softHyphen/>
        <w:t>گوید: «من بر این باورم که بیان ضعف در حدیث ضعیف در هر صورت واجب است. چرا که عدم ذکر ضعف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 توهم را در ذهن شنونده ایجاد می</w:t>
      </w:r>
      <w:r w:rsidRPr="00DD7566">
        <w:rPr>
          <w:rFonts w:ascii="Lotus Linotype" w:hAnsi="Lotus Linotype" w:cs="Lotus Linotype"/>
          <w:sz w:val="28"/>
          <w:szCs w:val="28"/>
          <w:rtl/>
        </w:rPr>
        <w:softHyphen/>
        <w:t>کند که حدیث صحیح است. علی الخصوص زمانی که نقل کننده</w:t>
      </w:r>
      <w:r w:rsidRPr="00DD7566">
        <w:rPr>
          <w:rFonts w:ascii="Lotus Linotype" w:hAnsi="Lotus Linotype" w:cs="Lotus Linotype"/>
          <w:sz w:val="28"/>
          <w:szCs w:val="28"/>
          <w:rtl/>
        </w:rPr>
        <w:softHyphen/>
        <w:t>ی آن یکی از علمای حدیث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کسی که در چنین مواردی به قول و دیدگاه او مراجعه می</w:t>
      </w:r>
      <w:r w:rsidRPr="00DD7566">
        <w:rPr>
          <w:rFonts w:ascii="Lotus Linotype" w:hAnsi="Lotus Linotype" w:cs="Lotus Linotype"/>
          <w:sz w:val="28"/>
          <w:szCs w:val="28"/>
          <w:rtl/>
        </w:rPr>
        <w:softHyphen/>
        <w:t>شود. و در این زمینه تفاوتی میان احادیثی که در باب احکام ذکر می</w:t>
      </w:r>
      <w:r w:rsidRPr="00DD7566">
        <w:rPr>
          <w:rFonts w:ascii="Lotus Linotype" w:hAnsi="Lotus Linotype" w:cs="Lotus Linotype"/>
          <w:sz w:val="28"/>
          <w:szCs w:val="28"/>
          <w:rtl/>
        </w:rPr>
        <w:softHyphen/>
        <w:t>شود و احادیثی که در باب فضایل اعمال بیان می</w:t>
      </w:r>
      <w:r w:rsidRPr="00DD7566">
        <w:rPr>
          <w:rFonts w:ascii="Lotus Linotype" w:hAnsi="Lotus Linotype" w:cs="Lotus Linotype"/>
          <w:sz w:val="28"/>
          <w:szCs w:val="28"/>
          <w:rtl/>
        </w:rPr>
        <w:softHyphen/>
        <w:t>شود، وجود ندارد.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چه در احکام و چه در فضایل اعمال، روایت ضعیف قابل پذیرش نیست. بلکه جز احادیثی که به صورت صحیح یا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ن از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ثابت شده، احادیث دیگر حجت نخواهند بود»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71"/>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دکتر صبحی صالح می</w:t>
      </w:r>
      <w:r w:rsidRPr="00DD7566">
        <w:rPr>
          <w:rFonts w:ascii="Lotus Linotype" w:hAnsi="Lotus Linotype" w:cs="Lotus Linotype"/>
          <w:sz w:val="28"/>
          <w:szCs w:val="28"/>
          <w:rtl/>
        </w:rPr>
        <w:softHyphen/>
        <w:t xml:space="preserve">گوید: «به روایت احادیث ضعیف در باب فضایل اعمال </w:t>
      </w:r>
      <w:r w:rsidRPr="00DD7566">
        <w:rPr>
          <w:rFonts w:ascii="Lotus Linotype" w:hAnsi="Lotus Linotype" w:cs="Lotus Linotype" w:hint="cs"/>
          <w:sz w:val="28"/>
          <w:szCs w:val="28"/>
          <w:rtl/>
        </w:rPr>
        <w:t xml:space="preserve">معتقد </w:t>
      </w:r>
      <w:r w:rsidRPr="00DD7566">
        <w:rPr>
          <w:rFonts w:ascii="Lotus Linotype" w:hAnsi="Lotus Linotype" w:cs="Lotus Linotype"/>
          <w:sz w:val="28"/>
          <w:szCs w:val="28"/>
          <w:rtl/>
        </w:rPr>
        <w:t>نیستیم. ولو اینکه تمام شروطی را دارا باشد که متساهلان برای پذیرش حدیث ضعیف برشمرده</w:t>
      </w:r>
      <w:r w:rsidRPr="00DD7566">
        <w:rPr>
          <w:rFonts w:ascii="Lotus Linotype" w:hAnsi="Lotus Linotype" w:cs="Lotus Linotype"/>
          <w:sz w:val="28"/>
          <w:szCs w:val="28"/>
          <w:rtl/>
        </w:rPr>
        <w:softHyphen/>
        <w:t>اند. سپس این شروط را ذکر نموده و می</w:t>
      </w:r>
      <w:r w:rsidRPr="00DD7566">
        <w:rPr>
          <w:rFonts w:ascii="Lotus Linotype" w:hAnsi="Lotus Linotype" w:cs="Lotus Linotype"/>
          <w:sz w:val="28"/>
          <w:szCs w:val="28"/>
          <w:rtl/>
        </w:rPr>
        <w:softHyphen/>
        <w:t>گوید: با وجود این شروط، قائل به روایت حدیث ضعیف نیستیم. چرا که احادیث صحیح و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ن (در موضوعاتی که حدیث ضعیف روایت شده</w:t>
      </w:r>
      <w:r w:rsidRPr="00DD7566">
        <w:rPr>
          <w:rFonts w:ascii="Lotus Linotype" w:hAnsi="Lotus Linotype" w:cs="Lotus Linotype"/>
          <w:sz w:val="28"/>
          <w:szCs w:val="28"/>
          <w:rtl/>
        </w:rPr>
        <w:softHyphen/>
        <w:t>اند) ما را از روایات ضعیف بی</w:t>
      </w:r>
      <w:r w:rsidRPr="00DD7566">
        <w:rPr>
          <w:rFonts w:ascii="Lotus Linotype" w:hAnsi="Lotus Linotype" w:cs="Lotus Linotype"/>
          <w:sz w:val="28"/>
          <w:szCs w:val="28"/>
          <w:rtl/>
        </w:rPr>
        <w:softHyphen/>
        <w:t>نیاز می</w:t>
      </w:r>
      <w:r w:rsidRPr="00DD7566">
        <w:rPr>
          <w:rFonts w:ascii="Lotus Linotype" w:hAnsi="Lotus Linotype" w:cs="Lotus Linotype"/>
          <w:sz w:val="28"/>
          <w:szCs w:val="28"/>
          <w:rtl/>
        </w:rPr>
        <w:softHyphen/>
        <w:t>کند. و براستی که احادیث صحیح و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 ثابت شده در بخش احکام شرعی و فضایل اخلاقی بسیار زیاد هستند. و با وجود این شروط</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اعتقاد به ثبوت ضعف در روایت را نمی</w:t>
      </w:r>
      <w:r w:rsidRPr="00DD7566">
        <w:rPr>
          <w:rFonts w:ascii="Lotus Linotype" w:hAnsi="Lotus Linotype" w:cs="Lotus Linotype"/>
          <w:sz w:val="28"/>
          <w:szCs w:val="28"/>
          <w:rtl/>
        </w:rPr>
        <w:softHyphen/>
        <w:t>توانیم هضم کنیم و اگر چنین نبود آن</w:t>
      </w:r>
      <w:r w:rsidRPr="00DD7566">
        <w:rPr>
          <w:rFonts w:ascii="Lotus Linotype" w:hAnsi="Lotus Linotype" w:cs="Lotus Linotype"/>
          <w:sz w:val="28"/>
          <w:szCs w:val="28"/>
          <w:rtl/>
        </w:rPr>
        <w:softHyphen/>
        <w:t>را ضعیف نام نمی</w:t>
      </w:r>
      <w:r w:rsidRPr="00DD7566">
        <w:rPr>
          <w:rFonts w:ascii="Lotus Linotype" w:hAnsi="Lotus Linotype" w:cs="Lotus Linotype"/>
          <w:sz w:val="28"/>
          <w:szCs w:val="28"/>
          <w:rtl/>
        </w:rPr>
        <w:softHyphen/>
        <w:t>نهادیم.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این </w:t>
      </w:r>
      <w:r w:rsidRPr="00DD7566">
        <w:rPr>
          <w:rFonts w:ascii="Lotus Linotype" w:hAnsi="Lotus Linotype" w:cs="Lotus Linotype" w:hint="cs"/>
          <w:sz w:val="28"/>
          <w:szCs w:val="28"/>
          <w:rtl/>
        </w:rPr>
        <w:t>همواره</w:t>
      </w:r>
      <w:r w:rsidRPr="00DD7566">
        <w:rPr>
          <w:rFonts w:ascii="Lotus Linotype" w:hAnsi="Lotus Linotype" w:cs="Lotus Linotype"/>
          <w:sz w:val="28"/>
          <w:szCs w:val="28"/>
          <w:rtl/>
        </w:rPr>
        <w:t xml:space="preserve"> ما را در مورد آن دچار تردید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کند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در دین جز یقین سودمند نخواهد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972"/>
      </w:r>
    </w:p>
    <w:p w:rsidR="00DD7566" w:rsidRPr="00DD7566" w:rsidRDefault="00DD7566" w:rsidP="0029277B">
      <w:pPr>
        <w:pStyle w:val="ListParagraph"/>
        <w:autoSpaceDE w:val="0"/>
        <w:autoSpaceDN w:val="0"/>
        <w:bidi/>
        <w:adjustRightInd w:val="0"/>
        <w:spacing w:after="0" w:line="240" w:lineRule="auto"/>
        <w:ind w:left="283"/>
        <w:jc w:val="both"/>
        <w:rPr>
          <w:rFonts w:ascii="Lotus Linotype" w:hAnsi="Lotus Linotype" w:cs="Lotus Linotype"/>
          <w:sz w:val="28"/>
          <w:szCs w:val="28"/>
          <w:rtl/>
        </w:rPr>
      </w:pPr>
      <w:r w:rsidRPr="0029277B">
        <w:rPr>
          <w:rFonts w:ascii="Lotus Linotype" w:hAnsi="Lotus Linotype" w:cs="B Zar"/>
          <w:b/>
          <w:bCs/>
          <w:sz w:val="28"/>
          <w:szCs w:val="28"/>
          <w:rtl/>
        </w:rPr>
        <w:t xml:space="preserve">حکم پذیرفتن حدیث ضعیف و استدلال </w:t>
      </w:r>
      <w:r w:rsidRPr="0029277B">
        <w:rPr>
          <w:rFonts w:ascii="Lotus Linotype" w:hAnsi="Lotus Linotype" w:cs="B Zar" w:hint="cs"/>
          <w:b/>
          <w:bCs/>
          <w:sz w:val="28"/>
          <w:szCs w:val="28"/>
          <w:rtl/>
        </w:rPr>
        <w:t xml:space="preserve">به </w:t>
      </w:r>
      <w:r w:rsidRPr="0029277B">
        <w:rPr>
          <w:rFonts w:ascii="Lotus Linotype" w:hAnsi="Lotus Linotype" w:cs="B Zar"/>
          <w:b/>
          <w:bCs/>
          <w:sz w:val="28"/>
          <w:szCs w:val="28"/>
          <w:rtl/>
        </w:rPr>
        <w:t>آن در بخش احکام و فضایل اعمال</w:t>
      </w:r>
      <w:r w:rsidRPr="00DD7566">
        <w:rPr>
          <w:rFonts w:ascii="Lotus Linotype" w:hAnsi="Lotus Linotype" w:cs="Lotus Linotype"/>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علما در پذیرفتن حدیث ضعیف و استدلال به آن در احکام و فضایل اعمال، در سه دیدگاه با یکدیگر اختلاف کرده</w:t>
      </w:r>
      <w:r w:rsidRPr="00DD7566">
        <w:rPr>
          <w:rFonts w:ascii="Lotus Linotype" w:hAnsi="Lotus Linotype" w:cs="Lotus Linotype"/>
          <w:sz w:val="28"/>
          <w:szCs w:val="28"/>
          <w:rtl/>
        </w:rPr>
        <w:softHyphen/>
        <w:t xml:space="preserve">اند: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29277B">
        <w:rPr>
          <w:rFonts w:ascii="Lotus Linotype" w:hAnsi="Lotus Linotype" w:cs="B Zar"/>
          <w:b/>
          <w:bCs/>
          <w:sz w:val="28"/>
          <w:szCs w:val="28"/>
          <w:rtl/>
        </w:rPr>
        <w:t>دیدگاه اول:</w:t>
      </w:r>
      <w:r w:rsidRPr="00DD7566">
        <w:rPr>
          <w:rFonts w:ascii="Lotus Linotype" w:hAnsi="Lotus Linotype" w:cs="Lotus Linotype"/>
          <w:sz w:val="28"/>
          <w:szCs w:val="28"/>
          <w:rtl/>
        </w:rPr>
        <w:t xml:space="preserve"> مطلقا به حدیث ضعیف استدلال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شده و عمل نمی</w:t>
      </w:r>
      <w:r w:rsidRPr="00DD7566">
        <w:rPr>
          <w:rFonts w:ascii="Lotus Linotype" w:hAnsi="Lotus Linotype" w:cs="Lotus Linotype"/>
          <w:sz w:val="28"/>
          <w:szCs w:val="28"/>
          <w:rtl/>
        </w:rPr>
        <w:softHyphen/>
        <w:t xml:space="preserve">شود. نه در احکام و </w:t>
      </w:r>
      <w:r w:rsidRPr="00DD7566">
        <w:rPr>
          <w:rFonts w:ascii="Lotus Linotype" w:hAnsi="Lotus Linotype" w:cs="Lotus Linotype" w:hint="cs"/>
          <w:sz w:val="28"/>
          <w:szCs w:val="28"/>
          <w:rtl/>
        </w:rPr>
        <w:t xml:space="preserve">نه </w:t>
      </w:r>
      <w:r w:rsidRPr="00DD7566">
        <w:rPr>
          <w:rFonts w:ascii="Lotus Linotype" w:hAnsi="Lotus Linotype" w:cs="Lotus Linotype"/>
          <w:sz w:val="28"/>
          <w:szCs w:val="28"/>
          <w:rtl/>
        </w:rPr>
        <w:t xml:space="preserve">در فضایل و </w:t>
      </w:r>
      <w:r w:rsidRPr="00DD7566">
        <w:rPr>
          <w:rFonts w:ascii="Lotus Linotype" w:hAnsi="Lotus Linotype" w:cs="Lotus Linotype" w:hint="cs"/>
          <w:sz w:val="28"/>
          <w:szCs w:val="28"/>
          <w:rtl/>
        </w:rPr>
        <w:t xml:space="preserve">نه در باب </w:t>
      </w:r>
      <w:r w:rsidRPr="00DD7566">
        <w:rPr>
          <w:rFonts w:ascii="Lotus Linotype" w:hAnsi="Lotus Linotype" w:cs="Lotus Linotype"/>
          <w:sz w:val="28"/>
          <w:szCs w:val="28"/>
          <w:rtl/>
        </w:rPr>
        <w:t>تشویق و ترساندن.</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دلایل این دیدگاه: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حدیث ضعیف تنها مفید ظن و گمان مرجو</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خداوند متعال ظن و گمان را در بسیاری از آیات قرآن نکوهش </w:t>
      </w:r>
      <w:r w:rsidRPr="00DD7566">
        <w:rPr>
          <w:rFonts w:ascii="Lotus Linotype" w:hAnsi="Lotus Linotype" w:cs="Lotus Linotype" w:hint="cs"/>
          <w:sz w:val="28"/>
          <w:szCs w:val="28"/>
          <w:rtl/>
        </w:rPr>
        <w:t>کر</w:t>
      </w:r>
      <w:r w:rsidRPr="00DD7566">
        <w:rPr>
          <w:rFonts w:ascii="Lotus Linotype" w:hAnsi="Lotus Linotype" w:cs="Lotus Linotype"/>
          <w:sz w:val="28"/>
          <w:szCs w:val="28"/>
          <w:rtl/>
        </w:rPr>
        <w:t>ده است. خداوند متعال می</w:t>
      </w:r>
      <w:r w:rsidRPr="00DD7566">
        <w:rPr>
          <w:rFonts w:ascii="Lotus Linotype" w:hAnsi="Lotus Linotype" w:cs="Lotus Linotype"/>
          <w:sz w:val="28"/>
          <w:szCs w:val="28"/>
          <w:rtl/>
        </w:rPr>
        <w:softHyphen/>
        <w:t>فرماید: «</w:t>
      </w:r>
      <w:hyperlink r:id="rId133" w:tgtFrame="_blank" w:history="1">
        <w:r w:rsidRPr="00DD7566">
          <w:rPr>
            <w:rStyle w:val="Hyperlink"/>
            <w:rFonts w:ascii="Lotus Linotype" w:hAnsi="Lotus Linotype" w:cs="Lotus Linotype"/>
            <w:color w:val="auto"/>
            <w:sz w:val="28"/>
            <w:szCs w:val="28"/>
            <w:u w:val="none"/>
            <w:rtl/>
          </w:rPr>
          <w:t>وَ ما يَتَّبِعُ أَکْثَرُهُمْ إِلاَّ ظَنًّا إِنَّ الظَّنَّ لا يُغْني‏ مِنَ الْحَقِّ شَيْئاً إِنَّ اللَّهَ عَليمٌ بِما يَفْعَلُونَ</w:t>
        </w:r>
      </w:hyperlink>
      <w:r w:rsidRPr="00DD7566">
        <w:rPr>
          <w:rFonts w:ascii="Lotus Linotype" w:hAnsi="Lotus Linotype" w:cs="Lotus Linotype"/>
          <w:sz w:val="28"/>
          <w:szCs w:val="28"/>
          <w:rtl/>
        </w:rPr>
        <w:t>» (یونس: 36)</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بیشتر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نیاز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داناست».</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134" w:tgtFrame="_blank" w:history="1">
        <w:r w:rsidRPr="00DD7566">
          <w:rPr>
            <w:rStyle w:val="Hyperlink"/>
            <w:rFonts w:ascii="Lotus Linotype" w:hAnsi="Lotus Linotype" w:cs="Lotus Linotype"/>
            <w:color w:val="auto"/>
            <w:sz w:val="28"/>
            <w:szCs w:val="28"/>
            <w:u w:val="none"/>
            <w:rtl/>
          </w:rPr>
          <w:t>وَ ما لَهُمْ بِهِ مِنْ عِلْمٍ إِنْ يَتَّبِعُونَ إِلاَّ الظَّنَّ وَ إِنَّ الظَّنَّ لا يُغْني‏ مِنَ الْحَقِّ شَيْئاً</w:t>
        </w:r>
      </w:hyperlink>
      <w:r w:rsidRPr="00DD7566">
        <w:rPr>
          <w:rFonts w:ascii="Lotus Linotype" w:hAnsi="Lotus Linotype" w:cs="Lotus Linotype"/>
          <w:sz w:val="28"/>
          <w:szCs w:val="28"/>
          <w:rtl/>
        </w:rPr>
        <w:t>» (نجم: 28)</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دانشی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اساس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انسان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شناخت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نیاز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فرمودند: </w:t>
      </w:r>
      <w:r w:rsidRPr="00DD7566">
        <w:rPr>
          <w:rFonts w:ascii="Lotus Linotype" w:hAnsi="Lotus Linotype" w:cs="Lotus Linotype"/>
          <w:b/>
          <w:bCs/>
          <w:sz w:val="28"/>
          <w:szCs w:val="28"/>
          <w:rtl/>
        </w:rPr>
        <w:t>«إِيَّاكُمْ وَالظَّنَّ، فَإِنَّ الظَّنَّ أَكْذَبُ الحَدِيثِ»</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973"/>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 xml:space="preserve">«از ظن و گمان </w:t>
      </w:r>
      <w:r w:rsidRPr="00DD7566">
        <w:rPr>
          <w:rFonts w:ascii="Lotus Linotype" w:hAnsi="Lotus Linotype" w:cs="Lotus Linotype"/>
          <w:sz w:val="28"/>
          <w:szCs w:val="28"/>
          <w:rtl/>
        </w:rPr>
        <w:lastRenderedPageBreak/>
        <w:t>اجتناب کنید. زیرا ظن و گمان، بدترین نوع دروغ است»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آنچه در احادیث صحیح بیان شده، مسلمان را از احادیث ضعیف بی</w:t>
      </w:r>
      <w:r w:rsidRPr="00DD7566">
        <w:rPr>
          <w:rFonts w:ascii="Lotus Linotype" w:hAnsi="Lotus Linotype" w:cs="Lotus Linotype"/>
          <w:sz w:val="28"/>
          <w:szCs w:val="28"/>
          <w:rtl/>
        </w:rPr>
        <w:softHyphen/>
        <w:t>نیاز می</w:t>
      </w:r>
      <w:r w:rsidRPr="00DD7566">
        <w:rPr>
          <w:rFonts w:ascii="Lotus Linotype" w:hAnsi="Lotus Linotype" w:cs="Lotus Linotype"/>
          <w:sz w:val="28"/>
          <w:szCs w:val="28"/>
          <w:rtl/>
        </w:rPr>
        <w:softHyphen/>
        <w:t>کند.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پیروان این دیدگاه:</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1ــ یحیی بن معین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ابن سید الناس</w:t>
      </w:r>
      <w:r w:rsidRPr="00DD7566">
        <w:rPr>
          <w:rStyle w:val="FootnoteReference"/>
          <w:rFonts w:ascii="Lotus Linotype" w:hAnsi="Lotus Linotype" w:cs="Lotus Linotype"/>
          <w:sz w:val="28"/>
          <w:szCs w:val="28"/>
          <w:rtl/>
        </w:rPr>
        <w:footnoteReference w:id="974"/>
      </w:r>
      <w:r w:rsidRPr="00DD7566">
        <w:rPr>
          <w:rFonts w:ascii="Lotus Linotype" w:hAnsi="Lotus Linotype" w:cs="Lotus Linotype"/>
          <w:sz w:val="28"/>
          <w:szCs w:val="28"/>
          <w:rtl/>
        </w:rPr>
        <w:t xml:space="preserve"> در سخن از توئیق محمد بن اسحاق</w:t>
      </w:r>
      <w:r w:rsidRPr="00DD7566">
        <w:rPr>
          <w:rStyle w:val="FootnoteReference"/>
          <w:rFonts w:ascii="Lotus Linotype" w:hAnsi="Lotus Linotype" w:cs="Lotus Linotype"/>
          <w:sz w:val="28"/>
          <w:szCs w:val="28"/>
          <w:rtl/>
        </w:rPr>
        <w:footnoteReference w:id="975"/>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و از جمله کسانی که از وی عدم تفاوت میان احکام و غیر آن (در استدلال به حدیث ضعیف) حکایت شده یحیی بن معین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76"/>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امام محمد بن اسماعیل بخاری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«چنانکه از عملکرد امام بخاری در صحیحش و شدت شرط</w:t>
      </w:r>
      <w:r w:rsidRPr="00DD7566">
        <w:rPr>
          <w:rFonts w:ascii="Lotus Linotype" w:hAnsi="Lotus Linotype" w:cs="Lotus Linotype"/>
          <w:sz w:val="28"/>
          <w:szCs w:val="28"/>
          <w:rtl/>
        </w:rPr>
        <w:softHyphen/>
        <w:t>های وی در مورد راویان بر می</w:t>
      </w:r>
      <w:r w:rsidRPr="00DD7566">
        <w:rPr>
          <w:rFonts w:ascii="Lotus Linotype" w:hAnsi="Lotus Linotype" w:cs="Lotus Linotype"/>
          <w:sz w:val="28"/>
          <w:szCs w:val="28"/>
          <w:rtl/>
        </w:rPr>
        <w:softHyphen/>
        <w:t>آید و با توجه به اینکه هیچ حدیث ضعیفی را تخریج نکرده است، چنین به نظر می</w:t>
      </w:r>
      <w:r w:rsidRPr="00DD7566">
        <w:rPr>
          <w:rFonts w:ascii="Lotus Linotype" w:hAnsi="Lotus Linotype" w:cs="Lotus Linotype" w:hint="cs"/>
          <w:sz w:val="28"/>
          <w:szCs w:val="28"/>
          <w:rtl/>
        </w:rPr>
        <w:softHyphen/>
        <w:t>ر</w:t>
      </w:r>
      <w:r w:rsidRPr="00DD7566">
        <w:rPr>
          <w:rFonts w:ascii="Lotus Linotype" w:hAnsi="Lotus Linotype" w:cs="Lotus Linotype"/>
          <w:sz w:val="28"/>
          <w:szCs w:val="28"/>
          <w:rtl/>
        </w:rPr>
        <w:t xml:space="preserve">سد که مذهب وی عدم عمل به حدیث </w:t>
      </w:r>
      <w:r w:rsidRPr="00DD7566">
        <w:rPr>
          <w:rFonts w:ascii="Lotus Linotype" w:hAnsi="Lotus Linotype" w:cs="Lotus Linotype"/>
          <w:sz w:val="28"/>
          <w:szCs w:val="28"/>
          <w:rtl/>
        </w:rPr>
        <w:lastRenderedPageBreak/>
        <w:t>ضعیف می</w:t>
      </w:r>
      <w:r w:rsidRPr="00DD7566">
        <w:rPr>
          <w:rFonts w:ascii="Lotus Linotype" w:hAnsi="Lotus Linotype" w:cs="Lotus Linotype"/>
          <w:sz w:val="28"/>
          <w:szCs w:val="28"/>
          <w:rtl/>
        </w:rPr>
        <w:softHyphen/>
        <w:t>باشد. و این دیدگاهی است که شیخ جمال الدین قاسمی بیان می</w:t>
      </w:r>
      <w:r w:rsidRPr="00DD7566">
        <w:rPr>
          <w:rFonts w:ascii="Lotus Linotype" w:hAnsi="Lotus Linotype" w:cs="Lotus Linotype"/>
          <w:sz w:val="28"/>
          <w:szCs w:val="28"/>
          <w:rtl/>
        </w:rPr>
        <w:softHyphen/>
        <w:t>کند.</w:t>
      </w:r>
      <w:r w:rsidRPr="00DD7566">
        <w:rPr>
          <w:rStyle w:val="FootnoteReference"/>
          <w:rFonts w:ascii="Lotus Linotype" w:hAnsi="Lotus Linotype" w:cs="Lotus Linotype"/>
          <w:sz w:val="28"/>
          <w:szCs w:val="28"/>
          <w:rtl/>
        </w:rPr>
        <w:footnoteReference w:id="977"/>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امام مسلم بن حجاج نیشابوری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با توجه به تقبیح</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وی در مقدمه صحیح مسلم نسبت به راویان ضعیف، چنان برمی</w:t>
      </w:r>
      <w:r w:rsidRPr="00DD7566">
        <w:rPr>
          <w:rFonts w:ascii="Lotus Linotype" w:hAnsi="Lotus Linotype" w:cs="Lotus Linotype"/>
          <w:sz w:val="28"/>
          <w:szCs w:val="28"/>
          <w:rtl/>
        </w:rPr>
        <w:softHyphen/>
        <w:t>آید که مذهب وی عدم استدلال به حدیث ضعیف به طور مطلق می</w:t>
      </w:r>
      <w:r w:rsidRPr="00DD7566">
        <w:rPr>
          <w:rFonts w:ascii="Lotus Linotype" w:hAnsi="Lotus Linotype" w:cs="Lotus Linotype"/>
          <w:sz w:val="28"/>
          <w:szCs w:val="28"/>
          <w:rtl/>
        </w:rPr>
        <w:softHyphen/>
        <w:t xml:space="preserve">باشد.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ابن رجب</w:t>
      </w:r>
      <w:r w:rsidRPr="00DD7566">
        <w:rPr>
          <w:rStyle w:val="FootnoteReference"/>
          <w:rFonts w:ascii="Lotus Linotype" w:hAnsi="Lotus Linotype" w:cs="Lotus Linotype"/>
          <w:sz w:val="28"/>
          <w:szCs w:val="28"/>
          <w:rtl/>
        </w:rPr>
        <w:footnoteReference w:id="978"/>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آنچه مسلم در مقدمه کتابش ذکر می</w:t>
      </w:r>
      <w:r w:rsidRPr="00DD7566">
        <w:rPr>
          <w:rFonts w:ascii="Lotus Linotype" w:hAnsi="Lotus Linotype" w:cs="Lotus Linotype"/>
          <w:sz w:val="28"/>
          <w:szCs w:val="28"/>
          <w:rtl/>
        </w:rPr>
        <w:softHyphen/>
        <w:t xml:space="preserve">کند، بیانگر این مطلب است که احادیث ترغیب (تشویق) تنها از </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ا</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یا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ی روایت می</w:t>
      </w:r>
      <w:r w:rsidRPr="00DD7566">
        <w:rPr>
          <w:rFonts w:ascii="Lotus Linotype" w:hAnsi="Lotus Linotype" w:cs="Lotus Linotype"/>
          <w:sz w:val="28"/>
          <w:szCs w:val="28"/>
          <w:rtl/>
        </w:rPr>
        <w:softHyphen/>
        <w:t>شود که احکام از آنها روایت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979"/>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ابن ابی حاتم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«از پدرم و ابوزرعه شنیدم که گفتند: به احادیث مرسل استدلال نمی</w:t>
      </w:r>
      <w:r w:rsidRPr="00DD7566">
        <w:rPr>
          <w:rFonts w:ascii="Lotus Linotype" w:hAnsi="Lotus Linotype" w:cs="Lotus Linotype"/>
          <w:sz w:val="28"/>
          <w:szCs w:val="28"/>
          <w:rtl/>
        </w:rPr>
        <w:softHyphen/>
        <w:t>شود و حجت جز با اساتید صحیح و متصل اقامه نمی</w:t>
      </w:r>
      <w:r w:rsidRPr="00DD7566">
        <w:rPr>
          <w:rFonts w:ascii="Lotus Linotype" w:hAnsi="Lotus Linotype" w:cs="Lotus Linotype"/>
          <w:sz w:val="28"/>
          <w:szCs w:val="28"/>
          <w:rtl/>
        </w:rPr>
        <w:softHyphen/>
        <w:t>گردد. و این دیدگاه من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980"/>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ابن ح</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ان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احادیث ضعیفی که روایت می</w:t>
      </w:r>
      <w:r w:rsidRPr="00DD7566">
        <w:rPr>
          <w:rFonts w:ascii="Lotus Linotype" w:hAnsi="Lotus Linotype" w:cs="Lotus Linotype"/>
          <w:sz w:val="28"/>
          <w:szCs w:val="28"/>
          <w:rtl/>
        </w:rPr>
        <w:softHyphen/>
        <w:t>شوند و احادیثی که روایت نمی</w:t>
      </w:r>
      <w:r w:rsidRPr="00DD7566">
        <w:rPr>
          <w:rFonts w:ascii="Lotus Linotype" w:hAnsi="Lotus Linotype" w:cs="Lotus Linotype"/>
          <w:sz w:val="28"/>
          <w:szCs w:val="28"/>
          <w:rtl/>
        </w:rPr>
        <w:softHyphen/>
        <w:t>شو</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در حکم یکسان می</w:t>
      </w:r>
      <w:r w:rsidRPr="00DD7566">
        <w:rPr>
          <w:rFonts w:ascii="Lotus Linotype" w:hAnsi="Lotus Linotype" w:cs="Lotus Linotype"/>
          <w:sz w:val="28"/>
          <w:szCs w:val="28"/>
          <w:rtl/>
        </w:rPr>
        <w:softHyphen/>
        <w:t>باشند. چنانکه به خبر ضعیف عمل نمی</w:t>
      </w:r>
      <w:r w:rsidRPr="00DD7566">
        <w:rPr>
          <w:rFonts w:ascii="Lotus Linotype" w:hAnsi="Lotus Linotype" w:cs="Lotus Linotype"/>
          <w:sz w:val="28"/>
          <w:szCs w:val="28"/>
          <w:rtl/>
        </w:rPr>
        <w:softHyphen/>
        <w:t xml:space="preserve">شود و </w:t>
      </w:r>
      <w:r w:rsidRPr="00DD7566">
        <w:rPr>
          <w:rFonts w:ascii="Lotus Linotype" w:hAnsi="Lotus Linotype" w:cs="Lotus Linotype"/>
          <w:sz w:val="28"/>
          <w:szCs w:val="28"/>
          <w:rtl/>
        </w:rPr>
        <w:lastRenderedPageBreak/>
        <w:t>وجود آن همچون عدم آن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81"/>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امام ابوسلیمان خطا</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امام محدث ابوسلیمان خطا</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ی به دلیل عدم تمییز میان حدیث صحیح و ضعیف و استدلال به احادیث واهی و ضعیف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فقها ایراد می</w:t>
      </w:r>
      <w:r w:rsidRPr="00DD7566">
        <w:rPr>
          <w:rFonts w:ascii="Lotus Linotype" w:hAnsi="Lotus Linotype" w:cs="Lotus Linotype"/>
          <w:sz w:val="28"/>
          <w:szCs w:val="28"/>
          <w:rtl/>
        </w:rPr>
        <w:softHyphen/>
        <w:t>گیرد.</w:t>
      </w:r>
      <w:r w:rsidRPr="00DD7566">
        <w:rPr>
          <w:rStyle w:val="FootnoteReference"/>
          <w:rFonts w:ascii="Lotus Linotype" w:hAnsi="Lotus Linotype" w:cs="Lotus Linotype"/>
          <w:sz w:val="28"/>
          <w:szCs w:val="28"/>
          <w:rtl/>
        </w:rPr>
        <w:footnoteReference w:id="982"/>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8- ابومحمد بن </w:t>
      </w:r>
      <w:r w:rsidRPr="00DD7566">
        <w:rPr>
          <w:rFonts w:ascii="Lotus Linotype" w:hAnsi="Lotus Linotype" w:cs="Lotus Linotype" w:hint="cs"/>
          <w:sz w:val="28"/>
          <w:szCs w:val="28"/>
          <w:rtl/>
        </w:rPr>
        <w:t>حز</w:t>
      </w:r>
      <w:r w:rsidRPr="00DD7566">
        <w:rPr>
          <w:rFonts w:ascii="Lotus Linotype" w:hAnsi="Lotus Linotype" w:cs="Lotus Linotype"/>
          <w:sz w:val="28"/>
          <w:szCs w:val="28"/>
          <w:rtl/>
        </w:rPr>
        <w:t>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وی در سیاق بیان صفت نقل در میان مسلمانان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و پنجم امری است که چنان </w:t>
      </w:r>
      <w:r w:rsidRPr="00DD7566">
        <w:rPr>
          <w:rFonts w:ascii="Lotus Linotype" w:hAnsi="Lotus Linotype" w:cs="Lotus Linotype" w:hint="cs"/>
          <w:sz w:val="28"/>
          <w:szCs w:val="28"/>
          <w:rtl/>
        </w:rPr>
        <w:t xml:space="preserve">نقل شده باشد که </w:t>
      </w:r>
      <w:r w:rsidRPr="00DD7566">
        <w:rPr>
          <w:rFonts w:ascii="Lotus Linotype" w:hAnsi="Lotus Linotype" w:cs="Lotus Linotype"/>
          <w:sz w:val="28"/>
          <w:szCs w:val="28"/>
          <w:rtl/>
        </w:rPr>
        <w:t>ذکر نمودیم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با نقل اهل مش</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ق و مغرب یا با نقل گروهی از گروهی یا فرد ثقه</w:t>
      </w:r>
      <w:r w:rsidRPr="00DD7566">
        <w:rPr>
          <w:rFonts w:ascii="Lotus Linotype" w:hAnsi="Lotus Linotype" w:cs="Lotus Linotype"/>
          <w:sz w:val="28"/>
          <w:szCs w:val="28"/>
          <w:rtl/>
        </w:rPr>
        <w:softHyphen/>
        <w:t>ای از ثقه</w:t>
      </w:r>
      <w:r w:rsidRPr="00DD7566">
        <w:rPr>
          <w:rFonts w:ascii="Lotus Linotype" w:hAnsi="Lotus Linotype" w:cs="Lotus Linotype"/>
          <w:sz w:val="28"/>
          <w:szCs w:val="28"/>
          <w:rtl/>
        </w:rPr>
        <w:softHyphen/>
        <w:t xml:space="preserve">ای دیگر تا اینکه به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ختم می</w:t>
      </w:r>
      <w:r w:rsidRPr="00DD7566">
        <w:rPr>
          <w:rFonts w:ascii="Lotus Linotype" w:hAnsi="Lotus Linotype" w:cs="Lotus Linotype"/>
          <w:sz w:val="28"/>
          <w:szCs w:val="28"/>
          <w:rtl/>
        </w:rPr>
        <w:softHyphen/>
        <w:t>شود. مگر اینکه در سلسله راویان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فردی مجروح به دروغ یا غفلت یا مجهول الحال بودن و ... باشد.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برخی از مسلمانان به چنین روایتی استدلال می</w:t>
      </w:r>
      <w:r w:rsidRPr="00DD7566">
        <w:rPr>
          <w:rFonts w:ascii="Lotus Linotype" w:hAnsi="Lotus Linotype" w:cs="Lotus Linotype"/>
          <w:sz w:val="28"/>
          <w:szCs w:val="28"/>
          <w:rtl/>
        </w:rPr>
        <w:softHyphen/>
        <w:t xml:space="preserve">کنند اما نزد ما استدلال به آن و تصدیق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و قائل بودن به چیزی از آن حلال نیست.</w:t>
      </w:r>
      <w:r w:rsidRPr="00DD7566">
        <w:rPr>
          <w:rStyle w:val="FootnoteReference"/>
          <w:rFonts w:ascii="Lotus Linotype" w:hAnsi="Lotus Linotype" w:cs="Lotus Linotype"/>
          <w:sz w:val="28"/>
          <w:szCs w:val="28"/>
          <w:rtl/>
        </w:rPr>
        <w:footnoteReference w:id="98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9- قاضی ابوبکر ابن العربی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قاضی ابوبکر بن العربی، حارث بن اسد محاسبی</w:t>
      </w:r>
      <w:r w:rsidRPr="00DD7566">
        <w:rPr>
          <w:rStyle w:val="FootnoteReference"/>
          <w:rFonts w:ascii="Lotus Linotype" w:hAnsi="Lotus Linotype" w:cs="Lotus Linotype"/>
          <w:sz w:val="28"/>
          <w:szCs w:val="28"/>
          <w:rtl/>
        </w:rPr>
        <w:footnoteReference w:id="984"/>
      </w:r>
      <w:r w:rsidRPr="00DD7566">
        <w:rPr>
          <w:rFonts w:ascii="Lotus Linotype" w:hAnsi="Lotus Linotype" w:cs="Lotus Linotype"/>
          <w:sz w:val="28"/>
          <w:szCs w:val="28"/>
          <w:rtl/>
        </w:rPr>
        <w:t xml:space="preserve"> را به دلیل استناد به احادیث ضعیف و اینکه آنها را مبنای اصول قرار می</w:t>
      </w:r>
      <w:r w:rsidRPr="00DD7566">
        <w:rPr>
          <w:rFonts w:ascii="Lotus Linotype" w:hAnsi="Lotus Linotype" w:cs="Lotus Linotype"/>
          <w:sz w:val="28"/>
          <w:szCs w:val="28"/>
          <w:rtl/>
        </w:rPr>
        <w:softHyphen/>
        <w:t>دهد، سرزنش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کند.</w:t>
      </w:r>
      <w:r w:rsidRPr="00DD7566">
        <w:rPr>
          <w:rStyle w:val="FootnoteReference"/>
          <w:rFonts w:ascii="Lotus Linotype" w:hAnsi="Lotus Linotype" w:cs="Lotus Linotype"/>
          <w:sz w:val="28"/>
          <w:szCs w:val="28"/>
          <w:rtl/>
        </w:rPr>
        <w:footnoteReference w:id="985"/>
      </w:r>
      <w:r w:rsidRPr="00DD7566">
        <w:rPr>
          <w:rFonts w:ascii="Lotus Linotype" w:hAnsi="Lotus Linotype" w:cs="Lotus Linotype"/>
          <w:sz w:val="28"/>
          <w:szCs w:val="28"/>
          <w:rtl/>
        </w:rPr>
        <w:t xml:space="preserve"> چنانکه شاگردان خود را توصیه می</w:t>
      </w:r>
      <w:r w:rsidRPr="00DD7566">
        <w:rPr>
          <w:rFonts w:ascii="Lotus Linotype" w:hAnsi="Lotus Linotype" w:cs="Lotus Linotype"/>
          <w:sz w:val="28"/>
          <w:szCs w:val="28"/>
          <w:rtl/>
        </w:rPr>
        <w:softHyphen/>
        <w:t xml:space="preserve">کند خود را به احادیثی </w:t>
      </w:r>
      <w:r w:rsidRPr="00DD7566">
        <w:rPr>
          <w:rFonts w:ascii="Lotus Linotype" w:hAnsi="Lotus Linotype" w:cs="Lotus Linotype" w:hint="cs"/>
          <w:sz w:val="28"/>
          <w:szCs w:val="28"/>
          <w:rtl/>
        </w:rPr>
        <w:t xml:space="preserve">مشغول نکنند </w:t>
      </w:r>
      <w:r w:rsidRPr="00DD7566">
        <w:rPr>
          <w:rFonts w:ascii="Lotus Linotype" w:hAnsi="Lotus Linotype" w:cs="Lotus Linotype"/>
          <w:sz w:val="28"/>
          <w:szCs w:val="28"/>
          <w:rtl/>
        </w:rPr>
        <w:t>که سند آنها صحیح نیست.</w:t>
      </w:r>
      <w:r w:rsidRPr="00DD7566">
        <w:rPr>
          <w:rStyle w:val="FootnoteReference"/>
          <w:rFonts w:ascii="Lotus Linotype" w:hAnsi="Lotus Linotype" w:cs="Lotus Linotype"/>
          <w:sz w:val="28"/>
          <w:szCs w:val="28"/>
          <w:rtl/>
        </w:rPr>
        <w:footnoteReference w:id="98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10- محمد بن علی شوکانی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«روایت ضعیفی که ضعف آن به حدی باشد که به وسیله</w:t>
      </w:r>
      <w:r w:rsidRPr="00DD7566">
        <w:rPr>
          <w:rFonts w:ascii="Lotus Linotype" w:hAnsi="Lotus Linotype" w:cs="Lotus Linotype"/>
          <w:sz w:val="28"/>
          <w:szCs w:val="28"/>
          <w:rtl/>
        </w:rPr>
        <w:softHyphen/>
        <w:t>ی آن ظن و گمان (صدق و ثبوت آن از شارع) حاصل نشود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حکمی با آن اثبات نمی</w:t>
      </w:r>
      <w:r w:rsidRPr="00DD7566">
        <w:rPr>
          <w:rFonts w:ascii="Lotus Linotype" w:hAnsi="Lotus Linotype" w:cs="Lotus Linotype"/>
          <w:sz w:val="28"/>
          <w:szCs w:val="28"/>
          <w:rtl/>
        </w:rPr>
        <w:softHyphen/>
        <w:t>شود و در اثبات شرع عام بدان استدلال نمی</w:t>
      </w:r>
      <w:r w:rsidRPr="00DD7566">
        <w:rPr>
          <w:rFonts w:ascii="Lotus Linotype" w:hAnsi="Lotus Linotype" w:cs="Lotus Linotype"/>
          <w:sz w:val="28"/>
          <w:szCs w:val="28"/>
          <w:rtl/>
        </w:rPr>
        <w:softHyphen/>
        <w:t>شود بلکه حکم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تنها با حدیث صحیح و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ن با دو نوع </w:t>
      </w:r>
      <w:r w:rsidRPr="00DD7566">
        <w:rPr>
          <w:rFonts w:ascii="Lotus Linotype" w:hAnsi="Lotus Linotype" w:cs="Lotus Linotype" w:hint="cs"/>
          <w:sz w:val="28"/>
          <w:szCs w:val="28"/>
          <w:rtl/>
        </w:rPr>
        <w:t>آن (</w:t>
      </w:r>
      <w:r w:rsidRPr="00DD7566">
        <w:rPr>
          <w:rFonts w:ascii="Lotus Linotype" w:hAnsi="Lotus Linotype" w:cs="Lotus Linotype"/>
          <w:sz w:val="28"/>
          <w:szCs w:val="28"/>
          <w:rtl/>
        </w:rPr>
        <w:t>حسن لذاته و حسن لغیره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ثابت می</w:t>
      </w:r>
      <w:r w:rsidRPr="00DD7566">
        <w:rPr>
          <w:rFonts w:ascii="Lotus Linotype" w:hAnsi="Lotus Linotype" w:cs="Lotus Linotype"/>
          <w:sz w:val="28"/>
          <w:szCs w:val="28"/>
          <w:rtl/>
        </w:rPr>
        <w:softHyphen/>
        <w:t>شود چرا که ظن و گمان صدق و ثبوت آن از شارع حاصل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8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11- </w:t>
      </w:r>
      <w:r w:rsidRPr="00DD7566">
        <w:rPr>
          <w:rFonts w:ascii="Lotus Linotype" w:hAnsi="Lotus Linotype" w:cs="Lotus Linotype"/>
          <w:sz w:val="28"/>
          <w:szCs w:val="28"/>
          <w:rtl/>
        </w:rPr>
        <w:t>و شیخ علامه آلبانی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«آنچه با آن دینداری می</w:t>
      </w:r>
      <w:r w:rsidRPr="00DD7566">
        <w:rPr>
          <w:rFonts w:ascii="Lotus Linotype" w:hAnsi="Lotus Linotype" w:cs="Lotus Linotype"/>
          <w:sz w:val="28"/>
          <w:szCs w:val="28"/>
          <w:rtl/>
        </w:rPr>
        <w:softHyphen/>
        <w:t>کنیم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مردم را به سوی آن فرا می</w:t>
      </w:r>
      <w:r w:rsidRPr="00DD7566">
        <w:rPr>
          <w:rFonts w:ascii="Lotus Linotype" w:hAnsi="Lotus Linotype" w:cs="Lotus Linotype"/>
          <w:sz w:val="28"/>
          <w:szCs w:val="28"/>
          <w:rtl/>
        </w:rPr>
        <w:softHyphen/>
        <w:t>خوانیم این است که: مطلقا به حدیث ضعیف عمل نمی</w:t>
      </w:r>
      <w:r w:rsidRPr="00DD7566">
        <w:rPr>
          <w:rFonts w:ascii="Lotus Linotype" w:hAnsi="Lotus Linotype" w:cs="Lotus Linotype"/>
          <w:sz w:val="28"/>
          <w:szCs w:val="28"/>
          <w:rtl/>
        </w:rPr>
        <w:softHyphen/>
        <w:t>شود نه در فضائل و نه در مستحبات و نه در موارد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دیگر؛ چرا که حدیث ضعیف تنها مفید ظن مرجو</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و تا آنجا که می</w:t>
      </w:r>
      <w:r w:rsidRPr="00DD7566">
        <w:rPr>
          <w:rFonts w:ascii="Lotus Linotype" w:hAnsi="Lotus Linotype" w:cs="Lotus Linotype"/>
          <w:sz w:val="28"/>
          <w:szCs w:val="28"/>
          <w:rtl/>
        </w:rPr>
        <w:softHyphen/>
        <w:t>دانم در این زمینه خلافی بین علما نیست. و چون چنین باشد، چگونه گفته می</w:t>
      </w:r>
      <w:r w:rsidRPr="00DD7566">
        <w:rPr>
          <w:rFonts w:ascii="Lotus Linotype" w:hAnsi="Lotus Linotype" w:cs="Lotus Linotype"/>
          <w:sz w:val="28"/>
          <w:szCs w:val="28"/>
          <w:rtl/>
        </w:rPr>
        <w:softHyphen/>
        <w:t>شود: عمل به آن جایز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خداوند متعال در بسیاری از آیات قرآن و نیز بر زبان رسولش، ظن مرجو</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 xml:space="preserve"> را نکوهش کرده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29277B">
        <w:rPr>
          <w:rFonts w:ascii="Lotus Linotype" w:hAnsi="Lotus Linotype" w:cs="B Zar"/>
          <w:b/>
          <w:bCs/>
          <w:sz w:val="28"/>
          <w:szCs w:val="28"/>
          <w:rtl/>
        </w:rPr>
        <w:t>دیدگاه دوم:</w:t>
      </w:r>
      <w:r w:rsidRPr="00DD7566">
        <w:rPr>
          <w:rFonts w:ascii="Lotus Linotype" w:hAnsi="Lotus Linotype" w:cs="Lotus Linotype"/>
          <w:sz w:val="28"/>
          <w:szCs w:val="28"/>
          <w:rtl/>
        </w:rPr>
        <w:t xml:space="preserve"> به طور مطلق به حدیث ضعیف استدلال شده و عمل می</w:t>
      </w:r>
      <w:r w:rsidRPr="00DD7566">
        <w:rPr>
          <w:rFonts w:ascii="Lotus Linotype" w:hAnsi="Lotus Linotype" w:cs="Lotus Linotype"/>
          <w:sz w:val="28"/>
          <w:szCs w:val="28"/>
          <w:rtl/>
        </w:rPr>
        <w:softHyphen/>
        <w:t xml:space="preserve">شود. چه در امور حلال و حرام و قرض و چه در فضائل و تشویق و ترساندن (ترغیب و ترهیب) و ... البته به دو شرط: </w:t>
      </w:r>
    </w:p>
    <w:p w:rsidR="00DD7566" w:rsidRPr="00DD7566" w:rsidRDefault="00DD7566" w:rsidP="00972241">
      <w:pPr>
        <w:tabs>
          <w:tab w:val="left" w:pos="804"/>
        </w:tabs>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ضعف آن شدید نباشد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چون روایتی که ضعف آن شدید باشد، نزد همه</w:t>
      </w:r>
      <w:r w:rsidRPr="00DD7566">
        <w:rPr>
          <w:rFonts w:ascii="Lotus Linotype" w:hAnsi="Lotus Linotype" w:cs="Lotus Linotype"/>
          <w:sz w:val="28"/>
          <w:szCs w:val="28"/>
          <w:rtl/>
        </w:rPr>
        <w:softHyphen/>
        <w:t xml:space="preserve">ی علما متروک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در موضوع مطرح شده، جز آن حدیثی روایت نشده باشد و نیز روایتی که با آن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تعارض باشد، وجود نداشته 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دلایل این دیدگاه: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چون حدیث ضعیف احتمال درست بودن را داشته </w:t>
      </w:r>
      <w:r w:rsidRPr="00DD7566">
        <w:rPr>
          <w:rFonts w:ascii="Lotus Linotype" w:hAnsi="Lotus Linotype" w:cs="Lotus Linotype" w:hint="cs"/>
          <w:sz w:val="28"/>
          <w:szCs w:val="28"/>
          <w:rtl/>
        </w:rPr>
        <w:t xml:space="preserve">باشد </w:t>
      </w:r>
      <w:r w:rsidRPr="00DD7566">
        <w:rPr>
          <w:rFonts w:ascii="Lotus Linotype" w:hAnsi="Lotus Linotype" w:cs="Lotus Linotype"/>
          <w:sz w:val="28"/>
          <w:szCs w:val="28"/>
          <w:rtl/>
        </w:rPr>
        <w:t>و متعارضی نداشته باشد، جانب درست بودن روایت آن تقویت می</w:t>
      </w:r>
      <w:r w:rsidRPr="00DD7566">
        <w:rPr>
          <w:rFonts w:ascii="Lotus Linotype" w:hAnsi="Lotus Linotype" w:cs="Lotus Linotype"/>
          <w:sz w:val="28"/>
          <w:szCs w:val="28"/>
          <w:rtl/>
        </w:rPr>
        <w:softHyphen/>
        <w:t>شود، لذا بدان عمل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حدیث ضعیف قوی</w:t>
      </w:r>
      <w:r w:rsidRPr="00DD7566">
        <w:rPr>
          <w:rFonts w:ascii="Lotus Linotype" w:hAnsi="Lotus Linotype" w:cs="Lotus Linotype" w:hint="cs"/>
          <w:sz w:val="28"/>
          <w:szCs w:val="28"/>
          <w:rtl/>
        </w:rPr>
        <w:softHyphen/>
        <w:t>تر</w:t>
      </w:r>
      <w:r w:rsidRPr="00DD7566">
        <w:rPr>
          <w:rFonts w:ascii="Lotus Linotype" w:hAnsi="Lotus Linotype" w:cs="Lotus Linotype"/>
          <w:sz w:val="28"/>
          <w:szCs w:val="28"/>
          <w:rtl/>
        </w:rPr>
        <w:t xml:space="preserve"> از رأی و نظر افراد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پیروان این دیدگاه: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ابوحنیفه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 دیدگاه به امام ابوحنیفه منسوب است.</w:t>
      </w:r>
      <w:r w:rsidRPr="00DD7566">
        <w:rPr>
          <w:rStyle w:val="FootnoteReference"/>
          <w:rFonts w:ascii="Lotus Linotype" w:hAnsi="Lotus Linotype" w:cs="Lotus Linotype"/>
          <w:sz w:val="28"/>
          <w:szCs w:val="28"/>
          <w:rtl/>
        </w:rPr>
        <w:footnoteReference w:id="988"/>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ابن </w:t>
      </w:r>
      <w:r w:rsidRPr="00DD7566">
        <w:rPr>
          <w:rFonts w:ascii="Lotus Linotype" w:hAnsi="Lotus Linotype" w:cs="Lotus Linotype" w:hint="cs"/>
          <w:sz w:val="28"/>
          <w:szCs w:val="28"/>
          <w:rtl/>
        </w:rPr>
        <w:t>حز</w:t>
      </w:r>
      <w:r w:rsidRPr="00DD7566">
        <w:rPr>
          <w:rFonts w:ascii="Lotus Linotype" w:hAnsi="Lotus Linotype" w:cs="Lotus Linotype"/>
          <w:sz w:val="28"/>
          <w:szCs w:val="28"/>
          <w:rtl/>
        </w:rPr>
        <w:t>م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چون امام ابوحنیفه در موضوعی جز حدیث ضعیف نیابد، </w:t>
      </w:r>
      <w:r w:rsidRPr="00DD7566">
        <w:rPr>
          <w:rFonts w:ascii="Lotus Linotype" w:hAnsi="Lotus Linotype" w:cs="Lotus Linotype" w:hint="cs"/>
          <w:sz w:val="28"/>
          <w:szCs w:val="28"/>
          <w:rtl/>
        </w:rPr>
        <w:t>از نگاه</w:t>
      </w:r>
      <w:r w:rsidRPr="00DD7566">
        <w:rPr>
          <w:rFonts w:ascii="Lotus Linotype" w:hAnsi="Lotus Linotype" w:cs="Lotus Linotype"/>
          <w:sz w:val="28"/>
          <w:szCs w:val="28"/>
          <w:rtl/>
        </w:rPr>
        <w:t xml:space="preserve"> وی حدیث ضعیف بر رأی و قیاس ترجیح دارد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989"/>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«و اصحاب ابوحنیفه اتفاق نظر دارند که مذهب امام ابوحنیفه </w:t>
      </w:r>
      <w:r w:rsidRPr="00DD7566">
        <w:rPr>
          <w:rFonts w:ascii="Lotus Linotype" w:hAnsi="Lotus Linotype" w:cs="Lotus Linotype" w:hint="cs"/>
          <w:sz w:val="28"/>
          <w:szCs w:val="28"/>
          <w:rtl/>
        </w:rPr>
        <w:t>(در این زمینه) آن</w:t>
      </w:r>
      <w:r w:rsidRPr="00DD7566">
        <w:rPr>
          <w:rFonts w:ascii="Lotus Linotype" w:hAnsi="Lotus Linotype" w:cs="Lotus Linotype"/>
          <w:sz w:val="28"/>
          <w:szCs w:val="28"/>
          <w:rtl/>
        </w:rPr>
        <w:t xml:space="preserve"> است که نزد وی حدیث ضعیف بر قیاس و رأی ترجیح دارد. و بر این مبنا مذهبش را بنا کرده است. چنانکه </w:t>
      </w:r>
      <w:r w:rsidRPr="00DD7566">
        <w:rPr>
          <w:rFonts w:ascii="Lotus Linotype" w:hAnsi="Lotus Linotype" w:cs="Lotus Linotype" w:hint="cs"/>
          <w:sz w:val="28"/>
          <w:szCs w:val="28"/>
          <w:rtl/>
        </w:rPr>
        <w:t>پ</w:t>
      </w:r>
      <w:r w:rsidRPr="00DD7566">
        <w:rPr>
          <w:rFonts w:ascii="Lotus Linotype" w:hAnsi="Lotus Linotype" w:cs="Lotus Linotype"/>
          <w:sz w:val="28"/>
          <w:szCs w:val="28"/>
          <w:rtl/>
        </w:rPr>
        <w:t>یش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گذشت و حدیث قهقهه</w:t>
      </w:r>
      <w:r w:rsidRPr="00DD7566">
        <w:rPr>
          <w:rStyle w:val="FootnoteReference"/>
          <w:rFonts w:ascii="Lotus Linotype" w:hAnsi="Lotus Linotype" w:cs="Lotus Linotype"/>
          <w:sz w:val="28"/>
          <w:szCs w:val="28"/>
          <w:rtl/>
        </w:rPr>
        <w:footnoteReference w:id="990"/>
      </w:r>
      <w:r w:rsidRPr="00DD7566">
        <w:rPr>
          <w:rFonts w:ascii="Lotus Linotype" w:hAnsi="Lotus Linotype" w:cs="Lotus Linotype"/>
          <w:sz w:val="28"/>
          <w:szCs w:val="28"/>
          <w:rtl/>
        </w:rPr>
        <w:t xml:space="preserve"> با وجود </w:t>
      </w:r>
      <w:r w:rsidRPr="00DD7566">
        <w:rPr>
          <w:rFonts w:ascii="Lotus Linotype" w:hAnsi="Lotus Linotype" w:cs="Lotus Linotype"/>
          <w:sz w:val="28"/>
          <w:szCs w:val="28"/>
          <w:rtl/>
        </w:rPr>
        <w:lastRenderedPageBreak/>
        <w:t>ضعف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نزد وی بر رأی و قیاس ترجیح دا</w:t>
      </w:r>
      <w:r w:rsidRPr="00DD7566">
        <w:rPr>
          <w:rFonts w:ascii="Lotus Linotype" w:hAnsi="Lotus Linotype" w:cs="Lotus Linotype" w:hint="cs"/>
          <w:sz w:val="28"/>
          <w:szCs w:val="28"/>
          <w:rtl/>
        </w:rPr>
        <w:t>رد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9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امام مالک بن انس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دیدگاه مالک بن انس نیز چنین است و مقدم داشتن حدیث مرسل و منقطع و بلاغات</w:t>
      </w:r>
      <w:r w:rsidRPr="00DD7566">
        <w:rPr>
          <w:rStyle w:val="FootnoteReference"/>
          <w:rFonts w:ascii="Lotus Linotype" w:hAnsi="Lotus Linotype" w:cs="Lotus Linotype"/>
          <w:sz w:val="28"/>
          <w:szCs w:val="28"/>
          <w:rtl/>
        </w:rPr>
        <w:footnoteReference w:id="992"/>
      </w:r>
      <w:r w:rsidRPr="00DD7566">
        <w:rPr>
          <w:rFonts w:ascii="Lotus Linotype" w:hAnsi="Lotus Linotype" w:cs="Lotus Linotype"/>
          <w:sz w:val="28"/>
          <w:szCs w:val="28"/>
          <w:rtl/>
        </w:rPr>
        <w:t xml:space="preserve"> و قول صحابی بر قیاس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بیانگر این مطلب است. و کتابش «الموطا» بزرگ</w:t>
      </w:r>
      <w:r w:rsidRPr="00DD7566">
        <w:rPr>
          <w:rFonts w:ascii="Lotus Linotype" w:hAnsi="Lotus Linotype" w:cs="Lotus Linotype"/>
          <w:sz w:val="28"/>
          <w:szCs w:val="28"/>
          <w:rtl/>
        </w:rPr>
        <w:softHyphen/>
        <w:t>ترین شاهد بر این مدعاست. چنانکه در بردارنده</w:t>
      </w:r>
      <w:r w:rsidRPr="00DD7566">
        <w:rPr>
          <w:rFonts w:ascii="Lotus Linotype" w:hAnsi="Lotus Linotype" w:cs="Lotus Linotype"/>
          <w:sz w:val="28"/>
          <w:szCs w:val="28"/>
          <w:rtl/>
        </w:rPr>
        <w:softHyphen/>
        <w:t>ی بسیاری از احادیث مرسل و منقطع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99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ابن العربی می</w:t>
      </w:r>
      <w:r w:rsidRPr="00DD7566">
        <w:rPr>
          <w:rFonts w:ascii="Lotus Linotype" w:hAnsi="Lotus Linotype" w:cs="Lotus Linotype"/>
          <w:sz w:val="28"/>
          <w:szCs w:val="28"/>
          <w:rtl/>
        </w:rPr>
        <w:softHyphen/>
        <w:t>گوید: «تحقیق مذهب مالک نشان می</w:t>
      </w:r>
      <w:r w:rsidRPr="00DD7566">
        <w:rPr>
          <w:rFonts w:ascii="Lotus Linotype" w:hAnsi="Lotus Linotype" w:cs="Lotus Linotype"/>
          <w:sz w:val="28"/>
          <w:szCs w:val="28"/>
          <w:rtl/>
        </w:rPr>
        <w:softHyphen/>
        <w:t>دهد که وی جز مراسیل اهل مدینه را نمی</w:t>
      </w:r>
      <w:r w:rsidRPr="00DD7566">
        <w:rPr>
          <w:rFonts w:ascii="Lotus Linotype" w:hAnsi="Lotus Linotype" w:cs="Lotus Linotype"/>
          <w:sz w:val="28"/>
          <w:szCs w:val="28"/>
          <w:rtl/>
        </w:rPr>
        <w:softHyphen/>
        <w:t>پذیرد»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9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امام محمد بن ادریس شافعی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امام شافعی نیز به احادیث ضعیف متعددی </w:t>
      </w:r>
      <w:r w:rsidRPr="00DD7566">
        <w:rPr>
          <w:rFonts w:ascii="Lotus Linotype" w:hAnsi="Lotus Linotype" w:cs="Lotus Linotype"/>
          <w:sz w:val="28"/>
          <w:szCs w:val="28"/>
          <w:rtl/>
        </w:rPr>
        <w:lastRenderedPageBreak/>
        <w:t>عمل نموده و آنها را بر قیاس ترجیح داده است.</w:t>
      </w:r>
      <w:r w:rsidRPr="00DD7566">
        <w:rPr>
          <w:rStyle w:val="FootnoteReference"/>
          <w:rFonts w:ascii="Lotus Linotype" w:hAnsi="Lotus Linotype" w:cs="Lotus Linotype"/>
          <w:sz w:val="28"/>
          <w:szCs w:val="28"/>
          <w:rtl/>
        </w:rPr>
        <w:footnoteReference w:id="995"/>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چنانکه در یکی از اقوالش حدیث: «</w:t>
      </w:r>
      <w:r w:rsidRPr="00DD7566">
        <w:rPr>
          <w:rFonts w:ascii="Lotus Linotype" w:hAnsi="Lotus Linotype" w:cs="Lotus Linotype"/>
          <w:b/>
          <w:bCs/>
          <w:sz w:val="28"/>
          <w:szCs w:val="28"/>
          <w:rtl/>
        </w:rPr>
        <w:t>مَنْ قَاءَ أَوْ رَعَفَ فَلْيَتَوَضَّأْ، لِيَبْنِ عَلَى صَلَاتِهِ</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996"/>
      </w:r>
      <w:r w:rsidRPr="00DD7566">
        <w:rPr>
          <w:rFonts w:ascii="Lotus Linotype" w:hAnsi="Lotus Linotype" w:cs="Lotus Linotype"/>
          <w:sz w:val="28"/>
          <w:szCs w:val="28"/>
          <w:rtl/>
        </w:rPr>
        <w:t>را با وجود ضعف و ارسال آن بر قیاس ترجیح می</w:t>
      </w:r>
      <w:r w:rsidRPr="00DD7566">
        <w:rPr>
          <w:rFonts w:ascii="Lotus Linotype" w:hAnsi="Lotus Linotype" w:cs="Lotus Linotype"/>
          <w:sz w:val="28"/>
          <w:szCs w:val="28"/>
          <w:rtl/>
        </w:rPr>
        <w:softHyphen/>
        <w:t>دهد.</w:t>
      </w:r>
      <w:r w:rsidRPr="00DD7566">
        <w:rPr>
          <w:rStyle w:val="FootnoteReference"/>
          <w:rFonts w:ascii="Lotus Linotype" w:hAnsi="Lotus Linotype" w:cs="Lotus Linotype"/>
          <w:sz w:val="28"/>
          <w:szCs w:val="28"/>
          <w:rtl/>
        </w:rPr>
        <w:footnoteReference w:id="99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امام احمد بن حنبل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 دیدگاه از امام احمد شهرت یافته است چنانکه 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«اصل چهارم: استناد به حدیث مرسل و ضعیف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اگر در موضوع مورد نظر حدیث (صحیح یا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 وجود نداشته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چنین شرایطی امام احمد حدیث ضعیف را بر قیاس ترجیح می</w:t>
      </w:r>
      <w:r w:rsidRPr="00DD7566">
        <w:rPr>
          <w:rFonts w:ascii="Lotus Linotype" w:hAnsi="Lotus Linotype" w:cs="Lotus Linotype"/>
          <w:sz w:val="28"/>
          <w:szCs w:val="28"/>
          <w:rtl/>
        </w:rPr>
        <w:softHyphen/>
        <w:t>دهد»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99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عبدالله بن احمد رحمه الله</w:t>
      </w:r>
      <w:r w:rsidRPr="00DD7566">
        <w:rPr>
          <w:rStyle w:val="FootnoteReference"/>
          <w:rFonts w:ascii="Lotus Linotype" w:hAnsi="Lotus Linotype" w:cs="Lotus Linotype"/>
          <w:sz w:val="28"/>
          <w:szCs w:val="28"/>
          <w:rtl/>
        </w:rPr>
        <w:footnoteReference w:id="999"/>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از پدرم شنیدم که گفت: «حدیث ضعیف نزد من </w:t>
      </w:r>
      <w:r w:rsidRPr="00DD7566">
        <w:rPr>
          <w:rFonts w:ascii="Lotus Linotype" w:hAnsi="Lotus Linotype" w:cs="Lotus Linotype"/>
          <w:sz w:val="28"/>
          <w:szCs w:val="28"/>
          <w:rtl/>
        </w:rPr>
        <w:lastRenderedPageBreak/>
        <w:t>محبوب</w:t>
      </w:r>
      <w:r w:rsidRPr="00DD7566">
        <w:rPr>
          <w:rFonts w:ascii="Lotus Linotype" w:hAnsi="Lotus Linotype" w:cs="Lotus Linotype"/>
          <w:sz w:val="28"/>
          <w:szCs w:val="28"/>
          <w:rtl/>
        </w:rPr>
        <w:softHyphen/>
        <w:t>تر از رأی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00"/>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w:t>
      </w:r>
      <w:r w:rsidRPr="00DD7566">
        <w:rPr>
          <w:rFonts w:ascii="Lotus Linotype" w:hAnsi="Lotus Linotype" w:cs="Lotus Linotype" w:hint="cs"/>
          <w:sz w:val="28"/>
          <w:szCs w:val="28"/>
          <w:rtl/>
        </w:rPr>
        <w:t>ث</w:t>
      </w:r>
      <w:r w:rsidRPr="00DD7566">
        <w:rPr>
          <w:rFonts w:ascii="Lotus Linotype" w:hAnsi="Lotus Linotype" w:cs="Lotus Linotype"/>
          <w:sz w:val="28"/>
          <w:szCs w:val="28"/>
          <w:rtl/>
        </w:rPr>
        <w:t>رم</w:t>
      </w:r>
      <w:r w:rsidRPr="00DD7566">
        <w:rPr>
          <w:rStyle w:val="FootnoteReference"/>
          <w:rFonts w:ascii="Lotus Linotype" w:hAnsi="Lotus Linotype" w:cs="Lotus Linotype"/>
          <w:sz w:val="28"/>
          <w:szCs w:val="28"/>
          <w:rtl/>
        </w:rPr>
        <w:footnoteReference w:id="1001"/>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گوید: «ابوعبدالله (احمد بن حنبل) را دیدم که چون در اسناد حدیثی از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چیزی (ضعفی) بود، به آن استناد می</w:t>
      </w:r>
      <w:r w:rsidRPr="00DD7566">
        <w:rPr>
          <w:rFonts w:ascii="Lotus Linotype" w:hAnsi="Lotus Linotype" w:cs="Lotus Linotype"/>
          <w:sz w:val="28"/>
          <w:szCs w:val="28"/>
          <w:rtl/>
        </w:rPr>
        <w:softHyphen/>
        <w:t>کرد. و این زمانی بود که روایتی با درجه</w:t>
      </w:r>
      <w:r w:rsidRPr="00DD7566">
        <w:rPr>
          <w:rFonts w:ascii="Lotus Linotype" w:hAnsi="Lotus Linotype" w:cs="Lotus Linotype"/>
          <w:sz w:val="28"/>
          <w:szCs w:val="28"/>
          <w:rtl/>
        </w:rPr>
        <w:softHyphen/>
        <w:t>ی بالاتر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برخلاف آن نبود. همچون حدیث عمرو بن شعیب»</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02"/>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امام ابوداود سلیمان بن اشعث سحبستانی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«امام ابوداود در عمل به حدیث ضعیف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نهج استاد خود امام احمد حنبل را در پیش گرفت. و چون در موضوعی جز حدیث ضعیف نمی</w:t>
      </w:r>
      <w:r w:rsidRPr="00DD7566">
        <w:rPr>
          <w:rFonts w:ascii="Lotus Linotype" w:hAnsi="Lotus Linotype" w:cs="Lotus Linotype"/>
          <w:sz w:val="28"/>
          <w:szCs w:val="28"/>
          <w:rtl/>
        </w:rPr>
        <w:softHyphen/>
        <w:t>یافت، آن</w:t>
      </w:r>
      <w:r w:rsidRPr="00DD7566">
        <w:rPr>
          <w:rFonts w:ascii="Lotus Linotype" w:hAnsi="Lotus Linotype" w:cs="Lotus Linotype"/>
          <w:sz w:val="28"/>
          <w:szCs w:val="28"/>
          <w:rtl/>
        </w:rPr>
        <w:softHyphen/>
        <w:t>را تخریج می</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چرا که حدیث ضعیف نزد وی از رأی افرا</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xml:space="preserve"> قوی</w:t>
      </w:r>
      <w:r w:rsidRPr="00DD7566">
        <w:rPr>
          <w:rFonts w:ascii="Lotus Linotype" w:hAnsi="Lotus Linotype" w:cs="Lotus Linotype"/>
          <w:sz w:val="28"/>
          <w:szCs w:val="28"/>
          <w:rtl/>
        </w:rPr>
        <w:softHyphen/>
        <w:t>تر بود»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03"/>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شیخ الاسلام ابن تیمیه می</w:t>
      </w:r>
      <w:r w:rsidRPr="00DD7566">
        <w:rPr>
          <w:rFonts w:ascii="Lotus Linotype" w:hAnsi="Lotus Linotype" w:cs="Lotus Linotype"/>
          <w:sz w:val="28"/>
          <w:szCs w:val="28"/>
          <w:rtl/>
        </w:rPr>
        <w:softHyphen/>
        <w:t>گوید: «و ابوداود مبنای کتاب سنن را روشی قرار داد که امام احمد بیان نمود. و هرکس تأمل کند، متوجه این مطلب خواهد شد. و چه بسا که آن</w:t>
      </w:r>
      <w:r w:rsidRPr="00DD7566">
        <w:rPr>
          <w:rFonts w:ascii="Lotus Linotype" w:hAnsi="Lotus Linotype" w:cs="Lotus Linotype"/>
          <w:sz w:val="28"/>
          <w:szCs w:val="28"/>
          <w:rtl/>
        </w:rPr>
        <w:softHyphen/>
        <w:t>را از احمد گرفته باشد. چنانکه بیان می</w:t>
      </w:r>
      <w:r w:rsidRPr="00DD7566">
        <w:rPr>
          <w:rFonts w:ascii="Lotus Linotype" w:hAnsi="Lotus Linotype" w:cs="Lotus Linotype"/>
          <w:sz w:val="28"/>
          <w:szCs w:val="28"/>
          <w:rtl/>
        </w:rPr>
        <w:softHyphen/>
        <w:t>کند به حدیث عبدالعزیز بن ابی رواد</w:t>
      </w:r>
      <w:r w:rsidRPr="00DD7566">
        <w:rPr>
          <w:rStyle w:val="FootnoteReference"/>
          <w:rFonts w:ascii="Lotus Linotype" w:hAnsi="Lotus Linotype" w:cs="Lotus Linotype"/>
          <w:sz w:val="28"/>
          <w:szCs w:val="28"/>
          <w:rtl/>
        </w:rPr>
        <w:footnoteReference w:id="1004"/>
      </w:r>
      <w:r w:rsidRPr="00DD7566">
        <w:rPr>
          <w:rFonts w:ascii="Lotus Linotype" w:hAnsi="Lotus Linotype" w:cs="Lotus Linotype"/>
          <w:sz w:val="28"/>
          <w:szCs w:val="28"/>
          <w:rtl/>
        </w:rPr>
        <w:t xml:space="preserve"> و روایتی که در میان راویان آن کسی باشد که اسم</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از </w:t>
      </w:r>
      <w:r w:rsidRPr="00DD7566">
        <w:rPr>
          <w:rFonts w:ascii="Lotus Linotype" w:hAnsi="Lotus Linotype" w:cs="Lotus Linotype"/>
          <w:sz w:val="28"/>
          <w:szCs w:val="28"/>
          <w:rtl/>
        </w:rPr>
        <w:t>او برده نشده</w:t>
      </w:r>
      <w:r w:rsidRPr="00DD7566">
        <w:rPr>
          <w:rStyle w:val="FootnoteReference"/>
          <w:rFonts w:ascii="Lotus Linotype" w:hAnsi="Lotus Linotype" w:cs="Lotus Linotype"/>
          <w:sz w:val="28"/>
          <w:szCs w:val="28"/>
          <w:rtl/>
        </w:rPr>
        <w:footnoteReference w:id="1005"/>
      </w:r>
      <w:r w:rsidRPr="00DD7566">
        <w:rPr>
          <w:rFonts w:ascii="Lotus Linotype" w:hAnsi="Lotus Linotype" w:cs="Lotus Linotype"/>
          <w:sz w:val="28"/>
          <w:szCs w:val="28"/>
          <w:rtl/>
        </w:rPr>
        <w:t xml:space="preserve"> عمل می</w:t>
      </w:r>
      <w:r w:rsidRPr="00DD7566">
        <w:rPr>
          <w:rFonts w:ascii="Lotus Linotype" w:hAnsi="Lotus Linotype" w:cs="Lotus Linotype"/>
          <w:sz w:val="28"/>
          <w:szCs w:val="28"/>
          <w:rtl/>
        </w:rPr>
        <w:softHyphen/>
        <w:t>شود. و این زمانی است که فردی قوی</w:t>
      </w:r>
      <w:r w:rsidRPr="00DD7566">
        <w:rPr>
          <w:rFonts w:ascii="Lotus Linotype" w:hAnsi="Lotus Linotype" w:cs="Lotus Linotype"/>
          <w:sz w:val="28"/>
          <w:szCs w:val="28"/>
          <w:rtl/>
        </w:rPr>
        <w:softHyphen/>
        <w:t>تر از او در این روایت با وی مخالفت نکرده باشد. ابوداود در رساله خود به اهل مکه به این مسأله تصریح می</w:t>
      </w:r>
      <w:r w:rsidRPr="00DD7566">
        <w:rPr>
          <w:rFonts w:ascii="Lotus Linotype" w:hAnsi="Lotus Linotype" w:cs="Lotus Linotype"/>
          <w:sz w:val="28"/>
          <w:szCs w:val="28"/>
          <w:rtl/>
        </w:rPr>
        <w:softHyphen/>
        <w:t>کند، آنجا که می</w:t>
      </w:r>
      <w:r w:rsidRPr="00DD7566">
        <w:rPr>
          <w:rFonts w:ascii="Lotus Linotype" w:hAnsi="Lotus Linotype" w:cs="Lotus Linotype"/>
          <w:sz w:val="28"/>
          <w:szCs w:val="28"/>
          <w:rtl/>
        </w:rPr>
        <w:softHyphen/>
        <w:t>گوید: «برخی از احادیثی که در کتاب «السنن» وارد شده است، با سند متصل نیستند، بلکه مرسل و مدلس می</w:t>
      </w:r>
      <w:r w:rsidRPr="00DD7566">
        <w:rPr>
          <w:rFonts w:ascii="Lotus Linotype" w:hAnsi="Lotus Linotype" w:cs="Lotus Linotype"/>
          <w:sz w:val="28"/>
          <w:szCs w:val="28"/>
          <w:rtl/>
        </w:rPr>
        <w:softHyphen/>
        <w:t>باشند. و این زمانی بوده که نزد عموم اهل حدیث</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حدیث صحیحی با سند متصل وجود نداشته است. همچون روایت حسن از جابر و حسن از ابوهریره و حکم</w:t>
      </w:r>
      <w:r w:rsidRPr="00DD7566">
        <w:rPr>
          <w:rStyle w:val="FootnoteReference"/>
          <w:rFonts w:ascii="Lotus Linotype" w:hAnsi="Lotus Linotype" w:cs="Lotus Linotype"/>
          <w:sz w:val="28"/>
          <w:szCs w:val="28"/>
          <w:rtl/>
        </w:rPr>
        <w:footnoteReference w:id="1006"/>
      </w:r>
      <w:r w:rsidRPr="00DD7566">
        <w:rPr>
          <w:rFonts w:ascii="Lotus Linotype" w:hAnsi="Lotus Linotype" w:cs="Lotus Linotype"/>
          <w:sz w:val="28"/>
          <w:szCs w:val="28"/>
          <w:rtl/>
        </w:rPr>
        <w:t xml:space="preserve"> از مقسم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07"/>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این مطلب از ابوداود و احمد و دیگران</w:t>
      </w:r>
      <w:r w:rsidRPr="00DD7566">
        <w:rPr>
          <w:rStyle w:val="FootnoteReference"/>
          <w:rFonts w:ascii="Lotus Linotype" w:hAnsi="Lotus Linotype" w:cs="Lotus Linotype"/>
          <w:sz w:val="28"/>
          <w:szCs w:val="28"/>
          <w:rtl/>
        </w:rPr>
        <w:footnoteReference w:id="1008"/>
      </w:r>
      <w:r w:rsidRPr="00DD7566">
        <w:rPr>
          <w:rFonts w:ascii="Lotus Linotype" w:hAnsi="Lotus Linotype" w:cs="Lotus Linotype"/>
          <w:sz w:val="28"/>
          <w:szCs w:val="28"/>
          <w:rtl/>
        </w:rPr>
        <w:t xml:space="preserve"> روایت شده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«جایز نیست در شریعت به احادیث ضعیف که نه صحیح هستند و نه در درجه</w:t>
      </w:r>
      <w:r w:rsidRPr="00DD7566">
        <w:rPr>
          <w:rFonts w:ascii="Lotus Linotype" w:hAnsi="Lotus Linotype" w:cs="Lotus Linotype"/>
          <w:sz w:val="28"/>
          <w:szCs w:val="28"/>
          <w:rtl/>
        </w:rPr>
        <w:softHyphen/>
        <w:t>ی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 اعتماد شود. اما احمد بن حنبل و برخی از علما روایت حدیث ضعیف د</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 فضایل اعمال را جایز دانسته</w:t>
      </w:r>
      <w:r w:rsidRPr="00DD7566">
        <w:rPr>
          <w:rFonts w:ascii="Lotus Linotype" w:hAnsi="Lotus Linotype" w:cs="Lotus Linotype"/>
          <w:sz w:val="28"/>
          <w:szCs w:val="28"/>
          <w:rtl/>
        </w:rPr>
        <w:softHyphen/>
        <w:t>اند. و این زمانی است که ثابت و دروغ بودن آن مشخص نباشد»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 در مورد عملی است که به دلیل شرعی دانسته شده مشروع است. و در فضل آن حدیثی روایت شده که دروغ بودن آن دانسته نشده است، در اینصورت جایز است که ثواب ذکر شده در آن روایت برای آن عمل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حق و درست تلقی شود. و این در حالی است که هیچیک از ائمه نگفته است: «جایز است با استناد به حدیث ضعیف، امری را واجب یا مستحب قرار داد؛ و هرکس چنین بگوید، درحقیقت با اجماع مخالفت کرده است.»</w:t>
      </w:r>
      <w:r w:rsidRPr="00DD7566">
        <w:rPr>
          <w:rStyle w:val="FootnoteReference"/>
          <w:rFonts w:ascii="Lotus Linotype" w:hAnsi="Lotus Linotype" w:cs="Lotus Linotype"/>
          <w:sz w:val="28"/>
          <w:szCs w:val="28"/>
          <w:rtl/>
        </w:rPr>
        <w:footnoteReference w:id="1009"/>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«چنین نبوده که احمد بن حنبل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و امثال وی از ائمه به چنین احادیثی در شریعت اعتماد کنند. و هرکس از احمد نقل کند که وی به حدیث ضعیفی که نه صحیح است و نه در درجه</w:t>
      </w:r>
      <w:r w:rsidRPr="00DD7566">
        <w:rPr>
          <w:rFonts w:ascii="Lotus Linotype" w:hAnsi="Lotus Linotype" w:cs="Lotus Linotype"/>
          <w:sz w:val="28"/>
          <w:szCs w:val="28"/>
          <w:rtl/>
        </w:rPr>
        <w:softHyphen/>
        <w:t>ی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استدلال کرده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دچار اشتباه شده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10"/>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ابن قیم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«منظور </w:t>
      </w:r>
      <w:r w:rsidRPr="00DD7566">
        <w:rPr>
          <w:rFonts w:ascii="Lotus Linotype" w:hAnsi="Lotus Linotype" w:cs="Lotus Linotype" w:hint="cs"/>
          <w:sz w:val="28"/>
          <w:szCs w:val="28"/>
          <w:rtl/>
        </w:rPr>
        <w:t xml:space="preserve">امام احمد </w:t>
      </w:r>
      <w:r w:rsidRPr="00DD7566">
        <w:rPr>
          <w:rFonts w:ascii="Lotus Linotype" w:hAnsi="Lotus Linotype" w:cs="Lotus Linotype"/>
          <w:sz w:val="28"/>
          <w:szCs w:val="28"/>
          <w:rtl/>
        </w:rPr>
        <w:t>از حدیث ضعیف</w:t>
      </w:r>
      <w:r w:rsidRPr="00DD7566">
        <w:rPr>
          <w:rFonts w:ascii="Lotus Linotype" w:hAnsi="Lotus Linotype" w:cs="Lotus Linotype"/>
          <w:sz w:val="28"/>
          <w:szCs w:val="28"/>
          <w:rtl/>
        </w:rPr>
        <w:softHyphen/>
        <w:t>، حدیث باطل و منکر و روایتی که در میان راویان آن متهم باشد</w:t>
      </w:r>
      <w:r w:rsidRPr="00DD7566">
        <w:rPr>
          <w:rFonts w:ascii="Lotus Linotype" w:hAnsi="Lotus Linotype" w:cs="Lotus Linotype" w:hint="cs"/>
          <w:sz w:val="28"/>
          <w:szCs w:val="28"/>
          <w:rtl/>
        </w:rPr>
        <w:t xml:space="preserve"> و روایتی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عمل کردن به آن </w:t>
      </w:r>
      <w:r w:rsidRPr="00DD7566">
        <w:rPr>
          <w:rFonts w:ascii="Lotus Linotype" w:hAnsi="Lotus Linotype" w:cs="Lotus Linotype" w:hint="cs"/>
          <w:sz w:val="28"/>
          <w:szCs w:val="28"/>
          <w:rtl/>
        </w:rPr>
        <w:t xml:space="preserve">جایز نیست، </w:t>
      </w:r>
      <w:r w:rsidRPr="00DD7566">
        <w:rPr>
          <w:rFonts w:ascii="Lotus Linotype" w:hAnsi="Lotus Linotype" w:cs="Lotus Linotype"/>
          <w:sz w:val="28"/>
          <w:szCs w:val="28"/>
          <w:rtl/>
        </w:rPr>
        <w:t>ن</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باشد</w:t>
      </w:r>
      <w:r w:rsidRPr="00DD7566">
        <w:rPr>
          <w:rFonts w:ascii="Lotus Linotype" w:hAnsi="Lotus Linotype" w:cs="Lotus Linotype"/>
          <w:sz w:val="28"/>
          <w:szCs w:val="28"/>
          <w:rtl/>
        </w:rPr>
        <w:t>؛ بلکه حدیث ضعیف نزد وی جزئی از احادیث صحیح و بخشی از احادیث با مرتبه</w:t>
      </w:r>
      <w:r w:rsidRPr="00DD7566">
        <w:rPr>
          <w:rFonts w:ascii="Lotus Linotype" w:hAnsi="Lotus Linotype" w:cs="Lotus Linotype"/>
          <w:sz w:val="28"/>
          <w:szCs w:val="28"/>
          <w:rtl/>
        </w:rPr>
        <w:softHyphen/>
        <w:t xml:space="preserve">ی </w:t>
      </w:r>
      <w:r w:rsidRPr="00DD7566">
        <w:rPr>
          <w:rFonts w:ascii="Lotus Linotype" w:hAnsi="Lotus Linotype" w:cs="Lotus Linotype"/>
          <w:sz w:val="28"/>
          <w:szCs w:val="28"/>
          <w:rtl/>
        </w:rPr>
        <w:lastRenderedPageBreak/>
        <w:t>حسن می</w:t>
      </w:r>
      <w:r w:rsidRPr="00DD7566">
        <w:rPr>
          <w:rFonts w:ascii="Lotus Linotype" w:hAnsi="Lotus Linotype" w:cs="Lotus Linotype"/>
          <w:sz w:val="28"/>
          <w:szCs w:val="28"/>
          <w:rtl/>
        </w:rPr>
        <w:softHyphen/>
        <w:t>باشد. و حدیث را به سه بخش صحیح و حسن و ضعیف، تقسیم نکرده بود، بلکه تقسیم حدیث نزد وی به دو بخش صحیح و ضعیف بود. و ضعیف نزد وی از مراتبی برخوردار بود. چنانکه اگر در موضوع</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اثر یا قول صحابی و نیز اجماعی برخلاف روایت ضعیفی که در آن مورد ذکر 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نمی</w:t>
      </w:r>
      <w:r w:rsidRPr="00DD7566">
        <w:rPr>
          <w:rFonts w:ascii="Lotus Linotype" w:hAnsi="Lotus Linotype" w:cs="Lotus Linotype"/>
          <w:sz w:val="28"/>
          <w:szCs w:val="28"/>
          <w:rtl/>
        </w:rPr>
        <w:softHyphen/>
        <w:t>بود در اینصورت عمل به حدیث  ضعیف نزد وی بر قیاس ترجیح داشت»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11"/>
      </w:r>
      <w:r w:rsidRPr="00DD7566">
        <w:rPr>
          <w:rFonts w:ascii="Lotus Linotype" w:hAnsi="Lotus Linotype" w:cs="Lotus Linotype"/>
          <w:sz w:val="28"/>
          <w:szCs w:val="28"/>
          <w:rtl/>
        </w:rPr>
        <w:t xml:space="preserve"> </w:t>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اما با اینکه از امام احمد و دیگران جایز بودن عمل به حدیث ضعیف به صورت مطلق نقل شده است، همچنین از ایشان روایتی نقل شده که بیانگر منع این مهم می</w:t>
      </w:r>
      <w:r w:rsidRPr="00DD7566">
        <w:rPr>
          <w:rFonts w:ascii="Lotus Linotype" w:hAnsi="Lotus Linotype" w:cs="Lotus Linotype"/>
          <w:sz w:val="28"/>
          <w:szCs w:val="28"/>
          <w:rtl/>
        </w:rPr>
        <w:softHyphen/>
        <w:t>باشد و بلکه روایت چنین احادیثی فقط در باب فضایل اعمال صحیح می</w:t>
      </w:r>
      <w:r w:rsidRPr="00DD7566">
        <w:rPr>
          <w:rFonts w:ascii="Lotus Linotype" w:hAnsi="Lotus Linotype" w:cs="Lotus Linotype"/>
          <w:sz w:val="28"/>
          <w:szCs w:val="28"/>
          <w:rtl/>
        </w:rPr>
        <w:softHyphen/>
        <w:t>باشد. امام احمد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الله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در روایت میمونی از او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گوید: «در احادیثی که در باب </w:t>
      </w:r>
      <w:r w:rsidRPr="00DD7566">
        <w:rPr>
          <w:rFonts w:ascii="Lotus Linotype" w:hAnsi="Lotus Linotype" w:cs="Lotus Linotype" w:hint="cs"/>
          <w:sz w:val="28"/>
          <w:szCs w:val="28"/>
          <w:rtl/>
        </w:rPr>
        <w:t>نرمخویی</w:t>
      </w:r>
      <w:r w:rsidRPr="00DD7566">
        <w:rPr>
          <w:rFonts w:ascii="Lotus Linotype" w:hAnsi="Lotus Linotype" w:cs="Lotus Linotype"/>
          <w:sz w:val="28"/>
          <w:szCs w:val="28"/>
          <w:rtl/>
        </w:rPr>
        <w:t xml:space="preserve"> روایت شده</w:t>
      </w:r>
      <w:r w:rsidRPr="00DD7566">
        <w:rPr>
          <w:rFonts w:ascii="Lotus Linotype" w:hAnsi="Lotus Linotype" w:cs="Lotus Linotype"/>
          <w:sz w:val="28"/>
          <w:szCs w:val="28"/>
          <w:rtl/>
        </w:rPr>
        <w:softHyphen/>
        <w:t>، می</w:t>
      </w:r>
      <w:r w:rsidRPr="00DD7566">
        <w:rPr>
          <w:rFonts w:ascii="Lotus Linotype" w:hAnsi="Lotus Linotype" w:cs="Lotus Linotype"/>
          <w:sz w:val="28"/>
          <w:szCs w:val="28"/>
          <w:rtl/>
        </w:rPr>
        <w:softHyphen/>
        <w:t>توان با تساهل برخورد کرد. مگر روایاتی که بیانگر حکمی هستند»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12"/>
      </w:r>
      <w:r w:rsidRPr="00DD7566">
        <w:rPr>
          <w:rFonts w:ascii="Lotus Linotype" w:hAnsi="Lotus Linotype" w:cs="Lotus Linotype"/>
          <w:b/>
          <w:bCs/>
          <w:sz w:val="28"/>
          <w:szCs w:val="28"/>
          <w:rtl/>
        </w:rPr>
        <w:t xml:space="preserve"> </w:t>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و در روایت عباس الدوری از او می</w:t>
      </w:r>
      <w:r w:rsidRPr="00DD7566">
        <w:rPr>
          <w:rFonts w:ascii="Lotus Linotype" w:hAnsi="Lotus Linotype" w:cs="Lotus Linotype"/>
          <w:sz w:val="28"/>
          <w:szCs w:val="28"/>
          <w:rtl/>
        </w:rPr>
        <w:softHyphen/>
        <w:t>گوید: «ابن عباس فردی است که این احادیث (یعنی مغازی و مانند آن) از وی نوشته می</w:t>
      </w:r>
      <w:r w:rsidRPr="00DD7566">
        <w:rPr>
          <w:rFonts w:ascii="Lotus Linotype" w:hAnsi="Lotus Linotype" w:cs="Lotus Linotype"/>
          <w:sz w:val="28"/>
          <w:szCs w:val="28"/>
          <w:rtl/>
        </w:rPr>
        <w:softHyphen/>
        <w:t>شود. و چون مسأله حلال و حرام پیش آید، قومی چنین می</w:t>
      </w:r>
      <w:r w:rsidRPr="00DD7566">
        <w:rPr>
          <w:rFonts w:ascii="Lotus Linotype" w:hAnsi="Lotus Linotype" w:cs="Lotus Linotype"/>
          <w:sz w:val="28"/>
          <w:szCs w:val="28"/>
          <w:rtl/>
        </w:rPr>
        <w:softHyphen/>
        <w:t>خواهیم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چهار انگشت هریک از دستانش را بست»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13"/>
      </w:r>
      <w:r w:rsidRPr="00DD7566">
        <w:rPr>
          <w:rFonts w:ascii="Lotus Linotype" w:hAnsi="Lotus Linotype" w:cs="Lotus Linotype"/>
          <w:sz w:val="28"/>
          <w:szCs w:val="28"/>
          <w:rtl/>
        </w:rPr>
        <w:t xml:space="preserve"> (منظورش این بود که در بحث حلال و حرام به افرادی قوی</w:t>
      </w:r>
      <w:r w:rsidRPr="00DD7566">
        <w:rPr>
          <w:rFonts w:ascii="Lotus Linotype" w:hAnsi="Lotus Linotype" w:cs="Lotus Linotype"/>
          <w:sz w:val="28"/>
          <w:szCs w:val="28"/>
          <w:rtl/>
        </w:rPr>
        <w:softHyphen/>
        <w:t>تر از او نیازمندیم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البته تساهل در چنین روایاتی زمانی </w:t>
      </w:r>
      <w:r w:rsidRPr="00DD7566">
        <w:rPr>
          <w:rFonts w:ascii="Lotus Linotype" w:hAnsi="Lotus Linotype" w:cs="Lotus Linotype" w:hint="cs"/>
          <w:sz w:val="28"/>
          <w:szCs w:val="28"/>
          <w:rtl/>
        </w:rPr>
        <w:t>خواهد بود</w:t>
      </w:r>
      <w:r w:rsidRPr="00DD7566">
        <w:rPr>
          <w:rFonts w:ascii="Lotus Linotype" w:hAnsi="Lotus Linotype" w:cs="Lotus Linotype"/>
          <w:sz w:val="28"/>
          <w:szCs w:val="28"/>
          <w:rtl/>
        </w:rPr>
        <w:t xml:space="preserve"> که مقرون به </w:t>
      </w:r>
      <w:r w:rsidRPr="00DD7566">
        <w:rPr>
          <w:rFonts w:ascii="Lotus Linotype" w:hAnsi="Lotus Linotype" w:cs="Lotus Linotype" w:hint="cs"/>
          <w:sz w:val="28"/>
          <w:szCs w:val="28"/>
          <w:rtl/>
        </w:rPr>
        <w:t>سند</w:t>
      </w:r>
      <w:r w:rsidRPr="00DD7566">
        <w:rPr>
          <w:rFonts w:ascii="Lotus Linotype" w:hAnsi="Lotus Linotype" w:cs="Lotus Linotype"/>
          <w:sz w:val="28"/>
          <w:szCs w:val="28"/>
          <w:rtl/>
        </w:rPr>
        <w:t xml:space="preserve"> باشند.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چنانکه عادت آنان چنین بود- </w:t>
      </w:r>
      <w:r w:rsidRPr="00DD7566">
        <w:rPr>
          <w:rFonts w:ascii="Lotus Linotype" w:hAnsi="Lotus Linotype" w:cs="Lotus Linotype" w:hint="cs"/>
          <w:sz w:val="28"/>
          <w:szCs w:val="28"/>
          <w:rtl/>
        </w:rPr>
        <w:t>سندهایی</w:t>
      </w:r>
      <w:r w:rsidRPr="00DD7566">
        <w:rPr>
          <w:rFonts w:ascii="Lotus Linotype" w:hAnsi="Lotus Linotype" w:cs="Lotus Linotype"/>
          <w:sz w:val="28"/>
          <w:szCs w:val="28"/>
          <w:rtl/>
        </w:rPr>
        <w:t xml:space="preserve"> که به وسیله آنها می</w:t>
      </w:r>
      <w:r w:rsidRPr="00DD7566">
        <w:rPr>
          <w:rFonts w:ascii="Lotus Linotype" w:hAnsi="Lotus Linotype" w:cs="Lotus Linotype"/>
          <w:sz w:val="28"/>
          <w:szCs w:val="28"/>
          <w:rtl/>
        </w:rPr>
        <w:softHyphen/>
        <w:t xml:space="preserve">توان قوت حدیث و ضعف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w:t>
      </w:r>
      <w:r w:rsidRPr="00DD7566">
        <w:rPr>
          <w:rFonts w:ascii="Lotus Linotype" w:hAnsi="Lotus Linotype" w:cs="Lotus Linotype"/>
          <w:sz w:val="28"/>
          <w:szCs w:val="28"/>
          <w:rtl/>
        </w:rPr>
        <w:softHyphen/>
        <w:t>را دانست. از این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رو چون سند </w:t>
      </w:r>
      <w:r w:rsidRPr="00DD7566">
        <w:rPr>
          <w:rFonts w:ascii="Lotus Linotype" w:hAnsi="Lotus Linotype" w:cs="Lotus Linotype"/>
          <w:sz w:val="28"/>
          <w:szCs w:val="28"/>
          <w:rtl/>
        </w:rPr>
        <w:lastRenderedPageBreak/>
        <w:t>ذکر شود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نیازی به تصریح به ضعف حدیث نیست.</w:t>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29277B">
        <w:rPr>
          <w:rFonts w:ascii="Lotus Linotype" w:hAnsi="Lotus Linotype" w:cs="B Zar"/>
          <w:b/>
          <w:bCs/>
          <w:sz w:val="28"/>
          <w:szCs w:val="28"/>
          <w:rtl/>
        </w:rPr>
        <w:t>دیدگاه سوم:</w:t>
      </w:r>
      <w:r w:rsidRPr="00DD7566">
        <w:rPr>
          <w:rFonts w:ascii="Lotus Linotype" w:hAnsi="Lotus Linotype" w:cs="Lotus Linotype"/>
          <w:sz w:val="28"/>
          <w:szCs w:val="28"/>
          <w:rtl/>
        </w:rPr>
        <w:t xml:space="preserve"> در فضایل و مستحبات و نه عقاید و احکام به حدیث ضعیف استدلال شده و عمل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دلایل این دیدگاه:</w:t>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اگر حدیث ضعیف، صحیح باشد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عمل به آن، حق آن ادا شده است. و در غیر اینصورت پیامد عمل به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مفسده</w:t>
      </w:r>
      <w:r w:rsidRPr="00DD7566">
        <w:rPr>
          <w:rFonts w:ascii="Lotus Linotype" w:hAnsi="Lotus Linotype" w:cs="Lotus Linotype"/>
          <w:sz w:val="28"/>
          <w:szCs w:val="28"/>
          <w:rtl/>
        </w:rPr>
        <w:softHyphen/>
        <w:t>ای چون تحلیل و تحریم و نیز ضایع شدن حق دیگری نخواهد بود.</w:t>
      </w:r>
      <w:r w:rsidRPr="00DD7566">
        <w:rPr>
          <w:rStyle w:val="FootnoteReference"/>
          <w:rFonts w:ascii="Lotus Linotype" w:hAnsi="Lotus Linotype" w:cs="Lotus Linotype"/>
          <w:sz w:val="28"/>
          <w:szCs w:val="28"/>
          <w:rtl/>
        </w:rPr>
        <w:footnoteReference w:id="1014"/>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 در این زمینه</w:t>
      </w:r>
      <w:r w:rsidRPr="00DD7566">
        <w:rPr>
          <w:rFonts w:ascii="Lotus Linotype" w:hAnsi="Lotus Linotype" w:cs="Lotus Linotype"/>
          <w:sz w:val="28"/>
          <w:szCs w:val="28"/>
          <w:rtl/>
        </w:rPr>
        <w:t xml:space="preserve"> به حدیث ضعیفی استناد می</w:t>
      </w:r>
      <w:r w:rsidRPr="00DD7566">
        <w:rPr>
          <w:rFonts w:ascii="Lotus Linotype" w:hAnsi="Lotus Linotype" w:cs="Lotus Linotype"/>
          <w:sz w:val="28"/>
          <w:szCs w:val="28"/>
          <w:rtl/>
        </w:rPr>
        <w:softHyphen/>
        <w:t xml:space="preserve">کنند که از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روایت شده است: «من بلغه عنی ثواب عمل فعله حمل له اجره و ان لم اکن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قلته»</w:t>
      </w:r>
      <w:r w:rsidRPr="00DD7566">
        <w:rPr>
          <w:rStyle w:val="FootnoteReference"/>
          <w:rFonts w:ascii="Lotus Linotype" w:hAnsi="Lotus Linotype" w:cs="Lotus Linotype"/>
          <w:sz w:val="28"/>
          <w:szCs w:val="28"/>
          <w:rtl/>
        </w:rPr>
        <w:footnoteReference w:id="1015"/>
      </w:r>
      <w:r w:rsidRPr="00DD7566">
        <w:rPr>
          <w:rFonts w:ascii="Lotus Linotype" w:hAnsi="Lotus Linotype" w:cs="Lotus Linotype"/>
          <w:sz w:val="28"/>
          <w:szCs w:val="28"/>
          <w:rtl/>
        </w:rPr>
        <w:t xml:space="preserve"> «هرکس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 xml:space="preserve">امید ثواب عملی که از من به او ابلاغ شده، آن عمل را انجام دهد، اجر و پاداش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ن</w:t>
      </w:r>
      <w:r w:rsidRPr="00DD7566">
        <w:rPr>
          <w:rFonts w:ascii="Lotus Linotype" w:hAnsi="Lotus Linotype" w:cs="Lotus Linotype"/>
          <w:sz w:val="28"/>
          <w:szCs w:val="28"/>
          <w:rtl/>
        </w:rPr>
        <w:softHyphen/>
        <w:t xml:space="preserve">را دریافت </w:t>
      </w:r>
      <w:r w:rsidRPr="00DD7566">
        <w:rPr>
          <w:rFonts w:ascii="Lotus Linotype" w:hAnsi="Lotus Linotype" w:cs="Lotus Linotype"/>
          <w:sz w:val="28"/>
          <w:szCs w:val="28"/>
          <w:rtl/>
        </w:rPr>
        <w:lastRenderedPageBreak/>
        <w:t>می</w:t>
      </w:r>
      <w:r w:rsidRPr="00DD7566">
        <w:rPr>
          <w:rFonts w:ascii="Lotus Linotype" w:hAnsi="Lotus Linotype" w:cs="Lotus Linotype"/>
          <w:sz w:val="28"/>
          <w:szCs w:val="28"/>
          <w:rtl/>
        </w:rPr>
        <w:softHyphen/>
        <w:t>کند، هرچند من چنین نگفته باشم»</w:t>
      </w:r>
      <w:r w:rsidRPr="00DD7566">
        <w:rPr>
          <w:rFonts w:ascii="Lotus Linotype" w:hAnsi="Lotus Linotype" w:cs="Lotus Linotype" w:hint="cs"/>
          <w:sz w:val="28"/>
          <w:szCs w:val="28"/>
          <w:rtl/>
        </w:rPr>
        <w:t>.</w:t>
      </w:r>
    </w:p>
    <w:p w:rsidR="00DD7566" w:rsidRPr="0029277B" w:rsidRDefault="00DD7566" w:rsidP="00972241">
      <w:pPr>
        <w:pStyle w:val="FootnoteText"/>
        <w:tabs>
          <w:tab w:val="decimal" w:pos="5624"/>
          <w:tab w:val="decimal" w:pos="6616"/>
        </w:tabs>
        <w:bidi/>
        <w:ind w:firstLine="283"/>
        <w:jc w:val="both"/>
        <w:rPr>
          <w:rFonts w:ascii="Lotus Linotype" w:hAnsi="Lotus Linotype" w:cs="B Zar"/>
          <w:b/>
          <w:bCs/>
          <w:sz w:val="28"/>
          <w:szCs w:val="28"/>
          <w:rtl/>
        </w:rPr>
      </w:pPr>
      <w:r w:rsidRPr="0029277B">
        <w:rPr>
          <w:rFonts w:ascii="Lotus Linotype" w:hAnsi="Lotus Linotype" w:cs="B Zar"/>
          <w:b/>
          <w:bCs/>
          <w:sz w:val="28"/>
          <w:szCs w:val="28"/>
          <w:rtl/>
        </w:rPr>
        <w:t>شرط</w:t>
      </w:r>
      <w:r w:rsidRPr="0029277B">
        <w:rPr>
          <w:rFonts w:ascii="Lotus Linotype" w:hAnsi="Lotus Linotype" w:cs="B Zar"/>
          <w:b/>
          <w:bCs/>
          <w:sz w:val="28"/>
          <w:szCs w:val="28"/>
          <w:rtl/>
        </w:rPr>
        <w:softHyphen/>
        <w:t xml:space="preserve">های آنها در عمل به حدیث ضعیف در </w:t>
      </w:r>
      <w:r w:rsidRPr="0029277B">
        <w:rPr>
          <w:rFonts w:ascii="Lotus Linotype" w:hAnsi="Lotus Linotype" w:cs="B Zar" w:hint="cs"/>
          <w:b/>
          <w:bCs/>
          <w:sz w:val="28"/>
          <w:szCs w:val="28"/>
          <w:rtl/>
        </w:rPr>
        <w:t xml:space="preserve">باب </w:t>
      </w:r>
      <w:r w:rsidRPr="0029277B">
        <w:rPr>
          <w:rFonts w:ascii="Lotus Linotype" w:hAnsi="Lotus Linotype" w:cs="B Zar"/>
          <w:b/>
          <w:bCs/>
          <w:sz w:val="28"/>
          <w:szCs w:val="28"/>
          <w:rtl/>
        </w:rPr>
        <w:t>فضایل</w:t>
      </w:r>
      <w:r w:rsidRPr="0029277B">
        <w:rPr>
          <w:rFonts w:ascii="Lotus Linotype" w:hAnsi="Lotus Linotype" w:cs="B Zar" w:hint="cs"/>
          <w:b/>
          <w:bCs/>
          <w:sz w:val="28"/>
          <w:szCs w:val="28"/>
          <w:rtl/>
        </w:rPr>
        <w:t>:</w:t>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کسانی که چنین دیدگاهی دارند، برای عمل به حدیث ضعیف در باب فضایل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چهار شرط اساسی را بیان کرده</w:t>
      </w:r>
      <w:r w:rsidRPr="00DD7566">
        <w:rPr>
          <w:rFonts w:ascii="Lotus Linotype" w:hAnsi="Lotus Linotype" w:cs="Lotus Linotype"/>
          <w:sz w:val="28"/>
          <w:szCs w:val="28"/>
          <w:rtl/>
        </w:rPr>
        <w:softHyphen/>
        <w:t xml:space="preserve">اند که عبارتند از: </w:t>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ضعف موجود در حدیث شدید نباشد. بنابراین حدیثی که ضعف آن شدید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شامل نمی</w:t>
      </w:r>
      <w:r w:rsidRPr="00DD7566">
        <w:rPr>
          <w:rFonts w:ascii="Lotus Linotype" w:hAnsi="Lotus Linotype" w:cs="Lotus Linotype"/>
          <w:sz w:val="28"/>
          <w:szCs w:val="28"/>
          <w:rtl/>
        </w:rPr>
        <w:softHyphen/>
        <w:t>شود. مانند حدیث راویان کذاب و متهم به کذب و راویانی که اشتباهات وی فاحش است. و این شرطی متفق علیه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1016"/>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این شرط بر وجوب شناخت حدیثی </w:t>
      </w:r>
      <w:r w:rsidRPr="00DD7566">
        <w:rPr>
          <w:rFonts w:ascii="Lotus Linotype" w:hAnsi="Lotus Linotype" w:cs="Lotus Linotype" w:hint="cs"/>
          <w:sz w:val="28"/>
          <w:szCs w:val="28"/>
          <w:rtl/>
        </w:rPr>
        <w:t xml:space="preserve">دلالت دارد </w:t>
      </w:r>
      <w:r w:rsidRPr="00DD7566">
        <w:rPr>
          <w:rFonts w:ascii="Lotus Linotype" w:hAnsi="Lotus Linotype" w:cs="Lotus Linotype"/>
          <w:sz w:val="28"/>
          <w:szCs w:val="28"/>
          <w:rtl/>
        </w:rPr>
        <w:t xml:space="preserve">که </w:t>
      </w:r>
      <w:r w:rsidRPr="00DD7566">
        <w:rPr>
          <w:rFonts w:ascii="Lotus Linotype" w:hAnsi="Lotus Linotype" w:cs="Lotus Linotype" w:hint="cs"/>
          <w:sz w:val="28"/>
          <w:szCs w:val="28"/>
          <w:rtl/>
        </w:rPr>
        <w:t>قرار است به</w:t>
      </w:r>
      <w:r w:rsidRPr="00DD7566">
        <w:rPr>
          <w:rFonts w:ascii="Lotus Linotype" w:hAnsi="Lotus Linotype" w:cs="Lotus Linotype"/>
          <w:sz w:val="28"/>
          <w:szCs w:val="28"/>
          <w:rtl/>
        </w:rPr>
        <w:t xml:space="preserve"> آن عمل </w:t>
      </w:r>
      <w:r w:rsidRPr="00DD7566">
        <w:rPr>
          <w:rFonts w:ascii="Lotus Linotype" w:hAnsi="Lotus Linotype" w:cs="Lotus Linotype" w:hint="cs"/>
          <w:sz w:val="28"/>
          <w:szCs w:val="28"/>
          <w:rtl/>
        </w:rPr>
        <w:t>شو</w:t>
      </w:r>
      <w:r w:rsidRPr="00DD7566">
        <w:rPr>
          <w:rFonts w:ascii="Lotus Linotype" w:hAnsi="Lotus Linotype" w:cs="Lotus Linotype"/>
          <w:sz w:val="28"/>
          <w:szCs w:val="28"/>
          <w:rtl/>
        </w:rPr>
        <w:t xml:space="preserve">د.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در صورت شدت ضعف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عمل به آن دوری کند. و چنین شناخت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از حدیث برای عموم مردم بسیار دشوار است. و نیز چنین شناخت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در مورد هر حدیث ضعیفی که می</w:t>
      </w:r>
      <w:r w:rsidRPr="00DD7566">
        <w:rPr>
          <w:rFonts w:ascii="Lotus Linotype" w:hAnsi="Lotus Linotype" w:cs="Lotus Linotype"/>
          <w:sz w:val="28"/>
          <w:szCs w:val="28"/>
          <w:rtl/>
        </w:rPr>
        <w:softHyphen/>
        <w:t xml:space="preserve">خواهند به آن عمل کنند، بسیار دشوار است و دلیل آن اندک بودن علمای حدیث به ویژه در این عصر و زمان است. </w:t>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حدیث روایت شده در باب فضایل و </w:t>
      </w:r>
      <w:r w:rsidRPr="00DD7566">
        <w:rPr>
          <w:rFonts w:ascii="Lotus Linotype" w:hAnsi="Lotus Linotype" w:cs="Lotus Linotype" w:hint="cs"/>
          <w:sz w:val="28"/>
          <w:szCs w:val="28"/>
          <w:rtl/>
        </w:rPr>
        <w:t>مواردی</w:t>
      </w:r>
      <w:r w:rsidRPr="00DD7566">
        <w:rPr>
          <w:rFonts w:ascii="Lotus Linotype" w:hAnsi="Lotus Linotype" w:cs="Lotus Linotype"/>
          <w:sz w:val="28"/>
          <w:szCs w:val="28"/>
          <w:rtl/>
        </w:rPr>
        <w:t xml:space="preserve"> در معنای فضایل باشد. و </w:t>
      </w:r>
      <w:r w:rsidRPr="00DD7566">
        <w:rPr>
          <w:rFonts w:ascii="Lotus Linotype" w:hAnsi="Lotus Linotype" w:cs="Lotus Linotype" w:hint="cs"/>
          <w:sz w:val="28"/>
          <w:szCs w:val="28"/>
          <w:rtl/>
        </w:rPr>
        <w:t>این دیدگاه</w:t>
      </w:r>
      <w:r w:rsidRPr="00DD7566">
        <w:rPr>
          <w:rFonts w:ascii="Lotus Linotype" w:hAnsi="Lotus Linotype" w:cs="Lotus Linotype"/>
          <w:sz w:val="28"/>
          <w:szCs w:val="28"/>
          <w:rtl/>
        </w:rPr>
        <w:t xml:space="preserve"> کسانی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ابن مبارک</w:t>
      </w:r>
      <w:r w:rsidRPr="00DD7566">
        <w:rPr>
          <w:rStyle w:val="FootnoteReference"/>
          <w:rFonts w:ascii="Lotus Linotype" w:hAnsi="Lotus Linotype" w:cs="Lotus Linotype"/>
          <w:sz w:val="28"/>
          <w:szCs w:val="28"/>
          <w:rtl/>
        </w:rPr>
        <w:footnoteReference w:id="1017"/>
      </w:r>
      <w:r w:rsidRPr="00DD7566">
        <w:rPr>
          <w:rFonts w:ascii="Lotus Linotype" w:hAnsi="Lotus Linotype" w:cs="Lotus Linotype"/>
          <w:sz w:val="28"/>
          <w:szCs w:val="28"/>
          <w:rtl/>
        </w:rPr>
        <w:t xml:space="preserve"> امام نووی</w:t>
      </w:r>
      <w:r w:rsidRPr="00DD7566">
        <w:rPr>
          <w:rStyle w:val="FootnoteReference"/>
          <w:rFonts w:ascii="Lotus Linotype" w:hAnsi="Lotus Linotype" w:cs="Lotus Linotype"/>
          <w:sz w:val="28"/>
          <w:szCs w:val="28"/>
          <w:rtl/>
        </w:rPr>
        <w:footnoteReference w:id="1018"/>
      </w:r>
      <w:r w:rsidRPr="00DD7566">
        <w:rPr>
          <w:rFonts w:ascii="Lotus Linotype" w:hAnsi="Lotus Linotype" w:cs="Lotus Linotype"/>
          <w:sz w:val="28"/>
          <w:szCs w:val="28"/>
          <w:rtl/>
        </w:rPr>
        <w:t xml:space="preserve"> و ابن حجر هیتمی رحمهم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تعالی</w:t>
      </w:r>
      <w:r w:rsidRPr="00DD7566">
        <w:rPr>
          <w:rFonts w:ascii="Lotus Linotype" w:hAnsi="Lotus Linotype" w:cs="Lotus Linotype" w:hint="cs"/>
          <w:sz w:val="28"/>
          <w:szCs w:val="28"/>
          <w:rtl/>
        </w:rPr>
        <w:t xml:space="preserve"> می</w:t>
      </w:r>
      <w:r w:rsidRPr="00DD7566">
        <w:rPr>
          <w:rFonts w:ascii="Lotus Linotype" w:hAnsi="Lotus Linotype" w:cs="Lotus Linotype" w:hint="cs"/>
          <w:sz w:val="28"/>
          <w:szCs w:val="28"/>
          <w:rtl/>
        </w:rPr>
        <w:softHyphen/>
        <w:t>باشد.</w:t>
      </w:r>
      <w:r w:rsidRPr="00DD7566">
        <w:rPr>
          <w:rFonts w:ascii="Lotus Linotype" w:hAnsi="Lotus Linotype" w:cs="Lotus Linotype"/>
          <w:sz w:val="28"/>
          <w:szCs w:val="28"/>
          <w:rtl/>
        </w:rPr>
        <w:t xml:space="preserve"> </w:t>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3- حدیث ضعیف زیرمجموعه اصلی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معمول به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باشد. در اینصورت، در</w:t>
      </w:r>
      <w:r w:rsidRPr="00DD7566">
        <w:rPr>
          <w:rFonts w:ascii="Lotus Linotype" w:hAnsi="Lotus Linotype" w:cs="Lotus Linotype" w:hint="cs"/>
          <w:sz w:val="28"/>
          <w:szCs w:val="28"/>
          <w:rtl/>
        </w:rPr>
        <w:t>واقع</w:t>
      </w:r>
      <w:r w:rsidRPr="00DD7566">
        <w:rPr>
          <w:rFonts w:ascii="Lotus Linotype" w:hAnsi="Lotus Linotype" w:cs="Lotus Linotype"/>
          <w:sz w:val="28"/>
          <w:szCs w:val="28"/>
          <w:rtl/>
        </w:rPr>
        <w:t xml:space="preserve"> عمل به </w:t>
      </w:r>
      <w:r w:rsidRPr="00DD7566">
        <w:rPr>
          <w:rFonts w:ascii="Lotus Linotype" w:hAnsi="Lotus Linotype" w:cs="Lotus Linotype"/>
          <w:sz w:val="28"/>
          <w:szCs w:val="28"/>
          <w:rtl/>
        </w:rPr>
        <w:lastRenderedPageBreak/>
        <w:t>حدیث ضعیف ن</w:t>
      </w:r>
      <w:r w:rsidRPr="00DD7566">
        <w:rPr>
          <w:rFonts w:ascii="Lotus Linotype" w:hAnsi="Lotus Linotype" w:cs="Lotus Linotype" w:hint="cs"/>
          <w:sz w:val="28"/>
          <w:szCs w:val="28"/>
          <w:rtl/>
        </w:rPr>
        <w:t>خواهد بود</w:t>
      </w:r>
      <w:r w:rsidRPr="00DD7566">
        <w:rPr>
          <w:rFonts w:ascii="Lotus Linotype" w:hAnsi="Lotus Linotype" w:cs="Lotus Linotype"/>
          <w:sz w:val="28"/>
          <w:szCs w:val="28"/>
          <w:rtl/>
        </w:rPr>
        <w:t xml:space="preserve"> بلکه عمل متوجه اصل عام است که عمل به آن رواست؛ چه حدیث ضعیف باشد یا نباشد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عکس این مسأله صادق نیست یعنی عمل به حدیث ضعیف زمانی که اصلی عام وجود نداشته باشد؛ بنابراین عمل به حدیث ضعیف با توجه به این شرط</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امری شکلی و نه حقیقی است.</w:t>
      </w:r>
      <w:r w:rsidRPr="00DD7566">
        <w:rPr>
          <w:rStyle w:val="FootnoteReference"/>
          <w:rFonts w:ascii="Lotus Linotype" w:hAnsi="Lotus Linotype" w:cs="Lotus Linotype"/>
          <w:sz w:val="28"/>
          <w:szCs w:val="28"/>
          <w:rtl/>
        </w:rPr>
        <w:footnoteReference w:id="1019"/>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4- به هنگام عمل به حدیث ضعیف، معتقد به ثبوت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نباشد. بلکه احتیاط نموده و دوراندیشی کند تا اینکه مبادا حدیثی را به پیامبر نسبت دهد که آن</w:t>
      </w:r>
      <w:r w:rsidRPr="00DD7566">
        <w:rPr>
          <w:rFonts w:ascii="Lotus Linotype" w:hAnsi="Lotus Linotype" w:cs="Lotus Linotype"/>
          <w:sz w:val="28"/>
          <w:szCs w:val="28"/>
          <w:rtl/>
        </w:rPr>
        <w:softHyphen/>
        <w:t>را نفرموده است.</w:t>
      </w:r>
      <w:r w:rsidRPr="00DD7566">
        <w:rPr>
          <w:rStyle w:val="FootnoteReference"/>
          <w:rFonts w:ascii="Lotus Linotype" w:hAnsi="Lotus Linotype" w:cs="Lotus Linotype"/>
          <w:sz w:val="28"/>
          <w:szCs w:val="28"/>
          <w:rtl/>
        </w:rPr>
        <w:footnoteReference w:id="1020"/>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شرط نیز همچون شرط اول نیازمند شناختن حدیث می</w:t>
      </w:r>
      <w:r w:rsidRPr="00DD7566">
        <w:rPr>
          <w:rFonts w:ascii="Lotus Linotype" w:hAnsi="Lotus Linotype" w:cs="Lotus Linotype"/>
          <w:sz w:val="28"/>
          <w:szCs w:val="28"/>
          <w:rtl/>
        </w:rPr>
        <w:softHyphen/>
        <w:t>باشد تا اینکه معتقد به ثبوت آن نباشد. با اینکه اکثر و اغلب کسانی که در باب فضایل به احادیث ضعیف عمل می</w:t>
      </w:r>
      <w:r w:rsidRPr="00DD7566">
        <w:rPr>
          <w:rFonts w:ascii="Lotus Linotype" w:hAnsi="Lotus Linotype" w:cs="Lotus Linotype"/>
          <w:sz w:val="28"/>
          <w:szCs w:val="28"/>
          <w:rtl/>
        </w:rPr>
        <w:softHyphen/>
        <w:t>کنند، ضعیف بودن این احادیث را نمی</w:t>
      </w:r>
      <w:r w:rsidRPr="00DD7566">
        <w:rPr>
          <w:rFonts w:ascii="Lotus Linotype" w:hAnsi="Lotus Linotype" w:cs="Lotus Linotype"/>
          <w:sz w:val="28"/>
          <w:szCs w:val="28"/>
          <w:rtl/>
        </w:rPr>
        <w:softHyphen/>
        <w:t xml:space="preserve">دانند. </w:t>
      </w:r>
    </w:p>
    <w:p w:rsidR="00DD7566" w:rsidRPr="00DD7566" w:rsidRDefault="00DD7566" w:rsidP="00972241">
      <w:pPr>
        <w:pStyle w:val="FootnoteText"/>
        <w:tabs>
          <w:tab w:val="decimal" w:pos="5624"/>
          <w:tab w:val="decimal" w:pos="6616"/>
        </w:tabs>
        <w:bidi/>
        <w:ind w:firstLine="283"/>
        <w:jc w:val="both"/>
        <w:rPr>
          <w:rFonts w:ascii="Lotus Linotype" w:hAnsi="Lotus Linotype" w:cs="Lotus Linotype"/>
          <w:sz w:val="28"/>
          <w:szCs w:val="28"/>
        </w:rPr>
      </w:pPr>
      <w:r w:rsidRPr="00DD7566">
        <w:rPr>
          <w:rFonts w:ascii="Lotus Linotype" w:hAnsi="Lotus Linotype" w:cs="Lotus Linotype"/>
          <w:sz w:val="28"/>
          <w:szCs w:val="28"/>
          <w:rtl/>
        </w:rPr>
        <w:t>این شروط بسیار دقیق و مهم می</w:t>
      </w:r>
      <w:r w:rsidRPr="00DD7566">
        <w:rPr>
          <w:rFonts w:ascii="Lotus Linotype" w:hAnsi="Lotus Linotype" w:cs="Lotus Linotype"/>
          <w:sz w:val="28"/>
          <w:szCs w:val="28"/>
          <w:rtl/>
        </w:rPr>
        <w:softHyphen/>
        <w:t>باشند. اگر کسانی که به احادیث ضعیف عمل می</w:t>
      </w:r>
      <w:r w:rsidRPr="00DD7566">
        <w:rPr>
          <w:rFonts w:ascii="Lotus Linotype" w:hAnsi="Lotus Linotype" w:cs="Lotus Linotype"/>
          <w:sz w:val="28"/>
          <w:szCs w:val="28"/>
          <w:rtl/>
        </w:rPr>
        <w:softHyphen/>
        <w:t>کنند به این شروط پایبند باشند، نتیجه آن خواهد بود که دایره</w:t>
      </w:r>
      <w:r w:rsidRPr="00DD7566">
        <w:rPr>
          <w:rFonts w:ascii="Lotus Linotype" w:hAnsi="Lotus Linotype" w:cs="Lotus Linotype"/>
          <w:sz w:val="28"/>
          <w:szCs w:val="28"/>
          <w:rtl/>
        </w:rPr>
        <w:softHyphen/>
        <w:t xml:space="preserve">ی عمل به این احادیث تنگ خواهد شد یا اینکه از اصل و اساس به آنها عمل نخواهد شد. و تردیدی نیست تمسک به احادیثی که از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ثابت شده</w:t>
      </w:r>
      <w:r w:rsidRPr="00DD7566">
        <w:rPr>
          <w:rFonts w:ascii="Lotus Linotype" w:hAnsi="Lotus Linotype" w:cs="Lotus Linotype"/>
          <w:sz w:val="28"/>
          <w:szCs w:val="28"/>
          <w:rtl/>
        </w:rPr>
        <w:softHyphen/>
        <w:t>اند، ما را از احادیث ضعیف بی</w:t>
      </w:r>
      <w:r w:rsidRPr="00DD7566">
        <w:rPr>
          <w:rFonts w:ascii="Lotus Linotype" w:hAnsi="Lotus Linotype" w:cs="Lotus Linotype"/>
          <w:sz w:val="28"/>
          <w:szCs w:val="28"/>
          <w:rtl/>
        </w:rPr>
        <w:softHyphen/>
        <w:t>نیاز نموده و از دروغ بستن به رسول خدا نجات می</w:t>
      </w:r>
      <w:r w:rsidRPr="00DD7566">
        <w:rPr>
          <w:rFonts w:ascii="Lotus Linotype" w:hAnsi="Lotus Linotype" w:cs="Lotus Linotype"/>
          <w:sz w:val="28"/>
          <w:szCs w:val="28"/>
          <w:rtl/>
        </w:rPr>
        <w:softHyphen/>
        <w:t>دهد.</w:t>
      </w:r>
      <w:r w:rsidRPr="00DD7566">
        <w:rPr>
          <w:rStyle w:val="FootnoteReference"/>
          <w:rFonts w:ascii="Lotus Linotype" w:hAnsi="Lotus Linotype" w:cs="Lotus Linotype"/>
          <w:sz w:val="28"/>
          <w:szCs w:val="28"/>
          <w:rtl/>
        </w:rPr>
        <w:footnoteReference w:id="102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برخی از علما شرط پنجمی را نیز ذکر کرده</w:t>
      </w:r>
      <w:r w:rsidRPr="00DD7566">
        <w:rPr>
          <w:rFonts w:ascii="Lotus Linotype" w:hAnsi="Lotus Linotype" w:cs="Lotus Linotype"/>
          <w:sz w:val="28"/>
          <w:szCs w:val="28"/>
          <w:rtl/>
        </w:rPr>
        <w:softHyphen/>
        <w:t xml:space="preserve">اند و آن اینکه: «معتقد به سنت </w:t>
      </w:r>
      <w:r w:rsidRPr="00DD7566">
        <w:rPr>
          <w:rFonts w:ascii="Lotus Linotype" w:hAnsi="Lotus Linotype" w:cs="Lotus Linotype" w:hint="cs"/>
          <w:sz w:val="28"/>
          <w:szCs w:val="28"/>
          <w:rtl/>
        </w:rPr>
        <w:t xml:space="preserve">بودن </w:t>
      </w:r>
      <w:r w:rsidRPr="00DD7566">
        <w:rPr>
          <w:rFonts w:ascii="Lotus Linotype" w:hAnsi="Lotus Linotype" w:cs="Lotus Linotype"/>
          <w:sz w:val="28"/>
          <w:szCs w:val="28"/>
          <w:rtl/>
        </w:rPr>
        <w:t>آنچه حدیث ضعیف بر آن دلالت می</w:t>
      </w:r>
      <w:r w:rsidRPr="00DD7566">
        <w:rPr>
          <w:rFonts w:ascii="Lotus Linotype" w:hAnsi="Lotus Linotype" w:cs="Lotus Linotype"/>
          <w:sz w:val="28"/>
          <w:szCs w:val="28"/>
          <w:rtl/>
        </w:rPr>
        <w:softHyphen/>
        <w:t>کند، نباشد»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22"/>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حافظ بن حجر نیز شرطی بر این شروط می</w:t>
      </w:r>
      <w:r w:rsidRPr="00DD7566">
        <w:rPr>
          <w:rFonts w:ascii="Lotus Linotype" w:hAnsi="Lotus Linotype" w:cs="Lotus Linotype"/>
          <w:sz w:val="28"/>
          <w:szCs w:val="28"/>
          <w:rtl/>
        </w:rPr>
        <w:softHyphen/>
        <w:t xml:space="preserve">افزاید و آن اینکه: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عمل به آن شهرت پیدا نکند تا اینکه انسان به حدیث ضعیف عمل کند و اینگونه آنچه را که جزئی از شریعت نیست، شریعت به حساب آورد و یا اینکه برخی از جاهلان آن</w:t>
      </w:r>
      <w:r w:rsidRPr="00DD7566">
        <w:rPr>
          <w:rFonts w:ascii="Lotus Linotype" w:hAnsi="Lotus Linotype" w:cs="Lotus Linotype"/>
          <w:sz w:val="28"/>
          <w:szCs w:val="28"/>
          <w:rtl/>
        </w:rPr>
        <w:softHyphen/>
        <w:t>را سنت صحیح بدانند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2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پیروان این دیدگاه: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نووی این دیدگاه را به جمهور علما از محدثین و فقها نسبت می</w:t>
      </w:r>
      <w:r w:rsidRPr="00DD7566">
        <w:rPr>
          <w:rFonts w:ascii="Lotus Linotype" w:hAnsi="Lotus Linotype" w:cs="Lotus Linotype"/>
          <w:sz w:val="28"/>
          <w:szCs w:val="28"/>
          <w:rtl/>
        </w:rPr>
        <w:softHyphen/>
        <w:t>دهد. از جمله:</w:t>
      </w:r>
      <w:r w:rsidRPr="00DD7566">
        <w:rPr>
          <w:rStyle w:val="FootnoteReference"/>
          <w:rFonts w:ascii="Lotus Linotype" w:hAnsi="Lotus Linotype" w:cs="Lotus Linotype"/>
          <w:sz w:val="28"/>
          <w:szCs w:val="28"/>
          <w:rtl/>
        </w:rPr>
        <w:footnoteReference w:id="1024"/>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سفیان نوری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الله؛ خطیب بغدادی با سند خود از سفیان </w:t>
      </w:r>
      <w:r w:rsidRPr="00DD7566">
        <w:rPr>
          <w:rFonts w:ascii="Lotus Linotype" w:hAnsi="Lotus Linotype" w:cs="Lotus Linotype" w:hint="cs"/>
          <w:sz w:val="28"/>
          <w:szCs w:val="28"/>
          <w:rtl/>
        </w:rPr>
        <w:t>ث</w:t>
      </w:r>
      <w:r w:rsidRPr="00DD7566">
        <w:rPr>
          <w:rFonts w:ascii="Lotus Linotype" w:hAnsi="Lotus Linotype" w:cs="Lotus Linotype"/>
          <w:sz w:val="28"/>
          <w:szCs w:val="28"/>
          <w:rtl/>
        </w:rPr>
        <w:t>وری روایت می</w:t>
      </w:r>
      <w:r w:rsidRPr="00DD7566">
        <w:rPr>
          <w:rFonts w:ascii="Lotus Linotype" w:hAnsi="Lotus Linotype" w:cs="Lotus Linotype"/>
          <w:sz w:val="28"/>
          <w:szCs w:val="28"/>
          <w:rtl/>
        </w:rPr>
        <w:softHyphen/>
        <w:t>کند که گفت: «علم حلال و حرام را جز از افراد مشهور به علم که افزایش و کاهش را می</w:t>
      </w:r>
      <w:r w:rsidRPr="00DD7566">
        <w:rPr>
          <w:rFonts w:ascii="Lotus Linotype" w:hAnsi="Lotus Linotype" w:cs="Lotus Linotype"/>
          <w:sz w:val="28"/>
          <w:szCs w:val="28"/>
          <w:rtl/>
        </w:rPr>
        <w:softHyphen/>
        <w:t>دانند، دریافت نکنید و دریافت امور دیگر جز حلال و حرام از مشایخ اشکالی ندارد»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2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عبدالله بن مبارک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ابن ابی حاتم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پدرم از عبدة یعنی ابن سلیمان</w:t>
      </w:r>
      <w:r w:rsidRPr="00DD7566">
        <w:rPr>
          <w:rStyle w:val="FootnoteReference"/>
          <w:rFonts w:ascii="Lotus Linotype" w:hAnsi="Lotus Linotype" w:cs="Lotus Linotype"/>
          <w:sz w:val="28"/>
          <w:szCs w:val="28"/>
          <w:rtl/>
        </w:rPr>
        <w:footnoteReference w:id="1026"/>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 xml:space="preserve">برایم روایت نمود که گفت: </w:t>
      </w:r>
      <w:r w:rsidRPr="00DD7566">
        <w:rPr>
          <w:rFonts w:ascii="Lotus Linotype" w:hAnsi="Lotus Linotype" w:cs="Lotus Linotype" w:hint="cs"/>
          <w:sz w:val="28"/>
          <w:szCs w:val="28"/>
          <w:rtl/>
        </w:rPr>
        <w:t>درحالی</w:t>
      </w:r>
      <w:r w:rsidRPr="00DD7566">
        <w:rPr>
          <w:rFonts w:ascii="Lotus Linotype" w:hAnsi="Lotus Linotype" w:cs="Lotus Linotype" w:hint="cs"/>
          <w:sz w:val="28"/>
          <w:szCs w:val="28"/>
          <w:rtl/>
        </w:rPr>
        <w:softHyphen/>
        <w:t xml:space="preserve">که ابن مبارک از مردی حدیث روایت کرد، به او گفته شد: این راوی ضعیف است؟ پس ابن مبارک گفت: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توان از او در این اندازه روایت کرد. یا در مواردی از این قبیل؛ به عبدة گفتم: در چه مواردی؟ گفت: در باب ادب، موعظه، زهد یا مانند اینها»</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2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عملکرد ابن مبارک در کتابش «الزهد و الرقائق»</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این دیدگاه اشاره دارد. بلکه بزرگ</w:t>
      </w:r>
      <w:r w:rsidRPr="00DD7566">
        <w:rPr>
          <w:rFonts w:ascii="Lotus Linotype" w:hAnsi="Lotus Linotype" w:cs="Lotus Linotype"/>
          <w:sz w:val="28"/>
          <w:szCs w:val="28"/>
          <w:rtl/>
        </w:rPr>
        <w:softHyphen/>
        <w:t>ترین شاهد بر این مطلب می</w:t>
      </w:r>
      <w:r w:rsidRPr="00DD7566">
        <w:rPr>
          <w:rFonts w:ascii="Lotus Linotype" w:hAnsi="Lotus Linotype" w:cs="Lotus Linotype"/>
          <w:sz w:val="28"/>
          <w:szCs w:val="28"/>
          <w:rtl/>
        </w:rPr>
        <w:softHyphen/>
        <w:t>باشد. چرا که احادیث ضعیف بسیاری از مراسیل و معضلات و ... در آن ذکر کرده است.</w:t>
      </w:r>
      <w:r w:rsidRPr="00DD7566">
        <w:rPr>
          <w:rStyle w:val="FootnoteReference"/>
          <w:rFonts w:ascii="Lotus Linotype" w:hAnsi="Lotus Linotype" w:cs="Lotus Linotype"/>
          <w:sz w:val="28"/>
          <w:szCs w:val="28"/>
          <w:rtl/>
        </w:rPr>
        <w:footnoteReference w:id="102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عبدالرحمن بن مهدی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بیهقی در المدخل از عبدالرحمن بن مهدی روایت می</w:t>
      </w:r>
      <w:r w:rsidRPr="00DD7566">
        <w:rPr>
          <w:rFonts w:ascii="Lotus Linotype" w:hAnsi="Lotus Linotype" w:cs="Lotus Linotype"/>
          <w:sz w:val="28"/>
          <w:szCs w:val="28"/>
          <w:rtl/>
        </w:rPr>
        <w:softHyphen/>
        <w:t>کند که گفت: «چون در باب حلال و حرام و احکام از رسول خدا</w:t>
      </w:r>
      <w:r w:rsidR="00B5268B">
        <w:rPr>
          <w:rFonts w:ascii="Lotus Linotype" w:hAnsi="Lotus Linotype" w:cs="Lotus Linotype" w:hint="cs"/>
          <w:sz w:val="28"/>
          <w:szCs w:val="28"/>
          <w:rtl/>
        </w:rPr>
        <w:t xml:space="preserve"> </w:t>
      </w:r>
      <w:r w:rsidR="00B5268B" w:rsidRPr="00B5268B">
        <w:rPr>
          <w:rFonts w:cs="CTraditional Arabic" w:hint="cs"/>
          <w:sz w:val="28"/>
          <w:szCs w:val="28"/>
          <w:rtl/>
          <w:lang w:bidi="fa-IR"/>
        </w:rPr>
        <w:t>ح</w:t>
      </w:r>
      <w:r w:rsidRPr="00DD7566">
        <w:rPr>
          <w:rFonts w:ascii="Lotus Linotype" w:hAnsi="Lotus Linotype" w:cs="Lotus Linotype"/>
          <w:sz w:val="28"/>
          <w:szCs w:val="28"/>
          <w:rtl/>
        </w:rPr>
        <w:t xml:space="preserve"> روایت کنیم، در اسا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ید شدت به خرج داده و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مورد راویان سخت می</w:t>
      </w:r>
      <w:r w:rsidRPr="00DD7566">
        <w:rPr>
          <w:rFonts w:ascii="Lotus Linotype" w:hAnsi="Lotus Linotype" w:cs="Lotus Linotype"/>
          <w:sz w:val="28"/>
          <w:szCs w:val="28"/>
          <w:rtl/>
        </w:rPr>
        <w:softHyphen/>
        <w:t>گیریم، اما چون در باب فضایل و ثواب و عقاب روایت کنیم، در اسا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ید آسان گرفته و در مورد راویان با تسامح برخورد می</w:t>
      </w:r>
      <w:r w:rsidRPr="00DD7566">
        <w:rPr>
          <w:rFonts w:ascii="Lotus Linotype" w:hAnsi="Lotus Linotype" w:cs="Lotus Linotype"/>
          <w:sz w:val="28"/>
          <w:szCs w:val="28"/>
          <w:rtl/>
        </w:rPr>
        <w:softHyphen/>
        <w:t>کنیم»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2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4- سفیان بن عیینه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103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یحیی بن معین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مورد موسی بن عبیدة</w:t>
      </w:r>
      <w:r w:rsidRPr="00DD7566">
        <w:rPr>
          <w:rStyle w:val="FootnoteReference"/>
          <w:rFonts w:ascii="Lotus Linotype" w:hAnsi="Lotus Linotype" w:cs="Lotus Linotype"/>
          <w:sz w:val="28"/>
          <w:szCs w:val="28"/>
          <w:rtl/>
        </w:rPr>
        <w:footnoteReference w:id="1031"/>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«احادیثی را که در باب نرمخویی روایت کرده، نوشته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3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احمد بن حنبل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خطیب بغدادی از او روایت می</w:t>
      </w:r>
      <w:r w:rsidRPr="00DD7566">
        <w:rPr>
          <w:rFonts w:ascii="Lotus Linotype" w:hAnsi="Lotus Linotype" w:cs="Lotus Linotype"/>
          <w:sz w:val="28"/>
          <w:szCs w:val="28"/>
          <w:rtl/>
        </w:rPr>
        <w:softHyphen/>
        <w:t>کند که می</w:t>
      </w:r>
      <w:r w:rsidRPr="00DD7566">
        <w:rPr>
          <w:rFonts w:ascii="Lotus Linotype" w:hAnsi="Lotus Linotype" w:cs="Lotus Linotype"/>
          <w:sz w:val="28"/>
          <w:szCs w:val="28"/>
          <w:rtl/>
        </w:rPr>
        <w:softHyphen/>
        <w:t>گوید: «چون در باب حلال و حرام و احکام و سنن از رسول خدا روایت کنیم، در اسا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ید شدت به خرج می</w:t>
      </w:r>
      <w:r w:rsidRPr="00DD7566">
        <w:rPr>
          <w:rFonts w:ascii="Lotus Linotype" w:hAnsi="Lotus Linotype" w:cs="Lotus Linotype"/>
          <w:sz w:val="28"/>
          <w:szCs w:val="28"/>
          <w:rtl/>
        </w:rPr>
        <w:softHyphen/>
        <w:t xml:space="preserve">دهیم. و چون از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باب فضایل اعمال و آنچه حکمی در بر ندارد روایت کنیم، در اسا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ید </w:t>
      </w:r>
      <w:r w:rsidRPr="00DD7566">
        <w:rPr>
          <w:rFonts w:ascii="Lotus Linotype" w:hAnsi="Lotus Linotype" w:cs="Lotus Linotype" w:hint="cs"/>
          <w:sz w:val="28"/>
          <w:szCs w:val="28"/>
          <w:rtl/>
        </w:rPr>
        <w:t xml:space="preserve">با </w:t>
      </w:r>
      <w:r w:rsidRPr="00DD7566">
        <w:rPr>
          <w:rFonts w:ascii="Lotus Linotype" w:hAnsi="Lotus Linotype" w:cs="Lotus Linotype"/>
          <w:sz w:val="28"/>
          <w:szCs w:val="28"/>
          <w:rtl/>
        </w:rPr>
        <w:t xml:space="preserve">تساهل </w:t>
      </w:r>
      <w:r w:rsidRPr="00DD7566">
        <w:rPr>
          <w:rFonts w:ascii="Lotus Linotype" w:hAnsi="Lotus Linotype" w:cs="Lotus Linotype" w:hint="cs"/>
          <w:sz w:val="28"/>
          <w:szCs w:val="28"/>
          <w:rtl/>
        </w:rPr>
        <w:t>عمل 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کنیم».</w:t>
      </w:r>
      <w:r w:rsidRPr="00DD7566">
        <w:rPr>
          <w:rStyle w:val="FootnoteReference"/>
          <w:rFonts w:ascii="Lotus Linotype" w:hAnsi="Lotus Linotype" w:cs="Lotus Linotype"/>
          <w:sz w:val="28"/>
          <w:szCs w:val="28"/>
          <w:rtl/>
        </w:rPr>
        <w:footnoteReference w:id="1033"/>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تحقیق مذهب امام احمد در این مسأله: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پیش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 امام احمد را یکی از قائلین دیدگاه دوم</w:t>
      </w:r>
      <w:r w:rsidRPr="00DD7566">
        <w:rPr>
          <w:rStyle w:val="FootnoteReference"/>
          <w:rFonts w:ascii="Lotus Linotype" w:hAnsi="Lotus Linotype" w:cs="Lotus Linotype"/>
          <w:sz w:val="28"/>
          <w:szCs w:val="28"/>
          <w:rtl/>
        </w:rPr>
        <w:footnoteReference w:id="1034"/>
      </w:r>
      <w:r w:rsidRPr="00DD7566">
        <w:rPr>
          <w:rFonts w:ascii="Lotus Linotype" w:hAnsi="Lotus Linotype" w:cs="Lotus Linotype"/>
          <w:sz w:val="28"/>
          <w:szCs w:val="28"/>
          <w:rtl/>
        </w:rPr>
        <w:t xml:space="preserve"> معرفی کردیم. و هم اکنون او را از کسانی برشمردیم که قائل به تفاوت میان احادیث فضایل و احکام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در میان حنابله در مورد اقوال متعارضی که از امام احمد در یک مسأله وارد شده است قاعده</w:t>
      </w:r>
      <w:r w:rsidRPr="00DD7566">
        <w:rPr>
          <w:rFonts w:ascii="Lotus Linotype" w:hAnsi="Lotus Linotype" w:cs="Lotus Linotype"/>
          <w:sz w:val="28"/>
          <w:szCs w:val="28"/>
          <w:rtl/>
        </w:rPr>
        <w:softHyphen/>
        <w:t xml:space="preserve">ی کلی </w:t>
      </w:r>
      <w:r w:rsidRPr="00DD7566">
        <w:rPr>
          <w:rFonts w:ascii="Lotus Linotype" w:hAnsi="Lotus Linotype" w:cs="Lotus Linotype" w:hint="cs"/>
          <w:sz w:val="28"/>
          <w:szCs w:val="28"/>
          <w:rtl/>
        </w:rPr>
        <w:t xml:space="preserve">این است </w:t>
      </w:r>
      <w:r w:rsidRPr="00DD7566">
        <w:rPr>
          <w:rFonts w:ascii="Lotus Linotype" w:hAnsi="Lotus Linotype" w:cs="Lotus Linotype"/>
          <w:sz w:val="28"/>
          <w:szCs w:val="28"/>
          <w:rtl/>
        </w:rPr>
        <w:t>که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اگر جمع میان آنها امکان دارد، میان آنها جمع صورت گیرد ولو اینکه با حمل عام بر خاص یا مطلق بر مقید باشد. اما اگر جمع میان اقوال متعارض امکان نداشته باشد و تاریخ اقوال وی مشخص باشد، قول دوم و اخیر مذهب وی می</w:t>
      </w:r>
      <w:r w:rsidRPr="00DD7566">
        <w:rPr>
          <w:rFonts w:ascii="Lotus Linotype" w:hAnsi="Lotus Linotype" w:cs="Lotus Linotype"/>
          <w:sz w:val="28"/>
          <w:szCs w:val="28"/>
          <w:rtl/>
        </w:rPr>
        <w:softHyphen/>
        <w:t>باشد. و اگر تاریخ اقوال امام هم مشخص نباشد، مذهب وی در آن مورد همان است که به ادله نزدیک</w:t>
      </w:r>
      <w:r w:rsidRPr="00DD7566">
        <w:rPr>
          <w:rFonts w:ascii="Lotus Linotype" w:hAnsi="Lotus Linotype" w:cs="Lotus Linotype"/>
          <w:sz w:val="28"/>
          <w:szCs w:val="28"/>
          <w:rtl/>
        </w:rPr>
        <w:softHyphen/>
        <w:t>تر باشد یا آن است که به قواعد وی نزدیک</w:t>
      </w:r>
      <w:r w:rsidRPr="00DD7566">
        <w:rPr>
          <w:rFonts w:ascii="Lotus Linotype" w:hAnsi="Lotus Linotype" w:cs="Lotus Linotype"/>
          <w:sz w:val="28"/>
          <w:szCs w:val="28"/>
          <w:rtl/>
        </w:rPr>
        <w:softHyphen/>
        <w:t>تر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35"/>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گویم:</w:t>
      </w:r>
      <w:r w:rsidRPr="00DD7566">
        <w:rPr>
          <w:rStyle w:val="FootnoteReference"/>
          <w:rFonts w:ascii="Lotus Linotype" w:hAnsi="Lotus Linotype" w:cs="Lotus Linotype"/>
          <w:sz w:val="28"/>
          <w:szCs w:val="28"/>
          <w:rtl/>
        </w:rPr>
        <w:footnoteReference w:id="1036"/>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این قاعده اقتضا می</w:t>
      </w:r>
      <w:r w:rsidRPr="00DD7566">
        <w:rPr>
          <w:rFonts w:ascii="Lotus Linotype" w:hAnsi="Lotus Linotype" w:cs="Lotus Linotype"/>
          <w:sz w:val="28"/>
          <w:szCs w:val="28"/>
          <w:rtl/>
        </w:rPr>
        <w:softHyphen/>
        <w:t>کند آنچه موافق با دیدگاه دوم به امام احمد نسبت داده 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صورت مطلق در احکام و فضایل و ... می</w:t>
      </w:r>
      <w:r w:rsidRPr="00DD7566">
        <w:rPr>
          <w:rFonts w:ascii="Lotus Linotype" w:hAnsi="Lotus Linotype" w:cs="Lotus Linotype"/>
          <w:sz w:val="28"/>
          <w:szCs w:val="28"/>
          <w:rtl/>
        </w:rPr>
        <w:softHyphen/>
        <w:t>باشد. و آنچه به وی موافق با دیدگاه سوم نسبت داده 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مقید به فضایل و احادیثی است که با مضمون ترغیب و ترهیب می</w:t>
      </w:r>
      <w:r w:rsidRPr="00DD7566">
        <w:rPr>
          <w:rFonts w:ascii="Lotus Linotype" w:hAnsi="Lotus Linotype" w:cs="Lotus Linotype"/>
          <w:sz w:val="28"/>
          <w:szCs w:val="28"/>
          <w:rtl/>
        </w:rPr>
        <w:softHyphen/>
        <w:t>باشند.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با حمل مطلق بر مقید نتیجه آن می</w:t>
      </w:r>
      <w:r w:rsidRPr="00DD7566">
        <w:rPr>
          <w:rFonts w:ascii="Lotus Linotype" w:hAnsi="Lotus Linotype" w:cs="Lotus Linotype"/>
          <w:sz w:val="28"/>
          <w:szCs w:val="28"/>
          <w:rtl/>
        </w:rPr>
        <w:softHyphen/>
        <w:t>شود که مذهب امام احمد در این زمینه همان دیدگاه سوم می</w:t>
      </w:r>
      <w:r w:rsidRPr="00DD7566">
        <w:rPr>
          <w:rFonts w:ascii="Lotus Linotype" w:hAnsi="Lotus Linotype" w:cs="Lotus Linotype"/>
          <w:sz w:val="28"/>
          <w:szCs w:val="28"/>
          <w:rtl/>
        </w:rPr>
        <w:softHyphen/>
        <w:t xml:space="preserve">باشد. یعنی تفاوت قائل شدن میان احادیث احکام و احادیثی که در باب فضایل و ترغیب و ترهیب وارد شده است. چنانکه در روایات با مضمون احکام سختگیری نموده و در بحث فضایل و ترغیب و ترهیب متساهل برخورد کرده است. </w:t>
      </w:r>
      <w:r w:rsidRPr="00DD7566">
        <w:rPr>
          <w:rFonts w:ascii="Lotus Linotype" w:hAnsi="Lotus Linotype" w:cs="Lotus Linotype" w:hint="cs"/>
          <w:sz w:val="28"/>
          <w:szCs w:val="28"/>
          <w:rtl/>
        </w:rPr>
        <w:lastRenderedPageBreak/>
        <w:t xml:space="preserve">همچنان که </w:t>
      </w:r>
      <w:r w:rsidRPr="00DD7566">
        <w:rPr>
          <w:rFonts w:ascii="Lotus Linotype" w:hAnsi="Lotus Linotype" w:cs="Lotus Linotype"/>
          <w:sz w:val="28"/>
          <w:szCs w:val="28"/>
          <w:rtl/>
        </w:rPr>
        <w:t>منطوق عبارت وی مجالی برای هرگونه تأویل نمی</w:t>
      </w:r>
      <w:r w:rsidRPr="00DD7566">
        <w:rPr>
          <w:rFonts w:ascii="Lotus Linotype" w:hAnsi="Lotus Linotype" w:cs="Lotus Linotype"/>
          <w:sz w:val="28"/>
          <w:szCs w:val="28"/>
          <w:rtl/>
        </w:rPr>
        <w:softHyphen/>
        <w:t xml:space="preserve">دهد.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ابوعمر بن عبدالبر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103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موفق الدین ابن قدامه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103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9- ابو زکریا نووی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103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10- حافظ اسماعیل بن کثیر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104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11- جلال الدین محلی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104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12- جلال الدین سیوطی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الله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13- خطیب شربین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104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14- تقی الدین فتوحی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104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15- ملا علی قاری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104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16-  دکتر نورالدین عتر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Style w:val="FootnoteReference"/>
          <w:rFonts w:ascii="Lotus Linotype" w:hAnsi="Lotus Linotype" w:cs="Lotus Linotype"/>
          <w:sz w:val="28"/>
          <w:szCs w:val="28"/>
          <w:rtl/>
        </w:rPr>
        <w:footnoteReference w:id="1045"/>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خلاصه مطلب: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با توجه به آنچه در حکم عمل به حدیث ضعیف گذشت، دیدگاه راجح دیدگاه اول می</w:t>
      </w:r>
      <w:r w:rsidRPr="00DD7566">
        <w:rPr>
          <w:rFonts w:ascii="Lotus Linotype" w:hAnsi="Lotus Linotype" w:cs="Lotus Linotype"/>
          <w:sz w:val="28"/>
          <w:szCs w:val="28"/>
          <w:rtl/>
        </w:rPr>
        <w:softHyphen/>
        <w:t xml:space="preserve">باشد یعنی عدم استدلال به حدیث ضعیف به طور مطلق؛ نه در احکام و نه در غیر احکام و فضایل و ... و دلایل ترجیح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عبارتند از:</w:t>
      </w:r>
    </w:p>
    <w:p w:rsidR="00DD7566" w:rsidRPr="00DD7566" w:rsidRDefault="00DD7566" w:rsidP="009518F1">
      <w:pPr>
        <w:pStyle w:val="ListParagraph"/>
        <w:numPr>
          <w:ilvl w:val="0"/>
          <w:numId w:val="50"/>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lastRenderedPageBreak/>
        <w:t>اتفاق علمای حدیث به نام نهادن حدیث ضعیف به مردود؛</w:t>
      </w:r>
    </w:p>
    <w:p w:rsidR="00DD7566" w:rsidRPr="00DD7566" w:rsidRDefault="00DD7566" w:rsidP="009518F1">
      <w:pPr>
        <w:pStyle w:val="ListParagraph"/>
        <w:numPr>
          <w:ilvl w:val="0"/>
          <w:numId w:val="50"/>
        </w:numPr>
        <w:bidi/>
        <w:spacing w:after="0" w:line="240" w:lineRule="auto"/>
        <w:ind w:left="0" w:firstLine="283"/>
        <w:jc w:val="both"/>
        <w:rPr>
          <w:rFonts w:ascii="Lotus Linotype" w:hAnsi="Lotus Linotype" w:cs="Lotus Linotype"/>
          <w:sz w:val="28"/>
          <w:szCs w:val="28"/>
        </w:rPr>
      </w:pPr>
      <w:r w:rsidRPr="00DD7566">
        <w:rPr>
          <w:rFonts w:ascii="Lotus Linotype" w:hAnsi="Lotus Linotype" w:cs="Lotus Linotype"/>
          <w:sz w:val="28"/>
          <w:szCs w:val="28"/>
          <w:rtl/>
        </w:rPr>
        <w:t>حدیث ضعیف تنها ظن مرجو</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 xml:space="preserve"> است. ظن و گمان انسان را از حق و حقیقت بی</w:t>
      </w:r>
      <w:r w:rsidRPr="00DD7566">
        <w:rPr>
          <w:rFonts w:ascii="Lotus Linotype" w:hAnsi="Lotus Linotype" w:cs="Lotus Linotype"/>
          <w:sz w:val="28"/>
          <w:szCs w:val="28"/>
          <w:rtl/>
        </w:rPr>
        <w:softHyphen/>
        <w:t>نیاز نمی</w:t>
      </w:r>
      <w:r w:rsidRPr="00DD7566">
        <w:rPr>
          <w:rFonts w:ascii="Lotus Linotype" w:hAnsi="Lotus Linotype" w:cs="Lotus Linotype"/>
          <w:sz w:val="28"/>
          <w:szCs w:val="28"/>
          <w:rtl/>
        </w:rPr>
        <w:softHyphen/>
        <w:t>کند.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احادیث ضعیف رشد بدعت</w:t>
      </w:r>
      <w:r w:rsidRPr="00DD7566">
        <w:rPr>
          <w:rFonts w:ascii="Lotus Linotype" w:hAnsi="Lotus Linotype" w:cs="Lotus Linotype"/>
          <w:sz w:val="28"/>
          <w:szCs w:val="28"/>
          <w:rtl/>
        </w:rPr>
        <w:softHyphen/>
        <w:t>ها و خرافات و دوری از منهج صحیح را به دنبال دارد. چرا که غالبا اسلوب احادیث ضعیف آمیخته با ترس و هراس و شدت و سختگیری می</w:t>
      </w:r>
      <w:r w:rsidRPr="00DD7566">
        <w:rPr>
          <w:rFonts w:ascii="Lotus Linotype" w:hAnsi="Lotus Linotype" w:cs="Lotus Linotype"/>
          <w:sz w:val="28"/>
          <w:szCs w:val="28"/>
          <w:rtl/>
        </w:rPr>
        <w:softHyphen/>
        <w:t>باشد. و اینگونه مرتعی مناسب برای متصوفه می</w:t>
      </w:r>
      <w:r w:rsidRPr="00DD7566">
        <w:rPr>
          <w:rFonts w:ascii="Lotus Linotype" w:hAnsi="Lotus Linotype" w:cs="Lotus Linotype"/>
          <w:sz w:val="28"/>
          <w:szCs w:val="28"/>
          <w:rtl/>
        </w:rPr>
        <w:softHyphen/>
        <w:t>باشند که آنها را از دین الله، دین اعتدال و میانه</w:t>
      </w:r>
      <w:r w:rsidRPr="00DD7566">
        <w:rPr>
          <w:rFonts w:ascii="Lotus Linotype" w:hAnsi="Lotus Linotype" w:cs="Lotus Linotype"/>
          <w:sz w:val="28"/>
          <w:szCs w:val="28"/>
          <w:rtl/>
        </w:rPr>
        <w:softHyphen/>
        <w:t>روی جدا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اما این به معنای رد احادیث ضعیف به طور کلی نیست. بلکه می</w:t>
      </w:r>
      <w:r w:rsidRPr="00DD7566">
        <w:rPr>
          <w:rFonts w:ascii="Lotus Linotype" w:hAnsi="Lotus Linotype" w:cs="Lotus Linotype"/>
          <w:sz w:val="28"/>
          <w:szCs w:val="28"/>
          <w:rtl/>
        </w:rPr>
        <w:softHyphen/>
        <w:t xml:space="preserve">توان </w:t>
      </w:r>
      <w:r w:rsidRPr="00DD7566">
        <w:rPr>
          <w:rFonts w:ascii="Lotus Linotype" w:hAnsi="Lotus Linotype" w:cs="Lotus Linotype" w:hint="cs"/>
          <w:sz w:val="28"/>
          <w:szCs w:val="28"/>
          <w:rtl/>
        </w:rPr>
        <w:t xml:space="preserve">بدان </w:t>
      </w:r>
      <w:r w:rsidRPr="00DD7566">
        <w:rPr>
          <w:rFonts w:ascii="Lotus Linotype" w:hAnsi="Lotus Linotype" w:cs="Lotus Linotype"/>
          <w:sz w:val="28"/>
          <w:szCs w:val="28"/>
          <w:rtl/>
        </w:rPr>
        <w:t xml:space="preserve">در مجالی جز استدلال به آن عمل نمود. مثلا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t xml:space="preserve">توان </w:t>
      </w:r>
      <w:r w:rsidRPr="00DD7566">
        <w:rPr>
          <w:rFonts w:ascii="Lotus Linotype" w:hAnsi="Lotus Linotype" w:cs="Lotus Linotype"/>
          <w:sz w:val="28"/>
          <w:szCs w:val="28"/>
          <w:rtl/>
        </w:rPr>
        <w:t>در ترجیح معنایی بر دیگر معانی از آن کمک گرفت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نص</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احتمال دو معنای مختلف داشته باشد و هیچیک بر دیگری ترجیح نداشته باشند و در این میان حدیث ضعیفی وارد شده که یک از دو معنا را ترجیح می</w:t>
      </w:r>
      <w:r w:rsidRPr="00DD7566">
        <w:rPr>
          <w:rFonts w:ascii="Lotus Linotype" w:hAnsi="Lotus Linotype" w:cs="Lotus Linotype"/>
          <w:sz w:val="28"/>
          <w:szCs w:val="28"/>
          <w:rtl/>
        </w:rPr>
        <w:softHyphen/>
        <w:t>دهد. در این صورت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معنایی را انتخاب می</w:t>
      </w:r>
      <w:r w:rsidRPr="00DD7566">
        <w:rPr>
          <w:rFonts w:ascii="Lotus Linotype" w:hAnsi="Lotus Linotype" w:cs="Lotus Linotype"/>
          <w:sz w:val="28"/>
          <w:szCs w:val="28"/>
          <w:rtl/>
        </w:rPr>
        <w:softHyphen/>
        <w:t>کنیم که این حدیث</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آن</w:t>
      </w:r>
      <w:r w:rsidRPr="00DD7566">
        <w:rPr>
          <w:rFonts w:ascii="Lotus Linotype" w:hAnsi="Lotus Linotype" w:cs="Lotus Linotype"/>
          <w:sz w:val="28"/>
          <w:szCs w:val="28"/>
          <w:rtl/>
        </w:rPr>
        <w:softHyphen/>
        <w:t>را ترجیح می</w:t>
      </w:r>
      <w:r w:rsidRPr="00DD7566">
        <w:rPr>
          <w:rFonts w:ascii="Lotus Linotype" w:hAnsi="Lotus Linotype" w:cs="Lotus Linotype"/>
          <w:sz w:val="28"/>
          <w:szCs w:val="28"/>
          <w:rtl/>
        </w:rPr>
        <w:softHyphen/>
        <w:t xml:space="preserve">دهد و لو اینکه حدیث ضعیف 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مثالی در این زمینه: خداوند متعال می</w:t>
      </w:r>
      <w:r w:rsidRPr="00DD7566">
        <w:rPr>
          <w:rFonts w:ascii="Lotus Linotype" w:hAnsi="Lotus Linotype" w:cs="Lotus Linotype"/>
          <w:sz w:val="28"/>
          <w:szCs w:val="28"/>
          <w:rtl/>
        </w:rPr>
        <w:softHyphen/>
        <w:t>فرماید: «</w:t>
      </w:r>
      <w:hyperlink r:id="rId135" w:tgtFrame="_blank" w:history="1">
        <w:r w:rsidRPr="00DD7566">
          <w:rPr>
            <w:rStyle w:val="Hyperlink"/>
            <w:rFonts w:ascii="Lotus Linotype" w:hAnsi="Lotus Linotype" w:cs="Lotus Linotype"/>
            <w:color w:val="auto"/>
            <w:sz w:val="28"/>
            <w:szCs w:val="28"/>
            <w:u w:val="none"/>
            <w:rtl/>
          </w:rPr>
          <w:t>وَ إِنْ خِفْتُمْ أَلاَّ تُقْسِطُوا فِي الْيَتامي‏ فَانْکِحُوا ما طابَ لَکُمْ مِنَ النِّساءِ مَثْني‏ وَ ثُلاثَ وَ رُباعَ فَإِنْ خِفْتُمْ أَلاَّ تَعْدِلُوا فَواحِدَةً أَوْ ما مَلَکَتْ أَيْمانُکُمْ ذلِکَ أَدْني‏ أَلاَّ تَعُولُوا</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46"/>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اینکه خداوند متعال می</w:t>
      </w:r>
      <w:r w:rsidRPr="00DD7566">
        <w:rPr>
          <w:rFonts w:ascii="Lotus Linotype" w:hAnsi="Lotus Linotype" w:cs="Lotus Linotype"/>
          <w:sz w:val="28"/>
          <w:szCs w:val="28"/>
          <w:rtl/>
        </w:rPr>
        <w:softHyphen/>
        <w:t>فرماید: «تعولوا» احتمال دو معنا را دارد: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اینکه بر تعداد همسران خود نیفزایند (و به یک زن اکتفا کنند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و این دیدگاه زید بن اسلم و سفیان بن عیینه و شافعی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ستم نکنید و شرک نورزید. و این دیدگاه جمهور مفسران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از ام المومنین عایشه روات است که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مورد این آیه «</w:t>
      </w:r>
      <w:r w:rsidRPr="00DD7566">
        <w:rPr>
          <w:rFonts w:ascii="Lotus Linotype" w:hAnsi="Lotus Linotype" w:cs="Lotus Linotype"/>
          <w:b/>
          <w:bCs/>
          <w:sz w:val="28"/>
          <w:szCs w:val="28"/>
          <w:rtl/>
        </w:rPr>
        <w:t>ذَلِكَ أَدْنَى أَلَّا تَعُولُوا» فرمودند: «أَن لَا تَجُوروا» و فی روایته: «ان لَا تَمِيلُوا</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47"/>
      </w:r>
      <w:r w:rsidRPr="00DD7566">
        <w:rPr>
          <w:rFonts w:ascii="Lotus Linotype" w:hAnsi="Lotus Linotype" w:cs="Lotus Linotype"/>
          <w:sz w:val="28"/>
          <w:szCs w:val="28"/>
          <w:rtl/>
        </w:rPr>
        <w:t xml:space="preserve"> یعنی: ستم نکنید و شرک نورزید و منحرف نشوید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ابی حاتم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پدرم گفت: مرفوع بودن این حدیث اشتباه است و صحیح آن است که از عایشه موقوف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48"/>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با وجود ضعف این روایت ابن قیم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این روایت برای ترجیح مناسب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4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آنچه در مورد حدیث ضعیف مد نظر ائمه می</w:t>
      </w:r>
      <w:r w:rsidRPr="00DD7566">
        <w:rPr>
          <w:rFonts w:ascii="Lotus Linotype" w:hAnsi="Lotus Linotype" w:cs="Lotus Linotype"/>
          <w:sz w:val="28"/>
          <w:szCs w:val="28"/>
          <w:rtl/>
        </w:rPr>
        <w:softHyphen/>
        <w:t xml:space="preserve">باشد، مجرد امید ثواب مترتب بر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و ترس از عقاب و کیفر آن می</w:t>
      </w:r>
      <w:r w:rsidRPr="00DD7566">
        <w:rPr>
          <w:rFonts w:ascii="Lotus Linotype" w:hAnsi="Lotus Linotype" w:cs="Lotus Linotype"/>
          <w:sz w:val="28"/>
          <w:szCs w:val="28"/>
          <w:rtl/>
        </w:rPr>
        <w:softHyphen/>
        <w:t>باشد نه اینکه عمل به آن بر هرکس لازم است. چنانکه شیخ الاسلام ابن تیمیه می</w:t>
      </w:r>
      <w:r w:rsidRPr="00DD7566">
        <w:rPr>
          <w:rFonts w:ascii="Lotus Linotype" w:hAnsi="Lotus Linotype" w:cs="Lotus Linotype"/>
          <w:sz w:val="28"/>
          <w:szCs w:val="28"/>
          <w:rtl/>
        </w:rPr>
        <w:softHyphen/>
        <w:t>گوید: «مثال عمل به حدیث ضعیف به این معنا که تفس امید ثواب یا ترس از عقاب و کیفر را داشته باشد، همچون کسی است که می</w:t>
      </w:r>
      <w:r w:rsidRPr="00DD7566">
        <w:rPr>
          <w:rFonts w:ascii="Lotus Linotype" w:hAnsi="Lotus Linotype" w:cs="Lotus Linotype"/>
          <w:sz w:val="28"/>
          <w:szCs w:val="28"/>
          <w:rtl/>
        </w:rPr>
        <w:softHyphen/>
        <w:t>داند تجارت سودآور است. اما به او خبر می</w:t>
      </w:r>
      <w:r w:rsidRPr="00DD7566">
        <w:rPr>
          <w:rFonts w:ascii="Lotus Linotype" w:hAnsi="Lotus Linotype" w:cs="Lotus Linotype"/>
          <w:sz w:val="28"/>
          <w:szCs w:val="28"/>
          <w:rtl/>
        </w:rPr>
        <w:softHyphen/>
        <w:t xml:space="preserve">رسد که سود زیادی را در بردارد. پس اگر این خبر درست باشد، آن شخص سود </w:t>
      </w:r>
      <w:r w:rsidRPr="00DD7566">
        <w:rPr>
          <w:rFonts w:ascii="Lotus Linotype" w:hAnsi="Lotus Linotype" w:cs="Lotus Linotype"/>
          <w:sz w:val="28"/>
          <w:szCs w:val="28"/>
          <w:rtl/>
        </w:rPr>
        <w:lastRenderedPageBreak/>
        <w:t>می</w:t>
      </w:r>
      <w:r w:rsidRPr="00DD7566">
        <w:rPr>
          <w:rFonts w:ascii="Lotus Linotype" w:hAnsi="Lotus Linotype" w:cs="Lotus Linotype"/>
          <w:sz w:val="28"/>
          <w:szCs w:val="28"/>
          <w:rtl/>
        </w:rPr>
        <w:softHyphen/>
        <w:t>کند و اگر دروغ باشد، وی ضرر نمی</w:t>
      </w:r>
      <w:r w:rsidRPr="00DD7566">
        <w:rPr>
          <w:rFonts w:ascii="Lotus Linotype" w:hAnsi="Lotus Linotype" w:cs="Lotus Linotype"/>
          <w:sz w:val="28"/>
          <w:szCs w:val="28"/>
          <w:rtl/>
        </w:rPr>
        <w:softHyphen/>
        <w:t>کند. و مثال این امر ترغیب و ترهیب با اسرائیلیات و خواب</w:t>
      </w:r>
      <w:r w:rsidRPr="00DD7566">
        <w:rPr>
          <w:rFonts w:ascii="Lotus Linotype" w:hAnsi="Lotus Linotype" w:cs="Lotus Linotype"/>
          <w:sz w:val="28"/>
          <w:szCs w:val="28"/>
          <w:rtl/>
        </w:rPr>
        <w:softHyphen/>
        <w:t>ها و سخنان سلف از علما و حوادثی که در عالم رخ داده و مانن</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xml:space="preserve"> این موارد می</w:t>
      </w:r>
      <w:r w:rsidRPr="00DD7566">
        <w:rPr>
          <w:rFonts w:ascii="Lotus Linotype" w:hAnsi="Lotus Linotype" w:cs="Lotus Linotype"/>
          <w:sz w:val="28"/>
          <w:szCs w:val="28"/>
          <w:rtl/>
        </w:rPr>
        <w:softHyphen/>
        <w:t>باشد. مواردی که اثبات حکم شرعی، چه استحباب و چه دیگر احکام شرعی به مجرد وجود آنها ثابت نمی</w:t>
      </w:r>
      <w:r w:rsidRPr="00DD7566">
        <w:rPr>
          <w:rFonts w:ascii="Lotus Linotype" w:hAnsi="Lotus Linotype" w:cs="Lotus Linotype"/>
          <w:sz w:val="28"/>
          <w:szCs w:val="28"/>
          <w:rtl/>
        </w:rPr>
        <w:softHyphen/>
        <w:t>شود اما جایز است در باب ترغیب و ترهیب و امید و ترساندن ذکر شوند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50"/>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احادیث ضعیف و موضوع و اثر آنها بر عقیده مسلمانان: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تعریف حدیث موضوع:</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عبارت است از حدیثی که ایجاد شده و ساخته و پرداخته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ذهن جعل کننده</w:t>
      </w:r>
      <w:r w:rsidRPr="00DD7566">
        <w:rPr>
          <w:rFonts w:ascii="Lotus Linotype" w:hAnsi="Lotus Linotype" w:cs="Lotus Linotype"/>
          <w:sz w:val="28"/>
          <w:szCs w:val="28"/>
          <w:rtl/>
        </w:rPr>
        <w:softHyphen/>
        <w:t>ی آن می</w:t>
      </w:r>
      <w:r w:rsidRPr="00DD7566">
        <w:rPr>
          <w:rFonts w:ascii="Lotus Linotype" w:hAnsi="Lotus Linotype" w:cs="Lotus Linotype"/>
          <w:sz w:val="28"/>
          <w:szCs w:val="28"/>
          <w:rtl/>
        </w:rPr>
        <w:softHyphen/>
        <w:t xml:space="preserve">باشد. حدیث موضوع بدترین انواع حدیث ضعیف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و با آگاهی از موضوع </w:t>
      </w:r>
      <w:r w:rsidRPr="00DD7566">
        <w:rPr>
          <w:rFonts w:ascii="Lotus Linotype" w:hAnsi="Lotus Linotype" w:cs="Lotus Linotype" w:hint="cs"/>
          <w:sz w:val="28"/>
          <w:szCs w:val="28"/>
          <w:rtl/>
        </w:rPr>
        <w:t>بودن آ</w:t>
      </w:r>
      <w:r w:rsidRPr="00DD7566">
        <w:rPr>
          <w:rFonts w:ascii="Lotus Linotype" w:hAnsi="Lotus Linotype" w:cs="Lotus Linotype"/>
          <w:sz w:val="28"/>
          <w:szCs w:val="28"/>
          <w:rtl/>
        </w:rPr>
        <w:t xml:space="preserve">ن، روایت کردن آن در هر معنایی حرام است مگر اینکه موضوع بودن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بیان گردد.</w:t>
      </w:r>
      <w:r w:rsidRPr="00DD7566">
        <w:rPr>
          <w:rStyle w:val="FootnoteReference"/>
          <w:rFonts w:ascii="Lotus Linotype" w:hAnsi="Lotus Linotype" w:cs="Lotus Linotype"/>
          <w:sz w:val="28"/>
          <w:szCs w:val="28"/>
          <w:rtl/>
        </w:rPr>
        <w:footnoteReference w:id="105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کثیر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«روایت حدیث موضوع برای هیچیک از مردم جایز نیست مگر در راستای توبیخ و نکوهش و رد آن؛ تا اینکه جاهلان و نادانان و عوامی که فریب آن</w:t>
      </w:r>
      <w:r w:rsidRPr="00DD7566">
        <w:rPr>
          <w:rFonts w:ascii="Lotus Linotype" w:hAnsi="Lotus Linotype" w:cs="Lotus Linotype"/>
          <w:sz w:val="28"/>
          <w:szCs w:val="28"/>
          <w:rtl/>
        </w:rPr>
        <w:softHyphen/>
        <w:t>را خورده</w:t>
      </w:r>
      <w:r w:rsidRPr="00DD7566">
        <w:rPr>
          <w:rFonts w:ascii="Lotus Linotype" w:hAnsi="Lotus Linotype" w:cs="Lotus Linotype"/>
          <w:sz w:val="28"/>
          <w:szCs w:val="28"/>
          <w:rtl/>
        </w:rPr>
        <w:softHyphen/>
        <w:t>اند، از آن برحذر باشند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52"/>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هشدار در مورد دروغ بستن به رسول خدا</w:t>
      </w:r>
      <w:r w:rsidR="00B5268B" w:rsidRPr="00B5268B">
        <w:rPr>
          <w:rFonts w:cs="CTraditional Arabic" w:hint="cs"/>
          <w:sz w:val="28"/>
          <w:szCs w:val="28"/>
          <w:rtl/>
          <w:lang w:bidi="fa-IR"/>
        </w:rPr>
        <w:t xml:space="preserve"> ح</w:t>
      </w:r>
      <w:r w:rsidRPr="00DD7566">
        <w:rPr>
          <w:rFonts w:ascii="Lotus Linotype" w:hAnsi="Lotus Linotype" w:cs="B Zar"/>
          <w:b/>
          <w:b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مغیرة بن شعبه روایت است که می</w:t>
      </w:r>
      <w:r w:rsidRPr="00DD7566">
        <w:rPr>
          <w:rFonts w:ascii="Lotus Linotype" w:hAnsi="Lotus Linotype" w:cs="Lotus Linotype"/>
          <w:sz w:val="28"/>
          <w:szCs w:val="28"/>
          <w:rtl/>
        </w:rPr>
        <w:softHyphen/>
        <w:t xml:space="preserve">گوید: شنیدم که رسول خدا </w:t>
      </w:r>
      <w:r w:rsidR="00B5268B" w:rsidRP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فرمودند: </w:t>
      </w:r>
      <w:r w:rsidRPr="00DD7566">
        <w:rPr>
          <w:rFonts w:ascii="Lotus Linotype" w:hAnsi="Lotus Linotype" w:cs="Lotus Linotype"/>
          <w:b/>
          <w:bCs/>
          <w:sz w:val="28"/>
          <w:szCs w:val="28"/>
          <w:rtl/>
        </w:rPr>
        <w:t xml:space="preserve">«إِنَّ </w:t>
      </w:r>
      <w:r w:rsidRPr="00DD7566">
        <w:rPr>
          <w:rFonts w:ascii="Lotus Linotype" w:hAnsi="Lotus Linotype" w:cs="Lotus Linotype"/>
          <w:b/>
          <w:bCs/>
          <w:sz w:val="28"/>
          <w:szCs w:val="28"/>
          <w:rtl/>
        </w:rPr>
        <w:lastRenderedPageBreak/>
        <w:t>كَذِبًا عَلَيَّ لَيْسَ كَكَذِبٍ عَلَى أَحَدٍ، مَنْ كَذَبَ عَلَيَّ مُتَعَمِّدًا، فَلْيَتَبَوَّأْ مَقْعَدَهُ مِنَ النَّارِ»</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1053"/>
      </w:r>
      <w:r w:rsidRPr="00DD7566">
        <w:rPr>
          <w:rFonts w:ascii="Lotus Linotype" w:hAnsi="Lotus Linotype" w:cs="Lotus Linotype"/>
          <w:sz w:val="28"/>
          <w:szCs w:val="28"/>
          <w:rtl/>
        </w:rPr>
        <w:t xml:space="preserve"> «دروغ بستن بر من همچون دروغ بستن بر افراد دیگر نیست. هرکس عمدا بر من دروغ ببندد، پس باید جایگاه خود را در آتش آماده ببیند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وا</w:t>
      </w:r>
      <w:r w:rsidRPr="00DD7566">
        <w:rPr>
          <w:rFonts w:ascii="Lotus Linotype" w:hAnsi="Lotus Linotype" w:cs="Lotus Linotype" w:hint="cs"/>
          <w:sz w:val="28"/>
          <w:szCs w:val="28"/>
          <w:rtl/>
        </w:rPr>
        <w:t>ئ</w:t>
      </w:r>
      <w:r w:rsidRPr="00DD7566">
        <w:rPr>
          <w:rFonts w:ascii="Lotus Linotype" w:hAnsi="Lotus Linotype" w:cs="Lotus Linotype"/>
          <w:sz w:val="28"/>
          <w:szCs w:val="28"/>
          <w:rtl/>
        </w:rPr>
        <w:t>لة بن اسقع روایت است که رسول خدا</w:t>
      </w:r>
      <w:r w:rsidR="00A0493E" w:rsidRPr="00A0493E">
        <w:rPr>
          <w:rFonts w:cs="CTraditional Arabic" w:hint="cs"/>
          <w:sz w:val="28"/>
          <w:szCs w:val="28"/>
          <w:rtl/>
          <w:lang w:bidi="fa-IR"/>
        </w:rPr>
        <w:t xml:space="preserve"> </w:t>
      </w:r>
      <w:r w:rsidR="00A0493E" w:rsidRPr="00B5268B">
        <w:rPr>
          <w:rFonts w:cs="CTraditional Arabic" w:hint="cs"/>
          <w:sz w:val="28"/>
          <w:szCs w:val="28"/>
          <w:rtl/>
          <w:lang w:bidi="fa-IR"/>
        </w:rPr>
        <w:t>ح</w:t>
      </w:r>
      <w:r w:rsidRPr="00DD7566">
        <w:rPr>
          <w:rFonts w:ascii="Lotus Linotype" w:hAnsi="Lotus Linotype" w:cs="Lotus Linotype"/>
          <w:sz w:val="28"/>
          <w:szCs w:val="28"/>
          <w:rtl/>
        </w:rPr>
        <w:t xml:space="preserve"> فرمودند: «</w:t>
      </w:r>
      <w:r w:rsidRPr="00DD7566">
        <w:rPr>
          <w:rFonts w:ascii="Lotus Linotype" w:hAnsi="Lotus Linotype" w:cs="Lotus Linotype" w:hint="cs"/>
          <w:b/>
          <w:bCs/>
          <w:sz w:val="28"/>
          <w:szCs w:val="28"/>
          <w:rtl/>
        </w:rPr>
        <w:t>إِنَّ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أَعْظَمِ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الفِرَى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أَنْ</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يَدَّعِيَ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الرَّجُلُ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إِلَى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غَيْرِ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أَبِيهِ،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يُرِيَ</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عَيْنَهُ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تَرَ،</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أَوْ</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يَقُولُ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رَسُولِ</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صَلَّى</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اللهُ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عَلَيْهِ</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وَسَلَّمَ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مَا</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لَمْ</w:t>
      </w:r>
      <w:r w:rsidRPr="00DD7566">
        <w:rPr>
          <w:rFonts w:ascii="Lotus Linotype" w:hAnsi="Lotus Linotype" w:cs="Lotus Linotype"/>
          <w:b/>
          <w:bCs/>
          <w:sz w:val="28"/>
          <w:szCs w:val="28"/>
          <w:rtl/>
        </w:rPr>
        <w:t xml:space="preserve"> </w:t>
      </w:r>
      <w:r w:rsidRPr="00DD7566">
        <w:rPr>
          <w:rFonts w:ascii="Lotus Linotype" w:hAnsi="Lotus Linotype" w:cs="Lotus Linotype" w:hint="cs"/>
          <w:b/>
          <w:bCs/>
          <w:sz w:val="28"/>
          <w:szCs w:val="28"/>
          <w:rtl/>
        </w:rPr>
        <w:t>يَقُلْ</w:t>
      </w:r>
      <w:r w:rsidRPr="00DD7566">
        <w:rPr>
          <w:rFonts w:ascii="Lotus Linotype" w:hAnsi="Lotus Linotype" w:cs="Lotus Linotype"/>
          <w:b/>
          <w:bCs/>
          <w:sz w:val="28"/>
          <w:szCs w:val="28"/>
          <w:rtl/>
        </w:rPr>
        <w:t>»</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54"/>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w:t>
      </w:r>
      <w:r w:rsidRPr="00DD7566">
        <w:rPr>
          <w:rFonts w:ascii="Lotus Linotype" w:hAnsi="Lotus Linotype" w:cs="Lotus Linotype"/>
          <w:sz w:val="28"/>
          <w:szCs w:val="28"/>
          <w:rtl/>
        </w:rPr>
        <w:t>یکی از بزرگ</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 xml:space="preserve">ترین </w:t>
      </w:r>
      <w:r w:rsidRPr="00DD7566">
        <w:rPr>
          <w:rFonts w:ascii="Lotus Linotype" w:hAnsi="Lotus Linotype" w:cs="Lotus Linotype" w:hint="cs"/>
          <w:sz w:val="28"/>
          <w:szCs w:val="28"/>
          <w:rtl/>
        </w:rPr>
        <w:t>دروغ</w:t>
      </w:r>
      <w:r w:rsidRPr="00DD7566">
        <w:rPr>
          <w:rFonts w:ascii="Lotus Linotype" w:hAnsi="Lotus Linotype" w:cs="Lotus Linotype" w:hint="cs"/>
          <w:sz w:val="28"/>
          <w:szCs w:val="28"/>
          <w:rtl/>
        </w:rPr>
        <w:softHyphen/>
        <w:t>ها</w:t>
      </w:r>
      <w:r w:rsidRPr="00DD7566">
        <w:rPr>
          <w:rFonts w:ascii="Lotus Linotype" w:hAnsi="Lotus Linotype" w:cs="Lotus Linotype"/>
          <w:sz w:val="28"/>
          <w:szCs w:val="28"/>
          <w:rtl/>
        </w:rPr>
        <w:t xml:space="preserve"> این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است که </w:t>
      </w:r>
      <w:r w:rsidRPr="00DD7566">
        <w:rPr>
          <w:rFonts w:ascii="Lotus Linotype" w:hAnsi="Lotus Linotype" w:cs="Lotus Linotype" w:hint="cs"/>
          <w:sz w:val="28"/>
          <w:szCs w:val="28"/>
          <w:rtl/>
        </w:rPr>
        <w:t>انسان</w:t>
      </w:r>
      <w:r w:rsidRPr="00DD7566">
        <w:rPr>
          <w:rFonts w:ascii="Lotus Linotype" w:hAnsi="Lotus Linotype" w:cs="Lotus Linotype"/>
          <w:sz w:val="28"/>
          <w:szCs w:val="28"/>
          <w:rtl/>
        </w:rPr>
        <w:t xml:space="preserve"> خود را به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جز </w:t>
      </w:r>
      <w:r w:rsidRPr="00DD7566">
        <w:rPr>
          <w:rFonts w:ascii="Lotus Linotype" w:hAnsi="Lotus Linotype" w:cs="Lotus Linotype"/>
          <w:sz w:val="28"/>
          <w:szCs w:val="28"/>
          <w:rtl/>
        </w:rPr>
        <w:t>پدرش نسبت دهد یا خوابی را که ندیده است بگوید: دیده</w:t>
      </w:r>
      <w:r w:rsidRPr="00DD7566">
        <w:rPr>
          <w:rFonts w:ascii="Lotus Linotype" w:hAnsi="Lotus Linotype" w:cs="Lotus Linotype"/>
          <w:sz w:val="28"/>
          <w:szCs w:val="28"/>
          <w:rtl/>
        </w:rPr>
        <w:softHyphen/>
        <w:t xml:space="preserve">ام؛ و یا سخنی را به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نسبت دهد که او نگفته است»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از سمرة بن جندب روایت است که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مَنْ حَدَّثَ عَنِّي بِحَدِيثٍ يُرَى أَنَّهُ كَذِبٌ، فَهُوَ أَحَدُ الْكَاذِبِينَ»</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55"/>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«هرکس از من حدیثی را روایت کند که به دروغ بودن آن واقف است، او یکی از دروغگویان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سخاوی می</w:t>
      </w:r>
      <w:r w:rsidRPr="00DD7566">
        <w:rPr>
          <w:rFonts w:ascii="Lotus Linotype" w:hAnsi="Lotus Linotype" w:cs="Lotus Linotype"/>
          <w:sz w:val="28"/>
          <w:szCs w:val="28"/>
          <w:rtl/>
        </w:rPr>
        <w:softHyphen/>
        <w:t>گوید: «</w:t>
      </w:r>
      <w:r w:rsidRPr="00DD7566">
        <w:rPr>
          <w:rFonts w:ascii="Lotus Linotype" w:hAnsi="Lotus Linotype" w:cs="Lotus Linotype" w:hint="cs"/>
          <w:sz w:val="28"/>
          <w:szCs w:val="28"/>
          <w:rtl/>
        </w:rPr>
        <w:t>و این</w:t>
      </w:r>
      <w:r w:rsidRPr="00DD7566">
        <w:rPr>
          <w:rFonts w:ascii="Lotus Linotype" w:hAnsi="Lotus Linotype" w:cs="Lotus Linotype"/>
          <w:sz w:val="28"/>
          <w:szCs w:val="28"/>
          <w:rtl/>
        </w:rPr>
        <w:t xml:space="preserve"> جمله </w:t>
      </w:r>
      <w:r w:rsidRPr="00DD7566">
        <w:rPr>
          <w:rFonts w:ascii="Lotus Linotype" w:hAnsi="Lotus Linotype" w:cs="Lotus Linotype" w:hint="cs"/>
          <w:sz w:val="28"/>
          <w:szCs w:val="28"/>
          <w:rtl/>
        </w:rPr>
        <w:t xml:space="preserve">به عنوان </w:t>
      </w:r>
      <w:r w:rsidRPr="00DD7566">
        <w:rPr>
          <w:rFonts w:ascii="Lotus Linotype" w:hAnsi="Lotus Linotype" w:cs="Lotus Linotype"/>
          <w:sz w:val="28"/>
          <w:szCs w:val="28"/>
          <w:rtl/>
        </w:rPr>
        <w:t xml:space="preserve">وعیدی </w:t>
      </w:r>
      <w:r w:rsidRPr="00DD7566">
        <w:rPr>
          <w:rFonts w:ascii="Lotus Linotype" w:hAnsi="Lotus Linotype" w:cs="Lotus Linotype" w:hint="cs"/>
          <w:sz w:val="28"/>
          <w:szCs w:val="28"/>
          <w:rtl/>
        </w:rPr>
        <w:t>شد</w:t>
      </w:r>
      <w:r w:rsidRPr="00DD7566">
        <w:rPr>
          <w:rFonts w:ascii="Lotus Linotype" w:hAnsi="Lotus Linotype" w:cs="Lotus Linotype"/>
          <w:sz w:val="28"/>
          <w:szCs w:val="28"/>
          <w:rtl/>
        </w:rPr>
        <w:t>ید در حق کسی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حدیثی را روایت می</w:t>
      </w:r>
      <w:r w:rsidRPr="00DD7566">
        <w:rPr>
          <w:rFonts w:ascii="Lotus Linotype" w:hAnsi="Lotus Linotype" w:cs="Lotus Linotype"/>
          <w:sz w:val="28"/>
          <w:szCs w:val="28"/>
          <w:rtl/>
        </w:rPr>
        <w:softHyphen/>
        <w:t>کند که گمان می</w:t>
      </w:r>
      <w:r w:rsidRPr="00DD7566">
        <w:rPr>
          <w:rFonts w:ascii="Lotus Linotype" w:hAnsi="Lotus Linotype" w:cs="Lotus Linotype"/>
          <w:sz w:val="28"/>
          <w:szCs w:val="28"/>
          <w:rtl/>
        </w:rPr>
        <w:softHyphen/>
        <w:t xml:space="preserve">کند دروغ </w:t>
      </w:r>
      <w:r w:rsidRPr="00DD7566">
        <w:rPr>
          <w:rFonts w:ascii="Lotus Linotype" w:hAnsi="Lotus Linotype" w:cs="Lotus Linotype"/>
          <w:sz w:val="28"/>
          <w:szCs w:val="28"/>
          <w:rtl/>
        </w:rPr>
        <w:lastRenderedPageBreak/>
        <w:t>است، کفایت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از اسباب وضع و جعل احادیث:</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احزاب سیاسی چون رافضه و دشمنان آنها و تأثیر آنان بر وضع حدیث:</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 مهم پس از قتل عثمان و ظهور شیعه</w:t>
      </w:r>
      <w:r w:rsidRPr="00DD7566">
        <w:rPr>
          <w:rFonts w:ascii="Lotus Linotype" w:hAnsi="Lotus Linotype" w:cs="Lotus Linotype"/>
          <w:sz w:val="28"/>
          <w:szCs w:val="28"/>
          <w:rtl/>
        </w:rPr>
        <w:softHyphen/>
        <w:t>ی علی و شیعه</w:t>
      </w:r>
      <w:r w:rsidRPr="00DD7566">
        <w:rPr>
          <w:rFonts w:ascii="Lotus Linotype" w:hAnsi="Lotus Linotype" w:cs="Lotus Linotype"/>
          <w:sz w:val="28"/>
          <w:szCs w:val="28"/>
          <w:rtl/>
        </w:rPr>
        <w:softHyphen/>
        <w:t>ی معاویه به وقوع پیوست. ابن ابی الحدید در شرح نهج البلاغة می</w:t>
      </w:r>
      <w:r w:rsidRPr="00DD7566">
        <w:rPr>
          <w:rFonts w:ascii="Lotus Linotype" w:hAnsi="Lotus Linotype" w:cs="Lotus Linotype"/>
          <w:sz w:val="28"/>
          <w:szCs w:val="28"/>
          <w:rtl/>
        </w:rPr>
        <w:softHyphen/>
        <w:t>گوید: «اصل دروغ</w:t>
      </w:r>
      <w:r w:rsidRPr="00DD7566">
        <w:rPr>
          <w:rFonts w:ascii="Lotus Linotype" w:hAnsi="Lotus Linotype" w:cs="Lotus Linotype"/>
          <w:sz w:val="28"/>
          <w:szCs w:val="28"/>
          <w:rtl/>
        </w:rPr>
        <w:softHyphen/>
        <w:t>ها در باب احادیث فضایل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جانب رافضه می</w:t>
      </w:r>
      <w:r w:rsidRPr="00DD7566">
        <w:rPr>
          <w:rFonts w:ascii="Lotus Linotype" w:hAnsi="Lotus Linotype" w:cs="Lotus Linotype"/>
          <w:sz w:val="28"/>
          <w:szCs w:val="28"/>
          <w:rtl/>
        </w:rPr>
        <w:softHyphen/>
        <w:t>باشد. چرا که آنها از همان آغاز ظهور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احادیثی دروغین و ساختگی در فضل علی وضع کردند که در واقع عداوت و دشمنی دشمنان</w:t>
      </w:r>
      <w:r w:rsidRPr="00DD7566">
        <w:rPr>
          <w:rFonts w:ascii="Lotus Linotype" w:hAnsi="Lotus Linotype" w:cs="Lotus Linotype"/>
          <w:sz w:val="28"/>
          <w:szCs w:val="28"/>
          <w:rtl/>
        </w:rPr>
        <w:softHyphen/>
        <w:t>شان باعث شد تا این روایات را جعل کنند. زمانی که بکریه این رفتار شیعه را دید، در برابر این احادیث جعلی، احادیث و روایاتی در مورد معاویه وضع نمود»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56"/>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عامر شعبی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بر هیچیک از افراد امت </w:t>
      </w:r>
      <w:r w:rsidRPr="00DD7566">
        <w:rPr>
          <w:rFonts w:ascii="Lotus Linotype" w:hAnsi="Lotus Linotype" w:cs="Lotus Linotype" w:hint="cs"/>
          <w:sz w:val="28"/>
          <w:szCs w:val="28"/>
          <w:rtl/>
        </w:rPr>
        <w:t xml:space="preserve">چون علی </w:t>
      </w:r>
      <w:r w:rsidRPr="00DD7566">
        <w:rPr>
          <w:rFonts w:ascii="Lotus Linotype" w:hAnsi="Lotus Linotype" w:cs="Lotus Linotype"/>
          <w:sz w:val="28"/>
          <w:szCs w:val="28"/>
          <w:rtl/>
        </w:rPr>
        <w:t>دروغ بسته نشده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57"/>
      </w:r>
      <w:r w:rsidRPr="00DD7566">
        <w:rPr>
          <w:rFonts w:ascii="Lotus Linotype" w:hAnsi="Lotus Linotype" w:cs="Lotus Linotype"/>
          <w:sz w:val="28"/>
          <w:szCs w:val="28"/>
          <w:rtl/>
        </w:rPr>
        <w:t xml:space="preserve"> همواره نگرانی و دغدغه رافضه اثبات وصیت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مورد علی مبنی برخلافت او پس از رسول خدا بوده است. بنابراین احادیث زیادی را در این مورد وضع کردند. از جمله: «وصیی و موضع سری و خلیفتی فی اهلی و خیر من اخلف بعدی علی»</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58"/>
      </w:r>
      <w:r w:rsidRPr="00DD7566">
        <w:rPr>
          <w:rFonts w:ascii="Lotus Linotype" w:hAnsi="Lotus Linotype" w:cs="Lotus Linotype"/>
          <w:sz w:val="28"/>
          <w:szCs w:val="28"/>
          <w:rtl/>
        </w:rPr>
        <w:t xml:space="preserve"> «وصی من و رازدار من و جانشین من در خانواده</w:t>
      </w:r>
      <w:r w:rsidRPr="00DD7566">
        <w:rPr>
          <w:rFonts w:ascii="Lotus Linotype" w:hAnsi="Lotus Linotype" w:cs="Lotus Linotype"/>
          <w:sz w:val="28"/>
          <w:szCs w:val="28"/>
          <w:rtl/>
        </w:rPr>
        <w:softHyphen/>
        <w:t>ام و بهترین جانشین پس از من علی است»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اما جعل کنندگان</w:t>
      </w:r>
      <w:r w:rsidRPr="00DD7566">
        <w:rPr>
          <w:rFonts w:ascii="Lotus Linotype" w:hAnsi="Lotus Linotype" w:cs="Lotus Linotype" w:hint="cs"/>
          <w:sz w:val="28"/>
          <w:szCs w:val="28"/>
          <w:rtl/>
        </w:rPr>
        <w:t>ی که</w:t>
      </w:r>
      <w:r w:rsidRPr="00DD7566">
        <w:rPr>
          <w:rFonts w:ascii="Lotus Linotype" w:hAnsi="Lotus Linotype" w:cs="Lotus Linotype"/>
          <w:sz w:val="28"/>
          <w:szCs w:val="28"/>
          <w:rtl/>
        </w:rPr>
        <w:t xml:space="preserve"> در احزاب دیگر </w:t>
      </w:r>
      <w:r w:rsidRPr="00DD7566">
        <w:rPr>
          <w:rFonts w:ascii="Lotus Linotype" w:hAnsi="Lotus Linotype" w:cs="Lotus Linotype" w:hint="cs"/>
          <w:sz w:val="28"/>
          <w:szCs w:val="28"/>
          <w:rtl/>
        </w:rPr>
        <w:t xml:space="preserve">بودند </w:t>
      </w:r>
      <w:r w:rsidRPr="00DD7566">
        <w:rPr>
          <w:rFonts w:ascii="Lotus Linotype" w:hAnsi="Lotus Linotype" w:cs="Lotus Linotype"/>
          <w:sz w:val="28"/>
          <w:szCs w:val="28"/>
          <w:rtl/>
        </w:rPr>
        <w:t>با مشاهده</w:t>
      </w:r>
      <w:r w:rsidRPr="00DD7566">
        <w:rPr>
          <w:rFonts w:ascii="Lotus Linotype" w:hAnsi="Lotus Linotype" w:cs="Lotus Linotype"/>
          <w:sz w:val="28"/>
          <w:szCs w:val="28"/>
          <w:rtl/>
        </w:rPr>
        <w:softHyphen/>
        <w:t xml:space="preserve">ی چنین روایاتی، </w:t>
      </w:r>
      <w:r w:rsidRPr="00DD7566">
        <w:rPr>
          <w:rFonts w:ascii="Lotus Linotype" w:hAnsi="Lotus Linotype" w:cs="Lotus Linotype" w:hint="cs"/>
          <w:sz w:val="28"/>
          <w:szCs w:val="28"/>
          <w:rtl/>
        </w:rPr>
        <w:t>آنها</w:t>
      </w:r>
      <w:r w:rsidRPr="00DD7566">
        <w:rPr>
          <w:rFonts w:ascii="Lotus Linotype" w:hAnsi="Lotus Linotype" w:cs="Lotus Linotype"/>
          <w:sz w:val="28"/>
          <w:szCs w:val="28"/>
          <w:rtl/>
        </w:rPr>
        <w:t xml:space="preserve"> را وسیله</w:t>
      </w:r>
      <w:r w:rsidRPr="00DD7566">
        <w:rPr>
          <w:rFonts w:ascii="Lotus Linotype" w:hAnsi="Lotus Linotype" w:cs="Lotus Linotype"/>
          <w:sz w:val="28"/>
          <w:szCs w:val="28"/>
          <w:rtl/>
        </w:rPr>
        <w:softHyphen/>
        <w:t xml:space="preserve">ای در جهت </w:t>
      </w:r>
      <w:r w:rsidRPr="00DD7566">
        <w:rPr>
          <w:rFonts w:ascii="Lotus Linotype" w:hAnsi="Lotus Linotype" w:cs="Lotus Linotype" w:hint="cs"/>
          <w:sz w:val="28"/>
          <w:szCs w:val="28"/>
          <w:rtl/>
        </w:rPr>
        <w:t xml:space="preserve">کاسته </w:t>
      </w:r>
      <w:r w:rsidRPr="00DD7566">
        <w:rPr>
          <w:rFonts w:ascii="Lotus Linotype" w:hAnsi="Lotus Linotype" w:cs="Lotus Linotype"/>
          <w:sz w:val="28"/>
          <w:szCs w:val="28"/>
          <w:rtl/>
        </w:rPr>
        <w:t>شدن مقام و رتبه</w:t>
      </w:r>
      <w:r w:rsidRPr="00DD7566">
        <w:rPr>
          <w:rFonts w:ascii="Lotus Linotype" w:hAnsi="Lotus Linotype" w:cs="Lotus Linotype"/>
          <w:sz w:val="28"/>
          <w:szCs w:val="28"/>
          <w:rtl/>
        </w:rPr>
        <w:softHyphen/>
        <w:t xml:space="preserve"> ابوبکر و عمر و عثمان و معاویه تلقی کردند. پس غفلت نکرده و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نها نیز به جعل احادیث و روایاتی در جهت فضیلت و شأن شیخین و معاویه پرداختند. از جمله این روایات موضوع می</w:t>
      </w:r>
      <w:r w:rsidRPr="00DD7566">
        <w:rPr>
          <w:rFonts w:ascii="Lotus Linotype" w:hAnsi="Lotus Linotype" w:cs="Lotus Linotype"/>
          <w:sz w:val="28"/>
          <w:szCs w:val="28"/>
          <w:rtl/>
        </w:rPr>
        <w:softHyphen/>
        <w:t>توان به این روایت اشاره کرد: «</w:t>
      </w:r>
      <w:r w:rsidRPr="00DD7566">
        <w:rPr>
          <w:rFonts w:ascii="Lotus Linotype" w:hAnsi="Lotus Linotype" w:cs="Lotus Linotype"/>
          <w:b/>
          <w:bCs/>
          <w:sz w:val="28"/>
          <w:szCs w:val="28"/>
          <w:rtl/>
        </w:rPr>
        <w:t>لَمَّا عُرِجَ بِي إِلَى السَّمَاءِ</w:t>
      </w:r>
      <w:r w:rsidRPr="00DD7566">
        <w:rPr>
          <w:rFonts w:ascii="Lotus Linotype" w:hAnsi="Lotus Linotype" w:cs="Lotus Linotype"/>
          <w:sz w:val="28"/>
          <w:szCs w:val="28"/>
          <w:rtl/>
        </w:rPr>
        <w:t>، قلت: اللهم اجعل الخلیفة من بعدی علی بن ابی طالب، فارتج السماوات و هتف بی الملائک</w:t>
      </w:r>
      <w:r w:rsidRPr="00DD7566">
        <w:rPr>
          <w:rFonts w:ascii="Lotus Linotype" w:hAnsi="Lotus Linotype" w:cs="Lotus Linotype" w:hint="cs"/>
          <w:sz w:val="28"/>
          <w:szCs w:val="28"/>
          <w:rtl/>
        </w:rPr>
        <w:t>ة</w:t>
      </w:r>
      <w:r w:rsidRPr="00DD7566">
        <w:rPr>
          <w:rFonts w:ascii="Lotus Linotype" w:hAnsi="Lotus Linotype" w:cs="Lotus Linotype"/>
          <w:sz w:val="28"/>
          <w:szCs w:val="28"/>
          <w:rtl/>
        </w:rPr>
        <w:t xml:space="preserve"> من کل جانب، یا محمد!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اقرأ: «</w:t>
      </w:r>
      <w:hyperlink r:id="rId136" w:tgtFrame="_blank" w:history="1">
        <w:r w:rsidRPr="00DD7566">
          <w:rPr>
            <w:rStyle w:val="Hyperlink"/>
            <w:rFonts w:ascii="Lotus Linotype" w:hAnsi="Lotus Linotype" w:cs="Lotus Linotype"/>
            <w:color w:val="auto"/>
            <w:sz w:val="28"/>
            <w:szCs w:val="28"/>
            <w:u w:val="none"/>
            <w:rtl/>
          </w:rPr>
          <w:t>وَ ما تَشاؤُنَ إِلاَّ أَنْ يَشاءَ اللَّهُ</w:t>
        </w:r>
      </w:hyperlink>
      <w:r w:rsidRPr="00DD7566">
        <w:rPr>
          <w:rFonts w:ascii="Lotus Linotype" w:hAnsi="Lotus Linotype" w:cs="Lotus Linotype"/>
          <w:sz w:val="28"/>
          <w:szCs w:val="28"/>
          <w:rtl/>
        </w:rPr>
        <w:t>» (انسان: 30، تکویر: 29) و قد شاء الله ان یکون من بعدک ابوبکر الصدیق»</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59"/>
      </w:r>
      <w:r w:rsidRPr="00DD7566">
        <w:rPr>
          <w:rFonts w:ascii="Lotus Linotype" w:hAnsi="Lotus Linotype" w:cs="Lotus Linotype"/>
          <w:sz w:val="28"/>
          <w:szCs w:val="28"/>
          <w:rtl/>
        </w:rPr>
        <w:t xml:space="preserve"> «زمانی که به آسمان برده شدم، گفتم: پروردگارا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علی بن ابی طالب را خلیفه</w:t>
      </w:r>
      <w:r w:rsidRPr="00DD7566">
        <w:rPr>
          <w:rFonts w:ascii="Lotus Linotype" w:hAnsi="Lotus Linotype" w:cs="Lotus Linotype"/>
          <w:sz w:val="28"/>
          <w:szCs w:val="28"/>
          <w:rtl/>
        </w:rPr>
        <w:softHyphen/>
        <w:t>ی پس از من قرار بده؛ پس آسمان</w:t>
      </w:r>
      <w:r w:rsidRPr="00DD7566">
        <w:rPr>
          <w:rFonts w:ascii="Lotus Linotype" w:hAnsi="Lotus Linotype" w:cs="Lotus Linotype"/>
          <w:sz w:val="28"/>
          <w:szCs w:val="28"/>
          <w:rtl/>
        </w:rPr>
        <w:softHyphen/>
        <w:t>ها به لرزه آمدند و فرشتگان از هر سو به من یورش آوردند که ای محمد: بخوان: «و آنان نمی</w:t>
      </w:r>
      <w:r w:rsidRPr="00DD7566">
        <w:rPr>
          <w:rFonts w:ascii="Lotus Linotype" w:hAnsi="Lotus Linotype" w:cs="Lotus Linotype"/>
          <w:sz w:val="28"/>
          <w:szCs w:val="28"/>
          <w:rtl/>
        </w:rPr>
        <w:softHyphen/>
        <w:t>خواهند مگر اینکه خداوند بخواهد» و اراده</w:t>
      </w:r>
      <w:r w:rsidRPr="00DD7566">
        <w:rPr>
          <w:rFonts w:ascii="Lotus Linotype" w:hAnsi="Lotus Linotype" w:cs="Lotus Linotype"/>
          <w:sz w:val="28"/>
          <w:szCs w:val="28"/>
          <w:rtl/>
        </w:rPr>
        <w:softHyphen/>
        <w:t>ی خداوند بر این رفته که خلیفه</w:t>
      </w:r>
      <w:r w:rsidRPr="00DD7566">
        <w:rPr>
          <w:rFonts w:ascii="Lotus Linotype" w:hAnsi="Lotus Linotype" w:cs="Lotus Linotype"/>
          <w:sz w:val="28"/>
          <w:szCs w:val="28"/>
          <w:rtl/>
        </w:rPr>
        <w:softHyphen/>
        <w:t>ی پس از تو ابوبکر صدیق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 در میان این احزاب نیز کسانی بودند که نیت</w:t>
      </w:r>
      <w:r w:rsidRPr="00DD7566">
        <w:rPr>
          <w:rFonts w:ascii="Lotus Linotype" w:hAnsi="Lotus Linotype" w:cs="Lotus Linotype"/>
          <w:sz w:val="28"/>
          <w:szCs w:val="28"/>
          <w:rtl/>
        </w:rPr>
        <w:softHyphen/>
        <w:t>های نیکی داشتند و چون عیبجویی</w:t>
      </w:r>
      <w:r w:rsidRPr="00DD7566">
        <w:rPr>
          <w:rFonts w:ascii="Lotus Linotype" w:hAnsi="Lotus Linotype" w:cs="Lotus Linotype"/>
          <w:sz w:val="28"/>
          <w:szCs w:val="28"/>
          <w:rtl/>
        </w:rPr>
        <w:softHyphen/>
        <w:t>ها و خرده</w:t>
      </w:r>
      <w:r w:rsidRPr="00DD7566">
        <w:rPr>
          <w:rFonts w:ascii="Lotus Linotype" w:hAnsi="Lotus Linotype" w:cs="Lotus Linotype"/>
          <w:sz w:val="28"/>
          <w:szCs w:val="28"/>
          <w:rtl/>
        </w:rPr>
        <w:softHyphen/>
        <w:t>گیری</w:t>
      </w:r>
      <w:r w:rsidRPr="00DD7566">
        <w:rPr>
          <w:rFonts w:ascii="Lotus Linotype" w:hAnsi="Lotus Linotype" w:cs="Lotus Linotype"/>
          <w:sz w:val="28"/>
          <w:szCs w:val="28"/>
          <w:rtl/>
        </w:rPr>
        <w:softHyphen/>
        <w:t>ها طر</w:t>
      </w:r>
      <w:r w:rsidRPr="00DD7566">
        <w:rPr>
          <w:rFonts w:ascii="Lotus Linotype" w:hAnsi="Lotus Linotype" w:cs="Lotus Linotype" w:hint="cs"/>
          <w:sz w:val="28"/>
          <w:szCs w:val="28"/>
          <w:rtl/>
        </w:rPr>
        <w:t>ف</w:t>
      </w:r>
      <w:r w:rsidRPr="00DD7566">
        <w:rPr>
          <w:rFonts w:ascii="Lotus Linotype" w:hAnsi="Lotus Linotype" w:cs="Lotus Linotype"/>
          <w:sz w:val="28"/>
          <w:szCs w:val="28"/>
          <w:rtl/>
        </w:rPr>
        <w:t>ین در مورد صحابه را می</w:t>
      </w:r>
      <w:r w:rsidRPr="00DD7566">
        <w:rPr>
          <w:rFonts w:ascii="Lotus Linotype" w:hAnsi="Lotus Linotype" w:cs="Lotus Linotype"/>
          <w:sz w:val="28"/>
          <w:szCs w:val="28"/>
          <w:rtl/>
        </w:rPr>
        <w:softHyphen/>
        <w:t>دیدند که درحقیقت فضایل آنها را نشانه می</w:t>
      </w:r>
      <w:r w:rsidRPr="00DD7566">
        <w:rPr>
          <w:rFonts w:ascii="Lotus Linotype" w:hAnsi="Lotus Linotype" w:cs="Lotus Linotype"/>
          <w:sz w:val="28"/>
          <w:szCs w:val="28"/>
          <w:rtl/>
        </w:rPr>
        <w:softHyphen/>
        <w:t xml:space="preserve">رفت، محبت نسبت به صحابه ایشان را </w:t>
      </w:r>
      <w:r w:rsidRPr="00DD7566">
        <w:rPr>
          <w:rFonts w:ascii="Lotus Linotype" w:hAnsi="Lotus Linotype" w:cs="Lotus Linotype" w:hint="cs"/>
          <w:sz w:val="28"/>
          <w:szCs w:val="28"/>
          <w:rtl/>
        </w:rPr>
        <w:t xml:space="preserve">برا آن </w:t>
      </w:r>
      <w:r w:rsidRPr="00DD7566">
        <w:rPr>
          <w:rFonts w:ascii="Lotus Linotype" w:hAnsi="Lotus Linotype" w:cs="Lotus Linotype"/>
          <w:sz w:val="28"/>
          <w:szCs w:val="28"/>
          <w:rtl/>
        </w:rPr>
        <w:t xml:space="preserve">داشت که احادیثی را در فضل و شأن و </w:t>
      </w:r>
      <w:r w:rsidRPr="00DD7566">
        <w:rPr>
          <w:rFonts w:ascii="Lotus Linotype" w:hAnsi="Lotus Linotype" w:cs="Lotus Linotype" w:hint="cs"/>
          <w:sz w:val="28"/>
          <w:szCs w:val="28"/>
          <w:rtl/>
        </w:rPr>
        <w:t>علو</w:t>
      </w:r>
      <w:r w:rsidRPr="00DD7566">
        <w:rPr>
          <w:rFonts w:ascii="Lotus Linotype" w:hAnsi="Lotus Linotype" w:cs="Lotus Linotype"/>
          <w:sz w:val="28"/>
          <w:szCs w:val="28"/>
          <w:rtl/>
        </w:rPr>
        <w:t xml:space="preserve"> مقام و جایگاه آنها وضع و جعل کنند و اینگونه بیان کنند که تفاوتی میان خلفای چهارگانه نیست. از جمله این حدیث که می</w:t>
      </w:r>
      <w:r w:rsidRPr="00DD7566">
        <w:rPr>
          <w:rFonts w:ascii="Lotus Linotype" w:hAnsi="Lotus Linotype" w:cs="Lotus Linotype"/>
          <w:sz w:val="28"/>
          <w:szCs w:val="28"/>
          <w:rtl/>
        </w:rPr>
        <w:softHyphen/>
        <w:t>گوید: «</w:t>
      </w:r>
      <w:r w:rsidRPr="00DD7566">
        <w:rPr>
          <w:rFonts w:ascii="Lotus Linotype" w:hAnsi="Lotus Linotype" w:cs="Lotus Linotype"/>
          <w:b/>
          <w:bCs/>
          <w:sz w:val="28"/>
          <w:szCs w:val="28"/>
          <w:rtl/>
        </w:rPr>
        <w:t xml:space="preserve">إِنَّ اللَّهَ أَمَرَنِي أَنْ أَتَّخِذَ أَبَا بَكْرٍ وَالِدًا وَعُمَرَ مُشِيرًا وَعُثْمَانَ سَنَدًا وَأَنْتَ يَا عَلِيُّ ظَهِیرًا؛ أَنْتُمْ أَرْبَعَةٌ، قَدْ أَخَذَ اللَّهُ لَکُمُ الْمِيثَاقَ فِي أُمِّ الْكِتَابِ، لَا </w:t>
      </w:r>
      <w:r w:rsidRPr="00DD7566">
        <w:rPr>
          <w:rFonts w:ascii="Lotus Linotype" w:hAnsi="Lotus Linotype" w:cs="Lotus Linotype"/>
          <w:b/>
          <w:bCs/>
          <w:sz w:val="28"/>
          <w:szCs w:val="28"/>
          <w:rtl/>
        </w:rPr>
        <w:lastRenderedPageBreak/>
        <w:t>يُحِبُّكُمُ إِلَّا مُؤْمِنٌ تَقی وَلَا يُبْغِضُكُمْ إِلَّا  مُنَافِقُ مسیء، أَنْتُمْ خَلَفَاء نُبُوَّتِي وَعَقْدُ ذِمَّتِي</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60"/>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«همانا خداوند مرا امر کرده است که ابوبکر را به عنوان پدر، عمر را به عنوان مشاور و عثمان را چون سندی و تو را ای علی به عنوان حامی و پشتیبان انتخاب کنم. شما چهار نفر هستید که خداوند از شما در قر</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عهد و پیمان گرفته است. جز مومن پرهیزگار شما را دوست ندارد و جز منافق بدکار با شما دشمنی نمی</w:t>
      </w:r>
      <w:r w:rsidRPr="00DD7566">
        <w:rPr>
          <w:rFonts w:ascii="Lotus Linotype" w:hAnsi="Lotus Linotype" w:cs="Lotus Linotype"/>
          <w:sz w:val="28"/>
          <w:szCs w:val="28"/>
          <w:rtl/>
        </w:rPr>
        <w:softHyphen/>
        <w:t>کند. شما خلفای نبوت من و عهده</w:t>
      </w:r>
      <w:r w:rsidRPr="00DD7566">
        <w:rPr>
          <w:rFonts w:ascii="Lotus Linotype" w:hAnsi="Lotus Linotype" w:cs="Lotus Linotype"/>
          <w:sz w:val="28"/>
          <w:szCs w:val="28"/>
          <w:rtl/>
        </w:rPr>
        <w:softHyphen/>
        <w:t>داران امور پس از من می</w:t>
      </w:r>
      <w:r w:rsidRPr="00DD7566">
        <w:rPr>
          <w:rFonts w:ascii="Lotus Linotype" w:hAnsi="Lotus Linotype" w:cs="Lotus Linotype"/>
          <w:sz w:val="28"/>
          <w:szCs w:val="28"/>
          <w:rtl/>
        </w:rPr>
        <w:softHyphen/>
        <w:t>باشید»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دشمنان اسلام (زنادقه)</w:t>
      </w:r>
      <w:r w:rsidRPr="00DD7566">
        <w:rPr>
          <w:rStyle w:val="FootnoteReference"/>
          <w:rFonts w:ascii="Lotus Linotype" w:hAnsi="Lotus Linotype" w:cs="Lotus Linotype"/>
          <w:sz w:val="28"/>
          <w:szCs w:val="28"/>
          <w:rtl/>
        </w:rPr>
        <w:footnoteReference w:id="1061"/>
      </w:r>
      <w:r w:rsidRPr="00DD7566">
        <w:rPr>
          <w:rFonts w:ascii="Lotus Linotype" w:hAnsi="Lotus Linotype" w:cs="Lotus Linotype"/>
          <w:sz w:val="28"/>
          <w:szCs w:val="28"/>
          <w:rtl/>
        </w:rPr>
        <w:t xml:space="preserve">: کسانی که </w:t>
      </w:r>
      <w:r w:rsidRPr="00DD7566">
        <w:rPr>
          <w:rFonts w:ascii="Lotus Linotype" w:hAnsi="Lotus Linotype" w:cs="Lotus Linotype" w:hint="cs"/>
          <w:sz w:val="28"/>
          <w:szCs w:val="28"/>
          <w:rtl/>
        </w:rPr>
        <w:t>به دنبال فاسد کردن دین مردم می</w:t>
      </w:r>
      <w:r w:rsidRPr="00DD7566">
        <w:rPr>
          <w:rFonts w:ascii="Lotus Linotype" w:hAnsi="Lotus Linotype" w:cs="Lotus Linotype" w:hint="cs"/>
          <w:sz w:val="28"/>
          <w:szCs w:val="28"/>
          <w:rtl/>
        </w:rPr>
        <w:softHyphen/>
        <w:t>باشند.</w:t>
      </w:r>
      <w:r w:rsidRPr="00DD7566">
        <w:rPr>
          <w:rFonts w:ascii="Lotus Linotype" w:hAnsi="Lotus Linotype" w:cs="Lotus Linotype"/>
          <w:sz w:val="28"/>
          <w:szCs w:val="28"/>
          <w:rtl/>
        </w:rPr>
        <w:t xml:space="preserve"> (و در واقع </w:t>
      </w:r>
      <w:r w:rsidRPr="00DD7566">
        <w:rPr>
          <w:rFonts w:ascii="Lotus Linotype" w:hAnsi="Lotus Linotype" w:cs="Lotus Linotype" w:hint="cs"/>
          <w:sz w:val="28"/>
          <w:szCs w:val="28"/>
          <w:rtl/>
        </w:rPr>
        <w:t xml:space="preserve">در پی آنند که </w:t>
      </w:r>
      <w:r w:rsidRPr="00DD7566">
        <w:rPr>
          <w:rFonts w:ascii="Lotus Linotype" w:hAnsi="Lotus Linotype" w:cs="Lotus Linotype"/>
          <w:sz w:val="28"/>
          <w:szCs w:val="28"/>
          <w:rtl/>
        </w:rPr>
        <w:t xml:space="preserve">دین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مورد نظر خود را در قالب دین به آنها منتقل کنند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از آنجا که </w:t>
      </w:r>
      <w:r w:rsidRPr="00DD7566">
        <w:rPr>
          <w:rFonts w:ascii="Lotus Linotype" w:hAnsi="Lotus Linotype" w:cs="Lotus Linotype"/>
          <w:sz w:val="28"/>
          <w:szCs w:val="28"/>
          <w:rtl/>
        </w:rPr>
        <w:t xml:space="preserve">وضع جدید برای آنها </w:t>
      </w:r>
      <w:r w:rsidRPr="00DD7566">
        <w:rPr>
          <w:rFonts w:ascii="Lotus Linotype" w:hAnsi="Lotus Linotype" w:cs="Lotus Linotype" w:hint="cs"/>
          <w:sz w:val="28"/>
          <w:szCs w:val="28"/>
          <w:rtl/>
        </w:rPr>
        <w:t>نا</w:t>
      </w:r>
      <w:r w:rsidRPr="00DD7566">
        <w:rPr>
          <w:rFonts w:ascii="Lotus Linotype" w:hAnsi="Lotus Linotype" w:cs="Lotus Linotype"/>
          <w:sz w:val="28"/>
          <w:szCs w:val="28"/>
          <w:rtl/>
        </w:rPr>
        <w:t>خوشایند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حقد و کینه خود نسبت به اسلام و </w:t>
      </w:r>
      <w:r w:rsidRPr="00DD7566">
        <w:rPr>
          <w:rFonts w:ascii="Lotus Linotype" w:hAnsi="Lotus Linotype" w:cs="Lotus Linotype"/>
          <w:sz w:val="28"/>
          <w:szCs w:val="28"/>
          <w:rtl/>
        </w:rPr>
        <w:lastRenderedPageBreak/>
        <w:t>مسلم</w:t>
      </w:r>
      <w:r w:rsidRPr="00DD7566">
        <w:rPr>
          <w:rFonts w:ascii="Lotus Linotype" w:hAnsi="Lotus Linotype" w:cs="Lotus Linotype" w:hint="cs"/>
          <w:sz w:val="28"/>
          <w:szCs w:val="28"/>
          <w:rtl/>
        </w:rPr>
        <w:t>انا</w:t>
      </w:r>
      <w:r w:rsidRPr="00DD7566">
        <w:rPr>
          <w:rFonts w:ascii="Lotus Linotype" w:hAnsi="Lotus Linotype" w:cs="Lotus Linotype"/>
          <w:sz w:val="28"/>
          <w:szCs w:val="28"/>
          <w:rtl/>
        </w:rPr>
        <w:t xml:space="preserve">ن </w:t>
      </w:r>
      <w:r w:rsidRPr="00DD7566">
        <w:rPr>
          <w:rFonts w:ascii="Lotus Linotype" w:hAnsi="Lotus Linotype" w:cs="Lotus Linotype" w:hint="cs"/>
          <w:sz w:val="28"/>
          <w:szCs w:val="28"/>
          <w:rtl/>
        </w:rPr>
        <w:t xml:space="preserve">را </w:t>
      </w:r>
      <w:r w:rsidRPr="00DD7566">
        <w:rPr>
          <w:rFonts w:ascii="Lotus Linotype" w:hAnsi="Lotus Linotype" w:cs="Lotus Linotype"/>
          <w:sz w:val="28"/>
          <w:szCs w:val="28"/>
          <w:rtl/>
        </w:rPr>
        <w:t>پنهان کر</w:t>
      </w:r>
      <w:r w:rsidRPr="00DD7566">
        <w:rPr>
          <w:rFonts w:ascii="Lotus Linotype" w:hAnsi="Lotus Linotype" w:cs="Lotus Linotype" w:hint="cs"/>
          <w:sz w:val="28"/>
          <w:szCs w:val="28"/>
          <w:rtl/>
        </w:rPr>
        <w:t>ده و 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دانستند</w:t>
      </w:r>
      <w:r w:rsidRPr="00DD7566">
        <w:rPr>
          <w:rFonts w:ascii="Lotus Linotype" w:hAnsi="Lotus Linotype" w:cs="Lotus Linotype"/>
          <w:sz w:val="28"/>
          <w:szCs w:val="28"/>
          <w:rtl/>
        </w:rPr>
        <w:t xml:space="preserve"> که نمی</w:t>
      </w:r>
      <w:r w:rsidRPr="00DD7566">
        <w:rPr>
          <w:rFonts w:ascii="Lotus Linotype" w:hAnsi="Lotus Linotype" w:cs="Lotus Linotype"/>
          <w:sz w:val="28"/>
          <w:szCs w:val="28"/>
          <w:rtl/>
        </w:rPr>
        <w:softHyphen/>
        <w:t xml:space="preserve">توانند با زور شمشیر اهداف و اغراض خود را تحقق بخشند- چرا که قوت و نیروی دولت اسلامی </w:t>
      </w:r>
      <w:r w:rsidRPr="00DD7566">
        <w:rPr>
          <w:rFonts w:ascii="Lotus Linotype" w:hAnsi="Lotus Linotype" w:cs="Lotus Linotype" w:hint="cs"/>
          <w:sz w:val="28"/>
          <w:szCs w:val="28"/>
          <w:rtl/>
        </w:rPr>
        <w:t xml:space="preserve">را شاهد </w:t>
      </w:r>
      <w:r w:rsidRPr="00DD7566">
        <w:rPr>
          <w:rFonts w:ascii="Lotus Linotype" w:hAnsi="Lotus Linotype" w:cs="Lotus Linotype"/>
          <w:sz w:val="28"/>
          <w:szCs w:val="28"/>
          <w:rtl/>
        </w:rPr>
        <w:t>بودند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پس تصمیم گرفتند مسلمانان را از عقیده</w:t>
      </w:r>
      <w:r w:rsidRPr="00DD7566">
        <w:rPr>
          <w:rFonts w:ascii="Lotus Linotype" w:hAnsi="Lotus Linotype" w:cs="Lotus Linotype"/>
          <w:sz w:val="28"/>
          <w:szCs w:val="28"/>
          <w:rtl/>
        </w:rPr>
        <w:softHyphen/>
        <w:t>ی اسلامی متنفر کنند چنانکه احادیث و روایات و اباطیل و اکاذیب سخیفانه</w:t>
      </w:r>
      <w:r w:rsidRPr="00DD7566">
        <w:rPr>
          <w:rFonts w:ascii="Lotus Linotype" w:hAnsi="Lotus Linotype" w:cs="Lotus Linotype"/>
          <w:sz w:val="28"/>
          <w:szCs w:val="28"/>
          <w:rtl/>
        </w:rPr>
        <w:softHyphen/>
        <w:t xml:space="preserve">ای در </w:t>
      </w:r>
      <w:r w:rsidRPr="00DD7566">
        <w:rPr>
          <w:rFonts w:ascii="Lotus Linotype" w:hAnsi="Lotus Linotype" w:cs="Lotus Linotype" w:hint="cs"/>
          <w:sz w:val="28"/>
          <w:szCs w:val="28"/>
          <w:rtl/>
        </w:rPr>
        <w:t>ق</w:t>
      </w:r>
      <w:r w:rsidRPr="00DD7566">
        <w:rPr>
          <w:rFonts w:ascii="Lotus Linotype" w:hAnsi="Lotus Linotype" w:cs="Lotus Linotype"/>
          <w:sz w:val="28"/>
          <w:szCs w:val="28"/>
          <w:rtl/>
        </w:rPr>
        <w:t xml:space="preserve">الب عقیده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با هدف دور کردن مردم از اسلام حقیقی وضع و جعل کرده و به رسول خدا</w:t>
      </w:r>
      <w:r w:rsidR="00A0493E" w:rsidRPr="00A0493E">
        <w:rPr>
          <w:rFonts w:cs="CTraditional Arabic" w:hint="cs"/>
          <w:sz w:val="28"/>
          <w:szCs w:val="28"/>
          <w:rtl/>
          <w:lang w:bidi="fa-IR"/>
        </w:rPr>
        <w:t xml:space="preserve"> </w:t>
      </w:r>
      <w:r w:rsidR="00A0493E" w:rsidRPr="00B5268B">
        <w:rPr>
          <w:rFonts w:cs="CTraditional Arabic" w:hint="cs"/>
          <w:sz w:val="28"/>
          <w:szCs w:val="28"/>
          <w:rtl/>
          <w:lang w:bidi="fa-IR"/>
        </w:rPr>
        <w:t>ح</w:t>
      </w:r>
      <w:r w:rsidRPr="00DD7566">
        <w:rPr>
          <w:rFonts w:ascii="Lotus Linotype" w:hAnsi="Lotus Linotype" w:cs="Lotus Linotype"/>
          <w:sz w:val="28"/>
          <w:szCs w:val="28"/>
          <w:rtl/>
        </w:rPr>
        <w:t xml:space="preserve"> نسبت دادند. همچون این روایت که می</w:t>
      </w:r>
      <w:r w:rsidRPr="00DD7566">
        <w:rPr>
          <w:rFonts w:ascii="Lotus Linotype" w:hAnsi="Lotus Linotype" w:cs="Lotus Linotype"/>
          <w:sz w:val="28"/>
          <w:szCs w:val="28"/>
          <w:rtl/>
        </w:rPr>
        <w:softHyphen/>
        <w:t>گوید: «المج</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ة التی فی السماء عرق الافعی التی تحت العرش»</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62"/>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 xml:space="preserve">«کهکشان (یا ستارگانی) که در آسمان هستند، عرق افعی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که زیر عرش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ابوالقاسم می</w:t>
      </w:r>
      <w:r w:rsidRPr="00DD7566">
        <w:rPr>
          <w:rFonts w:ascii="Lotus Linotype" w:hAnsi="Lotus Linotype" w:cs="Lotus Linotype"/>
          <w:sz w:val="28"/>
          <w:szCs w:val="28"/>
          <w:rtl/>
        </w:rPr>
        <w:softHyphen/>
        <w:t>گوید: «هیچکس به خود اجازه نمی</w:t>
      </w:r>
      <w:r w:rsidRPr="00DD7566">
        <w:rPr>
          <w:rFonts w:ascii="Lotus Linotype" w:hAnsi="Lotus Linotype" w:cs="Lotus Linotype"/>
          <w:sz w:val="28"/>
          <w:szCs w:val="28"/>
          <w:rtl/>
        </w:rPr>
        <w:softHyphen/>
        <w:t xml:space="preserve">دهد که چنین مطلبی را از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روایت کند مگر </w:t>
      </w:r>
      <w:r w:rsidRPr="00DD7566">
        <w:rPr>
          <w:rFonts w:ascii="Lotus Linotype" w:hAnsi="Lotus Linotype" w:cs="Lotus Linotype" w:hint="cs"/>
          <w:sz w:val="28"/>
          <w:szCs w:val="28"/>
          <w:rtl/>
        </w:rPr>
        <w:t>آنک</w:t>
      </w:r>
      <w:r w:rsidRPr="00DD7566">
        <w:rPr>
          <w:rFonts w:ascii="Lotus Linotype" w:hAnsi="Lotus Linotype" w:cs="Lotus Linotype"/>
          <w:sz w:val="28"/>
          <w:szCs w:val="28"/>
          <w:rtl/>
        </w:rPr>
        <w:t>ه اهمیتی برای دینش قائل نباشد. و براستی چگونه مسلمانان می</w:t>
      </w:r>
      <w:r w:rsidRPr="00DD7566">
        <w:rPr>
          <w:rFonts w:ascii="Lotus Linotype" w:hAnsi="Lotus Linotype" w:cs="Lotus Linotype"/>
          <w:sz w:val="28"/>
          <w:szCs w:val="28"/>
          <w:rtl/>
        </w:rPr>
        <w:softHyphen/>
        <w:t>گویند: زیر عرش افعی خفته است؟ آیا چنین مقوله</w:t>
      </w:r>
      <w:r w:rsidRPr="00DD7566">
        <w:rPr>
          <w:rFonts w:ascii="Lotus Linotype" w:hAnsi="Lotus Linotype" w:cs="Lotus Linotype"/>
          <w:sz w:val="28"/>
          <w:szCs w:val="28"/>
          <w:rtl/>
        </w:rPr>
        <w:softHyphen/>
        <w:t>ای جز دسیسه</w:t>
      </w:r>
      <w:r w:rsidRPr="00DD7566">
        <w:rPr>
          <w:rFonts w:ascii="Lotus Linotype" w:hAnsi="Lotus Linotype" w:cs="Lotus Linotype"/>
          <w:sz w:val="28"/>
          <w:szCs w:val="28"/>
          <w:rtl/>
        </w:rPr>
        <w:softHyphen/>
        <w:t>ی زنادقه در جهت زشت جلوه دادن اسلام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63"/>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3- پراکندگی نژادی و قومی و تعصب در مورد قبیله و سرزمین و امام: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تکیه </w:t>
      </w:r>
      <w:r w:rsidRPr="00DD7566">
        <w:rPr>
          <w:rFonts w:ascii="Lotus Linotype" w:hAnsi="Lotus Linotype" w:cs="Lotus Linotype"/>
          <w:sz w:val="28"/>
          <w:szCs w:val="28"/>
          <w:rtl/>
        </w:rPr>
        <w:t>اموی</w:t>
      </w:r>
      <w:r w:rsidRPr="00DD7566">
        <w:rPr>
          <w:rFonts w:ascii="Lotus Linotype" w:hAnsi="Lotus Linotype" w:cs="Lotus Linotype"/>
          <w:sz w:val="28"/>
          <w:szCs w:val="28"/>
          <w:rtl/>
        </w:rPr>
        <w:softHyphen/>
        <w:t>ها در اداره</w:t>
      </w:r>
      <w:r w:rsidRPr="00DD7566">
        <w:rPr>
          <w:rFonts w:ascii="Lotus Linotype" w:hAnsi="Lotus Linotype" w:cs="Lotus Linotype"/>
          <w:sz w:val="28"/>
          <w:szCs w:val="28"/>
          <w:rtl/>
        </w:rPr>
        <w:softHyphen/>
        <w:t>ی دولت و پیش</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برد امور تنها متوجه عرب بود و برخی از آنها نسبت به عرب و عربیت تعصب داشتند چنانکه حتی برده</w:t>
      </w:r>
      <w:r w:rsidRPr="00DD7566">
        <w:rPr>
          <w:rFonts w:ascii="Lotus Linotype" w:hAnsi="Lotus Linotype" w:cs="Lotus Linotype"/>
          <w:sz w:val="28"/>
          <w:szCs w:val="28"/>
          <w:rtl/>
        </w:rPr>
        <w:softHyphen/>
        <w:t>هایی که دوران برده</w:t>
      </w:r>
      <w:r w:rsidRPr="00DD7566">
        <w:rPr>
          <w:rFonts w:ascii="Lotus Linotype" w:hAnsi="Lotus Linotype" w:cs="Lotus Linotype"/>
          <w:sz w:val="28"/>
          <w:szCs w:val="28"/>
          <w:rtl/>
        </w:rPr>
        <w:softHyphen/>
        <w:t>ای آنان تمام شده بود، متوجه این نژادپرستی و قوم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گرایی شدند. از این جهت تلاش می</w:t>
      </w:r>
      <w:r w:rsidRPr="00DD7566">
        <w:rPr>
          <w:rFonts w:ascii="Lotus Linotype" w:hAnsi="Lotus Linotype" w:cs="Lotus Linotype"/>
          <w:sz w:val="28"/>
          <w:szCs w:val="28"/>
          <w:rtl/>
        </w:rPr>
        <w:softHyphen/>
        <w:t>کردند میان خود و عرب مساوات و برابری ایجاد کنند پس اکثر و بیشتر جنبش</w:t>
      </w:r>
      <w:r w:rsidRPr="00DD7566">
        <w:rPr>
          <w:rFonts w:ascii="Lotus Linotype" w:hAnsi="Lotus Linotype" w:cs="Lotus Linotype"/>
          <w:sz w:val="28"/>
          <w:szCs w:val="28"/>
          <w:rtl/>
        </w:rPr>
        <w:softHyphen/>
        <w:t>ها و حرکت</w:t>
      </w:r>
      <w:r w:rsidRPr="00DD7566">
        <w:rPr>
          <w:rFonts w:ascii="Lotus Linotype" w:hAnsi="Lotus Linotype" w:cs="Lotus Linotype"/>
          <w:sz w:val="28"/>
          <w:szCs w:val="28"/>
          <w:rtl/>
        </w:rPr>
        <w:softHyphen/>
        <w:t>های انقلابی از سوی آنان شکل گرفت و برای رسیدن به این تساوی از این طریق وارد شدند</w:t>
      </w:r>
      <w:r w:rsidRPr="00DD7566">
        <w:rPr>
          <w:rStyle w:val="FootnoteReference"/>
          <w:rFonts w:ascii="Lotus Linotype" w:hAnsi="Lotus Linotype" w:cs="Lotus Linotype"/>
          <w:sz w:val="28"/>
          <w:szCs w:val="28"/>
          <w:rtl/>
        </w:rPr>
        <w:footnoteReference w:id="1064"/>
      </w:r>
      <w:r w:rsidRPr="00DD7566">
        <w:rPr>
          <w:rFonts w:ascii="Lotus Linotype" w:hAnsi="Lotus Linotype" w:cs="Lotus Linotype"/>
          <w:sz w:val="28"/>
          <w:szCs w:val="28"/>
          <w:rtl/>
        </w:rPr>
        <w:t xml:space="preserve"> و چون </w:t>
      </w:r>
      <w:r w:rsidRPr="00DD7566">
        <w:rPr>
          <w:rFonts w:ascii="Lotus Linotype" w:hAnsi="Lotus Linotype" w:cs="Lotus Linotype"/>
          <w:sz w:val="28"/>
          <w:szCs w:val="28"/>
          <w:rtl/>
        </w:rPr>
        <w:lastRenderedPageBreak/>
        <w:t>عرب</w:t>
      </w:r>
      <w:r w:rsidRPr="00DD7566">
        <w:rPr>
          <w:rFonts w:ascii="Lotus Linotype" w:hAnsi="Lotus Linotype" w:cs="Lotus Linotype"/>
          <w:sz w:val="28"/>
          <w:szCs w:val="28"/>
          <w:rtl/>
        </w:rPr>
        <w:softHyphen/>
        <w:t>ها به عرب بودن و نژاد خود افتخار نموده و آن</w:t>
      </w:r>
      <w:r w:rsidRPr="00DD7566">
        <w:rPr>
          <w:rFonts w:ascii="Lotus Linotype" w:hAnsi="Lotus Linotype" w:cs="Lotus Linotype"/>
          <w:sz w:val="28"/>
          <w:szCs w:val="28"/>
          <w:rtl/>
        </w:rPr>
        <w:softHyphen/>
        <w:t>را مایه</w:t>
      </w:r>
      <w:r w:rsidRPr="00DD7566">
        <w:rPr>
          <w:rFonts w:ascii="Lotus Linotype" w:hAnsi="Lotus Linotype" w:cs="Lotus Linotype"/>
          <w:sz w:val="28"/>
          <w:szCs w:val="28"/>
          <w:rtl/>
        </w:rPr>
        <w:softHyphen/>
        <w:t>ی عزت و سربلندی و برتری خود بر دیگران می</w:t>
      </w:r>
      <w:r w:rsidRPr="00DD7566">
        <w:rPr>
          <w:rFonts w:ascii="Lotus Linotype" w:hAnsi="Lotus Linotype" w:cs="Lotus Linotype"/>
          <w:sz w:val="28"/>
          <w:szCs w:val="28"/>
          <w:rtl/>
        </w:rPr>
        <w:softHyphen/>
        <w:t>دانستند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 موجب شد تا احادیثی را در جهت بالا بردن شأن و مقام و بیان فضایل خود وضع و جعل کنند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جمله این روایت که می</w:t>
      </w:r>
      <w:r w:rsidRPr="00DD7566">
        <w:rPr>
          <w:rFonts w:ascii="Lotus Linotype" w:hAnsi="Lotus Linotype" w:cs="Lotus Linotype"/>
          <w:sz w:val="28"/>
          <w:szCs w:val="28"/>
          <w:rtl/>
        </w:rPr>
        <w:softHyphen/>
        <w:t>گوید: «ان کلام الذین حول العرش بالفارسیة</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وان الله اذا اوحی امر</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فیه </w:t>
      </w:r>
      <w:r w:rsidRPr="00DD7566">
        <w:rPr>
          <w:rFonts w:ascii="Lotus Linotype" w:hAnsi="Lotus Linotype" w:cs="Lotus Linotype" w:hint="cs"/>
          <w:sz w:val="28"/>
          <w:szCs w:val="28"/>
          <w:rtl/>
        </w:rPr>
        <w:t>لین</w:t>
      </w:r>
      <w:r w:rsidRPr="00DD7566">
        <w:rPr>
          <w:rFonts w:ascii="Lotus Linotype" w:hAnsi="Lotus Linotype" w:cs="Lotus Linotype"/>
          <w:sz w:val="28"/>
          <w:szCs w:val="28"/>
          <w:rtl/>
        </w:rPr>
        <w:t xml:space="preserve"> اوحاه بالفارسیة و اذا </w:t>
      </w:r>
      <w:r w:rsidRPr="00DD7566">
        <w:rPr>
          <w:rFonts w:ascii="Lotus Linotype" w:hAnsi="Lotus Linotype" w:cs="Lotus Linotype" w:hint="cs"/>
          <w:sz w:val="28"/>
          <w:szCs w:val="28"/>
          <w:rtl/>
        </w:rPr>
        <w:t xml:space="preserve">اوحی </w:t>
      </w:r>
      <w:r w:rsidRPr="00DD7566">
        <w:rPr>
          <w:rFonts w:ascii="Lotus Linotype" w:hAnsi="Lotus Linotype" w:cs="Lotus Linotype"/>
          <w:sz w:val="28"/>
          <w:szCs w:val="28"/>
          <w:rtl/>
        </w:rPr>
        <w:t>امر</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فیه شدة اوحاه بالعرب</w:t>
      </w:r>
      <w:r w:rsidRPr="00DD7566">
        <w:rPr>
          <w:rFonts w:ascii="Lotus Linotype" w:hAnsi="Lotus Linotype" w:cs="Lotus Linotype" w:hint="cs"/>
          <w:sz w:val="28"/>
          <w:szCs w:val="28"/>
          <w:rtl/>
        </w:rPr>
        <w:t>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65"/>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زبان کسانی که پیرامون عرش هستند، فارسی است. و هرگاه خداوند بخواهد امری را وحی می</w:t>
      </w:r>
      <w:r w:rsidRPr="00DD7566">
        <w:rPr>
          <w:rFonts w:ascii="Lotus Linotype" w:hAnsi="Lotus Linotype" w:cs="Lotus Linotype"/>
          <w:sz w:val="28"/>
          <w:szCs w:val="28"/>
          <w:rtl/>
        </w:rPr>
        <w:softHyphen/>
        <w:t xml:space="preserve">کند که در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نرمی باشد، آن</w:t>
      </w:r>
      <w:r w:rsidRPr="00DD7566">
        <w:rPr>
          <w:rFonts w:ascii="Lotus Linotype" w:hAnsi="Lotus Linotype" w:cs="Lotus Linotype"/>
          <w:sz w:val="28"/>
          <w:szCs w:val="28"/>
          <w:rtl/>
        </w:rPr>
        <w:softHyphen/>
        <w:t>را به فارسی وحی می</w:t>
      </w:r>
      <w:r w:rsidRPr="00DD7566">
        <w:rPr>
          <w:rFonts w:ascii="Lotus Linotype" w:hAnsi="Lotus Linotype" w:cs="Lotus Linotype"/>
          <w:sz w:val="28"/>
          <w:szCs w:val="28"/>
          <w:rtl/>
        </w:rPr>
        <w:softHyphen/>
        <w:t>کند و چون بخواهد امری که در آن شدت است وحی کند، آن</w:t>
      </w:r>
      <w:r w:rsidRPr="00DD7566">
        <w:rPr>
          <w:rFonts w:ascii="Lotus Linotype" w:hAnsi="Lotus Linotype" w:cs="Lotus Linotype"/>
          <w:sz w:val="28"/>
          <w:szCs w:val="28"/>
          <w:rtl/>
        </w:rPr>
        <w:softHyphen/>
        <w:t>را به عربی وحی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اینگونه بود که برخی از اعراب جاهل در جهت مقابله با چنین روایات بی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اساس</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به جعل و وضع حدیث پرداختند و مقابله به مثل نموده و حدیث ساختند که: «ابغض الکلام الی الله الفارسیة و کلام الشیطان الخوزیة، و کلام اهل النارالبخاریة و کلام اهل الجنة العربیة»</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66"/>
      </w:r>
      <w:r w:rsidRPr="00DD7566">
        <w:rPr>
          <w:rFonts w:ascii="Lotus Linotype" w:hAnsi="Lotus Linotype" w:cs="Lotus Linotype"/>
          <w:sz w:val="28"/>
          <w:szCs w:val="28"/>
          <w:rtl/>
        </w:rPr>
        <w:t xml:space="preserve"> «منفورترین زبان نزد خداوند، فارسی است. و زبان شیاطین و دوزخیان فارسی است. و زبان اهل بهشت عربی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داستان سرایان؛ کسانی که داستان</w:t>
      </w:r>
      <w:r w:rsidRPr="00DD7566">
        <w:rPr>
          <w:rFonts w:ascii="Lotus Linotype" w:hAnsi="Lotus Linotype" w:cs="Lotus Linotype"/>
          <w:sz w:val="28"/>
          <w:szCs w:val="28"/>
          <w:rtl/>
        </w:rPr>
        <w:softHyphen/>
        <w:t>ها و قصه</w:t>
      </w:r>
      <w:r w:rsidRPr="00DD7566">
        <w:rPr>
          <w:rFonts w:ascii="Lotus Linotype" w:hAnsi="Lotus Linotype" w:cs="Lotus Linotype"/>
          <w:sz w:val="28"/>
          <w:szCs w:val="28"/>
          <w:rtl/>
        </w:rPr>
        <w:softHyphen/>
        <w:t>های مختلف را بدون توجه به صحت و سقم آنها روایت می</w:t>
      </w:r>
      <w:r w:rsidRPr="00DD7566">
        <w:rPr>
          <w:rFonts w:ascii="Lotus Linotype" w:hAnsi="Lotus Linotype" w:cs="Lotus Linotype"/>
          <w:sz w:val="28"/>
          <w:szCs w:val="28"/>
          <w:rtl/>
        </w:rPr>
        <w:softHyphen/>
        <w:t xml:space="preserve">کنند تا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نها را جایگزین داستان</w:t>
      </w:r>
      <w:r w:rsidRPr="00DD7566">
        <w:rPr>
          <w:rFonts w:ascii="Lotus Linotype" w:hAnsi="Lotus Linotype" w:cs="Lotus Linotype"/>
          <w:sz w:val="28"/>
          <w:szCs w:val="28"/>
          <w:rtl/>
        </w:rPr>
        <w:softHyphen/>
        <w:t>هایی کنند که در قرآن و سنت آمده است. چنانکه عمر بن خطاب در مورد آنها می</w:t>
      </w:r>
      <w:r w:rsidRPr="00DD7566">
        <w:rPr>
          <w:rFonts w:ascii="Lotus Linotype" w:hAnsi="Lotus Linotype" w:cs="Lotus Linotype"/>
          <w:sz w:val="28"/>
          <w:szCs w:val="28"/>
          <w:rtl/>
        </w:rPr>
        <w:softHyphen/>
        <w:t>گوید: «</w:t>
      </w:r>
      <w:r w:rsidRPr="00DD7566">
        <w:rPr>
          <w:rFonts w:ascii="Lotus Linotype" w:hAnsi="Lotus Linotype" w:cs="Lotus Linotype"/>
          <w:b/>
          <w:bCs/>
          <w:sz w:val="28"/>
          <w:szCs w:val="28"/>
          <w:rtl/>
        </w:rPr>
        <w:t>أَعْيَتْهُمُ الْأَحَادِيثُ أَنْ يَحْفَظُوهَا»</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b/>
          <w:bCs/>
          <w:sz w:val="28"/>
          <w:szCs w:val="28"/>
          <w:rtl/>
        </w:rPr>
        <w:footnoteReference w:id="1067"/>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 xml:space="preserve">«احادیث آنان </w:t>
      </w:r>
      <w:r w:rsidRPr="00DD7566">
        <w:rPr>
          <w:rFonts w:ascii="Lotus Linotype" w:hAnsi="Lotus Linotype" w:cs="Lotus Linotype" w:hint="cs"/>
          <w:sz w:val="28"/>
          <w:szCs w:val="28"/>
          <w:rtl/>
        </w:rPr>
        <w:t>را خ</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xml:space="preserve">ه و ناتوان نموده </w:t>
      </w:r>
      <w:r w:rsidRPr="00DD7566">
        <w:rPr>
          <w:rFonts w:ascii="Lotus Linotype" w:hAnsi="Lotus Linotype" w:cs="Lotus Linotype" w:hint="cs"/>
          <w:sz w:val="28"/>
          <w:szCs w:val="28"/>
          <w:rtl/>
        </w:rPr>
        <w:t>از اینکه</w:t>
      </w:r>
      <w:r w:rsidRPr="00DD7566">
        <w:rPr>
          <w:rFonts w:ascii="Lotus Linotype" w:hAnsi="Lotus Linotype" w:cs="Lotus Linotype"/>
          <w:sz w:val="28"/>
          <w:szCs w:val="28"/>
          <w:rtl/>
        </w:rPr>
        <w:t xml:space="preserve"> آن</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را حفظ کنند»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ابن عراق در مورد آنها </w:t>
      </w:r>
      <w:r w:rsidRPr="00DD7566">
        <w:rPr>
          <w:rFonts w:ascii="Lotus Linotype" w:hAnsi="Lotus Linotype" w:cs="Lotus Linotype"/>
          <w:sz w:val="28"/>
          <w:szCs w:val="28"/>
          <w:rtl/>
        </w:rPr>
        <w:lastRenderedPageBreak/>
        <w:t>می</w:t>
      </w:r>
      <w:r w:rsidRPr="00DD7566">
        <w:rPr>
          <w:rFonts w:ascii="Lotus Linotype" w:hAnsi="Lotus Linotype" w:cs="Lotus Linotype"/>
          <w:sz w:val="28"/>
          <w:szCs w:val="28"/>
          <w:rtl/>
        </w:rPr>
        <w:softHyphen/>
        <w:t>گوید: «...صنف</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پنجم: کسانی هستند که به دنبال اهداف و اغراض دنیوی می</w:t>
      </w:r>
      <w:r w:rsidRPr="00DD7566">
        <w:rPr>
          <w:rFonts w:ascii="Lotus Linotype" w:hAnsi="Lotus Linotype" w:cs="Lotus Linotype"/>
          <w:sz w:val="28"/>
          <w:szCs w:val="28"/>
          <w:rtl/>
        </w:rPr>
        <w:softHyphen/>
        <w:t>باشند. چون داستان</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سرایان و دوره</w:t>
      </w:r>
      <w:r w:rsidRPr="00DD7566">
        <w:rPr>
          <w:rFonts w:ascii="Lotus Linotype" w:hAnsi="Lotus Linotype" w:cs="Lotus Linotype"/>
          <w:sz w:val="28"/>
          <w:szCs w:val="28"/>
          <w:rtl/>
        </w:rPr>
        <w:softHyphen/>
        <w:t>گردان و گدایان و پیروان پادشاهان»</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68"/>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29277B">
        <w:rPr>
          <w:rFonts w:ascii="Lotus Linotype" w:hAnsi="Lotus Linotype" w:cs="B Zar"/>
          <w:b/>
          <w:bCs/>
          <w:sz w:val="28"/>
          <w:szCs w:val="28"/>
          <w:rtl/>
        </w:rPr>
        <w:t>انواع قصه</w:t>
      </w:r>
      <w:r w:rsidRPr="0029277B">
        <w:rPr>
          <w:rFonts w:ascii="Lotus Linotype" w:hAnsi="Lotus Linotype" w:cs="B Zar"/>
          <w:b/>
          <w:bCs/>
          <w:sz w:val="28"/>
          <w:szCs w:val="28"/>
          <w:rtl/>
        </w:rPr>
        <w:softHyphen/>
        <w:t>ها و داستان</w:t>
      </w:r>
      <w:r w:rsidRPr="0029277B">
        <w:rPr>
          <w:rFonts w:ascii="Lotus Linotype" w:hAnsi="Lotus Linotype" w:cs="B Zar"/>
          <w:b/>
          <w:bCs/>
          <w:sz w:val="28"/>
          <w:szCs w:val="28"/>
          <w:rtl/>
        </w:rPr>
        <w:softHyphen/>
        <w:t>ها</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نوع اول: داستان</w:t>
      </w:r>
      <w:r w:rsidRPr="00DD7566">
        <w:rPr>
          <w:rFonts w:ascii="Lotus Linotype" w:hAnsi="Lotus Linotype" w:cs="Lotus Linotype"/>
          <w:sz w:val="28"/>
          <w:szCs w:val="28"/>
          <w:rtl/>
        </w:rPr>
        <w:softHyphen/>
        <w:t>های مناسب و مفید: قصه</w:t>
      </w:r>
      <w:r w:rsidRPr="00DD7566">
        <w:rPr>
          <w:rFonts w:ascii="Lotus Linotype" w:hAnsi="Lotus Linotype" w:cs="Lotus Linotype"/>
          <w:sz w:val="28"/>
          <w:szCs w:val="28"/>
          <w:rtl/>
        </w:rPr>
        <w:softHyphen/>
        <w:t>های قر</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کریم بهترین داستان</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باشند. چرا که داستان</w:t>
      </w:r>
      <w:r w:rsidRPr="00DD7566">
        <w:rPr>
          <w:rFonts w:ascii="Lotus Linotype" w:hAnsi="Lotus Linotype" w:cs="Lotus Linotype"/>
          <w:sz w:val="28"/>
          <w:szCs w:val="28"/>
          <w:rtl/>
        </w:rPr>
        <w:softHyphen/>
        <w:t>های آن تصویری واقعی را با اسلوب ادبی مناسب و دلپذیر بیان می</w:t>
      </w:r>
      <w:r w:rsidRPr="00DD7566">
        <w:rPr>
          <w:rFonts w:ascii="Lotus Linotype" w:hAnsi="Lotus Linotype" w:cs="Lotus Linotype"/>
          <w:sz w:val="28"/>
          <w:szCs w:val="28"/>
          <w:rtl/>
        </w:rPr>
        <w:softHyphen/>
        <w:t xml:space="preserve">کند. چنانکه در بیان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رعایت اهداف و مقاصد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موصوف به صفات سخاوت و بخشش کامل است تا اینکه از خلال شخصیت</w:t>
      </w:r>
      <w:r w:rsidRPr="00DD7566">
        <w:rPr>
          <w:rFonts w:ascii="Lotus Linotype" w:hAnsi="Lotus Linotype" w:cs="Lotus Linotype"/>
          <w:sz w:val="28"/>
          <w:szCs w:val="28"/>
          <w:rtl/>
        </w:rPr>
        <w:softHyphen/>
        <w:t>های داستان و اتفاقاتی که در آن رخ می</w:t>
      </w:r>
      <w:r w:rsidRPr="00DD7566">
        <w:rPr>
          <w:rFonts w:ascii="Lotus Linotype" w:hAnsi="Lotus Linotype" w:cs="Lotus Linotype"/>
          <w:sz w:val="28"/>
          <w:szCs w:val="28"/>
          <w:rtl/>
        </w:rPr>
        <w:softHyphen/>
        <w:t xml:space="preserve">دهد و یا مقرون به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است، نمونه</w:t>
      </w:r>
      <w:r w:rsidRPr="00DD7566">
        <w:rPr>
          <w:rFonts w:ascii="Lotus Linotype" w:hAnsi="Lotus Linotype" w:cs="Lotus Linotype"/>
          <w:sz w:val="28"/>
          <w:szCs w:val="28"/>
          <w:rtl/>
        </w:rPr>
        <w:softHyphen/>
        <w:t>های والایی را ارائه دهد. یا اینکه عبرت</w:t>
      </w:r>
      <w:r w:rsidRPr="00DD7566">
        <w:rPr>
          <w:rFonts w:ascii="Lotus Linotype" w:hAnsi="Lotus Linotype" w:cs="Lotus Linotype"/>
          <w:sz w:val="28"/>
          <w:szCs w:val="28"/>
          <w:rtl/>
        </w:rPr>
        <w:softHyphen/>
        <w:t>ها و توجیهات و توجهاتی را گوشزد کند. چنانکه این مهم در خلال قصه</w:t>
      </w:r>
      <w:r w:rsidRPr="00DD7566">
        <w:rPr>
          <w:rFonts w:ascii="Lotus Linotype" w:hAnsi="Lotus Linotype" w:cs="Lotus Linotype"/>
          <w:sz w:val="28"/>
          <w:szCs w:val="28"/>
          <w:rtl/>
        </w:rPr>
        <w:softHyphen/>
        <w:t xml:space="preserve">های </w:t>
      </w:r>
      <w:r w:rsidRPr="00DD7566">
        <w:rPr>
          <w:rFonts w:ascii="Lotus Linotype" w:hAnsi="Lotus Linotype" w:cs="Lotus Linotype" w:hint="cs"/>
          <w:sz w:val="28"/>
          <w:szCs w:val="28"/>
          <w:rtl/>
        </w:rPr>
        <w:t>پیامبران</w:t>
      </w:r>
      <w:r w:rsidRPr="00DD7566">
        <w:rPr>
          <w:rFonts w:ascii="Lotus Linotype" w:hAnsi="Lotus Linotype" w:cs="Lotus Linotype"/>
          <w:sz w:val="28"/>
          <w:szCs w:val="28"/>
          <w:rtl/>
        </w:rPr>
        <w:t xml:space="preserve"> در قرآن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علی الخصوص داستان یوسف علیه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السلام مشاهده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نوع دوم: قصه</w:t>
      </w:r>
      <w:r w:rsidRPr="00DD7566">
        <w:rPr>
          <w:rFonts w:ascii="Lotus Linotype" w:hAnsi="Lotus Linotype" w:cs="Lotus Linotype"/>
          <w:sz w:val="28"/>
          <w:szCs w:val="28"/>
          <w:rtl/>
        </w:rPr>
        <w:softHyphen/>
        <w:t>ها و داستان</w:t>
      </w:r>
      <w:r w:rsidRPr="00DD7566">
        <w:rPr>
          <w:rFonts w:ascii="Lotus Linotype" w:hAnsi="Lotus Linotype" w:cs="Lotus Linotype"/>
          <w:sz w:val="28"/>
          <w:szCs w:val="28"/>
          <w:rtl/>
        </w:rPr>
        <w:softHyphen/>
        <w:t>های مذموم و ناپسند: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قصه</w:t>
      </w:r>
      <w:r w:rsidRPr="00DD7566">
        <w:rPr>
          <w:rFonts w:ascii="Lotus Linotype" w:hAnsi="Lotus Linotype" w:cs="Lotus Linotype"/>
          <w:sz w:val="28"/>
          <w:szCs w:val="28"/>
          <w:rtl/>
        </w:rPr>
        <w:softHyphen/>
        <w:t>ها و داستان</w:t>
      </w:r>
      <w:r w:rsidRPr="00DD7566">
        <w:rPr>
          <w:rFonts w:ascii="Lotus Linotype" w:hAnsi="Lotus Linotype" w:cs="Lotus Linotype"/>
          <w:sz w:val="28"/>
          <w:szCs w:val="28"/>
          <w:rtl/>
        </w:rPr>
        <w:softHyphen/>
        <w:t>های مذمومی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در احادیث مورد نکوهش قرار گرفته</w:t>
      </w:r>
      <w:r w:rsidRPr="00DD7566">
        <w:rPr>
          <w:rFonts w:ascii="Lotus Linotype" w:hAnsi="Lotus Linotype" w:cs="Lotus Linotype"/>
          <w:sz w:val="28"/>
          <w:szCs w:val="28"/>
          <w:rtl/>
        </w:rPr>
        <w:softHyphen/>
        <w:t>اند قصه</w:t>
      </w:r>
      <w:r w:rsidRPr="00DD7566">
        <w:rPr>
          <w:rFonts w:ascii="Lotus Linotype" w:hAnsi="Lotus Linotype" w:cs="Lotus Linotype"/>
          <w:sz w:val="28"/>
          <w:szCs w:val="28"/>
          <w:rtl/>
        </w:rPr>
        <w:softHyphen/>
        <w:t>هایی ساختگی هستند که به دروغ به الله و رسولش و بندگان نیک و صالح نسبت داده شده</w:t>
      </w:r>
      <w:r w:rsidRPr="00DD7566">
        <w:rPr>
          <w:rFonts w:ascii="Lotus Linotype" w:hAnsi="Lotus Linotype" w:cs="Lotus Linotype"/>
          <w:sz w:val="28"/>
          <w:szCs w:val="28"/>
          <w:rtl/>
        </w:rPr>
        <w:softHyphen/>
        <w:t>اند. و چنین داستان</w:t>
      </w:r>
      <w:r w:rsidRPr="00DD7566">
        <w:rPr>
          <w:rFonts w:ascii="Lotus Linotype" w:hAnsi="Lotus Linotype" w:cs="Lotus Linotype"/>
          <w:sz w:val="28"/>
          <w:szCs w:val="28"/>
          <w:rtl/>
        </w:rPr>
        <w:softHyphen/>
        <w:t>سرایانی با افترا و دروغ بستن به خداوند چنین قصه</w:t>
      </w:r>
      <w:r w:rsidRPr="00DD7566">
        <w:rPr>
          <w:rFonts w:ascii="Lotus Linotype" w:hAnsi="Lotus Linotype" w:cs="Lotus Linotype"/>
          <w:sz w:val="28"/>
          <w:szCs w:val="28"/>
          <w:rtl/>
        </w:rPr>
        <w:softHyphen/>
        <w:t>هایی را ساخته و پرداخته و بازگو کرده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داستان</w:t>
      </w:r>
      <w:r w:rsidRPr="00DD7566">
        <w:rPr>
          <w:rFonts w:ascii="Lotus Linotype" w:hAnsi="Lotus Linotype" w:cs="Lotus Linotype"/>
          <w:sz w:val="28"/>
          <w:szCs w:val="28"/>
          <w:rtl/>
        </w:rPr>
        <w:softHyphen/>
        <w:t xml:space="preserve">هایی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عقاید فاسد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اخلاق باطل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مثال</w:t>
      </w:r>
      <w:r w:rsidRPr="00DD7566">
        <w:rPr>
          <w:rFonts w:ascii="Lotus Linotype" w:hAnsi="Lotus Linotype" w:cs="Lotus Linotype"/>
          <w:sz w:val="28"/>
          <w:szCs w:val="28"/>
          <w:rtl/>
        </w:rPr>
        <w:softHyphen/>
        <w:t xml:space="preserve">هایی پست و مبالغه و غلوهایی </w:t>
      </w:r>
      <w:r w:rsidRPr="00DD7566">
        <w:rPr>
          <w:rFonts w:ascii="Lotus Linotype" w:hAnsi="Lotus Linotype" w:cs="Lotus Linotype" w:hint="cs"/>
          <w:sz w:val="28"/>
          <w:szCs w:val="28"/>
          <w:rtl/>
        </w:rPr>
        <w:t xml:space="preserve">در بردارد </w:t>
      </w:r>
      <w:r w:rsidRPr="00DD7566">
        <w:rPr>
          <w:rFonts w:ascii="Lotus Linotype" w:hAnsi="Lotus Linotype" w:cs="Lotus Linotype"/>
          <w:sz w:val="28"/>
          <w:szCs w:val="28"/>
          <w:rtl/>
        </w:rPr>
        <w:t>که موجب تحقیر دین می</w:t>
      </w:r>
      <w:r w:rsidRPr="00DD7566">
        <w:rPr>
          <w:rFonts w:ascii="Lotus Linotype" w:hAnsi="Lotus Linotype" w:cs="Lotus Linotype"/>
          <w:sz w:val="28"/>
          <w:szCs w:val="28"/>
          <w:rtl/>
        </w:rPr>
        <w:softHyphen/>
        <w:t>شود و ارزش</w:t>
      </w:r>
      <w:r w:rsidRPr="00DD7566">
        <w:rPr>
          <w:rFonts w:ascii="Lotus Linotype" w:hAnsi="Lotus Linotype" w:cs="Lotus Linotype"/>
          <w:sz w:val="28"/>
          <w:szCs w:val="28"/>
          <w:rtl/>
        </w:rPr>
        <w:softHyphen/>
        <w:t xml:space="preserve"> و صفای آن</w:t>
      </w:r>
      <w:r w:rsidRPr="00DD7566">
        <w:rPr>
          <w:rFonts w:ascii="Lotus Linotype" w:hAnsi="Lotus Linotype" w:cs="Lotus Linotype"/>
          <w:sz w:val="28"/>
          <w:szCs w:val="28"/>
          <w:rtl/>
        </w:rPr>
        <w:softHyphen/>
        <w:t>را از بین می</w:t>
      </w:r>
      <w:r w:rsidRPr="00DD7566">
        <w:rPr>
          <w:rFonts w:ascii="Lotus Linotype" w:hAnsi="Lotus Linotype" w:cs="Lotus Linotype"/>
          <w:sz w:val="28"/>
          <w:szCs w:val="28"/>
          <w:rtl/>
        </w:rPr>
        <w:softHyphen/>
        <w:t>برد.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حکم داستان سرایان: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اهل علم، یعنی کسانی که می</w:t>
      </w:r>
      <w:r w:rsidRPr="00DD7566">
        <w:rPr>
          <w:rFonts w:ascii="Lotus Linotype" w:hAnsi="Lotus Linotype" w:cs="Lotus Linotype"/>
          <w:sz w:val="28"/>
          <w:szCs w:val="28"/>
          <w:rtl/>
        </w:rPr>
        <w:softHyphen/>
        <w:t xml:space="preserve">توانند صحیح را از ضعیف تشخیص دهند و اخبار و </w:t>
      </w:r>
      <w:r w:rsidRPr="00DD7566">
        <w:rPr>
          <w:rFonts w:ascii="Lotus Linotype" w:hAnsi="Lotus Linotype" w:cs="Lotus Linotype"/>
          <w:sz w:val="28"/>
          <w:szCs w:val="28"/>
          <w:rtl/>
        </w:rPr>
        <w:lastRenderedPageBreak/>
        <w:t>داستان</w:t>
      </w:r>
      <w:r w:rsidRPr="00DD7566">
        <w:rPr>
          <w:rFonts w:ascii="Lotus Linotype" w:hAnsi="Lotus Linotype" w:cs="Lotus Linotype"/>
          <w:sz w:val="28"/>
          <w:szCs w:val="28"/>
          <w:rtl/>
        </w:rPr>
        <w:softHyphen/>
        <w:t>های مقبول و مردود را از یکدیگر بشناسند، اشکال و ایرادی بر آنها نیست که داستان بگویند. البته با رعایت قواعد و ضوابطی که ذکر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داستان بخشی از سخنان فقیه یا عالم یا دعوتگر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softHyphen/>
        <w:t>باشد و به وسیله</w:t>
      </w:r>
      <w:r w:rsidRPr="00DD7566">
        <w:rPr>
          <w:rFonts w:ascii="Lotus Linotype" w:hAnsi="Lotus Linotype" w:cs="Lotus Linotype"/>
          <w:sz w:val="28"/>
          <w:szCs w:val="28"/>
          <w:rtl/>
        </w:rPr>
        <w:softHyphen/>
        <w:t>ی آن معنا و مفهومی را که در نظر دارد، برساند،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اما اینکه پند و اندرز تماما قصه باشد، جایز نیست.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داستان صحیح و درست باشد </w:t>
      </w:r>
      <w:r w:rsidRPr="00DD7566">
        <w:rPr>
          <w:rFonts w:ascii="Lotus Linotype" w:hAnsi="Lotus Linotype" w:cs="Lotus Linotype" w:hint="cs"/>
          <w:sz w:val="28"/>
          <w:szCs w:val="28"/>
          <w:rtl/>
        </w:rPr>
        <w:t>مانند</w:t>
      </w:r>
      <w:r w:rsidRPr="00DD7566">
        <w:rPr>
          <w:rFonts w:ascii="Lotus Linotype" w:hAnsi="Lotus Linotype" w:cs="Lotus Linotype"/>
          <w:sz w:val="28"/>
          <w:szCs w:val="28"/>
          <w:rtl/>
        </w:rPr>
        <w:t xml:space="preserve"> قصه</w:t>
      </w:r>
      <w:r w:rsidRPr="00DD7566">
        <w:rPr>
          <w:rFonts w:ascii="Lotus Linotype" w:hAnsi="Lotus Linotype" w:cs="Lotus Linotype"/>
          <w:sz w:val="28"/>
          <w:szCs w:val="28"/>
          <w:rtl/>
        </w:rPr>
        <w:softHyphen/>
        <w:t>های قرآن یا داستان</w:t>
      </w:r>
      <w:r w:rsidRPr="00DD7566">
        <w:rPr>
          <w:rFonts w:ascii="Lotus Linotype" w:hAnsi="Lotus Linotype" w:cs="Lotus Linotype"/>
          <w:sz w:val="28"/>
          <w:szCs w:val="28"/>
          <w:rtl/>
        </w:rPr>
        <w:softHyphen/>
        <w:t>هایی که رسول خدا</w:t>
      </w:r>
      <w:r w:rsidR="00A0493E">
        <w:rPr>
          <w:rFonts w:ascii="Lotus Linotype" w:hAnsi="Lotus Linotype" w:cs="Lotus Linotype" w:hint="cs"/>
          <w:sz w:val="28"/>
          <w:szCs w:val="28"/>
          <w:rtl/>
        </w:rPr>
        <w:t xml:space="preserve"> </w:t>
      </w:r>
      <w:r w:rsidR="00A0493E" w:rsidRPr="00B5268B">
        <w:rPr>
          <w:rFonts w:cs="CTraditional Arabic" w:hint="cs"/>
          <w:sz w:val="28"/>
          <w:szCs w:val="28"/>
          <w:rtl/>
          <w:lang w:bidi="fa-IR"/>
        </w:rPr>
        <w:t>ح</w:t>
      </w:r>
      <w:r w:rsidRPr="00DD7566">
        <w:rPr>
          <w:rFonts w:ascii="Lotus Linotype" w:hAnsi="Lotus Linotype" w:cs="Lotus Linotype"/>
          <w:sz w:val="28"/>
          <w:szCs w:val="28"/>
          <w:rtl/>
        </w:rPr>
        <w:t xml:space="preserve"> در مورد گذشتگان برای ما بیان کرده</w:t>
      </w:r>
      <w:r w:rsidRPr="00DD7566">
        <w:rPr>
          <w:rFonts w:ascii="Lotus Linotype" w:hAnsi="Lotus Linotype" w:cs="Lotus Linotype"/>
          <w:sz w:val="28"/>
          <w:szCs w:val="28"/>
          <w:rtl/>
        </w:rPr>
        <w:softHyphen/>
        <w:t>اند. و همچون قصه</w:t>
      </w:r>
      <w:r w:rsidRPr="00DD7566">
        <w:rPr>
          <w:rFonts w:ascii="Lotus Linotype" w:hAnsi="Lotus Linotype" w:cs="Lotus Linotype"/>
          <w:sz w:val="28"/>
          <w:szCs w:val="28"/>
          <w:rtl/>
        </w:rPr>
        <w:softHyphen/>
        <w:t>های رسول خدا</w:t>
      </w:r>
      <w:r w:rsidR="00A0493E" w:rsidRPr="00A0493E">
        <w:rPr>
          <w:rFonts w:cs="CTraditional Arabic" w:hint="cs"/>
          <w:sz w:val="28"/>
          <w:szCs w:val="28"/>
          <w:rtl/>
          <w:lang w:bidi="fa-IR"/>
        </w:rPr>
        <w:t xml:space="preserve"> </w:t>
      </w:r>
      <w:r w:rsidR="00A0493E" w:rsidRPr="00B5268B">
        <w:rPr>
          <w:rFonts w:cs="CTraditional Arabic" w:hint="cs"/>
          <w:sz w:val="28"/>
          <w:szCs w:val="28"/>
          <w:rtl/>
          <w:lang w:bidi="fa-IR"/>
        </w:rPr>
        <w:t>ح</w:t>
      </w:r>
      <w:r w:rsidRPr="00DD7566">
        <w:rPr>
          <w:rFonts w:ascii="Lotus Linotype" w:hAnsi="Lotus Linotype" w:cs="Lotus Linotype"/>
          <w:sz w:val="28"/>
          <w:szCs w:val="28"/>
          <w:rtl/>
        </w:rPr>
        <w:t xml:space="preserve"> و اصحابش و قصه</w:t>
      </w:r>
      <w:r w:rsidRPr="00DD7566">
        <w:rPr>
          <w:rFonts w:ascii="Lotus Linotype" w:hAnsi="Lotus Linotype" w:cs="Lotus Linotype"/>
          <w:sz w:val="28"/>
          <w:szCs w:val="28"/>
          <w:rtl/>
        </w:rPr>
        <w:softHyphen/>
        <w:t>های علما و محدثین و ... که از آنها ثابت 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اخلاص و عدم غرور و خودستایی و خود شیفتگی؛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پرداختن به چنین امری، انسان را مشهور می</w:t>
      </w:r>
      <w:r w:rsidRPr="00DD7566">
        <w:rPr>
          <w:rFonts w:ascii="Lotus Linotype" w:hAnsi="Lotus Linotype" w:cs="Lotus Linotype"/>
          <w:sz w:val="28"/>
          <w:szCs w:val="28"/>
          <w:rtl/>
        </w:rPr>
        <w:softHyphen/>
        <w:t>کند چنانکه با انگشت به سوی وی اشاره می</w:t>
      </w:r>
      <w:r w:rsidRPr="00DD7566">
        <w:rPr>
          <w:rFonts w:ascii="Lotus Linotype" w:hAnsi="Lotus Linotype" w:cs="Lotus Linotype"/>
          <w:sz w:val="28"/>
          <w:szCs w:val="28"/>
          <w:rtl/>
        </w:rPr>
        <w:softHyphen/>
        <w:t>کنند. ملا علی قاری رحمه الله می</w:t>
      </w:r>
      <w:r w:rsidRPr="00DD7566">
        <w:rPr>
          <w:rFonts w:ascii="Lotus Linotype" w:hAnsi="Lotus Linotype" w:cs="Lotus Linotype"/>
          <w:sz w:val="28"/>
          <w:szCs w:val="28"/>
          <w:rtl/>
        </w:rPr>
        <w:softHyphen/>
        <w:t>گوید: «یکی از آفت</w:t>
      </w:r>
      <w:r w:rsidRPr="00DD7566">
        <w:rPr>
          <w:rFonts w:ascii="Lotus Linotype" w:hAnsi="Lotus Linotype" w:cs="Lotus Linotype"/>
          <w:sz w:val="28"/>
          <w:szCs w:val="28"/>
          <w:rtl/>
        </w:rPr>
        <w:softHyphen/>
        <w:t>هایی که گریبان</w:t>
      </w:r>
      <w:r w:rsidRPr="00DD7566">
        <w:rPr>
          <w:rFonts w:ascii="Lotus Linotype" w:hAnsi="Lotus Linotype" w:cs="Lotus Linotype"/>
          <w:sz w:val="28"/>
          <w:szCs w:val="28"/>
          <w:rtl/>
        </w:rPr>
        <w:softHyphen/>
        <w:t>گیر قصه گویان می</w:t>
      </w:r>
      <w:r w:rsidRPr="00DD7566">
        <w:rPr>
          <w:rFonts w:ascii="Lotus Linotype" w:hAnsi="Lotus Linotype" w:cs="Lotus Linotype"/>
          <w:sz w:val="28"/>
          <w:szCs w:val="28"/>
          <w:rtl/>
        </w:rPr>
        <w:softHyphen/>
        <w:t>شود این است که دچار خودستایی و غرور در سایر امور می</w:t>
      </w:r>
      <w:r w:rsidRPr="00DD7566">
        <w:rPr>
          <w:rFonts w:ascii="Lotus Linotype" w:hAnsi="Lotus Linotype" w:cs="Lotus Linotype"/>
          <w:sz w:val="28"/>
          <w:szCs w:val="28"/>
          <w:rtl/>
        </w:rPr>
        <w:softHyphen/>
        <w:t>شوند. از حارث بن معاویه روایت است که به سوی عمر بن خطاب سفر کرده و از او در مورد قصه</w:t>
      </w:r>
      <w:r w:rsidRPr="00DD7566">
        <w:rPr>
          <w:rFonts w:ascii="Lotus Linotype" w:hAnsi="Lotus Linotype" w:cs="Lotus Linotype"/>
          <w:sz w:val="28"/>
          <w:szCs w:val="28"/>
          <w:rtl/>
        </w:rPr>
        <w:softHyphen/>
        <w:t>ها پرسید. عمر گفت: چه می</w:t>
      </w:r>
      <w:r w:rsidRPr="00DD7566">
        <w:rPr>
          <w:rFonts w:ascii="Lotus Linotype" w:hAnsi="Lotus Linotype" w:cs="Lotus Linotype"/>
          <w:sz w:val="28"/>
          <w:szCs w:val="28"/>
          <w:rtl/>
        </w:rPr>
        <w:softHyphen/>
        <w:t>خواهی؟ گفت: می</w:t>
      </w:r>
      <w:r w:rsidRPr="00DD7566">
        <w:rPr>
          <w:rFonts w:ascii="Lotus Linotype" w:hAnsi="Lotus Linotype" w:cs="Lotus Linotype"/>
          <w:sz w:val="28"/>
          <w:szCs w:val="28"/>
          <w:rtl/>
        </w:rPr>
        <w:softHyphen/>
        <w:t>خواهم نظر تو را بدانم. عمر گفت: بر تو می</w:t>
      </w:r>
      <w:r w:rsidRPr="00DD7566">
        <w:rPr>
          <w:rFonts w:ascii="Lotus Linotype" w:hAnsi="Lotus Linotype" w:cs="Lotus Linotype"/>
          <w:sz w:val="28"/>
          <w:szCs w:val="28"/>
          <w:rtl/>
        </w:rPr>
        <w:softHyphen/>
        <w:t>ترسم که قصه بگویی و دچار خودشیفتگی شوی، سپس قصه بگویی و دچار خودپسندی شوی و خود را برتر و برتر ببینی؛ چنانکه اندک اندک گمان کنی همچون ثریا از آنان برتری و بالاتر؛ و اینگونه است که خداوند متعال به همین اندازه (خودشیفتگی و خود برتربینی) در روز قیامت تو را زیر پاهای آنان قرار می</w:t>
      </w:r>
      <w:r w:rsidRPr="00DD7566">
        <w:rPr>
          <w:rFonts w:ascii="Lotus Linotype" w:hAnsi="Lotus Linotype" w:cs="Lotus Linotype"/>
          <w:sz w:val="28"/>
          <w:szCs w:val="28"/>
          <w:rtl/>
        </w:rPr>
        <w:softHyphen/>
        <w:t>دهد»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69"/>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از مرگ قلب و مردن قلوب بندگان برحذر باش؛ و این ناشی از آفت گذشته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باشد. شیخ ملا علی قاری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از جمله آفت</w:t>
      </w:r>
      <w:r w:rsidRPr="00DD7566">
        <w:rPr>
          <w:rFonts w:ascii="Lotus Linotype" w:hAnsi="Lotus Linotype" w:cs="Lotus Linotype"/>
          <w:sz w:val="28"/>
          <w:szCs w:val="28"/>
          <w:rtl/>
        </w:rPr>
        <w:softHyphen/>
        <w:t>های مجلس قصه</w:t>
      </w:r>
      <w:r w:rsidRPr="00DD7566">
        <w:rPr>
          <w:rFonts w:ascii="Lotus Linotype" w:hAnsi="Lotus Linotype" w:cs="Lotus Linotype"/>
          <w:sz w:val="28"/>
          <w:szCs w:val="28"/>
          <w:rtl/>
        </w:rPr>
        <w:softHyphen/>
        <w:t>گو آن است که مروزی در کتاب العلم و ابونعیم در «الحلیة» از ابوقلابه روایت کرده</w:t>
      </w:r>
      <w:r w:rsidRPr="00DD7566">
        <w:rPr>
          <w:rFonts w:ascii="Lotus Linotype" w:hAnsi="Lotus Linotype" w:cs="Lotus Linotype"/>
          <w:sz w:val="28"/>
          <w:szCs w:val="28"/>
          <w:rtl/>
        </w:rPr>
        <w:softHyphen/>
        <w:t>اند که می</w:t>
      </w:r>
      <w:r w:rsidRPr="00DD7566">
        <w:rPr>
          <w:rFonts w:ascii="Lotus Linotype" w:hAnsi="Lotus Linotype" w:cs="Lotus Linotype"/>
          <w:sz w:val="28"/>
          <w:szCs w:val="28"/>
          <w:rtl/>
        </w:rPr>
        <w:softHyphen/>
        <w:t>گوید: «جز داستان سرایان و قصه گویان سبب مرگ علم نشدند؛ چنانکه انسان حدود یکسال با قصه</w:t>
      </w:r>
      <w:r w:rsidRPr="00DD7566">
        <w:rPr>
          <w:rFonts w:ascii="Lotus Linotype" w:hAnsi="Lotus Linotype" w:cs="Lotus Linotype"/>
          <w:sz w:val="28"/>
          <w:szCs w:val="28"/>
          <w:rtl/>
        </w:rPr>
        <w:softHyphen/>
        <w:t>گو می</w:t>
      </w:r>
      <w:r w:rsidRPr="00DD7566">
        <w:rPr>
          <w:rFonts w:ascii="Lotus Linotype" w:hAnsi="Lotus Linotype" w:cs="Lotus Linotype"/>
          <w:sz w:val="28"/>
          <w:szCs w:val="28"/>
          <w:rtl/>
        </w:rPr>
        <w:softHyphen/>
        <w:t>نشیند بدون اینکه بهره</w:t>
      </w:r>
      <w:r w:rsidRPr="00DD7566">
        <w:rPr>
          <w:rFonts w:ascii="Lotus Linotype" w:hAnsi="Lotus Linotype" w:cs="Lotus Linotype"/>
          <w:sz w:val="28"/>
          <w:szCs w:val="28"/>
          <w:rtl/>
        </w:rPr>
        <w:softHyphen/>
        <w:t>ای برده 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70"/>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ابونعیم از سعید بن عاصم روایت می</w:t>
      </w:r>
      <w:r w:rsidRPr="00DD7566">
        <w:rPr>
          <w:rFonts w:ascii="Lotus Linotype" w:hAnsi="Lotus Linotype" w:cs="Lotus Linotype"/>
          <w:sz w:val="28"/>
          <w:szCs w:val="28"/>
          <w:rtl/>
        </w:rPr>
        <w:softHyphen/>
        <w:t>کند که گفت: قصه گویی نزدیک مسجد محمد بن واسع برای قصه گویی می</w:t>
      </w:r>
      <w:r w:rsidRPr="00DD7566">
        <w:rPr>
          <w:rFonts w:ascii="Lotus Linotype" w:hAnsi="Lotus Linotype" w:cs="Lotus Linotype"/>
          <w:sz w:val="28"/>
          <w:szCs w:val="28"/>
          <w:rtl/>
        </w:rPr>
        <w:softHyphen/>
        <w:t>نشست. روزی در توبیخ نکوهش همنشینان خود گفت: چرا قلب</w:t>
      </w:r>
      <w:r w:rsidRPr="00DD7566">
        <w:rPr>
          <w:rFonts w:ascii="Lotus Linotype" w:hAnsi="Lotus Linotype" w:cs="Lotus Linotype"/>
          <w:sz w:val="28"/>
          <w:szCs w:val="28"/>
          <w:rtl/>
        </w:rPr>
        <w:softHyphen/>
        <w:t>هایی را می</w:t>
      </w:r>
      <w:r w:rsidRPr="00DD7566">
        <w:rPr>
          <w:rFonts w:ascii="Lotus Linotype" w:hAnsi="Lotus Linotype" w:cs="Lotus Linotype"/>
          <w:sz w:val="28"/>
          <w:szCs w:val="28"/>
          <w:rtl/>
        </w:rPr>
        <w:softHyphen/>
        <w:t>بینیم که خشوع ندارند؟ چرا چشمانی را می</w:t>
      </w:r>
      <w:r w:rsidRPr="00DD7566">
        <w:rPr>
          <w:rFonts w:ascii="Lotus Linotype" w:hAnsi="Lotus Linotype" w:cs="Lotus Linotype"/>
          <w:sz w:val="28"/>
          <w:szCs w:val="28"/>
          <w:rtl/>
        </w:rPr>
        <w:softHyphen/>
        <w:t xml:space="preserve">بینیم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اشک نمی</w:t>
      </w:r>
      <w:r w:rsidRPr="00DD7566">
        <w:rPr>
          <w:rFonts w:ascii="Lotus Linotype" w:hAnsi="Lotus Linotype" w:cs="Lotus Linotype"/>
          <w:sz w:val="28"/>
          <w:szCs w:val="28"/>
          <w:rtl/>
        </w:rPr>
        <w:softHyphen/>
        <w:t>ریزند؟ و چه شده که اندام</w:t>
      </w:r>
      <w:r w:rsidRPr="00DD7566">
        <w:rPr>
          <w:rFonts w:ascii="Lotus Linotype" w:hAnsi="Lotus Linotype" w:cs="Lotus Linotype"/>
          <w:sz w:val="28"/>
          <w:szCs w:val="28"/>
          <w:rtl/>
        </w:rPr>
        <w:softHyphen/>
        <w:t>هایی را می</w:t>
      </w:r>
      <w:r w:rsidRPr="00DD7566">
        <w:rPr>
          <w:rFonts w:ascii="Lotus Linotype" w:hAnsi="Lotus Linotype" w:cs="Lotus Linotype"/>
          <w:sz w:val="28"/>
          <w:szCs w:val="28"/>
          <w:rtl/>
        </w:rPr>
        <w:softHyphen/>
        <w:t>بینیم که به خود نمی</w:t>
      </w:r>
      <w:r w:rsidRPr="00DD7566">
        <w:rPr>
          <w:rFonts w:ascii="Lotus Linotype" w:hAnsi="Lotus Linotype" w:cs="Lotus Linotype"/>
          <w:sz w:val="28"/>
          <w:szCs w:val="28"/>
          <w:rtl/>
        </w:rPr>
        <w:softHyphen/>
        <w:t>لرزند؟ پس محمد بن واسع گفت: ای بنده</w:t>
      </w:r>
      <w:r w:rsidRPr="00DD7566">
        <w:rPr>
          <w:rFonts w:ascii="Lotus Linotype" w:hAnsi="Lotus Linotype" w:cs="Lotus Linotype"/>
          <w:sz w:val="28"/>
          <w:szCs w:val="28"/>
          <w:rtl/>
        </w:rPr>
        <w:softHyphen/>
        <w:t>ی خدا، چنین قومی در اثر سخنان و عملکرد تو به وجود آمده</w:t>
      </w:r>
      <w:r w:rsidRPr="00DD7566">
        <w:rPr>
          <w:rFonts w:ascii="Lotus Linotype" w:hAnsi="Lotus Linotype" w:cs="Lotus Linotype"/>
          <w:sz w:val="28"/>
          <w:szCs w:val="28"/>
          <w:rtl/>
        </w:rPr>
        <w:softHyphen/>
        <w:t>اند. چون ذکر از قلب خارج شود در قلب</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رسوخ خواهد کرد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07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رعایت حال شنوندگان: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تلاش برخی از قصه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گویان متوجه </w:t>
      </w:r>
      <w:r w:rsidRPr="00DD7566">
        <w:rPr>
          <w:rFonts w:ascii="Lotus Linotype" w:hAnsi="Lotus Linotype" w:cs="Lotus Linotype" w:hint="cs"/>
          <w:sz w:val="28"/>
          <w:szCs w:val="28"/>
          <w:rtl/>
        </w:rPr>
        <w:t>جلب</w:t>
      </w:r>
      <w:r w:rsidRPr="00DD7566">
        <w:rPr>
          <w:rFonts w:ascii="Lotus Linotype" w:hAnsi="Lotus Linotype" w:cs="Lotus Linotype"/>
          <w:sz w:val="28"/>
          <w:szCs w:val="28"/>
          <w:rtl/>
        </w:rPr>
        <w:t xml:space="preserve"> توجه شنوندگان می</w:t>
      </w:r>
      <w:r w:rsidRPr="00DD7566">
        <w:rPr>
          <w:rFonts w:ascii="Lotus Linotype" w:hAnsi="Lotus Linotype" w:cs="Lotus Linotype"/>
          <w:sz w:val="28"/>
          <w:szCs w:val="28"/>
          <w:rtl/>
        </w:rPr>
        <w:softHyphen/>
        <w:t>باشد. پس قصه</w:t>
      </w:r>
      <w:r w:rsidRPr="00DD7566">
        <w:rPr>
          <w:rFonts w:ascii="Lotus Linotype" w:hAnsi="Lotus Linotype" w:cs="Lotus Linotype"/>
          <w:sz w:val="28"/>
          <w:szCs w:val="28"/>
          <w:rtl/>
        </w:rPr>
        <w:softHyphen/>
        <w:t>ای را که دوست دارند و مشتاق آن هستند بیان می</w:t>
      </w:r>
      <w:r w:rsidRPr="00DD7566">
        <w:rPr>
          <w:rFonts w:ascii="Lotus Linotype" w:hAnsi="Lotus Linotype" w:cs="Lotus Linotype"/>
          <w:sz w:val="28"/>
          <w:szCs w:val="28"/>
          <w:rtl/>
        </w:rPr>
        <w:softHyphen/>
        <w:t>کنند بدون اینکه اوضاع شنوندگان را در نظر داشته و در جهت رعایت حال آنان قصه بگویند بنابراین داستان</w:t>
      </w:r>
      <w:r w:rsidRPr="00DD7566">
        <w:rPr>
          <w:rFonts w:ascii="Lotus Linotype" w:hAnsi="Lotus Linotype" w:cs="Lotus Linotype"/>
          <w:sz w:val="28"/>
          <w:szCs w:val="28"/>
          <w:rtl/>
        </w:rPr>
        <w:softHyphen/>
        <w:t>هایی را برای مردم بیان می</w:t>
      </w:r>
      <w:r w:rsidRPr="00DD7566">
        <w:rPr>
          <w:rFonts w:ascii="Lotus Linotype" w:hAnsi="Lotus Linotype" w:cs="Lotus Linotype"/>
          <w:sz w:val="28"/>
          <w:szCs w:val="28"/>
          <w:rtl/>
        </w:rPr>
        <w:softHyphen/>
        <w:t>کنند که نمی</w:t>
      </w:r>
      <w:r w:rsidRPr="00DD7566">
        <w:rPr>
          <w:rFonts w:ascii="Lotus Linotype" w:hAnsi="Lotus Linotype" w:cs="Lotus Linotype"/>
          <w:sz w:val="28"/>
          <w:szCs w:val="28"/>
          <w:rtl/>
        </w:rPr>
        <w:softHyphen/>
        <w:t>فهمند و عقل</w:t>
      </w:r>
      <w:r w:rsidRPr="00DD7566">
        <w:rPr>
          <w:rFonts w:ascii="Lotus Linotype" w:hAnsi="Lotus Linotype" w:cs="Lotus Linotype"/>
          <w:sz w:val="28"/>
          <w:szCs w:val="28"/>
          <w:rtl/>
        </w:rPr>
        <w:softHyphen/>
        <w:t>هاشان قدرت درک آنها را ندارد. ملا علی قاری از زین العراقی</w:t>
      </w:r>
      <w:r w:rsidRPr="00DD7566">
        <w:rPr>
          <w:rFonts w:ascii="Lotus Linotype" w:hAnsi="Lotus Linotype" w:cs="Lotus Linotype" w:hint="cs"/>
          <w:sz w:val="28"/>
          <w:szCs w:val="28"/>
          <w:rtl/>
        </w:rPr>
        <w:t xml:space="preserve"> ن</w:t>
      </w:r>
      <w:r w:rsidRPr="00DD7566">
        <w:rPr>
          <w:rFonts w:ascii="Lotus Linotype" w:hAnsi="Lotus Linotype" w:cs="Lotus Linotype"/>
          <w:sz w:val="28"/>
          <w:szCs w:val="28"/>
          <w:rtl/>
        </w:rPr>
        <w:t>قل می</w:t>
      </w:r>
      <w:r w:rsidRPr="00DD7566">
        <w:rPr>
          <w:rFonts w:ascii="Lotus Linotype" w:hAnsi="Lotus Linotype" w:cs="Lotus Linotype"/>
          <w:sz w:val="28"/>
          <w:szCs w:val="28"/>
          <w:rtl/>
        </w:rPr>
        <w:softHyphen/>
        <w:t>کند که می</w:t>
      </w:r>
      <w:r w:rsidRPr="00DD7566">
        <w:rPr>
          <w:rFonts w:ascii="Lotus Linotype" w:hAnsi="Lotus Linotype" w:cs="Lotus Linotype"/>
          <w:sz w:val="28"/>
          <w:szCs w:val="28"/>
          <w:rtl/>
        </w:rPr>
        <w:softHyphen/>
        <w:t>گوید: «یکی از آفت</w:t>
      </w:r>
      <w:r w:rsidRPr="00DD7566">
        <w:rPr>
          <w:rFonts w:ascii="Lotus Linotype" w:hAnsi="Lotus Linotype" w:cs="Lotus Linotype"/>
          <w:sz w:val="28"/>
          <w:szCs w:val="28"/>
          <w:rtl/>
        </w:rPr>
        <w:softHyphen/>
        <w:t>های قصه گویان این است که چیزهایی را به عوام می</w:t>
      </w:r>
      <w:r w:rsidRPr="00DD7566">
        <w:rPr>
          <w:rFonts w:ascii="Lotus Linotype" w:hAnsi="Lotus Linotype" w:cs="Lotus Linotype"/>
          <w:sz w:val="28"/>
          <w:szCs w:val="28"/>
          <w:rtl/>
        </w:rPr>
        <w:softHyphen/>
        <w:t>گویند که قدرت درک و فهم آن</w:t>
      </w:r>
      <w:r w:rsidRPr="00DD7566">
        <w:rPr>
          <w:rFonts w:ascii="Lotus Linotype" w:hAnsi="Lotus Linotype" w:cs="Lotus Linotype"/>
          <w:sz w:val="28"/>
          <w:szCs w:val="28"/>
          <w:rtl/>
        </w:rPr>
        <w:softHyphen/>
        <w:t xml:space="preserve">را ندارند و اینگونه دچار اعتقادات نادرست و ناصحیح </w:t>
      </w:r>
      <w:r w:rsidRPr="00DD7566">
        <w:rPr>
          <w:rFonts w:ascii="Lotus Linotype" w:hAnsi="Lotus Linotype" w:cs="Lotus Linotype"/>
          <w:sz w:val="28"/>
          <w:szCs w:val="28"/>
          <w:rtl/>
        </w:rPr>
        <w:lastRenderedPageBreak/>
        <w:t>می</w:t>
      </w:r>
      <w:r w:rsidRPr="00DD7566">
        <w:rPr>
          <w:rFonts w:ascii="Lotus Linotype" w:hAnsi="Lotus Linotype" w:cs="Lotus Linotype"/>
          <w:sz w:val="28"/>
          <w:szCs w:val="28"/>
          <w:rtl/>
        </w:rPr>
        <w:softHyphen/>
        <w:t xml:space="preserve">شوند. و این در صورتی است که قصه صحیح و درست باشد، پس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وض</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ع چگونه خواهد بود </w:t>
      </w:r>
      <w:r w:rsidRPr="00DD7566">
        <w:rPr>
          <w:rFonts w:ascii="Lotus Linotype" w:hAnsi="Lotus Linotype" w:cs="Lotus Linotype" w:hint="cs"/>
          <w:sz w:val="28"/>
          <w:szCs w:val="28"/>
          <w:rtl/>
        </w:rPr>
        <w:t xml:space="preserve">زمانی </w:t>
      </w:r>
      <w:r w:rsidRPr="00DD7566">
        <w:rPr>
          <w:rFonts w:ascii="Lotus Linotype" w:hAnsi="Lotus Linotype" w:cs="Lotus Linotype"/>
          <w:sz w:val="28"/>
          <w:szCs w:val="28"/>
          <w:rtl/>
        </w:rPr>
        <w:t>که داستان دروغ و باطل باشد؟</w:t>
      </w:r>
      <w:r w:rsidRPr="00DD7566">
        <w:rPr>
          <w:rStyle w:val="FootnoteReference"/>
          <w:rFonts w:ascii="Lotus Linotype" w:hAnsi="Lotus Linotype" w:cs="Lotus Linotype"/>
          <w:sz w:val="28"/>
          <w:szCs w:val="28"/>
          <w:rtl/>
        </w:rPr>
        <w:footnoteReference w:id="107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حلقه</w:t>
      </w:r>
      <w:r w:rsidRPr="00DD7566">
        <w:rPr>
          <w:rFonts w:ascii="Lotus Linotype" w:hAnsi="Lotus Linotype" w:cs="Lotus Linotype"/>
          <w:sz w:val="28"/>
          <w:szCs w:val="28"/>
          <w:rtl/>
        </w:rPr>
        <w:softHyphen/>
        <w:t>ها و مجالس قصه</w:t>
      </w:r>
      <w:r w:rsidRPr="00DD7566">
        <w:rPr>
          <w:rFonts w:ascii="Lotus Linotype" w:hAnsi="Lotus Linotype" w:cs="Lotus Linotype"/>
          <w:sz w:val="28"/>
          <w:szCs w:val="28"/>
          <w:rtl/>
        </w:rPr>
        <w:softHyphen/>
        <w:t>گویان و داستان سرایان و موعظه کنندگان در اواخر دوران خلفای راشدین ظهور کرد.</w:t>
      </w:r>
      <w:r w:rsidRPr="00DD7566">
        <w:rPr>
          <w:rStyle w:val="FootnoteReference"/>
          <w:rFonts w:ascii="Lotus Linotype" w:hAnsi="Lotus Linotype" w:cs="Lotus Linotype"/>
          <w:sz w:val="28"/>
          <w:szCs w:val="28"/>
          <w:rtl/>
        </w:rPr>
        <w:footnoteReference w:id="1073"/>
      </w:r>
      <w:r w:rsidRPr="00DD7566">
        <w:rPr>
          <w:rFonts w:ascii="Lotus Linotype" w:hAnsi="Lotus Linotype" w:cs="Lotus Linotype"/>
          <w:sz w:val="28"/>
          <w:szCs w:val="28"/>
          <w:rtl/>
        </w:rPr>
        <w:t xml:space="preserve"> و پس از این بود که حلقات و جلسات قصه</w:t>
      </w:r>
      <w:r w:rsidRPr="00DD7566">
        <w:rPr>
          <w:rFonts w:ascii="Lotus Linotype" w:hAnsi="Lotus Linotype" w:cs="Lotus Linotype"/>
          <w:sz w:val="28"/>
          <w:szCs w:val="28"/>
          <w:rtl/>
        </w:rPr>
        <w:softHyphen/>
        <w:t xml:space="preserve">گویی در مساجد مختلف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سرزمین</w:t>
      </w:r>
      <w:r w:rsidRPr="00DD7566">
        <w:rPr>
          <w:rFonts w:ascii="Lotus Linotype" w:hAnsi="Lotus Linotype" w:cs="Lotus Linotype"/>
          <w:sz w:val="28"/>
          <w:szCs w:val="28"/>
          <w:rtl/>
        </w:rPr>
        <w:softHyphen/>
        <w:t>های اسلامی</w:t>
      </w:r>
      <w:r w:rsidRPr="00DD7566">
        <w:rPr>
          <w:rStyle w:val="FootnoteReference"/>
          <w:rFonts w:ascii="Lotus Linotype" w:hAnsi="Lotus Linotype" w:cs="Lotus Linotype"/>
          <w:sz w:val="28"/>
          <w:szCs w:val="28"/>
          <w:rtl/>
        </w:rPr>
        <w:footnoteReference w:id="1074"/>
      </w:r>
      <w:r w:rsidRPr="00DD7566">
        <w:rPr>
          <w:rFonts w:ascii="Lotus Linotype" w:hAnsi="Lotus Linotype" w:cs="Lotus Linotype"/>
          <w:sz w:val="28"/>
          <w:szCs w:val="28"/>
          <w:rtl/>
        </w:rPr>
        <w:t xml:space="preserve"> افزایش یافت.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برخی از این قصه</w:t>
      </w:r>
      <w:r w:rsidRPr="00DD7566">
        <w:rPr>
          <w:rFonts w:ascii="Lotus Linotype" w:hAnsi="Lotus Linotype" w:cs="Lotus Linotype"/>
          <w:sz w:val="28"/>
          <w:szCs w:val="28"/>
          <w:rtl/>
        </w:rPr>
        <w:softHyphen/>
        <w:t xml:space="preserve">گویان چنان بودند که </w:t>
      </w:r>
      <w:r w:rsidRPr="00DD7566">
        <w:rPr>
          <w:rFonts w:ascii="Lotus Linotype" w:hAnsi="Lotus Linotype" w:cs="Lotus Linotype" w:hint="cs"/>
          <w:sz w:val="28"/>
          <w:szCs w:val="28"/>
          <w:rtl/>
        </w:rPr>
        <w:t>تنها</w:t>
      </w:r>
      <w:r w:rsidRPr="00DD7566">
        <w:rPr>
          <w:rFonts w:ascii="Lotus Linotype" w:hAnsi="Lotus Linotype" w:cs="Lotus Linotype"/>
          <w:sz w:val="28"/>
          <w:szCs w:val="28"/>
          <w:rtl/>
        </w:rPr>
        <w:t xml:space="preserve"> در زمانی </w:t>
      </w:r>
      <w:r w:rsidRPr="00DD7566">
        <w:rPr>
          <w:rFonts w:ascii="Lotus Linotype" w:hAnsi="Lotus Linotype" w:cs="Lotus Linotype" w:hint="cs"/>
          <w:sz w:val="28"/>
          <w:szCs w:val="28"/>
          <w:rtl/>
        </w:rPr>
        <w:t>قصه می</w:t>
      </w:r>
      <w:r w:rsidRPr="00DD7566">
        <w:rPr>
          <w:rFonts w:ascii="Lotus Linotype" w:hAnsi="Lotus Linotype" w:cs="Lotus Linotype" w:hint="cs"/>
          <w:sz w:val="28"/>
          <w:szCs w:val="28"/>
          <w:rtl/>
        </w:rPr>
        <w:softHyphen/>
        <w:t xml:space="preserve">گفتند </w:t>
      </w:r>
      <w:r w:rsidRPr="00DD7566">
        <w:rPr>
          <w:rFonts w:ascii="Lotus Linotype" w:hAnsi="Lotus Linotype" w:cs="Lotus Linotype"/>
          <w:sz w:val="28"/>
          <w:szCs w:val="28"/>
          <w:rtl/>
        </w:rPr>
        <w:t>که مردم گرد آنها جمع می</w:t>
      </w:r>
      <w:r w:rsidRPr="00DD7566">
        <w:rPr>
          <w:rFonts w:ascii="Lotus Linotype" w:hAnsi="Lotus Linotype" w:cs="Lotus Linotype"/>
          <w:sz w:val="28"/>
          <w:szCs w:val="28"/>
          <w:rtl/>
        </w:rPr>
        <w:softHyphen/>
        <w:t>شدند. و چون به گرد او جمع می</w:t>
      </w:r>
      <w:r w:rsidRPr="00DD7566">
        <w:rPr>
          <w:rFonts w:ascii="Lotus Linotype" w:hAnsi="Lotus Linotype" w:cs="Lotus Linotype"/>
          <w:sz w:val="28"/>
          <w:szCs w:val="28"/>
          <w:rtl/>
        </w:rPr>
        <w:softHyphen/>
        <w:t xml:space="preserve">شدند سخنانی را که </w:t>
      </w:r>
      <w:r w:rsidRPr="00DD7566">
        <w:rPr>
          <w:rFonts w:ascii="Lotus Linotype" w:hAnsi="Lotus Linotype" w:cs="Lotus Linotype" w:hint="cs"/>
          <w:sz w:val="28"/>
          <w:szCs w:val="28"/>
          <w:rtl/>
        </w:rPr>
        <w:t>برای آن</w:t>
      </w:r>
      <w:r w:rsidRPr="00DD7566">
        <w:rPr>
          <w:rFonts w:ascii="Lotus Linotype" w:hAnsi="Lotus Linotype" w:cs="Lotus Linotype"/>
          <w:sz w:val="28"/>
          <w:szCs w:val="28"/>
          <w:rtl/>
        </w:rPr>
        <w:t xml:space="preserve">ها </w:t>
      </w:r>
      <w:r w:rsidRPr="00DD7566">
        <w:rPr>
          <w:rFonts w:ascii="Lotus Linotype" w:hAnsi="Lotus Linotype" w:cs="Lotus Linotype" w:hint="cs"/>
          <w:sz w:val="28"/>
          <w:szCs w:val="28"/>
          <w:rtl/>
        </w:rPr>
        <w:t xml:space="preserve">خوشایند </w:t>
      </w:r>
      <w:r w:rsidRPr="00DD7566">
        <w:rPr>
          <w:rFonts w:ascii="Lotus Linotype" w:hAnsi="Lotus Linotype" w:cs="Lotus Linotype"/>
          <w:sz w:val="28"/>
          <w:szCs w:val="28"/>
          <w:rtl/>
        </w:rPr>
        <w:t>بود و برانگیخته شدن نفوس و تحریک احساسات آنها را به دنبال داشت، بیان می</w:t>
      </w:r>
      <w:r w:rsidRPr="00DD7566">
        <w:rPr>
          <w:rFonts w:ascii="Lotus Linotype" w:hAnsi="Lotus Linotype" w:cs="Lotus Linotype"/>
          <w:sz w:val="28"/>
          <w:szCs w:val="28"/>
          <w:rtl/>
        </w:rPr>
        <w:softHyphen/>
        <w:t>کرد. اما بزرگ</w:t>
      </w:r>
      <w:r w:rsidRPr="00DD7566">
        <w:rPr>
          <w:rFonts w:ascii="Lotus Linotype" w:hAnsi="Lotus Linotype" w:cs="Lotus Linotype"/>
          <w:sz w:val="28"/>
          <w:szCs w:val="28"/>
          <w:rtl/>
        </w:rPr>
        <w:softHyphen/>
        <w:t xml:space="preserve">ترین مصیبتی که از سوی این صنف متوجه مردم بود، دروغ بستن ایشان به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بود، چنانکه </w:t>
      </w:r>
      <w:r w:rsidRPr="00DD7566">
        <w:rPr>
          <w:rFonts w:ascii="Lotus Linotype" w:hAnsi="Lotus Linotype" w:cs="Lotus Linotype" w:hint="cs"/>
          <w:sz w:val="28"/>
          <w:szCs w:val="28"/>
          <w:rtl/>
        </w:rPr>
        <w:t xml:space="preserve">در </w:t>
      </w:r>
      <w:r w:rsidRPr="00DD7566">
        <w:rPr>
          <w:rFonts w:ascii="Lotus Linotype" w:hAnsi="Lotus Linotype" w:cs="Lotus Linotype"/>
          <w:sz w:val="28"/>
          <w:szCs w:val="28"/>
          <w:rtl/>
        </w:rPr>
        <w:t xml:space="preserve">دروغ بستن به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قائل به گناه و بهتانی نبودند.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از ابوملیح روایت است که میمون قصه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 می</w:t>
      </w:r>
      <w:r w:rsidRPr="00DD7566">
        <w:rPr>
          <w:rFonts w:ascii="Lotus Linotype" w:hAnsi="Lotus Linotype" w:cs="Lotus Linotype"/>
          <w:sz w:val="28"/>
          <w:szCs w:val="28"/>
          <w:rtl/>
        </w:rPr>
        <w:softHyphen/>
        <w:t>گفت: «در این سه مورد قصه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 اشتباه نمی</w:t>
      </w:r>
      <w:r w:rsidRPr="00DD7566">
        <w:rPr>
          <w:rFonts w:ascii="Lotus Linotype" w:hAnsi="Lotus Linotype" w:cs="Lotus Linotype"/>
          <w:sz w:val="28"/>
          <w:szCs w:val="28"/>
          <w:rtl/>
        </w:rPr>
        <w:softHyphen/>
        <w:t>کند و عمل وی درست است: اینکه سخنش را با تمسخر دینش پر بار کند، یا خودشیفتگی کند، یا به چیزی امر کند که خود انجام نمی</w:t>
      </w:r>
      <w:r w:rsidRPr="00DD7566">
        <w:rPr>
          <w:rFonts w:ascii="Lotus Linotype" w:hAnsi="Lotus Linotype" w:cs="Lotus Linotype"/>
          <w:sz w:val="28"/>
          <w:szCs w:val="28"/>
          <w:rtl/>
        </w:rPr>
        <w:softHyphen/>
        <w:t>دهد»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75"/>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جمله روایاتی که قصه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گویان جعل کرده</w:t>
      </w:r>
      <w:r w:rsidRPr="00DD7566">
        <w:rPr>
          <w:rFonts w:ascii="Lotus Linotype" w:hAnsi="Lotus Linotype" w:cs="Lotus Linotype"/>
          <w:sz w:val="28"/>
          <w:szCs w:val="28"/>
          <w:rtl/>
        </w:rPr>
        <w:softHyphen/>
        <w:t>اند این است که: «</w:t>
      </w:r>
      <w:r w:rsidRPr="00DD7566">
        <w:rPr>
          <w:rFonts w:ascii="Lotus Linotype" w:hAnsi="Lotus Linotype" w:cs="Lotus Linotype"/>
          <w:b/>
          <w:bCs/>
          <w:sz w:val="28"/>
          <w:szCs w:val="28"/>
          <w:rtl/>
        </w:rPr>
        <w:t>إِنَّ فِي الْجَنَّةِ شَجَرَةً تَخْرُجُ مِنْ أَعْلَاهَا الْحُلَلُ، وَمِنْ أَسْفَلِهَا خَيْلٌ بُلْقٌ مِنْ ذَهَبٍ مُسْرَجَةٍ مُلْجَمَةٍ بِالدُّرِّ وَالْيَاقُوتِ، لَا تَرُوثُ، وَلَا تَبُولُ</w:t>
      </w:r>
      <w:r w:rsidRPr="00DD7566">
        <w:rPr>
          <w:rFonts w:ascii="Lotus Linotype" w:hAnsi="Lotus Linotype" w:cs="Lotus Linotype"/>
          <w:sz w:val="28"/>
          <w:szCs w:val="28"/>
          <w:rtl/>
        </w:rPr>
        <w:t xml:space="preserve"> ذوات ا</w:t>
      </w:r>
      <w:r w:rsidRPr="00DD7566">
        <w:rPr>
          <w:rFonts w:ascii="Lotus Linotype" w:hAnsi="Lotus Linotype" w:cs="Lotus Linotype" w:hint="cs"/>
          <w:sz w:val="28"/>
          <w:szCs w:val="28"/>
          <w:rtl/>
        </w:rPr>
        <w:t>ج</w:t>
      </w:r>
      <w:r w:rsidRPr="00DD7566">
        <w:rPr>
          <w:rFonts w:ascii="Lotus Linotype" w:hAnsi="Lotus Linotype" w:cs="Lotus Linotype"/>
          <w:sz w:val="28"/>
          <w:szCs w:val="28"/>
          <w:rtl/>
        </w:rPr>
        <w:t>ن</w:t>
      </w:r>
      <w:r w:rsidRPr="00DD7566">
        <w:rPr>
          <w:rFonts w:ascii="Lotus Linotype" w:hAnsi="Lotus Linotype" w:cs="Lotus Linotype" w:hint="cs"/>
          <w:sz w:val="28"/>
          <w:szCs w:val="28"/>
          <w:rtl/>
        </w:rPr>
        <w:t>ح</w:t>
      </w:r>
      <w:r w:rsidRPr="00DD7566">
        <w:rPr>
          <w:rFonts w:ascii="Lotus Linotype" w:hAnsi="Lotus Linotype" w:cs="Lotus Linotype"/>
          <w:sz w:val="28"/>
          <w:szCs w:val="28"/>
          <w:rtl/>
        </w:rPr>
        <w:t>ة، فیجلس علیها اولیاء الله، فتطیر بهم حیث شاءوا...»</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76"/>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بهشت درختی است که از بالای آن پوشاک و لباس بیرون 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آ</w:t>
      </w:r>
      <w:r w:rsidRPr="00DD7566">
        <w:rPr>
          <w:rFonts w:ascii="Lotus Linotype" w:hAnsi="Lotus Linotype" w:cs="Lotus Linotype"/>
          <w:sz w:val="28"/>
          <w:szCs w:val="28"/>
          <w:rtl/>
        </w:rPr>
        <w:t>ید و در زیر آن اسبی سیاه و سفید از طلا چراغانی و با لگامی از 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ر و یاقوت می</w:t>
      </w:r>
      <w:r w:rsidRPr="00DD7566">
        <w:rPr>
          <w:rFonts w:ascii="Lotus Linotype" w:hAnsi="Lotus Linotype" w:cs="Lotus Linotype"/>
          <w:sz w:val="28"/>
          <w:szCs w:val="28"/>
          <w:rtl/>
        </w:rPr>
        <w:softHyphen/>
        <w:t>باشد که نه ادرار می</w:t>
      </w:r>
      <w:r w:rsidRPr="00DD7566">
        <w:rPr>
          <w:rFonts w:ascii="Lotus Linotype" w:hAnsi="Lotus Linotype" w:cs="Lotus Linotype"/>
          <w:sz w:val="28"/>
          <w:szCs w:val="28"/>
          <w:rtl/>
        </w:rPr>
        <w:softHyphen/>
        <w:t>کند و نه مدفوع؛ دارای بال</w:t>
      </w:r>
      <w:r w:rsidRPr="00DD7566">
        <w:rPr>
          <w:rFonts w:ascii="Lotus Linotype" w:hAnsi="Lotus Linotype" w:cs="Lotus Linotype"/>
          <w:sz w:val="28"/>
          <w:szCs w:val="28"/>
          <w:rtl/>
        </w:rPr>
        <w:softHyphen/>
        <w:t>هایی است که اولیای خداوند بر آن سوار می</w:t>
      </w:r>
      <w:r w:rsidRPr="00DD7566">
        <w:rPr>
          <w:rFonts w:ascii="Lotus Linotype" w:hAnsi="Lotus Linotype" w:cs="Lotus Linotype"/>
          <w:sz w:val="28"/>
          <w:szCs w:val="28"/>
          <w:rtl/>
        </w:rPr>
        <w:softHyphen/>
        <w:t>شوند و هر جا که بخواهند پرواز می</w:t>
      </w:r>
      <w:r w:rsidRPr="00DD7566">
        <w:rPr>
          <w:rFonts w:ascii="Lotus Linotype" w:hAnsi="Lotus Linotype" w:cs="Lotus Linotype"/>
          <w:sz w:val="28"/>
          <w:szCs w:val="28"/>
          <w:rtl/>
        </w:rPr>
        <w:softHyphen/>
        <w:t>کنند»</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تشویق به نیکی با وجود جهل به دین: ظهور فرقه</w:t>
      </w:r>
      <w:r w:rsidRPr="00DD7566">
        <w:rPr>
          <w:rFonts w:ascii="Lotus Linotype" w:hAnsi="Lotus Linotype" w:cs="Lotus Linotype"/>
          <w:sz w:val="28"/>
          <w:szCs w:val="28"/>
          <w:rtl/>
        </w:rPr>
        <w:softHyphen/>
        <w:t>ها و احزاب سیاسی و دینی، آنان را بر آن داشت که احادیثی را در جهت تأیید مذاهب خود و ترفیع</w:t>
      </w:r>
      <w:r w:rsidRPr="00DD7566">
        <w:rPr>
          <w:rFonts w:ascii="Lotus Linotype" w:hAnsi="Lotus Linotype" w:cs="Lotus Linotype"/>
          <w:sz w:val="28"/>
          <w:szCs w:val="28"/>
          <w:rtl/>
        </w:rPr>
        <w:softHyphen/>
        <w:t xml:space="preserve"> شأن و مقام بزرگان و رهبران خود و نیز در جهت کاهش ارزش و اعتبار دشمنان</w:t>
      </w:r>
      <w:r w:rsidRPr="00DD7566">
        <w:rPr>
          <w:rFonts w:ascii="Lotus Linotype" w:hAnsi="Lotus Linotype" w:cs="Lotus Linotype"/>
          <w:sz w:val="28"/>
          <w:szCs w:val="28"/>
          <w:rtl/>
        </w:rPr>
        <w:softHyphen/>
        <w:t>شان وضع کنند. و چنین عملکردی دامن برخی از صالحان و زاهدان و عابدان را گرفت، کسانی که این تفرقه و پراکندگی آنان را به این سو کشاند. و احادیثی را وضع نمودند که به وسیله</w:t>
      </w:r>
      <w:r w:rsidRPr="00DD7566">
        <w:rPr>
          <w:rFonts w:ascii="Lotus Linotype" w:hAnsi="Lotus Linotype" w:cs="Lotus Linotype"/>
          <w:sz w:val="28"/>
          <w:szCs w:val="28"/>
          <w:rtl/>
        </w:rPr>
        <w:softHyphen/>
        <w:t>ی آنها در میان دو طرف دعوا جایگاه خود را داشته باشند. و چون به آنها گفته می</w:t>
      </w:r>
      <w:r w:rsidRPr="00DD7566">
        <w:rPr>
          <w:rFonts w:ascii="Lotus Linotype" w:hAnsi="Lotus Linotype" w:cs="Lotus Linotype"/>
          <w:sz w:val="28"/>
          <w:szCs w:val="28"/>
          <w:rtl/>
        </w:rPr>
        <w:softHyphen/>
        <w:t>شد رسول خدا</w:t>
      </w:r>
      <w:r w:rsidR="00A0493E" w:rsidRPr="00A0493E">
        <w:rPr>
          <w:rFonts w:cs="CTraditional Arabic" w:hint="cs"/>
          <w:sz w:val="28"/>
          <w:szCs w:val="28"/>
          <w:rtl/>
          <w:lang w:bidi="fa-IR"/>
        </w:rPr>
        <w:t xml:space="preserve"> </w:t>
      </w:r>
      <w:r w:rsidR="00A0493E" w:rsidRPr="00B5268B">
        <w:rPr>
          <w:rFonts w:cs="CTraditional Arabic" w:hint="cs"/>
          <w:sz w:val="28"/>
          <w:szCs w:val="28"/>
          <w:rtl/>
          <w:lang w:bidi="fa-IR"/>
        </w:rPr>
        <w:t>ح</w:t>
      </w:r>
      <w:r w:rsidRPr="00DD7566">
        <w:rPr>
          <w:rFonts w:ascii="Lotus Linotype" w:hAnsi="Lotus Linotype" w:cs="Lotus Linotype"/>
          <w:sz w:val="28"/>
          <w:szCs w:val="28"/>
          <w:rtl/>
        </w:rPr>
        <w:t xml:space="preserve"> فرمودند: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b/>
          <w:bCs/>
          <w:sz w:val="28"/>
          <w:szCs w:val="28"/>
          <w:rtl/>
        </w:rPr>
        <w:t>وَمَنْ كَذَبَ عَلَيَّ مُتَعَمِّدًا فَلْيَتَبَوَّأْ مَقْعَدَهُ مِنَ النَّارِ»</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 xml:space="preserve"> «هرکس عمدا بر من دروغ </w:t>
      </w:r>
      <w:r w:rsidRPr="00DD7566">
        <w:rPr>
          <w:rFonts w:ascii="Lotus Linotype" w:hAnsi="Lotus Linotype" w:cs="Lotus Linotype"/>
          <w:sz w:val="28"/>
          <w:szCs w:val="28"/>
          <w:rtl/>
        </w:rPr>
        <w:lastRenderedPageBreak/>
        <w:t>ببندد، پس باید جایگاه خود را در آتش آماده ببیند»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گفتند: «ما بر علیه پیامبر دروغ نمی</w:t>
      </w:r>
      <w:r w:rsidRPr="00DD7566">
        <w:rPr>
          <w:rFonts w:ascii="Lotus Linotype" w:hAnsi="Lotus Linotype" w:cs="Lotus Linotype"/>
          <w:sz w:val="28"/>
          <w:szCs w:val="28"/>
          <w:rtl/>
        </w:rPr>
        <w:softHyphen/>
        <w:t>بندیم بلکه به نفع او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برای او دروغ می</w:t>
      </w:r>
      <w:r w:rsidRPr="00DD7566">
        <w:rPr>
          <w:rFonts w:ascii="Lotus Linotype" w:hAnsi="Lotus Linotype" w:cs="Lotus Linotype"/>
          <w:sz w:val="28"/>
          <w:szCs w:val="28"/>
          <w:rtl/>
        </w:rPr>
        <w:softHyphen/>
        <w:t>گوییم»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77"/>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تردیدی نیست که چنین گفتاری از باب جعل و تخریب است. یحیی بن سعید قطان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«هیچکس را چون </w:t>
      </w:r>
      <w:r w:rsidRPr="00DD7566">
        <w:rPr>
          <w:rFonts w:ascii="Lotus Linotype" w:hAnsi="Lotus Linotype" w:cs="Lotus Linotype" w:hint="cs"/>
          <w:sz w:val="28"/>
          <w:szCs w:val="28"/>
          <w:rtl/>
        </w:rPr>
        <w:t>منسوبین</w:t>
      </w:r>
      <w:r w:rsidRPr="00DD7566">
        <w:rPr>
          <w:rFonts w:ascii="Lotus Linotype" w:hAnsi="Lotus Linotype" w:cs="Lotus Linotype"/>
          <w:sz w:val="28"/>
          <w:szCs w:val="28"/>
          <w:rtl/>
        </w:rPr>
        <w:t xml:space="preserve"> به خیر و نیکی و زهد ندیدم که به آنها دروغ بسته شده 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78"/>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جمله احادیثی که افراد نیک و صالح وضع کرده</w:t>
      </w:r>
      <w:r w:rsidRPr="00DD7566">
        <w:rPr>
          <w:rFonts w:ascii="Lotus Linotype" w:hAnsi="Lotus Linotype" w:cs="Lotus Linotype"/>
          <w:sz w:val="28"/>
          <w:szCs w:val="28"/>
          <w:rtl/>
        </w:rPr>
        <w:softHyphen/>
        <w:t>اند، احادیثی است که در باب فضایل سوره</w:t>
      </w:r>
      <w:r w:rsidRPr="00DD7566">
        <w:rPr>
          <w:rFonts w:ascii="Lotus Linotype" w:hAnsi="Lotus Linotype" w:cs="Lotus Linotype"/>
          <w:sz w:val="28"/>
          <w:szCs w:val="28"/>
          <w:rtl/>
        </w:rPr>
        <w:softHyphen/>
        <w:t>ها بیان شده</w:t>
      </w:r>
      <w:r w:rsidRPr="00DD7566">
        <w:rPr>
          <w:rFonts w:ascii="Lotus Linotype" w:hAnsi="Lotus Linotype" w:cs="Lotus Linotype"/>
          <w:sz w:val="28"/>
          <w:szCs w:val="28"/>
          <w:rtl/>
        </w:rPr>
        <w:softHyphen/>
        <w:t>اند. در این مورد حاکم با سندش از ابوعمار مروی روایت می</w:t>
      </w:r>
      <w:r w:rsidRPr="00DD7566">
        <w:rPr>
          <w:rFonts w:ascii="Lotus Linotype" w:hAnsi="Lotus Linotype" w:cs="Lotus Linotype"/>
          <w:sz w:val="28"/>
          <w:szCs w:val="28"/>
          <w:rtl/>
        </w:rPr>
        <w:softHyphen/>
        <w:t>کند که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ابوعصمة نوح بن ابی مریم گفته شد: چگونه از عکرمه از ابن عباس در فضایل هر سوره از قرآن روایتی را ذکر نمودی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چنین روایتی نزد یاران عکرمه نیست؟ وی در پاسخ گفت: «دیدم که مردم از قرآن روی گردانده و مشغول فقه ابوحنیفه و مغازی ابن اسحاق شدند، پس این حدیث را از باب امید پاداش و تشویق به قرآن جعل نمودم»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79"/>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اختلافات مذهبی و کلامی:</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روایت شد که چون به محمد بن عکاشه کرمانی گفته شد: قومی هستند که هنگام رکوع و برخاستن از رکوع دست</w:t>
      </w:r>
      <w:r w:rsidRPr="00DD7566">
        <w:rPr>
          <w:rFonts w:ascii="Lotus Linotype" w:hAnsi="Lotus Linotype" w:cs="Lotus Linotype"/>
          <w:sz w:val="28"/>
          <w:szCs w:val="28"/>
          <w:rtl/>
        </w:rPr>
        <w:softHyphen/>
        <w:t>های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را بالا می</w:t>
      </w:r>
      <w:r w:rsidRPr="00DD7566">
        <w:rPr>
          <w:rFonts w:ascii="Lotus Linotype" w:hAnsi="Lotus Linotype" w:cs="Lotus Linotype"/>
          <w:sz w:val="28"/>
          <w:szCs w:val="28"/>
          <w:rtl/>
        </w:rPr>
        <w:softHyphen/>
        <w:t>برند. (رفع یدین می</w:t>
      </w:r>
      <w:r w:rsidRPr="00DD7566">
        <w:rPr>
          <w:rFonts w:ascii="Lotus Linotype" w:hAnsi="Lotus Linotype" w:cs="Lotus Linotype"/>
          <w:sz w:val="28"/>
          <w:szCs w:val="28"/>
          <w:rtl/>
        </w:rPr>
        <w:softHyphen/>
        <w:t xml:space="preserve">کنند) پس گفت: </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ب بن واضح از عبدلله بن عمر از پد</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ش برای ما روایت نموده که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فرمودند: </w:t>
      </w:r>
      <w:r w:rsidRPr="00DD7566">
        <w:rPr>
          <w:rFonts w:ascii="Lotus Linotype" w:hAnsi="Lotus Linotype" w:cs="Lotus Linotype"/>
          <w:sz w:val="28"/>
          <w:szCs w:val="28"/>
          <w:rtl/>
        </w:rPr>
        <w:lastRenderedPageBreak/>
        <w:t>«من رفع یدیه فی الرکوع فلا صلاة له»</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80"/>
      </w:r>
      <w:r w:rsidRPr="00DD7566">
        <w:rPr>
          <w:rFonts w:ascii="Lotus Linotype" w:hAnsi="Lotus Linotype" w:cs="Lotus Linotype"/>
          <w:sz w:val="28"/>
          <w:szCs w:val="28"/>
          <w:rtl/>
        </w:rPr>
        <w:t xml:space="preserve"> «هرکس در رکوع رفع یدین 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برای او نمازی نیست»</w:t>
      </w:r>
      <w:r w:rsidRPr="00DD7566">
        <w:rPr>
          <w:rFonts w:ascii="Lotus Linotype" w:hAnsi="Lotus Linotype" w:cs="Lotus Linotype" w:hint="cs"/>
          <w:sz w:val="28"/>
          <w:szCs w:val="28"/>
          <w:rtl/>
        </w:rPr>
        <w:t>.</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قبیل است آنچه زهیر بن معاویه روایت نموده و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محرز ابورجاء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که دیدگاه قدریه را داشت و از آن توبه کرد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به ما خبر داده و گفت: از هیچیک از قدریه چیزی را روایت نکنید، به خدا سوگند ما روایاتی را در زمینه باور و دیدگاه قدریه وضع و جعل می</w:t>
      </w:r>
      <w:r w:rsidRPr="00DD7566">
        <w:rPr>
          <w:rFonts w:ascii="Lotus Linotype" w:hAnsi="Lotus Linotype" w:cs="Lotus Linotype"/>
          <w:sz w:val="28"/>
          <w:szCs w:val="28"/>
          <w:rtl/>
        </w:rPr>
        <w:softHyphen/>
        <w:t>کردیم و به وسیله</w:t>
      </w:r>
      <w:r w:rsidRPr="00DD7566">
        <w:rPr>
          <w:rFonts w:ascii="Lotus Linotype" w:hAnsi="Lotus Linotype" w:cs="Lotus Linotype"/>
          <w:sz w:val="28"/>
          <w:szCs w:val="28"/>
          <w:rtl/>
        </w:rPr>
        <w:softHyphen/>
        <w:t>ی آنها این اعتقاد و باور را در میان مردم ترویج می</w:t>
      </w:r>
      <w:r w:rsidRPr="00DD7566">
        <w:rPr>
          <w:rFonts w:ascii="Lotus Linotype" w:hAnsi="Lotus Linotype" w:cs="Lotus Linotype"/>
          <w:sz w:val="28"/>
          <w:szCs w:val="28"/>
          <w:rtl/>
        </w:rPr>
        <w:softHyphen/>
        <w:t>دادیم و من چهار هزار نفر را به این روش در مورد دیدگاه قدریه متقاعد کردم. زهیر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او گفتم: چگونه افراد را وارد این اعتقاد و باور می</w:t>
      </w:r>
      <w:r w:rsidRPr="00DD7566">
        <w:rPr>
          <w:rFonts w:ascii="Lotus Linotype" w:hAnsi="Lotus Linotype" w:cs="Lotus Linotype"/>
          <w:sz w:val="28"/>
          <w:szCs w:val="28"/>
          <w:rtl/>
        </w:rPr>
        <w:softHyphen/>
        <w:t>کردی؟ گفت: خود من روایات را یکی یکی برای آنها وضع نموده و می</w:t>
      </w:r>
      <w:r w:rsidRPr="00DD7566">
        <w:rPr>
          <w:rFonts w:ascii="Lotus Linotype" w:hAnsi="Lotus Linotype" w:cs="Lotus Linotype"/>
          <w:sz w:val="28"/>
          <w:szCs w:val="28"/>
          <w:rtl/>
        </w:rPr>
        <w:softHyphen/>
        <w:t>گفتم»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81"/>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تقرب جستن به حکام و اسباب دیگر:</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تا آنجا که می</w:t>
      </w:r>
      <w:r w:rsidRPr="00DD7566">
        <w:rPr>
          <w:rFonts w:ascii="Lotus Linotype" w:hAnsi="Lotus Linotype" w:cs="Lotus Linotype"/>
          <w:sz w:val="28"/>
          <w:szCs w:val="28"/>
          <w:rtl/>
        </w:rPr>
        <w:softHyphen/>
        <w:t>دانم به یاد ندارم یکی از راویان حدیث با وضع و جعل احادیثی مطابق میل خلفای بنی امیه و فرماندهان آنها، در صدد تقرب جستن به آنها برآمده باشند. اما در زمان عباسی</w:t>
      </w:r>
      <w:r w:rsidRPr="00DD7566">
        <w:rPr>
          <w:rFonts w:ascii="Lotus Linotype" w:hAnsi="Lotus Linotype" w:cs="Lotus Linotype"/>
          <w:sz w:val="28"/>
          <w:szCs w:val="28"/>
          <w:rtl/>
        </w:rPr>
        <w:softHyphen/>
        <w:t>ها چنین اتفاقی رخ داد. حاکم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از هارون بن ابوعبیدالله از پدرش روایت نموده که می</w:t>
      </w:r>
      <w:r w:rsidRPr="00DD7566">
        <w:rPr>
          <w:rFonts w:ascii="Lotus Linotype" w:hAnsi="Lotus Linotype" w:cs="Lotus Linotype"/>
          <w:sz w:val="28"/>
          <w:szCs w:val="28"/>
          <w:rtl/>
        </w:rPr>
        <w:softHyphen/>
        <w:t>گوید: «مهدی گفت: آیا متوجه آنچه مقاتل به من می</w:t>
      </w:r>
      <w:r w:rsidRPr="00DD7566">
        <w:rPr>
          <w:rFonts w:ascii="Lotus Linotype" w:hAnsi="Lotus Linotype" w:cs="Lotus Linotype"/>
          <w:sz w:val="28"/>
          <w:szCs w:val="28"/>
          <w:rtl/>
        </w:rPr>
        <w:softHyphen/>
        <w:t>گوید، نیستی؟ می</w:t>
      </w:r>
      <w:r w:rsidRPr="00DD7566">
        <w:rPr>
          <w:rFonts w:ascii="Lotus Linotype" w:hAnsi="Lotus Linotype" w:cs="Lotus Linotype"/>
          <w:sz w:val="28"/>
          <w:szCs w:val="28"/>
          <w:rtl/>
        </w:rPr>
        <w:softHyphen/>
        <w:t xml:space="preserve">گوید: </w:t>
      </w:r>
      <w:r w:rsidRPr="00DD7566">
        <w:rPr>
          <w:rFonts w:ascii="Lotus Linotype" w:hAnsi="Lotus Linotype" w:cs="Lotus Linotype"/>
          <w:sz w:val="28"/>
          <w:szCs w:val="28"/>
          <w:rtl/>
        </w:rPr>
        <w:lastRenderedPageBreak/>
        <w:t>اگر می</w:t>
      </w:r>
      <w:r w:rsidRPr="00DD7566">
        <w:rPr>
          <w:rFonts w:ascii="Lotus Linotype" w:hAnsi="Lotus Linotype" w:cs="Lotus Linotype"/>
          <w:sz w:val="28"/>
          <w:szCs w:val="28"/>
          <w:rtl/>
        </w:rPr>
        <w:softHyphen/>
        <w:t>خواهی، احادیثی را در مدح و تعظیم عباس وضع می</w:t>
      </w:r>
      <w:r w:rsidRPr="00DD7566">
        <w:rPr>
          <w:rFonts w:ascii="Lotus Linotype" w:hAnsi="Lotus Linotype" w:cs="Lotus Linotype"/>
          <w:sz w:val="28"/>
          <w:szCs w:val="28"/>
          <w:rtl/>
        </w:rPr>
        <w:softHyphen/>
        <w:t>کنم؟! گفتم: مرا به آن نیازی نیست.»</w:t>
      </w:r>
      <w:r w:rsidRPr="00DD7566">
        <w:rPr>
          <w:rStyle w:val="FootnoteReference"/>
          <w:rFonts w:ascii="Lotus Linotype" w:hAnsi="Lotus Linotype" w:cs="Lotus Linotype"/>
          <w:sz w:val="28"/>
          <w:szCs w:val="28"/>
          <w:rtl/>
        </w:rPr>
        <w:footnoteReference w:id="1082"/>
      </w:r>
      <w:r w:rsidRPr="00DD7566">
        <w:rPr>
          <w:rFonts w:ascii="Lotus Linotype" w:hAnsi="Lotus Linotype" w:cs="Lotus Linotype"/>
          <w:sz w:val="28"/>
          <w:szCs w:val="28"/>
          <w:rtl/>
        </w:rPr>
        <w:t xml:space="preserve"> و غیاث بن ابراهیم در حدیثی برای جلب رضایت مهدی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متوسل به دروغ شد و به حدیث چیزی را افزود. چون غیاث بن ابراهیم نزد مهدی عباسی رفت و او مشغول بازی با کبوتران بود، غیاث بلافاصله این حدیث مشهور را روایت نمود که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b/>
          <w:bCs/>
          <w:sz w:val="28"/>
          <w:szCs w:val="28"/>
          <w:rtl/>
        </w:rPr>
        <w:t>لاَسَبَقَ إلاَّ في نَصْلٍ أوْ حَافِرٍ أو خُفّ</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«مسابقه فقط با تیر یا شتر یا اسب انجام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غیاث بن ابراهیم برای </w:t>
      </w:r>
      <w:r w:rsidRPr="00DD7566">
        <w:rPr>
          <w:rFonts w:ascii="Lotus Linotype" w:hAnsi="Lotus Linotype" w:cs="Lotus Linotype" w:hint="cs"/>
          <w:sz w:val="28"/>
          <w:szCs w:val="28"/>
          <w:rtl/>
        </w:rPr>
        <w:t>جلب رضایت</w:t>
      </w:r>
      <w:r w:rsidRPr="00DD7566">
        <w:rPr>
          <w:rFonts w:ascii="Lotus Linotype" w:hAnsi="Lotus Linotype" w:cs="Lotus Linotype"/>
          <w:sz w:val="28"/>
          <w:szCs w:val="28"/>
          <w:rtl/>
        </w:rPr>
        <w:t xml:space="preserve"> مهدی به آن افزود: «او جناح» «یا کبوتر»؛ مهدی ده هزار درهم به وی داد و چون غیاث </w:t>
      </w:r>
      <w:r w:rsidRPr="00DD7566">
        <w:rPr>
          <w:rFonts w:ascii="Lotus Linotype" w:hAnsi="Lotus Linotype" w:cs="Lotus Linotype" w:hint="cs"/>
          <w:sz w:val="28"/>
          <w:szCs w:val="28"/>
          <w:rtl/>
        </w:rPr>
        <w:t>بازگشت</w:t>
      </w:r>
      <w:r w:rsidRPr="00DD7566">
        <w:rPr>
          <w:rFonts w:ascii="Lotus Linotype" w:hAnsi="Lotus Linotype" w:cs="Lotus Linotype"/>
          <w:sz w:val="28"/>
          <w:szCs w:val="28"/>
          <w:rtl/>
        </w:rPr>
        <w:t>، مهدی گفت: «شهادت می</w:t>
      </w:r>
      <w:r w:rsidRPr="00DD7566">
        <w:rPr>
          <w:rFonts w:ascii="Lotus Linotype" w:hAnsi="Lotus Linotype" w:cs="Lotus Linotype"/>
          <w:sz w:val="28"/>
          <w:szCs w:val="28"/>
          <w:rtl/>
        </w:rPr>
        <w:softHyphen/>
        <w:t>دهم تو بر رسول خدا دروغ می</w:t>
      </w:r>
      <w:r w:rsidRPr="00DD7566">
        <w:rPr>
          <w:rFonts w:ascii="Lotus Linotype" w:hAnsi="Lotus Linotype" w:cs="Lotus Linotype"/>
          <w:sz w:val="28"/>
          <w:szCs w:val="28"/>
          <w:rtl/>
        </w:rPr>
        <w:softHyphen/>
        <w:t>بندی؛ و سپس دستور داد تا کبوتران را ذبح کنند»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83"/>
      </w:r>
    </w:p>
    <w:p w:rsidR="00DD7566" w:rsidRPr="00DD7566" w:rsidRDefault="00DD7566" w:rsidP="0029277B">
      <w:pPr>
        <w:autoSpaceDE w:val="0"/>
        <w:autoSpaceDN w:val="0"/>
        <w:bidi/>
        <w:adjustRightInd w:val="0"/>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تلاش صحابه و سلف در </w:t>
      </w:r>
      <w:r w:rsidR="0029277B">
        <w:rPr>
          <w:rFonts w:ascii="Lotus Linotype" w:hAnsi="Lotus Linotype" w:cs="B Zar" w:hint="cs"/>
          <w:b/>
          <w:bCs/>
          <w:sz w:val="28"/>
          <w:szCs w:val="28"/>
          <w:rtl/>
        </w:rPr>
        <w:t>برابر</w:t>
      </w:r>
      <w:r w:rsidRPr="00DD7566">
        <w:rPr>
          <w:rFonts w:ascii="Lotus Linotype" w:hAnsi="Lotus Linotype" w:cs="B Zar"/>
          <w:b/>
          <w:bCs/>
          <w:sz w:val="28"/>
          <w:szCs w:val="28"/>
          <w:rtl/>
        </w:rPr>
        <w:t xml:space="preserve">احادیث موضوع: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اکنون به بخشی از تلاش</w:t>
      </w:r>
      <w:r w:rsidRPr="00DD7566">
        <w:rPr>
          <w:rFonts w:ascii="Lotus Linotype" w:hAnsi="Lotus Linotype" w:cs="Lotus Linotype"/>
          <w:sz w:val="28"/>
          <w:szCs w:val="28"/>
          <w:rtl/>
        </w:rPr>
        <w:softHyphen/>
        <w:t>های علمای امت در جهت حفظ حدیث شریف می</w:t>
      </w:r>
      <w:r w:rsidRPr="00DD7566">
        <w:rPr>
          <w:rFonts w:ascii="Lotus Linotype" w:hAnsi="Lotus Linotype" w:cs="Lotus Linotype"/>
          <w:sz w:val="28"/>
          <w:szCs w:val="28"/>
          <w:rtl/>
        </w:rPr>
        <w:softHyphen/>
        <w:t xml:space="preserve">پردازیم: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پایبندی به اسناد؛ منظور از اسناد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راویان حدیث می</w:t>
      </w:r>
      <w:r w:rsidRPr="00DD7566">
        <w:rPr>
          <w:rFonts w:ascii="Lotus Linotype" w:hAnsi="Lotus Linotype" w:cs="Lotus Linotype"/>
          <w:sz w:val="28"/>
          <w:szCs w:val="28"/>
          <w:rtl/>
        </w:rPr>
        <w:softHyphen/>
        <w:t>باشد. امام محمد بن سیرین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این مورد می</w:t>
      </w:r>
      <w:r w:rsidRPr="00DD7566">
        <w:rPr>
          <w:rFonts w:ascii="Lotus Linotype" w:hAnsi="Lotus Linotype" w:cs="Lotus Linotype"/>
          <w:sz w:val="28"/>
          <w:szCs w:val="28"/>
          <w:rtl/>
        </w:rPr>
        <w:softHyphen/>
        <w:t>گوید: «مسلمانان (قبل از وقوع فتنه) از اسناد حدیث نمی</w:t>
      </w:r>
      <w:r w:rsidRPr="00DD7566">
        <w:rPr>
          <w:rFonts w:ascii="Lotus Linotype" w:hAnsi="Lotus Linotype" w:cs="Lotus Linotype"/>
          <w:sz w:val="28"/>
          <w:szCs w:val="28"/>
          <w:rtl/>
        </w:rPr>
        <w:softHyphen/>
        <w:t>پرسیدند اما زمانی که فتنه روی داد (به محدثان) می</w:t>
      </w:r>
      <w:r w:rsidRPr="00DD7566">
        <w:rPr>
          <w:rFonts w:ascii="Lotus Linotype" w:hAnsi="Lotus Linotype" w:cs="Lotus Linotype"/>
          <w:sz w:val="28"/>
          <w:szCs w:val="28"/>
          <w:rtl/>
        </w:rPr>
        <w:softHyphen/>
        <w:t xml:space="preserve">گفتند: راویان حدیث را نام ببرید. پس راویان بررسی </w:t>
      </w:r>
      <w:r w:rsidRPr="00DD7566">
        <w:rPr>
          <w:rFonts w:ascii="Lotus Linotype" w:hAnsi="Lotus Linotype" w:cs="Lotus Linotype" w:hint="cs"/>
          <w:sz w:val="28"/>
          <w:szCs w:val="28"/>
          <w:rtl/>
        </w:rPr>
        <w:t>می</w:t>
      </w:r>
      <w:r w:rsidRPr="00DD7566">
        <w:rPr>
          <w:rFonts w:ascii="Lotus Linotype" w:hAnsi="Lotus Linotype" w:cs="Lotus Linotype"/>
          <w:sz w:val="28"/>
          <w:szCs w:val="28"/>
          <w:rtl/>
        </w:rPr>
        <w:softHyphen/>
        <w:t xml:space="preserve">شد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 xml:space="preserve">چون </w:t>
      </w:r>
      <w:r w:rsidRPr="00DD7566">
        <w:rPr>
          <w:rFonts w:ascii="Lotus Linotype" w:hAnsi="Lotus Linotype" w:cs="Lotus Linotype" w:hint="cs"/>
          <w:sz w:val="28"/>
          <w:szCs w:val="28"/>
          <w:rtl/>
        </w:rPr>
        <w:t xml:space="preserve">از </w:t>
      </w:r>
      <w:r w:rsidRPr="00DD7566">
        <w:rPr>
          <w:rFonts w:ascii="Lotus Linotype" w:hAnsi="Lotus Linotype" w:cs="Lotus Linotype"/>
          <w:sz w:val="28"/>
          <w:szCs w:val="28"/>
          <w:rtl/>
        </w:rPr>
        <w:t>اهل سنت بود، حدیث</w:t>
      </w:r>
      <w:r w:rsidRPr="00DD7566">
        <w:rPr>
          <w:rFonts w:ascii="Lotus Linotype" w:hAnsi="Lotus Linotype" w:cs="Lotus Linotype"/>
          <w:sz w:val="28"/>
          <w:szCs w:val="28"/>
          <w:rtl/>
        </w:rPr>
        <w:softHyphen/>
        <w:t>شان پذیرفته می</w:t>
      </w:r>
      <w:r w:rsidRPr="00DD7566">
        <w:rPr>
          <w:rFonts w:ascii="Lotus Linotype" w:hAnsi="Lotus Linotype" w:cs="Lotus Linotype"/>
          <w:sz w:val="28"/>
          <w:szCs w:val="28"/>
          <w:rtl/>
        </w:rPr>
        <w:softHyphen/>
        <w:t>شد و اگر از اهل بدعت بود، احادیث ایشان کنار نهاده می</w:t>
      </w:r>
      <w:r w:rsidRPr="00DD7566">
        <w:rPr>
          <w:rFonts w:ascii="Lotus Linotype" w:hAnsi="Lotus Linotype" w:cs="Lotus Linotype"/>
          <w:sz w:val="28"/>
          <w:szCs w:val="28"/>
          <w:rtl/>
        </w:rPr>
        <w:softHyphen/>
        <w:t>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84"/>
      </w:r>
      <w:r w:rsidRPr="00DD7566">
        <w:rPr>
          <w:rFonts w:ascii="Lotus Linotype" w:hAnsi="Lotus Linotype" w:cs="Lotus Linotype"/>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ب) فعالیت علمی چشم</w:t>
      </w:r>
      <w:r w:rsidRPr="00DD7566">
        <w:rPr>
          <w:rFonts w:ascii="Lotus Linotype" w:hAnsi="Lotus Linotype" w:cs="Lotus Linotype"/>
          <w:sz w:val="28"/>
          <w:szCs w:val="28"/>
          <w:rtl/>
        </w:rPr>
        <w:softHyphen/>
        <w:t>گیر و مضاعف و تثبت و بررسی در احادیث:</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یکی از نعمت</w:t>
      </w:r>
      <w:r w:rsidRPr="00DD7566">
        <w:rPr>
          <w:rFonts w:ascii="Lotus Linotype" w:hAnsi="Lotus Linotype" w:cs="Lotus Linotype"/>
          <w:sz w:val="28"/>
          <w:szCs w:val="28"/>
          <w:rtl/>
        </w:rPr>
        <w:softHyphen/>
        <w:t>های خداوند متعال به مسلمانان این است که صحابه در شهرها و سرزمین</w:t>
      </w:r>
      <w:r w:rsidRPr="00DD7566">
        <w:rPr>
          <w:rFonts w:ascii="Lotus Linotype" w:hAnsi="Lotus Linotype" w:cs="Lotus Linotype"/>
          <w:sz w:val="28"/>
          <w:szCs w:val="28"/>
          <w:rtl/>
        </w:rPr>
        <w:softHyphen/>
        <w:t>های مختلف پخش شدند و برخی از آنها تمام طول عمر خود را مشغول حفظ سنت نبوی به ویژه در زمان فتنه بودند. بسیاری از طلاب علم به سوی صحابه سفر می</w:t>
      </w:r>
      <w:r w:rsidRPr="00DD7566">
        <w:rPr>
          <w:rFonts w:ascii="Lotus Linotype" w:hAnsi="Lotus Linotype" w:cs="Lotus Linotype"/>
          <w:sz w:val="28"/>
          <w:szCs w:val="28"/>
          <w:rtl/>
        </w:rPr>
        <w:softHyphen/>
        <w:t>کردند و سرزمین</w:t>
      </w:r>
      <w:r w:rsidRPr="00DD7566">
        <w:rPr>
          <w:rFonts w:ascii="Lotus Linotype" w:hAnsi="Lotus Linotype" w:cs="Lotus Linotype"/>
          <w:sz w:val="28"/>
          <w:szCs w:val="28"/>
          <w:rtl/>
        </w:rPr>
        <w:softHyphen/>
        <w:t>های بی</w:t>
      </w:r>
      <w:r w:rsidRPr="00DD7566">
        <w:rPr>
          <w:rFonts w:ascii="Lotus Linotype" w:hAnsi="Lotus Linotype" w:cs="Lotus Linotype"/>
          <w:sz w:val="28"/>
          <w:szCs w:val="28"/>
          <w:rtl/>
        </w:rPr>
        <w:softHyphen/>
        <w:t>آب و علف و خشک و کویری را طی می</w:t>
      </w:r>
      <w:r w:rsidRPr="00DD7566">
        <w:rPr>
          <w:rFonts w:ascii="Lotus Linotype" w:hAnsi="Lotus Linotype" w:cs="Lotus Linotype"/>
          <w:sz w:val="28"/>
          <w:szCs w:val="28"/>
          <w:rtl/>
        </w:rPr>
        <w:softHyphen/>
        <w:t>کردند تا در مورد حدیثی که از یکی از تابعین سرزمین خود شنیده</w:t>
      </w:r>
      <w:r w:rsidRPr="00DD7566">
        <w:rPr>
          <w:rFonts w:ascii="Lotus Linotype" w:hAnsi="Lotus Linotype" w:cs="Lotus Linotype"/>
          <w:sz w:val="28"/>
          <w:szCs w:val="28"/>
          <w:rtl/>
        </w:rPr>
        <w:softHyphen/>
        <w:t>اند، اطمینان حاصل کنند و همین است معنای قول ابوالعالیة که می</w:t>
      </w:r>
      <w:r w:rsidRPr="00DD7566">
        <w:rPr>
          <w:rFonts w:ascii="Lotus Linotype" w:hAnsi="Lotus Linotype" w:cs="Lotus Linotype"/>
          <w:sz w:val="28"/>
          <w:szCs w:val="28"/>
          <w:rtl/>
        </w:rPr>
        <w:softHyphen/>
        <w:t xml:space="preserve">گوید: «ما در بصره روایاتی را از اصحاب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شنیدیم، اما به آن راضی نمی</w:t>
      </w:r>
      <w:r w:rsidRPr="00DD7566">
        <w:rPr>
          <w:rFonts w:ascii="Lotus Linotype" w:hAnsi="Lotus Linotype" w:cs="Lotus Linotype"/>
          <w:sz w:val="28"/>
          <w:szCs w:val="28"/>
          <w:rtl/>
        </w:rPr>
        <w:softHyphen/>
        <w:t>شدیم تا اینکه به مدینه سفر کرده و آن روایت را از دهان اصحاب می</w:t>
      </w:r>
      <w:r w:rsidRPr="00DD7566">
        <w:rPr>
          <w:rFonts w:ascii="Lotus Linotype" w:hAnsi="Lotus Linotype" w:cs="Lotus Linotype"/>
          <w:sz w:val="28"/>
          <w:szCs w:val="28"/>
          <w:rtl/>
        </w:rPr>
        <w:softHyphen/>
        <w:t>شنیدیم»</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بلکه صحابه با این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هدف به سوی یکدیگر سفر می</w:t>
      </w:r>
      <w:r w:rsidRPr="00DD7566">
        <w:rPr>
          <w:rFonts w:ascii="Lotus Linotype" w:hAnsi="Lotus Linotype" w:cs="Lotus Linotype"/>
          <w:sz w:val="28"/>
          <w:szCs w:val="28"/>
          <w:rtl/>
        </w:rPr>
        <w:softHyphen/>
        <w:t>کردند. چنانکه ابوایوب رضی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عنه به سوی عقبة بن عامر رضی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عنه در مصر سفر کرد</w:t>
      </w:r>
      <w:r w:rsidRPr="00DD7566">
        <w:rPr>
          <w:rStyle w:val="FootnoteReference"/>
          <w:rFonts w:ascii="Lotus Linotype" w:hAnsi="Lotus Linotype" w:cs="Lotus Linotype"/>
          <w:sz w:val="28"/>
          <w:szCs w:val="28"/>
          <w:rtl/>
        </w:rPr>
        <w:footnoteReference w:id="1085"/>
      </w:r>
      <w:r w:rsidRPr="00DD7566">
        <w:rPr>
          <w:rFonts w:ascii="Lotus Linotype" w:hAnsi="Lotus Linotype" w:cs="Lotus Linotype"/>
          <w:sz w:val="28"/>
          <w:szCs w:val="28"/>
          <w:rtl/>
        </w:rPr>
        <w:t xml:space="preserve"> و جابر بن عبدالله </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ه سوی عبدالله بن اُنیس سفر نمود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86"/>
      </w: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 xml:space="preserve">سفرهایی </w:t>
      </w:r>
      <w:r w:rsidRPr="00DD7566">
        <w:rPr>
          <w:rFonts w:ascii="Lotus Linotype" w:hAnsi="Lotus Linotype" w:cs="Lotus Linotype"/>
          <w:sz w:val="28"/>
          <w:szCs w:val="28"/>
          <w:rtl/>
        </w:rPr>
        <w:t>از این قبیل بسیار است. مسروق</w:t>
      </w:r>
      <w:r w:rsidRPr="00DD7566">
        <w:rPr>
          <w:rStyle w:val="FootnoteReference"/>
          <w:rFonts w:ascii="Lotus Linotype" w:hAnsi="Lotus Linotype" w:cs="Lotus Linotype"/>
          <w:sz w:val="28"/>
          <w:szCs w:val="28"/>
          <w:rtl/>
        </w:rPr>
        <w:footnoteReference w:id="1087"/>
      </w:r>
      <w:r w:rsidRPr="00DD7566">
        <w:rPr>
          <w:rFonts w:ascii="Lotus Linotype" w:hAnsi="Lotus Linotype" w:cs="Lotus Linotype"/>
          <w:sz w:val="28"/>
          <w:szCs w:val="28"/>
          <w:rtl/>
        </w:rPr>
        <w:t xml:space="preserve">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الله از جمله کسانی بود </w:t>
      </w:r>
      <w:r w:rsidRPr="00DD7566">
        <w:rPr>
          <w:rFonts w:ascii="Lotus Linotype" w:hAnsi="Lotus Linotype" w:cs="Lotus Linotype"/>
          <w:sz w:val="28"/>
          <w:szCs w:val="28"/>
          <w:rtl/>
        </w:rPr>
        <w:lastRenderedPageBreak/>
        <w:t>که برای</w:t>
      </w:r>
      <w:r w:rsidRPr="00DD7566">
        <w:rPr>
          <w:rFonts w:ascii="Lotus Linotype" w:hAnsi="Lotus Linotype" w:cs="Lotus Linotype" w:hint="cs"/>
          <w:sz w:val="28"/>
          <w:szCs w:val="28"/>
          <w:rtl/>
        </w:rPr>
        <w:t xml:space="preserve"> فراگیری</w:t>
      </w:r>
      <w:r w:rsidRPr="00DD7566">
        <w:rPr>
          <w:rFonts w:ascii="Lotus Linotype" w:hAnsi="Lotus Linotype" w:cs="Lotus Linotype"/>
          <w:sz w:val="28"/>
          <w:szCs w:val="28"/>
          <w:rtl/>
        </w:rPr>
        <w:t xml:space="preserve"> حدیث و مذاکره</w:t>
      </w:r>
      <w:r w:rsidRPr="00DD7566">
        <w:rPr>
          <w:rFonts w:ascii="Lotus Linotype" w:hAnsi="Lotus Linotype" w:cs="Lotus Linotype"/>
          <w:sz w:val="28"/>
          <w:szCs w:val="28"/>
          <w:rtl/>
        </w:rPr>
        <w:softHyphen/>
        <w:t>ی آن بسیار سفر می</w:t>
      </w:r>
      <w:r w:rsidRPr="00DD7566">
        <w:rPr>
          <w:rFonts w:ascii="Lotus Linotype" w:hAnsi="Lotus Linotype" w:cs="Lotus Linotype"/>
          <w:sz w:val="28"/>
          <w:szCs w:val="28"/>
          <w:rtl/>
        </w:rPr>
        <w:softHyphen/>
        <w:t>کرد.</w:t>
      </w:r>
      <w:r w:rsidRPr="00DD7566">
        <w:rPr>
          <w:rStyle w:val="FootnoteReference"/>
          <w:rFonts w:ascii="Lotus Linotype" w:hAnsi="Lotus Linotype" w:cs="Lotus Linotype"/>
          <w:sz w:val="28"/>
          <w:szCs w:val="28"/>
          <w:rtl/>
        </w:rPr>
        <w:footnoteReference w:id="1088"/>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شعبی</w:t>
      </w:r>
      <w:r w:rsidRPr="00DD7566">
        <w:rPr>
          <w:rStyle w:val="FootnoteReference"/>
          <w:rFonts w:ascii="Lotus Linotype" w:hAnsi="Lotus Linotype" w:cs="Lotus Linotype"/>
          <w:sz w:val="28"/>
          <w:szCs w:val="28"/>
          <w:rtl/>
        </w:rPr>
        <w:footnoteReference w:id="1089"/>
      </w:r>
      <w:r w:rsidRPr="00DD7566">
        <w:rPr>
          <w:rFonts w:ascii="Lotus Linotype" w:hAnsi="Lotus Linotype" w:cs="Lotus Linotype"/>
          <w:sz w:val="28"/>
          <w:szCs w:val="28"/>
          <w:rtl/>
        </w:rPr>
        <w:t xml:space="preserve"> حدیثی روایت می</w:t>
      </w:r>
      <w:r w:rsidRPr="00DD7566">
        <w:rPr>
          <w:rFonts w:ascii="Lotus Linotype" w:hAnsi="Lotus Linotype" w:cs="Lotus Linotype"/>
          <w:sz w:val="28"/>
          <w:szCs w:val="28"/>
          <w:rtl/>
        </w:rPr>
        <w:softHyphen/>
        <w:t>کرد سپس به شونده</w:t>
      </w:r>
      <w:r w:rsidRPr="00DD7566">
        <w:rPr>
          <w:rFonts w:ascii="Lotus Linotype" w:hAnsi="Lotus Linotype" w:cs="Lotus Linotype"/>
          <w:sz w:val="28"/>
          <w:szCs w:val="28"/>
          <w:rtl/>
        </w:rPr>
        <w:softHyphen/>
        <w:t xml:space="preserve">ی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می</w:t>
      </w:r>
      <w:r w:rsidRPr="00DD7566">
        <w:rPr>
          <w:rFonts w:ascii="Lotus Linotype" w:hAnsi="Lotus Linotype" w:cs="Lotus Linotype"/>
          <w:sz w:val="28"/>
          <w:szCs w:val="28"/>
          <w:rtl/>
        </w:rPr>
        <w:softHyphen/>
        <w:t>گفت: «آن</w:t>
      </w:r>
      <w:r w:rsidRPr="00DD7566">
        <w:rPr>
          <w:rFonts w:ascii="Lotus Linotype" w:hAnsi="Lotus Linotype" w:cs="Lotus Linotype"/>
          <w:sz w:val="28"/>
          <w:szCs w:val="28"/>
          <w:rtl/>
        </w:rPr>
        <w:softHyphen/>
        <w:t>را بدون هیچ سخ</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ی دریافت کن، (پیش از این) کسانی برای دریافت چنین روایاتی به مدینه سفر می</w:t>
      </w:r>
      <w:r w:rsidRPr="00DD7566">
        <w:rPr>
          <w:rFonts w:ascii="Lotus Linotype" w:hAnsi="Lotus Linotype" w:cs="Lotus Linotype"/>
          <w:sz w:val="28"/>
          <w:szCs w:val="28"/>
          <w:rtl/>
        </w:rPr>
        <w:softHyphen/>
        <w:t>کردند»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9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 تعقیب کذابان: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بر مبنای احتیاط و قواعد و ضوابط علما در قبول اخبار، برخی از آنها آشکارا با کذابین و دروغگویان برخورد می</w:t>
      </w:r>
      <w:r w:rsidRPr="00DD7566">
        <w:rPr>
          <w:rFonts w:ascii="Lotus Linotype" w:hAnsi="Lotus Linotype" w:cs="Lotus Linotype"/>
          <w:sz w:val="28"/>
          <w:szCs w:val="28"/>
          <w:rtl/>
        </w:rPr>
        <w:softHyphen/>
        <w:t xml:space="preserve">کردند و آنها را از روایت حدیث منع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و با پادشاه وقت رویارو می</w:t>
      </w:r>
      <w:r w:rsidRPr="00DD7566">
        <w:rPr>
          <w:rFonts w:ascii="Lotus Linotype" w:hAnsi="Lotus Linotype" w:cs="Lotus Linotype"/>
          <w:sz w:val="28"/>
          <w:szCs w:val="28"/>
          <w:rtl/>
        </w:rPr>
        <w:softHyphen/>
        <w:t>کردند.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شافعی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«اگر شعب</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نبود، حدیث در عراق شناخته نمی</w:t>
      </w:r>
      <w:r w:rsidRPr="00DD7566">
        <w:rPr>
          <w:rFonts w:ascii="Lotus Linotype" w:hAnsi="Lotus Linotype" w:cs="Lotus Linotype"/>
          <w:sz w:val="28"/>
          <w:szCs w:val="28"/>
          <w:rtl/>
        </w:rPr>
        <w:softHyphen/>
        <w:t>شد؛ وی نزد شخصی می</w:t>
      </w:r>
      <w:r w:rsidRPr="00DD7566">
        <w:rPr>
          <w:rFonts w:ascii="Lotus Linotype" w:hAnsi="Lotus Linotype" w:cs="Lotus Linotype"/>
          <w:sz w:val="28"/>
          <w:szCs w:val="28"/>
          <w:rtl/>
        </w:rPr>
        <w:softHyphen/>
        <w:t>رفت و به او می</w:t>
      </w:r>
      <w:r w:rsidRPr="00DD7566">
        <w:rPr>
          <w:rFonts w:ascii="Lotus Linotype" w:hAnsi="Lotus Linotype" w:cs="Lotus Linotype"/>
          <w:sz w:val="28"/>
          <w:szCs w:val="28"/>
          <w:rtl/>
        </w:rPr>
        <w:softHyphen/>
        <w:t xml:space="preserve">گفت: حدیث روایت مکن؛ وگرنه پادشاه را برای برخورد </w:t>
      </w:r>
      <w:r w:rsidRPr="00DD7566">
        <w:rPr>
          <w:rFonts w:ascii="Lotus Linotype" w:hAnsi="Lotus Linotype" w:cs="Lotus Linotype"/>
          <w:sz w:val="28"/>
          <w:szCs w:val="28"/>
          <w:rtl/>
        </w:rPr>
        <w:lastRenderedPageBreak/>
        <w:t>با تو آماده می</w:t>
      </w:r>
      <w:r w:rsidRPr="00DD7566">
        <w:rPr>
          <w:rFonts w:ascii="Lotus Linotype" w:hAnsi="Lotus Linotype" w:cs="Lotus Linotype"/>
          <w:sz w:val="28"/>
          <w:szCs w:val="28"/>
          <w:rtl/>
        </w:rPr>
        <w:softHyphen/>
        <w:t>کنم»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9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 موضع سلف در برابر جعل کنندگان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دروغگو: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سلف صالح دروغگویان و جعل کنندگان را نکوهش و سرزنش نموده و از آنها برحذر داشته و در مورد آنها هشدار دادند. و از احادیث دروغین و جعلی آنان پرده برداشته و مجازات و بازداشتن آنها از این عمل را به پادشاه وقت واگذار نمودند. چنانکه محمد بن سلیمان عباسی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امیر بصره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عبدالکریم بن ابی اوجاء را به خاطر زندقه وی در سال 160 هجری در خلافت مهدی </w:t>
      </w:r>
      <w:r w:rsidRPr="00DD7566">
        <w:rPr>
          <w:rFonts w:ascii="Lotus Linotype" w:hAnsi="Lotus Linotype" w:cs="Lotus Linotype" w:hint="cs"/>
          <w:sz w:val="28"/>
          <w:szCs w:val="28"/>
          <w:rtl/>
        </w:rPr>
        <w:t>ک</w:t>
      </w:r>
      <w:r w:rsidRPr="00DD7566">
        <w:rPr>
          <w:rFonts w:ascii="Lotus Linotype" w:hAnsi="Lotus Linotype" w:cs="Lotus Linotype"/>
          <w:sz w:val="28"/>
          <w:szCs w:val="28"/>
          <w:rtl/>
        </w:rPr>
        <w:t>شت. زمانی که وی برای مجازات آماده می</w:t>
      </w:r>
      <w:r w:rsidRPr="00DD7566">
        <w:rPr>
          <w:rFonts w:ascii="Lotus Linotype" w:hAnsi="Lotus Linotype" w:cs="Lotus Linotype"/>
          <w:sz w:val="28"/>
          <w:szCs w:val="28"/>
          <w:rtl/>
        </w:rPr>
        <w:softHyphen/>
        <w:t xml:space="preserve">شد، </w:t>
      </w:r>
      <w:r w:rsidRPr="00DD7566">
        <w:rPr>
          <w:rFonts w:ascii="Lotus Linotype" w:hAnsi="Lotus Linotype" w:cs="Lotus Linotype"/>
          <w:sz w:val="28"/>
          <w:szCs w:val="28"/>
          <w:rtl/>
        </w:rPr>
        <w:softHyphen/>
        <w:t>گفت: «چهار هزار حدیث در میان شما وضع کردم که در آنها حلال را حرام و حرام را حلال نمودم»</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دسته است بیان بن سمعان نهدی از بن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تمیم که پس از صد سال در عراق ظهور کرد و لعنت خدا بر او باد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ادعای الوهیت علی بن ابی طالب کرد و دیدگاه و باورهای فاسدی داشت. که خالد بن عبدالله قسری او را </w:t>
      </w:r>
      <w:r w:rsidRPr="00DD7566">
        <w:rPr>
          <w:rFonts w:ascii="Lotus Linotype" w:hAnsi="Lotus Linotype" w:cs="Lotus Linotype" w:hint="cs"/>
          <w:sz w:val="28"/>
          <w:szCs w:val="28"/>
          <w:rtl/>
        </w:rPr>
        <w:t>ک</w:t>
      </w:r>
      <w:r w:rsidRPr="00DD7566">
        <w:rPr>
          <w:rFonts w:ascii="Lotus Linotype" w:hAnsi="Lotus Linotype" w:cs="Lotus Linotype"/>
          <w:sz w:val="28"/>
          <w:szCs w:val="28"/>
          <w:rtl/>
        </w:rPr>
        <w:t>شت و با آتش سوزاند.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محمد بن سعید بن حسان اسدی شامی از این دسته است که به دار آویخته شد. احمد بن حنبل می</w:t>
      </w:r>
      <w:r w:rsidRPr="00DD7566">
        <w:rPr>
          <w:rFonts w:ascii="Lotus Linotype" w:hAnsi="Lotus Linotype" w:cs="Lotus Linotype"/>
          <w:sz w:val="28"/>
          <w:szCs w:val="28"/>
          <w:rtl/>
        </w:rPr>
        <w:softHyphen/>
        <w:t>گوید: «ابوجعفر منصور به خاطر زندقه، او را کشت. حدیث وی جزو احادیث موضوع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احمد بن صالح مصری می</w:t>
      </w:r>
      <w:r w:rsidRPr="00DD7566">
        <w:rPr>
          <w:rFonts w:ascii="Lotus Linotype" w:hAnsi="Lotus Linotype" w:cs="Lotus Linotype"/>
          <w:sz w:val="28"/>
          <w:szCs w:val="28"/>
          <w:rtl/>
        </w:rPr>
        <w:softHyphen/>
        <w:t>گوید: «زندیقی بود که گردنش زده شد. چهار هزار حدیث نزد آن احمقان جعل کرده بود. پس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آنان برحذر باشید»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حاکم ابواحمد می</w:t>
      </w:r>
      <w:r w:rsidRPr="00DD7566">
        <w:rPr>
          <w:rFonts w:ascii="Lotus Linotype" w:hAnsi="Lotus Linotype" w:cs="Lotus Linotype"/>
          <w:sz w:val="28"/>
          <w:szCs w:val="28"/>
          <w:rtl/>
        </w:rPr>
        <w:softHyphen/>
        <w:t>گوید: «وی حدیث جعل می</w:t>
      </w:r>
      <w:r w:rsidRPr="00DD7566">
        <w:rPr>
          <w:rFonts w:ascii="Lotus Linotype" w:hAnsi="Lotus Linotype" w:cs="Lotus Linotype"/>
          <w:sz w:val="28"/>
          <w:szCs w:val="28"/>
          <w:rtl/>
        </w:rPr>
        <w:softHyphen/>
        <w:t>کرد. به دلیل زندقه به دار آویخته 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حاکم ابوعبدالله از او حکایت می</w:t>
      </w:r>
      <w:r w:rsidRPr="00DD7566">
        <w:rPr>
          <w:rFonts w:ascii="Lotus Linotype" w:hAnsi="Lotus Linotype" w:cs="Lotus Linotype"/>
          <w:sz w:val="28"/>
          <w:szCs w:val="28"/>
          <w:rtl/>
        </w:rPr>
        <w:softHyphen/>
        <w:t xml:space="preserve">کند که وی از حمید از انس به صورت مرفوع روایت نموده که: «من خاتم پیامبران هستم که پیامبری پس از من نیست مگر اینکه خداوند </w:t>
      </w:r>
      <w:r w:rsidRPr="00DD7566">
        <w:rPr>
          <w:rFonts w:ascii="Lotus Linotype" w:hAnsi="Lotus Linotype" w:cs="Lotus Linotype"/>
          <w:sz w:val="28"/>
          <w:szCs w:val="28"/>
          <w:rtl/>
        </w:rPr>
        <w:lastRenderedPageBreak/>
        <w:t>بخواهد»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می</w:t>
      </w:r>
      <w:r w:rsidRPr="00DD7566">
        <w:rPr>
          <w:rFonts w:ascii="Lotus Linotype" w:hAnsi="Lotus Linotype" w:cs="Lotus Linotype"/>
          <w:sz w:val="28"/>
          <w:szCs w:val="28"/>
          <w:rtl/>
        </w:rPr>
        <w:softHyphen/>
        <w:t>گوید: «این استثنا را بدان دلیل جعل نمود که به سوی الحاد و زندقه و نبوت دعوت می</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92"/>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چگونه حدیث موضوع شناخته می</w:t>
      </w:r>
      <w:r w:rsidRPr="00DD7566">
        <w:rPr>
          <w:rFonts w:ascii="Lotus Linotype" w:hAnsi="Lotus Linotype" w:cs="B Zar"/>
          <w:b/>
          <w:bCs/>
          <w:sz w:val="28"/>
          <w:szCs w:val="28"/>
          <w:rtl/>
        </w:rPr>
        <w:softHyphen/>
        <w:t xml:space="preserve">شود: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چنانکه علما قواعد دقیقی برای شناخت حدیث صحیح و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 و ضعیف وضع کرده</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اند، همچنین قواعدی برای شناخت روایات موضوع تدوین کرده</w:t>
      </w:r>
      <w:r w:rsidRPr="00DD7566">
        <w:rPr>
          <w:rFonts w:ascii="Lotus Linotype" w:hAnsi="Lotus Linotype" w:cs="Lotus Linotype"/>
          <w:sz w:val="28"/>
          <w:szCs w:val="28"/>
          <w:rtl/>
        </w:rPr>
        <w:softHyphen/>
        <w:t xml:space="preserve">اند. و </w:t>
      </w:r>
      <w:r w:rsidRPr="00DD7566">
        <w:rPr>
          <w:rFonts w:ascii="Lotus Linotype" w:hAnsi="Lotus Linotype" w:cs="Lotus Linotype" w:hint="cs"/>
          <w:sz w:val="28"/>
          <w:szCs w:val="28"/>
          <w:rtl/>
        </w:rPr>
        <w:t>شاخصه</w:t>
      </w:r>
      <w:r w:rsidRPr="00DD7566">
        <w:rPr>
          <w:rFonts w:ascii="Lotus Linotype" w:hAnsi="Lotus Linotype" w:cs="Lotus Linotype" w:hint="cs"/>
          <w:sz w:val="28"/>
          <w:szCs w:val="28"/>
          <w:rtl/>
        </w:rPr>
        <w:softHyphen/>
        <w:t>هایی</w:t>
      </w:r>
      <w:r w:rsidRPr="00DD7566">
        <w:rPr>
          <w:rFonts w:ascii="Lotus Linotype" w:hAnsi="Lotus Linotype" w:cs="Lotus Linotype"/>
          <w:sz w:val="28"/>
          <w:szCs w:val="28"/>
          <w:rtl/>
        </w:rPr>
        <w:t xml:space="preserve"> را که بیانگر وضع و جعل در سند حدیث است و نیز فاکتورهایی که در متن روایت بیانگر جعلی بودن آن هست، ذکر کرده</w:t>
      </w:r>
      <w:r w:rsidRPr="00DD7566">
        <w:rPr>
          <w:rFonts w:ascii="Lotus Linotype" w:hAnsi="Lotus Linotype" w:cs="Lotus Linotype"/>
          <w:sz w:val="28"/>
          <w:szCs w:val="28"/>
          <w:rtl/>
        </w:rPr>
        <w:softHyphen/>
        <w:t>اند. که به طور مختصر به این شاخصه</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 xml:space="preserve">پردازیم: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نشانه</w:t>
      </w:r>
      <w:r w:rsidRPr="00DD7566">
        <w:rPr>
          <w:rFonts w:ascii="Lotus Linotype" w:hAnsi="Lotus Linotype" w:cs="Lotus Linotype"/>
          <w:sz w:val="28"/>
          <w:szCs w:val="28"/>
          <w:rtl/>
        </w:rPr>
        <w:softHyphen/>
        <w:t>های وضع در سند: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راوی حدیث به دروغ بودن آن اعتراف کند. و اقرار کند آنچه روایت نموده، ساخته و پرداخته</w:t>
      </w:r>
      <w:r w:rsidRPr="00DD7566">
        <w:rPr>
          <w:rFonts w:ascii="Lotus Linotype" w:hAnsi="Lotus Linotype" w:cs="Lotus Linotype"/>
          <w:sz w:val="28"/>
          <w:szCs w:val="28"/>
          <w:rtl/>
        </w:rPr>
        <w:softHyphen/>
        <w:t xml:space="preserve">ی </w:t>
      </w:r>
      <w:r w:rsidRPr="00DD7566">
        <w:rPr>
          <w:rFonts w:ascii="Lotus Linotype" w:hAnsi="Lotus Linotype" w:cs="Lotus Linotype" w:hint="cs"/>
          <w:sz w:val="28"/>
          <w:szCs w:val="28"/>
          <w:rtl/>
        </w:rPr>
        <w:t xml:space="preserve">ذهن </w:t>
      </w:r>
      <w:r w:rsidRPr="00DD7566">
        <w:rPr>
          <w:rFonts w:ascii="Lotus Linotype" w:hAnsi="Lotus Linotype" w:cs="Lotus Linotype"/>
          <w:sz w:val="28"/>
          <w:szCs w:val="28"/>
          <w:rtl/>
        </w:rPr>
        <w:t>وی می</w:t>
      </w:r>
      <w:r w:rsidRPr="00DD7566">
        <w:rPr>
          <w:rFonts w:ascii="Lotus Linotype" w:hAnsi="Lotus Linotype" w:cs="Lotus Linotype"/>
          <w:sz w:val="28"/>
          <w:szCs w:val="28"/>
          <w:rtl/>
        </w:rPr>
        <w:softHyphen/>
        <w:t>باشد. چنانکه عبدالکریم و ابوعصمة نوح بن مریم که نوح الجامع نامیده می</w:t>
      </w:r>
      <w:r w:rsidRPr="00DD7566">
        <w:rPr>
          <w:rFonts w:ascii="Lotus Linotype" w:hAnsi="Lotus Linotype" w:cs="Lotus Linotype"/>
          <w:sz w:val="28"/>
          <w:szCs w:val="28"/>
          <w:rtl/>
        </w:rPr>
        <w:softHyphen/>
        <w:t>شد و نیز ابوجزی اعتراف کردند. ابوجزی (مریض) اعتراف نموده و گفت: «اگر خداوند مرا چنانکه می</w:t>
      </w:r>
      <w:r w:rsidRPr="00DD7566">
        <w:rPr>
          <w:rFonts w:ascii="Lotus Linotype" w:hAnsi="Lotus Linotype" w:cs="Lotus Linotype"/>
          <w:sz w:val="28"/>
          <w:szCs w:val="28"/>
          <w:rtl/>
        </w:rPr>
        <w:softHyphen/>
        <w:t>بین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مورد جعل روایات رسوا نمی</w:t>
      </w:r>
      <w:r w:rsidRPr="00DD7566">
        <w:rPr>
          <w:rFonts w:ascii="Lotus Linotype" w:hAnsi="Lotus Linotype" w:cs="Lotus Linotype"/>
          <w:sz w:val="28"/>
          <w:szCs w:val="28"/>
          <w:rtl/>
        </w:rPr>
        <w:softHyphen/>
        <w:t>کرد، اقرار و اعتراف نمی</w:t>
      </w:r>
      <w:r w:rsidRPr="00DD7566">
        <w:rPr>
          <w:rFonts w:ascii="Lotus Linotype" w:hAnsi="Lotus Linotype" w:cs="Lotus Linotype"/>
          <w:sz w:val="28"/>
          <w:szCs w:val="28"/>
          <w:rtl/>
        </w:rPr>
        <w:softHyphen/>
        <w:t>کردم. اما شما را گواه می</w:t>
      </w:r>
      <w:r w:rsidRPr="00DD7566">
        <w:rPr>
          <w:rFonts w:ascii="Lotus Linotype" w:hAnsi="Lotus Linotype" w:cs="Lotus Linotype"/>
          <w:sz w:val="28"/>
          <w:szCs w:val="28"/>
          <w:rtl/>
        </w:rPr>
        <w:softHyphen/>
        <w:t>گیرم که چنین و چنان حدیث وضع نمودم. و از خداوند متعال در مورد آنها طلب آمرزش نموده و به درگاه او تو</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ه می</w:t>
      </w:r>
      <w:r w:rsidRPr="00DD7566">
        <w:rPr>
          <w:rFonts w:ascii="Lotus Linotype" w:hAnsi="Lotus Linotype" w:cs="Lotus Linotype"/>
          <w:sz w:val="28"/>
          <w:szCs w:val="28"/>
          <w:rtl/>
        </w:rPr>
        <w:softHyphen/>
        <w:t>کنم»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93"/>
      </w:r>
      <w:r w:rsidRPr="00DD7566">
        <w:rPr>
          <w:rFonts w:ascii="Lotus Linotype" w:hAnsi="Lotus Linotype" w:cs="Lotus Linotype"/>
          <w:sz w:val="28"/>
          <w:szCs w:val="28"/>
          <w:rtl/>
        </w:rPr>
        <w:t xml:space="preserve"> و این قوی</w:t>
      </w:r>
      <w:r w:rsidRPr="00DD7566">
        <w:rPr>
          <w:rFonts w:ascii="Lotus Linotype" w:hAnsi="Lotus Linotype" w:cs="Lotus Linotype"/>
          <w:sz w:val="28"/>
          <w:szCs w:val="28"/>
          <w:rtl/>
        </w:rPr>
        <w:softHyphen/>
        <w:t>ترین دلیل بر موضوع بودن حدیث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2- وجود قرینه</w:t>
      </w:r>
      <w:r w:rsidRPr="00DD7566">
        <w:rPr>
          <w:rFonts w:ascii="Lotus Linotype" w:hAnsi="Lotus Linotype" w:cs="Lotus Linotype"/>
          <w:sz w:val="28"/>
          <w:szCs w:val="28"/>
          <w:rtl/>
        </w:rPr>
        <w:softHyphen/>
        <w:t xml:space="preserve">ای جایگزین اعتراف به وضع </w:t>
      </w:r>
      <w:r w:rsidRPr="00DD7566">
        <w:rPr>
          <w:rFonts w:ascii="Lotus Linotype" w:hAnsi="Lotus Linotype" w:cs="Lotus Linotype" w:hint="cs"/>
          <w:sz w:val="28"/>
          <w:szCs w:val="28"/>
          <w:rtl/>
        </w:rPr>
        <w:t>حدیث</w:t>
      </w:r>
      <w:r w:rsidRPr="00DD7566">
        <w:rPr>
          <w:rFonts w:ascii="Lotus Linotype" w:hAnsi="Lotus Linotype" w:cs="Lotus Linotype"/>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مثلا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ز کسی روایت کند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او را ملاقات نکرده است یا از کسی روایت کند که در سرزمینی است که هرگز به آنجا سفر نکرده است. یا اینکه از کسی روایت کند که بعد از وفات وی به دنیا آمده است. یا اینکه وی فوت شده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راوی کوچک بوده و او را درک نکرده است. به شعبه گفته شد: چرا از عثمان بن ابی یقظان</w:t>
      </w:r>
      <w:r w:rsidRPr="00DD7566">
        <w:rPr>
          <w:rStyle w:val="FootnoteReference"/>
          <w:rFonts w:ascii="Lotus Linotype" w:hAnsi="Lotus Linotype" w:cs="Lotus Linotype"/>
          <w:sz w:val="28"/>
          <w:szCs w:val="28"/>
          <w:rtl/>
        </w:rPr>
        <w:footnoteReference w:id="1094"/>
      </w:r>
      <w:r w:rsidRPr="00DD7566">
        <w:rPr>
          <w:rFonts w:ascii="Lotus Linotype" w:hAnsi="Lotus Linotype" w:cs="Lotus Linotype"/>
          <w:sz w:val="28"/>
          <w:szCs w:val="28"/>
          <w:rtl/>
        </w:rPr>
        <w:t xml:space="preserve"> روایت نمی</w:t>
      </w:r>
      <w:r w:rsidRPr="00DD7566">
        <w:rPr>
          <w:rFonts w:ascii="Lotus Linotype" w:hAnsi="Lotus Linotype" w:cs="Lotus Linotype"/>
          <w:sz w:val="28"/>
          <w:szCs w:val="28"/>
          <w:rtl/>
        </w:rPr>
        <w:softHyphen/>
        <w:t xml:space="preserve">کنی؟ پس گفت: چگونه از کسی روایت کنم که </w:t>
      </w:r>
      <w:r w:rsidRPr="00DD7566">
        <w:rPr>
          <w:rFonts w:ascii="Lotus Linotype" w:hAnsi="Lotus Linotype" w:cs="Lotus Linotype" w:hint="cs"/>
          <w:sz w:val="28"/>
          <w:szCs w:val="28"/>
          <w:rtl/>
        </w:rPr>
        <w:t xml:space="preserve">چون </w:t>
      </w:r>
      <w:r w:rsidRPr="00DD7566">
        <w:rPr>
          <w:rFonts w:ascii="Lotus Linotype" w:hAnsi="Lotus Linotype" w:cs="Lotus Linotype"/>
          <w:sz w:val="28"/>
          <w:szCs w:val="28"/>
          <w:rtl/>
        </w:rPr>
        <w:t>در مجلسی همراه او نشسته بودم و از سن وی سوال کردم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مرا از زمان تولد خود خبر داد سپس از شخصی روایت کرد که قبل از </w:t>
      </w:r>
      <w:r w:rsidRPr="00DD7566">
        <w:rPr>
          <w:rFonts w:ascii="Lotus Linotype" w:hAnsi="Lotus Linotype" w:cs="Lotus Linotype" w:hint="cs"/>
          <w:sz w:val="28"/>
          <w:szCs w:val="28"/>
          <w:rtl/>
        </w:rPr>
        <w:t>تولد</w:t>
      </w:r>
      <w:r w:rsidRPr="00DD7566">
        <w:rPr>
          <w:rFonts w:ascii="Lotus Linotype" w:hAnsi="Lotus Linotype" w:cs="Lotus Linotype"/>
          <w:sz w:val="28"/>
          <w:szCs w:val="28"/>
          <w:rtl/>
        </w:rPr>
        <w:t xml:space="preserve"> وی، مرده بود؟!»</w:t>
      </w:r>
      <w:r w:rsidRPr="00DD7566">
        <w:rPr>
          <w:rStyle w:val="FootnoteReference"/>
          <w:rFonts w:ascii="Lotus Linotype" w:hAnsi="Lotus Linotype" w:cs="Lotus Linotype"/>
          <w:sz w:val="28"/>
          <w:szCs w:val="28"/>
          <w:rtl/>
        </w:rPr>
        <w:footnoteReference w:id="109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3- راوی معروف به </w:t>
      </w:r>
      <w:r w:rsidRPr="00DD7566">
        <w:rPr>
          <w:rFonts w:ascii="Lotus Linotype" w:hAnsi="Lotus Linotype" w:cs="Lotus Linotype" w:hint="cs"/>
          <w:sz w:val="28"/>
          <w:szCs w:val="28"/>
          <w:rtl/>
        </w:rPr>
        <w:t>کذب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ر روایتی م</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فرد باشد. و جز او هیچ راوی ثقه</w:t>
      </w:r>
      <w:r w:rsidRPr="00DD7566">
        <w:rPr>
          <w:rFonts w:ascii="Lotus Linotype" w:hAnsi="Lotus Linotype" w:cs="Lotus Linotype"/>
          <w:sz w:val="28"/>
          <w:szCs w:val="28"/>
          <w:rtl/>
        </w:rPr>
        <w:softHyphen/>
        <w:t>ای آن حدیث را روایت نکرده باشد. در این صورت به موضوع بودن روایت حکم می</w:t>
      </w:r>
      <w:r w:rsidRPr="00DD7566">
        <w:rPr>
          <w:rFonts w:ascii="Lotus Linotype" w:hAnsi="Lotus Linotype" w:cs="Lotus Linotype"/>
          <w:sz w:val="28"/>
          <w:szCs w:val="28"/>
          <w:rtl/>
        </w:rPr>
        <w:softHyphen/>
        <w:t>شود. دانشمندان علم حدیث، یک یک راویان کذاب را برشمرده</w:t>
      </w:r>
      <w:r w:rsidRPr="00DD7566">
        <w:rPr>
          <w:rFonts w:ascii="Lotus Linotype" w:hAnsi="Lotus Linotype" w:cs="Lotus Linotype"/>
          <w:sz w:val="28"/>
          <w:szCs w:val="28"/>
          <w:rtl/>
        </w:rPr>
        <w:softHyphen/>
        <w:t>اند و روایاتی را که در آنها به دروغگویی پرداختند، بیان کرده</w:t>
      </w:r>
      <w:r w:rsidRPr="00DD7566">
        <w:rPr>
          <w:rFonts w:ascii="Lotus Linotype" w:hAnsi="Lotus Linotype" w:cs="Lotus Linotype"/>
          <w:sz w:val="28"/>
          <w:szCs w:val="28"/>
          <w:rtl/>
        </w:rPr>
        <w:softHyphen/>
        <w:t>اند چنانکه حتی یک نفر از آنها از قلم نیفتاده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بررسی حال راوی: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الف) چنانکه برای مأمون بن احمد اتفاق افتاد. (که یکی از جعل کنندگان حدیث بود.) در حضور وی این مسأله مطرح شد که آیا حسن از ابوهریره روایت شنیده یا نه؟ پس بلافاصله اسناد روایتی را تا رسول خدا ذکر نمود که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فرمودند: حسن از </w:t>
      </w:r>
      <w:r w:rsidRPr="00DD7566">
        <w:rPr>
          <w:rFonts w:ascii="Lotus Linotype" w:hAnsi="Lotus Linotype" w:cs="Lotus Linotype"/>
          <w:sz w:val="28"/>
          <w:szCs w:val="28"/>
          <w:rtl/>
        </w:rPr>
        <w:lastRenderedPageBreak/>
        <w:t>ابوهریره شنیده است.</w:t>
      </w:r>
      <w:r w:rsidRPr="00DD7566">
        <w:rPr>
          <w:rStyle w:val="FootnoteReference"/>
          <w:rFonts w:ascii="Lotus Linotype" w:hAnsi="Lotus Linotype" w:cs="Lotus Linotype"/>
          <w:sz w:val="28"/>
          <w:szCs w:val="28"/>
          <w:rtl/>
        </w:rPr>
        <w:footnoteReference w:id="1096"/>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b/>
          <w:bCs/>
          <w:sz w:val="28"/>
          <w:szCs w:val="28"/>
          <w:rtl/>
        </w:rPr>
      </w:pPr>
      <w:r w:rsidRPr="00DD7566">
        <w:rPr>
          <w:rFonts w:ascii="Lotus Linotype" w:hAnsi="Lotus Linotype" w:cs="Lotus Linotype"/>
          <w:sz w:val="28"/>
          <w:szCs w:val="28"/>
          <w:rtl/>
        </w:rPr>
        <w:t>ب) و آنچه حاکم با سند سیف بن عمر تمیمی روایت نموده از این قبیل است که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نزد سعد بن طریف بودم که پسرش از کلاس درس آمد. پس سعد به او گفت: چه شده؟ پسرش گفت: معلم مرا تنبیه کرده است. سعد گفت: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امروز او </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ا خوار و ذلیل می</w:t>
      </w:r>
      <w:r w:rsidRPr="00DD7566">
        <w:rPr>
          <w:rFonts w:ascii="Lotus Linotype" w:hAnsi="Lotus Linotype" w:cs="Lotus Linotype"/>
          <w:sz w:val="28"/>
          <w:szCs w:val="28"/>
          <w:rtl/>
        </w:rPr>
        <w:softHyphen/>
        <w:t xml:space="preserve">کنم. عکرمه از ابن عباس برایم روایت کرده که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مُعَلِّمُوا صِبْيَانَكُمْ شِرَارُكُمْ، أَقَلُّهُمْ رَحْمَةً لِلْيَتِيمِ وَأَغْلَظَهُمْ لِلْمِسْكِينِ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«بدترین معلمان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فرزندان</w:t>
      </w:r>
      <w:r w:rsidRPr="00DD7566">
        <w:rPr>
          <w:rFonts w:ascii="Lotus Linotype" w:hAnsi="Lotus Linotype" w:cs="Lotus Linotype"/>
          <w:sz w:val="28"/>
          <w:szCs w:val="28"/>
          <w:rtl/>
        </w:rPr>
        <w:softHyphen/>
        <w:t>تان کسانی هستند که کمترین رحم را نسبت به یتیم دارند و شدیدترین برخورد را با فقیران»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سعد بن طریق کسی است که یحیی بن معین در مورد او می</w:t>
      </w:r>
      <w:r w:rsidRPr="00DD7566">
        <w:rPr>
          <w:rFonts w:ascii="Lotus Linotype" w:hAnsi="Lotus Linotype" w:cs="Lotus Linotype"/>
          <w:sz w:val="28"/>
          <w:szCs w:val="28"/>
          <w:rtl/>
        </w:rPr>
        <w:softHyphen/>
        <w:t>گوید: «برای هیچکس حلال نیست از او روایت کند.» و ابن ح</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ان می</w:t>
      </w:r>
      <w:r w:rsidRPr="00DD7566">
        <w:rPr>
          <w:rFonts w:ascii="Lotus Linotype" w:hAnsi="Lotus Linotype" w:cs="Lotus Linotype"/>
          <w:sz w:val="28"/>
          <w:szCs w:val="28"/>
          <w:rtl/>
        </w:rPr>
        <w:softHyphen/>
        <w:t>گوید: «وی حدیث جعل می</w:t>
      </w:r>
      <w:r w:rsidRPr="00DD7566">
        <w:rPr>
          <w:rFonts w:ascii="Lotus Linotype" w:hAnsi="Lotus Linotype" w:cs="Lotus Linotype"/>
          <w:sz w:val="28"/>
          <w:szCs w:val="28"/>
          <w:rtl/>
        </w:rPr>
        <w:softHyphen/>
        <w:t>کرد.» و کسی که این قصه را از وی نقل می</w:t>
      </w:r>
      <w:r w:rsidRPr="00DD7566">
        <w:rPr>
          <w:rFonts w:ascii="Lotus Linotype" w:hAnsi="Lotus Linotype" w:cs="Lotus Linotype"/>
          <w:sz w:val="28"/>
          <w:szCs w:val="28"/>
          <w:rtl/>
        </w:rPr>
        <w:softHyphen/>
        <w:t>کند یعنی سیف بن عمر؛ حاکم در مورد او می</w:t>
      </w:r>
      <w:r w:rsidRPr="00DD7566">
        <w:rPr>
          <w:rFonts w:ascii="Lotus Linotype" w:hAnsi="Lotus Linotype" w:cs="Lotus Linotype"/>
          <w:sz w:val="28"/>
          <w:szCs w:val="28"/>
          <w:rtl/>
        </w:rPr>
        <w:softHyphen/>
        <w:t>گوید: متهم به زندقه می</w:t>
      </w:r>
      <w:r w:rsidRPr="00DD7566">
        <w:rPr>
          <w:rFonts w:ascii="Lotus Linotype" w:hAnsi="Lotus Linotype" w:cs="Lotus Linotype"/>
          <w:sz w:val="28"/>
          <w:szCs w:val="28"/>
          <w:rtl/>
        </w:rPr>
        <w:softHyphen/>
        <w:t>باشد. و در روایت ساقط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ج) و عجیب</w:t>
      </w:r>
      <w:r w:rsidRPr="00DD7566">
        <w:rPr>
          <w:rFonts w:ascii="Lotus Linotype" w:hAnsi="Lotus Linotype" w:cs="Lotus Linotype"/>
          <w:sz w:val="28"/>
          <w:szCs w:val="28"/>
          <w:rtl/>
        </w:rPr>
        <w:softHyphen/>
        <w:t>تر از آن روایتی است که ابن الجوزی با اسناد خود تا ابوجعفر بن محمد طیالسی نقل می</w:t>
      </w:r>
      <w:r w:rsidRPr="00DD7566">
        <w:rPr>
          <w:rFonts w:ascii="Lotus Linotype" w:hAnsi="Lotus Linotype" w:cs="Lotus Linotype"/>
          <w:sz w:val="28"/>
          <w:szCs w:val="28"/>
          <w:rtl/>
        </w:rPr>
        <w:softHyphen/>
        <w:t>کند که وی گفت: احمد بن حنبل و یحیی بن معین در مسجد رصاف</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نماز </w:t>
      </w:r>
      <w:r w:rsidRPr="00DD7566">
        <w:rPr>
          <w:rFonts w:ascii="Lotus Linotype" w:hAnsi="Lotus Linotype" w:cs="Lotus Linotype"/>
          <w:sz w:val="28"/>
          <w:szCs w:val="28"/>
          <w:rtl/>
        </w:rPr>
        <w:lastRenderedPageBreak/>
        <w:t>خواندند پس قصه</w:t>
      </w:r>
      <w:r w:rsidRPr="00DD7566">
        <w:rPr>
          <w:rFonts w:ascii="Lotus Linotype" w:hAnsi="Lotus Linotype" w:cs="Lotus Linotype"/>
          <w:sz w:val="28"/>
          <w:szCs w:val="28"/>
          <w:rtl/>
        </w:rPr>
        <w:softHyphen/>
        <w:t xml:space="preserve">گویی در </w:t>
      </w:r>
      <w:r w:rsidRPr="00DD7566">
        <w:rPr>
          <w:rFonts w:ascii="Lotus Linotype" w:hAnsi="Lotus Linotype" w:cs="Lotus Linotype" w:hint="cs"/>
          <w:sz w:val="28"/>
          <w:szCs w:val="28"/>
          <w:rtl/>
        </w:rPr>
        <w:t>حضور</w:t>
      </w:r>
      <w:r w:rsidRPr="00DD7566">
        <w:rPr>
          <w:rFonts w:ascii="Lotus Linotype" w:hAnsi="Lotus Linotype" w:cs="Lotus Linotype"/>
          <w:sz w:val="28"/>
          <w:szCs w:val="28"/>
          <w:rtl/>
        </w:rPr>
        <w:t xml:space="preserve"> آنها ایستاد و گفت: احمد بن حنبل و یحیی بن معین برای من روایت کرده و گفتند: عبدالرزاق از معمر از همام بن من</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ه از ابوهریره برای ما روایت کرده که رسول خدا فرمودند: «من قال لااله الاالله  یخلق من کل کلم</w:t>
      </w:r>
      <w:r w:rsidRPr="00DD7566">
        <w:rPr>
          <w:rFonts w:ascii="Lotus Linotype" w:hAnsi="Lotus Linotype" w:cs="Lotus Linotype" w:hint="cs"/>
          <w:sz w:val="28"/>
          <w:szCs w:val="28"/>
          <w:rtl/>
        </w:rPr>
        <w:t>ة</w:t>
      </w:r>
      <w:r w:rsidRPr="00DD7566">
        <w:rPr>
          <w:rFonts w:ascii="Lotus Linotype" w:hAnsi="Lotus Linotype" w:cs="Lotus Linotype"/>
          <w:sz w:val="28"/>
          <w:szCs w:val="28"/>
          <w:rtl/>
        </w:rPr>
        <w:t xml:space="preserve"> منها طیر منقاره من ذهب و ریشه من مرجان»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«هرکس لااله الا الله بگوید، از هر کلمه</w:t>
      </w:r>
      <w:r w:rsidRPr="00DD7566">
        <w:rPr>
          <w:rFonts w:ascii="Lotus Linotype" w:hAnsi="Lotus Linotype" w:cs="Lotus Linotype"/>
          <w:sz w:val="28"/>
          <w:szCs w:val="28"/>
          <w:rtl/>
        </w:rPr>
        <w:softHyphen/>
        <w:t>ی آن پرنده</w:t>
      </w:r>
      <w:r w:rsidRPr="00DD7566">
        <w:rPr>
          <w:rFonts w:ascii="Lotus Linotype" w:hAnsi="Lotus Linotype" w:cs="Lotus Linotype"/>
          <w:sz w:val="28"/>
          <w:szCs w:val="28"/>
          <w:rtl/>
        </w:rPr>
        <w:softHyphen/>
        <w:t>ای با منقار طلا و پرهایی از مرجان خلق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حدود بیست برگ داستانش را ادامه داد. در این میان احمد به یحیی و یحیی به احمد نگاه کرده و گفت: تو این حدیث را روایت کرده</w:t>
      </w:r>
      <w:r w:rsidRPr="00DD7566">
        <w:rPr>
          <w:rFonts w:ascii="Lotus Linotype" w:hAnsi="Lotus Linotype" w:cs="Lotus Linotype"/>
          <w:sz w:val="28"/>
          <w:szCs w:val="28"/>
          <w:rtl/>
        </w:rPr>
        <w:softHyphen/>
        <w:t>ای؟ پس گفت: به خدا سوگند هم اکنون این روایت را شنیدم. راوی می</w:t>
      </w:r>
      <w:r w:rsidRPr="00DD7566">
        <w:rPr>
          <w:rFonts w:ascii="Lotus Linotype" w:hAnsi="Lotus Linotype" w:cs="Lotus Linotype"/>
          <w:sz w:val="28"/>
          <w:szCs w:val="28"/>
          <w:rtl/>
        </w:rPr>
        <w:softHyphen/>
        <w:t>گوید: پس هر دو ساکت شدند تا اینکه داستان قصه</w:t>
      </w:r>
      <w:r w:rsidRPr="00DD7566">
        <w:rPr>
          <w:rFonts w:ascii="Lotus Linotype" w:hAnsi="Lotus Linotype" w:cs="Lotus Linotype"/>
          <w:sz w:val="28"/>
          <w:szCs w:val="28"/>
          <w:rtl/>
        </w:rPr>
        <w:softHyphen/>
        <w:t>گو تمام شد. پس یحیی بن معین با دست به وی اشاره کرد که نزد او بیاید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قصه</w:t>
      </w:r>
      <w:r w:rsidRPr="00DD7566">
        <w:rPr>
          <w:rFonts w:ascii="Lotus Linotype" w:hAnsi="Lotus Linotype" w:cs="Lotus Linotype" w:hint="cs"/>
          <w:sz w:val="28"/>
          <w:szCs w:val="28"/>
          <w:rtl/>
        </w:rPr>
        <w:softHyphen/>
        <w:t xml:space="preserve">گو </w:t>
      </w:r>
      <w:r w:rsidRPr="00DD7566">
        <w:rPr>
          <w:rFonts w:ascii="Lotus Linotype" w:hAnsi="Lotus Linotype" w:cs="Lotus Linotype"/>
          <w:sz w:val="28"/>
          <w:szCs w:val="28"/>
          <w:rtl/>
        </w:rPr>
        <w:t xml:space="preserve">گمان </w:t>
      </w:r>
      <w:r w:rsidRPr="00DD7566">
        <w:rPr>
          <w:rFonts w:ascii="Lotus Linotype" w:hAnsi="Lotus Linotype" w:cs="Lotus Linotype" w:hint="cs"/>
          <w:sz w:val="28"/>
          <w:szCs w:val="28"/>
          <w:rtl/>
        </w:rPr>
        <w:t>کرد</w:t>
      </w:r>
      <w:r w:rsidRPr="00DD7566">
        <w:rPr>
          <w:rFonts w:ascii="Lotus Linotype" w:hAnsi="Lotus Linotype" w:cs="Lotus Linotype"/>
          <w:sz w:val="28"/>
          <w:szCs w:val="28"/>
          <w:rtl/>
        </w:rPr>
        <w:t xml:space="preserve"> یحیی می</w:t>
      </w:r>
      <w:r w:rsidRPr="00DD7566">
        <w:rPr>
          <w:rFonts w:ascii="Lotus Linotype" w:hAnsi="Lotus Linotype" w:cs="Lotus Linotype"/>
          <w:sz w:val="28"/>
          <w:szCs w:val="28"/>
          <w:rtl/>
        </w:rPr>
        <w:softHyphen/>
        <w:t>خواهد چیزی به او ببخشد. پس یحیی بن معین به او گفت: چه کسی این حدیث را برای تو روایت کرده است؟ گفت: یحیی بن معین و احمد بن حنبل؛ یحیی بن معین گفت: من یحیی بن معین و این احمد بن حنبل است. هرگز چنین چیزی در احادیث رسول خدا نشنیدیم. قصه</w:t>
      </w:r>
      <w:r w:rsidRPr="00DD7566">
        <w:rPr>
          <w:rFonts w:ascii="Lotus Linotype" w:hAnsi="Lotus Linotype" w:cs="Lotus Linotype"/>
          <w:sz w:val="28"/>
          <w:szCs w:val="28"/>
          <w:rtl/>
        </w:rPr>
        <w:softHyphen/>
        <w:t xml:space="preserve">گو </w:t>
      </w:r>
      <w:r w:rsidRPr="00DD7566">
        <w:rPr>
          <w:rFonts w:ascii="Lotus Linotype" w:hAnsi="Lotus Linotype" w:cs="Lotus Linotype" w:hint="cs"/>
          <w:sz w:val="28"/>
          <w:szCs w:val="28"/>
          <w:rtl/>
        </w:rPr>
        <w:t>در پاسخ</w:t>
      </w:r>
      <w:r w:rsidRPr="00DD7566">
        <w:rPr>
          <w:rFonts w:ascii="Lotus Linotype" w:hAnsi="Lotus Linotype" w:cs="Lotus Linotype"/>
          <w:sz w:val="28"/>
          <w:szCs w:val="28"/>
          <w:rtl/>
        </w:rPr>
        <w:t xml:space="preserve"> گفت: تو یحیی بن معین هستی؟ یحیی گفت: بله، قصه</w:t>
      </w:r>
      <w:r w:rsidRPr="00DD7566">
        <w:rPr>
          <w:rFonts w:ascii="Lotus Linotype" w:hAnsi="Lotus Linotype" w:cs="Lotus Linotype"/>
          <w:sz w:val="28"/>
          <w:szCs w:val="28"/>
          <w:rtl/>
        </w:rPr>
        <w:softHyphen/>
        <w:t xml:space="preserve">گو به وی گفت: </w:t>
      </w:r>
      <w:r w:rsidRPr="00DD7566">
        <w:rPr>
          <w:rFonts w:ascii="Lotus Linotype" w:hAnsi="Lotus Linotype" w:cs="Lotus Linotype" w:hint="cs"/>
          <w:sz w:val="28"/>
          <w:szCs w:val="28"/>
          <w:rtl/>
        </w:rPr>
        <w:t>همواره</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شنیدم یحیی بن معین احمق است، اما اکنون آن</w:t>
      </w:r>
      <w:r w:rsidRPr="00DD7566">
        <w:rPr>
          <w:rFonts w:ascii="Lotus Linotype" w:hAnsi="Lotus Linotype" w:cs="Lotus Linotype"/>
          <w:sz w:val="28"/>
          <w:szCs w:val="28"/>
          <w:rtl/>
        </w:rPr>
        <w:softHyphen/>
        <w:t>را دانستم. یحیی بن معین به او گفت: چگونه دانستی من احمق هستم؟ گفت: آیا جز شما در دنیا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یحیی بن معین و احمد بن حنبل نیست، جز شما از 19 نفر که اسم</w:t>
      </w:r>
      <w:r w:rsidRPr="00DD7566">
        <w:rPr>
          <w:rFonts w:ascii="Lotus Linotype" w:hAnsi="Lotus Linotype" w:cs="Lotus Linotype"/>
          <w:sz w:val="28"/>
          <w:szCs w:val="28"/>
          <w:rtl/>
        </w:rPr>
        <w:softHyphen/>
        <w:t>شان احمد بن حنبل و یحیی بن معین بود حدیث نوشتم. پس احمد بن حنبل دهان وی را بست. که یحیی گفت: او را رها کن تا برخیزد. پس برخاست و به استهزا و تمسخر آنان روی آورد.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شاخصه</w:t>
      </w:r>
      <w:r w:rsidRPr="00DD7566">
        <w:rPr>
          <w:rFonts w:ascii="Lotus Linotype" w:hAnsi="Lotus Linotype" w:cs="Lotus Linotype"/>
          <w:sz w:val="28"/>
          <w:szCs w:val="28"/>
          <w:rtl/>
        </w:rPr>
        <w:softHyphen/>
        <w:t xml:space="preserve">های وضع در متن روایت: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ابن قیم جوزی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«سوال شدم: آیا می</w:t>
      </w:r>
      <w:r w:rsidRPr="00DD7566">
        <w:rPr>
          <w:rFonts w:ascii="Lotus Linotype" w:hAnsi="Lotus Linotype" w:cs="Lotus Linotype"/>
          <w:sz w:val="28"/>
          <w:szCs w:val="28"/>
          <w:rtl/>
        </w:rPr>
        <w:softHyphen/>
        <w:t>توان ب</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ضابطه</w:t>
      </w:r>
      <w:r w:rsidRPr="00DD7566">
        <w:rPr>
          <w:rFonts w:ascii="Lotus Linotype" w:hAnsi="Lotus Linotype" w:cs="Lotus Linotype"/>
          <w:sz w:val="28"/>
          <w:szCs w:val="28"/>
          <w:rtl/>
        </w:rPr>
        <w:softHyphen/>
        <w:t xml:space="preserve">ای مشخص بدون اینکه سند روایت بررسی شود، موضوع بودن روایت را تشخیص داد؟ این سوال </w:t>
      </w:r>
      <w:r w:rsidRPr="00DD7566">
        <w:rPr>
          <w:rFonts w:ascii="Lotus Linotype" w:hAnsi="Lotus Linotype" w:cs="Lotus Linotype"/>
          <w:sz w:val="28"/>
          <w:szCs w:val="28"/>
          <w:rtl/>
        </w:rPr>
        <w:lastRenderedPageBreak/>
        <w:t xml:space="preserve">بسیار ارزشمند و مهم است و این </w:t>
      </w:r>
      <w:r w:rsidRPr="00DD7566">
        <w:rPr>
          <w:rFonts w:ascii="Lotus Linotype" w:hAnsi="Lotus Linotype" w:cs="Lotus Linotype" w:hint="cs"/>
          <w:sz w:val="28"/>
          <w:szCs w:val="28"/>
          <w:rtl/>
        </w:rPr>
        <w:t xml:space="preserve">مهم را </w:t>
      </w:r>
      <w:r w:rsidRPr="00DD7566">
        <w:rPr>
          <w:rFonts w:ascii="Lotus Linotype" w:hAnsi="Lotus Linotype" w:cs="Lotus Linotype"/>
          <w:sz w:val="28"/>
          <w:szCs w:val="28"/>
          <w:rtl/>
        </w:rPr>
        <w:t xml:space="preserve">تنها </w:t>
      </w:r>
      <w:r w:rsidRPr="00DD7566">
        <w:rPr>
          <w:rFonts w:ascii="Lotus Linotype" w:hAnsi="Lotus Linotype" w:cs="Lotus Linotype" w:hint="cs"/>
          <w:sz w:val="28"/>
          <w:szCs w:val="28"/>
          <w:rtl/>
        </w:rPr>
        <w:t xml:space="preserve">کسی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تواند تشخیص دهد که نسبت به احادیث صحیح شناخت دقیق و کافی داشته باشد. و چنین شناختی با گوشت و خون وی عجین بوده و بر آن کاملا تسلط داشته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در شناخت احادیث و آثار تخصص داشته باشد. نسبت به رسول خدا و هدایت او در آنچه بدان امر نموده و از آن نهی کرده و آنچه از آن خبر داده و به آن فرا خوانده و آنچه دوست داشته و آنچه ناپسند شمرده و آنچه برای امتش تشریع نموده شناخت لازم داشته باشد. گویا که وی نسبت به رسول خدا همچون یکی از صحابه باشد. چنین کسی احوال رسول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و راه و روش و هدایت و کلام وی و نیز آنچه را جایز هست یا نیست که از او خبر داده شود می</w:t>
      </w:r>
      <w:r w:rsidRPr="00DD7566">
        <w:rPr>
          <w:rFonts w:ascii="Lotus Linotype" w:hAnsi="Lotus Linotype" w:cs="Lotus Linotype"/>
          <w:sz w:val="28"/>
          <w:szCs w:val="28"/>
          <w:rtl/>
        </w:rPr>
        <w:softHyphen/>
        <w:t>شناسد؛ چنانکه این امر برای دیگران میسر نیست. و این ویژگی ه</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 پیرویی نسبت به کسی است که از او پیروی می</w:t>
      </w:r>
      <w:r w:rsidRPr="00DD7566">
        <w:rPr>
          <w:rFonts w:ascii="Lotus Linotype" w:hAnsi="Lotus Linotype" w:cs="Lotus Linotype"/>
          <w:sz w:val="28"/>
          <w:szCs w:val="28"/>
          <w:rtl/>
        </w:rPr>
        <w:softHyphen/>
        <w:t xml:space="preserve">کند. چنانکه نسبت به افعال و اقوال وی در راستای </w:t>
      </w:r>
      <w:r w:rsidRPr="00DD7566">
        <w:rPr>
          <w:rFonts w:ascii="Lotus Linotype" w:hAnsi="Lotus Linotype" w:cs="Lotus Linotype" w:hint="cs"/>
          <w:sz w:val="28"/>
          <w:szCs w:val="28"/>
          <w:rtl/>
        </w:rPr>
        <w:t>شناخت</w:t>
      </w:r>
      <w:r w:rsidRPr="00DD7566">
        <w:rPr>
          <w:rFonts w:ascii="Lotus Linotype" w:hAnsi="Lotus Linotype" w:cs="Lotus Linotype"/>
          <w:sz w:val="28"/>
          <w:szCs w:val="28"/>
          <w:rtl/>
        </w:rPr>
        <w:t xml:space="preserve"> آنها و تشخیص صح</w:t>
      </w:r>
      <w:r w:rsidRPr="00DD7566">
        <w:rPr>
          <w:rFonts w:ascii="Lotus Linotype" w:hAnsi="Lotus Linotype" w:cs="Lotus Linotype" w:hint="cs"/>
          <w:sz w:val="28"/>
          <w:szCs w:val="28"/>
          <w:rtl/>
        </w:rPr>
        <w:t>ت و سقم</w:t>
      </w:r>
      <w:r w:rsidRPr="00DD7566">
        <w:rPr>
          <w:rFonts w:ascii="Lotus Linotype" w:hAnsi="Lotus Linotype" w:cs="Lotus Linotype"/>
          <w:sz w:val="28"/>
          <w:szCs w:val="28"/>
          <w:rtl/>
        </w:rPr>
        <w:t xml:space="preserve"> نسبت </w:t>
      </w:r>
      <w:r w:rsidRPr="00DD7566">
        <w:rPr>
          <w:rFonts w:ascii="Lotus Linotype" w:hAnsi="Lotus Linotype" w:cs="Lotus Linotype" w:hint="cs"/>
          <w:sz w:val="28"/>
          <w:szCs w:val="28"/>
          <w:rtl/>
        </w:rPr>
        <w:t xml:space="preserve">آنها به وی </w:t>
      </w:r>
      <w:r w:rsidRPr="00DD7566">
        <w:rPr>
          <w:rFonts w:ascii="Lotus Linotype" w:hAnsi="Lotus Linotype" w:cs="Lotus Linotype"/>
          <w:sz w:val="28"/>
          <w:szCs w:val="28"/>
          <w:rtl/>
        </w:rPr>
        <w:t>حریص است. و این ویژگی مقلدین نسبت به امامام</w:t>
      </w:r>
      <w:r w:rsidRPr="00DD7566">
        <w:rPr>
          <w:rFonts w:ascii="Lotus Linotype" w:hAnsi="Lotus Linotype" w:cs="Lotus Linotype"/>
          <w:sz w:val="28"/>
          <w:szCs w:val="28"/>
          <w:rtl/>
        </w:rPr>
        <w:softHyphen/>
        <w:t>شان می</w:t>
      </w:r>
      <w:r w:rsidRPr="00DD7566">
        <w:rPr>
          <w:rFonts w:ascii="Lotus Linotype" w:hAnsi="Lotus Linotype" w:cs="Lotus Linotype"/>
          <w:sz w:val="28"/>
          <w:szCs w:val="28"/>
          <w:rtl/>
        </w:rPr>
        <w:softHyphen/>
        <w:t>باشد. چنانکه اقوال و تصریحات و مذاهب و اسلوب ایشان را چنان می</w:t>
      </w:r>
      <w:r w:rsidRPr="00DD7566">
        <w:rPr>
          <w:rFonts w:ascii="Lotus Linotype" w:hAnsi="Lotus Linotype" w:cs="Lotus Linotype"/>
          <w:sz w:val="28"/>
          <w:szCs w:val="28"/>
          <w:rtl/>
        </w:rPr>
        <w:softHyphen/>
        <w:t xml:space="preserve">شناسند که برای </w:t>
      </w:r>
      <w:r w:rsidRPr="00DD7566">
        <w:rPr>
          <w:rFonts w:ascii="Lotus Linotype" w:hAnsi="Lotus Linotype" w:cs="Lotus Linotype" w:hint="cs"/>
          <w:sz w:val="28"/>
          <w:szCs w:val="28"/>
          <w:rtl/>
        </w:rPr>
        <w:t>دیگران چنین شناختی</w:t>
      </w:r>
      <w:r w:rsidRPr="00DD7566">
        <w:rPr>
          <w:rFonts w:ascii="Lotus Linotype" w:hAnsi="Lotus Linotype" w:cs="Lotus Linotype"/>
          <w:sz w:val="28"/>
          <w:szCs w:val="28"/>
          <w:rtl/>
        </w:rPr>
        <w:t xml:space="preserve"> مقدور نیست و به عبارت دیگر شناختی که آنها نسبت به امامان خود دارند، دیگر</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 چنین شناختی در مورد آنها ندارند»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9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جمله قرائتی که بیانگر وضع در متن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رکاکت (ناپختگی و نااستواری) در الفاظ روایت شده: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هرکس </w:t>
      </w:r>
      <w:r w:rsidRPr="00DD7566">
        <w:rPr>
          <w:rFonts w:ascii="Lotus Linotype" w:hAnsi="Lotus Linotype" w:cs="Lotus Linotype"/>
          <w:sz w:val="28"/>
          <w:szCs w:val="28"/>
          <w:rtl/>
        </w:rPr>
        <w:t>نسبت به زبان عربی شناخت کافی داشته باشد، تشخیص می</w:t>
      </w:r>
      <w:r w:rsidRPr="00DD7566">
        <w:rPr>
          <w:rFonts w:ascii="Lotus Linotype" w:hAnsi="Lotus Linotype" w:cs="Lotus Linotype"/>
          <w:sz w:val="28"/>
          <w:szCs w:val="28"/>
          <w:rtl/>
        </w:rPr>
        <w:softHyphen/>
        <w:t>دهد که چنین الفاظی و در واقع چنین ادبیاتی از فصاحت رسول خدا نیست. احادیث رکیکی وضع شده</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اند که الفاظ و معانی آنها بیانگر موضوع بودن آنها می</w:t>
      </w:r>
      <w:r w:rsidRPr="00DD7566">
        <w:rPr>
          <w:rFonts w:ascii="Lotus Linotype" w:hAnsi="Lotus Linotype" w:cs="Lotus Linotype"/>
          <w:sz w:val="28"/>
          <w:szCs w:val="28"/>
          <w:rtl/>
        </w:rPr>
        <w:softHyphen/>
        <w:t>باشد. حافظ بن حجر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«معیار رکیک بودن روایت، رکیک بودن معنای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می</w:t>
      </w:r>
      <w:r w:rsidRPr="00DD7566">
        <w:rPr>
          <w:rFonts w:ascii="Lotus Linotype" w:hAnsi="Lotus Linotype" w:cs="Lotus Linotype"/>
          <w:sz w:val="28"/>
          <w:szCs w:val="28"/>
          <w:rtl/>
        </w:rPr>
        <w:softHyphen/>
        <w:t>باشد. چنانکه هرگاه معنای رکیکی داشت، این خود دلیل بر وضع آن می</w:t>
      </w:r>
      <w:r w:rsidRPr="00DD7566">
        <w:rPr>
          <w:rFonts w:ascii="Lotus Linotype" w:hAnsi="Lotus Linotype" w:cs="Lotus Linotype"/>
          <w:sz w:val="28"/>
          <w:szCs w:val="28"/>
          <w:rtl/>
        </w:rPr>
        <w:softHyphen/>
        <w:t xml:space="preserve">باشد. هرچند </w:t>
      </w:r>
      <w:r w:rsidRPr="00DD7566">
        <w:rPr>
          <w:rFonts w:ascii="Lotus Linotype" w:hAnsi="Lotus Linotype" w:cs="Lotus Linotype" w:hint="cs"/>
          <w:sz w:val="28"/>
          <w:szCs w:val="28"/>
          <w:rtl/>
        </w:rPr>
        <w:t xml:space="preserve">الفاظ آن </w:t>
      </w:r>
      <w:r w:rsidRPr="00DD7566">
        <w:rPr>
          <w:rFonts w:ascii="Lotus Linotype" w:hAnsi="Lotus Linotype" w:cs="Lotus Linotype"/>
          <w:sz w:val="28"/>
          <w:szCs w:val="28"/>
          <w:rtl/>
        </w:rPr>
        <w:t>رکیک نباشد. چرا که این دین تماما محاسن است. و رکاکت به نادانی باز می</w:t>
      </w:r>
      <w:r w:rsidRPr="00DD7566">
        <w:rPr>
          <w:rFonts w:ascii="Lotus Linotype" w:hAnsi="Lotus Linotype" w:cs="Lotus Linotype"/>
          <w:sz w:val="28"/>
          <w:szCs w:val="28"/>
          <w:rtl/>
        </w:rPr>
        <w:softHyphen/>
        <w:t>گردد. اما اینکه رکاکت تنها در الفاظ باشد، دلالت بر موضوع بودن روایت ندارد. چرا که این احتمال در مورد آن می</w:t>
      </w:r>
      <w:r w:rsidRPr="00DD7566">
        <w:rPr>
          <w:rFonts w:ascii="Lotus Linotype" w:hAnsi="Lotus Linotype" w:cs="Lotus Linotype"/>
          <w:sz w:val="28"/>
          <w:szCs w:val="28"/>
          <w:rtl/>
        </w:rPr>
        <w:softHyphen/>
        <w:t>رود که روایت به معنا شده باشد چنانکه راوی الفاظ صحیح حدیث را با الفاظی غیر فصیح جایگزین کرده باشد. و اینگونه معنای روایت را باچنین الفاظی انتقال داده باشد. هرچند اگر تصریح کند که چنین الفاظی، الفاظ رسول خدا می</w:t>
      </w:r>
      <w:r w:rsidRPr="00DD7566">
        <w:rPr>
          <w:rFonts w:ascii="Lotus Linotype" w:hAnsi="Lotus Linotype" w:cs="Lotus Linotype"/>
          <w:sz w:val="28"/>
          <w:szCs w:val="28"/>
          <w:rtl/>
        </w:rPr>
        <w:softHyphen/>
        <w:t>باشد، دروغ گفته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9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مثال آن این حدیث است که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«اربع لا تشبع عن اربع: انثی من ذکر و ارض من مطر و عین من نظر و اذن من خبر»</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099"/>
      </w:r>
      <w:r w:rsidRPr="00DD7566">
        <w:rPr>
          <w:rFonts w:ascii="Lotus Linotype" w:hAnsi="Lotus Linotype" w:cs="Lotus Linotype"/>
          <w:sz w:val="28"/>
          <w:szCs w:val="28"/>
          <w:rtl/>
        </w:rPr>
        <w:t xml:space="preserve"> «چهار چیز از چهار چیز سیر نمی</w:t>
      </w:r>
      <w:r w:rsidRPr="00DD7566">
        <w:rPr>
          <w:rFonts w:ascii="Lotus Linotype" w:hAnsi="Lotus Linotype" w:cs="Lotus Linotype"/>
          <w:sz w:val="28"/>
          <w:szCs w:val="28"/>
          <w:rtl/>
        </w:rPr>
        <w:softHyphen/>
        <w:t>شوند: زن از مرد، زمین از باران، چشم از دیدن و گوش از خبر»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ربیع بن خیثم می</w:t>
      </w:r>
      <w:r w:rsidRPr="00DD7566">
        <w:rPr>
          <w:rFonts w:ascii="Lotus Linotype" w:hAnsi="Lotus Linotype" w:cs="Lotus Linotype"/>
          <w:sz w:val="28"/>
          <w:szCs w:val="28"/>
          <w:rtl/>
        </w:rPr>
        <w:softHyphen/>
        <w:t>گوید: «برای حدیث نوری همچون نور روز می</w:t>
      </w:r>
      <w:r w:rsidRPr="00DD7566">
        <w:rPr>
          <w:rFonts w:ascii="Lotus Linotype" w:hAnsi="Lotus Linotype" w:cs="Lotus Linotype"/>
          <w:sz w:val="28"/>
          <w:szCs w:val="28"/>
          <w:rtl/>
        </w:rPr>
        <w:softHyphen/>
        <w:t>باشد که آن</w:t>
      </w:r>
      <w:r w:rsidRPr="00DD7566">
        <w:rPr>
          <w:rFonts w:ascii="Lotus Linotype" w:hAnsi="Lotus Linotype" w:cs="Lotus Linotype"/>
          <w:sz w:val="28"/>
          <w:szCs w:val="28"/>
          <w:rtl/>
        </w:rPr>
        <w:softHyphen/>
        <w:t>را می</w:t>
      </w:r>
      <w:r w:rsidRPr="00DD7566">
        <w:rPr>
          <w:rFonts w:ascii="Lotus Linotype" w:hAnsi="Lotus Linotype" w:cs="Lotus Linotype"/>
          <w:sz w:val="28"/>
          <w:szCs w:val="28"/>
          <w:rtl/>
        </w:rPr>
        <w:softHyphen/>
        <w:t>شناسی و نیز برای آن تاریکی همچون تاریکی شب می</w:t>
      </w:r>
      <w:r w:rsidRPr="00DD7566">
        <w:rPr>
          <w:rFonts w:ascii="Lotus Linotype" w:hAnsi="Lotus Linotype" w:cs="Lotus Linotype"/>
          <w:sz w:val="28"/>
          <w:szCs w:val="28"/>
          <w:rtl/>
        </w:rPr>
        <w:softHyphen/>
        <w:t>باشد که آن</w:t>
      </w:r>
      <w:r w:rsidRPr="00DD7566">
        <w:rPr>
          <w:rFonts w:ascii="Lotus Linotype" w:hAnsi="Lotus Linotype" w:cs="Lotus Linotype"/>
          <w:sz w:val="28"/>
          <w:szCs w:val="28"/>
          <w:rtl/>
        </w:rPr>
        <w:softHyphen/>
        <w:t>را انکار می</w:t>
      </w:r>
      <w:r w:rsidRPr="00DD7566">
        <w:rPr>
          <w:rFonts w:ascii="Lotus Linotype" w:hAnsi="Lotus Linotype" w:cs="Lotus Linotype"/>
          <w:sz w:val="28"/>
          <w:szCs w:val="28"/>
          <w:rtl/>
        </w:rPr>
        <w:softHyphen/>
        <w:t>کنی»</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2-معنای فاسد و نادرست: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همچون احادیثی که </w:t>
      </w:r>
      <w:r w:rsidRPr="00DD7566">
        <w:rPr>
          <w:rFonts w:ascii="Lotus Linotype" w:hAnsi="Lotus Linotype" w:cs="Lotus Linotype" w:hint="cs"/>
          <w:sz w:val="28"/>
          <w:szCs w:val="28"/>
          <w:rtl/>
        </w:rPr>
        <w:t>احساس و شعور</w:t>
      </w:r>
      <w:r w:rsidRPr="00DD7566">
        <w:rPr>
          <w:rFonts w:ascii="Lotus Linotype" w:hAnsi="Lotus Linotype" w:cs="Lotus Linotype"/>
          <w:sz w:val="28"/>
          <w:szCs w:val="28"/>
          <w:rtl/>
        </w:rPr>
        <w:t xml:space="preserve"> آنها را تکذیب می</w:t>
      </w:r>
      <w:r w:rsidRPr="00DD7566">
        <w:rPr>
          <w:rFonts w:ascii="Lotus Linotype" w:hAnsi="Lotus Linotype" w:cs="Lotus Linotype"/>
          <w:sz w:val="28"/>
          <w:szCs w:val="28"/>
          <w:rtl/>
        </w:rPr>
        <w:softHyphen/>
        <w:t>کنند. همچون حدیث: «الباذنجان لما اکل له»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«بادمجان برای کسی است که آن</w:t>
      </w:r>
      <w:r w:rsidRPr="00DD7566">
        <w:rPr>
          <w:rFonts w:ascii="Lotus Linotype" w:hAnsi="Lotus Linotype" w:cs="Lotus Linotype"/>
          <w:sz w:val="28"/>
          <w:szCs w:val="28"/>
          <w:rtl/>
        </w:rPr>
        <w:softHyphen/>
        <w:t>را می</w:t>
      </w:r>
      <w:r w:rsidRPr="00DD7566">
        <w:rPr>
          <w:rFonts w:ascii="Lotus Linotype" w:hAnsi="Lotus Linotype" w:cs="Lotus Linotype"/>
          <w:sz w:val="28"/>
          <w:szCs w:val="28"/>
          <w:rtl/>
        </w:rPr>
        <w:softHyphen/>
        <w:t>خورد»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حدیث: «والباذنجان شفاء من کل داء»</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«بادمجان شفای هر بیماری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ناهنجار بودن و زشتی </w:t>
      </w:r>
      <w:r w:rsidRPr="00DD7566">
        <w:rPr>
          <w:rFonts w:ascii="Lotus Linotype" w:hAnsi="Lotus Linotype" w:cs="Lotus Linotype"/>
          <w:sz w:val="28"/>
          <w:szCs w:val="28"/>
          <w:rtl/>
        </w:rPr>
        <w:lastRenderedPageBreak/>
        <w:t>این روایات واضح و روشن است. و از این قبیل است روایات مسخره</w:t>
      </w:r>
      <w:r w:rsidRPr="00DD7566">
        <w:rPr>
          <w:rFonts w:ascii="Lotus Linotype" w:hAnsi="Lotus Linotype" w:cs="Lotus Linotype"/>
          <w:sz w:val="28"/>
          <w:szCs w:val="28"/>
          <w:rtl/>
        </w:rPr>
        <w:softHyphen/>
        <w:t>ای چون: «لو کان الازر رج</w:t>
      </w:r>
      <w:r w:rsidRPr="00DD7566">
        <w:rPr>
          <w:rFonts w:ascii="Lotus Linotype" w:hAnsi="Lotus Linotype" w:cs="Lotus Linotype" w:hint="cs"/>
          <w:sz w:val="28"/>
          <w:szCs w:val="28"/>
          <w:rtl/>
        </w:rPr>
        <w:t>لا</w:t>
      </w:r>
      <w:r w:rsidRPr="00DD7566">
        <w:rPr>
          <w:rFonts w:ascii="Lotus Linotype" w:hAnsi="Lotus Linotype" w:cs="Lotus Linotype"/>
          <w:sz w:val="28"/>
          <w:szCs w:val="28"/>
          <w:rtl/>
        </w:rPr>
        <w:t xml:space="preserve"> لکان حلیما ما اکله جائع الا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اشبعه»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«اگر برنج مردی بود، بردبار و شکیبا بود. هیچ گرسنه</w:t>
      </w:r>
      <w:r w:rsidRPr="00DD7566">
        <w:rPr>
          <w:rFonts w:ascii="Lotus Linotype" w:hAnsi="Lotus Linotype" w:cs="Lotus Linotype"/>
          <w:sz w:val="28"/>
          <w:szCs w:val="28"/>
          <w:rtl/>
        </w:rPr>
        <w:softHyphen/>
        <w:t>ای آن</w:t>
      </w:r>
      <w:r w:rsidRPr="00DD7566">
        <w:rPr>
          <w:rFonts w:ascii="Lotus Linotype" w:hAnsi="Lotus Linotype" w:cs="Lotus Linotype"/>
          <w:sz w:val="28"/>
          <w:szCs w:val="28"/>
          <w:rtl/>
        </w:rPr>
        <w:softHyphen/>
        <w:t>را نمی</w:t>
      </w:r>
      <w:r w:rsidRPr="00DD7566">
        <w:rPr>
          <w:rFonts w:ascii="Lotus Linotype" w:hAnsi="Lotus Linotype" w:cs="Lotus Linotype"/>
          <w:sz w:val="28"/>
          <w:szCs w:val="28"/>
          <w:rtl/>
        </w:rPr>
        <w:softHyphen/>
        <w:t>خورد مگر اینکه سیر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قیم جوزی می</w:t>
      </w:r>
      <w:r w:rsidRPr="00DD7566">
        <w:rPr>
          <w:rFonts w:ascii="Lotus Linotype" w:hAnsi="Lotus Linotype" w:cs="Lotus Linotype"/>
          <w:sz w:val="28"/>
          <w:szCs w:val="28"/>
          <w:rtl/>
        </w:rPr>
        <w:softHyphen/>
        <w:t>گوید: «چنین اقوالی از جمله اقوال زشت و ناهنجاری است که کلام عقلاء از آن مصون است چه برسد به کلام سیدالانبیاء»</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قبیل است حدیث: «من اتخذ دیکا ابیض، لم یقر به شیطان و لا سحر»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«هرکس خروس سفیدی را اختیار کند، نه شیطان و نه </w:t>
      </w:r>
      <w:r w:rsidRPr="00DD7566">
        <w:rPr>
          <w:rFonts w:ascii="Lotus Linotype" w:hAnsi="Lotus Linotype" w:cs="Lotus Linotype" w:hint="cs"/>
          <w:sz w:val="28"/>
          <w:szCs w:val="28"/>
          <w:rtl/>
        </w:rPr>
        <w:t>بیماری</w:t>
      </w:r>
      <w:r w:rsidRPr="00DD7566">
        <w:rPr>
          <w:rFonts w:ascii="Lotus Linotype" w:hAnsi="Lotus Linotype" w:cs="Lotus Linotype"/>
          <w:sz w:val="28"/>
          <w:szCs w:val="28"/>
          <w:rtl/>
        </w:rPr>
        <w:t xml:space="preserve"> ضرری به او نمی</w:t>
      </w:r>
      <w:r w:rsidRPr="00DD7566">
        <w:rPr>
          <w:rFonts w:ascii="Lotus Linotype" w:hAnsi="Lotus Linotype" w:cs="Lotus Linotype"/>
          <w:sz w:val="28"/>
          <w:szCs w:val="28"/>
          <w:rtl/>
        </w:rPr>
        <w:softHyphen/>
        <w:t>رسانند»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هر روایتی که بیانگر مباح بودن مفاسد و حرکت در مسیر شهوات باشد، از این قبیل است. مانند حدیث: «ثلاثة تزید فی البصر: النظر الی الخضرة و الماء الجاری و الوجه الحسن»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«نگاه کردن به سه چیز باعث افزایش نور چشم می</w:t>
      </w:r>
      <w:r w:rsidRPr="00DD7566">
        <w:rPr>
          <w:rFonts w:ascii="Lotus Linotype" w:hAnsi="Lotus Linotype" w:cs="Lotus Linotype"/>
          <w:sz w:val="28"/>
          <w:szCs w:val="28"/>
          <w:rtl/>
        </w:rPr>
        <w:softHyphen/>
        <w:t>شود: نگاه کردن به سبزی و آب جاری و چهره</w:t>
      </w:r>
      <w:r w:rsidRPr="00DD7566">
        <w:rPr>
          <w:rFonts w:ascii="Lotus Linotype" w:hAnsi="Lotus Linotype" w:cs="Lotus Linotype"/>
          <w:sz w:val="28"/>
          <w:szCs w:val="28"/>
          <w:rtl/>
        </w:rPr>
        <w:softHyphen/>
        <w:t>ی زیبا»</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و این حدیث: «النظر الی الوجه الجمیل عبادة»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«نگاه کردن به چهره</w:t>
      </w:r>
      <w:r w:rsidRPr="00DD7566">
        <w:rPr>
          <w:rFonts w:ascii="Lotus Linotype" w:hAnsi="Lotus Linotype" w:cs="Lotus Linotype"/>
          <w:sz w:val="28"/>
          <w:szCs w:val="28"/>
          <w:rtl/>
        </w:rPr>
        <w:softHyphen/>
        <w:t>ی زیبا عبادت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قیم جوزی می</w:t>
      </w:r>
      <w:r w:rsidRPr="00DD7566">
        <w:rPr>
          <w:rFonts w:ascii="Lotus Linotype" w:hAnsi="Lotus Linotype" w:cs="Lotus Linotype"/>
          <w:sz w:val="28"/>
          <w:szCs w:val="28"/>
          <w:rtl/>
        </w:rPr>
        <w:softHyphen/>
        <w:t xml:space="preserve">گوید: «هر حدیثی که در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ذکری از زیبارویان یا ستایش آنها آمده است یا اینکه به نگاه کردن به آنها امر کرده است یا اینکه به خواستن نیازمندی</w:t>
      </w:r>
      <w:r w:rsidRPr="00DD7566">
        <w:rPr>
          <w:rFonts w:ascii="Lotus Linotype" w:hAnsi="Lotus Linotype" w:cs="Lotus Linotype"/>
          <w:sz w:val="28"/>
          <w:szCs w:val="28"/>
          <w:rtl/>
        </w:rPr>
        <w:softHyphen/>
        <w:t>ها از آنها اشاره دارد یا اینکه یادآور آن است که آتش آنها را لمس نمی</w:t>
      </w:r>
      <w:r w:rsidRPr="00DD7566">
        <w:rPr>
          <w:rFonts w:ascii="Lotus Linotype" w:hAnsi="Lotus Linotype" w:cs="Lotus Linotype"/>
          <w:sz w:val="28"/>
          <w:szCs w:val="28"/>
          <w:rtl/>
        </w:rPr>
        <w:softHyphen/>
        <w:t xml:space="preserve">کند؛ دروغ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ساختگی و بهتان و افترایی بیش نیست»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0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3- آنچه با نص کتاب و سنت متواتر یا اجماع قطعی</w:t>
      </w:r>
      <w:r w:rsidRPr="00DD7566">
        <w:rPr>
          <w:rStyle w:val="FootnoteReference"/>
          <w:rFonts w:ascii="Lotus Linotype" w:hAnsi="Lotus Linotype" w:cs="Lotus Linotype"/>
          <w:sz w:val="28"/>
          <w:szCs w:val="28"/>
          <w:rtl/>
        </w:rPr>
        <w:footnoteReference w:id="1101"/>
      </w:r>
      <w:r w:rsidRPr="00DD7566">
        <w:rPr>
          <w:rFonts w:ascii="Lotus Linotype" w:hAnsi="Lotus Linotype" w:cs="Lotus Linotype"/>
          <w:sz w:val="28"/>
          <w:szCs w:val="28"/>
          <w:rtl/>
        </w:rPr>
        <w:t xml:space="preserve"> در تناقض باشد. و آنچه با سنت در تناقض آشکار 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قیم جوزی می</w:t>
      </w:r>
      <w:r w:rsidRPr="00DD7566">
        <w:rPr>
          <w:rFonts w:ascii="Lotus Linotype" w:hAnsi="Lotus Linotype" w:cs="Lotus Linotype"/>
          <w:sz w:val="28"/>
          <w:szCs w:val="28"/>
          <w:rtl/>
        </w:rPr>
        <w:softHyphen/>
        <w:t>گوید: «و از این قبیل است حدیثی که با صریح قرآن مخالفت داشته باشد همچون حدیثی که عمر دنیا را بیان می</w:t>
      </w:r>
      <w:r w:rsidRPr="00DD7566">
        <w:rPr>
          <w:rFonts w:ascii="Lotus Linotype" w:hAnsi="Lotus Linotype" w:cs="Lotus Linotype"/>
          <w:sz w:val="28"/>
          <w:szCs w:val="28"/>
          <w:rtl/>
        </w:rPr>
        <w:softHyphen/>
        <w:t>کند که هفت هزار سال است و پایان دنیا در هزاره هفتم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چنین روایتی از آشکارترین دروغ</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باشد چرا که اگر بر فرض این حدیث صحیح باشد در اینصورت می</w:t>
      </w:r>
      <w:r w:rsidRPr="00DD7566">
        <w:rPr>
          <w:rFonts w:ascii="Lotus Linotype" w:hAnsi="Lotus Linotype" w:cs="Lotus Linotype"/>
          <w:sz w:val="28"/>
          <w:szCs w:val="28"/>
          <w:rtl/>
        </w:rPr>
        <w:softHyphen/>
        <w:t>داند که از هم اکنون</w:t>
      </w:r>
      <w:r w:rsidRPr="00DD7566">
        <w:rPr>
          <w:rStyle w:val="FootnoteReference"/>
          <w:rFonts w:ascii="Lotus Linotype" w:hAnsi="Lotus Linotype" w:cs="Lotus Linotype"/>
          <w:sz w:val="28"/>
          <w:szCs w:val="28"/>
          <w:rtl/>
        </w:rPr>
        <w:footnoteReference w:id="1102"/>
      </w:r>
      <w:r w:rsidRPr="00DD7566">
        <w:rPr>
          <w:rFonts w:ascii="Lotus Linotype" w:hAnsi="Lotus Linotype" w:cs="Lotus Linotype"/>
          <w:sz w:val="28"/>
          <w:szCs w:val="28"/>
          <w:rtl/>
        </w:rPr>
        <w:t xml:space="preserve"> تا قیامت 250 سال باقی مانده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خداوند متعال می</w:t>
      </w:r>
      <w:r w:rsidRPr="00DD7566">
        <w:rPr>
          <w:rFonts w:ascii="Lotus Linotype" w:hAnsi="Lotus Linotype" w:cs="Lotus Linotype"/>
          <w:sz w:val="28"/>
          <w:szCs w:val="28"/>
          <w:rtl/>
        </w:rPr>
        <w:softHyphen/>
        <w:t>فرماید: «</w:t>
      </w:r>
      <w:hyperlink r:id="rId137" w:tgtFrame="_blank" w:history="1">
        <w:r w:rsidRPr="00DD7566">
          <w:rPr>
            <w:rStyle w:val="Hyperlink"/>
            <w:rFonts w:ascii="Lotus Linotype" w:hAnsi="Lotus Linotype" w:cs="Lotus Linotype"/>
            <w:color w:val="auto"/>
            <w:sz w:val="28"/>
            <w:szCs w:val="28"/>
            <w:u w:val="none"/>
            <w:rtl/>
          </w:rPr>
          <w:t>يَسْئَلُونَکَ عَنِ السَّاعَةِ أَيَّانَ مُرْساها قُلْ إِنَّما عِلْمُها عِنْدَ رَبِّي لا يُجَلِّيها لِوَقْتِها إِلاَّ هُوَ ثَقُلَتْ فِي السَّماواتِ وَ الْأَرْضِ لا تَأْتيکُمْ إِلاَّ بَغْتَةً يَسْئَلُونَکَ کَأَنَّکَ حَفِيٌّ عَنْها قُلْ إِنَّما عِلْمُها عِنْدَ اللَّهِ</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103"/>
      </w:r>
      <w:r w:rsidRPr="00DD7566">
        <w:rPr>
          <w:rFonts w:ascii="Lotus Linotype" w:hAnsi="Lotus Linotype" w:cs="Lotus Linotype"/>
          <w:sz w:val="28"/>
          <w:szCs w:val="28"/>
          <w:rtl/>
        </w:rPr>
        <w:t xml:space="preserve"> و می</w:t>
      </w:r>
      <w:r w:rsidRPr="00DD7566">
        <w:rPr>
          <w:rFonts w:ascii="Lotus Linotype" w:hAnsi="Lotus Linotype" w:cs="Lotus Linotype"/>
          <w:sz w:val="28"/>
          <w:szCs w:val="28"/>
          <w:rtl/>
        </w:rPr>
        <w:softHyphen/>
        <w:t>فرماید: «</w:t>
      </w:r>
      <w:hyperlink r:id="rId138" w:tgtFrame="_blank" w:history="1">
        <w:r w:rsidRPr="00DD7566">
          <w:rPr>
            <w:rStyle w:val="Hyperlink"/>
            <w:rFonts w:ascii="Lotus Linotype" w:hAnsi="Lotus Linotype" w:cs="Lotus Linotype"/>
            <w:color w:val="auto"/>
            <w:sz w:val="28"/>
            <w:szCs w:val="28"/>
            <w:u w:val="none"/>
            <w:rtl/>
          </w:rPr>
          <w:t>إِنَّ اللَّهَ عِنْدَهُ عِلْمُ السَّاعَةِ</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104"/>
      </w:r>
      <w:r w:rsidRPr="00DD7566">
        <w:rPr>
          <w:rFonts w:ascii="Lotus Linotype" w:hAnsi="Lotus Linotype" w:cs="Lotus Linotype"/>
          <w:sz w:val="28"/>
          <w:szCs w:val="28"/>
          <w:rtl/>
        </w:rPr>
        <w:t xml:space="preserve"> و رسول خدا فرمودند: </w:t>
      </w:r>
      <w:r w:rsidRPr="00DD7566">
        <w:rPr>
          <w:rFonts w:ascii="Lotus Linotype" w:hAnsi="Lotus Linotype" w:cs="Lotus Linotype"/>
          <w:sz w:val="28"/>
          <w:szCs w:val="28"/>
          <w:rtl/>
        </w:rPr>
        <w:lastRenderedPageBreak/>
        <w:t>«لا یعلم متی تقوم الساعة الا الله»</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05"/>
      </w:r>
      <w:r w:rsidRPr="00DD7566">
        <w:rPr>
          <w:rFonts w:ascii="Lotus Linotype" w:hAnsi="Lotus Linotype" w:cs="Lotus Linotype"/>
          <w:sz w:val="28"/>
          <w:szCs w:val="28"/>
          <w:rtl/>
        </w:rPr>
        <w:t xml:space="preserve"> «هیچکس جز الله نمی</w:t>
      </w:r>
      <w:r w:rsidRPr="00DD7566">
        <w:rPr>
          <w:rFonts w:ascii="Lotus Linotype" w:hAnsi="Lotus Linotype" w:cs="Lotus Linotype"/>
          <w:sz w:val="28"/>
          <w:szCs w:val="28"/>
          <w:rtl/>
        </w:rPr>
        <w:softHyphen/>
        <w:t>داند قیامت چه زمانی برپا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تمام احادیثی که بر وصایت علی یا خلافت وی تصریح دارند، صحیح نبوده و موضوع می</w:t>
      </w:r>
      <w:r w:rsidRPr="00DD7566">
        <w:rPr>
          <w:rFonts w:ascii="Lotus Linotype" w:hAnsi="Lotus Linotype" w:cs="Lotus Linotype"/>
          <w:sz w:val="28"/>
          <w:szCs w:val="28"/>
          <w:rtl/>
        </w:rPr>
        <w:softHyphen/>
        <w:t>باشند.</w:t>
      </w:r>
      <w:r w:rsidRPr="00DD7566">
        <w:rPr>
          <w:rStyle w:val="FootnoteReference"/>
          <w:rFonts w:ascii="Lotus Linotype" w:hAnsi="Lotus Linotype" w:cs="Lotus Linotype"/>
          <w:sz w:val="28"/>
          <w:szCs w:val="28"/>
          <w:rtl/>
        </w:rPr>
        <w:footnoteReference w:id="110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هر حدیثی که ادعا می</w:t>
      </w:r>
      <w:r w:rsidRPr="00DD7566">
        <w:rPr>
          <w:rFonts w:ascii="Lotus Linotype" w:hAnsi="Lotus Linotype" w:cs="Lotus Linotype"/>
          <w:sz w:val="28"/>
          <w:szCs w:val="28"/>
          <w:rtl/>
        </w:rPr>
        <w:softHyphen/>
        <w:t>کند صحابه بر کت</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امری و عدم نقل آن با یکدیگر هم پیمان شدند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چنانکه روافض گمان می</w:t>
      </w:r>
      <w:r w:rsidRPr="00DD7566">
        <w:rPr>
          <w:rFonts w:ascii="Lotus Linotype" w:hAnsi="Lotus Linotype" w:cs="Lotus Linotype"/>
          <w:sz w:val="28"/>
          <w:szCs w:val="28"/>
          <w:rtl/>
        </w:rPr>
        <w:softHyphen/>
        <w:t xml:space="preserve">کنند: رسول خدا </w:t>
      </w:r>
      <w:r w:rsidRPr="00DD7566">
        <w:rPr>
          <w:rFonts w:ascii="Lotus Linotype" w:hAnsi="Lotus Linotype" w:cs="Lotus Linotype" w:hint="cs"/>
          <w:sz w:val="28"/>
          <w:szCs w:val="28"/>
          <w:rtl/>
        </w:rPr>
        <w:t xml:space="preserve">در بازگشت از حجة الوداع </w:t>
      </w:r>
      <w:r w:rsidRPr="00DD7566">
        <w:rPr>
          <w:rFonts w:ascii="Lotus Linotype" w:hAnsi="Lotus Linotype" w:cs="Lotus Linotype"/>
          <w:sz w:val="28"/>
          <w:szCs w:val="28"/>
          <w:rtl/>
        </w:rPr>
        <w:t>دست علی بن ابی طالب را در محضر تمام صحابه</w:t>
      </w:r>
      <w:r w:rsidRPr="00DD7566">
        <w:rPr>
          <w:rFonts w:ascii="Lotus Linotype" w:hAnsi="Lotus Linotype" w:cs="Lotus Linotype" w:hint="cs"/>
          <w:sz w:val="28"/>
          <w:szCs w:val="28"/>
          <w:rtl/>
        </w:rPr>
        <w:t xml:space="preserve"> بلند کرده</w:t>
      </w: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ا علی در میان آنها ایستاد تا همگی او را بشناسند؛ سپس فرمود: «هذا وصیی و اخی و الخلیفة من بعدی، فاسمعوا و اطیعوا له»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 وصی و برادر من و خلیفه</w:t>
      </w:r>
      <w:r w:rsidRPr="00DD7566">
        <w:rPr>
          <w:rFonts w:ascii="Lotus Linotype" w:hAnsi="Lotus Linotype" w:cs="Lotus Linotype"/>
          <w:sz w:val="28"/>
          <w:szCs w:val="28"/>
          <w:rtl/>
        </w:rPr>
        <w:softHyphen/>
        <w:t>ی پس از من می</w:t>
      </w:r>
      <w:r w:rsidRPr="00DD7566">
        <w:rPr>
          <w:rFonts w:ascii="Lotus Linotype" w:hAnsi="Lotus Linotype" w:cs="Lotus Linotype"/>
          <w:sz w:val="28"/>
          <w:szCs w:val="28"/>
          <w:rtl/>
        </w:rPr>
        <w:softHyphen/>
        <w:t>باشد. پس بشنوید و از او اطاعت کنید»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 پس از این ماجرا تمام صحابه هم</w:t>
      </w:r>
      <w:r w:rsidRPr="00DD7566">
        <w:rPr>
          <w:rFonts w:ascii="Lotus Linotype" w:hAnsi="Lotus Linotype" w:cs="Lotus Linotype"/>
          <w:sz w:val="28"/>
          <w:szCs w:val="28"/>
          <w:rtl/>
        </w:rPr>
        <w:softHyphen/>
        <w:t>پیمان شدند که این مساله را کتمان نموده و آن</w:t>
      </w:r>
      <w:r w:rsidRPr="00DD7566">
        <w:rPr>
          <w:rFonts w:ascii="Lotus Linotype" w:hAnsi="Lotus Linotype" w:cs="Lotus Linotype"/>
          <w:sz w:val="28"/>
          <w:szCs w:val="28"/>
          <w:rtl/>
        </w:rPr>
        <w:softHyphen/>
        <w:t>را تغییر دهند. پس لعنت خداوند بر دروغگویان باد.</w:t>
      </w:r>
      <w:r w:rsidRPr="00DD7566">
        <w:rPr>
          <w:rStyle w:val="FootnoteReference"/>
          <w:rFonts w:ascii="Lotus Linotype" w:hAnsi="Lotus Linotype" w:cs="Lotus Linotype"/>
          <w:sz w:val="28"/>
          <w:szCs w:val="28"/>
          <w:rtl/>
        </w:rPr>
        <w:footnoteReference w:id="110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5- </w:t>
      </w:r>
      <w:r w:rsidRPr="00DD7566">
        <w:rPr>
          <w:rFonts w:ascii="Lotus Linotype" w:hAnsi="Lotus Linotype" w:cs="Lotus Linotype"/>
          <w:sz w:val="28"/>
          <w:szCs w:val="28"/>
          <w:rtl/>
        </w:rPr>
        <w:t>هر حدیثی که با حقایق تاریخی رخ داده در عصر رسول خدا مخالف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اینکه مقرون به قرائنی باشد که بطلان آن</w:t>
      </w:r>
      <w:r w:rsidRPr="00DD7566">
        <w:rPr>
          <w:rFonts w:ascii="Lotus Linotype" w:hAnsi="Lotus Linotype" w:cs="Lotus Linotype"/>
          <w:sz w:val="28"/>
          <w:szCs w:val="28"/>
          <w:rtl/>
        </w:rPr>
        <w:softHyphen/>
        <w:t>را ثابت می</w:t>
      </w:r>
      <w:r w:rsidRPr="00DD7566">
        <w:rPr>
          <w:rFonts w:ascii="Lotus Linotype" w:hAnsi="Lotus Linotype" w:cs="Lotus Linotype"/>
          <w:sz w:val="28"/>
          <w:szCs w:val="28"/>
          <w:rtl/>
        </w:rPr>
        <w:softHyphen/>
        <w:t xml:space="preserve">کند. مثل حدیث: «وضع الجزیة عن اهل </w:t>
      </w:r>
      <w:r w:rsidRPr="00DD7566">
        <w:rPr>
          <w:rFonts w:ascii="Lotus Linotype" w:hAnsi="Lotus Linotype" w:cs="Lotus Linotype"/>
          <w:sz w:val="28"/>
          <w:szCs w:val="28"/>
          <w:rtl/>
        </w:rPr>
        <w:lastRenderedPageBreak/>
        <w:t>خیبر»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«برداشته شدن جزیه از اهل خیبر» که کذب و دروغ است از چند جهت: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 این روایت شهادت سعد بن معاذ ذکر شده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سعد قبل از این در غزوه خندق وفات نمود.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حکم جزیه تا آن زمان نازل نشده بود و صحابه و عرب آن</w:t>
      </w:r>
      <w:r w:rsidRPr="00DD7566">
        <w:rPr>
          <w:rFonts w:ascii="Lotus Linotype" w:hAnsi="Lotus Linotype" w:cs="Lotus Linotype"/>
          <w:sz w:val="28"/>
          <w:szCs w:val="28"/>
          <w:rtl/>
        </w:rPr>
        <w:softHyphen/>
        <w:t>را نمی</w:t>
      </w:r>
      <w:r w:rsidRPr="00DD7566">
        <w:rPr>
          <w:rFonts w:ascii="Lotus Linotype" w:hAnsi="Lotus Linotype" w:cs="Lotus Linotype"/>
          <w:sz w:val="28"/>
          <w:szCs w:val="28"/>
          <w:rtl/>
        </w:rPr>
        <w:softHyphen/>
        <w:t>شناختند. بلکه پس از سال تبوک نازل شد. آنگاه که رسول خدا جزیه را بر نصارای نجرانی و یهود یمن مقرر نمود... و ابن قیم جوزی دروغ بودن این روایت را با ده دلیل قوی بیان می</w:t>
      </w:r>
      <w:r w:rsidRPr="00DD7566">
        <w:rPr>
          <w:rFonts w:ascii="Lotus Linotype" w:hAnsi="Lotus Linotype" w:cs="Lotus Linotype"/>
          <w:sz w:val="28"/>
          <w:szCs w:val="28"/>
          <w:rtl/>
        </w:rPr>
        <w:softHyphen/>
        <w:t>کند.</w:t>
      </w:r>
      <w:r w:rsidRPr="00DD7566">
        <w:rPr>
          <w:rStyle w:val="FootnoteReference"/>
          <w:rFonts w:ascii="Lotus Linotype" w:hAnsi="Lotus Linotype" w:cs="Lotus Linotype"/>
          <w:sz w:val="28"/>
          <w:szCs w:val="28"/>
          <w:rtl/>
        </w:rPr>
        <w:footnoteReference w:id="110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روایت از امری بزرگ خبر داده باشد و جز یک نفر آن</w:t>
      </w:r>
      <w:r w:rsidRPr="00DD7566">
        <w:rPr>
          <w:rFonts w:ascii="Lotus Linotype" w:hAnsi="Lotus Linotype" w:cs="Lotus Linotype"/>
          <w:sz w:val="28"/>
          <w:szCs w:val="28"/>
          <w:rtl/>
        </w:rPr>
        <w:softHyphen/>
        <w:t>را نقل نکرده باشد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همچون محاصر</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حجاج بیت الله الحرام؛ اما چنین واقعه</w:t>
      </w:r>
      <w:r w:rsidRPr="00DD7566">
        <w:rPr>
          <w:rFonts w:ascii="Lotus Linotype" w:hAnsi="Lotus Linotype" w:cs="Lotus Linotype"/>
          <w:sz w:val="28"/>
          <w:szCs w:val="28"/>
          <w:rtl/>
        </w:rPr>
        <w:softHyphen/>
        <w:t>ای را جز یک نفر از حجاج نقل نکرده باشد. چرا که معمولا چنین اخباری بازتاب خبری گسترده</w:t>
      </w:r>
      <w:r w:rsidRPr="00DD7566">
        <w:rPr>
          <w:rFonts w:ascii="Lotus Linotype" w:hAnsi="Lotus Linotype" w:cs="Lotus Linotype"/>
          <w:sz w:val="28"/>
          <w:szCs w:val="28"/>
          <w:rtl/>
        </w:rPr>
        <w:softHyphen/>
        <w:t xml:space="preserve">ای دارد.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قبیل است کشته شدن خطیب بر منبر؛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چنین حادثه</w:t>
      </w:r>
      <w:r w:rsidRPr="00DD7566">
        <w:rPr>
          <w:rFonts w:ascii="Lotus Linotype" w:hAnsi="Lotus Linotype" w:cs="Lotus Linotype"/>
          <w:sz w:val="28"/>
          <w:szCs w:val="28"/>
          <w:rtl/>
        </w:rPr>
        <w:softHyphen/>
        <w:t>ای را جز یکی از حاضران نقل نکند.</w:t>
      </w:r>
      <w:r w:rsidRPr="00DD7566">
        <w:rPr>
          <w:rStyle w:val="FootnoteReference"/>
          <w:rFonts w:ascii="Lotus Linotype" w:hAnsi="Lotus Linotype" w:cs="Lotus Linotype"/>
          <w:sz w:val="28"/>
          <w:szCs w:val="28"/>
          <w:rtl/>
        </w:rPr>
        <w:footnoteReference w:id="110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موافقت حدیث با مذهب راوی در</w:t>
      </w:r>
      <w:r w:rsidRPr="00DD7566">
        <w:rPr>
          <w:rFonts w:ascii="Lotus Linotype" w:hAnsi="Lotus Linotype" w:cs="Lotus Linotype" w:hint="cs"/>
          <w:sz w:val="28"/>
          <w:szCs w:val="28"/>
          <w:rtl/>
        </w:rPr>
        <w:t xml:space="preserve"> صورتی که</w:t>
      </w:r>
      <w:r w:rsidRPr="00DD7566">
        <w:rPr>
          <w:rFonts w:ascii="Lotus Linotype" w:hAnsi="Lotus Linotype" w:cs="Lotus Linotype"/>
          <w:sz w:val="28"/>
          <w:szCs w:val="28"/>
          <w:rtl/>
        </w:rPr>
        <w:t xml:space="preserve"> وی از متعصبان غالی نسبت به مذهبش باشد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چنانکه رافضی حدیثی را در فضایل اهل بیت روایت کند، یا فردی با عقیده مرجئه حدیثی را در باب ارجاء روایت کند. و مثال آن حدیثی است که حجة بن جوین روایت نموده و می</w:t>
      </w:r>
      <w:r w:rsidRPr="00DD7566">
        <w:rPr>
          <w:rFonts w:ascii="Lotus Linotype" w:hAnsi="Lotus Linotype" w:cs="Lotus Linotype"/>
          <w:sz w:val="28"/>
          <w:szCs w:val="28"/>
          <w:rtl/>
        </w:rPr>
        <w:softHyphen/>
        <w:t xml:space="preserve">گوید: «از علی بن ابی طالب شنیدم که گفت: </w:t>
      </w:r>
      <w:r w:rsidRPr="00DD7566">
        <w:rPr>
          <w:rFonts w:ascii="Lotus Linotype" w:hAnsi="Lotus Linotype" w:cs="Lotus Linotype" w:hint="cs"/>
          <w:sz w:val="28"/>
          <w:szCs w:val="28"/>
          <w:rtl/>
        </w:rPr>
        <w:t xml:space="preserve">خداوند را با رسول خدا </w:t>
      </w:r>
      <w:r w:rsidRPr="00DD7566">
        <w:rPr>
          <w:rFonts w:ascii="Lotus Linotype" w:hAnsi="Lotus Linotype" w:cs="Lotus Linotype"/>
          <w:sz w:val="28"/>
          <w:szCs w:val="28"/>
          <w:rtl/>
        </w:rPr>
        <w:t xml:space="preserve">به مدت </w:t>
      </w:r>
      <w:r w:rsidRPr="00DD7566">
        <w:rPr>
          <w:rFonts w:ascii="Lotus Linotype" w:hAnsi="Lotus Linotype" w:cs="Lotus Linotype"/>
          <w:sz w:val="28"/>
          <w:szCs w:val="28"/>
          <w:rtl/>
        </w:rPr>
        <w:lastRenderedPageBreak/>
        <w:t>پنج یا هفت سال عبادت نمودم قبل از اینکه کسی از این امت او را عبادت 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1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ح</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ان می</w:t>
      </w:r>
      <w:r w:rsidRPr="00DD7566">
        <w:rPr>
          <w:rFonts w:ascii="Lotus Linotype" w:hAnsi="Lotus Linotype" w:cs="Lotus Linotype"/>
          <w:sz w:val="28"/>
          <w:szCs w:val="28"/>
          <w:rtl/>
        </w:rPr>
        <w:softHyphen/>
        <w:t>گوید: «حجة بن جوین یکی از غالیان مذهب تشیع بود. و درجه</w:t>
      </w:r>
      <w:r w:rsidRPr="00DD7566">
        <w:rPr>
          <w:rFonts w:ascii="Lotus Linotype" w:hAnsi="Lotus Linotype" w:cs="Lotus Linotype"/>
          <w:sz w:val="28"/>
          <w:szCs w:val="28"/>
          <w:rtl/>
        </w:rPr>
        <w:softHyphen/>
        <w:t>ی وی در نقل حدیث در رتبه</w:t>
      </w:r>
      <w:r w:rsidRPr="00DD7566">
        <w:rPr>
          <w:rFonts w:ascii="Lotus Linotype" w:hAnsi="Lotus Linotype" w:cs="Lotus Linotype"/>
          <w:sz w:val="28"/>
          <w:szCs w:val="28"/>
          <w:rtl/>
        </w:rPr>
        <w:softHyphen/>
        <w:t>ی «واهی» بود»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1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در حدیث گزافه</w:t>
      </w:r>
      <w:r w:rsidRPr="00DD7566">
        <w:rPr>
          <w:rFonts w:ascii="Lotus Linotype" w:hAnsi="Lotus Linotype" w:cs="Lotus Linotype"/>
          <w:sz w:val="28"/>
          <w:szCs w:val="28"/>
          <w:rtl/>
        </w:rPr>
        <w:softHyphen/>
        <w:t>گویی باشد و در برابر عمل اندک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ثواب و پاداش بزرگ تعیین شده باشد. و در واقع در  ثواب افراط شده باشد. همچون احادیثی که در باب فضایل اعمال 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گونه</w:t>
      </w:r>
      <w:r w:rsidRPr="00DD7566">
        <w:rPr>
          <w:rFonts w:ascii="Lotus Linotype" w:hAnsi="Lotus Linotype" w:cs="Lotus Linotype"/>
          <w:sz w:val="28"/>
          <w:szCs w:val="28"/>
          <w:rtl/>
        </w:rPr>
        <w:softHyphen/>
        <w:t>ای اغراق آمیز روایت شده</w:t>
      </w:r>
      <w:r w:rsidRPr="00DD7566">
        <w:rPr>
          <w:rFonts w:ascii="Lotus Linotype" w:hAnsi="Lotus Linotype" w:cs="Lotus Linotype"/>
          <w:sz w:val="28"/>
          <w:szCs w:val="28"/>
          <w:rtl/>
        </w:rPr>
        <w:softHyphen/>
        <w:t>اند. چنانکه به صورت م</w:t>
      </w:r>
      <w:r w:rsidRPr="00DD7566">
        <w:rPr>
          <w:rFonts w:ascii="Lotus Linotype" w:hAnsi="Lotus Linotype" w:cs="Lotus Linotype" w:hint="cs"/>
          <w:sz w:val="28"/>
          <w:szCs w:val="28"/>
          <w:rtl/>
        </w:rPr>
        <w:t>رف</w:t>
      </w:r>
      <w:r w:rsidRPr="00DD7566">
        <w:rPr>
          <w:rFonts w:ascii="Lotus Linotype" w:hAnsi="Lotus Linotype" w:cs="Lotus Linotype"/>
          <w:sz w:val="28"/>
          <w:szCs w:val="28"/>
          <w:rtl/>
        </w:rPr>
        <w:t>وع روایت شده: «هرکس دو رکعت نماز در روز عاشورا بخواند و در هر رکعت فلان و فلان سوره را بخواند، در برابر آن پاداش عمل هفتاد پیامبر در پرونده</w:t>
      </w:r>
      <w:r w:rsidRPr="00DD7566">
        <w:rPr>
          <w:rFonts w:ascii="Lotus Linotype" w:hAnsi="Lotus Linotype" w:cs="Lotus Linotype"/>
          <w:sz w:val="28"/>
          <w:szCs w:val="28"/>
          <w:rtl/>
        </w:rPr>
        <w:softHyphen/>
        <w:t>ی وی نوشته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احادیثی از این قبیل نزد اهل حدیث از احادیث موضوع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1112"/>
      </w:r>
      <w:r w:rsidRPr="00DD7566">
        <w:rPr>
          <w:rFonts w:ascii="Lotus Linotype" w:hAnsi="Lotus Linotype" w:cs="Lotus Linotype"/>
          <w:sz w:val="28"/>
          <w:szCs w:val="28"/>
          <w:rtl/>
        </w:rPr>
        <w:t xml:space="preserve"> و از این جمله است احادیثی چون</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«من قال لااله الا الله خلق الله من تلک الکلم</w:t>
      </w:r>
      <w:r w:rsidRPr="00DD7566">
        <w:rPr>
          <w:rFonts w:ascii="Lotus Linotype" w:hAnsi="Lotus Linotype" w:cs="Lotus Linotype" w:hint="cs"/>
          <w:sz w:val="28"/>
          <w:szCs w:val="28"/>
          <w:rtl/>
        </w:rPr>
        <w:t>ة</w:t>
      </w:r>
      <w:r w:rsidRPr="00DD7566">
        <w:rPr>
          <w:rFonts w:ascii="Lotus Linotype" w:hAnsi="Lotus Linotype" w:cs="Lotus Linotype"/>
          <w:sz w:val="28"/>
          <w:szCs w:val="28"/>
          <w:rtl/>
        </w:rPr>
        <w:t xml:space="preserve"> طائرا له سبعون الف لسان لکل لسان سبعون الف لغة یستغفرون له»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«هرکس لااله الاالله بگوید،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از این کلمه پرنده</w:t>
      </w:r>
      <w:r w:rsidRPr="00DD7566">
        <w:rPr>
          <w:rFonts w:ascii="Lotus Linotype" w:hAnsi="Lotus Linotype" w:cs="Lotus Linotype"/>
          <w:sz w:val="28"/>
          <w:szCs w:val="28"/>
          <w:rtl/>
        </w:rPr>
        <w:softHyphen/>
        <w:t>ای را خلق می</w:t>
      </w:r>
      <w:r w:rsidRPr="00DD7566">
        <w:rPr>
          <w:rFonts w:ascii="Lotus Linotype" w:hAnsi="Lotus Linotype" w:cs="Lotus Linotype"/>
          <w:sz w:val="28"/>
          <w:szCs w:val="28"/>
          <w:rtl/>
        </w:rPr>
        <w:softHyphen/>
        <w:t>کند که هفتاد هزار زبان دارد که هر زبانی هفتاد هزار لغت (زبان) را می</w:t>
      </w:r>
      <w:r w:rsidRPr="00DD7566">
        <w:rPr>
          <w:rFonts w:ascii="Lotus Linotype" w:hAnsi="Lotus Linotype" w:cs="Lotus Linotype"/>
          <w:sz w:val="28"/>
          <w:szCs w:val="28"/>
          <w:rtl/>
        </w:rPr>
        <w:softHyphen/>
        <w:t>شناسد که برای وی طلب مغفرت می</w:t>
      </w:r>
      <w:r w:rsidRPr="00DD7566">
        <w:rPr>
          <w:rFonts w:ascii="Lotus Linotype" w:hAnsi="Lotus Linotype" w:cs="Lotus Linotype"/>
          <w:sz w:val="28"/>
          <w:szCs w:val="28"/>
          <w:rtl/>
        </w:rPr>
        <w:softHyphen/>
        <w:t>کنند»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«من کبر تکبیرة عند غروب الشمس علی ساحل البحر رافعا بها صوته اعطاه الله من الاجر بعدد کل قطرة فی البحر عشر حسنات و محا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عنه سیئات ورفع له عشر درجات ما بین </w:t>
      </w:r>
      <w:r w:rsidRPr="00DD7566">
        <w:rPr>
          <w:rFonts w:ascii="Lotus Linotype" w:hAnsi="Lotus Linotype" w:cs="Lotus Linotype"/>
          <w:sz w:val="28"/>
          <w:szCs w:val="28"/>
          <w:rtl/>
        </w:rPr>
        <w:lastRenderedPageBreak/>
        <w:t>درجتین مسیرة مئة عام بالفرس المسرع»</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13"/>
      </w:r>
      <w:r w:rsidRPr="00DD7566">
        <w:rPr>
          <w:rFonts w:ascii="Lotus Linotype" w:hAnsi="Lotus Linotype" w:cs="Lotus Linotype"/>
          <w:sz w:val="28"/>
          <w:szCs w:val="28"/>
          <w:rtl/>
        </w:rPr>
        <w:t xml:space="preserve"> «هرکس به هنگام غروب خورشید در ساحل دریا یک تکبیر (الله اکبر) با صدای بلند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بگوید. خداوند متعال به تعداد هریک از قطرات دریا ده نیکی به وی پاداش می</w:t>
      </w:r>
      <w:r w:rsidRPr="00DD7566">
        <w:rPr>
          <w:rFonts w:ascii="Lotus Linotype" w:hAnsi="Lotus Linotype" w:cs="Lotus Linotype"/>
          <w:sz w:val="28"/>
          <w:szCs w:val="28"/>
          <w:rtl/>
        </w:rPr>
        <w:softHyphen/>
        <w:t>دهد و ده بدی وی را می</w:t>
      </w:r>
      <w:r w:rsidRPr="00DD7566">
        <w:rPr>
          <w:rFonts w:ascii="Lotus Linotype" w:hAnsi="Lotus Linotype" w:cs="Lotus Linotype"/>
          <w:sz w:val="28"/>
          <w:szCs w:val="28"/>
          <w:rtl/>
        </w:rPr>
        <w:softHyphen/>
        <w:t xml:space="preserve">بخشد و ده درجه به درجات وی افزاید که </w:t>
      </w:r>
      <w:r w:rsidRPr="00DD7566">
        <w:rPr>
          <w:rFonts w:ascii="Lotus Linotype" w:hAnsi="Lotus Linotype" w:cs="Lotus Linotype" w:hint="cs"/>
          <w:sz w:val="28"/>
          <w:szCs w:val="28"/>
          <w:rtl/>
        </w:rPr>
        <w:t xml:space="preserve">فاصله </w:t>
      </w:r>
      <w:r w:rsidRPr="00DD7566">
        <w:rPr>
          <w:rFonts w:ascii="Lotus Linotype" w:hAnsi="Lotus Linotype" w:cs="Lotus Linotype"/>
          <w:sz w:val="28"/>
          <w:szCs w:val="28"/>
          <w:rtl/>
        </w:rPr>
        <w:t xml:space="preserve">هریک از این درجات </w:t>
      </w:r>
      <w:r w:rsidRPr="00DD7566">
        <w:rPr>
          <w:rFonts w:ascii="Lotus Linotype" w:hAnsi="Lotus Linotype" w:cs="Lotus Linotype" w:hint="cs"/>
          <w:sz w:val="28"/>
          <w:szCs w:val="28"/>
          <w:rtl/>
        </w:rPr>
        <w:t>نسبت به</w:t>
      </w:r>
      <w:r w:rsidRPr="00DD7566">
        <w:rPr>
          <w:rFonts w:ascii="Lotus Linotype" w:hAnsi="Lotus Linotype" w:cs="Lotus Linotype"/>
          <w:sz w:val="28"/>
          <w:szCs w:val="28"/>
          <w:rtl/>
        </w:rPr>
        <w:t xml:space="preserve"> دیگر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به </w:t>
      </w:r>
      <w:r w:rsidRPr="00DD7566">
        <w:rPr>
          <w:rFonts w:ascii="Lotus Linotype" w:hAnsi="Lotus Linotype" w:cs="Lotus Linotype" w:hint="cs"/>
          <w:sz w:val="28"/>
          <w:szCs w:val="28"/>
          <w:rtl/>
        </w:rPr>
        <w:t>اندازه</w:t>
      </w:r>
      <w:r w:rsidRPr="00DD7566">
        <w:rPr>
          <w:rFonts w:ascii="Lotus Linotype" w:hAnsi="Lotus Linotype" w:cs="Lotus Linotype"/>
          <w:sz w:val="28"/>
          <w:szCs w:val="28"/>
          <w:rtl/>
        </w:rPr>
        <w:t xml:space="preserve"> صد سال راهی است که اسب تیزرو </w:t>
      </w:r>
      <w:r w:rsidRPr="00DD7566">
        <w:rPr>
          <w:rFonts w:ascii="Lotus Linotype" w:hAnsi="Lotus Linotype" w:cs="Lotus Linotype" w:hint="cs"/>
          <w:sz w:val="28"/>
          <w:szCs w:val="28"/>
          <w:rtl/>
        </w:rPr>
        <w:t>طی کند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«من فعل کذا و کذا اعطی فی الجنة سبعین الف مدینة فی کل مدینة سبعون الف قصر، فی کل قصر سبعون الف حوراء»</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«هرکس چنین و چنان کند، هفتاد هزار شهر به او در بهشت داده می</w:t>
      </w:r>
      <w:r w:rsidRPr="00DD7566">
        <w:rPr>
          <w:rFonts w:ascii="Lotus Linotype" w:hAnsi="Lotus Linotype" w:cs="Lotus Linotype"/>
          <w:sz w:val="28"/>
          <w:szCs w:val="28"/>
          <w:rtl/>
        </w:rPr>
        <w:softHyphen/>
        <w:t>شود که در هر شهری هفتاد هزار قصر است و در هر قصری هفتاد هزار حور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احوال راوی که چنین گزافه</w:t>
      </w:r>
      <w:r w:rsidRPr="00DD7566">
        <w:rPr>
          <w:rFonts w:ascii="Lotus Linotype" w:hAnsi="Lotus Linotype" w:cs="Lotus Linotype"/>
          <w:sz w:val="28"/>
          <w:szCs w:val="28"/>
          <w:rtl/>
        </w:rPr>
        <w:softHyphen/>
        <w:t>گویی</w:t>
      </w:r>
      <w:r w:rsidRPr="00DD7566">
        <w:rPr>
          <w:rFonts w:ascii="Lotus Linotype" w:hAnsi="Lotus Linotype" w:cs="Lotus Linotype"/>
          <w:sz w:val="28"/>
          <w:szCs w:val="28"/>
          <w:rtl/>
        </w:rPr>
        <w:softHyphen/>
        <w:t>ها را در قالب حدیث پیامبر روایت نموده و جعل می</w:t>
      </w:r>
      <w:r w:rsidRPr="00DD7566">
        <w:rPr>
          <w:rFonts w:ascii="Lotus Linotype" w:hAnsi="Lotus Linotype" w:cs="Lotus Linotype"/>
          <w:sz w:val="28"/>
          <w:szCs w:val="28"/>
          <w:rtl/>
        </w:rPr>
        <w:softHyphen/>
        <w:t>کند از دو حالت خارج نیست: یا اینکه در نهایت حماقت و نادانی و جهل است. یا اینکه زندیقی است که قصد عیبجویی و خرده</w:t>
      </w:r>
      <w:r w:rsidRPr="00DD7566">
        <w:rPr>
          <w:rFonts w:ascii="Lotus Linotype" w:hAnsi="Lotus Linotype" w:cs="Lotus Linotype"/>
          <w:sz w:val="28"/>
          <w:szCs w:val="28"/>
          <w:rtl/>
        </w:rPr>
        <w:softHyphen/>
        <w:t>گیری و پایین آوردن مقام و جایگاه رسول خدا را دارد.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9- روایت مخالف با عقل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هیچ حدیثی نیست که با عقل یا نقل صحیح مخالف باشد مگر اینکه نزد اهل علم ضعیف و بلکه موضوع می</w:t>
      </w:r>
      <w:r w:rsidRPr="00DD7566">
        <w:rPr>
          <w:rFonts w:ascii="Lotus Linotype" w:hAnsi="Lotus Linotype" w:cs="Lotus Linotype"/>
          <w:sz w:val="28"/>
          <w:szCs w:val="28"/>
          <w:rtl/>
        </w:rPr>
        <w:softHyphen/>
        <w:t>باشد. بلکه هیچ حدیث صحیحی از رسول خدا در باب امر و نهی وجود ندارد که مسلمانان بر ترک آن اجماع کرده باشند. مگر اینکه حدیث صحیحی بود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w:t>
      </w:r>
      <w:r w:rsidRPr="00DD7566">
        <w:rPr>
          <w:rFonts w:ascii="Lotus Linotype" w:hAnsi="Lotus Linotype" w:cs="Lotus Linotype"/>
          <w:sz w:val="28"/>
          <w:szCs w:val="28"/>
          <w:rtl/>
        </w:rPr>
        <w:lastRenderedPageBreak/>
        <w:t>که منسوخ بودن آن ثابت شده است. و هیچ حدیث صحیحی از رسول خدا دانسته نشده که مسلمانان بر امری ضد آن اجماع کرده باشند چه برسد به اینکه ضد آن نزد عقل صریح معلوم و نزد عموم عقل</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آشکار باشد. چرا که آنچه با عقل صریح دانسته می</w:t>
      </w:r>
      <w:r w:rsidRPr="00DD7566">
        <w:rPr>
          <w:rFonts w:ascii="Lotus Linotype" w:hAnsi="Lotus Linotype" w:cs="Lotus Linotype"/>
          <w:sz w:val="28"/>
          <w:szCs w:val="28"/>
          <w:rtl/>
        </w:rPr>
        <w:softHyphen/>
        <w:t>شود، آشکارتر است از آنچه جز با اجماع و مانند آن از ادله سمعی دانسته می</w:t>
      </w:r>
      <w:r w:rsidRPr="00DD7566">
        <w:rPr>
          <w:rFonts w:ascii="Lotus Linotype" w:hAnsi="Lotus Linotype" w:cs="Lotus Linotype"/>
          <w:sz w:val="28"/>
          <w:szCs w:val="28"/>
          <w:rtl/>
        </w:rPr>
        <w:softHyphen/>
        <w:t>شود. بنابراین چون در احادیث صحیح، حدیثی وجود ندارد که ضد آن در ادله</w:t>
      </w:r>
      <w:r w:rsidRPr="00DD7566">
        <w:rPr>
          <w:rFonts w:ascii="Lotus Linotype" w:hAnsi="Lotus Linotype" w:cs="Lotus Linotype"/>
          <w:sz w:val="28"/>
          <w:szCs w:val="28"/>
          <w:rtl/>
        </w:rPr>
        <w:softHyphen/>
        <w:t>ی خفی چون اجماع و ... دانسته شده باشد، سزاوارتر است که حدیث صحیحی وجود نداشته باشد که با عقل صریح متضاد باشد. حافظ بن حجر می</w:t>
      </w:r>
      <w:r w:rsidRPr="00DD7566">
        <w:rPr>
          <w:rFonts w:ascii="Lotus Linotype" w:hAnsi="Lotus Linotype" w:cs="Lotus Linotype"/>
          <w:sz w:val="28"/>
          <w:szCs w:val="28"/>
          <w:rtl/>
        </w:rPr>
        <w:softHyphen/>
        <w:t>گوید: «و از جمله مواردی که بیانگر موضوع بودن روایت است، بررسی متن روایت می</w:t>
      </w:r>
      <w:r w:rsidRPr="00DD7566">
        <w:rPr>
          <w:rFonts w:ascii="Lotus Linotype" w:hAnsi="Lotus Linotype" w:cs="Lotus Linotype"/>
          <w:sz w:val="28"/>
          <w:szCs w:val="28"/>
          <w:rtl/>
        </w:rPr>
        <w:softHyphen/>
        <w:t>باشد چنانکه از خطیب از ابوبکر بن طیب نقل شده که می</w:t>
      </w:r>
      <w:r w:rsidRPr="00DD7566">
        <w:rPr>
          <w:rFonts w:ascii="Lotus Linotype" w:hAnsi="Lotus Linotype" w:cs="Lotus Linotype"/>
          <w:sz w:val="28"/>
          <w:szCs w:val="28"/>
          <w:rtl/>
        </w:rPr>
        <w:softHyphen/>
        <w:t>گوید: یکی از دلایل وضع حدیث این است که با عقل مخالف باشد چنانکه تأویل نپذیرد.» مانند ر</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ای</w:t>
      </w:r>
      <w:r w:rsidRPr="00DD7566">
        <w:rPr>
          <w:rFonts w:ascii="Lotus Linotype" w:hAnsi="Lotus Linotype" w:cs="Lotus Linotype" w:hint="cs"/>
          <w:sz w:val="28"/>
          <w:szCs w:val="28"/>
          <w:rtl/>
        </w:rPr>
        <w:t>تی</w:t>
      </w:r>
      <w:r w:rsidRPr="00DD7566">
        <w:rPr>
          <w:rFonts w:ascii="Lotus Linotype" w:hAnsi="Lotus Linotype" w:cs="Lotus Linotype"/>
          <w:sz w:val="28"/>
          <w:szCs w:val="28"/>
          <w:rtl/>
        </w:rPr>
        <w:t xml:space="preserve"> که ابن جوزی از طریق عبدالرحمن بن زید بن اسلم از پدرش از جدش به صورت مرفوع روایت کرده است که: «ان السفینة نوح طافت بالبیت سبعا! وصلت عند المقام رکعتین»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«کشتی نوح هفت بار کعبه را طواف نمود و نزد مقام دو رکعت نماز خواند»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این از کم خردی</w:t>
      </w:r>
      <w:r w:rsidRPr="00DD7566">
        <w:rPr>
          <w:rFonts w:ascii="Lotus Linotype" w:hAnsi="Lotus Linotype" w:cs="Lotus Linotype" w:hint="cs"/>
          <w:sz w:val="28"/>
          <w:szCs w:val="28"/>
          <w:rtl/>
        </w:rPr>
        <w:softHyphen/>
        <w:t>ه</w:t>
      </w:r>
      <w:r w:rsidRPr="00DD7566">
        <w:rPr>
          <w:rFonts w:ascii="Lotus Linotype" w:hAnsi="Lotus Linotype" w:cs="Lotus Linotype"/>
          <w:sz w:val="28"/>
          <w:szCs w:val="28"/>
          <w:rtl/>
        </w:rPr>
        <w:t>ا و حماقت</w:t>
      </w:r>
      <w:r w:rsidRPr="00DD7566">
        <w:rPr>
          <w:rFonts w:ascii="Lotus Linotype" w:hAnsi="Lotus Linotype" w:cs="Lotus Linotype"/>
          <w:sz w:val="28"/>
          <w:szCs w:val="28"/>
          <w:rtl/>
        </w:rPr>
        <w:softHyphen/>
        <w:t>های عبدالرحمن بن زید بن اسلم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طرق دیگر از ساجی از ربیع از شافعی روایت است که می</w:t>
      </w:r>
      <w:r w:rsidRPr="00DD7566">
        <w:rPr>
          <w:rFonts w:ascii="Lotus Linotype" w:hAnsi="Lotus Linotype" w:cs="Lotus Linotype"/>
          <w:sz w:val="28"/>
          <w:szCs w:val="28"/>
          <w:rtl/>
        </w:rPr>
        <w:softHyphen/>
        <w:t>گوید: به عبدالرحمن بن زید گفته شد: پدرت از جدت از رسول خدا روایت کرده که فرمودند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«ان السفینة نوح طافت بالبیت وصلت خلف المقام رکعتین؟!» پس در پاسخ گفت: «بله چنین است.»</w:t>
      </w:r>
      <w:r w:rsidRPr="00DD7566">
        <w:rPr>
          <w:rStyle w:val="FootnoteReference"/>
          <w:rFonts w:ascii="Lotus Linotype" w:hAnsi="Lotus Linotype" w:cs="Lotus Linotype"/>
          <w:sz w:val="28"/>
          <w:szCs w:val="28"/>
        </w:rPr>
        <w:footnoteReference w:id="111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عبدالرحمن بن زید با چنین اقوال عجیبی شناخته شده است. حتی که امام شافعی در آنچه در «التعذیب» نقل نموده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شخصی حدیث من</w:t>
      </w:r>
      <w:r w:rsidRPr="00DD7566">
        <w:rPr>
          <w:rFonts w:ascii="Lotus Linotype" w:hAnsi="Lotus Linotype" w:cs="Lotus Linotype" w:hint="cs"/>
          <w:sz w:val="28"/>
          <w:szCs w:val="28"/>
          <w:rtl/>
        </w:rPr>
        <w:t>ق</w:t>
      </w:r>
      <w:r w:rsidRPr="00DD7566">
        <w:rPr>
          <w:rFonts w:ascii="Lotus Linotype" w:hAnsi="Lotus Linotype" w:cs="Lotus Linotype"/>
          <w:sz w:val="28"/>
          <w:szCs w:val="28"/>
          <w:rtl/>
        </w:rPr>
        <w:t>ط</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 xml:space="preserve">ی برای مالک ذکر نمود، </w:t>
      </w:r>
      <w:r w:rsidRPr="00DD7566">
        <w:rPr>
          <w:rFonts w:ascii="Lotus Linotype" w:hAnsi="Lotus Linotype" w:cs="Lotus Linotype"/>
          <w:sz w:val="28"/>
          <w:szCs w:val="28"/>
          <w:rtl/>
        </w:rPr>
        <w:lastRenderedPageBreak/>
        <w:t>پ</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 xml:space="preserve"> مالک به او گفت: به سوی عبدالرحمن بن زید برو تا از پدرش از نوح برای تو روایت کند!!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نمونه</w:t>
      </w:r>
      <w:r w:rsidRPr="00DD7566">
        <w:rPr>
          <w:rFonts w:ascii="Lotus Linotype" w:hAnsi="Lotus Linotype" w:cs="B Zar"/>
          <w:b/>
          <w:bCs/>
          <w:sz w:val="28"/>
          <w:szCs w:val="28"/>
          <w:rtl/>
        </w:rPr>
        <w:softHyphen/>
        <w:t xml:space="preserve">هایی از احادیث موضوع و جعلی: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«توسلوا بجاهی، فان جاهی عندالله عظیم»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15"/>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«به جاه و مقام </w:t>
      </w:r>
      <w:r w:rsidRPr="00DD7566">
        <w:rPr>
          <w:rFonts w:ascii="Lotus Linotype" w:hAnsi="Lotus Linotype" w:cs="Lotus Linotype" w:hint="cs"/>
          <w:sz w:val="28"/>
          <w:szCs w:val="28"/>
          <w:rtl/>
        </w:rPr>
        <w:t xml:space="preserve">من </w:t>
      </w:r>
      <w:r w:rsidRPr="00DD7566">
        <w:rPr>
          <w:rFonts w:ascii="Lotus Linotype" w:hAnsi="Lotus Linotype" w:cs="Lotus Linotype"/>
          <w:sz w:val="28"/>
          <w:szCs w:val="28"/>
          <w:rtl/>
        </w:rPr>
        <w:t>توسل بجویید که نزد خداوند بزرگ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«افضل الایام یوم عرفه اذا وافق یوم الجمعة»</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16"/>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برترین روزها، روز عرفه است زمانی که موافق با روز جمعه باشد. چنین روزی از هفتاد حج در غیر جمعه برتر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w:t>
      </w:r>
      <w:r w:rsidRPr="00DD7566">
        <w:rPr>
          <w:rFonts w:ascii="Lotus Linotype" w:hAnsi="Lotus Linotype" w:cs="Lotus Linotype"/>
          <w:b/>
          <w:bCs/>
          <w:sz w:val="28"/>
          <w:szCs w:val="28"/>
          <w:rtl/>
        </w:rPr>
        <w:t>لَوْلَاكَ (مُحَمَّدُ)، لِمَا خَلَقْتُ آدَمَ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17"/>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«اگر تو ای محمد نبودی، هستی را خلق نمی</w:t>
      </w:r>
      <w:r w:rsidRPr="00DD7566">
        <w:rPr>
          <w:rFonts w:ascii="Lotus Linotype" w:hAnsi="Lotus Linotype" w:cs="Lotus Linotype"/>
          <w:sz w:val="28"/>
          <w:szCs w:val="28"/>
          <w:rtl/>
        </w:rPr>
        <w:softHyphen/>
        <w:t>کردم»</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«کنت نبیا و آدم بین الماء و الطین»</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18"/>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آدم در میان آب و گل بود، من پیامبر بودم»</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«طاعة المراة ندا</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ة»</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19"/>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«اطاعت از زن برابر است با ندامت و پشیمانی»</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6- «</w:t>
      </w:r>
      <w:r w:rsidRPr="00DD7566">
        <w:rPr>
          <w:rFonts w:ascii="Lotus Linotype" w:hAnsi="Lotus Linotype" w:cs="Lotus Linotype"/>
          <w:b/>
          <w:bCs/>
          <w:sz w:val="28"/>
          <w:szCs w:val="28"/>
          <w:rtl/>
        </w:rPr>
        <w:t>اخْتِلَافِ أُمَّتِي رَحْمَة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20"/>
      </w:r>
      <w:r w:rsidRPr="00DD7566">
        <w:rPr>
          <w:rFonts w:ascii="Lotus Linotype" w:hAnsi="Lotus Linotype" w:cs="Lotus Linotype"/>
          <w:sz w:val="28"/>
          <w:szCs w:val="28"/>
          <w:rtl/>
        </w:rPr>
        <w:t xml:space="preserve"> «اختلاف امت من رحمت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w:t>
      </w:r>
      <w:r w:rsidRPr="00DD7566">
        <w:rPr>
          <w:rFonts w:ascii="Lotus Linotype" w:hAnsi="Lotus Linotype" w:cs="Lotus Linotype" w:hint="cs"/>
          <w:sz w:val="28"/>
          <w:szCs w:val="28"/>
          <w:rtl/>
        </w:rPr>
        <w:t xml:space="preserve">اصحابی </w:t>
      </w:r>
      <w:r w:rsidRPr="00DD7566">
        <w:rPr>
          <w:rFonts w:ascii="Lotus Linotype" w:hAnsi="Lotus Linotype" w:cs="Lotus Linotype"/>
          <w:b/>
          <w:bCs/>
          <w:sz w:val="28"/>
          <w:szCs w:val="28"/>
          <w:rtl/>
        </w:rPr>
        <w:t>كَالنُّجُومِ بِأَيِّهِمُ اقْتَدَيْتُمُ اهْتَدَيْتُمْ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21"/>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«اصحاب و یاران من چون ستارگان هستند، به هر</w:t>
      </w:r>
      <w:r w:rsidRPr="00DD7566">
        <w:rPr>
          <w:rFonts w:ascii="Lotus Linotype" w:hAnsi="Lotus Linotype" w:cs="Lotus Linotype" w:hint="cs"/>
          <w:sz w:val="28"/>
          <w:szCs w:val="28"/>
          <w:rtl/>
        </w:rPr>
        <w:t>یک</w:t>
      </w:r>
      <w:r w:rsidRPr="00DD7566">
        <w:rPr>
          <w:rFonts w:ascii="Lotus Linotype" w:hAnsi="Lotus Linotype" w:cs="Lotus Linotype"/>
          <w:sz w:val="28"/>
          <w:szCs w:val="28"/>
          <w:rtl/>
        </w:rPr>
        <w:t xml:space="preserve"> از آنها اقتدا کنید، هدایت می</w:t>
      </w:r>
      <w:r w:rsidRPr="00DD7566">
        <w:rPr>
          <w:rFonts w:ascii="Lotus Linotype" w:hAnsi="Lotus Linotype" w:cs="Lotus Linotype"/>
          <w:sz w:val="28"/>
          <w:szCs w:val="28"/>
          <w:rtl/>
        </w:rPr>
        <w:softHyphen/>
        <w:t>شوید»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«اذا مات الرجل منکم، فدفنتموه، فلیقم احدکم عند راس</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فلیقل: یا فلان بن فلان! فانه سیسمع؛ فلیقل: یا فلان بن فلانة، فانه سیستوی قاعدا، فلیقل: یا فلان بن فلانة، فانه سیقول: ارشدنی، ارشدنی؛ رحمک الله؛ فلیقل: اذکر ما خرجت علیه من الدار الدنیا: شهادة ان لا اله الا الله وحده لا شریک له و ان محمدا عبده و رسوله و ان الساعة آتیة لا ریب فیها و ان الله یبعث من فی القبور فان منکرا و نکیرا، یأخذ کل واحد منهما بید صاحبه، و یقول له: ما </w:t>
      </w:r>
      <w:r w:rsidRPr="00DD7566">
        <w:rPr>
          <w:rFonts w:ascii="Lotus Linotype" w:hAnsi="Lotus Linotype" w:cs="Lotus Linotype" w:hint="cs"/>
          <w:sz w:val="28"/>
          <w:szCs w:val="28"/>
          <w:rtl/>
        </w:rPr>
        <w:t>ص</w:t>
      </w:r>
      <w:r w:rsidRPr="00DD7566">
        <w:rPr>
          <w:rFonts w:ascii="Lotus Linotype" w:hAnsi="Lotus Linotype" w:cs="Lotus Linotype"/>
          <w:sz w:val="28"/>
          <w:szCs w:val="28"/>
          <w:rtl/>
        </w:rPr>
        <w:t>نع عند رجل قد لقن حجت</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فیکون الله حجیجه</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ا دونه»</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22"/>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«چون کسی از شما فوت شد، باید او را دفن کنید و یکی از شما </w:t>
      </w:r>
      <w:r w:rsidRPr="00DD7566">
        <w:rPr>
          <w:rFonts w:ascii="Lotus Linotype" w:hAnsi="Lotus Linotype" w:cs="Lotus Linotype" w:hint="cs"/>
          <w:sz w:val="28"/>
          <w:szCs w:val="28"/>
          <w:rtl/>
        </w:rPr>
        <w:t>مقابل</w:t>
      </w:r>
      <w:r w:rsidRPr="00DD7566">
        <w:rPr>
          <w:rFonts w:ascii="Lotus Linotype" w:hAnsi="Lotus Linotype" w:cs="Lotus Linotype"/>
          <w:sz w:val="28"/>
          <w:szCs w:val="28"/>
          <w:rtl/>
        </w:rPr>
        <w:t xml:space="preserve"> سر وی بایستد و بگوید: ای فلان فرزند فلان؛ چرا که او می</w:t>
      </w:r>
      <w:r w:rsidRPr="00DD7566">
        <w:rPr>
          <w:rFonts w:ascii="Lotus Linotype" w:hAnsi="Lotus Linotype" w:cs="Lotus Linotype"/>
          <w:sz w:val="28"/>
          <w:szCs w:val="28"/>
          <w:rtl/>
        </w:rPr>
        <w:softHyphen/>
        <w:t>شنود. پس باید بگوید: ای فلان بن فلان؛ این بار وی می</w:t>
      </w:r>
      <w:r w:rsidRPr="00DD7566">
        <w:rPr>
          <w:rFonts w:ascii="Lotus Linotype" w:hAnsi="Lotus Linotype" w:cs="Lotus Linotype"/>
          <w:sz w:val="28"/>
          <w:szCs w:val="28"/>
          <w:rtl/>
        </w:rPr>
        <w:softHyphen/>
        <w:t>ایستد. سپس باید بگوید: ای فلان بن فلان، این بار وی خواهد گفت: خداوند بر تو رحم کند، مرا راهنمایی کن، مرا راهنمایی کن. پس باید بگوید: «آنچه را که با آن از دنیا خارج شدی، ذکر کن: گواهی بر اینکه معبود برحقی جز الله نیست، یکتاست و شریکی ندارد و اینکه محمد بنده و فرستاده اوست. و قیامت آمدنی است و در این تردیدی نیست و اینکه خداوند کسانی را که در قبرها هستند، برانگیخته می</w:t>
      </w:r>
      <w:r w:rsidRPr="00DD7566">
        <w:rPr>
          <w:rFonts w:ascii="Lotus Linotype" w:hAnsi="Lotus Linotype" w:cs="Lotus Linotype"/>
          <w:sz w:val="28"/>
          <w:szCs w:val="28"/>
          <w:rtl/>
        </w:rPr>
        <w:softHyphen/>
        <w:t xml:space="preserve">کند. در اینصورت نکیر و منکر هریک دست دیگری را </w:t>
      </w:r>
      <w:r w:rsidRPr="00DD7566">
        <w:rPr>
          <w:rFonts w:ascii="Lotus Linotype" w:hAnsi="Lotus Linotype" w:cs="Lotus Linotype"/>
          <w:sz w:val="28"/>
          <w:szCs w:val="28"/>
          <w:rtl/>
        </w:rPr>
        <w:lastRenderedPageBreak/>
        <w:t>گرفته و به او می</w:t>
      </w:r>
      <w:r w:rsidRPr="00DD7566">
        <w:rPr>
          <w:rFonts w:ascii="Lotus Linotype" w:hAnsi="Lotus Linotype" w:cs="Lotus Linotype"/>
          <w:sz w:val="28"/>
          <w:szCs w:val="28"/>
          <w:rtl/>
        </w:rPr>
        <w:softHyphen/>
        <w:t>گوید: نزد مردی که حجت وی به او تلقین شده چه می</w:t>
      </w:r>
      <w:r w:rsidRPr="00DD7566">
        <w:rPr>
          <w:rFonts w:ascii="Lotus Linotype" w:hAnsi="Lotus Linotype" w:cs="Lotus Linotype"/>
          <w:sz w:val="28"/>
          <w:szCs w:val="28"/>
          <w:rtl/>
        </w:rPr>
        <w:softHyphen/>
        <w:t>کنی؟ پس خداوند حجت آن دو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9- «</w:t>
      </w:r>
      <w:r w:rsidRPr="00DD7566">
        <w:rPr>
          <w:rFonts w:ascii="Lotus Linotype" w:hAnsi="Lotus Linotype" w:cs="Lotus Linotype"/>
          <w:b/>
          <w:bCs/>
          <w:sz w:val="28"/>
          <w:szCs w:val="28"/>
          <w:rtl/>
        </w:rPr>
        <w:t>مَنِ اكْتَحَلَ بالْإِثْمَدِ يَوْمَ عَاشُورَاءَ لَمْ يَرْمَدْ أَبَدًا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23"/>
      </w:r>
      <w:r w:rsidRPr="00DD7566">
        <w:rPr>
          <w:rFonts w:ascii="Lotus Linotype" w:hAnsi="Lotus Linotype" w:cs="Lotus Linotype"/>
          <w:sz w:val="28"/>
          <w:szCs w:val="28"/>
          <w:rtl/>
        </w:rPr>
        <w:t xml:space="preserve"> «هرکس در روز عاشورا سورمه به چشم کشد، هرگز فقیر نمی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10- «خلق الورد الابیض من عرقی، وخلق الورد الاصغر من عرق البراق»</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24"/>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«گل سفید از عرق من و گل زرد از عرق براق خلق شده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11- «</w:t>
      </w:r>
      <w:r w:rsidRPr="00DD7566">
        <w:rPr>
          <w:rFonts w:ascii="Lotus Linotype" w:hAnsi="Lotus Linotype" w:cs="Lotus Linotype"/>
          <w:b/>
          <w:bCs/>
          <w:sz w:val="28"/>
          <w:szCs w:val="28"/>
          <w:rtl/>
        </w:rPr>
        <w:t>إِذَا انْتَهَى أَحَدُكُمْ إِلَى الصَّفِّ وَقَدْ تَمَّ، فَلْيَجْذِبْ إِلَيْهِ رَجُلًا يُقِيمُهُ إِلَى جَنْبِهِ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25"/>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«چون یکی از شما به صفوف نماز رسید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صف</w:t>
      </w:r>
      <w:r w:rsidRPr="00DD7566">
        <w:rPr>
          <w:rFonts w:ascii="Lotus Linotype" w:hAnsi="Lotus Linotype" w:cs="Lotus Linotype"/>
          <w:sz w:val="28"/>
          <w:szCs w:val="28"/>
          <w:rtl/>
        </w:rPr>
        <w:softHyphen/>
        <w:t>ها بسته شده بودند (و او به تنهایی در پشت صف</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 بود) باید کسی را از صف جلو به کنار خود بیاورد»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12- «</w:t>
      </w:r>
      <w:r w:rsidRPr="00DD7566">
        <w:rPr>
          <w:rFonts w:ascii="Lotus Linotype" w:hAnsi="Lotus Linotype" w:cs="Lotus Linotype"/>
          <w:b/>
          <w:bCs/>
          <w:sz w:val="28"/>
          <w:szCs w:val="28"/>
          <w:rtl/>
        </w:rPr>
        <w:t>إِذَا سَمِعْتُمْ بِجَبَلٍ زَالَ عَنْ مَكَانِهِ، فَصَدِّقُوا، وَإِذَا سَمِعْتُمْ بِرَجُلٍ تَغَيَّرَ عَنْ خُلُقِهِ، فَلَا تُصَدِّقُوا بِهِ، وَإِنَّهُ يَصِيرُ إِلَى مَا جُبِلَ عَلَيْهِ»</w:t>
      </w:r>
      <w:r w:rsidRPr="00DD7566">
        <w:rPr>
          <w:rFonts w:ascii="Lotus Linotype" w:hAnsi="Lotus Linotype" w:cs="Lotus Linotype" w:hint="cs"/>
          <w:b/>
          <w:bCs/>
          <w:sz w:val="28"/>
          <w:szCs w:val="28"/>
          <w:rtl/>
        </w:rPr>
        <w:t>:</w:t>
      </w:r>
      <w:r w:rsidRPr="00DD7566">
        <w:rPr>
          <w:rStyle w:val="FootnoteReference"/>
          <w:rFonts w:ascii="Lotus Linotype" w:hAnsi="Lotus Linotype" w:cs="Lotus Linotype"/>
          <w:sz w:val="28"/>
          <w:szCs w:val="28"/>
          <w:rtl/>
        </w:rPr>
        <w:footnoteReference w:id="1126"/>
      </w:r>
      <w:r w:rsidRPr="00DD7566">
        <w:rPr>
          <w:rFonts w:ascii="Lotus Linotype" w:hAnsi="Lotus Linotype" w:cs="Lotus Linotype" w:hint="cs"/>
          <w:b/>
          <w:bCs/>
          <w:sz w:val="28"/>
          <w:szCs w:val="28"/>
          <w:rtl/>
        </w:rPr>
        <w:t xml:space="preserve"> </w:t>
      </w:r>
      <w:r w:rsidRPr="00DD7566">
        <w:rPr>
          <w:rFonts w:ascii="Lotus Linotype" w:hAnsi="Lotus Linotype" w:cs="Lotus Linotype"/>
          <w:sz w:val="28"/>
          <w:szCs w:val="28"/>
          <w:rtl/>
        </w:rPr>
        <w:t>«چون شنیدید کوهی از جای خود جابجا شد، این خبر را تصدیق کنید اما اگر شنیدید که اخلاق شخصی تغییر کرده است، آن</w:t>
      </w:r>
      <w:r w:rsidRPr="00DD7566">
        <w:rPr>
          <w:rFonts w:ascii="Lotus Linotype" w:hAnsi="Lotus Linotype" w:cs="Lotus Linotype"/>
          <w:sz w:val="28"/>
          <w:szCs w:val="28"/>
          <w:rtl/>
        </w:rPr>
        <w:softHyphen/>
        <w:t>را تصدیق نکنید؛ چرا که او چنان خواهد بود که سرشته شده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13- «</w:t>
      </w:r>
      <w:r w:rsidRPr="00DD7566">
        <w:rPr>
          <w:rFonts w:ascii="Lotus Linotype" w:hAnsi="Lotus Linotype" w:cs="Lotus Linotype"/>
          <w:b/>
          <w:bCs/>
          <w:sz w:val="28"/>
          <w:szCs w:val="28"/>
          <w:rtl/>
        </w:rPr>
        <w:t>مَنْ حَدَّثَ حَدِيثًا فَعَطَسَ عِنْدَهُ فَهُوَ حَقٌّ</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27"/>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«هرکس حدیثی را روایت کرد و نزد </w:t>
      </w:r>
      <w:r w:rsidRPr="00DD7566">
        <w:rPr>
          <w:rFonts w:ascii="Lotus Linotype" w:hAnsi="Lotus Linotype" w:cs="Lotus Linotype"/>
          <w:sz w:val="28"/>
          <w:szCs w:val="28"/>
          <w:rtl/>
        </w:rPr>
        <w:lastRenderedPageBreak/>
        <w:t>وی عطسه زده شد، آن حدیث حق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t>مبحث دهم: رها کردن تحزب و تعصب</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تعریف تحزب:</w:t>
      </w:r>
      <w:r w:rsidRPr="00DD7566">
        <w:rPr>
          <w:rFonts w:ascii="Lotus Linotype" w:hAnsi="Lotus Linotype" w:cs="Lotus Linotype"/>
          <w:sz w:val="28"/>
          <w:szCs w:val="28"/>
          <w:rtl/>
        </w:rPr>
        <w:t xml:space="preserve"> تحزب به معنای تجمع می</w:t>
      </w:r>
      <w:r w:rsidRPr="00DD7566">
        <w:rPr>
          <w:rFonts w:ascii="Lotus Linotype" w:hAnsi="Lotus Linotype" w:cs="Lotus Linotype"/>
          <w:sz w:val="28"/>
          <w:szCs w:val="28"/>
          <w:rtl/>
        </w:rPr>
        <w:softHyphen/>
        <w:t>باشد. و گرفته شده از حزب است که گروهی از افراد می</w:t>
      </w:r>
      <w:r w:rsidRPr="00DD7566">
        <w:rPr>
          <w:rFonts w:ascii="Lotus Linotype" w:hAnsi="Lotus Linotype" w:cs="Lotus Linotype"/>
          <w:sz w:val="28"/>
          <w:szCs w:val="28"/>
          <w:rtl/>
        </w:rPr>
        <w:softHyphen/>
        <w:t>باشند. و جمع آن احزاب است. و آن عبارت است از هر قوم و گروهی که قلوب و اعمال</w:t>
      </w:r>
      <w:r w:rsidRPr="00DD7566">
        <w:rPr>
          <w:rFonts w:ascii="Lotus Linotype" w:hAnsi="Lotus Linotype" w:cs="Lotus Linotype"/>
          <w:sz w:val="28"/>
          <w:szCs w:val="28"/>
          <w:rtl/>
        </w:rPr>
        <w:softHyphen/>
        <w:t>شان همسان و همانند است یا هر گروهی که خواسته</w:t>
      </w:r>
      <w:r w:rsidRPr="00DD7566">
        <w:rPr>
          <w:rFonts w:ascii="Lotus Linotype" w:hAnsi="Lotus Linotype" w:cs="Lotus Linotype"/>
          <w:sz w:val="28"/>
          <w:szCs w:val="28"/>
          <w:rtl/>
        </w:rPr>
        <w:softHyphen/>
        <w:t>ای یکسان دارند.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حزب شخص، اصحاب و یاران و سربازان وی می</w:t>
      </w:r>
      <w:r w:rsidRPr="00DD7566">
        <w:rPr>
          <w:rFonts w:ascii="Lotus Linotype" w:hAnsi="Lotus Linotype" w:cs="Lotus Linotype"/>
          <w:sz w:val="28"/>
          <w:szCs w:val="28"/>
          <w:rtl/>
        </w:rPr>
        <w:softHyphen/>
        <w:t xml:space="preserve">باشند که با او هم </w:t>
      </w:r>
      <w:r w:rsidRPr="00DD7566">
        <w:rPr>
          <w:rFonts w:ascii="Lotus Linotype" w:hAnsi="Lotus Linotype" w:cs="Lotus Linotype"/>
          <w:sz w:val="28"/>
          <w:szCs w:val="28"/>
          <w:rtl/>
        </w:rPr>
        <w:softHyphen/>
        <w:t>رأی هستند و تحزب گاهی ممدوح و گاهی مذموم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 مدح حزب منسوب به خداوند متعال:</w:t>
      </w:r>
    </w:p>
    <w:p w:rsidR="00DD7566" w:rsidRPr="00DD7566" w:rsidRDefault="00DD7566" w:rsidP="0029277B">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«إِنَّمَا وَلِيُّكُمُ اللّهُ وَرَسُولُهُ وَالَّذِينَ آمَنُواْ الَّذِينَ يُقِيمُونَ الصَّلاَةَ وَيُؤْتُونَ الزَّكَاةَ وَهُمْ رَاكِعُونَ</w:t>
      </w:r>
      <w:r w:rsidR="0029277B">
        <w:rPr>
          <w:rFonts w:ascii="Lotus Linotype" w:hAnsi="Lotus Linotype" w:cs="Lotus Linotype" w:hint="cs"/>
          <w:sz w:val="28"/>
          <w:szCs w:val="28"/>
          <w:rtl/>
        </w:rPr>
        <w:t xml:space="preserve"> * </w:t>
      </w:r>
      <w:r w:rsidRPr="00DD7566">
        <w:rPr>
          <w:rFonts w:ascii="Lotus Linotype" w:hAnsi="Lotus Linotype" w:cs="Lotus Linotype"/>
          <w:sz w:val="28"/>
          <w:szCs w:val="28"/>
          <w:rtl/>
        </w:rPr>
        <w:t>وَمَن يَتَوَلَّ اللّهَ وَرَسُولَهُ وَالَّذِينَ آمَنُواْ فَإِنَّ حِزْبَ اللّهِ هُمُ الْغَالِبُونَ» (مائده: 55-56)</w:t>
      </w:r>
      <w:r w:rsidRPr="00DD7566">
        <w:rPr>
          <w:rFonts w:ascii="Lotus Linotype" w:hAnsi="Lotus Linotype" w:cs="Lotus Linotype" w:hint="cs"/>
          <w:sz w:val="28"/>
          <w:szCs w:val="28"/>
          <w:rtl/>
        </w:rPr>
        <w:t xml:space="preserve"> «یار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تنها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پیامبراش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خشوع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فروتنی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زکات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حزب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حزب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و می</w:t>
      </w:r>
      <w:r w:rsidRPr="00DD7566">
        <w:rPr>
          <w:rFonts w:ascii="Lotus Linotype" w:hAnsi="Lotus Linotype" w:cs="Lotus Linotype" w:hint="cs"/>
          <w:sz w:val="28"/>
          <w:szCs w:val="28"/>
          <w:rtl/>
        </w:rPr>
        <w:softHyphen/>
        <w:t>فرماید: «لَا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تَجِدُ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قَوْمًا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يُؤْمِنُونَ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وَالْيَوْمِ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الْآخِرِ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يُوَادُّونَ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وَرَسُولَهُ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كَانُوا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آبَاءَهُمْ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أَبْنَاءَهُمْ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إِخْوَانَهُمْ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عَشِيرَتَهُمْ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أُولَئِكَ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كَتَبَ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قُلُوبِهِمُ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الْإِيمَانَ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وَأَيَّدَهُمْ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بِرُوحٍ</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وَيُدْخِلُهُمْ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جَنَّاتٍ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تَجْرِي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تَحْتِهَا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الْأَنْهَارُ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خَالِدِينَ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رَضِيَ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وَرَضُوا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أُولَئِكَ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حِزْبُ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حِزْبَ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الْمُفْلِحُونَ</w:t>
      </w:r>
      <w:r w:rsidRPr="00DD7566">
        <w:rPr>
          <w:rFonts w:ascii="Lotus Linotype" w:hAnsi="Lotus Linotype" w:cs="Lotus Linotype"/>
          <w:sz w:val="28"/>
          <w:szCs w:val="28"/>
          <w:rtl/>
        </w:rPr>
        <w:t xml:space="preserve">» (مجادله: 22) </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قومی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قیامت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یابی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دشمنی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مخالفت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ورزند،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پدران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فرزندان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برادران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خویشاوندان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صفحه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hint="cs"/>
          <w:sz w:val="28"/>
          <w:szCs w:val="28"/>
          <w:rtl/>
        </w:rPr>
        <w:softHyphen/>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نوشته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روحی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جانب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تقویت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تأیید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باغ</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نهرها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درختان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جاودانه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مانند،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خشنود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خشنودند،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حزب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بدانید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حزب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رستگاران هستند».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حزب الله، اولیا و دوستان او هستند که در راه او دوستی و دشمنی نموده و برای او دوست می</w:t>
      </w:r>
      <w:r w:rsidRPr="00DD7566">
        <w:rPr>
          <w:rFonts w:ascii="Lotus Linotype" w:hAnsi="Lotus Linotype" w:cs="Lotus Linotype"/>
          <w:sz w:val="28"/>
          <w:szCs w:val="28"/>
          <w:rtl/>
        </w:rPr>
        <w:softHyphen/>
        <w:t>دارند و دشمن می</w:t>
      </w:r>
      <w:r w:rsidRPr="00DD7566">
        <w:rPr>
          <w:rFonts w:ascii="Lotus Linotype" w:hAnsi="Lotus Linotype" w:cs="Lotus Linotype"/>
          <w:sz w:val="28"/>
          <w:szCs w:val="28"/>
          <w:rtl/>
        </w:rPr>
        <w:softHyphen/>
        <w:t>دارند. و اولیای او را یاری نموده و با دشمنانش دشمنی می</w:t>
      </w:r>
      <w:r w:rsidRPr="00DD7566">
        <w:rPr>
          <w:rFonts w:ascii="Lotus Linotype" w:hAnsi="Lotus Linotype" w:cs="Lotus Linotype"/>
          <w:sz w:val="28"/>
          <w:szCs w:val="28"/>
          <w:rtl/>
        </w:rPr>
        <w:softHyphen/>
        <w:t>کنند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بنابراین اجتماع و تحزب آنان برای الله و در راه او می</w:t>
      </w:r>
      <w:r w:rsidRPr="00DD7566">
        <w:rPr>
          <w:rFonts w:ascii="Lotus Linotype" w:hAnsi="Lotus Linotype" w:cs="Lotus Linotype"/>
          <w:sz w:val="28"/>
          <w:szCs w:val="28"/>
          <w:rtl/>
        </w:rPr>
        <w:softHyphen/>
        <w:t>باشد چنانکه خداوند متعال مومنان را به برادری از جنس ایمان ربط می</w:t>
      </w:r>
      <w:r w:rsidRPr="00DD7566">
        <w:rPr>
          <w:rFonts w:ascii="Lotus Linotype" w:hAnsi="Lotus Linotype" w:cs="Lotus Linotype"/>
          <w:sz w:val="28"/>
          <w:szCs w:val="28"/>
          <w:rtl/>
        </w:rPr>
        <w:softHyphen/>
        <w:t>دهد. چنانکه می</w:t>
      </w:r>
      <w:r w:rsidRPr="00DD7566">
        <w:rPr>
          <w:rFonts w:ascii="Lotus Linotype" w:hAnsi="Lotus Linotype" w:cs="Lotus Linotype"/>
          <w:sz w:val="28"/>
          <w:szCs w:val="28"/>
          <w:rtl/>
        </w:rPr>
        <w:softHyphen/>
        <w:t xml:space="preserve">فرماید: «إِنَّمَا الْمُؤْمِنُونَ إِخْوَةٌ» (حجرات: 10)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برادرند». </w:t>
      </w:r>
      <w:r w:rsidRPr="00DD7566">
        <w:rPr>
          <w:rFonts w:ascii="Lotus Linotype" w:hAnsi="Lotus Linotype" w:cs="Lotus Linotype"/>
          <w:sz w:val="28"/>
          <w:szCs w:val="28"/>
          <w:rtl/>
        </w:rPr>
        <w:t>و موالات و دوستی و نصرت و یاری و رحم و مهربانی نسبت به هم را در میان آنها تشری</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 xml:space="preserve"> نموده است چنانکه رسول خدا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مَثَلُ الْمُؤْمِنِينَ فِي تَوَادِّهِمْ، وَتَرَاحُمِهِمْ، وَتَعَاطُفِهِمْ مَثَلُ الْجَسَدِ إِذَا اشْتَكَى مِنْهُ عُضْوٌ تَدَاعَى لَهُ سَائِرُ الْجَسَدِ بِالسَّهَرِ وَالْحُمَّ</w:t>
      </w:r>
      <w:r w:rsidRPr="00DD7566">
        <w:rPr>
          <w:rFonts w:ascii="Lotus Linotype" w:hAnsi="Lotus Linotype" w:cs="Lotus Linotype" w:hint="cs"/>
          <w:b/>
          <w:bCs/>
          <w:sz w:val="28"/>
          <w:szCs w:val="28"/>
          <w:rtl/>
        </w:rPr>
        <w:t>ی</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28"/>
      </w:r>
      <w:r w:rsidRPr="00DD7566">
        <w:rPr>
          <w:rFonts w:ascii="Lotus Linotype" w:hAnsi="Lotus Linotype" w:cs="Lotus Linotype"/>
          <w:sz w:val="28"/>
          <w:szCs w:val="28"/>
          <w:rtl/>
        </w:rPr>
        <w:t xml:space="preserve"> «مثال مومنان در دوستی و شفقت و مهربانی نسبت به هم چون پیکری است که اگر عضوی از آن بدرد آید، سایر اعضا با شب زنده</w:t>
      </w:r>
      <w:r w:rsidRPr="00DD7566">
        <w:rPr>
          <w:rFonts w:ascii="Lotus Linotype" w:hAnsi="Lotus Linotype" w:cs="Lotus Linotype"/>
          <w:sz w:val="28"/>
          <w:szCs w:val="28"/>
          <w:rtl/>
        </w:rPr>
        <w:softHyphen/>
        <w:t>داری و تب با او همدردی می</w:t>
      </w:r>
      <w:r w:rsidRPr="00DD7566">
        <w:rPr>
          <w:rFonts w:ascii="Lotus Linotype" w:hAnsi="Lotus Linotype" w:cs="Lotus Linotype"/>
          <w:sz w:val="28"/>
          <w:szCs w:val="28"/>
          <w:rtl/>
        </w:rPr>
        <w:softHyphen/>
        <w:t>کنند»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خداوند متعال آنان را به وحدت و یکپارچگی و همکاری و اتحاد فرا خوانده و آنان را از تفرقه و پراکندگی و اختلاف نهی کرده است. خداوند متعال می</w:t>
      </w:r>
      <w:r w:rsidRPr="00DD7566">
        <w:rPr>
          <w:rFonts w:ascii="Lotus Linotype" w:hAnsi="Lotus Linotype" w:cs="Lotus Linotype"/>
          <w:sz w:val="28"/>
          <w:szCs w:val="28"/>
          <w:rtl/>
        </w:rPr>
        <w:softHyphen/>
        <w:t>فرماید: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«وَاعْتَصِمُواْ بِحَبْلِ اللّهِ جَمِيعًا وَلاَ تَفَرَّقُواْ وَاذْكُرُواْ نِعْمَتَ اللّهِ عَلَيْكُمْ إِذْ كُنتُمْ أَعْدَاء فَأَلَّفَ بَيْنَ قُلُوبِكُمْ </w:t>
      </w:r>
      <w:r w:rsidRPr="00DD7566">
        <w:rPr>
          <w:rFonts w:ascii="Lotus Linotype" w:hAnsi="Lotus Linotype" w:cs="Lotus Linotype"/>
          <w:sz w:val="28"/>
          <w:szCs w:val="28"/>
          <w:rtl/>
        </w:rPr>
        <w:lastRenderedPageBreak/>
        <w:t xml:space="preserve">فَأَصْبَحْتُم بِنِعْمَتِهِ إِخْوَانًا وَكُنتُمْ عَلَىَ شَفَا حُفْرَةٍ مِّنَ النَّارِ فَأَنقَذَكُم مِّنْهَا كَذَلِكَ يُبَيِّنُ اللّهُ لَكُمْ آيَاتِهِ لَعَلَّكُمْ تَهْتَدُونَ» (آل عمران: 103)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ریسمان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چنگ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نشوید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دشمنان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فضل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گودالی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نجات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سازد،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یابید».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نکوهش حزبی که منسوب به غیر الله 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در نکوهش حزبی که به غیر الله منسوب است، می</w:t>
      </w:r>
      <w:r w:rsidRPr="00DD7566">
        <w:rPr>
          <w:rFonts w:ascii="Lotus Linotype" w:hAnsi="Lotus Linotype" w:cs="Lotus Linotype"/>
          <w:sz w:val="28"/>
          <w:szCs w:val="28"/>
          <w:rtl/>
        </w:rPr>
        <w:softHyphen/>
        <w:t>فرماید: «يَأَيهُّا الرُّسُلُ كلُوُاْ مِنَ الطَّيِّبَاتِ وَ اعْمَلُواْ صَالِحًا إِنىّ‏ِ بِمَا تَعْمَلُونَ عَلِيمٌ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هَذِهِ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أُمَّتُكُمْ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وَاحِدَةً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وَأَنَا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رَبُّكُمْ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فَاتَّقُونِ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فَتَقَطَّعُوا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أَمْرَهُمْ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بَيْنَهُمْ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زُبُرًا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حِزْبٍ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لَدَيْهِمْ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فَرِحُونَ</w:t>
      </w:r>
      <w:r w:rsidRPr="00DD7566">
        <w:rPr>
          <w:rFonts w:ascii="Lotus Linotype" w:hAnsi="Lotus Linotype" w:cs="Lotus Linotype"/>
          <w:sz w:val="28"/>
          <w:szCs w:val="28"/>
          <w:rtl/>
        </w:rPr>
        <w:t>» (مومنون: 51-53)</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غذاهای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پاکیزه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بخورید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آگاهم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واحدی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هرگروه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خوشحالند».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کثیر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«یعنی به گمراهی که در آن بسر می</w:t>
      </w:r>
      <w:r w:rsidRPr="00DD7566">
        <w:rPr>
          <w:rFonts w:ascii="Lotus Linotype" w:hAnsi="Lotus Linotype" w:cs="Lotus Linotype"/>
          <w:sz w:val="28"/>
          <w:szCs w:val="28"/>
          <w:rtl/>
        </w:rPr>
        <w:softHyphen/>
        <w:t>برند، خوشحالند چرا که گمان می</w:t>
      </w:r>
      <w:r w:rsidRPr="00DD7566">
        <w:rPr>
          <w:rFonts w:ascii="Lotus Linotype" w:hAnsi="Lotus Linotype" w:cs="Lotus Linotype"/>
          <w:sz w:val="28"/>
          <w:szCs w:val="28"/>
          <w:rtl/>
        </w:rPr>
        <w:softHyphen/>
        <w:t>کنند بر هدایت و راه و روش درست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2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r w:rsidRPr="00DD7566">
        <w:rPr>
          <w:rStyle w:val="aye"/>
          <w:rFonts w:ascii="Lotus Linotype" w:hAnsi="Lotus Linotype" w:cs="Lotus Linotype"/>
          <w:sz w:val="28"/>
          <w:szCs w:val="28"/>
          <w:rtl/>
        </w:rPr>
        <w:t>مُنِیبِینَ إِلَیْهِ وَ اتَّقُوهُ وَ أَقِیمُوا الصَّلاةَ وَ لاتَکُونُوا مِنَ الْمُشْرِکِینَ</w:t>
      </w:r>
      <w:r w:rsidRPr="00DD7566">
        <w:rPr>
          <w:rFonts w:ascii="Lotus Linotype" w:hAnsi="Lotus Linotype" w:cs="Lotus Linotype"/>
          <w:sz w:val="28"/>
          <w:szCs w:val="28"/>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Pr>
        <w:t xml:space="preserve"> </w:t>
      </w:r>
      <w:r w:rsidRPr="00DD7566">
        <w:rPr>
          <w:rStyle w:val="aye"/>
          <w:rFonts w:ascii="Lotus Linotype" w:hAnsi="Lotus Linotype" w:cs="Lotus Linotype"/>
          <w:sz w:val="28"/>
          <w:szCs w:val="28"/>
          <w:rtl/>
        </w:rPr>
        <w:t>مِنَ الَّذِینَ فَرَّقُوا دِینَهُمْ وَ کانُوا شِیَعاً کُلُّ حِزْب بِما لَدَیْهِمْ فَرِحُونَ</w:t>
      </w:r>
      <w:r w:rsidRPr="00DD7566">
        <w:rPr>
          <w:rFonts w:ascii="Lotus Linotype" w:hAnsi="Lotus Linotype" w:cs="Lotus Linotype"/>
          <w:sz w:val="28"/>
          <w:szCs w:val="28"/>
          <w:rtl/>
        </w:rPr>
        <w:t>» (روم: 31-32)</w:t>
      </w:r>
      <w:r w:rsidRPr="00DD7566">
        <w:rPr>
          <w:rFonts w:ascii="Lotus Linotype" w:hAnsi="Lotus Linotype" w:cs="Lotus Linotype" w:hint="cs"/>
          <w:sz w:val="28"/>
          <w:szCs w:val="28"/>
          <w:rtl/>
        </w:rPr>
        <w:t xml:space="preserve"> «به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گردید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دارند خوشحالند».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دسته است تحزب نامشروع؛ چنانکه در حدیث افک آمده است: «وطفقت حمنة تجازب لها»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حمنه حزب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گرایی به نفع خواهرش زینب بنت جحش همسر پیامبر خدا را آغاز کرد»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یعنی: تعصب به خرج داد و در شایعه</w:t>
      </w:r>
      <w:r w:rsidRPr="00DD7566">
        <w:rPr>
          <w:rFonts w:ascii="Lotus Linotype" w:hAnsi="Lotus Linotype" w:cs="Lotus Linotype"/>
          <w:sz w:val="28"/>
          <w:szCs w:val="28"/>
          <w:rtl/>
        </w:rPr>
        <w:softHyphen/>
        <w:t>ی افک همان رفتار و عملکرد گروهی را در پیش گرفت که برای هواخواهی از زینب بنت جحش حزبی در جهت تح</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یب عایشه صدیقه تشکیل داده بودند.</w:t>
      </w:r>
      <w:r w:rsidRPr="00DD7566">
        <w:rPr>
          <w:rStyle w:val="FootnoteReference"/>
          <w:rFonts w:ascii="Lotus Linotype" w:hAnsi="Lotus Linotype" w:cs="Lotus Linotype"/>
          <w:sz w:val="28"/>
          <w:szCs w:val="28"/>
          <w:rtl/>
        </w:rPr>
        <w:footnoteReference w:id="113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اسلام آمد تا مردم را به وحدت و یکپارچگی امر کند و آنان </w:t>
      </w:r>
      <w:r w:rsidRPr="00DD7566">
        <w:rPr>
          <w:rFonts w:ascii="Lotus Linotype" w:hAnsi="Lotus Linotype" w:cs="Lotus Linotype" w:hint="cs"/>
          <w:sz w:val="28"/>
          <w:szCs w:val="28"/>
          <w:rtl/>
        </w:rPr>
        <w:t>را عوامل</w:t>
      </w:r>
      <w:r w:rsidRPr="00DD7566">
        <w:rPr>
          <w:rFonts w:ascii="Lotus Linotype" w:hAnsi="Lotus Linotype" w:cs="Lotus Linotype"/>
          <w:sz w:val="28"/>
          <w:szCs w:val="28"/>
          <w:rtl/>
        </w:rPr>
        <w:t xml:space="preserve"> ضعف این وحدت نهی کرد. </w:t>
      </w:r>
      <w:r w:rsidRPr="00DD7566">
        <w:rPr>
          <w:rFonts w:ascii="Lotus Linotype" w:hAnsi="Lotus Linotype" w:cs="Lotus Linotype" w:hint="cs"/>
          <w:sz w:val="28"/>
          <w:szCs w:val="28"/>
          <w:rtl/>
        </w:rPr>
        <w:t>از جمله</w:t>
      </w:r>
      <w:r w:rsidRPr="00DD7566">
        <w:rPr>
          <w:rFonts w:ascii="Lotus Linotype" w:hAnsi="Lotus Linotype" w:cs="Lotus Linotype"/>
          <w:sz w:val="28"/>
          <w:szCs w:val="28"/>
          <w:rtl/>
        </w:rPr>
        <w:t xml:space="preserve"> تحزب و تعصب و آنچه در شریعت غلو (تجاوز از حد) خوانده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فرقی نمی</w:t>
      </w:r>
      <w:r w:rsidRPr="00DD7566">
        <w:rPr>
          <w:rFonts w:ascii="Lotus Linotype" w:hAnsi="Lotus Linotype" w:cs="Lotus Linotype"/>
          <w:sz w:val="28"/>
          <w:szCs w:val="28"/>
          <w:rtl/>
        </w:rPr>
        <w:softHyphen/>
        <w:t>کند این تعصب به خاطر سرزمین باشد یا قبیله یا جنس یا رنگ یا گروه یا شیخ یا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اکنون به دلایلی در این </w:t>
      </w:r>
      <w:r w:rsidRPr="00DD7566">
        <w:rPr>
          <w:rFonts w:ascii="Lotus Linotype" w:hAnsi="Lotus Linotype" w:cs="Lotus Linotype" w:hint="cs"/>
          <w:sz w:val="28"/>
          <w:szCs w:val="28"/>
          <w:rtl/>
        </w:rPr>
        <w:t>زمینه</w:t>
      </w:r>
      <w:r w:rsidRPr="00DD7566">
        <w:rPr>
          <w:rFonts w:ascii="Lotus Linotype" w:hAnsi="Lotus Linotype" w:cs="Lotus Linotype"/>
          <w:sz w:val="28"/>
          <w:szCs w:val="28"/>
          <w:rtl/>
        </w:rPr>
        <w:t xml:space="preserve"> اشاره می</w:t>
      </w:r>
      <w:r w:rsidRPr="00DD7566">
        <w:rPr>
          <w:rFonts w:ascii="Lotus Linotype" w:hAnsi="Lotus Linotype" w:cs="Lotus Linotype"/>
          <w:sz w:val="28"/>
          <w:szCs w:val="28"/>
          <w:rtl/>
        </w:rPr>
        <w:softHyphen/>
        <w:t>کنیم: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از </w:t>
      </w:r>
      <w:r w:rsidRPr="00DD7566">
        <w:rPr>
          <w:rFonts w:ascii="Lotus Linotype" w:hAnsi="Lotus Linotype" w:cs="Lotus Linotype" w:hint="cs"/>
          <w:sz w:val="28"/>
          <w:szCs w:val="28"/>
          <w:rtl/>
        </w:rPr>
        <w:t xml:space="preserve">ترجیح متعصابه یکی از پیامبران بر دیگر پیامبران </w:t>
      </w:r>
      <w:r w:rsidRPr="00DD7566">
        <w:rPr>
          <w:rFonts w:ascii="Lotus Linotype" w:hAnsi="Lotus Linotype" w:cs="Lotus Linotype"/>
          <w:sz w:val="28"/>
          <w:szCs w:val="28"/>
          <w:rtl/>
        </w:rPr>
        <w:t xml:space="preserve">نهی کردند. با </w:t>
      </w:r>
      <w:r w:rsidRPr="00DD7566">
        <w:rPr>
          <w:rFonts w:ascii="Lotus Linotype" w:hAnsi="Lotus Linotype" w:cs="Lotus Linotype"/>
          <w:sz w:val="28"/>
          <w:szCs w:val="28"/>
          <w:rtl/>
        </w:rPr>
        <w:lastRenderedPageBreak/>
        <w:t xml:space="preserve">اینکه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خود سید و سرور بشر و بهترین و برترین آنها بود. چون شخصی از انصار از فردی یهودی شنید که می</w:t>
      </w:r>
      <w:r w:rsidRPr="00DD7566">
        <w:rPr>
          <w:rFonts w:ascii="Lotus Linotype" w:hAnsi="Lotus Linotype" w:cs="Lotus Linotype"/>
          <w:sz w:val="28"/>
          <w:szCs w:val="28"/>
          <w:rtl/>
        </w:rPr>
        <w:softHyphen/>
        <w:t>گوید: «نه، سوگند به کسی که موسی علیه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السلام را بر تمام بشر برگزیده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او سیلی زده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softHyphen/>
        <w:t>گفت: می</w:t>
      </w:r>
      <w:r w:rsidRPr="00DD7566">
        <w:rPr>
          <w:rFonts w:ascii="Lotus Linotype" w:hAnsi="Lotus Linotype" w:cs="Lotus Linotype"/>
          <w:sz w:val="28"/>
          <w:szCs w:val="28"/>
          <w:rtl/>
        </w:rPr>
        <w:softHyphen/>
        <w:t>گویی: سوگند به کسی که موسی را بر تمام بشر برگزیده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رسول او (محمد) در بین ماست؟! پس آن یهودی نزد رسول خدا رفت و چون ایشان را از ماجرا آگاه نمود،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چنان خشمگین شد که خشم در چهره</w:t>
      </w:r>
      <w:r w:rsidRPr="00DD7566">
        <w:rPr>
          <w:rFonts w:ascii="Lotus Linotype" w:hAnsi="Lotus Linotype" w:cs="Lotus Linotype"/>
          <w:sz w:val="28"/>
          <w:szCs w:val="28"/>
          <w:rtl/>
        </w:rPr>
        <w:softHyphen/>
        <w:t>ی ایشان نمایان بود. سپس فرمود: «</w:t>
      </w:r>
      <w:r w:rsidRPr="00DD7566">
        <w:rPr>
          <w:rFonts w:ascii="Lotus Linotype" w:hAnsi="Lotus Linotype" w:cs="Lotus Linotype"/>
          <w:b/>
          <w:bCs/>
          <w:sz w:val="28"/>
          <w:szCs w:val="28"/>
          <w:rtl/>
        </w:rPr>
        <w:t>لاَ تُفَضِّلُوا بَيْنَ أَنْبِيَاءِ اللَّهِ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«پیامبران خدا را بر یکدیگر برتری ندهید»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31"/>
      </w:r>
      <w:r w:rsidRPr="00DD7566">
        <w:rPr>
          <w:rFonts w:ascii="Lotus Linotype" w:hAnsi="Lotus Linotype" w:cs="Lotus Linotype"/>
          <w:sz w:val="28"/>
          <w:szCs w:val="28"/>
          <w:rtl/>
        </w:rPr>
        <w:t xml:space="preserve"> و این در صورتی است که برتری دادن یکی از پیامبران بر دیگری از روی تعصب و در جهت کاستن از مقام او باشد. چرا که خداوند متعال می</w:t>
      </w:r>
      <w:r w:rsidRPr="00DD7566">
        <w:rPr>
          <w:rFonts w:ascii="Lotus Linotype" w:hAnsi="Lotus Linotype" w:cs="Lotus Linotype"/>
          <w:sz w:val="28"/>
          <w:szCs w:val="28"/>
          <w:rtl/>
        </w:rPr>
        <w:softHyphen/>
        <w:t>فرماید: «</w:t>
      </w:r>
      <w:r w:rsidRPr="00DD7566">
        <w:rPr>
          <w:rStyle w:val="aye"/>
          <w:rFonts w:ascii="Lotus Linotype" w:hAnsi="Lotus Linotype" w:cs="Lotus Linotype"/>
          <w:sz w:val="28"/>
          <w:szCs w:val="28"/>
          <w:rtl/>
        </w:rPr>
        <w:t>تِلْکَ الرُّسُلُ فَضَّلْنا بَعْضَهُمْ عَلى بَعْض مِنْهُمْ مَنْ کَلَّمَ اللّهُ</w:t>
      </w:r>
      <w:r w:rsidRPr="00DD7566">
        <w:rPr>
          <w:rFonts w:ascii="Lotus Linotype" w:hAnsi="Lotus Linotype" w:cs="Lotus Linotype"/>
          <w:sz w:val="28"/>
          <w:szCs w:val="28"/>
          <w:rtl/>
        </w:rPr>
        <w:t>»(بقره: 253)</w:t>
      </w:r>
      <w:r w:rsidRPr="00DD7566">
        <w:rPr>
          <w:rFonts w:ascii="Lotus Linotype" w:hAnsi="Lotus Linotype" w:cs="Lotus Linotype" w:hint="cs"/>
          <w:sz w:val="28"/>
          <w:szCs w:val="28"/>
          <w:rtl/>
        </w:rPr>
        <w:t xml:space="preserve"> «این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برخی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گذشت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برتری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w:t>
      </w:r>
      <w:r w:rsidRPr="00DD7566">
        <w:rPr>
          <w:rFonts w:ascii="Lotus Linotype" w:hAnsi="Lotus Linotype" w:cs="Lotus Linotype"/>
          <w:sz w:val="28"/>
          <w:szCs w:val="28"/>
          <w:rtl/>
        </w:rPr>
        <w:t xml:space="preserve"> و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وَلَقَدْ فَضَّلْنَا بَعْضَ النَّبِيِّينَ عَلَى بَعْضٍ</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(اسراء: 55)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بعضی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برتری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دادیم».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از جابر بن عبدالله روایت است که می</w:t>
      </w:r>
      <w:r w:rsidRPr="00DD7566">
        <w:rPr>
          <w:rFonts w:ascii="Lotus Linotype" w:hAnsi="Lotus Linotype" w:cs="Lotus Linotype"/>
          <w:sz w:val="28"/>
          <w:szCs w:val="28"/>
          <w:rtl/>
        </w:rPr>
        <w:softHyphen/>
        <w:t>گوید: در غزوه</w:t>
      </w:r>
      <w:r w:rsidRPr="00DD7566">
        <w:rPr>
          <w:rFonts w:ascii="Lotus Linotype" w:hAnsi="Lotus Linotype" w:cs="Lotus Linotype"/>
          <w:sz w:val="28"/>
          <w:szCs w:val="28"/>
          <w:rtl/>
        </w:rPr>
        <w:softHyphen/>
        <w:t>ای بودیم که یکی از مهاجرین با دست یا پای خود ضربه</w:t>
      </w:r>
      <w:r w:rsidRPr="00DD7566">
        <w:rPr>
          <w:rFonts w:ascii="Lotus Linotype" w:hAnsi="Lotus Linotype" w:cs="Lotus Linotype"/>
          <w:sz w:val="28"/>
          <w:szCs w:val="28"/>
          <w:rtl/>
        </w:rPr>
        <w:softHyphen/>
        <w:t xml:space="preserve">ای به پشت یکی از انصار زد. پس آن انصاری گفت: ای انصار به یاریم بشتابید. و </w:t>
      </w:r>
      <w:r w:rsidRPr="00DD7566">
        <w:rPr>
          <w:rFonts w:ascii="Lotus Linotype" w:hAnsi="Lotus Linotype" w:cs="Lotus Linotype" w:hint="cs"/>
          <w:sz w:val="28"/>
          <w:szCs w:val="28"/>
          <w:rtl/>
        </w:rPr>
        <w:t>دیگری</w:t>
      </w:r>
      <w:r w:rsidRPr="00DD7566">
        <w:rPr>
          <w:rFonts w:ascii="Lotus Linotype" w:hAnsi="Lotus Linotype" w:cs="Lotus Linotype"/>
          <w:sz w:val="28"/>
          <w:szCs w:val="28"/>
          <w:rtl/>
        </w:rPr>
        <w:t xml:space="preserve"> که از مهاجرین بود گفت: ای مهاجرین به کمکم بیایید. پس رسول خدا سخنان آنها را شنید و فرمود: «</w:t>
      </w:r>
      <w:r w:rsidRPr="00DD7566">
        <w:rPr>
          <w:rFonts w:ascii="Lotus Linotype" w:hAnsi="Lotus Linotype" w:cs="Lotus Linotype"/>
          <w:b/>
          <w:bCs/>
          <w:sz w:val="28"/>
          <w:szCs w:val="28"/>
          <w:rtl/>
        </w:rPr>
        <w:t>مَا بَالُ دَعْوَى الْجَاهِلِيَّةِ؟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«چه شده که فریاد جاهلیت سر بر آوردید؟!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گفتند: ای رسول خدا، یکی از مهاجرین ضربه</w:t>
      </w:r>
      <w:r w:rsidRPr="00DD7566">
        <w:rPr>
          <w:rFonts w:ascii="Lotus Linotype" w:hAnsi="Lotus Linotype" w:cs="Lotus Linotype"/>
          <w:sz w:val="28"/>
          <w:szCs w:val="28"/>
          <w:rtl/>
        </w:rPr>
        <w:softHyphen/>
        <w:t xml:space="preserve">ای به پشت یکی </w:t>
      </w:r>
      <w:r w:rsidRPr="00DD7566">
        <w:rPr>
          <w:rFonts w:ascii="Lotus Linotype" w:hAnsi="Lotus Linotype" w:cs="Lotus Linotype"/>
          <w:sz w:val="28"/>
          <w:szCs w:val="28"/>
          <w:rtl/>
        </w:rPr>
        <w:lastRenderedPageBreak/>
        <w:t xml:space="preserve">از انصار زده است. پس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 «</w:t>
      </w:r>
      <w:r w:rsidRPr="00DD7566">
        <w:rPr>
          <w:rFonts w:ascii="Lotus Linotype" w:hAnsi="Lotus Linotype" w:cs="Lotus Linotype"/>
          <w:b/>
          <w:bCs/>
          <w:sz w:val="28"/>
          <w:szCs w:val="28"/>
          <w:rtl/>
        </w:rPr>
        <w:t>دَعُوهَا، فَإِنَّهَا مُنْتِنَةٌ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 فریادها، فریادهای بدبو و متعفن جاهلیت است، آن</w:t>
      </w:r>
      <w:r w:rsidRPr="00DD7566">
        <w:rPr>
          <w:rFonts w:ascii="Lotus Linotype" w:hAnsi="Lotus Linotype" w:cs="Lotus Linotype"/>
          <w:sz w:val="28"/>
          <w:szCs w:val="28"/>
          <w:rtl/>
        </w:rPr>
        <w:softHyphen/>
        <w:t>را ترک کنید»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3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چنین رفتارهایی را جاهلیت نامید و این در صورتی است که با همان قصد دوران جاهلیت باشد که قبائل در امری از امور دنیا با یکدیگر هم</w:t>
      </w:r>
      <w:r w:rsidRPr="00DD7566">
        <w:rPr>
          <w:rFonts w:ascii="Lotus Linotype" w:hAnsi="Lotus Linotype" w:cs="Lotus Linotype"/>
          <w:sz w:val="28"/>
          <w:szCs w:val="28"/>
          <w:rtl/>
        </w:rPr>
        <w:softHyphen/>
        <w:t>پیمان می</w:t>
      </w:r>
      <w:r w:rsidRPr="00DD7566">
        <w:rPr>
          <w:rFonts w:ascii="Lotus Linotype" w:hAnsi="Lotus Linotype" w:cs="Lotus Linotype"/>
          <w:sz w:val="28"/>
          <w:szCs w:val="28"/>
          <w:rtl/>
        </w:rPr>
        <w:softHyphen/>
        <w:t>شدند و کسانی حقوق خود را بر مبنای تعصب می</w:t>
      </w:r>
      <w:r w:rsidRPr="00DD7566">
        <w:rPr>
          <w:rFonts w:ascii="Lotus Linotype" w:hAnsi="Lotus Linotype" w:cs="Lotus Linotype"/>
          <w:sz w:val="28"/>
          <w:szCs w:val="28"/>
          <w:rtl/>
        </w:rPr>
        <w:softHyphen/>
        <w:t xml:space="preserve">گرفتند. با اینکه خداوند متعال مهاجرین و انصار را مورد ستایش قرار داده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r w:rsidRPr="00DD7566">
        <w:rPr>
          <w:rStyle w:val="Strong"/>
          <w:rFonts w:ascii="Lotus Linotype" w:hAnsi="Lotus Linotype" w:cs="Lotus Linotype"/>
          <w:sz w:val="28"/>
          <w:szCs w:val="28"/>
          <w:rtl/>
        </w:rPr>
        <w:t>لَّقَد تَّابَ اللَّهُ عَلَى النَّبِيِّ وَالْمُهَاجِرِينَ وَالْأَنصَارِ</w:t>
      </w:r>
      <w:r w:rsidRPr="00DD7566">
        <w:rPr>
          <w:rFonts w:ascii="Lotus Linotype" w:hAnsi="Lotus Linotype" w:cs="Lotus Linotype"/>
          <w:sz w:val="28"/>
          <w:szCs w:val="28"/>
          <w:rtl/>
        </w:rPr>
        <w:t>» (توبه: 1</w:t>
      </w:r>
      <w:r w:rsidRPr="00DD7566">
        <w:rPr>
          <w:rFonts w:ascii="Lotus Linotype" w:hAnsi="Lotus Linotype" w:cs="Lotus Linotype" w:hint="cs"/>
          <w:sz w:val="28"/>
          <w:szCs w:val="28"/>
          <w:rtl/>
        </w:rPr>
        <w:t>1</w:t>
      </w:r>
      <w:r w:rsidRPr="00DD7566">
        <w:rPr>
          <w:rFonts w:ascii="Lotus Linotype" w:hAnsi="Lotus Linotype" w:cs="Lotus Linotype"/>
          <w:sz w:val="28"/>
          <w:szCs w:val="28"/>
          <w:rtl/>
        </w:rPr>
        <w:t>7)</w:t>
      </w:r>
      <w:r w:rsidRPr="00DD7566">
        <w:rPr>
          <w:rFonts w:ascii="Lotus Linotype" w:hAnsi="Lotus Linotype" w:cs="Lotus Linotype" w:hint="cs"/>
          <w:sz w:val="28"/>
          <w:szCs w:val="28"/>
          <w:rtl/>
        </w:rPr>
        <w:t xml:space="preserve"> «قطعاً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رحمت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شامل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مهاجران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انصار نمود».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 xml:space="preserve">فرماید: </w:t>
      </w:r>
      <w:r w:rsidRPr="00DD7566">
        <w:rPr>
          <w:rFonts w:ascii="Lotus Linotype" w:hAnsi="Lotus Linotype" w:cs="Lotus Linotype" w:hint="cs"/>
          <w:sz w:val="28"/>
          <w:szCs w:val="28"/>
          <w:rtl/>
        </w:rPr>
        <w:t>«</w:t>
      </w:r>
      <w:r w:rsidRPr="00DD7566">
        <w:rPr>
          <w:rStyle w:val="Emphasis"/>
          <w:rFonts w:ascii="Lotus Linotype" w:hAnsi="Lotus Linotype" w:cs="Lotus Linotype"/>
          <w:sz w:val="28"/>
          <w:szCs w:val="28"/>
          <w:rtl/>
        </w:rPr>
        <w:t>وَالسَّابِقُونَ الْأَوَّلُونَ</w:t>
      </w:r>
      <w:r w:rsidRPr="00DD7566">
        <w:rPr>
          <w:rStyle w:val="st"/>
          <w:rFonts w:ascii="Lotus Linotype" w:hAnsi="Lotus Linotype" w:cs="Lotus Linotype"/>
          <w:i/>
          <w:iCs/>
          <w:sz w:val="28"/>
          <w:szCs w:val="28"/>
          <w:rtl/>
        </w:rPr>
        <w:t xml:space="preserve"> مِنَ </w:t>
      </w:r>
      <w:r w:rsidRPr="00DD7566">
        <w:rPr>
          <w:rStyle w:val="Emphasis"/>
          <w:rFonts w:ascii="Lotus Linotype" w:hAnsi="Lotus Linotype" w:cs="Lotus Linotype"/>
          <w:sz w:val="28"/>
          <w:szCs w:val="28"/>
          <w:rtl/>
        </w:rPr>
        <w:t>الْمُهَاجِرِينَ وَالْأَنصَارِ وَالَّذِينَ اتَّبَعُوهُم بِإِحْسَانٍ</w:t>
      </w:r>
      <w:r w:rsidRPr="00DD7566">
        <w:rPr>
          <w:rStyle w:val="st"/>
          <w:rFonts w:ascii="Lotus Linotype" w:hAnsi="Lotus Linotype" w:cs="Lotus Linotype"/>
          <w:sz w:val="28"/>
          <w:szCs w:val="28"/>
          <w:rtl/>
        </w:rPr>
        <w:t xml:space="preserve"> رَّضِيَ اللَّهُ عَنْهُمْ وَرَضُوا عَنْهُ وَأَعَدَّ لَهُمْ جَنَّاتٍ تَجْرِي تَحْتَهَا الْأَنْهَارُ خَالِدِينَ فِيهَا أَبَدًا </w:t>
      </w:r>
      <w:r w:rsidRPr="00DD7566">
        <w:rPr>
          <w:rStyle w:val="st"/>
          <w:rFonts w:ascii="Lotus Linotype" w:hAnsi="Lotus Linotype" w:cs="Lotus Linotype" w:hint="cs"/>
          <w:sz w:val="28"/>
          <w:szCs w:val="28"/>
          <w:rtl/>
        </w:rPr>
        <w:t>ذَٰلِكَ</w:t>
      </w:r>
      <w:r w:rsidRPr="00DD7566">
        <w:rPr>
          <w:rStyle w:val="st"/>
          <w:rFonts w:ascii="Lotus Linotype" w:hAnsi="Lotus Linotype" w:cs="Lotus Linotype"/>
          <w:sz w:val="28"/>
          <w:szCs w:val="28"/>
          <w:rtl/>
        </w:rPr>
        <w:t xml:space="preserve"> </w:t>
      </w:r>
      <w:r w:rsidRPr="00DD7566">
        <w:rPr>
          <w:rStyle w:val="st"/>
          <w:rFonts w:ascii="Lotus Linotype" w:hAnsi="Lotus Linotype" w:cs="Lotus Linotype" w:hint="cs"/>
          <w:sz w:val="28"/>
          <w:szCs w:val="28"/>
          <w:rtl/>
        </w:rPr>
        <w:t>الْفَوْزُ</w:t>
      </w:r>
      <w:r w:rsidRPr="00DD7566">
        <w:rPr>
          <w:rStyle w:val="st"/>
          <w:rFonts w:ascii="Lotus Linotype" w:hAnsi="Lotus Linotype" w:cs="Lotus Linotype"/>
          <w:sz w:val="28"/>
          <w:szCs w:val="28"/>
          <w:rtl/>
        </w:rPr>
        <w:t xml:space="preserve"> </w:t>
      </w:r>
      <w:r w:rsidRPr="00DD7566">
        <w:rPr>
          <w:rStyle w:val="st"/>
          <w:rFonts w:ascii="Lotus Linotype" w:hAnsi="Lotus Linotype" w:cs="Lotus Linotype" w:hint="cs"/>
          <w:sz w:val="28"/>
          <w:szCs w:val="28"/>
          <w:rtl/>
        </w:rPr>
        <w:t>الْعَظِيمُ»</w:t>
      </w:r>
      <w:r w:rsidRPr="00DD7566">
        <w:rPr>
          <w:rFonts w:ascii="Lotus Linotype" w:hAnsi="Lotus Linotype" w:cs="Lotus Linotype"/>
          <w:sz w:val="28"/>
          <w:szCs w:val="28"/>
          <w:rtl/>
        </w:rPr>
        <w:t xml:space="preserve"> (توبه: 100)</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پیشگامان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نخستین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مهاجرین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انصار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خشنود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خشنود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باغ</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نهرها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درختان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جاودانه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کامیابی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ابوهریره روایت می</w:t>
      </w:r>
      <w:r w:rsidRPr="00DD7566">
        <w:rPr>
          <w:rFonts w:ascii="Lotus Linotype" w:hAnsi="Lotus Linotype" w:cs="Lotus Linotype"/>
          <w:sz w:val="28"/>
          <w:szCs w:val="28"/>
          <w:rtl/>
        </w:rPr>
        <w:softHyphen/>
        <w:t xml:space="preserve">کند که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وَمَنْ قَاتَلَ تَحْتَ رَايَةٍ عِمِّيَّةٍ يَغْضَبُ لِلْعَصَبِيَّةِ , أَوْ يَدْعُو إِلَى عَصَبِيَّةٍ , أَوْ يَنْصُرُ عَصَبِيَّةً فَقُتِلَ فَقِتْلَةٌ جَاهِلِيَّةٌ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33"/>
      </w:r>
      <w:r w:rsidRPr="00DD7566">
        <w:rPr>
          <w:rFonts w:ascii="Lotus Linotype" w:hAnsi="Lotus Linotype" w:cs="Lotus Linotype"/>
          <w:sz w:val="28"/>
          <w:szCs w:val="28"/>
          <w:rtl/>
        </w:rPr>
        <w:t xml:space="preserve"> «هرکس زیر پرچمی که هدفش معلوم نیست، بجنگد چنانکه برای تعصب (قومی) خشمگین شود یا </w:t>
      </w:r>
      <w:r w:rsidRPr="00DD7566">
        <w:rPr>
          <w:rFonts w:ascii="Lotus Linotype" w:hAnsi="Lotus Linotype" w:cs="Lotus Linotype"/>
          <w:sz w:val="28"/>
          <w:szCs w:val="28"/>
          <w:rtl/>
        </w:rPr>
        <w:lastRenderedPageBreak/>
        <w:t>اینکه به سوی تعصب دعوت کند، یا اینکه تعصب را یاری کند و در این حال بمیرد با مرگ جاهلیت مرده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t xml:space="preserve">انواع تعصب: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الف) تعصب مذهبی: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در قرن چهارم هجری، تعصب مذهبی به اوج خود رسید و بسیار شدت پیدا کرد. به ویژه در میان فقهای مذاهب؛ اما عوامل این </w:t>
      </w:r>
      <w:r w:rsidRPr="00DD7566">
        <w:rPr>
          <w:rFonts w:ascii="Lotus Linotype" w:hAnsi="Lotus Linotype" w:cs="Lotus Linotype" w:hint="cs"/>
          <w:sz w:val="28"/>
          <w:szCs w:val="28"/>
          <w:rtl/>
        </w:rPr>
        <w:t>تعصب</w:t>
      </w:r>
      <w:r w:rsidRPr="00DD7566">
        <w:rPr>
          <w:rFonts w:ascii="Lotus Linotype" w:hAnsi="Lotus Linotype" w:cs="Lotus Linotype"/>
          <w:sz w:val="28"/>
          <w:szCs w:val="28"/>
          <w:rtl/>
        </w:rPr>
        <w:t xml:space="preserve"> پیروان جاهل در میان مذاهب بودند.</w:t>
      </w:r>
    </w:p>
    <w:p w:rsidR="00DD7566" w:rsidRPr="00DD7566" w:rsidRDefault="00DD7566"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برخی از فقهای احناف از ازدواج حنفی با شافعی</w:t>
      </w:r>
      <w:r w:rsidRPr="00DD7566">
        <w:rPr>
          <w:rStyle w:val="FootnoteReference"/>
          <w:rFonts w:ascii="Lotus Linotype" w:hAnsi="Lotus Linotype" w:cs="Lotus Linotype"/>
          <w:sz w:val="28"/>
          <w:szCs w:val="28"/>
          <w:rtl/>
        </w:rPr>
        <w:footnoteReference w:id="1134"/>
      </w:r>
      <w:r w:rsidRPr="00DD7566">
        <w:rPr>
          <w:rFonts w:ascii="Lotus Linotype" w:hAnsi="Lotus Linotype" w:cs="Lotus Linotype"/>
          <w:sz w:val="28"/>
          <w:szCs w:val="28"/>
          <w:rtl/>
        </w:rPr>
        <w:t xml:space="preserve"> منع می</w:t>
      </w:r>
      <w:r w:rsidRPr="00DD7566">
        <w:rPr>
          <w:rFonts w:ascii="Lotus Linotype" w:hAnsi="Lotus Linotype" w:cs="Lotus Linotype"/>
          <w:sz w:val="28"/>
          <w:szCs w:val="28"/>
          <w:rtl/>
        </w:rPr>
        <w:softHyphen/>
        <w:t xml:space="preserve">کردند. </w:t>
      </w:r>
      <w:r w:rsidRPr="00DD7566">
        <w:rPr>
          <w:rFonts w:ascii="Lotus Linotype" w:hAnsi="Lotus Linotype" w:cs="Lotus Linotype" w:hint="cs"/>
          <w:sz w:val="28"/>
          <w:szCs w:val="28"/>
          <w:rtl/>
        </w:rPr>
        <w:t>و در این میان</w:t>
      </w:r>
      <w:r w:rsidRPr="00DD7566">
        <w:rPr>
          <w:rFonts w:ascii="Lotus Linotype" w:hAnsi="Lotus Linotype" w:cs="Lotus Linotype"/>
          <w:sz w:val="28"/>
          <w:szCs w:val="28"/>
          <w:rtl/>
        </w:rPr>
        <w:t xml:space="preserve"> فتوایی از فقیه دیگری که ملقب به مفتی دو طرف بود مبنی بر جواز ازدواج حنفی با شافعی صادر می</w:t>
      </w:r>
      <w:r w:rsidRPr="00DD7566">
        <w:rPr>
          <w:rFonts w:ascii="Lotus Linotype" w:hAnsi="Lotus Linotype" w:cs="Lotus Linotype"/>
          <w:sz w:val="28"/>
          <w:szCs w:val="28"/>
          <w:rtl/>
        </w:rPr>
        <w:softHyphen/>
        <w:t>شد و دلیل آن</w:t>
      </w:r>
      <w:r w:rsidRPr="00DD7566">
        <w:rPr>
          <w:rFonts w:ascii="Lotus Linotype" w:hAnsi="Lotus Linotype" w:cs="Lotus Linotype"/>
          <w:sz w:val="28"/>
          <w:szCs w:val="28"/>
          <w:rtl/>
        </w:rPr>
        <w:softHyphen/>
        <w:t>را چنین ذکر می</w:t>
      </w:r>
      <w:r w:rsidRPr="00DD7566">
        <w:rPr>
          <w:rFonts w:ascii="Lotus Linotype" w:hAnsi="Lotus Linotype" w:cs="Lotus Linotype"/>
          <w:sz w:val="28"/>
          <w:szCs w:val="28"/>
          <w:rtl/>
        </w:rPr>
        <w:softHyphen/>
        <w:t>کرد: «تنزیل لهما منزلة اهل الکتاب»</w:t>
      </w:r>
      <w:r w:rsidRPr="00DD7566">
        <w:rPr>
          <w:rStyle w:val="FootnoteReference"/>
          <w:rFonts w:ascii="Lotus Linotype" w:hAnsi="Lotus Linotype" w:cs="Lotus Linotype"/>
          <w:sz w:val="28"/>
          <w:szCs w:val="28"/>
          <w:rtl/>
        </w:rPr>
        <w:footnoteReference w:id="1135"/>
      </w:r>
      <w:r w:rsidRPr="00DD7566">
        <w:rPr>
          <w:rFonts w:ascii="Lotus Linotype" w:hAnsi="Lotus Linotype" w:cs="Lotus Linotype"/>
          <w:sz w:val="28"/>
          <w:szCs w:val="28"/>
          <w:rtl/>
        </w:rPr>
        <w:t xml:space="preserve"> و مفهوم آن این بود که: ازدواج شافعی با حنفی جایز نیست چنانکه ازدواج اهل کتاب با زن مسلمان جایز نیست.</w:t>
      </w:r>
      <w:r w:rsidRPr="00DD7566">
        <w:rPr>
          <w:rStyle w:val="FootnoteReference"/>
          <w:rFonts w:ascii="Lotus Linotype" w:hAnsi="Lotus Linotype" w:cs="Lotus Linotype"/>
          <w:sz w:val="28"/>
          <w:szCs w:val="28"/>
          <w:rtl/>
        </w:rPr>
        <w:footnoteReference w:id="113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و محمد بن موسی بلاساغونی می</w:t>
      </w:r>
      <w:r w:rsidRPr="00DD7566">
        <w:rPr>
          <w:rFonts w:ascii="Lotus Linotype" w:hAnsi="Lotus Linotype" w:cs="Lotus Linotype"/>
          <w:sz w:val="28"/>
          <w:szCs w:val="28"/>
          <w:rtl/>
        </w:rPr>
        <w:softHyphen/>
        <w:t>گوید: «اگر من عهده</w:t>
      </w:r>
      <w:r w:rsidRPr="00DD7566">
        <w:rPr>
          <w:rFonts w:ascii="Lotus Linotype" w:hAnsi="Lotus Linotype" w:cs="Lotus Linotype"/>
          <w:sz w:val="28"/>
          <w:szCs w:val="28"/>
          <w:rtl/>
        </w:rPr>
        <w:softHyphen/>
        <w:t>دار امور می</w:t>
      </w:r>
      <w:r w:rsidRPr="00DD7566">
        <w:rPr>
          <w:rFonts w:ascii="Lotus Linotype" w:hAnsi="Lotus Linotype" w:cs="Lotus Linotype"/>
          <w:sz w:val="28"/>
          <w:szCs w:val="28"/>
          <w:rtl/>
        </w:rPr>
        <w:softHyphen/>
        <w:t xml:space="preserve">بودم، بر شافعیه </w:t>
      </w:r>
      <w:r w:rsidRPr="00DD7566">
        <w:rPr>
          <w:rFonts w:ascii="Lotus Linotype" w:hAnsi="Lotus Linotype" w:cs="Lotus Linotype"/>
          <w:sz w:val="28"/>
          <w:szCs w:val="28"/>
          <w:rtl/>
        </w:rPr>
        <w:lastRenderedPageBreak/>
        <w:t>جزیه تعیین می</w:t>
      </w:r>
      <w:r w:rsidRPr="00DD7566">
        <w:rPr>
          <w:rFonts w:ascii="Lotus Linotype" w:hAnsi="Lotus Linotype" w:cs="Lotus Linotype"/>
          <w:sz w:val="28"/>
          <w:szCs w:val="28"/>
          <w:rtl/>
        </w:rPr>
        <w:softHyphen/>
        <w:t>کردم»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3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ابوالحسن کرخی</w:t>
      </w:r>
      <w:r w:rsidRPr="00DD7566">
        <w:rPr>
          <w:rStyle w:val="FootnoteReference"/>
          <w:rFonts w:ascii="Lotus Linotype" w:hAnsi="Lotus Linotype" w:cs="Lotus Linotype"/>
          <w:sz w:val="28"/>
          <w:szCs w:val="28"/>
          <w:rtl/>
        </w:rPr>
        <w:footnoteReference w:id="1138"/>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«هر آیه</w:t>
      </w:r>
      <w:r w:rsidRPr="00DD7566">
        <w:rPr>
          <w:rFonts w:ascii="Lotus Linotype" w:hAnsi="Lotus Linotype" w:cs="Lotus Linotype"/>
          <w:sz w:val="28"/>
          <w:szCs w:val="28"/>
          <w:rtl/>
        </w:rPr>
        <w:softHyphen/>
        <w:t>ای که با دیدگاه اصحاب و یاران ما (یعنی احناف) مخالف باشد، یا تأویل می</w:t>
      </w:r>
      <w:r w:rsidRPr="00DD7566">
        <w:rPr>
          <w:rFonts w:ascii="Lotus Linotype" w:hAnsi="Lotus Linotype" w:cs="Lotus Linotype"/>
          <w:sz w:val="28"/>
          <w:szCs w:val="28"/>
          <w:rtl/>
        </w:rPr>
        <w:softHyphen/>
        <w:t>شود یا منسوخ تلقی می</w:t>
      </w:r>
      <w:r w:rsidRPr="00DD7566">
        <w:rPr>
          <w:rFonts w:ascii="Lotus Linotype" w:hAnsi="Lotus Linotype" w:cs="Lotus Linotype"/>
          <w:sz w:val="28"/>
          <w:szCs w:val="28"/>
          <w:rtl/>
        </w:rPr>
        <w:softHyphen/>
        <w:t>شود؛ و هر حدیثی که با دیدگاه ما مخالف باشد، چنین است که یا تأویل می</w:t>
      </w:r>
      <w:r w:rsidRPr="00DD7566">
        <w:rPr>
          <w:rFonts w:ascii="Lotus Linotype" w:hAnsi="Lotus Linotype" w:cs="Lotus Linotype"/>
          <w:sz w:val="28"/>
          <w:szCs w:val="28"/>
          <w:rtl/>
        </w:rPr>
        <w:softHyphen/>
        <w:t>شود یا منسوخ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3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این سخنی باطل است چرا که «محال است حق تماما بر وفق گروهی مشخص باشد و منصف کسی است که در مدارک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نهایت دقت و بررسی را به کار برد»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4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و از این قبیل است دیدگاه صاحب کتاب «مرا</w:t>
      </w:r>
      <w:r w:rsidRPr="00DD7566">
        <w:rPr>
          <w:rFonts w:ascii="Lotus Linotype" w:hAnsi="Lotus Linotype" w:cs="Lotus Linotype" w:hint="cs"/>
          <w:sz w:val="28"/>
          <w:szCs w:val="28"/>
          <w:rtl/>
        </w:rPr>
        <w:t>قی</w:t>
      </w:r>
      <w:r w:rsidRPr="00DD7566">
        <w:rPr>
          <w:rFonts w:ascii="Lotus Linotype" w:hAnsi="Lotus Linotype" w:cs="Lotus Linotype"/>
          <w:sz w:val="28"/>
          <w:szCs w:val="28"/>
          <w:rtl/>
        </w:rPr>
        <w:t xml:space="preserve"> الفلاح حنفی (ص: 21-22)</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در </w:t>
      </w:r>
      <w:r w:rsidRPr="00DD7566">
        <w:rPr>
          <w:rFonts w:ascii="Lotus Linotype" w:hAnsi="Lotus Linotype" w:cs="Lotus Linotype"/>
          <w:sz w:val="28"/>
          <w:szCs w:val="28"/>
          <w:rtl/>
        </w:rPr>
        <w:lastRenderedPageBreak/>
        <w:t>مورد آب چاهی که نجس شده است. چنانکه حیوانی در آن افتاده و خفه شده و بمیرد. وی در مورد چنین آب نجسی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اگر حیوان با آب چاه آمیخته شده باشد، آب چاه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سگ</w:t>
      </w:r>
      <w:r w:rsidRPr="00DD7566">
        <w:rPr>
          <w:rFonts w:ascii="Lotus Linotype" w:hAnsi="Lotus Linotype" w:cs="Lotus Linotype"/>
          <w:sz w:val="28"/>
          <w:szCs w:val="28"/>
          <w:rtl/>
        </w:rPr>
        <w:softHyphen/>
        <w:t>ها داده می</w:t>
      </w:r>
      <w:r w:rsidRPr="00DD7566">
        <w:rPr>
          <w:rFonts w:ascii="Lotus Linotype" w:hAnsi="Lotus Linotype" w:cs="Lotus Linotype"/>
          <w:sz w:val="28"/>
          <w:szCs w:val="28"/>
          <w:rtl/>
        </w:rPr>
        <w:softHyphen/>
        <w:t>شود یا اینکه برای استفاده</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ی چهارپایان مصرف می</w:t>
      </w:r>
      <w:r w:rsidRPr="00DD7566">
        <w:rPr>
          <w:rFonts w:ascii="Lotus Linotype" w:hAnsi="Lotus Linotype" w:cs="Lotus Linotype"/>
          <w:sz w:val="28"/>
          <w:szCs w:val="28"/>
          <w:rtl/>
        </w:rPr>
        <w:softHyphen/>
        <w:t>شود. و برخی از آنها گفته</w:t>
      </w:r>
      <w:r w:rsidRPr="00DD7566">
        <w:rPr>
          <w:rFonts w:ascii="Lotus Linotype" w:hAnsi="Lotus Linotype" w:cs="Lotus Linotype"/>
          <w:sz w:val="28"/>
          <w:szCs w:val="28"/>
          <w:rtl/>
        </w:rPr>
        <w:softHyphen/>
        <w:t>اند: به فرد شافعی (مذهب) فروخته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براستی این فقیه سگ</w:t>
      </w:r>
      <w:r w:rsidRPr="00DD7566">
        <w:rPr>
          <w:rFonts w:ascii="Lotus Linotype" w:hAnsi="Lotus Linotype" w:cs="Lotus Linotype"/>
          <w:sz w:val="28"/>
          <w:szCs w:val="28"/>
          <w:rtl/>
        </w:rPr>
        <w:softHyphen/>
        <w:t xml:space="preserve">ها و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را که مذهب </w:t>
      </w:r>
      <w:r w:rsidRPr="00DD7566">
        <w:rPr>
          <w:rFonts w:ascii="Lotus Linotype" w:hAnsi="Lotus Linotype" w:cs="Lotus Linotype" w:hint="cs"/>
          <w:sz w:val="28"/>
          <w:szCs w:val="28"/>
          <w:rtl/>
        </w:rPr>
        <w:t xml:space="preserve">شافعی </w:t>
      </w:r>
      <w:r w:rsidRPr="00DD7566">
        <w:rPr>
          <w:rFonts w:ascii="Lotus Linotype" w:hAnsi="Lotus Linotype" w:cs="Lotus Linotype"/>
          <w:sz w:val="28"/>
          <w:szCs w:val="28"/>
          <w:rtl/>
        </w:rPr>
        <w:t>است، یکسان تصورکرده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والعیاذ بالله.</w:t>
      </w:r>
      <w:r w:rsidRPr="00DD7566">
        <w:rPr>
          <w:rStyle w:val="FootnoteReference"/>
          <w:rFonts w:ascii="Lotus Linotype" w:hAnsi="Lotus Linotype" w:cs="Lotus Linotype"/>
          <w:sz w:val="28"/>
          <w:szCs w:val="28"/>
          <w:rtl/>
        </w:rPr>
        <w:footnoteReference w:id="1141"/>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و بسیاری از فقهای احناف به بطلان نماز حنفی پشت سر امامی که شافعی مذهب است فتوا دادند. چنانکه ابن همام می</w:t>
      </w:r>
      <w:r w:rsidRPr="00DD7566">
        <w:rPr>
          <w:rFonts w:ascii="Lotus Linotype" w:hAnsi="Lotus Linotype" w:cs="Lotus Linotype"/>
          <w:sz w:val="28"/>
          <w:szCs w:val="28"/>
          <w:rtl/>
        </w:rPr>
        <w:softHyphen/>
        <w:t>گوید: «ابوالیسر می</w:t>
      </w:r>
      <w:r w:rsidRPr="00DD7566">
        <w:rPr>
          <w:rFonts w:ascii="Lotus Linotype" w:hAnsi="Lotus Linotype" w:cs="Lotus Linotype"/>
          <w:sz w:val="28"/>
          <w:szCs w:val="28"/>
          <w:rtl/>
        </w:rPr>
        <w:softHyphen/>
        <w:t>گوید: اقتدای حنفی به شافعی جایز نیست. و این براساس روایتی است که مکحول نسفی در کتابش «الشعاع» ذکر کرده است. و نیز رفع یدین در نماز به هنگام رکوع و برخاستن از رکوع از فاسدکننده</w:t>
      </w:r>
      <w:r w:rsidRPr="00DD7566">
        <w:rPr>
          <w:rFonts w:ascii="Lotus Linotype" w:hAnsi="Lotus Linotype" w:cs="Lotus Linotype"/>
          <w:sz w:val="28"/>
          <w:szCs w:val="28"/>
          <w:rtl/>
        </w:rPr>
        <w:softHyphen/>
        <w:t>های نماز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چرا که عمل کثیر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 </w:t>
      </w:r>
      <w:r w:rsidRPr="00DD7566">
        <w:rPr>
          <w:rFonts w:ascii="Lotus Linotype" w:hAnsi="Lotus Linotype" w:cs="Lotus Linotype"/>
          <w:sz w:val="28"/>
          <w:szCs w:val="28"/>
          <w:rtl/>
        </w:rPr>
        <w:t>و برخی از آنها چون قاضی خان اقتدا به شافعی مذهب با این قید جایز دانسته</w:t>
      </w:r>
      <w:r w:rsidRPr="00DD7566">
        <w:rPr>
          <w:rFonts w:ascii="Lotus Linotype" w:hAnsi="Lotus Linotype" w:cs="Lotus Linotype"/>
          <w:sz w:val="28"/>
          <w:szCs w:val="28"/>
          <w:rtl/>
        </w:rPr>
        <w:softHyphen/>
        <w:t>اند که وی متعصب نباشد و در ایمان وی تردید نداشته باشد و در موضوع خلاف احتیاط 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4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بابرتی </w:t>
      </w:r>
      <w:r w:rsidRPr="00DD7566">
        <w:rPr>
          <w:rFonts w:ascii="Lotus Linotype" w:hAnsi="Lotus Linotype" w:cs="Lotus Linotype" w:hint="cs"/>
          <w:sz w:val="28"/>
          <w:szCs w:val="28"/>
          <w:rtl/>
        </w:rPr>
        <w:t xml:space="preserve">نیز </w:t>
      </w:r>
      <w:r w:rsidRPr="00DD7566">
        <w:rPr>
          <w:rFonts w:ascii="Lotus Linotype" w:hAnsi="Lotus Linotype" w:cs="Lotus Linotype"/>
          <w:sz w:val="28"/>
          <w:szCs w:val="28"/>
          <w:rtl/>
        </w:rPr>
        <w:t>در کتابش «شرح العنایة علی الهدایة»</w:t>
      </w:r>
      <w:r w:rsidRPr="00DD7566">
        <w:rPr>
          <w:rStyle w:val="FootnoteReference"/>
          <w:rFonts w:ascii="Lotus Linotype" w:hAnsi="Lotus Linotype" w:cs="Lotus Linotype"/>
          <w:sz w:val="28"/>
          <w:szCs w:val="28"/>
          <w:rtl/>
        </w:rPr>
        <w:footnoteReference w:id="1143"/>
      </w:r>
      <w:r w:rsidRPr="00DD7566">
        <w:rPr>
          <w:rFonts w:ascii="Lotus Linotype" w:hAnsi="Lotus Linotype" w:cs="Lotus Linotype"/>
          <w:sz w:val="28"/>
          <w:szCs w:val="28"/>
          <w:rtl/>
        </w:rPr>
        <w:t xml:space="preserve"> چنین قولی را ذکر می</w:t>
      </w:r>
      <w:r w:rsidRPr="00DD7566">
        <w:rPr>
          <w:rFonts w:ascii="Lotus Linotype" w:hAnsi="Lotus Linotype" w:cs="Lotus Linotype"/>
          <w:sz w:val="28"/>
          <w:szCs w:val="28"/>
          <w:rtl/>
        </w:rPr>
        <w:softHyphen/>
        <w:t xml:space="preserve">کند.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و از این قبیل است آنچه حافظ بن کثیر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ذکر می</w:t>
      </w:r>
      <w:r w:rsidRPr="00DD7566">
        <w:rPr>
          <w:rFonts w:ascii="Lotus Linotype" w:hAnsi="Lotus Linotype" w:cs="Lotus Linotype"/>
          <w:sz w:val="28"/>
          <w:szCs w:val="28"/>
          <w:rtl/>
        </w:rPr>
        <w:softHyphen/>
        <w:t>کند: «عزیز مصر ملک الافضل ابن صلاح الدین در سالی که در آن فوت کرد یعنی 595 هجری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تصمیم به اخراج </w:t>
      </w:r>
      <w:r w:rsidRPr="00DD7566">
        <w:rPr>
          <w:rFonts w:ascii="Lotus Linotype" w:hAnsi="Lotus Linotype" w:cs="Lotus Linotype"/>
          <w:sz w:val="28"/>
          <w:szCs w:val="28"/>
          <w:rtl/>
        </w:rPr>
        <w:lastRenderedPageBreak/>
        <w:t xml:space="preserve">حنابله از سرزمینش گرفت و اینکه به هریک از برادرانش </w:t>
      </w:r>
      <w:r w:rsidRPr="00DD7566">
        <w:rPr>
          <w:rFonts w:ascii="Lotus Linotype" w:hAnsi="Lotus Linotype" w:cs="Lotus Linotype" w:hint="cs"/>
          <w:sz w:val="28"/>
          <w:szCs w:val="28"/>
          <w:rtl/>
        </w:rPr>
        <w:t xml:space="preserve">نامه </w:t>
      </w:r>
      <w:r w:rsidRPr="00DD7566">
        <w:rPr>
          <w:rFonts w:ascii="Lotus Linotype" w:hAnsi="Lotus Linotype" w:cs="Lotus Linotype"/>
          <w:sz w:val="28"/>
          <w:szCs w:val="28"/>
          <w:rtl/>
        </w:rPr>
        <w:t>بنویسد که آنها را از سرزمین</w:t>
      </w:r>
      <w:r w:rsidRPr="00DD7566">
        <w:rPr>
          <w:rFonts w:ascii="Lotus Linotype" w:hAnsi="Lotus Linotype" w:cs="Lotus Linotype"/>
          <w:sz w:val="28"/>
          <w:szCs w:val="28"/>
          <w:rtl/>
        </w:rPr>
        <w:softHyphen/>
        <w:t>شان بیرون کنند»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4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7- و از این </w:t>
      </w:r>
      <w:r w:rsidRPr="00DD7566">
        <w:rPr>
          <w:rFonts w:ascii="Lotus Linotype" w:hAnsi="Lotus Linotype" w:cs="Lotus Linotype" w:hint="cs"/>
          <w:sz w:val="28"/>
          <w:szCs w:val="28"/>
          <w:rtl/>
        </w:rPr>
        <w:t>دسته</w:t>
      </w:r>
      <w:r w:rsidRPr="00DD7566">
        <w:rPr>
          <w:rFonts w:ascii="Lotus Linotype" w:hAnsi="Lotus Linotype" w:cs="Lotus Linotype"/>
          <w:sz w:val="28"/>
          <w:szCs w:val="28"/>
          <w:rtl/>
        </w:rPr>
        <w:t xml:space="preserve"> است فتنه</w:t>
      </w:r>
      <w:r w:rsidRPr="00DD7566">
        <w:rPr>
          <w:rFonts w:ascii="Lotus Linotype" w:hAnsi="Lotus Linotype" w:cs="Lotus Linotype"/>
          <w:sz w:val="28"/>
          <w:szCs w:val="28"/>
          <w:rtl/>
        </w:rPr>
        <w:softHyphen/>
        <w:t>ی دیگری که در دمشق رخ داد. و سبب آن عبدالغنی مقدسی بود که در حجله</w:t>
      </w:r>
      <w:r w:rsidRPr="00DD7566">
        <w:rPr>
          <w:rFonts w:ascii="Lotus Linotype" w:hAnsi="Lotus Linotype" w:cs="Lotus Linotype"/>
          <w:sz w:val="28"/>
          <w:szCs w:val="28"/>
          <w:rtl/>
        </w:rPr>
        <w:softHyphen/>
        <w:t>ی حنابله در مسجد جامع اموی تدریس می</w:t>
      </w:r>
      <w:r w:rsidRPr="00DD7566">
        <w:rPr>
          <w:rFonts w:ascii="Lotus Linotype" w:hAnsi="Lotus Linotype" w:cs="Lotus Linotype"/>
          <w:sz w:val="28"/>
          <w:szCs w:val="28"/>
          <w:rtl/>
        </w:rPr>
        <w:softHyphen/>
        <w:t>کرد. پس به مساله صفات خداوند پرداخت که پیروان مذاهب دیگر خشمگین شده و به این سبب امیر صارم الدین برغش مجلس</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را ترتیب داد و فقها را به مناظره با وی دعوت کرد که به نتیجه واحدی نرسیدند و با هم اتفاق نکردند. پس امیر به تبعید وی دستور داد و افرادی را فرستاد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منبر حنابله را بشکنند و در آن روز نماز ظهر در محراب حنابله تعطیل شد و خزائن و صندوق</w:t>
      </w:r>
      <w:r w:rsidRPr="00DD7566">
        <w:rPr>
          <w:rFonts w:ascii="Lotus Linotype" w:hAnsi="Lotus Linotype" w:cs="Lotus Linotype"/>
          <w:sz w:val="28"/>
          <w:szCs w:val="28"/>
          <w:rtl/>
        </w:rPr>
        <w:softHyphen/>
        <w:t>هایی که در آنجا بود بیرون انداخته شد و آشوب بزرگی به راه افتاد»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4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گاهی اختلافات شدیدی میان حنفیه و شافعیه رخ می</w:t>
      </w:r>
      <w:r w:rsidRPr="00DD7566">
        <w:rPr>
          <w:rFonts w:ascii="Lotus Linotype" w:hAnsi="Lotus Linotype" w:cs="Lotus Linotype"/>
          <w:sz w:val="28"/>
          <w:szCs w:val="28"/>
          <w:rtl/>
        </w:rPr>
        <w:softHyphen/>
        <w:t xml:space="preserve">داد </w:t>
      </w:r>
      <w:r w:rsidRPr="00DD7566">
        <w:rPr>
          <w:rFonts w:ascii="Lotus Linotype" w:hAnsi="Lotus Linotype" w:cs="Lotus Linotype" w:hint="cs"/>
          <w:sz w:val="28"/>
          <w:szCs w:val="28"/>
          <w:rtl/>
        </w:rPr>
        <w:t>چنانکه</w:t>
      </w:r>
      <w:r w:rsidRPr="00DD7566">
        <w:rPr>
          <w:rFonts w:ascii="Lotus Linotype" w:hAnsi="Lotus Linotype" w:cs="Lotus Linotype"/>
          <w:sz w:val="28"/>
          <w:szCs w:val="28"/>
          <w:rtl/>
        </w:rPr>
        <w:t xml:space="preserve"> در برخی مواقع به تخریب سرزمین</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 xml:space="preserve">انجامید.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یاقوت حموی پس از ذکر عزت و جایگاهی که اصفهان در قدیم داشت در مورد آن می</w:t>
      </w:r>
      <w:r w:rsidRPr="00DD7566">
        <w:rPr>
          <w:rFonts w:ascii="Lotus Linotype" w:hAnsi="Lotus Linotype" w:cs="Lotus Linotype"/>
          <w:sz w:val="28"/>
          <w:szCs w:val="28"/>
          <w:rtl/>
        </w:rPr>
        <w:softHyphen/>
        <w:t>گوید: «هرج و مرج و تخریب و نابودی به دلیل افزایش فتنه</w:t>
      </w:r>
      <w:r w:rsidRPr="00DD7566">
        <w:rPr>
          <w:rFonts w:ascii="Lotus Linotype" w:hAnsi="Lotus Linotype" w:cs="Lotus Linotype"/>
          <w:sz w:val="28"/>
          <w:szCs w:val="28"/>
          <w:rtl/>
        </w:rPr>
        <w:softHyphen/>
        <w:t>ها و تعصب میان شافعیه و حنفیه در آن گسترش یافت و جنگ</w:t>
      </w:r>
      <w:r w:rsidRPr="00DD7566">
        <w:rPr>
          <w:rFonts w:ascii="Lotus Linotype" w:hAnsi="Lotus Linotype" w:cs="Lotus Linotype"/>
          <w:sz w:val="28"/>
          <w:szCs w:val="28"/>
          <w:rtl/>
        </w:rPr>
        <w:softHyphen/>
        <w:t>هایی میان دو گروه رخ داد چنانکه هرگاه یکی از طرفین پیروز می</w:t>
      </w:r>
      <w:r w:rsidRPr="00DD7566">
        <w:rPr>
          <w:rFonts w:ascii="Lotus Linotype" w:hAnsi="Lotus Linotype" w:cs="Lotus Linotype"/>
          <w:sz w:val="28"/>
          <w:szCs w:val="28"/>
          <w:rtl/>
        </w:rPr>
        <w:softHyphen/>
        <w:t>شد اموال دیگری را به غنیمت می</w:t>
      </w:r>
      <w:r w:rsidRPr="00DD7566">
        <w:rPr>
          <w:rFonts w:ascii="Lotus Linotype" w:hAnsi="Lotus Linotype" w:cs="Lotus Linotype"/>
          <w:sz w:val="28"/>
          <w:szCs w:val="28"/>
          <w:rtl/>
        </w:rPr>
        <w:softHyphen/>
        <w:t>گرفت و محل سکونت وی را سوزانده و تخریب می</w:t>
      </w:r>
      <w:r w:rsidRPr="00DD7566">
        <w:rPr>
          <w:rFonts w:ascii="Lotus Linotype" w:hAnsi="Lotus Linotype" w:cs="Lotus Linotype"/>
          <w:sz w:val="28"/>
          <w:szCs w:val="28"/>
          <w:rtl/>
        </w:rPr>
        <w:softHyphen/>
        <w:t>کرد و در این هرج و مرج</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نه خویشاوندی را در نظر می</w:t>
      </w:r>
      <w:r w:rsidRPr="00DD7566">
        <w:rPr>
          <w:rFonts w:ascii="Lotus Linotype" w:hAnsi="Lotus Linotype" w:cs="Lotus Linotype"/>
          <w:sz w:val="28"/>
          <w:szCs w:val="28"/>
          <w:rtl/>
        </w:rPr>
        <w:softHyphen/>
        <w:t xml:space="preserve">گرفتند و نه عهدی را مراعات </w:t>
      </w:r>
      <w:r w:rsidRPr="00DD7566">
        <w:rPr>
          <w:rFonts w:ascii="Lotus Linotype" w:hAnsi="Lotus Linotype" w:cs="Lotus Linotype"/>
          <w:sz w:val="28"/>
          <w:szCs w:val="28"/>
          <w:rtl/>
        </w:rPr>
        <w:lastRenderedPageBreak/>
        <w:t>می</w:t>
      </w:r>
      <w:r w:rsidRPr="00DD7566">
        <w:rPr>
          <w:rFonts w:ascii="Lotus Linotype" w:hAnsi="Lotus Linotype" w:cs="Lotus Linotype"/>
          <w:sz w:val="28"/>
          <w:szCs w:val="28"/>
          <w:rtl/>
        </w:rPr>
        <w:softHyphen/>
        <w:t>کردند.</w:t>
      </w:r>
      <w:r w:rsidRPr="00DD7566">
        <w:rPr>
          <w:rStyle w:val="FootnoteReference"/>
          <w:rFonts w:ascii="Lotus Linotype" w:hAnsi="Lotus Linotype" w:cs="Lotus Linotype"/>
          <w:sz w:val="28"/>
          <w:szCs w:val="28"/>
        </w:rPr>
        <w:footnoteReference w:id="1146"/>
      </w:r>
      <w:r w:rsidRPr="00DD7566">
        <w:rPr>
          <w:rFonts w:ascii="Lotus Linotype" w:hAnsi="Lotus Linotype" w:cs="Lotus Linotype"/>
          <w:sz w:val="28"/>
          <w:szCs w:val="28"/>
          <w:rtl/>
        </w:rPr>
        <w:t xml:space="preserve"> حتی تعصب مذهبی کار را به جایی رسانده بود که در مورد ائمه و مذاهب به وضع حدیث روی آورده بودند. احادیثی چون: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میان امتم مردی خواهد بود که به ا</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محمد بن ادری</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گویند، زیان وی برای امتم از ابلیس بیشتر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«در میان امتم مردی خواهد بود که به او ابوحنیفه می</w:t>
      </w:r>
      <w:r w:rsidRPr="00DD7566">
        <w:rPr>
          <w:rFonts w:ascii="Lotus Linotype" w:hAnsi="Lotus Linotype" w:cs="Lotus Linotype"/>
          <w:sz w:val="28"/>
          <w:szCs w:val="28"/>
          <w:rtl/>
        </w:rPr>
        <w:softHyphen/>
        <w:t>گئیند. او چراغ امتم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«پس از </w:t>
      </w:r>
      <w:r w:rsidRPr="00DD7566">
        <w:rPr>
          <w:rFonts w:ascii="Lotus Linotype" w:hAnsi="Lotus Linotype" w:cs="Lotus Linotype" w:hint="cs"/>
          <w:sz w:val="28"/>
          <w:szCs w:val="28"/>
          <w:rtl/>
        </w:rPr>
        <w:t xml:space="preserve">من </w:t>
      </w:r>
      <w:r w:rsidRPr="00DD7566">
        <w:rPr>
          <w:rFonts w:ascii="Lotus Linotype" w:hAnsi="Lotus Linotype" w:cs="Lotus Linotype"/>
          <w:sz w:val="28"/>
          <w:szCs w:val="28"/>
          <w:rtl/>
        </w:rPr>
        <w:t>مردی خواهد آمد که به او نعمان بن ثابت گفته می</w:t>
      </w:r>
      <w:r w:rsidRPr="00DD7566">
        <w:rPr>
          <w:rFonts w:ascii="Lotus Linotype" w:hAnsi="Lotus Linotype" w:cs="Lotus Linotype"/>
          <w:sz w:val="28"/>
          <w:szCs w:val="28"/>
          <w:rtl/>
        </w:rPr>
        <w:softHyphen/>
        <w:t>شود و کینه</w:t>
      </w:r>
      <w:r w:rsidRPr="00DD7566">
        <w:rPr>
          <w:rFonts w:ascii="Lotus Linotype" w:hAnsi="Lotus Linotype" w:cs="Lotus Linotype"/>
          <w:sz w:val="28"/>
          <w:szCs w:val="28"/>
          <w:rtl/>
        </w:rPr>
        <w:softHyphen/>
        <w:t>ی او ابوحنیفه است. دین الله و سنت من توسط او حمایت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هر آنچه در آسمان</w:t>
      </w:r>
      <w:r w:rsidRPr="00DD7566">
        <w:rPr>
          <w:rFonts w:ascii="Lotus Linotype" w:hAnsi="Lotus Linotype" w:cs="Lotus Linotype"/>
          <w:sz w:val="28"/>
          <w:szCs w:val="28"/>
          <w:rtl/>
        </w:rPr>
        <w:softHyphen/>
        <w:t xml:space="preserve">ها و زمین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بین آنهاست مخلوق است جز الله و قرآن؛ چرا که قرآن کلام خداوند است، از او آغاز شده و به او باز می</w:t>
      </w:r>
      <w:r w:rsidRPr="00DD7566">
        <w:rPr>
          <w:rFonts w:ascii="Lotus Linotype" w:hAnsi="Lotus Linotype" w:cs="Lotus Linotype"/>
          <w:sz w:val="28"/>
          <w:szCs w:val="28"/>
          <w:rtl/>
        </w:rPr>
        <w:softHyphen/>
        <w:t>گردد. و اقوامی از امت من خواهند آمد که می</w:t>
      </w:r>
      <w:r w:rsidRPr="00DD7566">
        <w:rPr>
          <w:rFonts w:ascii="Lotus Linotype" w:hAnsi="Lotus Linotype" w:cs="Lotus Linotype"/>
          <w:sz w:val="28"/>
          <w:szCs w:val="28"/>
          <w:rtl/>
        </w:rPr>
        <w:softHyphen/>
        <w:t>گویند: قرآن مخلوق است. هریک از آنان چنین بگوید، درحقیقت به خداوند کفر ورزیده است. و از همان لحظه زن وی طلاق شده است. چرا که شایسته نیست هیچ زن مومنی در نکاح مردی کافر باشد مگر اینکه این سخن وی از باب لغزش زبان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147"/>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شاخصه</w:t>
      </w:r>
      <w:r w:rsidRPr="00DD7566">
        <w:rPr>
          <w:rFonts w:ascii="Lotus Linotype" w:hAnsi="Lotus Linotype" w:cs="Lotus Linotype"/>
          <w:sz w:val="28"/>
          <w:szCs w:val="28"/>
          <w:rtl/>
        </w:rPr>
        <w:softHyphen/>
        <w:t>های وضع و جعل و رکاکت الفاظ در آن واضح و آشکار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و از زهیربن معاویه روایت است که می</w:t>
      </w:r>
      <w:r w:rsidRPr="00DD7566">
        <w:rPr>
          <w:rFonts w:ascii="Lotus Linotype" w:hAnsi="Lotus Linotype" w:cs="Lotus Linotype"/>
          <w:sz w:val="28"/>
          <w:szCs w:val="28"/>
          <w:rtl/>
        </w:rPr>
        <w:softHyphen/>
        <w:t>گوید: «مَحرز ابورجاء</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دیدگاه قدریه را داشت و از آن توبه کرد، برای ما روایت کرده و گفته است: از هیچیک از معتقد</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 به </w:t>
      </w:r>
      <w:r w:rsidRPr="00DD7566">
        <w:rPr>
          <w:rFonts w:ascii="Lotus Linotype" w:hAnsi="Lotus Linotype" w:cs="Lotus Linotype"/>
          <w:sz w:val="28"/>
          <w:szCs w:val="28"/>
          <w:rtl/>
        </w:rPr>
        <w:lastRenderedPageBreak/>
        <w:t>دیدگاه قدریه چیزی را روایت نکنید. به خدا سوگند ما حدیث وضع می</w:t>
      </w:r>
      <w:r w:rsidRPr="00DD7566">
        <w:rPr>
          <w:rFonts w:ascii="Lotus Linotype" w:hAnsi="Lotus Linotype" w:cs="Lotus Linotype"/>
          <w:sz w:val="28"/>
          <w:szCs w:val="28"/>
          <w:rtl/>
        </w:rPr>
        <w:softHyphen/>
        <w:t xml:space="preserve">کردیم. و با این روایات ساختگی مردم را در مورد دیدگاه قدریه متقاعد </w:t>
      </w:r>
      <w:r w:rsidRPr="00DD7566">
        <w:rPr>
          <w:rFonts w:ascii="Lotus Linotype" w:hAnsi="Lotus Linotype" w:cs="Lotus Linotype"/>
          <w:sz w:val="28"/>
          <w:szCs w:val="28"/>
          <w:rtl/>
        </w:rPr>
        <w:softHyphen/>
        <w:t>کرد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آنان را به این مذهب </w:t>
      </w:r>
      <w:r w:rsidRPr="00DD7566">
        <w:rPr>
          <w:rFonts w:ascii="Lotus Linotype" w:hAnsi="Lotus Linotype" w:cs="Lotus Linotype" w:hint="cs"/>
          <w:sz w:val="28"/>
          <w:szCs w:val="28"/>
          <w:rtl/>
        </w:rPr>
        <w:t>وارد</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کردیم. چنانکه من چهار هزار نفر را وارد این مذهب کردم»</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زهیر می</w:t>
      </w:r>
      <w:r w:rsidRPr="00DD7566">
        <w:rPr>
          <w:rFonts w:ascii="Lotus Linotype" w:hAnsi="Lotus Linotype" w:cs="Lotus Linotype"/>
          <w:sz w:val="28"/>
          <w:szCs w:val="28"/>
          <w:rtl/>
        </w:rPr>
        <w:softHyphen/>
        <w:t>گوید: «به او گفتم: چگونه آنان را وارد این مذهب کردی؟ گفت: من خودم روایات را یکی یکی وضع نموده و به آنها می</w:t>
      </w:r>
      <w:r w:rsidRPr="00DD7566">
        <w:rPr>
          <w:rFonts w:ascii="Lotus Linotype" w:hAnsi="Lotus Linotype" w:cs="Lotus Linotype"/>
          <w:sz w:val="28"/>
          <w:szCs w:val="28"/>
          <w:rtl/>
        </w:rPr>
        <w:softHyphen/>
        <w:t>گفتم»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48"/>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ب) تعصب قومی: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مسلمانی که کمترین آگاهی و بینش</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نسبت به اسلام دارد، </w:t>
      </w:r>
      <w:r w:rsidRPr="00DD7566">
        <w:rPr>
          <w:rFonts w:ascii="Lotus Linotype" w:hAnsi="Lotus Linotype" w:cs="Lotus Linotype" w:hint="cs"/>
          <w:sz w:val="28"/>
          <w:szCs w:val="28"/>
          <w:rtl/>
        </w:rPr>
        <w:t xml:space="preserve">کمترین تردیدی </w:t>
      </w:r>
      <w:r w:rsidRPr="00DD7566">
        <w:rPr>
          <w:rFonts w:ascii="Lotus Linotype" w:hAnsi="Lotus Linotype" w:cs="Lotus Linotype"/>
          <w:sz w:val="28"/>
          <w:szCs w:val="28"/>
          <w:rtl/>
        </w:rPr>
        <w:t>در ف</w:t>
      </w:r>
      <w:r w:rsidRPr="00DD7566">
        <w:rPr>
          <w:rFonts w:ascii="Lotus Linotype" w:hAnsi="Lotus Linotype" w:cs="Lotus Linotype" w:hint="cs"/>
          <w:sz w:val="28"/>
          <w:szCs w:val="28"/>
          <w:rtl/>
        </w:rPr>
        <w:t>ض</w:t>
      </w:r>
      <w:r w:rsidRPr="00DD7566">
        <w:rPr>
          <w:rFonts w:ascii="Lotus Linotype" w:hAnsi="Lotus Linotype" w:cs="Lotus Linotype"/>
          <w:sz w:val="28"/>
          <w:szCs w:val="28"/>
          <w:rtl/>
        </w:rPr>
        <w:t xml:space="preserve">ل مسلمانان عرب و عملکرد آنان در حمل رسالت اسلام در قرون </w:t>
      </w:r>
      <w:r w:rsidRPr="00DD7566">
        <w:rPr>
          <w:rFonts w:ascii="Lotus Linotype" w:hAnsi="Lotus Linotype" w:cs="Lotus Linotype" w:hint="cs"/>
          <w:sz w:val="28"/>
          <w:szCs w:val="28"/>
          <w:rtl/>
        </w:rPr>
        <w:t>برتر</w:t>
      </w:r>
      <w:r w:rsidRPr="00DD7566">
        <w:rPr>
          <w:rFonts w:ascii="Lotus Linotype" w:hAnsi="Lotus Linotype" w:cs="Lotus Linotype"/>
          <w:sz w:val="28"/>
          <w:szCs w:val="28"/>
          <w:rtl/>
        </w:rPr>
        <w:t xml:space="preserve"> ندارد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همچنین در صداقت آنان در دعوت به سوی خداوند و جهاد برای نشر و دفاع از آن و تحمل سختی</w:t>
      </w:r>
      <w:r w:rsidRPr="00DD7566">
        <w:rPr>
          <w:rFonts w:ascii="Lotus Linotype" w:hAnsi="Lotus Linotype" w:cs="Lotus Linotype"/>
          <w:sz w:val="28"/>
          <w:szCs w:val="28"/>
          <w:rtl/>
        </w:rPr>
        <w:softHyphen/>
        <w:t>های زیادی که در این راه متحمل شدند، تردید نمی</w:t>
      </w:r>
      <w:r w:rsidRPr="00DD7566">
        <w:rPr>
          <w:rFonts w:ascii="Lotus Linotype" w:hAnsi="Lotus Linotype" w:cs="Lotus Linotype"/>
          <w:sz w:val="28"/>
          <w:szCs w:val="28"/>
          <w:rtl/>
        </w:rPr>
        <w:softHyphen/>
        <w:t>کند. تا اینکه خداوند توسط آنها دینش را چیره و غالب و پیروز نمود و پرچم آن</w:t>
      </w:r>
      <w:r w:rsidRPr="00DD7566">
        <w:rPr>
          <w:rFonts w:ascii="Lotus Linotype" w:hAnsi="Lotus Linotype" w:cs="Lotus Linotype"/>
          <w:sz w:val="28"/>
          <w:szCs w:val="28"/>
          <w:rtl/>
        </w:rPr>
        <w:softHyphen/>
        <w:t>را در بیشترین نقاط جهان به ا</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تزاز در آورد. چنانکه هیچ مسلمانی در فضل و جهاد مسلمانان غیر عرب در یاری برادران مسلمان عرب خود در راستای نشر این دین و جهاد در جهت اعلای کلمه الله و تبلیغ آن به اقصی نقاط جهان تردید ندارد. و خداوند پاداش همه</w:t>
      </w:r>
      <w:r w:rsidRPr="00DD7566">
        <w:rPr>
          <w:rFonts w:ascii="Lotus Linotype" w:hAnsi="Lotus Linotype" w:cs="Lotus Linotype"/>
          <w:sz w:val="28"/>
          <w:szCs w:val="28"/>
          <w:rtl/>
        </w:rPr>
        <w:softHyphen/>
        <w:t>ی تلاش</w:t>
      </w:r>
      <w:r w:rsidRPr="00DD7566">
        <w:rPr>
          <w:rFonts w:ascii="Lotus Linotype" w:hAnsi="Lotus Linotype" w:cs="Lotus Linotype"/>
          <w:sz w:val="28"/>
          <w:szCs w:val="28"/>
          <w:rtl/>
        </w:rPr>
        <w:softHyphen/>
        <w:t>های ایشان را عطا کند و ما را از پیروان نیک آنان قرار دهد. براستی او شنونده</w:t>
      </w:r>
      <w:r w:rsidRPr="00DD7566">
        <w:rPr>
          <w:rFonts w:ascii="Lotus Linotype" w:hAnsi="Lotus Linotype" w:cs="Lotus Linotype"/>
          <w:sz w:val="28"/>
          <w:szCs w:val="28"/>
          <w:rtl/>
        </w:rPr>
        <w:softHyphen/>
        <w:t xml:space="preserve">ی اجابت کننده است.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ناسیونالیسم عربی: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کسانی که دعوت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شان متوجه ناسیونالیسم عربی </w:t>
      </w:r>
      <w:r w:rsidRPr="00DD7566">
        <w:rPr>
          <w:rFonts w:ascii="Lotus Linotype" w:hAnsi="Lotus Linotype" w:cs="Lotus Linotype" w:hint="cs"/>
          <w:sz w:val="28"/>
          <w:szCs w:val="28"/>
          <w:rtl/>
        </w:rPr>
        <w:t>و قوم</w:t>
      </w:r>
      <w:r w:rsidRPr="00DD7566">
        <w:rPr>
          <w:rFonts w:ascii="Lotus Linotype" w:hAnsi="Lotus Linotype" w:cs="Lotus Linotype" w:hint="cs"/>
          <w:sz w:val="28"/>
          <w:szCs w:val="28"/>
          <w:rtl/>
        </w:rPr>
        <w:softHyphen/>
        <w:t xml:space="preserve">گرایی عربی </w:t>
      </w:r>
      <w:r w:rsidRPr="00DD7566">
        <w:rPr>
          <w:rFonts w:ascii="Lotus Linotype" w:hAnsi="Lotus Linotype" w:cs="Lotus Linotype"/>
          <w:sz w:val="28"/>
          <w:szCs w:val="28"/>
          <w:rtl/>
        </w:rPr>
        <w:t>است، در عناصر سازنده</w:t>
      </w:r>
      <w:r w:rsidRPr="00DD7566">
        <w:rPr>
          <w:rFonts w:ascii="Lotus Linotype" w:hAnsi="Lotus Linotype" w:cs="Lotus Linotype"/>
          <w:sz w:val="28"/>
          <w:szCs w:val="28"/>
          <w:rtl/>
        </w:rPr>
        <w:softHyphen/>
        <w:t>ی این دعوت با یکدیگر اختلاف</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نظر دارند. چنانکه برخی می</w:t>
      </w:r>
      <w:r w:rsidRPr="00DD7566">
        <w:rPr>
          <w:rFonts w:ascii="Lotus Linotype" w:hAnsi="Lotus Linotype" w:cs="Lotus Linotype"/>
          <w:sz w:val="28"/>
          <w:szCs w:val="28"/>
          <w:rtl/>
        </w:rPr>
        <w:softHyphen/>
        <w:t xml:space="preserve">گویند: عناصر </w:t>
      </w:r>
      <w:r w:rsidRPr="00DD7566">
        <w:rPr>
          <w:rFonts w:ascii="Lotus Linotype" w:hAnsi="Lotus Linotype" w:cs="Lotus Linotype" w:hint="cs"/>
          <w:sz w:val="28"/>
          <w:szCs w:val="28"/>
          <w:rtl/>
        </w:rPr>
        <w:t xml:space="preserve">اساسی </w:t>
      </w:r>
      <w:r w:rsidRPr="00DD7566">
        <w:rPr>
          <w:rFonts w:ascii="Lotus Linotype" w:hAnsi="Lotus Linotype" w:cs="Lotus Linotype"/>
          <w:sz w:val="28"/>
          <w:szCs w:val="28"/>
          <w:rtl/>
        </w:rPr>
        <w:t>آن وطن و نسب و زبان عربی است. برخی دیدگاه</w:t>
      </w:r>
      <w:r w:rsidRPr="00DD7566">
        <w:rPr>
          <w:rFonts w:ascii="Lotus Linotype" w:hAnsi="Lotus Linotype" w:cs="Lotus Linotype"/>
          <w:sz w:val="28"/>
          <w:szCs w:val="28"/>
          <w:rtl/>
        </w:rPr>
        <w:softHyphen/>
        <w:t xml:space="preserve">شان این است که </w:t>
      </w:r>
      <w:r w:rsidRPr="00DD7566">
        <w:rPr>
          <w:rFonts w:ascii="Lotus Linotype" w:hAnsi="Lotus Linotype" w:cs="Lotus Linotype" w:hint="cs"/>
          <w:sz w:val="28"/>
          <w:szCs w:val="28"/>
          <w:rtl/>
        </w:rPr>
        <w:t>شاخصه</w:t>
      </w:r>
      <w:r w:rsidRPr="00DD7566">
        <w:rPr>
          <w:rFonts w:ascii="Lotus Linotype" w:hAnsi="Lotus Linotype" w:cs="Lotus Linotype" w:hint="cs"/>
          <w:sz w:val="28"/>
          <w:szCs w:val="28"/>
          <w:rtl/>
        </w:rPr>
        <w:softHyphen/>
        <w:t>ی اصلی</w:t>
      </w:r>
      <w:r w:rsidRPr="00DD7566">
        <w:rPr>
          <w:rFonts w:ascii="Lotus Linotype" w:hAnsi="Lotus Linotype" w:cs="Lotus Linotype"/>
          <w:sz w:val="28"/>
          <w:szCs w:val="28"/>
          <w:rtl/>
        </w:rPr>
        <w:t xml:space="preserve"> آن </w:t>
      </w:r>
      <w:r w:rsidRPr="00DD7566">
        <w:rPr>
          <w:rFonts w:ascii="Lotus Linotype" w:hAnsi="Lotus Linotype" w:cs="Lotus Linotype"/>
          <w:sz w:val="28"/>
          <w:szCs w:val="28"/>
          <w:rtl/>
        </w:rPr>
        <w:lastRenderedPageBreak/>
        <w:t xml:space="preserve">فقط و فقط زبان است. و </w:t>
      </w:r>
      <w:r w:rsidRPr="00DD7566">
        <w:rPr>
          <w:rFonts w:ascii="Lotus Linotype" w:hAnsi="Lotus Linotype" w:cs="Lotus Linotype" w:hint="cs"/>
          <w:sz w:val="28"/>
          <w:szCs w:val="28"/>
          <w:rtl/>
        </w:rPr>
        <w:t>عده</w:t>
      </w:r>
      <w:r w:rsidRPr="00DD7566">
        <w:rPr>
          <w:rFonts w:ascii="Lotus Linotype" w:hAnsi="Lotus Linotype" w:cs="Lotus Linotype" w:hint="cs"/>
          <w:sz w:val="28"/>
          <w:szCs w:val="28"/>
          <w:rtl/>
        </w:rPr>
        <w:softHyphen/>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 این باورند که</w:t>
      </w:r>
      <w:r w:rsidRPr="00DD7566">
        <w:rPr>
          <w:rFonts w:ascii="Lotus Linotype" w:hAnsi="Lotus Linotype" w:cs="Lotus Linotype"/>
          <w:sz w:val="28"/>
          <w:szCs w:val="28"/>
          <w:rtl/>
        </w:rPr>
        <w:t xml:space="preserve"> زبان به همراه مشارکت در دردها و رنج</w:t>
      </w:r>
      <w:r w:rsidRPr="00DD7566">
        <w:rPr>
          <w:rFonts w:ascii="Lotus Linotype" w:hAnsi="Lotus Linotype" w:cs="Lotus Linotype"/>
          <w:sz w:val="28"/>
          <w:szCs w:val="28"/>
          <w:rtl/>
        </w:rPr>
        <w:softHyphen/>
        <w:t>هاست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اقوال دیگری که از حوصله</w:t>
      </w:r>
      <w:r w:rsidRPr="00DD7566">
        <w:rPr>
          <w:rFonts w:ascii="Lotus Linotype" w:hAnsi="Lotus Linotype" w:cs="Lotus Linotype"/>
          <w:sz w:val="28"/>
          <w:szCs w:val="28"/>
          <w:rtl/>
        </w:rPr>
        <w:softHyphen/>
        <w:t>ی این بحث خارج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نزد صاحب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نظران</w:t>
      </w:r>
      <w:r w:rsidRPr="00DD7566">
        <w:rPr>
          <w:rStyle w:val="FootnoteReference"/>
          <w:rFonts w:ascii="Lotus Linotype" w:hAnsi="Lotus Linotype" w:cs="Lotus Linotype"/>
          <w:sz w:val="28"/>
          <w:szCs w:val="28"/>
          <w:rtl/>
        </w:rPr>
        <w:footnoteReference w:id="1149"/>
      </w:r>
      <w:r w:rsidRPr="00DD7566">
        <w:rPr>
          <w:rFonts w:ascii="Lotus Linotype" w:hAnsi="Lotus Linotype" w:cs="Lotus Linotype"/>
          <w:sz w:val="28"/>
          <w:szCs w:val="28"/>
          <w:rtl/>
        </w:rPr>
        <w:t xml:space="preserve"> و نظریه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پردازان آنها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دین به عنوان یکی از عناصر سازنده</w:t>
      </w:r>
      <w:r w:rsidRPr="00DD7566">
        <w:rPr>
          <w:rFonts w:ascii="Lotus Linotype" w:hAnsi="Lotus Linotype" w:cs="Lotus Linotype"/>
          <w:sz w:val="28"/>
          <w:szCs w:val="28"/>
          <w:rtl/>
        </w:rPr>
        <w:softHyphen/>
        <w:t>ی این دعوت جایگاهی ندارد. بلکه بسیاری از آنها به صراحت گفته</w:t>
      </w:r>
      <w:r w:rsidRPr="00DD7566">
        <w:rPr>
          <w:rFonts w:ascii="Lotus Linotype" w:hAnsi="Lotus Linotype" w:cs="Lotus Linotype"/>
          <w:sz w:val="28"/>
          <w:szCs w:val="28"/>
          <w:rtl/>
        </w:rPr>
        <w:softHyphen/>
        <w:t>اند که دین ربطی به قومیت و نژاد عربی ندارد و برخی از آنها تصریح کرده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اند که همه</w:t>
      </w:r>
      <w:r w:rsidRPr="00DD7566">
        <w:rPr>
          <w:rFonts w:ascii="Lotus Linotype" w:hAnsi="Lotus Linotype" w:cs="Lotus Linotype"/>
          <w:sz w:val="28"/>
          <w:szCs w:val="28"/>
          <w:rtl/>
        </w:rPr>
        <w:softHyphen/>
        <w:t>ی ادیان چه اسلام و چه غیر آن محترم هستند.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اما در دین اسلام باطل بودن </w:t>
      </w:r>
      <w:r w:rsidRPr="00DD7566">
        <w:rPr>
          <w:rFonts w:ascii="Lotus Linotype" w:hAnsi="Lotus Linotype" w:cs="Lotus Linotype" w:hint="cs"/>
          <w:sz w:val="28"/>
          <w:szCs w:val="28"/>
          <w:rtl/>
        </w:rPr>
        <w:t xml:space="preserve">این </w:t>
      </w:r>
      <w:r w:rsidRPr="00DD7566">
        <w:rPr>
          <w:rFonts w:ascii="Lotus Linotype" w:hAnsi="Lotus Linotype" w:cs="Lotus Linotype"/>
          <w:sz w:val="28"/>
          <w:szCs w:val="28"/>
          <w:rtl/>
        </w:rPr>
        <w:t>دعوت  نژادپرست</w:t>
      </w:r>
      <w:r w:rsidRPr="00DD7566">
        <w:rPr>
          <w:rFonts w:ascii="Lotus Linotype" w:hAnsi="Lotus Linotype" w:cs="Lotus Linotype" w:hint="cs"/>
          <w:sz w:val="28"/>
          <w:szCs w:val="28"/>
          <w:rtl/>
        </w:rPr>
        <w:t>انه</w:t>
      </w:r>
      <w:r w:rsidRPr="00DD7566">
        <w:rPr>
          <w:rFonts w:ascii="Lotus Linotype" w:hAnsi="Lotus Linotype" w:cs="Lotus Linotype"/>
          <w:sz w:val="28"/>
          <w:szCs w:val="28"/>
          <w:rtl/>
        </w:rPr>
        <w:t xml:space="preserve"> از نوع عربی یا غیر عربی آن، امری واضح و آشکار و بدیهی است. و اشتباهی بزرگ و منکری آشکار و جاهلیتی غریب و مکر </w:t>
      </w:r>
      <w:r w:rsidRPr="00DD7566">
        <w:rPr>
          <w:rFonts w:ascii="Lotus Linotype" w:hAnsi="Lotus Linotype" w:cs="Lotus Linotype"/>
          <w:sz w:val="28"/>
          <w:szCs w:val="28"/>
          <w:rtl/>
        </w:rPr>
        <w:lastRenderedPageBreak/>
        <w:t>و نیرنگی است در جهت نابودی اسلام و اهل آن که دلایل آن به شرح زیر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دعوت به ناسیونالیسم عربی، ایجاد تفرقه میان مسلمانان می</w:t>
      </w:r>
      <w:r w:rsidRPr="00DD7566">
        <w:rPr>
          <w:rFonts w:ascii="Lotus Linotype" w:hAnsi="Lotus Linotype" w:cs="Lotus Linotype"/>
          <w:sz w:val="28"/>
          <w:szCs w:val="28"/>
          <w:rtl/>
        </w:rPr>
        <w:softHyphen/>
        <w:t>باشد و مسلمان عجمی را از برادر عربی او جدا می</w:t>
      </w:r>
      <w:r w:rsidRPr="00DD7566">
        <w:rPr>
          <w:rFonts w:ascii="Lotus Linotype" w:hAnsi="Lotus Linotype" w:cs="Lotus Linotype"/>
          <w:sz w:val="28"/>
          <w:szCs w:val="28"/>
          <w:rtl/>
        </w:rPr>
        <w:softHyphen/>
        <w:t>کند. و حتی میان خود اعراب باعث تفرقه می</w:t>
      </w:r>
      <w:r w:rsidRPr="00DD7566">
        <w:rPr>
          <w:rFonts w:ascii="Lotus Linotype" w:hAnsi="Lotus Linotype" w:cs="Lotus Linotype"/>
          <w:sz w:val="28"/>
          <w:szCs w:val="28"/>
          <w:rtl/>
        </w:rPr>
        <w:softHyphen/>
        <w:t>باشد چرا که همگی آنها این مسأله را نمی</w:t>
      </w:r>
      <w:r w:rsidRPr="00DD7566">
        <w:rPr>
          <w:rFonts w:ascii="Lotus Linotype" w:hAnsi="Lotus Linotype" w:cs="Lotus Linotype"/>
          <w:sz w:val="28"/>
          <w:szCs w:val="28"/>
          <w:rtl/>
        </w:rPr>
        <w:softHyphen/>
        <w:t>پذیرند و فقط عده</w:t>
      </w:r>
      <w:r w:rsidRPr="00DD7566">
        <w:rPr>
          <w:rFonts w:ascii="Lotus Linotype" w:hAnsi="Lotus Linotype" w:cs="Lotus Linotype"/>
          <w:sz w:val="28"/>
          <w:szCs w:val="28"/>
          <w:rtl/>
        </w:rPr>
        <w:softHyphen/>
        <w:t>ای از آنها این مسأله را دنبال می</w:t>
      </w:r>
      <w:r w:rsidRPr="00DD7566">
        <w:rPr>
          <w:rFonts w:ascii="Lotus Linotype" w:hAnsi="Lotus Linotype" w:cs="Lotus Linotype"/>
          <w:sz w:val="28"/>
          <w:szCs w:val="28"/>
          <w:rtl/>
        </w:rPr>
        <w:softHyphen/>
        <w:t>کنند. و هر اندیشه</w:t>
      </w:r>
      <w:r w:rsidRPr="00DD7566">
        <w:rPr>
          <w:rFonts w:ascii="Lotus Linotype" w:hAnsi="Lotus Linotype" w:cs="Lotus Linotype"/>
          <w:sz w:val="28"/>
          <w:szCs w:val="28"/>
          <w:rtl/>
        </w:rPr>
        <w:softHyphen/>
        <w:t>ای که مسلمانان را از یکدیگر جدا نموده و وحدت و اتحاد آنان را خدشه</w:t>
      </w:r>
      <w:r w:rsidRPr="00DD7566">
        <w:rPr>
          <w:rFonts w:ascii="Lotus Linotype" w:hAnsi="Lotus Linotype" w:cs="Lotus Linotype"/>
          <w:sz w:val="28"/>
          <w:szCs w:val="28"/>
          <w:rtl/>
        </w:rPr>
        <w:softHyphen/>
        <w:t>دار کند و آنها را فرقه فرقه و گروه گروه کند، اندیشه</w:t>
      </w:r>
      <w:r w:rsidRPr="00DD7566">
        <w:rPr>
          <w:rFonts w:ascii="Lotus Linotype" w:hAnsi="Lotus Linotype" w:cs="Lotus Linotype"/>
          <w:sz w:val="28"/>
          <w:szCs w:val="28"/>
          <w:rtl/>
        </w:rPr>
        <w:softHyphen/>
        <w:t>ای باطل است که با مقاصد اسلام و اهداف آن مخالف است. خداوند متعال می</w:t>
      </w:r>
      <w:r w:rsidRPr="00DD7566">
        <w:rPr>
          <w:rFonts w:ascii="Lotus Linotype" w:hAnsi="Lotus Linotype" w:cs="Lotus Linotype"/>
          <w:sz w:val="28"/>
          <w:szCs w:val="28"/>
          <w:rtl/>
        </w:rPr>
        <w:softHyphen/>
        <w:t>فرماید: «</w:t>
      </w:r>
      <w:bookmarkStart w:id="0" w:name=""/>
      <w:r w:rsidRPr="00DD7566">
        <w:rPr>
          <w:rFonts w:ascii="Lotus Linotype" w:hAnsi="Lotus Linotype" w:cs="Lotus Linotype"/>
          <w:sz w:val="28"/>
          <w:szCs w:val="28"/>
          <w:rtl/>
        </w:rPr>
        <w:t xml:space="preserve">هُوَ الَّذِي أَيَّدَكَ بِنَصْرِهِ وَبِالْمُؤْمِنِينَ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وَأَلَّفَ بَيْنَ قُلُوبِهِمْ لَوْ أَنْفَقْتَ ما فِي الْأَرْضِ جَمِيعًا ما أَلَّفْتَ بَيْنَ قُلُوبِهِمْ وَلكِنَّ اللَّهَ أَلَّفَ بَيْنَهُمْ إِنَّهُ عَزِيزٌ حَكِيمٌ</w:t>
      </w:r>
      <w:bookmarkEnd w:id="0"/>
      <w:r w:rsidRPr="00DD7566">
        <w:rPr>
          <w:rFonts w:ascii="Lotus Linotype" w:hAnsi="Lotus Linotype" w:cs="Lotus Linotype"/>
          <w:sz w:val="28"/>
          <w:szCs w:val="28"/>
          <w:rtl/>
        </w:rPr>
        <w:t>» (انفال: 62-63)</w:t>
      </w:r>
      <w:r w:rsidRPr="00DD7566">
        <w:rPr>
          <w:rFonts w:ascii="Lotus Linotype" w:hAnsi="Lotus Linotype" w:cs="Lotus Linotype" w:hint="cs"/>
          <w:sz w:val="28"/>
          <w:szCs w:val="28"/>
          <w:rtl/>
        </w:rPr>
        <w:t xml:space="preserve"> «واگر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بخواهند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فریب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کافی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تأیید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تقویت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تمام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خرج</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کردی،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توانستی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hint="cs"/>
          <w:sz w:val="28"/>
          <w:szCs w:val="28"/>
          <w:rtl/>
        </w:rPr>
        <w:softHyphen/>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پیروزمند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حکیم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اسلام از فریاد جاهلیت نهی کرده و از آن برحذر داشته است و در نصوص زیادی به آن پرداخته است بلکه نصوص شرعی از تمام اخلاق و اعمال دوران جاهلیت جز آنچه </w:t>
      </w:r>
      <w:r w:rsidRPr="00DD7566">
        <w:rPr>
          <w:rFonts w:ascii="Lotus Linotype" w:hAnsi="Lotus Linotype" w:cs="Lotus Linotype" w:hint="cs"/>
          <w:sz w:val="28"/>
          <w:szCs w:val="28"/>
          <w:rtl/>
        </w:rPr>
        <w:t xml:space="preserve">مورد تایید </w:t>
      </w:r>
      <w:r w:rsidRPr="00DD7566">
        <w:rPr>
          <w:rFonts w:ascii="Lotus Linotype" w:hAnsi="Lotus Linotype" w:cs="Lotus Linotype"/>
          <w:sz w:val="28"/>
          <w:szCs w:val="28"/>
          <w:rtl/>
        </w:rPr>
        <w:t xml:space="preserve">اسلام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نهی نمود. و تردیدی نیست که دعوت به ناسیونالیسم عربی از عناصر جاهلیت است. چرا که دعوت به سوی غیر اسلام و هواخواهی و یاری جاهلیت می</w:t>
      </w:r>
      <w:r w:rsidRPr="00DD7566">
        <w:rPr>
          <w:rFonts w:ascii="Lotus Linotype" w:hAnsi="Lotus Linotype" w:cs="Lotus Linotype"/>
          <w:sz w:val="28"/>
          <w:szCs w:val="28"/>
          <w:rtl/>
        </w:rPr>
        <w:softHyphen/>
        <w:t>باشد. و براستی فریاد جاهلیت چه ویرانگری</w:t>
      </w:r>
      <w:r w:rsidRPr="00DD7566">
        <w:rPr>
          <w:rFonts w:ascii="Lotus Linotype" w:hAnsi="Lotus Linotype" w:cs="Lotus Linotype"/>
          <w:sz w:val="28"/>
          <w:szCs w:val="28"/>
          <w:rtl/>
        </w:rPr>
        <w:softHyphen/>
        <w:t>ها و جنگ</w:t>
      </w:r>
      <w:r w:rsidRPr="00DD7566">
        <w:rPr>
          <w:rFonts w:ascii="Lotus Linotype" w:hAnsi="Lotus Linotype" w:cs="Lotus Linotype"/>
          <w:sz w:val="28"/>
          <w:szCs w:val="28"/>
          <w:rtl/>
        </w:rPr>
        <w:softHyphen/>
        <w:t>های بی</w:t>
      </w:r>
      <w:r w:rsidRPr="00DD7566">
        <w:rPr>
          <w:rFonts w:ascii="Lotus Linotype" w:hAnsi="Lotus Linotype" w:cs="Lotus Linotype"/>
          <w:sz w:val="28"/>
          <w:szCs w:val="28"/>
          <w:rtl/>
        </w:rPr>
        <w:softHyphen/>
        <w:t>رحمی که برای پیروان آن به دنبال داشته است. جان و مال و آبروی آنها را هدف قرار داده و سرانجام آن از بین رفتن وحدت و ایجاد دشمنی و کینه در قلب</w:t>
      </w:r>
      <w:r w:rsidRPr="00DD7566">
        <w:rPr>
          <w:rFonts w:ascii="Lotus Linotype" w:hAnsi="Lotus Linotype" w:cs="Lotus Linotype"/>
          <w:sz w:val="28"/>
          <w:szCs w:val="28"/>
          <w:rtl/>
        </w:rPr>
        <w:softHyphen/>
        <w:t>ها و فاصله افتادن میان قبائل و مردم بوده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از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روایت است که فرمودند: «</w:t>
      </w:r>
      <w:r w:rsidRPr="00DD7566">
        <w:rPr>
          <w:rFonts w:ascii="Lotus Linotype" w:hAnsi="Lotus Linotype" w:cs="Lotus Linotype"/>
          <w:b/>
          <w:bCs/>
          <w:sz w:val="28"/>
          <w:szCs w:val="28"/>
          <w:rtl/>
        </w:rPr>
        <w:t xml:space="preserve">إِنَّ اللَّهَ أَوْحَى إِلَيَّ أَنْ تَوَاضَعُوا حَتَّى لَا يَبْغِيَ </w:t>
      </w:r>
      <w:r w:rsidRPr="00DD7566">
        <w:rPr>
          <w:rFonts w:ascii="Lotus Linotype" w:hAnsi="Lotus Linotype" w:cs="Lotus Linotype"/>
          <w:b/>
          <w:bCs/>
          <w:sz w:val="28"/>
          <w:szCs w:val="28"/>
          <w:rtl/>
        </w:rPr>
        <w:lastRenderedPageBreak/>
        <w:t>أَحَدٌ عَلَى أَحَدٍ، وَلَا يَفْخَرَ أَحَدٌ عَلَى أَحَدٍ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50"/>
      </w:r>
      <w:r w:rsidRPr="00DD7566">
        <w:rPr>
          <w:rFonts w:ascii="Lotus Linotype" w:hAnsi="Lotus Linotype" w:cs="Lotus Linotype"/>
          <w:i/>
          <w:iCs/>
          <w:sz w:val="28"/>
          <w:szCs w:val="28"/>
          <w:rtl/>
        </w:rPr>
        <w:t xml:space="preserve"> </w:t>
      </w:r>
      <w:r w:rsidRPr="00DD7566">
        <w:rPr>
          <w:rFonts w:ascii="Lotus Linotype" w:hAnsi="Lotus Linotype" w:cs="Lotus Linotype"/>
          <w:sz w:val="28"/>
          <w:szCs w:val="28"/>
          <w:rtl/>
        </w:rPr>
        <w:t>«خداوند متعال به من وحی نمود که در برابر هم تواضع و فروتنی داشته باشید تا اینکه هیچکس بر دیگری تجاوز نکند و هیچکس بر دیگری فخر نفروشد»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شیخ الاسلام ابن تیمیه می</w:t>
      </w:r>
      <w:r w:rsidRPr="00DD7566">
        <w:rPr>
          <w:rFonts w:ascii="Lotus Linotype" w:hAnsi="Lotus Linotype" w:cs="Lotus Linotype"/>
          <w:sz w:val="28"/>
          <w:szCs w:val="28"/>
          <w:rtl/>
        </w:rPr>
        <w:softHyphen/>
        <w:t>گوید: «هر دعوتی که دعوت به سوی اسلام و قرآن نباشد از مراسم جاهلیت است، چه این دعوت به سوی نسب باشد یا سرزمین یا جنس یا مذهب یا راه و روش»</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5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تردیدی نیست که داعیان </w:t>
      </w:r>
      <w:r w:rsidRPr="00DD7566">
        <w:rPr>
          <w:rFonts w:ascii="Lotus Linotype" w:hAnsi="Lotus Linotype" w:cs="Lotus Linotype" w:hint="cs"/>
          <w:sz w:val="28"/>
          <w:szCs w:val="28"/>
          <w:rtl/>
        </w:rPr>
        <w:t xml:space="preserve">و منادیان </w:t>
      </w:r>
      <w:r w:rsidRPr="00DD7566">
        <w:rPr>
          <w:rFonts w:ascii="Lotus Linotype" w:hAnsi="Lotus Linotype" w:cs="Lotus Linotype"/>
          <w:sz w:val="28"/>
          <w:szCs w:val="28"/>
          <w:rtl/>
        </w:rPr>
        <w:t>نژادپرستی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تعصب دعوت می</w:t>
      </w:r>
      <w:r w:rsidRPr="00DD7566">
        <w:rPr>
          <w:rFonts w:ascii="Lotus Linotype" w:hAnsi="Lotus Linotype" w:cs="Lotus Linotype"/>
          <w:sz w:val="28"/>
          <w:szCs w:val="28"/>
          <w:rtl/>
        </w:rPr>
        <w:softHyphen/>
        <w:t>دهند و بلکه برای تعصب دشمنی کرده و می</w:t>
      </w:r>
      <w:r w:rsidRPr="00DD7566">
        <w:rPr>
          <w:rFonts w:ascii="Lotus Linotype" w:hAnsi="Lotus Linotype" w:cs="Lotus Linotype"/>
          <w:sz w:val="28"/>
          <w:szCs w:val="28"/>
          <w:rtl/>
        </w:rPr>
        <w:softHyphen/>
        <w:t>جنگند. و نیز تردیدی نیست که نژادپرستی به تجاوز و فخرفروشی فرا می</w:t>
      </w:r>
      <w:r w:rsidRPr="00DD7566">
        <w:rPr>
          <w:rFonts w:ascii="Lotus Linotype" w:hAnsi="Lotus Linotype" w:cs="Lotus Linotype"/>
          <w:sz w:val="28"/>
          <w:szCs w:val="28"/>
          <w:rtl/>
        </w:rPr>
        <w:softHyphen/>
        <w:t>خواند. چرا که نژاد پرستی دینی آسمانی نیست که پیروانش را از تجاوز و فخر فروشی منع کند بلکه اندیشه</w:t>
      </w:r>
      <w:r w:rsidRPr="00DD7566">
        <w:rPr>
          <w:rFonts w:ascii="Lotus Linotype" w:hAnsi="Lotus Linotype" w:cs="Lotus Linotype"/>
          <w:sz w:val="28"/>
          <w:szCs w:val="28"/>
          <w:rtl/>
        </w:rPr>
        <w:softHyphen/>
        <w:t>ای جاهل</w:t>
      </w:r>
      <w:r w:rsidRPr="00DD7566">
        <w:rPr>
          <w:rFonts w:ascii="Lotus Linotype" w:hAnsi="Lotus Linotype" w:cs="Lotus Linotype" w:hint="cs"/>
          <w:sz w:val="28"/>
          <w:szCs w:val="28"/>
          <w:rtl/>
        </w:rPr>
        <w:t>انه</w:t>
      </w:r>
      <w:r w:rsidRPr="00DD7566">
        <w:rPr>
          <w:rFonts w:ascii="Lotus Linotype" w:hAnsi="Lotus Linotype" w:cs="Lotus Linotype"/>
          <w:sz w:val="28"/>
          <w:szCs w:val="28"/>
          <w:rtl/>
        </w:rPr>
        <w:t xml:space="preserve"> است که پیروانش را تشویق می</w:t>
      </w:r>
      <w:r w:rsidRPr="00DD7566">
        <w:rPr>
          <w:rFonts w:ascii="Lotus Linotype" w:hAnsi="Lotus Linotype" w:cs="Lotus Linotype"/>
          <w:sz w:val="28"/>
          <w:szCs w:val="28"/>
          <w:rtl/>
        </w:rPr>
        <w:softHyphen/>
        <w:t>کند به آن افتخار کنند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چون کسی نسبت به آن تعدی نمود، تعصب به خرج دهند.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hint="cs"/>
          <w:sz w:val="28"/>
          <w:szCs w:val="28"/>
          <w:rtl/>
        </w:rPr>
        <w:t>ان الله قد اذهب عنکم عبیة الجاهلیة وفخرها بالآباء، انما هو مومن تقی و او فاجر شقی: الناس بنو آدم وآدم خلق من تراب ولا فضل لعربی علی اعجمی الا بالتقوی</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52"/>
      </w:r>
      <w:r w:rsidRPr="00DD7566">
        <w:rPr>
          <w:rFonts w:ascii="Lotus Linotype" w:hAnsi="Lotus Linotype" w:cs="Lotus Linotype"/>
          <w:sz w:val="28"/>
          <w:szCs w:val="28"/>
          <w:rtl/>
        </w:rPr>
        <w:t xml:space="preserve"> «خداوند متعال کبر و نخوت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جاهلیت و افتخار به پدران را از شما دور کرده است. انسان یا مومن پرهیزگار است یا فاسق بدبخت؛ انسان</w:t>
      </w:r>
      <w:r w:rsidRPr="00DD7566">
        <w:rPr>
          <w:rFonts w:ascii="Lotus Linotype" w:hAnsi="Lotus Linotype" w:cs="Lotus Linotype"/>
          <w:sz w:val="28"/>
          <w:szCs w:val="28"/>
          <w:rtl/>
        </w:rPr>
        <w:softHyphen/>
        <w:t>ها فرزندان آ</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xml:space="preserve">م هستند. و آدم </w:t>
      </w:r>
      <w:r w:rsidRPr="00DD7566">
        <w:rPr>
          <w:rFonts w:ascii="Lotus Linotype" w:hAnsi="Lotus Linotype" w:cs="Lotus Linotype"/>
          <w:sz w:val="28"/>
          <w:szCs w:val="28"/>
          <w:rtl/>
        </w:rPr>
        <w:lastRenderedPageBreak/>
        <w:t>از خاک است. و عربی بر عجمی فضلی ندارد مگر بر مبنای تقوا»</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این حدیث موافق است با </w:t>
      </w:r>
      <w:r w:rsidRPr="00DD7566">
        <w:rPr>
          <w:rFonts w:ascii="Lotus Linotype" w:hAnsi="Lotus Linotype" w:cs="Lotus Linotype" w:hint="cs"/>
          <w:sz w:val="28"/>
          <w:szCs w:val="28"/>
          <w:rtl/>
        </w:rPr>
        <w:t>رهنمود الهی که می</w:t>
      </w:r>
      <w:r w:rsidRPr="00DD7566">
        <w:rPr>
          <w:rFonts w:ascii="Lotus Linotype" w:hAnsi="Lotus Linotype" w:cs="Lotus Linotype" w:hint="cs"/>
          <w:sz w:val="28"/>
          <w:szCs w:val="28"/>
          <w:rtl/>
        </w:rPr>
        <w:softHyphen/>
        <w:t>فرماید:</w:t>
      </w:r>
      <w:r w:rsidRPr="00DD7566">
        <w:rPr>
          <w:rFonts w:ascii="Lotus Linotype" w:hAnsi="Lotus Linotype" w:cs="Lotus Linotype"/>
          <w:sz w:val="28"/>
          <w:szCs w:val="28"/>
          <w:rtl/>
        </w:rPr>
        <w:t xml:space="preserve"> «</w:t>
      </w:r>
      <w:hyperlink r:id="rId139" w:tgtFrame="_blank" w:history="1">
        <w:r w:rsidRPr="00DD7566">
          <w:rPr>
            <w:rStyle w:val="Hyperlink"/>
            <w:rFonts w:ascii="Lotus Linotype" w:hAnsi="Lotus Linotype" w:cs="Lotus Linotype"/>
            <w:color w:val="auto"/>
            <w:sz w:val="28"/>
            <w:szCs w:val="28"/>
            <w:u w:val="none"/>
            <w:rtl/>
          </w:rPr>
          <w:t>يا أَيُّهَا النَّاسُ إِنَّا خَلَقْناکُمْ مِنْ ذَکَرٍ وَ أُنْثي‏ وَ جَعَلْناکُمْ شُعُوباً وَ قَبائِلَ لِتَعارَفُوا إِنَّ أَکْرَمَکُمْ عِنْدَ اللَّهِ أَتْقاکُمْ إِنَّ اللَّهَ عَليمٌ خَبيرٌ</w:t>
        </w:r>
      </w:hyperlink>
      <w:r w:rsidRPr="00DD7566">
        <w:rPr>
          <w:rFonts w:ascii="Lotus Linotype" w:hAnsi="Lotus Linotype" w:cs="Lotus Linotype"/>
          <w:sz w:val="28"/>
          <w:szCs w:val="28"/>
          <w:rtl/>
        </w:rPr>
        <w:t xml:space="preserve">» (حجرات: 13)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تیره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قبیله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بشناسید،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پرهیزگارترین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دانای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در این آیه توضیح می</w:t>
      </w:r>
      <w:r w:rsidRPr="00DD7566">
        <w:rPr>
          <w:rFonts w:ascii="Lotus Linotype" w:hAnsi="Lotus Linotype" w:cs="Lotus Linotype"/>
          <w:sz w:val="28"/>
          <w:szCs w:val="28"/>
          <w:rtl/>
        </w:rPr>
        <w:softHyphen/>
        <w:t>دهد که انسان</w:t>
      </w:r>
      <w:r w:rsidRPr="00DD7566">
        <w:rPr>
          <w:rFonts w:ascii="Lotus Linotype" w:hAnsi="Lotus Linotype" w:cs="Lotus Linotype"/>
          <w:sz w:val="28"/>
          <w:szCs w:val="28"/>
          <w:rtl/>
        </w:rPr>
        <w:softHyphen/>
        <w:t>ها را تیره تیره و قبیله قبیله قرار داده است تا یکدیگر را بشناسند نه اینکه بر یکدیگر فخر فروشند و بزرگی کنند.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در حدیث صحیح از حارث اشعری در روایت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طولانی آمده است که رسول خدا </w:t>
      </w:r>
      <w:r w:rsidR="00A0493E" w:rsidRPr="00B5268B">
        <w:rPr>
          <w:rFonts w:cs="CTraditional Arabic" w:hint="cs"/>
          <w:sz w:val="28"/>
          <w:szCs w:val="28"/>
          <w:rtl/>
          <w:lang w:bidi="fa-IR"/>
        </w:rPr>
        <w:t>ح</w:t>
      </w:r>
      <w:r w:rsidR="00A0493E"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hint="cs"/>
          <w:sz w:val="28"/>
          <w:szCs w:val="28"/>
          <w:rtl/>
        </w:rPr>
        <w:t>ان الله امر یحیی بن زکریا بخمس ان یعمل بهن و ان یامر بنی</w:t>
      </w:r>
      <w:r w:rsidRPr="00DD7566">
        <w:rPr>
          <w:rFonts w:ascii="Lotus Linotype" w:hAnsi="Lotus Linotype" w:cs="Lotus Linotype" w:hint="cs"/>
          <w:sz w:val="28"/>
          <w:szCs w:val="28"/>
          <w:rtl/>
        </w:rPr>
        <w:softHyphen/>
        <w:t>اسرائیل ان یعملوا بهن ... ومن دعا بدعوة الجاهلیة فهو من جثاء جهنم؛ قیل یا رسول الله: وان صلی وصام؟ قال: وان صلی وصام وزعم انه مسلم، فادعوا بدعوة الله الذی سماکم المسلمین المومنین عباد الله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53"/>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«خداوند متعال یحیی بن زکریا را به پنج چیز امر نمود که به آنها عمل کند و نیز بنی اسرائیل را امر ک</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 تا به آنها عمل کنند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و هرکس فریاد جاهلیت سر دهد و به سوی آن فرا خواند، از لاشه</w:t>
      </w:r>
      <w:r w:rsidRPr="00DD7566">
        <w:rPr>
          <w:rFonts w:ascii="Lotus Linotype" w:hAnsi="Lotus Linotype" w:cs="Lotus Linotype"/>
          <w:sz w:val="28"/>
          <w:szCs w:val="28"/>
          <w:rtl/>
        </w:rPr>
        <w:softHyphen/>
        <w:t>های دوزخ خواهد بود. گفته شد: ای رسول خدا، هرچند نماز بخواند و روزه بگیرد. فرمود: «هرچند نماز بخواند و روزه بگیرد و گمان کند که مسلمان است. پس به دعوت الله فرا خوانید که شما را مسلمان و مومن، بندگان الله نامید»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3- و از جمله دلایل بطلان </w:t>
      </w:r>
      <w:r w:rsidRPr="00DD7566">
        <w:rPr>
          <w:rFonts w:ascii="Lotus Linotype" w:hAnsi="Lotus Linotype" w:cs="Lotus Linotype" w:hint="cs"/>
          <w:sz w:val="28"/>
          <w:szCs w:val="28"/>
          <w:rtl/>
        </w:rPr>
        <w:t xml:space="preserve">این </w:t>
      </w:r>
      <w:r w:rsidRPr="00DD7566">
        <w:rPr>
          <w:rFonts w:ascii="Lotus Linotype" w:hAnsi="Lotus Linotype" w:cs="Lotus Linotype"/>
          <w:sz w:val="28"/>
          <w:szCs w:val="28"/>
          <w:rtl/>
        </w:rPr>
        <w:t xml:space="preserve">دعوت </w:t>
      </w:r>
      <w:r w:rsidRPr="00DD7566">
        <w:rPr>
          <w:rFonts w:ascii="Lotus Linotype" w:hAnsi="Lotus Linotype" w:cs="Lotus Linotype" w:hint="cs"/>
          <w:sz w:val="28"/>
          <w:szCs w:val="28"/>
          <w:rtl/>
        </w:rPr>
        <w:t>نژادپرستانه</w:t>
      </w:r>
      <w:r w:rsidRPr="00DD7566">
        <w:rPr>
          <w:rFonts w:ascii="Lotus Linotype" w:hAnsi="Lotus Linotype" w:cs="Lotus Linotype"/>
          <w:sz w:val="28"/>
          <w:szCs w:val="28"/>
          <w:rtl/>
        </w:rPr>
        <w:t xml:space="preserve"> عربی، پذیرفتن اموری است که در شریعت جایگاهی نداشته و بلکه از آنها نهی شده است. اموری چون: د</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ستی و موالات با کفار عرب؛ پذیرفتن الحاد آنان؛ ایشان را محرم اسرار خود گرفتن و یاری کردن آنها بر علیه مسلمانان که با دعوت ن</w:t>
      </w:r>
      <w:r w:rsidRPr="00DD7566">
        <w:rPr>
          <w:rFonts w:ascii="Lotus Linotype" w:hAnsi="Lotus Linotype" w:cs="Lotus Linotype" w:hint="cs"/>
          <w:sz w:val="28"/>
          <w:szCs w:val="28"/>
          <w:rtl/>
        </w:rPr>
        <w:t>ژادی</w:t>
      </w:r>
      <w:r w:rsidRPr="00DD7566">
        <w:rPr>
          <w:rFonts w:ascii="Lotus Linotype" w:hAnsi="Lotus Linotype" w:cs="Lotus Linotype"/>
          <w:sz w:val="28"/>
          <w:szCs w:val="28"/>
          <w:rtl/>
        </w:rPr>
        <w:t xml:space="preserve"> آنان دشمنی می</w:t>
      </w:r>
      <w:r w:rsidRPr="00DD7566">
        <w:rPr>
          <w:rFonts w:ascii="Lotus Linotype" w:hAnsi="Lotus Linotype" w:cs="Lotus Linotype"/>
          <w:sz w:val="28"/>
          <w:szCs w:val="28"/>
          <w:rtl/>
        </w:rPr>
        <w:softHyphen/>
        <w:t xml:space="preserve">کنند. </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hint="cs"/>
          <w:sz w:val="28"/>
          <w:szCs w:val="28"/>
          <w:rtl/>
        </w:rPr>
        <w:t>فس</w:t>
      </w:r>
      <w:r w:rsidRPr="00DD7566">
        <w:rPr>
          <w:rFonts w:ascii="Lotus Linotype" w:hAnsi="Lotus Linotype" w:cs="Lotus Linotype"/>
          <w:sz w:val="28"/>
          <w:szCs w:val="28"/>
          <w:rtl/>
        </w:rPr>
        <w:t>اد بزرگی که در این امور نهفته است، امری واضح و آشکار و مخالف</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xml:space="preserve"> آن با نصوص قرآن و سنت بر کسی پوشیده نیست. نصوصی که بر وجوب دشمنی با کافران عرب و غیر عرب و تحریم دوست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 موالات و محرم اسرار داشتن آنها دلالت دارند. نصوص شرعی در این </w:t>
      </w:r>
      <w:r w:rsidRPr="00DD7566">
        <w:rPr>
          <w:rFonts w:ascii="Lotus Linotype" w:hAnsi="Lotus Linotype" w:cs="Lotus Linotype" w:hint="cs"/>
          <w:sz w:val="28"/>
          <w:szCs w:val="28"/>
          <w:rtl/>
        </w:rPr>
        <w:t>زمینه</w:t>
      </w:r>
      <w:r w:rsidRPr="00DD7566">
        <w:rPr>
          <w:rFonts w:ascii="Lotus Linotype" w:hAnsi="Lotus Linotype" w:cs="Lotus Linotype"/>
          <w:sz w:val="28"/>
          <w:szCs w:val="28"/>
          <w:rtl/>
        </w:rPr>
        <w:t xml:space="preserve"> بسیارند از جمله اینکه خداوند متعال می</w:t>
      </w:r>
      <w:r w:rsidRPr="00DD7566">
        <w:rPr>
          <w:rFonts w:ascii="Lotus Linotype" w:hAnsi="Lotus Linotype" w:cs="Lotus Linotype"/>
          <w:sz w:val="28"/>
          <w:szCs w:val="28"/>
          <w:rtl/>
        </w:rPr>
        <w:softHyphen/>
        <w:t>فرماید: «</w:t>
      </w:r>
      <w:hyperlink r:id="rId140" w:tgtFrame="_blank" w:history="1">
        <w:r w:rsidRPr="00DD7566">
          <w:rPr>
            <w:rStyle w:val="Hyperlink"/>
            <w:rFonts w:ascii="Lotus Linotype" w:hAnsi="Lotus Linotype" w:cs="Lotus Linotype"/>
            <w:color w:val="auto"/>
            <w:sz w:val="28"/>
            <w:szCs w:val="28"/>
            <w:u w:val="none"/>
            <w:rtl/>
          </w:rPr>
          <w:t>يا أَيُّهَا الَّذينَ آمَنُوا لا تَتَّخِذُوا الْيَهُودَ وَ النَّصاري‏ أَوْلِياءَ بَعْضُهُمْ أَوْلِياءُ بَعْضٍ وَ مَنْ يَتَوَلَّهُمْ مِنْکُمْ فَإِنَّهُ مِنْهُمْ إِنَّ اللَّهَ لا يَهْدِي الْقَوْمَ الظَّالِمينَ</w:t>
        </w:r>
      </w:hyperlink>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w:t>
      </w:r>
      <w:hyperlink r:id="rId141" w:tgtFrame="_blank" w:history="1">
        <w:r w:rsidRPr="00DD7566">
          <w:rPr>
            <w:rStyle w:val="Hyperlink"/>
            <w:rFonts w:ascii="Lotus Linotype" w:hAnsi="Lotus Linotype" w:cs="Lotus Linotype"/>
            <w:color w:val="auto"/>
            <w:sz w:val="28"/>
            <w:szCs w:val="28"/>
            <w:u w:val="none"/>
            <w:rtl/>
          </w:rPr>
          <w:t>فَتَرَي الَّذينَ في‏ قُلُوبِهِمْ مَرَضٌ يُسارِعُونَ فيهِمْ يَقُولُونَ نَخْشي‏ أَنْ تُصيبَنا دائِرَةٌ فَعَسَي اللَّهُ أَنْ يَأْتِيَ بِالْفَتْحِ أَوْ أَمْرٍ مِنْ عِنْدِهِ فَيُصْبِحُوا عَلي‏ ما أَسَرُّوا في‏ أَنْفُسِهِمْ نادِمينَ</w:t>
        </w:r>
      </w:hyperlink>
      <w:r w:rsidRPr="00DD7566">
        <w:rPr>
          <w:rFonts w:ascii="Lotus Linotype" w:hAnsi="Lotus Linotype" w:cs="Lotus Linotype"/>
          <w:sz w:val="28"/>
          <w:szCs w:val="28"/>
          <w:rtl/>
        </w:rPr>
        <w:t>» (مائده: 51-52)</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یهود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نصاری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نگزینید،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 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ستمکار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hint="cs"/>
          <w:sz w:val="28"/>
          <w:szCs w:val="28"/>
          <w:rtl/>
        </w:rPr>
        <w:softHyphen/>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بیماری</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نفاق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بینی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شتابتند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ترسیم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آسیبی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برسد؛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مسلمانان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افراد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پنهان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داشتند،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پشیمان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گردند».</w:t>
      </w:r>
      <w:r w:rsidRPr="00DD7566">
        <w:rPr>
          <w:rStyle w:val="FootnoteReference"/>
          <w:rFonts w:ascii="Lotus Linotype" w:hAnsi="Lotus Linotype" w:cs="Lotus Linotype"/>
          <w:sz w:val="28"/>
          <w:szCs w:val="28"/>
          <w:rtl/>
        </w:rPr>
        <w:footnoteReference w:id="1154"/>
      </w:r>
      <w:r w:rsidRPr="00DD7566">
        <w:rPr>
          <w:rFonts w:ascii="Lotus Linotype" w:hAnsi="Lotus Linotype" w:cs="Lotus Linotype"/>
          <w:sz w:val="28"/>
          <w:szCs w:val="28"/>
          <w:rtl/>
        </w:rPr>
        <w:t xml:space="preserve"> </w:t>
      </w:r>
    </w:p>
    <w:p w:rsidR="0029277B" w:rsidRPr="00DD7566" w:rsidRDefault="0029277B" w:rsidP="0029277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lastRenderedPageBreak/>
        <w:t>پ) تعصب قبلی:</w:t>
      </w:r>
      <w:r w:rsidRPr="00DD7566">
        <w:rPr>
          <w:rFonts w:ascii="Lotus Linotype" w:hAnsi="Lotus Linotype" w:cs="Lotus Linotype"/>
          <w:sz w:val="28"/>
          <w:szCs w:val="28"/>
          <w:rtl/>
        </w:rPr>
        <w:t xml:space="preserve"> شعارشان این است که: برادرت را چه ظالم بود یا مظلوم، یاری کن.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1- تعریف عصبیت: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عصبیت در لغت</w:t>
      </w:r>
      <w:r w:rsidRPr="00DD7566">
        <w:rPr>
          <w:rStyle w:val="FootnoteReference"/>
          <w:rFonts w:ascii="Lotus Linotype" w:hAnsi="Lotus Linotype" w:cs="Lotus Linotype"/>
          <w:sz w:val="28"/>
          <w:szCs w:val="28"/>
          <w:rtl/>
        </w:rPr>
        <w:footnoteReference w:id="1155"/>
      </w:r>
      <w:r w:rsidRPr="00DD7566">
        <w:rPr>
          <w:rFonts w:ascii="Lotus Linotype" w:hAnsi="Lotus Linotype" w:cs="Lotus Linotype"/>
          <w:sz w:val="28"/>
          <w:szCs w:val="28"/>
          <w:rtl/>
        </w:rPr>
        <w:t xml:space="preserve"> مشتق از «الع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صب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به معنای پیچاندن و تابیدن و بستن می</w:t>
      </w:r>
      <w:r w:rsidRPr="00DD7566">
        <w:rPr>
          <w:rFonts w:ascii="Lotus Linotype" w:hAnsi="Lotus Linotype" w:cs="Lotus Linotype"/>
          <w:sz w:val="28"/>
          <w:szCs w:val="28"/>
          <w:rtl/>
        </w:rPr>
        <w:softHyphen/>
        <w:t xml:space="preserve">باشد. و تعصب به معنای همیاری و حمایت کردن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ص</w:t>
      </w:r>
      <w:r w:rsidRPr="00DD7566">
        <w:rPr>
          <w:rFonts w:ascii="Lotus Linotype" w:hAnsi="Lotus Linotype" w:cs="Lotus Linotype" w:hint="cs"/>
          <w:sz w:val="28"/>
          <w:szCs w:val="28"/>
          <w:rtl/>
        </w:rPr>
        <w:t>َ</w:t>
      </w:r>
      <w:r w:rsidRPr="00DD7566">
        <w:rPr>
          <w:rFonts w:ascii="Lotus Linotype" w:hAnsi="Lotus Linotype" w:cs="Lotus Linotype"/>
          <w:sz w:val="28"/>
          <w:szCs w:val="28"/>
          <w:rtl/>
        </w:rPr>
        <w:t>بة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خویشاوندان شخص از جهت پدری می</w:t>
      </w:r>
      <w:r w:rsidRPr="00DD7566">
        <w:rPr>
          <w:rFonts w:ascii="Lotus Linotype" w:hAnsi="Lotus Linotype" w:cs="Lotus Linotype"/>
          <w:sz w:val="28"/>
          <w:szCs w:val="28"/>
          <w:rtl/>
        </w:rPr>
        <w:softHyphen/>
        <w:t xml:space="preserve">باشند. و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عصبة الرجل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فرزندان ذکور از ورثه وی </w:t>
      </w:r>
      <w:r w:rsidRPr="00DD7566">
        <w:rPr>
          <w:rFonts w:ascii="Lotus Linotype" w:hAnsi="Lotus Linotype" w:cs="Lotus Linotype"/>
          <w:sz w:val="28"/>
          <w:szCs w:val="28"/>
          <w:rtl/>
        </w:rPr>
        <w:softHyphen/>
        <w:t>می</w:t>
      </w:r>
      <w:r w:rsidRPr="00DD7566">
        <w:rPr>
          <w:rFonts w:ascii="Lotus Linotype" w:hAnsi="Lotus Linotype" w:cs="Lotus Linotype"/>
          <w:sz w:val="28"/>
          <w:szCs w:val="28"/>
          <w:rtl/>
        </w:rPr>
        <w:softHyphen/>
        <w:t>باشند. عصبه نامیده شدند چرا که نسب وی را احاطه کرده</w:t>
      </w:r>
      <w:r w:rsidRPr="00DD7566">
        <w:rPr>
          <w:rFonts w:ascii="Lotus Linotype" w:hAnsi="Lotus Linotype" w:cs="Lotus Linotype"/>
          <w:sz w:val="28"/>
          <w:szCs w:val="28"/>
          <w:rtl/>
        </w:rPr>
        <w:softHyphen/>
        <w:t>اند.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العُصْبَة و العِصابة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معنای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الجماعة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گروهی از مردم می</w:t>
      </w:r>
      <w:r w:rsidRPr="00DD7566">
        <w:rPr>
          <w:rFonts w:ascii="Lotus Linotype" w:hAnsi="Lotus Linotype" w:cs="Lotus Linotype"/>
          <w:sz w:val="28"/>
          <w:szCs w:val="28"/>
          <w:rtl/>
        </w:rPr>
        <w:softHyphen/>
        <w:t>باشد. و از این قبیل است کلام خداوند که می</w:t>
      </w:r>
      <w:r w:rsidRPr="00DD7566">
        <w:rPr>
          <w:rFonts w:ascii="Lotus Linotype" w:hAnsi="Lotus Linotype" w:cs="Lotus Linotype"/>
          <w:sz w:val="28"/>
          <w:szCs w:val="28"/>
          <w:rtl/>
        </w:rPr>
        <w:softHyphen/>
        <w:t>فرماید: «</w:t>
      </w:r>
      <w:hyperlink r:id="rId142" w:tgtFrame="_blank" w:history="1">
        <w:r w:rsidRPr="00DD7566">
          <w:rPr>
            <w:rStyle w:val="Hyperlink"/>
            <w:rFonts w:ascii="Lotus Linotype" w:hAnsi="Lotus Linotype" w:cs="Lotus Linotype"/>
            <w:color w:val="auto"/>
            <w:sz w:val="28"/>
            <w:szCs w:val="28"/>
            <w:u w:val="none"/>
            <w:rtl/>
          </w:rPr>
          <w:t>وَ نَحْنُ عُصْبَةٌ</w:t>
        </w:r>
      </w:hyperlink>
      <w:r w:rsidRPr="00DD7566">
        <w:rPr>
          <w:rFonts w:ascii="Lotus Linotype" w:hAnsi="Lotus Linotype" w:cs="Lotus Linotype"/>
          <w:sz w:val="28"/>
          <w:szCs w:val="28"/>
          <w:rtl/>
        </w:rPr>
        <w:t>» (یوسف: 8) «ما گروه متحد و نیرومندی هستیم»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 xml:space="preserve">اینکه </w:t>
      </w:r>
      <w:r w:rsidRPr="00DD7566">
        <w:rPr>
          <w:rFonts w:ascii="Lotus Linotype" w:hAnsi="Lotus Linotype" w:cs="Lotus Linotype"/>
          <w:sz w:val="28"/>
          <w:szCs w:val="28"/>
          <w:rtl/>
        </w:rPr>
        <w:t xml:space="preserve">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اللهُمَّ إِنْ تُهْلِكْ هَذِهِ الْعِصَابَةَ مِنْ أَهْلِ الْإِسْلَامِ لَا تُعْبَدْ فِي الْأَرْضِ</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56"/>
      </w:r>
      <w:r w:rsidRPr="00DD7566">
        <w:rPr>
          <w:rFonts w:ascii="Lotus Linotype" w:hAnsi="Lotus Linotype" w:cs="Lotus Linotype"/>
          <w:sz w:val="28"/>
          <w:szCs w:val="28"/>
          <w:rtl/>
        </w:rPr>
        <w:t xml:space="preserve"> «پروردگارا، اگر این گروه از اهل اسلام نابود شوند، دیگر در زمین عبادت نخواهی شد»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عصبیت در اصطلاح: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عصبیت این است که شخصی برای یاری و نصرت گروه خود و همراه شدن با آنها بر </w:t>
      </w:r>
      <w:r w:rsidRPr="00DD7566">
        <w:rPr>
          <w:rFonts w:ascii="Lotus Linotype" w:hAnsi="Lotus Linotype" w:cs="Lotus Linotype"/>
          <w:sz w:val="28"/>
          <w:szCs w:val="28"/>
          <w:rtl/>
        </w:rPr>
        <w:lastRenderedPageBreak/>
        <w:t>علیه کسی که با آنها درگیر شده، فریاد برآورد، چه ظالم باشند یا مظلوم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Pr>
        <w:footnoteReference w:id="115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گفته شده به معنای فریاد بر آوردن بر خویشاوندان در مورد ستم یا مصیبت هلاک کننده</w:t>
      </w:r>
      <w:r w:rsidRPr="00DD7566">
        <w:rPr>
          <w:rFonts w:ascii="Lotus Linotype" w:hAnsi="Lotus Linotype" w:cs="Lotus Linotype"/>
          <w:sz w:val="28"/>
          <w:szCs w:val="28"/>
          <w:rtl/>
        </w:rPr>
        <w:softHyphen/>
        <w:t>ای می</w:t>
      </w:r>
      <w:r w:rsidRPr="00DD7566">
        <w:rPr>
          <w:rFonts w:ascii="Lotus Linotype" w:hAnsi="Lotus Linotype" w:cs="Lotus Linotype"/>
          <w:sz w:val="28"/>
          <w:szCs w:val="28"/>
          <w:rtl/>
        </w:rPr>
        <w:softHyphen/>
        <w:t>باشد که آنها را در بر خواهد گرفت؛... و از این دسته است هم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پیمان شدن؛ چرا که فریاد هرکس برای هم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پیمانان وی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115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مفهوم القبلیة:</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القبلیة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منسوب به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القبیلة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گفته می</w:t>
      </w:r>
      <w:r w:rsidRPr="00DD7566">
        <w:rPr>
          <w:rFonts w:ascii="Lotus Linotype" w:hAnsi="Lotus Linotype" w:cs="Lotus Linotype"/>
          <w:sz w:val="28"/>
          <w:szCs w:val="28"/>
          <w:rtl/>
        </w:rPr>
        <w:softHyphen/>
        <w:t xml:space="preserve">شود: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قبیلة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قبیله</w:t>
      </w:r>
      <w:r w:rsidRPr="00DD7566">
        <w:rPr>
          <w:rFonts w:ascii="Lotus Linotype" w:hAnsi="Lotus Linotype" w:cs="Lotus Linotype"/>
          <w:sz w:val="28"/>
          <w:szCs w:val="28"/>
          <w:rtl/>
        </w:rPr>
        <w:softHyphen/>
        <w:t>ای از مردم به کسانی گفته می</w:t>
      </w:r>
      <w:r w:rsidRPr="00DD7566">
        <w:rPr>
          <w:rFonts w:ascii="Lotus Linotype" w:hAnsi="Lotus Linotype" w:cs="Lotus Linotype"/>
          <w:sz w:val="28"/>
          <w:szCs w:val="28"/>
          <w:rtl/>
        </w:rPr>
        <w:softHyphen/>
        <w:t>شود که فرزندان یک پدر باشند. و معنای «القبیلة من ولد اسماعیل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گروهی از فرزندان اسماعیل می</w:t>
      </w:r>
      <w:r w:rsidRPr="00DD7566">
        <w:rPr>
          <w:rFonts w:ascii="Lotus Linotype" w:hAnsi="Lotus Linotype" w:cs="Lotus Linotype"/>
          <w:sz w:val="28"/>
          <w:szCs w:val="28"/>
          <w:rtl/>
        </w:rPr>
        <w:softHyphen/>
        <w:t>باشد. به هر گروهی که از یک پدر باشند، قبیله گفته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5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هشدار در مورد تعصب قبیله</w:t>
      </w:r>
      <w:r w:rsidRPr="00DD7566">
        <w:rPr>
          <w:rFonts w:ascii="Lotus Linotype" w:hAnsi="Lotus Linotype" w:cs="Lotus Linotype"/>
          <w:sz w:val="28"/>
          <w:szCs w:val="28"/>
          <w:rtl/>
        </w:rPr>
        <w:softHyphen/>
        <w:t>ای: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143" w:history="1">
        <w:r w:rsidRPr="00DD7566">
          <w:rPr>
            <w:rStyle w:val="Hyperlink"/>
            <w:rFonts w:ascii="Lotus Linotype" w:hAnsi="Lotus Linotype" w:cs="Lotus Linotype"/>
            <w:color w:val="auto"/>
            <w:sz w:val="28"/>
            <w:szCs w:val="28"/>
            <w:u w:val="none"/>
            <w:rtl/>
          </w:rPr>
          <w:t>يا أَيُّهَا الَّذينَ آمَنُوا لا يَسْخَرْ قَوْمٌ مِنْ قَوْمٍ عَسي‏ أَنْ يَکُونُوا خَيْراً مِنْهُمْ وَ لا نِساءٌ مِنْ نِساءٍ عَسي‏ أَنْ يَکُنَّ خَيْراً مِنْهُنَّ وَ لا تَلْمِزُوا أَنْفُسَکُمْ وَ لا تَنابَزُوا بِالْأَلْقابِ بِئْسَ الاِسْمُ الْفُسُوقُ بَعْدَ الْإيمانِ وَ مَنْ لَمْ يَتُبْ فَأُولئِکَ هُمُ الظَّالِمُونَ</w:t>
        </w:r>
      </w:hyperlink>
      <w:r w:rsidRPr="00DD7566">
        <w:rPr>
          <w:rFonts w:ascii="Lotus Linotype" w:hAnsi="Lotus Linotype" w:cs="Lotus Linotype"/>
          <w:sz w:val="28"/>
          <w:szCs w:val="28"/>
          <w:rtl/>
        </w:rPr>
        <w:t>» (حجرات: 11)</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مسخره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مسخره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مسخره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عیبجوئی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القاب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نخوانید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فسق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ستمکارند».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أَرْبَعٌ مِنْ أُمَّتِي مِنْ أَمْرِ الْجَاهِلِيَّةِ لَا يَتْرُكُونَهُنَّ: الْفَخْرُ فِي الْأَحْسَابِ وَالطَّعْنُ فِي الْأَنْسَابِ</w:t>
      </w:r>
      <w:r w:rsidRPr="00DD7566">
        <w:rPr>
          <w:rFonts w:ascii="Lotus Linotype" w:hAnsi="Lotus Linotype" w:cs="Lotus Linotype" w:hint="cs"/>
          <w:b/>
          <w:bCs/>
          <w:sz w:val="28"/>
          <w:szCs w:val="28"/>
          <w:rtl/>
        </w:rPr>
        <w:t xml:space="preserve"> </w:t>
      </w:r>
      <w:r w:rsidRPr="00DD7566">
        <w:rPr>
          <w:rFonts w:ascii="Lotus Linotype" w:hAnsi="Lotus Linotype" w:cs="Lotus Linotype"/>
          <w:b/>
          <w:bCs/>
          <w:sz w:val="28"/>
          <w:szCs w:val="28"/>
          <w:rtl/>
        </w:rPr>
        <w:t xml:space="preserve"> وَالِاسْتِسْقَاءُ بِالنُّجُومِ , وَالنِّيَاحَةُ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60"/>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«چهار خصلت در امت من وجود دارد که جزء امور جاهلیت هستند ولی آنها را ترک نمی</w:t>
      </w:r>
      <w:r w:rsidRPr="00DD7566">
        <w:rPr>
          <w:rFonts w:ascii="Lotus Linotype" w:hAnsi="Lotus Linotype" w:cs="Lotus Linotype"/>
          <w:sz w:val="28"/>
          <w:szCs w:val="28"/>
          <w:rtl/>
        </w:rPr>
        <w:softHyphen/>
        <w:t>کنند: افتخار به نژاد و تبار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طعن و بدگویی از آباء و اجداد دیگران، طلب باران از ستارگان و نوحه خوانی»</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اینکه انسان نژاد و نسب خود را حفظ کند، عیب نیست اما مشکل زمانی خواهد بود که بر این باور و اعتقاد باشد که این امر معیار تفاضل و برتری میان بشر می</w:t>
      </w:r>
      <w:r w:rsidRPr="00DD7566">
        <w:rPr>
          <w:rFonts w:ascii="Lotus Linotype" w:hAnsi="Lotus Linotype" w:cs="Lotus Linotype"/>
          <w:sz w:val="28"/>
          <w:szCs w:val="28"/>
          <w:rtl/>
        </w:rPr>
        <w:softHyphen/>
        <w:t>باشد. یا اینکه آن</w:t>
      </w:r>
      <w:r w:rsidRPr="00DD7566">
        <w:rPr>
          <w:rFonts w:ascii="Lotus Linotype" w:hAnsi="Lotus Linotype" w:cs="Lotus Linotype"/>
          <w:sz w:val="28"/>
          <w:szCs w:val="28"/>
          <w:rtl/>
        </w:rPr>
        <w:softHyphen/>
        <w:t>را سببی برای تکبر و فخرفروشی و خودبرتربینی نسبت به دیگران نلقی کند یا آن</w:t>
      </w:r>
      <w:r w:rsidRPr="00DD7566">
        <w:rPr>
          <w:rFonts w:ascii="Lotus Linotype" w:hAnsi="Lotus Linotype" w:cs="Lotus Linotype"/>
          <w:sz w:val="28"/>
          <w:szCs w:val="28"/>
          <w:rtl/>
        </w:rPr>
        <w:softHyphen/>
        <w:t>را وسیله</w:t>
      </w:r>
      <w:r w:rsidRPr="00DD7566">
        <w:rPr>
          <w:rFonts w:ascii="Lotus Linotype" w:hAnsi="Lotus Linotype" w:cs="Lotus Linotype"/>
          <w:sz w:val="28"/>
          <w:szCs w:val="28"/>
          <w:rtl/>
        </w:rPr>
        <w:softHyphen/>
        <w:t>ای برای تفرقه و گروه گروه شدن مسلمانان قرار دهد.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تجاوز</w:t>
      </w:r>
      <w:r w:rsidRPr="00DD7566">
        <w:rPr>
          <w:rFonts w:ascii="Lotus Linotype" w:hAnsi="Lotus Linotype" w:cs="Lotus Linotype"/>
          <w:sz w:val="28"/>
          <w:szCs w:val="28"/>
          <w:rtl/>
        </w:rPr>
        <w:softHyphen/>
        <w:t>ها تکبر و خودبزرگ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بینی بندگان خدا در برابر هم می</w:t>
      </w:r>
      <w:r w:rsidRPr="00DD7566">
        <w:rPr>
          <w:rFonts w:ascii="Lotus Linotype" w:hAnsi="Lotus Linotype" w:cs="Lotus Linotype"/>
          <w:sz w:val="28"/>
          <w:szCs w:val="28"/>
          <w:rtl/>
        </w:rPr>
        <w:softHyphen/>
        <w:t>باشد.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مَا مِنْ ذَنْبٍ أَجْدَرُ أَنْ يُعَجِّلَ اللَّهُ تَعَالَى لِصَاحِبِهِ الْعُقُوبَةَ فِي الدُّنْيَا، مَعَ مَا يَدَّخِرُ لَهُ فِي الْآخِرَةِ مِثْلُ الْبَغْيِ وَقَطِيعَةِ الرَّحِمِ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61"/>
      </w:r>
      <w:r w:rsidRPr="00DD7566">
        <w:rPr>
          <w:rFonts w:ascii="Lotus Linotype" w:hAnsi="Lotus Linotype" w:cs="Lotus Linotype"/>
          <w:sz w:val="28"/>
          <w:szCs w:val="28"/>
          <w:rtl/>
        </w:rPr>
        <w:t xml:space="preserve"> «هیچ گناهی چون تجاوز و قطع پیوند خویشاوندی شایسته آن نیست که خداوند در نزول عذاب و مجازات آن در دنیا برکسی که آن</w:t>
      </w:r>
      <w:r w:rsidRPr="00DD7566">
        <w:rPr>
          <w:rFonts w:ascii="Lotus Linotype" w:hAnsi="Lotus Linotype" w:cs="Lotus Linotype"/>
          <w:sz w:val="28"/>
          <w:szCs w:val="28"/>
          <w:rtl/>
        </w:rPr>
        <w:softHyphen/>
        <w:t>را مرتکب شده تعجیل کند و این علاوه بر عذابی است که برای او در آخرت ذخیره شده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lastRenderedPageBreak/>
        <w:t xml:space="preserve">و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w:t>
      </w:r>
      <w:r w:rsidRPr="00DD7566">
        <w:rPr>
          <w:rFonts w:ascii="Lotus Linotype" w:hAnsi="Lotus Linotype" w:cs="Lotus Linotype"/>
          <w:b/>
          <w:bCs/>
          <w:sz w:val="28"/>
          <w:szCs w:val="28"/>
          <w:rtl/>
        </w:rPr>
        <w:t>إِنَّ اللهَ عَزَّ وَجَل قَدْ أَذْهَبَ عَنْكُمْ عُبِّيَّةَ الْجَاهِلِيَّةِ وَفَخْرَهَا</w:t>
      </w:r>
      <w:r w:rsidRPr="00DD7566">
        <w:rPr>
          <w:rFonts w:ascii="Lotus Linotype" w:hAnsi="Lotus Linotype" w:cs="Lotus Linotype" w:hint="cs"/>
          <w:b/>
          <w:bCs/>
          <w:sz w:val="28"/>
          <w:szCs w:val="28"/>
          <w:rtl/>
        </w:rPr>
        <w:t xml:space="preserve"> بالآباء،</w:t>
      </w:r>
      <w:r w:rsidRPr="00DD7566">
        <w:rPr>
          <w:rFonts w:ascii="Lotus Linotype" w:hAnsi="Lotus Linotype" w:cs="Lotus Linotype"/>
          <w:b/>
          <w:bCs/>
          <w:sz w:val="28"/>
          <w:szCs w:val="28"/>
          <w:rtl/>
        </w:rPr>
        <w:t xml:space="preserve"> مُؤْمِنٌ تَقِيُّ وَ فَاجِرٌ شَقِيُّ أَنْتُمْ بَنُو آدَمَ وَآدَمُ مِنْ تُرَابٍ لَيَدَعَنَّ رِجَالٌ فَخْرَهُمْ بِأَقْوَامٍ إِنَّمَا هُمْ فَحْمٌ مِنْ فَحْمِ جَهَنَّمَ أَوْ لَيَكُونُنَّ أَهْوَنَ عَلَى اللهِ عَزَّ وَجَلَّ مِنَ الْجُعْلَانِ الَّتِي تَدْفَعُ بِأَنْفِهَا النَّتْنَ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62"/>
      </w:r>
      <w:r w:rsidRPr="00DD7566">
        <w:rPr>
          <w:rFonts w:ascii="Lotus Linotype" w:hAnsi="Lotus Linotype" w:cs="Lotus Linotype"/>
          <w:sz w:val="28"/>
          <w:szCs w:val="28"/>
          <w:rtl/>
        </w:rPr>
        <w:t xml:space="preserve"> «خداوند متعال کبر و نخوت و جاهلیت و افتخار به پدران را از شما دور کرده است. انسان یا مومن پرهیزگار است یا فاسق بدبخت؛ شما فرزندان آدم هستید و آدم از خاک است. آنان که به قومیت خود افتخار می</w:t>
      </w:r>
      <w:r w:rsidRPr="00DD7566">
        <w:rPr>
          <w:rFonts w:ascii="Lotus Linotype" w:hAnsi="Lotus Linotype" w:cs="Lotus Linotype"/>
          <w:sz w:val="28"/>
          <w:szCs w:val="28"/>
          <w:rtl/>
        </w:rPr>
        <w:softHyphen/>
        <w:t>کنند، باید این کار را رها کنند و بدانند که آن مایه</w:t>
      </w:r>
      <w:r w:rsidRPr="00DD7566">
        <w:rPr>
          <w:rFonts w:ascii="Lotus Linotype" w:hAnsi="Lotus Linotype" w:cs="Lotus Linotype"/>
          <w:sz w:val="28"/>
          <w:szCs w:val="28"/>
          <w:rtl/>
        </w:rPr>
        <w:softHyphen/>
        <w:t>های افتخار جز زغال جهنم نیستند و اگر از این کار دست نکشند نزد خداوند از سوسک</w:t>
      </w:r>
      <w:r w:rsidRPr="00DD7566">
        <w:rPr>
          <w:rFonts w:ascii="Lotus Linotype" w:hAnsi="Lotus Linotype" w:cs="Lotus Linotype"/>
          <w:sz w:val="28"/>
          <w:szCs w:val="28"/>
          <w:rtl/>
        </w:rPr>
        <w:softHyphen/>
        <w:t>هایی که با بینی خود کثافت را حمل می</w:t>
      </w:r>
      <w:r w:rsidRPr="00DD7566">
        <w:rPr>
          <w:rFonts w:ascii="Lotus Linotype" w:hAnsi="Lotus Linotype" w:cs="Lotus Linotype"/>
          <w:sz w:val="28"/>
          <w:szCs w:val="28"/>
          <w:rtl/>
        </w:rPr>
        <w:softHyphen/>
        <w:t>کنند، پست</w:t>
      </w:r>
      <w:r w:rsidRPr="00DD7566">
        <w:rPr>
          <w:rFonts w:ascii="Lotus Linotype" w:hAnsi="Lotus Linotype" w:cs="Lotus Linotype"/>
          <w:sz w:val="28"/>
          <w:szCs w:val="28"/>
          <w:rtl/>
        </w:rPr>
        <w:softHyphen/>
        <w:t>تر خواهند بود»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ابن اسحاق می</w:t>
      </w:r>
      <w:r w:rsidRPr="00DD7566">
        <w:rPr>
          <w:rFonts w:ascii="Lotus Linotype" w:hAnsi="Lotus Linotype" w:cs="Lotus Linotype"/>
          <w:sz w:val="28"/>
          <w:szCs w:val="28"/>
          <w:rtl/>
        </w:rPr>
        <w:softHyphen/>
        <w:t>گوید: «شاس بن قیس پیرمردی کهنسال و کافری سرسخت بود که به شدت با مسلمانان کینه داشت و به آنان حسد می</w:t>
      </w:r>
      <w:r w:rsidRPr="00DD7566">
        <w:rPr>
          <w:rFonts w:ascii="Lotus Linotype" w:hAnsi="Lotus Linotype" w:cs="Lotus Linotype"/>
          <w:sz w:val="28"/>
          <w:szCs w:val="28"/>
          <w:rtl/>
        </w:rPr>
        <w:softHyphen/>
        <w:t xml:space="preserve">ورزید. گذر </w:t>
      </w:r>
      <w:r w:rsidRPr="00DD7566">
        <w:rPr>
          <w:rFonts w:ascii="Lotus Linotype" w:hAnsi="Lotus Linotype" w:cs="Lotus Linotype" w:hint="cs"/>
          <w:sz w:val="28"/>
          <w:szCs w:val="28"/>
          <w:rtl/>
        </w:rPr>
        <w:t xml:space="preserve">وی </w:t>
      </w:r>
      <w:r w:rsidRPr="00DD7566">
        <w:rPr>
          <w:rFonts w:ascii="Lotus Linotype" w:hAnsi="Lotus Linotype" w:cs="Lotus Linotype"/>
          <w:sz w:val="28"/>
          <w:szCs w:val="28"/>
          <w:rtl/>
        </w:rPr>
        <w:t>از کنار گروهی از اصحاب رسول خدا</w:t>
      </w:r>
      <w:r w:rsidR="008C3B5F" w:rsidRPr="008C3B5F">
        <w:rPr>
          <w:rFonts w:cs="CTraditional Arabic" w:hint="cs"/>
          <w:sz w:val="28"/>
          <w:szCs w:val="28"/>
          <w:rtl/>
          <w:lang w:bidi="fa-IR"/>
        </w:rPr>
        <w:t xml:space="preserve"> </w:t>
      </w:r>
      <w:r w:rsidR="008C3B5F" w:rsidRPr="00B5268B">
        <w:rPr>
          <w:rFonts w:cs="CTraditional Arabic" w:hint="cs"/>
          <w:sz w:val="28"/>
          <w:szCs w:val="28"/>
          <w:rtl/>
          <w:lang w:bidi="fa-IR"/>
        </w:rPr>
        <w:t>ح</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متشکل</w:t>
      </w:r>
      <w:r w:rsidRPr="00DD7566">
        <w:rPr>
          <w:rFonts w:ascii="Lotus Linotype" w:hAnsi="Lotus Linotype" w:cs="Lotus Linotype"/>
          <w:sz w:val="28"/>
          <w:szCs w:val="28"/>
          <w:rtl/>
        </w:rPr>
        <w:t xml:space="preserve"> از اوس و خزرج و مشاهده</w:t>
      </w:r>
      <w:r w:rsidRPr="00DD7566">
        <w:rPr>
          <w:rFonts w:ascii="Lotus Linotype" w:hAnsi="Lotus Linotype" w:cs="Lotus Linotype"/>
          <w:sz w:val="28"/>
          <w:szCs w:val="28"/>
          <w:rtl/>
        </w:rPr>
        <w:softHyphen/>
        <w:t xml:space="preserve">ی </w:t>
      </w:r>
      <w:r w:rsidRPr="00DD7566">
        <w:rPr>
          <w:rFonts w:ascii="Lotus Linotype" w:hAnsi="Lotus Linotype" w:cs="Lotus Linotype" w:hint="cs"/>
          <w:sz w:val="28"/>
          <w:szCs w:val="28"/>
          <w:rtl/>
        </w:rPr>
        <w:t>همنشینی</w:t>
      </w:r>
      <w:r w:rsidRPr="00DD7566">
        <w:rPr>
          <w:rFonts w:ascii="Lotus Linotype" w:hAnsi="Lotus Linotype" w:cs="Lotus Linotype"/>
          <w:sz w:val="28"/>
          <w:szCs w:val="28"/>
          <w:rtl/>
        </w:rPr>
        <w:t xml:space="preserve"> و هم </w:t>
      </w:r>
      <w:r w:rsidRPr="00DD7566">
        <w:rPr>
          <w:rFonts w:ascii="Lotus Linotype" w:hAnsi="Lotus Linotype" w:cs="Lotus Linotype" w:hint="cs"/>
          <w:sz w:val="28"/>
          <w:szCs w:val="28"/>
          <w:rtl/>
        </w:rPr>
        <w:t xml:space="preserve">صحبتی </w:t>
      </w:r>
      <w:r w:rsidRPr="00DD7566">
        <w:rPr>
          <w:rFonts w:ascii="Lotus Linotype" w:hAnsi="Lotus Linotype" w:cs="Lotus Linotype"/>
          <w:sz w:val="28"/>
          <w:szCs w:val="28"/>
          <w:rtl/>
        </w:rPr>
        <w:t xml:space="preserve">و محبت و </w:t>
      </w:r>
      <w:r w:rsidRPr="00DD7566">
        <w:rPr>
          <w:rFonts w:ascii="Lotus Linotype" w:hAnsi="Lotus Linotype" w:cs="Lotus Linotype" w:hint="cs"/>
          <w:sz w:val="28"/>
          <w:szCs w:val="28"/>
          <w:rtl/>
        </w:rPr>
        <w:t>اتحاد</w:t>
      </w:r>
      <w:r w:rsidRPr="00DD7566">
        <w:rPr>
          <w:rFonts w:ascii="Lotus Linotype" w:hAnsi="Lotus Linotype" w:cs="Lotus Linotype"/>
          <w:sz w:val="28"/>
          <w:szCs w:val="28"/>
          <w:rtl/>
        </w:rPr>
        <w:t xml:space="preserve"> و رابطه حسنه آنها بر اساس اسلام بعد از دشمنی</w:t>
      </w:r>
      <w:r w:rsidRPr="00DD7566">
        <w:rPr>
          <w:rFonts w:ascii="Lotus Linotype" w:hAnsi="Lotus Linotype" w:cs="Lotus Linotype"/>
          <w:sz w:val="28"/>
          <w:szCs w:val="28"/>
          <w:rtl/>
        </w:rPr>
        <w:softHyphen/>
        <w:t>های دوران جاهلیت، خشم او را برانگیخت و با خود گفت: فرزندان قیله</w:t>
      </w:r>
      <w:r w:rsidRPr="00DD7566">
        <w:rPr>
          <w:rStyle w:val="FootnoteReference"/>
          <w:rFonts w:ascii="Lotus Linotype" w:hAnsi="Lotus Linotype" w:cs="Lotus Linotype"/>
          <w:sz w:val="28"/>
          <w:szCs w:val="28"/>
          <w:rtl/>
        </w:rPr>
        <w:footnoteReference w:id="1163"/>
      </w:r>
      <w:r w:rsidRPr="00DD7566">
        <w:rPr>
          <w:rFonts w:ascii="Lotus Linotype" w:hAnsi="Lotus Linotype" w:cs="Lotus Linotype"/>
          <w:sz w:val="28"/>
          <w:szCs w:val="28"/>
          <w:rtl/>
        </w:rPr>
        <w:t xml:space="preserve"> اینگونه با هم متحد شوند؛ نه به خدا سوگند اگر چنین شود ما </w:t>
      </w:r>
      <w:r w:rsidRPr="00DD7566">
        <w:rPr>
          <w:rFonts w:ascii="Lotus Linotype" w:hAnsi="Lotus Linotype" w:cs="Lotus Linotype" w:hint="cs"/>
          <w:sz w:val="28"/>
          <w:szCs w:val="28"/>
          <w:rtl/>
        </w:rPr>
        <w:t>جایی</w:t>
      </w:r>
      <w:r w:rsidRPr="00DD7566">
        <w:rPr>
          <w:rFonts w:ascii="Lotus Linotype" w:hAnsi="Lotus Linotype" w:cs="Lotus Linotype"/>
          <w:sz w:val="28"/>
          <w:szCs w:val="28"/>
          <w:rtl/>
        </w:rPr>
        <w:t xml:space="preserve"> در این سرزمین نخواهیم داشت. بنابراین به جوانی از یهودیان که آنجا بود گفت: نزد آنها برو و با آنها بنشین؛ سپس روزی از جنگ بعاث و آنچه در آن اتفاق </w:t>
      </w:r>
      <w:r w:rsidRPr="00DD7566">
        <w:rPr>
          <w:rFonts w:ascii="Lotus Linotype" w:hAnsi="Lotus Linotype" w:cs="Lotus Linotype"/>
          <w:sz w:val="28"/>
          <w:szCs w:val="28"/>
          <w:rtl/>
        </w:rPr>
        <w:lastRenderedPageBreak/>
        <w:t>افتاد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بیان کن و اشعاری را که در مورد آن سروده شده برای</w:t>
      </w:r>
      <w:r w:rsidRPr="00DD7566">
        <w:rPr>
          <w:rFonts w:ascii="Lotus Linotype" w:hAnsi="Lotus Linotype" w:cs="Lotus Linotype"/>
          <w:sz w:val="28"/>
          <w:szCs w:val="28"/>
          <w:rtl/>
        </w:rPr>
        <w:softHyphen/>
        <w:t>شان بخوان؛</w:t>
      </w:r>
      <w:r w:rsidRPr="00DD7566">
        <w:rPr>
          <w:rStyle w:val="FootnoteReference"/>
          <w:rFonts w:ascii="Lotus Linotype" w:hAnsi="Lotus Linotype" w:cs="Lotus Linotype"/>
          <w:sz w:val="28"/>
          <w:szCs w:val="28"/>
          <w:rtl/>
        </w:rPr>
        <w:footnoteReference w:id="1164"/>
      </w:r>
      <w:r w:rsidRPr="00DD7566">
        <w:rPr>
          <w:rFonts w:ascii="Lotus Linotype" w:hAnsi="Lotus Linotype" w:cs="Lotus Linotype"/>
          <w:sz w:val="28"/>
          <w:szCs w:val="28"/>
          <w:rtl/>
        </w:rPr>
        <w:t xml:space="preserve"> آن جوان همین کار را کرد و باعث</w:t>
      </w:r>
      <w:r w:rsidRPr="00DD7566">
        <w:rPr>
          <w:rFonts w:ascii="Lotus Linotype" w:hAnsi="Lotus Linotype" w:cs="Lotus Linotype" w:hint="cs"/>
          <w:sz w:val="28"/>
          <w:szCs w:val="28"/>
          <w:rtl/>
        </w:rPr>
        <w:t xml:space="preserve"> جر و بحث</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 آنان</w:t>
      </w: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یادآوری</w:t>
      </w:r>
      <w:r w:rsidRPr="00DD7566">
        <w:rPr>
          <w:rFonts w:ascii="Lotus Linotype" w:hAnsi="Lotus Linotype" w:cs="Lotus Linotype"/>
          <w:sz w:val="28"/>
          <w:szCs w:val="28"/>
          <w:rtl/>
        </w:rPr>
        <w:t xml:space="preserve"> آن روز </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د. چنانکه هریک از افراد قبیله از افتخارات قبیله خود سخن می</w:t>
      </w:r>
      <w:r w:rsidRPr="00DD7566">
        <w:rPr>
          <w:rFonts w:ascii="Lotus Linotype" w:hAnsi="Lotus Linotype" w:cs="Lotus Linotype"/>
          <w:sz w:val="28"/>
          <w:szCs w:val="28"/>
          <w:rtl/>
        </w:rPr>
        <w:softHyphen/>
        <w:t>گفت و یکدیگر را تهدید می</w:t>
      </w:r>
      <w:r w:rsidRPr="00DD7566">
        <w:rPr>
          <w:rFonts w:ascii="Lotus Linotype" w:hAnsi="Lotus Linotype" w:cs="Lotus Linotype"/>
          <w:sz w:val="28"/>
          <w:szCs w:val="28"/>
          <w:rtl/>
        </w:rPr>
        <w:softHyphen/>
        <w:t>کردند و حتی فراتر از آن قرار جنگی دیگر در میدانی مشخص گذاشتند.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چون این خبر به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رسید، ایشان همراه چند تن از مهاجران نزد آنان رفت</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فرمودند: «</w:t>
      </w:r>
      <w:r w:rsidRPr="00DD7566">
        <w:rPr>
          <w:rFonts w:ascii="Lotus Linotype" w:hAnsi="Lotus Linotype" w:cs="Lotus Linotype" w:hint="cs"/>
          <w:sz w:val="28"/>
          <w:szCs w:val="28"/>
          <w:rtl/>
        </w:rPr>
        <w:t>الله الله یا معشر المسلمین، ابدعوی الجاهلیة وانا بین اظهرکم بعد ان هداکم الله للاسلام واکرمکم به وقطع به عنکم امر الجاهلیة واستنقذکم به من الکفر والف به بین قلوبکم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 مسلمانان، از خدا بترسید، آیا فریاد جاهلیت سر می</w:t>
      </w:r>
      <w:r w:rsidRPr="00DD7566">
        <w:rPr>
          <w:rFonts w:ascii="Lotus Linotype" w:hAnsi="Lotus Linotype" w:cs="Lotus Linotype"/>
          <w:sz w:val="28"/>
          <w:szCs w:val="28"/>
          <w:rtl/>
        </w:rPr>
        <w:softHyphen/>
        <w:t>دهید؟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من در میان شما هستم و خداوند شما را به اسلام هدایت کرد و با آن شما را گرامی داشت و به وسیله</w:t>
      </w:r>
      <w:r w:rsidRPr="00DD7566">
        <w:rPr>
          <w:rFonts w:ascii="Lotus Linotype" w:hAnsi="Lotus Linotype" w:cs="Lotus Linotype"/>
          <w:sz w:val="28"/>
          <w:szCs w:val="28"/>
          <w:rtl/>
        </w:rPr>
        <w:softHyphen/>
        <w:t>ی آن امر جاهلیت را از شما دور کرد و شما را به وسیله</w:t>
      </w:r>
      <w:r w:rsidRPr="00DD7566">
        <w:rPr>
          <w:rFonts w:ascii="Lotus Linotype" w:hAnsi="Lotus Linotype" w:cs="Lotus Linotype"/>
          <w:sz w:val="28"/>
          <w:szCs w:val="28"/>
          <w:rtl/>
        </w:rPr>
        <w:softHyphen/>
        <w:t>ی اسلام از کفر نجات داد و دل</w:t>
      </w:r>
      <w:r w:rsidRPr="00DD7566">
        <w:rPr>
          <w:rFonts w:ascii="Lotus Linotype" w:hAnsi="Lotus Linotype" w:cs="Lotus Linotype"/>
          <w:sz w:val="28"/>
          <w:szCs w:val="28"/>
          <w:rtl/>
        </w:rPr>
        <w:softHyphen/>
        <w:t>های</w:t>
      </w:r>
      <w:r w:rsidRPr="00DD7566">
        <w:rPr>
          <w:rFonts w:ascii="Lotus Linotype" w:hAnsi="Lotus Linotype" w:cs="Lotus Linotype"/>
          <w:sz w:val="28"/>
          <w:szCs w:val="28"/>
          <w:rtl/>
        </w:rPr>
        <w:softHyphen/>
        <w:t xml:space="preserve">تان را به هم نزدیک نمود؟»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نها پس از اینکه متوجه این وسوسه و شر شیطانی شدند، اشک از چشم</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softHyphen/>
        <w:t>شان جاری شد و یکدیگر را در آغوش گرفتند. سپس همراه رسول خدا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گوش به فرمان او بودند، برگشتند و خداوند مکر دشمن خدا شاس بن قیس را از آنها دور کرد»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65"/>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در حدیث آمده است که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 xml:space="preserve">إِنَّ أَنْسَابَكُمْ هَذِهِ لَيْسَتْ بِمَسَبَّةٍ عَلَى أَحدٍ، كُلُّكُمْ بَنُو آدَمَ، طَفُّ الصَّاعِ لَمْ تَمْلَئُوهُ، لَيْسَ لِأَحَدٍ عَلَى أَحَدٍ فَضْلٌ إِلَّا بِدِينٍ أَوْ تَقْوَى، </w:t>
      </w:r>
      <w:r w:rsidRPr="00DD7566">
        <w:rPr>
          <w:rFonts w:ascii="Lotus Linotype" w:hAnsi="Lotus Linotype" w:cs="Lotus Linotype"/>
          <w:b/>
          <w:bCs/>
          <w:sz w:val="28"/>
          <w:szCs w:val="28"/>
          <w:rtl/>
        </w:rPr>
        <w:lastRenderedPageBreak/>
        <w:t>وَكَفَى بِالرَّجُلِ أَنْ يَكُونَ بَذِيًّا بَخِيلًا فَاحِشًا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66"/>
      </w:r>
      <w:r w:rsidRPr="00DD7566">
        <w:rPr>
          <w:rFonts w:ascii="Lotus Linotype" w:hAnsi="Lotus Linotype" w:cs="Lotus Linotype"/>
          <w:sz w:val="28"/>
          <w:szCs w:val="28"/>
          <w:rtl/>
        </w:rPr>
        <w:t xml:space="preserve"> «نسب</w:t>
      </w:r>
      <w:r w:rsidRPr="00DD7566">
        <w:rPr>
          <w:rFonts w:ascii="Lotus Linotype" w:hAnsi="Lotus Linotype" w:cs="Lotus Linotype"/>
          <w:sz w:val="28"/>
          <w:szCs w:val="28"/>
          <w:rtl/>
        </w:rPr>
        <w:softHyphen/>
        <w:t>های هریک از شما سببی برای عیبجویی از دیگری نیست، همه شما فرزندان آدم هستید همه شما شبیه به هم هستید؛ هیچکس دارای فضل و برتری نسبت به دیگری نیست مگر بر مبنای دین یا تقوا؛ و برای بد بودن شخص همین کافی است که بدزبان و بخیل و ب</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اخلاق باشد»</w:t>
      </w:r>
      <w:r w:rsidRPr="00DD7566">
        <w:rPr>
          <w:rFonts w:ascii="Lotus Linotype" w:hAnsi="Lotus Linotype" w:cs="Lotus Linotype" w:hint="cs"/>
          <w:sz w:val="28"/>
          <w:szCs w:val="28"/>
          <w:rtl/>
        </w:rPr>
        <w:t>.</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sz w:val="28"/>
          <w:szCs w:val="28"/>
          <w:rtl/>
        </w:rPr>
      </w:pPr>
      <w:r w:rsidRPr="00DD7566">
        <w:rPr>
          <w:rFonts w:ascii="Lotus Linotype" w:hAnsi="Lotus Linotype" w:cs="Lotus Linotype"/>
          <w:sz w:val="28"/>
          <w:szCs w:val="28"/>
          <w:rtl/>
        </w:rPr>
        <w:t>و اگر نسب انسان به تنهایی و بدون عمل نیک و صالح به وی سودی می</w:t>
      </w:r>
      <w:r w:rsidRPr="00DD7566">
        <w:rPr>
          <w:rFonts w:ascii="Lotus Linotype" w:hAnsi="Lotus Linotype" w:cs="Lotus Linotype"/>
          <w:sz w:val="28"/>
          <w:szCs w:val="28"/>
          <w:rtl/>
        </w:rPr>
        <w:softHyphen/>
        <w:t>رساند، حتما برای ابولهب سودمند بود اما چنین پنداری بسیار به دور از واقعیت می</w:t>
      </w:r>
      <w:r w:rsidRPr="00DD7566">
        <w:rPr>
          <w:rFonts w:ascii="Lotus Linotype" w:hAnsi="Lotus Linotype" w:cs="Lotus Linotype"/>
          <w:sz w:val="28"/>
          <w:szCs w:val="28"/>
          <w:rtl/>
        </w:rPr>
        <w:softHyphen/>
        <w:t>باشد. چنانکه خداوند متعال می</w:t>
      </w:r>
      <w:r w:rsidRPr="00DD7566">
        <w:rPr>
          <w:rFonts w:ascii="Lotus Linotype" w:hAnsi="Lotus Linotype" w:cs="Lotus Linotype"/>
          <w:sz w:val="28"/>
          <w:szCs w:val="28"/>
          <w:rtl/>
        </w:rPr>
        <w:softHyphen/>
        <w:t>فرماید: «</w:t>
      </w:r>
      <w:hyperlink r:id="rId144" w:history="1">
        <w:r w:rsidRPr="00DD7566">
          <w:rPr>
            <w:rFonts w:ascii="Lotus Linotype" w:hAnsi="Lotus Linotype" w:cs="Lotus Linotype"/>
            <w:sz w:val="28"/>
            <w:szCs w:val="28"/>
            <w:rtl/>
          </w:rPr>
          <w:t>تَبَّتْ يَدَا أَبِي لَهَبٍ وَتَبَّ</w:t>
        </w:r>
      </w:hyperlink>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مسد: 1) </w:t>
      </w:r>
      <w:r w:rsidRPr="00DD7566">
        <w:rPr>
          <w:rFonts w:ascii="Lotus Linotype" w:hAnsi="Lotus Linotype" w:cs="Lotus Linotype" w:hint="cs"/>
          <w:sz w:val="28"/>
          <w:szCs w:val="28"/>
          <w:rtl/>
        </w:rPr>
        <w:t>«بریده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ابولهب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هلاک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باد».</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145" w:tgtFrame="_blank" w:history="1">
        <w:r w:rsidRPr="00DD7566">
          <w:rPr>
            <w:rStyle w:val="Hyperlink"/>
            <w:rFonts w:ascii="Lotus Linotype" w:hAnsi="Lotus Linotype" w:cs="Lotus Linotype"/>
            <w:color w:val="auto"/>
            <w:sz w:val="28"/>
            <w:szCs w:val="28"/>
            <w:u w:val="none"/>
            <w:rtl/>
          </w:rPr>
          <w:t>فَإِذا نُفِخَ فِي الصُّورِ فَلا أَنْسابَ بَيْنَهُمْ يَوْمَئِذٍ وَ لا يَتَساءَلُونَ</w:t>
        </w:r>
      </w:hyperlink>
      <w:r w:rsidRPr="00DD7566">
        <w:rPr>
          <w:rFonts w:ascii="Lotus Linotype" w:hAnsi="Lotus Linotype" w:cs="Lotus Linotype"/>
          <w:sz w:val="28"/>
          <w:szCs w:val="28"/>
          <w:rtl/>
        </w:rPr>
        <w:t xml:space="preserve">» (مومنون: 101)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دمیده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پیوند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خویشاوندی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نپرسند».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أَلَا إِنَّ آلَ أَبِي، يَعْنِي فُلَانًا، لَيْسُوا لِي بِأَوْلِيَاءَ، إِنَّمَا وَلِيِّيَ اللهُ وَصَالِحُ الْمُؤْمِنِينَ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67"/>
      </w:r>
      <w:r w:rsidRPr="00DD7566">
        <w:rPr>
          <w:rFonts w:ascii="Lotus Linotype" w:hAnsi="Lotus Linotype" w:cs="Lotus Linotype"/>
          <w:sz w:val="28"/>
          <w:szCs w:val="28"/>
          <w:rtl/>
        </w:rPr>
        <w:t xml:space="preserve"> «خاندان ابی- یعنی فلانی- دوستان من نیستند. دوستان من فقط الله و مومنان نیکوکارند»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نیز فرمودند: «</w:t>
      </w:r>
      <w:r w:rsidRPr="00DD7566">
        <w:rPr>
          <w:rFonts w:ascii="Lotus Linotype" w:hAnsi="Lotus Linotype" w:cs="Lotus Linotype"/>
          <w:b/>
          <w:bCs/>
          <w:sz w:val="28"/>
          <w:szCs w:val="28"/>
          <w:rtl/>
        </w:rPr>
        <w:t>وَمَنْ بَطَّأَ بِهِ عَمَلُهُ، لَمْ يُسْرِعْ بِهِ نَسَبُهُ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68"/>
      </w:r>
      <w:r w:rsidRPr="00DD7566">
        <w:rPr>
          <w:rFonts w:ascii="Lotus Linotype" w:hAnsi="Lotus Linotype" w:cs="Lotus Linotype"/>
          <w:sz w:val="28"/>
          <w:szCs w:val="28"/>
          <w:rtl/>
        </w:rPr>
        <w:t xml:space="preserve"> «هرکس عمل وی او را عقب </w:t>
      </w:r>
      <w:r w:rsidRPr="00DD7566">
        <w:rPr>
          <w:rFonts w:ascii="Lotus Linotype" w:hAnsi="Lotus Linotype" w:cs="Lotus Linotype"/>
          <w:sz w:val="28"/>
          <w:szCs w:val="28"/>
          <w:rtl/>
        </w:rPr>
        <w:lastRenderedPageBreak/>
        <w:t>انداخت، نسبش او را به پیش نخواهد برد»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چون این آیه نازل شد: «</w:t>
      </w:r>
      <w:hyperlink r:id="rId146" w:tgtFrame="_blank" w:history="1">
        <w:r w:rsidRPr="00DD7566">
          <w:rPr>
            <w:rStyle w:val="Hyperlink"/>
            <w:rFonts w:ascii="Lotus Linotype" w:hAnsi="Lotus Linotype" w:cs="Lotus Linotype"/>
            <w:color w:val="auto"/>
            <w:sz w:val="28"/>
            <w:szCs w:val="28"/>
            <w:u w:val="none"/>
            <w:rtl/>
          </w:rPr>
          <w:t>وَ أَنْذِرْ عَشيرَتَکَ الْأَقْرَبينَ</w:t>
        </w:r>
      </w:hyperlink>
      <w:r w:rsidRPr="00DD7566">
        <w:rPr>
          <w:rFonts w:ascii="Lotus Linotype" w:hAnsi="Lotus Linotype" w:cs="Lotus Linotype"/>
          <w:sz w:val="28"/>
          <w:szCs w:val="28"/>
          <w:rtl/>
        </w:rPr>
        <w:t xml:space="preserve">» (شعرا: 214)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خویشاوندان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نزدیکت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هشدار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بده». </w:t>
      </w:r>
      <w:r w:rsidRPr="00DD7566">
        <w:rPr>
          <w:rFonts w:ascii="Lotus Linotype" w:hAnsi="Lotus Linotype" w:cs="Lotus Linotype"/>
          <w:sz w:val="28"/>
          <w:szCs w:val="28"/>
          <w:rtl/>
        </w:rPr>
        <w:t xml:space="preserve">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بر این معنا تأکید نموده و فرمود: «</w:t>
      </w:r>
      <w:r w:rsidRPr="00DD7566">
        <w:rPr>
          <w:rFonts w:ascii="Lotus Linotype" w:hAnsi="Lotus Linotype" w:cs="Lotus Linotype"/>
          <w:b/>
          <w:bCs/>
          <w:sz w:val="28"/>
          <w:szCs w:val="28"/>
          <w:rtl/>
        </w:rPr>
        <w:t>يَا مَعْشَرَ قُرَيْشٍ، اشْتَرُوا أَنْفُسَكُمْ مِنَ اللهِ، لَا أُغْنِي عَنْكُمْ مِنَ اللهِ شَيْئًا، يَا بَنِي عَبْدِ الْمُطَّلِبِ، لَا أُغْنِي عَنْكُمْ مِنَ اللهِ شَيْئًا، يَا عَبَّاسَ بْنَ عَبْدِ الْمُطَّلِبِ، لَا أُغْنِي عَنْكَ مِنَ اللهِ شَيْئًا، يَا صَفِيَّةُ عَمَّةَ رَسُولِ اللهِ، لَا أُغْنِي عَنْكِ مِنَ اللهِ شَيْئًا، يَا فَاطِمَةُ بِنْتَ رَسُولِ اللهِ، سَلِينِي بِمَا شِئْتِ لَا أُغْنِي عَنْكِ مِنَ اللهِ شَيْئًا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69"/>
      </w:r>
      <w:r w:rsidRPr="00DD7566">
        <w:rPr>
          <w:rFonts w:ascii="Lotus Linotype" w:hAnsi="Lotus Linotype" w:cs="Lotus Linotype"/>
          <w:sz w:val="28"/>
          <w:szCs w:val="28"/>
          <w:rtl/>
        </w:rPr>
        <w:t xml:space="preserve"> «ای قریش، خود را از عذاب الهی نجات دهید؛ زیرا من نمی</w:t>
      </w:r>
      <w:r w:rsidRPr="00DD7566">
        <w:rPr>
          <w:rFonts w:ascii="Lotus Linotype" w:hAnsi="Lotus Linotype" w:cs="Lotus Linotype"/>
          <w:sz w:val="28"/>
          <w:szCs w:val="28"/>
          <w:rtl/>
        </w:rPr>
        <w:softHyphen/>
        <w:t>توانم شما را از عذاب خدا نجات دهم. ای بنی عبدالمطلب من نمی</w:t>
      </w:r>
      <w:r w:rsidRPr="00DD7566">
        <w:rPr>
          <w:rFonts w:ascii="Lotus Linotype" w:hAnsi="Lotus Linotype" w:cs="Lotus Linotype"/>
          <w:sz w:val="28"/>
          <w:szCs w:val="28"/>
          <w:rtl/>
        </w:rPr>
        <w:softHyphen/>
        <w:t>توانم نزد خدا برای شما کاری کنم. ای عباس بن عبدالمطلب من نمی</w:t>
      </w:r>
      <w:r w:rsidRPr="00DD7566">
        <w:rPr>
          <w:rFonts w:ascii="Lotus Linotype" w:hAnsi="Lotus Linotype" w:cs="Lotus Linotype"/>
          <w:sz w:val="28"/>
          <w:szCs w:val="28"/>
          <w:rtl/>
        </w:rPr>
        <w:softHyphen/>
        <w:t>توانم نزد خدا برای تو کاری کنم. ای صفیه عمه رسول خدا، من نمی</w:t>
      </w:r>
      <w:r w:rsidRPr="00DD7566">
        <w:rPr>
          <w:rFonts w:ascii="Lotus Linotype" w:hAnsi="Lotus Linotype" w:cs="Lotus Linotype"/>
          <w:sz w:val="28"/>
          <w:szCs w:val="28"/>
          <w:rtl/>
        </w:rPr>
        <w:softHyphen/>
        <w:t>توانم برای تو نزد خدا کاری کنم. و ای فاطمه دختر محمد از مالم هرچه می</w:t>
      </w:r>
      <w:r w:rsidRPr="00DD7566">
        <w:rPr>
          <w:rFonts w:ascii="Lotus Linotype" w:hAnsi="Lotus Linotype" w:cs="Lotus Linotype"/>
          <w:sz w:val="28"/>
          <w:szCs w:val="28"/>
          <w:rtl/>
        </w:rPr>
        <w:softHyphen/>
        <w:t>خواهی طلب کن، ولی من نمی</w:t>
      </w:r>
      <w:r w:rsidRPr="00DD7566">
        <w:rPr>
          <w:rFonts w:ascii="Lotus Linotype" w:hAnsi="Lotus Linotype" w:cs="Lotus Linotype"/>
          <w:sz w:val="28"/>
          <w:szCs w:val="28"/>
          <w:rtl/>
        </w:rPr>
        <w:softHyphen/>
        <w:t>توانم نزد خدا برای تو کاری انجام دهم»</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لعمرک ما الانسان الا بدینه        فلات ترک التقوی اتکال علی النسب</w:t>
      </w:r>
    </w:p>
    <w:p w:rsidR="00DD7566" w:rsidRPr="00DD7566" w:rsidRDefault="00DD7566" w:rsidP="00972241">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 xml:space="preserve">فقد رفع الاسلام سلمان فارس     و قد وضع الشرک الشقی ابالهب </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به خدا سوگند ارزش و مقام انسان وابسته به دین اوست. پس با تکیه به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نسب، تقوا را رها مکن. چنانکه اسلام مقام و جایگاه سلمان فارسی را بالا برد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شرک ابولهب </w:t>
      </w:r>
      <w:r w:rsidRPr="00DD7566">
        <w:rPr>
          <w:rFonts w:ascii="Lotus Linotype" w:hAnsi="Lotus Linotype" w:cs="Lotus Linotype" w:hint="cs"/>
          <w:sz w:val="28"/>
          <w:szCs w:val="28"/>
          <w:rtl/>
        </w:rPr>
        <w:t xml:space="preserve">او را </w:t>
      </w:r>
      <w:r w:rsidRPr="00DD7566">
        <w:rPr>
          <w:rFonts w:ascii="Lotus Linotype" w:hAnsi="Lotus Linotype" w:cs="Lotus Linotype"/>
          <w:sz w:val="28"/>
          <w:szCs w:val="28"/>
          <w:rtl/>
        </w:rPr>
        <w:t xml:space="preserve">بدبخت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خوار و ذلیل کرد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t xml:space="preserve"> </w:t>
      </w:r>
      <w:r w:rsidRPr="00DD7566">
        <w:rPr>
          <w:rStyle w:val="FootnoteReference"/>
          <w:rFonts w:ascii="Lotus Linotype" w:hAnsi="Lotus Linotype" w:cs="Lotus Linotype"/>
          <w:sz w:val="28"/>
          <w:szCs w:val="28"/>
          <w:rtl/>
        </w:rPr>
        <w:footnoteReference w:id="1170"/>
      </w:r>
    </w:p>
    <w:p w:rsidR="0029277B" w:rsidRPr="00DD7566" w:rsidRDefault="0029277B" w:rsidP="0029277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4- حکم اسلام در مورد تعصب قبلی جاهلی: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توان حکم اسلام در مورد تعصب جاهلی را به طور خلاصه در امور ذیل بیان نمود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لغو تعصب جاهلی و برحذر داشتن از آن: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چنانکه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لَيْسَ مِنَّا مَنْ دَعَا إِلَى عَصَبِيَّةٍ، وَلَيْسَ مِنَّا مَنْ قَاتَلَ عَلَى عَصَبِيَّةٍ، وَلَيْسَ مِنَّا مَنْ مَاتَ عَلَى عَصَبِيَّةٍ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71"/>
      </w:r>
      <w:r w:rsidRPr="00DD7566">
        <w:rPr>
          <w:rFonts w:ascii="Lotus Linotype" w:hAnsi="Lotus Linotype" w:cs="Lotus Linotype"/>
          <w:sz w:val="28"/>
          <w:szCs w:val="28"/>
          <w:rtl/>
        </w:rPr>
        <w:t xml:space="preserve"> «کسی که به تعصب نژادی فرا خواند از ما نیست؛ و کسی که به خاطر تعصب نژادی بجنگد از ما نیست؛  و کسی که بر تعصب نژادی بمیرد از ما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فرمودند: «</w:t>
      </w:r>
      <w:r w:rsidRPr="00DD7566">
        <w:rPr>
          <w:rFonts w:ascii="Lotus Linotype" w:hAnsi="Lotus Linotype" w:cs="Lotus Linotype"/>
          <w:b/>
          <w:bCs/>
          <w:sz w:val="28"/>
          <w:szCs w:val="28"/>
          <w:rtl/>
        </w:rPr>
        <w:t>وَمَنْ قَاتَلَ تَحْتَ رَايَةٍ عِمِّيَّةٍ يَغْضَبُ لِعَصَبَةٍ، أَوْ يَدْعُو إِلَى عَصَبَةٍ، أَوْ يَنْصُرُ عَصَبَةً، فَقُتِلَ، فَقِتْلَةٌ جَاهِلِيَّةٌ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72"/>
      </w:r>
      <w:r w:rsidRPr="00DD7566">
        <w:rPr>
          <w:rFonts w:ascii="Lotus Linotype" w:hAnsi="Lotus Linotype" w:cs="Lotus Linotype"/>
          <w:sz w:val="28"/>
          <w:szCs w:val="28"/>
          <w:rtl/>
        </w:rPr>
        <w:t xml:space="preserve"> «هرکس در زیر پرچمی که هدفش معلوم نیست، بجنگد</w:t>
      </w:r>
      <w:r w:rsidRPr="00DD7566">
        <w:rPr>
          <w:rStyle w:val="FootnoteReference"/>
          <w:rFonts w:ascii="Lotus Linotype" w:hAnsi="Lotus Linotype" w:cs="Lotus Linotype"/>
          <w:sz w:val="28"/>
          <w:szCs w:val="28"/>
          <w:rtl/>
        </w:rPr>
        <w:footnoteReference w:id="1173"/>
      </w:r>
      <w:r w:rsidRPr="00DD7566">
        <w:rPr>
          <w:rFonts w:ascii="Lotus Linotype" w:hAnsi="Lotus Linotype" w:cs="Lotus Linotype"/>
          <w:sz w:val="28"/>
          <w:szCs w:val="28"/>
          <w:rtl/>
        </w:rPr>
        <w:t xml:space="preserve"> چنانکه به خاطر تعصب (کورکورانه) خشمگین شود یا به سوی تعصب دعوت کند یا اینکه چنین تعصبی را یاری کند و بمیرد، بر مرگ جاهلی مرده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ابوذر می</w:t>
      </w:r>
      <w:r w:rsidRPr="00DD7566">
        <w:rPr>
          <w:rFonts w:ascii="Lotus Linotype" w:hAnsi="Lotus Linotype" w:cs="Lotus Linotype"/>
          <w:sz w:val="28"/>
          <w:szCs w:val="28"/>
          <w:rtl/>
        </w:rPr>
        <w:softHyphen/>
        <w:t xml:space="preserve">گوید: «روزی با غلامم درگیر شدم و او را به خاطر مادرش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 xml:space="preserve">کنیزی بود، تحقیر نمودم.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یا اباذر،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أَعَيَّرْتَهُ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بِأُمِّهِ؟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امْرُؤٌ</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فِيكَ</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جَاهِلِيَّةٌ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74"/>
      </w:r>
      <w:r w:rsidRPr="00DD7566">
        <w:rPr>
          <w:rFonts w:ascii="Lotus Linotype" w:hAnsi="Lotus Linotype" w:cs="Lotus Linotype"/>
          <w:sz w:val="28"/>
          <w:szCs w:val="28"/>
          <w:rtl/>
        </w:rPr>
        <w:t xml:space="preserve"> «ای ابوذر، آیا او را به خاطر مادرش تحقیر نمودی؛ معلوم است که هنوز عادات </w:t>
      </w:r>
      <w:r w:rsidRPr="00DD7566">
        <w:rPr>
          <w:rFonts w:ascii="Lotus Linotype" w:hAnsi="Lotus Linotype" w:cs="Lotus Linotype"/>
          <w:sz w:val="28"/>
          <w:szCs w:val="28"/>
          <w:rtl/>
        </w:rPr>
        <w:lastRenderedPageBreak/>
        <w:t>جاهلیت در تو وجود دارد»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رعایت و ترویج عدالت در میان مردم و عدم تأیید امتیازات طبقاتی یا میرا</w:t>
      </w:r>
      <w:r w:rsidRPr="00DD7566">
        <w:rPr>
          <w:rFonts w:ascii="Lotus Linotype" w:hAnsi="Lotus Linotype" w:cs="Lotus Linotype" w:hint="cs"/>
          <w:sz w:val="28"/>
          <w:szCs w:val="28"/>
          <w:rtl/>
        </w:rPr>
        <w:t xml:space="preserve">ثِ </w:t>
      </w:r>
      <w:r w:rsidRPr="00DD7566">
        <w:rPr>
          <w:rFonts w:ascii="Lotus Linotype" w:hAnsi="Lotus Linotype" w:cs="Lotus Linotype"/>
          <w:sz w:val="28"/>
          <w:szCs w:val="28"/>
          <w:rtl/>
        </w:rPr>
        <w:t xml:space="preserve">نفوذ؛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چرا که اساس و مبنای برتری و تفاضل، تقوا و عمل صالح می</w:t>
      </w:r>
      <w:r w:rsidRPr="00DD7566">
        <w:rPr>
          <w:rFonts w:ascii="Lotus Linotype" w:hAnsi="Lotus Linotype" w:cs="Lotus Linotype"/>
          <w:sz w:val="28"/>
          <w:szCs w:val="28"/>
          <w:rtl/>
        </w:rPr>
        <w:softHyphen/>
        <w:t>باشد. خداوند متعال فرمودند: «</w:t>
      </w:r>
      <w:hyperlink r:id="rId147" w:tgtFrame="_blank" w:history="1">
        <w:r w:rsidRPr="00DD7566">
          <w:rPr>
            <w:rStyle w:val="Hyperlink"/>
            <w:rFonts w:ascii="Lotus Linotype" w:hAnsi="Lotus Linotype" w:cs="Lotus Linotype"/>
            <w:color w:val="auto"/>
            <w:sz w:val="28"/>
            <w:szCs w:val="28"/>
            <w:u w:val="none"/>
            <w:rtl/>
          </w:rPr>
          <w:t>إِنَّ أَکْرَمَکُمْ عِنْدَ اللَّهِ أَتْقاکُمْ</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حجرات: 13)</w:t>
      </w:r>
      <w:r w:rsidRPr="00DD7566">
        <w:rPr>
          <w:rFonts w:ascii="Lotus Linotype" w:hAnsi="Lotus Linotype" w:cs="Lotus Linotype" w:hint="cs"/>
          <w:sz w:val="28"/>
          <w:szCs w:val="28"/>
          <w:rtl/>
        </w:rPr>
        <w:t xml:space="preserve"> «همانا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پرهیزگارترین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و از ابونضرة روایت است که می</w:t>
      </w:r>
      <w:r w:rsidRPr="00DD7566">
        <w:rPr>
          <w:rFonts w:ascii="Lotus Linotype" w:hAnsi="Lotus Linotype" w:cs="Lotus Linotype"/>
          <w:sz w:val="28"/>
          <w:szCs w:val="28"/>
          <w:rtl/>
        </w:rPr>
        <w:softHyphen/>
        <w:t xml:space="preserve">گوید: کسی که خطبه رسول خدا را وسط ایام تشریق شنیده بود برای من روایت کرد که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يَا أَيُّهَا النَّاسُ، أَلَا إِنَّ رَبَّكُمْ وَاحِدٌ، وَإِنَّ أَبَاكُمْ وَاحِدٌ، أَلَا لَا فَضْلَ لِعَرَبِيٍّ عَلَى عَجَمِيٍّ، وَلَا لِعَجَمِيٍّ عَلَى عَرَبِيٍّ، وَلَا أَحْمَرَ عَلَى أَسْوَدَ، وَلَا أَسْوَدَ عَلَى أَحْمَرَ، إِلَّا بِالتَّقْوَى</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75"/>
      </w:r>
      <w:r w:rsidRPr="00DD7566">
        <w:rPr>
          <w:rFonts w:ascii="Lotus Linotype" w:hAnsi="Lotus Linotype" w:cs="Lotus Linotype"/>
          <w:sz w:val="28"/>
          <w:szCs w:val="28"/>
          <w:rtl/>
        </w:rPr>
        <w:t xml:space="preserve"> «ای مردم، بدانید و آگاه باشید که خدای شما یکی است و پدرتان یکی است. آگاه باشید که عرب بر غیر عرب و غیر عرب بر عرب و نیز سرخ پوست بر سیاه پوست و سیاه پوست بر سرخ پوست برتری ندارد مگر بر مبنای تقوا»</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و از عایشه رضی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عنه</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روایت است که: مردی از بنی مخزوم دزدی کرده بود که شأن و منزلت وی برای قریش مهم بود. پس گفتند: چه کسی در مورد (عدم جاری شدن حد بر) او با رسول خدا سخن می</w:t>
      </w:r>
      <w:r w:rsidRPr="00DD7566">
        <w:rPr>
          <w:rFonts w:ascii="Lotus Linotype" w:hAnsi="Lotus Linotype" w:cs="Lotus Linotype"/>
          <w:sz w:val="28"/>
          <w:szCs w:val="28"/>
          <w:rtl/>
        </w:rPr>
        <w:softHyphen/>
        <w:t xml:space="preserve">گوید: گفتند: چه کسی جز اسامه که محبوب رسول خداست، جرأت دارد در این مورد با رسول خدا سخن بگوید؟ پس اسامه با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سخن گفت. و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پاسخ او فرمود: «</w:t>
      </w:r>
      <w:r w:rsidRPr="00DD7566">
        <w:rPr>
          <w:rFonts w:ascii="Lotus Linotype" w:hAnsi="Lotus Linotype" w:cs="Lotus Linotype"/>
          <w:b/>
          <w:bCs/>
          <w:sz w:val="28"/>
          <w:szCs w:val="28"/>
          <w:rtl/>
        </w:rPr>
        <w:t>أَتَشْفَعُ فِي حَدٍّ مِنْ حُدُودِ اللَّهِ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«آیا در مورد حدی از حدود الهی میانجی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گری می</w:t>
      </w:r>
      <w:r w:rsidRPr="00DD7566">
        <w:rPr>
          <w:rFonts w:ascii="Lotus Linotype" w:hAnsi="Lotus Linotype" w:cs="Lotus Linotype"/>
          <w:sz w:val="28"/>
          <w:szCs w:val="28"/>
          <w:rtl/>
        </w:rPr>
        <w:softHyphen/>
        <w:t xml:space="preserve">کنی؟» سپس برخاسته سخنانی ایراد نموده و فرمود: </w:t>
      </w:r>
      <w:r w:rsidRPr="00DD7566">
        <w:rPr>
          <w:rFonts w:ascii="Lotus Linotype" w:hAnsi="Lotus Linotype" w:cs="Lotus Linotype"/>
          <w:sz w:val="28"/>
          <w:szCs w:val="28"/>
          <w:rtl/>
        </w:rPr>
        <w:lastRenderedPageBreak/>
        <w:t>«</w:t>
      </w:r>
      <w:r w:rsidRPr="00DD7566">
        <w:rPr>
          <w:rFonts w:ascii="Lotus Linotype" w:hAnsi="Lotus Linotype" w:cs="Lotus Linotype"/>
          <w:b/>
          <w:bCs/>
          <w:sz w:val="28"/>
          <w:szCs w:val="28"/>
          <w:rtl/>
        </w:rPr>
        <w:t>أَيُّهَا النَّاسُ، إِنَّمَا أَهْلَكَ الَّذِينَ قَبْلَكُمْ أَنَّهُمْ كَانُوا إِذَا سَرَقَ فِيهِمِ الشَّرِيفُ تَرَكُوهُ، وَإِذَا سَرَقَ فِيهِمِ الضَّعِيفُ أَقَامُوا عَلَيْهِ الْحَدَّ، وَايْمُ اللهِ لَوْ أَنَّ فَاطِمَةَ بِنْتَ مُحَمَّدٍ سَرَقَتْ لَقَطَعْتُ يَدَهَا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 مردم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امری که باعث نابودی کسان پیش از شما شد، این بود که چون در میان آنها فردی شریف (دارای شأن و منزلت اجتماعی یا سیاسی یا اقتصادی) دزدی می</w:t>
      </w:r>
      <w:r w:rsidRPr="00DD7566">
        <w:rPr>
          <w:rFonts w:ascii="Lotus Linotype" w:hAnsi="Lotus Linotype" w:cs="Lotus Linotype"/>
          <w:sz w:val="28"/>
          <w:szCs w:val="28"/>
          <w:rtl/>
        </w:rPr>
        <w:softHyphen/>
        <w:t>کرد، وی را رها می</w:t>
      </w:r>
      <w:r w:rsidRPr="00DD7566">
        <w:rPr>
          <w:rFonts w:ascii="Lotus Linotype" w:hAnsi="Lotus Linotype" w:cs="Lotus Linotype"/>
          <w:sz w:val="28"/>
          <w:szCs w:val="28"/>
          <w:rtl/>
        </w:rPr>
        <w:softHyphen/>
        <w:t>کردند (و حد سرقت را بر او جاری نمی</w:t>
      </w:r>
      <w:r w:rsidRPr="00DD7566">
        <w:rPr>
          <w:rFonts w:ascii="Lotus Linotype" w:hAnsi="Lotus Linotype" w:cs="Lotus Linotype"/>
          <w:sz w:val="28"/>
          <w:szCs w:val="28"/>
          <w:rtl/>
        </w:rPr>
        <w:softHyphen/>
        <w:t>کردند) اما اگر فرد ضعیف و ناتوانی دزدی می</w:t>
      </w:r>
      <w:r w:rsidRPr="00DD7566">
        <w:rPr>
          <w:rFonts w:ascii="Lotus Linotype" w:hAnsi="Lotus Linotype" w:cs="Lotus Linotype"/>
          <w:sz w:val="28"/>
          <w:szCs w:val="28"/>
          <w:rtl/>
        </w:rPr>
        <w:softHyphen/>
        <w:t>کرد، حد را بر وی اجرا می</w:t>
      </w:r>
      <w:r w:rsidRPr="00DD7566">
        <w:rPr>
          <w:rFonts w:ascii="Lotus Linotype" w:hAnsi="Lotus Linotype" w:cs="Lotus Linotype"/>
          <w:sz w:val="28"/>
          <w:szCs w:val="28"/>
          <w:rtl/>
        </w:rPr>
        <w:softHyphen/>
        <w:t>کردند. سوگند به خدا اگر فاطمه دختر محمد دزدی کند حتما دست او را قطع می</w:t>
      </w:r>
      <w:r w:rsidRPr="00DD7566">
        <w:rPr>
          <w:rFonts w:ascii="Lotus Linotype" w:hAnsi="Lotus Linotype" w:cs="Lotus Linotype"/>
          <w:sz w:val="28"/>
          <w:szCs w:val="28"/>
          <w:rtl/>
        </w:rPr>
        <w:softHyphen/>
        <w:t>کنم»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7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لغو تمام مظاهر عبودیت برای غیر الله؛ همچون مقدس شمردن عرف</w:t>
      </w:r>
      <w:r w:rsidRPr="00DD7566">
        <w:rPr>
          <w:rFonts w:ascii="Lotus Linotype" w:hAnsi="Lotus Linotype" w:cs="Lotus Linotype"/>
          <w:sz w:val="28"/>
          <w:szCs w:val="28"/>
          <w:rtl/>
        </w:rPr>
        <w:softHyphen/>
        <w:t>های باطل گذشتگان و همراه شدن با آنها بدون کمترین آگاهی و بینش</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در جهت پیروی از هوی و هوس و جمع شدن مردم پیرامون آنها؛ و از اینجاست که عبودیت برای خداوند یکتا اثبات می</w:t>
      </w:r>
      <w:r w:rsidRPr="00DD7566">
        <w:rPr>
          <w:rFonts w:ascii="Lotus Linotype" w:hAnsi="Lotus Linotype" w:cs="Lotus Linotype"/>
          <w:sz w:val="28"/>
          <w:szCs w:val="28"/>
          <w:rtl/>
        </w:rPr>
        <w:softHyphen/>
        <w:t>شود. خداوند متعال می</w:t>
      </w:r>
      <w:r w:rsidRPr="00DD7566">
        <w:rPr>
          <w:rFonts w:ascii="Lotus Linotype" w:hAnsi="Lotus Linotype" w:cs="Lotus Linotype"/>
          <w:sz w:val="28"/>
          <w:szCs w:val="28"/>
          <w:rtl/>
        </w:rPr>
        <w:softHyphen/>
        <w:t>فرماید: «</w:t>
      </w:r>
      <w:hyperlink r:id="rId148" w:tgtFrame="_blank" w:history="1">
        <w:r w:rsidRPr="00DD7566">
          <w:rPr>
            <w:rStyle w:val="Hyperlink"/>
            <w:rFonts w:ascii="Lotus Linotype" w:hAnsi="Lotus Linotype" w:cs="Lotus Linotype"/>
            <w:color w:val="auto"/>
            <w:sz w:val="28"/>
            <w:szCs w:val="28"/>
            <w:u w:val="none"/>
            <w:rtl/>
          </w:rPr>
          <w:t>وَ ما خَلَقْتُ الْجِنَّ وَ الْإِنْسَ إِلاَّ لِيَعْبُدُونِ</w:t>
        </w:r>
      </w:hyperlink>
      <w:r w:rsidRPr="00DD7566">
        <w:rPr>
          <w:rFonts w:ascii="Lotus Linotype" w:hAnsi="Lotus Linotype" w:cs="Lotus Linotype"/>
          <w:sz w:val="28"/>
          <w:szCs w:val="28"/>
          <w:rtl/>
        </w:rPr>
        <w:t xml:space="preserve">» (ذاریات: 56)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نیافریده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عبادت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نهی از بدگویی و عیبجویی در مورد نسب</w:t>
      </w:r>
      <w:r w:rsidRPr="00DD7566">
        <w:rPr>
          <w:rFonts w:ascii="Lotus Linotype" w:hAnsi="Lotus Linotype" w:cs="Lotus Linotype"/>
          <w:sz w:val="28"/>
          <w:szCs w:val="28"/>
          <w:rtl/>
        </w:rPr>
        <w:softHyphen/>
        <w:t>ها و فخرفروشی و بزرگ منشی به خاطر آباء و اجداد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وَإِنَّ اللهَ أَوْحَى إِلَيَّ أَنْ تَوَاضَعُوا حَتَّى لَا يَفْخَرَ أَحَدٌ عَلَى أَحَدٍ، وَلَا يَبْغِي أَحَدٌ عَلَى أَحَدٍ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77"/>
      </w:r>
      <w:r w:rsidRPr="00DD7566">
        <w:rPr>
          <w:rFonts w:ascii="Lotus Linotype" w:hAnsi="Lotus Linotype" w:cs="Lotus Linotype"/>
          <w:sz w:val="28"/>
          <w:szCs w:val="28"/>
          <w:rtl/>
        </w:rPr>
        <w:t xml:space="preserve"> «خداوند متعال به من وحی نمود که: تواضع و فروتنی کنید تا کسی بر دیگری فخر نفروشد و طغیان و سرکشی نکند»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مظاهر تعصب قبیله</w:t>
      </w:r>
      <w:r w:rsidRPr="00DD7566">
        <w:rPr>
          <w:rFonts w:ascii="Lotus Linotype" w:hAnsi="Lotus Linotype" w:cs="Lotus Linotype"/>
          <w:sz w:val="28"/>
          <w:szCs w:val="28"/>
          <w:rtl/>
        </w:rPr>
        <w:softHyphen/>
        <w:t>ای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جاهلیت عرب</w:t>
      </w:r>
      <w:r w:rsidRPr="00DD7566">
        <w:rPr>
          <w:rFonts w:ascii="Lotus Linotype" w:hAnsi="Lotus Linotype" w:cs="Lotus Linotype"/>
          <w:sz w:val="28"/>
          <w:szCs w:val="28"/>
          <w:rtl/>
        </w:rPr>
        <w:softHyphen/>
        <w:t xml:space="preserve">ها امتی یکپارچه و متحد و حتی گروهی </w:t>
      </w:r>
      <w:r w:rsidRPr="00DD7566">
        <w:rPr>
          <w:rFonts w:ascii="Lotus Linotype" w:hAnsi="Lotus Linotype" w:cs="Lotus Linotype"/>
          <w:sz w:val="28"/>
          <w:szCs w:val="28"/>
          <w:rtl/>
        </w:rPr>
        <w:lastRenderedPageBreak/>
        <w:t>واحد نبودند بلکه قبایل و گروه</w:t>
      </w:r>
      <w:r w:rsidRPr="00DD7566">
        <w:rPr>
          <w:rFonts w:ascii="Lotus Linotype" w:hAnsi="Lotus Linotype" w:cs="Lotus Linotype"/>
          <w:sz w:val="28"/>
          <w:szCs w:val="28"/>
          <w:rtl/>
        </w:rPr>
        <w:softHyphen/>
        <w:t>های مختلفی را تشکیل می</w:t>
      </w:r>
      <w:r w:rsidRPr="00DD7566">
        <w:rPr>
          <w:rFonts w:ascii="Lotus Linotype" w:hAnsi="Lotus Linotype" w:cs="Lotus Linotype"/>
          <w:sz w:val="28"/>
          <w:szCs w:val="28"/>
          <w:rtl/>
        </w:rPr>
        <w:softHyphen/>
        <w:t>دادند که عرف</w:t>
      </w:r>
      <w:r w:rsidRPr="00DD7566">
        <w:rPr>
          <w:rFonts w:ascii="Lotus Linotype" w:hAnsi="Lotus Linotype" w:cs="Lotus Linotype"/>
          <w:sz w:val="28"/>
          <w:szCs w:val="28"/>
          <w:rtl/>
        </w:rPr>
        <w:softHyphen/>
        <w:t>های متنوع</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در میان آنان حکم فرما بود. و در واقع تعصب قبیله</w:t>
      </w:r>
      <w:r w:rsidRPr="00DD7566">
        <w:rPr>
          <w:rFonts w:ascii="Lotus Linotype" w:hAnsi="Lotus Linotype" w:cs="Lotus Linotype"/>
          <w:sz w:val="28"/>
          <w:szCs w:val="28"/>
          <w:rtl/>
        </w:rPr>
        <w:softHyphen/>
        <w:t>ای اساس نظام اجتماعی جاهلی بود که شعارش چنین بود: «برادرت را چه ظالم یا مظلوم یاری کن»</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78"/>
      </w:r>
      <w:r w:rsidRPr="00DD7566">
        <w:rPr>
          <w:rFonts w:ascii="Lotus Linotype" w:hAnsi="Lotus Linotype" w:cs="Lotus Linotype"/>
          <w:sz w:val="28"/>
          <w:szCs w:val="28"/>
          <w:rtl/>
        </w:rPr>
        <w:t xml:space="preserve"> که در واقع </w:t>
      </w:r>
      <w:r w:rsidRPr="00DD7566">
        <w:rPr>
          <w:rFonts w:ascii="Lotus Linotype" w:hAnsi="Lotus Linotype" w:cs="Lotus Linotype" w:hint="cs"/>
          <w:sz w:val="28"/>
          <w:szCs w:val="28"/>
          <w:rtl/>
        </w:rPr>
        <w:t xml:space="preserve">این </w:t>
      </w:r>
      <w:r w:rsidRPr="00DD7566">
        <w:rPr>
          <w:rFonts w:ascii="Lotus Linotype" w:hAnsi="Lotus Linotype" w:cs="Lotus Linotype"/>
          <w:sz w:val="28"/>
          <w:szCs w:val="28"/>
          <w:rtl/>
        </w:rPr>
        <w:t>فراخوانی بود برای یاری کسی که منتسب به قبیله است بدون در نظر گرفتن بر حق بودن یا نبودن وی؛ و همین کافی بود که جنسیت وی با جنسیت قبیله هم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خوانی داشته باشد و هویت وی و تم</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م تصرفات </w:t>
      </w:r>
      <w:r w:rsidRPr="00DD7566">
        <w:rPr>
          <w:rFonts w:ascii="Lotus Linotype" w:hAnsi="Lotus Linotype" w:cs="Lotus Linotype" w:hint="cs"/>
          <w:sz w:val="28"/>
          <w:szCs w:val="28"/>
          <w:rtl/>
        </w:rPr>
        <w:t xml:space="preserve">وی </w:t>
      </w:r>
      <w:r w:rsidRPr="00DD7566">
        <w:rPr>
          <w:rFonts w:ascii="Lotus Linotype" w:hAnsi="Lotus Linotype" w:cs="Lotus Linotype"/>
          <w:sz w:val="28"/>
          <w:szCs w:val="28"/>
          <w:rtl/>
        </w:rPr>
        <w:t>با اسم قبیله گره خورده باشد. اسمی که او را از سایر قبایل متمایز می</w:t>
      </w:r>
      <w:r w:rsidRPr="00DD7566">
        <w:rPr>
          <w:rFonts w:ascii="Lotus Linotype" w:hAnsi="Lotus Linotype" w:cs="Lotus Linotype"/>
          <w:sz w:val="28"/>
          <w:szCs w:val="28"/>
          <w:rtl/>
        </w:rPr>
        <w:softHyphen/>
        <w:t>کرد.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از بارزترین مصادیق تعصب: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الف) افتخار به پدران و عیبجویی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اصل و نسب</w:t>
      </w:r>
      <w:r w:rsidRPr="00DD7566">
        <w:rPr>
          <w:rFonts w:ascii="Lotus Linotype" w:hAnsi="Lotus Linotype" w:cs="Lotus Linotype"/>
          <w:sz w:val="28"/>
          <w:szCs w:val="28"/>
          <w:rtl/>
        </w:rPr>
        <w:softHyphen/>
        <w:t xml:space="preserve">ها: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گاهی افتخار انسان به نسب</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باعث غلو و افراط وی در این زمینه می</w:t>
      </w:r>
      <w:r w:rsidRPr="00DD7566">
        <w:rPr>
          <w:rFonts w:ascii="Lotus Linotype" w:hAnsi="Lotus Linotype" w:cs="Lotus Linotype"/>
          <w:sz w:val="28"/>
          <w:szCs w:val="28"/>
          <w:rtl/>
        </w:rPr>
        <w:softHyphen/>
        <w:t>شود. چنانکه هیچ نسبی را با اصل و نسب قبیله</w:t>
      </w:r>
      <w:r w:rsidRPr="00DD7566">
        <w:rPr>
          <w:rFonts w:ascii="Lotus Linotype" w:hAnsi="Lotus Linotype" w:cs="Lotus Linotype"/>
          <w:sz w:val="28"/>
          <w:szCs w:val="28"/>
          <w:rtl/>
        </w:rPr>
        <w:softHyphen/>
        <w:t>ی خود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نظر شرف و بزرگی برابر نمی</w:t>
      </w:r>
      <w:r w:rsidRPr="00DD7566">
        <w:rPr>
          <w:rFonts w:ascii="Lotus Linotype" w:hAnsi="Lotus Linotype" w:cs="Lotus Linotype"/>
          <w:sz w:val="28"/>
          <w:szCs w:val="28"/>
          <w:rtl/>
        </w:rPr>
        <w:softHyphen/>
        <w:t xml:space="preserve">بیند و هرگز </w:t>
      </w:r>
      <w:r w:rsidRPr="00DD7566">
        <w:rPr>
          <w:rFonts w:ascii="Lotus Linotype" w:hAnsi="Lotus Linotype" w:cs="Lotus Linotype" w:hint="cs"/>
          <w:sz w:val="28"/>
          <w:szCs w:val="28"/>
          <w:rtl/>
        </w:rPr>
        <w:t>نمی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پذیرد</w:t>
      </w:r>
      <w:r w:rsidRPr="00DD7566">
        <w:rPr>
          <w:rFonts w:ascii="Lotus Linotype" w:hAnsi="Lotus Linotype" w:cs="Lotus Linotype"/>
          <w:sz w:val="28"/>
          <w:szCs w:val="28"/>
          <w:rtl/>
        </w:rPr>
        <w:t xml:space="preserve"> به قبایل دیگر </w:t>
      </w:r>
      <w:r w:rsidRPr="00DD7566">
        <w:rPr>
          <w:rFonts w:ascii="Lotus Linotype" w:hAnsi="Lotus Linotype" w:cs="Lotus Linotype" w:hint="cs"/>
          <w:sz w:val="28"/>
          <w:szCs w:val="28"/>
          <w:rtl/>
        </w:rPr>
        <w:t>کمترین توجهی داشته باشد</w:t>
      </w:r>
      <w:r w:rsidRPr="00DD7566">
        <w:rPr>
          <w:rFonts w:ascii="Lotus Linotype" w:hAnsi="Lotus Linotype" w:cs="Lotus Linotype"/>
          <w:sz w:val="28"/>
          <w:szCs w:val="28"/>
          <w:rtl/>
        </w:rPr>
        <w:t>. چنانکه مدعی است نسب وی شریف</w:t>
      </w:r>
      <w:r w:rsidRPr="00DD7566">
        <w:rPr>
          <w:rFonts w:ascii="Lotus Linotype" w:hAnsi="Lotus Linotype" w:cs="Lotus Linotype"/>
          <w:sz w:val="28"/>
          <w:szCs w:val="28"/>
          <w:rtl/>
        </w:rPr>
        <w:softHyphen/>
        <w:t>تر از نسب او می</w:t>
      </w:r>
      <w:r w:rsidRPr="00DD7566">
        <w:rPr>
          <w:rFonts w:ascii="Lotus Linotype" w:hAnsi="Lotus Linotype" w:cs="Lotus Linotype"/>
          <w:sz w:val="28"/>
          <w:szCs w:val="28"/>
          <w:rtl/>
        </w:rPr>
        <w:softHyphen/>
        <w:t>باشد یا افتخارات پدران و نژاد وی پاک</w:t>
      </w:r>
      <w:r w:rsidRPr="00DD7566">
        <w:rPr>
          <w:rFonts w:ascii="Lotus Linotype" w:hAnsi="Lotus Linotype" w:cs="Lotus Linotype"/>
          <w:sz w:val="28"/>
          <w:szCs w:val="28"/>
          <w:rtl/>
        </w:rPr>
        <w:softHyphen/>
        <w:t>تر و نیک</w:t>
      </w:r>
      <w:r w:rsidRPr="00DD7566">
        <w:rPr>
          <w:rFonts w:ascii="Lotus Linotype" w:hAnsi="Lotus Linotype" w:cs="Lotus Linotype"/>
          <w:sz w:val="28"/>
          <w:szCs w:val="28"/>
          <w:rtl/>
        </w:rPr>
        <w:softHyphen/>
        <w:t>تر از نژاد او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مثال</w:t>
      </w:r>
      <w:r w:rsidRPr="00DD7566">
        <w:rPr>
          <w:rFonts w:ascii="Lotus Linotype" w:hAnsi="Lotus Linotype" w:cs="Lotus Linotype"/>
          <w:sz w:val="28"/>
          <w:szCs w:val="28"/>
          <w:rtl/>
        </w:rPr>
        <w:softHyphen/>
        <w:t>هایی که ذکر می</w:t>
      </w:r>
      <w:r w:rsidRPr="00DD7566">
        <w:rPr>
          <w:rFonts w:ascii="Lotus Linotype" w:hAnsi="Lotus Linotype" w:cs="Lotus Linotype"/>
          <w:sz w:val="28"/>
          <w:szCs w:val="28"/>
          <w:rtl/>
        </w:rPr>
        <w:softHyphen/>
        <w:t>شود نمونه</w:t>
      </w:r>
      <w:r w:rsidRPr="00DD7566">
        <w:rPr>
          <w:rFonts w:ascii="Lotus Linotype" w:hAnsi="Lotus Linotype" w:cs="Lotus Linotype"/>
          <w:sz w:val="28"/>
          <w:szCs w:val="28"/>
          <w:rtl/>
        </w:rPr>
        <w:softHyphen/>
        <w:t>های آشکاری از این غلو و افراط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چنانکه در تاریخ وارد شده است، بدر بن معشر- از بنی مدرکه- در دوران جاهلیت در بازار عکاظ ایستاده و به اصل و نسب خود افتخار می</w:t>
      </w:r>
      <w:r w:rsidRPr="00DD7566">
        <w:rPr>
          <w:rFonts w:ascii="Lotus Linotype" w:hAnsi="Lotus Linotype" w:cs="Lotus Linotype"/>
          <w:sz w:val="28"/>
          <w:szCs w:val="28"/>
          <w:rtl/>
        </w:rPr>
        <w:softHyphen/>
        <w:t>کرد و می</w:t>
      </w:r>
      <w:r w:rsidRPr="00DD7566">
        <w:rPr>
          <w:rFonts w:ascii="Lotus Linotype" w:hAnsi="Lotus Linotype" w:cs="Lotus Linotype"/>
          <w:sz w:val="28"/>
          <w:szCs w:val="28"/>
          <w:rtl/>
        </w:rPr>
        <w:softHyphen/>
        <w:t>گفت ما بنی مدرکه بن ح</w:t>
      </w:r>
      <w:r w:rsidRPr="00DD7566">
        <w:rPr>
          <w:rFonts w:ascii="Lotus Linotype" w:hAnsi="Lotus Linotype" w:cs="Lotus Linotype" w:hint="cs"/>
          <w:sz w:val="28"/>
          <w:szCs w:val="28"/>
          <w:rtl/>
        </w:rPr>
        <w:t>ِ</w:t>
      </w:r>
      <w:r w:rsidRPr="00DD7566">
        <w:rPr>
          <w:rFonts w:ascii="Lotus Linotype" w:hAnsi="Lotus Linotype" w:cs="Lotus Linotype"/>
          <w:sz w:val="28"/>
          <w:szCs w:val="28"/>
          <w:rtl/>
        </w:rPr>
        <w:t>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ف هستیم.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هرکس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ما </w:t>
      </w:r>
      <w:r w:rsidRPr="00DD7566">
        <w:rPr>
          <w:rFonts w:ascii="Lotus Linotype" w:hAnsi="Lotus Linotype" w:cs="Lotus Linotype"/>
          <w:sz w:val="28"/>
          <w:szCs w:val="28"/>
          <w:rtl/>
        </w:rPr>
        <w:t>عیبجویی کند، می</w:t>
      </w:r>
      <w:r w:rsidRPr="00DD7566">
        <w:rPr>
          <w:rFonts w:ascii="Lotus Linotype" w:hAnsi="Lotus Linotype" w:cs="Lotus Linotype"/>
          <w:sz w:val="28"/>
          <w:szCs w:val="28"/>
          <w:rtl/>
        </w:rPr>
        <w:softHyphen/>
        <w:t>میرد. و چه کسی قومش متکبرانه راه می</w:t>
      </w:r>
      <w:r w:rsidRPr="00DD7566">
        <w:rPr>
          <w:rFonts w:ascii="Lotus Linotype" w:hAnsi="Lotus Linotype" w:cs="Lotus Linotype"/>
          <w:sz w:val="28"/>
          <w:szCs w:val="28"/>
          <w:rtl/>
        </w:rPr>
        <w:softHyphen/>
        <w:t xml:space="preserve">رود </w:t>
      </w:r>
      <w:r w:rsidRPr="00DD7566">
        <w:rPr>
          <w:rFonts w:ascii="Lotus Linotype" w:hAnsi="Lotus Linotype" w:cs="Lotus Linotype"/>
          <w:sz w:val="28"/>
          <w:szCs w:val="28"/>
          <w:rtl/>
        </w:rPr>
        <w:lastRenderedPageBreak/>
        <w:t xml:space="preserve">گویا که موجی تاریک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سپس پایش را می</w:t>
      </w:r>
      <w:r w:rsidRPr="00DD7566">
        <w:rPr>
          <w:rFonts w:ascii="Lotus Linotype" w:hAnsi="Lotus Linotype" w:cs="Lotus Linotype"/>
          <w:sz w:val="28"/>
          <w:szCs w:val="28"/>
          <w:rtl/>
        </w:rPr>
        <w:softHyphen/>
        <w:t>کشید و می</w:t>
      </w:r>
      <w:r w:rsidRPr="00DD7566">
        <w:rPr>
          <w:rFonts w:ascii="Lotus Linotype" w:hAnsi="Lotus Linotype" w:cs="Lotus Linotype"/>
          <w:sz w:val="28"/>
          <w:szCs w:val="28"/>
          <w:rtl/>
        </w:rPr>
        <w:softHyphen/>
        <w:t>گفت: من عزیزترین عرب هستم. هرکس گمان برد که از من عزیزتر است، باید تنبیه شود. پس احمر بن مازن هوازنی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ادعا کرد که نسب قبیله</w:t>
      </w:r>
      <w:r w:rsidRPr="00DD7566">
        <w:rPr>
          <w:rFonts w:ascii="Lotus Linotype" w:hAnsi="Lotus Linotype" w:cs="Lotus Linotype"/>
          <w:sz w:val="28"/>
          <w:szCs w:val="28"/>
          <w:rtl/>
        </w:rPr>
        <w:softHyphen/>
        <w:t>ی وی بالاتر و برتر از اصل و نسب</w:t>
      </w:r>
      <w:r w:rsidRPr="00DD7566">
        <w:rPr>
          <w:rFonts w:ascii="Lotus Linotype" w:hAnsi="Lotus Linotype" w:cs="Lotus Linotype"/>
          <w:sz w:val="28"/>
          <w:szCs w:val="28"/>
          <w:rtl/>
        </w:rPr>
        <w:softHyphen/>
        <w:t>های دیگر است. پس بدر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بن معشر شمشیرش را از غلاف در آورد و ضربه</w:t>
      </w:r>
      <w:r w:rsidRPr="00DD7566">
        <w:rPr>
          <w:rFonts w:ascii="Lotus Linotype" w:hAnsi="Lotus Linotype" w:cs="Lotus Linotype"/>
          <w:sz w:val="28"/>
          <w:szCs w:val="28"/>
          <w:rtl/>
        </w:rPr>
        <w:softHyphen/>
        <w:t>ای به پای وی زد که پایش از زانو قطع شد. و هیچ توجهی به حرمت ماه حرام نکرد. و اینگونه نزدیک بود شرارت دامن هر دو قبیله را فرا گیرد اگر به</w:t>
      </w:r>
      <w:r w:rsidRPr="00DD7566">
        <w:rPr>
          <w:rFonts w:ascii="Lotus Linotype" w:hAnsi="Lotus Linotype" w:cs="Lotus Linotype" w:hint="cs"/>
          <w:sz w:val="28"/>
          <w:szCs w:val="28"/>
          <w:rtl/>
        </w:rPr>
        <w:t xml:space="preserve"> مصالحه </w:t>
      </w:r>
      <w:r w:rsidRPr="00DD7566">
        <w:rPr>
          <w:rFonts w:ascii="Lotus Linotype" w:hAnsi="Lotus Linotype" w:cs="Lotus Linotype"/>
          <w:sz w:val="28"/>
          <w:szCs w:val="28"/>
          <w:rtl/>
        </w:rPr>
        <w:t xml:space="preserve"> روی نمی</w:t>
      </w:r>
      <w:r w:rsidRPr="00DD7566">
        <w:rPr>
          <w:rFonts w:ascii="Lotus Linotype" w:hAnsi="Lotus Linotype" w:cs="Lotus Linotype"/>
          <w:sz w:val="28"/>
          <w:szCs w:val="28"/>
          <w:rtl/>
        </w:rPr>
        <w:softHyphen/>
        <w:t>آورند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17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تردیدی نیست که چنین عملکردی مصداق غلو و افراط شدید در تعصب قبیله</w:t>
      </w:r>
      <w:r w:rsidRPr="00DD7566">
        <w:rPr>
          <w:rFonts w:ascii="Lotus Linotype" w:hAnsi="Lotus Linotype" w:cs="Lotus Linotype"/>
          <w:sz w:val="28"/>
          <w:szCs w:val="28"/>
          <w:rtl/>
        </w:rPr>
        <w:softHyphen/>
        <w:t>ای می</w:t>
      </w:r>
      <w:r w:rsidRPr="00DD7566">
        <w:rPr>
          <w:rFonts w:ascii="Lotus Linotype" w:hAnsi="Lotus Linotype" w:cs="Lotus Linotype"/>
          <w:sz w:val="28"/>
          <w:szCs w:val="28"/>
          <w:rtl/>
        </w:rPr>
        <w:softHyphen/>
        <w:t>باشد. و براستی که این رفتاری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رایج در عصر جاهلی بود. حتی که چنین حادثه</w:t>
      </w:r>
      <w:r w:rsidRPr="00DD7566">
        <w:rPr>
          <w:rFonts w:ascii="Lotus Linotype" w:hAnsi="Lotus Linotype" w:cs="Lotus Linotype"/>
          <w:sz w:val="28"/>
          <w:szCs w:val="28"/>
          <w:rtl/>
        </w:rPr>
        <w:softHyphen/>
        <w:t>ای باعث شد که احمر هوازنی بیش از پیش نسبت به اصل و نسب قبیله</w:t>
      </w:r>
      <w:r w:rsidRPr="00DD7566">
        <w:rPr>
          <w:rFonts w:ascii="Lotus Linotype" w:hAnsi="Lotus Linotype" w:cs="Lotus Linotype"/>
          <w:sz w:val="28"/>
          <w:szCs w:val="28"/>
          <w:rtl/>
        </w:rPr>
        <w:softHyphen/>
        <w:t>ی خود فخر بفروشد و در مورد آن اشعاری بسراید.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انتقام گرفتن: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تردیدی نیست که مجازات جنایتکار و انتقام گرفتن از او امری جایز و رواست. به عنوان مثال کشتن قاتل امری است که نه شریعت و نه عقل و عرف آن</w:t>
      </w:r>
      <w:r w:rsidRPr="00DD7566">
        <w:rPr>
          <w:rFonts w:ascii="Lotus Linotype" w:hAnsi="Lotus Linotype" w:cs="Lotus Linotype"/>
          <w:sz w:val="28"/>
          <w:szCs w:val="28"/>
          <w:rtl/>
        </w:rPr>
        <w:softHyphen/>
        <w:t>را انکار نمی</w:t>
      </w:r>
      <w:r w:rsidRPr="00DD7566">
        <w:rPr>
          <w:rFonts w:ascii="Lotus Linotype" w:hAnsi="Lotus Linotype" w:cs="Lotus Linotype"/>
          <w:sz w:val="28"/>
          <w:szCs w:val="28"/>
          <w:rtl/>
        </w:rPr>
        <w:softHyphen/>
        <w:t xml:space="preserve">کند بلکه مذموم آن است که کسی جز قاتل کشته شود به این دلیل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از خاندان فلان است و پس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قاتل </w:t>
      </w:r>
      <w:r w:rsidRPr="00DD7566">
        <w:rPr>
          <w:rFonts w:ascii="Lotus Linotype" w:hAnsi="Lotus Linotype" w:cs="Lotus Linotype" w:hint="cs"/>
          <w:sz w:val="28"/>
          <w:szCs w:val="28"/>
          <w:rtl/>
        </w:rPr>
        <w:t xml:space="preserve">بار دیگر </w:t>
      </w:r>
      <w:r w:rsidRPr="00DD7566">
        <w:rPr>
          <w:rFonts w:ascii="Lotus Linotype" w:hAnsi="Lotus Linotype" w:cs="Lotus Linotype"/>
          <w:sz w:val="28"/>
          <w:szCs w:val="28"/>
          <w:rtl/>
        </w:rPr>
        <w:t>برای قتل کسی چون مقتول تلاش کند هرچند وی ب</w:t>
      </w:r>
      <w:r w:rsidRPr="00DD7566">
        <w:rPr>
          <w:rFonts w:ascii="Lotus Linotype" w:hAnsi="Lotus Linotype" w:cs="Lotus Linotype" w:hint="cs"/>
          <w:sz w:val="28"/>
          <w:szCs w:val="28"/>
          <w:rtl/>
        </w:rPr>
        <w:t>ی</w:t>
      </w:r>
      <w:r w:rsidRPr="00DD7566">
        <w:rPr>
          <w:rFonts w:ascii="Lotus Linotype" w:hAnsi="Lotus Linotype" w:cs="Lotus Linotype" w:hint="cs"/>
          <w:sz w:val="28"/>
          <w:szCs w:val="28"/>
          <w:rtl/>
        </w:rPr>
        <w:softHyphen/>
        <w:t>گناه</w:t>
      </w:r>
      <w:r w:rsidRPr="00DD7566">
        <w:rPr>
          <w:rFonts w:ascii="Lotus Linotype" w:hAnsi="Lotus Linotype" w:cs="Lotus Linotype"/>
          <w:sz w:val="28"/>
          <w:szCs w:val="28"/>
          <w:rtl/>
        </w:rPr>
        <w:t xml:space="preserve"> باشد.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چنین امری به پادشاه یا نایب وی واگذار می</w:t>
      </w:r>
      <w:r w:rsidRPr="00DD7566">
        <w:rPr>
          <w:rFonts w:ascii="Lotus Linotype" w:hAnsi="Lotus Linotype" w:cs="Lotus Linotype"/>
          <w:sz w:val="28"/>
          <w:szCs w:val="28"/>
          <w:rtl/>
        </w:rPr>
        <w:softHyphen/>
        <w:t>شود وگرنه هرج و مرج رخ می</w:t>
      </w:r>
      <w:r w:rsidRPr="00DD7566">
        <w:rPr>
          <w:rFonts w:ascii="Lotus Linotype" w:hAnsi="Lotus Linotype" w:cs="Lotus Linotype"/>
          <w:sz w:val="28"/>
          <w:szCs w:val="28"/>
          <w:rtl/>
        </w:rPr>
        <w:softHyphen/>
        <w:t xml:space="preserve">دهد.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ت) فریاد برآوردن و نعره کشیدن: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نعره کشیدن و فریاد برآوردن و صدا زدن قومی با شعار آنها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کمک خواستن و تشویق ایشان ب</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جنگ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یکی از مظاهر اساسی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تعصب می</w:t>
      </w:r>
      <w:r w:rsidRPr="00DD7566">
        <w:rPr>
          <w:rFonts w:ascii="Lotus Linotype" w:hAnsi="Lotus Linotype" w:cs="Lotus Linotype"/>
          <w:sz w:val="28"/>
          <w:szCs w:val="28"/>
          <w:rtl/>
        </w:rPr>
        <w:softHyphen/>
        <w:t>باشد. و چون کسی قومش را به فریاد بخواند، باید ندا و فریاد او را اجابت کنند بدون اینکه شرایط و وضعیت یا عمل وی را بررسی کنند که آیا ظالم است یا مظلوم.</w:t>
      </w:r>
      <w:r w:rsidRPr="00DD7566">
        <w:rPr>
          <w:rStyle w:val="FootnoteReference"/>
          <w:rFonts w:ascii="Lotus Linotype" w:hAnsi="Lotus Linotype" w:cs="Lotus Linotype"/>
          <w:sz w:val="28"/>
          <w:szCs w:val="28"/>
          <w:rtl/>
        </w:rPr>
        <w:footnoteReference w:id="118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 تعصب نسبت به علما و مشایخ و طلاب علم</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چنانکه علما و مشایخ و طلاب علم را معیار حق قرار دهد.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و الزام مردم به مذهبی خاص یا الزام آنها به ترجیح دیدگاهی اجتهادی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تعصب و تجاوز است.</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شیخ الاسلام ابن تیمیه می</w:t>
      </w:r>
      <w:r w:rsidRPr="00DD7566">
        <w:rPr>
          <w:rFonts w:ascii="Lotus Linotype" w:hAnsi="Lotus Linotype" w:cs="Lotus Linotype"/>
          <w:sz w:val="28"/>
          <w:szCs w:val="28"/>
          <w:rtl/>
        </w:rPr>
        <w:softHyphen/>
        <w:t>گوید: «هیچیک از ائمه نیست مگر اینکه اقوال و افعالی دارد که پیروی نمی</w:t>
      </w:r>
      <w:r w:rsidRPr="00DD7566">
        <w:rPr>
          <w:rFonts w:ascii="Lotus Linotype" w:hAnsi="Lotus Linotype" w:cs="Lotus Linotype"/>
          <w:sz w:val="28"/>
          <w:szCs w:val="28"/>
          <w:rtl/>
        </w:rPr>
        <w:softHyphen/>
        <w:t>شوند با اینکه در مورد آنها مورد نکوهش و سرزنش قرار نمی</w:t>
      </w:r>
      <w:r w:rsidRPr="00DD7566">
        <w:rPr>
          <w:rFonts w:ascii="Lotus Linotype" w:hAnsi="Lotus Linotype" w:cs="Lotus Linotype"/>
          <w:sz w:val="28"/>
          <w:szCs w:val="28"/>
          <w:rtl/>
        </w:rPr>
        <w:softHyphen/>
        <w:t xml:space="preserve">گیرند. اما اقوال و افعالی که به طور قطعی مخالفت آنها با کتاب و سنت دانسته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بلکه از موارد اجتهادی می</w:t>
      </w:r>
      <w:r w:rsidRPr="00DD7566">
        <w:rPr>
          <w:rFonts w:ascii="Lotus Linotype" w:hAnsi="Lotus Linotype" w:cs="Lotus Linotype"/>
          <w:sz w:val="28"/>
          <w:szCs w:val="28"/>
          <w:rtl/>
        </w:rPr>
        <w:softHyphen/>
        <w:t>باشند که اهل علم و ایمان در مورد آنها اختلاف کرده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گاهی در چنین مواردی برای برخی که خداوند متعال حق را در آن موضوع برای آنها آشکار نموده، مخالفت قطعی می</w:t>
      </w:r>
      <w:r w:rsidRPr="00DD7566">
        <w:rPr>
          <w:rFonts w:ascii="Lotus Linotype" w:hAnsi="Lotus Linotype" w:cs="Lotus Linotype"/>
          <w:sz w:val="28"/>
          <w:szCs w:val="28"/>
          <w:rtl/>
        </w:rPr>
        <w:softHyphen/>
        <w:t xml:space="preserve">باشد اما این امکان برای </w:t>
      </w:r>
      <w:r w:rsidRPr="00DD7566">
        <w:rPr>
          <w:rFonts w:ascii="Lotus Linotype" w:hAnsi="Lotus Linotype" w:cs="Lotus Linotype" w:hint="cs"/>
          <w:sz w:val="28"/>
          <w:szCs w:val="28"/>
          <w:rtl/>
        </w:rPr>
        <w:t>آنها</w:t>
      </w:r>
      <w:r w:rsidRPr="00DD7566">
        <w:rPr>
          <w:rFonts w:ascii="Lotus Linotype" w:hAnsi="Lotus Linotype" w:cs="Lotus Linotype"/>
          <w:sz w:val="28"/>
          <w:szCs w:val="28"/>
          <w:rtl/>
        </w:rPr>
        <w:t xml:space="preserve"> وجود ندارد که مردم را به چیزی ملزم کند که برای </w:t>
      </w:r>
      <w:r w:rsidRPr="00DD7566">
        <w:rPr>
          <w:rFonts w:ascii="Lotus Linotype" w:hAnsi="Lotus Linotype" w:cs="Lotus Linotype" w:hint="cs"/>
          <w:sz w:val="28"/>
          <w:szCs w:val="28"/>
          <w:rtl/>
        </w:rPr>
        <w:t>آنها</w:t>
      </w:r>
      <w:r w:rsidRPr="00DD7566">
        <w:rPr>
          <w:rFonts w:ascii="Lotus Linotype" w:hAnsi="Lotus Linotype" w:cs="Lotus Linotype"/>
          <w:sz w:val="28"/>
          <w:szCs w:val="28"/>
          <w:rtl/>
        </w:rPr>
        <w:t xml:space="preserve"> واضح و آشکار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181"/>
      </w:r>
    </w:p>
    <w:p w:rsidR="0029277B" w:rsidRPr="00DD7566" w:rsidRDefault="0029277B" w:rsidP="0029277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عوامل تعصب:</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الف) برتری و ترجیح دادن شیوخ و مذاهب: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اکثر مردم در این </w:t>
      </w:r>
      <w:r w:rsidRPr="00DD7566">
        <w:rPr>
          <w:rFonts w:ascii="Lotus Linotype" w:hAnsi="Lotus Linotype" w:cs="Lotus Linotype" w:hint="cs"/>
          <w:sz w:val="28"/>
          <w:szCs w:val="28"/>
          <w:rtl/>
        </w:rPr>
        <w:t>زمینه</w:t>
      </w:r>
      <w:r w:rsidRPr="00DD7566">
        <w:rPr>
          <w:rFonts w:ascii="Lotus Linotype" w:hAnsi="Lotus Linotype" w:cs="Lotus Linotype"/>
          <w:sz w:val="28"/>
          <w:szCs w:val="28"/>
          <w:rtl/>
        </w:rPr>
        <w:t xml:space="preserve"> بر مبنای ظن و گمان و خواهشات نفسانی سخن می</w:t>
      </w:r>
      <w:r w:rsidRPr="00DD7566">
        <w:rPr>
          <w:rFonts w:ascii="Lotus Linotype" w:hAnsi="Lotus Linotype" w:cs="Lotus Linotype"/>
          <w:sz w:val="28"/>
          <w:szCs w:val="28"/>
          <w:rtl/>
        </w:rPr>
        <w:softHyphen/>
        <w:t>گویند. چرا که حقیقت مراتب ائمه و مشایخ را نمی</w:t>
      </w:r>
      <w:r w:rsidRPr="00DD7566">
        <w:rPr>
          <w:rFonts w:ascii="Lotus Linotype" w:hAnsi="Lotus Linotype" w:cs="Lotus Linotype"/>
          <w:sz w:val="28"/>
          <w:szCs w:val="28"/>
          <w:rtl/>
        </w:rPr>
        <w:softHyphen/>
        <w:t>دانند و پیروی از حق مطلق را دنبال نمی</w:t>
      </w:r>
      <w:r w:rsidRPr="00DD7566">
        <w:rPr>
          <w:rFonts w:ascii="Lotus Linotype" w:hAnsi="Lotus Linotype" w:cs="Lotus Linotype"/>
          <w:sz w:val="28"/>
          <w:szCs w:val="28"/>
          <w:rtl/>
        </w:rPr>
        <w:softHyphen/>
        <w:t>کنند بلکه هر انسانی بر مبنای هوای نفس خود و ظن و گمانی که در سر دارد، کسی را که از او پیروی می</w:t>
      </w:r>
      <w:r w:rsidRPr="00DD7566">
        <w:rPr>
          <w:rFonts w:ascii="Lotus Linotype" w:hAnsi="Lotus Linotype" w:cs="Lotus Linotype"/>
          <w:sz w:val="28"/>
          <w:szCs w:val="28"/>
          <w:rtl/>
        </w:rPr>
        <w:softHyphen/>
        <w:t>کند بر دیگران ترجیح می</w:t>
      </w:r>
      <w:r w:rsidRPr="00DD7566">
        <w:rPr>
          <w:rFonts w:ascii="Lotus Linotype" w:hAnsi="Lotus Linotype" w:cs="Lotus Linotype"/>
          <w:sz w:val="28"/>
          <w:szCs w:val="28"/>
          <w:rtl/>
        </w:rPr>
        <w:softHyphen/>
        <w:t>دهد هرچند دلیل و برهانی همراه نداشته باشد و چه بسا که گاهی چنین عملکردی به مجادله و جنگ و تفرقه میان آنها می</w:t>
      </w:r>
      <w:r w:rsidRPr="00DD7566">
        <w:rPr>
          <w:rFonts w:ascii="Lotus Linotype" w:hAnsi="Lotus Linotype" w:cs="Lotus Linotype"/>
          <w:sz w:val="28"/>
          <w:szCs w:val="28"/>
          <w:rtl/>
        </w:rPr>
        <w:softHyphen/>
        <w:t>انجامد که الله و رسولش آن</w:t>
      </w:r>
      <w:r w:rsidRPr="00DD7566">
        <w:rPr>
          <w:rFonts w:ascii="Lotus Linotype" w:hAnsi="Lotus Linotype" w:cs="Lotus Linotype"/>
          <w:sz w:val="28"/>
          <w:szCs w:val="28"/>
          <w:rtl/>
        </w:rPr>
        <w:softHyphen/>
        <w:t>را حرام کرده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8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بازتاب تعصب شیوخ در پیروان وی چندین برابر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ذهبی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مورد ابوجعفر هاشمی می</w:t>
      </w:r>
      <w:r w:rsidRPr="00DD7566">
        <w:rPr>
          <w:rFonts w:ascii="Lotus Linotype" w:hAnsi="Lotus Linotype" w:cs="Lotus Linotype"/>
          <w:sz w:val="28"/>
          <w:szCs w:val="28"/>
          <w:rtl/>
        </w:rPr>
        <w:softHyphen/>
        <w:t xml:space="preserve">گوید: «وی شیخ حنابله و از علمای </w:t>
      </w:r>
      <w:r w:rsidRPr="00DD7566">
        <w:rPr>
          <w:rFonts w:ascii="Lotus Linotype" w:hAnsi="Lotus Linotype" w:cs="Lotus Linotype" w:hint="cs"/>
          <w:sz w:val="28"/>
          <w:szCs w:val="28"/>
          <w:rtl/>
        </w:rPr>
        <w:t>معروف</w:t>
      </w:r>
      <w:r w:rsidRPr="00DD7566">
        <w:rPr>
          <w:rFonts w:ascii="Lotus Linotype" w:hAnsi="Lotus Linotype" w:cs="Lotus Linotype"/>
          <w:sz w:val="28"/>
          <w:szCs w:val="28"/>
          <w:rtl/>
        </w:rPr>
        <w:t xml:space="preserve"> قرن پنجم بود. در برابر اهل بدعت بسیار شدید بود و پیروانش اهل بدعت را قلع و قمع می</w:t>
      </w:r>
      <w:r w:rsidRPr="00DD7566">
        <w:rPr>
          <w:rFonts w:ascii="Lotus Linotype" w:hAnsi="Lotus Linotype" w:cs="Lotus Linotype"/>
          <w:sz w:val="28"/>
          <w:szCs w:val="28"/>
          <w:rtl/>
        </w:rPr>
        <w:softHyphen/>
        <w:t>کردند؛ از صفات وی عبادت بسیار و زندگی سخت و خشونت و قاطعیت در مذهبش بود. چنانکه این امر باعث آزار و اذیت مردم توسط ع</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ام و برپایی فتنه و ریختن خون</w:t>
      </w:r>
      <w:r w:rsidRPr="00DD7566">
        <w:rPr>
          <w:rFonts w:ascii="Lotus Linotype" w:hAnsi="Lotus Linotype" w:cs="Lotus Linotype"/>
          <w:sz w:val="28"/>
          <w:szCs w:val="28"/>
          <w:rtl/>
        </w:rPr>
        <w:softHyphen/>
        <w:t>ها و دشنام دادن به علما شده بود. پس زندانی 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8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ج) مناظرات علنی؛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مظاهر تعصب و حزب گرایی: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کتمان حقی که همراه مخالف است با وجود آشکار بودن آن.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2- محدود کردن حق به عالم یا شیخی به صورت مشخص و معین؛ و اقوال وی را همچون شریعت تلقی کردن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 xml:space="preserve"> شوکانی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«چنانکه دیدگاه وی و اجتهادی که از وی روایت شده، حجتی بر تو و سایر بندگان باشد. بنابراین اگر چنین تعاملی با او داشته باشی، در حقیقت او را شارع و نه متشرعی که مکلف است، تلقی کرده</w:t>
      </w:r>
      <w:r w:rsidRPr="00DD7566">
        <w:rPr>
          <w:rFonts w:ascii="Lotus Linotype" w:hAnsi="Lotus Linotype" w:cs="Lotus Linotype"/>
          <w:sz w:val="28"/>
          <w:szCs w:val="28"/>
          <w:rtl/>
        </w:rPr>
        <w:softHyphen/>
        <w:t>ای»</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8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برحذر داشتن از منصفان: امام شوکانی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«و از این قبیل است فرار آنها از علمای منصف و عیبجویی آنها از کسانی که با آنان ارتباط دارند یا از ایشان کسب علم می</w:t>
      </w:r>
      <w:r w:rsidRPr="00DD7566">
        <w:rPr>
          <w:rFonts w:ascii="Lotus Linotype" w:hAnsi="Lotus Linotype" w:cs="Lotus Linotype"/>
          <w:sz w:val="28"/>
          <w:szCs w:val="28"/>
          <w:rtl/>
        </w:rPr>
        <w:softHyphen/>
        <w:t>کنند. و برحذر داشتنن عوام و ط</w:t>
      </w:r>
      <w:r w:rsidRPr="00DD7566">
        <w:rPr>
          <w:rFonts w:ascii="Lotus Linotype" w:hAnsi="Lotus Linotype" w:cs="Lotus Linotype" w:hint="cs"/>
          <w:sz w:val="28"/>
          <w:szCs w:val="28"/>
          <w:rtl/>
        </w:rPr>
        <w:t>البان</w:t>
      </w:r>
      <w:r w:rsidRPr="00DD7566">
        <w:rPr>
          <w:rFonts w:ascii="Lotus Linotype" w:hAnsi="Lotus Linotype" w:cs="Lotus Linotype"/>
          <w:sz w:val="28"/>
          <w:szCs w:val="28"/>
          <w:rtl/>
        </w:rPr>
        <w:t xml:space="preserve"> علم از همنشینی </w:t>
      </w:r>
      <w:r w:rsidRPr="00DD7566">
        <w:rPr>
          <w:rFonts w:ascii="Lotus Linotype" w:hAnsi="Lotus Linotype" w:cs="Lotus Linotype" w:hint="cs"/>
          <w:sz w:val="28"/>
          <w:szCs w:val="28"/>
          <w:rtl/>
        </w:rPr>
        <w:t>با منصفان</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185"/>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عوامل ترک تعصب:</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عدم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تعصب به </w:t>
      </w:r>
      <w:r w:rsidRPr="00DD7566">
        <w:rPr>
          <w:rFonts w:ascii="Lotus Linotype" w:hAnsi="Lotus Linotype" w:cs="Lotus Linotype" w:hint="cs"/>
          <w:sz w:val="28"/>
          <w:szCs w:val="28"/>
          <w:rtl/>
        </w:rPr>
        <w:t xml:space="preserve">هیچ </w:t>
      </w:r>
      <w:r w:rsidRPr="00DD7566">
        <w:rPr>
          <w:rFonts w:ascii="Lotus Linotype" w:hAnsi="Lotus Linotype" w:cs="Lotus Linotype"/>
          <w:sz w:val="28"/>
          <w:szCs w:val="28"/>
          <w:rtl/>
        </w:rPr>
        <w:t>بشر</w:t>
      </w:r>
      <w:r w:rsidRPr="00DD7566">
        <w:rPr>
          <w:rFonts w:ascii="Lotus Linotype" w:hAnsi="Lotus Linotype" w:cs="Lotus Linotype" w:hint="cs"/>
          <w:sz w:val="28"/>
          <w:szCs w:val="28"/>
          <w:rtl/>
        </w:rPr>
        <w:t xml:space="preserve"> و کتابی جز</w:t>
      </w:r>
      <w:r w:rsidRPr="00DD7566">
        <w:rPr>
          <w:rFonts w:ascii="Lotus Linotype" w:hAnsi="Lotus Linotype" w:cs="Lotus Linotype"/>
          <w:sz w:val="28"/>
          <w:szCs w:val="28"/>
          <w:rtl/>
        </w:rPr>
        <w:t xml:space="preserve">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و کتاب الله: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ابن تیمیه رحم</w:t>
      </w:r>
      <w:r w:rsidRPr="00DD7566">
        <w:rPr>
          <w:rFonts w:ascii="Lotus Linotype" w:hAnsi="Lotus Linotype" w:cs="Lotus Linotype" w:hint="cs"/>
          <w:sz w:val="28"/>
          <w:szCs w:val="28"/>
          <w:rtl/>
        </w:rPr>
        <w:t>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«برای هیچکس جایز نیست کسی جز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و کتاب الله </w:t>
      </w:r>
      <w:r w:rsidRPr="00DD7566">
        <w:rPr>
          <w:rFonts w:ascii="Lotus Linotype" w:hAnsi="Lotus Linotype" w:cs="Lotus Linotype" w:hint="cs"/>
          <w:sz w:val="28"/>
          <w:szCs w:val="28"/>
          <w:rtl/>
        </w:rPr>
        <w:t xml:space="preserve">را در دین </w:t>
      </w:r>
      <w:r w:rsidRPr="00DD7566">
        <w:rPr>
          <w:rFonts w:ascii="Lotus Linotype" w:hAnsi="Lotus Linotype" w:cs="Lotus Linotype"/>
          <w:sz w:val="28"/>
          <w:szCs w:val="28"/>
          <w:rtl/>
        </w:rPr>
        <w:t>اصل</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قرار دهد و هر کس شخصی را مشخص کند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هرکس که باشد- و بر مبنای قول و فعل وی دوستی و دشمنی خود را تنظیم کند، وی مصداق این آیه است که می</w:t>
      </w:r>
      <w:r w:rsidRPr="00DD7566">
        <w:rPr>
          <w:rFonts w:ascii="Lotus Linotype" w:hAnsi="Lotus Linotype" w:cs="Lotus Linotype"/>
          <w:sz w:val="28"/>
          <w:szCs w:val="28"/>
          <w:rtl/>
        </w:rPr>
        <w:softHyphen/>
        <w:t>فرماید: «</w:t>
      </w:r>
      <w:hyperlink r:id="rId149" w:tgtFrame="_blank" w:history="1">
        <w:r w:rsidRPr="00DD7566">
          <w:rPr>
            <w:rStyle w:val="Hyperlink"/>
            <w:rFonts w:ascii="Lotus Linotype" w:hAnsi="Lotus Linotype" w:cs="Lotus Linotype"/>
            <w:color w:val="auto"/>
            <w:sz w:val="28"/>
            <w:szCs w:val="28"/>
            <w:u w:val="none"/>
            <w:rtl/>
          </w:rPr>
          <w:t>مِنَ الَّذينَ فَرَّقُوا دينَهُمْ وَ کانُوا شِيَعاً کُلُّ حِزْبٍ بِما لَدَيْهِمْ فَرِحُونَ</w:t>
        </w:r>
      </w:hyperlink>
      <w:r w:rsidRPr="00DD7566">
        <w:rPr>
          <w:rFonts w:ascii="Lotus Linotype" w:hAnsi="Lotus Linotype" w:cs="Lotus Linotype"/>
          <w:sz w:val="28"/>
          <w:szCs w:val="28"/>
          <w:rtl/>
        </w:rPr>
        <w:t xml:space="preserve">» (روم: 32)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کسانی </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خوشحالند» </w:t>
      </w:r>
      <w:r w:rsidRPr="00DD7566">
        <w:rPr>
          <w:rFonts w:ascii="Lotus Linotype" w:hAnsi="Lotus Linotype" w:cs="Lotus Linotype"/>
          <w:sz w:val="28"/>
          <w:szCs w:val="28"/>
          <w:rtl/>
        </w:rPr>
        <w:t>... و برای هیچکس جایز نیست که به مقوله یا اعتقادی که دارد، بر این مبنا دعوت کند که آن دیدگاه هم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مشربان اوست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نباید بر مبنای آن دشمنی کند، </w:t>
      </w:r>
      <w:r w:rsidRPr="00DD7566">
        <w:rPr>
          <w:rFonts w:ascii="Lotus Linotype" w:hAnsi="Lotus Linotype" w:cs="Lotus Linotype"/>
          <w:sz w:val="28"/>
          <w:szCs w:val="28"/>
          <w:rtl/>
        </w:rPr>
        <w:lastRenderedPageBreak/>
        <w:t>بلکه باید به این دلیل به آن جامه</w:t>
      </w:r>
      <w:r w:rsidRPr="00DD7566">
        <w:rPr>
          <w:rFonts w:ascii="Lotus Linotype" w:hAnsi="Lotus Linotype" w:cs="Lotus Linotype"/>
          <w:sz w:val="28"/>
          <w:szCs w:val="28"/>
          <w:rtl/>
        </w:rPr>
        <w:softHyphen/>
        <w:t>ی عمل بپوشد که از جمله مواردی است که الله و رسولش به آن امر کرده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18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علما و شیوخ راهنمایان حق می</w:t>
      </w:r>
      <w:r w:rsidRPr="00DD7566">
        <w:rPr>
          <w:rFonts w:ascii="Lotus Linotype" w:hAnsi="Lotus Linotype" w:cs="Lotus Linotype"/>
          <w:sz w:val="28"/>
          <w:szCs w:val="28"/>
          <w:rtl/>
        </w:rPr>
        <w:softHyphen/>
        <w:t>باشند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«ائمه و پیشوایانی که مسلمانان از آنها پیروی می</w:t>
      </w:r>
      <w:r w:rsidRPr="00DD7566">
        <w:rPr>
          <w:rFonts w:ascii="Lotus Linotype" w:hAnsi="Lotus Linotype" w:cs="Lotus Linotype"/>
          <w:sz w:val="28"/>
          <w:szCs w:val="28"/>
          <w:rtl/>
        </w:rPr>
        <w:softHyphen/>
        <w:t>کنند وسایل و راه</w:t>
      </w:r>
      <w:r w:rsidRPr="00DD7566">
        <w:rPr>
          <w:rFonts w:ascii="Lotus Linotype" w:hAnsi="Lotus Linotype" w:cs="Lotus Linotype"/>
          <w:sz w:val="28"/>
          <w:szCs w:val="28"/>
          <w:rtl/>
        </w:rPr>
        <w:softHyphen/>
        <w:t xml:space="preserve">های ارتباطی و راهنمایانی بین مردم و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 xml:space="preserve">باشند. چنانکه اقوال و رهنمودهای نبوی را به مردم ابلاغ نموده و مراد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را برحسب اجتهاد و توانایی</w:t>
      </w:r>
      <w:r w:rsidRPr="00DD7566">
        <w:rPr>
          <w:rFonts w:ascii="Lotus Linotype" w:hAnsi="Lotus Linotype" w:cs="Lotus Linotype"/>
          <w:sz w:val="28"/>
          <w:szCs w:val="28"/>
          <w:rtl/>
        </w:rPr>
        <w:softHyphen/>
        <w:t>شان به آنها می</w:t>
      </w:r>
      <w:r w:rsidRPr="00DD7566">
        <w:rPr>
          <w:rFonts w:ascii="Lotus Linotype" w:hAnsi="Lotus Linotype" w:cs="Lotus Linotype"/>
          <w:sz w:val="28"/>
          <w:szCs w:val="28"/>
          <w:rtl/>
        </w:rPr>
        <w:softHyphen/>
        <w:t>فهمانند»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8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پیروی از فهم سلف و روی آوردن به آن</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تیمیه می</w:t>
      </w:r>
      <w:r w:rsidRPr="00DD7566">
        <w:rPr>
          <w:rFonts w:ascii="Lotus Linotype" w:hAnsi="Lotus Linotype" w:cs="Lotus Linotype"/>
          <w:sz w:val="28"/>
          <w:szCs w:val="28"/>
          <w:rtl/>
        </w:rPr>
        <w:softHyphen/>
        <w:t>گوید: «در تمام عمرم تا این لحظه هرگز کسی را در اصول دین به مذهب حنبل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 غیر حنبل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دعوت نکردم و به دفاع از آن هم نپرداختم و در سخنانم به آن اشاره </w:t>
      </w:r>
      <w:r w:rsidRPr="00DD7566">
        <w:rPr>
          <w:rFonts w:ascii="Lotus Linotype" w:hAnsi="Lotus Linotype" w:cs="Lotus Linotype" w:hint="cs"/>
          <w:sz w:val="28"/>
          <w:szCs w:val="28"/>
          <w:rtl/>
        </w:rPr>
        <w:t xml:space="preserve">هم </w:t>
      </w:r>
      <w:r w:rsidRPr="00DD7566">
        <w:rPr>
          <w:rFonts w:ascii="Lotus Linotype" w:hAnsi="Lotus Linotype" w:cs="Lotus Linotype"/>
          <w:sz w:val="28"/>
          <w:szCs w:val="28"/>
          <w:rtl/>
        </w:rPr>
        <w:t xml:space="preserve">نکردم و چیزی جز آنچه سلف </w:t>
      </w:r>
      <w:r w:rsidRPr="00DD7566">
        <w:rPr>
          <w:rFonts w:ascii="Lotus Linotype" w:hAnsi="Lotus Linotype" w:cs="Lotus Linotype" w:hint="cs"/>
          <w:sz w:val="28"/>
          <w:szCs w:val="28"/>
          <w:rtl/>
        </w:rPr>
        <w:t>و پیشوایان امت</w:t>
      </w:r>
      <w:r w:rsidRPr="00DD7566">
        <w:rPr>
          <w:rFonts w:ascii="Lotus Linotype" w:hAnsi="Lotus Linotype" w:cs="Lotus Linotype"/>
          <w:sz w:val="28"/>
          <w:szCs w:val="28"/>
          <w:rtl/>
        </w:rPr>
        <w:t xml:space="preserve"> بر آن اتفاق داشته</w:t>
      </w:r>
      <w:r w:rsidRPr="00DD7566">
        <w:rPr>
          <w:rFonts w:ascii="Lotus Linotype" w:hAnsi="Lotus Linotype" w:cs="Lotus Linotype"/>
          <w:sz w:val="28"/>
          <w:szCs w:val="28"/>
          <w:rtl/>
        </w:rPr>
        <w:softHyphen/>
        <w:t>اند، ذکر نکردم...»</w:t>
      </w:r>
      <w:r w:rsidRPr="00DD7566">
        <w:rPr>
          <w:rStyle w:val="FootnoteReference"/>
          <w:rFonts w:ascii="Lotus Linotype" w:hAnsi="Lotus Linotype" w:cs="Lotus Linotype"/>
          <w:sz w:val="28"/>
          <w:szCs w:val="28"/>
          <w:rtl/>
        </w:rPr>
        <w:footnoteReference w:id="118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 تعصب حزبی برخی از جماعت</w:t>
      </w:r>
      <w:r w:rsidRPr="00DD7566">
        <w:rPr>
          <w:rFonts w:ascii="Lotus Linotype" w:hAnsi="Lotus Linotype" w:cs="Lotus Linotype"/>
          <w:sz w:val="28"/>
          <w:szCs w:val="28"/>
          <w:rtl/>
        </w:rPr>
        <w:softHyphen/>
        <w:t>های دعوی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«چون مشخص شد جماعت و </w:t>
      </w:r>
      <w:r w:rsidRPr="00DD7566">
        <w:rPr>
          <w:rFonts w:ascii="Lotus Linotype" w:hAnsi="Lotus Linotype" w:cs="Lotus Linotype" w:hint="cs"/>
          <w:sz w:val="28"/>
          <w:szCs w:val="28"/>
          <w:rtl/>
        </w:rPr>
        <w:t>حزب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فقط</w:t>
      </w:r>
      <w:r w:rsidRPr="00DD7566">
        <w:rPr>
          <w:rFonts w:ascii="Lotus Linotype" w:hAnsi="Lotus Linotype" w:cs="Lotus Linotype"/>
          <w:sz w:val="28"/>
          <w:szCs w:val="28"/>
          <w:rtl/>
        </w:rPr>
        <w:t xml:space="preserve"> وسیله</w:t>
      </w:r>
      <w:r w:rsidRPr="00DD7566">
        <w:rPr>
          <w:rFonts w:ascii="Lotus Linotype" w:hAnsi="Lotus Linotype" w:cs="Lotus Linotype"/>
          <w:sz w:val="28"/>
          <w:szCs w:val="28"/>
          <w:rtl/>
        </w:rPr>
        <w:softHyphen/>
        <w:t>ای از وسایل دعوت به سوی خداوند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بنابراین برای هیچ مسلمانی جایز نیست که عملکرد وی در پذیرفتن حق چنین باشد که حق همان است که گروهی که به آن پیوسته می</w:t>
      </w:r>
      <w:r w:rsidRPr="00DD7566">
        <w:rPr>
          <w:rFonts w:ascii="Lotus Linotype" w:hAnsi="Lotus Linotype" w:cs="Lotus Linotype"/>
          <w:sz w:val="28"/>
          <w:szCs w:val="28"/>
          <w:rtl/>
        </w:rPr>
        <w:softHyphen/>
        <w:t xml:space="preserve">گوید و بس؛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مسائلی که بسیاری از مسلمانان بدان مبتلا شده</w:t>
      </w:r>
      <w:r w:rsidRPr="00DD7566">
        <w:rPr>
          <w:rFonts w:ascii="Lotus Linotype" w:hAnsi="Lotus Linotype" w:cs="Lotus Linotype"/>
          <w:sz w:val="28"/>
          <w:szCs w:val="28"/>
          <w:rtl/>
        </w:rPr>
        <w:softHyphen/>
        <w:t>اند، این ا</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 xml:space="preserve">ت که </w:t>
      </w:r>
      <w:r w:rsidRPr="00DD7566">
        <w:rPr>
          <w:rFonts w:ascii="Lotus Linotype" w:hAnsi="Lotus Linotype" w:cs="Lotus Linotype" w:hint="cs"/>
          <w:sz w:val="28"/>
          <w:szCs w:val="28"/>
          <w:rtl/>
        </w:rPr>
        <w:t>اغلب</w:t>
      </w:r>
      <w:r w:rsidRPr="00DD7566">
        <w:rPr>
          <w:rFonts w:ascii="Lotus Linotype" w:hAnsi="Lotus Linotype" w:cs="Lotus Linotype"/>
          <w:sz w:val="28"/>
          <w:szCs w:val="28"/>
          <w:rtl/>
        </w:rPr>
        <w:t xml:space="preserve"> کسانی که </w:t>
      </w:r>
      <w:r w:rsidRPr="00DD7566">
        <w:rPr>
          <w:rFonts w:ascii="Lotus Linotype" w:hAnsi="Lotus Linotype" w:cs="Lotus Linotype"/>
          <w:sz w:val="28"/>
          <w:szCs w:val="28"/>
          <w:rtl/>
        </w:rPr>
        <w:lastRenderedPageBreak/>
        <w:t>در باب علم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دین یا دعوت به گروهی مشخص از فقیهان یا متصوفه یا دعوتگران </w:t>
      </w:r>
      <w:r w:rsidRPr="00DD7566">
        <w:rPr>
          <w:rFonts w:ascii="Lotus Linotype" w:hAnsi="Lotus Linotype" w:cs="Lotus Linotype" w:hint="cs"/>
          <w:sz w:val="28"/>
          <w:szCs w:val="28"/>
          <w:rtl/>
        </w:rPr>
        <w:t>و ...</w:t>
      </w:r>
      <w:r w:rsidRPr="00DD7566">
        <w:rPr>
          <w:rFonts w:ascii="Lotus Linotype" w:hAnsi="Lotus Linotype" w:cs="Lotus Linotype"/>
          <w:sz w:val="28"/>
          <w:szCs w:val="28"/>
          <w:rtl/>
        </w:rPr>
        <w:t xml:space="preserve"> منس</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ب هستند از دین </w:t>
      </w:r>
      <w:r w:rsidRPr="00DD7566">
        <w:rPr>
          <w:rFonts w:ascii="Lotus Linotype" w:hAnsi="Lotus Linotype" w:cs="Lotus Linotype" w:hint="cs"/>
          <w:sz w:val="28"/>
          <w:szCs w:val="28"/>
          <w:rtl/>
        </w:rPr>
        <w:t xml:space="preserve">چیزی </w:t>
      </w:r>
      <w:r w:rsidRPr="00DD7566">
        <w:rPr>
          <w:rFonts w:ascii="Lotus Linotype" w:hAnsi="Lotus Linotype" w:cs="Lotus Linotype"/>
          <w:sz w:val="28"/>
          <w:szCs w:val="28"/>
          <w:rtl/>
        </w:rPr>
        <w:t>جز آنچه گروه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جماعت آنان بگوید، نمی</w:t>
      </w:r>
      <w:r w:rsidRPr="00DD7566">
        <w:rPr>
          <w:rFonts w:ascii="Lotus Linotype" w:hAnsi="Lotus Linotype" w:cs="Lotus Linotype"/>
          <w:sz w:val="28"/>
          <w:szCs w:val="28"/>
          <w:rtl/>
        </w:rPr>
        <w:softHyphen/>
        <w:t>پذیرند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18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هرکس حق را نپذیرد مگر زمانی که آن</w:t>
      </w:r>
      <w:r w:rsidRPr="00DD7566">
        <w:rPr>
          <w:rFonts w:ascii="Lotus Linotype" w:hAnsi="Lotus Linotype" w:cs="Lotus Linotype"/>
          <w:sz w:val="28"/>
          <w:szCs w:val="28"/>
          <w:rtl/>
        </w:rPr>
        <w:softHyphen/>
        <w:t>را از گروه و جماعتی بشنود که بدان پیوسته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درحقیقت به یهودیان شباهت دارد. کسانی که خداوند متعال در مورد آنان می</w:t>
      </w:r>
      <w:r w:rsidRPr="00DD7566">
        <w:rPr>
          <w:rFonts w:ascii="Lotus Linotype" w:hAnsi="Lotus Linotype" w:cs="Lotus Linotype"/>
          <w:sz w:val="28"/>
          <w:szCs w:val="28"/>
          <w:rtl/>
        </w:rPr>
        <w:softHyphen/>
        <w:t>فرماید: «</w:t>
      </w:r>
      <w:hyperlink r:id="rId150" w:tgtFrame="_blank" w:history="1">
        <w:r w:rsidRPr="00DD7566">
          <w:rPr>
            <w:rStyle w:val="Hyperlink"/>
            <w:rFonts w:ascii="Lotus Linotype" w:hAnsi="Lotus Linotype" w:cs="Lotus Linotype"/>
            <w:color w:val="auto"/>
            <w:sz w:val="28"/>
            <w:szCs w:val="28"/>
            <w:u w:val="none"/>
            <w:rtl/>
          </w:rPr>
          <w:t>وَ إِذا قيلَ لَهُمْ آمِنُوا بِما أَنْزَلَ اللَّهُ قالُوا نُؤْمِنُ بِما أُنْزِلَ عَلَيْنا وَ يَکْفُرُونَ بِما وَراءَهُ وَ هُوَ الْحَقُّ مُصَدِّقاً لِما مَعَهُمْ قُلْ فَلِمَ تَقْتُلُونَ أَنْبِياءَ اللَّهِ مِنْ قَبْلُ إِنْ کُنْتُمْ مُؤْمِنينَ</w:t>
        </w:r>
      </w:hyperlink>
      <w:r w:rsidRPr="00DD7566">
        <w:rPr>
          <w:rFonts w:ascii="Lotus Linotype" w:hAnsi="Lotus Linotype" w:cs="Lotus Linotype"/>
          <w:sz w:val="28"/>
          <w:szCs w:val="28"/>
          <w:rtl/>
        </w:rPr>
        <w:t xml:space="preserve">» (بقره: 91)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بیاورید</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گویند</w:t>
      </w:r>
      <w:r w:rsidRPr="00DD7566">
        <w:rPr>
          <w:rFonts w:ascii="Lotus Linotype" w:hAnsi="Lotus Linotype" w:cs="Lotus Linotype"/>
          <w:sz w:val="28"/>
          <w:szCs w:val="28"/>
          <w:rtl/>
        </w:rPr>
        <w:t>: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آوریم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کافر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شوند،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درحالی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تصدیق</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کشتید؟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این پس از آن است که می</w:t>
      </w:r>
      <w:r w:rsidRPr="00DD7566">
        <w:rPr>
          <w:rFonts w:ascii="Lotus Linotype" w:hAnsi="Lotus Linotype" w:cs="Lotus Linotype"/>
          <w:sz w:val="28"/>
          <w:szCs w:val="28"/>
          <w:rtl/>
        </w:rPr>
        <w:softHyphen/>
        <w:t>فرماید: «</w:t>
      </w:r>
      <w:hyperlink r:id="rId151" w:tgtFrame="_blank" w:history="1">
        <w:r w:rsidRPr="00DD7566">
          <w:rPr>
            <w:rStyle w:val="Hyperlink"/>
            <w:rFonts w:ascii="Lotus Linotype" w:hAnsi="Lotus Linotype" w:cs="Lotus Linotype"/>
            <w:color w:val="auto"/>
            <w:sz w:val="28"/>
            <w:szCs w:val="28"/>
            <w:u w:val="none"/>
            <w:rtl/>
          </w:rPr>
          <w:t>أُولئِکَ الَّذينَ اشْتَرَوُا الْحَياةَ الدُّنْيا بِالْآخِرَةِ فَلا يُخَفَّفُ عَنْهُمُ الْعَذابُ وَ لا هُمْ يُنْصَرُونَ</w:t>
        </w:r>
      </w:hyperlink>
      <w:r w:rsidRPr="00DD7566">
        <w:rPr>
          <w:rFonts w:ascii="Lotus Linotype" w:hAnsi="Lotus Linotype" w:cs="Lotus Linotype"/>
          <w:sz w:val="28"/>
          <w:szCs w:val="28"/>
          <w:rtl/>
        </w:rPr>
        <w:t>» (بقره: 86)</w:t>
      </w:r>
      <w:r w:rsidRPr="00DD7566">
        <w:rPr>
          <w:rFonts w:ascii="Lotus Linotype" w:hAnsi="Lotus Linotype" w:cs="Lotus Linotype" w:hint="cs"/>
          <w:sz w:val="28"/>
          <w:szCs w:val="28"/>
          <w:rtl/>
        </w:rPr>
        <w:t xml:space="preserve"> «اینان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زندگی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دنیا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آخرت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خریدند،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عذاب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تخفیف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بررسی نشان می</w:t>
      </w:r>
      <w:r w:rsidRPr="00DD7566">
        <w:rPr>
          <w:rFonts w:ascii="Lotus Linotype" w:hAnsi="Lotus Linotype" w:cs="Lotus Linotype"/>
          <w:sz w:val="28"/>
          <w:szCs w:val="28"/>
          <w:rtl/>
        </w:rPr>
        <w:softHyphen/>
        <w:t>دهد کسی که به طور مطلق از گروهی که به آن پیوسته، پیروی می</w:t>
      </w:r>
      <w:r w:rsidRPr="00DD7566">
        <w:rPr>
          <w:rFonts w:ascii="Lotus Linotype" w:hAnsi="Lotus Linotype" w:cs="Lotus Linotype"/>
          <w:sz w:val="28"/>
          <w:szCs w:val="28"/>
          <w:rtl/>
        </w:rPr>
        <w:softHyphen/>
        <w:t xml:space="preserve">کند، </w:t>
      </w:r>
      <w:r w:rsidRPr="00DD7566">
        <w:rPr>
          <w:rFonts w:ascii="Lotus Linotype" w:hAnsi="Lotus Linotype" w:cs="Lotus Linotype" w:hint="cs"/>
          <w:sz w:val="28"/>
          <w:szCs w:val="28"/>
          <w:rtl/>
        </w:rPr>
        <w:t>بر مبنای</w:t>
      </w:r>
      <w:r w:rsidRPr="00DD7566">
        <w:rPr>
          <w:rFonts w:ascii="Lotus Linotype" w:hAnsi="Lotus Linotype" w:cs="Lotus Linotype"/>
          <w:sz w:val="28"/>
          <w:szCs w:val="28"/>
          <w:rtl/>
        </w:rPr>
        <w:t xml:space="preserve"> هوی و هوس و خواهشات نفسانی دوستی و دشمنی خود را تنظیم می</w:t>
      </w:r>
      <w:r w:rsidRPr="00DD7566">
        <w:rPr>
          <w:rFonts w:ascii="Lotus Linotype" w:hAnsi="Lotus Linotype" w:cs="Lotus Linotype"/>
          <w:sz w:val="28"/>
          <w:szCs w:val="28"/>
          <w:rtl/>
        </w:rPr>
        <w:softHyphen/>
        <w:t xml:space="preserve">کند. چرا که پذیرفتن حق نزد وی منوط به بیان آن از سوی گروهی است که بدان پیوسته است. و </w:t>
      </w:r>
      <w:r w:rsidRPr="00DD7566">
        <w:rPr>
          <w:rFonts w:ascii="Lotus Linotype" w:hAnsi="Lotus Linotype" w:cs="Lotus Linotype" w:hint="cs"/>
          <w:sz w:val="28"/>
          <w:szCs w:val="28"/>
          <w:rtl/>
        </w:rPr>
        <w:t xml:space="preserve">اینگونه </w:t>
      </w:r>
      <w:r w:rsidRPr="00DD7566">
        <w:rPr>
          <w:rFonts w:ascii="Lotus Linotype" w:hAnsi="Lotus Linotype" w:cs="Lotus Linotype"/>
          <w:sz w:val="28"/>
          <w:szCs w:val="28"/>
          <w:rtl/>
        </w:rPr>
        <w:t>مبنای وی هوی و هوس می</w:t>
      </w:r>
      <w:r w:rsidRPr="00DD7566">
        <w:rPr>
          <w:rFonts w:ascii="Lotus Linotype" w:hAnsi="Lotus Linotype" w:cs="Lotus Linotype"/>
          <w:sz w:val="28"/>
          <w:szCs w:val="28"/>
          <w:rtl/>
        </w:rPr>
        <w:softHyphen/>
        <w:t>باشد. شیخ الاسلام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«بسیاری از افراد را می</w:t>
      </w:r>
      <w:r w:rsidRPr="00DD7566">
        <w:rPr>
          <w:rFonts w:ascii="Lotus Linotype" w:hAnsi="Lotus Linotype" w:cs="Lotus Linotype"/>
          <w:sz w:val="28"/>
          <w:szCs w:val="28"/>
          <w:rtl/>
        </w:rPr>
        <w:softHyphen/>
        <w:t>بینی که بر مبنای هوی و هوس</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معنای آن</w:t>
      </w:r>
      <w:r w:rsidRPr="00DD7566">
        <w:rPr>
          <w:rFonts w:ascii="Lotus Linotype" w:hAnsi="Lotus Linotype" w:cs="Lotus Linotype"/>
          <w:sz w:val="28"/>
          <w:szCs w:val="28"/>
          <w:rtl/>
        </w:rPr>
        <w:softHyphen/>
        <w:t>را نمی</w:t>
      </w:r>
      <w:r w:rsidRPr="00DD7566">
        <w:rPr>
          <w:rFonts w:ascii="Lotus Linotype" w:hAnsi="Lotus Linotype" w:cs="Lotus Linotype"/>
          <w:sz w:val="28"/>
          <w:szCs w:val="28"/>
          <w:rtl/>
        </w:rPr>
        <w:softHyphen/>
        <w:t xml:space="preserve">دانند، با گروهی دوستی و </w:t>
      </w:r>
      <w:r w:rsidRPr="00DD7566">
        <w:rPr>
          <w:rFonts w:ascii="Lotus Linotype" w:hAnsi="Lotus Linotype" w:cs="Lotus Linotype" w:hint="cs"/>
          <w:sz w:val="28"/>
          <w:szCs w:val="28"/>
          <w:rtl/>
        </w:rPr>
        <w:t xml:space="preserve"> با </w:t>
      </w:r>
      <w:r w:rsidRPr="00DD7566">
        <w:rPr>
          <w:rFonts w:ascii="Lotus Linotype" w:hAnsi="Lotus Linotype" w:cs="Lotus Linotype"/>
          <w:sz w:val="28"/>
          <w:szCs w:val="28"/>
          <w:rtl/>
        </w:rPr>
        <w:lastRenderedPageBreak/>
        <w:t>گروهی دشمنی می</w:t>
      </w:r>
      <w:r w:rsidRPr="00DD7566">
        <w:rPr>
          <w:rFonts w:ascii="Lotus Linotype" w:hAnsi="Lotus Linotype" w:cs="Lotus Linotype"/>
          <w:sz w:val="28"/>
          <w:szCs w:val="28"/>
          <w:rtl/>
        </w:rPr>
        <w:softHyphen/>
        <w:t>کنند و بلکه دلیل آن</w:t>
      </w:r>
      <w:r w:rsidRPr="00DD7566">
        <w:rPr>
          <w:rFonts w:ascii="Lotus Linotype" w:hAnsi="Lotus Linotype" w:cs="Lotus Linotype"/>
          <w:sz w:val="28"/>
          <w:szCs w:val="28"/>
          <w:rtl/>
        </w:rPr>
        <w:softHyphen/>
        <w:t>را نمی</w:t>
      </w:r>
      <w:r w:rsidRPr="00DD7566">
        <w:rPr>
          <w:rFonts w:ascii="Lotus Linotype" w:hAnsi="Lotus Linotype" w:cs="Lotus Linotype"/>
          <w:sz w:val="28"/>
          <w:szCs w:val="28"/>
          <w:rtl/>
        </w:rPr>
        <w:softHyphen/>
        <w:t>دانند و به صورت مطلق دوستی یا دشمنی می</w:t>
      </w:r>
      <w:r w:rsidRPr="00DD7566">
        <w:rPr>
          <w:rFonts w:ascii="Lotus Linotype" w:hAnsi="Lotus Linotype" w:cs="Lotus Linotype"/>
          <w:sz w:val="28"/>
          <w:szCs w:val="28"/>
          <w:rtl/>
        </w:rPr>
        <w:softHyphen/>
        <w:t>کنند بدون اینکه چنین دوست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 دشمن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به طور صحیح از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و سلف امت نقل شده باشد و بدون اینکه در معنای آن بیندیشند و لوازم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مقتضیات 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بشناسند»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9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چون هر گروه و حرکت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حزبی تشکیل دهد و به حزب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گرایی روی آورد، وسیله بودن تنظیم و حزبی که شکل گرفته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خود به هدف تبدیل می</w:t>
      </w:r>
      <w:r w:rsidRPr="00DD7566">
        <w:rPr>
          <w:rFonts w:ascii="Lotus Linotype" w:hAnsi="Lotus Linotype" w:cs="Lotus Linotype"/>
          <w:sz w:val="28"/>
          <w:szCs w:val="28"/>
          <w:rtl/>
        </w:rPr>
        <w:softHyphen/>
        <w:t>شود و نیک و بد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درست و اشتباه خواندن هر چیزی در مسیر حمایت از آن قرار می</w:t>
      </w:r>
      <w:r w:rsidRPr="00DD7566">
        <w:rPr>
          <w:rFonts w:ascii="Lotus Linotype" w:hAnsi="Lotus Linotype" w:cs="Lotus Linotype"/>
          <w:sz w:val="28"/>
          <w:szCs w:val="28"/>
          <w:rtl/>
        </w:rPr>
        <w:softHyphen/>
        <w:t>گیرد و اینگونه آنها را به تکه</w:t>
      </w:r>
      <w:r w:rsidRPr="00DD7566">
        <w:rPr>
          <w:rFonts w:ascii="Lotus Linotype" w:hAnsi="Lotus Linotype" w:cs="Lotus Linotype"/>
          <w:sz w:val="28"/>
          <w:szCs w:val="28"/>
          <w:rtl/>
        </w:rPr>
        <w:softHyphen/>
        <w:t>ای جدا از امت تبدیل می</w:t>
      </w:r>
      <w:r w:rsidRPr="00DD7566">
        <w:rPr>
          <w:rFonts w:ascii="Lotus Linotype" w:hAnsi="Lotus Linotype" w:cs="Lotus Linotype"/>
          <w:sz w:val="28"/>
          <w:szCs w:val="28"/>
          <w:rtl/>
        </w:rPr>
        <w:softHyphen/>
        <w:t>کند که اهداف خاصی را دنبال می</w:t>
      </w:r>
      <w:r w:rsidRPr="00DD7566">
        <w:rPr>
          <w:rFonts w:ascii="Lotus Linotype" w:hAnsi="Lotus Linotype" w:cs="Lotus Linotype"/>
          <w:sz w:val="28"/>
          <w:szCs w:val="28"/>
          <w:rtl/>
        </w:rPr>
        <w:softHyphen/>
        <w:t>کن</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د و این منجر به </w:t>
      </w:r>
      <w:r w:rsidRPr="00DD7566">
        <w:rPr>
          <w:rFonts w:ascii="Lotus Linotype" w:hAnsi="Lotus Linotype" w:cs="Lotus Linotype" w:hint="cs"/>
          <w:sz w:val="28"/>
          <w:szCs w:val="28"/>
          <w:rtl/>
        </w:rPr>
        <w:t>خفقان</w:t>
      </w:r>
      <w:r w:rsidRPr="00DD7566">
        <w:rPr>
          <w:rFonts w:ascii="Lotus Linotype" w:hAnsi="Lotus Linotype" w:cs="Lotus Linotype"/>
          <w:sz w:val="28"/>
          <w:szCs w:val="28"/>
          <w:rtl/>
        </w:rPr>
        <w:t xml:space="preserve"> و حزب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گرایی و خودشیفتگی در رای و دیدگاه و ترویج ارهاب فکری می</w:t>
      </w:r>
      <w:r w:rsidRPr="00DD7566">
        <w:rPr>
          <w:rFonts w:ascii="Lotus Linotype" w:hAnsi="Lotus Linotype" w:cs="Lotus Linotype"/>
          <w:sz w:val="28"/>
          <w:szCs w:val="28"/>
          <w:rtl/>
        </w:rPr>
        <w:softHyphen/>
        <w:t>شود چنانکه فرصتی برای گفتگو و مناقشه و شوری باقی نمی</w:t>
      </w:r>
      <w:r w:rsidRPr="00DD7566">
        <w:rPr>
          <w:rFonts w:ascii="Lotus Linotype" w:hAnsi="Lotus Linotype" w:cs="Lotus Linotype"/>
          <w:sz w:val="28"/>
          <w:szCs w:val="28"/>
          <w:rtl/>
        </w:rPr>
        <w:softHyphen/>
        <w:t>گذارد تا حدی که برخی از این تنظیمات و گروه</w:t>
      </w:r>
      <w:r w:rsidRPr="00DD7566">
        <w:rPr>
          <w:rFonts w:ascii="Lotus Linotype" w:hAnsi="Lotus Linotype" w:cs="Lotus Linotype"/>
          <w:sz w:val="28"/>
          <w:szCs w:val="28"/>
          <w:rtl/>
        </w:rPr>
        <w:softHyphen/>
        <w:t>ها کمترین انعطافی در برابر فکر مخالف یا نقد عناصر و عوامل دیگر نشان نمی</w:t>
      </w:r>
      <w:r w:rsidRPr="00DD7566">
        <w:rPr>
          <w:rFonts w:ascii="Lotus Linotype" w:hAnsi="Lotus Linotype" w:cs="Lotus Linotype"/>
          <w:sz w:val="28"/>
          <w:szCs w:val="28"/>
          <w:rtl/>
        </w:rPr>
        <w:softHyphen/>
        <w:t>دهند؛ و این امری است که منجر به فرار مغزها و دور شدن بسیاری از امکانات علمی از دسترس تنظیمات اسلامی می</w:t>
      </w:r>
      <w:r w:rsidRPr="00DD7566">
        <w:rPr>
          <w:rFonts w:ascii="Lotus Linotype" w:hAnsi="Lotus Linotype" w:cs="Lotus Linotype"/>
          <w:sz w:val="28"/>
          <w:szCs w:val="28"/>
          <w:rtl/>
        </w:rPr>
        <w:softHyphen/>
        <w:t>شود.</w:t>
      </w:r>
      <w:r w:rsidRPr="00DD7566">
        <w:rPr>
          <w:rStyle w:val="FootnoteReference"/>
          <w:rFonts w:ascii="Lotus Linotype" w:hAnsi="Lotus Linotype" w:cs="Lotus Linotype"/>
          <w:sz w:val="28"/>
          <w:szCs w:val="28"/>
          <w:rtl/>
        </w:rPr>
        <w:footnoteReference w:id="1191"/>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«چنانچه واجب است بر مبنای اسم</w:t>
      </w:r>
      <w:r w:rsidRPr="00DD7566">
        <w:rPr>
          <w:rFonts w:ascii="Lotus Linotype" w:hAnsi="Lotus Linotype" w:cs="Lotus Linotype" w:hint="cs"/>
          <w:sz w:val="28"/>
          <w:szCs w:val="28"/>
          <w:rtl/>
        </w:rPr>
        <w:t xml:space="preserve"> (حزب و گروه)</w:t>
      </w:r>
      <w:r w:rsidRPr="00DD7566">
        <w:rPr>
          <w:rFonts w:ascii="Lotus Linotype" w:hAnsi="Lotus Linotype" w:cs="Lotus Linotype"/>
          <w:sz w:val="28"/>
          <w:szCs w:val="28"/>
          <w:rtl/>
        </w:rPr>
        <w:t>، مدح و ذم و دوستی و دشمنی صورت نگیرد چرا که این موارد بر مبنای اسم</w:t>
      </w:r>
      <w:r w:rsidRPr="00DD7566">
        <w:rPr>
          <w:rFonts w:ascii="Lotus Linotype" w:hAnsi="Lotus Linotype" w:cs="Lotus Linotype"/>
          <w:sz w:val="28"/>
          <w:szCs w:val="28"/>
          <w:rtl/>
        </w:rPr>
        <w:softHyphen/>
        <w:t>هایی است که در قرآن کریم ذکر شده است، اسامی چون: مسلمان و کافر؛ مومن و منافق، نیک و بد. صادق و کاذب، مصلح و مفسد و امثال این اسامی؛»</w:t>
      </w:r>
      <w:r w:rsidRPr="00DD7566">
        <w:rPr>
          <w:rStyle w:val="FootnoteReference"/>
          <w:rFonts w:ascii="Lotus Linotype" w:hAnsi="Lotus Linotype" w:cs="Lotus Linotype"/>
          <w:sz w:val="28"/>
          <w:szCs w:val="28"/>
          <w:rtl/>
        </w:rPr>
        <w:footnoteReference w:id="119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اما به فتنه انداختن مردم با اسامی </w:t>
      </w:r>
      <w:r w:rsidRPr="00DD7566">
        <w:rPr>
          <w:rFonts w:ascii="Lotus Linotype" w:hAnsi="Lotus Linotype" w:cs="Lotus Linotype" w:hint="cs"/>
          <w:sz w:val="28"/>
          <w:szCs w:val="28"/>
          <w:rtl/>
        </w:rPr>
        <w:t xml:space="preserve">احزاب و </w:t>
      </w:r>
      <w:r w:rsidRPr="00DD7566">
        <w:rPr>
          <w:rFonts w:ascii="Lotus Linotype" w:hAnsi="Lotus Linotype" w:cs="Lotus Linotype"/>
          <w:sz w:val="28"/>
          <w:szCs w:val="28"/>
          <w:rtl/>
        </w:rPr>
        <w:t>گروه</w:t>
      </w:r>
      <w:r w:rsidRPr="00DD7566">
        <w:rPr>
          <w:rFonts w:ascii="Lotus Linotype" w:hAnsi="Lotus Linotype" w:cs="Lotus Linotype"/>
          <w:sz w:val="28"/>
          <w:szCs w:val="28"/>
          <w:rtl/>
        </w:rPr>
        <w:softHyphen/>
        <w:t>ها و ایجاد تفرقه میان امت بر مبنای آنچه الله و رسولش بدان امر نکرده</w:t>
      </w:r>
      <w:r w:rsidRPr="00DD7566">
        <w:rPr>
          <w:rFonts w:ascii="Lotus Linotype" w:hAnsi="Lotus Linotype" w:cs="Lotus Linotype"/>
          <w:sz w:val="28"/>
          <w:szCs w:val="28"/>
          <w:rtl/>
        </w:rPr>
        <w:softHyphen/>
        <w:t>اند و نیز دوستی و دشمنی بر اساس این اسامی، با ظن و گمان و هوی و هوس، از جمله مواردی است که الله و رسولش از آن بری هستند.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«سلف صالح معیار پیروی از سنت را خشمگین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شدن بر مبنای هوی و هوس قرار داده</w:t>
      </w:r>
      <w:r w:rsidRPr="00DD7566">
        <w:rPr>
          <w:rFonts w:ascii="Lotus Linotype" w:hAnsi="Lotus Linotype" w:cs="Lotus Linotype"/>
          <w:sz w:val="28"/>
          <w:szCs w:val="28"/>
          <w:rtl/>
        </w:rPr>
        <w:softHyphen/>
        <w:t>اند. و پیروان مذاهب مخالف با اهل سنت و جماعت را اهل اهواء (بدعت و هوی و هوس) نامیده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9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به ابوبکر بن عیاش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گفته شد: ای ابوبکر، سنی کیست؟ گفت: کسی که چون چیزی از هوی و هوس</w:t>
      </w:r>
      <w:r w:rsidRPr="00DD7566">
        <w:rPr>
          <w:rFonts w:ascii="Lotus Linotype" w:hAnsi="Lotus Linotype" w:cs="Lotus Linotype"/>
          <w:sz w:val="28"/>
          <w:szCs w:val="28"/>
          <w:rtl/>
        </w:rPr>
        <w:softHyphen/>
        <w:t>ها نزد وی ذکر شد، برای چیزی از آنها خشمگین نشود»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9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در زندگی معاصر نیز مظاهر این تعصب و تحزب مشاهده می</w:t>
      </w:r>
      <w:r w:rsidRPr="00DD7566">
        <w:rPr>
          <w:rFonts w:ascii="Lotus Linotype" w:hAnsi="Lotus Linotype" w:cs="Lotus Linotype"/>
          <w:sz w:val="28"/>
          <w:szCs w:val="28"/>
          <w:rtl/>
        </w:rPr>
        <w:softHyphen/>
        <w:t>شود چنانکه هرکس ادعا می</w:t>
      </w:r>
      <w:r w:rsidRPr="00DD7566">
        <w:rPr>
          <w:rFonts w:ascii="Lotus Linotype" w:hAnsi="Lotus Linotype" w:cs="Lotus Linotype"/>
          <w:sz w:val="28"/>
          <w:szCs w:val="28"/>
          <w:rtl/>
        </w:rPr>
        <w:softHyphen/>
        <w:t xml:space="preserve">کند گروه وی برحق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و دیگران باطل هستند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مظاهر این تعصب و غلو حزبی مذموم می</w:t>
      </w:r>
      <w:r w:rsidRPr="00DD7566">
        <w:rPr>
          <w:rFonts w:ascii="Lotus Linotype" w:hAnsi="Lotus Linotype" w:cs="Lotus Linotype"/>
          <w:sz w:val="28"/>
          <w:szCs w:val="28"/>
          <w:rtl/>
        </w:rPr>
        <w:softHyphen/>
        <w:t>توان به موارد ذیل اشاره کرد.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غلو و تعصب نسبت به </w:t>
      </w:r>
      <w:r w:rsidRPr="00DD7566">
        <w:rPr>
          <w:rFonts w:ascii="Lotus Linotype" w:hAnsi="Lotus Linotype" w:cs="B Zar" w:hint="cs"/>
          <w:b/>
          <w:bCs/>
          <w:sz w:val="28"/>
          <w:szCs w:val="28"/>
          <w:rtl/>
        </w:rPr>
        <w:t>حزب</w:t>
      </w:r>
      <w:r w:rsidRPr="00DD7566">
        <w:rPr>
          <w:rFonts w:ascii="Lotus Linotype" w:hAnsi="Lotus Linotype" w:cs="B Zar"/>
          <w:b/>
          <w:bCs/>
          <w:sz w:val="28"/>
          <w:szCs w:val="28"/>
          <w:rtl/>
        </w:rPr>
        <w:t xml:space="preserve"> و جماعت و مصدر حق تلقی کردن آن: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یکی از رهبران جماعت شکری مصطفی می</w:t>
      </w:r>
      <w:r w:rsidRPr="00DD7566">
        <w:rPr>
          <w:rFonts w:ascii="Lotus Linotype" w:hAnsi="Lotus Linotype" w:cs="Lotus Linotype"/>
          <w:sz w:val="28"/>
          <w:szCs w:val="28"/>
          <w:rtl/>
        </w:rPr>
        <w:softHyphen/>
        <w:t>گوید:</w:t>
      </w:r>
      <w:r w:rsidRPr="00DD7566">
        <w:rPr>
          <w:rStyle w:val="FootnoteReference"/>
          <w:rFonts w:ascii="Lotus Linotype" w:hAnsi="Lotus Linotype" w:cs="Lotus Linotype"/>
          <w:sz w:val="28"/>
          <w:szCs w:val="28"/>
          <w:rtl/>
        </w:rPr>
        <w:footnoteReference w:id="119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«ما جماعت حق هستیم و جز ما کسی مسلمان نیست!» در این جماعت جوانان به عملیات نظامی </w:t>
      </w:r>
      <w:r w:rsidRPr="00DD7566">
        <w:rPr>
          <w:rFonts w:ascii="Lotus Linotype" w:hAnsi="Lotus Linotype" w:cs="Lotus Linotype" w:hint="cs"/>
          <w:sz w:val="28"/>
          <w:szCs w:val="28"/>
          <w:rtl/>
        </w:rPr>
        <w:t>دعوت</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شدند، جوانی که طبع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وظیفه</w:t>
      </w:r>
      <w:r w:rsidRPr="00DD7566">
        <w:rPr>
          <w:rFonts w:ascii="Lotus Linotype" w:hAnsi="Lotus Linotype" w:cs="Lotus Linotype"/>
          <w:sz w:val="28"/>
          <w:szCs w:val="28"/>
          <w:rtl/>
        </w:rPr>
        <w:softHyphen/>
        <w:t xml:space="preserve">ای را که به آن روی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ورده بود، نمی</w:t>
      </w:r>
      <w:r w:rsidRPr="00DD7566">
        <w:rPr>
          <w:rFonts w:ascii="Lotus Linotype" w:hAnsi="Lotus Linotype" w:cs="Lotus Linotype"/>
          <w:sz w:val="28"/>
          <w:szCs w:val="28"/>
          <w:rtl/>
        </w:rPr>
        <w:softHyphen/>
        <w:t xml:space="preserve">دانست و </w:t>
      </w:r>
      <w:r w:rsidRPr="00DD7566">
        <w:rPr>
          <w:rFonts w:ascii="Lotus Linotype" w:hAnsi="Lotus Linotype" w:cs="Lotus Linotype"/>
          <w:sz w:val="28"/>
          <w:szCs w:val="28"/>
          <w:rtl/>
        </w:rPr>
        <w:lastRenderedPageBreak/>
        <w:t>بلکه اغلب جوانان نسبت به نوع اندیشه رهبر جماعت بیگانه بودند و همگی تابع بی</w:t>
      </w:r>
      <w:r w:rsidRPr="00DD7566">
        <w:rPr>
          <w:rFonts w:ascii="Lotus Linotype" w:hAnsi="Lotus Linotype" w:cs="Lotus Linotype"/>
          <w:sz w:val="28"/>
          <w:szCs w:val="28"/>
          <w:rtl/>
        </w:rPr>
        <w:softHyphen/>
        <w:t>چون و چرای ف</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مان ابوسعد (کنیه شکری مصطفی) بودند. بلکه عملیات حمله به مرتدین (یعنی کسانی که جزو این جماعت نبودند) و اعلان گسترده</w:t>
      </w:r>
      <w:r w:rsidRPr="00DD7566">
        <w:rPr>
          <w:rFonts w:ascii="Lotus Linotype" w:hAnsi="Lotus Linotype" w:cs="Lotus Linotype"/>
          <w:sz w:val="28"/>
          <w:szCs w:val="28"/>
          <w:rtl/>
        </w:rPr>
        <w:softHyphen/>
        <w:t>ی آن باعث ایجاد رعب و وحشت در قلوب همه شده بود حتی غرباء و اعضای جماعت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9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مبنای این جماعت اطاعت مطلق- و بلکه کورکورانه- بود. چنانکه اگر احساس می</w:t>
      </w:r>
      <w:r w:rsidRPr="00DD7566">
        <w:rPr>
          <w:rFonts w:ascii="Lotus Linotype" w:hAnsi="Lotus Linotype" w:cs="Lotus Linotype"/>
          <w:sz w:val="28"/>
          <w:szCs w:val="28"/>
          <w:rtl/>
        </w:rPr>
        <w:softHyphen/>
        <w:t>شد کسی اوامر صادره توسط جماعت را با مقیاس شرعی سنجیده یا حتی در مورد آنها به پرس و جو پرداخته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ارتداد متهم می</w:t>
      </w:r>
      <w:r w:rsidRPr="00DD7566">
        <w:rPr>
          <w:rFonts w:ascii="Lotus Linotype" w:hAnsi="Lotus Linotype" w:cs="Lotus Linotype"/>
          <w:sz w:val="28"/>
          <w:szCs w:val="28"/>
          <w:rtl/>
        </w:rPr>
        <w:softHyphen/>
        <w:t>شد و با وی رفتاری می</w:t>
      </w:r>
      <w:r w:rsidRPr="00DD7566">
        <w:rPr>
          <w:rFonts w:ascii="Lotus Linotype" w:hAnsi="Lotus Linotype" w:cs="Lotus Linotype"/>
          <w:sz w:val="28"/>
          <w:szCs w:val="28"/>
          <w:rtl/>
        </w:rPr>
        <w:softHyphen/>
        <w:t>شد که با مرتدان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19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و استاد محمد احمد راشد</w:t>
      </w:r>
      <w:r w:rsidRPr="00DD7566">
        <w:rPr>
          <w:rStyle w:val="FootnoteReference"/>
          <w:rFonts w:ascii="Lotus Linotype" w:hAnsi="Lotus Linotype" w:cs="Lotus Linotype"/>
          <w:sz w:val="28"/>
          <w:szCs w:val="28"/>
          <w:rtl/>
        </w:rPr>
        <w:footnoteReference w:id="1198"/>
      </w:r>
      <w:r w:rsidRPr="00DD7566">
        <w:rPr>
          <w:rFonts w:ascii="Lotus Linotype" w:hAnsi="Lotus Linotype" w:cs="Lotus Linotype"/>
          <w:sz w:val="28"/>
          <w:szCs w:val="28"/>
          <w:rtl/>
        </w:rPr>
        <w:t xml:space="preserve"> پس از اینکه دیدگاه اهل علم در مورد اهل بدعت و دوری از آنها و سلام نکردن به آنها و نیز داستان کعب بن مالک را ذکر می</w:t>
      </w:r>
      <w:r w:rsidRPr="00DD7566">
        <w:rPr>
          <w:rFonts w:ascii="Lotus Linotype" w:hAnsi="Lotus Linotype" w:cs="Lotus Linotype"/>
          <w:sz w:val="28"/>
          <w:szCs w:val="28"/>
          <w:rtl/>
        </w:rPr>
        <w:softHyphen/>
        <w:t>کند، می</w:t>
      </w:r>
      <w:r w:rsidRPr="00DD7566">
        <w:rPr>
          <w:rFonts w:ascii="Lotus Linotype" w:hAnsi="Lotus Linotype" w:cs="Lotus Linotype"/>
          <w:sz w:val="28"/>
          <w:szCs w:val="28"/>
          <w:rtl/>
        </w:rPr>
        <w:softHyphen/>
        <w:t>گوید: «و ترک جماعت و مخالفت با آن و سرپیچی از اوامر آن گناهی کمتر از گناهانی نیست که جمهور فقها ذکر نموده</w:t>
      </w:r>
      <w:r w:rsidRPr="00DD7566">
        <w:rPr>
          <w:rFonts w:ascii="Lotus Linotype" w:hAnsi="Lotus Linotype" w:cs="Lotus Linotype"/>
          <w:sz w:val="28"/>
          <w:szCs w:val="28"/>
          <w:rtl/>
        </w:rPr>
        <w:softHyphen/>
        <w:t>اند! و عهد شکنی در مورد بیعت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واجب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بزرگ</w:t>
      </w:r>
      <w:r w:rsidRPr="00DD7566">
        <w:rPr>
          <w:rFonts w:ascii="Lotus Linotype" w:hAnsi="Lotus Linotype" w:cs="Lotus Linotype"/>
          <w:sz w:val="28"/>
          <w:szCs w:val="28"/>
          <w:rtl/>
        </w:rPr>
        <w:softHyphen/>
        <w:t>ترین ناجوانمردی</w:t>
      </w:r>
      <w:r w:rsidRPr="00DD7566">
        <w:rPr>
          <w:rFonts w:ascii="Lotus Linotype" w:hAnsi="Lotus Linotype" w:cs="Lotus Linotype"/>
          <w:sz w:val="28"/>
          <w:szCs w:val="28"/>
          <w:rtl/>
        </w:rPr>
        <w:softHyphen/>
        <w:t>ها است که بالاتر از حرام بودن آن است! پس ای مخالف، با خود بیندیش، اگر این بیعت شکنی را  تأویل می</w:t>
      </w:r>
      <w:r w:rsidRPr="00DD7566">
        <w:rPr>
          <w:rFonts w:ascii="Lotus Linotype" w:hAnsi="Lotus Linotype" w:cs="Lotus Linotype"/>
          <w:sz w:val="28"/>
          <w:szCs w:val="28"/>
          <w:rtl/>
        </w:rPr>
        <w:softHyphen/>
        <w:t xml:space="preserve">کنی و از طلب مغفرت و آمرزش و </w:t>
      </w:r>
      <w:r w:rsidRPr="00DD7566">
        <w:rPr>
          <w:rFonts w:ascii="Lotus Linotype" w:hAnsi="Lotus Linotype" w:cs="Lotus Linotype" w:hint="cs"/>
          <w:sz w:val="28"/>
          <w:szCs w:val="28"/>
          <w:rtl/>
        </w:rPr>
        <w:t>توجه</w:t>
      </w:r>
      <w:r w:rsidRPr="00DD7566">
        <w:rPr>
          <w:rFonts w:ascii="Lotus Linotype" w:hAnsi="Lotus Linotype" w:cs="Lotus Linotype"/>
          <w:sz w:val="28"/>
          <w:szCs w:val="28"/>
          <w:rtl/>
        </w:rPr>
        <w:t xml:space="preserve"> به عیب نفس خویش، ابا می</w:t>
      </w:r>
      <w:r w:rsidRPr="00DD7566">
        <w:rPr>
          <w:rFonts w:ascii="Lotus Linotype" w:hAnsi="Lotus Linotype" w:cs="Lotus Linotype"/>
          <w:sz w:val="28"/>
          <w:szCs w:val="28"/>
          <w:rtl/>
        </w:rPr>
        <w:softHyphen/>
        <w:t>ورزی و راه مجادله را در پیش می</w:t>
      </w:r>
      <w:r w:rsidRPr="00DD7566">
        <w:rPr>
          <w:rFonts w:ascii="Lotus Linotype" w:hAnsi="Lotus Linotype" w:cs="Lotus Linotype"/>
          <w:sz w:val="28"/>
          <w:szCs w:val="28"/>
          <w:rtl/>
        </w:rPr>
        <w:softHyphen/>
        <w:t>گیری و وضعیت خود پس از هجرت را با پیش از آن مقایسه نمی</w:t>
      </w:r>
      <w:r w:rsidRPr="00DD7566">
        <w:rPr>
          <w:rFonts w:ascii="Lotus Linotype" w:hAnsi="Lotus Linotype" w:cs="Lotus Linotype"/>
          <w:sz w:val="28"/>
          <w:szCs w:val="28"/>
          <w:rtl/>
        </w:rPr>
        <w:softHyphen/>
        <w:t>کنی و نمی</w:t>
      </w:r>
      <w:r w:rsidRPr="00DD7566">
        <w:rPr>
          <w:rFonts w:ascii="Lotus Linotype" w:hAnsi="Lotus Linotype" w:cs="Lotus Linotype"/>
          <w:sz w:val="28"/>
          <w:szCs w:val="28"/>
          <w:rtl/>
        </w:rPr>
        <w:softHyphen/>
        <w:t>خواهی از تاریخ پند بگیری و از وقایع آخرالزمان دوری نمی</w:t>
      </w:r>
      <w:r w:rsidRPr="00DD7566">
        <w:rPr>
          <w:rFonts w:ascii="Lotus Linotype" w:hAnsi="Lotus Linotype" w:cs="Lotus Linotype"/>
          <w:sz w:val="28"/>
          <w:szCs w:val="28"/>
          <w:rtl/>
        </w:rPr>
        <w:softHyphen/>
        <w:t>کنی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در برابر مومنان به حال خود رحم کن که پس از این به تو سلام نخواهند کرد!!و چون 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ردی، بر </w:t>
      </w:r>
      <w:r w:rsidRPr="00DD7566">
        <w:rPr>
          <w:rFonts w:ascii="Lotus Linotype" w:hAnsi="Lotus Linotype" w:cs="Lotus Linotype"/>
          <w:sz w:val="28"/>
          <w:szCs w:val="28"/>
          <w:rtl/>
        </w:rPr>
        <w:lastRenderedPageBreak/>
        <w:t>جنازه</w:t>
      </w:r>
      <w:r w:rsidRPr="00DD7566">
        <w:rPr>
          <w:rFonts w:ascii="Lotus Linotype" w:hAnsi="Lotus Linotype" w:cs="Lotus Linotype"/>
          <w:sz w:val="28"/>
          <w:szCs w:val="28"/>
          <w:rtl/>
        </w:rPr>
        <w:softHyphen/>
        <w:t>ات طلب مغفرت نخواهند کرد؟!</w:t>
      </w:r>
      <w:r w:rsidRPr="00DD7566">
        <w:rPr>
          <w:rStyle w:val="FootnoteReference"/>
          <w:rFonts w:ascii="Lotus Linotype" w:hAnsi="Lotus Linotype" w:cs="Lotus Linotype"/>
          <w:sz w:val="28"/>
          <w:szCs w:val="28"/>
          <w:rtl/>
        </w:rPr>
        <w:footnoteReference w:id="1199"/>
      </w:r>
      <w:r w:rsidRPr="00DD7566">
        <w:rPr>
          <w:rFonts w:ascii="Lotus Linotype" w:hAnsi="Lotus Linotype" w:cs="Lotus Linotype"/>
          <w:sz w:val="28"/>
          <w:szCs w:val="28"/>
          <w:rtl/>
        </w:rPr>
        <w:t xml:space="preserve"> پس مصلحت خود را در نظر بگیر و از آن مراقبت کن و تواضع به خرج ده و با قافله همراه شو؛ مادامی که زنده باشی حق تو را حفاظت خواهیم کرد و با</w:t>
      </w:r>
      <w:r w:rsidRPr="00DD7566">
        <w:rPr>
          <w:rFonts w:ascii="Lotus Linotype" w:hAnsi="Lotus Linotype" w:cs="Lotus Linotype" w:hint="cs"/>
          <w:sz w:val="28"/>
          <w:szCs w:val="28"/>
          <w:rtl/>
        </w:rPr>
        <w:t>طلب مغفرت و آمرزش</w:t>
      </w:r>
      <w:r w:rsidRPr="00DD7566">
        <w:rPr>
          <w:rFonts w:ascii="Lotus Linotype" w:hAnsi="Lotus Linotype" w:cs="Lotus Linotype"/>
          <w:sz w:val="28"/>
          <w:szCs w:val="28"/>
          <w:rtl/>
        </w:rPr>
        <w:t xml:space="preserve"> تو را به قبرت ملحق می</w:t>
      </w:r>
      <w:r w:rsidRPr="00DD7566">
        <w:rPr>
          <w:rFonts w:ascii="Lotus Linotype" w:hAnsi="Lotus Linotype" w:cs="Lotus Linotype"/>
          <w:sz w:val="28"/>
          <w:szCs w:val="28"/>
          <w:rtl/>
        </w:rPr>
        <w:softHyphen/>
        <w:t>کنیم و نخواهیم گذاشت تنها نوحه</w:t>
      </w:r>
      <w:r w:rsidRPr="00DD7566">
        <w:rPr>
          <w:rFonts w:ascii="Lotus Linotype" w:hAnsi="Lotus Linotype" w:cs="Lotus Linotype"/>
          <w:sz w:val="28"/>
          <w:szCs w:val="28"/>
          <w:rtl/>
        </w:rPr>
        <w:softHyphen/>
        <w:t>خوان اجاره</w:t>
      </w:r>
      <w:r w:rsidRPr="00DD7566">
        <w:rPr>
          <w:rFonts w:ascii="Lotus Linotype" w:hAnsi="Lotus Linotype" w:cs="Lotus Linotype"/>
          <w:sz w:val="28"/>
          <w:szCs w:val="28"/>
          <w:rtl/>
        </w:rPr>
        <w:softHyphen/>
        <w:t>ای خبر مرگ تو را اعلان 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0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استاد سعید حوی رحمه الله</w:t>
      </w:r>
      <w:r w:rsidRPr="00DD7566">
        <w:rPr>
          <w:rStyle w:val="FootnoteReference"/>
          <w:rFonts w:ascii="Lotus Linotype" w:hAnsi="Lotus Linotype" w:cs="Lotus Linotype"/>
          <w:sz w:val="28"/>
          <w:szCs w:val="28"/>
          <w:rtl/>
        </w:rPr>
        <w:footnoteReference w:id="1201"/>
      </w:r>
      <w:r w:rsidRPr="00DD7566">
        <w:rPr>
          <w:rFonts w:ascii="Lotus Linotype" w:hAnsi="Lotus Linotype" w:cs="Lotus Linotype"/>
          <w:sz w:val="28"/>
          <w:szCs w:val="28"/>
          <w:rtl/>
        </w:rPr>
        <w:t xml:space="preserve">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گوید: «جماعت اخوان، - و نه غیر آن- جماعتی است که شایسته است مسلمان دستش را در دست او بگذارد.»</w:t>
      </w:r>
      <w:r w:rsidRPr="00DD7566">
        <w:rPr>
          <w:rStyle w:val="FootnoteReference"/>
          <w:rFonts w:ascii="Lotus Linotype" w:hAnsi="Lotus Linotype" w:cs="Lotus Linotype"/>
          <w:sz w:val="28"/>
          <w:szCs w:val="28"/>
          <w:rtl/>
        </w:rPr>
        <w:footnoteReference w:id="1202"/>
      </w:r>
      <w:r w:rsidRPr="00DD7566">
        <w:rPr>
          <w:rFonts w:ascii="Lotus Linotype" w:hAnsi="Lotus Linotype" w:cs="Lotus Linotype"/>
          <w:sz w:val="28"/>
          <w:szCs w:val="28"/>
          <w:rtl/>
        </w:rPr>
        <w:t xml:space="preserve"> و همچنین می</w:t>
      </w:r>
      <w:r w:rsidRPr="00DD7566">
        <w:rPr>
          <w:rFonts w:ascii="Lotus Linotype" w:hAnsi="Lotus Linotype" w:cs="Lotus Linotype"/>
          <w:sz w:val="28"/>
          <w:szCs w:val="28"/>
          <w:rtl/>
        </w:rPr>
        <w:softHyphen/>
        <w:t>گوید: «و بر این اساس، برای هیچ مسلمانی گنجایش سرپیچی از این دعوت وجود ندارد»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03"/>
      </w:r>
      <w:r w:rsidRPr="00DD7566">
        <w:rPr>
          <w:rFonts w:ascii="Lotus Linotype" w:hAnsi="Lotus Linotype" w:cs="Lotus Linotype"/>
          <w:sz w:val="28"/>
          <w:szCs w:val="28"/>
          <w:rtl/>
        </w:rPr>
        <w:t xml:space="preserve"> و همچنین می</w:t>
      </w:r>
      <w:r w:rsidRPr="00DD7566">
        <w:rPr>
          <w:rFonts w:ascii="Lotus Linotype" w:hAnsi="Lotus Linotype" w:cs="Lotus Linotype"/>
          <w:sz w:val="28"/>
          <w:szCs w:val="28"/>
          <w:rtl/>
        </w:rPr>
        <w:softHyphen/>
        <w:t>گوید: «و چون شأن و منزلت این جماعت این می</w:t>
      </w:r>
      <w:r w:rsidRPr="00DD7566">
        <w:rPr>
          <w:rFonts w:ascii="Lotus Linotype" w:hAnsi="Lotus Linotype" w:cs="Lotus Linotype"/>
          <w:sz w:val="28"/>
          <w:szCs w:val="28"/>
          <w:rtl/>
        </w:rPr>
        <w:softHyphen/>
        <w:t>باشد، پس برای هیچ مسلمانی جایز نیست از آن خارج شود»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رسول خدا</w:t>
      </w:r>
      <w:r w:rsidR="008C3B5F" w:rsidRPr="008C3B5F">
        <w:rPr>
          <w:rFonts w:cs="CTraditional Arabic" w:hint="cs"/>
          <w:sz w:val="28"/>
          <w:szCs w:val="28"/>
          <w:rtl/>
          <w:lang w:bidi="fa-IR"/>
        </w:rPr>
        <w:t xml:space="preserve"> </w:t>
      </w:r>
      <w:r w:rsidR="008C3B5F" w:rsidRPr="00B5268B">
        <w:rPr>
          <w:rFonts w:cs="CTraditional Arabic" w:hint="cs"/>
          <w:sz w:val="28"/>
          <w:szCs w:val="28"/>
          <w:rtl/>
          <w:lang w:bidi="fa-IR"/>
        </w:rPr>
        <w:t>ح</w:t>
      </w:r>
      <w:r w:rsidRPr="00DD7566">
        <w:rPr>
          <w:rFonts w:ascii="Lotus Linotype" w:hAnsi="Lotus Linotype" w:cs="Lotus Linotype"/>
          <w:sz w:val="28"/>
          <w:szCs w:val="28"/>
          <w:rtl/>
        </w:rPr>
        <w:t xml:space="preserve"> فرمودند: «</w:t>
      </w:r>
      <w:r w:rsidRPr="00DD7566">
        <w:rPr>
          <w:rFonts w:ascii="Lotus Linotype" w:hAnsi="Lotus Linotype" w:cs="Lotus Linotype"/>
          <w:b/>
          <w:bCs/>
          <w:sz w:val="28"/>
          <w:szCs w:val="28"/>
          <w:rtl/>
        </w:rPr>
        <w:t>مَنْ فَارَقَ الجَمَاعَةَ قِيدَ شِبْرٍ فَقَدْ خَلَعَ رِبْقَةَ الإِسْلاَمِ مِنْ عُنُقِهِ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04"/>
      </w:r>
      <w:r w:rsidRPr="00DD7566">
        <w:rPr>
          <w:rFonts w:ascii="Lotus Linotype" w:hAnsi="Lotus Linotype" w:cs="Lotus Linotype"/>
          <w:sz w:val="28"/>
          <w:szCs w:val="28"/>
          <w:rtl/>
        </w:rPr>
        <w:t xml:space="preserve"> «هرکس جماعت را به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اندازه</w:t>
      </w:r>
      <w:r w:rsidRPr="00DD7566">
        <w:rPr>
          <w:rFonts w:ascii="Lotus Linotype" w:hAnsi="Lotus Linotype" w:cs="Lotus Linotype"/>
          <w:sz w:val="28"/>
          <w:szCs w:val="28"/>
          <w:rtl/>
        </w:rPr>
        <w:softHyphen/>
        <w:t xml:space="preserve">ی وجبی ترک کند، در حقیقت ریسمان اسلام را از گردن خود </w:t>
      </w:r>
      <w:r w:rsidRPr="00DD7566">
        <w:rPr>
          <w:rFonts w:ascii="Lotus Linotype" w:hAnsi="Lotus Linotype" w:cs="Lotus Linotype"/>
          <w:sz w:val="28"/>
          <w:szCs w:val="28"/>
          <w:rtl/>
        </w:rPr>
        <w:lastRenderedPageBreak/>
        <w:t>بیرون کرده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بر هر مسلمانی واجب است که به هیچ سازمان و تنظیم یا جهتی که از جماعت نیست، منتسب نباشد چرا که اطاعت جایز نیست مگر از اولی الامر مسلمانان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 متعال می</w:t>
      </w:r>
      <w:r w:rsidRPr="00DD7566">
        <w:rPr>
          <w:rFonts w:ascii="Lotus Linotype" w:hAnsi="Lotus Linotype" w:cs="Lotus Linotype"/>
          <w:sz w:val="28"/>
          <w:szCs w:val="28"/>
          <w:rtl/>
        </w:rPr>
        <w:softHyphen/>
        <w:t>فرماید: «</w:t>
      </w:r>
      <w:hyperlink r:id="rId152" w:tgtFrame="_blank" w:history="1">
        <w:r w:rsidRPr="00DD7566">
          <w:rPr>
            <w:rStyle w:val="Hyperlink"/>
            <w:rFonts w:ascii="Lotus Linotype" w:hAnsi="Lotus Linotype" w:cs="Lotus Linotype"/>
            <w:color w:val="auto"/>
            <w:sz w:val="28"/>
            <w:szCs w:val="28"/>
            <w:u w:val="none"/>
            <w:rtl/>
          </w:rPr>
          <w:t>يا أَيُّهَا الَّذينَ آمَنُوا إِنْ تُطيعُوا فَريقاً مِنَ الَّذينَ أُوتُوا الْکِتابَ يَرُدُّوکُمْ بَعْدَ إيمانِکُمْ کافِرينَ</w:t>
        </w:r>
      </w:hyperlink>
      <w:r w:rsidRPr="00DD7566">
        <w:rPr>
          <w:rFonts w:ascii="Lotus Linotype" w:hAnsi="Lotus Linotype" w:cs="Lotus Linotype"/>
          <w:sz w:val="28"/>
          <w:szCs w:val="28"/>
          <w:rtl/>
        </w:rPr>
        <w:t>» (آل عمران: 100)</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اهل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کفر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گردانند».</w:t>
      </w:r>
      <w:r w:rsidRPr="00DD7566">
        <w:rPr>
          <w:rStyle w:val="FootnoteReference"/>
          <w:rFonts w:ascii="Lotus Linotype" w:hAnsi="Lotus Linotype" w:cs="Lotus Linotype"/>
          <w:sz w:val="28"/>
          <w:szCs w:val="28"/>
          <w:rtl/>
        </w:rPr>
        <w:footnoteReference w:id="1205"/>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«خانه</w:t>
      </w:r>
      <w:r w:rsidRPr="00DD7566">
        <w:rPr>
          <w:rFonts w:ascii="Lotus Linotype" w:hAnsi="Lotus Linotype" w:cs="Lotus Linotype"/>
          <w:sz w:val="28"/>
          <w:szCs w:val="28"/>
          <w:rtl/>
        </w:rPr>
        <w:softHyphen/>
        <w:t>ی مسلمان کامل چنان است که به مبانی اخوان المسلمین پایبند باشد، چرا که آن کمال اسلامی معاصر می</w:t>
      </w:r>
      <w:r w:rsidRPr="00DD7566">
        <w:rPr>
          <w:rFonts w:ascii="Lotus Linotype" w:hAnsi="Lotus Linotype" w:cs="Lotus Linotype"/>
          <w:sz w:val="28"/>
          <w:szCs w:val="28"/>
          <w:rtl/>
        </w:rPr>
        <w:softHyphen/>
        <w:t>باشد. و بر این اساس است که استاد حسن البنا یکی از واجبات برادر عامل را چنین عنوان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الزام خانواده به مبادی اخوان المسلمین»</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06"/>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غلو و افراط در رهبری جماعت و رهبران آن: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ویژگی</w:t>
      </w:r>
      <w:r w:rsidRPr="00DD7566">
        <w:rPr>
          <w:rFonts w:ascii="Lotus Linotype" w:hAnsi="Lotus Linotype" w:cs="Lotus Linotype"/>
          <w:sz w:val="28"/>
          <w:szCs w:val="28"/>
          <w:rtl/>
        </w:rPr>
        <w:softHyphen/>
        <w:t>های دعوت سلفی که آن</w:t>
      </w:r>
      <w:r w:rsidRPr="00DD7566">
        <w:rPr>
          <w:rFonts w:ascii="Lotus Linotype" w:hAnsi="Lotus Linotype" w:cs="Lotus Linotype"/>
          <w:sz w:val="28"/>
          <w:szCs w:val="28"/>
          <w:rtl/>
        </w:rPr>
        <w:softHyphen/>
        <w:t>را از سایر حرکت</w:t>
      </w:r>
      <w:r w:rsidRPr="00DD7566">
        <w:rPr>
          <w:rFonts w:ascii="Lotus Linotype" w:hAnsi="Lotus Linotype" w:cs="Lotus Linotype"/>
          <w:sz w:val="28"/>
          <w:szCs w:val="28"/>
          <w:rtl/>
        </w:rPr>
        <w:softHyphen/>
        <w:t>های دعوی متمایز نموده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این است که دعوت آن با محوریت شخصی از اشخاص- جز رسول خدا</w:t>
      </w:r>
      <w:r w:rsidR="008C3B5F" w:rsidRPr="008C3B5F">
        <w:rPr>
          <w:rFonts w:cs="CTraditional Arabic" w:hint="cs"/>
          <w:sz w:val="28"/>
          <w:szCs w:val="28"/>
          <w:rtl/>
          <w:lang w:bidi="fa-IR"/>
        </w:rPr>
        <w:t xml:space="preserve">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و نیز رهبری از رهبران آن نمی</w:t>
      </w:r>
      <w:r w:rsidRPr="00DD7566">
        <w:rPr>
          <w:rFonts w:ascii="Lotus Linotype" w:hAnsi="Lotus Linotype" w:cs="Lotus Linotype"/>
          <w:sz w:val="28"/>
          <w:szCs w:val="28"/>
          <w:rtl/>
        </w:rPr>
        <w:softHyphen/>
        <w:t>باشد بلکه محوریت آن وابسته به منهج گرفته شده از کتاب و سنت صحیح و آثارسلف صالح می</w:t>
      </w:r>
      <w:r w:rsidRPr="00DD7566">
        <w:rPr>
          <w:rFonts w:ascii="Lotus Linotype" w:hAnsi="Lotus Linotype" w:cs="Lotus Linotype"/>
          <w:sz w:val="28"/>
          <w:szCs w:val="28"/>
          <w:rtl/>
        </w:rPr>
        <w:softHyphen/>
        <w:t>باشد. دعوتی که به مشایخ و علما و بزرگان احترام گذاشته اما آنها را معصوم یا مقدس تلقی نمی</w:t>
      </w:r>
      <w:r w:rsidRPr="00DD7566">
        <w:rPr>
          <w:rFonts w:ascii="Lotus Linotype" w:hAnsi="Lotus Linotype" w:cs="Lotus Linotype"/>
          <w:sz w:val="28"/>
          <w:szCs w:val="28"/>
          <w:rtl/>
        </w:rPr>
        <w:softHyphen/>
        <w:t>کند.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مثال</w:t>
      </w:r>
      <w:r w:rsidRPr="00DD7566">
        <w:rPr>
          <w:rFonts w:ascii="Lotus Linotype" w:hAnsi="Lotus Linotype" w:cs="B Zar"/>
          <w:b/>
          <w:bCs/>
          <w:sz w:val="28"/>
          <w:szCs w:val="28"/>
          <w:rtl/>
        </w:rPr>
        <w:softHyphen/>
        <w:t>هایی در این غلو و افراط:</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1- محمد احمد الراشد پس از بیان این مطلب که دعوتگران (اخوان المسلمین) اطاعت را </w:t>
      </w:r>
      <w:r w:rsidRPr="00DD7566">
        <w:rPr>
          <w:rFonts w:ascii="Lotus Linotype" w:hAnsi="Lotus Linotype" w:cs="Lotus Linotype"/>
          <w:sz w:val="28"/>
          <w:szCs w:val="28"/>
          <w:rtl/>
        </w:rPr>
        <w:lastRenderedPageBreak/>
        <w:t>رکنی از ایمان</w:t>
      </w:r>
      <w:r w:rsidRPr="00DD7566">
        <w:rPr>
          <w:rFonts w:ascii="Lotus Linotype" w:hAnsi="Lotus Linotype" w:cs="Lotus Linotype"/>
          <w:sz w:val="28"/>
          <w:szCs w:val="28"/>
          <w:rtl/>
        </w:rPr>
        <w:softHyphen/>
        <w:t>شان می</w:t>
      </w:r>
      <w:r w:rsidRPr="00DD7566">
        <w:rPr>
          <w:rFonts w:ascii="Lotus Linotype" w:hAnsi="Lotus Linotype" w:cs="Lotus Linotype"/>
          <w:sz w:val="28"/>
          <w:szCs w:val="28"/>
          <w:rtl/>
        </w:rPr>
        <w:softHyphen/>
        <w:t>شمارند، می</w:t>
      </w:r>
      <w:r w:rsidRPr="00DD7566">
        <w:rPr>
          <w:rFonts w:ascii="Lotus Linotype" w:hAnsi="Lotus Linotype" w:cs="Lotus Linotype"/>
          <w:sz w:val="28"/>
          <w:szCs w:val="28"/>
          <w:rtl/>
        </w:rPr>
        <w:softHyphen/>
        <w:t>گوید: «گروهی هستند که حق را نصرت امیرشان می</w:t>
      </w:r>
      <w:r w:rsidRPr="00DD7566">
        <w:rPr>
          <w:rFonts w:ascii="Lotus Linotype" w:hAnsi="Lotus Linotype" w:cs="Lotus Linotype"/>
          <w:sz w:val="28"/>
          <w:szCs w:val="28"/>
          <w:rtl/>
        </w:rPr>
        <w:softHyphen/>
        <w:t>دانند و اطاعت از امر وی را ایمان می</w:t>
      </w:r>
      <w:r w:rsidRPr="00DD7566">
        <w:rPr>
          <w:rFonts w:ascii="Lotus Linotype" w:hAnsi="Lotus Linotype" w:cs="Lotus Linotype"/>
          <w:sz w:val="28"/>
          <w:szCs w:val="28"/>
          <w:rtl/>
        </w:rPr>
        <w:softHyphen/>
        <w:t>شمارند»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07"/>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همچنین می</w:t>
      </w:r>
      <w:r w:rsidRPr="00DD7566">
        <w:rPr>
          <w:rFonts w:ascii="Lotus Linotype" w:hAnsi="Lotus Linotype" w:cs="Lotus Linotype"/>
          <w:sz w:val="28"/>
          <w:szCs w:val="28"/>
          <w:rtl/>
        </w:rPr>
        <w:softHyphen/>
        <w:t>گوید: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شعار در این مرحله پیوسته این است : «امر و اطاعت» بدون کمترین تردید و مراجعه و حرجی»</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0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و سعید حوی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«و حرکت اسلامی معاصر شکل گرفت که موسس آن امام امت و به درجه اجتهاد رسیده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او حسن البنا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0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«و نقطه آغازین در اطمینان مطلق به دعوت اخوان المسلمین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اطمینان به شخص حسن البنا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باز می</w:t>
      </w:r>
      <w:r w:rsidRPr="00DD7566">
        <w:rPr>
          <w:rFonts w:ascii="Lotus Linotype" w:hAnsi="Lotus Linotype" w:cs="Lotus Linotype"/>
          <w:sz w:val="28"/>
          <w:szCs w:val="28"/>
          <w:rtl/>
        </w:rPr>
        <w:softHyphen/>
        <w:t xml:space="preserve">گردد. براستی ما این اطمینان را حاصل کردیم و </w:t>
      </w:r>
      <w:r w:rsidRPr="00DD7566">
        <w:rPr>
          <w:rFonts w:ascii="Lotus Linotype" w:hAnsi="Lotus Linotype" w:cs="Lotus Linotype" w:hint="cs"/>
          <w:sz w:val="28"/>
          <w:szCs w:val="28"/>
          <w:rtl/>
        </w:rPr>
        <w:t>پیروان</w:t>
      </w:r>
      <w:r w:rsidRPr="00DD7566">
        <w:rPr>
          <w:rFonts w:ascii="Lotus Linotype" w:hAnsi="Lotus Linotype" w:cs="Lotus Linotype"/>
          <w:sz w:val="28"/>
          <w:szCs w:val="28"/>
          <w:rtl/>
        </w:rPr>
        <w:t xml:space="preserve"> را از کسانی که در اطمینان همچون کوه بودند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پرورش دادیم. از جمله شیخ محمد الحامد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که حسن البنا را مجدد هفت قرن گذشته می</w:t>
      </w:r>
      <w:r w:rsidRPr="00DD7566">
        <w:rPr>
          <w:rFonts w:ascii="Lotus Linotype" w:hAnsi="Lotus Linotype" w:cs="Lotus Linotype"/>
          <w:sz w:val="28"/>
          <w:szCs w:val="28"/>
          <w:rtl/>
        </w:rPr>
        <w:softHyphen/>
        <w:t>داند. نه مجدد یک قرن؛ و معتقد است حسن البنا به درجه اجتهاد رسیده است و بر این باور است که امت در طول ده قرن مجتهدی چون او را به خود ندیده است. و همه</w:t>
      </w:r>
      <w:r w:rsidRPr="00DD7566">
        <w:rPr>
          <w:rFonts w:ascii="Lotus Linotype" w:hAnsi="Lotus Linotype" w:cs="Lotus Linotype"/>
          <w:sz w:val="28"/>
          <w:szCs w:val="28"/>
          <w:rtl/>
        </w:rPr>
        <w:softHyphen/>
        <w:t>ی اینها انتقال تجربیاتی است که در همراهی با شخصیت حسن البنا بیان می</w:t>
      </w:r>
      <w:r w:rsidRPr="00DD7566">
        <w:rPr>
          <w:rFonts w:ascii="Lotus Linotype" w:hAnsi="Lotus Linotype" w:cs="Lotus Linotype"/>
          <w:sz w:val="28"/>
          <w:szCs w:val="28"/>
          <w:rtl/>
        </w:rPr>
        <w:softHyphen/>
        <w:t>کند. و بلکه حسن البنا را تنها کسی می</w:t>
      </w:r>
      <w:r w:rsidRPr="00DD7566">
        <w:rPr>
          <w:rFonts w:ascii="Lotus Linotype" w:hAnsi="Lotus Linotype" w:cs="Lotus Linotype"/>
          <w:sz w:val="28"/>
          <w:szCs w:val="28"/>
          <w:rtl/>
        </w:rPr>
        <w:softHyphen/>
        <w:t>داند که ویژگی</w:t>
      </w:r>
      <w:r w:rsidRPr="00DD7566">
        <w:rPr>
          <w:rFonts w:ascii="Lotus Linotype" w:hAnsi="Lotus Linotype" w:cs="Lotus Linotype"/>
          <w:sz w:val="28"/>
          <w:szCs w:val="28"/>
          <w:rtl/>
        </w:rPr>
        <w:softHyphen/>
        <w:t>های رهبری کامل به او داده شده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10"/>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بیایید به شعور میلیون</w:t>
      </w:r>
      <w:r w:rsidRPr="00DD7566">
        <w:rPr>
          <w:rFonts w:ascii="Lotus Linotype" w:hAnsi="Lotus Linotype" w:cs="Lotus Linotype"/>
          <w:sz w:val="28"/>
          <w:szCs w:val="28"/>
          <w:rtl/>
        </w:rPr>
        <w:softHyphen/>
        <w:t>ها مسلمان در طول ده قرن احترام بگذارید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11"/>
      </w:r>
      <w:r w:rsidRPr="00DD7566">
        <w:rPr>
          <w:rFonts w:ascii="Lotus Linotype" w:hAnsi="Lotus Linotype" w:cs="Lotus Linotype"/>
          <w:sz w:val="28"/>
          <w:szCs w:val="28"/>
          <w:rtl/>
        </w:rPr>
        <w:t xml:space="preserve"> چگونه گمان می</w:t>
      </w:r>
      <w:r w:rsidRPr="00DD7566">
        <w:rPr>
          <w:rFonts w:ascii="Lotus Linotype" w:hAnsi="Lotus Linotype" w:cs="Lotus Linotype"/>
          <w:sz w:val="28"/>
          <w:szCs w:val="28"/>
          <w:rtl/>
        </w:rPr>
        <w:softHyphen/>
        <w:t>کنید حدود ده قرن در میان مسلمانان حتی یک مجتهد هم نبوده است تا اینکه قرن چهاردهم هجری فرا رسید و استاد حسن البنا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الله آمد؟!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خبر دادند که در رأس هر صد سال مجددی در میان امت خواهد بود اما شما گمان می</w:t>
      </w:r>
      <w:r w:rsidRPr="00DD7566">
        <w:rPr>
          <w:rFonts w:ascii="Lotus Linotype" w:hAnsi="Lotus Linotype" w:cs="Lotus Linotype"/>
          <w:sz w:val="28"/>
          <w:szCs w:val="28"/>
          <w:rtl/>
        </w:rPr>
        <w:softHyphen/>
        <w:t>کنید این مجدد در رأس هر هزار سال است ... آیا در هم کوبنده تاتار، شیخ الاسلام ابن تیمیه را از یاد برده</w:t>
      </w:r>
      <w:r w:rsidRPr="00DD7566">
        <w:rPr>
          <w:rFonts w:ascii="Lotus Linotype" w:hAnsi="Lotus Linotype" w:cs="Lotus Linotype"/>
          <w:sz w:val="28"/>
          <w:szCs w:val="28"/>
          <w:rtl/>
        </w:rPr>
        <w:softHyphen/>
        <w:t>اید؟! آیا عز بن عبدالسلام فروشنده</w:t>
      </w:r>
      <w:r w:rsidRPr="00DD7566">
        <w:rPr>
          <w:rFonts w:ascii="Lotus Linotype" w:hAnsi="Lotus Linotype" w:cs="Lotus Linotype"/>
          <w:sz w:val="28"/>
          <w:szCs w:val="28"/>
          <w:rtl/>
        </w:rPr>
        <w:softHyphen/>
        <w:t>ی پادشاهان در بازار</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را فراموش کرده</w:t>
      </w:r>
      <w:r w:rsidRPr="00DD7566">
        <w:rPr>
          <w:rFonts w:ascii="Lotus Linotype" w:hAnsi="Lotus Linotype" w:cs="Lotus Linotype"/>
          <w:sz w:val="28"/>
          <w:szCs w:val="28"/>
          <w:rtl/>
        </w:rPr>
        <w:softHyphen/>
        <w:t>اید؟! در قاموس شما افرادی چون ابن قیم و ابن کثیر و ابن حجر و نووی و ذهبی و محمد بن عبدالوهاب و شوکانی رحمهم</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الله در چه جایگاهی قرار دارند؟ یا اینکه معتقدید شما بخش بریده شده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تافته</w:t>
      </w:r>
      <w:r w:rsidRPr="00DD7566">
        <w:rPr>
          <w:rFonts w:ascii="Lotus Linotype" w:hAnsi="Lotus Linotype" w:cs="Lotus Linotype"/>
          <w:sz w:val="28"/>
          <w:szCs w:val="28"/>
          <w:rtl/>
        </w:rPr>
        <w:softHyphen/>
        <w:t>ای جدا بافته از تاریخ امت اسلامی می</w:t>
      </w:r>
      <w:r w:rsidRPr="00DD7566">
        <w:rPr>
          <w:rFonts w:ascii="Lotus Linotype" w:hAnsi="Lotus Linotype" w:cs="Lotus Linotype"/>
          <w:sz w:val="28"/>
          <w:szCs w:val="28"/>
          <w:rtl/>
        </w:rPr>
        <w:softHyphen/>
        <w:t xml:space="preserve">باشید که </w:t>
      </w:r>
      <w:r w:rsidRPr="00DD7566">
        <w:rPr>
          <w:rFonts w:ascii="Lotus Linotype" w:hAnsi="Lotus Linotype" w:cs="Lotus Linotype" w:hint="cs"/>
          <w:sz w:val="28"/>
          <w:szCs w:val="28"/>
          <w:rtl/>
        </w:rPr>
        <w:t>مملو</w:t>
      </w:r>
      <w:r w:rsidRPr="00DD7566">
        <w:rPr>
          <w:rFonts w:ascii="Lotus Linotype" w:hAnsi="Lotus Linotype" w:cs="Lotus Linotype"/>
          <w:sz w:val="28"/>
          <w:szCs w:val="28"/>
          <w:rtl/>
        </w:rPr>
        <w:t xml:space="preserve"> است از مجتهدین و مجددین؟</w:t>
      </w:r>
      <w:r w:rsidRPr="00DD7566">
        <w:rPr>
          <w:rStyle w:val="FootnoteReference"/>
          <w:rFonts w:ascii="Lotus Linotype" w:hAnsi="Lotus Linotype" w:cs="Lotus Linotype"/>
          <w:sz w:val="28"/>
          <w:szCs w:val="28"/>
          <w:rtl/>
        </w:rPr>
        <w:footnoteReference w:id="121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B Zar"/>
          <w:b/>
          <w:bCs/>
          <w:sz w:val="28"/>
          <w:szCs w:val="28"/>
          <w:rtl/>
        </w:rPr>
        <w:t>رهبر مصدر دریافت</w:t>
      </w:r>
      <w:r w:rsidRPr="00DD7566">
        <w:rPr>
          <w:rFonts w:ascii="Lotus Linotype" w:hAnsi="Lotus Linotype" w:cs="Lotus Linotype"/>
          <w:sz w:val="28"/>
          <w:szCs w:val="28"/>
          <w:rtl/>
        </w:rPr>
        <w:t xml:space="preserve"> (نزد برخی از جماعت</w:t>
      </w:r>
      <w:r w:rsidRPr="00DD7566">
        <w:rPr>
          <w:rFonts w:ascii="Lotus Linotype" w:hAnsi="Lotus Linotype" w:cs="Lotus Linotype"/>
          <w:sz w:val="28"/>
          <w:szCs w:val="28"/>
          <w:rtl/>
        </w:rPr>
        <w:softHyphen/>
        <w:t>ها و احزاب</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اخوان المسلمین می</w:t>
      </w:r>
      <w:r w:rsidRPr="00DD7566">
        <w:rPr>
          <w:rFonts w:ascii="Lotus Linotype" w:hAnsi="Lotus Linotype" w:cs="Lotus Linotype"/>
          <w:sz w:val="28"/>
          <w:szCs w:val="28"/>
          <w:rtl/>
        </w:rPr>
        <w:softHyphen/>
        <w:t>گویند: «چون مسلمانان بخواهند مسیر درست و صحیح را انتخاب کنند جز فکر و اندیشه استاد حسن البنا در برابر</w:t>
      </w:r>
      <w:r w:rsidRPr="00DD7566">
        <w:rPr>
          <w:rFonts w:ascii="Lotus Linotype" w:hAnsi="Lotus Linotype" w:cs="Lotus Linotype"/>
          <w:sz w:val="28"/>
          <w:szCs w:val="28"/>
          <w:rtl/>
        </w:rPr>
        <w:softHyphen/>
        <w:t>شان نخواهد بود»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1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گویند: «ما هرگز راضی نمی</w:t>
      </w:r>
      <w:r w:rsidRPr="00DD7566">
        <w:rPr>
          <w:rFonts w:ascii="Lotus Linotype" w:hAnsi="Lotus Linotype" w:cs="Lotus Linotype"/>
          <w:sz w:val="28"/>
          <w:szCs w:val="28"/>
          <w:rtl/>
        </w:rPr>
        <w:softHyphen/>
        <w:t xml:space="preserve">شویم که دور از مسیر و راه و روش استاد حسن البنا حرکت کنیم چرا که کوتاهی در این امر، در واقع تفریط و کوتاهی در مسیر </w:t>
      </w:r>
      <w:r w:rsidRPr="00DD7566">
        <w:rPr>
          <w:rFonts w:ascii="Lotus Linotype" w:hAnsi="Lotus Linotype" w:cs="Lotus Linotype"/>
          <w:sz w:val="28"/>
          <w:szCs w:val="28"/>
          <w:rtl/>
        </w:rPr>
        <w:lastRenderedPageBreak/>
        <w:t>درست و صحیح نصرت و یاری اسلام در این عصر و زمان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1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گویند: «سپس در اینجا و آنجا افکار و اندیشه</w:t>
      </w:r>
      <w:r w:rsidRPr="00DD7566">
        <w:rPr>
          <w:rFonts w:ascii="Lotus Linotype" w:hAnsi="Lotus Linotype" w:cs="Lotus Linotype"/>
          <w:sz w:val="28"/>
          <w:szCs w:val="28"/>
          <w:rtl/>
        </w:rPr>
        <w:softHyphen/>
        <w:t>های بیماری رشد نمود که در پی رهایی و خلاصی از دعوت حسن البنا و افکار وی بود. اما باید آنها و دیگران بدانند که حرکت در مسیری جز افکار استاد حسن البنا در این عصر و زمان، نادرست یا محال یا امری کورکورانه است. اگر به دنبال عملی کامل و متکامل در خدمت اسلام و مسلمین هستیم»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15"/>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براسنی آیا چنین اقوالی مصداق سخن شیخ الاسلام نیست که می</w:t>
      </w:r>
      <w:r w:rsidRPr="00DD7566">
        <w:rPr>
          <w:rFonts w:ascii="Lotus Linotype" w:hAnsi="Lotus Linotype" w:cs="Lotus Linotype"/>
          <w:sz w:val="28"/>
          <w:szCs w:val="28"/>
          <w:rtl/>
        </w:rPr>
        <w:softHyphen/>
        <w:t xml:space="preserve">گوید: «هرکس شخصی را مشخص کند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هرکس که باشد- و بر مبنای قول و عمل</w:t>
      </w:r>
      <w:r w:rsidRPr="00DD7566">
        <w:rPr>
          <w:rFonts w:ascii="Lotus Linotype" w:hAnsi="Lotus Linotype" w:cs="Lotus Linotype" w:hint="cs"/>
          <w:sz w:val="28"/>
          <w:szCs w:val="28"/>
          <w:rtl/>
        </w:rPr>
        <w:t xml:space="preserve"> او</w:t>
      </w:r>
      <w:r w:rsidRPr="00DD7566">
        <w:rPr>
          <w:rFonts w:ascii="Lotus Linotype" w:hAnsi="Lotus Linotype" w:cs="Lotus Linotype"/>
          <w:sz w:val="28"/>
          <w:szCs w:val="28"/>
          <w:rtl/>
        </w:rPr>
        <w:t xml:space="preserve"> دوستی و دشمنی کند وی «</w:t>
      </w:r>
      <w:hyperlink r:id="rId153" w:tgtFrame="_blank" w:history="1">
        <w:r w:rsidRPr="00DD7566">
          <w:rPr>
            <w:rStyle w:val="Hyperlink"/>
            <w:rFonts w:ascii="Lotus Linotype" w:hAnsi="Lotus Linotype" w:cs="Lotus Linotype"/>
            <w:color w:val="auto"/>
            <w:sz w:val="28"/>
            <w:szCs w:val="28"/>
            <w:u w:val="none"/>
            <w:rtl/>
          </w:rPr>
          <w:t>مِنَ الَّذينَ فَرَّقُوا دينَهُمْ وَ کانُوا شِيَعاً کُلُّ حِزْبٍ بِما لَدَيْهِمْ فَرِحُونَ</w:t>
        </w:r>
      </w:hyperlink>
      <w:r w:rsidRPr="00DD7566">
        <w:rPr>
          <w:rFonts w:ascii="Lotus Linotype" w:hAnsi="Lotus Linotype" w:cs="Lotus Linotype"/>
          <w:sz w:val="28"/>
          <w:szCs w:val="28"/>
          <w:rtl/>
        </w:rPr>
        <w:t>» از کسانی خواهد بود که دین خود را پراکنده و بخش بخش کرده</w:t>
      </w:r>
      <w:r w:rsidRPr="00DD7566">
        <w:rPr>
          <w:rFonts w:ascii="Lotus Linotype" w:hAnsi="Lotus Linotype" w:cs="Lotus Linotype"/>
          <w:sz w:val="28"/>
          <w:szCs w:val="28"/>
          <w:rtl/>
        </w:rPr>
        <w:softHyphen/>
        <w:t>اند و به دسته</w:t>
      </w:r>
      <w:r w:rsidRPr="00DD7566">
        <w:rPr>
          <w:rFonts w:ascii="Lotus Linotype" w:hAnsi="Lotus Linotype" w:cs="Lotus Linotype"/>
          <w:sz w:val="28"/>
          <w:szCs w:val="28"/>
          <w:rtl/>
        </w:rPr>
        <w:softHyphen/>
        <w:t>ها و گروه</w:t>
      </w:r>
      <w:r w:rsidRPr="00DD7566">
        <w:rPr>
          <w:rFonts w:ascii="Lotus Linotype" w:hAnsi="Lotus Linotype" w:cs="Lotus Linotype"/>
          <w:sz w:val="28"/>
          <w:szCs w:val="28"/>
          <w:rtl/>
        </w:rPr>
        <w:softHyphen/>
        <w:t>های گوناگونی تقسیم شده</w:t>
      </w:r>
      <w:r w:rsidRPr="00DD7566">
        <w:rPr>
          <w:rFonts w:ascii="Lotus Linotype" w:hAnsi="Lotus Linotype" w:cs="Lotus Linotype"/>
          <w:sz w:val="28"/>
          <w:szCs w:val="28"/>
          <w:rtl/>
        </w:rPr>
        <w:softHyphen/>
        <w:t>اند و هر گروهی هم از راه و روشی که دارد خرسند و خوشحال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1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«برای هیچکس جایز نیست که شخصی جز رسول خدا</w:t>
      </w:r>
      <w:r w:rsidR="008C3B5F" w:rsidRPr="008C3B5F">
        <w:rPr>
          <w:rFonts w:cs="CTraditional Arabic" w:hint="cs"/>
          <w:sz w:val="28"/>
          <w:szCs w:val="28"/>
          <w:rtl/>
          <w:lang w:bidi="fa-IR"/>
        </w:rPr>
        <w:t xml:space="preserve"> </w:t>
      </w:r>
      <w:r w:rsidR="008C3B5F" w:rsidRPr="00B5268B">
        <w:rPr>
          <w:rFonts w:cs="CTraditional Arabic" w:hint="cs"/>
          <w:sz w:val="28"/>
          <w:szCs w:val="28"/>
          <w:rtl/>
          <w:lang w:bidi="fa-IR"/>
        </w:rPr>
        <w:t>ح</w:t>
      </w:r>
      <w:r w:rsidRPr="00DD7566">
        <w:rPr>
          <w:rFonts w:ascii="Lotus Linotype" w:hAnsi="Lotus Linotype" w:cs="Lotus Linotype"/>
          <w:sz w:val="28"/>
          <w:szCs w:val="28"/>
          <w:rtl/>
        </w:rPr>
        <w:t xml:space="preserve"> را برای امت مشخص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منصوب کند و به راه و روش او فرا خواند و دشمنی و دوستی خود را بر مبنای او تنظیم کند؛ و نیز برای هیچکس جایز نیست که جز کلام الله و رسولش و آنچه امت بر آن اجماع کرده</w:t>
      </w:r>
      <w:r w:rsidRPr="00DD7566">
        <w:rPr>
          <w:rFonts w:ascii="Lotus Linotype" w:hAnsi="Lotus Linotype" w:cs="Lotus Linotype"/>
          <w:sz w:val="28"/>
          <w:szCs w:val="28"/>
          <w:rtl/>
        </w:rPr>
        <w:softHyphen/>
        <w:t>اند، کلامی را برای امت مشخص کند و بر مبنای آن دوستی و دشمنی کند بلکه چنین عملکردی از ویژگی</w:t>
      </w:r>
      <w:r w:rsidRPr="00DD7566">
        <w:rPr>
          <w:rFonts w:ascii="Lotus Linotype" w:hAnsi="Lotus Linotype" w:cs="Lotus Linotype"/>
          <w:sz w:val="28"/>
          <w:szCs w:val="28"/>
          <w:rtl/>
        </w:rPr>
        <w:softHyphen/>
        <w:t xml:space="preserve">های اهل بدعت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که شخصی یا کلامی را </w:t>
      </w:r>
      <w:r w:rsidRPr="00DD7566">
        <w:rPr>
          <w:rFonts w:ascii="Lotus Linotype" w:hAnsi="Lotus Linotype" w:cs="Lotus Linotype"/>
          <w:sz w:val="28"/>
          <w:szCs w:val="28"/>
          <w:rtl/>
        </w:rPr>
        <w:lastRenderedPageBreak/>
        <w:t>برای امت مشخص نموده و به وسیله آن میان امت تفرقه و اختلاف ایجاد می</w:t>
      </w:r>
      <w:r w:rsidRPr="00DD7566">
        <w:rPr>
          <w:rFonts w:ascii="Lotus Linotype" w:hAnsi="Lotus Linotype" w:cs="Lotus Linotype"/>
          <w:sz w:val="28"/>
          <w:szCs w:val="28"/>
          <w:rtl/>
        </w:rPr>
        <w:softHyphen/>
        <w:t>کنند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1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«برای کسانی که آموزش و تعلیم دیگران را بر عهده دارند (معلمان) جایز نیست که مردم را فرقه فرقه و دسته دسته کنند و عملی را انجام دهند که موجب عداوت و دشمنی میان آنها شود؛ بلکه باید همچون برادرانی باشند که در نیکی و تقوا با یکدیگر همکاری می</w:t>
      </w:r>
      <w:r w:rsidRPr="00DD7566">
        <w:rPr>
          <w:rFonts w:ascii="Lotus Linotype" w:hAnsi="Lotus Linotype" w:cs="Lotus Linotype"/>
          <w:sz w:val="28"/>
          <w:szCs w:val="28"/>
          <w:rtl/>
        </w:rPr>
        <w:softHyphen/>
        <w:t>کنند. چنانکه خداوند متعال می</w:t>
      </w:r>
      <w:r w:rsidRPr="00DD7566">
        <w:rPr>
          <w:rFonts w:ascii="Lotus Linotype" w:hAnsi="Lotus Linotype" w:cs="Lotus Linotype"/>
          <w:sz w:val="28"/>
          <w:szCs w:val="28"/>
          <w:rtl/>
        </w:rPr>
        <w:softHyphen/>
        <w:t>فرماید: «</w:t>
      </w:r>
      <w:hyperlink r:id="rId154" w:tgtFrame="_blank" w:history="1">
        <w:r w:rsidRPr="00DD7566">
          <w:rPr>
            <w:rStyle w:val="Hyperlink"/>
            <w:rFonts w:ascii="Lotus Linotype" w:hAnsi="Lotus Linotype" w:cs="Lotus Linotype"/>
            <w:color w:val="auto"/>
            <w:sz w:val="28"/>
            <w:szCs w:val="28"/>
            <w:u w:val="none"/>
            <w:rtl/>
          </w:rPr>
          <w:t>وَ تَعاوَنُوا عَلَي الْبِرِّ وَ التَّقْوي‏ وَ لا تَعاوَنُوا عَلَي الْإِثْمِ وَ الْعُدْوانِ</w:t>
        </w:r>
      </w:hyperlink>
      <w:r w:rsidRPr="00DD7566">
        <w:rPr>
          <w:rFonts w:ascii="Lotus Linotype" w:hAnsi="Lotus Linotype" w:cs="Lotus Linotype"/>
          <w:sz w:val="28"/>
          <w:szCs w:val="28"/>
          <w:rtl/>
        </w:rPr>
        <w:t>» (مائده: 2)</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نیکوکاری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پرهیزگاری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همکاری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هرگز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تجاوز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همکاری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Style w:val="FootnoteReference"/>
          <w:rFonts w:ascii="Lotus Linotype" w:hAnsi="Lotus Linotype" w:cs="Lotus Linotype"/>
          <w:sz w:val="28"/>
          <w:szCs w:val="28"/>
          <w:rtl/>
        </w:rPr>
        <w:footnoteReference w:id="1218"/>
      </w:r>
    </w:p>
    <w:p w:rsidR="0029277B" w:rsidRDefault="0029277B" w:rsidP="00972241">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29277B" w:rsidRDefault="0029277B" w:rsidP="0029277B">
      <w:pPr>
        <w:bidi/>
        <w:spacing w:after="0" w:line="240" w:lineRule="auto"/>
        <w:ind w:firstLine="283"/>
        <w:jc w:val="both"/>
        <w:rPr>
          <w:rFonts w:ascii="Lotus Linotype" w:hAnsi="Lotus Linotype" w:cs="B Zar" w:hint="cs"/>
          <w:b/>
          <w:bCs/>
          <w:sz w:val="28"/>
          <w:szCs w:val="28"/>
          <w:rtl/>
        </w:rPr>
      </w:pPr>
    </w:p>
    <w:p w:rsidR="00DD7566" w:rsidRPr="00DD7566" w:rsidRDefault="00DD7566" w:rsidP="0029277B">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مطلب: منهج سلف، اهل حدیث در دعوت به سوی الله متعال</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پیشگفتار:</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غلو و تعصب و تحزب برای باطل</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نسبت به جماعت یا رهبر و رهبران آن، به علاوه برخی از عملکردهای اشتباه، </w:t>
      </w:r>
      <w:r w:rsidRPr="00DD7566">
        <w:rPr>
          <w:rFonts w:ascii="Lotus Linotype" w:hAnsi="Lotus Linotype" w:cs="Lotus Linotype" w:hint="cs"/>
          <w:sz w:val="28"/>
          <w:szCs w:val="28"/>
          <w:rtl/>
        </w:rPr>
        <w:t>در بین اغلب</w:t>
      </w:r>
      <w:r w:rsidRPr="00DD7566">
        <w:rPr>
          <w:rFonts w:ascii="Lotus Linotype" w:hAnsi="Lotus Linotype" w:cs="Lotus Linotype"/>
          <w:sz w:val="28"/>
          <w:szCs w:val="28"/>
          <w:rtl/>
        </w:rPr>
        <w:t xml:space="preserve"> مردم بازتابی معکوس دارد به ویژه در دیدگاه برخی از دعوتگران و طلبه علم؛ چنانکه این غلو و افراط تبدیل به یک اصل در </w:t>
      </w:r>
      <w:r w:rsidRPr="00DD7566">
        <w:rPr>
          <w:rFonts w:ascii="Lotus Linotype" w:hAnsi="Lotus Linotype" w:cs="Lotus Linotype" w:hint="cs"/>
          <w:sz w:val="28"/>
          <w:szCs w:val="28"/>
          <w:rtl/>
        </w:rPr>
        <w:t xml:space="preserve">عمل </w:t>
      </w:r>
      <w:r w:rsidRPr="00DD7566">
        <w:rPr>
          <w:rFonts w:ascii="Lotus Linotype" w:hAnsi="Lotus Linotype" w:cs="Lotus Linotype"/>
          <w:sz w:val="28"/>
          <w:szCs w:val="28"/>
          <w:rtl/>
        </w:rPr>
        <w:t>جمعی می</w:t>
      </w:r>
      <w:r w:rsidRPr="00DD7566">
        <w:rPr>
          <w:rFonts w:ascii="Lotus Linotype" w:hAnsi="Lotus Linotype" w:cs="Lotus Linotype"/>
          <w:sz w:val="28"/>
          <w:szCs w:val="28"/>
          <w:rtl/>
        </w:rPr>
        <w:softHyphen/>
        <w:t>شود. می</w:t>
      </w:r>
      <w:r w:rsidRPr="00DD7566">
        <w:rPr>
          <w:rFonts w:ascii="Lotus Linotype" w:hAnsi="Lotus Linotype" w:cs="Lotus Linotype"/>
          <w:sz w:val="28"/>
          <w:szCs w:val="28"/>
          <w:rtl/>
        </w:rPr>
        <w:softHyphen/>
        <w:t xml:space="preserve">دانیم بسیاری از اموری که در اصل مشروع هستند گاهی امور </w:t>
      </w:r>
      <w:r w:rsidRPr="00DD7566">
        <w:rPr>
          <w:rFonts w:ascii="Lotus Linotype" w:hAnsi="Lotus Linotype" w:cs="Lotus Linotype" w:hint="cs"/>
          <w:sz w:val="28"/>
          <w:szCs w:val="28"/>
          <w:rtl/>
        </w:rPr>
        <w:t>نادرستی</w:t>
      </w:r>
      <w:r w:rsidRPr="00DD7566">
        <w:rPr>
          <w:rFonts w:ascii="Lotus Linotype" w:hAnsi="Lotus Linotype" w:cs="Lotus Linotype"/>
          <w:sz w:val="28"/>
          <w:szCs w:val="28"/>
          <w:rtl/>
        </w:rPr>
        <w:t xml:space="preserve"> با آنها همراه می</w:t>
      </w:r>
      <w:r w:rsidRPr="00DD7566">
        <w:rPr>
          <w:rFonts w:ascii="Lotus Linotype" w:hAnsi="Lotus Linotype" w:cs="Lotus Linotype"/>
          <w:sz w:val="28"/>
          <w:szCs w:val="28"/>
          <w:rtl/>
        </w:rPr>
        <w:softHyphen/>
        <w:t>شود اما این امور باعث نمی</w:t>
      </w:r>
      <w:r w:rsidRPr="00DD7566">
        <w:rPr>
          <w:rFonts w:ascii="Lotus Linotype" w:hAnsi="Lotus Linotype" w:cs="Lotus Linotype"/>
          <w:sz w:val="28"/>
          <w:szCs w:val="28"/>
          <w:rtl/>
        </w:rPr>
        <w:softHyphen/>
        <w:t>شود اصل مشروع را ترک کنیم به عنوان مثال حقیقت اسلام در این عصر و زمان توسط برخی از مسلمانان دچار تحریف شده است، اما آیا باید به دلیل این عملکردهای اشتباه و شاذ</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اسلام را رها کرده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رد کنیم؟ و فریضه</w:t>
      </w:r>
      <w:r w:rsidRPr="00DD7566">
        <w:rPr>
          <w:rFonts w:ascii="Lotus Linotype" w:hAnsi="Lotus Linotype" w:cs="Lotus Linotype"/>
          <w:sz w:val="28"/>
          <w:szCs w:val="28"/>
          <w:rtl/>
        </w:rPr>
        <w:softHyphen/>
        <w:t>ی جهاد را تعطیل کنیم چون برخی از این اسم استفاده</w:t>
      </w:r>
      <w:r w:rsidRPr="00DD7566">
        <w:rPr>
          <w:rFonts w:ascii="Lotus Linotype" w:hAnsi="Lotus Linotype" w:cs="Lotus Linotype"/>
          <w:sz w:val="28"/>
          <w:szCs w:val="28"/>
          <w:rtl/>
        </w:rPr>
        <w:softHyphen/>
        <w:t>ی نادرست و ناصحیح کرده</w:t>
      </w:r>
      <w:r w:rsidRPr="00DD7566">
        <w:rPr>
          <w:rFonts w:ascii="Lotus Linotype" w:hAnsi="Lotus Linotype" w:cs="Lotus Linotype"/>
          <w:sz w:val="28"/>
          <w:szCs w:val="28"/>
          <w:rtl/>
        </w:rPr>
        <w:softHyphen/>
        <w:t>اند؟ و نیز انتساب به قبیله و وطن را به طور کلی رها کنیم چون برخی بر اساس این نسبت دوستی و دشمنی می</w:t>
      </w:r>
      <w:r w:rsidRPr="00DD7566">
        <w:rPr>
          <w:rFonts w:ascii="Lotus Linotype" w:hAnsi="Lotus Linotype" w:cs="Lotus Linotype"/>
          <w:sz w:val="28"/>
          <w:szCs w:val="28"/>
          <w:rtl/>
        </w:rPr>
        <w:softHyphen/>
        <w:t>کنند...؟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 این اساس دوست داشتم اقوال علما را در مورد حکم عمل جمعی برای پیشبرد دعوت نقل کنم</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حکم عمل جمعی:</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منظور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ما از دعوت گروهی یا جمعی این است که اسلوب دعوت به سوی خداوند متعال متکی بر تلاش گروهی و نه فردی باشد. تلاش جمعی بر اساس تنظیم و حد و مرزهایی که با تکیه و رعایت آنها دعوت ثمره دهد و اهداف آن محقق شود. اکنون به اقوال برخی از علما در این زمینه می</w:t>
      </w:r>
      <w:r w:rsidRPr="00DD7566">
        <w:rPr>
          <w:rFonts w:ascii="Lotus Linotype" w:hAnsi="Lotus Linotype" w:cs="Lotus Linotype"/>
          <w:sz w:val="28"/>
          <w:szCs w:val="28"/>
          <w:rtl/>
        </w:rPr>
        <w:softHyphen/>
        <w:t>پردازیم:</w:t>
      </w:r>
    </w:p>
    <w:p w:rsidR="0029277B" w:rsidRPr="00DD7566" w:rsidRDefault="0029277B" w:rsidP="0029277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شیخ محمد ناصرال</w:t>
      </w:r>
      <w:r w:rsidRPr="00DD7566">
        <w:rPr>
          <w:rFonts w:ascii="Lotus Linotype" w:hAnsi="Lotus Linotype" w:cs="B Zar" w:hint="cs"/>
          <w:b/>
          <w:bCs/>
          <w:sz w:val="28"/>
          <w:szCs w:val="28"/>
          <w:rtl/>
        </w:rPr>
        <w:t>د</w:t>
      </w:r>
      <w:r w:rsidRPr="00DD7566">
        <w:rPr>
          <w:rFonts w:ascii="Lotus Linotype" w:hAnsi="Lotus Linotype" w:cs="B Zar"/>
          <w:b/>
          <w:bCs/>
          <w:sz w:val="28"/>
          <w:szCs w:val="28"/>
          <w:rtl/>
        </w:rPr>
        <w:t>ین آلبانی رحمه</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 xml:space="preserve">الله: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سوال: آیا </w:t>
      </w:r>
      <w:r w:rsidRPr="00DD7566">
        <w:rPr>
          <w:rFonts w:ascii="Lotus Linotype" w:hAnsi="Lotus Linotype" w:cs="Lotus Linotype" w:hint="cs"/>
          <w:sz w:val="28"/>
          <w:szCs w:val="28"/>
          <w:rtl/>
        </w:rPr>
        <w:t>بر این اعتقادید</w:t>
      </w:r>
      <w:r w:rsidRPr="00DD7566">
        <w:rPr>
          <w:rFonts w:ascii="Lotus Linotype" w:hAnsi="Lotus Linotype" w:cs="Lotus Linotype"/>
          <w:sz w:val="28"/>
          <w:szCs w:val="28"/>
          <w:rtl/>
        </w:rPr>
        <w:t xml:space="preserve"> که اصل اندیشه</w:t>
      </w:r>
      <w:r w:rsidRPr="00DD7566">
        <w:rPr>
          <w:rFonts w:ascii="Lotus Linotype" w:hAnsi="Lotus Linotype" w:cs="Lotus Linotype"/>
          <w:sz w:val="28"/>
          <w:szCs w:val="28"/>
          <w:rtl/>
        </w:rPr>
        <w:softHyphen/>
        <w:t>ی عمل جمعی امروزی بدعت و حرام است یا اینکه نقد شما متوجه اشتباهاتی است که در تطبیق رخ می</w:t>
      </w:r>
      <w:r w:rsidRPr="00DD7566">
        <w:rPr>
          <w:rFonts w:ascii="Lotus Linotype" w:hAnsi="Lotus Linotype" w:cs="Lotus Linotype"/>
          <w:sz w:val="28"/>
          <w:szCs w:val="28"/>
          <w:rtl/>
        </w:rPr>
        <w:softHyphen/>
        <w:t xml:space="preserve">دهد؟ </w:t>
      </w:r>
    </w:p>
    <w:p w:rsidR="00DD7566" w:rsidRPr="00DD7566" w:rsidRDefault="00DD7566" w:rsidP="008C3B5F">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شیخ در پاسخ به این سوال می</w:t>
      </w:r>
      <w:r w:rsidRPr="00DD7566">
        <w:rPr>
          <w:rFonts w:ascii="Lotus Linotype" w:hAnsi="Lotus Linotype" w:cs="Lotus Linotype"/>
          <w:sz w:val="28"/>
          <w:szCs w:val="28"/>
          <w:rtl/>
        </w:rPr>
        <w:softHyphen/>
        <w:t>گوید: «خیر؛ جایی برای انکار عمل جمعی نیست زمانی</w:t>
      </w:r>
      <w:r w:rsidRPr="00DD7566">
        <w:rPr>
          <w:rFonts w:ascii="Lotus Linotype" w:hAnsi="Lotus Linotype" w:cs="Lotus Linotype" w:hint="cs"/>
          <w:sz w:val="28"/>
          <w:szCs w:val="28"/>
          <w:rtl/>
        </w:rPr>
        <w:t xml:space="preserve"> که</w:t>
      </w:r>
      <w:r w:rsidRPr="00DD7566">
        <w:rPr>
          <w:rFonts w:ascii="Lotus Linotype" w:hAnsi="Lotus Linotype" w:cs="Lotus Linotype"/>
          <w:sz w:val="28"/>
          <w:szCs w:val="28"/>
          <w:rtl/>
        </w:rPr>
        <w:t xml:space="preserve"> مقرون به تحزب نباشد. بلکه بسیاری از آیات بیانگر عمل جمعی و گروهی می</w:t>
      </w:r>
      <w:r w:rsidRPr="00DD7566">
        <w:rPr>
          <w:rFonts w:ascii="Lotus Linotype" w:hAnsi="Lotus Linotype" w:cs="Lotus Linotype"/>
          <w:sz w:val="28"/>
          <w:szCs w:val="28"/>
          <w:rtl/>
        </w:rPr>
        <w:softHyphen/>
        <w:t>باشند: «</w:t>
      </w:r>
      <w:hyperlink r:id="rId155" w:tgtFrame="_blank" w:history="1">
        <w:r w:rsidRPr="00DD7566">
          <w:rPr>
            <w:rStyle w:val="Hyperlink"/>
            <w:rFonts w:ascii="Lotus Linotype" w:hAnsi="Lotus Linotype" w:cs="Lotus Linotype"/>
            <w:color w:val="auto"/>
            <w:sz w:val="28"/>
            <w:szCs w:val="28"/>
            <w:u w:val="none"/>
            <w:rtl/>
          </w:rPr>
          <w:t>وَ کُونُوا مَعَ الصَّادِقينَ</w:t>
        </w:r>
      </w:hyperlink>
      <w:r w:rsidRPr="00DD7566">
        <w:rPr>
          <w:rFonts w:ascii="Lotus Linotype" w:hAnsi="Lotus Linotype" w:cs="Lotus Linotype"/>
          <w:sz w:val="28"/>
          <w:szCs w:val="28"/>
          <w:rtl/>
        </w:rPr>
        <w:t xml:space="preserve">» (توبه: 119)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راستگویان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باشید »</w:t>
      </w:r>
      <w:r w:rsidRPr="00DD7566">
        <w:rPr>
          <w:rFonts w:ascii="Lotus Linotype" w:hAnsi="Lotus Linotype" w:cs="Times New Roman" w:hint="cs"/>
          <w:sz w:val="28"/>
          <w:szCs w:val="28"/>
          <w:rtl/>
        </w:rPr>
        <w:t xml:space="preserve">. </w:t>
      </w:r>
      <w:r w:rsidRPr="00DD7566">
        <w:rPr>
          <w:rFonts w:ascii="Lotus Linotype" w:hAnsi="Lotus Linotype" w:cs="Lotus Linotype"/>
          <w:sz w:val="28"/>
          <w:szCs w:val="28"/>
          <w:rtl/>
        </w:rPr>
        <w:t>«</w:t>
      </w:r>
      <w:r w:rsidRPr="00DD7566">
        <w:rPr>
          <w:rStyle w:val="mb"/>
          <w:rFonts w:ascii="Lotus Linotype" w:hAnsi="Lotus Linotype" w:cs="Lotus Linotype"/>
          <w:b/>
          <w:bCs/>
          <w:sz w:val="28"/>
          <w:szCs w:val="28"/>
          <w:rtl/>
        </w:rPr>
        <w:t>وَلَا تَحَاضُّونَ عَلَى طَعَامِ الْمِسْكِينِ</w:t>
      </w:r>
      <w:r w:rsidRPr="00DD7566">
        <w:rPr>
          <w:rFonts w:ascii="Lotus Linotype" w:hAnsi="Lotus Linotype" w:cs="Lotus Linotype"/>
          <w:sz w:val="28"/>
          <w:szCs w:val="28"/>
          <w:rtl/>
        </w:rPr>
        <w:t>» (فجر: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18)</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اطعام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مستمندان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ترغیب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تشویق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hyperlink r:id="rId156" w:tgtFrame="_blank" w:history="1">
        <w:r w:rsidRPr="00DD7566">
          <w:rPr>
            <w:rStyle w:val="Hyperlink"/>
            <w:rFonts w:ascii="Lotus Linotype" w:hAnsi="Lotus Linotype" w:cs="Lotus Linotype"/>
            <w:color w:val="auto"/>
            <w:sz w:val="28"/>
            <w:szCs w:val="28"/>
            <w:u w:val="none"/>
            <w:rtl/>
          </w:rPr>
          <w:t>وَ تَعاوَنُوا عَلَي الْبِرِّ وَ التَّقْو</w:t>
        </w:r>
        <w:r w:rsidRPr="00DD7566">
          <w:rPr>
            <w:rStyle w:val="Hyperlink"/>
            <w:rFonts w:ascii="Lotus Linotype" w:hAnsi="Lotus Linotype" w:cs="Lotus Linotype" w:hint="cs"/>
            <w:color w:val="auto"/>
            <w:sz w:val="28"/>
            <w:szCs w:val="28"/>
            <w:u w:val="none"/>
            <w:rtl/>
          </w:rPr>
          <w:t>ی</w:t>
        </w:r>
      </w:hyperlink>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(مائده: 2)</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نیکوکاری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پرهیزگاری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همکاری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کنید». </w:t>
      </w:r>
      <w:r w:rsidRPr="00DD7566">
        <w:rPr>
          <w:rFonts w:ascii="Lotus Linotype" w:hAnsi="Lotus Linotype" w:cs="Lotus Linotype"/>
          <w:sz w:val="28"/>
          <w:szCs w:val="28"/>
          <w:rtl/>
        </w:rPr>
        <w:t>لذا مجالی برای انکار مطلق چنین همکاری جمعی وجود ندارد. چرا که اسلام با این تعاون و همکاری برپاست. اما به نظر می</w:t>
      </w:r>
      <w:r w:rsidRPr="00DD7566">
        <w:rPr>
          <w:rFonts w:ascii="Lotus Linotype" w:hAnsi="Lotus Linotype" w:cs="Lotus Linotype"/>
          <w:sz w:val="28"/>
          <w:szCs w:val="28"/>
          <w:rtl/>
        </w:rPr>
        <w:softHyphen/>
        <w:t>رسد این مسأله در عصر حاضر از هدف اصلی خود که تعاون و همکاری در نیکی و پرهیزگاری بوده، منحرف شده و با تحزب و تعصب آمیخته شده است. چنانکه این تعصب و تحزب</w:t>
      </w:r>
      <w:r w:rsidRPr="00DD7566">
        <w:rPr>
          <w:rFonts w:ascii="Lotus Linotype" w:hAnsi="Lotus Linotype" w:cs="Lotus Linotype" w:hint="cs"/>
          <w:sz w:val="28"/>
          <w:szCs w:val="28"/>
          <w:rtl/>
        </w:rPr>
        <w:t xml:space="preserve"> به امری </w:t>
      </w:r>
      <w:r w:rsidRPr="00DD7566">
        <w:rPr>
          <w:rFonts w:ascii="Lotus Linotype" w:hAnsi="Lotus Linotype" w:cs="Lotus Linotype"/>
          <w:sz w:val="28"/>
          <w:szCs w:val="28"/>
          <w:rtl/>
        </w:rPr>
        <w:t>پذیرفته شده نزد بسیاری از دعوتگران تبدیل شده است. همچون جمع شدن به اسم حزب</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ما می</w:t>
      </w:r>
      <w:r w:rsidRPr="00DD7566">
        <w:rPr>
          <w:rFonts w:ascii="Lotus Linotype" w:hAnsi="Lotus Linotype" w:cs="Lotus Linotype"/>
          <w:sz w:val="28"/>
          <w:szCs w:val="28"/>
          <w:rtl/>
        </w:rPr>
        <w:softHyphen/>
        <w:t>دانیم خداوند متعال در بسیاری از آیات قران از تحزب و تعصب نسبت به گروه یا جماعتی که راه و روش خاصی دارد و منهج خاص خود را داراست، هرچند این برنامه و منهج از هر جهت مطابق سنت نب</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شد، نهی کرده است. تحزبی که امروزه شاهد آن هستیم بیشتر فرقه</w:t>
      </w:r>
      <w:r w:rsidRPr="00DD7566">
        <w:rPr>
          <w:rFonts w:ascii="Lotus Linotype" w:hAnsi="Lotus Linotype" w:cs="Lotus Linotype"/>
          <w:sz w:val="28"/>
          <w:szCs w:val="28"/>
          <w:rtl/>
        </w:rPr>
        <w:softHyphen/>
        <w:t xml:space="preserve">گرایی است و در واقع مصداق اموری است که رسول خدا </w:t>
      </w:r>
      <w:r w:rsidR="008C3B5F" w:rsidRPr="00B5268B">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برخی احادیث از آنها برحذر داشته است. همچون کلام الهی که می</w:t>
      </w:r>
      <w:r w:rsidRPr="00DD7566">
        <w:rPr>
          <w:rFonts w:ascii="Lotus Linotype" w:hAnsi="Lotus Linotype" w:cs="Lotus Linotype"/>
          <w:sz w:val="28"/>
          <w:szCs w:val="28"/>
          <w:rtl/>
        </w:rPr>
        <w:softHyphen/>
        <w:t>فرماید: «</w:t>
      </w:r>
      <w:hyperlink r:id="rId157" w:tgtFrame="_blank" w:history="1">
        <w:r w:rsidRPr="00DD7566">
          <w:rPr>
            <w:rStyle w:val="Hyperlink"/>
            <w:rFonts w:ascii="Lotus Linotype" w:hAnsi="Lotus Linotype" w:cs="Lotus Linotype"/>
            <w:color w:val="auto"/>
            <w:sz w:val="28"/>
            <w:szCs w:val="28"/>
            <w:u w:val="none"/>
            <w:rtl/>
          </w:rPr>
          <w:t>مِنَ الَّذينَ فَرَّقُوا دينَهُمْ وَ کانُوا شِيَعاً کُلُّ حِزْبٍ بِما لَدَيْهِمْ فَرِحُونَ</w:t>
        </w:r>
      </w:hyperlink>
      <w:r w:rsidRPr="00DD7566">
        <w:rPr>
          <w:rFonts w:ascii="Lotus Linotype" w:hAnsi="Lotus Linotype" w:cs="Lotus Linotype"/>
          <w:sz w:val="28"/>
          <w:szCs w:val="28"/>
          <w:rtl/>
        </w:rPr>
        <w:t>» (روم:32)</w:t>
      </w:r>
      <w:r w:rsidRPr="00DD7566">
        <w:rPr>
          <w:rFonts w:ascii="Lotus Linotype" w:hAnsi="Lotus Linotype" w:cs="Lotus Linotype" w:hint="cs"/>
          <w:sz w:val="28"/>
          <w:szCs w:val="28"/>
          <w:rtl/>
        </w:rPr>
        <w:t xml:space="preserve"> «از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خوشحالند».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ضوابط عملی جمعی یا تجمع شرعی:</w:t>
      </w:r>
      <w:r w:rsidRPr="00DD7566">
        <w:rPr>
          <w:rStyle w:val="FootnoteReference"/>
          <w:rFonts w:ascii="Lotus Linotype" w:hAnsi="Lotus Linotype" w:cs="B Zar"/>
          <w:b/>
          <w:bCs/>
          <w:sz w:val="28"/>
          <w:szCs w:val="28"/>
          <w:rtl/>
        </w:rPr>
        <w:footnoteReference w:id="121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جمع شدن بر مبنای نیکی و پرهیزگاری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دعوت به کتاب و سنت بر مبنای فهم سلف صالح امت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3- </w:t>
      </w:r>
      <w:r w:rsidRPr="00DD7566">
        <w:rPr>
          <w:rFonts w:ascii="Lotus Linotype" w:hAnsi="Lotus Linotype" w:cs="Lotus Linotype" w:hint="cs"/>
          <w:sz w:val="28"/>
          <w:szCs w:val="28"/>
          <w:rtl/>
        </w:rPr>
        <w:t xml:space="preserve">عدم </w:t>
      </w:r>
      <w:r w:rsidRPr="00DD7566">
        <w:rPr>
          <w:rFonts w:ascii="Lotus Linotype" w:hAnsi="Lotus Linotype" w:cs="Lotus Linotype"/>
          <w:sz w:val="28"/>
          <w:szCs w:val="28"/>
          <w:rtl/>
        </w:rPr>
        <w:t>دعوت به معصیت و نافرمانی و نصرت و یاری تعصب</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علمای بزرگ اهل سنت و جماعت آن</w:t>
      </w:r>
      <w:r w:rsidRPr="00DD7566">
        <w:rPr>
          <w:rFonts w:ascii="Lotus Linotype" w:hAnsi="Lotus Linotype" w:cs="Lotus Linotype"/>
          <w:sz w:val="28"/>
          <w:szCs w:val="28"/>
          <w:rtl/>
        </w:rPr>
        <w:softHyphen/>
        <w:t>را تأیید کنند.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عدم نافرمانی از زمامداران و حاکمان مسلمان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نزد آنها بیعت نباشد.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به شریعت پایبند باشند.</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خلاصه مطلب: </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جمع شدن در راه عمل به اسلام بر طبق راه و روش رسول الله</w:t>
      </w:r>
      <w:r w:rsidR="00B5268B" w:rsidRPr="00B5268B">
        <w:rPr>
          <w:rFonts w:cs="CTraditional Arabic" w:hint="cs"/>
          <w:sz w:val="28"/>
          <w:szCs w:val="28"/>
          <w:rtl/>
          <w:lang w:bidi="fa-IR"/>
        </w:rPr>
        <w:t xml:space="preserve"> </w:t>
      </w:r>
      <w:r w:rsidR="00B5268B">
        <w:rPr>
          <w:rFonts w:cs="CTraditional Arabic" w:hint="cs"/>
          <w:sz w:val="28"/>
          <w:szCs w:val="28"/>
          <w:rtl/>
          <w:lang w:bidi="fa-IR"/>
        </w:rPr>
        <w:t>ح</w:t>
      </w:r>
      <w:r w:rsidRPr="00DD7566">
        <w:rPr>
          <w:rFonts w:ascii="Lotus Linotype" w:hAnsi="Lotus Linotype" w:cs="Lotus Linotype"/>
          <w:sz w:val="28"/>
          <w:szCs w:val="28"/>
          <w:rtl/>
        </w:rPr>
        <w:t>، امری واجب است که هیچکس در آن اختلافی ندارد بلکه امور مسلمانان سر و سامان نمی</w:t>
      </w:r>
      <w:r w:rsidRPr="00DD7566">
        <w:rPr>
          <w:rFonts w:ascii="Lotus Linotype" w:hAnsi="Lotus Linotype" w:cs="Lotus Linotype"/>
          <w:sz w:val="28"/>
          <w:szCs w:val="28"/>
          <w:rtl/>
        </w:rPr>
        <w:softHyphen/>
        <w:t>گیرد و جامعه</w:t>
      </w:r>
      <w:r w:rsidRPr="00DD7566">
        <w:rPr>
          <w:rFonts w:ascii="Lotus Linotype" w:hAnsi="Lotus Linotype" w:cs="Lotus Linotype"/>
          <w:sz w:val="28"/>
          <w:szCs w:val="28"/>
          <w:rtl/>
        </w:rPr>
        <w:softHyphen/>
        <w:t xml:space="preserve">ی اسلامی محقق نخواهد شد و نیز دولت اسلامی برپا نخواهد گردید مگر با چنین تجمعی؛ اما شرط آن این است که این تجمع بر مبنای تعصب نسبت به شخص یا گروهی نباشد بلکه تعصب در آن فقط و فقط </w:t>
      </w:r>
      <w:r w:rsidRPr="00DD7566">
        <w:rPr>
          <w:rFonts w:ascii="Lotus Linotype" w:hAnsi="Lotus Linotype" w:cs="Lotus Linotype" w:hint="cs"/>
          <w:sz w:val="28"/>
          <w:szCs w:val="28"/>
          <w:rtl/>
        </w:rPr>
        <w:t>متوجه</w:t>
      </w:r>
      <w:r w:rsidRPr="00DD7566">
        <w:rPr>
          <w:rFonts w:ascii="Lotus Linotype" w:hAnsi="Lotus Linotype" w:cs="Lotus Linotype"/>
          <w:sz w:val="28"/>
          <w:szCs w:val="28"/>
          <w:rtl/>
        </w:rPr>
        <w:t xml:space="preserve"> الله و پیامی که از سوی الله و رسولش آمده است و منهج سلف صالح</w:t>
      </w:r>
      <w:r w:rsidRPr="00DD7566">
        <w:rPr>
          <w:rFonts w:ascii="Lotus Linotype" w:hAnsi="Lotus Linotype" w:cs="Lotus Linotype" w:hint="cs"/>
          <w:sz w:val="28"/>
          <w:szCs w:val="28"/>
          <w:rtl/>
        </w:rPr>
        <w:t xml:space="preserve"> باشد</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220"/>
      </w:r>
    </w:p>
    <w:p w:rsidR="0029277B" w:rsidRPr="00DD7566" w:rsidRDefault="0029277B" w:rsidP="0029277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اهمیت نظام: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نظام و ترتیب مشخص از وسایل مفیدی است که برای جهت</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دهی هرچه بهتر تلاش</w:t>
      </w:r>
      <w:r w:rsidRPr="00DD7566">
        <w:rPr>
          <w:rFonts w:ascii="Lotus Linotype" w:hAnsi="Lotus Linotype" w:cs="Lotus Linotype"/>
          <w:sz w:val="28"/>
          <w:szCs w:val="28"/>
          <w:rtl/>
        </w:rPr>
        <w:softHyphen/>
        <w:t>ها و اولویت</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گذاری و برنامه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ریزی آنها ضروری به نظر می</w:t>
      </w:r>
      <w:r w:rsidRPr="00DD7566">
        <w:rPr>
          <w:rFonts w:ascii="Lotus Linotype" w:hAnsi="Lotus Linotype" w:cs="Lotus Linotype"/>
          <w:sz w:val="28"/>
          <w:szCs w:val="28"/>
          <w:rtl/>
        </w:rPr>
        <w:softHyphen/>
        <w:t>رسد تا اینکه دستیابی به هدف مثمر ثمر واقع شود به ویژه در میدان دعوت؛ این نظام و ترتیب فرصت پیروزی دعوتگر در دعوتش و رسیدن به اهدافش را افزایش می</w:t>
      </w:r>
      <w:r w:rsidRPr="00DD7566">
        <w:rPr>
          <w:rFonts w:ascii="Lotus Linotype" w:hAnsi="Lotus Linotype" w:cs="Lotus Linotype"/>
          <w:sz w:val="28"/>
          <w:szCs w:val="28"/>
          <w:rtl/>
        </w:rPr>
        <w:softHyphen/>
        <w:t>دهد. و بدون نظم و ترتیب لازم، تلاش و فعالیت</w:t>
      </w:r>
      <w:r w:rsidRPr="00DD7566">
        <w:rPr>
          <w:rFonts w:ascii="Lotus Linotype" w:hAnsi="Lotus Linotype" w:cs="Lotus Linotype"/>
          <w:sz w:val="28"/>
          <w:szCs w:val="28"/>
          <w:rtl/>
        </w:rPr>
        <w:softHyphen/>
        <w:t>ها پراکنده بوده و انسجام لازم برای رسیدن به ثمرات و اهداف مورد نظر وجود نخواهد داشت.</w:t>
      </w:r>
      <w:r w:rsidRPr="00DD7566">
        <w:rPr>
          <w:rStyle w:val="FootnoteReference"/>
          <w:rFonts w:ascii="Lotus Linotype" w:hAnsi="Lotus Linotype" w:cs="Lotus Linotype"/>
          <w:sz w:val="28"/>
          <w:szCs w:val="28"/>
          <w:rtl/>
        </w:rPr>
        <w:footnoteReference w:id="1221"/>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تنظیم در عمل جمعی: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تجمع گروهی از مسلمانان برای همکاری و همیاری در مسیر دعوت به سوی خداوند و امر به معروف و نهی از منکر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بزرگ</w:t>
      </w:r>
      <w:r w:rsidRPr="00DD7566">
        <w:rPr>
          <w:rFonts w:ascii="Lotus Linotype" w:hAnsi="Lotus Linotype" w:cs="Lotus Linotype"/>
          <w:sz w:val="28"/>
          <w:szCs w:val="28"/>
          <w:rtl/>
        </w:rPr>
        <w:softHyphen/>
        <w:t xml:space="preserve">ترین کمک به تحقیق اهدافی چون راهنمایی مردم به سوی خیر و نیکی و بیان راه </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شد و سعادت برای آنها و ... می</w:t>
      </w:r>
      <w:r w:rsidRPr="00DD7566">
        <w:rPr>
          <w:rFonts w:ascii="Lotus Linotype" w:hAnsi="Lotus Linotype" w:cs="Lotus Linotype"/>
          <w:sz w:val="28"/>
          <w:szCs w:val="28"/>
          <w:rtl/>
        </w:rPr>
        <w:softHyphen/>
        <w:t>باشد. چنانکه این اجتماع و گردهمایی به تحقیق نیرویی قوی و بازدارنده از دعوتگران به سوی خدا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کمک می</w:t>
      </w:r>
      <w:r w:rsidRPr="00DD7566">
        <w:rPr>
          <w:rFonts w:ascii="Lotus Linotype" w:hAnsi="Lotus Linotype" w:cs="Lotus Linotype"/>
          <w:sz w:val="28"/>
          <w:szCs w:val="28"/>
          <w:rtl/>
        </w:rPr>
        <w:softHyphen/>
        <w:t xml:space="preserve">کند.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با این همه، این تجمع تنها وسیله</w:t>
      </w:r>
      <w:r w:rsidRPr="00DD7566">
        <w:rPr>
          <w:rFonts w:ascii="Lotus Linotype" w:hAnsi="Lotus Linotype" w:cs="Lotus Linotype"/>
          <w:sz w:val="28"/>
          <w:szCs w:val="28"/>
          <w:rtl/>
        </w:rPr>
        <w:softHyphen/>
        <w:t>ای از وسایل دعوت به سوی خدا می</w:t>
      </w:r>
      <w:r w:rsidRPr="00DD7566">
        <w:rPr>
          <w:rFonts w:ascii="Lotus Linotype" w:hAnsi="Lotus Linotype" w:cs="Lotus Linotype"/>
          <w:sz w:val="28"/>
          <w:szCs w:val="28"/>
          <w:rtl/>
        </w:rPr>
        <w:softHyphen/>
        <w:t>باشد بنابراین وضعیت گروهی که گرد هم جمع شده</w:t>
      </w:r>
      <w:r w:rsidRPr="00DD7566">
        <w:rPr>
          <w:rFonts w:ascii="Lotus Linotype" w:hAnsi="Lotus Linotype" w:cs="Lotus Linotype"/>
          <w:sz w:val="28"/>
          <w:szCs w:val="28"/>
          <w:rtl/>
        </w:rPr>
        <w:softHyphen/>
        <w:t>اند، بررسی می</w:t>
      </w:r>
      <w:r w:rsidRPr="00DD7566">
        <w:rPr>
          <w:rFonts w:ascii="Lotus Linotype" w:hAnsi="Lotus Linotype" w:cs="Lotus Linotype"/>
          <w:sz w:val="28"/>
          <w:szCs w:val="28"/>
          <w:rtl/>
        </w:rPr>
        <w:softHyphen/>
        <w:t>شود. «پس اگر بر مبنای آنچه الله و رسولش بدان امر کرده</w:t>
      </w:r>
      <w:r w:rsidRPr="00DD7566">
        <w:rPr>
          <w:rFonts w:ascii="Lotus Linotype" w:hAnsi="Lotus Linotype" w:cs="Lotus Linotype"/>
          <w:sz w:val="28"/>
          <w:szCs w:val="28"/>
          <w:rtl/>
        </w:rPr>
        <w:softHyphen/>
        <w:t>اند، جمع شده</w:t>
      </w:r>
      <w:r w:rsidRPr="00DD7566">
        <w:rPr>
          <w:rFonts w:ascii="Lotus Linotype" w:hAnsi="Lotus Linotype" w:cs="Lotus Linotype"/>
          <w:sz w:val="28"/>
          <w:szCs w:val="28"/>
          <w:rtl/>
        </w:rPr>
        <w:softHyphen/>
        <w:t>اند بدون اینکه چیزی بر آن افزوده یا کاسته باشند، در این صورت مومنانی هستند که حقوق و وظایف تمام مسلمانان را دارند؛ و اگر بر آنچه الله و رسولش بدان امر کرده</w:t>
      </w:r>
      <w:r w:rsidRPr="00DD7566">
        <w:rPr>
          <w:rFonts w:ascii="Lotus Linotype" w:hAnsi="Lotus Linotype" w:cs="Lotus Linotype"/>
          <w:sz w:val="28"/>
          <w:szCs w:val="28"/>
          <w:rtl/>
        </w:rPr>
        <w:softHyphen/>
        <w:t>اند، چیزی افزوده یا از آن بکاهند، از جمله: تعصب در حق و باطل نسبت به کسی که به حزب آنها وارد شده باشد و اعراض از کسی که در حزب</w:t>
      </w:r>
      <w:r w:rsidRPr="00DD7566">
        <w:rPr>
          <w:rFonts w:ascii="Lotus Linotype" w:hAnsi="Lotus Linotype" w:cs="Lotus Linotype"/>
          <w:sz w:val="28"/>
          <w:szCs w:val="28"/>
          <w:rtl/>
        </w:rPr>
        <w:softHyphen/>
        <w:t xml:space="preserve">شان وارد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شود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چه بر حق باشد یا باطل- در این صورت چنین تجمعی در واقع همان تفرفه</w:t>
      </w:r>
      <w:r w:rsidRPr="00DD7566">
        <w:rPr>
          <w:rFonts w:ascii="Lotus Linotype" w:hAnsi="Lotus Linotype" w:cs="Lotus Linotype"/>
          <w:sz w:val="28"/>
          <w:szCs w:val="28"/>
          <w:rtl/>
        </w:rPr>
        <w:softHyphen/>
        <w:t xml:space="preserve">ای است </w:t>
      </w:r>
      <w:r w:rsidRPr="00DD7566">
        <w:rPr>
          <w:rFonts w:ascii="Lotus Linotype" w:hAnsi="Lotus Linotype" w:cs="Lotus Linotype"/>
          <w:sz w:val="28"/>
          <w:szCs w:val="28"/>
          <w:rtl/>
        </w:rPr>
        <w:lastRenderedPageBreak/>
        <w:t>که الله و رسولش آن</w:t>
      </w:r>
      <w:r w:rsidRPr="00DD7566">
        <w:rPr>
          <w:rFonts w:ascii="Lotus Linotype" w:hAnsi="Lotus Linotype" w:cs="Lotus Linotype"/>
          <w:sz w:val="28"/>
          <w:szCs w:val="28"/>
          <w:rtl/>
        </w:rPr>
        <w:softHyphen/>
        <w:t>را نکوهش کرده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2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شیخ الاسلام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«باید در هر اجتماعی در عالم عنصر هم</w:t>
      </w:r>
      <w:r w:rsidRPr="00DD7566">
        <w:rPr>
          <w:rFonts w:ascii="Lotus Linotype" w:hAnsi="Lotus Linotype" w:cs="Lotus Linotype"/>
          <w:sz w:val="28"/>
          <w:szCs w:val="28"/>
          <w:rtl/>
        </w:rPr>
        <w:softHyphen/>
        <w:t xml:space="preserve">پیمانی و </w:t>
      </w:r>
      <w:r w:rsidRPr="00DD7566">
        <w:rPr>
          <w:rFonts w:ascii="Lotus Linotype" w:hAnsi="Lotus Linotype" w:cs="Lotus Linotype" w:hint="cs"/>
          <w:sz w:val="28"/>
          <w:szCs w:val="28"/>
          <w:rtl/>
        </w:rPr>
        <w:t>تح</w:t>
      </w:r>
      <w:r w:rsidRPr="00DD7566">
        <w:rPr>
          <w:rFonts w:ascii="Lotus Linotype" w:hAnsi="Lotus Linotype" w:cs="Lotus Linotype"/>
          <w:sz w:val="28"/>
          <w:szCs w:val="28"/>
          <w:rtl/>
        </w:rPr>
        <w:t>الف وجود داشته باشد. تفاوتی نمی</w:t>
      </w:r>
      <w:r w:rsidRPr="00DD7566">
        <w:rPr>
          <w:rFonts w:ascii="Lotus Linotype" w:hAnsi="Lotus Linotype" w:cs="Lotus Linotype"/>
          <w:sz w:val="28"/>
          <w:szCs w:val="28"/>
          <w:rtl/>
        </w:rPr>
        <w:softHyphen/>
        <w:t>کند این اجتماع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دو نفر یا بیشتر از دو نفر باشند. چرا که انسان</w:t>
      </w:r>
      <w:r w:rsidRPr="00DD7566">
        <w:rPr>
          <w:rFonts w:ascii="Lotus Linotype" w:hAnsi="Lotus Linotype" w:cs="Lotus Linotype"/>
          <w:sz w:val="28"/>
          <w:szCs w:val="28"/>
          <w:rtl/>
        </w:rPr>
        <w:softHyphen/>
        <w:t>ها نمی</w:t>
      </w:r>
      <w:r w:rsidRPr="00DD7566">
        <w:rPr>
          <w:rFonts w:ascii="Lotus Linotype" w:hAnsi="Lotus Linotype" w:cs="Lotus Linotype"/>
          <w:sz w:val="28"/>
          <w:szCs w:val="28"/>
          <w:rtl/>
        </w:rPr>
        <w:softHyphen/>
        <w:t>توانند زندگی کنند مگر با مشارکت هم در اموری که جلب منافع آنها و دفع ضرر از ایشان را به دنبال دارد. و اتفاق آنها بر این امر همان تعاقد و تحالف و هم</w:t>
      </w:r>
      <w:r w:rsidRPr="00DD7566">
        <w:rPr>
          <w:rFonts w:ascii="Lotus Linotype" w:hAnsi="Lotus Linotype" w:cs="Lotus Linotype"/>
          <w:sz w:val="28"/>
          <w:szCs w:val="28"/>
          <w:rtl/>
        </w:rPr>
        <w:softHyphen/>
        <w:t>پیمان شدن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23"/>
      </w:r>
      <w:r w:rsidRPr="00DD7566">
        <w:rPr>
          <w:rFonts w:ascii="Lotus Linotype" w:hAnsi="Lotus Linotype" w:cs="Lotus Linotype"/>
          <w:sz w:val="28"/>
          <w:szCs w:val="28"/>
          <w:rtl/>
        </w:rPr>
        <w:t xml:space="preserve"> و نیاز به تحالف و </w:t>
      </w:r>
      <w:r w:rsidRPr="00DD7566">
        <w:rPr>
          <w:rFonts w:ascii="Lotus Linotype" w:hAnsi="Lotus Linotype" w:cs="Lotus Linotype" w:hint="cs"/>
          <w:sz w:val="28"/>
          <w:szCs w:val="28"/>
          <w:rtl/>
        </w:rPr>
        <w:t>عقد قرار داد</w:t>
      </w:r>
      <w:r w:rsidRPr="00DD7566">
        <w:rPr>
          <w:rFonts w:ascii="Lotus Linotype" w:hAnsi="Lotus Linotype" w:cs="Lotus Linotype"/>
          <w:sz w:val="28"/>
          <w:szCs w:val="28"/>
          <w:rtl/>
        </w:rPr>
        <w:t xml:space="preserve"> در قومی که اطاعت از فردی مشخص آنها را متفق و منسجم نکرده است، بیش</w:t>
      </w:r>
      <w:r w:rsidRPr="00DD7566">
        <w:rPr>
          <w:rFonts w:ascii="Lotus Linotype" w:hAnsi="Lotus Linotype" w:cs="Lotus Linotype"/>
          <w:sz w:val="28"/>
          <w:szCs w:val="28"/>
          <w:rtl/>
        </w:rPr>
        <w:softHyphen/>
        <w:t>تر احساس می</w:t>
      </w:r>
      <w:r w:rsidRPr="00DD7566">
        <w:rPr>
          <w:rFonts w:ascii="Lotus Linotype" w:hAnsi="Lotus Linotype" w:cs="Lotus Linotype"/>
          <w:sz w:val="28"/>
          <w:szCs w:val="28"/>
          <w:rtl/>
        </w:rPr>
        <w:softHyphen/>
        <w:t>شود. «و هر قومی که اطاعت از فردی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تمام امور آنها را متفق و منسجم نکرده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باید در آنچه فرد مورد اطاعت (مطاع) آنها را بدان امر نکرده است، هم</w:t>
      </w:r>
      <w:r w:rsidRPr="00DD7566">
        <w:rPr>
          <w:rFonts w:ascii="Lotus Linotype" w:hAnsi="Lotus Linotype" w:cs="Lotus Linotype"/>
          <w:sz w:val="28"/>
          <w:szCs w:val="28"/>
          <w:rtl/>
        </w:rPr>
        <w:softHyphen/>
        <w:t>پیمان شوند»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2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«و آنچه بر مبنای اتفاق و عقد قرارداد تعیین شده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چون امری شرعی می</w:t>
      </w:r>
      <w:r w:rsidRPr="00DD7566">
        <w:rPr>
          <w:rFonts w:ascii="Lotus Linotype" w:hAnsi="Lotus Linotype" w:cs="Lotus Linotype"/>
          <w:sz w:val="28"/>
          <w:szCs w:val="28"/>
          <w:rtl/>
        </w:rPr>
        <w:softHyphen/>
        <w:t xml:space="preserve">باشد، وفای به آن واجب است. چرا که شریعت از افعالی تشکیل شده که: برخی </w:t>
      </w:r>
      <w:r w:rsidRPr="00DD7566">
        <w:rPr>
          <w:rFonts w:ascii="Lotus Linotype" w:hAnsi="Lotus Linotype" w:cs="Lotus Linotype" w:hint="cs"/>
          <w:sz w:val="28"/>
          <w:szCs w:val="28"/>
          <w:rtl/>
        </w:rPr>
        <w:t>در برابر</w:t>
      </w:r>
      <w:r w:rsidRPr="00DD7566">
        <w:rPr>
          <w:rFonts w:ascii="Lotus Linotype" w:hAnsi="Lotus Linotype" w:cs="Lotus Linotype"/>
          <w:sz w:val="28"/>
          <w:szCs w:val="28"/>
          <w:rtl/>
        </w:rPr>
        <w:t xml:space="preserve"> الله واجب است و برخی بر مردم نسبت به هم واجب است. و گاهی با امر خداوند واجب می</w:t>
      </w:r>
      <w:r w:rsidRPr="00DD7566">
        <w:rPr>
          <w:rFonts w:ascii="Lotus Linotype" w:hAnsi="Lotus Linotype" w:cs="Lotus Linotype"/>
          <w:sz w:val="28"/>
          <w:szCs w:val="28"/>
          <w:rtl/>
        </w:rPr>
        <w:softHyphen/>
        <w:t>شوند و گاهی با عقد و قرارداد واجب می</w:t>
      </w:r>
      <w:r w:rsidRPr="00DD7566">
        <w:rPr>
          <w:rFonts w:ascii="Lotus Linotype" w:hAnsi="Lotus Linotype" w:cs="Lotus Linotype"/>
          <w:sz w:val="28"/>
          <w:szCs w:val="28"/>
          <w:rtl/>
        </w:rPr>
        <w:softHyphen/>
        <w:t>شود مانند نذر و قراردادهای معاوضه</w:t>
      </w:r>
      <w:r w:rsidRPr="00DD7566">
        <w:rPr>
          <w:rFonts w:ascii="Lotus Linotype" w:hAnsi="Lotus Linotype" w:cs="Lotus Linotype"/>
          <w:sz w:val="28"/>
          <w:szCs w:val="28"/>
          <w:rtl/>
        </w:rPr>
        <w:softHyphen/>
        <w:t>ای و مشارکتی؛ بنابراین هیچ واجبی در شریعت نیست مگر بر مبنای شریعت یا عقد قرارداد»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25"/>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همچنین می</w:t>
      </w:r>
      <w:r w:rsidRPr="00DD7566">
        <w:rPr>
          <w:rFonts w:ascii="Lotus Linotype" w:hAnsi="Lotus Linotype" w:cs="Lotus Linotype"/>
          <w:sz w:val="28"/>
          <w:szCs w:val="28"/>
          <w:rtl/>
        </w:rPr>
        <w:softHyphen/>
        <w:t xml:space="preserve">گوید: «برای هیچکس جایز نیست که از دیگری عهد و پیمان بگیرد که در هر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نچه او می</w:t>
      </w:r>
      <w:r w:rsidRPr="00DD7566">
        <w:rPr>
          <w:rFonts w:ascii="Lotus Linotype" w:hAnsi="Lotus Linotype" w:cs="Lotus Linotype"/>
          <w:sz w:val="28"/>
          <w:szCs w:val="28"/>
          <w:rtl/>
        </w:rPr>
        <w:softHyphen/>
        <w:t>خواهد با وی موافق باشد. و با کسی که او دوست دارد دوستی کند و با کسی که با او دشمنی کند، او نیز دشمنی کند، بلکه هرکس چنین عهد و پیمانی را مطرح کند، عمل وی از جنس عمل چنگیز خان</w:t>
      </w:r>
      <w:r w:rsidRPr="00DD7566">
        <w:rPr>
          <w:rStyle w:val="FootnoteReference"/>
          <w:rFonts w:ascii="Lotus Linotype" w:hAnsi="Lotus Linotype" w:cs="Lotus Linotype"/>
          <w:sz w:val="28"/>
          <w:szCs w:val="28"/>
          <w:rtl/>
        </w:rPr>
        <w:footnoteReference w:id="1226"/>
      </w:r>
      <w:r w:rsidRPr="00DD7566">
        <w:rPr>
          <w:rFonts w:ascii="Lotus Linotype" w:hAnsi="Lotus Linotype" w:cs="Lotus Linotype"/>
          <w:sz w:val="28"/>
          <w:szCs w:val="28"/>
          <w:rtl/>
        </w:rPr>
        <w:t xml:space="preserve"> و امثال وی می</w:t>
      </w:r>
      <w:r w:rsidRPr="00DD7566">
        <w:rPr>
          <w:rFonts w:ascii="Lotus Linotype" w:hAnsi="Lotus Linotype" w:cs="Lotus Linotype"/>
          <w:sz w:val="28"/>
          <w:szCs w:val="28"/>
          <w:rtl/>
        </w:rPr>
        <w:softHyphen/>
        <w:t>باشد. کسانی که موافقان خود را دوست و مخالفان خود را دشمن و متجاوز می</w:t>
      </w:r>
      <w:r w:rsidRPr="00DD7566">
        <w:rPr>
          <w:rFonts w:ascii="Lotus Linotype" w:hAnsi="Lotus Linotype" w:cs="Lotus Linotype"/>
          <w:sz w:val="28"/>
          <w:szCs w:val="28"/>
          <w:rtl/>
        </w:rPr>
        <w:softHyphen/>
        <w:t>پندارند. بلکه بر همه</w:t>
      </w:r>
      <w:r w:rsidRPr="00DD7566">
        <w:rPr>
          <w:rFonts w:ascii="Lotus Linotype" w:hAnsi="Lotus Linotype" w:cs="Lotus Linotype"/>
          <w:sz w:val="28"/>
          <w:szCs w:val="28"/>
          <w:rtl/>
        </w:rPr>
        <w:softHyphen/>
        <w:t>ی آنها و پیروان</w:t>
      </w:r>
      <w:r w:rsidRPr="00DD7566">
        <w:rPr>
          <w:rFonts w:ascii="Lotus Linotype" w:hAnsi="Lotus Linotype" w:cs="Lotus Linotype"/>
          <w:sz w:val="28"/>
          <w:szCs w:val="28"/>
          <w:rtl/>
        </w:rPr>
        <w:softHyphen/>
        <w:t xml:space="preserve">شان عهد و پیمان الله و رسولش واجب است، چنانکه باید از الله و رسولش اطاعت کنند و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نچه الله و رسولش بدان امر نموده، انجام دهند و آنچه را الله و رسولش حرام کرده</w:t>
      </w:r>
      <w:r w:rsidRPr="00DD7566">
        <w:rPr>
          <w:rFonts w:ascii="Lotus Linotype" w:hAnsi="Lotus Linotype" w:cs="Lotus Linotype"/>
          <w:sz w:val="28"/>
          <w:szCs w:val="28"/>
          <w:rtl/>
        </w:rPr>
        <w:softHyphen/>
        <w:t>اند، حرام بدانند و حقوق مسلمانا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را چنانکه الله و رسولش امر کرده</w:t>
      </w:r>
      <w:r w:rsidRPr="00DD7566">
        <w:rPr>
          <w:rFonts w:ascii="Lotus Linotype" w:hAnsi="Lotus Linotype" w:cs="Lotus Linotype"/>
          <w:sz w:val="28"/>
          <w:szCs w:val="28"/>
          <w:rtl/>
        </w:rPr>
        <w:softHyphen/>
        <w:t>اند، رعایت کنند»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2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w:t>
      </w:r>
      <w:r w:rsidRPr="00DD7566">
        <w:rPr>
          <w:rFonts w:ascii="Lotus Linotype" w:hAnsi="Lotus Linotype" w:cs="B Zar"/>
          <w:b/>
          <w:bCs/>
          <w:sz w:val="28"/>
          <w:szCs w:val="28"/>
          <w:rtl/>
        </w:rPr>
        <w:t>دیدگاه شیخ عبدالعزیز بن باز رحمه</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الله</w:t>
      </w:r>
      <w:r w:rsidRPr="00DD7566">
        <w:rPr>
          <w:rFonts w:ascii="Lotus Linotype" w:hAnsi="Lotus Linotype" w:cs="Lotus Linotype"/>
          <w:sz w:val="28"/>
          <w:szCs w:val="28"/>
          <w:rtl/>
        </w:rPr>
        <w:t xml:space="preserve"> در مورد تشکیل تنظیم برای گروهی که به سوی خداوند دعوت می</w:t>
      </w:r>
      <w:r w:rsidRPr="00DD7566">
        <w:rPr>
          <w:rFonts w:ascii="Lotus Linotype" w:hAnsi="Lotus Linotype" w:cs="Lotus Linotype"/>
          <w:sz w:val="28"/>
          <w:szCs w:val="28"/>
          <w:rtl/>
        </w:rPr>
        <w:softHyphen/>
        <w:t xml:space="preserve">دهند: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عبدا</w:t>
      </w:r>
      <w:r w:rsidRPr="00DD7566">
        <w:rPr>
          <w:rFonts w:ascii="Lotus Linotype" w:hAnsi="Lotus Linotype" w:cs="Lotus Linotype" w:hint="cs"/>
          <w:sz w:val="28"/>
          <w:szCs w:val="28"/>
          <w:rtl/>
        </w:rPr>
        <w:t>لع</w:t>
      </w:r>
      <w:r w:rsidRPr="00DD7566">
        <w:rPr>
          <w:rFonts w:ascii="Lotus Linotype" w:hAnsi="Lotus Linotype" w:cs="Lotus Linotype"/>
          <w:sz w:val="28"/>
          <w:szCs w:val="28"/>
          <w:rtl/>
        </w:rPr>
        <w:t>زیز بن باز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در پاسخ به سوال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در مورد جماعت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انصار السنة المحمد</w:t>
      </w:r>
      <w:r w:rsidRPr="00DD7566">
        <w:rPr>
          <w:rFonts w:ascii="Lotus Linotype" w:hAnsi="Lotus Linotype" w:cs="Lotus Linotype" w:hint="cs"/>
          <w:sz w:val="28"/>
          <w:szCs w:val="28"/>
          <w:rtl/>
        </w:rPr>
        <w:t>یة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در سودان به این مساله می</w:t>
      </w:r>
      <w:r w:rsidRPr="00DD7566">
        <w:rPr>
          <w:rFonts w:ascii="Lotus Linotype" w:hAnsi="Lotus Linotype" w:cs="Lotus Linotype"/>
          <w:sz w:val="28"/>
          <w:szCs w:val="28"/>
          <w:rtl/>
        </w:rPr>
        <w:softHyphen/>
        <w:t>پردازد.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سوال: آیا چنانکه برخی می</w:t>
      </w:r>
      <w:r w:rsidRPr="00DD7566">
        <w:rPr>
          <w:rFonts w:ascii="Lotus Linotype" w:hAnsi="Lotus Linotype" w:cs="Lotus Linotype"/>
          <w:sz w:val="28"/>
          <w:szCs w:val="28"/>
          <w:rtl/>
        </w:rPr>
        <w:softHyphen/>
        <w:t xml:space="preserve">گویند، تنظیم </w:t>
      </w:r>
      <w:r w:rsidRPr="00DD7566">
        <w:rPr>
          <w:rFonts w:ascii="Lotus Linotype" w:hAnsi="Lotus Linotype" w:cs="Lotus Linotype" w:hint="cs"/>
          <w:sz w:val="28"/>
          <w:szCs w:val="28"/>
          <w:rtl/>
        </w:rPr>
        <w:t xml:space="preserve">(برنامه و منهجی مشخص) </w:t>
      </w:r>
      <w:r w:rsidRPr="00DD7566">
        <w:rPr>
          <w:rFonts w:ascii="Lotus Linotype" w:hAnsi="Lotus Linotype" w:cs="Lotus Linotype"/>
          <w:sz w:val="28"/>
          <w:szCs w:val="28"/>
          <w:rtl/>
        </w:rPr>
        <w:t>برای گروهی که دعوت می</w:t>
      </w:r>
      <w:r w:rsidRPr="00DD7566">
        <w:rPr>
          <w:rFonts w:ascii="Lotus Linotype" w:hAnsi="Lotus Linotype" w:cs="Lotus Linotype"/>
          <w:sz w:val="28"/>
          <w:szCs w:val="28"/>
          <w:rtl/>
        </w:rPr>
        <w:softHyphen/>
        <w:t xml:space="preserve">دهند، امری بدعت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پاسخ: تنظیم بدعت نیست؛ و از جمله عواملی که به ادای واجب کمک می</w:t>
      </w:r>
      <w:r w:rsidRPr="00DD7566">
        <w:rPr>
          <w:rFonts w:ascii="Lotus Linotype" w:hAnsi="Lotus Linotype" w:cs="Lotus Linotype"/>
          <w:sz w:val="28"/>
          <w:szCs w:val="28"/>
          <w:rtl/>
        </w:rPr>
        <w:softHyphen/>
        <w:t xml:space="preserve">کند، تنظیم آن </w:t>
      </w:r>
      <w:r w:rsidRPr="00DD7566">
        <w:rPr>
          <w:rFonts w:ascii="Lotus Linotype" w:hAnsi="Lotus Linotype" w:cs="Lotus Linotype"/>
          <w:sz w:val="28"/>
          <w:szCs w:val="28"/>
          <w:rtl/>
        </w:rPr>
        <w:lastRenderedPageBreak/>
        <w:t>و ر</w:t>
      </w:r>
      <w:r w:rsidRPr="00DD7566">
        <w:rPr>
          <w:rFonts w:ascii="Lotus Linotype" w:hAnsi="Lotus Linotype" w:cs="Lotus Linotype" w:hint="cs"/>
          <w:sz w:val="28"/>
          <w:szCs w:val="28"/>
          <w:rtl/>
        </w:rPr>
        <w:t>هبری</w:t>
      </w:r>
      <w:r w:rsidRPr="00DD7566">
        <w:rPr>
          <w:rFonts w:ascii="Lotus Linotype" w:hAnsi="Lotus Linotype" w:cs="Lotus Linotype"/>
          <w:sz w:val="28"/>
          <w:szCs w:val="28"/>
          <w:rtl/>
        </w:rPr>
        <w:t xml:space="preserve"> است که به او مراجعه می</w:t>
      </w:r>
      <w:r w:rsidRPr="00DD7566">
        <w:rPr>
          <w:rFonts w:ascii="Lotus Linotype" w:hAnsi="Lotus Linotype" w:cs="Lotus Linotype"/>
          <w:sz w:val="28"/>
          <w:szCs w:val="28"/>
          <w:rtl/>
        </w:rPr>
        <w:softHyphen/>
        <w:t>کنند و مجلسی شورایی که در آن به مشورت می</w:t>
      </w:r>
      <w:r w:rsidRPr="00DD7566">
        <w:rPr>
          <w:rFonts w:ascii="Lotus Linotype" w:hAnsi="Lotus Linotype" w:cs="Lotus Linotype"/>
          <w:sz w:val="28"/>
          <w:szCs w:val="28"/>
          <w:rtl/>
        </w:rPr>
        <w:softHyphen/>
        <w:t>پردازند؛ بلکه این از وظایف بزرگ و از اسباب پیروزی می</w:t>
      </w:r>
      <w:r w:rsidRPr="00DD7566">
        <w:rPr>
          <w:rFonts w:ascii="Lotus Linotype" w:hAnsi="Lotus Linotype" w:cs="Lotus Linotype"/>
          <w:sz w:val="28"/>
          <w:szCs w:val="28"/>
          <w:rtl/>
        </w:rPr>
        <w:softHyphen/>
        <w:t xml:space="preserve">باشد. و عملی که منظم و سازماندهی شده باشد احتمال پیروزی آن بیش از عمل نامنظم و بی سر و سامان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و اینکه جماعت و گروه دعوتگر اعمال خود را در مسیر دعوت به سوی خداوند و آموزش خیر و نیکی به مردم و تعمیر مساجد و حریص بودن به همراهی و هم</w:t>
      </w:r>
      <w:r w:rsidRPr="00DD7566">
        <w:rPr>
          <w:rFonts w:ascii="Lotus Linotype" w:hAnsi="Lotus Linotype" w:cs="Lotus Linotype"/>
          <w:sz w:val="28"/>
          <w:szCs w:val="28"/>
          <w:rtl/>
        </w:rPr>
        <w:softHyphen/>
        <w:t>گامی با پیشوایان و ائمه معروف به سنت و استقامت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تنظیم و ساماندهی می</w:t>
      </w:r>
      <w:r w:rsidRPr="00DD7566">
        <w:rPr>
          <w:rFonts w:ascii="Lotus Linotype" w:hAnsi="Lotus Linotype" w:cs="Lotus Linotype"/>
          <w:sz w:val="28"/>
          <w:szCs w:val="28"/>
          <w:rtl/>
        </w:rPr>
        <w:softHyphen/>
        <w:t>کند، امری بسیار مطلوب است که خیر بزرگی در آن نهفته است.</w:t>
      </w:r>
    </w:p>
    <w:p w:rsidR="00DD7566" w:rsidRPr="00DD7566" w:rsidRDefault="00DD7566" w:rsidP="00972241">
      <w:pPr>
        <w:pStyle w:val="Heading3"/>
        <w:bidi/>
        <w:spacing w:before="0" w:beforeAutospacing="0" w:after="0" w:afterAutospacing="0"/>
        <w:ind w:firstLine="283"/>
        <w:jc w:val="both"/>
        <w:rPr>
          <w:rFonts w:ascii="Lotus Linotype" w:hAnsi="Lotus Linotype" w:cs="Lotus Linotype"/>
          <w:sz w:val="28"/>
          <w:szCs w:val="28"/>
        </w:rPr>
      </w:pPr>
      <w:r w:rsidRPr="00DD7566">
        <w:rPr>
          <w:rFonts w:ascii="Lotus Linotype" w:hAnsi="Lotus Linotype" w:cs="Lotus Linotype"/>
          <w:sz w:val="28"/>
          <w:szCs w:val="28"/>
          <w:rtl/>
        </w:rPr>
        <w:t>و چنین عملکردی بدعت نیست بلکه جرئی از شریعت است. چنانکه عنایت اهل سنت متوجه تنظیم امورشان و انتخاب بهترین</w:t>
      </w:r>
      <w:r w:rsidRPr="00DD7566">
        <w:rPr>
          <w:rFonts w:ascii="Lotus Linotype" w:hAnsi="Lotus Linotype" w:cs="Lotus Linotype"/>
          <w:sz w:val="28"/>
          <w:szCs w:val="28"/>
          <w:rtl/>
        </w:rPr>
        <w:softHyphen/>
        <w:t>ها برای عهده</w:t>
      </w:r>
      <w:r w:rsidRPr="00DD7566">
        <w:rPr>
          <w:rFonts w:ascii="Lotus Linotype" w:hAnsi="Lotus Linotype" w:cs="Lotus Linotype"/>
          <w:sz w:val="28"/>
          <w:szCs w:val="28"/>
          <w:rtl/>
        </w:rPr>
        <w:softHyphen/>
        <w:t>دار شدن مسئولیت</w:t>
      </w:r>
      <w:r w:rsidRPr="00DD7566">
        <w:rPr>
          <w:rFonts w:ascii="Lotus Linotype" w:hAnsi="Lotus Linotype" w:cs="Lotus Linotype"/>
          <w:sz w:val="28"/>
          <w:szCs w:val="28"/>
          <w:rtl/>
        </w:rPr>
        <w:softHyphen/>
        <w:t xml:space="preserve">ها و مشورت در </w:t>
      </w:r>
      <w:r w:rsidRPr="00DD7566">
        <w:rPr>
          <w:rFonts w:ascii="Lotus Linotype" w:hAnsi="Lotus Linotype" w:cs="Lotus Linotype" w:hint="cs"/>
          <w:sz w:val="28"/>
          <w:szCs w:val="28"/>
          <w:rtl/>
        </w:rPr>
        <w:t>امور اجرایی</w:t>
      </w: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دعوی خود</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و همه</w:t>
      </w:r>
      <w:r w:rsidRPr="00DD7566">
        <w:rPr>
          <w:rFonts w:ascii="Lotus Linotype" w:hAnsi="Lotus Linotype" w:cs="Lotus Linotype"/>
          <w:sz w:val="28"/>
          <w:szCs w:val="28"/>
          <w:rtl/>
        </w:rPr>
        <w:softHyphen/>
        <w:t>ی اینها از جمله مواردی است که شریعت بیان کرده است. و خداوند در توصیف آنها می</w:t>
      </w:r>
      <w:r w:rsidRPr="00DD7566">
        <w:rPr>
          <w:rFonts w:ascii="Lotus Linotype" w:hAnsi="Lotus Linotype" w:cs="Lotus Linotype"/>
          <w:sz w:val="28"/>
          <w:szCs w:val="28"/>
          <w:rtl/>
        </w:rPr>
        <w:softHyphen/>
        <w:t>فرماید: «</w:t>
      </w:r>
      <w:hyperlink r:id="rId158" w:tgtFrame="_blank" w:history="1">
        <w:r w:rsidRPr="00DD7566">
          <w:rPr>
            <w:rStyle w:val="Hyperlink"/>
            <w:rFonts w:ascii="Lotus Linotype" w:hAnsi="Lotus Linotype" w:cs="Lotus Linotype"/>
            <w:color w:val="auto"/>
            <w:sz w:val="28"/>
            <w:szCs w:val="28"/>
            <w:u w:val="none"/>
            <w:rtl/>
          </w:rPr>
          <w:t xml:space="preserve">وَ أَمْرُهُمْ شُوري‏ بَيْنَهُمْ </w:t>
        </w:r>
      </w:hyperlink>
      <w:r w:rsidRPr="00DD7566">
        <w:rPr>
          <w:rFonts w:ascii="Lotus Linotype" w:hAnsi="Lotus Linotype" w:cs="Lotus Linotype"/>
          <w:sz w:val="28"/>
          <w:szCs w:val="28"/>
          <w:rtl/>
        </w:rPr>
        <w:t xml:space="preserve">» (شوری: 38)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کارهای</w:t>
      </w:r>
      <w:r w:rsidRPr="00DD7566">
        <w:rPr>
          <w:rFonts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صورت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مشورت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 xml:space="preserve">و به رسول خدا </w:t>
      </w:r>
      <w:r w:rsidR="008C3B5F" w:rsidRPr="008C3B5F">
        <w:rPr>
          <w:rFonts w:cs="CTraditional Arabic" w:hint="cs"/>
          <w:b w:val="0"/>
          <w:bCs w:val="0"/>
          <w:sz w:val="28"/>
          <w:szCs w:val="28"/>
          <w:rtl/>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فرماید: «</w:t>
      </w:r>
      <w:hyperlink r:id="rId159" w:tgtFrame="_blank" w:history="1">
        <w:r w:rsidRPr="00DD7566">
          <w:rPr>
            <w:rStyle w:val="Hyperlink"/>
            <w:rFonts w:ascii="Lotus Linotype" w:hAnsi="Lotus Linotype" w:cs="Lotus Linotype"/>
            <w:color w:val="auto"/>
            <w:sz w:val="28"/>
            <w:szCs w:val="28"/>
            <w:u w:val="none"/>
            <w:rtl/>
          </w:rPr>
          <w:t>وَ شاوِرْهُمْ فِي الْأَمْرِ</w:t>
        </w:r>
      </w:hyperlink>
      <w:r w:rsidRPr="00DD7566">
        <w:rPr>
          <w:rFonts w:ascii="Lotus Linotype" w:hAnsi="Lotus Linotype" w:cs="Lotus Linotype"/>
          <w:sz w:val="28"/>
          <w:szCs w:val="28"/>
          <w:rtl/>
        </w:rPr>
        <w:t>» (آل عمران: 159)</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کارها،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مشورت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w:t>
      </w:r>
      <w:r w:rsidRPr="00DD7566">
        <w:rPr>
          <w:rFonts w:ascii="Lotus Linotype" w:hAnsi="Lotus Linotype" w:cs="Lotus Linotype"/>
          <w:sz w:val="28"/>
          <w:szCs w:val="28"/>
          <w:rtl/>
        </w:rPr>
        <w:t xml:space="preserve"> و می</w:t>
      </w:r>
      <w:r w:rsidRPr="00DD7566">
        <w:rPr>
          <w:rFonts w:ascii="Lotus Linotype" w:hAnsi="Lotus Linotype" w:cs="Lotus Linotype"/>
          <w:sz w:val="28"/>
          <w:szCs w:val="28"/>
          <w:rtl/>
        </w:rPr>
        <w:softHyphen/>
        <w:t>فرماید: «</w:t>
      </w:r>
      <w:hyperlink r:id="rId160" w:history="1">
        <w:r w:rsidRPr="00DD7566">
          <w:rPr>
            <w:rFonts w:ascii="Lotus Linotype" w:hAnsi="Lotus Linotype" w:cs="Lotus Linotype"/>
            <w:sz w:val="28"/>
            <w:szCs w:val="28"/>
            <w:rtl/>
          </w:rPr>
          <w:t>وَاعْتَصِمُواْ بِحَبْلِ اللّهِ جَمِيعًا وَلاَ تَفَرَّقُواْ</w:t>
        </w:r>
      </w:hyperlink>
      <w:r w:rsidRPr="00DD7566">
        <w:rPr>
          <w:rFonts w:ascii="Lotus Linotype" w:hAnsi="Lotus Linotype" w:cs="Lotus Linotype" w:hint="cs"/>
          <w:sz w:val="28"/>
          <w:szCs w:val="28"/>
          <w:rtl/>
        </w:rPr>
        <w:t>» (آل عمران: 103)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ریسمان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چنگ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نشوید».</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 xml:space="preserve">بنابراین اجتماع و </w:t>
      </w:r>
      <w:r w:rsidRPr="00DD7566">
        <w:rPr>
          <w:rFonts w:ascii="Lotus Linotype" w:hAnsi="Lotus Linotype" w:cs="Lotus Linotype" w:hint="cs"/>
          <w:sz w:val="28"/>
          <w:szCs w:val="28"/>
          <w:rtl/>
        </w:rPr>
        <w:t>همکاری</w:t>
      </w:r>
      <w:r w:rsidRPr="00DD7566">
        <w:rPr>
          <w:rFonts w:ascii="Lotus Linotype" w:hAnsi="Lotus Linotype" w:cs="Lotus Linotype"/>
          <w:sz w:val="28"/>
          <w:szCs w:val="28"/>
          <w:rtl/>
        </w:rPr>
        <w:t xml:space="preserve"> و مشورت از جمله اموری است که الله متعال آنها را دوست دارد و از آنها راضی می</w:t>
      </w:r>
      <w:r w:rsidRPr="00DD7566">
        <w:rPr>
          <w:rFonts w:ascii="Lotus Linotype" w:hAnsi="Lotus Linotype" w:cs="Lotus Linotype"/>
          <w:sz w:val="28"/>
          <w:szCs w:val="28"/>
          <w:rtl/>
        </w:rPr>
        <w:softHyphen/>
        <w:t>باشد. و این زمانی است که در مسیرمصلحت مسلمانان باشد.</w:t>
      </w:r>
      <w:r w:rsidRPr="00DD7566">
        <w:rPr>
          <w:rStyle w:val="FootnoteReference"/>
          <w:rFonts w:ascii="Lotus Linotype" w:hAnsi="Lotus Linotype" w:cs="Lotus Linotype"/>
          <w:sz w:val="28"/>
          <w:szCs w:val="28"/>
          <w:rtl/>
        </w:rPr>
        <w:footnoteReference w:id="1228"/>
      </w:r>
    </w:p>
    <w:p w:rsidR="0029277B" w:rsidRPr="00DD7566" w:rsidRDefault="0029277B" w:rsidP="0029277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lastRenderedPageBreak/>
        <w:t>امارت در دعوت: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شیخ عبدالعزیز بن باز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w:t>
      </w:r>
      <w:r w:rsidRPr="00DD7566">
        <w:rPr>
          <w:rStyle w:val="FootnoteReference"/>
          <w:rFonts w:ascii="Lotus Linotype" w:hAnsi="Lotus Linotype" w:cs="Lotus Linotype"/>
          <w:sz w:val="28"/>
          <w:szCs w:val="28"/>
          <w:rtl/>
        </w:rPr>
        <w:footnoteReference w:id="1229"/>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عبدالعزیز بن عبدالله بن باز به برادران گرامی در جماعة السلفیة در جهراء کویت: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سلام علیکم و رحمة</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و برکاته؛ اما بعد: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از تحقیق یکی از اعضای جماعت با عنوان «امارة الدعوة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دراسة سلفیة» مطلع شدم و آن</w:t>
      </w:r>
      <w:r w:rsidRPr="00DD7566">
        <w:rPr>
          <w:rFonts w:ascii="Lotus Linotype" w:hAnsi="Lotus Linotype" w:cs="Lotus Linotype"/>
          <w:sz w:val="28"/>
          <w:szCs w:val="28"/>
          <w:rtl/>
        </w:rPr>
        <w:softHyphen/>
        <w:t>را به طور کامل خواندم و در هریک از مطالب و مباحث آن تأمل نمودم و چنین دریافتم که هدف این رساله عدم جواز امارت در دعوت می</w:t>
      </w:r>
      <w:r w:rsidRPr="00DD7566">
        <w:rPr>
          <w:rFonts w:ascii="Lotus Linotype" w:hAnsi="Lotus Linotype" w:cs="Lotus Linotype"/>
          <w:sz w:val="28"/>
          <w:szCs w:val="28"/>
          <w:rtl/>
        </w:rPr>
        <w:softHyphen/>
        <w:t xml:space="preserve">باشد و دلایل موید این مطلب را بیان کرده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به نظر من منظور امارت در امر دعوت- نزد کسی که به آن عمل می</w:t>
      </w:r>
      <w:r w:rsidRPr="00DD7566">
        <w:rPr>
          <w:rFonts w:ascii="Lotus Linotype" w:hAnsi="Lotus Linotype" w:cs="Lotus Linotype"/>
          <w:sz w:val="28"/>
          <w:szCs w:val="28"/>
          <w:rtl/>
        </w:rPr>
        <w:softHyphen/>
        <w:t>کند- مدیریت و پیشبرد برنامه</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باشد و منظور از امارت چنانکه از لفظ آن بر می</w:t>
      </w:r>
      <w:r w:rsidRPr="00DD7566">
        <w:rPr>
          <w:rFonts w:ascii="Lotus Linotype" w:hAnsi="Lotus Linotype" w:cs="Lotus Linotype"/>
          <w:sz w:val="28"/>
          <w:szCs w:val="28"/>
          <w:rtl/>
        </w:rPr>
        <w:softHyphen/>
        <w:t>آید، ولایت عامه نیست. امارت در اینجا شبیه ریاست جمعیت یا شرکت یا سازمان و اداره یا موسسه یا باشگاهی می</w:t>
      </w:r>
      <w:r w:rsidRPr="00DD7566">
        <w:rPr>
          <w:rFonts w:ascii="Lotus Linotype" w:hAnsi="Lotus Linotype" w:cs="Lotus Linotype"/>
          <w:sz w:val="28"/>
          <w:szCs w:val="28"/>
          <w:rtl/>
        </w:rPr>
        <w:softHyphen/>
        <w:t xml:space="preserve">باشد. به این معنا که مسمی به آن </w:t>
      </w:r>
      <w:r w:rsidRPr="00DD7566">
        <w:rPr>
          <w:rFonts w:ascii="Lotus Linotype" w:hAnsi="Lotus Linotype" w:cs="Lotus Linotype" w:hint="cs"/>
          <w:sz w:val="28"/>
          <w:szCs w:val="28"/>
          <w:rtl/>
        </w:rPr>
        <w:t>مرجع</w:t>
      </w:r>
      <w:r w:rsidRPr="00DD7566">
        <w:rPr>
          <w:rFonts w:ascii="Lotus Linotype" w:hAnsi="Lotus Linotype" w:cs="Lotus Linotype"/>
          <w:sz w:val="28"/>
          <w:szCs w:val="28"/>
          <w:rtl/>
        </w:rPr>
        <w:t xml:space="preserve"> در عمل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مدیر منهج ترسیم شده می</w:t>
      </w:r>
      <w:r w:rsidRPr="00DD7566">
        <w:rPr>
          <w:rFonts w:ascii="Lotus Linotype" w:hAnsi="Lotus Linotype" w:cs="Lotus Linotype"/>
          <w:sz w:val="28"/>
          <w:szCs w:val="28"/>
          <w:rtl/>
        </w:rPr>
        <w:softHyphen/>
        <w:t>باشد. و دلیل آن مطالبی است که در حین بحث در صفحه</w:t>
      </w:r>
      <w:r w:rsidRPr="00DD7566">
        <w:rPr>
          <w:rFonts w:ascii="Lotus Linotype" w:hAnsi="Lotus Linotype" w:cs="Lotus Linotype"/>
          <w:sz w:val="28"/>
          <w:szCs w:val="28"/>
          <w:rtl/>
        </w:rPr>
        <w:softHyphen/>
        <w:t>ی 24 ذکر نموده و بیان کرده</w:t>
      </w:r>
      <w:r w:rsidRPr="00DD7566">
        <w:rPr>
          <w:rFonts w:ascii="Lotus Linotype" w:hAnsi="Lotus Linotype" w:cs="Lotus Linotype"/>
          <w:sz w:val="28"/>
          <w:szCs w:val="28"/>
          <w:rtl/>
        </w:rPr>
        <w:softHyphen/>
        <w:t>اید که این امارت نزد کسانی که قائل بدان هستند مستلزم پرداختن به وظایف امارت عام بر مسلمان</w:t>
      </w:r>
      <w:r w:rsidRPr="00DD7566">
        <w:rPr>
          <w:rFonts w:ascii="Lotus Linotype" w:hAnsi="Lotus Linotype" w:cs="Lotus Linotype" w:hint="cs"/>
          <w:sz w:val="28"/>
          <w:szCs w:val="28"/>
          <w:rtl/>
        </w:rPr>
        <w:t>ان</w:t>
      </w:r>
      <w:r w:rsidRPr="00DD7566">
        <w:rPr>
          <w:rFonts w:ascii="Lotus Linotype" w:hAnsi="Lotus Linotype" w:cs="Lotus Linotype"/>
          <w:sz w:val="28"/>
          <w:szCs w:val="28"/>
          <w:rtl/>
        </w:rPr>
        <w:t xml:space="preserve"> نیست؛ وظایفی چون تنفیذ شریعت و اقامه حدود و اعلان جهاد و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بنابراین چون این مطلب واضح است و معنای مورد نظر از این لفظ نیز مشخص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لفظ امارت در اینجا یک اصطلاح است که پس از توضیح معانی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دیگر بحث و مناقشه</w:t>
      </w:r>
      <w:r w:rsidRPr="00DD7566">
        <w:rPr>
          <w:rFonts w:ascii="Lotus Linotype" w:hAnsi="Lotus Linotype" w:cs="Lotus Linotype"/>
          <w:sz w:val="28"/>
          <w:szCs w:val="28"/>
          <w:rtl/>
        </w:rPr>
        <w:softHyphen/>
        <w:t>ای در مورد آن نخواهد بود.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بر تمام برادران مسلمان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در عرصه</w:t>
      </w:r>
      <w:r w:rsidRPr="00DD7566">
        <w:rPr>
          <w:rFonts w:ascii="Lotus Linotype" w:hAnsi="Lotus Linotype" w:cs="Lotus Linotype"/>
          <w:sz w:val="28"/>
          <w:szCs w:val="28"/>
          <w:rtl/>
        </w:rPr>
        <w:softHyphen/>
        <w:t>ی دعوت اسلامی مش</w:t>
      </w:r>
      <w:r w:rsidRPr="00DD7566">
        <w:rPr>
          <w:rFonts w:ascii="Lotus Linotype" w:hAnsi="Lotus Linotype" w:cs="Lotus Linotype" w:hint="cs"/>
          <w:sz w:val="28"/>
          <w:szCs w:val="28"/>
          <w:rtl/>
        </w:rPr>
        <w:t>غ</w:t>
      </w:r>
      <w:r w:rsidRPr="00DD7566">
        <w:rPr>
          <w:rFonts w:ascii="Lotus Linotype" w:hAnsi="Lotus Linotype" w:cs="Lotus Linotype"/>
          <w:sz w:val="28"/>
          <w:szCs w:val="28"/>
          <w:rtl/>
        </w:rPr>
        <w:t>ول فعالیت هستند مادامی که هدف همه</w:t>
      </w:r>
      <w:r w:rsidRPr="00DD7566">
        <w:rPr>
          <w:rFonts w:ascii="Lotus Linotype" w:hAnsi="Lotus Linotype" w:cs="Lotus Linotype"/>
          <w:sz w:val="28"/>
          <w:szCs w:val="28"/>
          <w:rtl/>
        </w:rPr>
        <w:softHyphen/>
        <w:t xml:space="preserve">ی آنها رسیدن به حق است، تداوم بر تعاون و همکاری بر نیکی و تقوا و توصیه به صبر و دوری از اختلاف واجب است. و شایسته نیست اختلاف منهج و راه و روش سبب تمایز و جدایی میان دعوتگران باشد چنانکه هریک از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 xml:space="preserve">نها تلاش خود را متوجه </w:t>
      </w:r>
      <w:r w:rsidRPr="00DD7566">
        <w:rPr>
          <w:rFonts w:ascii="Lotus Linotype" w:hAnsi="Lotus Linotype" w:cs="Lotus Linotype" w:hint="cs"/>
          <w:sz w:val="28"/>
          <w:szCs w:val="28"/>
          <w:rtl/>
        </w:rPr>
        <w:t>ایجاد مانع</w:t>
      </w:r>
      <w:r w:rsidRPr="00DD7566">
        <w:rPr>
          <w:rFonts w:ascii="Lotus Linotype" w:hAnsi="Lotus Linotype" w:cs="Lotus Linotype"/>
          <w:sz w:val="28"/>
          <w:szCs w:val="28"/>
          <w:rtl/>
        </w:rPr>
        <w:t xml:space="preserve"> در مسیر دیگری و نقد آن کند، </w:t>
      </w:r>
      <w:r w:rsidRPr="00DD7566">
        <w:rPr>
          <w:rFonts w:ascii="Lotus Linotype" w:hAnsi="Lotus Linotype" w:cs="Lotus Linotype" w:hint="cs"/>
          <w:sz w:val="28"/>
          <w:szCs w:val="28"/>
          <w:rtl/>
        </w:rPr>
        <w:t xml:space="preserve">البته </w:t>
      </w:r>
      <w:r w:rsidRPr="00DD7566">
        <w:rPr>
          <w:rFonts w:ascii="Lotus Linotype" w:hAnsi="Lotus Linotype" w:cs="Lotus Linotype"/>
          <w:sz w:val="28"/>
          <w:szCs w:val="28"/>
          <w:rtl/>
        </w:rPr>
        <w:t>اگر هدف یکسان است و دعوت همگی متوجه اصلاح و تمسک به کتاب الله و سنت رسول الله</w:t>
      </w:r>
      <w:r w:rsidR="00B5268B">
        <w:rPr>
          <w:rFonts w:ascii="Lotus Linotype" w:hAnsi="Lotus Linotype" w:cs="Lotus Linotype" w:hint="cs"/>
          <w:sz w:val="28"/>
          <w:szCs w:val="28"/>
          <w:rtl/>
        </w:rPr>
        <w:t xml:space="preserve"> </w:t>
      </w:r>
      <w:r w:rsidR="00B5268B">
        <w:rPr>
          <w:rFonts w:cs="CTraditional Arabic" w:hint="cs"/>
          <w:sz w:val="28"/>
          <w:szCs w:val="28"/>
          <w:rtl/>
          <w:lang w:bidi="fa-IR"/>
        </w:rPr>
        <w:t>ح</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و در منهج امری مخالف با اوامر و نواهی الله و رسولش نباشد. بلکه واجب است در مسیر دعوت به سوی خداوند و بلند کردن پرچم آن در برابر دعوت</w:t>
      </w:r>
      <w:r w:rsidRPr="00DD7566">
        <w:rPr>
          <w:rFonts w:ascii="Lotus Linotype" w:hAnsi="Lotus Linotype" w:cs="Lotus Linotype"/>
          <w:sz w:val="28"/>
          <w:szCs w:val="28"/>
          <w:rtl/>
        </w:rPr>
        <w:softHyphen/>
        <w:t>های ویرانگر و گمراهی که در پی فساد جامعه هستند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عمل هریک از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 xml:space="preserve">نها مکمل عمل دیگری 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مشغول شدن دعوتگران به</w:t>
      </w:r>
      <w:r w:rsidRPr="00DD7566">
        <w:rPr>
          <w:rFonts w:ascii="Lotus Linotype" w:hAnsi="Lotus Linotype" w:cs="Lotus Linotype" w:hint="cs"/>
          <w:sz w:val="28"/>
          <w:szCs w:val="28"/>
          <w:rtl/>
        </w:rPr>
        <w:t xml:space="preserve"> یکدیگر</w:t>
      </w:r>
      <w:r w:rsidRPr="00DD7566">
        <w:rPr>
          <w:rFonts w:ascii="Lotus Linotype" w:hAnsi="Lotus Linotype" w:cs="Lotus Linotype"/>
          <w:sz w:val="28"/>
          <w:szCs w:val="28"/>
          <w:rtl/>
        </w:rPr>
        <w:t xml:space="preserve"> و به کار بردن تلاش خود در جهت نقد یکدیگر و ایجاد نفرت از جماعت دیگر، خطری بسیار بزرگ در مسیر دعوت اسلامی می</w:t>
      </w:r>
      <w:r w:rsidRPr="00DD7566">
        <w:rPr>
          <w:rFonts w:ascii="Lotus Linotype" w:hAnsi="Lotus Linotype" w:cs="Lotus Linotype"/>
          <w:sz w:val="28"/>
          <w:szCs w:val="28"/>
          <w:rtl/>
        </w:rPr>
        <w:softHyphen/>
        <w:t>باشد. و در واقع فرصت</w:t>
      </w:r>
      <w:r w:rsidRPr="00DD7566">
        <w:rPr>
          <w:rFonts w:ascii="Lotus Linotype" w:hAnsi="Lotus Linotype" w:cs="Lotus Linotype" w:hint="cs"/>
          <w:sz w:val="28"/>
          <w:szCs w:val="28"/>
          <w:rtl/>
        </w:rPr>
        <w:t xml:space="preserve"> را</w:t>
      </w:r>
      <w:r w:rsidRPr="00DD7566">
        <w:rPr>
          <w:rFonts w:ascii="Lotus Linotype" w:hAnsi="Lotus Linotype" w:cs="Lotus Linotype"/>
          <w:sz w:val="28"/>
          <w:szCs w:val="28"/>
          <w:rtl/>
        </w:rPr>
        <w:t xml:space="preserve"> برای یورش دشمن مناسب می</w:t>
      </w:r>
      <w:r w:rsidRPr="00DD7566">
        <w:rPr>
          <w:rFonts w:ascii="Lotus Linotype" w:hAnsi="Lotus Linotype" w:cs="Lotus Linotype"/>
          <w:sz w:val="28"/>
          <w:szCs w:val="28"/>
          <w:rtl/>
        </w:rPr>
        <w:softHyphen/>
        <w:t xml:space="preserve">کند و جوانان را از پیوستن به </w:t>
      </w:r>
      <w:r w:rsidRPr="00DD7566">
        <w:rPr>
          <w:rFonts w:ascii="Lotus Linotype" w:hAnsi="Lotus Linotype" w:cs="Lotus Linotype" w:hint="cs"/>
          <w:sz w:val="28"/>
          <w:szCs w:val="28"/>
          <w:rtl/>
        </w:rPr>
        <w:t>تشکل</w:t>
      </w:r>
      <w:r w:rsidRPr="00DD7566">
        <w:rPr>
          <w:rFonts w:ascii="Lotus Linotype" w:hAnsi="Lotus Linotype" w:cs="Lotus Linotype" w:hint="cs"/>
          <w:sz w:val="28"/>
          <w:szCs w:val="28"/>
          <w:rtl/>
        </w:rPr>
        <w:softHyphen/>
        <w:t>های</w:t>
      </w:r>
      <w:r w:rsidRPr="00DD7566">
        <w:rPr>
          <w:rFonts w:ascii="Lotus Linotype" w:hAnsi="Lotus Linotype" w:cs="Lotus Linotype"/>
          <w:sz w:val="28"/>
          <w:szCs w:val="28"/>
          <w:rtl/>
        </w:rPr>
        <w:t xml:space="preserve"> دعوی و پذیرفتن دعوت آنها باز می</w:t>
      </w:r>
      <w:r w:rsidRPr="00DD7566">
        <w:rPr>
          <w:rFonts w:ascii="Lotus Linotype" w:hAnsi="Lotus Linotype" w:cs="Lotus Linotype"/>
          <w:sz w:val="28"/>
          <w:szCs w:val="28"/>
          <w:rtl/>
        </w:rPr>
        <w:softHyphen/>
        <w:t>دارد و وقت و زمان دعوت و دعوتگران را ضایع نموده و هیچ فایده</w:t>
      </w:r>
      <w:r w:rsidRPr="00DD7566">
        <w:rPr>
          <w:rFonts w:ascii="Lotus Linotype" w:hAnsi="Lotus Linotype" w:cs="Lotus Linotype"/>
          <w:sz w:val="28"/>
          <w:szCs w:val="28"/>
          <w:rtl/>
        </w:rPr>
        <w:softHyphen/>
        <w:t>ای را در بر ندارد. بلکه اسباب تفرقه و دشمنی و تنفر را جایگزین ت</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او</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و همکاری و سازش می</w:t>
      </w:r>
      <w:r w:rsidRPr="00DD7566">
        <w:rPr>
          <w:rFonts w:ascii="Lotus Linotype" w:hAnsi="Lotus Linotype" w:cs="Lotus Linotype"/>
          <w:sz w:val="28"/>
          <w:szCs w:val="28"/>
          <w:rtl/>
        </w:rPr>
        <w:softHyphen/>
        <w:t xml:space="preserve">کند.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خداوند متعال می</w:t>
      </w:r>
      <w:r w:rsidRPr="00DD7566">
        <w:rPr>
          <w:rFonts w:ascii="Lotus Linotype" w:hAnsi="Lotus Linotype" w:cs="Lotus Linotype"/>
          <w:sz w:val="28"/>
          <w:szCs w:val="28"/>
          <w:rtl/>
        </w:rPr>
        <w:softHyphen/>
        <w:t xml:space="preserve">خواهم که همه را به سوی حق هدایت کند و توصیه به حق و صبر بر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ایشان روزی گرداند. و برای اسلام و مسلمانان، عزت و رفعت و بزرگی و تمکین مقدر کند.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دوست دارم در اینجا به اشتباه نویسنده در فصل سوم از کتابش اشاره کنم. آنجا که به </w:t>
      </w:r>
      <w:r w:rsidRPr="00DD7566">
        <w:rPr>
          <w:rFonts w:ascii="Lotus Linotype" w:hAnsi="Lotus Linotype" w:cs="Lotus Linotype" w:hint="cs"/>
          <w:sz w:val="28"/>
          <w:szCs w:val="28"/>
          <w:rtl/>
        </w:rPr>
        <w:t>شرایط و وضعیت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زمانی می</w:t>
      </w:r>
      <w:r w:rsidRPr="00DD7566">
        <w:rPr>
          <w:rFonts w:ascii="Lotus Linotype" w:hAnsi="Lotus Linotype" w:cs="Lotus Linotype" w:hint="cs"/>
          <w:sz w:val="28"/>
          <w:szCs w:val="28"/>
          <w:rtl/>
        </w:rPr>
        <w:softHyphen/>
        <w:t xml:space="preserve">پردازد </w:t>
      </w:r>
      <w:r w:rsidRPr="00DD7566">
        <w:rPr>
          <w:rFonts w:ascii="Lotus Linotype" w:hAnsi="Lotus Linotype" w:cs="Lotus Linotype"/>
          <w:sz w:val="28"/>
          <w:szCs w:val="28"/>
          <w:rtl/>
        </w:rPr>
        <w:t xml:space="preserve">که جماعت و گروهی نباشد. و اینکه به صراحت بیان </w:t>
      </w:r>
      <w:r w:rsidRPr="00DD7566">
        <w:rPr>
          <w:rFonts w:ascii="Lotus Linotype" w:hAnsi="Lotus Linotype" w:cs="Lotus Linotype"/>
          <w:sz w:val="28"/>
          <w:szCs w:val="28"/>
          <w:rtl/>
        </w:rPr>
        <w:lastRenderedPageBreak/>
        <w:t>می</w:t>
      </w:r>
      <w:r w:rsidRPr="00DD7566">
        <w:rPr>
          <w:rFonts w:ascii="Lotus Linotype" w:hAnsi="Lotus Linotype" w:cs="Lotus Linotype"/>
          <w:sz w:val="28"/>
          <w:szCs w:val="28"/>
          <w:rtl/>
        </w:rPr>
        <w:softHyphen/>
        <w:t>کند در زمان ما جماعت و امامی نیست.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سبب این اشتباه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فهم نویسنده از مفهوم جماعت است. چنانکه وی معتقد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جماعت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جماعت نخواهد بود و امام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امامی نخواهد بود که اطاعت از وی بر طبق آنچه الله و رسولش امر کرده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واجب باشد و حقوق وی طبق شریعت رعایت شود، مگر زمانی که امام عام برای همه مسلمانان باشد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امامت وی برای سرزمین</w:t>
      </w:r>
      <w:r w:rsidRPr="00DD7566">
        <w:rPr>
          <w:rFonts w:ascii="Lotus Linotype" w:hAnsi="Lotus Linotype" w:cs="Lotus Linotype"/>
          <w:sz w:val="28"/>
          <w:szCs w:val="28"/>
          <w:rtl/>
        </w:rPr>
        <w:softHyphen/>
        <w:t>های اسلامی فراگیر 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این تصور درست نیست و بلکه خلاف آن صحیح است. چرا که هرگاه امارت در سرزمینی از طریق بیعت یا غلبه و قدرت برای شخص مسلمانی میسر گردید و او به تحکیم شریعت و تنفیذ اوامر و نواهی آن و اقامه حدود شریعت پرداخت، در حقیقت امامت وی منعقد شده و اطاعت از وی واجب است و جماعتی که تحت قدرت و قوت وی هستند، جماعت اسلامی می</w:t>
      </w:r>
      <w:r w:rsidRPr="00DD7566">
        <w:rPr>
          <w:rFonts w:ascii="Lotus Linotype" w:hAnsi="Lotus Linotype" w:cs="Lotus Linotype"/>
          <w:sz w:val="28"/>
          <w:szCs w:val="28"/>
          <w:rtl/>
        </w:rPr>
        <w:softHyphen/>
        <w:t xml:space="preserve">باشند که برای آنها حلال نیست بر علیه این امام خروج کنند و از اطاعت وی دست کشند مگر اینکه از وی کفری </w:t>
      </w:r>
      <w:r w:rsidRPr="00DD7566">
        <w:rPr>
          <w:rFonts w:ascii="Lotus Linotype" w:hAnsi="Lotus Linotype" w:cs="Lotus Linotype" w:hint="cs"/>
          <w:sz w:val="28"/>
          <w:szCs w:val="28"/>
          <w:rtl/>
        </w:rPr>
        <w:t>ب</w:t>
      </w:r>
      <w:r w:rsidRPr="00DD7566">
        <w:rPr>
          <w:rFonts w:ascii="Lotus Linotype" w:hAnsi="Lotus Linotype" w:cs="Lotus Linotype"/>
          <w:sz w:val="28"/>
          <w:szCs w:val="28"/>
          <w:rtl/>
        </w:rPr>
        <w:t>واح و آشکار ببینند.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همچون این مورد در تاریخ مسلمانان بسیار دیده شده است. چنانکه خلافت عباسی</w:t>
      </w:r>
      <w:r w:rsidRPr="00DD7566">
        <w:rPr>
          <w:rFonts w:ascii="Lotus Linotype" w:hAnsi="Lotus Linotype" w:cs="Lotus Linotype"/>
          <w:sz w:val="28"/>
          <w:szCs w:val="28"/>
          <w:rtl/>
        </w:rPr>
        <w:softHyphen/>
        <w:t>ها در مشرق زمین منعقد شد و خلافت اموی</w:t>
      </w:r>
      <w:r w:rsidRPr="00DD7566">
        <w:rPr>
          <w:rFonts w:ascii="Lotus Linotype" w:hAnsi="Lotus Linotype" w:cs="Lotus Linotype"/>
          <w:sz w:val="28"/>
          <w:szCs w:val="28"/>
          <w:rtl/>
        </w:rPr>
        <w:softHyphen/>
        <w:t>ها در اندلس</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هریک از آنها برای زیردستان خود </w:t>
      </w:r>
      <w:r w:rsidRPr="00DD7566">
        <w:rPr>
          <w:rFonts w:ascii="Lotus Linotype" w:hAnsi="Lotus Linotype" w:cs="Lotus Linotype" w:hint="cs"/>
          <w:sz w:val="28"/>
          <w:szCs w:val="28"/>
          <w:rtl/>
        </w:rPr>
        <w:t xml:space="preserve">امام </w:t>
      </w:r>
      <w:r w:rsidRPr="00DD7566">
        <w:rPr>
          <w:rFonts w:ascii="Lotus Linotype" w:hAnsi="Lotus Linotype" w:cs="Lotus Linotype"/>
          <w:sz w:val="28"/>
          <w:szCs w:val="28"/>
          <w:rtl/>
        </w:rPr>
        <w:t xml:space="preserve">بودند. و </w:t>
      </w:r>
      <w:r w:rsidRPr="00DD7566">
        <w:rPr>
          <w:rFonts w:ascii="Lotus Linotype" w:hAnsi="Lotus Linotype" w:cs="Lotus Linotype" w:hint="cs"/>
          <w:sz w:val="28"/>
          <w:szCs w:val="28"/>
          <w:rtl/>
        </w:rPr>
        <w:t xml:space="preserve">جماعت آنها </w:t>
      </w:r>
      <w:r w:rsidRPr="00DD7566">
        <w:rPr>
          <w:rFonts w:ascii="Lotus Linotype" w:hAnsi="Lotus Linotype" w:cs="Lotus Linotype"/>
          <w:sz w:val="28"/>
          <w:szCs w:val="28"/>
          <w:rtl/>
        </w:rPr>
        <w:t>جماعت اسلامی بود. اکنون نیز امر چنین است که حکومت</w:t>
      </w:r>
      <w:r w:rsidRPr="00DD7566">
        <w:rPr>
          <w:rFonts w:ascii="Lotus Linotype" w:hAnsi="Lotus Linotype" w:cs="Lotus Linotype"/>
          <w:sz w:val="28"/>
          <w:szCs w:val="28"/>
          <w:rtl/>
        </w:rPr>
        <w:softHyphen/>
        <w:t xml:space="preserve">های اسلامی متعدد </w:t>
      </w:r>
      <w:r w:rsidRPr="00DD7566">
        <w:rPr>
          <w:rFonts w:ascii="Lotus Linotype" w:hAnsi="Lotus Linotype" w:cs="Lotus Linotype" w:hint="cs"/>
          <w:sz w:val="28"/>
          <w:szCs w:val="28"/>
          <w:rtl/>
        </w:rPr>
        <w:t>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باشند. پس حکومت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حکومت اسلامی و جماعت و مردمان آن، جماعت اسلامی می</w:t>
      </w:r>
      <w:r w:rsidRPr="00DD7566">
        <w:rPr>
          <w:rFonts w:ascii="Lotus Linotype" w:hAnsi="Lotus Linotype" w:cs="Lotus Linotype"/>
          <w:sz w:val="28"/>
          <w:szCs w:val="28"/>
          <w:rtl/>
        </w:rPr>
        <w:softHyphen/>
        <w:t>باشند مادامی که به تنفیذ احکام اسلام و تحکیم شریعت الله پایبند باشند. و در این امر با گناهان و معاصی خلل ایجاد نمی</w:t>
      </w:r>
      <w:r w:rsidRPr="00DD7566">
        <w:rPr>
          <w:rFonts w:ascii="Lotus Linotype" w:hAnsi="Lotus Linotype" w:cs="Lotus Linotype"/>
          <w:sz w:val="28"/>
          <w:szCs w:val="28"/>
          <w:rtl/>
        </w:rPr>
        <w:softHyphen/>
        <w:t>شود؛ و اینچنین است هر جماعتی که به سوی توحید و پیروی از کتاب و سنت دعوت می</w:t>
      </w:r>
      <w:r w:rsidRPr="00DD7566">
        <w:rPr>
          <w:rFonts w:ascii="Lotus Linotype" w:hAnsi="Lotus Linotype" w:cs="Lotus Linotype"/>
          <w:sz w:val="28"/>
          <w:szCs w:val="28"/>
          <w:rtl/>
        </w:rPr>
        <w:softHyphen/>
        <w:t>دهد که جماعت اسلامی نامیده می</w:t>
      </w:r>
      <w:r w:rsidRPr="00DD7566">
        <w:rPr>
          <w:rFonts w:ascii="Lotus Linotype" w:hAnsi="Lotus Linotype" w:cs="Lotus Linotype"/>
          <w:sz w:val="28"/>
          <w:szCs w:val="28"/>
          <w:rtl/>
        </w:rPr>
        <w:softHyphen/>
        <w:t>شود. در هر مکانی که باشد هر چند امر پادشاهی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ملتزم به شریعت نباشد. بنابراین بر هرکسی که در جستجوی حق است واجب است همراهی با جماعتی که متصف به این معنا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بر </w:t>
      </w:r>
      <w:r w:rsidRPr="00DD7566">
        <w:rPr>
          <w:rFonts w:ascii="Lotus Linotype" w:hAnsi="Lotus Linotype" w:cs="Lotus Linotype"/>
          <w:sz w:val="28"/>
          <w:szCs w:val="28"/>
          <w:rtl/>
        </w:rPr>
        <w:lastRenderedPageBreak/>
        <w:t>خود لازم بگیرد و آن</w:t>
      </w:r>
      <w:r w:rsidRPr="00DD7566">
        <w:rPr>
          <w:rFonts w:ascii="Lotus Linotype" w:hAnsi="Lotus Linotype" w:cs="Lotus Linotype"/>
          <w:sz w:val="28"/>
          <w:szCs w:val="28"/>
          <w:rtl/>
        </w:rPr>
        <w:softHyphen/>
        <w:t>را یاری کند و بر تعداد آن بیفزاید چرا که آن نیز یکی از مصادیق حدیث مشهور حذیفه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به ما و شما فقه در دین و حرکت در مسیر آن روزی گرداند و اعمال و نیت</w:t>
      </w:r>
      <w:r w:rsidRPr="00DD7566">
        <w:rPr>
          <w:rFonts w:ascii="Lotus Linotype" w:hAnsi="Lotus Linotype" w:cs="Lotus Linotype"/>
          <w:sz w:val="28"/>
          <w:szCs w:val="28"/>
          <w:rtl/>
        </w:rPr>
        <w:softHyphen/>
        <w:t>های ما را خالص برای ذات بلند مرتبه</w:t>
      </w:r>
      <w:r w:rsidRPr="00DD7566">
        <w:rPr>
          <w:rFonts w:ascii="Lotus Linotype" w:hAnsi="Lotus Linotype" w:cs="Lotus Linotype"/>
          <w:sz w:val="28"/>
          <w:szCs w:val="28"/>
          <w:rtl/>
        </w:rPr>
        <w:softHyphen/>
        <w:t>اش قرار دهد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30"/>
      </w:r>
      <w:r w:rsidRPr="00DD7566">
        <w:rPr>
          <w:rFonts w:ascii="Lotus Linotype" w:hAnsi="Lotus Linotype" w:cs="Lotus Linotype"/>
          <w:sz w:val="28"/>
          <w:szCs w:val="28"/>
          <w:rtl/>
        </w:rPr>
        <w:t xml:space="preserve"> والسلام علیکم و رحمة</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وبرکاته</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خلاصه مطلب:</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الف) عمل جمعی مشروع و از باب تعاون و همکاری در نیکی و تقوا می</w:t>
      </w:r>
      <w:r w:rsidRPr="00DD7566">
        <w:rPr>
          <w:rFonts w:ascii="Lotus Linotype" w:hAnsi="Lotus Linotype" w:cs="Lotus Linotype"/>
          <w:sz w:val="28"/>
          <w:szCs w:val="28"/>
          <w:rtl/>
        </w:rPr>
        <w:softHyphen/>
        <w:t>باشد و هیچ عالم سلفی را نمی</w:t>
      </w:r>
      <w:r w:rsidRPr="00DD7566">
        <w:rPr>
          <w:rFonts w:ascii="Lotus Linotype" w:hAnsi="Lotus Linotype" w:cs="Lotus Linotype"/>
          <w:sz w:val="28"/>
          <w:szCs w:val="28"/>
          <w:rtl/>
        </w:rPr>
        <w:softHyphen/>
        <w:t>شناسیم که از آن منع کرده 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آنچه در عمل جمعی ممنوع است تحزب و بیعت گرفتن می</w:t>
      </w:r>
      <w:r w:rsidRPr="00DD7566">
        <w:rPr>
          <w:rFonts w:ascii="Lotus Linotype" w:hAnsi="Lotus Linotype" w:cs="Lotus Linotype"/>
          <w:sz w:val="28"/>
          <w:szCs w:val="28"/>
          <w:rtl/>
        </w:rPr>
        <w:softHyphen/>
        <w:t>باشد. و این امری است که از آن اعلان برائت نموده و برادران سلفی را از وقوع در آن برحذر می</w:t>
      </w:r>
      <w:r w:rsidRPr="00DD7566">
        <w:rPr>
          <w:rFonts w:ascii="Lotus Linotype" w:hAnsi="Lotus Linotype" w:cs="Lotus Linotype"/>
          <w:sz w:val="28"/>
          <w:szCs w:val="28"/>
          <w:rtl/>
        </w:rPr>
        <w:softHyphen/>
        <w:t>داریم. و این امری است که علما در مورد آن هشدار داده</w:t>
      </w:r>
      <w:r w:rsidRPr="00DD7566">
        <w:rPr>
          <w:rFonts w:ascii="Lotus Linotype" w:hAnsi="Lotus Linotype" w:cs="Lotus Linotype"/>
          <w:sz w:val="28"/>
          <w:szCs w:val="28"/>
          <w:rtl/>
        </w:rPr>
        <w:softHyphen/>
        <w:t xml:space="preserve">اند.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ج) عمل جمعی آشکارا و واضح باشد و نزد همه مردم معروف و شناخته شده باشد و جماعت برای همه واضح بوده و هیچ امر م</w:t>
      </w:r>
      <w:r w:rsidRPr="00DD7566">
        <w:rPr>
          <w:rFonts w:ascii="Lotus Linotype" w:hAnsi="Lotus Linotype" w:cs="Lotus Linotype" w:hint="cs"/>
          <w:sz w:val="28"/>
          <w:szCs w:val="28"/>
          <w:rtl/>
        </w:rPr>
        <w:t>بهم</w:t>
      </w:r>
      <w:r w:rsidRPr="00DD7566">
        <w:rPr>
          <w:rFonts w:ascii="Lotus Linotype" w:hAnsi="Lotus Linotype" w:cs="Lotus Linotype"/>
          <w:sz w:val="28"/>
          <w:szCs w:val="28"/>
          <w:rtl/>
        </w:rPr>
        <w:t>ی در دعوت و اشخاص آن نباشد.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یکی از لوازم و ضروریات عمل جمعی انتخاب </w:t>
      </w:r>
      <w:r w:rsidRPr="00DD7566">
        <w:rPr>
          <w:rFonts w:ascii="Lotus Linotype" w:hAnsi="Lotus Linotype" w:cs="Lotus Linotype" w:hint="cs"/>
          <w:sz w:val="28"/>
          <w:szCs w:val="28"/>
          <w:rtl/>
        </w:rPr>
        <w:t xml:space="preserve">رهبر، </w:t>
      </w:r>
      <w:r w:rsidRPr="00DD7566">
        <w:rPr>
          <w:rFonts w:ascii="Lotus Linotype" w:hAnsi="Lotus Linotype" w:cs="Lotus Linotype"/>
          <w:sz w:val="28"/>
          <w:szCs w:val="28"/>
          <w:rtl/>
        </w:rPr>
        <w:t>رئیس یا مسئول یا ... برای اداره</w:t>
      </w:r>
      <w:r w:rsidRPr="00DD7566">
        <w:rPr>
          <w:rFonts w:ascii="Lotus Linotype" w:hAnsi="Lotus Linotype" w:cs="Lotus Linotype"/>
          <w:sz w:val="28"/>
          <w:szCs w:val="28"/>
          <w:rtl/>
        </w:rPr>
        <w:softHyphen/>
        <w:t>ی امور دعوت می</w:t>
      </w:r>
      <w:r w:rsidRPr="00DD7566">
        <w:rPr>
          <w:rFonts w:ascii="Lotus Linotype" w:hAnsi="Lotus Linotype" w:cs="Lotus Linotype"/>
          <w:sz w:val="28"/>
          <w:szCs w:val="28"/>
          <w:rtl/>
        </w:rPr>
        <w:softHyphen/>
        <w:t>باشد بدون اینکه بیعت گرفته شود یا صفات امیرالمومنین به او داده شود؛ این مسئول در امور نیک و معروفی که جماعت در راستای تحقیق و ترتیب آنها تشکیل شده، اطاعت می</w:t>
      </w:r>
      <w:r w:rsidRPr="00DD7566">
        <w:rPr>
          <w:rFonts w:ascii="Lotus Linotype" w:hAnsi="Lotus Linotype" w:cs="Lotus Linotype"/>
          <w:sz w:val="28"/>
          <w:szCs w:val="28"/>
          <w:rtl/>
        </w:rPr>
        <w:softHyphen/>
        <w:t>شود و هرکس از وی اطاعت نکند گنه</w:t>
      </w:r>
      <w:r w:rsidRPr="00DD7566">
        <w:rPr>
          <w:rFonts w:ascii="Lotus Linotype" w:hAnsi="Lotus Linotype" w:cs="Lotus Linotype"/>
          <w:sz w:val="28"/>
          <w:szCs w:val="28"/>
          <w:rtl/>
        </w:rPr>
        <w:softHyphen/>
        <w:t>کار محسوب نمی</w:t>
      </w:r>
      <w:r w:rsidRPr="00DD7566">
        <w:rPr>
          <w:rFonts w:ascii="Lotus Linotype" w:hAnsi="Lotus Linotype" w:cs="Lotus Linotype"/>
          <w:sz w:val="28"/>
          <w:szCs w:val="28"/>
          <w:rtl/>
        </w:rPr>
        <w:softHyphen/>
        <w:t xml:space="preserve">شود و بلکه هر </w:t>
      </w:r>
      <w:r w:rsidRPr="00DD7566">
        <w:rPr>
          <w:rFonts w:ascii="Lotus Linotype" w:hAnsi="Lotus Linotype" w:cs="Lotus Linotype"/>
          <w:sz w:val="28"/>
          <w:szCs w:val="28"/>
          <w:rtl/>
        </w:rPr>
        <w:lastRenderedPageBreak/>
        <w:t>مسلمانی سعی و تلاش خود را برای همکاری با برادرانش به کار گیرد</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صفوف به هم پیوسته آنها را از هم جدا نکند.</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3- جماعت حق</w:t>
      </w:r>
      <w:r w:rsidRPr="00DD7566">
        <w:rPr>
          <w:rStyle w:val="FootnoteReference"/>
          <w:rFonts w:ascii="Lotus Linotype" w:hAnsi="Lotus Linotype" w:cs="Lotus Linotype"/>
          <w:sz w:val="28"/>
          <w:szCs w:val="28"/>
          <w:rtl/>
        </w:rPr>
        <w:footnoteReference w:id="1231"/>
      </w:r>
      <w:r w:rsidRPr="00DD7566">
        <w:rPr>
          <w:rFonts w:ascii="Lotus Linotype" w:hAnsi="Lotus Linotype" w:cs="Lotus Linotype"/>
          <w:sz w:val="28"/>
          <w:szCs w:val="28"/>
          <w:rtl/>
        </w:rPr>
        <w:t xml:space="preserve"> باید در میان مردم اظهار وجود کند تا مردم دعوت و منهج آنها را بدانند و خود را متمایز نموده و دعوت خود را اظهار دارند.</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4- دوری نمودن از تمام وسایل و اسباب حزب</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گرایی که امت را فرقه فرقه و گروه گروه می</w:t>
      </w:r>
      <w:r w:rsidRPr="00DD7566">
        <w:rPr>
          <w:rFonts w:ascii="Lotus Linotype" w:hAnsi="Lotus Linotype" w:cs="Lotus Linotype"/>
          <w:sz w:val="28"/>
          <w:szCs w:val="28"/>
          <w:rtl/>
        </w:rPr>
        <w:softHyphen/>
        <w:t>کند واجب است. بلکه باید امت به چنگ زدن به ریسمان الهی دعوت شود.</w:t>
      </w:r>
      <w:r w:rsidRPr="00DD7566">
        <w:rPr>
          <w:rStyle w:val="FootnoteReference"/>
          <w:rFonts w:ascii="Lotus Linotype" w:hAnsi="Lotus Linotype" w:cs="Lotus Linotype"/>
          <w:sz w:val="28"/>
          <w:szCs w:val="28"/>
          <w:rtl/>
        </w:rPr>
        <w:footnoteReference w:id="1232"/>
      </w:r>
    </w:p>
    <w:p w:rsidR="00DD7566" w:rsidRPr="00DD7566" w:rsidRDefault="00DD7566" w:rsidP="00972241">
      <w:pPr>
        <w:pStyle w:val="FootnoteText"/>
        <w:bidi/>
        <w:ind w:firstLine="283"/>
        <w:jc w:val="both"/>
        <w:rPr>
          <w:rFonts w:ascii="Lotus Linotype" w:hAnsi="Lotus Linotype" w:cs="B Titr"/>
          <w:b/>
          <w:bCs/>
          <w:sz w:val="28"/>
          <w:szCs w:val="28"/>
          <w:rtl/>
        </w:rPr>
      </w:pPr>
      <w:r w:rsidRPr="00DD7566">
        <w:rPr>
          <w:rFonts w:ascii="Lotus Linotype" w:hAnsi="Lotus Linotype" w:cs="B Titr"/>
          <w:b/>
          <w:bCs/>
          <w:sz w:val="28"/>
          <w:szCs w:val="28"/>
          <w:rtl/>
        </w:rPr>
        <w:t>مبحث یازدهم:</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تلاش و کوشش در جهت باز یافتن زندگی اسلامی و تطبیق حکم خداوند در زمین بر حاکم و محکوم واجب است و این در راستای عمل به رهنمودهای الهی و نبوی می</w:t>
      </w:r>
      <w:r w:rsidRPr="00DD7566">
        <w:rPr>
          <w:rFonts w:ascii="Lotus Linotype" w:hAnsi="Lotus Linotype" w:cs="Lotus Linotype"/>
          <w:sz w:val="28"/>
          <w:szCs w:val="28"/>
          <w:rtl/>
        </w:rPr>
        <w:softHyphen/>
        <w:t>باشد. چنانکه خداوند متعال می</w:t>
      </w:r>
      <w:r w:rsidRPr="00DD7566">
        <w:rPr>
          <w:rFonts w:ascii="Lotus Linotype" w:hAnsi="Lotus Linotype" w:cs="Lotus Linotype"/>
          <w:sz w:val="28"/>
          <w:szCs w:val="28"/>
          <w:rtl/>
        </w:rPr>
        <w:softHyphen/>
        <w:t>فرماید: «</w:t>
      </w:r>
      <w:hyperlink r:id="rId161" w:tgtFrame="_blank" w:history="1">
        <w:r w:rsidRPr="00DD7566">
          <w:rPr>
            <w:rStyle w:val="Hyperlink"/>
            <w:rFonts w:ascii="Lotus Linotype" w:hAnsi="Lotus Linotype" w:cs="Lotus Linotype"/>
            <w:color w:val="auto"/>
            <w:sz w:val="28"/>
            <w:szCs w:val="28"/>
            <w:u w:val="none"/>
            <w:rtl/>
          </w:rPr>
          <w:t>إِنَّا أَنْزَلْنا إِلَيْکَ الْکِتابَ بِالْحَقِّ لِتَحْکُمَ بَيْنَ النَّاسِ بِما أَراکَ اللَّهُ</w:t>
        </w:r>
      </w:hyperlink>
      <w:r w:rsidRPr="00DD7566">
        <w:rPr>
          <w:rFonts w:ascii="Lotus Linotype" w:hAnsi="Lotus Linotype" w:cs="Lotus Linotype"/>
          <w:sz w:val="28"/>
          <w:szCs w:val="28"/>
          <w:rtl/>
        </w:rPr>
        <w:t>» (نسا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105)</w:t>
      </w:r>
      <w:r w:rsidRPr="00DD7566">
        <w:rPr>
          <w:rFonts w:ascii="Lotus Linotype" w:hAnsi="Lotus Linotype" w:cs="Lotus Linotype" w:hint="cs"/>
          <w:sz w:val="28"/>
          <w:szCs w:val="28"/>
          <w:rtl/>
        </w:rPr>
        <w:t xml:space="preserve"> «یقیناً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آموخته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w:t>
      </w:r>
      <w:r w:rsidRPr="00DD7566">
        <w:rPr>
          <w:rFonts w:ascii="Lotus Linotype" w:hAnsi="Lotus Linotype" w:cs="Lotus Linotype"/>
          <w:sz w:val="28"/>
          <w:szCs w:val="28"/>
          <w:rtl/>
        </w:rPr>
        <w:t xml:space="preserve"> </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 xml:space="preserve">فرماید: «وَ أَنِ احْکُمْ بَيْنَهُمْ بِما أَنْزَلَ اللَّهُ» (مائده: 49)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حکم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کن». </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 xml:space="preserve">أَلَا كُلُّكُمْ رَاعٍ، وَكُلُّكُمْ مَسْئُولٌ عَنْ رَعِيَّتِهِ، فَالْأَمِيرُ الَّذِي عَلَى النَّاسِ رَاعٍ، وَهُوَ مَسْئُولٌ عَنْ رَعِيَّتِهِ، وَالرَّجُلُ رَاعٍ عَلَى أَهْلِ بَيْتِهِ، وَهُوَ مَسْئُولٌ عَنْهُمْ، وَالْمَرْأَةُ رَاعِيَةٌ عَلَى بَيْتِ بَعْلِهَا وَوَلَدِهِ، وَهِيَ مَسْئُولَةٌ عَنْهُمْ، وَالْعَبْدُ رَاعٍ عَلَى مَالِ سَيِّدِهِ وَهُوَ مَسْئُولٌ عَنْهُ، </w:t>
      </w:r>
      <w:r w:rsidRPr="00DD7566">
        <w:rPr>
          <w:rFonts w:ascii="Lotus Linotype" w:hAnsi="Lotus Linotype" w:cs="Lotus Linotype"/>
          <w:b/>
          <w:bCs/>
          <w:sz w:val="28"/>
          <w:szCs w:val="28"/>
          <w:rtl/>
        </w:rPr>
        <w:lastRenderedPageBreak/>
        <w:t>أَلَا فَكُلُّكُمْ رَاعٍ، وَكُلُّكُمْ مَسْئُولٌ عَنْ رَعِيَّتِهِ</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33"/>
      </w:r>
      <w:r w:rsidRPr="00DD7566">
        <w:rPr>
          <w:rFonts w:ascii="Lotus Linotype" w:hAnsi="Lotus Linotype" w:cs="Lotus Linotype"/>
          <w:sz w:val="28"/>
          <w:szCs w:val="28"/>
          <w:rtl/>
        </w:rPr>
        <w:t xml:space="preserve"> «هریک از شما مسئول است و در مورد زیردستانش سوال خواهد شد. بنابراین امیری که بر مردم انتخاب شده است مسئول است و در مورد زیردستانش سوال خواهد شد. و مرد نسبت به خانواده</w:t>
      </w:r>
      <w:r w:rsidRPr="00DD7566">
        <w:rPr>
          <w:rFonts w:ascii="Lotus Linotype" w:hAnsi="Lotus Linotype" w:cs="Lotus Linotype"/>
          <w:sz w:val="28"/>
          <w:szCs w:val="28"/>
          <w:rtl/>
        </w:rPr>
        <w:softHyphen/>
        <w:t>اش مسئول است و در مورد آنها سوال خواهد شد و زن نسبت به خانه شوهرش و فرزندانش مسئول است و در مورد آنها سوال خواهد شد و بنده در برابر اموال سرورش مسئول است و از وی سوال خواهد شد؛ آگاه باشید که همگی شما مسئول هستید و هریک از شما در مورد زیردستانش سوال خواهد 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w:t>
      </w:r>
      <w:r w:rsidR="008C3B5F" w:rsidRPr="008C3B5F">
        <w:rPr>
          <w:rFonts w:cs="CTraditional Arabic" w:hint="cs"/>
          <w:sz w:val="28"/>
          <w:szCs w:val="28"/>
          <w:rtl/>
          <w:lang w:bidi="fa-IR"/>
        </w:rPr>
        <w:t xml:space="preserve"> ح</w:t>
      </w:r>
      <w:r w:rsidRPr="00DD7566">
        <w:rPr>
          <w:rFonts w:ascii="Lotus Linotype" w:hAnsi="Lotus Linotype" w:cs="Lotus Linotype"/>
          <w:sz w:val="28"/>
          <w:szCs w:val="28"/>
          <w:rtl/>
        </w:rPr>
        <w:t xml:space="preserve"> فرمودند: «</w:t>
      </w:r>
      <w:r w:rsidRPr="00DD7566">
        <w:rPr>
          <w:rFonts w:ascii="Lotus Linotype" w:hAnsi="Lotus Linotype" w:cs="Lotus Linotype"/>
          <w:b/>
          <w:bCs/>
          <w:sz w:val="28"/>
          <w:szCs w:val="28"/>
          <w:rtl/>
        </w:rPr>
        <w:t>الدِّينَ النَّصِيحَةُ، الدِّينَ النَّصِيحَةُ، الدِّينَ النَّصِيحَةُ؛ قَالُوا: لِمَنْ يَا رَسُولَ اللَّهِ؟ قَالَ: «لِلَّهِ وَ لِكِتَابِهِ وَ لِرَسُولِهِ، وَلِأَئِمَّةِ الْمُؤْمِنِينَ، وَعَامَّتِهِمْ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34"/>
      </w:r>
      <w:r w:rsidRPr="00DD7566">
        <w:rPr>
          <w:rFonts w:ascii="Lotus Linotype" w:hAnsi="Lotus Linotype" w:cs="Lotus Linotype"/>
          <w:sz w:val="28"/>
          <w:szCs w:val="28"/>
          <w:rtl/>
        </w:rPr>
        <w:t xml:space="preserve"> «دین نصیحت و خیرخواهی است (و این را سه بار تکرار کردند) گفتند: برای چه کسی ای رسول خدا؟ فرمودند: برای الله و کتابش و رسولش و حاکمان مسلمان و مسلمانان»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دو حدیث دو رکن اساسی در پرداختن به حقوق و تکالیف می</w:t>
      </w:r>
      <w:r w:rsidRPr="00DD7566">
        <w:rPr>
          <w:rFonts w:ascii="Lotus Linotype" w:hAnsi="Lotus Linotype" w:cs="Lotus Linotype"/>
          <w:sz w:val="28"/>
          <w:szCs w:val="28"/>
          <w:rtl/>
        </w:rPr>
        <w:softHyphen/>
        <w:t>باشد. چنانکه بیانگر مسئولیت فردی و اجتماعی در قبال افراد و اعمال می</w:t>
      </w:r>
      <w:r w:rsidRPr="00DD7566">
        <w:rPr>
          <w:rFonts w:ascii="Lotus Linotype" w:hAnsi="Lotus Linotype" w:cs="Lotus Linotype"/>
          <w:sz w:val="28"/>
          <w:szCs w:val="28"/>
          <w:rtl/>
        </w:rPr>
        <w:softHyphen/>
        <w:t>باشد. و بیان می</w:t>
      </w:r>
      <w:r w:rsidRPr="00DD7566">
        <w:rPr>
          <w:rFonts w:ascii="Lotus Linotype" w:hAnsi="Lotus Linotype" w:cs="Lotus Linotype"/>
          <w:sz w:val="28"/>
          <w:szCs w:val="28"/>
          <w:rtl/>
        </w:rPr>
        <w:softHyphen/>
        <w:t>کند که باید اسلام امتی داشته باشد که آن</w:t>
      </w:r>
      <w:r w:rsidRPr="00DD7566">
        <w:rPr>
          <w:rFonts w:ascii="Lotus Linotype" w:hAnsi="Lotus Linotype" w:cs="Lotus Linotype"/>
          <w:sz w:val="28"/>
          <w:szCs w:val="28"/>
          <w:rtl/>
        </w:rPr>
        <w:softHyphen/>
        <w:t>را بر دوش حمل کند و نیز از سلطه و قدرتی برخوردار باشد که از آن حمایت کند و این دو (امت حامل پیام اسلام و قدرت و سلطه</w:t>
      </w:r>
      <w:r w:rsidRPr="00DD7566">
        <w:rPr>
          <w:rFonts w:ascii="Lotus Linotype" w:hAnsi="Lotus Linotype" w:cs="Lotus Linotype"/>
          <w:sz w:val="28"/>
          <w:szCs w:val="28"/>
          <w:rtl/>
        </w:rPr>
        <w:softHyphen/>
        <w:t>ی حامی آن) در واقع عنصری واحد در یک سو می</w:t>
      </w:r>
      <w:r w:rsidRPr="00DD7566">
        <w:rPr>
          <w:rFonts w:ascii="Lotus Linotype" w:hAnsi="Lotus Linotype" w:cs="Lotus Linotype"/>
          <w:sz w:val="28"/>
          <w:szCs w:val="28"/>
          <w:rtl/>
        </w:rPr>
        <w:softHyphen/>
        <w:t>باشد که یکدیگر را کامل کرده و هر دو برای هدفی مشترک</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صورت منسجم فعالیت می</w:t>
      </w:r>
      <w:r w:rsidRPr="00DD7566">
        <w:rPr>
          <w:rFonts w:ascii="Lotus Linotype" w:hAnsi="Lotus Linotype" w:cs="Lotus Linotype"/>
          <w:sz w:val="28"/>
          <w:szCs w:val="28"/>
          <w:rtl/>
        </w:rPr>
        <w:softHyphen/>
        <w:t>کنند.</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این تلاش در واقع یکی از معا</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ی پیوستن ما به اسلام می</w:t>
      </w:r>
      <w:r w:rsidRPr="00DD7566">
        <w:rPr>
          <w:rFonts w:ascii="Lotus Linotype" w:hAnsi="Lotus Linotype" w:cs="Lotus Linotype"/>
          <w:sz w:val="28"/>
          <w:szCs w:val="28"/>
          <w:rtl/>
        </w:rPr>
        <w:softHyphen/>
        <w:t>باشد و نیز از مقتضیات این پیوستن، التزام و پایبندی به آن و عمل نمودن بر وفق آن می</w:t>
      </w:r>
      <w:r w:rsidRPr="00DD7566">
        <w:rPr>
          <w:rFonts w:ascii="Lotus Linotype" w:hAnsi="Lotus Linotype" w:cs="Lotus Linotype"/>
          <w:sz w:val="28"/>
          <w:szCs w:val="28"/>
          <w:rtl/>
        </w:rPr>
        <w:softHyphen/>
        <w:t xml:space="preserve">باشد. چرا که اسلام تنها ادعایی نیست که </w:t>
      </w:r>
      <w:r w:rsidRPr="00DD7566">
        <w:rPr>
          <w:rFonts w:ascii="Lotus Linotype" w:hAnsi="Lotus Linotype" w:cs="Lotus Linotype" w:hint="cs"/>
          <w:sz w:val="28"/>
          <w:szCs w:val="28"/>
          <w:rtl/>
        </w:rPr>
        <w:t>بر زبان آورده شود</w:t>
      </w:r>
      <w:r w:rsidRPr="00DD7566">
        <w:rPr>
          <w:rFonts w:ascii="Lotus Linotype" w:hAnsi="Lotus Linotype" w:cs="Lotus Linotype"/>
          <w:sz w:val="28"/>
          <w:szCs w:val="28"/>
          <w:rtl/>
        </w:rPr>
        <w:t xml:space="preserve"> و شعاری نیست که فریاد آن سر داده شود و نیز تنها نصی در قانون نیست که بیانگر آن باشد که: دین دولت، اسلام است و پس از آن کشتی زندگی بر خلاف اسلام و در هر جهت حرکت کند.</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چنانکه بر هر مسلمانی واجب است پیوستن و ملحق شدن وی به اسلام از باب وراثت یا </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ویت باشد. این پیوستن به صورت شکلی نیست که تنها زندگی مسلمان را در بخش </w:t>
      </w:r>
      <w:r w:rsidRPr="00DD7566">
        <w:rPr>
          <w:rFonts w:ascii="Lotus Linotype" w:hAnsi="Lotus Linotype" w:cs="Lotus Linotype" w:hint="cs"/>
          <w:sz w:val="28"/>
          <w:szCs w:val="28"/>
          <w:rtl/>
        </w:rPr>
        <w:t>عبادات</w:t>
      </w:r>
      <w:r w:rsidRPr="00DD7566">
        <w:rPr>
          <w:rFonts w:ascii="Lotus Linotype" w:hAnsi="Lotus Linotype" w:cs="Lotus Linotype"/>
          <w:sz w:val="28"/>
          <w:szCs w:val="28"/>
          <w:rtl/>
        </w:rPr>
        <w:t xml:space="preserve"> در برگیرد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بلکه پیوستن به اسلام و ملحق شدن به آن به این معناست که مسلمان اسلام را در میان خانه و خانواده و جامعه و امت و دولتش و بلکه در هر زمینه تطبیق دهد و مادامیکه به اسلام به عنوان دین و عقیده</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راضی باشد، همچنین باید به احکام و قوانین و راه و روش آن درتمام امور زندگی راضی باشد و هرگز به جایگزینی برای آن و نیز تغییر در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راضی نشود.</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«مبنای عبادات، شریعت و </w:t>
      </w:r>
      <w:r w:rsidRPr="00DD7566">
        <w:rPr>
          <w:rFonts w:ascii="Lotus Linotype" w:hAnsi="Lotus Linotype" w:cs="Lotus Linotype" w:hint="cs"/>
          <w:sz w:val="28"/>
          <w:szCs w:val="28"/>
          <w:rtl/>
        </w:rPr>
        <w:t xml:space="preserve">اتباع و </w:t>
      </w:r>
      <w:r w:rsidRPr="00DD7566">
        <w:rPr>
          <w:rFonts w:ascii="Lotus Linotype" w:hAnsi="Lotus Linotype" w:cs="Lotus Linotype"/>
          <w:sz w:val="28"/>
          <w:szCs w:val="28"/>
          <w:rtl/>
        </w:rPr>
        <w:t>پیروی می</w:t>
      </w:r>
      <w:r w:rsidRPr="00DD7566">
        <w:rPr>
          <w:rFonts w:ascii="Lotus Linotype" w:hAnsi="Lotus Linotype" w:cs="Lotus Linotype"/>
          <w:sz w:val="28"/>
          <w:szCs w:val="28"/>
          <w:rtl/>
        </w:rPr>
        <w:softHyphen/>
        <w:t xml:space="preserve">باشد نه هوی و هوس و </w:t>
      </w:r>
      <w:r w:rsidRPr="00DD7566">
        <w:rPr>
          <w:rFonts w:ascii="Lotus Linotype" w:hAnsi="Lotus Linotype" w:cs="Lotus Linotype" w:hint="cs"/>
          <w:sz w:val="28"/>
          <w:szCs w:val="28"/>
          <w:rtl/>
        </w:rPr>
        <w:t xml:space="preserve">ایجاد </w:t>
      </w:r>
      <w:r w:rsidRPr="00DD7566">
        <w:rPr>
          <w:rFonts w:ascii="Lotus Linotype" w:hAnsi="Lotus Linotype" w:cs="Lotus Linotype"/>
          <w:sz w:val="28"/>
          <w:szCs w:val="28"/>
          <w:rtl/>
        </w:rPr>
        <w:t>بدعت؛ چرا که اسلام بر دو اصل بنا شده است: 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اینکه فقط الله متعال را عبادت کنیم و کسی را با او شریک نکنیم. 2- او را بر مبنای شریعتی که بر زبان رسولش بیان داشته، عبادت کنیم و او را بر مبنای هوی و هوس و بدعت</w:t>
      </w:r>
      <w:r w:rsidRPr="00DD7566">
        <w:rPr>
          <w:rFonts w:ascii="Lotus Linotype" w:hAnsi="Lotus Linotype" w:cs="Lotus Linotype"/>
          <w:sz w:val="28"/>
          <w:szCs w:val="28"/>
          <w:rtl/>
        </w:rPr>
        <w:softHyphen/>
        <w:t>ها عبادت نکنیم. خداوند متعال می</w:t>
      </w:r>
      <w:r w:rsidRPr="00DD7566">
        <w:rPr>
          <w:rFonts w:ascii="Lotus Linotype" w:hAnsi="Lotus Linotype" w:cs="Lotus Linotype"/>
          <w:sz w:val="28"/>
          <w:szCs w:val="28"/>
          <w:rtl/>
        </w:rPr>
        <w:softHyphen/>
        <w:t>فرماید: «ثُمَّ جَعَلْنَاكَ عَلَى شَرِيعَةٍ مِّنَ الْأَمْرِ فَاتَّبِعْهَا وَلَا تَتَّبِعْ أَهْوَاء الَّذِينَ لَا يَعْلَمُونَ</w:t>
      </w:r>
      <w:r w:rsidRPr="00DD7566">
        <w:rPr>
          <w:rFonts w:ascii="Lotus Linotype" w:hAnsi="Lotus Linotype" w:cs="Lotus Linotype" w:hint="cs"/>
          <w:sz w:val="28"/>
          <w:szCs w:val="28"/>
          <w:rtl/>
        </w:rPr>
        <w:t xml:space="preserve"> * </w:t>
      </w:r>
      <w:r w:rsidRPr="00DD7566">
        <w:rPr>
          <w:rFonts w:ascii="Lotus Linotype" w:hAnsi="Lotus Linotype" w:cs="Lotus Linotype"/>
          <w:sz w:val="28"/>
          <w:szCs w:val="28"/>
          <w:rtl/>
        </w:rPr>
        <w:t>إِنَّهُمْ لَن يُغْنُوا عَنكَ مِنَ اللَّهِ شَيئاً</w:t>
      </w:r>
      <w:r w:rsidRPr="00DD7566">
        <w:rPr>
          <w:rFonts w:ascii="Lotus Linotype" w:hAnsi="Lotus Linotype" w:cs="Lotus Linotype" w:hint="cs"/>
          <w:sz w:val="28"/>
          <w:szCs w:val="28"/>
          <w:rtl/>
        </w:rPr>
        <w:t>» (جاثیه: 18-19) «سپس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شریعتی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هوس</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هرگز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توانند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نیاز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عذاب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دفع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نمایند</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235"/>
      </w:r>
      <w:r w:rsidRPr="00DD7566">
        <w:rPr>
          <w:rFonts w:ascii="Lotus Linotype" w:hAnsi="Lotus Linotype" w:cs="Lotus Linotype" w:hint="cs"/>
          <w:sz w:val="28"/>
          <w:szCs w:val="28"/>
          <w:rtl/>
        </w:rPr>
        <w:t xml:space="preserve"> </w:t>
      </w:r>
    </w:p>
    <w:p w:rsidR="00DD7566" w:rsidRPr="00DD7566" w:rsidRDefault="00DD7566" w:rsidP="00972241">
      <w:pPr>
        <w:autoSpaceDE w:val="0"/>
        <w:autoSpaceDN w:val="0"/>
        <w:bidi/>
        <w:adjustRightInd w:val="0"/>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اسلام پیروز نمی</w:t>
      </w:r>
      <w:r w:rsidRPr="00DD7566">
        <w:rPr>
          <w:rFonts w:ascii="Lotus Linotype" w:hAnsi="Lotus Linotype" w:cs="Lotus Linotype"/>
          <w:sz w:val="28"/>
          <w:szCs w:val="28"/>
          <w:rtl/>
        </w:rPr>
        <w:softHyphen/>
        <w:t>شود مگر زمانی که هر یک</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از ما وظیفه خود را بداند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آن</w:t>
      </w:r>
      <w:r w:rsidRPr="00DD7566">
        <w:rPr>
          <w:rFonts w:ascii="Lotus Linotype" w:hAnsi="Lotus Linotype" w:cs="Lotus Linotype"/>
          <w:sz w:val="28"/>
          <w:szCs w:val="28"/>
          <w:rtl/>
        </w:rPr>
        <w:softHyphen/>
        <w:t>را به طور کامل و بدون کمترین افراط و تفریطی انجام دهد.</w:t>
      </w:r>
    </w:p>
    <w:p w:rsidR="00DD7566" w:rsidRPr="00DD7566" w:rsidRDefault="00DD7566" w:rsidP="00972241">
      <w:pPr>
        <w:pStyle w:val="FootnoteText"/>
        <w:bidi/>
        <w:ind w:firstLine="283"/>
        <w:jc w:val="both"/>
        <w:rPr>
          <w:rFonts w:ascii="Lotus Linotype" w:hAnsi="Lotus Linotype" w:cs="Lotus Linotype"/>
          <w:sz w:val="28"/>
          <w:szCs w:val="28"/>
          <w:rtl/>
        </w:rPr>
      </w:pPr>
      <w:r w:rsidRPr="00DD7566">
        <w:rPr>
          <w:rFonts w:ascii="Lotus Linotype" w:hAnsi="Lotus Linotype" w:cs="Lotus Linotype"/>
          <w:sz w:val="28"/>
          <w:szCs w:val="28"/>
          <w:rtl/>
        </w:rPr>
        <w:t>و هرگز اسلام پیروز نخواهد شد مگر زمانی که مسلمانان رسالت خود را بدانند و چنانکه باید آن</w:t>
      </w:r>
      <w:r w:rsidRPr="00DD7566">
        <w:rPr>
          <w:rFonts w:ascii="Lotus Linotype" w:hAnsi="Lotus Linotype" w:cs="Lotus Linotype"/>
          <w:sz w:val="28"/>
          <w:szCs w:val="28"/>
          <w:rtl/>
        </w:rPr>
        <w:softHyphen/>
        <w:t xml:space="preserve">را بشناسند </w:t>
      </w:r>
      <w:r w:rsidRPr="00DD7566">
        <w:rPr>
          <w:rFonts w:ascii="Lotus Linotype" w:hAnsi="Lotus Linotype" w:cs="Lotus Linotype" w:hint="cs"/>
          <w:sz w:val="28"/>
          <w:szCs w:val="28"/>
          <w:rtl/>
        </w:rPr>
        <w:t>همانگونه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اولین مسلمانان آن</w:t>
      </w:r>
      <w:r w:rsidRPr="00DD7566">
        <w:rPr>
          <w:rFonts w:ascii="Lotus Linotype" w:hAnsi="Lotus Linotype" w:cs="Lotus Linotype"/>
          <w:sz w:val="28"/>
          <w:szCs w:val="28"/>
          <w:rtl/>
        </w:rPr>
        <w:softHyphen/>
        <w:t>را دانسته و شناختند. شریعت اسلام شریعتی استوار، فراگیر و جاویدان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قوم یا نسل خاصی اختصاص ندارد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بلکه خطاب آن متوجه تمام انسان</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باشد و با وجود فراگیر بودن تشریع اسلامی، همچنین در برگیرنده</w:t>
      </w:r>
      <w:r w:rsidRPr="00DD7566">
        <w:rPr>
          <w:rFonts w:ascii="Lotus Linotype" w:hAnsi="Lotus Linotype" w:cs="Lotus Linotype"/>
          <w:sz w:val="28"/>
          <w:szCs w:val="28"/>
          <w:rtl/>
        </w:rPr>
        <w:softHyphen/>
        <w:t>ی تمام جوانب زندگی فردی و اجتماعی می</w:t>
      </w:r>
      <w:r w:rsidRPr="00DD7566">
        <w:rPr>
          <w:rFonts w:ascii="Lotus Linotype" w:hAnsi="Lotus Linotype" w:cs="Lotus Linotype"/>
          <w:sz w:val="28"/>
          <w:szCs w:val="28"/>
          <w:rtl/>
        </w:rPr>
        <w:softHyphen/>
        <w:t>باشد. چنانکه هیچ امری را از</w:t>
      </w:r>
      <w:r w:rsidRPr="00DD7566">
        <w:rPr>
          <w:rFonts w:ascii="Lotus Linotype" w:hAnsi="Lotus Linotype" w:cs="Lotus Linotype" w:hint="cs"/>
          <w:sz w:val="28"/>
          <w:szCs w:val="28"/>
          <w:rtl/>
        </w:rPr>
        <w:t xml:space="preserve"> قل</w:t>
      </w:r>
      <w:r w:rsidRPr="00DD7566">
        <w:rPr>
          <w:rFonts w:ascii="Lotus Linotype" w:hAnsi="Lotus Linotype" w:cs="Lotus Linotype"/>
          <w:sz w:val="28"/>
          <w:szCs w:val="28"/>
          <w:rtl/>
        </w:rPr>
        <w:t>م نینداخته مگر اینکه در مورد آن خبری داده است یا اینکه حکمی شامل آن می</w:t>
      </w:r>
      <w:r w:rsidRPr="00DD7566">
        <w:rPr>
          <w:rFonts w:ascii="Lotus Linotype" w:hAnsi="Lotus Linotype" w:cs="Lotus Linotype"/>
          <w:sz w:val="28"/>
          <w:szCs w:val="28"/>
          <w:rtl/>
        </w:rPr>
        <w:softHyphen/>
        <w:t>شود یا اینکه تحت اصل یا قاعده</w:t>
      </w:r>
      <w:r w:rsidRPr="00DD7566">
        <w:rPr>
          <w:rFonts w:ascii="Lotus Linotype" w:hAnsi="Lotus Linotype" w:cs="Lotus Linotype"/>
          <w:sz w:val="28"/>
          <w:szCs w:val="28"/>
          <w:rtl/>
        </w:rPr>
        <w:softHyphen/>
        <w:t>ای درج می</w:t>
      </w:r>
      <w:r w:rsidRPr="00DD7566">
        <w:rPr>
          <w:rFonts w:ascii="Lotus Linotype" w:hAnsi="Lotus Linotype" w:cs="Lotus Linotype"/>
          <w:sz w:val="28"/>
          <w:szCs w:val="28"/>
          <w:rtl/>
        </w:rPr>
        <w:softHyphen/>
        <w:t xml:space="preserve">شود.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شیخ الاسلام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«به صورت قطعی ا</w:t>
      </w:r>
      <w:r w:rsidRPr="00DD7566">
        <w:rPr>
          <w:rFonts w:ascii="Lotus Linotype" w:hAnsi="Lotus Linotype" w:cs="Lotus Linotype" w:hint="cs"/>
          <w:sz w:val="28"/>
          <w:szCs w:val="28"/>
          <w:rtl/>
        </w:rPr>
        <w:t>ز</w:t>
      </w:r>
      <w:r w:rsidRPr="00DD7566">
        <w:rPr>
          <w:rFonts w:ascii="Lotus Linotype" w:hAnsi="Lotus Linotype" w:cs="Lotus Linotype"/>
          <w:sz w:val="28"/>
          <w:szCs w:val="28"/>
          <w:rtl/>
        </w:rPr>
        <w:t xml:space="preserve"> دین اسلام دانسته شده که رسالت محمد بن عبدالله برای تمام انسان</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باشد. عرب و عجم، پادشاه و زاهد، عالم و عامی؛ و تا روز قیامت پیوسته باقی خواهد بود. بلکه برای هر دو گروه جن و انس می</w:t>
      </w:r>
      <w:r w:rsidRPr="00DD7566">
        <w:rPr>
          <w:rFonts w:ascii="Lotus Linotype" w:hAnsi="Lotus Linotype" w:cs="Lotus Linotype"/>
          <w:sz w:val="28"/>
          <w:szCs w:val="28"/>
          <w:rtl/>
        </w:rPr>
        <w:softHyphen/>
        <w:t xml:space="preserve">باشد. و برای هیچیک از </w:t>
      </w:r>
      <w:r w:rsidRPr="00DD7566">
        <w:rPr>
          <w:rFonts w:ascii="Lotus Linotype" w:hAnsi="Lotus Linotype" w:cs="Lotus Linotype" w:hint="cs"/>
          <w:sz w:val="28"/>
          <w:szCs w:val="28"/>
          <w:rtl/>
        </w:rPr>
        <w:t>آنها</w:t>
      </w:r>
      <w:r w:rsidRPr="00DD7566">
        <w:rPr>
          <w:rFonts w:ascii="Lotus Linotype" w:hAnsi="Lotus Linotype" w:cs="Lotus Linotype"/>
          <w:sz w:val="28"/>
          <w:szCs w:val="28"/>
          <w:rtl/>
        </w:rPr>
        <w:t xml:space="preserve"> جایز نیست از پیروی و اطاعت او و پایبندی به آنچه به عنوان دین ت</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ری</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 xml:space="preserve"> نموده 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اوامر و نواهی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بیان نموده، خارج شوند. بلکه اگر پیامبران پیش از او در زمان وی می</w:t>
      </w:r>
      <w:r w:rsidRPr="00DD7566">
        <w:rPr>
          <w:rFonts w:ascii="Lotus Linotype" w:hAnsi="Lotus Linotype" w:cs="Lotus Linotype"/>
          <w:sz w:val="28"/>
          <w:szCs w:val="28"/>
          <w:rtl/>
        </w:rPr>
        <w:softHyphen/>
        <w:t xml:space="preserve">بودند بر آنها اطاعت و پیروی از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واجب بود.</w:t>
      </w:r>
      <w:r w:rsidRPr="00DD7566">
        <w:rPr>
          <w:rStyle w:val="FootnoteReference"/>
          <w:rFonts w:ascii="Lotus Linotype" w:hAnsi="Lotus Linotype" w:cs="Lotus Linotype"/>
          <w:sz w:val="28"/>
          <w:szCs w:val="28"/>
          <w:rtl/>
        </w:rPr>
        <w:footnoteReference w:id="1236"/>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براستی احکام شریعت، نظامی متکامل و منسجم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که ناخالصی یا تناقضی در آن </w:t>
      </w:r>
      <w:r w:rsidRPr="00DD7566">
        <w:rPr>
          <w:rFonts w:ascii="Lotus Linotype" w:hAnsi="Lotus Linotype" w:cs="Lotus Linotype"/>
          <w:sz w:val="28"/>
          <w:szCs w:val="28"/>
          <w:rtl/>
        </w:rPr>
        <w:lastRenderedPageBreak/>
        <w:t>راه ندارد بلکه دربردارنده</w:t>
      </w:r>
      <w:r w:rsidRPr="00DD7566">
        <w:rPr>
          <w:rFonts w:ascii="Lotus Linotype" w:hAnsi="Lotus Linotype" w:cs="Lotus Linotype"/>
          <w:sz w:val="28"/>
          <w:szCs w:val="28"/>
          <w:rtl/>
        </w:rPr>
        <w:softHyphen/>
        <w:t>ی مصلحت</w:t>
      </w:r>
      <w:r w:rsidRPr="00DD7566">
        <w:rPr>
          <w:rFonts w:ascii="Lotus Linotype" w:hAnsi="Lotus Linotype" w:cs="Lotus Linotype"/>
          <w:sz w:val="28"/>
          <w:szCs w:val="28"/>
          <w:rtl/>
        </w:rPr>
        <w:softHyphen/>
        <w:t>های کلی و جزئی می</w:t>
      </w:r>
      <w:r w:rsidRPr="00DD7566">
        <w:rPr>
          <w:rFonts w:ascii="Lotus Linotype" w:hAnsi="Lotus Linotype" w:cs="Lotus Linotype"/>
          <w:sz w:val="28"/>
          <w:szCs w:val="28"/>
          <w:rtl/>
        </w:rPr>
        <w:softHyphen/>
        <w:t xml:space="preserve">باشد. و در آن جایی برای </w:t>
      </w:r>
      <w:r w:rsidRPr="00DD7566">
        <w:rPr>
          <w:rFonts w:ascii="Lotus Linotype" w:hAnsi="Lotus Linotype" w:cs="Lotus Linotype" w:hint="cs"/>
          <w:sz w:val="28"/>
          <w:szCs w:val="28"/>
          <w:rtl/>
        </w:rPr>
        <w:t>امور</w:t>
      </w:r>
      <w:r w:rsidRPr="00DD7566">
        <w:rPr>
          <w:rFonts w:ascii="Lotus Linotype" w:hAnsi="Lotus Linotype" w:cs="Lotus Linotype"/>
          <w:sz w:val="28"/>
          <w:szCs w:val="28"/>
          <w:rtl/>
        </w:rPr>
        <w:t xml:space="preserve"> بیگانه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 از آن وجود ندارد، </w:t>
      </w:r>
      <w:r w:rsidRPr="00DD7566">
        <w:rPr>
          <w:rFonts w:ascii="Lotus Linotype" w:hAnsi="Lotus Linotype" w:cs="Lotus Linotype" w:hint="cs"/>
          <w:sz w:val="28"/>
          <w:szCs w:val="28"/>
          <w:rtl/>
        </w:rPr>
        <w:t>امور</w:t>
      </w:r>
      <w:r w:rsidRPr="00DD7566">
        <w:rPr>
          <w:rFonts w:ascii="Lotus Linotype" w:hAnsi="Lotus Linotype" w:cs="Lotus Linotype"/>
          <w:sz w:val="28"/>
          <w:szCs w:val="28"/>
          <w:rtl/>
        </w:rPr>
        <w:t>ی چون هوی و هوس و خواهش</w:t>
      </w:r>
      <w:r w:rsidRPr="00DD7566">
        <w:rPr>
          <w:rFonts w:ascii="Lotus Linotype" w:hAnsi="Lotus Linotype" w:cs="Lotus Linotype"/>
          <w:sz w:val="28"/>
          <w:szCs w:val="28"/>
          <w:rtl/>
        </w:rPr>
        <w:softHyphen/>
        <w:t>های نفسانی بشر؛ بلکه مسیر و راه و روشی ثابت و جاویدان است که انسان به صورت قطعی و نه تجربی به آن گردن می</w:t>
      </w:r>
      <w:r w:rsidRPr="00DD7566">
        <w:rPr>
          <w:rFonts w:ascii="Lotus Linotype" w:hAnsi="Lotus Linotype" w:cs="Lotus Linotype"/>
          <w:sz w:val="28"/>
          <w:szCs w:val="28"/>
          <w:rtl/>
        </w:rPr>
        <w:softHyphen/>
        <w:t>نهد و آن</w:t>
      </w:r>
      <w:r w:rsidRPr="00DD7566">
        <w:rPr>
          <w:rFonts w:ascii="Lotus Linotype" w:hAnsi="Lotus Linotype" w:cs="Lotus Linotype"/>
          <w:sz w:val="28"/>
          <w:szCs w:val="28"/>
          <w:rtl/>
        </w:rPr>
        <w:softHyphen/>
        <w:t>را به عنوان راه و روشی همیشگی انتخاب می</w:t>
      </w:r>
      <w:r w:rsidRPr="00DD7566">
        <w:rPr>
          <w:rFonts w:ascii="Lotus Linotype" w:hAnsi="Lotus Linotype" w:cs="Lotus Linotype"/>
          <w:sz w:val="28"/>
          <w:szCs w:val="28"/>
          <w:rtl/>
        </w:rPr>
        <w:softHyphen/>
        <w:t xml:space="preserve">کند نه اینکه تدبیر و راه </w:t>
      </w:r>
      <w:r w:rsidRPr="00DD7566">
        <w:rPr>
          <w:rFonts w:ascii="Lotus Linotype" w:hAnsi="Lotus Linotype" w:cs="Lotus Linotype" w:hint="cs"/>
          <w:sz w:val="28"/>
          <w:szCs w:val="28"/>
          <w:rtl/>
        </w:rPr>
        <w:t>چ</w:t>
      </w:r>
      <w:r w:rsidRPr="00DD7566">
        <w:rPr>
          <w:rFonts w:ascii="Lotus Linotype" w:hAnsi="Lotus Linotype" w:cs="Lotus Linotype"/>
          <w:sz w:val="28"/>
          <w:szCs w:val="28"/>
          <w:rtl/>
        </w:rPr>
        <w:t>اره</w:t>
      </w:r>
      <w:r w:rsidRPr="00DD7566">
        <w:rPr>
          <w:rFonts w:ascii="Lotus Linotype" w:hAnsi="Lotus Linotype" w:cs="Lotus Linotype"/>
          <w:sz w:val="28"/>
          <w:szCs w:val="28"/>
          <w:rtl/>
        </w:rPr>
        <w:softHyphen/>
        <w:t>ای موقت برای شرایطی خاص یا مرحله</w:t>
      </w:r>
      <w:r w:rsidRPr="00DD7566">
        <w:rPr>
          <w:rFonts w:ascii="Lotus Linotype" w:hAnsi="Lotus Linotype" w:cs="Lotus Linotype"/>
          <w:sz w:val="28"/>
          <w:szCs w:val="28"/>
          <w:rtl/>
        </w:rPr>
        <w:softHyphen/>
        <w:t xml:space="preserve">ای از زندگی </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نصوص بسیاری از آیات قرآن و سنت نبوی بیانگر این حقیقت هستند که شریعت یکی است و عقیده یکی است و تنها راهی است که به خداوند متعال می</w:t>
      </w:r>
      <w:r w:rsidRPr="00DD7566">
        <w:rPr>
          <w:rFonts w:ascii="Lotus Linotype" w:hAnsi="Lotus Linotype" w:cs="Lotus Linotype"/>
          <w:sz w:val="28"/>
          <w:szCs w:val="28"/>
          <w:rtl/>
        </w:rPr>
        <w:softHyphen/>
        <w:t>انجامد و هر راهی جز آن درست و صحیح و جایز نیست. خداوند متعال می</w:t>
      </w:r>
      <w:r w:rsidRPr="00DD7566">
        <w:rPr>
          <w:rFonts w:ascii="Lotus Linotype" w:hAnsi="Lotus Linotype" w:cs="Lotus Linotype"/>
          <w:sz w:val="28"/>
          <w:szCs w:val="28"/>
          <w:rtl/>
        </w:rPr>
        <w:softHyphen/>
        <w:t>فرماید: «</w:t>
      </w:r>
      <w:hyperlink r:id="rId162" w:tgtFrame="_blank" w:history="1">
        <w:r w:rsidRPr="00DD7566">
          <w:rPr>
            <w:rStyle w:val="Hyperlink"/>
            <w:rFonts w:ascii="Lotus Linotype" w:hAnsi="Lotus Linotype" w:cs="Lotus Linotype"/>
            <w:color w:val="auto"/>
            <w:sz w:val="28"/>
            <w:szCs w:val="28"/>
            <w:u w:val="none"/>
            <w:rtl/>
          </w:rPr>
          <w:t xml:space="preserve">الْيَوْمَ أَکْمَلْتُ لَکُمْ دينَکُمْ وَ أَتْمَمْتُ عَلَيْکُمْ نِعْمَتي‏ وَ رَضيتُ لَکُمُ الْإِسْلامَ ديناً </w:t>
        </w:r>
      </w:hyperlink>
      <w:r w:rsidRPr="00DD7566">
        <w:rPr>
          <w:rFonts w:ascii="Lotus Linotype" w:hAnsi="Lotus Linotype" w:cs="Lotus Linotype"/>
          <w:sz w:val="28"/>
          <w:szCs w:val="28"/>
          <w:rtl/>
        </w:rPr>
        <w:t>» (مائده: 3)</w:t>
      </w:r>
      <w:r w:rsidRPr="00DD7566">
        <w:rPr>
          <w:rFonts w:ascii="Lotus Linotype" w:hAnsi="Lotus Linotype" w:cs="Lotus Linotype" w:hint="cs"/>
          <w:sz w:val="28"/>
          <w:szCs w:val="28"/>
          <w:rtl/>
        </w:rPr>
        <w:t xml:space="preserve"> «امروز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تمام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بعنوان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گزیدم».</w:t>
      </w:r>
    </w:p>
    <w:p w:rsidR="00DD7566" w:rsidRPr="00DD7566" w:rsidRDefault="00DD7566"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 xml:space="preserve">قواعد تطبیق شریعت اسلامی و مبادی آن: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الف) گام اول تصحیح عقیده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1237"/>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گام اول و نقطه آغازین حرکت </w:t>
      </w:r>
      <w:r w:rsidRPr="00DD7566">
        <w:rPr>
          <w:rFonts w:ascii="Lotus Linotype" w:hAnsi="Lotus Linotype" w:cs="Lotus Linotype" w:hint="cs"/>
          <w:sz w:val="28"/>
          <w:szCs w:val="28"/>
          <w:rtl/>
        </w:rPr>
        <w:t>در مسیر</w:t>
      </w:r>
      <w:r w:rsidRPr="00DD7566">
        <w:rPr>
          <w:rFonts w:ascii="Lotus Linotype" w:hAnsi="Lotus Linotype" w:cs="Lotus Linotype"/>
          <w:sz w:val="28"/>
          <w:szCs w:val="28"/>
          <w:rtl/>
        </w:rPr>
        <w:t xml:space="preserve"> تطبیق شریعت اسلامی و مبادی آن، تصحیح عقیده و بیان مفهوم حقیقی آن و ارتباط محکم و ناگسستنی آن با تحکیم شریعت الهی می</w:t>
      </w:r>
      <w:r w:rsidRPr="00DD7566">
        <w:rPr>
          <w:rFonts w:ascii="Lotus Linotype" w:hAnsi="Lotus Linotype" w:cs="Lotus Linotype"/>
          <w:sz w:val="28"/>
          <w:szCs w:val="28"/>
          <w:rtl/>
        </w:rPr>
        <w:softHyphen/>
        <w:t>باشد  چنانکه خداوند متعا ل به بیان این امر در کتابش پرداخت</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آن</w:t>
      </w:r>
      <w:r w:rsidRPr="00DD7566">
        <w:rPr>
          <w:rFonts w:ascii="Lotus Linotype" w:hAnsi="Lotus Linotype" w:cs="Lotus Linotype"/>
          <w:sz w:val="28"/>
          <w:szCs w:val="28"/>
          <w:rtl/>
        </w:rPr>
        <w:softHyphen/>
        <w:t>را به اصحاب و یارانش آموخته است و نیز جمهور مسلمانان آن</w:t>
      </w:r>
      <w:r w:rsidRPr="00DD7566">
        <w:rPr>
          <w:rFonts w:ascii="Lotus Linotype" w:hAnsi="Lotus Linotype" w:cs="Lotus Linotype"/>
          <w:sz w:val="28"/>
          <w:szCs w:val="28"/>
          <w:rtl/>
        </w:rPr>
        <w:softHyphen/>
        <w:t>را در خلال 14 قرن دریافت کرده</w:t>
      </w:r>
      <w:r w:rsidRPr="00DD7566">
        <w:rPr>
          <w:rFonts w:ascii="Lotus Linotype" w:hAnsi="Lotus Linotype" w:cs="Lotus Linotype"/>
          <w:sz w:val="28"/>
          <w:szCs w:val="28"/>
          <w:rtl/>
        </w:rPr>
        <w:softHyphen/>
        <w:t>اند. خداوند متعال می</w:t>
      </w:r>
      <w:r w:rsidRPr="00DD7566">
        <w:rPr>
          <w:rFonts w:ascii="Lotus Linotype" w:hAnsi="Lotus Linotype" w:cs="Lotus Linotype"/>
          <w:sz w:val="28"/>
          <w:szCs w:val="28"/>
          <w:rtl/>
        </w:rPr>
        <w:softHyphen/>
        <w:t>فرماید: «</w:t>
      </w:r>
      <w:hyperlink r:id="rId163" w:tgtFrame="_blank" w:history="1">
        <w:r w:rsidRPr="00DD7566">
          <w:rPr>
            <w:rStyle w:val="Hyperlink"/>
            <w:rFonts w:ascii="Lotus Linotype" w:hAnsi="Lotus Linotype" w:cs="Lotus Linotype"/>
            <w:color w:val="auto"/>
            <w:sz w:val="28"/>
            <w:szCs w:val="28"/>
            <w:u w:val="none"/>
            <w:rtl/>
          </w:rPr>
          <w:t xml:space="preserve">إِنَّما کانَ قَوْلَ الْمُؤْمِنينَ إِذا دُعُوا إِلَي اللَّهِ وَ رَسُولِهِ لِيَحْکُمَ </w:t>
        </w:r>
        <w:r w:rsidRPr="00DD7566">
          <w:rPr>
            <w:rStyle w:val="Hyperlink"/>
            <w:rFonts w:ascii="Lotus Linotype" w:hAnsi="Lotus Linotype" w:cs="Lotus Linotype"/>
            <w:color w:val="auto"/>
            <w:sz w:val="28"/>
            <w:szCs w:val="28"/>
            <w:u w:val="none"/>
            <w:rtl/>
          </w:rPr>
          <w:lastRenderedPageBreak/>
          <w:t>بَيْنَهُمْ أَنْ يَقُولُوا سَمِعْنا وَ أَطَعْنا وَ أُولئِکَ هُمُ الْمُفْلِحُونَ</w:t>
        </w:r>
      </w:hyperlink>
      <w:r w:rsidRPr="00DD7566">
        <w:rPr>
          <w:rFonts w:ascii="Lotus Linotype" w:hAnsi="Lotus Linotype" w:cs="Lotus Linotype"/>
          <w:sz w:val="28"/>
          <w:szCs w:val="28"/>
          <w:rtl/>
        </w:rPr>
        <w:t xml:space="preserve">» (نور: 51) </w:t>
      </w:r>
      <w:r w:rsidRPr="00DD7566">
        <w:rPr>
          <w:rFonts w:ascii="Lotus Linotype" w:hAnsi="Lotus Linotype" w:cs="Lotus Linotype" w:hint="cs"/>
          <w:sz w:val="28"/>
          <w:szCs w:val="28"/>
          <w:rtl/>
        </w:rPr>
        <w:t>«سخن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فقط</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گویند</w:t>
      </w:r>
      <w:r w:rsidRPr="00DD7566">
        <w:rPr>
          <w:rFonts w:ascii="Lotus Linotype" w:hAnsi="Lotus Linotype" w:cs="Lotus Linotype"/>
          <w:sz w:val="28"/>
          <w:szCs w:val="28"/>
          <w:rtl/>
        </w:rPr>
        <w:t>: «</w:t>
      </w:r>
      <w:r w:rsidRPr="00DD7566">
        <w:rPr>
          <w:rFonts w:ascii="Lotus Linotype" w:hAnsi="Lotus Linotype" w:cs="Lotus Linotype" w:hint="cs"/>
          <w:sz w:val="28"/>
          <w:szCs w:val="28"/>
          <w:rtl/>
        </w:rPr>
        <w:t>شنیدیم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اطاعت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کردیم</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رستگاران هستند».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تصحیح عقیده با بیان هدایتگر و هدفمند میسر خواهد بود. چنانکه خدوند متعال می</w:t>
      </w:r>
      <w:r w:rsidRPr="00DD7566">
        <w:rPr>
          <w:rFonts w:ascii="Lotus Linotype" w:hAnsi="Lotus Linotype" w:cs="Lotus Linotype"/>
          <w:sz w:val="28"/>
          <w:szCs w:val="28"/>
          <w:rtl/>
        </w:rPr>
        <w:softHyphen/>
        <w:t>فرماید: «</w:t>
      </w:r>
      <w:hyperlink r:id="rId164" w:tgtFrame="_blank" w:history="1">
        <w:r w:rsidRPr="00DD7566">
          <w:rPr>
            <w:rStyle w:val="Hyperlink"/>
            <w:rFonts w:ascii="Lotus Linotype" w:hAnsi="Lotus Linotype" w:cs="Lotus Linotype"/>
            <w:color w:val="auto"/>
            <w:sz w:val="28"/>
            <w:szCs w:val="28"/>
            <w:u w:val="none"/>
            <w:rtl/>
          </w:rPr>
          <w:t>وَ أَنْزَلْنا إِلَيْکَ الذِّکْرَ لِتُبَيِّنَ لِلنَّاسِ ما نُزِّلَ إِلَيْهِمْ وَ لَعَلَّهُمْ يَتَفَکَّرُونَ</w:t>
        </w:r>
      </w:hyperlink>
      <w:r w:rsidRPr="00DD7566">
        <w:rPr>
          <w:rFonts w:ascii="Lotus Linotype" w:hAnsi="Lotus Linotype" w:cs="Lotus Linotype"/>
          <w:sz w:val="28"/>
          <w:szCs w:val="28"/>
          <w:rtl/>
        </w:rPr>
        <w:t>» (نحل: 44)</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سازی،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بیندیشند».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ایمان به عمومیت و شمولیت شریعت اسلامی و صلاحیت آن برای هر زمان و مکانی: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ایمان به اینکه تطبیق شریعت اسلامی نیازمند تغییر وضع موجود می</w:t>
      </w:r>
      <w:r w:rsidRPr="00DD7566">
        <w:rPr>
          <w:rFonts w:ascii="Lotus Linotype" w:hAnsi="Lotus Linotype" w:cs="Lotus Linotype"/>
          <w:sz w:val="28"/>
          <w:szCs w:val="28"/>
          <w:rtl/>
        </w:rPr>
        <w:softHyphen/>
        <w:t>باشد. و تغییر از خود ما و از داخل آغاز می</w:t>
      </w:r>
      <w:r w:rsidRPr="00DD7566">
        <w:rPr>
          <w:rFonts w:ascii="Lotus Linotype" w:hAnsi="Lotus Linotype" w:cs="Lotus Linotype"/>
          <w:sz w:val="28"/>
          <w:szCs w:val="28"/>
          <w:rtl/>
        </w:rPr>
        <w:softHyphen/>
        <w:t>شود و از خارج وارد نمی</w:t>
      </w:r>
      <w:r w:rsidRPr="00DD7566">
        <w:rPr>
          <w:rFonts w:ascii="Lotus Linotype" w:hAnsi="Lotus Linotype" w:cs="Lotus Linotype"/>
          <w:sz w:val="28"/>
          <w:szCs w:val="28"/>
          <w:rtl/>
        </w:rPr>
        <w:softHyphen/>
        <w:t xml:space="preserve">شود. </w:t>
      </w:r>
      <w:r w:rsidRPr="00DD7566">
        <w:rPr>
          <w:rFonts w:ascii="Lotus Linotype" w:hAnsi="Lotus Linotype" w:cs="Lotus Linotype" w:hint="cs"/>
          <w:sz w:val="28"/>
          <w:szCs w:val="28"/>
          <w:rtl/>
        </w:rPr>
        <w:t xml:space="preserve">(و به عبارتی امری درونی و نه بیرونی است.) </w:t>
      </w: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165" w:tgtFrame="_blank" w:history="1">
        <w:r w:rsidRPr="00DD7566">
          <w:rPr>
            <w:rStyle w:val="Hyperlink"/>
            <w:rFonts w:ascii="Lotus Linotype" w:hAnsi="Lotus Linotype" w:cs="Lotus Linotype"/>
            <w:color w:val="auto"/>
            <w:sz w:val="28"/>
            <w:szCs w:val="28"/>
            <w:u w:val="none"/>
            <w:rtl/>
          </w:rPr>
          <w:t>إِنَّ اللَّهَ لا يُغَيِّرُ ما بِقَوْمٍ حَتَّي يُغَيِّرُوا ما بِأَنْفُسِهِمْ</w:t>
        </w:r>
      </w:hyperlink>
      <w:r w:rsidRPr="00DD7566">
        <w:rPr>
          <w:rFonts w:ascii="Lotus Linotype" w:hAnsi="Lotus Linotype" w:cs="Lotus Linotype"/>
          <w:sz w:val="28"/>
          <w:szCs w:val="28"/>
          <w:rtl/>
        </w:rPr>
        <w:t xml:space="preserve">» (رعد: 11)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سرنوشت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قومی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تغیر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وقتی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ضمیر</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تغیر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دهند». </w:t>
      </w:r>
      <w:r w:rsidRPr="00DD7566">
        <w:rPr>
          <w:rFonts w:ascii="Lotus Linotype" w:hAnsi="Lotus Linotype" w:cs="Lotus Linotype"/>
          <w:sz w:val="28"/>
          <w:szCs w:val="28"/>
          <w:rtl/>
        </w:rPr>
        <w:t>اعتقاد به اینکه شریعت اسلامی، شریعتی جهانی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که برای تمام انسان</w:t>
      </w:r>
      <w:r w:rsidRPr="00DD7566">
        <w:rPr>
          <w:rFonts w:ascii="Lotus Linotype" w:hAnsi="Lotus Linotype" w:cs="Lotus Linotype"/>
          <w:sz w:val="28"/>
          <w:szCs w:val="28"/>
          <w:rtl/>
        </w:rPr>
        <w:softHyphen/>
        <w:t>ها با اختلاف جنس و رنگ</w:t>
      </w:r>
      <w:r w:rsidRPr="00DD7566">
        <w:rPr>
          <w:rFonts w:ascii="Lotus Linotype" w:hAnsi="Lotus Linotype" w:cs="Lotus Linotype"/>
          <w:sz w:val="28"/>
          <w:szCs w:val="28"/>
          <w:rtl/>
        </w:rPr>
        <w:softHyphen/>
        <w:t xml:space="preserve"> و زمان و مکان آنها آمده است. بنابراین تمام بشر به اصل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واحد باز می</w:t>
      </w:r>
      <w:r w:rsidRPr="00DD7566">
        <w:rPr>
          <w:rFonts w:ascii="Lotus Linotype" w:hAnsi="Lotus Linotype" w:cs="Lotus Linotype"/>
          <w:sz w:val="28"/>
          <w:szCs w:val="28"/>
          <w:rtl/>
        </w:rPr>
        <w:softHyphen/>
        <w:t>گردند. خداوند متعال می</w:t>
      </w:r>
      <w:r w:rsidRPr="00DD7566">
        <w:rPr>
          <w:rFonts w:ascii="Lotus Linotype" w:hAnsi="Lotus Linotype" w:cs="Lotus Linotype"/>
          <w:sz w:val="28"/>
          <w:szCs w:val="28"/>
          <w:rtl/>
        </w:rPr>
        <w:softHyphen/>
        <w:t>فرماید: «</w:t>
      </w:r>
      <w:hyperlink r:id="rId166" w:tgtFrame="_blank" w:history="1">
        <w:r w:rsidRPr="00DD7566">
          <w:rPr>
            <w:rStyle w:val="Hyperlink"/>
            <w:rFonts w:ascii="Lotus Linotype" w:hAnsi="Lotus Linotype" w:cs="Lotus Linotype"/>
            <w:color w:val="auto"/>
            <w:sz w:val="28"/>
            <w:szCs w:val="28"/>
            <w:u w:val="none"/>
            <w:rtl/>
          </w:rPr>
          <w:t>يا أَيُّهَا النَّاسُ اتَّقُوا رَبَّکُمُ الَّذي خَلَقَکُمْ مِنْ نَفْسٍ واحِدَةٍ وَ خَلَقَ مِنْها زَوْجَها وَ بَثَّ مِنْهُما رِجالاً کَثيراً وَ نِساءً</w:t>
        </w:r>
      </w:hyperlink>
      <w:r w:rsidRPr="00DD7566">
        <w:rPr>
          <w:rFonts w:ascii="Lotus Linotype" w:hAnsi="Lotus Linotype" w:cs="Lotus Linotype"/>
          <w:sz w:val="28"/>
          <w:szCs w:val="28"/>
          <w:rtl/>
        </w:rPr>
        <w:t>» (نسا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1)</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ذاتی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همسرش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بسیاری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 اختلاف و تنوع انسان</w:t>
      </w:r>
      <w:r w:rsidRPr="00DD7566">
        <w:rPr>
          <w:rFonts w:ascii="Lotus Linotype" w:hAnsi="Lotus Linotype" w:cs="Lotus Linotype"/>
          <w:sz w:val="28"/>
          <w:szCs w:val="28"/>
          <w:rtl/>
        </w:rPr>
        <w:softHyphen/>
        <w:t>ها در قالب قبایل و گروه</w:t>
      </w:r>
      <w:r w:rsidRPr="00DD7566">
        <w:rPr>
          <w:rFonts w:ascii="Lotus Linotype" w:hAnsi="Lotus Linotype" w:cs="Lotus Linotype"/>
          <w:sz w:val="28"/>
          <w:szCs w:val="28"/>
          <w:rtl/>
        </w:rPr>
        <w:softHyphen/>
        <w:t>ها و اشکال و رنگ</w:t>
      </w:r>
      <w:r w:rsidRPr="00DD7566">
        <w:rPr>
          <w:rFonts w:ascii="Lotus Linotype" w:hAnsi="Lotus Linotype" w:cs="Lotus Linotype"/>
          <w:sz w:val="28"/>
          <w:szCs w:val="28"/>
          <w:rtl/>
        </w:rPr>
        <w:softHyphen/>
        <w:t xml:space="preserve">ها و اجناس </w:t>
      </w:r>
      <w:r w:rsidRPr="00DD7566">
        <w:rPr>
          <w:rFonts w:ascii="Lotus Linotype" w:hAnsi="Lotus Linotype" w:cs="Lotus Linotype"/>
          <w:sz w:val="28"/>
          <w:szCs w:val="28"/>
          <w:rtl/>
        </w:rPr>
        <w:lastRenderedPageBreak/>
        <w:t>متفاوت، تنها برای این بوده که انسان</w:t>
      </w:r>
      <w:r w:rsidRPr="00DD7566">
        <w:rPr>
          <w:rFonts w:ascii="Lotus Linotype" w:hAnsi="Lotus Linotype" w:cs="Lotus Linotype"/>
          <w:sz w:val="28"/>
          <w:szCs w:val="28"/>
          <w:rtl/>
        </w:rPr>
        <w:softHyphen/>
        <w:t>ها یکدیگر را بشناسند. خداوند متعال می</w:t>
      </w:r>
      <w:r w:rsidRPr="00DD7566">
        <w:rPr>
          <w:rFonts w:ascii="Lotus Linotype" w:hAnsi="Lotus Linotype" w:cs="Lotus Linotype"/>
          <w:sz w:val="28"/>
          <w:szCs w:val="28"/>
          <w:rtl/>
        </w:rPr>
        <w:softHyphen/>
        <w:t>فرماید: «</w:t>
      </w:r>
      <w:hyperlink r:id="rId167" w:tgtFrame="_blank" w:history="1">
        <w:r w:rsidRPr="00DD7566">
          <w:rPr>
            <w:rStyle w:val="Hyperlink"/>
            <w:rFonts w:ascii="Lotus Linotype" w:hAnsi="Lotus Linotype" w:cs="Lotus Linotype"/>
            <w:color w:val="auto"/>
            <w:sz w:val="28"/>
            <w:szCs w:val="28"/>
            <w:u w:val="none"/>
            <w:rtl/>
          </w:rPr>
          <w:t>يا أَيُّهَا النَّاسُ إِنَّا خَلَقْناکُمْ مِنْ ذَکَرٍ وَ أُنْثي‏ وَ جَعَلْناکُمْ شُعُوباً وَ قَبائِلَ لِتَعارَفُوا إِنَّ أَکْرَمَکُمْ عِنْدَ اللَّهِ أَتْقاکُمْ إِنَّ اللَّهَ عَليمٌ خَبيرٌ</w:t>
        </w:r>
      </w:hyperlink>
      <w:r w:rsidRPr="00DD7566">
        <w:rPr>
          <w:rFonts w:ascii="Lotus Linotype" w:hAnsi="Lotus Linotype" w:cs="Lotus Linotype"/>
          <w:sz w:val="28"/>
          <w:szCs w:val="28"/>
          <w:rtl/>
        </w:rPr>
        <w:t>» (حجرات: 13)</w:t>
      </w:r>
      <w:r w:rsidRPr="00DD7566">
        <w:rPr>
          <w:rFonts w:ascii="Lotus Linotype" w:hAnsi="Lotus Linotype" w:cs="Lotus Linotype" w:hint="cs"/>
          <w:sz w:val="28"/>
          <w:szCs w:val="28"/>
          <w:rtl/>
        </w:rPr>
        <w:t xml:space="preserve"> «ای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تیره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قبیله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بشناسید،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پرهیزگارترین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دانای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اما با وجود </w:t>
      </w:r>
      <w:r w:rsidRPr="00DD7566">
        <w:rPr>
          <w:rFonts w:ascii="Lotus Linotype" w:hAnsi="Lotus Linotype" w:cs="Lotus Linotype" w:hint="cs"/>
          <w:sz w:val="28"/>
          <w:szCs w:val="28"/>
          <w:rtl/>
        </w:rPr>
        <w:t>تفاوت</w:t>
      </w:r>
      <w:r w:rsidRPr="00DD7566">
        <w:rPr>
          <w:rFonts w:ascii="Lotus Linotype" w:hAnsi="Lotus Linotype" w:cs="Lotus Linotype"/>
          <w:sz w:val="28"/>
          <w:szCs w:val="28"/>
          <w:rtl/>
        </w:rPr>
        <w:t xml:space="preserve"> انسان</w:t>
      </w:r>
      <w:r w:rsidRPr="00DD7566">
        <w:rPr>
          <w:rFonts w:ascii="Lotus Linotype" w:hAnsi="Lotus Linotype" w:cs="Lotus Linotype"/>
          <w:sz w:val="28"/>
          <w:szCs w:val="28"/>
          <w:rtl/>
        </w:rPr>
        <w:softHyphen/>
        <w:t>ها در این موارد و تنوع آنها، خصوصیت</w:t>
      </w:r>
      <w:r w:rsidRPr="00DD7566">
        <w:rPr>
          <w:rFonts w:ascii="Lotus Linotype" w:hAnsi="Lotus Linotype" w:cs="Lotus Linotype"/>
          <w:sz w:val="28"/>
          <w:szCs w:val="28"/>
          <w:rtl/>
        </w:rPr>
        <w:softHyphen/>
        <w:t>های انسانی آنها مشترک و یکسان است اما این همسانی کامل نمی</w:t>
      </w:r>
      <w:r w:rsidRPr="00DD7566">
        <w:rPr>
          <w:rFonts w:ascii="Lotus Linotype" w:hAnsi="Lotus Linotype" w:cs="Lotus Linotype"/>
          <w:sz w:val="28"/>
          <w:szCs w:val="28"/>
          <w:rtl/>
        </w:rPr>
        <w:softHyphen/>
        <w:t>شود مگر زمانی که بشر به هدفی که برای آن آفریده 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بپردازد. و آن عبادت خداوند متعال است. خداوند متعال می</w:t>
      </w:r>
      <w:r w:rsidRPr="00DD7566">
        <w:rPr>
          <w:rFonts w:ascii="Lotus Linotype" w:hAnsi="Lotus Linotype" w:cs="Lotus Linotype"/>
          <w:sz w:val="28"/>
          <w:szCs w:val="28"/>
          <w:rtl/>
        </w:rPr>
        <w:softHyphen/>
        <w:t>فرماید: «</w:t>
      </w:r>
      <w:hyperlink r:id="rId168" w:tgtFrame="_blank" w:history="1">
        <w:r w:rsidRPr="00DD7566">
          <w:rPr>
            <w:rStyle w:val="Hyperlink"/>
            <w:rFonts w:ascii="Lotus Linotype" w:hAnsi="Lotus Linotype" w:cs="Lotus Linotype"/>
            <w:color w:val="auto"/>
            <w:sz w:val="28"/>
            <w:szCs w:val="28"/>
            <w:u w:val="none"/>
            <w:rtl/>
          </w:rPr>
          <w:t>وَ ما خَلَقْتُ الْجِنَّ وَ الْإِنْسَ إِلاَّ لِيَعْبُدُونِ</w:t>
        </w:r>
      </w:hyperlink>
      <w:r w:rsidRPr="00DD7566">
        <w:rPr>
          <w:rFonts w:ascii="Lotus Linotype" w:hAnsi="Lotus Linotype" w:cs="Lotus Linotype"/>
          <w:sz w:val="28"/>
          <w:szCs w:val="28"/>
          <w:rtl/>
        </w:rPr>
        <w:t>» (ذاریات: 56)</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نیافریده</w:t>
      </w:r>
      <w:r w:rsidRPr="00DD7566">
        <w:rPr>
          <w:rFonts w:ascii="Lotus Linotype" w:hAnsi="Lotus Linotype" w:cs="Lotus Linotype" w:hint="cs"/>
          <w:sz w:val="28"/>
          <w:szCs w:val="28"/>
          <w:rtl/>
        </w:rPr>
        <w:softHyphen/>
        <w:t>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عبادت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کنند». </w:t>
      </w:r>
      <w:r w:rsidRPr="00DD7566">
        <w:rPr>
          <w:rFonts w:ascii="Lotus Linotype" w:hAnsi="Lotus Linotype" w:cs="Lotus Linotype"/>
          <w:sz w:val="28"/>
          <w:szCs w:val="28"/>
          <w:rtl/>
        </w:rPr>
        <w:t>و تحقیق این امر با پیروی از دینی که خداوند متعال نازل کرده است و تحکیم شریعتی که آن</w:t>
      </w:r>
      <w:r w:rsidRPr="00DD7566">
        <w:rPr>
          <w:rFonts w:ascii="Lotus Linotype" w:hAnsi="Lotus Linotype" w:cs="Lotus Linotype"/>
          <w:sz w:val="28"/>
          <w:szCs w:val="28"/>
          <w:rtl/>
        </w:rPr>
        <w:softHyphen/>
        <w:t>را قانونی جهانی برای تمام بشر اراده نموده، میسر خواهد بود. خداوند متعال می</w:t>
      </w:r>
      <w:r w:rsidRPr="00DD7566">
        <w:rPr>
          <w:rFonts w:ascii="Lotus Linotype" w:hAnsi="Lotus Linotype" w:cs="Lotus Linotype"/>
          <w:sz w:val="28"/>
          <w:szCs w:val="28"/>
          <w:rtl/>
        </w:rPr>
        <w:softHyphen/>
        <w:t>فرماید: «</w:t>
      </w:r>
      <w:r w:rsidRPr="00DD7566">
        <w:rPr>
          <w:rFonts w:ascii="Lotus Linotype" w:hAnsi="Lotus Linotype" w:cs="Lotus Linotype" w:hint="cs"/>
          <w:sz w:val="28"/>
          <w:szCs w:val="28"/>
          <w:rtl/>
        </w:rPr>
        <w:t xml:space="preserve">تَبارَکَ </w:t>
      </w:r>
      <w:hyperlink r:id="rId169" w:tgtFrame="_blank" w:history="1">
        <w:r w:rsidRPr="00DD7566">
          <w:rPr>
            <w:rStyle w:val="Hyperlink"/>
            <w:rFonts w:ascii="Lotus Linotype" w:hAnsi="Lotus Linotype" w:cs="Lotus Linotype"/>
            <w:color w:val="auto"/>
            <w:sz w:val="28"/>
            <w:szCs w:val="28"/>
            <w:u w:val="none"/>
            <w:rtl/>
          </w:rPr>
          <w:t>الَّذي نَزَّلَ الْفُرْقانَ عَلي‏ عَبْدِهِ لِيَکُونَ لِلْعالَمينَ نَذيراً</w:t>
        </w:r>
      </w:hyperlink>
      <w:r w:rsidRPr="00DD7566">
        <w:rPr>
          <w:rFonts w:ascii="Lotus Linotype" w:hAnsi="Lotus Linotype" w:cs="Lotus Linotype"/>
          <w:sz w:val="28"/>
          <w:szCs w:val="28"/>
          <w:rtl/>
        </w:rPr>
        <w:t xml:space="preserve">» (فرقان: 1) </w:t>
      </w:r>
      <w:r w:rsidRPr="00DD7566">
        <w:rPr>
          <w:rFonts w:ascii="Lotus Linotype" w:hAnsi="Lotus Linotype" w:cs="Lotus Linotype" w:hint="cs"/>
          <w:sz w:val="28"/>
          <w:szCs w:val="28"/>
          <w:rtl/>
        </w:rPr>
        <w:t>«پر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برکت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بزرگوار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فرقان</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بنده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جهانیان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170" w:tgtFrame="_blank" w:history="1">
        <w:r w:rsidRPr="00DD7566">
          <w:rPr>
            <w:rStyle w:val="Hyperlink"/>
            <w:rFonts w:ascii="Lotus Linotype" w:hAnsi="Lotus Linotype" w:cs="Lotus Linotype"/>
            <w:color w:val="auto"/>
            <w:sz w:val="28"/>
            <w:szCs w:val="28"/>
            <w:u w:val="none"/>
            <w:rtl/>
          </w:rPr>
          <w:t>وَ ما أَرْسَلْناکَ إِلاَّ کَافَّةً لِلنَّاسِ بَشيراً وَ نَذيراً وَ لکِنَّ أَکْثَرَ النَّاسِ لا يَعْلَمُونَ</w:t>
        </w:r>
      </w:hyperlink>
      <w:r w:rsidRPr="00DD7566">
        <w:rPr>
          <w:rFonts w:ascii="Lotus Linotype" w:hAnsi="Lotus Linotype" w:cs="Lotus Linotype"/>
          <w:sz w:val="28"/>
          <w:szCs w:val="28"/>
          <w:rtl/>
        </w:rPr>
        <w:t xml:space="preserve">» (سبأ: 28)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بشارت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نفرستادیم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لیکن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بیشتر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171" w:history="1">
        <w:r w:rsidRPr="00DD7566">
          <w:rPr>
            <w:rStyle w:val="Hyperlink"/>
            <w:rFonts w:ascii="Lotus Linotype" w:hAnsi="Lotus Linotype" w:cs="Lotus Linotype"/>
            <w:color w:val="auto"/>
            <w:sz w:val="28"/>
            <w:szCs w:val="28"/>
            <w:u w:val="none"/>
            <w:rtl/>
          </w:rPr>
          <w:t>قُلْ يا أَيُّهَا النَّاسُ إِنِّي رَسُولُ اللَّهِ إِلَيْکُمْ جَميعاً</w:t>
        </w:r>
      </w:hyperlink>
      <w:r w:rsidRPr="00DD7566">
        <w:rPr>
          <w:rFonts w:ascii="Lotus Linotype" w:hAnsi="Lotus Linotype" w:cs="Lotus Linotype"/>
          <w:sz w:val="28"/>
          <w:szCs w:val="28"/>
          <w:rtl/>
        </w:rPr>
        <w:t>» (اعراف: 158)</w:t>
      </w:r>
      <w:r w:rsidRPr="00DD7566">
        <w:rPr>
          <w:rFonts w:ascii="Lotus Linotype" w:hAnsi="Lotus Linotype" w:cs="Lotus Linotype" w:hint="cs"/>
          <w:sz w:val="28"/>
          <w:szCs w:val="28"/>
          <w:rtl/>
        </w:rPr>
        <w:t xml:space="preserve"> «بگو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فرستاده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جابر بن عبدالله روایت است که می</w:t>
      </w:r>
      <w:r w:rsidRPr="00DD7566">
        <w:rPr>
          <w:rFonts w:ascii="Lotus Linotype" w:hAnsi="Lotus Linotype" w:cs="Lotus Linotype"/>
          <w:sz w:val="28"/>
          <w:szCs w:val="28"/>
          <w:rtl/>
        </w:rPr>
        <w:softHyphen/>
        <w:t xml:space="preserve">گوید: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 xml:space="preserve">أُعْطِيتُ خَمْسًا </w:t>
      </w:r>
      <w:r w:rsidRPr="00DD7566">
        <w:rPr>
          <w:rFonts w:ascii="Lotus Linotype" w:hAnsi="Lotus Linotype" w:cs="Lotus Linotype"/>
          <w:b/>
          <w:bCs/>
          <w:sz w:val="28"/>
          <w:szCs w:val="28"/>
          <w:rtl/>
        </w:rPr>
        <w:lastRenderedPageBreak/>
        <w:t>لَمْ يُعْطَهُنَّ أَحَدٌ قَبْلِي: نُصِرْتُ بِالرُّعْبِ مَسِيرَةَ شَهْرٍ، وَجُعِلَتْ لِي الأَرْضُ مَسْجِدًا وَطَهُورًا، فَأَيُّمَا رَجُلٍ مِنْ أُمَّتِي أَدْرَكَتْهُ الصَّلاَةُ فَلْيُصَلِّ، وَأُحِلَّتْ لِي المَغَانِمُ وَلَمْ تَحِلَّ لِأَحَدٍ قَبْلِي، وَأُعْطِيتُ الشَّفَاعَةَ، وَكَانَ النَّبِيُّ يُبْعَثُ إِلَى قَوْمِهِ خَاصَّةً وَبُعِثْتُ إِلَى النَّاسِ عَامَّةً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38"/>
      </w:r>
      <w:r w:rsidRPr="00DD7566">
        <w:rPr>
          <w:rFonts w:ascii="Lotus Linotype" w:hAnsi="Lotus Linotype" w:cs="Lotus Linotype"/>
          <w:sz w:val="28"/>
          <w:szCs w:val="28"/>
          <w:rtl/>
        </w:rPr>
        <w:t xml:space="preserve"> «پنج چیز به من عطا شده است که قبل از من به هیچ پیامبری داده نشده است: 1- از مسافت یک ماه دشمنانم دچار ترس و وحشت می</w:t>
      </w:r>
      <w:r w:rsidRPr="00DD7566">
        <w:rPr>
          <w:rFonts w:ascii="Lotus Linotype" w:hAnsi="Lotus Linotype" w:cs="Lotus Linotype"/>
          <w:sz w:val="28"/>
          <w:szCs w:val="28"/>
          <w:rtl/>
        </w:rPr>
        <w:softHyphen/>
        <w:t>شوند. 2- زمین برای من مسجد و پاک قرار داده شده است. بنابراین هر کجا وقت نماز فرا رسید امتم می</w:t>
      </w:r>
      <w:r w:rsidRPr="00DD7566">
        <w:rPr>
          <w:rFonts w:ascii="Lotus Linotype" w:hAnsi="Lotus Linotype" w:cs="Lotus Linotype"/>
          <w:sz w:val="28"/>
          <w:szCs w:val="28"/>
          <w:rtl/>
        </w:rPr>
        <w:softHyphen/>
        <w:t xml:space="preserve">توانند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نجا نماز بخوانند. 3- مال غنیمت برای من حلال شده است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قبل از من برای هیچ پیامبری حلال نبوده است. 4- حق شفاعت به من عنایت شده است. 5- هر پیامبری فقط برای قوم خودش فرستاده شده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من برای تمام مردم دنیا مبعوث شده</w:t>
      </w:r>
      <w:r w:rsidRPr="00DD7566">
        <w:rPr>
          <w:rFonts w:ascii="Lotus Linotype" w:hAnsi="Lotus Linotype" w:cs="Lotus Linotype"/>
          <w:sz w:val="28"/>
          <w:szCs w:val="28"/>
          <w:rtl/>
        </w:rPr>
        <w:softHyphen/>
        <w:t>ا</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شاهد ما در این روایت بخشی است که می</w:t>
      </w:r>
      <w:r w:rsidRPr="00DD7566">
        <w:rPr>
          <w:rFonts w:ascii="Lotus Linotype" w:hAnsi="Lotus Linotype" w:cs="Lotus Linotype"/>
          <w:sz w:val="28"/>
          <w:szCs w:val="28"/>
          <w:rtl/>
        </w:rPr>
        <w:softHyphen/>
        <w:t>فرماید: «</w:t>
      </w:r>
      <w:r w:rsidRPr="00DD7566">
        <w:rPr>
          <w:rFonts w:ascii="Lotus Linotype" w:hAnsi="Lotus Linotype" w:cs="Lotus Linotype"/>
          <w:b/>
          <w:bCs/>
          <w:sz w:val="28"/>
          <w:szCs w:val="28"/>
          <w:rtl/>
        </w:rPr>
        <w:t>وَكَانَ النَّبِيُّ يُبْعَثُ إِلَى قَوْمِهِ خَاصَّةً وَبُعِثْتُ إِلَى النَّاسِ عَامَّةً</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در حدیث ابوهریره آمده است که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hint="cs"/>
          <w:sz w:val="28"/>
          <w:szCs w:val="28"/>
          <w:rtl/>
        </w:rPr>
        <w:t>فُضِّلْتُ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الْأَنْبِيَاءِ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بِسِتٍّ</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شش چیز بر پیامبران برتری یافتم»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آنها را بیان نموده و در مورد پنجم می</w:t>
      </w:r>
      <w:r w:rsidRPr="00DD7566">
        <w:rPr>
          <w:rFonts w:ascii="Lotus Linotype" w:hAnsi="Lotus Linotype" w:cs="Lotus Linotype"/>
          <w:sz w:val="28"/>
          <w:szCs w:val="28"/>
          <w:rtl/>
        </w:rPr>
        <w:softHyphen/>
        <w:t>فرماید: «</w:t>
      </w:r>
      <w:r w:rsidRPr="00DD7566">
        <w:rPr>
          <w:rFonts w:ascii="Lotus Linotype" w:hAnsi="Lotus Linotype" w:cs="Lotus Linotype" w:hint="cs"/>
          <w:sz w:val="28"/>
          <w:szCs w:val="28"/>
          <w:rtl/>
        </w:rPr>
        <w:t>وَأُرْسِلْتُ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الْخَلْقِ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كَافَّةً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به سوی تمام مخلوقات فرستاده شدم»</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39"/>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شریعت در قرن</w:t>
      </w:r>
      <w:r w:rsidRPr="00DD7566">
        <w:rPr>
          <w:rFonts w:ascii="Lotus Linotype" w:hAnsi="Lotus Linotype" w:cs="Lotus Linotype"/>
          <w:sz w:val="28"/>
          <w:szCs w:val="28"/>
          <w:rtl/>
        </w:rPr>
        <w:softHyphen/>
        <w:t>های گذشته، علی رغم اختلاف زمانی و مکانی و جنس بشری، امت اسلامی را حاکم نموده است و این از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ترین دلایل مبنی بر صلاحیت این شریعت برای هر زمان و مکانی می</w:t>
      </w:r>
      <w:r w:rsidRPr="00DD7566">
        <w:rPr>
          <w:rFonts w:ascii="Lotus Linotype" w:hAnsi="Lotus Linotype" w:cs="Lotus Linotype"/>
          <w:sz w:val="28"/>
          <w:szCs w:val="28"/>
          <w:rtl/>
        </w:rPr>
        <w:softHyphen/>
        <w:t>باشد. قوانینی که دائما نی</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زمند تغییر و تحول هستند، قوانینی </w:t>
      </w:r>
      <w:r w:rsidRPr="00DD7566">
        <w:rPr>
          <w:rFonts w:ascii="Lotus Linotype" w:hAnsi="Lotus Linotype" w:cs="Lotus Linotype"/>
          <w:sz w:val="28"/>
          <w:szCs w:val="28"/>
          <w:rtl/>
        </w:rPr>
        <w:lastRenderedPageBreak/>
        <w:t>بشری می</w:t>
      </w:r>
      <w:r w:rsidRPr="00DD7566">
        <w:rPr>
          <w:rFonts w:ascii="Lotus Linotype" w:hAnsi="Lotus Linotype" w:cs="Lotus Linotype"/>
          <w:sz w:val="28"/>
          <w:szCs w:val="28"/>
          <w:rtl/>
        </w:rPr>
        <w:softHyphen/>
        <w:t>باشند که وضع کنندگان آنها به جهل و عجز و ناتوانی توصیف می</w:t>
      </w:r>
      <w:r w:rsidRPr="00DD7566">
        <w:rPr>
          <w:rFonts w:ascii="Lotus Linotype" w:hAnsi="Lotus Linotype" w:cs="Lotus Linotype"/>
          <w:sz w:val="28"/>
          <w:szCs w:val="28"/>
          <w:rtl/>
        </w:rPr>
        <w:softHyphen/>
        <w:t>شوند. اما شریعت اسلامی که از سوی خداوند دانای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آگاه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حکمت نازل شده و در بردارنده</w:t>
      </w:r>
      <w:r w:rsidRPr="00DD7566">
        <w:rPr>
          <w:rFonts w:ascii="Lotus Linotype" w:hAnsi="Lotus Linotype" w:cs="Lotus Linotype"/>
          <w:sz w:val="28"/>
          <w:szCs w:val="28"/>
          <w:rtl/>
        </w:rPr>
        <w:softHyphen/>
        <w:t>ی همه چیز می</w:t>
      </w:r>
      <w:r w:rsidRPr="00DD7566">
        <w:rPr>
          <w:rFonts w:ascii="Lotus Linotype" w:hAnsi="Lotus Linotype" w:cs="Lotus Linotype"/>
          <w:sz w:val="28"/>
          <w:szCs w:val="28"/>
          <w:rtl/>
        </w:rPr>
        <w:softHyphen/>
        <w:t>باشد، دچار چالش قوانین وضعی نمی</w:t>
      </w:r>
      <w:r w:rsidRPr="00DD7566">
        <w:rPr>
          <w:rFonts w:ascii="Lotus Linotype" w:hAnsi="Lotus Linotype" w:cs="Lotus Linotype"/>
          <w:sz w:val="28"/>
          <w:szCs w:val="28"/>
          <w:rtl/>
        </w:rPr>
        <w:softHyphen/>
        <w:t>شود و هرگز بشریت به احکامی برتر و مترقی</w:t>
      </w:r>
      <w:r w:rsidRPr="00DD7566">
        <w:rPr>
          <w:rFonts w:ascii="Lotus Linotype" w:hAnsi="Lotus Linotype" w:cs="Lotus Linotype"/>
          <w:sz w:val="28"/>
          <w:szCs w:val="28"/>
          <w:rtl/>
        </w:rPr>
        <w:softHyphen/>
        <w:t>تر از احکام شریعت اسلامی دست نخواهد یافت.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شریعت اسلامی که «</w:t>
      </w:r>
      <w:r w:rsidRPr="00DD7566">
        <w:rPr>
          <w:rStyle w:val="st"/>
          <w:rFonts w:ascii="Lotus Linotype" w:hAnsi="Lotus Linotype" w:cs="Lotus Linotype"/>
          <w:sz w:val="28"/>
          <w:szCs w:val="28"/>
          <w:rtl/>
        </w:rPr>
        <w:t>لَّا يَأْتِيهِ الْبَاطِلُ مِن بَيْنِ يَدَيْهِ وَلَا مِنْ خَلْفِهِ</w:t>
      </w:r>
      <w:r w:rsidRPr="00DD7566">
        <w:rPr>
          <w:rStyle w:val="st"/>
          <w:rFonts w:ascii="Lotus Linotype" w:hAnsi="Lotus Linotype" w:cs="Lotus Linotype" w:hint="cs"/>
          <w:sz w:val="28"/>
          <w:szCs w:val="28"/>
          <w:rtl/>
        </w:rPr>
        <w:t>،</w:t>
      </w:r>
      <w:r w:rsidRPr="00DD7566">
        <w:rPr>
          <w:rStyle w:val="st"/>
          <w:rFonts w:ascii="Lotus Linotype" w:hAnsi="Lotus Linotype" w:cs="Lotus Linotype"/>
          <w:sz w:val="28"/>
          <w:szCs w:val="28"/>
          <w:rtl/>
        </w:rPr>
        <w:t xml:space="preserve"> </w:t>
      </w:r>
      <w:r w:rsidRPr="00DD7566">
        <w:rPr>
          <w:rStyle w:val="st"/>
          <w:rFonts w:ascii="Lotus Linotype" w:hAnsi="Lotus Linotype" w:cs="Lotus Linotype" w:hint="cs"/>
          <w:sz w:val="28"/>
          <w:szCs w:val="28"/>
          <w:rtl/>
        </w:rPr>
        <w:t>تَنزِيلٌ</w:t>
      </w:r>
      <w:r w:rsidRPr="00DD7566">
        <w:rPr>
          <w:rStyle w:val="st"/>
          <w:rFonts w:ascii="Lotus Linotype" w:hAnsi="Lotus Linotype" w:cs="Lotus Linotype"/>
          <w:sz w:val="28"/>
          <w:szCs w:val="28"/>
          <w:rtl/>
        </w:rPr>
        <w:t xml:space="preserve"> </w:t>
      </w:r>
      <w:r w:rsidRPr="00DD7566">
        <w:rPr>
          <w:rStyle w:val="st"/>
          <w:rFonts w:ascii="Lotus Linotype" w:hAnsi="Lotus Linotype" w:cs="Lotus Linotype" w:hint="cs"/>
          <w:sz w:val="28"/>
          <w:szCs w:val="28"/>
          <w:rtl/>
        </w:rPr>
        <w:t>مِّنْ</w:t>
      </w:r>
      <w:r w:rsidRPr="00DD7566">
        <w:rPr>
          <w:rStyle w:val="st"/>
          <w:rFonts w:ascii="Lotus Linotype" w:hAnsi="Lotus Linotype" w:cs="Lotus Linotype"/>
          <w:sz w:val="28"/>
          <w:szCs w:val="28"/>
          <w:rtl/>
        </w:rPr>
        <w:t xml:space="preserve"> </w:t>
      </w:r>
      <w:r w:rsidRPr="00DD7566">
        <w:rPr>
          <w:rStyle w:val="st"/>
          <w:rFonts w:ascii="Lotus Linotype" w:hAnsi="Lotus Linotype" w:cs="Lotus Linotype" w:hint="cs"/>
          <w:sz w:val="28"/>
          <w:szCs w:val="28"/>
          <w:rtl/>
        </w:rPr>
        <w:t>حَكِيمٍ</w:t>
      </w:r>
      <w:r w:rsidRPr="00DD7566">
        <w:rPr>
          <w:rStyle w:val="st"/>
          <w:rFonts w:ascii="Lotus Linotype" w:hAnsi="Lotus Linotype" w:cs="Lotus Linotype"/>
          <w:sz w:val="28"/>
          <w:szCs w:val="28"/>
          <w:rtl/>
        </w:rPr>
        <w:t xml:space="preserve"> </w:t>
      </w:r>
      <w:r w:rsidRPr="00DD7566">
        <w:rPr>
          <w:rStyle w:val="st"/>
          <w:rFonts w:ascii="Lotus Linotype" w:hAnsi="Lotus Linotype" w:cs="Lotus Linotype" w:hint="cs"/>
          <w:sz w:val="28"/>
          <w:szCs w:val="28"/>
          <w:rtl/>
        </w:rPr>
        <w:t>حَمِيدٍ</w:t>
      </w:r>
      <w:r w:rsidRPr="00DD7566">
        <w:rPr>
          <w:rFonts w:ascii="Lotus Linotype" w:hAnsi="Lotus Linotype" w:cs="Lotus Linotype"/>
          <w:sz w:val="28"/>
          <w:szCs w:val="28"/>
          <w:rtl/>
        </w:rPr>
        <w:t>» (فصلت: 42)</w:t>
      </w:r>
      <w:r w:rsidRPr="00DD7566">
        <w:rPr>
          <w:rFonts w:ascii="Lotus Linotype" w:hAnsi="Lotus Linotype" w:cs="Lotus Linotype" w:hint="cs"/>
          <w:sz w:val="28"/>
          <w:szCs w:val="28"/>
          <w:rtl/>
        </w:rPr>
        <w:t xml:space="preserve"> «که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باطلی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نیابد،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حکیم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ستوده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Style w:val="FootnoteReference"/>
          <w:rFonts w:ascii="Lotus Linotype" w:hAnsi="Lotus Linotype" w:cs="Lotus Linotype"/>
          <w:sz w:val="28"/>
          <w:szCs w:val="28"/>
          <w:rtl/>
        </w:rPr>
        <w:footnoteReference w:id="1240"/>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 ایمان به کمال شریعت و انعطاف</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پذیر بودن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و صلاحیت آن برای جاودانه بودن آن تا روز قیامت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ایمان به اینکه راهی جز اسلام برای عزت و پیشرفت و سعادت ما وجود ندارد و مقیاس رستگاری در تصور اسلامی نشأت </w:t>
      </w:r>
      <w:r w:rsidRPr="00DD7566">
        <w:rPr>
          <w:rFonts w:ascii="Lotus Linotype" w:hAnsi="Lotus Linotype" w:cs="Lotus Linotype" w:hint="cs"/>
          <w:sz w:val="28"/>
          <w:szCs w:val="28"/>
          <w:rtl/>
        </w:rPr>
        <w:t>گ</w:t>
      </w:r>
      <w:r w:rsidRPr="00DD7566">
        <w:rPr>
          <w:rFonts w:ascii="Lotus Linotype" w:hAnsi="Lotus Linotype" w:cs="Lotus Linotype"/>
          <w:sz w:val="28"/>
          <w:szCs w:val="28"/>
          <w:rtl/>
        </w:rPr>
        <w:t>رفته از عبادت خداوند یکتا و تحکیم شریعت او و اخلاص برای اوتعالی می</w:t>
      </w:r>
      <w:r w:rsidRPr="00DD7566">
        <w:rPr>
          <w:rFonts w:ascii="Lotus Linotype" w:hAnsi="Lotus Linotype" w:cs="Lotus Linotype"/>
          <w:sz w:val="28"/>
          <w:szCs w:val="28"/>
          <w:rtl/>
        </w:rPr>
        <w:softHyphen/>
        <w:t>باشد. و این در</w:t>
      </w:r>
      <w:r w:rsidRPr="00DD7566">
        <w:rPr>
          <w:rFonts w:ascii="Lotus Linotype" w:hAnsi="Lotus Linotype" w:cs="Lotus Linotype" w:hint="cs"/>
          <w:sz w:val="28"/>
          <w:szCs w:val="28"/>
          <w:rtl/>
        </w:rPr>
        <w:t xml:space="preserve">کات </w:t>
      </w:r>
      <w:r w:rsidRPr="00DD7566">
        <w:rPr>
          <w:rFonts w:ascii="Lotus Linotype" w:hAnsi="Lotus Linotype" w:cs="Lotus Linotype"/>
          <w:sz w:val="28"/>
          <w:szCs w:val="28"/>
          <w:rtl/>
        </w:rPr>
        <w:t>شقاوت و بدبختی است که هرکس از هدایت و دین الهی روی گرداند، در انتظارش خواهد بود. خداوند متعال می</w:t>
      </w:r>
      <w:r w:rsidRPr="00DD7566">
        <w:rPr>
          <w:rFonts w:ascii="Lotus Linotype" w:hAnsi="Lotus Linotype" w:cs="Lotus Linotype"/>
          <w:sz w:val="28"/>
          <w:szCs w:val="28"/>
          <w:rtl/>
        </w:rPr>
        <w:softHyphen/>
        <w:t xml:space="preserve">فرماید: «وَمَنْ أَعْرَضَ عَنْ ذِكْرِي فَإِنَّ لَهُ مَعِيشَةً ضَنْكًا وَنَحْشُرُهُ يَوْمَ الْقِيامَةِ أَعْمى </w:t>
      </w:r>
      <w:r w:rsidRPr="00DD7566">
        <w:rPr>
          <w:rFonts w:ascii="Lotus Linotype" w:hAnsi="Lotus Linotype" w:cs="Lotus Linotype"/>
          <w:sz w:val="28"/>
          <w:szCs w:val="28"/>
        </w:rPr>
        <w:t xml:space="preserve"> </w:t>
      </w:r>
      <w:r w:rsidRPr="00DD7566">
        <w:rPr>
          <w:rFonts w:ascii="Lotus Linotype" w:hAnsi="Lotus Linotype" w:cs="Lotus Linotype"/>
          <w:sz w:val="28"/>
          <w:szCs w:val="28"/>
          <w:rtl/>
        </w:rPr>
        <w:t xml:space="preserve">قالَ رَبِّ لِمَ حَشَرْتَنِي أَعْمى وَقَدْ كُنْتُ بَصِيرًا» (طه: 124-125)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Times New Roman" w:hAnsi="Times New Roman" w:cs="Times New Roman" w:hint="cs"/>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زندگانی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تنگی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قیامت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نابینا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انگیزیم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گوید</w:t>
      </w:r>
      <w:r w:rsidRPr="00DD7566">
        <w:rPr>
          <w:rFonts w:ascii="Lotus Linotype" w:hAnsi="Lotus Linotype" w:cs="Lotus Linotype"/>
          <w:sz w:val="28"/>
          <w:szCs w:val="28"/>
          <w:rtl/>
        </w:rPr>
        <w:t>: «</w:t>
      </w:r>
      <w:r w:rsidRPr="00DD7566">
        <w:rPr>
          <w:rFonts w:ascii="Lotus Linotype" w:hAnsi="Lotus Linotype" w:cs="Lotus Linotype" w:hint="cs"/>
          <w:sz w:val="28"/>
          <w:szCs w:val="28"/>
          <w:rtl/>
        </w:rPr>
        <w:t>پروردگارا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نابینا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برانگیختی؟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دنیا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عمر بن خطاب به ابوعبیده گفت: «ما قومی بودیم که خداوند با اسلام به ما عزت </w:t>
      </w:r>
      <w:r w:rsidRPr="00DD7566">
        <w:rPr>
          <w:rFonts w:ascii="Lotus Linotype" w:hAnsi="Lotus Linotype" w:cs="Lotus Linotype"/>
          <w:sz w:val="28"/>
          <w:szCs w:val="28"/>
          <w:rtl/>
        </w:rPr>
        <w:lastRenderedPageBreak/>
        <w:t xml:space="preserve">بخشید و هرگاه عزت را در جز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جستجو کنیم، خداوند ما را خوار و ذلیل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شریعت اسلامی از سوی خداوند متعال نازل شد تا اینکه زندگی انسان را از هر جهت و زندگی اجتماعی او را با تمام ابعاد آن در خود جای دهد. و شریعت عرصه</w:t>
      </w:r>
      <w:r w:rsidRPr="00DD7566">
        <w:rPr>
          <w:rFonts w:ascii="Lotus Linotype" w:hAnsi="Lotus Linotype" w:cs="Lotus Linotype"/>
          <w:sz w:val="28"/>
          <w:szCs w:val="28"/>
          <w:rtl/>
        </w:rPr>
        <w:softHyphen/>
        <w:t xml:space="preserve"> زندگی را بر انسان تنگ نمی</w:t>
      </w:r>
      <w:r w:rsidRPr="00DD7566">
        <w:rPr>
          <w:rFonts w:ascii="Lotus Linotype" w:hAnsi="Lotus Linotype" w:cs="Lotus Linotype"/>
          <w:sz w:val="28"/>
          <w:szCs w:val="28"/>
          <w:rtl/>
        </w:rPr>
        <w:softHyphen/>
        <w:t>کند و زندگی نیز براساس شریعت دشوار نمی</w:t>
      </w:r>
      <w:r w:rsidRPr="00DD7566">
        <w:rPr>
          <w:rFonts w:ascii="Lotus Linotype" w:hAnsi="Lotus Linotype" w:cs="Lotus Linotype"/>
          <w:sz w:val="28"/>
          <w:szCs w:val="28"/>
          <w:rtl/>
        </w:rPr>
        <w:softHyphen/>
        <w:t xml:space="preserve">گردد. و برای </w:t>
      </w:r>
      <w:r w:rsidRPr="00DD7566">
        <w:rPr>
          <w:rFonts w:ascii="Lotus Linotype" w:hAnsi="Lotus Linotype" w:cs="Lotus Linotype" w:hint="cs"/>
          <w:sz w:val="28"/>
          <w:szCs w:val="28"/>
          <w:rtl/>
        </w:rPr>
        <w:t xml:space="preserve">ما </w:t>
      </w:r>
      <w:r w:rsidRPr="00DD7566">
        <w:rPr>
          <w:rFonts w:ascii="Lotus Linotype" w:hAnsi="Lotus Linotype" w:cs="Lotus Linotype"/>
          <w:sz w:val="28"/>
          <w:szCs w:val="28"/>
          <w:rtl/>
        </w:rPr>
        <w:t>همین کافی است خداوندی که آن</w:t>
      </w:r>
      <w:r w:rsidRPr="00DD7566">
        <w:rPr>
          <w:rFonts w:ascii="Lotus Linotype" w:hAnsi="Lotus Linotype" w:cs="Lotus Linotype"/>
          <w:sz w:val="28"/>
          <w:szCs w:val="28"/>
          <w:rtl/>
        </w:rPr>
        <w:softHyphen/>
        <w:t xml:space="preserve">را تشریع نموده، اراده نموده تا چنین باشد و چون خداوند چنین اراده کرده </w:t>
      </w:r>
      <w:r w:rsidRPr="00DD7566">
        <w:rPr>
          <w:rFonts w:ascii="Lotus Linotype" w:hAnsi="Lotus Linotype" w:cs="Lotus Linotype" w:hint="cs"/>
          <w:sz w:val="28"/>
          <w:szCs w:val="28"/>
          <w:rtl/>
        </w:rPr>
        <w:t>تغییر و دگرگونی</w:t>
      </w:r>
      <w:r w:rsidRPr="00DD7566">
        <w:rPr>
          <w:rFonts w:ascii="Lotus Linotype" w:hAnsi="Lotus Linotype" w:cs="Lotus Linotype"/>
          <w:sz w:val="28"/>
          <w:szCs w:val="28"/>
          <w:rtl/>
        </w:rPr>
        <w:t xml:space="preserve"> برای حکم او نخواهد بود. خداوند متعال خواسته تا این شریعت مبارک کامل باشد. خداوند متعال می</w:t>
      </w:r>
      <w:r w:rsidRPr="00DD7566">
        <w:rPr>
          <w:rFonts w:ascii="Lotus Linotype" w:hAnsi="Lotus Linotype" w:cs="Lotus Linotype"/>
          <w:sz w:val="28"/>
          <w:szCs w:val="28"/>
          <w:rtl/>
        </w:rPr>
        <w:softHyphen/>
        <w:t>فرماید: «</w:t>
      </w:r>
      <w:hyperlink r:id="rId172" w:history="1">
        <w:r w:rsidRPr="00DD7566">
          <w:rPr>
            <w:rStyle w:val="Hyperlink"/>
            <w:rFonts w:ascii="Lotus Linotype" w:hAnsi="Lotus Linotype" w:cs="Lotus Linotype"/>
            <w:color w:val="auto"/>
            <w:sz w:val="28"/>
            <w:szCs w:val="28"/>
            <w:u w:val="none"/>
            <w:rtl/>
          </w:rPr>
          <w:t>الْيَوْمَ أَکْمَلْتُ لَکُمْ دينَکُمْ</w:t>
        </w:r>
      </w:hyperlink>
      <w:r w:rsidRPr="00DD7566">
        <w:rPr>
          <w:rFonts w:ascii="Lotus Linotype" w:hAnsi="Lotus Linotype" w:cs="Lotus Linotype"/>
          <w:sz w:val="28"/>
          <w:szCs w:val="28"/>
          <w:rtl/>
        </w:rPr>
        <w:t xml:space="preserve">» (مائده: 3) </w:t>
      </w:r>
      <w:r w:rsidRPr="00DD7566">
        <w:rPr>
          <w:rFonts w:ascii="Lotus Linotype" w:hAnsi="Lotus Linotype" w:cs="Lotus Linotype" w:hint="cs"/>
          <w:sz w:val="28"/>
          <w:szCs w:val="28"/>
          <w:rtl/>
        </w:rPr>
        <w:t>«امروز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کردم». </w:t>
      </w:r>
      <w:r w:rsidRPr="00DD7566">
        <w:rPr>
          <w:rFonts w:ascii="Lotus Linotype" w:hAnsi="Lotus Linotype" w:cs="Lotus Linotype"/>
          <w:sz w:val="28"/>
          <w:szCs w:val="28"/>
          <w:rtl/>
        </w:rPr>
        <w:t>و از دلائل وسعت شریعت، عنایت آن به اصلاح روح و عقل و اندیشه و قول و عمل بنده می</w:t>
      </w:r>
      <w:r w:rsidRPr="00DD7566">
        <w:rPr>
          <w:rFonts w:ascii="Lotus Linotype" w:hAnsi="Lotus Linotype" w:cs="Lotus Linotype"/>
          <w:sz w:val="28"/>
          <w:szCs w:val="28"/>
          <w:rtl/>
        </w:rPr>
        <w:softHyphen/>
        <w:t xml:space="preserve">باشد. و نیز توجه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به فرد و خانواده و جامعه؛ چنانکه نظامی اجتماعی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سیاسی و اقتصادی وضع نموده است و برپایی دولت اسلامی را مشروع نموده و ویژگی</w:t>
      </w:r>
      <w:r w:rsidRPr="00DD7566">
        <w:rPr>
          <w:rFonts w:ascii="Lotus Linotype" w:hAnsi="Lotus Linotype" w:cs="Lotus Linotype"/>
          <w:sz w:val="28"/>
          <w:szCs w:val="28"/>
          <w:rtl/>
        </w:rPr>
        <w:softHyphen/>
        <w:t>های آن</w:t>
      </w:r>
      <w:r w:rsidRPr="00DD7566">
        <w:rPr>
          <w:rFonts w:ascii="Lotus Linotype" w:hAnsi="Lotus Linotype" w:cs="Lotus Linotype"/>
          <w:sz w:val="28"/>
          <w:szCs w:val="28"/>
          <w:rtl/>
        </w:rPr>
        <w:softHyphen/>
        <w:t>را مشخص کرده است و رابطه میان حاکم و محکوم و نیز روابط امت اسلامی با دیگر امت</w:t>
      </w:r>
      <w:r w:rsidRPr="00DD7566">
        <w:rPr>
          <w:rFonts w:ascii="Lotus Linotype" w:hAnsi="Lotus Linotype" w:cs="Lotus Linotype"/>
          <w:sz w:val="28"/>
          <w:szCs w:val="28"/>
          <w:rtl/>
        </w:rPr>
        <w:softHyphen/>
        <w:t>ها را در حالت صلح و جنگ معین نموده است.</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انعطاف پذیری شریعت اسلامی: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شریعت اسلام در اصول خود انعطاف دارد اما این</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انعطاف </w:t>
      </w:r>
      <w:r w:rsidRPr="00DD7566">
        <w:rPr>
          <w:rFonts w:ascii="Lotus Linotype" w:hAnsi="Lotus Linotype" w:cs="Lotus Linotype" w:hint="cs"/>
          <w:sz w:val="28"/>
          <w:szCs w:val="28"/>
          <w:rtl/>
        </w:rPr>
        <w:t>به این</w:t>
      </w:r>
      <w:r w:rsidRPr="00DD7566">
        <w:rPr>
          <w:rFonts w:ascii="Lotus Linotype" w:hAnsi="Lotus Linotype" w:cs="Lotus Linotype"/>
          <w:sz w:val="28"/>
          <w:szCs w:val="28"/>
          <w:rtl/>
        </w:rPr>
        <w:t xml:space="preserve"> معنا نیست که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عالم یا فقیه یا مرد قانون </w:t>
      </w:r>
      <w:r w:rsidRPr="00DD7566">
        <w:rPr>
          <w:rFonts w:ascii="Lotus Linotype" w:hAnsi="Lotus Linotype" w:cs="Lotus Linotype" w:hint="cs"/>
          <w:sz w:val="28"/>
          <w:szCs w:val="28"/>
          <w:rtl/>
        </w:rPr>
        <w:t>در مورد</w:t>
      </w:r>
      <w:r w:rsidRPr="00DD7566">
        <w:rPr>
          <w:rFonts w:ascii="Lotus Linotype" w:hAnsi="Lotus Linotype" w:cs="Lotus Linotype"/>
          <w:sz w:val="28"/>
          <w:szCs w:val="28"/>
          <w:rtl/>
        </w:rPr>
        <w:t xml:space="preserve"> همه ضوابط </w:t>
      </w:r>
      <w:r w:rsidRPr="00DD7566">
        <w:rPr>
          <w:rFonts w:ascii="Lotus Linotype" w:hAnsi="Lotus Linotype" w:cs="Lotus Linotype" w:hint="cs"/>
          <w:sz w:val="28"/>
          <w:szCs w:val="28"/>
          <w:rtl/>
        </w:rPr>
        <w:t>اختیار تام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داده باشد</w:t>
      </w:r>
      <w:r w:rsidRPr="00DD7566">
        <w:rPr>
          <w:rFonts w:ascii="Lotus Linotype" w:hAnsi="Lotus Linotype" w:cs="Lotus Linotype"/>
          <w:sz w:val="28"/>
          <w:szCs w:val="28"/>
          <w:rtl/>
        </w:rPr>
        <w:t xml:space="preserve">. شریعت اسلامی در راستای تحقیق این انعطاف به موارد زیر تکیه کرده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این شریعت فطرت انسان را مخاطب قرار داده است و فطرت وصف مشترکی در میان تمام انسان</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باشد. و در وجود همه آنها نهفته است و عقل</w:t>
      </w:r>
      <w:r w:rsidRPr="00DD7566">
        <w:rPr>
          <w:rFonts w:ascii="Lotus Linotype" w:hAnsi="Lotus Linotype" w:cs="Lotus Linotype"/>
          <w:sz w:val="28"/>
          <w:szCs w:val="28"/>
          <w:rtl/>
        </w:rPr>
        <w:softHyphen/>
        <w:t>های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با آن آشنا می</w:t>
      </w:r>
      <w:r w:rsidRPr="00DD7566">
        <w:rPr>
          <w:rFonts w:ascii="Lotus Linotype" w:hAnsi="Lotus Linotype" w:cs="Lotus Linotype"/>
          <w:sz w:val="28"/>
          <w:szCs w:val="28"/>
          <w:rtl/>
        </w:rPr>
        <w:softHyphen/>
        <w:t>باشد. خداوند متعال می</w:t>
      </w:r>
      <w:r w:rsidRPr="00DD7566">
        <w:rPr>
          <w:rFonts w:ascii="Lotus Linotype" w:hAnsi="Lotus Linotype" w:cs="Lotus Linotype"/>
          <w:sz w:val="28"/>
          <w:szCs w:val="28"/>
          <w:rtl/>
        </w:rPr>
        <w:softHyphen/>
        <w:t xml:space="preserve">فرماید: «فَأَقِمْ وَجْهَكَ لِلدِّينِ حَنِيفًا فِطْرَةَ اللَّهِ الَّتِي فَطَرَ النَّاسَ عَلَيْهَا لَا تَبْدِيلَ لِخَلْقِ اللَّهِ ذَلِكَ الدِّينُ الْقَيِّمُ وَلَكِنَّ أَكْثَرَ النَّاسِ لَا يَعْلَمُونَ» (روم: 30)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گرایی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اخلاص</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فطرت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دگرگونی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آفرینش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استوار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لیکن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بیشتر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احکام این شریعت برای تمام امت</w:t>
      </w:r>
      <w:r w:rsidRPr="00DD7566">
        <w:rPr>
          <w:rFonts w:ascii="Lotus Linotype" w:hAnsi="Lotus Linotype" w:cs="Lotus Linotype"/>
          <w:sz w:val="28"/>
          <w:szCs w:val="28"/>
          <w:rtl/>
        </w:rPr>
        <w:softHyphen/>
        <w:t>ها وضع شده است و در وضع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تنها وضعیت یک امت یا یک محیط خاص </w:t>
      </w:r>
      <w:r w:rsidRPr="00DD7566">
        <w:rPr>
          <w:rFonts w:ascii="Lotus Linotype" w:hAnsi="Lotus Linotype" w:cs="Lotus Linotype" w:hint="cs"/>
          <w:sz w:val="28"/>
          <w:szCs w:val="28"/>
          <w:rtl/>
        </w:rPr>
        <w:t>مد نظر نبوده</w:t>
      </w:r>
      <w:r w:rsidRPr="00DD7566">
        <w:rPr>
          <w:rFonts w:ascii="Lotus Linotype" w:hAnsi="Lotus Linotype" w:cs="Lotus Linotype"/>
          <w:sz w:val="28"/>
          <w:szCs w:val="28"/>
          <w:rtl/>
        </w:rPr>
        <w:t xml:space="preserve"> است. و به همین دلیل است که خداوند متعال مبنای این شریعت را بر حکمت</w:t>
      </w:r>
      <w:r w:rsidRPr="00DD7566">
        <w:rPr>
          <w:rFonts w:ascii="Lotus Linotype" w:hAnsi="Lotus Linotype" w:cs="Lotus Linotype"/>
          <w:sz w:val="28"/>
          <w:szCs w:val="28"/>
          <w:rtl/>
        </w:rPr>
        <w:softHyphen/>
        <w:t>ها و علت</w:t>
      </w:r>
      <w:r w:rsidRPr="00DD7566">
        <w:rPr>
          <w:rFonts w:ascii="Lotus Linotype" w:hAnsi="Lotus Linotype" w:cs="Lotus Linotype"/>
          <w:sz w:val="28"/>
          <w:szCs w:val="28"/>
          <w:rtl/>
        </w:rPr>
        <w:softHyphen/>
        <w:t>هایی قرار داده است که از مدرکات عقل می</w:t>
      </w:r>
      <w:r w:rsidRPr="00DD7566">
        <w:rPr>
          <w:rFonts w:ascii="Lotus Linotype" w:hAnsi="Lotus Linotype" w:cs="Lotus Linotype"/>
          <w:sz w:val="28"/>
          <w:szCs w:val="28"/>
          <w:rtl/>
        </w:rPr>
        <w:softHyphen/>
        <w:t xml:space="preserve">باشد. </w:t>
      </w:r>
      <w:r w:rsidRPr="00DD7566">
        <w:rPr>
          <w:rFonts w:ascii="Lotus Linotype" w:hAnsi="Lotus Linotype" w:cs="Lotus Linotype" w:hint="cs"/>
          <w:sz w:val="28"/>
          <w:szCs w:val="28"/>
          <w:rtl/>
        </w:rPr>
        <w:t xml:space="preserve">نه </w:t>
      </w:r>
      <w:r w:rsidRPr="00DD7566">
        <w:rPr>
          <w:rFonts w:ascii="Lotus Linotype" w:hAnsi="Lotus Linotype" w:cs="Lotus Linotype"/>
          <w:sz w:val="28"/>
          <w:szCs w:val="28"/>
          <w:rtl/>
        </w:rPr>
        <w:t>اینکه بر مبنای تفاوت ملت</w:t>
      </w:r>
      <w:r w:rsidRPr="00DD7566">
        <w:rPr>
          <w:rFonts w:ascii="Lotus Linotype" w:hAnsi="Lotus Linotype" w:cs="Lotus Linotype"/>
          <w:sz w:val="28"/>
          <w:szCs w:val="28"/>
          <w:rtl/>
        </w:rPr>
        <w:softHyphen/>
        <w:t>ها و عادت</w:t>
      </w:r>
      <w:r w:rsidRPr="00DD7566">
        <w:rPr>
          <w:rFonts w:ascii="Lotus Linotype" w:hAnsi="Lotus Linotype" w:cs="Lotus Linotype"/>
          <w:sz w:val="28"/>
          <w:szCs w:val="28"/>
          <w:rtl/>
        </w:rPr>
        <w:softHyphen/>
        <w:t xml:space="preserve">های آنان مختلف 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بسیاری از نصوص قرآنی به صورت ت</w:t>
      </w:r>
      <w:r w:rsidRPr="00DD7566">
        <w:rPr>
          <w:rFonts w:ascii="Lotus Linotype" w:hAnsi="Lotus Linotype" w:cs="Lotus Linotype" w:hint="cs"/>
          <w:sz w:val="28"/>
          <w:szCs w:val="28"/>
          <w:rtl/>
        </w:rPr>
        <w:t>عب</w:t>
      </w:r>
      <w:r w:rsidRPr="00DD7566">
        <w:rPr>
          <w:rFonts w:ascii="Lotus Linotype" w:hAnsi="Lotus Linotype" w:cs="Lotus Linotype"/>
          <w:sz w:val="28"/>
          <w:szCs w:val="28"/>
          <w:rtl/>
        </w:rPr>
        <w:t>یراتی کلی و جامع وارد شده</w:t>
      </w:r>
      <w:r w:rsidRPr="00DD7566">
        <w:rPr>
          <w:rFonts w:ascii="Lotus Linotype" w:hAnsi="Lotus Linotype" w:cs="Lotus Linotype"/>
          <w:sz w:val="28"/>
          <w:szCs w:val="28"/>
          <w:rtl/>
        </w:rPr>
        <w:softHyphen/>
        <w:t>اند. چنانکه خداوند متعال می</w:t>
      </w:r>
      <w:r w:rsidRPr="00DD7566">
        <w:rPr>
          <w:rFonts w:ascii="Lotus Linotype" w:hAnsi="Lotus Linotype" w:cs="Lotus Linotype"/>
          <w:sz w:val="28"/>
          <w:szCs w:val="28"/>
          <w:rtl/>
        </w:rPr>
        <w:softHyphen/>
        <w:t>فرماید: «</w:t>
      </w:r>
      <w:hyperlink r:id="rId173" w:tgtFrame="_blank" w:history="1">
        <w:r w:rsidRPr="00DD7566">
          <w:rPr>
            <w:rStyle w:val="Hyperlink"/>
            <w:rFonts w:ascii="Lotus Linotype" w:hAnsi="Lotus Linotype" w:cs="Lotus Linotype"/>
            <w:color w:val="auto"/>
            <w:sz w:val="28"/>
            <w:szCs w:val="28"/>
            <w:u w:val="none"/>
            <w:rtl/>
          </w:rPr>
          <w:t>يُريدُ اللَّهُ بِکُمُ الْيُسْرَ وَ لا يُريدُ بِکُمُ الْعُسْرَ</w:t>
        </w:r>
      </w:hyperlink>
      <w:r w:rsidRPr="00DD7566">
        <w:rPr>
          <w:rFonts w:ascii="Lotus Linotype" w:hAnsi="Lotus Linotype" w:cs="Lotus Linotype"/>
          <w:sz w:val="28"/>
          <w:szCs w:val="28"/>
          <w:rtl/>
        </w:rPr>
        <w:t xml:space="preserve">» (بقره: 185)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دشواری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خواهد».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 xml:space="preserve">فرماید: «وَاللّهُ لاَ يُحِبُّ الفَسَادَ» (بقره: 205)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فساد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تباهکاری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دارد».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w:t>
      </w:r>
      <w:hyperlink r:id="rId174" w:tgtFrame="_blank" w:history="1">
        <w:r w:rsidRPr="00DD7566">
          <w:rPr>
            <w:rStyle w:val="Hyperlink"/>
            <w:rFonts w:ascii="Lotus Linotype" w:hAnsi="Lotus Linotype" w:cs="Lotus Linotype"/>
            <w:color w:val="auto"/>
            <w:sz w:val="28"/>
            <w:szCs w:val="28"/>
            <w:u w:val="none"/>
            <w:rtl/>
          </w:rPr>
          <w:t>لِيَقُومَ النَّاسُ بِالْقِسْطِ</w:t>
        </w:r>
      </w:hyperlink>
      <w:r w:rsidRPr="00DD7566">
        <w:rPr>
          <w:rFonts w:ascii="Lotus Linotype" w:hAnsi="Lotus Linotype" w:cs="Lotus Linotype"/>
          <w:sz w:val="28"/>
          <w:szCs w:val="28"/>
          <w:rtl/>
        </w:rPr>
        <w:t xml:space="preserve">» (حدید: 25)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عدالت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قیام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بسیاری از احادیث در قالب قواعد عام و کلی وارد شده</w:t>
      </w:r>
      <w:r w:rsidRPr="00DD7566">
        <w:rPr>
          <w:rFonts w:ascii="Lotus Linotype" w:hAnsi="Lotus Linotype" w:cs="Lotus Linotype"/>
          <w:sz w:val="28"/>
          <w:szCs w:val="28"/>
          <w:rtl/>
        </w:rPr>
        <w:softHyphen/>
        <w:t xml:space="preserve">اند، </w:t>
      </w:r>
      <w:r w:rsidRPr="00DD7566">
        <w:rPr>
          <w:rFonts w:ascii="Lotus Linotype" w:hAnsi="Lotus Linotype" w:cs="Lotus Linotype" w:hint="cs"/>
          <w:sz w:val="28"/>
          <w:szCs w:val="28"/>
          <w:rtl/>
        </w:rPr>
        <w:t>چنان</w:t>
      </w:r>
      <w:r w:rsidRPr="00DD7566">
        <w:rPr>
          <w:rFonts w:ascii="Lotus Linotype" w:hAnsi="Lotus Linotype" w:cs="Lotus Linotype"/>
          <w:sz w:val="28"/>
          <w:szCs w:val="28"/>
          <w:rtl/>
        </w:rPr>
        <w:t xml:space="preserve">که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إِنَّ دِمَاءَكُمْ، وَأَمْوَالَكُمْ، وَأَبْشَارَكُمْ، عَلَيْكُمْ حَرَامٌ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41"/>
      </w:r>
      <w:r w:rsidRPr="00DD7566">
        <w:rPr>
          <w:rFonts w:ascii="Lotus Linotype" w:hAnsi="Lotus Linotype" w:cs="Lotus Linotype"/>
          <w:sz w:val="28"/>
          <w:szCs w:val="28"/>
          <w:rtl/>
        </w:rPr>
        <w:t xml:space="preserve"> «خون و اموال و جان</w:t>
      </w:r>
      <w:r w:rsidRPr="00DD7566">
        <w:rPr>
          <w:rFonts w:ascii="Lotus Linotype" w:hAnsi="Lotus Linotype" w:cs="Lotus Linotype"/>
          <w:sz w:val="28"/>
          <w:szCs w:val="28"/>
          <w:rtl/>
        </w:rPr>
        <w:softHyphen/>
        <w:t>تان بر شما حرم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و اینکه فرمودند: «</w:t>
      </w:r>
      <w:r w:rsidRPr="00DD7566">
        <w:rPr>
          <w:rFonts w:ascii="Lotus Linotype" w:hAnsi="Lotus Linotype" w:cs="Lotus Linotype"/>
          <w:b/>
          <w:bCs/>
          <w:sz w:val="28"/>
          <w:szCs w:val="28"/>
          <w:rtl/>
        </w:rPr>
        <w:t>مَا أَسْكَرَ كَثِيرُهُ، فَقَلِيلُهُ حَرَامٌ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42"/>
      </w:r>
      <w:r w:rsidRPr="00DD7566">
        <w:rPr>
          <w:rFonts w:ascii="Lotus Linotype" w:hAnsi="Lotus Linotype" w:cs="Lotus Linotype"/>
          <w:sz w:val="28"/>
          <w:szCs w:val="28"/>
          <w:rtl/>
        </w:rPr>
        <w:t xml:space="preserve"> «آنچه زیادش سکرآور است، اندکش </w:t>
      </w:r>
      <w:r w:rsidRPr="00DD7566">
        <w:rPr>
          <w:rFonts w:ascii="Lotus Linotype" w:hAnsi="Lotus Linotype" w:cs="Lotus Linotype"/>
          <w:sz w:val="28"/>
          <w:szCs w:val="28"/>
          <w:rtl/>
        </w:rPr>
        <w:lastRenderedPageBreak/>
        <w:t>نیز حرام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فرمودند: «</w:t>
      </w:r>
      <w:r w:rsidRPr="00DD7566">
        <w:rPr>
          <w:rFonts w:ascii="Lotus Linotype" w:hAnsi="Lotus Linotype" w:cs="Lotus Linotype"/>
          <w:b/>
          <w:bCs/>
          <w:sz w:val="28"/>
          <w:szCs w:val="28"/>
          <w:rtl/>
        </w:rPr>
        <w:t>لَا ضَرَرَ وَلَا ضِرَارَ</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43"/>
      </w:r>
      <w:r w:rsidRPr="00DD7566">
        <w:rPr>
          <w:rFonts w:ascii="Lotus Linotype" w:hAnsi="Lotus Linotype" w:cs="Lotus Linotype" w:hint="cs"/>
          <w:sz w:val="28"/>
          <w:szCs w:val="28"/>
          <w:rtl/>
        </w:rPr>
        <w:t xml:space="preserve"> «در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ضرر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رساندن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ديگران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جايز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نيست».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نصوص مجمل و مطلق نیز در شریعت وارد شده که نص</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آنها را مقید نکرده است و این مهم بیانگر وسعت شریعت می</w:t>
      </w:r>
      <w:r w:rsidRPr="00DD7566">
        <w:rPr>
          <w:rFonts w:ascii="Lotus Linotype" w:hAnsi="Lotus Linotype" w:cs="Lotus Linotype"/>
          <w:sz w:val="28"/>
          <w:szCs w:val="28"/>
          <w:rtl/>
        </w:rPr>
        <w:softHyphen/>
        <w:t>باشد و آن</w:t>
      </w:r>
      <w:r w:rsidRPr="00DD7566">
        <w:rPr>
          <w:rFonts w:ascii="Lotus Linotype" w:hAnsi="Lotus Linotype" w:cs="Lotus Linotype"/>
          <w:sz w:val="28"/>
          <w:szCs w:val="28"/>
          <w:rtl/>
        </w:rPr>
        <w:softHyphen/>
        <w:t>را شایسته قانون زندگی انسان قرار می</w:t>
      </w:r>
      <w:r w:rsidRPr="00DD7566">
        <w:rPr>
          <w:rFonts w:ascii="Lotus Linotype" w:hAnsi="Lotus Linotype" w:cs="Lotus Linotype"/>
          <w:sz w:val="28"/>
          <w:szCs w:val="28"/>
          <w:rtl/>
        </w:rPr>
        <w:softHyphen/>
        <w:t>دهد.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احکام جزئی که شریعت به آنها تصریح کرده است، احکامی هستند که با تغییر زمان و مکان تغییر نمی</w:t>
      </w:r>
      <w:r w:rsidRPr="00DD7566">
        <w:rPr>
          <w:rFonts w:ascii="Lotus Linotype" w:hAnsi="Lotus Linotype" w:cs="Lotus Linotype"/>
          <w:sz w:val="28"/>
          <w:szCs w:val="28"/>
          <w:rtl/>
        </w:rPr>
        <w:softHyphen/>
        <w:t>کنند همچون احکام عبادات و ازدواج و میراث و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شریعت اسلامی با اصول و کلیات آن قابل انطباق بر احوال و اوضاع مختلف می</w:t>
      </w:r>
      <w:r w:rsidRPr="00DD7566">
        <w:rPr>
          <w:rFonts w:ascii="Lotus Linotype" w:hAnsi="Lotus Linotype" w:cs="Lotus Linotype"/>
          <w:sz w:val="28"/>
          <w:szCs w:val="28"/>
          <w:rtl/>
        </w:rPr>
        <w:softHyphen/>
        <w:t>باشد چرا که احکام آن احوال مختلف را بدون حرج و مشقت و سختی در بر می</w:t>
      </w:r>
      <w:r w:rsidRPr="00DD7566">
        <w:rPr>
          <w:rFonts w:ascii="Lotus Linotype" w:hAnsi="Lotus Linotype" w:cs="Lotus Linotype"/>
          <w:sz w:val="28"/>
          <w:szCs w:val="28"/>
          <w:rtl/>
        </w:rPr>
        <w:softHyphen/>
        <w:t>گیرد.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شریعت اسلامی راه</w:t>
      </w:r>
      <w:r w:rsidRPr="00DD7566">
        <w:rPr>
          <w:rFonts w:ascii="Lotus Linotype" w:hAnsi="Lotus Linotype" w:cs="Lotus Linotype"/>
          <w:sz w:val="28"/>
          <w:szCs w:val="28"/>
          <w:rtl/>
        </w:rPr>
        <w:softHyphen/>
        <w:t xml:space="preserve">هایی برای مواجهه با احکام جدید وضع نموده است چنانکه برای تبیین احکام امور و مشکلاتی که در شریعت حکم منصوص برای آنها ذکر نشده است، اجتهاد را مشروع کرده است. </w:t>
      </w:r>
      <w:r w:rsidRPr="00DD7566">
        <w:rPr>
          <w:rFonts w:ascii="Lotus Linotype" w:hAnsi="Lotus Linotype" w:cs="Lotus Linotype" w:hint="cs"/>
          <w:sz w:val="28"/>
          <w:szCs w:val="28"/>
          <w:rtl/>
        </w:rPr>
        <w:t>به عنوان مثال</w:t>
      </w:r>
      <w:r w:rsidRPr="00DD7566">
        <w:rPr>
          <w:rFonts w:ascii="Lotus Linotype" w:hAnsi="Lotus Linotype" w:cs="Lotus Linotype"/>
          <w:sz w:val="28"/>
          <w:szCs w:val="28"/>
          <w:rtl/>
        </w:rPr>
        <w:t xml:space="preserve"> تعزیر را برای درمان جرائمی وضع نموده که شارع نص</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در جهت کیفر آن بیان نکرده است. و مقدار تعزیرات و جنس و صفت آن برحسب رعایت مصلحت و اقتضای زمان و مکان قابل تغییر است.</w:t>
      </w:r>
      <w:r w:rsidRPr="00DD7566">
        <w:rPr>
          <w:rStyle w:val="FootnoteReference"/>
          <w:rFonts w:ascii="Lotus Linotype" w:hAnsi="Lotus Linotype" w:cs="Lotus Linotype"/>
          <w:sz w:val="28"/>
          <w:szCs w:val="28"/>
          <w:rtl/>
        </w:rPr>
        <w:footnoteReference w:id="1244"/>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ت) ایمان به اینکه شریعت اسلامی ناسخ تمام شریعت</w:t>
      </w:r>
      <w:r w:rsidRPr="00DD7566">
        <w:rPr>
          <w:rFonts w:ascii="Lotus Linotype" w:hAnsi="Lotus Linotype" w:cs="Lotus Linotype"/>
          <w:sz w:val="28"/>
          <w:szCs w:val="28"/>
          <w:rtl/>
        </w:rPr>
        <w:softHyphen/>
        <w:t>های گذشته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p>
    <w:p w:rsidR="00DD7566" w:rsidRPr="00DD7566" w:rsidRDefault="00DD7566" w:rsidP="008C3B5F">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ایمان به این</w:t>
      </w:r>
      <w:r w:rsidRPr="00DD7566">
        <w:rPr>
          <w:rFonts w:ascii="Lotus Linotype" w:hAnsi="Lotus Linotype" w:cs="Lotus Linotype"/>
          <w:sz w:val="28"/>
          <w:szCs w:val="28"/>
          <w:rtl/>
        </w:rPr>
        <w:t xml:space="preserve">که رسول خدا محمد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خاتم پیامبران است، همچنین رسالت وی اسلام نیز آخرین و خاتمه دهنده</w:t>
      </w:r>
      <w:r w:rsidRPr="00DD7566">
        <w:rPr>
          <w:rFonts w:ascii="Lotus Linotype" w:hAnsi="Lotus Linotype" w:cs="Lotus Linotype"/>
          <w:sz w:val="28"/>
          <w:szCs w:val="28"/>
          <w:rtl/>
        </w:rPr>
        <w:softHyphen/>
        <w:t>ی تمام رسالت</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باشد. خداوند متعال می</w:t>
      </w:r>
      <w:r w:rsidRPr="00DD7566">
        <w:rPr>
          <w:rFonts w:ascii="Lotus Linotype" w:hAnsi="Lotus Linotype" w:cs="Lotus Linotype"/>
          <w:sz w:val="28"/>
          <w:szCs w:val="28"/>
          <w:rtl/>
        </w:rPr>
        <w:softHyphen/>
        <w:t>فرماید: «</w:t>
      </w:r>
      <w:hyperlink r:id="rId175" w:tgtFrame="_blank" w:history="1">
        <w:r w:rsidRPr="00DD7566">
          <w:rPr>
            <w:rStyle w:val="Hyperlink"/>
            <w:rFonts w:ascii="Lotus Linotype" w:hAnsi="Lotus Linotype" w:cs="Lotus Linotype"/>
            <w:color w:val="auto"/>
            <w:sz w:val="28"/>
            <w:szCs w:val="28"/>
            <w:u w:val="none"/>
            <w:rtl/>
          </w:rPr>
          <w:t>إِنَّ الدِّينَ عِنْدَ اللَّهِ الْإِسْلامُ</w:t>
        </w:r>
      </w:hyperlink>
      <w:r w:rsidRPr="00DD7566">
        <w:rPr>
          <w:rFonts w:ascii="Lotus Linotype" w:hAnsi="Lotus Linotype" w:cs="Lotus Linotype"/>
          <w:sz w:val="28"/>
          <w:szCs w:val="28"/>
          <w:rtl/>
        </w:rPr>
        <w:t xml:space="preserve">» (آل عمران: 19) </w:t>
      </w:r>
      <w:r w:rsidRPr="00DD7566">
        <w:rPr>
          <w:rFonts w:ascii="Lotus Linotype" w:hAnsi="Lotus Linotype" w:cs="Lotus Linotype" w:hint="cs"/>
          <w:sz w:val="28"/>
          <w:szCs w:val="28"/>
          <w:rtl/>
        </w:rPr>
        <w:t>«همانا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خداوند متعال در این آیه خبر می</w:t>
      </w:r>
      <w:r w:rsidRPr="00DD7566">
        <w:rPr>
          <w:rFonts w:ascii="Lotus Linotype" w:hAnsi="Lotus Linotype" w:cs="Lotus Linotype"/>
          <w:sz w:val="28"/>
          <w:szCs w:val="28"/>
          <w:rtl/>
        </w:rPr>
        <w:softHyphen/>
        <w:t xml:space="preserve">دهد که </w:t>
      </w:r>
      <w:r w:rsidRPr="00DD7566">
        <w:rPr>
          <w:rFonts w:ascii="Lotus Linotype" w:hAnsi="Lotus Linotype" w:cs="Lotus Linotype" w:hint="cs"/>
          <w:sz w:val="28"/>
          <w:szCs w:val="28"/>
          <w:rtl/>
        </w:rPr>
        <w:t xml:space="preserve">دینی </w:t>
      </w:r>
      <w:r w:rsidRPr="00DD7566">
        <w:rPr>
          <w:rFonts w:ascii="Lotus Linotype" w:hAnsi="Lotus Linotype" w:cs="Lotus Linotype"/>
          <w:sz w:val="28"/>
          <w:szCs w:val="28"/>
          <w:rtl/>
        </w:rPr>
        <w:t>جز اسلام از کسی نمی</w:t>
      </w:r>
      <w:r w:rsidRPr="00DD7566">
        <w:rPr>
          <w:rFonts w:ascii="Lotus Linotype" w:hAnsi="Lotus Linotype" w:cs="Lotus Linotype"/>
          <w:sz w:val="28"/>
          <w:szCs w:val="28"/>
          <w:rtl/>
        </w:rPr>
        <w:softHyphen/>
        <w:t xml:space="preserve">پذیرد. و دین مورد قبول نزد </w:t>
      </w:r>
      <w:r w:rsidRPr="00DD7566">
        <w:rPr>
          <w:rFonts w:ascii="Lotus Linotype" w:hAnsi="Lotus Linotype" w:cs="Lotus Linotype" w:hint="cs"/>
          <w:sz w:val="28"/>
          <w:szCs w:val="28"/>
          <w:rtl/>
        </w:rPr>
        <w:t>خداوند</w:t>
      </w:r>
      <w:r w:rsidRPr="00DD7566">
        <w:rPr>
          <w:rFonts w:ascii="Lotus Linotype" w:hAnsi="Lotus Linotype" w:cs="Lotus Linotype"/>
          <w:sz w:val="28"/>
          <w:szCs w:val="28"/>
          <w:rtl/>
        </w:rPr>
        <w:t xml:space="preserve"> تنها اسلام است. و اسلام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پیروی از پیامبران در </w:t>
      </w:r>
      <w:r w:rsidRPr="00DD7566">
        <w:rPr>
          <w:rFonts w:ascii="Lotus Linotype" w:hAnsi="Lotus Linotype" w:cs="Lotus Linotype" w:hint="cs"/>
          <w:sz w:val="28"/>
          <w:szCs w:val="28"/>
          <w:rtl/>
        </w:rPr>
        <w:t>پیامی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که از سوی </w:t>
      </w:r>
      <w:r w:rsidRPr="00DD7566">
        <w:rPr>
          <w:rFonts w:ascii="Lotus Linotype" w:hAnsi="Lotus Linotype" w:cs="Lotus Linotype"/>
          <w:sz w:val="28"/>
          <w:szCs w:val="28"/>
          <w:rtl/>
        </w:rPr>
        <w:t xml:space="preserve">خداوند </w:t>
      </w:r>
      <w:r w:rsidRPr="00DD7566">
        <w:rPr>
          <w:rFonts w:ascii="Lotus Linotype" w:hAnsi="Lotus Linotype" w:cs="Lotus Linotype" w:hint="cs"/>
          <w:sz w:val="28"/>
          <w:szCs w:val="28"/>
          <w:rtl/>
        </w:rPr>
        <w:t>به همراه دارند،</w:t>
      </w:r>
      <w:r w:rsidRPr="00DD7566">
        <w:rPr>
          <w:rFonts w:ascii="Lotus Linotype" w:hAnsi="Lotus Linotype" w:cs="Lotus Linotype"/>
          <w:sz w:val="28"/>
          <w:szCs w:val="28"/>
          <w:rtl/>
        </w:rPr>
        <w:t xml:space="preserve"> در هر زمانی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 تا اینکه به محمد ختم شد. کسی که تمام راه</w:t>
      </w:r>
      <w:r w:rsidRPr="00DD7566">
        <w:rPr>
          <w:rFonts w:ascii="Lotus Linotype" w:hAnsi="Lotus Linotype" w:cs="Lotus Linotype"/>
          <w:sz w:val="28"/>
          <w:szCs w:val="28"/>
          <w:rtl/>
        </w:rPr>
        <w:softHyphen/>
        <w:t>ها جز از جانب وی بسته می</w:t>
      </w:r>
      <w:r w:rsidRPr="00DD7566">
        <w:rPr>
          <w:rFonts w:ascii="Lotus Linotype" w:hAnsi="Lotus Linotype" w:cs="Lotus Linotype"/>
          <w:sz w:val="28"/>
          <w:szCs w:val="28"/>
          <w:rtl/>
        </w:rPr>
        <w:softHyphen/>
        <w:t>باشد. پس هرکس پس ا</w:t>
      </w:r>
      <w:r w:rsidRPr="00DD7566">
        <w:rPr>
          <w:rFonts w:ascii="Lotus Linotype" w:hAnsi="Lotus Linotype" w:cs="Lotus Linotype" w:hint="cs"/>
          <w:sz w:val="28"/>
          <w:szCs w:val="28"/>
          <w:rtl/>
        </w:rPr>
        <w:t>ز</w:t>
      </w:r>
      <w:r w:rsidRPr="00DD7566">
        <w:rPr>
          <w:rFonts w:ascii="Lotus Linotype" w:hAnsi="Lotus Linotype" w:cs="Lotus Linotype"/>
          <w:sz w:val="28"/>
          <w:szCs w:val="28"/>
          <w:rtl/>
        </w:rPr>
        <w:t xml:space="preserve"> بعثت محمد با دینی جز شریعت او خداوند را ملاقات کند، از وی پذیرفته نخواهد شد. چنانکه خداوند متعال می</w:t>
      </w:r>
      <w:r w:rsidRPr="00DD7566">
        <w:rPr>
          <w:rFonts w:ascii="Lotus Linotype" w:hAnsi="Lotus Linotype" w:cs="Lotus Linotype"/>
          <w:sz w:val="28"/>
          <w:szCs w:val="28"/>
          <w:rtl/>
        </w:rPr>
        <w:softHyphen/>
        <w:t>فرماید: «</w:t>
      </w:r>
      <w:hyperlink r:id="rId176" w:tgtFrame="_blank" w:history="1">
        <w:r w:rsidRPr="00DD7566">
          <w:rPr>
            <w:rStyle w:val="Hyperlink"/>
            <w:rFonts w:ascii="Lotus Linotype" w:hAnsi="Lotus Linotype" w:cs="Lotus Linotype"/>
            <w:color w:val="auto"/>
            <w:sz w:val="28"/>
            <w:szCs w:val="28"/>
            <w:u w:val="none"/>
            <w:rtl/>
          </w:rPr>
          <w:t>وَ مَنْ يَبْتَغِ غَيْرَ الْإِسْلامِ ديناً فَلَنْ يُقْبَلَ مِنْهُ وَ هُوَ فِي الْآخِرَةِ مِنَ الْخاسِرينَ</w:t>
        </w:r>
      </w:hyperlink>
      <w:r w:rsidRPr="00DD7566">
        <w:rPr>
          <w:rFonts w:ascii="Lotus Linotype" w:hAnsi="Lotus Linotype" w:cs="Lotus Linotype"/>
          <w:sz w:val="28"/>
          <w:szCs w:val="28"/>
          <w:rtl/>
        </w:rPr>
        <w:t xml:space="preserve">» (آل عمران: 85)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برگزیند،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هرگز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پذیرفته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آخرت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زیانکاران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و در این آیه خبر می</w:t>
      </w:r>
      <w:r w:rsidRPr="00DD7566">
        <w:rPr>
          <w:rFonts w:ascii="Lotus Linotype" w:hAnsi="Lotus Linotype" w:cs="Lotus Linotype"/>
          <w:sz w:val="28"/>
          <w:szCs w:val="28"/>
          <w:rtl/>
        </w:rPr>
        <w:softHyphen/>
        <w:t>دهد که دین مورد قبول نزد خداوند فقط اسلام است و بس: «</w:t>
      </w:r>
      <w:hyperlink r:id="rId177" w:tgtFrame="_blank" w:history="1">
        <w:r w:rsidRPr="00DD7566">
          <w:rPr>
            <w:rStyle w:val="Hyperlink"/>
            <w:rFonts w:ascii="Lotus Linotype" w:hAnsi="Lotus Linotype" w:cs="Lotus Linotype"/>
            <w:color w:val="auto"/>
            <w:sz w:val="28"/>
            <w:szCs w:val="28"/>
            <w:u w:val="none"/>
            <w:rtl/>
          </w:rPr>
          <w:t>إِنَّ الدِّينَ عِنْدَ اللَّهِ الْإِسْلامُ</w:t>
        </w:r>
      </w:hyperlink>
      <w:r w:rsidRPr="00DD7566">
        <w:rPr>
          <w:rFonts w:ascii="Lotus Linotype" w:hAnsi="Lotus Linotype" w:cs="Lotus Linotype"/>
          <w:sz w:val="28"/>
          <w:szCs w:val="28"/>
          <w:rtl/>
        </w:rPr>
        <w:t>» و می</w:t>
      </w:r>
      <w:r w:rsidRPr="00DD7566">
        <w:rPr>
          <w:rFonts w:ascii="Lotus Linotype" w:hAnsi="Lotus Linotype" w:cs="Lotus Linotype"/>
          <w:sz w:val="28"/>
          <w:szCs w:val="28"/>
          <w:rtl/>
        </w:rPr>
        <w:softHyphen/>
        <w:t>فرماید: «</w:t>
      </w:r>
      <w:hyperlink r:id="rId178" w:tgtFrame="_blank" w:history="1">
        <w:r w:rsidRPr="00DD7566">
          <w:rPr>
            <w:rStyle w:val="Hyperlink"/>
            <w:rFonts w:ascii="Lotus Linotype" w:hAnsi="Lotus Linotype" w:cs="Lotus Linotype"/>
            <w:color w:val="auto"/>
            <w:sz w:val="28"/>
            <w:szCs w:val="28"/>
            <w:u w:val="none"/>
            <w:rtl/>
          </w:rPr>
          <w:t>الْيَوْمَ أَکْمَلْتُ لَکُمْ دينَکُمْ وَ أَتْمَمْتُ عَلَيْکُمْ نِعْمَتي‏ وَ رَضيتُ لَکُمُ الْإِسْلامَ ديناً</w:t>
        </w:r>
      </w:hyperlink>
      <w:r w:rsidRPr="00DD7566">
        <w:rPr>
          <w:rFonts w:ascii="Lotus Linotype" w:hAnsi="Lotus Linotype" w:cs="Lotus Linotype"/>
          <w:sz w:val="28"/>
          <w:szCs w:val="28"/>
          <w:rtl/>
        </w:rPr>
        <w:t xml:space="preserve">» (مائده: 3) </w:t>
      </w:r>
      <w:r w:rsidRPr="00DD7566">
        <w:rPr>
          <w:rFonts w:ascii="Lotus Linotype" w:hAnsi="Lotus Linotype" w:cs="Lotus Linotype" w:hint="cs"/>
          <w:sz w:val="28"/>
          <w:szCs w:val="28"/>
          <w:rtl/>
        </w:rPr>
        <w:t>«امروز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تمام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بعنوان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برگزیدم». </w:t>
      </w:r>
      <w:r w:rsidRPr="00DD7566">
        <w:rPr>
          <w:rFonts w:ascii="Lotus Linotype" w:hAnsi="Lotus Linotype" w:cs="Lotus Linotype"/>
          <w:sz w:val="28"/>
          <w:szCs w:val="28"/>
          <w:rtl/>
        </w:rPr>
        <w:t>و این بزرگ</w:t>
      </w:r>
      <w:r w:rsidRPr="00DD7566">
        <w:rPr>
          <w:rFonts w:ascii="Lotus Linotype" w:hAnsi="Lotus Linotype" w:cs="Lotus Linotype"/>
          <w:sz w:val="28"/>
          <w:szCs w:val="28"/>
          <w:rtl/>
        </w:rPr>
        <w:softHyphen/>
        <w:t>ترین نعمت</w:t>
      </w:r>
      <w:r w:rsidRPr="00DD7566">
        <w:rPr>
          <w:rFonts w:ascii="Lotus Linotype" w:hAnsi="Lotus Linotype" w:cs="Lotus Linotype"/>
          <w:sz w:val="28"/>
          <w:szCs w:val="28"/>
          <w:rtl/>
        </w:rPr>
        <w:softHyphen/>
        <w:t>های خداوند متعال بر این امت می</w:t>
      </w:r>
      <w:r w:rsidRPr="00DD7566">
        <w:rPr>
          <w:rFonts w:ascii="Lotus Linotype" w:hAnsi="Lotus Linotype" w:cs="Lotus Linotype"/>
          <w:sz w:val="28"/>
          <w:szCs w:val="28"/>
          <w:rtl/>
        </w:rPr>
        <w:softHyphen/>
        <w:t>باشد چرا که خداوند دین</w:t>
      </w:r>
      <w:r w:rsidRPr="00DD7566">
        <w:rPr>
          <w:rFonts w:ascii="Lotus Linotype" w:hAnsi="Lotus Linotype" w:cs="Lotus Linotype"/>
          <w:sz w:val="28"/>
          <w:szCs w:val="28"/>
          <w:rtl/>
        </w:rPr>
        <w:softHyphen/>
        <w:t>شان ر</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کامل نمود بنابراین به دینی جز آن و پیامبری جز پیامبرشان نیاز ندارند. و بر این اساس است که خداوند متعال محمد را خاتم پیامبران قرار داده است و اورا به سوی جن و انس فرستاده است. بنابراین حلال فقط همان است که او آن</w:t>
      </w:r>
      <w:r w:rsidRPr="00DD7566">
        <w:rPr>
          <w:rFonts w:ascii="Lotus Linotype" w:hAnsi="Lotus Linotype" w:cs="Lotus Linotype"/>
          <w:sz w:val="28"/>
          <w:szCs w:val="28"/>
          <w:rtl/>
        </w:rPr>
        <w:softHyphen/>
        <w:t>را حلال شمرده و حرام فقط همان است که او آن</w:t>
      </w:r>
      <w:r w:rsidRPr="00DD7566">
        <w:rPr>
          <w:rFonts w:ascii="Lotus Linotype" w:hAnsi="Lotus Linotype" w:cs="Lotus Linotype"/>
          <w:sz w:val="28"/>
          <w:szCs w:val="28"/>
          <w:rtl/>
        </w:rPr>
        <w:softHyphen/>
        <w:t>را حرام شمرده است و دینی جز دینی که او تشریع نموده، نمی</w:t>
      </w:r>
      <w:r w:rsidRPr="00DD7566">
        <w:rPr>
          <w:rFonts w:ascii="Lotus Linotype" w:hAnsi="Lotus Linotype" w:cs="Lotus Linotype"/>
          <w:sz w:val="28"/>
          <w:szCs w:val="28"/>
          <w:rtl/>
        </w:rPr>
        <w:softHyphen/>
        <w:t>باشد. و هر آنچه از آن خبر داده حق است و راست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که در آن نه </w:t>
      </w:r>
      <w:r w:rsidRPr="00DD7566">
        <w:rPr>
          <w:rFonts w:ascii="Lotus Linotype" w:hAnsi="Lotus Linotype" w:cs="Lotus Linotype"/>
          <w:sz w:val="28"/>
          <w:szCs w:val="28"/>
          <w:rtl/>
        </w:rPr>
        <w:lastRenderedPageBreak/>
        <w:t>دروغی است و نه خلف وعده؛ چنانکه خداوند متعال می</w:t>
      </w:r>
      <w:r w:rsidRPr="00DD7566">
        <w:rPr>
          <w:rFonts w:ascii="Lotus Linotype" w:hAnsi="Lotus Linotype" w:cs="Lotus Linotype"/>
          <w:sz w:val="28"/>
          <w:szCs w:val="28"/>
          <w:rtl/>
        </w:rPr>
        <w:softHyphen/>
        <w:t>فرماید: «</w:t>
      </w:r>
      <w:hyperlink r:id="rId179" w:tgtFrame="_blank" w:history="1">
        <w:r w:rsidRPr="00DD7566">
          <w:rPr>
            <w:rStyle w:val="Hyperlink"/>
            <w:rFonts w:ascii="Lotus Linotype" w:hAnsi="Lotus Linotype" w:cs="Lotus Linotype"/>
            <w:color w:val="auto"/>
            <w:sz w:val="28"/>
            <w:szCs w:val="28"/>
            <w:u w:val="none"/>
            <w:rtl/>
          </w:rPr>
          <w:t>وَ تَمَّتْ کَلِمَةُ رَبِّکَ صِدْقاً وَ عَدْلاً</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245"/>
      </w:r>
      <w:r w:rsidRPr="00DD7566">
        <w:rPr>
          <w:rFonts w:ascii="Lotus Linotype" w:hAnsi="Lotus Linotype" w:cs="Lotus Linotype"/>
          <w:sz w:val="28"/>
          <w:szCs w:val="28"/>
          <w:rtl/>
        </w:rPr>
        <w:t xml:space="preserve"> یعنی: در اخبار صادق و در اوامر و نواهی عادلانه است. و هنگامی که دین را برای آنها کامل نمود، نعمت را بر آنها تمام نمود. و بر این اساس است که فرمود: </w:t>
      </w:r>
      <w:r w:rsidRPr="00DD7566">
        <w:rPr>
          <w:rFonts w:ascii="Lotus Linotype" w:hAnsi="Lotus Linotype" w:cs="Lotus Linotype"/>
          <w:i/>
          <w:iCs/>
          <w:sz w:val="28"/>
          <w:szCs w:val="28"/>
          <w:rtl/>
        </w:rPr>
        <w:t>«</w:t>
      </w:r>
      <w:r w:rsidRPr="00DD7566">
        <w:rPr>
          <w:rStyle w:val="Emphasis"/>
          <w:rFonts w:ascii="Lotus Linotype" w:hAnsi="Lotus Linotype" w:cs="Lotus Linotype"/>
          <w:sz w:val="28"/>
          <w:szCs w:val="28"/>
          <w:rtl/>
        </w:rPr>
        <w:t xml:space="preserve">الْيَوْمَ </w:t>
      </w:r>
      <w:r w:rsidRPr="0029277B">
        <w:rPr>
          <w:rStyle w:val="Emphasis"/>
          <w:rFonts w:ascii="Lotus Linotype" w:hAnsi="Lotus Linotype" w:cs="Lotus Linotype"/>
          <w:i w:val="0"/>
          <w:iCs w:val="0"/>
          <w:sz w:val="28"/>
          <w:szCs w:val="28"/>
          <w:rtl/>
        </w:rPr>
        <w:t>أَكْمَلْتُ لَكُمْ</w:t>
      </w:r>
      <w:r w:rsidRPr="00DD7566">
        <w:rPr>
          <w:rStyle w:val="st"/>
          <w:rFonts w:ascii="Lotus Linotype" w:hAnsi="Lotus Linotype" w:cs="Lotus Linotype"/>
          <w:sz w:val="28"/>
          <w:szCs w:val="28"/>
          <w:rtl/>
        </w:rPr>
        <w:t xml:space="preserve"> دينَكُمْ وَ أَتْمَمْتُ عَلَيْكُمْ نِعْمَتي وَ رَضيتُ </w:t>
      </w:r>
      <w:r w:rsidRPr="0029277B">
        <w:rPr>
          <w:rStyle w:val="Emphasis"/>
          <w:rFonts w:ascii="Lotus Linotype" w:hAnsi="Lotus Linotype" w:cs="Lotus Linotype"/>
          <w:i w:val="0"/>
          <w:iCs w:val="0"/>
          <w:sz w:val="28"/>
          <w:szCs w:val="28"/>
          <w:rtl/>
        </w:rPr>
        <w:t>لَكُمُ</w:t>
      </w:r>
      <w:r w:rsidRPr="0029277B">
        <w:rPr>
          <w:rStyle w:val="st"/>
          <w:rFonts w:ascii="Lotus Linotype" w:hAnsi="Lotus Linotype" w:cs="Lotus Linotype"/>
          <w:i/>
          <w:iCs/>
          <w:sz w:val="28"/>
          <w:szCs w:val="28"/>
          <w:rtl/>
        </w:rPr>
        <w:t xml:space="preserve"> </w:t>
      </w:r>
      <w:r w:rsidRPr="00DD7566">
        <w:rPr>
          <w:rStyle w:val="st"/>
          <w:rFonts w:ascii="Lotus Linotype" w:hAnsi="Lotus Linotype" w:cs="Lotus Linotype"/>
          <w:sz w:val="28"/>
          <w:szCs w:val="28"/>
          <w:rtl/>
        </w:rPr>
        <w:t>الْإِسْلامَ ديناً</w:t>
      </w:r>
      <w:r w:rsidRPr="00DD7566">
        <w:rPr>
          <w:rFonts w:ascii="Lotus Linotype" w:hAnsi="Lotus Linotype" w:cs="Lotus Linotype"/>
          <w:sz w:val="28"/>
          <w:szCs w:val="28"/>
          <w:rtl/>
        </w:rPr>
        <w:t xml:space="preserve">» یعنی: شما نیز برای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آن راضی باشید چرا که آن دینی است که خداوند به آن راضی شده و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دوست دارد و برترین پیامبرانش را با آن فرستاده و شریف</w:t>
      </w:r>
      <w:r w:rsidRPr="00DD7566">
        <w:rPr>
          <w:rFonts w:ascii="Lotus Linotype" w:hAnsi="Lotus Linotype" w:cs="Lotus Linotype"/>
          <w:sz w:val="28"/>
          <w:szCs w:val="28"/>
          <w:rtl/>
        </w:rPr>
        <w:softHyphen/>
        <w:t>ترین و گرامی</w:t>
      </w:r>
      <w:r w:rsidRPr="00DD7566">
        <w:rPr>
          <w:rFonts w:ascii="Lotus Linotype" w:hAnsi="Lotus Linotype" w:cs="Lotus Linotype"/>
          <w:sz w:val="28"/>
          <w:szCs w:val="28"/>
          <w:rtl/>
        </w:rPr>
        <w:softHyphen/>
        <w:t>ترین کتاب</w:t>
      </w:r>
      <w:r w:rsidRPr="00DD7566">
        <w:rPr>
          <w:rFonts w:ascii="Lotus Linotype" w:hAnsi="Lotus Linotype" w:cs="Lotus Linotype"/>
          <w:sz w:val="28"/>
          <w:szCs w:val="28"/>
          <w:rtl/>
        </w:rPr>
        <w:softHyphen/>
        <w:t>هایش را با آن نازل کرده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علی بن طلحه از ابن عباس روایت نموده که می</w:t>
      </w:r>
      <w:r w:rsidRPr="00DD7566">
        <w:rPr>
          <w:rFonts w:ascii="Lotus Linotype" w:hAnsi="Lotus Linotype" w:cs="Lotus Linotype"/>
          <w:sz w:val="28"/>
          <w:szCs w:val="28"/>
          <w:rtl/>
        </w:rPr>
        <w:softHyphen/>
        <w:t>گوید: «</w:t>
      </w:r>
      <w:r w:rsidRPr="00DD7566">
        <w:rPr>
          <w:rStyle w:val="Emphasis"/>
          <w:rFonts w:ascii="Lotus Linotype" w:hAnsi="Lotus Linotype" w:cs="Lotus Linotype"/>
          <w:b/>
          <w:bCs/>
          <w:sz w:val="28"/>
          <w:szCs w:val="28"/>
          <w:rtl/>
        </w:rPr>
        <w:t>الْيَوْمَ أَكْمَلْتُ لَكُمْ</w:t>
      </w:r>
      <w:r w:rsidRPr="00DD7566">
        <w:rPr>
          <w:rStyle w:val="st"/>
          <w:rFonts w:ascii="Lotus Linotype" w:hAnsi="Lotus Linotype" w:cs="Lotus Linotype"/>
          <w:sz w:val="28"/>
          <w:szCs w:val="28"/>
          <w:rtl/>
        </w:rPr>
        <w:t xml:space="preserve"> دينَكُمْ</w:t>
      </w:r>
      <w:r w:rsidRPr="00DD7566">
        <w:rPr>
          <w:rFonts w:ascii="Lotus Linotype" w:hAnsi="Lotus Linotype" w:cs="Lotus Linotype"/>
          <w:sz w:val="28"/>
          <w:szCs w:val="28"/>
          <w:rtl/>
        </w:rPr>
        <w:t>» منظور از دین، اسلام است. خداوند متعال به پیامبر و مومنان خبر می</w:t>
      </w:r>
      <w:r w:rsidRPr="00DD7566">
        <w:rPr>
          <w:rFonts w:ascii="Lotus Linotype" w:hAnsi="Lotus Linotype" w:cs="Lotus Linotype"/>
          <w:sz w:val="28"/>
          <w:szCs w:val="28"/>
          <w:rtl/>
        </w:rPr>
        <w:softHyphen/>
        <w:t>دهد که ایمان را برای آنها کامل کرده است بنابراین به بیش از آن نیازی ندارند، خداوند آن</w:t>
      </w:r>
      <w:r w:rsidRPr="00DD7566">
        <w:rPr>
          <w:rFonts w:ascii="Lotus Linotype" w:hAnsi="Lotus Linotype" w:cs="Lotus Linotype"/>
          <w:sz w:val="28"/>
          <w:szCs w:val="28"/>
          <w:rtl/>
        </w:rPr>
        <w:softHyphen/>
        <w:t>را تمام کرده است پس هرگز ناقص نمی</w:t>
      </w:r>
      <w:r w:rsidRPr="00DD7566">
        <w:rPr>
          <w:rFonts w:ascii="Lotus Linotype" w:hAnsi="Lotus Linotype" w:cs="Lotus Linotype"/>
          <w:sz w:val="28"/>
          <w:szCs w:val="28"/>
          <w:rtl/>
        </w:rPr>
        <w:softHyphen/>
        <w:t>شود و از آن راضی شده و هرگز خشمگین نمی</w:t>
      </w:r>
      <w:r w:rsidRPr="00DD7566">
        <w:rPr>
          <w:rFonts w:ascii="Lotus Linotype" w:hAnsi="Lotus Linotype" w:cs="Lotus Linotype"/>
          <w:sz w:val="28"/>
          <w:szCs w:val="28"/>
          <w:rtl/>
        </w:rPr>
        <w:softHyphen/>
        <w:t xml:space="preserve">شود.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امام احمد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«از طارق بن شهاب روایت است که می</w:t>
      </w:r>
      <w:r w:rsidRPr="00DD7566">
        <w:rPr>
          <w:rFonts w:ascii="Lotus Linotype" w:hAnsi="Lotus Linotype" w:cs="Lotus Linotype"/>
          <w:sz w:val="28"/>
          <w:szCs w:val="28"/>
          <w:rtl/>
        </w:rPr>
        <w:softHyphen/>
        <w:t>گوید: مردی یهودی نزد عمر بن خطاب آمده و گفت: ای امیر مومنان، شما آیه</w:t>
      </w:r>
      <w:r w:rsidRPr="00DD7566">
        <w:rPr>
          <w:rFonts w:ascii="Lotus Linotype" w:hAnsi="Lotus Linotype" w:cs="Lotus Linotype"/>
          <w:sz w:val="28"/>
          <w:szCs w:val="28"/>
          <w:rtl/>
        </w:rPr>
        <w:softHyphen/>
        <w:t>ای را در کتاب</w:t>
      </w:r>
      <w:r w:rsidRPr="00DD7566">
        <w:rPr>
          <w:rFonts w:ascii="Lotus Linotype" w:hAnsi="Lotus Linotype" w:cs="Lotus Linotype"/>
          <w:sz w:val="28"/>
          <w:szCs w:val="28"/>
          <w:rtl/>
        </w:rPr>
        <w:softHyphen/>
        <w:t>تان می</w:t>
      </w:r>
      <w:r w:rsidRPr="00DD7566">
        <w:rPr>
          <w:rFonts w:ascii="Lotus Linotype" w:hAnsi="Lotus Linotype" w:cs="Lotus Linotype"/>
          <w:sz w:val="28"/>
          <w:szCs w:val="28"/>
          <w:rtl/>
        </w:rPr>
        <w:softHyphen/>
        <w:t>خوانید که اگر بر ما یهودیان نازل می</w:t>
      </w:r>
      <w:r w:rsidRPr="00DD7566">
        <w:rPr>
          <w:rFonts w:ascii="Lotus Linotype" w:hAnsi="Lotus Linotype" w:cs="Lotus Linotype"/>
          <w:sz w:val="28"/>
          <w:szCs w:val="28"/>
          <w:rtl/>
        </w:rPr>
        <w:softHyphen/>
        <w:t>شد، روز نازل شدن آن</w:t>
      </w:r>
      <w:r w:rsidRPr="00DD7566">
        <w:rPr>
          <w:rFonts w:ascii="Lotus Linotype" w:hAnsi="Lotus Linotype" w:cs="Lotus Linotype"/>
          <w:sz w:val="28"/>
          <w:szCs w:val="28"/>
          <w:rtl/>
        </w:rPr>
        <w:softHyphen/>
        <w:t>را عید می</w:t>
      </w:r>
      <w:r w:rsidRPr="00DD7566">
        <w:rPr>
          <w:rFonts w:ascii="Lotus Linotype" w:hAnsi="Lotus Linotype" w:cs="Lotus Linotype"/>
          <w:sz w:val="28"/>
          <w:szCs w:val="28"/>
          <w:rtl/>
        </w:rPr>
        <w:softHyphen/>
        <w:t>گرفتیم. عمر گفت: کدامین آیه؟ یهودی گفت: «</w:t>
      </w:r>
      <w:r w:rsidRPr="008C3B5F">
        <w:rPr>
          <w:rStyle w:val="Emphasis"/>
          <w:rFonts w:ascii="Lotus Linotype" w:hAnsi="Lotus Linotype" w:cs="Lotus Linotype"/>
          <w:b/>
          <w:bCs/>
          <w:i w:val="0"/>
          <w:iCs w:val="0"/>
          <w:sz w:val="28"/>
          <w:szCs w:val="28"/>
          <w:rtl/>
        </w:rPr>
        <w:t>الْيَوْمَ أَكْمَلْتُ لَكُمْ</w:t>
      </w:r>
      <w:r w:rsidRPr="00DD7566">
        <w:rPr>
          <w:rStyle w:val="FootnoteTextChar"/>
          <w:rFonts w:ascii="Lotus Linotype" w:hAnsi="Lotus Linotype" w:cs="Lotus Linotype"/>
          <w:b/>
          <w:bCs/>
          <w:sz w:val="28"/>
          <w:szCs w:val="28"/>
          <w:rtl/>
        </w:rPr>
        <w:t xml:space="preserve"> </w:t>
      </w:r>
      <w:r w:rsidRPr="00DD7566">
        <w:rPr>
          <w:rStyle w:val="st"/>
          <w:rFonts w:ascii="Lotus Linotype" w:hAnsi="Lotus Linotype" w:cs="Lotus Linotype"/>
          <w:sz w:val="28"/>
          <w:szCs w:val="28"/>
          <w:rtl/>
        </w:rPr>
        <w:t>دينَكُمْ وَ أَتْمَمْتُ عَلَيْكُمْ نِعْمَتي</w:t>
      </w:r>
      <w:r w:rsidRPr="00DD7566">
        <w:rPr>
          <w:rFonts w:ascii="Lotus Linotype" w:hAnsi="Lotus Linotype" w:cs="Lotus Linotype"/>
          <w:sz w:val="28"/>
          <w:szCs w:val="28"/>
          <w:rtl/>
        </w:rPr>
        <w:t>» پس عمر گفت: به خدا سوگند روز و لحظه</w:t>
      </w:r>
      <w:r w:rsidRPr="00DD7566">
        <w:rPr>
          <w:rFonts w:ascii="Lotus Linotype" w:hAnsi="Lotus Linotype" w:cs="Lotus Linotype"/>
          <w:sz w:val="28"/>
          <w:szCs w:val="28"/>
          <w:rtl/>
        </w:rPr>
        <w:softHyphen/>
        <w:t xml:space="preserve">ای را </w:t>
      </w:r>
      <w:r w:rsidRPr="00DD7566">
        <w:rPr>
          <w:rFonts w:ascii="Lotus Linotype" w:hAnsi="Lotus Linotype" w:cs="Lotus Linotype" w:hint="cs"/>
          <w:sz w:val="28"/>
          <w:szCs w:val="28"/>
          <w:rtl/>
        </w:rPr>
        <w:t>که این آیه</w:t>
      </w:r>
      <w:r w:rsidRPr="00DD7566">
        <w:rPr>
          <w:rFonts w:ascii="Lotus Linotype" w:hAnsi="Lotus Linotype" w:cs="Lotus Linotype"/>
          <w:sz w:val="28"/>
          <w:szCs w:val="28"/>
          <w:rtl/>
        </w:rPr>
        <w:t xml:space="preserve"> بر رسول خدا نازل شد، می</w:t>
      </w:r>
      <w:r w:rsidRPr="00DD7566">
        <w:rPr>
          <w:rFonts w:ascii="Lotus Linotype" w:hAnsi="Lotus Linotype" w:cs="Lotus Linotype"/>
          <w:sz w:val="28"/>
          <w:szCs w:val="28"/>
          <w:rtl/>
        </w:rPr>
        <w:softHyphen/>
        <w:t>دانم، شب عرفه در روز جمعه نازل شد»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46"/>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و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وَالَّذِي نَفْسُ مُحَمَّدٍ بِيَدِهِ، لَا يَسْمَعُ بِي أَحَدٌ مِنْ هَذِهِ الْأُمَّةِ يَهُودِيٌّ، وَلَا نَصْرَانِيٌّ، ثُمَّ يَمُوتُ وَلَمْ يُؤْمِنْ بِالَّذِي أُرْسِلْتُ بِهِ، إِلَّا كَانَ مِنْ أَصْحَابِ النَّارِ</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47"/>
      </w:r>
      <w:r w:rsidRPr="00DD7566">
        <w:rPr>
          <w:rFonts w:ascii="Lotus Linotype" w:hAnsi="Lotus Linotype" w:cs="Lotus Linotype"/>
          <w:sz w:val="28"/>
          <w:szCs w:val="28"/>
          <w:rtl/>
        </w:rPr>
        <w:t xml:space="preserve"> «هیچیک از افراد این امت، یهودی و نصرانی نیست که نام مرا بشنود و به من ایمان نیاورد و بمیرد مگر اینکه از دوزخیان خواهد بود»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جابر بن عبدالله روایت است که عمر بن خطاب با نوشته</w:t>
      </w:r>
      <w:r w:rsidRPr="00DD7566">
        <w:rPr>
          <w:rFonts w:ascii="Lotus Linotype" w:hAnsi="Lotus Linotype" w:cs="Lotus Linotype"/>
          <w:sz w:val="28"/>
          <w:szCs w:val="28"/>
          <w:rtl/>
        </w:rPr>
        <w:softHyphen/>
        <w:t>ای از اهل کتاب نزد رسول خدا رفت. پس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برای رسول خدا خواند،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خشمگین شده و فرمودند: «</w:t>
      </w:r>
      <w:r w:rsidRPr="00DD7566">
        <w:rPr>
          <w:rFonts w:ascii="Lotus Linotype" w:hAnsi="Lotus Linotype" w:cs="Lotus Linotype"/>
          <w:b/>
          <w:bCs/>
          <w:sz w:val="28"/>
          <w:szCs w:val="28"/>
          <w:rtl/>
        </w:rPr>
        <w:t>أَمُتَهَوِّكُونَ فِيهَا يَا ابْنَ الْخَطَّابِ، وَالَّذِي نَفْسِي بِيَدِهِ لَقَدْ جِئْتُكُمْ بِهَا نَقِيَّةً، لَا تَسْأَلُوهُمْ عَنْ شَيْءٍ فَيُخْبِرُوكُمْ بِحَقٍّ فَتُكَذِّبُوا بِهِ، أَوْ بِبَاطِلٍ فَتُصَدِّقُوا بِهِ، وَالَّذِي نَفْسِي بِيَدِهِ لَوْ أَنَّ مُوسَى كَانَ حَيًّا، مَا وَسِعَهُ إِلَّا أَنْ يَتَّبِعَنِي</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48"/>
      </w:r>
      <w:r w:rsidRPr="00DD7566">
        <w:rPr>
          <w:rFonts w:ascii="Lotus Linotype" w:hAnsi="Lotus Linotype" w:cs="Lotus Linotype"/>
          <w:sz w:val="28"/>
          <w:szCs w:val="28"/>
          <w:rtl/>
        </w:rPr>
        <w:t xml:space="preserve"> «ای پسر خطاب؛ آیا بدون فکر و اندیشه خود را به مطالعه</w:t>
      </w:r>
      <w:r w:rsidRPr="00DD7566">
        <w:rPr>
          <w:rFonts w:ascii="Lotus Linotype" w:hAnsi="Lotus Linotype" w:cs="Lotus Linotype"/>
          <w:sz w:val="28"/>
          <w:szCs w:val="28"/>
          <w:rtl/>
        </w:rPr>
        <w:softHyphen/>
        <w:t>ی تورات مشغول می</w:t>
      </w:r>
      <w:r w:rsidRPr="00DD7566">
        <w:rPr>
          <w:rFonts w:ascii="Lotus Linotype" w:hAnsi="Lotus Linotype" w:cs="Lotus Linotype"/>
          <w:sz w:val="28"/>
          <w:szCs w:val="28"/>
          <w:rtl/>
        </w:rPr>
        <w:softHyphen/>
        <w:t>کنی؟ خود را حیران و سرگردان می</w:t>
      </w:r>
      <w:r w:rsidRPr="00DD7566">
        <w:rPr>
          <w:rFonts w:ascii="Lotus Linotype" w:hAnsi="Lotus Linotype" w:cs="Lotus Linotype"/>
          <w:sz w:val="28"/>
          <w:szCs w:val="28"/>
          <w:rtl/>
        </w:rPr>
        <w:softHyphen/>
        <w:t>کنی؟ سوگند به کسی که جانم در دست اوست، برای شما کتابی آورده</w:t>
      </w:r>
      <w:r w:rsidRPr="00DD7566">
        <w:rPr>
          <w:rFonts w:ascii="Lotus Linotype" w:hAnsi="Lotus Linotype" w:cs="Lotus Linotype"/>
          <w:sz w:val="28"/>
          <w:szCs w:val="28"/>
          <w:rtl/>
        </w:rPr>
        <w:softHyphen/>
        <w:t>ام که آیاتش واضح و روشن است از چیزی از آنها سوال نمی</w:t>
      </w:r>
      <w:r w:rsidRPr="00DD7566">
        <w:rPr>
          <w:rFonts w:ascii="Lotus Linotype" w:hAnsi="Lotus Linotype" w:cs="Lotus Linotype"/>
          <w:sz w:val="28"/>
          <w:szCs w:val="28"/>
          <w:rtl/>
        </w:rPr>
        <w:softHyphen/>
        <w:t>کنید مگر اینکه به درستی پاسخ می</w:t>
      </w:r>
      <w:r w:rsidRPr="00DD7566">
        <w:rPr>
          <w:rFonts w:ascii="Lotus Linotype" w:hAnsi="Lotus Linotype" w:cs="Lotus Linotype"/>
          <w:sz w:val="28"/>
          <w:szCs w:val="28"/>
          <w:rtl/>
        </w:rPr>
        <w:softHyphen/>
        <w:t>دهند و آنها را تکذیب می</w:t>
      </w:r>
      <w:r w:rsidRPr="00DD7566">
        <w:rPr>
          <w:rFonts w:ascii="Lotus Linotype" w:hAnsi="Lotus Linotype" w:cs="Lotus Linotype"/>
          <w:sz w:val="28"/>
          <w:szCs w:val="28"/>
          <w:rtl/>
        </w:rPr>
        <w:softHyphen/>
        <w:t>کنید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پاسخ نادرست می</w:t>
      </w:r>
      <w:r w:rsidRPr="00DD7566">
        <w:rPr>
          <w:rFonts w:ascii="Lotus Linotype" w:hAnsi="Lotus Linotype" w:cs="Lotus Linotype"/>
          <w:sz w:val="28"/>
          <w:szCs w:val="28"/>
          <w:rtl/>
        </w:rPr>
        <w:softHyphen/>
        <w:t>دهند و آنها را تصدیق می</w:t>
      </w:r>
      <w:r w:rsidRPr="00DD7566">
        <w:rPr>
          <w:rFonts w:ascii="Lotus Linotype" w:hAnsi="Lotus Linotype" w:cs="Lotus Linotype"/>
          <w:sz w:val="28"/>
          <w:szCs w:val="28"/>
          <w:rtl/>
        </w:rPr>
        <w:softHyphen/>
        <w:t>کنید. سوگند به کسی که جانم در دست اوست اگر موسی زنده بود چاره</w:t>
      </w:r>
      <w:r w:rsidRPr="00DD7566">
        <w:rPr>
          <w:rFonts w:ascii="Lotus Linotype" w:hAnsi="Lotus Linotype" w:cs="Lotus Linotype"/>
          <w:sz w:val="28"/>
          <w:szCs w:val="28"/>
          <w:rtl/>
        </w:rPr>
        <w:softHyphen/>
        <w:t>ای نداشت جز اینکه از من پیروی کند»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خداوند متعال به مومنان بشارت نصرت و یاری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بر دشمنانش می</w:t>
      </w:r>
      <w:r w:rsidRPr="00DD7566">
        <w:rPr>
          <w:rFonts w:ascii="Lotus Linotype" w:hAnsi="Lotus Linotype" w:cs="Lotus Linotype"/>
          <w:sz w:val="28"/>
          <w:szCs w:val="28"/>
          <w:rtl/>
        </w:rPr>
        <w:softHyphen/>
        <w:t xml:space="preserve">دهد: </w:t>
      </w:r>
      <w:r w:rsidRPr="00DD7566">
        <w:rPr>
          <w:rFonts w:ascii="Lotus Linotype" w:hAnsi="Lotus Linotype" w:cs="Lotus Linotype"/>
          <w:sz w:val="28"/>
          <w:szCs w:val="28"/>
          <w:rtl/>
        </w:rPr>
        <w:lastRenderedPageBreak/>
        <w:t>«</w:t>
      </w:r>
      <w:hyperlink r:id="rId180" w:tgtFrame="_blank" w:history="1">
        <w:r w:rsidRPr="00DD7566">
          <w:rPr>
            <w:rStyle w:val="Hyperlink"/>
            <w:rFonts w:ascii="Lotus Linotype" w:hAnsi="Lotus Linotype" w:cs="Lotus Linotype"/>
            <w:color w:val="auto"/>
            <w:sz w:val="28"/>
            <w:szCs w:val="28"/>
            <w:u w:val="none"/>
            <w:rtl/>
          </w:rPr>
          <w:t>هُوَ الَّذي أَرْسَلَ رَسُولَهُ بِالْهُدي‏ وَ دينِ الْحَقِّ</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249"/>
      </w:r>
      <w:r w:rsidRPr="00DD7566">
        <w:rPr>
          <w:rFonts w:ascii="Lotus Linotype" w:hAnsi="Lotus Linotype" w:cs="Lotus Linotype"/>
          <w:sz w:val="28"/>
          <w:szCs w:val="28"/>
          <w:rtl/>
        </w:rPr>
        <w:t xml:space="preserve"> یعنی: او کسی است که پیامبرش را با علم </w:t>
      </w:r>
      <w:r w:rsidRPr="00DD7566">
        <w:rPr>
          <w:rFonts w:ascii="Lotus Linotype" w:hAnsi="Lotus Linotype" w:cs="Lotus Linotype" w:hint="cs"/>
          <w:sz w:val="28"/>
          <w:szCs w:val="28"/>
          <w:rtl/>
        </w:rPr>
        <w:t>نافع</w:t>
      </w:r>
      <w:r w:rsidRPr="00DD7566">
        <w:rPr>
          <w:rFonts w:ascii="Lotus Linotype" w:hAnsi="Lotus Linotype" w:cs="Lotus Linotype"/>
          <w:sz w:val="28"/>
          <w:szCs w:val="28"/>
          <w:rtl/>
        </w:rPr>
        <w:t xml:space="preserve"> و عمل صالح فرستاد. چرا که شریعت شامل دو بخش است: علم و عمل؛ عل</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 xml:space="preserve"> شرعی صحیح و عمل شرعی مقبول؛ بنابراین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خبار آن حق و انشاءات آن عادلانه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hyperlink r:id="rId181" w:tgtFrame="_blank" w:history="1">
        <w:r w:rsidRPr="00DD7566">
          <w:rPr>
            <w:rStyle w:val="Hyperlink"/>
            <w:rFonts w:ascii="Lotus Linotype" w:hAnsi="Lotus Linotype" w:cs="Lotus Linotype"/>
            <w:color w:val="auto"/>
            <w:sz w:val="28"/>
            <w:szCs w:val="28"/>
            <w:u w:val="none"/>
            <w:rtl/>
          </w:rPr>
          <w:t>لِيُظْهِرَهُ عَلَي الدِّينِ کُلِّهِ</w:t>
        </w:r>
      </w:hyperlink>
      <w:r w:rsidRPr="00DD7566">
        <w:rPr>
          <w:rFonts w:ascii="Lotus Linotype" w:hAnsi="Lotus Linotype" w:cs="Lotus Linotype"/>
          <w:sz w:val="28"/>
          <w:szCs w:val="28"/>
          <w:rtl/>
        </w:rPr>
        <w:t xml:space="preserve">» تا اینکه دینش را بر تمام ادیان </w:t>
      </w:r>
      <w:r w:rsidRPr="00DD7566">
        <w:rPr>
          <w:rFonts w:ascii="Lotus Linotype" w:hAnsi="Lotus Linotype" w:cs="Lotus Linotype" w:hint="cs"/>
          <w:sz w:val="28"/>
          <w:szCs w:val="28"/>
          <w:rtl/>
        </w:rPr>
        <w:t xml:space="preserve">موجود در میان </w:t>
      </w:r>
      <w:r w:rsidRPr="00DD7566">
        <w:rPr>
          <w:rFonts w:ascii="Lotus Linotype" w:hAnsi="Lotus Linotype" w:cs="Lotus Linotype"/>
          <w:sz w:val="28"/>
          <w:szCs w:val="28"/>
          <w:rtl/>
        </w:rPr>
        <w:t>عرب و عجم و مشرکین پیروز گرداند. «</w:t>
      </w:r>
      <w:r w:rsidRPr="00DD7566">
        <w:rPr>
          <w:rStyle w:val="st"/>
          <w:rFonts w:ascii="Lotus Linotype" w:hAnsi="Lotus Linotype" w:cs="Lotus Linotype"/>
          <w:sz w:val="28"/>
          <w:szCs w:val="28"/>
          <w:rtl/>
        </w:rPr>
        <w:t xml:space="preserve">وَكَفَى </w:t>
      </w:r>
      <w:r w:rsidRPr="00DD7566">
        <w:rPr>
          <w:rStyle w:val="Emphasis"/>
          <w:rFonts w:ascii="Lotus Linotype" w:hAnsi="Lotus Linotype" w:cs="Lotus Linotype"/>
          <w:sz w:val="28"/>
          <w:szCs w:val="28"/>
          <w:rtl/>
        </w:rPr>
        <w:t>بِاللّهِ شَهِيدًا</w:t>
      </w:r>
      <w:r w:rsidRPr="00DD7566">
        <w:rPr>
          <w:rFonts w:ascii="Lotus Linotype" w:hAnsi="Lotus Linotype" w:cs="Lotus Linotype"/>
          <w:sz w:val="28"/>
          <w:szCs w:val="28"/>
          <w:rtl/>
        </w:rPr>
        <w:t>» و کافی است که خداوند گواه باشد که محمد رسول و فرستاده</w:t>
      </w:r>
      <w:r w:rsidRPr="00DD7566">
        <w:rPr>
          <w:rFonts w:ascii="Lotus Linotype" w:hAnsi="Lotus Linotype" w:cs="Lotus Linotype"/>
          <w:sz w:val="28"/>
          <w:szCs w:val="28"/>
          <w:rtl/>
        </w:rPr>
        <w:softHyphen/>
        <w:t>ی اوست. و او ناصر و یار و یاورش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125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ج) ایمان به آسانی شریعت و وسعت نظر و پاسخگویی آن به نیاز بشر در هر زمان و مکان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تعریف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الی</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لغت: «الی</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ر» ضد «العسر»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1251"/>
      </w:r>
      <w:r w:rsidRPr="00DD7566">
        <w:rPr>
          <w:rFonts w:ascii="Lotus Linotype" w:hAnsi="Lotus Linotype" w:cs="Lotus Linotype"/>
          <w:sz w:val="28"/>
          <w:szCs w:val="28"/>
          <w:rtl/>
        </w:rPr>
        <w:t xml:space="preserve"> گفته می</w:t>
      </w:r>
      <w:r w:rsidRPr="00DD7566">
        <w:rPr>
          <w:rFonts w:ascii="Lotus Linotype" w:hAnsi="Lotus Linotype" w:cs="Lotus Linotype"/>
          <w:sz w:val="28"/>
          <w:szCs w:val="28"/>
          <w:rtl/>
        </w:rPr>
        <w:softHyphen/>
        <w:t xml:space="preserve">شود: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یسر الامر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زمانی که آن امر آسان بوده و سخت و دشوار نباشد. و بر این اساس است که خداوند متعال می</w:t>
      </w:r>
      <w:r w:rsidRPr="00DD7566">
        <w:rPr>
          <w:rFonts w:ascii="Lotus Linotype" w:hAnsi="Lotus Linotype" w:cs="Lotus Linotype"/>
          <w:sz w:val="28"/>
          <w:szCs w:val="28"/>
          <w:rtl/>
        </w:rPr>
        <w:softHyphen/>
        <w:t>فرماید: «</w:t>
      </w:r>
      <w:hyperlink r:id="rId182" w:tgtFrame="_blank" w:history="1">
        <w:r w:rsidRPr="00DD7566">
          <w:rPr>
            <w:rStyle w:val="Hyperlink"/>
            <w:rFonts w:ascii="Lotus Linotype" w:hAnsi="Lotus Linotype" w:cs="Lotus Linotype"/>
            <w:color w:val="auto"/>
            <w:sz w:val="28"/>
            <w:szCs w:val="28"/>
            <w:u w:val="none"/>
            <w:rtl/>
          </w:rPr>
          <w:t>وَ لَقَدْ يَسَّرْنَا الْقُرْآنَ لِلذِّکْرِ فَهَلْ مِنْ مُدَّکِرٍ</w:t>
        </w:r>
      </w:hyperlink>
      <w:r w:rsidRPr="00DD7566">
        <w:rPr>
          <w:rFonts w:ascii="Lotus Linotype" w:hAnsi="Lotus Linotype" w:cs="Lotus Linotype"/>
          <w:sz w:val="28"/>
          <w:szCs w:val="28"/>
          <w:rtl/>
        </w:rPr>
        <w:t xml:space="preserve">» (قمر: 17)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تذکر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آسان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متذکر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به این معنا که آن</w:t>
      </w:r>
      <w:r w:rsidRPr="00DD7566">
        <w:rPr>
          <w:rFonts w:ascii="Lotus Linotype" w:hAnsi="Lotus Linotype" w:cs="Lotus Linotype"/>
          <w:sz w:val="28"/>
          <w:szCs w:val="28"/>
          <w:rtl/>
        </w:rPr>
        <w:softHyphen/>
        <w:t>را آسان نمودیم و پند گرفتن از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میسر کردیم.</w:t>
      </w:r>
      <w:r w:rsidRPr="00DD7566">
        <w:rPr>
          <w:rStyle w:val="FootnoteReference"/>
          <w:rFonts w:ascii="Lotus Linotype" w:hAnsi="Lotus Linotype" w:cs="Lotus Linotype"/>
          <w:sz w:val="28"/>
          <w:szCs w:val="28"/>
          <w:rtl/>
        </w:rPr>
        <w:footnoteReference w:id="1252"/>
      </w:r>
      <w:r w:rsidRPr="00DD7566">
        <w:rPr>
          <w:rFonts w:ascii="Lotus Linotype" w:hAnsi="Lotus Linotype" w:cs="Lotus Linotype"/>
          <w:sz w:val="28"/>
          <w:szCs w:val="28"/>
          <w:rtl/>
        </w:rPr>
        <w:t xml:space="preserve"> و از معانی </w:t>
      </w:r>
      <w:r w:rsidRPr="00DD7566">
        <w:rPr>
          <w:rFonts w:ascii="Lotus Linotype" w:hAnsi="Lotus Linotype" w:cs="Lotus Linotype" w:hint="cs"/>
          <w:sz w:val="28"/>
          <w:szCs w:val="28"/>
          <w:rtl/>
        </w:rPr>
        <w:t>«</w:t>
      </w:r>
      <w:r w:rsidRPr="00DD7566">
        <w:rPr>
          <w:rFonts w:ascii="Lotus Linotype" w:hAnsi="Lotus Linotype" w:cs="Lotus Linotype"/>
          <w:sz w:val="28"/>
          <w:szCs w:val="28"/>
          <w:rtl/>
        </w:rPr>
        <w:t>ی</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عبارت است از: نرمی و فرمانبرداری</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انقیاد؛ و یکی از معانی لغوی آن، اصلاح و آماده کردن می</w:t>
      </w:r>
      <w:r w:rsidRPr="00DD7566">
        <w:rPr>
          <w:rFonts w:ascii="Lotus Linotype" w:hAnsi="Lotus Linotype" w:cs="Lotus Linotype"/>
          <w:sz w:val="28"/>
          <w:szCs w:val="28"/>
          <w:rtl/>
        </w:rPr>
        <w:softHyphen/>
        <w:t xml:space="preserve">باشد. چنانکه </w:t>
      </w:r>
      <w:r w:rsidRPr="00DD7566">
        <w:rPr>
          <w:rFonts w:ascii="Lotus Linotype" w:hAnsi="Lotus Linotype" w:cs="Lotus Linotype"/>
          <w:sz w:val="28"/>
          <w:szCs w:val="28"/>
          <w:rtl/>
        </w:rPr>
        <w:lastRenderedPageBreak/>
        <w:t>خداوند متعال می</w:t>
      </w:r>
      <w:r w:rsidRPr="00DD7566">
        <w:rPr>
          <w:rFonts w:ascii="Lotus Linotype" w:hAnsi="Lotus Linotype" w:cs="Lotus Linotype"/>
          <w:sz w:val="28"/>
          <w:szCs w:val="28"/>
          <w:rtl/>
        </w:rPr>
        <w:softHyphen/>
        <w:t xml:space="preserve">فرماید: </w:t>
      </w:r>
      <w:r w:rsidRPr="00DD7566">
        <w:rPr>
          <w:rFonts w:ascii="Lotus Linotype" w:hAnsi="Lotus Linotype" w:cs="Lotus Linotype" w:hint="cs"/>
          <w:sz w:val="28"/>
          <w:szCs w:val="28"/>
          <w:rtl/>
        </w:rPr>
        <w:t>«</w:t>
      </w:r>
      <w:hyperlink r:id="rId183" w:tgtFrame="_blank" w:history="1">
        <w:r w:rsidRPr="00DD7566">
          <w:rPr>
            <w:rStyle w:val="Hyperlink"/>
            <w:rFonts w:ascii="Lotus Linotype" w:hAnsi="Lotus Linotype" w:cs="Lotus Linotype"/>
            <w:color w:val="auto"/>
            <w:sz w:val="28"/>
            <w:szCs w:val="28"/>
            <w:u w:val="none"/>
            <w:rtl/>
          </w:rPr>
          <w:t>فَسَنُيَسِّرُهُ لِلْيُسْري‏</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253"/>
      </w:r>
      <w:r w:rsidRPr="00DD7566">
        <w:rPr>
          <w:rFonts w:ascii="Lotus Linotype" w:hAnsi="Lotus Linotype" w:cs="Lotus Linotype"/>
          <w:sz w:val="28"/>
          <w:szCs w:val="28"/>
          <w:rtl/>
        </w:rPr>
        <w:t xml:space="preserve"> یعنی او را برای عمل صالح آماده کردیم.</w:t>
      </w:r>
      <w:r w:rsidRPr="00DD7566">
        <w:rPr>
          <w:rStyle w:val="FootnoteReference"/>
          <w:rFonts w:ascii="Lotus Linotype" w:hAnsi="Lotus Linotype" w:cs="Lotus Linotype"/>
          <w:sz w:val="28"/>
          <w:szCs w:val="28"/>
          <w:rtl/>
        </w:rPr>
        <w:footnoteReference w:id="125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«الی</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ر» و «التیسیر» در معانی سهولت و آسانی و انقیاد و نرمی و آماده کردن می</w:t>
      </w:r>
      <w:r w:rsidRPr="00DD7566">
        <w:rPr>
          <w:rFonts w:ascii="Lotus Linotype" w:hAnsi="Lotus Linotype" w:cs="Lotus Linotype"/>
          <w:sz w:val="28"/>
          <w:szCs w:val="28"/>
          <w:rtl/>
        </w:rPr>
        <w:softHyphen/>
        <w:t>باشد. و همچنین هر آنچه از مشقت و سختی به دور باشد معنای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را در بر دارد و از این قبیل است آیات زیر: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«فَإِنْ أُحْصِرْتُمْ فَمَا اسْتَيْسَرَ مِنَ الْهَدْيِ» (بقره: 196)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داشته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بوسیله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دشمن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بیماری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غیره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قربانی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فراهم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ذبح</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احرام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شوید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w:t>
      </w:r>
      <w:hyperlink r:id="rId184" w:tgtFrame="_blank" w:history="1">
        <w:r w:rsidRPr="00DD7566">
          <w:rPr>
            <w:rStyle w:val="Hyperlink"/>
            <w:rFonts w:ascii="Lotus Linotype" w:hAnsi="Lotus Linotype" w:cs="Lotus Linotype"/>
            <w:color w:val="auto"/>
            <w:sz w:val="28"/>
            <w:szCs w:val="28"/>
            <w:u w:val="none"/>
            <w:rtl/>
          </w:rPr>
          <w:t>فَاقْرَؤُا ما تَيَسَّرَ مِنَ الْقُرْآنِ</w:t>
        </w:r>
      </w:hyperlink>
      <w:r w:rsidRPr="00DD7566">
        <w:rPr>
          <w:rFonts w:ascii="Lotus Linotype" w:hAnsi="Lotus Linotype" w:cs="Lotus Linotype"/>
          <w:sz w:val="28"/>
          <w:szCs w:val="28"/>
          <w:rtl/>
        </w:rPr>
        <w:t xml:space="preserve">» (مزمل: 20) </w:t>
      </w:r>
      <w:r w:rsidRPr="00DD7566">
        <w:rPr>
          <w:rFonts w:ascii="Lotus Linotype" w:hAnsi="Lotus Linotype" w:cs="Lotus Linotype" w:hint="cs"/>
          <w:sz w:val="28"/>
          <w:szCs w:val="28"/>
          <w:rtl/>
        </w:rPr>
        <w:t xml:space="preserve">«پس اکنون آنچه (برای شما) میسر باشد از قرآن بخوانید».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w:t>
      </w:r>
      <w:r w:rsidRPr="00DD7566">
        <w:rPr>
          <w:rStyle w:val="st"/>
          <w:rFonts w:ascii="Lotus Linotype" w:hAnsi="Lotus Linotype" w:cs="Lotus Linotype"/>
          <w:sz w:val="28"/>
          <w:szCs w:val="28"/>
          <w:rtl/>
        </w:rPr>
        <w:t>فَقُلْ لَهُمْ قَوْلاً مَيْسُورا</w:t>
      </w:r>
      <w:r w:rsidRPr="00DD7566">
        <w:rPr>
          <w:rFonts w:ascii="Lotus Linotype" w:hAnsi="Lotus Linotype" w:cs="Lotus Linotype"/>
          <w:sz w:val="28"/>
          <w:szCs w:val="28"/>
          <w:rtl/>
        </w:rPr>
        <w:t xml:space="preserve">» (اسراء: 28)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گفتاری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نرم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آیات در بردارنده</w:t>
      </w:r>
      <w:r w:rsidRPr="00DD7566">
        <w:rPr>
          <w:rFonts w:ascii="Lotus Linotype" w:hAnsi="Lotus Linotype" w:cs="Lotus Linotype"/>
          <w:sz w:val="28"/>
          <w:szCs w:val="28"/>
          <w:rtl/>
        </w:rPr>
        <w:softHyphen/>
        <w:t>ی این معانی</w:t>
      </w:r>
      <w:r w:rsidRPr="00DD7566">
        <w:rPr>
          <w:rFonts w:ascii="Lotus Linotype" w:hAnsi="Lotus Linotype" w:cs="Lotus Linotype" w:hint="cs"/>
          <w:sz w:val="28"/>
          <w:szCs w:val="28"/>
          <w:rtl/>
        </w:rPr>
        <w:t xml:space="preserve"> می</w:t>
      </w:r>
      <w:r w:rsidRPr="00DD7566">
        <w:rPr>
          <w:rFonts w:ascii="Lotus Linotype" w:hAnsi="Lotus Linotype" w:cs="Lotus Linotype" w:hint="cs"/>
          <w:sz w:val="28"/>
          <w:szCs w:val="28"/>
          <w:rtl/>
        </w:rPr>
        <w:softHyphen/>
        <w:t>باشد</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دسته است تعلیق زمخشری</w:t>
      </w:r>
      <w:r w:rsidRPr="00DD7566">
        <w:rPr>
          <w:rStyle w:val="FootnoteReference"/>
          <w:rFonts w:ascii="Lotus Linotype" w:hAnsi="Lotus Linotype" w:cs="Lotus Linotype"/>
          <w:sz w:val="28"/>
          <w:szCs w:val="28"/>
          <w:rtl/>
        </w:rPr>
        <w:footnoteReference w:id="1255"/>
      </w:r>
      <w:r w:rsidRPr="00DD7566">
        <w:rPr>
          <w:rFonts w:ascii="Lotus Linotype" w:hAnsi="Lotus Linotype" w:cs="Lotus Linotype"/>
          <w:sz w:val="28"/>
          <w:szCs w:val="28"/>
          <w:rtl/>
        </w:rPr>
        <w:t xml:space="preserve"> بر این آیه که می</w:t>
      </w:r>
      <w:r w:rsidRPr="00DD7566">
        <w:rPr>
          <w:rFonts w:ascii="Lotus Linotype" w:hAnsi="Lotus Linotype" w:cs="Lotus Linotype"/>
          <w:sz w:val="28"/>
          <w:szCs w:val="28"/>
          <w:rtl/>
        </w:rPr>
        <w:softHyphen/>
        <w:t>فرماید: «</w:t>
      </w:r>
      <w:hyperlink r:id="rId185" w:tgtFrame="_blank" w:history="1">
        <w:r w:rsidRPr="00DD7566">
          <w:rPr>
            <w:rStyle w:val="Hyperlink"/>
            <w:rFonts w:ascii="Lotus Linotype" w:hAnsi="Lotus Linotype" w:cs="Lotus Linotype"/>
            <w:color w:val="auto"/>
            <w:sz w:val="28"/>
            <w:szCs w:val="28"/>
            <w:u w:val="none"/>
            <w:rtl/>
          </w:rPr>
          <w:t>يُريدُ اللَّهُ بِکُمُ الْيُسْرَ وَ لا يُريدُ بِکُمُ الْعُسْرَ</w:t>
        </w:r>
      </w:hyperlink>
      <w:r w:rsidRPr="00DD7566">
        <w:rPr>
          <w:rFonts w:ascii="Lotus Linotype" w:hAnsi="Lotus Linotype" w:cs="Lotus Linotype"/>
          <w:sz w:val="28"/>
          <w:szCs w:val="28"/>
          <w:rtl/>
        </w:rPr>
        <w:t xml:space="preserve">» (بقره: 185) </w:t>
      </w:r>
      <w:r w:rsidRPr="00DD7566">
        <w:rPr>
          <w:rFonts w:ascii="Lotus Linotype" w:hAnsi="Lotus Linotype" w:cs="Lotus Linotype" w:hint="cs"/>
          <w:sz w:val="28"/>
          <w:szCs w:val="28"/>
          <w:rtl/>
        </w:rPr>
        <w:t>ز</w:t>
      </w:r>
      <w:r w:rsidRPr="00DD7566">
        <w:rPr>
          <w:rFonts w:ascii="Lotus Linotype" w:hAnsi="Lotus Linotype" w:cs="Lotus Linotype"/>
          <w:sz w:val="28"/>
          <w:szCs w:val="28"/>
          <w:rtl/>
        </w:rPr>
        <w:t>مخشری می</w:t>
      </w:r>
      <w:r w:rsidRPr="00DD7566">
        <w:rPr>
          <w:rFonts w:ascii="Lotus Linotype" w:hAnsi="Lotus Linotype" w:cs="Lotus Linotype"/>
          <w:sz w:val="28"/>
          <w:szCs w:val="28"/>
          <w:rtl/>
        </w:rPr>
        <w:softHyphen/>
        <w:t xml:space="preserve">گوید: «خداوند خواسته است که بر شما آسان </w:t>
      </w:r>
      <w:r w:rsidRPr="00DD7566">
        <w:rPr>
          <w:rFonts w:ascii="Lotus Linotype" w:hAnsi="Lotus Linotype" w:cs="Lotus Linotype"/>
          <w:sz w:val="28"/>
          <w:szCs w:val="28"/>
          <w:rtl/>
        </w:rPr>
        <w:lastRenderedPageBreak/>
        <w:t>بگیرد و سخت نگیرد و حرج و مشقت در دین را از شما نفی کرده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56"/>
      </w:r>
    </w:p>
    <w:p w:rsidR="00DD7566" w:rsidRPr="00DD7566" w:rsidRDefault="00DD7566" w:rsidP="00972241">
      <w:pPr>
        <w:bidi/>
        <w:spacing w:after="0" w:line="240" w:lineRule="auto"/>
        <w:ind w:firstLine="283"/>
        <w:jc w:val="both"/>
        <w:rPr>
          <w:rFonts w:ascii="Lotus Linotype" w:hAnsi="Lotus Linotype" w:cs="Lotus Linotype"/>
          <w:sz w:val="28"/>
          <w:szCs w:val="28"/>
        </w:rPr>
      </w:pPr>
      <w:r w:rsidRPr="00DD7566">
        <w:rPr>
          <w:rFonts w:ascii="Lotus Linotype" w:hAnsi="Lotus Linotype" w:cs="Lotus Linotype"/>
          <w:sz w:val="28"/>
          <w:szCs w:val="28"/>
          <w:rtl/>
        </w:rPr>
        <w:t xml:space="preserve">اما </w:t>
      </w:r>
      <w:r w:rsidRPr="00DD7566">
        <w:rPr>
          <w:rFonts w:ascii="Lotus Linotype" w:hAnsi="Lotus Linotype" w:cs="Lotus Linotype" w:hint="cs"/>
          <w:sz w:val="28"/>
          <w:szCs w:val="28"/>
          <w:rtl/>
        </w:rPr>
        <w:t>«</w:t>
      </w:r>
      <w:r w:rsidRPr="00DD7566">
        <w:rPr>
          <w:rFonts w:ascii="Lotus Linotype" w:hAnsi="Lotus Linotype" w:cs="Lotus Linotype"/>
          <w:sz w:val="28"/>
          <w:szCs w:val="28"/>
          <w:rtl/>
        </w:rPr>
        <w:t>یسر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اسلام عبارت است از: پایبندی به احکام دین چنانکه خداوند متعال خواسته است و تعامل با  احکام و تشریعات </w:t>
      </w:r>
      <w:r w:rsidRPr="00DD7566">
        <w:rPr>
          <w:rFonts w:ascii="Lotus Linotype" w:hAnsi="Lotus Linotype" w:cs="Lotus Linotype" w:hint="cs"/>
          <w:sz w:val="28"/>
          <w:szCs w:val="28"/>
          <w:rtl/>
        </w:rPr>
        <w:t xml:space="preserve">آن </w:t>
      </w:r>
      <w:r w:rsidRPr="00DD7566">
        <w:rPr>
          <w:rFonts w:ascii="Lotus Linotype" w:hAnsi="Lotus Linotype" w:cs="Lotus Linotype"/>
          <w:sz w:val="28"/>
          <w:szCs w:val="28"/>
          <w:rtl/>
        </w:rPr>
        <w:t>بر وفق منهج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که ویژگی</w:t>
      </w:r>
      <w:r w:rsidRPr="00DD7566">
        <w:rPr>
          <w:rFonts w:ascii="Lotus Linotype" w:hAnsi="Lotus Linotype" w:cs="Lotus Linotype"/>
          <w:sz w:val="28"/>
          <w:szCs w:val="28"/>
          <w:rtl/>
        </w:rPr>
        <w:softHyphen/>
        <w:t>های آن در خلال منهج نبوی بیان شده است.</w:t>
      </w:r>
      <w:r w:rsidRPr="00DD7566">
        <w:rPr>
          <w:rStyle w:val="FootnoteReference"/>
          <w:rFonts w:ascii="Lotus Linotype" w:hAnsi="Lotus Linotype" w:cs="Lotus Linotype"/>
          <w:sz w:val="28"/>
          <w:szCs w:val="28"/>
          <w:rtl/>
        </w:rPr>
        <w:footnoteReference w:id="125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یا اینکه عبارت است از تشریع احکام 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گونه</w:t>
      </w:r>
      <w:r w:rsidRPr="00DD7566">
        <w:rPr>
          <w:rFonts w:ascii="Lotus Linotype" w:hAnsi="Lotus Linotype" w:cs="Lotus Linotype"/>
          <w:sz w:val="28"/>
          <w:szCs w:val="28"/>
          <w:rtl/>
        </w:rPr>
        <w:softHyphen/>
        <w:t>ای که در آن نیاز مکلف و توان وی در انجام اوامر و ترک نواهی با در نظر داشتن عدم اخلال به مبادی اساسی تشریع</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رعایت شود.</w:t>
      </w:r>
      <w:r w:rsidRPr="00DD7566">
        <w:rPr>
          <w:rStyle w:val="FootnoteReference"/>
          <w:rFonts w:ascii="Lotus Linotype" w:hAnsi="Lotus Linotype" w:cs="Lotus Linotype"/>
          <w:sz w:val="28"/>
          <w:szCs w:val="28"/>
          <w:rtl/>
        </w:rPr>
        <w:footnoteReference w:id="1258"/>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اهداف آسان گیری (الی</w:t>
      </w:r>
      <w:r w:rsidRPr="00DD7566">
        <w:rPr>
          <w:rFonts w:ascii="Lotus Linotype" w:hAnsi="Lotus Linotype" w:cs="B Zar" w:hint="cs"/>
          <w:b/>
          <w:bCs/>
          <w:sz w:val="28"/>
          <w:szCs w:val="28"/>
          <w:rtl/>
        </w:rPr>
        <w:t>س</w:t>
      </w:r>
      <w:r w:rsidRPr="00DD7566">
        <w:rPr>
          <w:rFonts w:ascii="Lotus Linotype" w:hAnsi="Lotus Linotype" w:cs="B Zar"/>
          <w:b/>
          <w:bCs/>
          <w:sz w:val="28"/>
          <w:szCs w:val="28"/>
          <w:rtl/>
        </w:rPr>
        <w:t>ر) در اسلام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اهداف اعتقادی: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شاطبی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«تکالیف اعتقادی و عملی از جمله مواردی هستند که افراد امی و بی</w:t>
      </w:r>
      <w:r w:rsidRPr="00DD7566">
        <w:rPr>
          <w:rFonts w:ascii="Lotus Linotype" w:hAnsi="Lotus Linotype" w:cs="Lotus Linotype"/>
          <w:sz w:val="28"/>
          <w:szCs w:val="28"/>
          <w:rtl/>
        </w:rPr>
        <w:softHyphen/>
        <w:t>سواد نیز می</w:t>
      </w:r>
      <w:r w:rsidRPr="00DD7566">
        <w:rPr>
          <w:rFonts w:ascii="Lotus Linotype" w:hAnsi="Lotus Linotype" w:cs="Lotus Linotype"/>
          <w:sz w:val="28"/>
          <w:szCs w:val="28"/>
          <w:rtl/>
        </w:rPr>
        <w:softHyphen/>
        <w:t>توانند آنها را درک نموده و بفهمند تا اینکه اینگونه بتوانند تحت حکم آن در آیند. چنانکه تکالیف اعتقادی 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گونه</w:t>
      </w:r>
      <w:r w:rsidRPr="00DD7566">
        <w:rPr>
          <w:rFonts w:ascii="Lotus Linotype" w:hAnsi="Lotus Linotype" w:cs="Lotus Linotype"/>
          <w:sz w:val="28"/>
          <w:szCs w:val="28"/>
          <w:rtl/>
        </w:rPr>
        <w:softHyphen/>
        <w:t>ای است که فهمیدن و درک آنها برای عقل آسان است</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اکثر و بیشتر افراد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چه </w:t>
      </w:r>
      <w:r w:rsidRPr="00DD7566">
        <w:rPr>
          <w:rFonts w:ascii="Lotus Linotype" w:hAnsi="Lotus Linotype" w:cs="Lotus Linotype" w:hint="cs"/>
          <w:sz w:val="28"/>
          <w:szCs w:val="28"/>
          <w:rtl/>
        </w:rPr>
        <w:t>آنان که باهوش</w:t>
      </w: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دقیق</w:t>
      </w:r>
      <w:r w:rsidRPr="00DD7566">
        <w:rPr>
          <w:rFonts w:ascii="Lotus Linotype" w:hAnsi="Lotus Linotype" w:cs="Lotus Linotype"/>
          <w:sz w:val="28"/>
          <w:szCs w:val="28"/>
          <w:rtl/>
        </w:rPr>
        <w:t xml:space="preserve"> هستند و چه </w:t>
      </w:r>
      <w:r w:rsidRPr="00DD7566">
        <w:rPr>
          <w:rFonts w:ascii="Lotus Linotype" w:hAnsi="Lotus Linotype" w:cs="Lotus Linotype" w:hint="cs"/>
          <w:sz w:val="28"/>
          <w:szCs w:val="28"/>
          <w:rtl/>
        </w:rPr>
        <w:t>کسان</w:t>
      </w:r>
      <w:r w:rsidRPr="00DD7566">
        <w:rPr>
          <w:rFonts w:ascii="Lotus Linotype" w:hAnsi="Lotus Linotype" w:cs="Lotus Linotype"/>
          <w:sz w:val="28"/>
          <w:szCs w:val="28"/>
          <w:rtl/>
        </w:rPr>
        <w:t>ی که از فهم پایین</w:t>
      </w:r>
      <w:r w:rsidRPr="00DD7566">
        <w:rPr>
          <w:rFonts w:ascii="Lotus Linotype" w:hAnsi="Lotus Linotype" w:cs="Lotus Linotype"/>
          <w:sz w:val="28"/>
          <w:szCs w:val="28"/>
          <w:rtl/>
        </w:rPr>
        <w:softHyphen/>
        <w:t>تری برخوردا</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ند، آن</w:t>
      </w:r>
      <w:r w:rsidRPr="00DD7566">
        <w:rPr>
          <w:rFonts w:ascii="Lotus Linotype" w:hAnsi="Lotus Linotype" w:cs="Lotus Linotype"/>
          <w:sz w:val="28"/>
          <w:szCs w:val="28"/>
          <w:rtl/>
        </w:rPr>
        <w:softHyphen/>
        <w:t>را درک نموده و می</w:t>
      </w:r>
      <w:r w:rsidRPr="00DD7566">
        <w:rPr>
          <w:rFonts w:ascii="Lotus Linotype" w:hAnsi="Lotus Linotype" w:cs="Lotus Linotype"/>
          <w:sz w:val="28"/>
          <w:szCs w:val="28"/>
          <w:rtl/>
        </w:rPr>
        <w:softHyphen/>
        <w:t>فهمند. و اگر تکالیف اعتقادی از جمله مواردی بود که جز خواص از درک آن عاجز بودند، دیگر شریعت عام و فراگیر و برای ه</w:t>
      </w:r>
      <w:r w:rsidRPr="00DD7566">
        <w:rPr>
          <w:rFonts w:ascii="Lotus Linotype" w:hAnsi="Lotus Linotype" w:cs="Lotus Linotype" w:hint="cs"/>
          <w:sz w:val="28"/>
          <w:szCs w:val="28"/>
          <w:rtl/>
        </w:rPr>
        <w:t>مه</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انسان</w:t>
      </w:r>
      <w:r w:rsidRPr="00DD7566">
        <w:rPr>
          <w:rFonts w:ascii="Lotus Linotype" w:hAnsi="Lotus Linotype" w:cs="Lotus Linotype"/>
          <w:sz w:val="28"/>
          <w:szCs w:val="28"/>
          <w:rtl/>
        </w:rPr>
        <w:softHyphen/>
        <w:t>ها ب</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درک</w:t>
      </w:r>
      <w:r w:rsidRPr="00DD7566">
        <w:rPr>
          <w:rFonts w:ascii="Lotus Linotype" w:hAnsi="Lotus Linotype" w:cs="Lotus Linotype"/>
          <w:sz w:val="28"/>
          <w:szCs w:val="28"/>
          <w:rtl/>
        </w:rPr>
        <w:softHyphen/>
        <w:t>های متفاوت نبود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ثابت شده شریعت برای همه</w:t>
      </w:r>
      <w:r w:rsidRPr="00DD7566">
        <w:rPr>
          <w:rFonts w:ascii="Lotus Linotype" w:hAnsi="Lotus Linotype" w:cs="Lotus Linotype"/>
          <w:sz w:val="28"/>
          <w:szCs w:val="28"/>
          <w:rtl/>
        </w:rPr>
        <w:softHyphen/>
        <w:t>ی انسان</w:t>
      </w:r>
      <w:r w:rsidRPr="00DD7566">
        <w:rPr>
          <w:rFonts w:ascii="Lotus Linotype" w:hAnsi="Lotus Linotype" w:cs="Lotus Linotype"/>
          <w:sz w:val="28"/>
          <w:szCs w:val="28"/>
          <w:rtl/>
        </w:rPr>
        <w:softHyphen/>
        <w:t>ها (با درک و فهم</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های متفاوت) آمده است.</w:t>
      </w:r>
      <w:r w:rsidRPr="00DD7566">
        <w:rPr>
          <w:rStyle w:val="FootnoteReference"/>
          <w:rFonts w:ascii="Lotus Linotype" w:hAnsi="Lotus Linotype" w:cs="Lotus Linotype"/>
          <w:sz w:val="28"/>
          <w:szCs w:val="28"/>
          <w:rtl/>
        </w:rPr>
        <w:footnoteReference w:id="1259"/>
      </w:r>
      <w:r w:rsidRPr="00DD7566">
        <w:rPr>
          <w:rFonts w:ascii="Lotus Linotype" w:hAnsi="Lotus Linotype" w:cs="Lotus Linotype"/>
          <w:sz w:val="28"/>
          <w:szCs w:val="28"/>
          <w:rtl/>
        </w:rPr>
        <w:t xml:space="preserve"> و در واقع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و آسانی اسلام یکی از قوی</w:t>
      </w:r>
      <w:r w:rsidRPr="00DD7566">
        <w:rPr>
          <w:rFonts w:ascii="Lotus Linotype" w:hAnsi="Lotus Linotype" w:cs="Lotus Linotype"/>
          <w:sz w:val="28"/>
          <w:szCs w:val="28"/>
          <w:rtl/>
        </w:rPr>
        <w:softHyphen/>
        <w:t>ترین و ا</w:t>
      </w:r>
      <w:r w:rsidRPr="00DD7566">
        <w:rPr>
          <w:rFonts w:ascii="Lotus Linotype" w:hAnsi="Lotus Linotype" w:cs="Lotus Linotype" w:hint="cs"/>
          <w:sz w:val="28"/>
          <w:szCs w:val="28"/>
          <w:rtl/>
        </w:rPr>
        <w:t>ثر</w:t>
      </w:r>
      <w:r w:rsidRPr="00DD7566">
        <w:rPr>
          <w:rFonts w:ascii="Lotus Linotype" w:hAnsi="Lotus Linotype" w:cs="Lotus Linotype"/>
          <w:sz w:val="28"/>
          <w:szCs w:val="28"/>
          <w:rtl/>
        </w:rPr>
        <w:t xml:space="preserve"> بخش</w:t>
      </w:r>
      <w:r w:rsidRPr="00DD7566">
        <w:rPr>
          <w:rFonts w:ascii="Lotus Linotype" w:hAnsi="Lotus Linotype" w:cs="Lotus Linotype"/>
          <w:sz w:val="28"/>
          <w:szCs w:val="28"/>
          <w:rtl/>
        </w:rPr>
        <w:softHyphen/>
        <w:t>ترین عوامل در سرعت انتشار و روی آوردن مردم به آن بوده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اهداف تعبدی: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هرکس در اب</w:t>
      </w:r>
      <w:r w:rsidRPr="00DD7566">
        <w:rPr>
          <w:rFonts w:ascii="Lotus Linotype" w:hAnsi="Lotus Linotype" w:cs="Lotus Linotype" w:hint="cs"/>
          <w:sz w:val="28"/>
          <w:szCs w:val="28"/>
          <w:rtl/>
        </w:rPr>
        <w:t>عاد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مختلف </w:t>
      </w:r>
      <w:r w:rsidRPr="00DD7566">
        <w:rPr>
          <w:rFonts w:ascii="Lotus Linotype" w:hAnsi="Lotus Linotype" w:cs="Lotus Linotype"/>
          <w:sz w:val="28"/>
          <w:szCs w:val="28"/>
          <w:rtl/>
        </w:rPr>
        <w:t>شریعت بررسی کند در می</w:t>
      </w:r>
      <w:r w:rsidRPr="00DD7566">
        <w:rPr>
          <w:rFonts w:ascii="Lotus Linotype" w:hAnsi="Lotus Linotype" w:cs="Lotus Linotype"/>
          <w:sz w:val="28"/>
          <w:szCs w:val="28"/>
          <w:rtl/>
        </w:rPr>
        <w:softHyphen/>
        <w:t>یابد که شریعت در ورای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در تکالیف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توانایی مسلمان در ا</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xml:space="preserve">ای عبادت را برحسب شرایط وی در نظر گرفته است. حال این شرایط متوجه جهل یا اکراه باشد یا عجز و عدم توانایی؛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اسلام تمام وضعیت</w:t>
      </w:r>
      <w:r w:rsidRPr="00DD7566">
        <w:rPr>
          <w:rFonts w:ascii="Lotus Linotype" w:hAnsi="Lotus Linotype" w:cs="Lotus Linotype"/>
          <w:sz w:val="28"/>
          <w:szCs w:val="28"/>
          <w:rtl/>
        </w:rPr>
        <w:softHyphen/>
        <w:t>هایی را که ممکن است مسلمان با آن روبه رو شود، در نظر گرفته و رعایت کرده است چنانکه در هنگام عدم وجود آب یا ترس از مرگ به دلیل استفاده از آب سرد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یا بیماری شدید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تیمم را برای وی مباح نموده است.</w:t>
      </w:r>
      <w:r w:rsidRPr="00DD7566">
        <w:rPr>
          <w:rStyle w:val="FootnoteReference"/>
          <w:rFonts w:ascii="Lotus Linotype" w:hAnsi="Lotus Linotype" w:cs="Lotus Linotype"/>
          <w:sz w:val="28"/>
          <w:szCs w:val="28"/>
          <w:rtl/>
        </w:rPr>
        <w:footnoteReference w:id="1260"/>
      </w:r>
      <w:r w:rsidRPr="00DD7566">
        <w:rPr>
          <w:rFonts w:ascii="Lotus Linotype" w:hAnsi="Lotus Linotype" w:cs="Lotus Linotype"/>
          <w:sz w:val="28"/>
          <w:szCs w:val="28"/>
          <w:rtl/>
        </w:rPr>
        <w:t xml:space="preserve"> همچنین شریعت در ورای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در تکالیف، مراقبت از نفس را نیز در نظر گرفته است چنانکه برای بیماری که می</w:t>
      </w:r>
      <w:r w:rsidRPr="00DD7566">
        <w:rPr>
          <w:rFonts w:ascii="Lotus Linotype" w:hAnsi="Lotus Linotype" w:cs="Lotus Linotype"/>
          <w:sz w:val="28"/>
          <w:szCs w:val="28"/>
          <w:rtl/>
        </w:rPr>
        <w:softHyphen/>
        <w:t>ترسد روزه گرفتن بر بیماری</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 xml:space="preserve"> بیفزاید یا اینکه بهبودی وی را به تأخیر اندازد، افطار کردن را جایز شمرده است. و چون صحت و تندرستی به وی بازگشت، آن</w:t>
      </w:r>
      <w:r w:rsidRPr="00DD7566">
        <w:rPr>
          <w:rFonts w:ascii="Lotus Linotype" w:hAnsi="Lotus Linotype" w:cs="Lotus Linotype"/>
          <w:sz w:val="28"/>
          <w:szCs w:val="28"/>
          <w:rtl/>
        </w:rPr>
        <w:softHyphen/>
        <w:t>را اعاده کند. خداوند متعال می</w:t>
      </w:r>
      <w:r w:rsidRPr="00DD7566">
        <w:rPr>
          <w:rFonts w:ascii="Lotus Linotype" w:hAnsi="Lotus Linotype" w:cs="Lotus Linotype"/>
          <w:sz w:val="28"/>
          <w:szCs w:val="28"/>
          <w:rtl/>
        </w:rPr>
        <w:softHyphen/>
        <w:t>فرماید: «</w:t>
      </w:r>
      <w:hyperlink r:id="rId186" w:tgtFrame="_blank" w:history="1">
        <w:r w:rsidRPr="00DD7566">
          <w:rPr>
            <w:rStyle w:val="Hyperlink"/>
            <w:rFonts w:ascii="Lotus Linotype" w:hAnsi="Lotus Linotype" w:cs="Lotus Linotype"/>
            <w:color w:val="auto"/>
            <w:sz w:val="28"/>
            <w:szCs w:val="28"/>
            <w:u w:val="none"/>
            <w:rtl/>
          </w:rPr>
          <w:t>وَ مَنْ کانَ مَريضاً أَوْ عَلي‏ سَفَرٍ فَعِدَّةٌ مِنْ أَيَّامٍ أُخَرَ</w:t>
        </w:r>
      </w:hyperlink>
      <w:r w:rsidRPr="00DD7566">
        <w:rPr>
          <w:rFonts w:ascii="Lotus Linotype" w:hAnsi="Lotus Linotype" w:cs="Lotus Linotype"/>
          <w:sz w:val="28"/>
          <w:szCs w:val="28"/>
          <w:rtl/>
        </w:rPr>
        <w:t>» (بقره: 185)</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بیمار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سفر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تعداد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افطار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بگیرید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3- اهداف اجتماعی: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این قبیل است قاعده</w:t>
      </w:r>
      <w:r w:rsidRPr="00DD7566">
        <w:rPr>
          <w:rFonts w:ascii="Lotus Linotype" w:hAnsi="Lotus Linotype" w:cs="Lotus Linotype"/>
          <w:sz w:val="28"/>
          <w:szCs w:val="28"/>
          <w:rtl/>
        </w:rPr>
        <w:softHyphen/>
        <w:t>ی «عرف» که عبارت است از: قول یا عملی که از ع</w:t>
      </w:r>
      <w:r w:rsidRPr="00DD7566">
        <w:rPr>
          <w:rFonts w:ascii="Lotus Linotype" w:hAnsi="Lotus Linotype" w:cs="Lotus Linotype" w:hint="cs"/>
          <w:sz w:val="28"/>
          <w:szCs w:val="28"/>
          <w:rtl/>
        </w:rPr>
        <w:t>ادات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و </w:t>
      </w:r>
      <w:r w:rsidRPr="00DD7566">
        <w:rPr>
          <w:rFonts w:ascii="Lotus Linotype" w:hAnsi="Lotus Linotype" w:cs="Lotus Linotype" w:hint="cs"/>
          <w:sz w:val="28"/>
          <w:szCs w:val="28"/>
          <w:rtl/>
        </w:rPr>
        <w:lastRenderedPageBreak/>
        <w:t xml:space="preserve">رسوم </w:t>
      </w:r>
      <w:r w:rsidRPr="00DD7566">
        <w:rPr>
          <w:rFonts w:ascii="Lotus Linotype" w:hAnsi="Lotus Linotype" w:cs="Lotus Linotype"/>
          <w:sz w:val="28"/>
          <w:szCs w:val="28"/>
          <w:rtl/>
        </w:rPr>
        <w:t>مردم است و با دلایل شرعی مخالفت ندارد.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چنانکه اسلام در روند تسهیل معاملات ضمان سرعت و انعطاف</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پذیری را در نظر گرفته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چرا که دو عنصر لازم برای موفقیت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بسیاری از معاملات مالی می</w:t>
      </w:r>
      <w:r w:rsidRPr="00DD7566">
        <w:rPr>
          <w:rFonts w:ascii="Lotus Linotype" w:hAnsi="Lotus Linotype" w:cs="Lotus Linotype"/>
          <w:sz w:val="28"/>
          <w:szCs w:val="28"/>
          <w:rtl/>
        </w:rPr>
        <w:softHyphen/>
        <w:t>باشند.</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و از این جهت است که شریعت اسلامی بر رعایت تسهیل در دو بخش شکلی و موضوعی آنچه قراردادهای مالی و تجاری را تنظیم می</w:t>
      </w:r>
      <w:r w:rsidRPr="00DD7566">
        <w:rPr>
          <w:rFonts w:ascii="Lotus Linotype" w:hAnsi="Lotus Linotype" w:cs="Lotus Linotype"/>
          <w:sz w:val="28"/>
          <w:szCs w:val="28"/>
          <w:rtl/>
        </w:rPr>
        <w:softHyphen/>
        <w:t>کند، تأکید دارد. و این مهم در آیه</w:t>
      </w:r>
      <w:r w:rsidRPr="00DD7566">
        <w:rPr>
          <w:rFonts w:ascii="Lotus Linotype" w:hAnsi="Lotus Linotype" w:cs="Lotus Linotype"/>
          <w:sz w:val="28"/>
          <w:szCs w:val="28"/>
          <w:rtl/>
        </w:rPr>
        <w:softHyphen/>
        <w:t>ی 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ین از سوره بقره واضح و آشکار است. چنانکه خداوند متعال می</w:t>
      </w:r>
      <w:r w:rsidRPr="00DD7566">
        <w:rPr>
          <w:rFonts w:ascii="Lotus Linotype" w:hAnsi="Lotus Linotype" w:cs="Lotus Linotype"/>
          <w:sz w:val="28"/>
          <w:szCs w:val="28"/>
          <w:rtl/>
        </w:rPr>
        <w:softHyphen/>
        <w:t>فرماید: «</w:t>
      </w:r>
      <w:hyperlink r:id="rId187" w:tgtFrame="_blank" w:history="1">
        <w:r w:rsidRPr="00DD7566">
          <w:rPr>
            <w:rStyle w:val="Hyperlink"/>
            <w:rFonts w:ascii="Lotus Linotype" w:hAnsi="Lotus Linotype" w:cs="Lotus Linotype"/>
            <w:color w:val="auto"/>
            <w:sz w:val="28"/>
            <w:szCs w:val="28"/>
            <w:u w:val="none"/>
            <w:rtl/>
          </w:rPr>
          <w:t>يا أَيُّهَا الَّذينَ آمَنُوا إِذا تَدايَنْتُمْ بِدَيْنٍ إِلي‏ أَجَلٍ مُسَمًّي فَاکْتُبُوهُ</w:t>
        </w:r>
      </w:hyperlink>
      <w:r w:rsidRPr="00DD7566">
        <w:rPr>
          <w:rFonts w:ascii="Lotus Linotype" w:hAnsi="Lotus Linotype" w:cs="Lotus Linotype"/>
          <w:sz w:val="28"/>
          <w:szCs w:val="28"/>
          <w:rtl/>
        </w:rPr>
        <w:t xml:space="preserve">» (بقره: 282)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مدت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معینی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وامی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معامله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نسیه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بنویسید». </w:t>
      </w:r>
      <w:r w:rsidRPr="00DD7566">
        <w:rPr>
          <w:rFonts w:ascii="Lotus Linotype" w:hAnsi="Lotus Linotype" w:cs="Lotus Linotype"/>
          <w:sz w:val="28"/>
          <w:szCs w:val="28"/>
          <w:rtl/>
        </w:rPr>
        <w:t>این آیه برای اثبات 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ین، کتابت آن</w:t>
      </w:r>
      <w:r w:rsidRPr="00DD7566">
        <w:rPr>
          <w:rFonts w:ascii="Lotus Linotype" w:hAnsi="Lotus Linotype" w:cs="Lotus Linotype"/>
          <w:sz w:val="28"/>
          <w:szCs w:val="28"/>
          <w:rtl/>
        </w:rPr>
        <w:softHyphen/>
        <w:t>را شرط می</w:t>
      </w:r>
      <w:r w:rsidRPr="00DD7566">
        <w:rPr>
          <w:rFonts w:ascii="Lotus Linotype" w:hAnsi="Lotus Linotype" w:cs="Lotus Linotype"/>
          <w:sz w:val="28"/>
          <w:szCs w:val="28"/>
          <w:rtl/>
        </w:rPr>
        <w:softHyphen/>
        <w:t>کند چه این 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ین اندک باشد یا زیاد؛ اما از این قاعده</w:t>
      </w:r>
      <w:r w:rsidRPr="00DD7566">
        <w:rPr>
          <w:rFonts w:ascii="Lotus Linotype" w:hAnsi="Lotus Linotype" w:cs="Lotus Linotype"/>
          <w:sz w:val="28"/>
          <w:szCs w:val="28"/>
          <w:rtl/>
        </w:rPr>
        <w:softHyphen/>
        <w:t>ی عام، 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ین تجاری را استثنا می</w:t>
      </w:r>
      <w:r w:rsidRPr="00DD7566">
        <w:rPr>
          <w:rFonts w:ascii="Lotus Linotype" w:hAnsi="Lotus Linotype" w:cs="Lotus Linotype"/>
          <w:sz w:val="28"/>
          <w:szCs w:val="28"/>
          <w:rtl/>
        </w:rPr>
        <w:softHyphen/>
        <w:t>کند و آن</w:t>
      </w:r>
      <w:r w:rsidRPr="00DD7566">
        <w:rPr>
          <w:rFonts w:ascii="Lotus Linotype" w:hAnsi="Lotus Linotype" w:cs="Lotus Linotype"/>
          <w:sz w:val="28"/>
          <w:szCs w:val="28"/>
          <w:rtl/>
        </w:rPr>
        <w:softHyphen/>
        <w:t>را بدون کتابت مباح می</w:t>
      </w:r>
      <w:r w:rsidRPr="00DD7566">
        <w:rPr>
          <w:rFonts w:ascii="Lotus Linotype" w:hAnsi="Lotus Linotype" w:cs="Lotus Linotype"/>
          <w:sz w:val="28"/>
          <w:szCs w:val="28"/>
          <w:rtl/>
        </w:rPr>
        <w:softHyphen/>
        <w:t>شمارد. چنانکه می</w:t>
      </w:r>
      <w:r w:rsidRPr="00DD7566">
        <w:rPr>
          <w:rFonts w:ascii="Lotus Linotype" w:hAnsi="Lotus Linotype" w:cs="Lotus Linotype"/>
          <w:sz w:val="28"/>
          <w:szCs w:val="28"/>
          <w:rtl/>
        </w:rPr>
        <w:softHyphen/>
        <w:t>فرماید: «</w:t>
      </w:r>
      <w:hyperlink r:id="rId188" w:tgtFrame="_blank" w:history="1">
        <w:r w:rsidRPr="00DD7566">
          <w:rPr>
            <w:rStyle w:val="Hyperlink"/>
            <w:rFonts w:ascii="Lotus Linotype" w:hAnsi="Lotus Linotype" w:cs="Lotus Linotype"/>
            <w:color w:val="auto"/>
            <w:sz w:val="28"/>
            <w:szCs w:val="28"/>
            <w:u w:val="none"/>
            <w:rtl/>
          </w:rPr>
          <w:t>إلاَّ أَنْ تَکُونَ تِجارَةً حاضِرَةً تُديرُونَها بَيْنَکُمْ فَلَيْسَ عَلَيْکُمْ جُناحٌ أَلاَّ تَکْتُبُوها</w:t>
        </w:r>
      </w:hyperlink>
      <w:r w:rsidRPr="00DD7566">
        <w:rPr>
          <w:rFonts w:ascii="Lotus Linotype" w:hAnsi="Lotus Linotype" w:cs="Lotus Linotype"/>
          <w:sz w:val="28"/>
          <w:szCs w:val="28"/>
          <w:rtl/>
        </w:rPr>
        <w:t xml:space="preserve">» (بقره: 282)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نقدی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صورت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ننویسید». </w:t>
      </w:r>
      <w:r w:rsidRPr="00DD7566">
        <w:rPr>
          <w:rFonts w:ascii="Lotus Linotype" w:hAnsi="Lotus Linotype" w:cs="Lotus Linotype"/>
          <w:sz w:val="28"/>
          <w:szCs w:val="28"/>
          <w:rtl/>
        </w:rPr>
        <w:t>و علت استثنایی دیو</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تجاری از شرط کتابت، این است که شرایط و صفات معاملات تجاری سرعت را اقتضا می</w:t>
      </w:r>
      <w:r w:rsidRPr="00DD7566">
        <w:rPr>
          <w:rFonts w:ascii="Lotus Linotype" w:hAnsi="Lotus Linotype" w:cs="Lotus Linotype"/>
          <w:sz w:val="28"/>
          <w:szCs w:val="28"/>
          <w:rtl/>
        </w:rPr>
        <w:softHyphen/>
        <w:t>کنند و انتظار را نمی</w:t>
      </w:r>
      <w:r w:rsidRPr="00DD7566">
        <w:rPr>
          <w:rFonts w:ascii="Lotus Linotype" w:hAnsi="Lotus Linotype" w:cs="Lotus Linotype"/>
          <w:sz w:val="28"/>
          <w:szCs w:val="28"/>
          <w:rtl/>
        </w:rPr>
        <w:softHyphen/>
        <w:t>پذیرند و دلیل دیگر آن است که معاملات تجاری بسیار تکرار شده و متنوع می</w:t>
      </w:r>
      <w:r w:rsidRPr="00DD7566">
        <w:rPr>
          <w:rFonts w:ascii="Lotus Linotype" w:hAnsi="Lotus Linotype" w:cs="Lotus Linotype"/>
          <w:sz w:val="28"/>
          <w:szCs w:val="28"/>
          <w:rtl/>
        </w:rPr>
        <w:softHyphen/>
        <w:t xml:space="preserve">باشند. شرط نمودن کتابت در آنها منجر به مشقت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و گاهی فرصت معامله را از مشتری می</w:t>
      </w:r>
      <w:r w:rsidRPr="00DD7566">
        <w:rPr>
          <w:rFonts w:ascii="Lotus Linotype" w:hAnsi="Lotus Linotype" w:cs="Lotus Linotype"/>
          <w:sz w:val="28"/>
          <w:szCs w:val="28"/>
          <w:rtl/>
        </w:rPr>
        <w:softHyphen/>
        <w:t>گیرد و آن</w:t>
      </w:r>
      <w:r w:rsidRPr="00DD7566">
        <w:rPr>
          <w:rFonts w:ascii="Lotus Linotype" w:hAnsi="Lotus Linotype" w:cs="Lotus Linotype"/>
          <w:sz w:val="28"/>
          <w:szCs w:val="28"/>
          <w:rtl/>
        </w:rPr>
        <w:softHyphen/>
        <w:t>را ضایع می</w:t>
      </w:r>
      <w:r w:rsidRPr="00DD7566">
        <w:rPr>
          <w:rFonts w:ascii="Lotus Linotype" w:hAnsi="Lotus Linotype" w:cs="Lotus Linotype"/>
          <w:sz w:val="28"/>
          <w:szCs w:val="28"/>
          <w:rtl/>
        </w:rPr>
        <w:softHyphen/>
        <w:t>کند یا اینکه فروشنده را دچار ضرر و زیان می</w:t>
      </w:r>
      <w:r w:rsidRPr="00DD7566">
        <w:rPr>
          <w:rFonts w:ascii="Lotus Linotype" w:hAnsi="Lotus Linotype" w:cs="Lotus Linotype"/>
          <w:sz w:val="28"/>
          <w:szCs w:val="28"/>
          <w:rtl/>
        </w:rPr>
        <w:softHyphen/>
        <w:t>کند.</w:t>
      </w:r>
      <w:r w:rsidRPr="00DD7566">
        <w:rPr>
          <w:rStyle w:val="FootnoteReference"/>
          <w:rFonts w:ascii="Lotus Linotype" w:hAnsi="Lotus Linotype" w:cs="Lotus Linotype"/>
          <w:sz w:val="28"/>
          <w:szCs w:val="28"/>
          <w:rtl/>
        </w:rPr>
        <w:footnoteReference w:id="1261"/>
      </w:r>
    </w:p>
    <w:p w:rsidR="0029277B" w:rsidRPr="00DD7566" w:rsidRDefault="0029277B" w:rsidP="0029277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4- اهداف اخلاقی و رفتاری: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منهج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و تسهیل در اسلام، منهجی متکامل می</w:t>
      </w:r>
      <w:r w:rsidRPr="00DD7566">
        <w:rPr>
          <w:rFonts w:ascii="Lotus Linotype" w:hAnsi="Lotus Linotype" w:cs="Lotus Linotype"/>
          <w:sz w:val="28"/>
          <w:szCs w:val="28"/>
          <w:rtl/>
        </w:rPr>
        <w:softHyphen/>
        <w:t>باشد که تمام جوانب زندگی را در نظر داشته است. از جمله مراعات جانب اخلاق</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و رفتاری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آنکه شمولیت و بقا را برای آن ضمانت می</w:t>
      </w:r>
      <w:r w:rsidRPr="00DD7566">
        <w:rPr>
          <w:rFonts w:ascii="Lotus Linotype" w:hAnsi="Lotus Linotype" w:cs="Lotus Linotype"/>
          <w:sz w:val="28"/>
          <w:szCs w:val="28"/>
          <w:rtl/>
        </w:rPr>
        <w:softHyphen/>
        <w:t>کند. و از این قبیل است دوری از تکلیف شاق و ملالت آور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این امر اشاره نموده و فرمودند: «</w:t>
      </w:r>
      <w:r w:rsidRPr="00DD7566">
        <w:rPr>
          <w:rFonts w:ascii="Lotus Linotype" w:hAnsi="Lotus Linotype" w:cs="Lotus Linotype"/>
          <w:b/>
          <w:bCs/>
          <w:sz w:val="28"/>
          <w:szCs w:val="28"/>
          <w:rtl/>
        </w:rPr>
        <w:t>خُذُوا مِنَ الأَعْمَالِ مَا تُطِيقُونَ، فَإِنَّ اللَّهَ لاَ يَمَلُّ حَتَّى تَمَلُّوا</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62"/>
      </w:r>
      <w:r w:rsidRPr="00DD7566">
        <w:rPr>
          <w:rFonts w:ascii="Lotus Linotype" w:hAnsi="Lotus Linotype" w:cs="Lotus Linotype"/>
          <w:sz w:val="28"/>
          <w:szCs w:val="28"/>
          <w:rtl/>
        </w:rPr>
        <w:t xml:space="preserve"> «به اندازه توانایی خود عمل (عبادت) کنید. زیرا خداوند (از دادن پاداش) خسته نمی</w:t>
      </w:r>
      <w:r w:rsidRPr="00DD7566">
        <w:rPr>
          <w:rFonts w:ascii="Lotus Linotype" w:hAnsi="Lotus Linotype" w:cs="Lotus Linotype"/>
          <w:sz w:val="28"/>
          <w:szCs w:val="28"/>
          <w:rtl/>
        </w:rPr>
        <w:softHyphen/>
        <w:t>شود مگر اینکه شما خسته شوید»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حافظ بن حجر</w:t>
      </w:r>
      <w:r w:rsidRPr="00DD7566">
        <w:rPr>
          <w:rStyle w:val="FootnoteReference"/>
          <w:rFonts w:ascii="Lotus Linotype" w:hAnsi="Lotus Linotype" w:cs="Lotus Linotype"/>
          <w:sz w:val="28"/>
          <w:szCs w:val="28"/>
          <w:rtl/>
        </w:rPr>
        <w:footnoteReference w:id="1263"/>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«اینکه 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باب کراهیت تشدید و زیاده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 در عبادت» ابن بطال</w:t>
      </w:r>
      <w:r w:rsidRPr="00DD7566">
        <w:rPr>
          <w:rStyle w:val="FootnoteReference"/>
          <w:rFonts w:ascii="Lotus Linotype" w:hAnsi="Lotus Linotype" w:cs="Lotus Linotype"/>
          <w:sz w:val="28"/>
          <w:szCs w:val="28"/>
          <w:rtl/>
        </w:rPr>
        <w:footnoteReference w:id="1264"/>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vertAlign w:val="subscript"/>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گوید: زیاده</w:t>
      </w:r>
      <w:r w:rsidRPr="00DD7566">
        <w:rPr>
          <w:rFonts w:ascii="Lotus Linotype" w:hAnsi="Lotus Linotype" w:cs="Lotus Linotype"/>
          <w:sz w:val="28"/>
          <w:szCs w:val="28"/>
          <w:rtl/>
        </w:rPr>
        <w:softHyphen/>
        <w:t>روی در عبادت از این جهت مکروه است که ترس آن می</w:t>
      </w:r>
      <w:r w:rsidRPr="00DD7566">
        <w:rPr>
          <w:rFonts w:ascii="Lotus Linotype" w:hAnsi="Lotus Linotype" w:cs="Lotus Linotype"/>
          <w:sz w:val="28"/>
          <w:szCs w:val="28"/>
          <w:rtl/>
        </w:rPr>
        <w:softHyphen/>
        <w:t>رود ملال آور شود و اینگونه منجر به ترک عبادت گردد»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65"/>
      </w:r>
      <w:r w:rsidRPr="00DD7566">
        <w:rPr>
          <w:rFonts w:ascii="Lotus Linotype" w:hAnsi="Lotus Linotype" w:cs="Lotus Linotype"/>
          <w:sz w:val="28"/>
          <w:szCs w:val="28"/>
          <w:rtl/>
        </w:rPr>
        <w:t xml:space="preserve"> و ملال عبارت است از: </w:t>
      </w:r>
      <w:r w:rsidRPr="00DD7566">
        <w:rPr>
          <w:rFonts w:ascii="Lotus Linotype" w:hAnsi="Lotus Linotype" w:cs="Lotus Linotype"/>
          <w:sz w:val="28"/>
          <w:szCs w:val="28"/>
          <w:rtl/>
        </w:rPr>
        <w:lastRenderedPageBreak/>
        <w:t>سنگین شدن چیزی و نفرت از آن پس از محبتش.</w:t>
      </w:r>
      <w:r w:rsidRPr="00DD7566">
        <w:rPr>
          <w:rStyle w:val="FootnoteReference"/>
          <w:rFonts w:ascii="Lotus Linotype" w:hAnsi="Lotus Linotype" w:cs="Lotus Linotype"/>
          <w:sz w:val="28"/>
          <w:szCs w:val="28"/>
          <w:rtl/>
        </w:rPr>
        <w:footnoteReference w:id="1266"/>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ضوابط آسان</w:t>
      </w:r>
      <w:r w:rsidRPr="00DD7566">
        <w:rPr>
          <w:rFonts w:ascii="Lotus Linotype" w:hAnsi="Lotus Linotype" w:cs="B Zar" w:hint="cs"/>
          <w:b/>
          <w:bCs/>
          <w:sz w:val="28"/>
          <w:szCs w:val="28"/>
          <w:rtl/>
        </w:rPr>
        <w:softHyphen/>
      </w:r>
      <w:r w:rsidRPr="00DD7566">
        <w:rPr>
          <w:rFonts w:ascii="Lotus Linotype" w:hAnsi="Lotus Linotype" w:cs="B Zar"/>
          <w:b/>
          <w:bCs/>
          <w:sz w:val="28"/>
          <w:szCs w:val="28"/>
          <w:rtl/>
        </w:rPr>
        <w:t>گیری در اسلام: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تعریف ضابطه: ضابطه عبارت است از قاعده</w:t>
      </w:r>
      <w:r w:rsidRPr="00DD7566">
        <w:rPr>
          <w:rFonts w:ascii="Lotus Linotype" w:hAnsi="Lotus Linotype" w:cs="Lotus Linotype"/>
          <w:sz w:val="28"/>
          <w:szCs w:val="28"/>
          <w:rtl/>
        </w:rPr>
        <w:softHyphen/>
        <w:t>ی کلی؛ و در اینجا منظور از آن قید و بندهایی است که حدود موضوع را مشخص می</w:t>
      </w:r>
      <w:r w:rsidRPr="00DD7566">
        <w:rPr>
          <w:rFonts w:ascii="Lotus Linotype" w:hAnsi="Lotus Linotype" w:cs="Lotus Linotype"/>
          <w:sz w:val="28"/>
          <w:szCs w:val="28"/>
          <w:rtl/>
        </w:rPr>
        <w:softHyphen/>
        <w:t>کند.</w:t>
      </w:r>
      <w:r w:rsidRPr="00DD7566">
        <w:rPr>
          <w:rStyle w:val="FootnoteReference"/>
          <w:rFonts w:ascii="Lotus Linotype" w:hAnsi="Lotus Linotype" w:cs="Lotus Linotype"/>
          <w:sz w:val="28"/>
          <w:szCs w:val="28"/>
          <w:rtl/>
        </w:rPr>
        <w:footnoteReference w:id="126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مبنای شریعت در اصول و اهداف آن بر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می</w:t>
      </w:r>
      <w:r w:rsidRPr="00DD7566">
        <w:rPr>
          <w:rFonts w:ascii="Lotus Linotype" w:hAnsi="Lotus Linotype" w:cs="Lotus Linotype"/>
          <w:sz w:val="28"/>
          <w:szCs w:val="28"/>
          <w:rtl/>
        </w:rPr>
        <w:softHyphen/>
        <w:t xml:space="preserve">باشد که از ضوابط آن عبارت است از: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از کتاب یا سنت ثابت باشد. تا اینکه عمل به آن و اعتماد به آن برای مسلمانان سهل و آسان باشد نه اینکه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برحسب هوی و هوس باشد یا اینکه ناشی از فشارهای وارد در جوامع معاصر 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عدم تجاوز از حد و حدود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که نص مشخص نموده است. چنانکه جایز نیست بیش از آنکه نص در جهت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گیری بیان نموده است، به تخفیف و </w:t>
      </w:r>
      <w:r w:rsidRPr="00DD7566">
        <w:rPr>
          <w:rFonts w:ascii="Lotus Linotype" w:hAnsi="Lotus Linotype" w:cs="Lotus Linotype" w:hint="cs"/>
          <w:sz w:val="28"/>
          <w:szCs w:val="28"/>
          <w:rtl/>
        </w:rPr>
        <w:t>تسهیل</w:t>
      </w:r>
      <w:r w:rsidRPr="00DD7566">
        <w:rPr>
          <w:rFonts w:ascii="Lotus Linotype" w:hAnsi="Lotus Linotype" w:cs="Lotus Linotype"/>
          <w:sz w:val="28"/>
          <w:szCs w:val="28"/>
          <w:rtl/>
        </w:rPr>
        <w:t xml:space="preserve"> روی آورد نه از نظر کمی و نه از جهت کیفی؛ به عنوان مثال برای کسی که می</w:t>
      </w:r>
      <w:r w:rsidRPr="00DD7566">
        <w:rPr>
          <w:rFonts w:ascii="Lotus Linotype" w:hAnsi="Lotus Linotype" w:cs="Lotus Linotype"/>
          <w:sz w:val="28"/>
          <w:szCs w:val="28"/>
          <w:rtl/>
        </w:rPr>
        <w:softHyphen/>
        <w:t>تواند نشسته نماز بخواند جایز نیست دراز کشیده نماز بخواند.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با نص</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از کتاب یا سنت در تعارض نباشد. خداوند متعال می</w:t>
      </w:r>
      <w:r w:rsidRPr="00DD7566">
        <w:rPr>
          <w:rFonts w:ascii="Lotus Linotype" w:hAnsi="Lotus Linotype" w:cs="Lotus Linotype"/>
          <w:sz w:val="28"/>
          <w:szCs w:val="28"/>
          <w:rtl/>
        </w:rPr>
        <w:softHyphen/>
        <w:t>فرماید: «</w:t>
      </w:r>
      <w:hyperlink r:id="rId189" w:tgtFrame="_blank" w:history="1">
        <w:r w:rsidRPr="00DD7566">
          <w:rPr>
            <w:rStyle w:val="Hyperlink"/>
            <w:rFonts w:ascii="Lotus Linotype" w:hAnsi="Lotus Linotype" w:cs="Lotus Linotype"/>
            <w:color w:val="auto"/>
            <w:sz w:val="28"/>
            <w:szCs w:val="28"/>
            <w:u w:val="none"/>
            <w:rtl/>
          </w:rPr>
          <w:t>يا أَيُّهَا الَّذينَ آمَنُوا لا تُقَدِّمُوا بَيْنَ يَدَيِ اللَّهِ وَ رَسُولِهِ وَ اتَّقُوا اللَّهَ إِنَّ اللَّهَ سَميعٌ عَليمٌ</w:t>
        </w:r>
      </w:hyperlink>
      <w:r w:rsidRPr="00DD7566">
        <w:rPr>
          <w:rFonts w:ascii="Lotus Linotype" w:hAnsi="Lotus Linotype" w:cs="Lotus Linotype"/>
          <w:sz w:val="28"/>
          <w:szCs w:val="28"/>
          <w:rtl/>
        </w:rPr>
        <w:t xml:space="preserve">» (حجرات: 1)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رسولش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پیشدستی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شنوای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داناست». </w:t>
      </w:r>
      <w:r w:rsidRPr="00DD7566">
        <w:rPr>
          <w:rFonts w:ascii="Lotus Linotype" w:hAnsi="Lotus Linotype" w:cs="Lotus Linotype"/>
          <w:sz w:val="28"/>
          <w:szCs w:val="28"/>
          <w:rtl/>
        </w:rPr>
        <w:t xml:space="preserve">و به هنگام اختلاف و تنازع به مراجعه به الله و رسولش امر کرده </w:t>
      </w:r>
      <w:r w:rsidRPr="00DD7566">
        <w:rPr>
          <w:rFonts w:ascii="Lotus Linotype" w:hAnsi="Lotus Linotype" w:cs="Lotus Linotype"/>
          <w:sz w:val="28"/>
          <w:szCs w:val="28"/>
          <w:rtl/>
        </w:rPr>
        <w:lastRenderedPageBreak/>
        <w:t xml:space="preserve">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چنانکه اهل علم با الهام از این اصل، قواعد فقهی مهمی را بیان کرده</w:t>
      </w:r>
      <w:r w:rsidRPr="00DD7566">
        <w:rPr>
          <w:rFonts w:ascii="Lotus Linotype" w:hAnsi="Lotus Linotype" w:cs="Lotus Linotype"/>
          <w:sz w:val="28"/>
          <w:szCs w:val="28"/>
          <w:rtl/>
        </w:rPr>
        <w:softHyphen/>
        <w:t>اند، از جمله: «به همراه نص</w:t>
      </w:r>
      <w:r w:rsidRPr="00DD7566">
        <w:rPr>
          <w:rFonts w:ascii="Lotus Linotype" w:hAnsi="Lotus Linotype" w:cs="Lotus Linotype" w:hint="cs"/>
          <w:sz w:val="28"/>
          <w:szCs w:val="28"/>
          <w:rtl/>
        </w:rPr>
        <w:t>، اجتهاد کارآمد</w:t>
      </w:r>
      <w:r w:rsidRPr="00DD7566">
        <w:rPr>
          <w:rFonts w:ascii="Lotus Linotype" w:hAnsi="Lotus Linotype" w:cs="Lotus Linotype"/>
          <w:sz w:val="28"/>
          <w:szCs w:val="28"/>
          <w:rtl/>
        </w:rPr>
        <w:t xml:space="preserve"> نیست»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موردی که نص وارد شده، جایی برای اجتهاد وجود ندارد»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68"/>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از این قبیل است تصور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که قائل به تخفیف و دلسوزی در مورد گنه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کارانی هستند که به حدی معین از حدود شریعت محکوم شده</w:t>
      </w:r>
      <w:r w:rsidRPr="00DD7566">
        <w:rPr>
          <w:rFonts w:ascii="Lotus Linotype" w:hAnsi="Lotus Linotype" w:cs="Lotus Linotype"/>
          <w:sz w:val="28"/>
          <w:szCs w:val="28"/>
          <w:rtl/>
        </w:rPr>
        <w:softHyphen/>
        <w:t>اند. با اینکه خداوند متعال می</w:t>
      </w:r>
      <w:r w:rsidRPr="00DD7566">
        <w:rPr>
          <w:rFonts w:ascii="Lotus Linotype" w:hAnsi="Lotus Linotype" w:cs="Lotus Linotype"/>
          <w:sz w:val="28"/>
          <w:szCs w:val="28"/>
          <w:rtl/>
        </w:rPr>
        <w:softHyphen/>
        <w:t xml:space="preserve">فرماید: «وَلَا تَأْخُذْكُم بِهِمَا رَأْفَةٌ فِي دِينِ اللَّهِ إِن كُنتُمْ تُؤْمِنُونَ بِاللَّهِ وَالْيَوْمِ الْآخِرِ وَلْيَشْهَدْ عَذَابَهُمَا طَائِفَةٌ مِّنَ الْمُؤْمِنِينَ» (نور: 2)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آخرت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اجرای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احکام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نسبت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رأفت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رحمت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کاذب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داشته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گروهی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مجازات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حاضر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باشند». </w:t>
      </w:r>
      <w:r w:rsidRPr="00DD7566">
        <w:rPr>
          <w:rFonts w:ascii="Lotus Linotype" w:hAnsi="Lotus Linotype" w:cs="Lotus Linotype"/>
          <w:sz w:val="28"/>
          <w:szCs w:val="28"/>
          <w:rtl/>
        </w:rPr>
        <w:t xml:space="preserve">و برخی از دعوتگران </w:t>
      </w:r>
      <w:r w:rsidRPr="00DD7566">
        <w:rPr>
          <w:rFonts w:ascii="Lotus Linotype" w:hAnsi="Lotus Linotype" w:cs="Lotus Linotype" w:hint="cs"/>
          <w:sz w:val="28"/>
          <w:szCs w:val="28"/>
          <w:rtl/>
        </w:rPr>
        <w:t>تجددخواه</w:t>
      </w:r>
      <w:r w:rsidRPr="00DD7566">
        <w:rPr>
          <w:rFonts w:ascii="Lotus Linotype" w:hAnsi="Lotus Linotype" w:cs="Lotus Linotype"/>
          <w:sz w:val="28"/>
          <w:szCs w:val="28"/>
          <w:rtl/>
        </w:rPr>
        <w:t xml:space="preserve"> و </w:t>
      </w:r>
      <w:r w:rsidRPr="00DD7566">
        <w:rPr>
          <w:rFonts w:ascii="Lotus Linotype" w:hAnsi="Lotus Linotype" w:cs="Lotus Linotype" w:hint="cs"/>
          <w:sz w:val="28"/>
          <w:szCs w:val="28"/>
          <w:rtl/>
        </w:rPr>
        <w:t xml:space="preserve">منادیان </w:t>
      </w:r>
      <w:r w:rsidRPr="00DD7566">
        <w:rPr>
          <w:rFonts w:ascii="Lotus Linotype" w:hAnsi="Lotus Linotype" w:cs="Lotus Linotype"/>
          <w:sz w:val="28"/>
          <w:szCs w:val="28"/>
          <w:rtl/>
        </w:rPr>
        <w:t>تغییر و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میان مبادی شریعت که تغییر و تبدیل نمی</w:t>
      </w:r>
      <w:r w:rsidRPr="00DD7566">
        <w:rPr>
          <w:rFonts w:ascii="Lotus Linotype" w:hAnsi="Lotus Linotype" w:cs="Lotus Linotype"/>
          <w:sz w:val="28"/>
          <w:szCs w:val="28"/>
          <w:rtl/>
        </w:rPr>
        <w:softHyphen/>
        <w:t>پذیرند و فروعی که ممکن است به این اوصاف وص</w:t>
      </w:r>
      <w:r w:rsidRPr="00DD7566">
        <w:rPr>
          <w:rFonts w:ascii="Lotus Linotype" w:hAnsi="Lotus Linotype" w:cs="Lotus Linotype" w:hint="cs"/>
          <w:sz w:val="28"/>
          <w:szCs w:val="28"/>
          <w:rtl/>
        </w:rPr>
        <w:t>ف</w:t>
      </w:r>
      <w:r w:rsidRPr="00DD7566">
        <w:rPr>
          <w:rFonts w:ascii="Lotus Linotype" w:hAnsi="Lotus Linotype" w:cs="Lotus Linotype"/>
          <w:sz w:val="28"/>
          <w:szCs w:val="28"/>
          <w:rtl/>
        </w:rPr>
        <w:t xml:space="preserve"> گردند، تفاوتی قائل نمی</w:t>
      </w:r>
      <w:r w:rsidRPr="00DD7566">
        <w:rPr>
          <w:rFonts w:ascii="Lotus Linotype" w:hAnsi="Lotus Linotype" w:cs="Lotus Linotype"/>
          <w:sz w:val="28"/>
          <w:szCs w:val="28"/>
          <w:rtl/>
        </w:rPr>
        <w:softHyphen/>
        <w:t>شوند. پس در احکام شریعت چنان تصرف می</w:t>
      </w:r>
      <w:r w:rsidRPr="00DD7566">
        <w:rPr>
          <w:rFonts w:ascii="Lotus Linotype" w:hAnsi="Lotus Linotype" w:cs="Lotus Linotype"/>
          <w:sz w:val="28"/>
          <w:szCs w:val="28"/>
          <w:rtl/>
        </w:rPr>
        <w:softHyphen/>
        <w:t>کنند که در قوانین وضعی چنان دخل و تصرف نمی</w:t>
      </w:r>
      <w:r w:rsidRPr="00DD7566">
        <w:rPr>
          <w:rFonts w:ascii="Lotus Linotype" w:hAnsi="Lotus Linotype" w:cs="Lotus Linotype"/>
          <w:sz w:val="28"/>
          <w:szCs w:val="28"/>
          <w:rtl/>
        </w:rPr>
        <w:softHyphen/>
        <w:t>کنند؛ و نصوص را در جای خود به کار نمی</w:t>
      </w:r>
      <w:r w:rsidRPr="00DD7566">
        <w:rPr>
          <w:rFonts w:ascii="Lotus Linotype" w:hAnsi="Lotus Linotype" w:cs="Lotus Linotype"/>
          <w:sz w:val="28"/>
          <w:szCs w:val="28"/>
          <w:rtl/>
        </w:rPr>
        <w:softHyphen/>
        <w:t>برند و تصوراتی را که از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w:t>
      </w:r>
      <w:r w:rsidRPr="00DD7566">
        <w:rPr>
          <w:rFonts w:ascii="Lotus Linotype" w:hAnsi="Lotus Linotype" w:cs="Lotus Linotype" w:hint="cs"/>
          <w:sz w:val="28"/>
          <w:szCs w:val="28"/>
          <w:rtl/>
        </w:rPr>
        <w:t>، تساهل و تسامح</w:t>
      </w:r>
      <w:r w:rsidRPr="00DD7566">
        <w:rPr>
          <w:rFonts w:ascii="Lotus Linotype" w:hAnsi="Lotus Linotype" w:cs="Lotus Linotype"/>
          <w:sz w:val="28"/>
          <w:szCs w:val="28"/>
          <w:rtl/>
        </w:rPr>
        <w:t xml:space="preserve"> دارند ضابطه و قاعده</w:t>
      </w:r>
      <w:r w:rsidRPr="00DD7566">
        <w:rPr>
          <w:rFonts w:ascii="Lotus Linotype" w:hAnsi="Lotus Linotype" w:cs="Lotus Linotype" w:hint="cs"/>
          <w:sz w:val="28"/>
          <w:szCs w:val="28"/>
          <w:rtl/>
        </w:rPr>
        <w:softHyphen/>
        <w:t>ای</w:t>
      </w:r>
      <w:r w:rsidRPr="00DD7566">
        <w:rPr>
          <w:rFonts w:ascii="Lotus Linotype" w:hAnsi="Lotus Linotype" w:cs="Lotus Linotype"/>
          <w:sz w:val="28"/>
          <w:szCs w:val="28"/>
          <w:rtl/>
        </w:rPr>
        <w:softHyphen/>
        <w:t xml:space="preserve"> تلقی می</w:t>
      </w:r>
      <w:r w:rsidRPr="00DD7566">
        <w:rPr>
          <w:rFonts w:ascii="Lotus Linotype" w:hAnsi="Lotus Linotype" w:cs="Lotus Linotype"/>
          <w:sz w:val="28"/>
          <w:szCs w:val="28"/>
          <w:rtl/>
        </w:rPr>
        <w:softHyphen/>
        <w:t>کنند که بر مبنای آن حکم را تغییر می</w:t>
      </w:r>
      <w:r w:rsidRPr="00DD7566">
        <w:rPr>
          <w:rFonts w:ascii="Lotus Linotype" w:hAnsi="Lotus Linotype" w:cs="Lotus Linotype"/>
          <w:sz w:val="28"/>
          <w:szCs w:val="28"/>
          <w:rtl/>
        </w:rPr>
        <w:softHyphen/>
        <w:t>دهند و در واقع وجود و عدم وجود آن</w:t>
      </w:r>
      <w:r w:rsidRPr="00DD7566">
        <w:rPr>
          <w:rFonts w:ascii="Lotus Linotype" w:hAnsi="Lotus Linotype" w:cs="Lotus Linotype"/>
          <w:sz w:val="28"/>
          <w:szCs w:val="28"/>
          <w:rtl/>
        </w:rPr>
        <w:softHyphen/>
        <w:t>را چنین تعیین می</w:t>
      </w:r>
      <w:r w:rsidRPr="00DD7566">
        <w:rPr>
          <w:rFonts w:ascii="Lotus Linotype" w:hAnsi="Lotus Linotype" w:cs="Lotus Linotype"/>
          <w:sz w:val="28"/>
          <w:szCs w:val="28"/>
          <w:rtl/>
        </w:rPr>
        <w:softHyphen/>
        <w:t>کنند. و این بهتان و افترا به نصوص و ضایع نمودن حق الله متعال درتشریع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4-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مقید به مقاصد شریعت باشد.</w:t>
      </w:r>
      <w:r w:rsidRPr="00DD7566">
        <w:rPr>
          <w:rStyle w:val="FootnoteReference"/>
          <w:rFonts w:ascii="Lotus Linotype" w:hAnsi="Lotus Linotype" w:cs="Lotus Linotype"/>
          <w:sz w:val="28"/>
          <w:szCs w:val="28"/>
          <w:rtl/>
        </w:rPr>
        <w:footnoteReference w:id="1269"/>
      </w:r>
      <w:r w:rsidRPr="00DD7566">
        <w:rPr>
          <w:rFonts w:ascii="Lotus Linotype" w:hAnsi="Lotus Linotype" w:cs="Lotus Linotype"/>
          <w:sz w:val="28"/>
          <w:szCs w:val="28"/>
          <w:rtl/>
        </w:rPr>
        <w:t xml:space="preserve"> به عبارت دیگر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باید در چهارچوب مقاصدی باشد که شریعت برای تحقیق آنها آمده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شریعت اسلامی برای تحقیق مصالح مردم از جهت اثبات و ابقای آنها آمده است. واجب است که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برگرفته از شریعت باشد و البته مقید به قید و بندهای آن؛ بنابراین به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گیری که </w:t>
      </w:r>
      <w:r w:rsidRPr="00DD7566">
        <w:rPr>
          <w:rFonts w:ascii="Lotus Linotype" w:hAnsi="Lotus Linotype" w:cs="Lotus Linotype" w:hint="cs"/>
          <w:sz w:val="28"/>
          <w:szCs w:val="28"/>
          <w:rtl/>
        </w:rPr>
        <w:t xml:space="preserve">تنها </w:t>
      </w:r>
      <w:r w:rsidRPr="00DD7566">
        <w:rPr>
          <w:rFonts w:ascii="Lotus Linotype" w:hAnsi="Lotus Linotype" w:cs="Lotus Linotype"/>
          <w:sz w:val="28"/>
          <w:szCs w:val="28"/>
          <w:rtl/>
        </w:rPr>
        <w:t>برخاسته از عقل باشد، توجه نمی</w:t>
      </w:r>
      <w:r w:rsidRPr="00DD7566">
        <w:rPr>
          <w:rFonts w:ascii="Lotus Linotype" w:hAnsi="Lotus Linotype" w:cs="Lotus Linotype"/>
          <w:sz w:val="28"/>
          <w:szCs w:val="28"/>
          <w:rtl/>
        </w:rPr>
        <w:softHyphen/>
        <w:t>شود. و از نگاه نصوص قرآن و سنت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که با یکی از مقاصد شریعت در تعارض باشد، اعتباری ندارد. خداوند متعال می</w:t>
      </w:r>
      <w:r w:rsidRPr="00DD7566">
        <w:rPr>
          <w:rFonts w:ascii="Lotus Linotype" w:hAnsi="Lotus Linotype" w:cs="Lotus Linotype"/>
          <w:sz w:val="28"/>
          <w:szCs w:val="28"/>
          <w:rtl/>
        </w:rPr>
        <w:softHyphen/>
        <w:t>فرماید: «</w:t>
      </w:r>
      <w:hyperlink r:id="rId190" w:tgtFrame="_blank" w:history="1">
        <w:r w:rsidRPr="00DD7566">
          <w:rPr>
            <w:rStyle w:val="Hyperlink"/>
            <w:rFonts w:ascii="Lotus Linotype" w:hAnsi="Lotus Linotype" w:cs="Lotus Linotype"/>
            <w:color w:val="auto"/>
            <w:sz w:val="28"/>
            <w:szCs w:val="28"/>
            <w:u w:val="none"/>
            <w:rtl/>
          </w:rPr>
          <w:t>إِنَّ الَّذينَ تَوَفَّاهُمُ الْمَلائِکَةُ ظالِمي‏ أَنْفُسِهِمْ قالُوا فيمَ کُنْتُمْ قالُوا کُنَّا مُسْتَضْعَفينَ فِي الْأَرْضِ قالُوا أَ لَمْ تَکُنْ أَرْضُ اللَّهِ واسِعَةً فَتُهاجِرُوا فيها فَأُولئِکَ مَأْواهُمْ جَهَنَّمُ وَ ساءَتْ مَصيراً</w:t>
        </w:r>
      </w:hyperlink>
      <w:r w:rsidRPr="00DD7566">
        <w:rPr>
          <w:rFonts w:ascii="Lotus Linotype" w:hAnsi="Lotus Linotype" w:cs="Lotus Linotype"/>
          <w:sz w:val="28"/>
          <w:szCs w:val="28"/>
          <w:rtl/>
        </w:rPr>
        <w:t>» (نسا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xml:space="preserve">: 97) </w:t>
      </w:r>
      <w:r w:rsidRPr="00DD7566">
        <w:rPr>
          <w:rFonts w:ascii="Lotus Linotype" w:hAnsi="Lotus Linotype" w:cs="Lotus Linotype" w:hint="cs"/>
          <w:sz w:val="28"/>
          <w:szCs w:val="28"/>
          <w:rtl/>
        </w:rPr>
        <w:t>«همانا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فرشتگان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گرفتند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درحالی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خویشتن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فرشتگان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حالی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گفتند</w:t>
      </w:r>
      <w:r w:rsidRPr="00DD7566">
        <w:rPr>
          <w:rFonts w:ascii="Lotus Linotype" w:hAnsi="Lotus Linotype" w:cs="Lotus Linotype"/>
          <w:sz w:val="28"/>
          <w:szCs w:val="28"/>
          <w:rtl/>
        </w:rPr>
        <w:t>: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مستضعف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بودیم</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فرشتگان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گفتند</w:t>
      </w:r>
      <w:r w:rsidRPr="00DD7566">
        <w:rPr>
          <w:rFonts w:ascii="Lotus Linotype" w:hAnsi="Lotus Linotype" w:cs="Lotus Linotype"/>
          <w:sz w:val="28"/>
          <w:szCs w:val="28"/>
          <w:rtl/>
        </w:rPr>
        <w:t>: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سرزمین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پهناور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مهاجرت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کنید؟</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بنابراین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جایگاه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دوزخ</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بدجایی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r w:rsidRPr="00DD7566">
        <w:rPr>
          <w:rFonts w:ascii="Lotus Linotype" w:hAnsi="Lotus Linotype" w:cs="Lotus Linotype"/>
          <w:sz w:val="28"/>
          <w:szCs w:val="28"/>
          <w:rtl/>
        </w:rPr>
        <w:t>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گیری در اینجا اعتباری ندارد و برای آنها </w:t>
      </w:r>
      <w:r w:rsidRPr="00DD7566">
        <w:rPr>
          <w:rFonts w:ascii="Lotus Linotype" w:hAnsi="Lotus Linotype" w:cs="Lotus Linotype" w:hint="cs"/>
          <w:sz w:val="28"/>
          <w:szCs w:val="28"/>
          <w:rtl/>
        </w:rPr>
        <w:t xml:space="preserve">این </w:t>
      </w:r>
      <w:r w:rsidRPr="00DD7566">
        <w:rPr>
          <w:rFonts w:ascii="Lotus Linotype" w:hAnsi="Lotus Linotype" w:cs="Lotus Linotype"/>
          <w:sz w:val="28"/>
          <w:szCs w:val="28"/>
          <w:rtl/>
        </w:rPr>
        <w:t xml:space="preserve">تخفیف </w:t>
      </w:r>
      <w:r w:rsidRPr="00DD7566">
        <w:rPr>
          <w:rFonts w:ascii="Lotus Linotype" w:hAnsi="Lotus Linotype" w:cs="Lotus Linotype" w:hint="cs"/>
          <w:sz w:val="28"/>
          <w:szCs w:val="28"/>
          <w:rtl/>
        </w:rPr>
        <w:t>قائل</w:t>
      </w:r>
      <w:r w:rsidRPr="00DD7566">
        <w:rPr>
          <w:rFonts w:ascii="Lotus Linotype" w:hAnsi="Lotus Linotype" w:cs="Lotus Linotype"/>
          <w:sz w:val="28"/>
          <w:szCs w:val="28"/>
          <w:rtl/>
        </w:rPr>
        <w:t xml:space="preserve"> نشده که در سرزمینی باقی بمانند که در آن اسلام و اهل آن خوار و ذلیل می</w:t>
      </w:r>
      <w:r w:rsidRPr="00DD7566">
        <w:rPr>
          <w:rFonts w:ascii="Lotus Linotype" w:hAnsi="Lotus Linotype" w:cs="Lotus Linotype"/>
          <w:sz w:val="28"/>
          <w:szCs w:val="28"/>
          <w:rtl/>
        </w:rPr>
        <w:softHyphen/>
        <w:t xml:space="preserve">باشند. چرا که چنین </w:t>
      </w:r>
      <w:r w:rsidRPr="00DD7566">
        <w:rPr>
          <w:rFonts w:ascii="Lotus Linotype" w:hAnsi="Lotus Linotype" w:cs="Lotus Linotype" w:hint="cs"/>
          <w:sz w:val="28"/>
          <w:szCs w:val="28"/>
          <w:rtl/>
        </w:rPr>
        <w:t>اقامتی</w:t>
      </w:r>
      <w:r w:rsidRPr="00DD7566">
        <w:rPr>
          <w:rFonts w:ascii="Lotus Linotype" w:hAnsi="Lotus Linotype" w:cs="Lotus Linotype"/>
          <w:sz w:val="28"/>
          <w:szCs w:val="28"/>
          <w:rtl/>
        </w:rPr>
        <w:t xml:space="preserve"> با</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عزتی که شایسته و سزاوار مسلمان است در بدست آوردن آن تلاش کند، منافات دارد.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در اینکه خداوند متعال می</w:t>
      </w:r>
      <w:r w:rsidRPr="00DD7566">
        <w:rPr>
          <w:rFonts w:ascii="Lotus Linotype" w:hAnsi="Lotus Linotype" w:cs="Lotus Linotype"/>
          <w:sz w:val="28"/>
          <w:szCs w:val="28"/>
          <w:rtl/>
        </w:rPr>
        <w:softHyphen/>
        <w:t>فرماید: «</w:t>
      </w:r>
      <w:hyperlink r:id="rId191" w:tgtFrame="_blank" w:history="1">
        <w:r w:rsidRPr="00DD7566">
          <w:rPr>
            <w:rStyle w:val="Hyperlink"/>
            <w:rFonts w:ascii="Lotus Linotype" w:hAnsi="Lotus Linotype" w:cs="Lotus Linotype"/>
            <w:color w:val="auto"/>
            <w:sz w:val="28"/>
            <w:szCs w:val="28"/>
            <w:u w:val="none"/>
            <w:rtl/>
          </w:rPr>
          <w:t>وَ قالُوا لا تَنْفِرُوا فِي الْحَرِّ قُلْ نارُ جَهَنَّمَ أَشَدُّ حَرًّا</w:t>
        </w:r>
      </w:hyperlink>
      <w:r w:rsidRPr="00DD7566">
        <w:rPr>
          <w:rFonts w:ascii="Lotus Linotype" w:hAnsi="Lotus Linotype" w:cs="Lotus Linotype"/>
          <w:sz w:val="28"/>
          <w:szCs w:val="28"/>
          <w:rtl/>
        </w:rPr>
        <w:t xml:space="preserve">» (توبه: 81)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یکدیگر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بیرون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نروید،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بگو</w:t>
      </w:r>
      <w:r w:rsidRPr="00DD7566">
        <w:rPr>
          <w:rFonts w:ascii="Lotus Linotype" w:hAnsi="Lotus Linotype" w:cs="Lotus Linotype"/>
          <w:sz w:val="28"/>
          <w:szCs w:val="28"/>
          <w:rtl/>
        </w:rPr>
        <w:t>: «</w:t>
      </w:r>
      <w:r w:rsidRPr="00DD7566">
        <w:rPr>
          <w:rFonts w:ascii="Lotus Linotype" w:hAnsi="Lotus Linotype" w:cs="Lotus Linotype" w:hint="cs"/>
          <w:sz w:val="28"/>
          <w:szCs w:val="28"/>
          <w:rtl/>
        </w:rPr>
        <w:t>آتش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جهنم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گرم</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 است». تصور گویای این است</w:t>
      </w:r>
      <w:r w:rsidRPr="00DD7566">
        <w:rPr>
          <w:rFonts w:ascii="Lotus Linotype" w:hAnsi="Lotus Linotype" w:cs="Lotus Linotype"/>
          <w:sz w:val="28"/>
          <w:szCs w:val="28"/>
          <w:rtl/>
        </w:rPr>
        <w:t xml:space="preserve"> که شدت گرما سبب تخفیف می</w:t>
      </w:r>
      <w:r w:rsidRPr="00DD7566">
        <w:rPr>
          <w:rFonts w:ascii="Lotus Linotype" w:hAnsi="Lotus Linotype" w:cs="Lotus Linotype"/>
          <w:sz w:val="28"/>
          <w:szCs w:val="28"/>
          <w:rtl/>
        </w:rPr>
        <w:softHyphen/>
        <w:t>شود، اما حقیقت چنین نیست. چرا که تخفیف در اینجا با مقصدی از مهمترین مقاصد شارع که سروری و بزرگی و عزت اسلام است، منافات دارد. و سروری و بزرگی اسلام ب</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راحتی و تخفیف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گیری بی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قید و بند به دست نخواهد آمد و پایدار نخواهد بود.</w:t>
      </w:r>
      <w:r w:rsidRPr="00DD7566">
        <w:rPr>
          <w:rStyle w:val="FootnoteReference"/>
          <w:rFonts w:ascii="Lotus Linotype" w:hAnsi="Lotus Linotype" w:cs="Lotus Linotype"/>
          <w:sz w:val="28"/>
          <w:szCs w:val="28"/>
          <w:rtl/>
        </w:rPr>
        <w:footnoteReference w:id="1270"/>
      </w:r>
      <w:r w:rsidRPr="00DD7566">
        <w:rPr>
          <w:rFonts w:ascii="Lotus Linotype" w:hAnsi="Lotus Linotype" w:cs="Lotus Linotype"/>
          <w:sz w:val="28"/>
          <w:szCs w:val="28"/>
          <w:rtl/>
        </w:rPr>
        <w:t xml:space="preserve"> خداوند متعال می</w:t>
      </w:r>
      <w:r w:rsidRPr="00DD7566">
        <w:rPr>
          <w:rFonts w:ascii="Lotus Linotype" w:hAnsi="Lotus Linotype" w:cs="Lotus Linotype"/>
          <w:sz w:val="28"/>
          <w:szCs w:val="28"/>
          <w:rtl/>
        </w:rPr>
        <w:softHyphen/>
        <w:t>فرماید: «</w:t>
      </w:r>
      <w:hyperlink r:id="rId192" w:tgtFrame="_blank" w:history="1">
        <w:r w:rsidRPr="00DD7566">
          <w:rPr>
            <w:rStyle w:val="Hyperlink"/>
            <w:rFonts w:ascii="Lotus Linotype" w:hAnsi="Lotus Linotype" w:cs="Lotus Linotype"/>
            <w:color w:val="auto"/>
            <w:sz w:val="28"/>
            <w:szCs w:val="28"/>
            <w:u w:val="none"/>
            <w:rtl/>
          </w:rPr>
          <w:t>وَ ما جَعَلَ عَلَيْکُمْ فِي الدِّينِ مِنْ حَرَجٍ مِلَّةَ أَبيکُمْ إِبْراهيمَ هُوَ سَمَّاکُمُ الْمُسْلِمينَ</w:t>
        </w:r>
      </w:hyperlink>
      <w:r w:rsidRPr="00DD7566">
        <w:rPr>
          <w:rFonts w:ascii="Lotus Linotype" w:hAnsi="Lotus Linotype" w:cs="Lotus Linotype"/>
          <w:sz w:val="28"/>
          <w:szCs w:val="28"/>
          <w:rtl/>
        </w:rPr>
        <w:t>» (حج: 78)</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تنگنایی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نداد،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پدرتان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ابراهیم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سابقه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مسلمان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نامید».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 دریافت</w:t>
      </w:r>
      <w:r w:rsidRPr="00DD7566">
        <w:rPr>
          <w:rFonts w:ascii="Lotus Linotype" w:hAnsi="Lotus Linotype" w:cs="Lotus Linotype" w:hint="cs"/>
          <w:sz w:val="28"/>
          <w:szCs w:val="28"/>
          <w:rtl/>
        </w:rPr>
        <w:t xml:space="preserve"> تدریجی</w:t>
      </w:r>
      <w:r w:rsidRPr="00DD7566">
        <w:rPr>
          <w:rFonts w:ascii="Lotus Linotype" w:hAnsi="Lotus Linotype" w:cs="Lotus Linotype"/>
          <w:sz w:val="28"/>
          <w:szCs w:val="28"/>
          <w:rtl/>
        </w:rPr>
        <w:t xml:space="preserve"> احکام شریعت اسلامی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دعوت به تطبیق شریعت اسلام </w:t>
      </w:r>
      <w:r w:rsidRPr="00DD7566">
        <w:rPr>
          <w:rFonts w:ascii="Lotus Linotype" w:hAnsi="Lotus Linotype" w:cs="Lotus Linotype" w:hint="cs"/>
          <w:sz w:val="28"/>
          <w:szCs w:val="28"/>
          <w:rtl/>
        </w:rPr>
        <w:t xml:space="preserve">باید دربردارنده </w:t>
      </w:r>
      <w:r w:rsidRPr="00DD7566">
        <w:rPr>
          <w:rFonts w:ascii="Lotus Linotype" w:hAnsi="Lotus Linotype" w:cs="Lotus Linotype"/>
          <w:sz w:val="28"/>
          <w:szCs w:val="28"/>
          <w:rtl/>
        </w:rPr>
        <w:t xml:space="preserve">تحریک ایمان در نفوس و برانگیختن شعور دینی و کامل کردن عقل و خرد و رشد و تربیت آن </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w:t>
      </w:r>
      <w:r w:rsidRPr="00DD7566">
        <w:rPr>
          <w:rStyle w:val="FootnoteReference"/>
          <w:rFonts w:ascii="Lotus Linotype" w:hAnsi="Lotus Linotype" w:cs="Lotus Linotype"/>
          <w:sz w:val="28"/>
          <w:szCs w:val="28"/>
          <w:rtl/>
        </w:rPr>
        <w:footnoteReference w:id="127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 بدان معناست که بسیاری از مقتضیات تغی</w:t>
      </w:r>
      <w:r w:rsidRPr="00DD7566">
        <w:rPr>
          <w:rFonts w:ascii="Lotus Linotype" w:hAnsi="Lotus Linotype" w:cs="Lotus Linotype" w:hint="cs"/>
          <w:sz w:val="28"/>
          <w:szCs w:val="28"/>
          <w:rtl/>
        </w:rPr>
        <w:t>یر</w:t>
      </w:r>
      <w:r w:rsidRPr="00DD7566">
        <w:rPr>
          <w:rFonts w:ascii="Lotus Linotype" w:hAnsi="Lotus Linotype" w:cs="Lotus Linotype"/>
          <w:sz w:val="28"/>
          <w:szCs w:val="28"/>
          <w:rtl/>
        </w:rPr>
        <w:t xml:space="preserve"> که مستلزم اصلاح می</w:t>
      </w:r>
      <w:r w:rsidRPr="00DD7566">
        <w:rPr>
          <w:rFonts w:ascii="Lotus Linotype" w:hAnsi="Lotus Linotype" w:cs="Lotus Linotype"/>
          <w:sz w:val="28"/>
          <w:szCs w:val="28"/>
          <w:rtl/>
        </w:rPr>
        <w:softHyphen/>
        <w:t xml:space="preserve">باشند، نیازمند آمادگی </w:t>
      </w:r>
      <w:r w:rsidRPr="00DD7566">
        <w:rPr>
          <w:rFonts w:ascii="Lotus Linotype" w:hAnsi="Lotus Linotype" w:cs="Lotus Linotype" w:hint="cs"/>
          <w:sz w:val="28"/>
          <w:szCs w:val="28"/>
          <w:rtl/>
        </w:rPr>
        <w:t>روحی</w:t>
      </w:r>
      <w:r w:rsidRPr="00DD7566">
        <w:rPr>
          <w:rFonts w:ascii="Lotus Linotype" w:hAnsi="Lotus Linotype" w:cs="Lotus Linotype"/>
          <w:sz w:val="28"/>
          <w:szCs w:val="28"/>
          <w:rtl/>
        </w:rPr>
        <w:t xml:space="preserve"> بزرگی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چنانکه بدون آمادگی </w:t>
      </w:r>
      <w:r w:rsidRPr="00DD7566">
        <w:rPr>
          <w:rFonts w:ascii="Lotus Linotype" w:hAnsi="Lotus Linotype" w:cs="Lotus Linotype" w:hint="cs"/>
          <w:sz w:val="28"/>
          <w:szCs w:val="28"/>
          <w:rtl/>
        </w:rPr>
        <w:t>روحی</w:t>
      </w:r>
      <w:r w:rsidRPr="00DD7566">
        <w:rPr>
          <w:rFonts w:ascii="Lotus Linotype" w:hAnsi="Lotus Linotype" w:cs="Lotus Linotype"/>
          <w:sz w:val="28"/>
          <w:szCs w:val="28"/>
          <w:rtl/>
        </w:rPr>
        <w:t xml:space="preserve"> عمیق</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ثمره</w:t>
      </w:r>
      <w:r w:rsidRPr="00DD7566">
        <w:rPr>
          <w:rFonts w:ascii="Lotus Linotype" w:hAnsi="Lotus Linotype" w:cs="Lotus Linotype"/>
          <w:sz w:val="28"/>
          <w:szCs w:val="28"/>
          <w:rtl/>
        </w:rPr>
        <w:softHyphen/>
        <w:t xml:space="preserve">ی مورد نظر را به همراه نخواهد داشت.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به عنوان مثال مسأله شراب و تحریم آن در اسلام را ذکر می</w:t>
      </w:r>
      <w:r w:rsidRPr="00DD7566">
        <w:rPr>
          <w:rFonts w:ascii="Lotus Linotype" w:hAnsi="Lotus Linotype" w:cs="Lotus Linotype"/>
          <w:sz w:val="28"/>
          <w:szCs w:val="28"/>
          <w:rtl/>
        </w:rPr>
        <w:softHyphen/>
        <w:t>کنیم. مسأله</w:t>
      </w:r>
      <w:r w:rsidRPr="00DD7566">
        <w:rPr>
          <w:rFonts w:ascii="Lotus Linotype" w:hAnsi="Lotus Linotype" w:cs="Lotus Linotype"/>
          <w:sz w:val="28"/>
          <w:szCs w:val="28"/>
          <w:rtl/>
        </w:rPr>
        <w:softHyphen/>
        <w:t>ای که در جامعه</w:t>
      </w:r>
      <w:r w:rsidRPr="00DD7566">
        <w:rPr>
          <w:rFonts w:ascii="Lotus Linotype" w:hAnsi="Lotus Linotype" w:cs="Lotus Linotype"/>
          <w:sz w:val="28"/>
          <w:szCs w:val="28"/>
          <w:rtl/>
        </w:rPr>
        <w:softHyphen/>
        <w:t>ی جاهلی بسیار شایع بود. شراب پدیده</w:t>
      </w:r>
      <w:r w:rsidRPr="00DD7566">
        <w:rPr>
          <w:rFonts w:ascii="Lotus Linotype" w:hAnsi="Lotus Linotype" w:cs="Lotus Linotype"/>
          <w:sz w:val="28"/>
          <w:szCs w:val="28"/>
          <w:rtl/>
        </w:rPr>
        <w:softHyphen/>
        <w:t>ای عجین و گره خورده با عادات و تقالید این جامعه بود، حال چگونه شریعت باید با آن برخورد می</w:t>
      </w:r>
      <w:r w:rsidRPr="00DD7566">
        <w:rPr>
          <w:rFonts w:ascii="Lotus Linotype" w:hAnsi="Lotus Linotype" w:cs="Lotus Linotype"/>
          <w:sz w:val="28"/>
          <w:szCs w:val="28"/>
          <w:rtl/>
        </w:rPr>
        <w:softHyphen/>
        <w:t xml:space="preserve">کرد؟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شریعت الهی با آیاتی از قرآن کریم به درمان آن پرداخت و این در طی چند مرحله و با رعایت رفق و نرمی و مهربانی و بدون جنگ و ریختن خون بود.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توان به مثال دیگری در این زمینه از سیرت خلیفه عادل عمر بن عبدالعزیز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اشاره نمود. «عمر بن عبدالعزیز پس از عهده</w:t>
      </w:r>
      <w:r w:rsidRPr="00DD7566">
        <w:rPr>
          <w:rFonts w:ascii="Lotus Linotype" w:hAnsi="Lotus Linotype" w:cs="Lotus Linotype"/>
          <w:sz w:val="28"/>
          <w:szCs w:val="28"/>
          <w:rtl/>
        </w:rPr>
        <w:softHyphen/>
        <w:t>دار شدن حکومت تصمیم داشت تا اوضاع و شرایط را به همان راه و روش و شرایط زمان خلفای راشدین باز گرداند. فرزند غیوری به نام عبدالملک داشت که از پرهیزگاران پرهیجان بود. وی در گفت</w:t>
      </w:r>
      <w:r w:rsidRPr="00DD7566">
        <w:rPr>
          <w:rFonts w:ascii="Lotus Linotype" w:hAnsi="Lotus Linotype" w:cs="Lotus Linotype" w:hint="cs"/>
          <w:sz w:val="28"/>
          <w:szCs w:val="28"/>
          <w:rtl/>
        </w:rPr>
        <w:t>گ</w:t>
      </w:r>
      <w:r w:rsidRPr="00DD7566">
        <w:rPr>
          <w:rFonts w:ascii="Lotus Linotype" w:hAnsi="Lotus Linotype" w:cs="Lotus Linotype"/>
          <w:sz w:val="28"/>
          <w:szCs w:val="28"/>
          <w:rtl/>
        </w:rPr>
        <w:t>ویی با پدرش بر روند ک</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ند از بین بردن انحرافات اعتراض نمود و خواهان سرعت بخشیدن به روند بازگشت مردم به شرایط و راه و روش خلفای راشدین بود. چنانکه روزی عبدالملک به پدرش گفت: «ای پدر، چه شده که امور را </w:t>
      </w:r>
      <w:r w:rsidRPr="00DD7566">
        <w:rPr>
          <w:rFonts w:ascii="Lotus Linotype" w:hAnsi="Lotus Linotype" w:cs="Lotus Linotype" w:hint="cs"/>
          <w:sz w:val="28"/>
          <w:szCs w:val="28"/>
          <w:rtl/>
        </w:rPr>
        <w:t>اجرا</w:t>
      </w:r>
      <w:r w:rsidRPr="00DD7566">
        <w:rPr>
          <w:rFonts w:ascii="Lotus Linotype" w:hAnsi="Lotus Linotype" w:cs="Lotus Linotype"/>
          <w:sz w:val="28"/>
          <w:szCs w:val="28"/>
          <w:rtl/>
        </w:rPr>
        <w:t xml:space="preserve"> نمی</w:t>
      </w:r>
      <w:r w:rsidRPr="00DD7566">
        <w:rPr>
          <w:rFonts w:ascii="Lotus Linotype" w:hAnsi="Lotus Linotype" w:cs="Lotus Linotype"/>
          <w:sz w:val="28"/>
          <w:szCs w:val="28"/>
          <w:rtl/>
        </w:rPr>
        <w:softHyphen/>
        <w:t>کنی؟! به خدا سوگند باکی ندارم که در راه حق دیگ</w:t>
      </w:r>
      <w:r w:rsidRPr="00DD7566">
        <w:rPr>
          <w:rFonts w:ascii="Lotus Linotype" w:hAnsi="Lotus Linotype" w:cs="Lotus Linotype"/>
          <w:sz w:val="28"/>
          <w:szCs w:val="28"/>
          <w:rtl/>
        </w:rPr>
        <w:softHyphen/>
        <w:t>ها برای عذاب من و تو به جوش آیند!! اما پاسخ پدر فقیه مومن چنین بود: فرزندم شتاب مکن؛ خداوند متعال در قرآن کریم دو بار شراب را نکوهش نمود و در بار سوم آن</w:t>
      </w:r>
      <w:r w:rsidRPr="00DD7566">
        <w:rPr>
          <w:rFonts w:ascii="Lotus Linotype" w:hAnsi="Lotus Linotype" w:cs="Lotus Linotype"/>
          <w:sz w:val="28"/>
          <w:szCs w:val="28"/>
          <w:rtl/>
        </w:rPr>
        <w:softHyphen/>
        <w:t>را حرام کرد. می</w:t>
      </w:r>
      <w:r w:rsidRPr="00DD7566">
        <w:rPr>
          <w:rFonts w:ascii="Lotus Linotype" w:hAnsi="Lotus Linotype" w:cs="Lotus Linotype"/>
          <w:sz w:val="28"/>
          <w:szCs w:val="28"/>
          <w:rtl/>
        </w:rPr>
        <w:softHyphen/>
        <w:t>ترسم حق را به یک باره به مردم منتقل کنم و آنان به کلی آن</w:t>
      </w:r>
      <w:r w:rsidRPr="00DD7566">
        <w:rPr>
          <w:rFonts w:ascii="Lotus Linotype" w:hAnsi="Lotus Linotype" w:cs="Lotus Linotype"/>
          <w:sz w:val="28"/>
          <w:szCs w:val="28"/>
          <w:rtl/>
        </w:rPr>
        <w:softHyphen/>
        <w:t>را رها کنند و اینگونه فتنه بر پا 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Pr>
        <w:footnoteReference w:id="1272"/>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کسانی که به استیناف و از سرگیری حیا</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xml:space="preserve"> اسلامی و برپایی دولت اسلامی در زمین دعوت می</w:t>
      </w:r>
      <w:r w:rsidRPr="00DD7566">
        <w:rPr>
          <w:rFonts w:ascii="Lotus Linotype" w:hAnsi="Lotus Linotype" w:cs="Lotus Linotype"/>
          <w:sz w:val="28"/>
          <w:szCs w:val="28"/>
          <w:rtl/>
        </w:rPr>
        <w:softHyphen/>
        <w:t>دهند، باید در این مسیر سنت تدر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ج را در راستای تحقیق اهدافی که دنبال می</w:t>
      </w:r>
      <w:r w:rsidRPr="00DD7566">
        <w:rPr>
          <w:rFonts w:ascii="Lotus Linotype" w:hAnsi="Lotus Linotype" w:cs="Lotus Linotype"/>
          <w:sz w:val="28"/>
          <w:szCs w:val="28"/>
          <w:rtl/>
        </w:rPr>
        <w:softHyphen/>
        <w:t>کنند، رعایت کنند و ارزش و جایگاه والای هدف و امکانات و کثرت موانع را در این مسیر در نظر داشته باشند.</w:t>
      </w:r>
      <w:r w:rsidRPr="00DD7566">
        <w:rPr>
          <w:rStyle w:val="FootnoteReference"/>
          <w:rFonts w:ascii="Lotus Linotype" w:hAnsi="Lotus Linotype" w:cs="Lotus Linotype"/>
          <w:sz w:val="28"/>
          <w:szCs w:val="28"/>
          <w:rtl/>
        </w:rPr>
        <w:footnoteReference w:id="1273"/>
      </w:r>
      <w:r w:rsidRPr="00DD7566">
        <w:rPr>
          <w:rFonts w:ascii="Lotus Linotype" w:hAnsi="Lotus Linotype" w:cs="Lotus Linotype"/>
          <w:sz w:val="28"/>
          <w:szCs w:val="28"/>
          <w:rtl/>
        </w:rPr>
        <w:t xml:space="preserve"> و باید در این مسیر اسوه و الگوی آنها عهد نبوی باشد و با وقار </w:t>
      </w:r>
      <w:r w:rsidRPr="00DD7566">
        <w:rPr>
          <w:rFonts w:ascii="Lotus Linotype" w:hAnsi="Lotus Linotype" w:cs="Lotus Linotype"/>
          <w:sz w:val="28"/>
          <w:szCs w:val="28"/>
          <w:rtl/>
        </w:rPr>
        <w:lastRenderedPageBreak/>
        <w:t>و بدون افراط و تفریط مسیر مورد نظر را طی کنند و طبیعت این دین و منهج آن در حرکت به شیوه</w:t>
      </w:r>
      <w:r w:rsidRPr="00DD7566">
        <w:rPr>
          <w:rFonts w:ascii="Lotus Linotype" w:hAnsi="Lotus Linotype" w:cs="Lotus Linotype"/>
          <w:sz w:val="28"/>
          <w:szCs w:val="28"/>
          <w:rtl/>
        </w:rPr>
        <w:softHyphen/>
        <w:t>ای که بیان نمودیم، درک کنند.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قبل از هر چیز باید قلب</w:t>
      </w:r>
      <w:r w:rsidRPr="00DD7566">
        <w:rPr>
          <w:rFonts w:ascii="Lotus Linotype" w:hAnsi="Lotus Linotype" w:cs="Lotus Linotype"/>
          <w:sz w:val="28"/>
          <w:szCs w:val="28"/>
          <w:rtl/>
        </w:rPr>
        <w:softHyphen/>
        <w:t>ها خالصانه متوجه خداوند باشد و بندگی خود برای او را با پذیرفتن شریعتش و رد کردن و نپذیرفتن جز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اعلان کند؛ و پس از اینکه عقیده توحید را به صورت تدریجی و با درنگ لازم و استواری کافی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قطعی و مستقر نمود وجدان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های بیدار به آن جامه</w:t>
      </w:r>
      <w:r w:rsidRPr="00DD7566">
        <w:rPr>
          <w:rFonts w:ascii="Lotus Linotype" w:hAnsi="Lotus Linotype" w:cs="Lotus Linotype"/>
          <w:sz w:val="28"/>
          <w:szCs w:val="28"/>
          <w:rtl/>
        </w:rPr>
        <w:softHyphen/>
        <w:t xml:space="preserve">ی عمل پوشاندند و بدان پاسخ مثبت داده و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عمل کردند، پس از این مهم به تدریج گام</w:t>
      </w:r>
      <w:r w:rsidRPr="00DD7566">
        <w:rPr>
          <w:rFonts w:ascii="Lotus Linotype" w:hAnsi="Lotus Linotype" w:cs="Lotus Linotype"/>
          <w:sz w:val="28"/>
          <w:szCs w:val="28"/>
          <w:rtl/>
        </w:rPr>
        <w:softHyphen/>
        <w:t xml:space="preserve">های بعدی خواهد بود که هر گامی عنایت و توجه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مطالعه</w:t>
      </w:r>
      <w:r w:rsidRPr="00DD7566">
        <w:rPr>
          <w:rFonts w:ascii="Lotus Linotype" w:hAnsi="Lotus Linotype" w:cs="Lotus Linotype"/>
          <w:sz w:val="28"/>
          <w:szCs w:val="28"/>
          <w:rtl/>
        </w:rPr>
        <w:softHyphen/>
        <w:t>ی خاص خود را می</w:t>
      </w:r>
      <w:r w:rsidRPr="00DD7566">
        <w:rPr>
          <w:rFonts w:ascii="Lotus Linotype" w:hAnsi="Lotus Linotype" w:cs="Lotus Linotype"/>
          <w:sz w:val="28"/>
          <w:szCs w:val="28"/>
          <w:rtl/>
        </w:rPr>
        <w:softHyphen/>
        <w:t>طلبد.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پایداری و صبر و درنگ و ناامید نشدن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دعوت به </w:t>
      </w:r>
      <w:r w:rsidRPr="00DD7566">
        <w:rPr>
          <w:rFonts w:ascii="Lotus Linotype" w:hAnsi="Lotus Linotype" w:cs="Lotus Linotype" w:hint="cs"/>
          <w:sz w:val="28"/>
          <w:szCs w:val="28"/>
          <w:rtl/>
        </w:rPr>
        <w:t>شروع دوباره</w:t>
      </w:r>
      <w:r w:rsidRPr="00DD7566">
        <w:rPr>
          <w:rFonts w:ascii="Lotus Linotype" w:hAnsi="Lotus Linotype" w:cs="Lotus Linotype"/>
          <w:sz w:val="28"/>
          <w:szCs w:val="28"/>
          <w:rtl/>
        </w:rPr>
        <w:t xml:space="preserve"> و تطبیق احکام شریعت نیازمند صبر و درنگ و شتاب نکردن در نتیجه می</w:t>
      </w:r>
      <w:r w:rsidRPr="00DD7566">
        <w:rPr>
          <w:rFonts w:ascii="Lotus Linotype" w:hAnsi="Lotus Linotype" w:cs="Lotus Linotype"/>
          <w:sz w:val="28"/>
          <w:szCs w:val="28"/>
          <w:rtl/>
        </w:rPr>
        <w:softHyphen/>
        <w:t xml:space="preserve">باشد. و پایداری و توکل و </w:t>
      </w:r>
      <w:r w:rsidRPr="00DD7566">
        <w:rPr>
          <w:rFonts w:ascii="Lotus Linotype" w:hAnsi="Lotus Linotype" w:cs="Lotus Linotype" w:hint="cs"/>
          <w:sz w:val="28"/>
          <w:szCs w:val="28"/>
          <w:rtl/>
        </w:rPr>
        <w:t xml:space="preserve">عدم </w:t>
      </w:r>
      <w:r w:rsidRPr="00DD7566">
        <w:rPr>
          <w:rFonts w:ascii="Lotus Linotype" w:hAnsi="Lotus Linotype" w:cs="Lotus Linotype"/>
          <w:sz w:val="28"/>
          <w:szCs w:val="28"/>
          <w:rtl/>
        </w:rPr>
        <w:t>ناامید</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را می</w:t>
      </w:r>
      <w:r w:rsidRPr="00DD7566">
        <w:rPr>
          <w:rFonts w:ascii="Lotus Linotype" w:hAnsi="Lotus Linotype" w:cs="Lotus Linotype"/>
          <w:sz w:val="28"/>
          <w:szCs w:val="28"/>
          <w:rtl/>
        </w:rPr>
        <w:softHyphen/>
        <w:t xml:space="preserve">طلبد. باید در این مسیر عملکرد رسول خدا را به یاد آورد، آنگاه که در مکه ندای توحید برآورد. زمانی که صدها بت در کعبه و اطراف آن صف کشیده بودند اما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سیزده سال در مکه درنگ نمود و در تمام این مدت به توحید و اخلاص در عمل برای خداوند متعال فرا خواند. و پس از گذشت بیست و یک سال از آغاز دعوت و به عبارتی پس از گذشت هشت سال از هجرت، بت</w:t>
      </w:r>
      <w:r w:rsidRPr="00DD7566">
        <w:rPr>
          <w:rFonts w:ascii="Lotus Linotype" w:hAnsi="Lotus Linotype" w:cs="Lotus Linotype"/>
          <w:sz w:val="28"/>
          <w:szCs w:val="28"/>
          <w:rtl/>
        </w:rPr>
        <w:softHyphen/>
        <w:t xml:space="preserve">ها را نابود کرد حتی که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عمرة القضاء هیچیک از بت</w:t>
      </w:r>
      <w:r w:rsidRPr="00DD7566">
        <w:rPr>
          <w:rFonts w:ascii="Lotus Linotype" w:hAnsi="Lotus Linotype" w:cs="Lotus Linotype"/>
          <w:sz w:val="28"/>
          <w:szCs w:val="28"/>
          <w:rtl/>
        </w:rPr>
        <w:softHyphen/>
        <w:t>ها را لمس هم نکرد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یکسال قبل ا</w:t>
      </w:r>
      <w:r w:rsidRPr="00DD7566">
        <w:rPr>
          <w:rFonts w:ascii="Lotus Linotype" w:hAnsi="Lotus Linotype" w:cs="Lotus Linotype" w:hint="cs"/>
          <w:sz w:val="28"/>
          <w:szCs w:val="28"/>
          <w:rtl/>
        </w:rPr>
        <w:t>ز</w:t>
      </w:r>
      <w:r w:rsidRPr="00DD7566">
        <w:rPr>
          <w:rFonts w:ascii="Lotus Linotype" w:hAnsi="Lotus Linotype" w:cs="Lotus Linotype"/>
          <w:sz w:val="28"/>
          <w:szCs w:val="28"/>
          <w:rtl/>
        </w:rPr>
        <w:t xml:space="preserve"> فتح مکه بیش نبود.</w:t>
      </w:r>
      <w:r w:rsidRPr="00DD7566">
        <w:rPr>
          <w:rStyle w:val="FootnoteReference"/>
          <w:rFonts w:ascii="Lotus Linotype" w:hAnsi="Lotus Linotype" w:cs="Lotus Linotype"/>
          <w:sz w:val="28"/>
          <w:szCs w:val="28"/>
          <w:rtl/>
        </w:rPr>
        <w:footnoteReference w:id="127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شیخ الاسلام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«بسیاری از مردم چون منکری را می</w:t>
      </w:r>
      <w:r w:rsidRPr="00DD7566">
        <w:rPr>
          <w:rFonts w:ascii="Lotus Linotype" w:hAnsi="Lotus Linotype" w:cs="Lotus Linotype"/>
          <w:sz w:val="28"/>
          <w:szCs w:val="28"/>
          <w:rtl/>
        </w:rPr>
        <w:softHyphen/>
        <w:t xml:space="preserve">بینند یا اینکه شاهد تغییر </w:t>
      </w:r>
      <w:r w:rsidRPr="00DD7566">
        <w:rPr>
          <w:rFonts w:ascii="Lotus Linotype" w:hAnsi="Lotus Linotype" w:cs="Lotus Linotype" w:hint="cs"/>
          <w:sz w:val="28"/>
          <w:szCs w:val="28"/>
          <w:rtl/>
        </w:rPr>
        <w:t>و تحول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احوال </w:t>
      </w:r>
      <w:r w:rsidRPr="00DD7566">
        <w:rPr>
          <w:rFonts w:ascii="Lotus Linotype" w:hAnsi="Lotus Linotype" w:cs="Lotus Linotype" w:hint="cs"/>
          <w:sz w:val="28"/>
          <w:szCs w:val="28"/>
          <w:rtl/>
        </w:rPr>
        <w:t>و اوضاع امت اسلامی</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باشند، داد و فریاد نموده و چون مصیبت دیدگان نوحه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خوانی می</w:t>
      </w:r>
      <w:r w:rsidRPr="00DD7566">
        <w:rPr>
          <w:rFonts w:ascii="Lotus Linotype" w:hAnsi="Lotus Linotype" w:cs="Lotus Linotype"/>
          <w:sz w:val="28"/>
          <w:szCs w:val="28"/>
          <w:rtl/>
        </w:rPr>
        <w:softHyphen/>
        <w:t>کنند.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از این امر نهی شده است. بلکه در چنین شرایطی به صبر و توکل و پایداری بر دین اسلام امر شده</w:t>
      </w:r>
      <w:r w:rsidRPr="00DD7566">
        <w:rPr>
          <w:rFonts w:ascii="Lotus Linotype" w:hAnsi="Lotus Linotype" w:cs="Lotus Linotype"/>
          <w:sz w:val="28"/>
          <w:szCs w:val="28"/>
          <w:rtl/>
        </w:rPr>
        <w:softHyphen/>
        <w:t>اند و اینکه ایمان داشته باشند خداوند همراه پرهیزگاران و نیکوکاران است. و ایمان داشته باشند که عاقبت و سرانجام از آن</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پرهیزگاران می</w:t>
      </w:r>
      <w:r w:rsidRPr="00DD7566">
        <w:rPr>
          <w:rFonts w:ascii="Lotus Linotype" w:hAnsi="Lotus Linotype" w:cs="Lotus Linotype"/>
          <w:sz w:val="28"/>
          <w:szCs w:val="28"/>
          <w:rtl/>
        </w:rPr>
        <w:softHyphen/>
        <w:t>باشد. چنانکه خداوند متعال می</w:t>
      </w:r>
      <w:r w:rsidRPr="00DD7566">
        <w:rPr>
          <w:rFonts w:ascii="Lotus Linotype" w:hAnsi="Lotus Linotype" w:cs="Lotus Linotype"/>
          <w:sz w:val="28"/>
          <w:szCs w:val="28"/>
          <w:rtl/>
        </w:rPr>
        <w:softHyphen/>
        <w:t>فرماید: «إِنَّ اللّهَ مَعَ الَّذِينَ اتَّقَواْ وَّالَّذِينَ هُم مُّحْسِنُونَ» (نحل: 128)</w:t>
      </w:r>
      <w:r w:rsidRPr="00DD7566">
        <w:rPr>
          <w:rFonts w:ascii="Lotus Linotype" w:hAnsi="Lotus Linotype" w:cs="Lotus Linotype" w:hint="cs"/>
          <w:sz w:val="28"/>
          <w:szCs w:val="28"/>
          <w:rtl/>
        </w:rPr>
        <w:t xml:space="preserve"> «همانا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تقوا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کردند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نیکو</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کارند».</w:t>
      </w:r>
      <w:r w:rsidRPr="00DD7566">
        <w:rPr>
          <w:rStyle w:val="FootnoteReference"/>
          <w:rFonts w:ascii="Lotus Linotype" w:hAnsi="Lotus Linotype" w:cs="Lotus Linotype"/>
          <w:sz w:val="28"/>
          <w:szCs w:val="28"/>
          <w:rtl/>
        </w:rPr>
        <w:footnoteReference w:id="1275"/>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سرشت </w:t>
      </w:r>
      <w:r w:rsidRPr="00DD7566">
        <w:rPr>
          <w:rFonts w:ascii="Lotus Linotype" w:hAnsi="Lotus Linotype" w:cs="Lotus Linotype" w:hint="cs"/>
          <w:sz w:val="28"/>
          <w:szCs w:val="28"/>
          <w:rtl/>
        </w:rPr>
        <w:t xml:space="preserve">و فطرت </w:t>
      </w:r>
      <w:r w:rsidRPr="00DD7566">
        <w:rPr>
          <w:rFonts w:ascii="Lotus Linotype" w:hAnsi="Lotus Linotype" w:cs="Lotus Linotype"/>
          <w:sz w:val="28"/>
          <w:szCs w:val="28"/>
          <w:rtl/>
        </w:rPr>
        <w:t>انسانی کسی را که به او نیکی کند، دوست دارد. و در واقع نفس انسان چنین سرشته شده است... و گاهی سنگ</w:t>
      </w:r>
      <w:r w:rsidRPr="00DD7566">
        <w:rPr>
          <w:rFonts w:ascii="Lotus Linotype" w:hAnsi="Lotus Linotype" w:cs="Lotus Linotype"/>
          <w:sz w:val="28"/>
          <w:szCs w:val="28"/>
          <w:rtl/>
        </w:rPr>
        <w:softHyphen/>
        <w:t>دلی و شدت عمل او را به لجبازی و اصرار و نفرت وادار می</w:t>
      </w:r>
      <w:r w:rsidRPr="00DD7566">
        <w:rPr>
          <w:rFonts w:ascii="Lotus Linotype" w:hAnsi="Lotus Linotype" w:cs="Lotus Linotype"/>
          <w:sz w:val="28"/>
          <w:szCs w:val="28"/>
          <w:rtl/>
        </w:rPr>
        <w:softHyphen/>
        <w:t xml:space="preserve">کند و کبر و نخوت </w:t>
      </w:r>
      <w:r w:rsidRPr="00DD7566">
        <w:rPr>
          <w:rFonts w:ascii="Lotus Linotype" w:hAnsi="Lotus Linotype" w:cs="Lotus Linotype" w:hint="cs"/>
          <w:sz w:val="28"/>
          <w:szCs w:val="28"/>
          <w:rtl/>
        </w:rPr>
        <w:t>کاذب</w:t>
      </w:r>
      <w:r w:rsidRPr="00DD7566">
        <w:rPr>
          <w:rFonts w:ascii="Lotus Linotype" w:hAnsi="Lotus Linotype" w:cs="Lotus Linotype"/>
          <w:sz w:val="28"/>
          <w:szCs w:val="28"/>
          <w:rtl/>
        </w:rPr>
        <w:t xml:space="preserve"> او را به انجام گناه بیشتر می</w:t>
      </w:r>
      <w:r w:rsidRPr="00DD7566">
        <w:rPr>
          <w:rFonts w:ascii="Lotus Linotype" w:hAnsi="Lotus Linotype" w:cs="Lotus Linotype"/>
          <w:sz w:val="28"/>
          <w:szCs w:val="28"/>
          <w:rtl/>
        </w:rPr>
        <w:softHyphen/>
        <w:t>کشاند، در چنین شرایطی نصیحت وی و امر به معروف با اسلوب موثر</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جذب قلب</w:t>
      </w:r>
      <w:r w:rsidRPr="00DD7566">
        <w:rPr>
          <w:rFonts w:ascii="Lotus Linotype" w:hAnsi="Lotus Linotype" w:cs="Lotus Linotype"/>
          <w:sz w:val="28"/>
          <w:szCs w:val="28"/>
          <w:rtl/>
        </w:rPr>
        <w:softHyphen/>
        <w:t>ها را به دنبال دارد، واجب می</w:t>
      </w:r>
      <w:r w:rsidRPr="00DD7566">
        <w:rPr>
          <w:rFonts w:ascii="Lotus Linotype" w:hAnsi="Lotus Linotype" w:cs="Lotus Linotype"/>
          <w:sz w:val="28"/>
          <w:szCs w:val="28"/>
          <w:rtl/>
        </w:rPr>
        <w:softHyphen/>
        <w:t>باشد. و البته امر به معروف نیز باید با اسلوبی موثر باش</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 xml:space="preserve"> که شرایط پذیرش دعوت و درک حقیقت اسلام را در مخاطب به وجود آورد. درک حقیقت اسلام با کسب علم و آموزش و شناخت اصول اسلام و احکام و حلال و حرام و فهم ویژگی</w:t>
      </w:r>
      <w:r w:rsidRPr="00DD7566">
        <w:rPr>
          <w:rFonts w:ascii="Lotus Linotype" w:hAnsi="Lotus Linotype" w:cs="Lotus Linotype"/>
          <w:sz w:val="28"/>
          <w:szCs w:val="28"/>
          <w:rtl/>
        </w:rPr>
        <w:softHyphen/>
        <w:t>های آن؛ امام بخاری در صحیحش از ام المومنین عایشه روایت می</w:t>
      </w:r>
      <w:r w:rsidRPr="00DD7566">
        <w:rPr>
          <w:rFonts w:ascii="Lotus Linotype" w:hAnsi="Lotus Linotype" w:cs="Lotus Linotype"/>
          <w:sz w:val="28"/>
          <w:szCs w:val="28"/>
          <w:rtl/>
        </w:rPr>
        <w:softHyphen/>
        <w:t>کند که: «...در اولین سوره</w:t>
      </w:r>
      <w:r w:rsidRPr="00DD7566">
        <w:rPr>
          <w:rFonts w:ascii="Lotus Linotype" w:hAnsi="Lotus Linotype" w:cs="Lotus Linotype"/>
          <w:sz w:val="28"/>
          <w:szCs w:val="28"/>
          <w:rtl/>
        </w:rPr>
        <w:softHyphen/>
        <w:t xml:space="preserve">ی مفصل </w:t>
      </w:r>
      <w:r w:rsidRPr="00DD7566">
        <w:rPr>
          <w:rFonts w:ascii="Lotus Linotype" w:hAnsi="Lotus Linotype" w:cs="Lotus Linotype"/>
          <w:sz w:val="28"/>
          <w:szCs w:val="28"/>
          <w:rtl/>
        </w:rPr>
        <w:lastRenderedPageBreak/>
        <w:t xml:space="preserve">از قرآن (که در مدینه نازل شد) ذکر بهشت و دوزخ بود تا اینکه مردم </w:t>
      </w:r>
      <w:r w:rsidRPr="00DD7566">
        <w:rPr>
          <w:rFonts w:ascii="Lotus Linotype" w:hAnsi="Lotus Linotype" w:cs="Lotus Linotype" w:hint="cs"/>
          <w:sz w:val="28"/>
          <w:szCs w:val="28"/>
          <w:rtl/>
        </w:rPr>
        <w:t>چنان که باید</w:t>
      </w:r>
      <w:r w:rsidRPr="00DD7566">
        <w:rPr>
          <w:rFonts w:ascii="Lotus Linotype" w:hAnsi="Lotus Linotype" w:cs="Lotus Linotype"/>
          <w:sz w:val="28"/>
          <w:szCs w:val="28"/>
          <w:rtl/>
        </w:rPr>
        <w:t xml:space="preserve"> به اسلام گرویدند (و اسلام در دل</w:t>
      </w:r>
      <w:r w:rsidRPr="00DD7566">
        <w:rPr>
          <w:rFonts w:ascii="Lotus Linotype" w:hAnsi="Lotus Linotype" w:cs="Lotus Linotype"/>
          <w:sz w:val="28"/>
          <w:szCs w:val="28"/>
          <w:rtl/>
        </w:rPr>
        <w:softHyphen/>
        <w:t>های آنان ثابت و استوار گردید) پس حلال و حرام نازل گردید. و اگر اولین چیزی که نازل می</w:t>
      </w:r>
      <w:r w:rsidRPr="00DD7566">
        <w:rPr>
          <w:rFonts w:ascii="Lotus Linotype" w:hAnsi="Lotus Linotype" w:cs="Lotus Linotype"/>
          <w:sz w:val="28"/>
          <w:szCs w:val="28"/>
          <w:rtl/>
        </w:rPr>
        <w:softHyphen/>
        <w:t>شد این بود که: شراب ننوشید؛ حتما می</w:t>
      </w:r>
      <w:r w:rsidRPr="00DD7566">
        <w:rPr>
          <w:rFonts w:ascii="Lotus Linotype" w:hAnsi="Lotus Linotype" w:cs="Lotus Linotype"/>
          <w:sz w:val="28"/>
          <w:szCs w:val="28"/>
          <w:rtl/>
        </w:rPr>
        <w:softHyphen/>
        <w:t>گفتند: هرگز شراب را رها نمی</w:t>
      </w:r>
      <w:r w:rsidRPr="00DD7566">
        <w:rPr>
          <w:rFonts w:ascii="Lotus Linotype" w:hAnsi="Lotus Linotype" w:cs="Lotus Linotype"/>
          <w:sz w:val="28"/>
          <w:szCs w:val="28"/>
          <w:rtl/>
        </w:rPr>
        <w:softHyphen/>
        <w:t>کنیم و اگر اولین امری که نازل می</w:t>
      </w:r>
      <w:r w:rsidRPr="00DD7566">
        <w:rPr>
          <w:rFonts w:ascii="Lotus Linotype" w:hAnsi="Lotus Linotype" w:cs="Lotus Linotype"/>
          <w:sz w:val="28"/>
          <w:szCs w:val="28"/>
          <w:rtl/>
        </w:rPr>
        <w:softHyphen/>
        <w:t>شد چنین بود که: زنا نکنید؛ حتما می</w:t>
      </w:r>
      <w:r w:rsidRPr="00DD7566">
        <w:rPr>
          <w:rFonts w:ascii="Lotus Linotype" w:hAnsi="Lotus Linotype" w:cs="Lotus Linotype"/>
          <w:sz w:val="28"/>
          <w:szCs w:val="28"/>
          <w:rtl/>
        </w:rPr>
        <w:softHyphen/>
        <w:t>گفتند: هرگز زنا را رها نمی</w:t>
      </w:r>
      <w:r w:rsidRPr="00DD7566">
        <w:rPr>
          <w:rFonts w:ascii="Lotus Linotype" w:hAnsi="Lotus Linotype" w:cs="Lotus Linotype"/>
          <w:sz w:val="28"/>
          <w:szCs w:val="28"/>
          <w:rtl/>
        </w:rPr>
        <w:softHyphen/>
        <w:t>کنیم...»</w:t>
      </w:r>
      <w:r w:rsidRPr="00DD7566">
        <w:rPr>
          <w:rStyle w:val="FootnoteReference"/>
          <w:rFonts w:ascii="Lotus Linotype" w:hAnsi="Lotus Linotype" w:cs="Lotus Linotype"/>
          <w:sz w:val="28"/>
          <w:szCs w:val="28"/>
          <w:rtl/>
        </w:rPr>
        <w:footnoteReference w:id="1276"/>
      </w:r>
      <w:r w:rsidRPr="00DD7566">
        <w:rPr>
          <w:rFonts w:ascii="Lotus Linotype" w:hAnsi="Lotus Linotype" w:cs="Lotus Linotype"/>
          <w:sz w:val="28"/>
          <w:szCs w:val="28"/>
          <w:rtl/>
        </w:rPr>
        <w:t xml:space="preserve"> بنابراین رعایت سنت</w:t>
      </w:r>
      <w:r w:rsidRPr="00DD7566">
        <w:rPr>
          <w:rFonts w:ascii="Lotus Linotype" w:hAnsi="Lotus Linotype" w:cs="Lotus Linotype"/>
          <w:sz w:val="28"/>
          <w:szCs w:val="28"/>
          <w:rtl/>
        </w:rPr>
        <w:softHyphen/>
        <w:t xml:space="preserve">های کونی و شرعی خداوند در </w:t>
      </w:r>
      <w:r w:rsidRPr="00DD7566">
        <w:rPr>
          <w:rFonts w:ascii="Lotus Linotype" w:hAnsi="Lotus Linotype" w:cs="Lotus Linotype" w:hint="cs"/>
          <w:sz w:val="28"/>
          <w:szCs w:val="28"/>
          <w:rtl/>
        </w:rPr>
        <w:t>عمل</w:t>
      </w:r>
      <w:r w:rsidRPr="00DD7566">
        <w:rPr>
          <w:rFonts w:ascii="Lotus Linotype" w:hAnsi="Lotus Linotype" w:cs="Lotus Linotype"/>
          <w:sz w:val="28"/>
          <w:szCs w:val="28"/>
          <w:rtl/>
        </w:rPr>
        <w:t xml:space="preserve"> تدریجی و صبر در امور مختلف تا ثمر</w:t>
      </w:r>
      <w:r w:rsidRPr="00DD7566">
        <w:rPr>
          <w:rFonts w:ascii="Lotus Linotype" w:hAnsi="Lotus Linotype" w:cs="Lotus Linotype" w:hint="cs"/>
          <w:sz w:val="28"/>
          <w:szCs w:val="28"/>
          <w:rtl/>
        </w:rPr>
        <w:t xml:space="preserve">دهی </w:t>
      </w:r>
      <w:r w:rsidRPr="00DD7566">
        <w:rPr>
          <w:rFonts w:ascii="Lotus Linotype" w:hAnsi="Lotus Linotype" w:cs="Lotus Linotype"/>
          <w:sz w:val="28"/>
          <w:szCs w:val="28"/>
          <w:rtl/>
        </w:rPr>
        <w:t xml:space="preserve">و </w:t>
      </w:r>
      <w:r w:rsidRPr="00DD7566">
        <w:rPr>
          <w:rFonts w:ascii="Lotus Linotype" w:hAnsi="Lotus Linotype" w:cs="Lotus Linotype" w:hint="cs"/>
          <w:sz w:val="28"/>
          <w:szCs w:val="28"/>
          <w:rtl/>
        </w:rPr>
        <w:t xml:space="preserve">فرارسیدن </w:t>
      </w:r>
      <w:r w:rsidRPr="00DD7566">
        <w:rPr>
          <w:rFonts w:ascii="Lotus Linotype" w:hAnsi="Lotus Linotype" w:cs="Lotus Linotype"/>
          <w:sz w:val="28"/>
          <w:szCs w:val="28"/>
          <w:rtl/>
        </w:rPr>
        <w:t xml:space="preserve">زمان </w:t>
      </w:r>
      <w:r w:rsidRPr="00DD7566">
        <w:rPr>
          <w:rFonts w:ascii="Lotus Linotype" w:hAnsi="Lotus Linotype" w:cs="Lotus Linotype" w:hint="cs"/>
          <w:sz w:val="28"/>
          <w:szCs w:val="28"/>
          <w:rtl/>
        </w:rPr>
        <w:t>مناسب</w:t>
      </w:r>
      <w:r w:rsidRPr="00DD7566">
        <w:rPr>
          <w:rFonts w:ascii="Lotus Linotype" w:hAnsi="Lotus Linotype" w:cs="Lotus Linotype"/>
          <w:sz w:val="28"/>
          <w:szCs w:val="28"/>
          <w:rtl/>
        </w:rPr>
        <w:t xml:space="preserve"> واجب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چنانکه دین مابا عقیده</w:t>
      </w:r>
      <w:r w:rsidRPr="00DD7566">
        <w:rPr>
          <w:rFonts w:ascii="Lotus Linotype" w:hAnsi="Lotus Linotype" w:cs="Lotus Linotype"/>
          <w:sz w:val="28"/>
          <w:szCs w:val="28"/>
          <w:rtl/>
        </w:rPr>
        <w:softHyphen/>
        <w:t>ای آسان آغاز شد و سپس خداوند متعال به تدریج تکالیف شرعی را نازل فرمود. فرض</w:t>
      </w:r>
      <w:r w:rsidRPr="00DD7566">
        <w:rPr>
          <w:rFonts w:ascii="Lotus Linotype" w:hAnsi="Lotus Linotype" w:cs="Lotus Linotype"/>
          <w:sz w:val="28"/>
          <w:szCs w:val="28"/>
          <w:rtl/>
        </w:rPr>
        <w:softHyphen/>
        <w:t>ها را فرض نمود و محرمات را حرام کرد و به تدریج شرایع مختلف را به تفصیل بیان نمود تا اینکه بنای مورد نظر کامل شد و نعمت تمام؛ خداوند متعال می</w:t>
      </w:r>
      <w:r w:rsidRPr="00DD7566">
        <w:rPr>
          <w:rFonts w:ascii="Lotus Linotype" w:hAnsi="Lotus Linotype" w:cs="Lotus Linotype"/>
          <w:sz w:val="28"/>
          <w:szCs w:val="28"/>
          <w:rtl/>
        </w:rPr>
        <w:softHyphen/>
        <w:t>فرماید: «</w:t>
      </w:r>
      <w:hyperlink r:id="rId193" w:tgtFrame="_blank" w:history="1">
        <w:r w:rsidRPr="00DD7566">
          <w:rPr>
            <w:rStyle w:val="Hyperlink"/>
            <w:rFonts w:ascii="Lotus Linotype" w:hAnsi="Lotus Linotype" w:cs="Lotus Linotype"/>
            <w:color w:val="auto"/>
            <w:sz w:val="28"/>
            <w:szCs w:val="28"/>
            <w:u w:val="none"/>
            <w:rtl/>
          </w:rPr>
          <w:t>الْيَوْمَ أَکْمَلْتُ لَکُمْ دينَکُمْ وَ أَتْمَمْتُ عَلَيْکُمْ نِعْمَتي‏ وَ رَضيتُ لَکُمُ الْإِسْلامَ ديناً</w:t>
        </w:r>
      </w:hyperlink>
      <w:r w:rsidRPr="00DD7566">
        <w:rPr>
          <w:rFonts w:ascii="Lotus Linotype" w:hAnsi="Lotus Linotype" w:cs="Lotus Linotype"/>
          <w:sz w:val="28"/>
          <w:szCs w:val="28"/>
          <w:rtl/>
        </w:rPr>
        <w:t>» (مائده: 3)</w:t>
      </w:r>
      <w:r w:rsidRPr="00DD7566">
        <w:rPr>
          <w:rFonts w:ascii="Lotus Linotype" w:hAnsi="Lotus Linotype" w:cs="Lotus Linotype" w:hint="cs"/>
          <w:sz w:val="28"/>
          <w:szCs w:val="28"/>
          <w:rtl/>
        </w:rPr>
        <w:t xml:space="preserve"> «».</w:t>
      </w:r>
      <w:r w:rsidRPr="00DD7566">
        <w:rPr>
          <w:rStyle w:val="FootnoteReference"/>
          <w:rFonts w:ascii="Lotus Linotype" w:hAnsi="Lotus Linotype" w:cs="Lotus Linotype"/>
          <w:sz w:val="28"/>
          <w:szCs w:val="28"/>
          <w:rtl/>
        </w:rPr>
        <w:footnoteReference w:id="127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اگر آسان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گیری و رفق و نرمی و انعطاف در هر زمانی مطلوب است، با توجه به ضعف یقین و غلبه مادیاتی که </w:t>
      </w:r>
      <w:r w:rsidRPr="00DD7566">
        <w:rPr>
          <w:rFonts w:ascii="Lotus Linotype" w:hAnsi="Lotus Linotype" w:cs="Lotus Linotype" w:hint="cs"/>
          <w:sz w:val="28"/>
          <w:szCs w:val="28"/>
          <w:rtl/>
        </w:rPr>
        <w:t xml:space="preserve">امروز شاهد هستیم، </w:t>
      </w:r>
      <w:r w:rsidRPr="00DD7566">
        <w:rPr>
          <w:rFonts w:ascii="Lotus Linotype" w:hAnsi="Lotus Linotype" w:cs="Lotus Linotype"/>
          <w:sz w:val="28"/>
          <w:szCs w:val="28"/>
          <w:rtl/>
        </w:rPr>
        <w:t xml:space="preserve">لزوم آن در زمان ما بسیار بیشتر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خداوند متعال می</w:t>
      </w:r>
      <w:r w:rsidRPr="00DD7566">
        <w:rPr>
          <w:rFonts w:ascii="Lotus Linotype" w:hAnsi="Lotus Linotype" w:cs="Lotus Linotype"/>
          <w:sz w:val="28"/>
          <w:szCs w:val="28"/>
          <w:rtl/>
        </w:rPr>
        <w:softHyphen/>
        <w:t>فرماید: «</w:t>
      </w:r>
      <w:hyperlink r:id="rId194" w:tgtFrame="_blank" w:history="1">
        <w:r w:rsidRPr="00DD7566">
          <w:rPr>
            <w:rStyle w:val="Hyperlink"/>
            <w:rFonts w:ascii="Lotus Linotype" w:hAnsi="Lotus Linotype" w:cs="Lotus Linotype"/>
            <w:color w:val="auto"/>
            <w:sz w:val="28"/>
            <w:szCs w:val="28"/>
            <w:u w:val="none"/>
            <w:rtl/>
          </w:rPr>
          <w:t>ادْعُ إِلي‏ سَبيلِ رَبِّکَ بِالْحِکْمَةِ وَ الْمَوْعِظَةِ الْحَسَنَةِ وَ جادِلْهُمْ بِالَّتي‏ هِيَ أَحْسَنُ إِنَّ رَبَّکَ هُوَ أَعْلَمُ بِمَنْ ضَلَّ عَنْ سَبيلِهِ وَ هُوَ أَعْلَمُ بِالْمُهْتَدينَ</w:t>
        </w:r>
      </w:hyperlink>
      <w:r w:rsidRPr="00DD7566">
        <w:rPr>
          <w:rFonts w:ascii="Lotus Linotype" w:hAnsi="Lotus Linotype" w:cs="Lotus Linotype"/>
          <w:sz w:val="28"/>
          <w:szCs w:val="28"/>
          <w:rtl/>
        </w:rPr>
        <w:t xml:space="preserve">» (نحل: 125)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حکمت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دعوت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نیکو</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بحث</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مناظره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تردید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دانا</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یافتگان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دانا</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است».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 xml:space="preserve">کیفیت و چگونگی تطبیق احکام شریعت و تنفیذ آن: </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هیچ عاقلی تردید ندارد که تطبیق همه روزه احکام شریعت در سرزمین</w:t>
      </w:r>
      <w:r w:rsidRPr="00DD7566">
        <w:rPr>
          <w:rFonts w:ascii="Lotus Linotype" w:hAnsi="Lotus Linotype" w:cs="Lotus Linotype"/>
          <w:sz w:val="28"/>
          <w:szCs w:val="28"/>
          <w:rtl/>
        </w:rPr>
        <w:softHyphen/>
        <w:t xml:space="preserve">های اسلامی </w:t>
      </w:r>
      <w:r w:rsidRPr="00DD7566">
        <w:rPr>
          <w:rFonts w:ascii="Lotus Linotype" w:hAnsi="Lotus Linotype" w:cs="Lotus Linotype" w:hint="cs"/>
          <w:sz w:val="28"/>
          <w:szCs w:val="28"/>
          <w:rtl/>
        </w:rPr>
        <w:t>امکان</w:t>
      </w:r>
      <w:r w:rsidRPr="00DD7566">
        <w:rPr>
          <w:rFonts w:ascii="Lotus Linotype" w:hAnsi="Lotus Linotype" w:cs="Lotus Linotype" w:hint="cs"/>
          <w:sz w:val="28"/>
          <w:szCs w:val="28"/>
          <w:rtl/>
        </w:rPr>
        <w:softHyphen/>
        <w:t>پذیر نیست و نیز این تصور نادرستی است که تطبیق شریعت به صورت تصادفی و اتفاقی رخ می</w:t>
      </w:r>
      <w:r w:rsidRPr="00DD7566">
        <w:rPr>
          <w:rFonts w:ascii="Lotus Linotype" w:hAnsi="Lotus Linotype" w:cs="Lotus Linotype" w:hint="cs"/>
          <w:sz w:val="28"/>
          <w:szCs w:val="28"/>
          <w:rtl/>
        </w:rPr>
        <w:softHyphen/>
        <w:t xml:space="preserve">دهد. یا اینکه تطبیق آن </w:t>
      </w:r>
      <w:r w:rsidRPr="00DD7566">
        <w:rPr>
          <w:rFonts w:ascii="Lotus Linotype" w:hAnsi="Lotus Linotype" w:cs="Lotus Linotype"/>
          <w:sz w:val="28"/>
          <w:szCs w:val="28"/>
          <w:rtl/>
        </w:rPr>
        <w:t xml:space="preserve">با دست بردن به </w:t>
      </w:r>
      <w:r w:rsidRPr="00DD7566">
        <w:rPr>
          <w:rFonts w:ascii="Lotus Linotype" w:hAnsi="Lotus Linotype" w:cs="Lotus Linotype" w:hint="cs"/>
          <w:sz w:val="28"/>
          <w:szCs w:val="28"/>
          <w:rtl/>
        </w:rPr>
        <w:t>س</w:t>
      </w:r>
      <w:r w:rsidRPr="00DD7566">
        <w:rPr>
          <w:rFonts w:ascii="Lotus Linotype" w:hAnsi="Lotus Linotype" w:cs="Lotus Linotype"/>
          <w:sz w:val="28"/>
          <w:szCs w:val="28"/>
          <w:rtl/>
        </w:rPr>
        <w:t>لاح میسر خواهد شد یا اینکه باید در انتظار تغییر باشیم. تمام این موارد بدون در نظر د</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شتن راه و روش</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بدور از افراط و تفریط و برداشتن گام ع</w:t>
      </w:r>
      <w:r w:rsidRPr="00DD7566">
        <w:rPr>
          <w:rFonts w:ascii="Lotus Linotype" w:hAnsi="Lotus Linotype" w:cs="Lotus Linotype" w:hint="cs"/>
          <w:sz w:val="28"/>
          <w:szCs w:val="28"/>
          <w:rtl/>
        </w:rPr>
        <w:t>مل</w:t>
      </w:r>
      <w:r w:rsidRPr="00DD7566">
        <w:rPr>
          <w:rFonts w:ascii="Lotus Linotype" w:hAnsi="Lotus Linotype" w:cs="Lotus Linotype"/>
          <w:sz w:val="28"/>
          <w:szCs w:val="28"/>
          <w:rtl/>
        </w:rPr>
        <w:t>ی مطالعه شده و حرکت بر وفق روشی مرسوم که یکی از مهمترین شاخصه</w:t>
      </w:r>
      <w:r w:rsidRPr="00DD7566">
        <w:rPr>
          <w:rFonts w:ascii="Lotus Linotype" w:hAnsi="Lotus Linotype" w:cs="Lotus Linotype"/>
          <w:sz w:val="28"/>
          <w:szCs w:val="28"/>
          <w:rtl/>
        </w:rPr>
        <w:softHyphen/>
        <w:t>های اندیشه واقع</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گرایانه و ویژگی</w:t>
      </w:r>
      <w:r w:rsidRPr="00DD7566">
        <w:rPr>
          <w:rFonts w:ascii="Lotus Linotype" w:hAnsi="Lotus Linotype" w:cs="Lotus Linotype"/>
          <w:sz w:val="28"/>
          <w:szCs w:val="28"/>
          <w:rtl/>
        </w:rPr>
        <w:softHyphen/>
        <w:t>های عملکرد پیوسته در جهت رسیدن به هدف می</w:t>
      </w:r>
      <w:r w:rsidRPr="00DD7566">
        <w:rPr>
          <w:rFonts w:ascii="Lotus Linotype" w:hAnsi="Lotus Linotype" w:cs="Lotus Linotype"/>
          <w:sz w:val="28"/>
          <w:szCs w:val="28"/>
          <w:rtl/>
        </w:rPr>
        <w:softHyphen/>
        <w:t>باشد، میسر نخواهد بود. و امتحان و ابتلا اموری هستند که جز صادقان بر آنها صبر نمی</w:t>
      </w:r>
      <w:r w:rsidRPr="00DD7566">
        <w:rPr>
          <w:rFonts w:ascii="Lotus Linotype" w:hAnsi="Lotus Linotype" w:cs="Lotus Linotype"/>
          <w:sz w:val="28"/>
          <w:szCs w:val="28"/>
          <w:rtl/>
        </w:rPr>
        <w:softHyphen/>
        <w:t>کنند.</w:t>
      </w:r>
      <w:r w:rsidRPr="00DD7566">
        <w:rPr>
          <w:rStyle w:val="FootnoteReference"/>
          <w:rFonts w:ascii="Lotus Linotype" w:hAnsi="Lotus Linotype" w:cs="Lotus Linotype"/>
          <w:sz w:val="28"/>
          <w:szCs w:val="28"/>
          <w:rtl/>
        </w:rPr>
        <w:footnoteReference w:id="1278"/>
      </w:r>
    </w:p>
    <w:p w:rsidR="0029277B" w:rsidRDefault="0029277B" w:rsidP="0029277B">
      <w:pPr>
        <w:bidi/>
        <w:spacing w:after="0" w:line="240" w:lineRule="auto"/>
        <w:ind w:firstLine="283"/>
        <w:jc w:val="both"/>
        <w:rPr>
          <w:rFonts w:ascii="Lotus Linotype" w:hAnsi="Lotus Linotype" w:cs="Lotus Linotype" w:hint="cs"/>
          <w:sz w:val="28"/>
          <w:szCs w:val="28"/>
          <w:rtl/>
        </w:rPr>
      </w:pPr>
    </w:p>
    <w:p w:rsidR="0029277B" w:rsidRDefault="0029277B" w:rsidP="0029277B">
      <w:pPr>
        <w:bidi/>
        <w:spacing w:after="0" w:line="240" w:lineRule="auto"/>
        <w:ind w:firstLine="283"/>
        <w:jc w:val="both"/>
        <w:rPr>
          <w:rFonts w:ascii="Lotus Linotype" w:hAnsi="Lotus Linotype" w:cs="Lotus Linotype" w:hint="cs"/>
          <w:sz w:val="28"/>
          <w:szCs w:val="28"/>
          <w:rtl/>
        </w:rPr>
      </w:pPr>
    </w:p>
    <w:p w:rsidR="0029277B" w:rsidRDefault="0029277B" w:rsidP="0029277B">
      <w:pPr>
        <w:bidi/>
        <w:spacing w:after="0" w:line="240" w:lineRule="auto"/>
        <w:ind w:firstLine="283"/>
        <w:jc w:val="both"/>
        <w:rPr>
          <w:rFonts w:ascii="Lotus Linotype" w:hAnsi="Lotus Linotype" w:cs="Lotus Linotype" w:hint="cs"/>
          <w:sz w:val="28"/>
          <w:szCs w:val="28"/>
          <w:rtl/>
        </w:rPr>
      </w:pPr>
    </w:p>
    <w:p w:rsidR="0029277B" w:rsidRDefault="0029277B" w:rsidP="0029277B">
      <w:pPr>
        <w:bidi/>
        <w:spacing w:after="0" w:line="240" w:lineRule="auto"/>
        <w:ind w:firstLine="283"/>
        <w:jc w:val="both"/>
        <w:rPr>
          <w:rFonts w:ascii="Lotus Linotype" w:hAnsi="Lotus Linotype" w:cs="Lotus Linotype" w:hint="cs"/>
          <w:sz w:val="28"/>
          <w:szCs w:val="28"/>
          <w:rtl/>
        </w:rPr>
      </w:pPr>
    </w:p>
    <w:p w:rsidR="0029277B" w:rsidRDefault="0029277B" w:rsidP="0029277B">
      <w:pPr>
        <w:bidi/>
        <w:spacing w:after="0" w:line="240" w:lineRule="auto"/>
        <w:ind w:firstLine="283"/>
        <w:jc w:val="both"/>
        <w:rPr>
          <w:rFonts w:ascii="Lotus Linotype" w:hAnsi="Lotus Linotype" w:cs="Lotus Linotype" w:hint="cs"/>
          <w:sz w:val="28"/>
          <w:szCs w:val="28"/>
          <w:rtl/>
        </w:rPr>
      </w:pPr>
    </w:p>
    <w:p w:rsidR="0029277B" w:rsidRDefault="0029277B" w:rsidP="0029277B">
      <w:pPr>
        <w:bidi/>
        <w:spacing w:after="0" w:line="240" w:lineRule="auto"/>
        <w:ind w:firstLine="283"/>
        <w:jc w:val="both"/>
        <w:rPr>
          <w:rFonts w:ascii="Lotus Linotype" w:hAnsi="Lotus Linotype" w:cs="Lotus Linotype" w:hint="cs"/>
          <w:sz w:val="28"/>
          <w:szCs w:val="28"/>
          <w:rtl/>
        </w:rPr>
      </w:pPr>
    </w:p>
    <w:p w:rsidR="0029277B" w:rsidRDefault="0029277B" w:rsidP="0029277B">
      <w:pPr>
        <w:bidi/>
        <w:spacing w:after="0" w:line="240" w:lineRule="auto"/>
        <w:ind w:firstLine="283"/>
        <w:jc w:val="both"/>
        <w:rPr>
          <w:rFonts w:ascii="Lotus Linotype" w:hAnsi="Lotus Linotype" w:cs="Lotus Linotype" w:hint="cs"/>
          <w:sz w:val="28"/>
          <w:szCs w:val="28"/>
          <w:rtl/>
        </w:rPr>
      </w:pPr>
    </w:p>
    <w:p w:rsidR="0029277B" w:rsidRDefault="0029277B" w:rsidP="00972241">
      <w:pPr>
        <w:bidi/>
        <w:spacing w:after="0" w:line="240" w:lineRule="auto"/>
        <w:ind w:firstLine="283"/>
        <w:jc w:val="both"/>
        <w:rPr>
          <w:rFonts w:ascii="Lotus Linotype" w:hAnsi="Lotus Linotype" w:cs="B Zar" w:hint="cs"/>
          <w:b/>
          <w:bCs/>
          <w:sz w:val="28"/>
          <w:szCs w:val="28"/>
          <w:rtl/>
        </w:rPr>
      </w:pPr>
    </w:p>
    <w:p w:rsidR="00DD7566" w:rsidRPr="0029277B" w:rsidRDefault="00DD7566" w:rsidP="0029277B">
      <w:pPr>
        <w:bidi/>
        <w:spacing w:after="0" w:line="240" w:lineRule="auto"/>
        <w:ind w:firstLine="283"/>
        <w:jc w:val="both"/>
        <w:rPr>
          <w:rFonts w:ascii="Lotus Linotype" w:hAnsi="Lotus Linotype" w:cs="B Titr"/>
          <w:b/>
          <w:bCs/>
          <w:sz w:val="28"/>
          <w:szCs w:val="28"/>
          <w:rtl/>
        </w:rPr>
      </w:pPr>
      <w:r w:rsidRPr="0029277B">
        <w:rPr>
          <w:rFonts w:ascii="Lotus Linotype" w:hAnsi="Lotus Linotype" w:cs="B Titr"/>
          <w:b/>
          <w:bCs/>
          <w:sz w:val="28"/>
          <w:szCs w:val="28"/>
          <w:rtl/>
        </w:rPr>
        <w:lastRenderedPageBreak/>
        <w:t xml:space="preserve">سوالات فصل هفتم: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شش سبب از اسباب وضع حدیث را بنویسید؟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چه وقت </w:t>
      </w:r>
      <w:r w:rsidRPr="00DD7566">
        <w:rPr>
          <w:rFonts w:ascii="Lotus Linotype" w:hAnsi="Lotus Linotype" w:cs="Lotus Linotype" w:hint="cs"/>
          <w:sz w:val="28"/>
          <w:szCs w:val="28"/>
          <w:rtl/>
        </w:rPr>
        <w:t>کسی که منسوب به اسلام است</w:t>
      </w:r>
      <w:r w:rsidRPr="00DD7566">
        <w:rPr>
          <w:rFonts w:ascii="Lotus Linotype" w:hAnsi="Lotus Linotype" w:cs="Lotus Linotype"/>
          <w:sz w:val="28"/>
          <w:szCs w:val="28"/>
          <w:rtl/>
        </w:rPr>
        <w:t>، اهل بدعت خوانده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موارد زیر را تعریف کنید: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عبادت در شریعت: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تعریف اصطلاحی تقلید: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حدیث ضعیف: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التصفیة:</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عمل جمعی: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شرک بزرگ</w:t>
      </w:r>
      <w:r w:rsidRPr="00DD7566">
        <w:rPr>
          <w:rFonts w:ascii="Lotus Linotype" w:hAnsi="Lotus Linotype" w:cs="Lotus Linotype"/>
          <w:sz w:val="28"/>
          <w:szCs w:val="28"/>
          <w:rtl/>
        </w:rPr>
        <w:softHyphen/>
        <w:t>ترین گناهی است که ب</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آن از خداوند نافرمانی می</w:t>
      </w:r>
      <w:r w:rsidRPr="00DD7566">
        <w:rPr>
          <w:rFonts w:ascii="Lotus Linotype" w:hAnsi="Lotus Linotype" w:cs="Lotus Linotype"/>
          <w:sz w:val="28"/>
          <w:szCs w:val="28"/>
          <w:rtl/>
        </w:rPr>
        <w:softHyphen/>
        <w:t>شود. شرک اسباب زیادی دارد چهار سبب را ذکر کنید.</w:t>
      </w:r>
    </w:p>
    <w:p w:rsidR="00DD7566" w:rsidRPr="00DD7566" w:rsidRDefault="0029277B" w:rsidP="0029277B">
      <w:pPr>
        <w:bidi/>
        <w:spacing w:after="0" w:line="240" w:lineRule="auto"/>
        <w:ind w:firstLine="283"/>
        <w:jc w:val="both"/>
        <w:rPr>
          <w:rFonts w:ascii="Lotus Linotype" w:hAnsi="Lotus Linotype" w:cs="Lotus Linotype"/>
          <w:sz w:val="28"/>
          <w:szCs w:val="28"/>
          <w:rtl/>
        </w:rPr>
      </w:pPr>
      <w:r>
        <w:rPr>
          <w:rFonts w:ascii="Lotus Linotype" w:hAnsi="Lotus Linotype" w:cs="Lotus Linotype"/>
          <w:sz w:val="28"/>
          <w:szCs w:val="28"/>
          <w:rtl/>
        </w:rPr>
        <w:t>5- در برابر جمله درست علامت (</w:t>
      </w:r>
      <w:r>
        <w:rPr>
          <w:rFonts w:ascii="Lotus Linotype" w:hAnsi="Lotus Linotype" w:cs="Lotus Linotype" w:hint="cs"/>
          <w:sz w:val="28"/>
          <w:szCs w:val="28"/>
          <w:rtl/>
        </w:rPr>
        <w:t>+</w:t>
      </w:r>
      <w:r w:rsidR="00DD7566" w:rsidRPr="00DD7566">
        <w:rPr>
          <w:rFonts w:ascii="Lotus Linotype" w:hAnsi="Lotus Linotype" w:cs="Lotus Linotype"/>
          <w:sz w:val="28"/>
          <w:szCs w:val="28"/>
          <w:rtl/>
        </w:rPr>
        <w:t>)</w:t>
      </w:r>
      <w:r w:rsidR="00DD7566" w:rsidRPr="00DD7566">
        <w:rPr>
          <w:rFonts w:ascii="Lotus Linotype" w:hAnsi="Lotus Linotype" w:cs="Lotus Linotype" w:hint="cs"/>
          <w:sz w:val="28"/>
          <w:szCs w:val="28"/>
          <w:rtl/>
        </w:rPr>
        <w:t xml:space="preserve"> </w:t>
      </w:r>
      <w:r>
        <w:rPr>
          <w:rFonts w:ascii="Lotus Linotype" w:hAnsi="Lotus Linotype" w:cs="Lotus Linotype"/>
          <w:sz w:val="28"/>
          <w:szCs w:val="28"/>
          <w:rtl/>
        </w:rPr>
        <w:t>و در برابر جمله نادرست علامت (</w:t>
      </w:r>
      <w:r>
        <w:rPr>
          <w:rFonts w:ascii="Lotus Linotype" w:hAnsi="Lotus Linotype" w:cs="Lotus Linotype" w:hint="cs"/>
          <w:sz w:val="28"/>
          <w:szCs w:val="28"/>
          <w:rtl/>
        </w:rPr>
        <w:t>-</w:t>
      </w:r>
      <w:r w:rsidR="00DD7566" w:rsidRPr="00DD7566">
        <w:rPr>
          <w:rFonts w:ascii="Lotus Linotype" w:hAnsi="Lotus Linotype" w:cs="Lotus Linotype"/>
          <w:sz w:val="28"/>
          <w:szCs w:val="28"/>
          <w:rtl/>
        </w:rPr>
        <w:t>) قرار دهید.</w:t>
      </w:r>
    </w:p>
    <w:p w:rsidR="00DD7566" w:rsidRPr="00DD7566" w:rsidRDefault="00DD7566" w:rsidP="009518F1">
      <w:pPr>
        <w:pStyle w:val="ListParagraph"/>
        <w:numPr>
          <w:ilvl w:val="0"/>
          <w:numId w:val="5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تقلید کردن مطلقا جایز نیست.</w:t>
      </w:r>
      <w:r w:rsidR="0029277B">
        <w:rPr>
          <w:rFonts w:ascii="Lotus Linotype" w:hAnsi="Lotus Linotype" w:cs="Lotus Linotype" w:hint="cs"/>
          <w:sz w:val="28"/>
          <w:szCs w:val="28"/>
          <w:rtl/>
        </w:rPr>
        <w:t xml:space="preserve"> (   )</w:t>
      </w:r>
    </w:p>
    <w:p w:rsidR="00DD7566" w:rsidRPr="00DD7566" w:rsidRDefault="00DD7566" w:rsidP="009518F1">
      <w:pPr>
        <w:pStyle w:val="ListParagraph"/>
        <w:numPr>
          <w:ilvl w:val="0"/>
          <w:numId w:val="5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اسلام از هرگونه تعصبی با تمام اشکال آن نهی کرده است. </w:t>
      </w:r>
      <w:r w:rsidR="0029277B">
        <w:rPr>
          <w:rFonts w:ascii="Lotus Linotype" w:hAnsi="Lotus Linotype" w:cs="Lotus Linotype" w:hint="cs"/>
          <w:sz w:val="28"/>
          <w:szCs w:val="28"/>
          <w:rtl/>
        </w:rPr>
        <w:t>(   )</w:t>
      </w:r>
    </w:p>
    <w:p w:rsidR="00DD7566" w:rsidRPr="00DD7566" w:rsidRDefault="00DD7566" w:rsidP="009518F1">
      <w:pPr>
        <w:pStyle w:val="ListParagraph"/>
        <w:numPr>
          <w:ilvl w:val="0"/>
          <w:numId w:val="5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ذکر دسته جمعی از مثال</w:t>
      </w:r>
      <w:r w:rsidRPr="00DD7566">
        <w:rPr>
          <w:rFonts w:ascii="Lotus Linotype" w:hAnsi="Lotus Linotype" w:cs="Lotus Linotype"/>
          <w:sz w:val="28"/>
          <w:szCs w:val="28"/>
          <w:rtl/>
        </w:rPr>
        <w:softHyphen/>
        <w:t>های بدعت حقیقی می</w:t>
      </w:r>
      <w:r w:rsidRPr="00DD7566">
        <w:rPr>
          <w:rFonts w:ascii="Lotus Linotype" w:hAnsi="Lotus Linotype" w:cs="Lotus Linotype"/>
          <w:sz w:val="28"/>
          <w:szCs w:val="28"/>
          <w:rtl/>
        </w:rPr>
        <w:softHyphen/>
        <w:t xml:space="preserve">باشد. </w:t>
      </w:r>
      <w:r w:rsidR="0029277B">
        <w:rPr>
          <w:rFonts w:ascii="Lotus Linotype" w:hAnsi="Lotus Linotype" w:cs="Lotus Linotype" w:hint="cs"/>
          <w:sz w:val="28"/>
          <w:szCs w:val="28"/>
          <w:rtl/>
        </w:rPr>
        <w:t xml:space="preserve"> (    )</w:t>
      </w:r>
    </w:p>
    <w:p w:rsidR="00DD7566" w:rsidRPr="00DD7566" w:rsidRDefault="00DD7566" w:rsidP="009518F1">
      <w:pPr>
        <w:pStyle w:val="ListParagraph"/>
        <w:numPr>
          <w:ilvl w:val="0"/>
          <w:numId w:val="5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مراتب علم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نیک سوال پرسیدن و سکوت است. </w:t>
      </w:r>
      <w:r w:rsidR="0029277B">
        <w:rPr>
          <w:rFonts w:ascii="Lotus Linotype" w:hAnsi="Lotus Linotype" w:cs="Lotus Linotype" w:hint="cs"/>
          <w:sz w:val="28"/>
          <w:szCs w:val="28"/>
          <w:rtl/>
        </w:rPr>
        <w:t>(   )</w:t>
      </w:r>
    </w:p>
    <w:p w:rsidR="00DD7566" w:rsidRPr="00DD7566" w:rsidRDefault="00DD7566" w:rsidP="009518F1">
      <w:pPr>
        <w:pStyle w:val="ListParagraph"/>
        <w:numPr>
          <w:ilvl w:val="0"/>
          <w:numId w:val="5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در مسائل اختلافی، انکار جایز نیست مطلقا.</w:t>
      </w:r>
      <w:r w:rsidR="0029277B">
        <w:rPr>
          <w:rFonts w:ascii="Lotus Linotype" w:hAnsi="Lotus Linotype" w:cs="Lotus Linotype" w:hint="cs"/>
          <w:sz w:val="28"/>
          <w:szCs w:val="28"/>
          <w:rtl/>
        </w:rPr>
        <w:t xml:space="preserve"> (   )</w:t>
      </w:r>
    </w:p>
    <w:p w:rsidR="00DD7566" w:rsidRPr="00DD7566" w:rsidRDefault="00DD7566" w:rsidP="009518F1">
      <w:pPr>
        <w:pStyle w:val="ListParagraph"/>
        <w:numPr>
          <w:ilvl w:val="0"/>
          <w:numId w:val="5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تربیت و پرورش انسان از آسان</w:t>
      </w:r>
      <w:r w:rsidRPr="00DD7566">
        <w:rPr>
          <w:rFonts w:ascii="Lotus Linotype" w:hAnsi="Lotus Linotype" w:cs="Lotus Linotype"/>
          <w:sz w:val="28"/>
          <w:szCs w:val="28"/>
          <w:rtl/>
        </w:rPr>
        <w:softHyphen/>
        <w:t xml:space="preserve">ترین امور است. </w:t>
      </w:r>
      <w:r w:rsidR="0029277B">
        <w:rPr>
          <w:rFonts w:ascii="Lotus Linotype" w:hAnsi="Lotus Linotype" w:cs="Lotus Linotype" w:hint="cs"/>
          <w:sz w:val="28"/>
          <w:szCs w:val="28"/>
          <w:rtl/>
        </w:rPr>
        <w:t xml:space="preserve"> (   )</w:t>
      </w:r>
    </w:p>
    <w:p w:rsidR="00DD7566" w:rsidRPr="00DD7566" w:rsidRDefault="00DD7566" w:rsidP="009518F1">
      <w:pPr>
        <w:pStyle w:val="ListParagraph"/>
        <w:numPr>
          <w:ilvl w:val="0"/>
          <w:numId w:val="5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دیدگاه بخاری و مسلم: به صورت مطلق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ه حدیث ضعیف استدلال می</w:t>
      </w:r>
      <w:r w:rsidRPr="00DD7566">
        <w:rPr>
          <w:rFonts w:ascii="Lotus Linotype" w:hAnsi="Lotus Linotype" w:cs="Lotus Linotype"/>
          <w:sz w:val="28"/>
          <w:szCs w:val="28"/>
          <w:rtl/>
        </w:rPr>
        <w:softHyphen/>
        <w:t>شود و نه بدان عمل می</w:t>
      </w:r>
      <w:r w:rsidRPr="00DD7566">
        <w:rPr>
          <w:rFonts w:ascii="Lotus Linotype" w:hAnsi="Lotus Linotype" w:cs="Lotus Linotype"/>
          <w:sz w:val="28"/>
          <w:szCs w:val="28"/>
          <w:rtl/>
        </w:rPr>
        <w:softHyphen/>
        <w:t xml:space="preserve">شود. </w:t>
      </w:r>
      <w:r w:rsidR="0029277B">
        <w:rPr>
          <w:rFonts w:ascii="Lotus Linotype" w:hAnsi="Lotus Linotype" w:cs="Lotus Linotype" w:hint="cs"/>
          <w:sz w:val="28"/>
          <w:szCs w:val="28"/>
          <w:rtl/>
        </w:rPr>
        <w:t>(    )</w:t>
      </w:r>
    </w:p>
    <w:p w:rsidR="00DD7566" w:rsidRPr="00DD7566" w:rsidRDefault="00DD7566" w:rsidP="009518F1">
      <w:pPr>
        <w:pStyle w:val="ListParagraph"/>
        <w:numPr>
          <w:ilvl w:val="0"/>
          <w:numId w:val="5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دعوت به ن</w:t>
      </w:r>
      <w:r w:rsidRPr="00DD7566">
        <w:rPr>
          <w:rFonts w:ascii="Lotus Linotype" w:hAnsi="Lotus Linotype" w:cs="Lotus Linotype" w:hint="cs"/>
          <w:sz w:val="28"/>
          <w:szCs w:val="28"/>
          <w:rtl/>
        </w:rPr>
        <w:t>ژاد پرستی</w:t>
      </w:r>
      <w:r w:rsidRPr="00DD7566">
        <w:rPr>
          <w:rFonts w:ascii="Lotus Linotype" w:hAnsi="Lotus Linotype" w:cs="Lotus Linotype"/>
          <w:sz w:val="28"/>
          <w:szCs w:val="28"/>
          <w:rtl/>
        </w:rPr>
        <w:t xml:space="preserve"> ع</w:t>
      </w:r>
      <w:r w:rsidR="0029277B">
        <w:rPr>
          <w:rFonts w:ascii="Lotus Linotype" w:hAnsi="Lotus Linotype" w:cs="Lotus Linotype"/>
          <w:sz w:val="28"/>
          <w:szCs w:val="28"/>
          <w:rtl/>
        </w:rPr>
        <w:t>ربی تفرقه میان مسلمانان می</w:t>
      </w:r>
      <w:r w:rsidR="0029277B">
        <w:rPr>
          <w:rFonts w:ascii="Lotus Linotype" w:hAnsi="Lotus Linotype" w:cs="Lotus Linotype"/>
          <w:sz w:val="28"/>
          <w:szCs w:val="28"/>
          <w:rtl/>
        </w:rPr>
        <w:softHyphen/>
        <w:t>باشد</w:t>
      </w:r>
      <w:r w:rsidR="0029277B">
        <w:rPr>
          <w:rFonts w:ascii="Lotus Linotype" w:hAnsi="Lotus Linotype" w:cs="Lotus Linotype" w:hint="cs"/>
          <w:sz w:val="28"/>
          <w:szCs w:val="28"/>
          <w:rtl/>
        </w:rPr>
        <w:t>. (   )</w:t>
      </w:r>
    </w:p>
    <w:p w:rsidR="00DD7566" w:rsidRPr="00DD7566" w:rsidRDefault="00DD7566" w:rsidP="009518F1">
      <w:pPr>
        <w:pStyle w:val="ListParagraph"/>
        <w:numPr>
          <w:ilvl w:val="0"/>
          <w:numId w:val="5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طلب علم بر هر مسلمانی فرض عین است.</w:t>
      </w:r>
      <w:r w:rsidR="0029277B">
        <w:rPr>
          <w:rFonts w:ascii="Lotus Linotype" w:hAnsi="Lotus Linotype" w:cs="Lotus Linotype" w:hint="cs"/>
          <w:sz w:val="28"/>
          <w:szCs w:val="28"/>
          <w:rtl/>
        </w:rPr>
        <w:t xml:space="preserve"> (   )</w:t>
      </w:r>
    </w:p>
    <w:p w:rsidR="00DD7566" w:rsidRPr="00DD7566" w:rsidRDefault="00DD7566" w:rsidP="009518F1">
      <w:pPr>
        <w:pStyle w:val="ListParagraph"/>
        <w:numPr>
          <w:ilvl w:val="0"/>
          <w:numId w:val="51"/>
        </w:numPr>
        <w:bidi/>
        <w:spacing w:after="0" w:line="240" w:lineRule="auto"/>
        <w:ind w:left="0" w:firstLine="283"/>
        <w:jc w:val="both"/>
        <w:rPr>
          <w:rFonts w:ascii="Lotus Linotype" w:hAnsi="Lotus Linotype" w:cs="Lotus Linotype"/>
          <w:sz w:val="28"/>
          <w:szCs w:val="28"/>
          <w:rtl/>
        </w:rPr>
      </w:pPr>
      <w:r w:rsidRPr="00DD7566">
        <w:rPr>
          <w:rFonts w:ascii="Lotus Linotype" w:hAnsi="Lotus Linotype" w:cs="Lotus Linotype"/>
          <w:sz w:val="28"/>
          <w:szCs w:val="28"/>
          <w:rtl/>
        </w:rPr>
        <w:t>بخشی از اخلاق کسبی و بخشی از آن فطری است.</w:t>
      </w:r>
      <w:r w:rsidR="0029277B">
        <w:rPr>
          <w:rFonts w:ascii="Lotus Linotype" w:hAnsi="Lotus Linotype" w:cs="Lotus Linotype" w:hint="cs"/>
          <w:sz w:val="28"/>
          <w:szCs w:val="28"/>
          <w:rtl/>
        </w:rPr>
        <w:t xml:space="preserve"> (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پیروی از رسول خدا</w:t>
      </w:r>
      <w:r w:rsidR="008C3B5F" w:rsidRPr="008C3B5F">
        <w:rPr>
          <w:rFonts w:cs="CTraditional Arabic" w:hint="cs"/>
          <w:sz w:val="28"/>
          <w:szCs w:val="28"/>
          <w:rtl/>
          <w:lang w:bidi="fa-IR"/>
        </w:rPr>
        <w:t xml:space="preserve"> ح</w:t>
      </w:r>
      <w:r w:rsidRPr="00DD7566">
        <w:rPr>
          <w:rFonts w:ascii="Lotus Linotype" w:hAnsi="Lotus Linotype" w:cs="Lotus Linotype"/>
          <w:sz w:val="28"/>
          <w:szCs w:val="28"/>
          <w:rtl/>
        </w:rPr>
        <w:t xml:space="preserve"> محقق نخواهد شد مگر با شش امر؛ آنها را با ذکر مثال بیان کنید.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7- کلمه مناسب را در مکان مناسب قرار بده: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(پیروی- مبتدع- علم- تو</w:t>
      </w:r>
      <w:r w:rsidRPr="00DD7566">
        <w:rPr>
          <w:rFonts w:ascii="Lotus Linotype" w:hAnsi="Lotus Linotype" w:cs="Lotus Linotype" w:hint="cs"/>
          <w:sz w:val="28"/>
          <w:szCs w:val="28"/>
          <w:rtl/>
        </w:rPr>
        <w:t>ق</w:t>
      </w:r>
      <w:r w:rsidRPr="00DD7566">
        <w:rPr>
          <w:rFonts w:ascii="Lotus Linotype" w:hAnsi="Lotus Linotype" w:cs="Lotus Linotype"/>
          <w:sz w:val="28"/>
          <w:szCs w:val="28"/>
          <w:rtl/>
        </w:rPr>
        <w:t>ی</w:t>
      </w:r>
      <w:r w:rsidRPr="00DD7566">
        <w:rPr>
          <w:rFonts w:ascii="Lotus Linotype" w:hAnsi="Lotus Linotype" w:cs="Lotus Linotype" w:hint="cs"/>
          <w:sz w:val="28"/>
          <w:szCs w:val="28"/>
          <w:rtl/>
        </w:rPr>
        <w:t>فی</w:t>
      </w:r>
      <w:r w:rsidRPr="00DD7566">
        <w:rPr>
          <w:rFonts w:ascii="Lotus Linotype" w:hAnsi="Lotus Linotype" w:cs="Lotus Linotype"/>
          <w:sz w:val="28"/>
          <w:szCs w:val="28"/>
          <w:rtl/>
        </w:rPr>
        <w:t>- موضوع- رکاکت- توحید- تقلید)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خون انسان را مصون داشته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مبنای عقیده</w:t>
      </w:r>
      <w:r w:rsidRPr="00DD7566">
        <w:rPr>
          <w:rFonts w:ascii="Lotus Linotype" w:hAnsi="Lotus Linotype" w:cs="Lotus Linotype"/>
          <w:sz w:val="28"/>
          <w:szCs w:val="28"/>
          <w:rtl/>
        </w:rPr>
        <w:softHyphen/>
        <w:t>ی ولا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xml:space="preserve"> و برا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عبارت است از حدیث جعلی و ساختگی.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منجر به ترجیح رأی بر دلیل می</w:t>
      </w:r>
      <w:r w:rsidRPr="00DD7566">
        <w:rPr>
          <w:rFonts w:ascii="Lotus Linotype" w:hAnsi="Lotus Linotype" w:cs="Lotus Linotype"/>
          <w:sz w:val="28"/>
          <w:szCs w:val="28"/>
          <w:rtl/>
        </w:rPr>
        <w:softHyphen/>
        <w:t>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اسما و صفات خداوند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هستند و جز با کتاب و سنت اثبات نمی</w:t>
      </w:r>
      <w:r w:rsidRPr="00DD7566">
        <w:rPr>
          <w:rFonts w:ascii="Lotus Linotype" w:hAnsi="Lotus Linotype" w:cs="Lotus Linotype"/>
          <w:sz w:val="28"/>
          <w:szCs w:val="28"/>
          <w:rtl/>
        </w:rPr>
        <w:softHyphen/>
        <w:t>شوند.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کسی است که عمل وی مردود و باطل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لفظ از علامت</w:t>
      </w:r>
      <w:r w:rsidRPr="00DD7566">
        <w:rPr>
          <w:rFonts w:ascii="Lotus Linotype" w:hAnsi="Lotus Linotype" w:cs="Lotus Linotype"/>
          <w:sz w:val="28"/>
          <w:szCs w:val="28"/>
          <w:rtl/>
        </w:rPr>
        <w:softHyphen/>
        <w:t>های حدیث موضوع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تحکیم سنت و سپردن قضاوت و داوری به آن از مظاهر ............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ثمرات .......... یقین به آخرت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به اختصار ضوابط و قواعد دوری از اهل بدعت را ذکر کنید.</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9- از مجموعه</w:t>
      </w:r>
      <w:r w:rsidRPr="00DD7566">
        <w:rPr>
          <w:rFonts w:ascii="Lotus Linotype" w:hAnsi="Lotus Linotype" w:cs="Lotus Linotype"/>
          <w:sz w:val="28"/>
          <w:szCs w:val="28"/>
          <w:rtl/>
        </w:rPr>
        <w:softHyphen/>
        <w:t>ی اول آنچه مناسب مجموعه</w:t>
      </w:r>
      <w:r w:rsidRPr="00DD7566">
        <w:rPr>
          <w:rFonts w:ascii="Lotus Linotype" w:hAnsi="Lotus Linotype" w:cs="Lotus Linotype"/>
          <w:sz w:val="28"/>
          <w:szCs w:val="28"/>
          <w:rtl/>
        </w:rPr>
        <w:softHyphen/>
        <w:t>ی دوم است انتخاب کن.</w:t>
      </w:r>
    </w:p>
    <w:p w:rsidR="0029277B" w:rsidRDefault="0029277B" w:rsidP="0029277B">
      <w:pPr>
        <w:bidi/>
        <w:spacing w:after="0" w:line="240" w:lineRule="auto"/>
        <w:ind w:firstLine="283"/>
        <w:jc w:val="both"/>
        <w:rPr>
          <w:rFonts w:ascii="Lotus Linotype" w:hAnsi="Lotus Linotype" w:cs="Lotus Linotype" w:hint="cs"/>
          <w:sz w:val="28"/>
          <w:szCs w:val="28"/>
          <w:rtl/>
        </w:rPr>
      </w:pPr>
    </w:p>
    <w:p w:rsidR="0029277B" w:rsidRDefault="0029277B" w:rsidP="0029277B">
      <w:pPr>
        <w:bidi/>
        <w:spacing w:after="0" w:line="240" w:lineRule="auto"/>
        <w:ind w:firstLine="283"/>
        <w:jc w:val="both"/>
        <w:rPr>
          <w:rFonts w:ascii="Lotus Linotype" w:hAnsi="Lotus Linotype" w:cs="Lotus Linotype" w:hint="cs"/>
          <w:sz w:val="28"/>
          <w:szCs w:val="28"/>
          <w:rtl/>
        </w:rPr>
      </w:pPr>
    </w:p>
    <w:p w:rsidR="0029277B" w:rsidRPr="00DD7566" w:rsidRDefault="0029277B" w:rsidP="0029277B">
      <w:pPr>
        <w:bidi/>
        <w:spacing w:after="0" w:line="240" w:lineRule="auto"/>
        <w:ind w:firstLine="283"/>
        <w:jc w:val="both"/>
        <w:rPr>
          <w:rFonts w:ascii="Lotus Linotype" w:hAnsi="Lotus Linotype" w:cs="Lotus Linotype"/>
          <w:sz w:val="28"/>
          <w:szCs w:val="28"/>
          <w:rtl/>
        </w:rPr>
      </w:pPr>
    </w:p>
    <w:tbl>
      <w:tblPr>
        <w:tblStyle w:val="TableGrid"/>
        <w:bidiVisual/>
        <w:tblW w:w="0" w:type="auto"/>
        <w:tblLook w:val="04A0" w:firstRow="1" w:lastRow="0" w:firstColumn="1" w:lastColumn="0" w:noHBand="0" w:noVBand="1"/>
      </w:tblPr>
      <w:tblGrid>
        <w:gridCol w:w="3483"/>
        <w:gridCol w:w="4104"/>
      </w:tblGrid>
      <w:tr w:rsidR="00DD7566" w:rsidRPr="00DD7566" w:rsidTr="008C3B5F">
        <w:tc>
          <w:tcPr>
            <w:tcW w:w="4203" w:type="dxa"/>
          </w:tcPr>
          <w:p w:rsidR="00DD7566" w:rsidRPr="00DD7566" w:rsidRDefault="00DD7566" w:rsidP="0029277B">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lastRenderedPageBreak/>
              <w:t>مجموعه اول</w:t>
            </w:r>
          </w:p>
        </w:tc>
        <w:tc>
          <w:tcPr>
            <w:tcW w:w="5039" w:type="dxa"/>
          </w:tcPr>
          <w:p w:rsidR="00DD7566" w:rsidRPr="00DD7566" w:rsidRDefault="00DD7566" w:rsidP="0029277B">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sz w:val="28"/>
                <w:szCs w:val="28"/>
                <w:rtl/>
              </w:rPr>
              <w:t>مجموعه دوم</w:t>
            </w:r>
          </w:p>
        </w:tc>
      </w:tr>
      <w:tr w:rsidR="00DD7566" w:rsidRPr="00DD7566" w:rsidTr="008C3B5F">
        <w:tc>
          <w:tcPr>
            <w:tcW w:w="4203" w:type="dxa"/>
          </w:tcPr>
          <w:p w:rsidR="00DD7566" w:rsidRPr="00DD7566" w:rsidRDefault="00DD7566" w:rsidP="0029277B">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1ـ شرک تسمیه</w:t>
            </w:r>
          </w:p>
          <w:p w:rsidR="00DD7566" w:rsidRPr="00DD7566" w:rsidRDefault="00DD7566" w:rsidP="0029277B">
            <w:pPr>
              <w:bidi/>
              <w:spacing w:after="0" w:line="240" w:lineRule="auto"/>
              <w:rPr>
                <w:rFonts w:ascii="Lotus Linotype" w:hAnsi="Lotus Linotype" w:cs="Lotus Linotype"/>
                <w:sz w:val="28"/>
                <w:szCs w:val="28"/>
                <w:rtl/>
              </w:rPr>
            </w:pPr>
          </w:p>
        </w:tc>
        <w:tc>
          <w:tcPr>
            <w:tcW w:w="5039" w:type="dxa"/>
          </w:tcPr>
          <w:p w:rsidR="00DD7566" w:rsidRPr="00DD7566" w:rsidRDefault="00DD7566" w:rsidP="0029277B">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w:t>
            </w:r>
            <w:hyperlink r:id="rId195" w:tgtFrame="_blank" w:history="1">
              <w:r w:rsidRPr="00DD7566">
                <w:rPr>
                  <w:rStyle w:val="Hyperlink"/>
                  <w:rFonts w:ascii="Lotus Linotype" w:hAnsi="Lotus Linotype" w:cs="Lotus Linotype"/>
                  <w:color w:val="auto"/>
                  <w:sz w:val="28"/>
                  <w:szCs w:val="28"/>
                  <w:u w:val="none"/>
                  <w:rtl/>
                </w:rPr>
                <w:t>وَما آتاکُمُ الرَّسُولُ فَخُذُوهُ وَما نَهاکُمْ عَنْهُ فَانْتَهُوا</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حشر: 7)</w:t>
            </w:r>
          </w:p>
        </w:tc>
      </w:tr>
      <w:tr w:rsidR="00DD7566" w:rsidRPr="00DD7566" w:rsidTr="008C3B5F">
        <w:tc>
          <w:tcPr>
            <w:tcW w:w="4203" w:type="dxa"/>
          </w:tcPr>
          <w:p w:rsidR="00DD7566" w:rsidRPr="00DD7566" w:rsidRDefault="00DD7566" w:rsidP="0029277B">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2- تا چه وقت به تربیت بپردازیم؟</w:t>
            </w:r>
          </w:p>
        </w:tc>
        <w:tc>
          <w:tcPr>
            <w:tcW w:w="5039" w:type="dxa"/>
          </w:tcPr>
          <w:p w:rsidR="00DD7566" w:rsidRPr="00DD7566" w:rsidRDefault="00DD7566" w:rsidP="0029277B">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پیروی از متشابه</w:t>
            </w:r>
          </w:p>
        </w:tc>
      </w:tr>
      <w:tr w:rsidR="00DD7566" w:rsidRPr="00DD7566" w:rsidTr="008C3B5F">
        <w:tc>
          <w:tcPr>
            <w:tcW w:w="4203" w:type="dxa"/>
          </w:tcPr>
          <w:p w:rsidR="00DD7566" w:rsidRPr="00DD7566" w:rsidRDefault="00DD7566" w:rsidP="0029277B">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 xml:space="preserve">3- اتباع و پیروی                                         </w:t>
            </w:r>
          </w:p>
        </w:tc>
        <w:tc>
          <w:tcPr>
            <w:tcW w:w="5039" w:type="dxa"/>
          </w:tcPr>
          <w:p w:rsidR="00DD7566" w:rsidRPr="00DD7566" w:rsidRDefault="00DD7566" w:rsidP="0029277B">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ضوابط و قواعد عمل جمعی</w:t>
            </w:r>
          </w:p>
        </w:tc>
      </w:tr>
      <w:tr w:rsidR="00DD7566" w:rsidRPr="00DD7566" w:rsidTr="008C3B5F">
        <w:tc>
          <w:tcPr>
            <w:tcW w:w="4203" w:type="dxa"/>
          </w:tcPr>
          <w:p w:rsidR="00DD7566" w:rsidRPr="00DD7566" w:rsidRDefault="00DD7566" w:rsidP="0029277B">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 xml:space="preserve">4- اهل بدعت                                              </w:t>
            </w:r>
          </w:p>
        </w:tc>
        <w:tc>
          <w:tcPr>
            <w:tcW w:w="5039" w:type="dxa"/>
          </w:tcPr>
          <w:p w:rsidR="00DD7566" w:rsidRPr="00DD7566" w:rsidRDefault="00DD7566" w:rsidP="0029277B">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بر زبان سبک و در ترازوی اعمال سنگین است.</w:t>
            </w:r>
          </w:p>
        </w:tc>
      </w:tr>
      <w:tr w:rsidR="00DD7566" w:rsidRPr="00DD7566" w:rsidTr="008C3B5F">
        <w:tc>
          <w:tcPr>
            <w:tcW w:w="4203" w:type="dxa"/>
          </w:tcPr>
          <w:p w:rsidR="00DD7566" w:rsidRPr="00DD7566" w:rsidRDefault="00DD7566" w:rsidP="0029277B">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5-</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غلو در برخی از جماعت</w:t>
            </w:r>
            <w:r w:rsidRPr="00DD7566">
              <w:rPr>
                <w:rFonts w:ascii="Lotus Linotype" w:hAnsi="Lotus Linotype" w:cs="Lotus Linotype"/>
                <w:sz w:val="28"/>
                <w:szCs w:val="28"/>
                <w:rtl/>
              </w:rPr>
              <w:softHyphen/>
              <w:t>های دعوی</w:t>
            </w:r>
          </w:p>
        </w:tc>
        <w:tc>
          <w:tcPr>
            <w:tcW w:w="5039" w:type="dxa"/>
          </w:tcPr>
          <w:p w:rsidR="00DD7566" w:rsidRPr="00DD7566" w:rsidRDefault="00DD7566" w:rsidP="0029277B">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علت فاعلی</w:t>
            </w:r>
          </w:p>
        </w:tc>
      </w:tr>
      <w:tr w:rsidR="00DD7566" w:rsidRPr="00DD7566" w:rsidTr="008C3B5F">
        <w:tc>
          <w:tcPr>
            <w:tcW w:w="4203" w:type="dxa"/>
          </w:tcPr>
          <w:p w:rsidR="00DD7566" w:rsidRPr="00DD7566" w:rsidRDefault="00DD7566" w:rsidP="0029277B">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 xml:space="preserve">6- اهمیت توحید                                        </w:t>
            </w:r>
          </w:p>
        </w:tc>
        <w:tc>
          <w:tcPr>
            <w:tcW w:w="5039" w:type="dxa"/>
          </w:tcPr>
          <w:p w:rsidR="00DD7566" w:rsidRPr="00DD7566" w:rsidRDefault="00DD7566" w:rsidP="0029277B">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با کتاب و سنت ثابت باشد.</w:t>
            </w:r>
          </w:p>
        </w:tc>
      </w:tr>
      <w:tr w:rsidR="00DD7566" w:rsidRPr="00DD7566" w:rsidTr="008C3B5F">
        <w:tc>
          <w:tcPr>
            <w:tcW w:w="4203" w:type="dxa"/>
          </w:tcPr>
          <w:p w:rsidR="00DD7566" w:rsidRPr="00DD7566" w:rsidRDefault="00DD7566" w:rsidP="0029277B">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 xml:space="preserve">7- تعصب مذهبی                                     </w:t>
            </w:r>
          </w:p>
        </w:tc>
        <w:tc>
          <w:tcPr>
            <w:tcW w:w="5039" w:type="dxa"/>
          </w:tcPr>
          <w:p w:rsidR="00DD7566" w:rsidRPr="00DD7566" w:rsidRDefault="00DD7566" w:rsidP="0029277B">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عدم همنشینی با آنها</w:t>
            </w:r>
          </w:p>
        </w:tc>
      </w:tr>
      <w:tr w:rsidR="00DD7566" w:rsidRPr="00DD7566" w:rsidTr="008C3B5F">
        <w:tc>
          <w:tcPr>
            <w:tcW w:w="4203" w:type="dxa"/>
          </w:tcPr>
          <w:p w:rsidR="00DD7566" w:rsidRPr="00DD7566" w:rsidRDefault="00DD7566" w:rsidP="0029277B">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8- دعوت به کتاب و سنت با فهم سلف ا</w:t>
            </w:r>
            <w:r w:rsidRPr="00DD7566">
              <w:rPr>
                <w:rFonts w:ascii="Lotus Linotype" w:hAnsi="Lotus Linotype" w:cs="Lotus Linotype" w:hint="cs"/>
                <w:sz w:val="28"/>
                <w:szCs w:val="28"/>
                <w:rtl/>
              </w:rPr>
              <w:t>م</w:t>
            </w:r>
            <w:r w:rsidRPr="00DD7566">
              <w:rPr>
                <w:rFonts w:ascii="Lotus Linotype" w:hAnsi="Lotus Linotype" w:cs="Lotus Linotype"/>
                <w:sz w:val="28"/>
                <w:szCs w:val="28"/>
                <w:rtl/>
              </w:rPr>
              <w:t>ت</w:t>
            </w:r>
          </w:p>
        </w:tc>
        <w:tc>
          <w:tcPr>
            <w:tcW w:w="5039" w:type="dxa"/>
          </w:tcPr>
          <w:p w:rsidR="00DD7566" w:rsidRPr="00DD7566" w:rsidRDefault="00DD7566" w:rsidP="0029277B">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جماعت مصدر حق و رهبر مصدر دریافت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p>
        </w:tc>
      </w:tr>
      <w:tr w:rsidR="00DD7566" w:rsidRPr="00DD7566" w:rsidTr="008C3B5F">
        <w:tc>
          <w:tcPr>
            <w:tcW w:w="4203" w:type="dxa"/>
          </w:tcPr>
          <w:p w:rsidR="00DD7566" w:rsidRPr="00DD7566" w:rsidRDefault="00DD7566" w:rsidP="0029277B">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 xml:space="preserve">9- ضوابط آسان گیری                              </w:t>
            </w:r>
          </w:p>
        </w:tc>
        <w:tc>
          <w:tcPr>
            <w:tcW w:w="5039" w:type="dxa"/>
          </w:tcPr>
          <w:p w:rsidR="00DD7566" w:rsidRPr="00DD7566" w:rsidRDefault="00DD7566" w:rsidP="0029277B">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مسلمان به منهج کتاب و سنت پایبند شود.</w:t>
            </w:r>
          </w:p>
        </w:tc>
      </w:tr>
      <w:tr w:rsidR="006A6E3F" w:rsidRPr="00DD7566" w:rsidTr="008C3B5F">
        <w:tc>
          <w:tcPr>
            <w:tcW w:w="4203" w:type="dxa"/>
          </w:tcPr>
          <w:p w:rsidR="00DD7566" w:rsidRPr="00DD7566" w:rsidRDefault="00DD7566" w:rsidP="0029277B">
            <w:pPr>
              <w:bidi/>
              <w:spacing w:after="0" w:line="240" w:lineRule="auto"/>
              <w:rPr>
                <w:rFonts w:ascii="Lotus Linotype" w:hAnsi="Lotus Linotype" w:cs="Lotus Linotype"/>
                <w:sz w:val="28"/>
                <w:szCs w:val="28"/>
                <w:rtl/>
              </w:rPr>
            </w:pPr>
            <w:r w:rsidRPr="00DD7566">
              <w:rPr>
                <w:rFonts w:ascii="Lotus Linotype" w:hAnsi="Lotus Linotype" w:cs="Lotus Linotype"/>
                <w:sz w:val="28"/>
                <w:szCs w:val="28"/>
                <w:rtl/>
              </w:rPr>
              <w:t xml:space="preserve">10- موضع گیری در برابر اهل بدعت           </w:t>
            </w:r>
          </w:p>
        </w:tc>
        <w:tc>
          <w:tcPr>
            <w:tcW w:w="5039" w:type="dxa"/>
          </w:tcPr>
          <w:p w:rsidR="00DD7566" w:rsidRPr="00DD7566" w:rsidRDefault="00DD7566" w:rsidP="0029277B">
            <w:pPr>
              <w:bidi/>
              <w:spacing w:after="0" w:line="240" w:lineRule="auto"/>
              <w:jc w:val="both"/>
              <w:rPr>
                <w:rFonts w:ascii="Lotus Linotype" w:hAnsi="Lotus Linotype" w:cs="Lotus Linotype"/>
                <w:sz w:val="28"/>
                <w:szCs w:val="28"/>
                <w:rtl/>
              </w:rPr>
            </w:pPr>
            <w:r w:rsidRPr="00DD7566">
              <w:rPr>
                <w:rFonts w:ascii="Lotus Linotype" w:hAnsi="Lotus Linotype" w:cs="Lotus Linotype"/>
                <w:sz w:val="28"/>
                <w:szCs w:val="28"/>
                <w:rtl/>
              </w:rPr>
              <w:t>باز شدن دروازه</w:t>
            </w:r>
            <w:r w:rsidRPr="00DD7566">
              <w:rPr>
                <w:rFonts w:ascii="Lotus Linotype" w:hAnsi="Lotus Linotype" w:cs="Lotus Linotype"/>
                <w:sz w:val="28"/>
                <w:szCs w:val="28"/>
                <w:rtl/>
              </w:rPr>
              <w:softHyphen/>
              <w:t>ی حیله</w:t>
            </w:r>
            <w:r w:rsidRPr="00DD7566">
              <w:rPr>
                <w:rFonts w:ascii="Lotus Linotype" w:hAnsi="Lotus Linotype" w:cs="Lotus Linotype"/>
                <w:sz w:val="28"/>
                <w:szCs w:val="28"/>
                <w:rtl/>
              </w:rPr>
              <w:softHyphen/>
              <w:t>ها</w:t>
            </w:r>
          </w:p>
        </w:tc>
      </w:tr>
    </w:tbl>
    <w:p w:rsidR="00DD7566" w:rsidRPr="00DD7566" w:rsidRDefault="00DD7566" w:rsidP="00972241">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Lotus Linotype"/>
          <w:sz w:val="28"/>
          <w:szCs w:val="28"/>
          <w:rtl/>
        </w:rPr>
      </w:pPr>
    </w:p>
    <w:p w:rsidR="00DD7566" w:rsidRDefault="00DD7566" w:rsidP="00972241">
      <w:pPr>
        <w:bidi/>
        <w:spacing w:after="0" w:line="240" w:lineRule="auto"/>
        <w:ind w:firstLine="283"/>
        <w:jc w:val="both"/>
        <w:rPr>
          <w:rFonts w:ascii="Lotus Linotype" w:hAnsi="Lotus Linotype" w:cs="Lotus Linotype" w:hint="cs"/>
          <w:sz w:val="28"/>
          <w:szCs w:val="28"/>
          <w:rtl/>
        </w:rPr>
      </w:pPr>
    </w:p>
    <w:p w:rsidR="0029277B" w:rsidRDefault="0029277B" w:rsidP="0029277B">
      <w:pPr>
        <w:bidi/>
        <w:spacing w:after="0" w:line="240" w:lineRule="auto"/>
        <w:ind w:firstLine="283"/>
        <w:jc w:val="both"/>
        <w:rPr>
          <w:rFonts w:ascii="Lotus Linotype" w:hAnsi="Lotus Linotype" w:cs="Lotus Linotype" w:hint="cs"/>
          <w:sz w:val="28"/>
          <w:szCs w:val="28"/>
          <w:rtl/>
        </w:rPr>
      </w:pPr>
    </w:p>
    <w:p w:rsidR="0029277B" w:rsidRPr="00DD7566" w:rsidRDefault="0029277B" w:rsidP="0029277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Lotus Linotype"/>
          <w:sz w:val="28"/>
          <w:szCs w:val="28"/>
          <w:rtl/>
        </w:rPr>
      </w:pPr>
    </w:p>
    <w:p w:rsidR="0016365B" w:rsidRDefault="0016365B" w:rsidP="00972241">
      <w:pPr>
        <w:bidi/>
        <w:spacing w:after="0" w:line="240" w:lineRule="auto"/>
        <w:ind w:firstLine="283"/>
        <w:jc w:val="both"/>
        <w:rPr>
          <w:rFonts w:ascii="Lotus Linotype" w:hAnsi="Lotus Linotype" w:cs="B Titr" w:hint="cs"/>
          <w:b/>
          <w:bCs/>
          <w:sz w:val="28"/>
          <w:szCs w:val="28"/>
          <w:rtl/>
        </w:rPr>
      </w:pPr>
      <w:r>
        <w:rPr>
          <w:rFonts w:ascii="Lotus Linotype" w:hAnsi="Lotus Linotype" w:cs="B Titr" w:hint="cs"/>
          <w:b/>
          <w:bCs/>
          <w:noProof/>
          <w:sz w:val="28"/>
          <w:szCs w:val="28"/>
          <w:rtl/>
        </w:rPr>
        <w:lastRenderedPageBreak/>
        <mc:AlternateContent>
          <mc:Choice Requires="wps">
            <w:drawing>
              <wp:anchor distT="0" distB="0" distL="114300" distR="114300" simplePos="0" relativeHeight="251682816" behindDoc="0" locked="0" layoutInCell="1" allowOverlap="1">
                <wp:simplePos x="0" y="0"/>
                <wp:positionH relativeFrom="column">
                  <wp:posOffset>-95885</wp:posOffset>
                </wp:positionH>
                <wp:positionV relativeFrom="paragraph">
                  <wp:posOffset>-481330</wp:posOffset>
                </wp:positionV>
                <wp:extent cx="4800600" cy="4762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4800600"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7.55pt;margin-top:-37.9pt;width:378pt;height:3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" fillcolor="white [3212]" strokecolor="white [3212]" strokeweight="2pt"/>
            </w:pict>
          </mc:Fallback>
        </mc:AlternateContent>
      </w:r>
    </w:p>
    <w:p w:rsidR="0016365B" w:rsidRDefault="0016365B" w:rsidP="0016365B">
      <w:pPr>
        <w:bidi/>
        <w:spacing w:after="0" w:line="240" w:lineRule="auto"/>
        <w:ind w:firstLine="283"/>
        <w:jc w:val="both"/>
        <w:rPr>
          <w:rFonts w:ascii="Lotus Linotype" w:hAnsi="Lotus Linotype" w:cs="B Titr" w:hint="cs"/>
          <w:b/>
          <w:bCs/>
          <w:sz w:val="28"/>
          <w:szCs w:val="28"/>
          <w:rtl/>
        </w:rPr>
      </w:pPr>
    </w:p>
    <w:p w:rsidR="00DD7566" w:rsidRPr="00DD7566" w:rsidRDefault="00DD7566" w:rsidP="0016365B">
      <w:pPr>
        <w:bidi/>
        <w:spacing w:after="0" w:line="360" w:lineRule="auto"/>
        <w:ind w:firstLine="283"/>
        <w:jc w:val="both"/>
        <w:rPr>
          <w:rFonts w:ascii="Lotus Linotype" w:hAnsi="Lotus Linotype" w:cs="B Titr"/>
          <w:b/>
          <w:bCs/>
          <w:sz w:val="28"/>
          <w:szCs w:val="28"/>
          <w:rtl/>
        </w:rPr>
      </w:pPr>
      <w:r w:rsidRPr="0016365B">
        <w:rPr>
          <w:rFonts w:ascii="Lotus Linotype" w:hAnsi="Lotus Linotype" w:cs="B Titr"/>
          <w:b/>
          <w:bCs/>
          <w:sz w:val="32"/>
          <w:szCs w:val="32"/>
          <w:rtl/>
        </w:rPr>
        <w:t>فصل هشتم: نتایج التزام و پایبندی به منهج سلف و ثمرات آن</w:t>
      </w:r>
    </w:p>
    <w:p w:rsidR="00DD7566" w:rsidRPr="0016365B" w:rsidRDefault="00DD7566" w:rsidP="009518F1">
      <w:pPr>
        <w:pStyle w:val="ListParagraph"/>
        <w:numPr>
          <w:ilvl w:val="0"/>
          <w:numId w:val="68"/>
        </w:numPr>
        <w:bidi/>
        <w:spacing w:after="0" w:line="240" w:lineRule="auto"/>
        <w:jc w:val="both"/>
        <w:rPr>
          <w:rFonts w:ascii="Lotus Linotype" w:hAnsi="Lotus Linotype" w:cs="Lotus Linotype"/>
          <w:sz w:val="28"/>
          <w:szCs w:val="28"/>
          <w:rtl/>
        </w:rPr>
      </w:pPr>
      <w:r w:rsidRPr="0016365B">
        <w:rPr>
          <w:rFonts w:ascii="Lotus Linotype" w:hAnsi="Lotus Linotype" w:cs="Lotus Linotype"/>
          <w:sz w:val="28"/>
          <w:szCs w:val="28"/>
          <w:rtl/>
        </w:rPr>
        <w:t>مبحث اول: تحقیق کامل شدن دین و تمام شدن نعمت و اقامه حجت</w:t>
      </w:r>
    </w:p>
    <w:p w:rsidR="00DD7566" w:rsidRPr="0016365B" w:rsidRDefault="00DD7566" w:rsidP="009518F1">
      <w:pPr>
        <w:pStyle w:val="ListParagraph"/>
        <w:numPr>
          <w:ilvl w:val="0"/>
          <w:numId w:val="68"/>
        </w:numPr>
        <w:bidi/>
        <w:spacing w:after="0" w:line="240" w:lineRule="auto"/>
        <w:jc w:val="both"/>
        <w:rPr>
          <w:rFonts w:ascii="Lotus Linotype" w:hAnsi="Lotus Linotype" w:cs="Lotus Linotype"/>
          <w:sz w:val="28"/>
          <w:szCs w:val="28"/>
          <w:rtl/>
        </w:rPr>
      </w:pPr>
      <w:r w:rsidRPr="0016365B">
        <w:rPr>
          <w:rFonts w:ascii="Lotus Linotype" w:hAnsi="Lotus Linotype" w:cs="Lotus Linotype"/>
          <w:sz w:val="28"/>
          <w:szCs w:val="28"/>
          <w:rtl/>
        </w:rPr>
        <w:t xml:space="preserve">مبحث دوم: ثبوت عصمت برای شریعت </w:t>
      </w:r>
    </w:p>
    <w:p w:rsidR="00DD7566" w:rsidRPr="0016365B" w:rsidRDefault="00DD7566" w:rsidP="009518F1">
      <w:pPr>
        <w:pStyle w:val="ListParagraph"/>
        <w:numPr>
          <w:ilvl w:val="0"/>
          <w:numId w:val="68"/>
        </w:numPr>
        <w:bidi/>
        <w:spacing w:after="0" w:line="240" w:lineRule="auto"/>
        <w:jc w:val="both"/>
        <w:rPr>
          <w:rFonts w:ascii="Lotus Linotype" w:hAnsi="Lotus Linotype" w:cs="Lotus Linotype"/>
          <w:sz w:val="28"/>
          <w:szCs w:val="28"/>
          <w:rtl/>
        </w:rPr>
      </w:pPr>
      <w:r w:rsidRPr="0016365B">
        <w:rPr>
          <w:rFonts w:ascii="Lotus Linotype" w:hAnsi="Lotus Linotype" w:cs="Lotus Linotype"/>
          <w:sz w:val="28"/>
          <w:szCs w:val="28"/>
          <w:rtl/>
        </w:rPr>
        <w:t>مبحث سوم: تصدیق تمام نصوص کتاب و سنت</w:t>
      </w:r>
    </w:p>
    <w:p w:rsidR="00DD7566" w:rsidRPr="0016365B" w:rsidRDefault="00DD7566" w:rsidP="009518F1">
      <w:pPr>
        <w:pStyle w:val="ListParagraph"/>
        <w:numPr>
          <w:ilvl w:val="0"/>
          <w:numId w:val="68"/>
        </w:numPr>
        <w:bidi/>
        <w:spacing w:after="0" w:line="240" w:lineRule="auto"/>
        <w:jc w:val="both"/>
        <w:rPr>
          <w:rFonts w:ascii="Lotus Linotype" w:hAnsi="Lotus Linotype" w:cs="Lotus Linotype"/>
          <w:sz w:val="28"/>
          <w:szCs w:val="28"/>
          <w:rtl/>
        </w:rPr>
      </w:pPr>
      <w:r w:rsidRPr="0016365B">
        <w:rPr>
          <w:rFonts w:ascii="Lotus Linotype" w:hAnsi="Lotus Linotype" w:cs="Lotus Linotype"/>
          <w:sz w:val="28"/>
          <w:szCs w:val="28"/>
          <w:rtl/>
        </w:rPr>
        <w:t>مبحث چهارم: تعظیم نصوص کتاب و سنت</w:t>
      </w:r>
    </w:p>
    <w:p w:rsidR="00DD7566" w:rsidRPr="0016365B" w:rsidRDefault="00DD7566" w:rsidP="009518F1">
      <w:pPr>
        <w:pStyle w:val="ListParagraph"/>
        <w:numPr>
          <w:ilvl w:val="0"/>
          <w:numId w:val="68"/>
        </w:numPr>
        <w:bidi/>
        <w:spacing w:after="0" w:line="240" w:lineRule="auto"/>
        <w:jc w:val="both"/>
        <w:rPr>
          <w:rFonts w:ascii="Lotus Linotype" w:hAnsi="Lotus Linotype" w:cs="Lotus Linotype"/>
          <w:sz w:val="28"/>
          <w:szCs w:val="28"/>
          <w:rtl/>
        </w:rPr>
      </w:pPr>
      <w:r w:rsidRPr="0016365B">
        <w:rPr>
          <w:rFonts w:ascii="Lotus Linotype" w:hAnsi="Lotus Linotype" w:cs="Lotus Linotype"/>
          <w:sz w:val="28"/>
          <w:szCs w:val="28"/>
          <w:rtl/>
        </w:rPr>
        <w:t>مبحث پنجم: ارتباط مسلمان با سلف صالح و علمای ربانی</w:t>
      </w:r>
    </w:p>
    <w:p w:rsidR="00DD7566" w:rsidRPr="0016365B" w:rsidRDefault="00DD7566" w:rsidP="009518F1">
      <w:pPr>
        <w:pStyle w:val="ListParagraph"/>
        <w:numPr>
          <w:ilvl w:val="0"/>
          <w:numId w:val="68"/>
        </w:numPr>
        <w:bidi/>
        <w:spacing w:after="0" w:line="240" w:lineRule="auto"/>
        <w:jc w:val="both"/>
        <w:rPr>
          <w:rFonts w:ascii="Lotus Linotype" w:hAnsi="Lotus Linotype" w:cs="Lotus Linotype"/>
          <w:sz w:val="28"/>
          <w:szCs w:val="28"/>
          <w:rtl/>
        </w:rPr>
      </w:pPr>
      <w:r w:rsidRPr="0016365B">
        <w:rPr>
          <w:rFonts w:ascii="Lotus Linotype" w:hAnsi="Lotus Linotype" w:cs="Lotus Linotype"/>
          <w:sz w:val="28"/>
          <w:szCs w:val="28"/>
          <w:rtl/>
        </w:rPr>
        <w:t>مبحث ششم: سکوت در آنچه سلف سکوت کردند.</w:t>
      </w:r>
    </w:p>
    <w:p w:rsidR="00DD7566" w:rsidRPr="0016365B" w:rsidRDefault="00DD7566" w:rsidP="009518F1">
      <w:pPr>
        <w:pStyle w:val="ListParagraph"/>
        <w:numPr>
          <w:ilvl w:val="0"/>
          <w:numId w:val="68"/>
        </w:numPr>
        <w:bidi/>
        <w:spacing w:after="0" w:line="240" w:lineRule="auto"/>
        <w:jc w:val="both"/>
        <w:rPr>
          <w:rFonts w:ascii="Lotus Linotype" w:hAnsi="Lotus Linotype" w:cs="Lotus Linotype"/>
          <w:sz w:val="28"/>
          <w:szCs w:val="28"/>
          <w:rtl/>
        </w:rPr>
      </w:pPr>
      <w:r w:rsidRPr="0016365B">
        <w:rPr>
          <w:rFonts w:ascii="Lotus Linotype" w:hAnsi="Lotus Linotype" w:cs="Lotus Linotype"/>
          <w:sz w:val="28"/>
          <w:szCs w:val="28"/>
          <w:rtl/>
        </w:rPr>
        <w:t>مبحث هفتم: پایداری بر حق و اطمینان به آن و عدم تغییر</w:t>
      </w:r>
    </w:p>
    <w:p w:rsidR="00DD7566" w:rsidRPr="0016365B" w:rsidRDefault="00DD7566" w:rsidP="009518F1">
      <w:pPr>
        <w:pStyle w:val="ListParagraph"/>
        <w:numPr>
          <w:ilvl w:val="0"/>
          <w:numId w:val="68"/>
        </w:numPr>
        <w:bidi/>
        <w:spacing w:after="0" w:line="240" w:lineRule="auto"/>
        <w:jc w:val="both"/>
        <w:rPr>
          <w:rFonts w:ascii="Lotus Linotype" w:hAnsi="Lotus Linotype" w:cs="Lotus Linotype"/>
          <w:sz w:val="28"/>
          <w:szCs w:val="28"/>
          <w:rtl/>
        </w:rPr>
      </w:pPr>
      <w:r w:rsidRPr="0016365B">
        <w:rPr>
          <w:rFonts w:ascii="Lotus Linotype" w:hAnsi="Lotus Linotype" w:cs="Lotus Linotype"/>
          <w:sz w:val="28"/>
          <w:szCs w:val="28"/>
          <w:rtl/>
        </w:rPr>
        <w:t>مبحث هشتم: وحدت و اتحاد صفوف مسلمانان و یکی شدن کلمه آنها</w:t>
      </w:r>
    </w:p>
    <w:p w:rsidR="00DD7566" w:rsidRPr="0016365B" w:rsidRDefault="00DD7566" w:rsidP="009518F1">
      <w:pPr>
        <w:pStyle w:val="ListParagraph"/>
        <w:numPr>
          <w:ilvl w:val="0"/>
          <w:numId w:val="68"/>
        </w:numPr>
        <w:bidi/>
        <w:spacing w:after="0" w:line="240" w:lineRule="auto"/>
        <w:jc w:val="both"/>
        <w:rPr>
          <w:rFonts w:ascii="Lotus Linotype" w:hAnsi="Lotus Linotype" w:cs="Lotus Linotype"/>
          <w:sz w:val="28"/>
          <w:szCs w:val="28"/>
          <w:rtl/>
        </w:rPr>
      </w:pPr>
      <w:r w:rsidRPr="0016365B">
        <w:rPr>
          <w:rFonts w:ascii="Lotus Linotype" w:hAnsi="Lotus Linotype" w:cs="Lotus Linotype"/>
          <w:sz w:val="28"/>
          <w:szCs w:val="28"/>
          <w:rtl/>
        </w:rPr>
        <w:t>مبحث نهم: هدایت و یاری و نصرت و تمکین در دنیا</w:t>
      </w:r>
    </w:p>
    <w:p w:rsidR="00DD7566" w:rsidRPr="0016365B" w:rsidRDefault="00DD7566" w:rsidP="009518F1">
      <w:pPr>
        <w:pStyle w:val="ListParagraph"/>
        <w:numPr>
          <w:ilvl w:val="0"/>
          <w:numId w:val="68"/>
        </w:numPr>
        <w:bidi/>
        <w:spacing w:after="0" w:line="240" w:lineRule="auto"/>
        <w:jc w:val="both"/>
        <w:rPr>
          <w:rFonts w:ascii="Lotus Linotype" w:hAnsi="Lotus Linotype" w:cs="Lotus Linotype"/>
          <w:sz w:val="28"/>
          <w:szCs w:val="28"/>
          <w:rtl/>
        </w:rPr>
      </w:pPr>
      <w:r w:rsidRPr="0016365B">
        <w:rPr>
          <w:rFonts w:ascii="Lotus Linotype" w:hAnsi="Lotus Linotype" w:cs="Lotus Linotype"/>
          <w:sz w:val="28"/>
          <w:szCs w:val="28"/>
          <w:rtl/>
        </w:rPr>
        <w:t>مبحث دهم: راه و روش سلف، سالم</w:t>
      </w:r>
      <w:r w:rsidRPr="0016365B">
        <w:rPr>
          <w:rFonts w:ascii="Lotus Linotype" w:hAnsi="Lotus Linotype" w:cs="Lotus Linotype"/>
          <w:sz w:val="28"/>
          <w:szCs w:val="28"/>
          <w:rtl/>
        </w:rPr>
        <w:softHyphen/>
        <w:t>تر، عالمانه</w:t>
      </w:r>
      <w:r w:rsidRPr="0016365B">
        <w:rPr>
          <w:rFonts w:ascii="Lotus Linotype" w:hAnsi="Lotus Linotype" w:cs="Lotus Linotype"/>
          <w:sz w:val="28"/>
          <w:szCs w:val="28"/>
          <w:rtl/>
        </w:rPr>
        <w:softHyphen/>
        <w:t>تر و حکیمانه</w:t>
      </w:r>
      <w:r w:rsidRPr="0016365B">
        <w:rPr>
          <w:rFonts w:ascii="Lotus Linotype" w:hAnsi="Lotus Linotype" w:cs="Lotus Linotype"/>
          <w:sz w:val="28"/>
          <w:szCs w:val="28"/>
          <w:rtl/>
        </w:rPr>
        <w:softHyphen/>
        <w:t>تر می</w:t>
      </w:r>
      <w:r w:rsidRPr="0016365B">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Lotus Linotype"/>
          <w:sz w:val="28"/>
          <w:szCs w:val="28"/>
          <w:rtl/>
        </w:rPr>
      </w:pPr>
    </w:p>
    <w:p w:rsidR="00DD7566" w:rsidRDefault="00DD7566" w:rsidP="00972241">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Pr="00DD7566" w:rsidRDefault="0016365B" w:rsidP="0016365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lastRenderedPageBreak/>
        <w:t>مبحث اول: تحقیق کامل شدن دین و تمام شدن نعمت و اقامه</w:t>
      </w:r>
      <w:r w:rsidRPr="00DD7566">
        <w:rPr>
          <w:rFonts w:ascii="Lotus Linotype" w:hAnsi="Lotus Linotype" w:cs="B Titr"/>
          <w:b/>
          <w:bCs/>
          <w:sz w:val="28"/>
          <w:szCs w:val="28"/>
          <w:rtl/>
        </w:rPr>
        <w:softHyphen/>
        <w:t>ی حجت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پایبندی به این منهج در واقع اعتراف حقیقی به این مطلب است که الله متعال دین را کامل کرده و نعمت را به پایان رسانده است و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رسالت را ابلاغ نموده و امانت را ادا کرده و خداوند به وسیله</w:t>
      </w:r>
      <w:r w:rsidRPr="00DD7566">
        <w:rPr>
          <w:rFonts w:ascii="Lotus Linotype" w:hAnsi="Lotus Linotype" w:cs="Lotus Linotype"/>
          <w:sz w:val="28"/>
          <w:szCs w:val="28"/>
          <w:rtl/>
        </w:rPr>
        <w:softHyphen/>
        <w:t>ی او غم و اندوه را زدوده و حجت را اقامه کرده و دلایل را توضیح داده است. و صحابه از جهت علم و عمل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دین را به پا داشتند و لفظ و معنای آن</w:t>
      </w:r>
      <w:r w:rsidRPr="00DD7566">
        <w:rPr>
          <w:rFonts w:ascii="Lotus Linotype" w:hAnsi="Lotus Linotype" w:cs="Lotus Linotype"/>
          <w:sz w:val="28"/>
          <w:szCs w:val="28"/>
          <w:rtl/>
        </w:rPr>
        <w:softHyphen/>
        <w:t>را ابلاغ نمودند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hyperlink r:id="rId196" w:tgtFrame="_blank" w:history="1">
        <w:r w:rsidRPr="00DD7566">
          <w:rPr>
            <w:rStyle w:val="Hyperlink"/>
            <w:rFonts w:ascii="Lotus Linotype" w:hAnsi="Lotus Linotype" w:cs="Lotus Linotype"/>
            <w:color w:val="auto"/>
            <w:sz w:val="28"/>
            <w:szCs w:val="28"/>
            <w:u w:val="none"/>
            <w:rtl/>
          </w:rPr>
          <w:t>الْيَوْمَ أَکْمَلْتُ لَکُمْ دينَکُمْ وَ أَتْمَمْتُ عَلَيْکُمْ نِعْمَتي‏ وَ رَضيتُ لَکُمُ الْإِسْلامَ ديناً</w:t>
        </w:r>
      </w:hyperlink>
      <w:r w:rsidRPr="00DD7566">
        <w:rPr>
          <w:rFonts w:ascii="Lotus Linotype" w:hAnsi="Lotus Linotype" w:cs="Lotus Linotype"/>
          <w:sz w:val="28"/>
          <w:szCs w:val="28"/>
          <w:rtl/>
        </w:rPr>
        <w:t xml:space="preserve">» (مائده: 3) </w:t>
      </w:r>
      <w:r w:rsidRPr="00DD7566">
        <w:rPr>
          <w:rFonts w:ascii="Lotus Linotype" w:hAnsi="Lotus Linotype" w:cs="Lotus Linotype" w:hint="cs"/>
          <w:sz w:val="28"/>
          <w:szCs w:val="28"/>
          <w:rtl/>
        </w:rPr>
        <w:t>«امروز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نعمت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تمام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نمودم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بعنوان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گزیدم».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خداوند متعال می</w:t>
      </w:r>
      <w:r w:rsidRPr="00DD7566">
        <w:rPr>
          <w:rFonts w:ascii="Lotus Linotype" w:hAnsi="Lotus Linotype" w:cs="Lotus Linotype"/>
          <w:sz w:val="28"/>
          <w:szCs w:val="28"/>
          <w:rtl/>
        </w:rPr>
        <w:softHyphen/>
        <w:t>فرماید: «</w:t>
      </w:r>
      <w:hyperlink r:id="rId197" w:tgtFrame="_blank" w:history="1">
        <w:r w:rsidRPr="00DD7566">
          <w:rPr>
            <w:rStyle w:val="Hyperlink"/>
            <w:rFonts w:ascii="Lotus Linotype" w:hAnsi="Lotus Linotype" w:cs="Lotus Linotype"/>
            <w:color w:val="auto"/>
            <w:sz w:val="28"/>
            <w:szCs w:val="28"/>
            <w:u w:val="none"/>
            <w:rtl/>
          </w:rPr>
          <w:t>وَ ما مِنْ دَابَّةٍ فِي الْأَرْضِ وَ لا طائِرٍ يَطيرُ بِجَناحَيْهِ إِلاَّ أُمَمٌ أَمْثالُکُمْ ما فَرَّطْنا فِي الْکِتابِ مِنْ شَيْ‏ءٍ ثُمَّ إِلي‏ رَبِّهِمْ يُحْشَرُونَ</w:t>
        </w:r>
      </w:hyperlink>
      <w:r w:rsidRPr="00DD7566">
        <w:rPr>
          <w:rFonts w:ascii="Lotus Linotype" w:hAnsi="Lotus Linotype" w:cs="Lotus Linotype"/>
          <w:sz w:val="28"/>
          <w:szCs w:val="28"/>
          <w:rtl/>
        </w:rPr>
        <w:t xml:space="preserve">» (انعام: 38)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جننبده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زمین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پرنده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امت</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هستند،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لوح</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محفوظ</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هیچ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گذار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نکردیم،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محشور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گردند».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198" w:tgtFrame="_blank" w:history="1">
        <w:r w:rsidRPr="00DD7566">
          <w:rPr>
            <w:rStyle w:val="Hyperlink"/>
            <w:rFonts w:ascii="Lotus Linotype" w:hAnsi="Lotus Linotype" w:cs="Lotus Linotype"/>
            <w:color w:val="auto"/>
            <w:sz w:val="28"/>
            <w:szCs w:val="28"/>
            <w:u w:val="none"/>
            <w:rtl/>
          </w:rPr>
          <w:t>وَ يَوْمَ نَبْعَثُ في‏ کُلِّ أُمَّةٍ شَهيداً عَلَيْهِمْ مِنْ أَنْفُسِهِمْ وَ جِئْنا بِکَ شَهيداً عَلي‏ هؤُلاءِ وَ نَزَّلْنا عَلَيْکَ الْکِتابَ تِبْياناً لِکُلِّ شَيْ‏ءٍ وَ هُديً وَ رَحْمَةً وَ بُشْري‏ لِلْمُسْلِمينَ</w:t>
        </w:r>
      </w:hyperlink>
      <w:r w:rsidRPr="00DD7566">
        <w:rPr>
          <w:rFonts w:ascii="Lotus Linotype" w:hAnsi="Lotus Linotype" w:cs="Lotus Linotype"/>
          <w:sz w:val="28"/>
          <w:szCs w:val="28"/>
          <w:rtl/>
        </w:rPr>
        <w:t>» (نحل: 89)</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روزی</w:t>
      </w:r>
      <w:r w:rsidRPr="00DD7566">
        <w:rPr>
          <w:rFonts w:ascii="Times New Roman" w:hAnsi="Times New Roman" w:cs="Times New Roman" w:hint="cs"/>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امتی،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خودشان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انگیزیم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کتاب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نازل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بیانگر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رحمت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بشارت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مسلمانان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حذیفه می</w:t>
      </w:r>
      <w:r w:rsidRPr="00DD7566">
        <w:rPr>
          <w:rFonts w:ascii="Lotus Linotype" w:hAnsi="Lotus Linotype" w:cs="Lotus Linotype"/>
          <w:sz w:val="28"/>
          <w:szCs w:val="28"/>
          <w:rtl/>
        </w:rPr>
        <w:softHyphen/>
        <w:t>گوید: «... رسول خدا</w:t>
      </w:r>
      <w:r w:rsidR="008C3B5F" w:rsidRPr="008C3B5F">
        <w:rPr>
          <w:rFonts w:cs="CTraditional Arabic" w:hint="cs"/>
          <w:sz w:val="28"/>
          <w:szCs w:val="28"/>
          <w:rtl/>
          <w:lang w:bidi="fa-IR"/>
        </w:rPr>
        <w:t xml:space="preserve"> ح</w:t>
      </w:r>
      <w:r w:rsidRPr="00DD7566">
        <w:rPr>
          <w:rFonts w:ascii="Lotus Linotype" w:hAnsi="Lotus Linotype" w:cs="Lotus Linotype"/>
          <w:sz w:val="28"/>
          <w:szCs w:val="28"/>
          <w:rtl/>
        </w:rPr>
        <w:t xml:space="preserve"> در حالی وفات نمود که هیچ پرنده</w:t>
      </w:r>
      <w:r w:rsidRPr="00DD7566">
        <w:rPr>
          <w:rFonts w:ascii="Lotus Linotype" w:hAnsi="Lotus Linotype" w:cs="Lotus Linotype"/>
          <w:sz w:val="28"/>
          <w:szCs w:val="28"/>
          <w:rtl/>
        </w:rPr>
        <w:softHyphen/>
        <w:t xml:space="preserve">ای در آسمان </w:t>
      </w:r>
      <w:r w:rsidRPr="00DD7566">
        <w:rPr>
          <w:rFonts w:ascii="Lotus Linotype" w:hAnsi="Lotus Linotype" w:cs="Lotus Linotype"/>
          <w:sz w:val="28"/>
          <w:szCs w:val="28"/>
          <w:rtl/>
        </w:rPr>
        <w:lastRenderedPageBreak/>
        <w:t>بال</w:t>
      </w:r>
      <w:r w:rsidRPr="00DD7566">
        <w:rPr>
          <w:rFonts w:ascii="Lotus Linotype" w:hAnsi="Lotus Linotype" w:cs="Lotus Linotype"/>
          <w:sz w:val="28"/>
          <w:szCs w:val="28"/>
          <w:rtl/>
        </w:rPr>
        <w:softHyphen/>
        <w:t>های خود را تکان نمی</w:t>
      </w:r>
      <w:r w:rsidRPr="00DD7566">
        <w:rPr>
          <w:rFonts w:ascii="Lotus Linotype" w:hAnsi="Lotus Linotype" w:cs="Lotus Linotype"/>
          <w:sz w:val="28"/>
          <w:szCs w:val="28"/>
          <w:rtl/>
        </w:rPr>
        <w:softHyphen/>
        <w:t>داد مگر اینکه در مورد آن علم و دانش</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ذکر نمود»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79"/>
      </w:r>
    </w:p>
    <w:p w:rsidR="00DD7566" w:rsidRPr="00DD7566" w:rsidRDefault="00DD7566"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مبحث دوم: ثبوت عصمت برای شریعت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التزام و پایبندی به این منهج، عصمت برای شریعت حکیمانه را به دنبال دارد چنانکه نیازی به اصلاح و تصحیح ندارد.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که زبان </w:t>
      </w:r>
      <w:r w:rsidRPr="00DD7566">
        <w:rPr>
          <w:rFonts w:ascii="Lotus Linotype" w:hAnsi="Lotus Linotype" w:cs="Lotus Linotype" w:hint="cs"/>
          <w:sz w:val="28"/>
          <w:szCs w:val="28"/>
          <w:rtl/>
        </w:rPr>
        <w:t xml:space="preserve">حال </w:t>
      </w:r>
      <w:r w:rsidRPr="00DD7566">
        <w:rPr>
          <w:rFonts w:ascii="Lotus Linotype" w:hAnsi="Lotus Linotype" w:cs="Lotus Linotype"/>
          <w:sz w:val="28"/>
          <w:szCs w:val="28"/>
          <w:rtl/>
        </w:rPr>
        <w:t>اهل بدعت و ملحدان چنین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مبحث سوم: تصدیق تمام نصوص کتاب و سنت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التزام و پایبندی به این منهج، تصدیق تمام نصوص و کتاب و سنت را به دنبال دارد و </w:t>
      </w:r>
      <w:r w:rsidRPr="00DD7566">
        <w:rPr>
          <w:rFonts w:ascii="Lotus Linotype" w:hAnsi="Lotus Linotype" w:cs="Lotus Linotype" w:hint="cs"/>
          <w:sz w:val="28"/>
          <w:szCs w:val="28"/>
          <w:rtl/>
        </w:rPr>
        <w:t xml:space="preserve">در آن </w:t>
      </w:r>
      <w:r w:rsidRPr="00DD7566">
        <w:rPr>
          <w:rFonts w:ascii="Lotus Linotype" w:hAnsi="Lotus Linotype" w:cs="Lotus Linotype"/>
          <w:sz w:val="28"/>
          <w:szCs w:val="28"/>
          <w:rtl/>
        </w:rPr>
        <w:t xml:space="preserve">استدلال به </w:t>
      </w:r>
      <w:r w:rsidRPr="00DD7566">
        <w:rPr>
          <w:rFonts w:ascii="Lotus Linotype" w:hAnsi="Lotus Linotype" w:cs="Lotus Linotype" w:hint="cs"/>
          <w:sz w:val="28"/>
          <w:szCs w:val="28"/>
          <w:rtl/>
        </w:rPr>
        <w:t>کتاب و سنت</w:t>
      </w:r>
      <w:r w:rsidRPr="00DD7566">
        <w:rPr>
          <w:rFonts w:ascii="Lotus Linotype" w:hAnsi="Lotus Linotype" w:cs="Lotus Linotype"/>
          <w:sz w:val="28"/>
          <w:szCs w:val="28"/>
          <w:rtl/>
        </w:rPr>
        <w:t xml:space="preserve"> یکسان است</w:t>
      </w:r>
      <w:r w:rsidRPr="00DD7566">
        <w:rPr>
          <w:rFonts w:ascii="Lotus Linotype" w:hAnsi="Lotus Linotype" w:cs="Lotus Linotype" w:hint="cs"/>
          <w:sz w:val="28"/>
          <w:szCs w:val="28"/>
          <w:rtl/>
        </w:rPr>
        <w:t xml:space="preserve"> - </w:t>
      </w:r>
      <w:r w:rsidRPr="00DD7566">
        <w:rPr>
          <w:rFonts w:ascii="Lotus Linotype" w:hAnsi="Lotus Linotype" w:cs="Lotus Linotype"/>
          <w:sz w:val="28"/>
          <w:szCs w:val="28"/>
          <w:rtl/>
        </w:rPr>
        <w:t xml:space="preserve">مادامیکه بین برخی از آنها ناسخ و منسوخ نباشد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چرا که هر دو از منبع و مصدری واحد نشأت گرفته</w:t>
      </w:r>
      <w:r w:rsidRPr="00DD7566">
        <w:rPr>
          <w:rFonts w:ascii="Lotus Linotype" w:hAnsi="Lotus Linotype" w:cs="Lotus Linotype"/>
          <w:sz w:val="28"/>
          <w:szCs w:val="28"/>
          <w:rtl/>
        </w:rPr>
        <w:softHyphen/>
        <w:t>اند. خداوند متعال می</w:t>
      </w:r>
      <w:r w:rsidRPr="00DD7566">
        <w:rPr>
          <w:rFonts w:ascii="Lotus Linotype" w:hAnsi="Lotus Linotype" w:cs="Lotus Linotype"/>
          <w:sz w:val="28"/>
          <w:szCs w:val="28"/>
          <w:rtl/>
        </w:rPr>
        <w:softHyphen/>
        <w:t>فرماید: «</w:t>
      </w:r>
      <w:hyperlink r:id="rId199" w:tgtFrame="_blank" w:history="1">
        <w:r w:rsidRPr="00DD7566">
          <w:rPr>
            <w:rStyle w:val="Hyperlink"/>
            <w:rFonts w:ascii="Lotus Linotype" w:hAnsi="Lotus Linotype" w:cs="Lotus Linotype"/>
            <w:color w:val="auto"/>
            <w:sz w:val="28"/>
            <w:szCs w:val="28"/>
            <w:u w:val="none"/>
            <w:rtl/>
          </w:rPr>
          <w:t>فَمَنْ أَظْلَمُ مِمَّنْ کَذَبَ عَلَي اللَّهِ وَ کَذَّبَ بِالصِّدْقِ إِذْ جاءَهُ أَ لَيْسَ في‏ جَهَنَّمَ مَثْويً لِلْکافِرينَ</w:t>
        </w:r>
      </w:hyperlink>
      <w:r w:rsidRPr="00DD7566">
        <w:rPr>
          <w:rFonts w:ascii="Lotus Linotype" w:hAnsi="Lotus Linotype" w:cs="Lotus Linotype"/>
          <w:sz w:val="28"/>
          <w:szCs w:val="28"/>
        </w:rPr>
        <w:t xml:space="preserve"> </w:t>
      </w:r>
      <w:hyperlink r:id="rId200" w:tgtFrame="_blank" w:history="1">
        <w:r w:rsidRPr="00DD7566">
          <w:rPr>
            <w:rStyle w:val="Hyperlink"/>
            <w:rFonts w:ascii="Lotus Linotype" w:hAnsi="Lotus Linotype" w:cs="Lotus Linotype"/>
            <w:color w:val="auto"/>
            <w:sz w:val="28"/>
            <w:szCs w:val="28"/>
            <w:u w:val="none"/>
            <w:rtl/>
          </w:rPr>
          <w:t>وَ الَّذي جاءَ بِالصِّدْقِ وَ صَدَّقَ بِهِ أُولئِکَ هُمُ الْمُتَّقُونَ</w:t>
        </w:r>
      </w:hyperlink>
      <w:r w:rsidRPr="00DD7566">
        <w:rPr>
          <w:rFonts w:ascii="Lotus Linotype" w:hAnsi="Lotus Linotype" w:cs="Lotus Linotype"/>
          <w:sz w:val="28"/>
          <w:szCs w:val="28"/>
          <w:rtl/>
        </w:rPr>
        <w:t>» (زمر: 32-33)</w:t>
      </w:r>
      <w:r w:rsidRPr="00DD7566">
        <w:rPr>
          <w:rFonts w:ascii="Lotus Linotype" w:hAnsi="Lotus Linotype" w:cs="Lotus Linotype" w:hint="cs"/>
          <w:sz w:val="28"/>
          <w:szCs w:val="28"/>
          <w:rtl/>
        </w:rPr>
        <w:t xml:space="preserve"> «پس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ستمکار</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تر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دروغ</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ببندد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چون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سراغ</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تکذیب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جهنم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جایگاهی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کافران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سخن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hint="cs"/>
          <w:sz w:val="28"/>
          <w:szCs w:val="28"/>
          <w:rtl/>
        </w:rPr>
        <w:softHyphen/>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تصدیق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پرهیزگارانند».</w:t>
      </w:r>
    </w:p>
    <w:p w:rsidR="00DD7566" w:rsidRPr="00DD7566" w:rsidRDefault="00DD7566"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t>مبحث چهارم: تغطیم نصوص کتاب و سنت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التزام و پایبندی به این منهج باعث تعظیم مسلمان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نصوص کتاب و سنت می</w:t>
      </w:r>
      <w:r w:rsidRPr="00DD7566">
        <w:rPr>
          <w:rFonts w:ascii="Lotus Linotype" w:hAnsi="Lotus Linotype" w:cs="Lotus Linotype"/>
          <w:sz w:val="28"/>
          <w:szCs w:val="28"/>
          <w:rtl/>
        </w:rPr>
        <w:softHyphen/>
        <w:t>شود. چرا که وی معتقد است هر آنچه نصوص کتاب و سنت در بردارند، حق و درست می</w:t>
      </w:r>
      <w:r w:rsidRPr="00DD7566">
        <w:rPr>
          <w:rFonts w:ascii="Lotus Linotype" w:hAnsi="Lotus Linotype" w:cs="Lotus Linotype"/>
          <w:sz w:val="28"/>
          <w:szCs w:val="28"/>
          <w:rtl/>
        </w:rPr>
        <w:softHyphen/>
        <w:t>باشد. و از دلایل این مطلب عبارتند از:</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از عبدالله بن مغفل روایت است که چون شخصی را دید سنگریزه پرتاب می</w:t>
      </w:r>
      <w:r w:rsidRPr="00DD7566">
        <w:rPr>
          <w:rFonts w:ascii="Lotus Linotype" w:hAnsi="Lotus Linotype" w:cs="Lotus Linotype"/>
          <w:sz w:val="28"/>
          <w:szCs w:val="28"/>
          <w:rtl/>
        </w:rPr>
        <w:softHyphen/>
        <w:t xml:space="preserve">کند به او گفت: سنگریزه پرتاب مکن؛ زیرا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از این کار نهی نموده و فرمود</w:t>
      </w:r>
      <w:r w:rsidRPr="00DD7566">
        <w:rPr>
          <w:rFonts w:ascii="Lotus Linotype" w:hAnsi="Lotus Linotype" w:cs="Lotus Linotype" w:hint="cs"/>
          <w:sz w:val="28"/>
          <w:szCs w:val="28"/>
          <w:rtl/>
        </w:rPr>
        <w:t>ند</w:t>
      </w:r>
      <w:r w:rsidRPr="00DD7566">
        <w:rPr>
          <w:rFonts w:ascii="Lotus Linotype" w:hAnsi="Lotus Linotype" w:cs="Lotus Linotype"/>
          <w:sz w:val="28"/>
          <w:szCs w:val="28"/>
          <w:rtl/>
        </w:rPr>
        <w:t>: «</w:t>
      </w:r>
      <w:r w:rsidRPr="00DD7566">
        <w:rPr>
          <w:rFonts w:ascii="Lotus Linotype" w:hAnsi="Lotus Linotype" w:cs="Lotus Linotype"/>
          <w:b/>
          <w:bCs/>
          <w:sz w:val="28"/>
          <w:szCs w:val="28"/>
          <w:rtl/>
        </w:rPr>
        <w:t xml:space="preserve">لاَ </w:t>
      </w:r>
      <w:r w:rsidRPr="00DD7566">
        <w:rPr>
          <w:rFonts w:ascii="Lotus Linotype" w:hAnsi="Lotus Linotype" w:cs="Lotus Linotype"/>
          <w:b/>
          <w:bCs/>
          <w:sz w:val="28"/>
          <w:szCs w:val="28"/>
          <w:rtl/>
        </w:rPr>
        <w:lastRenderedPageBreak/>
        <w:t>يُصَادُ بِهِ صَيْدٌ وَلاَ يُنْكَى بِهِ عَدُوٌّ، وَلَكِنَّهَا قَدْ تَكْسِرُ السِّنَّ، وَتَفْقَأُ العَيْنَ</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 پرتاب سنگریزه نه کسی می</w:t>
      </w:r>
      <w:r w:rsidRPr="00DD7566">
        <w:rPr>
          <w:rFonts w:ascii="Lotus Linotype" w:hAnsi="Lotus Linotype" w:cs="Lotus Linotype"/>
          <w:sz w:val="28"/>
          <w:szCs w:val="28"/>
          <w:rtl/>
        </w:rPr>
        <w:softHyphen/>
        <w:t>تواند شکار کند و نه به دشمن آسیبی برساند ولی چه بسا که باعث شکستن دندان شود و چشمی را کور کند»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پس از مدتی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همان شخص را دید که سنگریزه پرتاب می</w:t>
      </w:r>
      <w:r w:rsidRPr="00DD7566">
        <w:rPr>
          <w:rFonts w:ascii="Lotus Linotype" w:hAnsi="Lotus Linotype" w:cs="Lotus Linotype"/>
          <w:sz w:val="28"/>
          <w:szCs w:val="28"/>
          <w:rtl/>
        </w:rPr>
        <w:softHyphen/>
        <w:t>کند. به او گفت: «به تو می</w:t>
      </w:r>
      <w:r w:rsidRPr="00DD7566">
        <w:rPr>
          <w:rFonts w:ascii="Lotus Linotype" w:hAnsi="Lotus Linotype" w:cs="Lotus Linotype"/>
          <w:sz w:val="28"/>
          <w:szCs w:val="28"/>
          <w:rtl/>
        </w:rPr>
        <w:softHyphen/>
        <w:t>گویم رسول خدا از پرتاب سنگریزه منع فرمود، باز هم سنگ پرتاب می</w:t>
      </w:r>
      <w:r w:rsidRPr="00DD7566">
        <w:rPr>
          <w:rFonts w:ascii="Lotus Linotype" w:hAnsi="Lotus Linotype" w:cs="Lotus Linotype"/>
          <w:sz w:val="28"/>
          <w:szCs w:val="28"/>
          <w:rtl/>
        </w:rPr>
        <w:softHyphen/>
        <w:t>کنی؟! هرگز با تو سخن نخواهم گفت»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8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و سعید بن مسیب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روایت می</w:t>
      </w:r>
      <w:r w:rsidRPr="00DD7566">
        <w:rPr>
          <w:rFonts w:ascii="Lotus Linotype" w:hAnsi="Lotus Linotype" w:cs="Lotus Linotype"/>
          <w:sz w:val="28"/>
          <w:szCs w:val="28"/>
          <w:rtl/>
        </w:rPr>
        <w:softHyphen/>
        <w:t>کند که: «چون شخصی را دید که پس از طلوع فجر بیش از دو رکعت نماز می</w:t>
      </w:r>
      <w:r w:rsidRPr="00DD7566">
        <w:rPr>
          <w:rFonts w:ascii="Lotus Linotype" w:hAnsi="Lotus Linotype" w:cs="Lotus Linotype"/>
          <w:sz w:val="28"/>
          <w:szCs w:val="28"/>
          <w:rtl/>
        </w:rPr>
        <w:softHyphen/>
        <w:t>خواند و بسیار رکوع و سجده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کرد، وی را از این کار نهی کرد. آن مرد گفت: ای ابو محمد، خداوند به خاطر نماز مرا عذاب می</w:t>
      </w:r>
      <w:r w:rsidRPr="00DD7566">
        <w:rPr>
          <w:rFonts w:ascii="Lotus Linotype" w:hAnsi="Lotus Linotype" w:cs="Lotus Linotype"/>
          <w:sz w:val="28"/>
          <w:szCs w:val="28"/>
          <w:rtl/>
        </w:rPr>
        <w:softHyphen/>
        <w:t>کند؟! گفت: خیر؛ اما به دلیل عمل کردن برخلاف سنت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تو را عذاب می</w:t>
      </w:r>
      <w:r w:rsidRPr="00DD7566">
        <w:rPr>
          <w:rFonts w:ascii="Lotus Linotype" w:hAnsi="Lotus Linotype" w:cs="Lotus Linotype"/>
          <w:sz w:val="28"/>
          <w:szCs w:val="28"/>
          <w:rtl/>
        </w:rPr>
        <w:softHyphen/>
        <w:t>کند»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8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و از سالم بن عبدالله بن عمر از پدرش روایت است که می</w:t>
      </w:r>
      <w:r w:rsidRPr="00DD7566">
        <w:rPr>
          <w:rFonts w:ascii="Lotus Linotype" w:hAnsi="Lotus Linotype" w:cs="Lotus Linotype"/>
          <w:sz w:val="28"/>
          <w:szCs w:val="28"/>
          <w:rtl/>
        </w:rPr>
        <w:softHyphen/>
        <w:t>گوید: «عمر گفت: چون رمی جمره کردید و ذبح نمودید و سر را تراشیدید، تمام اموری که بر شما حرام شده بود، حلال می</w:t>
      </w:r>
      <w:r w:rsidRPr="00DD7566">
        <w:rPr>
          <w:rFonts w:ascii="Lotus Linotype" w:hAnsi="Lotus Linotype" w:cs="Lotus Linotype"/>
          <w:sz w:val="28"/>
          <w:szCs w:val="28"/>
          <w:rtl/>
        </w:rPr>
        <w:softHyphen/>
        <w:t>شود جز زنان و استعمال بوی خوش»</w:t>
      </w:r>
      <w:r w:rsidRPr="00DD7566">
        <w:rPr>
          <w:rFonts w:ascii="Lotus Linotype" w:hAnsi="Lotus Linotype" w:cs="Lotus Linotype" w:hint="cs"/>
          <w:sz w:val="28"/>
          <w:szCs w:val="28"/>
          <w:rtl/>
        </w:rPr>
        <w:t>.</w:t>
      </w:r>
      <w:r w:rsidRPr="00DD7566">
        <w:rPr>
          <w:rFonts w:ascii="Lotus Linotype" w:hAnsi="Lotus Linotype" w:cs="Lotus Linotype"/>
          <w:sz w:val="28"/>
          <w:szCs w:val="28"/>
          <w:vertAlign w:val="subscript"/>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سالم گفت: و عایشه رضی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عنها فرمود: «قبل از اینکه رسول خدا </w:t>
      </w:r>
      <w:r w:rsidRPr="00DD7566">
        <w:rPr>
          <w:rFonts w:ascii="Lotus Linotype" w:hAnsi="Lotus Linotype" w:cs="Lotus Linotype" w:hint="cs"/>
          <w:sz w:val="28"/>
          <w:szCs w:val="28"/>
          <w:rtl/>
        </w:rPr>
        <w:t>وارد</w:t>
      </w:r>
      <w:r w:rsidRPr="00DD7566">
        <w:rPr>
          <w:rFonts w:ascii="Lotus Linotype" w:hAnsi="Lotus Linotype" w:cs="Lotus Linotype"/>
          <w:sz w:val="28"/>
          <w:szCs w:val="28"/>
          <w:rtl/>
        </w:rPr>
        <w:t xml:space="preserve"> احرام شود و نیز پس از رمی جمره و قبل از زیارت خانه کعبه به او خوشبویی زدم. سالم گفت: سنت رسول خدا سزاوارتر است که پیروی 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Pr>
        <w:footnoteReference w:id="1282"/>
      </w:r>
    </w:p>
    <w:p w:rsidR="00DD7566" w:rsidRPr="00DD7566" w:rsidRDefault="00DD7566"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lastRenderedPageBreak/>
        <w:t>مبحث پنجم: ارتباط مسلمان با سلف صالح وی و علمای ربانی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دانستیم که منظور از سلفیت یکی از دو معنای زیر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بازه</w:t>
      </w:r>
      <w:r w:rsidRPr="00DD7566">
        <w:rPr>
          <w:rFonts w:ascii="Lotus Linotype" w:hAnsi="Lotus Linotype" w:cs="Lotus Linotype"/>
          <w:sz w:val="28"/>
          <w:szCs w:val="28"/>
          <w:rtl/>
        </w:rPr>
        <w:softHyphen/>
        <w:t>ی تاریخی مختص افرادی که در قرن</w:t>
      </w:r>
      <w:r w:rsidRPr="00DD7566">
        <w:rPr>
          <w:rFonts w:ascii="Lotus Linotype" w:hAnsi="Lotus Linotype" w:cs="Lotus Linotype"/>
          <w:sz w:val="28"/>
          <w:szCs w:val="28"/>
          <w:rtl/>
        </w:rPr>
        <w:softHyphen/>
        <w:t>های برتر سه</w:t>
      </w:r>
      <w:r w:rsidRPr="00DD7566">
        <w:rPr>
          <w:rFonts w:ascii="Lotus Linotype" w:hAnsi="Lotus Linotype" w:cs="Lotus Linotype"/>
          <w:sz w:val="28"/>
          <w:szCs w:val="28"/>
          <w:rtl/>
        </w:rPr>
        <w:softHyphen/>
        <w:t>گانه زندگی می</w:t>
      </w:r>
      <w:r w:rsidRPr="00DD7566">
        <w:rPr>
          <w:rFonts w:ascii="Lotus Linotype" w:hAnsi="Lotus Linotype" w:cs="Lotus Linotype"/>
          <w:sz w:val="28"/>
          <w:szCs w:val="28"/>
          <w:rtl/>
        </w:rPr>
        <w:softHyphen/>
        <w:t>کردند. و دلیل آن حدیث</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است که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فرمودند: «</w:t>
      </w:r>
      <w:r w:rsidRPr="00DD7566">
        <w:rPr>
          <w:rFonts w:ascii="Lotus Linotype" w:hAnsi="Lotus Linotype" w:cs="Lotus Linotype"/>
          <w:b/>
          <w:bCs/>
          <w:sz w:val="28"/>
          <w:szCs w:val="28"/>
          <w:rtl/>
        </w:rPr>
        <w:t>خَيْرُ النَّاسِ قَرْنِي، ثُمَّ الَّذِينَ يَلُونَهُمْ، ثُمَّ الَّذِينَ يَلُونَهُمْ</w:t>
      </w:r>
      <w:r w:rsidRPr="00DD7566">
        <w:rPr>
          <w:rFonts w:ascii="Lotus Linotype" w:hAnsi="Lotus Linotype" w:cs="Lotus Linotype" w:hint="cs"/>
          <w:b/>
          <w:bCs/>
          <w:sz w:val="28"/>
          <w:szCs w:val="28"/>
          <w:rtl/>
        </w:rPr>
        <w:t>...</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83"/>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w:t>
      </w:r>
      <w:r w:rsidRPr="00DD7566">
        <w:rPr>
          <w:rFonts w:ascii="Lotus Linotype" w:hAnsi="Lotus Linotype" w:cs="Lotus Linotype"/>
          <w:sz w:val="28"/>
          <w:szCs w:val="28"/>
          <w:rtl/>
        </w:rPr>
        <w:t>بهترین مردم، مردمان قر</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من هستند سپس کسانی که پس از آنها می</w:t>
      </w:r>
      <w:r w:rsidRPr="00DD7566">
        <w:rPr>
          <w:rFonts w:ascii="Lotus Linotype" w:hAnsi="Lotus Linotype" w:cs="Lotus Linotype"/>
          <w:sz w:val="28"/>
          <w:szCs w:val="28"/>
          <w:rtl/>
        </w:rPr>
        <w:softHyphen/>
        <w:t>آید، سپس کسانی که پس از آنها می</w:t>
      </w:r>
      <w:r w:rsidRPr="00DD7566">
        <w:rPr>
          <w:rFonts w:ascii="Lotus Linotype" w:hAnsi="Lotus Linotype" w:cs="Lotus Linotype"/>
          <w:sz w:val="28"/>
          <w:szCs w:val="28"/>
          <w:rtl/>
        </w:rPr>
        <w:softHyphen/>
        <w:t>آیند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راه و روش بهترین مسلمانان که در سه قرن برتر زندگی می</w:t>
      </w:r>
      <w:r w:rsidRPr="00DD7566">
        <w:rPr>
          <w:rFonts w:ascii="Lotus Linotype" w:hAnsi="Lotus Linotype" w:cs="Lotus Linotype"/>
          <w:sz w:val="28"/>
          <w:szCs w:val="28"/>
          <w:rtl/>
        </w:rPr>
        <w:softHyphen/>
        <w:t>کردند. راه و روش آنان در تمسک به کتاب و سنت و مقدم د</w:t>
      </w:r>
      <w:r w:rsidRPr="00DD7566">
        <w:rPr>
          <w:rFonts w:ascii="Lotus Linotype" w:hAnsi="Lotus Linotype" w:cs="Lotus Linotype" w:hint="cs"/>
          <w:sz w:val="28"/>
          <w:szCs w:val="28"/>
          <w:rtl/>
        </w:rPr>
        <w:t>اش</w:t>
      </w:r>
      <w:r w:rsidRPr="00DD7566">
        <w:rPr>
          <w:rFonts w:ascii="Lotus Linotype" w:hAnsi="Lotus Linotype" w:cs="Lotus Linotype"/>
          <w:sz w:val="28"/>
          <w:szCs w:val="28"/>
          <w:rtl/>
        </w:rPr>
        <w:t>تن آنها بر هر چیزی و عمل به آنها به مقتضای فهم صحابه و سلف</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بنابراین سلفیت بر مبنای تعریف دوم راه و روشی است که تا قیامت باقی خواهد بود و مادامیکه انسان به شروط و قواعد آن پایبند باشد، انتساب به آن صحیح است. و دلیل آن حدیثی است که رسول خدا</w:t>
      </w:r>
      <w:r w:rsidR="008C3B5F" w:rsidRPr="008C3B5F">
        <w:rPr>
          <w:rFonts w:cs="CTraditional Arabic" w:hint="cs"/>
          <w:sz w:val="28"/>
          <w:szCs w:val="28"/>
          <w:rtl/>
          <w:lang w:bidi="fa-IR"/>
        </w:rPr>
        <w:t xml:space="preserve"> ح</w:t>
      </w:r>
      <w:r w:rsidRPr="00DD7566">
        <w:rPr>
          <w:rFonts w:ascii="Lotus Linotype" w:hAnsi="Lotus Linotype" w:cs="Lotus Linotype"/>
          <w:sz w:val="28"/>
          <w:szCs w:val="28"/>
          <w:rtl/>
        </w:rPr>
        <w:t xml:space="preserve"> فرمودند: «</w:t>
      </w:r>
      <w:r w:rsidRPr="00DD7566">
        <w:rPr>
          <w:rFonts w:ascii="Lotus Linotype" w:hAnsi="Lotus Linotype" w:cs="Lotus Linotype"/>
          <w:b/>
          <w:bCs/>
          <w:sz w:val="28"/>
          <w:szCs w:val="28"/>
          <w:rtl/>
        </w:rPr>
        <w:t>لَا تَزَالُ طَائِفَةٌ مِنْ أُمَّتِي ظَاهِرِينَ عَلَى الْحَقِّ، لَا يَضُرُّهُمْ مَنْ خَذَلَهُمْ، حَتَّى يَأْتِيَ أَمْرُ اللهِ وَهُمْ كَذَلِكَ</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«پیوسته گروهی از امتم ب</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حق پیروزند، کسانی که به آنها پشت کنند و دست از نصرت و یاری آنها کشند، ضرری به آنها نمی</w:t>
      </w:r>
      <w:r w:rsidRPr="00DD7566">
        <w:rPr>
          <w:rFonts w:ascii="Lotus Linotype" w:hAnsi="Lotus Linotype" w:cs="Lotus Linotype"/>
          <w:sz w:val="28"/>
          <w:szCs w:val="28"/>
          <w:rtl/>
        </w:rPr>
        <w:softHyphen/>
        <w:t>رسانند تا اینکه امر خداوند می</w:t>
      </w:r>
      <w:r w:rsidRPr="00DD7566">
        <w:rPr>
          <w:rFonts w:ascii="Lotus Linotype" w:hAnsi="Lotus Linotype" w:cs="Lotus Linotype"/>
          <w:sz w:val="28"/>
          <w:szCs w:val="28"/>
          <w:rtl/>
        </w:rPr>
        <w:softHyphen/>
        <w:t>آید و آنها چنین پیروزند»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بر این اساس هرکس ولو اینکه در عصر و زمانی جز عصر سلف باشد اما به راه و روش </w:t>
      </w:r>
      <w:r w:rsidRPr="00DD7566">
        <w:rPr>
          <w:rFonts w:ascii="Lotus Linotype" w:hAnsi="Lotus Linotype" w:cs="Lotus Linotype"/>
          <w:sz w:val="28"/>
          <w:szCs w:val="28"/>
          <w:rtl/>
        </w:rPr>
        <w:lastRenderedPageBreak/>
        <w:t>و منهج آنها در علم و عمل پایبند و ملتزم 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او نیز از آنهاست و همچون آنها سلف می</w:t>
      </w:r>
      <w:r w:rsidRPr="00DD7566">
        <w:rPr>
          <w:rFonts w:ascii="Lotus Linotype" w:hAnsi="Lotus Linotype" w:cs="Lotus Linotype"/>
          <w:sz w:val="28"/>
          <w:szCs w:val="28"/>
          <w:rtl/>
        </w:rPr>
        <w:softHyphen/>
        <w:t>باشد چرا که انسان به همراه کسی است که او را دوست دارد.</w:t>
      </w:r>
    </w:p>
    <w:p w:rsidR="00DD7566" w:rsidRPr="00DD7566" w:rsidRDefault="00DD7566" w:rsidP="00972241">
      <w:pPr>
        <w:bidi/>
        <w:spacing w:after="0" w:line="240" w:lineRule="auto"/>
        <w:ind w:firstLine="283"/>
        <w:jc w:val="both"/>
        <w:rPr>
          <w:rFonts w:ascii="Lotus Linotype" w:hAnsi="Lotus Linotype" w:cs="Lotus Linotype"/>
          <w:sz w:val="28"/>
          <w:szCs w:val="28"/>
          <w:vertAlign w:val="subscript"/>
          <w:rtl/>
        </w:rPr>
      </w:pPr>
      <w:r w:rsidRPr="00DD7566">
        <w:rPr>
          <w:rFonts w:ascii="Lotus Linotype" w:hAnsi="Lotus Linotype" w:cs="Lotus Linotype"/>
          <w:sz w:val="28"/>
          <w:szCs w:val="28"/>
          <w:rtl/>
        </w:rPr>
        <w:t>ابوالوفاء بن عقیل به برخی از اصحابش می</w:t>
      </w:r>
      <w:r w:rsidRPr="00DD7566">
        <w:rPr>
          <w:rFonts w:ascii="Lotus Linotype" w:hAnsi="Lotus Linotype" w:cs="Lotus Linotype"/>
          <w:sz w:val="28"/>
          <w:szCs w:val="28"/>
          <w:rtl/>
        </w:rPr>
        <w:softHyphen/>
        <w:t>گفت: «یقین</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دانم </w:t>
      </w:r>
      <w:r w:rsidRPr="00DD7566">
        <w:rPr>
          <w:rFonts w:ascii="Lotus Linotype" w:hAnsi="Lotus Linotype" w:cs="Lotus Linotype" w:hint="cs"/>
          <w:sz w:val="28"/>
          <w:szCs w:val="28"/>
          <w:rtl/>
        </w:rPr>
        <w:t xml:space="preserve">که </w:t>
      </w:r>
      <w:r w:rsidRPr="00DD7566">
        <w:rPr>
          <w:rFonts w:ascii="Lotus Linotype" w:hAnsi="Lotus Linotype" w:cs="Lotus Linotype"/>
          <w:sz w:val="28"/>
          <w:szCs w:val="28"/>
          <w:rtl/>
        </w:rPr>
        <w:t>صحابه فوت کردند و جوهر و عرض را نشناختند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اگر می</w:t>
      </w:r>
      <w:r w:rsidRPr="00DD7566">
        <w:rPr>
          <w:rFonts w:ascii="Lotus Linotype" w:hAnsi="Lotus Linotype" w:cs="Lotus Linotype"/>
          <w:sz w:val="28"/>
          <w:szCs w:val="28"/>
          <w:rtl/>
        </w:rPr>
        <w:softHyphen/>
        <w:t>خواهی چون آنان باشی، پس مثل آنان باش و اگر بر این باوری که راه و روش متکلمان بهتر و برتر از راه و روش ابوبکر و عمر است، براستی که دیدگاه بدی داری»</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84"/>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 امر با التزام و پایبندی به منهج آنها در علم و عمل میسر خواهد بود. خداوند متعال می</w:t>
      </w:r>
      <w:r w:rsidRPr="00DD7566">
        <w:rPr>
          <w:rFonts w:ascii="Lotus Linotype" w:hAnsi="Lotus Linotype" w:cs="Lotus Linotype"/>
          <w:sz w:val="28"/>
          <w:szCs w:val="28"/>
          <w:rtl/>
        </w:rPr>
        <w:softHyphen/>
        <w:t>فرماید: «</w:t>
      </w:r>
      <w:hyperlink r:id="rId201" w:tgtFrame="_blank" w:history="1">
        <w:r w:rsidRPr="00DD7566">
          <w:rPr>
            <w:rStyle w:val="Hyperlink"/>
            <w:rFonts w:ascii="Lotus Linotype" w:hAnsi="Lotus Linotype" w:cs="Lotus Linotype"/>
            <w:color w:val="auto"/>
            <w:sz w:val="28"/>
            <w:szCs w:val="28"/>
            <w:u w:val="none"/>
            <w:rtl/>
          </w:rPr>
          <w:t>وَ الَّذينَ جاؤُ مِنْ بَعْدِهِمْ يَقُولُونَ رَبَّنَا اغْفِرْ لَنا وَ لِإِخْوانِنَا الَّذينَ سَبَقُونا بِالْإيمانِ</w:t>
        </w:r>
      </w:hyperlink>
      <w:r w:rsidRPr="00DD7566">
        <w:rPr>
          <w:rFonts w:ascii="Lotus Linotype" w:hAnsi="Lotus Linotype" w:cs="Lotus Linotype"/>
          <w:sz w:val="28"/>
          <w:szCs w:val="28"/>
          <w:rtl/>
        </w:rPr>
        <w:t>» (حشر: 10)</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کسانی </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مهاجران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انصار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گویند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برادران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پیشی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گرفتند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بیامرز».</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و نیز اعتقاد به اینکه راه و روش سلف صالح سالم</w:t>
      </w:r>
      <w:r w:rsidRPr="00DD7566">
        <w:rPr>
          <w:rFonts w:ascii="Lotus Linotype" w:hAnsi="Lotus Linotype" w:cs="Lotus Linotype"/>
          <w:sz w:val="28"/>
          <w:szCs w:val="28"/>
          <w:rtl/>
        </w:rPr>
        <w:softHyphen/>
        <w:t>تر، عالمانه</w:t>
      </w:r>
      <w:r w:rsidRPr="00DD7566">
        <w:rPr>
          <w:rFonts w:ascii="Lotus Linotype" w:hAnsi="Lotus Linotype" w:cs="Lotus Linotype"/>
          <w:sz w:val="28"/>
          <w:szCs w:val="28"/>
          <w:rtl/>
        </w:rPr>
        <w:softHyphen/>
        <w:t>تر و حکیمانه</w:t>
      </w:r>
      <w:r w:rsidRPr="00DD7566">
        <w:rPr>
          <w:rFonts w:ascii="Lotus Linotype" w:hAnsi="Lotus Linotype" w:cs="Lotus Linotype"/>
          <w:sz w:val="28"/>
          <w:szCs w:val="28"/>
          <w:rtl/>
        </w:rPr>
        <w:softHyphen/>
        <w:t>تر می</w:t>
      </w:r>
      <w:r w:rsidRPr="00DD7566">
        <w:rPr>
          <w:rFonts w:ascii="Lotus Linotype" w:hAnsi="Lotus Linotype" w:cs="Lotus Linotype"/>
          <w:sz w:val="28"/>
          <w:szCs w:val="28"/>
          <w:rtl/>
        </w:rPr>
        <w:softHyphen/>
        <w:t>باشد. ابن تیمیه می</w:t>
      </w:r>
      <w:r w:rsidRPr="00DD7566">
        <w:rPr>
          <w:rFonts w:ascii="Lotus Linotype" w:hAnsi="Lotus Linotype" w:cs="Lotus Linotype"/>
          <w:sz w:val="28"/>
          <w:szCs w:val="28"/>
          <w:rtl/>
        </w:rPr>
        <w:softHyphen/>
        <w:t xml:space="preserve">گوید: «بر راه و روش سلف صالح دروغ بستند و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درست جلوه دادن راه و روش خلف گمراه شوند و اینگونه میان دو</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ام</w:t>
      </w:r>
      <w:r w:rsidRPr="00DD7566">
        <w:rPr>
          <w:rFonts w:ascii="Lotus Linotype" w:hAnsi="Lotus Linotype" w:cs="Lotus Linotype" w:hint="cs"/>
          <w:sz w:val="28"/>
          <w:szCs w:val="28"/>
          <w:rtl/>
        </w:rPr>
        <w:t>ر</w:t>
      </w:r>
      <w:r w:rsidRPr="00DD7566">
        <w:rPr>
          <w:rFonts w:ascii="Lotus Linotype" w:hAnsi="Lotus Linotype" w:cs="Lotus Linotype"/>
          <w:sz w:val="28"/>
          <w:szCs w:val="28"/>
          <w:rtl/>
        </w:rPr>
        <w:t xml:space="preserve"> جمع کردند: بین جهل نسبت به راه و روش سلف در دروغ بستن به آنها و جهل و گمراهی با تصویب راه و روش خلف»</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85"/>
      </w: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Pr="00DD7566" w:rsidRDefault="0016365B" w:rsidP="0016365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lastRenderedPageBreak/>
        <w:t xml:space="preserve">مبحث ششم: سکوت </w:t>
      </w:r>
      <w:r w:rsidRPr="00DD7566">
        <w:rPr>
          <w:rFonts w:ascii="Lotus Linotype" w:hAnsi="Lotus Linotype" w:cs="B Titr" w:hint="cs"/>
          <w:b/>
          <w:bCs/>
          <w:sz w:val="28"/>
          <w:szCs w:val="28"/>
          <w:rtl/>
        </w:rPr>
        <w:t>در</w:t>
      </w:r>
      <w:r w:rsidRPr="00DD7566">
        <w:rPr>
          <w:rFonts w:ascii="Lotus Linotype" w:hAnsi="Lotus Linotype" w:cs="B Titr"/>
          <w:b/>
          <w:bCs/>
          <w:sz w:val="28"/>
          <w:szCs w:val="28"/>
          <w:rtl/>
        </w:rPr>
        <w:t xml:space="preserve"> آنچه سلف سکوت کردند.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هیچ مسأله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نبوده که سلف صالح در مورد آن سکوت کرده و خلف به اظهار نظر در آن پرداختند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به ویژه در مسائلی که مربوط به اعتقاد و ایمان است.- مگر اینکه سکوت در آنها سزاوارتر و شایسته</w:t>
      </w:r>
      <w:r w:rsidRPr="00DD7566">
        <w:rPr>
          <w:rFonts w:ascii="Lotus Linotype" w:hAnsi="Lotus Linotype" w:cs="Lotus Linotype"/>
          <w:sz w:val="28"/>
          <w:szCs w:val="28"/>
          <w:rtl/>
        </w:rPr>
        <w:softHyphen/>
        <w:t>تر بوده است.</w:t>
      </w:r>
    </w:p>
    <w:p w:rsidR="00DD7566" w:rsidRDefault="00DD7566" w:rsidP="00972241">
      <w:pPr>
        <w:bidi/>
        <w:spacing w:after="0" w:line="240" w:lineRule="auto"/>
        <w:ind w:firstLine="283"/>
        <w:jc w:val="both"/>
        <w:rPr>
          <w:rFonts w:ascii="Lotus Linotype" w:hAnsi="Lotus Linotype" w:cs="Lotus Linotype" w:hint="cs"/>
          <w:sz w:val="28"/>
          <w:szCs w:val="28"/>
          <w:rtl/>
        </w:rPr>
      </w:pPr>
      <w:r w:rsidRPr="00DD7566">
        <w:rPr>
          <w:rFonts w:ascii="Lotus Linotype" w:hAnsi="Lotus Linotype" w:cs="Lotus Linotype"/>
          <w:sz w:val="28"/>
          <w:szCs w:val="28"/>
          <w:rtl/>
        </w:rPr>
        <w:t>عمر بن عبدالعزیز در وصیتش به عدی بن ارطاة می</w:t>
      </w:r>
      <w:r w:rsidRPr="00DD7566">
        <w:rPr>
          <w:rFonts w:ascii="Lotus Linotype" w:hAnsi="Lotus Linotype" w:cs="Lotus Linotype"/>
          <w:sz w:val="28"/>
          <w:szCs w:val="28"/>
          <w:rtl/>
        </w:rPr>
        <w:softHyphen/>
        <w:t>گوید: «سنت را کسی پای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گذاری نموده که اشتباهات و لغزش</w:t>
      </w:r>
      <w:r w:rsidRPr="00DD7566">
        <w:rPr>
          <w:rFonts w:ascii="Lotus Linotype" w:hAnsi="Lotus Linotype" w:cs="Lotus Linotype"/>
          <w:sz w:val="28"/>
          <w:szCs w:val="28"/>
          <w:rtl/>
        </w:rPr>
        <w:softHyphen/>
        <w:t>ها و نادانی</w:t>
      </w:r>
      <w:r w:rsidRPr="00DD7566">
        <w:rPr>
          <w:rFonts w:ascii="Lotus Linotype" w:hAnsi="Lotus Linotype" w:cs="Lotus Linotype"/>
          <w:sz w:val="28"/>
          <w:szCs w:val="28"/>
          <w:rtl/>
        </w:rPr>
        <w:softHyphen/>
        <w:t>های مخالف با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می</w:t>
      </w:r>
      <w:r w:rsidRPr="00DD7566">
        <w:rPr>
          <w:rFonts w:ascii="Lotus Linotype" w:hAnsi="Lotus Linotype" w:cs="Lotus Linotype"/>
          <w:sz w:val="28"/>
          <w:szCs w:val="28"/>
          <w:rtl/>
        </w:rPr>
        <w:softHyphen/>
        <w:t>داند پس به چیزی راضی شو که قوم (صحابه) برای خود به آن راضی می</w:t>
      </w:r>
      <w:r w:rsidRPr="00DD7566">
        <w:rPr>
          <w:rFonts w:ascii="Lotus Linotype" w:hAnsi="Lotus Linotype" w:cs="Lotus Linotype"/>
          <w:sz w:val="28"/>
          <w:szCs w:val="28"/>
          <w:rtl/>
        </w:rPr>
        <w:softHyphen/>
        <w:t>شدند؛ چرا که سکوت و توقف آنها به خاطر علم و دانش ایشان بوده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و از روی بینش و آگاهی که </w:t>
      </w:r>
      <w:r w:rsidRPr="00DD7566">
        <w:rPr>
          <w:rFonts w:ascii="Lotus Linotype" w:hAnsi="Lotus Linotype" w:cs="Lotus Linotype" w:hint="cs"/>
          <w:sz w:val="28"/>
          <w:szCs w:val="28"/>
          <w:rtl/>
        </w:rPr>
        <w:t>داشتند</w:t>
      </w:r>
      <w:r w:rsidRPr="00DD7566">
        <w:rPr>
          <w:rFonts w:ascii="Lotus Linotype" w:hAnsi="Lotus Linotype" w:cs="Lotus Linotype"/>
          <w:sz w:val="28"/>
          <w:szCs w:val="28"/>
          <w:rtl/>
        </w:rPr>
        <w:t xml:space="preserve"> از اظهار نظر (در برخی موارد) خودداری کردند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آنها در کشف امور داناتر بودند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اما اگر بگویید: امری است که پس از آنها ایجاد شده است؛ (می</w:t>
      </w:r>
      <w:r w:rsidRPr="00DD7566">
        <w:rPr>
          <w:rFonts w:ascii="Lotus Linotype" w:hAnsi="Lotus Linotype" w:cs="Lotus Linotype"/>
          <w:sz w:val="28"/>
          <w:szCs w:val="28"/>
          <w:rtl/>
        </w:rPr>
        <w:softHyphen/>
        <w:t>گوییم) کسانی پس از آنها، آن</w:t>
      </w:r>
      <w:r w:rsidRPr="00DD7566">
        <w:rPr>
          <w:rFonts w:ascii="Lotus Linotype" w:hAnsi="Lotus Linotype" w:cs="Lotus Linotype"/>
          <w:sz w:val="28"/>
          <w:szCs w:val="28"/>
          <w:rtl/>
        </w:rPr>
        <w:softHyphen/>
        <w:t xml:space="preserve">را به وجود آوردند که از راه و روش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نها پیروی نکردند و از آنها روی گرداندند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آنها بیشگامان بودند. در امر دین به اندازه کافی سخن گفتند و به مقداری که کفایت کند، توصیف نمودند. کسانی که در این زمینه تفریط کنند، کوتاهی کرده</w:t>
      </w:r>
      <w:r w:rsidRPr="00DD7566">
        <w:rPr>
          <w:rFonts w:ascii="Lotus Linotype" w:hAnsi="Lotus Linotype" w:cs="Lotus Linotype"/>
          <w:sz w:val="28"/>
          <w:szCs w:val="28"/>
          <w:rtl/>
        </w:rPr>
        <w:softHyphen/>
        <w:t>اند و آنانی که افراط کنند، زیان کرده</w:t>
      </w:r>
      <w:r w:rsidRPr="00DD7566">
        <w:rPr>
          <w:rFonts w:ascii="Lotus Linotype" w:hAnsi="Lotus Linotype" w:cs="Lotus Linotype"/>
          <w:sz w:val="28"/>
          <w:szCs w:val="28"/>
          <w:rtl/>
        </w:rPr>
        <w:softHyphen/>
        <w:t>اند. کسانی که در پیروی از راه و روش آنان کوتاهی کردند، گمراه شدند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آنها در این میان به راه راست بودند.</w:t>
      </w:r>
      <w:r w:rsidRPr="00DD7566">
        <w:rPr>
          <w:rStyle w:val="FootnoteReference"/>
          <w:rFonts w:ascii="Lotus Linotype" w:hAnsi="Lotus Linotype" w:cs="Lotus Linotype"/>
          <w:sz w:val="28"/>
          <w:szCs w:val="28"/>
          <w:rtl/>
        </w:rPr>
        <w:footnoteReference w:id="1286"/>
      </w: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Pr="00DD7566" w:rsidRDefault="0016365B" w:rsidP="0016365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B Titr"/>
          <w:b/>
          <w:bCs/>
          <w:sz w:val="28"/>
          <w:szCs w:val="28"/>
          <w:rtl/>
        </w:rPr>
        <w:lastRenderedPageBreak/>
        <w:t>مبحث هفتم: پایداری بر حق و اطمینان به آن و عدم تغییر</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از مهمترین نتایج پایبندی به منهج سلف، ثبات و پایداری بر حق تا فرارسیدن مرگ و عدم تغییر و دگرگونی می</w:t>
      </w:r>
      <w:r w:rsidRPr="00DD7566">
        <w:rPr>
          <w:rFonts w:ascii="Lotus Linotype" w:hAnsi="Lotus Linotype" w:cs="Lotus Linotype"/>
          <w:sz w:val="28"/>
          <w:szCs w:val="28"/>
          <w:rtl/>
        </w:rPr>
        <w:softHyphen/>
        <w:t>باشد. چنانکه خداوند متعال می</w:t>
      </w:r>
      <w:r w:rsidRPr="00DD7566">
        <w:rPr>
          <w:rFonts w:ascii="Lotus Linotype" w:hAnsi="Lotus Linotype" w:cs="Lotus Linotype"/>
          <w:sz w:val="28"/>
          <w:szCs w:val="28"/>
          <w:rtl/>
        </w:rPr>
        <w:softHyphen/>
        <w:t>فرماید: «يُثَبِّتُ اللّهُ الَّذِينَ آمَنُواْ بِالْقَوْلِ الثَّابِتِ فِي الْحَيَاةِ الدُّنْيَا وَفِي الآخِرَةِ وَيُضِلُّ اللّهُ الظَّالِمِينَ وَيَفْعَلُ اللّهُ مَا يَشَاء» (ابراهیم: 27)</w:t>
      </w:r>
      <w:r w:rsidRPr="00DD7566">
        <w:rPr>
          <w:rFonts w:ascii="Lotus Linotype" w:hAnsi="Lotus Linotype" w:cs="Lotus Linotype" w:hint="cs"/>
          <w:sz w:val="28"/>
          <w:szCs w:val="28"/>
          <w:rtl/>
        </w:rPr>
        <w:t xml:space="preserve"> «الله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گفتار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ثابت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کلمه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توحید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زندگی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دنیا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آخرت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پایدار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ثابت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قدم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دارد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ستمکاران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گمراه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سازد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بخواهد؛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انجام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دهد».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علامه عبدالرحمن بن ناصر السعدی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«خداوند متعال خبر می</w:t>
      </w:r>
      <w:r w:rsidRPr="00DD7566">
        <w:rPr>
          <w:rFonts w:ascii="Lotus Linotype" w:hAnsi="Lotus Linotype" w:cs="Lotus Linotype"/>
          <w:sz w:val="28"/>
          <w:szCs w:val="28"/>
          <w:rtl/>
        </w:rPr>
        <w:softHyphen/>
        <w:t>دهد که بندگان مومنش را که ایمان قلبی دارند، پایدار می</w:t>
      </w:r>
      <w:r w:rsidRPr="00DD7566">
        <w:rPr>
          <w:rFonts w:ascii="Lotus Linotype" w:hAnsi="Lotus Linotype" w:cs="Lotus Linotype"/>
          <w:sz w:val="28"/>
          <w:szCs w:val="28"/>
          <w:rtl/>
        </w:rPr>
        <w:softHyphen/>
        <w:t>دارد. ایمان قلبی مستلزم اعمال اعضا و جوارح است و اعمال جوارح نتیجه ایمان قلبی می</w:t>
      </w:r>
      <w:r w:rsidRPr="00DD7566">
        <w:rPr>
          <w:rFonts w:ascii="Lotus Linotype" w:hAnsi="Lotus Linotype" w:cs="Lotus Linotype"/>
          <w:sz w:val="28"/>
          <w:szCs w:val="28"/>
          <w:rtl/>
        </w:rPr>
        <w:softHyphen/>
        <w:t>باشد. پس خداوند مومنان را در زندگی دنیا به هنگام رویارویی با شبهات هدایت نموده و به سوی یقین رهنمون ساخته و پایدار می</w:t>
      </w:r>
      <w:r w:rsidRPr="00DD7566">
        <w:rPr>
          <w:rFonts w:ascii="Lotus Linotype" w:hAnsi="Lotus Linotype" w:cs="Lotus Linotype"/>
          <w:sz w:val="28"/>
          <w:szCs w:val="28"/>
          <w:rtl/>
        </w:rPr>
        <w:softHyphen/>
        <w:t>دارد. و هنگام مواجه شدن با شهوات آنان را از اراده</w:t>
      </w:r>
      <w:r w:rsidRPr="00DD7566">
        <w:rPr>
          <w:rFonts w:ascii="Lotus Linotype" w:hAnsi="Lotus Linotype" w:cs="Lotus Linotype"/>
          <w:sz w:val="28"/>
          <w:szCs w:val="28"/>
          <w:rtl/>
        </w:rPr>
        <w:softHyphen/>
        <w:t>ای قطعی و راستین برخوردار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سازد تا آنچه را که خداوند دوست دارد بر آنچه هوای نفس است مقدم دارند. و آنان را به هنگام مرگ بر دین اسلام و خاتمه نیک پایدار می</w:t>
      </w:r>
      <w:r w:rsidRPr="00DD7566">
        <w:rPr>
          <w:rFonts w:ascii="Lotus Linotype" w:hAnsi="Lotus Linotype" w:cs="Lotus Linotype"/>
          <w:sz w:val="28"/>
          <w:szCs w:val="28"/>
          <w:rtl/>
        </w:rPr>
        <w:softHyphen/>
        <w:t>دارد»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87"/>
      </w:r>
    </w:p>
    <w:tbl>
      <w:tblPr>
        <w:tblW w:w="5000" w:type="pct"/>
        <w:tblCellMar>
          <w:left w:w="0" w:type="dxa"/>
          <w:right w:w="0" w:type="dxa"/>
        </w:tblCellMar>
        <w:tblLook w:val="04A0" w:firstRow="1" w:lastRow="0" w:firstColumn="1" w:lastColumn="0" w:noHBand="0" w:noVBand="1"/>
      </w:tblPr>
      <w:tblGrid>
        <w:gridCol w:w="6771"/>
        <w:gridCol w:w="600"/>
      </w:tblGrid>
      <w:tr w:rsidR="00DD7566" w:rsidRPr="00DD7566" w:rsidTr="008C3B5F">
        <w:tc>
          <w:tcPr>
            <w:tcW w:w="0" w:type="auto"/>
            <w:tcBorders>
              <w:top w:val="nil"/>
              <w:left w:val="nil"/>
              <w:bottom w:val="nil"/>
              <w:right w:val="nil"/>
            </w:tcBorders>
            <w:vAlign w:val="center"/>
            <w:hideMark/>
          </w:tcPr>
          <w:p w:rsidR="00DD7566" w:rsidRPr="00DD7566" w:rsidRDefault="00DD7566" w:rsidP="00972241">
            <w:pPr>
              <w:bidi/>
              <w:spacing w:after="0" w:line="240" w:lineRule="auto"/>
              <w:ind w:firstLine="283"/>
              <w:jc w:val="both"/>
              <w:rPr>
                <w:rFonts w:ascii="Lotus Linotype" w:eastAsia="Times New Roman" w:hAnsi="Lotus Linotype" w:cs="Lotus Linotype"/>
                <w:sz w:val="28"/>
                <w:szCs w:val="28"/>
              </w:rPr>
            </w:pPr>
          </w:p>
        </w:tc>
        <w:tc>
          <w:tcPr>
            <w:tcW w:w="600" w:type="dxa"/>
            <w:tcBorders>
              <w:top w:val="nil"/>
              <w:left w:val="nil"/>
              <w:bottom w:val="nil"/>
              <w:right w:val="nil"/>
            </w:tcBorders>
            <w:vAlign w:val="center"/>
            <w:hideMark/>
          </w:tcPr>
          <w:p w:rsidR="00DD7566" w:rsidRPr="00DD7566" w:rsidRDefault="00DD7566" w:rsidP="00972241">
            <w:pPr>
              <w:bidi/>
              <w:spacing w:after="0" w:line="240" w:lineRule="auto"/>
              <w:ind w:firstLine="283"/>
              <w:jc w:val="both"/>
              <w:rPr>
                <w:rFonts w:ascii="Lotus Linotype" w:eastAsia="Times New Roman" w:hAnsi="Lotus Linotype" w:cs="Lotus Linotype"/>
                <w:sz w:val="28"/>
                <w:szCs w:val="28"/>
              </w:rPr>
            </w:pPr>
          </w:p>
        </w:tc>
      </w:tr>
    </w:tbl>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 xml:space="preserve">چنانکه خداوند </w:t>
      </w:r>
      <w:r w:rsidRPr="00DD7566">
        <w:rPr>
          <w:rFonts w:ascii="Lotus Linotype" w:hAnsi="Lotus Linotype" w:cs="Lotus Linotype"/>
          <w:sz w:val="28"/>
          <w:szCs w:val="28"/>
          <w:rtl/>
        </w:rPr>
        <w:t>متعال پیامبرش را به ثبات و پایداری بر حق تا هنگام مرگ امر نموده و می</w:t>
      </w:r>
      <w:r w:rsidRPr="00DD7566">
        <w:rPr>
          <w:rFonts w:ascii="Lotus Linotype" w:hAnsi="Lotus Linotype" w:cs="Lotus Linotype"/>
          <w:sz w:val="28"/>
          <w:szCs w:val="28"/>
          <w:rtl/>
        </w:rPr>
        <w:softHyphen/>
        <w:t xml:space="preserve">فرماید: «فَاسْتَقِمْ كَمَا أُمِرْتَ وَمَن تَابَ مَعَكَ وَلاَ تَطْغَوْاْ إِنَّهُ بِمَا تَعْمَلُونَ بَصِيرٌ» (هود: 112)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همان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فرمان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یافته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استقامت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کسی</w:t>
      </w:r>
      <w:r w:rsidRPr="00DD7566">
        <w:rPr>
          <w:rFonts w:ascii="Times New Roman" w:hAnsi="Times New Roman" w:cs="Times New Roman" w:hint="cs"/>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استقامت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سرکشی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گمان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lastRenderedPageBreak/>
        <w:t xml:space="preserve">بیناست». </w:t>
      </w:r>
      <w:r w:rsidRPr="00DD7566">
        <w:rPr>
          <w:rFonts w:ascii="Lotus Linotype" w:hAnsi="Lotus Linotype" w:cs="Lotus Linotype"/>
          <w:sz w:val="28"/>
          <w:szCs w:val="28"/>
          <w:rtl/>
        </w:rPr>
        <w:t>خداوند متعال در این آیه پیامبر و مومنان همراه او را به استقامت و پایداری امر می</w:t>
      </w:r>
      <w:r w:rsidRPr="00DD7566">
        <w:rPr>
          <w:rFonts w:ascii="Lotus Linotype" w:hAnsi="Lotus Linotype" w:cs="Lotus Linotype"/>
          <w:sz w:val="28"/>
          <w:szCs w:val="28"/>
          <w:rtl/>
        </w:rPr>
        <w:softHyphen/>
        <w:t>کند. چنانکه آنان را امر می</w:t>
      </w:r>
      <w:r w:rsidRPr="00DD7566">
        <w:rPr>
          <w:rFonts w:ascii="Lotus Linotype" w:hAnsi="Lotus Linotype" w:cs="Lotus Linotype"/>
          <w:sz w:val="28"/>
          <w:szCs w:val="28"/>
          <w:rtl/>
        </w:rPr>
        <w:softHyphen/>
        <w:t>کند شرایعی را که خداوند مشروع نموده، در پیش گیرند و عقاید درستی را که خداوند به آنان ارزانی داشته است، پاس دارند و از آن منحرف نشوند و بلکه بر آنها مداومت داشته باشند.</w:t>
      </w:r>
      <w:r w:rsidRPr="00DD7566">
        <w:rPr>
          <w:rStyle w:val="FootnoteReference"/>
          <w:rFonts w:ascii="Lotus Linotype" w:hAnsi="Lotus Linotype" w:cs="Lotus Linotype"/>
          <w:sz w:val="28"/>
          <w:szCs w:val="28"/>
          <w:rtl/>
        </w:rPr>
        <w:footnoteReference w:id="1288"/>
      </w:r>
      <w:r w:rsidRPr="00DD7566">
        <w:rPr>
          <w:rFonts w:ascii="Lotus Linotype" w:hAnsi="Lotus Linotype" w:cs="Lotus Linotype"/>
          <w:sz w:val="28"/>
          <w:szCs w:val="28"/>
          <w:rtl/>
        </w:rPr>
        <w:t xml:space="preserve"> چنانکه می</w:t>
      </w:r>
      <w:r w:rsidRPr="00DD7566">
        <w:rPr>
          <w:rFonts w:ascii="Lotus Linotype" w:hAnsi="Lotus Linotype" w:cs="Lotus Linotype"/>
          <w:sz w:val="28"/>
          <w:szCs w:val="28"/>
          <w:rtl/>
        </w:rPr>
        <w:softHyphen/>
        <w:t>فرماید: «</w:t>
      </w:r>
      <w:r w:rsidRPr="00DD7566">
        <w:rPr>
          <w:rFonts w:ascii="Lotus Linotype" w:eastAsia="Times New Roman" w:hAnsi="Lotus Linotype" w:cs="Lotus Linotype"/>
          <w:sz w:val="28"/>
          <w:szCs w:val="28"/>
          <w:rtl/>
        </w:rPr>
        <w:t>وَاعْبُدْ رَبَّكَ حَتَّى يَأْتِيَكَ الْيَقِينُ</w:t>
      </w:r>
      <w:r w:rsidRPr="00DD7566">
        <w:rPr>
          <w:rFonts w:ascii="Lotus Linotype" w:hAnsi="Lotus Linotype" w:cs="Lotus Linotype"/>
          <w:sz w:val="28"/>
          <w:szCs w:val="28"/>
          <w:rtl/>
        </w:rPr>
        <w:t>» (حجر: 99)</w:t>
      </w:r>
      <w:r w:rsidRPr="00DD7566">
        <w:rPr>
          <w:rFonts w:ascii="Lotus Linotype" w:hAnsi="Lotus Linotype" w:cs="Lotus Linotype" w:hint="cs"/>
          <w:sz w:val="28"/>
          <w:szCs w:val="28"/>
          <w:rtl/>
        </w:rPr>
        <w:t xml:space="preserve"> «پروردگارت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عبادت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هنگامی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یقین</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مرگ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سراغت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آید».</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ثبات و پایداری </w:t>
      </w:r>
      <w:r w:rsidRPr="00DD7566">
        <w:rPr>
          <w:rFonts w:ascii="Lotus Linotype" w:hAnsi="Lotus Linotype" w:cs="Lotus Linotype" w:hint="cs"/>
          <w:sz w:val="28"/>
          <w:szCs w:val="28"/>
          <w:rtl/>
        </w:rPr>
        <w:t xml:space="preserve">فضل و </w:t>
      </w:r>
      <w:r w:rsidRPr="00DD7566">
        <w:rPr>
          <w:rFonts w:ascii="Lotus Linotype" w:hAnsi="Lotus Linotype" w:cs="Lotus Linotype"/>
          <w:sz w:val="28"/>
          <w:szCs w:val="28"/>
          <w:rtl/>
        </w:rPr>
        <w:t xml:space="preserve">منتی از جانب خداوند متعال است چنانکه خداوند متعال منتش بر رسولش و حفظ او از دشمنانش را </w:t>
      </w:r>
      <w:r w:rsidRPr="00DD7566">
        <w:rPr>
          <w:rFonts w:ascii="Lotus Linotype" w:hAnsi="Lotus Linotype" w:cs="Lotus Linotype" w:hint="cs"/>
          <w:sz w:val="28"/>
          <w:szCs w:val="28"/>
          <w:rtl/>
        </w:rPr>
        <w:t>یادآور می</w:t>
      </w:r>
      <w:r w:rsidRPr="00DD7566">
        <w:rPr>
          <w:rFonts w:ascii="Lotus Linotype" w:hAnsi="Lotus Linotype" w:cs="Lotus Linotype" w:hint="cs"/>
          <w:sz w:val="28"/>
          <w:szCs w:val="28"/>
          <w:rtl/>
        </w:rPr>
        <w:softHyphen/>
        <w:t>شود</w:t>
      </w:r>
      <w:r w:rsidRPr="00DD7566">
        <w:rPr>
          <w:rFonts w:ascii="Lotus Linotype" w:hAnsi="Lotus Linotype" w:cs="Lotus Linotype"/>
          <w:sz w:val="28"/>
          <w:szCs w:val="28"/>
          <w:rtl/>
        </w:rPr>
        <w:t xml:space="preserve">. دشمنانی که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هر طریق در پی به فتنه انداختن او بودند. خداوند متعال می</w:t>
      </w:r>
      <w:r w:rsidRPr="00DD7566">
        <w:rPr>
          <w:rFonts w:ascii="Lotus Linotype" w:hAnsi="Lotus Linotype" w:cs="Lotus Linotype"/>
          <w:sz w:val="28"/>
          <w:szCs w:val="28"/>
          <w:rtl/>
        </w:rPr>
        <w:softHyphen/>
        <w:t>فرماید: «</w:t>
      </w:r>
      <w:hyperlink r:id="rId202" w:tgtFrame="_blank" w:history="1">
        <w:r w:rsidRPr="00DD7566">
          <w:rPr>
            <w:rStyle w:val="Hyperlink"/>
            <w:rFonts w:ascii="Lotus Linotype" w:hAnsi="Lotus Linotype" w:cs="Lotus Linotype"/>
            <w:color w:val="auto"/>
            <w:sz w:val="28"/>
            <w:szCs w:val="28"/>
            <w:u w:val="none"/>
            <w:rtl/>
          </w:rPr>
          <w:t>وَ إِنْ کادُوا لَيَفْتِنُونَکَ عَنِ الَّذي أَوْحَيْنا إِلَيْکَ لِتَفْتَرِيَ عَلَيْنا غَيْرَهُ وَ إِذاً لاَتَّخَذُوکَ خَليلاً</w:t>
        </w:r>
      </w:hyperlink>
      <w:r w:rsidRPr="00DD7566">
        <w:rPr>
          <w:rFonts w:ascii="Lotus Linotype" w:hAnsi="Lotus Linotype" w:cs="Lotus Linotype"/>
          <w:sz w:val="28"/>
          <w:szCs w:val="28"/>
          <w:rtl/>
        </w:rPr>
        <w:t>» (اسراء:73)</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نزدیک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مشرکان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وسوسه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وحی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منصرف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غیر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نسبت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آنگاه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بگیرند».</w:t>
      </w:r>
      <w:r w:rsidRPr="00DD7566">
        <w:rPr>
          <w:rFonts w:ascii="Lotus Linotype" w:hAnsi="Lotus Linotype" w:cs="Lotus Linotype"/>
          <w:sz w:val="28"/>
          <w:szCs w:val="28"/>
          <w:rtl/>
        </w:rPr>
        <w:t xml:space="preserve"> سپس تثبیت 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را ذکر نموده و می</w:t>
      </w:r>
      <w:r w:rsidRPr="00DD7566">
        <w:rPr>
          <w:rFonts w:ascii="Lotus Linotype" w:hAnsi="Lotus Linotype" w:cs="Lotus Linotype"/>
          <w:sz w:val="28"/>
          <w:szCs w:val="28"/>
          <w:rtl/>
        </w:rPr>
        <w:softHyphen/>
        <w:t>فرماید: «</w:t>
      </w:r>
      <w:hyperlink r:id="rId203" w:tgtFrame="_blank" w:history="1">
        <w:r w:rsidRPr="00DD7566">
          <w:rPr>
            <w:rStyle w:val="Hyperlink"/>
            <w:rFonts w:ascii="Lotus Linotype" w:hAnsi="Lotus Linotype" w:cs="Lotus Linotype"/>
            <w:color w:val="auto"/>
            <w:sz w:val="28"/>
            <w:szCs w:val="28"/>
            <w:u w:val="none"/>
            <w:rtl/>
          </w:rPr>
          <w:t>وَ لَوْ لا أَنْ ثَبَّتْناکَ</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«اگر ما تو را (بر حق) استوار و پا بر جای نمی</w:t>
      </w:r>
      <w:r w:rsidRPr="00DD7566">
        <w:rPr>
          <w:rFonts w:ascii="Lotus Linotype" w:hAnsi="Lotus Linotype" w:cs="Lotus Linotype"/>
          <w:sz w:val="28"/>
          <w:szCs w:val="28"/>
          <w:rtl/>
        </w:rPr>
        <w:softHyphen/>
        <w:t>داشتیم و با عدم اجابت تو به دعوت آنها بر تو منت نمی</w:t>
      </w:r>
      <w:r w:rsidRPr="00DD7566">
        <w:rPr>
          <w:rFonts w:ascii="Lotus Linotype" w:hAnsi="Lotus Linotype" w:cs="Lotus Linotype"/>
          <w:sz w:val="28"/>
          <w:szCs w:val="28"/>
          <w:rtl/>
        </w:rPr>
        <w:softHyphen/>
        <w:t>گذاشتیم»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hyperlink r:id="rId204" w:tgtFrame="_blank" w:history="1">
        <w:r w:rsidRPr="00DD7566">
          <w:rPr>
            <w:rStyle w:val="Hyperlink"/>
            <w:rFonts w:ascii="Lotus Linotype" w:hAnsi="Lotus Linotype" w:cs="Lotus Linotype"/>
            <w:color w:val="auto"/>
            <w:sz w:val="28"/>
            <w:szCs w:val="28"/>
            <w:u w:val="none"/>
            <w:rtl/>
          </w:rPr>
          <w:t>لَقَدْ کِدْتَ تَرْکَنُ إِلَيْهِمْ شَيْئاً قَليلاً</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«نزدیک بود اندکی به آنان گرایش یابی»</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خداوند متعال در قرآن مهمترین اسباب ثبات و پایداری بر حق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پس از تثبیت خداوند- قصه</w:t>
      </w:r>
      <w:r w:rsidRPr="00DD7566">
        <w:rPr>
          <w:rFonts w:ascii="Lotus Linotype" w:hAnsi="Lotus Linotype" w:cs="Lotus Linotype"/>
          <w:sz w:val="28"/>
          <w:szCs w:val="28"/>
          <w:rtl/>
        </w:rPr>
        <w:softHyphen/>
        <w:t>های پیامبران و ... ذکر می</w:t>
      </w:r>
      <w:r w:rsidRPr="00DD7566">
        <w:rPr>
          <w:rFonts w:ascii="Lotus Linotype" w:hAnsi="Lotus Linotype" w:cs="Lotus Linotype"/>
          <w:sz w:val="28"/>
          <w:szCs w:val="28"/>
          <w:rtl/>
        </w:rPr>
        <w:softHyphen/>
        <w:t>کند. آنجا که می</w:t>
      </w:r>
      <w:r w:rsidRPr="00DD7566">
        <w:rPr>
          <w:rFonts w:ascii="Lotus Linotype" w:hAnsi="Lotus Linotype" w:cs="Lotus Linotype"/>
          <w:sz w:val="28"/>
          <w:szCs w:val="28"/>
          <w:rtl/>
        </w:rPr>
        <w:softHyphen/>
        <w:t>فرماید: «</w:t>
      </w:r>
      <w:hyperlink r:id="rId205" w:tgtFrame="_blank" w:history="1">
        <w:r w:rsidRPr="00DD7566">
          <w:rPr>
            <w:rStyle w:val="Hyperlink"/>
            <w:rFonts w:ascii="Lotus Linotype" w:hAnsi="Lotus Linotype" w:cs="Lotus Linotype"/>
            <w:color w:val="auto"/>
            <w:sz w:val="28"/>
            <w:szCs w:val="28"/>
            <w:u w:val="none"/>
            <w:rtl/>
          </w:rPr>
          <w:t>وَ کُلاًّ نَقُصُّ عَلَيْکَ مِنْ أَنْباءِ الرُّسُلِ ما نُثَبِّتُ بِهِ فُؤادَکَ وَ جاءَکَ في‏ هذِهِ الْحَقُّ وَ مَوْعِظَةٌ وَ ذِکْري‏ لِلْمُؤْمِنينَ</w:t>
        </w:r>
      </w:hyperlink>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289"/>
      </w:r>
      <w:r w:rsidRPr="00DD7566">
        <w:rPr>
          <w:rFonts w:ascii="Lotus Linotype" w:hAnsi="Lotus Linotype" w:cs="Lotus Linotype"/>
          <w:sz w:val="28"/>
          <w:szCs w:val="28"/>
          <w:rtl/>
        </w:rPr>
        <w:t xml:space="preserve"> یعنی: </w:t>
      </w:r>
      <w:r w:rsidRPr="00DD7566">
        <w:rPr>
          <w:rFonts w:ascii="Lotus Linotype" w:hAnsi="Lotus Linotype" w:cs="Lotus Linotype"/>
          <w:sz w:val="28"/>
          <w:szCs w:val="28"/>
          <w:rtl/>
        </w:rPr>
        <w:lastRenderedPageBreak/>
        <w:t>قلبت را استوار و پا برجای نمودیم تا آرام گیرد و پایداری کنی و صبر پیشه سازی چنانکه پیامبران اولوالعزم صبر کردند. زیرا انسان دوست دارد از دیگران الگو</w:t>
      </w:r>
      <w:r w:rsidRPr="00DD7566">
        <w:rPr>
          <w:rFonts w:ascii="Lotus Linotype" w:hAnsi="Lotus Linotype" w:cs="Lotus Linotype" w:hint="cs"/>
          <w:sz w:val="28"/>
          <w:szCs w:val="28"/>
          <w:rtl/>
        </w:rPr>
        <w:t xml:space="preserve"> بگیرد</w:t>
      </w:r>
      <w:r w:rsidRPr="00DD7566">
        <w:rPr>
          <w:rFonts w:ascii="Lotus Linotype" w:hAnsi="Lotus Linotype" w:cs="Lotus Linotype"/>
          <w:sz w:val="28"/>
          <w:szCs w:val="28"/>
          <w:rtl/>
        </w:rPr>
        <w:t xml:space="preserve"> و با اقتدا به دیگران بهتر می</w:t>
      </w:r>
      <w:r w:rsidRPr="00DD7566">
        <w:rPr>
          <w:rFonts w:ascii="Lotus Linotype" w:hAnsi="Lotus Linotype" w:cs="Lotus Linotype"/>
          <w:sz w:val="28"/>
          <w:szCs w:val="28"/>
          <w:rtl/>
        </w:rPr>
        <w:softHyphen/>
        <w:t>تواند کارهایش را لنجام دهد و از این طریق می</w:t>
      </w:r>
      <w:r w:rsidRPr="00DD7566">
        <w:rPr>
          <w:rFonts w:ascii="Lotus Linotype" w:hAnsi="Lotus Linotype" w:cs="Lotus Linotype"/>
          <w:sz w:val="28"/>
          <w:szCs w:val="28"/>
          <w:rtl/>
        </w:rPr>
        <w:softHyphen/>
        <w:t>خواهد از دیگران گوی سبقت را ببرد و حق نیز با بیان شواهد متأثر می</w:t>
      </w:r>
      <w:r w:rsidRPr="00DD7566">
        <w:rPr>
          <w:rFonts w:ascii="Lotus Linotype" w:hAnsi="Lotus Linotype" w:cs="Lotus Linotype"/>
          <w:sz w:val="28"/>
          <w:szCs w:val="28"/>
          <w:rtl/>
        </w:rPr>
        <w:softHyphen/>
        <w:t xml:space="preserve">گردد.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تغییر و دگرگونی از عادت</w:t>
      </w:r>
      <w:r w:rsidRPr="00DD7566">
        <w:rPr>
          <w:rFonts w:ascii="Lotus Linotype" w:hAnsi="Lotus Linotype" w:cs="Lotus Linotype"/>
          <w:sz w:val="28"/>
          <w:szCs w:val="28"/>
          <w:rtl/>
        </w:rPr>
        <w:softHyphen/>
        <w:t>های اهل بدعت می</w:t>
      </w:r>
      <w:r w:rsidRPr="00DD7566">
        <w:rPr>
          <w:rFonts w:ascii="Lotus Linotype" w:hAnsi="Lotus Linotype" w:cs="Lotus Linotype"/>
          <w:sz w:val="28"/>
          <w:szCs w:val="28"/>
          <w:rtl/>
        </w:rPr>
        <w:softHyphen/>
        <w:t>باشد.حذیف</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بن یمان می</w:t>
      </w:r>
      <w:r w:rsidRPr="00DD7566">
        <w:rPr>
          <w:rFonts w:ascii="Lotus Linotype" w:hAnsi="Lotus Linotype" w:cs="Lotus Linotype"/>
          <w:sz w:val="28"/>
          <w:szCs w:val="28"/>
          <w:rtl/>
        </w:rPr>
        <w:softHyphen/>
        <w:t>گوید: «گمراهی این است که معروف را منکر و منکر را معروف بدانی؛ از رنگ عوض کردن در دین برحذر باشید چرا که دین خداوند یکی است»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عیسی بن مَع</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 xml:space="preserve"> روایت است که می</w:t>
      </w:r>
      <w:r w:rsidRPr="00DD7566">
        <w:rPr>
          <w:rFonts w:ascii="Lotus Linotype" w:hAnsi="Lotus Linotype" w:cs="Lotus Linotype"/>
          <w:sz w:val="28"/>
          <w:szCs w:val="28"/>
          <w:rtl/>
        </w:rPr>
        <w:softHyphen/>
        <w:t>گوید: «روزی مالک بن انس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در مسجد بر دستانش تکیه زده بود، از مسجد خارج شد. مردی که به او ابوالجویرة گفته می</w:t>
      </w:r>
      <w:r w:rsidRPr="00DD7566">
        <w:rPr>
          <w:rFonts w:ascii="Lotus Linotype" w:hAnsi="Lotus Linotype" w:cs="Lotus Linotype"/>
          <w:sz w:val="28"/>
          <w:szCs w:val="28"/>
          <w:rtl/>
        </w:rPr>
        <w:softHyphen/>
        <w:t>شد خود را به او رساند.- ابوالجویرة متهم به دیدگاه ارجاء بود- و گفت: ای ابوعبدالله، سخنی با تو دارم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از من بشنو؛ و در برابر تو به آن استدلال می</w:t>
      </w:r>
      <w:r w:rsidRPr="00DD7566">
        <w:rPr>
          <w:rFonts w:ascii="Lotus Linotype" w:hAnsi="Lotus Linotype" w:cs="Lotus Linotype"/>
          <w:sz w:val="28"/>
          <w:szCs w:val="28"/>
          <w:rtl/>
        </w:rPr>
        <w:softHyphen/>
        <w:t>کنم و از دیدگاه خود خبر می</w:t>
      </w:r>
      <w:r w:rsidRPr="00DD7566">
        <w:rPr>
          <w:rFonts w:ascii="Lotus Linotype" w:hAnsi="Lotus Linotype" w:cs="Lotus Linotype"/>
          <w:sz w:val="28"/>
          <w:szCs w:val="28"/>
          <w:rtl/>
        </w:rPr>
        <w:softHyphen/>
        <w:t>دهم. امام مالک گفت: اگر بر من غلبه کردی؟ گفت: اگر بر تو چیره شدم، از من پیروی می</w:t>
      </w:r>
      <w:r w:rsidRPr="00DD7566">
        <w:rPr>
          <w:rFonts w:ascii="Lotus Linotype" w:hAnsi="Lotus Linotype" w:cs="Lotus Linotype"/>
          <w:sz w:val="28"/>
          <w:szCs w:val="28"/>
          <w:rtl/>
        </w:rPr>
        <w:softHyphen/>
        <w:t>کنی. امام مالک گفت: اگر فرد دیگری آمد و بر هر دوی ما چیره شد چه؟ وی گفت: از او پیروی می</w:t>
      </w:r>
      <w:r w:rsidRPr="00DD7566">
        <w:rPr>
          <w:rFonts w:ascii="Lotus Linotype" w:hAnsi="Lotus Linotype" w:cs="Lotus Linotype"/>
          <w:sz w:val="28"/>
          <w:szCs w:val="28"/>
          <w:rtl/>
        </w:rPr>
        <w:softHyphen/>
        <w:t>کنیم. پس امام مالک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گفت: «خداوند محمد را با یک دین فرستاد اما تو را می</w:t>
      </w:r>
      <w:r w:rsidRPr="00DD7566">
        <w:rPr>
          <w:rFonts w:ascii="Lotus Linotype" w:hAnsi="Lotus Linotype" w:cs="Lotus Linotype"/>
          <w:sz w:val="28"/>
          <w:szCs w:val="28"/>
          <w:rtl/>
        </w:rPr>
        <w:softHyphen/>
        <w:t>بینم که از دینی به دینی منتقل می</w:t>
      </w:r>
      <w:r w:rsidRPr="00DD7566">
        <w:rPr>
          <w:rFonts w:ascii="Lotus Linotype" w:hAnsi="Lotus Linotype" w:cs="Lotus Linotype"/>
          <w:sz w:val="28"/>
          <w:szCs w:val="28"/>
          <w:rtl/>
        </w:rPr>
        <w:softHyphen/>
        <w:t>شوی»</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عمر بن عبدالعزیز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«هرکس دینش را هدف اختلافات قرار دهد، </w:t>
      </w:r>
      <w:r w:rsidRPr="00DD7566">
        <w:rPr>
          <w:rFonts w:ascii="Lotus Linotype" w:hAnsi="Lotus Linotype" w:cs="Lotus Linotype"/>
          <w:sz w:val="28"/>
          <w:szCs w:val="28"/>
          <w:rtl/>
        </w:rPr>
        <w:lastRenderedPageBreak/>
        <w:t>بیشترین انتقال در دین را خواهد داشت»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90"/>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شیخ الاسلام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«به طور کلی ثبات و پایداری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استقرار در بین اهل حدیث و سنت چندین برابر اهل کلام و فلسفه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29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شیخ ابوعبدالله محمد بن عبدالکریم شهرستانی</w:t>
      </w:r>
      <w:r w:rsidRPr="00DD7566">
        <w:rPr>
          <w:rStyle w:val="FootnoteReference"/>
          <w:rFonts w:ascii="Lotus Linotype" w:hAnsi="Lotus Linotype" w:cs="Lotus Linotype"/>
          <w:sz w:val="28"/>
          <w:szCs w:val="28"/>
          <w:rtl/>
        </w:rPr>
        <w:footnoteReference w:id="1292"/>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«نزد فلاسفه و متکلمین جز سرگردانی و پشیمانی چیزی نیافته است. آنجا که می</w:t>
      </w:r>
      <w:r w:rsidRPr="00DD7566">
        <w:rPr>
          <w:rFonts w:ascii="Lotus Linotype" w:hAnsi="Lotus Linotype" w:cs="Lotus Linotype"/>
          <w:sz w:val="28"/>
          <w:szCs w:val="28"/>
          <w:rtl/>
        </w:rPr>
        <w:softHyphen/>
        <w:t xml:space="preserve">گوید: </w:t>
      </w:r>
    </w:p>
    <w:p w:rsidR="00DD7566" w:rsidRPr="00DD7566" w:rsidRDefault="00DD7566" w:rsidP="00972241">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عَمري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لقد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طُفتُ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المعاهِدَ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کُلَّها             وسَيَّرتُ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طَرفي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تلک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المعالِمِ</w:t>
      </w:r>
    </w:p>
    <w:p w:rsidR="00DD7566" w:rsidRPr="00DD7566" w:rsidRDefault="00DD7566" w:rsidP="00972241">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lastRenderedPageBreak/>
        <w:t>فلم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واضَعاً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حائِرٍ              علي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ذَقَنٍ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قارعاً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نادِم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به جانم سوگند همه جا را گشته</w:t>
      </w:r>
      <w:r w:rsidRPr="00DD7566">
        <w:rPr>
          <w:rFonts w:ascii="Lotus Linotype" w:hAnsi="Lotus Linotype" w:cs="Lotus Linotype"/>
          <w:sz w:val="28"/>
          <w:szCs w:val="28"/>
          <w:rtl/>
        </w:rPr>
        <w:softHyphen/>
        <w:t>ام و همه سرزمین</w:t>
      </w:r>
      <w:r w:rsidRPr="00DD7566">
        <w:rPr>
          <w:rFonts w:ascii="Lotus Linotype" w:hAnsi="Lotus Linotype" w:cs="Lotus Linotype"/>
          <w:sz w:val="28"/>
          <w:szCs w:val="28"/>
          <w:rtl/>
        </w:rPr>
        <w:softHyphen/>
        <w:t>ها را پیموده</w:t>
      </w:r>
      <w:r w:rsidRPr="00DD7566">
        <w:rPr>
          <w:rFonts w:ascii="Lotus Linotype" w:hAnsi="Lotus Linotype" w:cs="Lotus Linotype"/>
          <w:sz w:val="28"/>
          <w:szCs w:val="28"/>
          <w:rtl/>
        </w:rPr>
        <w:softHyphen/>
        <w:t>ام، چیزی ندیدم جز گذاشتن کف سرگشتگی بر چانه یا کشیدن دندان پشیمانی</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ابوالمعالی جوینی</w:t>
      </w:r>
      <w:r w:rsidRPr="00DD7566">
        <w:rPr>
          <w:rStyle w:val="FootnoteReference"/>
          <w:rFonts w:ascii="Lotus Linotype" w:hAnsi="Lotus Linotype" w:cs="Lotus Linotype"/>
          <w:sz w:val="28"/>
          <w:szCs w:val="28"/>
          <w:rtl/>
        </w:rPr>
        <w:footnoteReference w:id="1293"/>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«دوستان و یاران ما، به علم کلام مشغول نشوید. اگر می</w:t>
      </w:r>
      <w:r w:rsidRPr="00DD7566">
        <w:rPr>
          <w:rFonts w:ascii="Lotus Linotype" w:hAnsi="Lotus Linotype" w:cs="Lotus Linotype"/>
          <w:sz w:val="28"/>
          <w:szCs w:val="28"/>
          <w:rtl/>
        </w:rPr>
        <w:softHyphen/>
        <w:t>دانستم کلام مرا به این درجه می</w:t>
      </w:r>
      <w:r w:rsidRPr="00DD7566">
        <w:rPr>
          <w:rFonts w:ascii="Lotus Linotype" w:hAnsi="Lotus Linotype" w:cs="Lotus Linotype"/>
          <w:sz w:val="28"/>
          <w:szCs w:val="28"/>
          <w:rtl/>
        </w:rPr>
        <w:softHyphen/>
        <w:t>رساند، هرگز به آن مشغول نمی</w:t>
      </w:r>
      <w:r w:rsidRPr="00DD7566">
        <w:rPr>
          <w:rFonts w:ascii="Lotus Linotype" w:hAnsi="Lotus Linotype" w:cs="Lotus Linotype"/>
          <w:sz w:val="28"/>
          <w:szCs w:val="28"/>
          <w:rtl/>
        </w:rPr>
        <w:softHyphen/>
        <w:t>شدم»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همچنین می</w:t>
      </w:r>
      <w:r w:rsidRPr="00DD7566">
        <w:rPr>
          <w:rFonts w:ascii="Lotus Linotype" w:hAnsi="Lotus Linotype" w:cs="Lotus Linotype"/>
          <w:sz w:val="28"/>
          <w:szCs w:val="28"/>
          <w:rtl/>
        </w:rPr>
        <w:softHyphen/>
        <w:t>گوید: «اهل اسلام را رها کرده و سوار بر دریای بزرگ (کلام و فلسفه) شدم. در امری شناور شدم که از آن نهی شده بود. همه اینها در جستجوی حقیقت و فرار از تقلید بود. اما اکنون از همه آنها به کلام حق باز می</w:t>
      </w:r>
      <w:r w:rsidRPr="00DD7566">
        <w:rPr>
          <w:rFonts w:ascii="Lotus Linotype" w:hAnsi="Lotus Linotype" w:cs="Lotus Linotype"/>
          <w:sz w:val="28"/>
          <w:szCs w:val="28"/>
          <w:rtl/>
        </w:rPr>
        <w:softHyphen/>
        <w:t>گردم؛ دین پیرز</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ان را بر خود لازم بگیرید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اگر لطف و رحمت خداوند شامل حال من نشود، بر دین پیرزنان می</w:t>
      </w:r>
      <w:r w:rsidRPr="00DD7566">
        <w:rPr>
          <w:rFonts w:ascii="Lotus Linotype" w:hAnsi="Lotus Linotype" w:cs="Lotus Linotype"/>
          <w:sz w:val="28"/>
          <w:szCs w:val="28"/>
          <w:rtl/>
        </w:rPr>
        <w:softHyphen/>
        <w:t>میرم و عاقبت و سرانجام من به هنگام سفر از دنیا کلمه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ی اخلاص خواهد بود»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9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همچنین شمس الدین خسروشاهی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از بزرگ</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ترین شاگردان فخر رازی </w:t>
      </w:r>
      <w:r w:rsidRPr="00DD7566">
        <w:rPr>
          <w:rFonts w:ascii="Times New Roman" w:hAnsi="Times New Roman" w:cs="Times New Roman" w:hint="cs"/>
          <w:sz w:val="28"/>
          <w:szCs w:val="28"/>
          <w:rtl/>
        </w:rPr>
        <w:t>–</w:t>
      </w:r>
      <w:r w:rsidRPr="00DD7566">
        <w:rPr>
          <w:rFonts w:ascii="Lotus Linotype" w:hAnsi="Lotus Linotype" w:cs="Lotus Linotype"/>
          <w:sz w:val="28"/>
          <w:szCs w:val="28"/>
          <w:rtl/>
        </w:rPr>
        <w:t xml:space="preserve"> به برخی از افراد فاضل و دانشمندی که نزد وی آمدند، گفت: «اعتقاد و باور شما چیست؟ گفتند: آنچه مسلمانان بدان اعتقاد دارند. وی گفت: به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یقین داری؟ گفت: بله؛ وی گفت: </w:t>
      </w:r>
      <w:r w:rsidRPr="00DD7566">
        <w:rPr>
          <w:rFonts w:ascii="Lotus Linotype" w:hAnsi="Lotus Linotype" w:cs="Lotus Linotype" w:hint="cs"/>
          <w:sz w:val="28"/>
          <w:szCs w:val="28"/>
          <w:rtl/>
        </w:rPr>
        <w:t xml:space="preserve">به </w:t>
      </w:r>
      <w:r w:rsidRPr="00DD7566">
        <w:rPr>
          <w:rFonts w:ascii="Lotus Linotype" w:hAnsi="Lotus Linotype" w:cs="Lotus Linotype"/>
          <w:sz w:val="28"/>
          <w:szCs w:val="28"/>
          <w:rtl/>
        </w:rPr>
        <w:t xml:space="preserve">خاطر این نعمت از خداوند سپاسگزاری کن و شکر او را به جای آور؛ اما به خدا سوگند من </w:t>
      </w:r>
      <w:r w:rsidRPr="00DD7566">
        <w:rPr>
          <w:rFonts w:ascii="Lotus Linotype" w:hAnsi="Lotus Linotype" w:cs="Lotus Linotype"/>
          <w:sz w:val="28"/>
          <w:szCs w:val="28"/>
          <w:rtl/>
        </w:rPr>
        <w:lastRenderedPageBreak/>
        <w:t>نمی</w:t>
      </w:r>
      <w:r w:rsidRPr="00DD7566">
        <w:rPr>
          <w:rFonts w:ascii="Lotus Linotype" w:hAnsi="Lotus Linotype" w:cs="Lotus Linotype"/>
          <w:sz w:val="28"/>
          <w:szCs w:val="28"/>
          <w:rtl/>
        </w:rPr>
        <w:softHyphen/>
        <w:t>دانم به چه اعتقاد دارم. به خدا سوگند نمی</w:t>
      </w:r>
      <w:r w:rsidRPr="00DD7566">
        <w:rPr>
          <w:rFonts w:ascii="Lotus Linotype" w:hAnsi="Lotus Linotype" w:cs="Lotus Linotype"/>
          <w:sz w:val="28"/>
          <w:szCs w:val="28"/>
          <w:rtl/>
        </w:rPr>
        <w:softHyphen/>
        <w:t>دانم اعتقادم چیست! به خدا سوگند نمی</w:t>
      </w:r>
      <w:r w:rsidRPr="00DD7566">
        <w:rPr>
          <w:rFonts w:ascii="Lotus Linotype" w:hAnsi="Lotus Linotype" w:cs="Lotus Linotype"/>
          <w:sz w:val="28"/>
          <w:szCs w:val="28"/>
          <w:rtl/>
        </w:rPr>
        <w:softHyphen/>
        <w:t>دانم به چه اعتقاد دارم! و چنان گریست که ریشش خیس شد»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ابن ابی الحدید آن فاضل مشهور عراقی می</w:t>
      </w:r>
      <w:r w:rsidRPr="00DD7566">
        <w:rPr>
          <w:rFonts w:ascii="Lotus Linotype" w:hAnsi="Lotus Linotype" w:cs="Lotus Linotype" w:hint="cs"/>
          <w:sz w:val="28"/>
          <w:szCs w:val="28"/>
          <w:rtl/>
        </w:rPr>
        <w:softHyphen/>
        <w:t>گوید:</w:t>
      </w:r>
      <w:r w:rsidRPr="00DD7566">
        <w:rPr>
          <w:rStyle w:val="FootnoteReference"/>
          <w:rFonts w:ascii="Lotus Linotype" w:hAnsi="Lotus Linotype" w:cs="Lotus Linotype"/>
          <w:sz w:val="28"/>
          <w:szCs w:val="28"/>
          <w:rtl/>
        </w:rPr>
        <w:footnoteReference w:id="1295"/>
      </w:r>
    </w:p>
    <w:p w:rsidR="00DD7566" w:rsidRPr="00DD7566" w:rsidRDefault="00DD7566" w:rsidP="00972241">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فيک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أُغلوطةَ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الفِکرِ            حارَ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أمري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وانقضَي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عُمُري</w:t>
      </w:r>
    </w:p>
    <w:p w:rsidR="00DD7566" w:rsidRPr="00DD7566" w:rsidRDefault="00DD7566" w:rsidP="00972241">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سافرت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فيکَ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العقولُ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فَما          ربحت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أذَي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السَّفرِ</w:t>
      </w:r>
    </w:p>
    <w:p w:rsidR="00DD7566" w:rsidRPr="00DD7566" w:rsidRDefault="00DD7566" w:rsidP="00972241">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فَلَحَي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الأُلَي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زَعَمُوا             أنّکَ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المعروفُ</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بِالنَّظرِ</w:t>
      </w:r>
    </w:p>
    <w:p w:rsidR="00DD7566" w:rsidRPr="00DD7566" w:rsidRDefault="00DD7566" w:rsidP="00972241">
      <w:pPr>
        <w:bidi/>
        <w:spacing w:after="0" w:line="240" w:lineRule="auto"/>
        <w:ind w:firstLine="283"/>
        <w:jc w:val="center"/>
        <w:rPr>
          <w:rFonts w:ascii="Lotus Linotype" w:hAnsi="Lotus Linotype" w:cs="Lotus Linotype"/>
          <w:sz w:val="28"/>
          <w:szCs w:val="28"/>
          <w:rtl/>
        </w:rPr>
      </w:pPr>
      <w:r w:rsidRPr="00DD7566">
        <w:rPr>
          <w:rFonts w:ascii="Lotus Linotype" w:hAnsi="Lotus Linotype" w:cs="Lotus Linotype" w:hint="cs"/>
          <w:sz w:val="28"/>
          <w:szCs w:val="28"/>
          <w:rtl/>
        </w:rPr>
        <w:t>کذبوا،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الّذي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ذکروا              خارجٌ</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قوّة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البشر</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به خاطر تو ای مغالطه </w:t>
      </w:r>
      <w:r w:rsidRPr="00DD7566">
        <w:rPr>
          <w:rFonts w:ascii="Lotus Linotype" w:hAnsi="Lotus Linotype" w:cs="Lotus Linotype"/>
          <w:sz w:val="28"/>
          <w:szCs w:val="28"/>
          <w:rtl/>
        </w:rPr>
        <w:softHyphen/>
        <w:t>کاری</w:t>
      </w:r>
      <w:r w:rsidRPr="00DD7566">
        <w:rPr>
          <w:rFonts w:ascii="Lotus Linotype" w:hAnsi="Lotus Linotype" w:cs="Lotus Linotype"/>
          <w:sz w:val="28"/>
          <w:szCs w:val="28"/>
          <w:rtl/>
        </w:rPr>
        <w:softHyphen/>
        <w:t>های فکر، سرگشته و حیران شدم. عمرم بیهوده تلف شد. عقل و اندیشه</w:t>
      </w:r>
      <w:r w:rsidRPr="00DD7566">
        <w:rPr>
          <w:rFonts w:ascii="Lotus Linotype" w:hAnsi="Lotus Linotype" w:cs="Lotus Linotype"/>
          <w:sz w:val="28"/>
          <w:szCs w:val="28"/>
          <w:rtl/>
        </w:rPr>
        <w:softHyphen/>
        <w:t>ها به خاطر تو مسافرت کردند و جز اذیت و آزار سفر چیزی نصیب</w:t>
      </w:r>
      <w:r w:rsidRPr="00DD7566">
        <w:rPr>
          <w:rFonts w:ascii="Lotus Linotype" w:hAnsi="Lotus Linotype" w:cs="Lotus Linotype"/>
          <w:sz w:val="28"/>
          <w:szCs w:val="28"/>
          <w:rtl/>
        </w:rPr>
        <w:softHyphen/>
        <w:t>شان نشد. خداوند متعال زشت روی گرداند کسانی را که می</w:t>
      </w:r>
      <w:r w:rsidRPr="00DD7566">
        <w:rPr>
          <w:rFonts w:ascii="Lotus Linotype" w:hAnsi="Lotus Linotype" w:cs="Lotus Linotype"/>
          <w:sz w:val="28"/>
          <w:szCs w:val="28"/>
          <w:rtl/>
        </w:rPr>
        <w:softHyphen/>
        <w:t>پندارند تو به تدبر و تأمل معروفی</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دروغ گفتند زیرا چیزی که ذکر کرده</w:t>
      </w:r>
      <w:r w:rsidRPr="00DD7566">
        <w:rPr>
          <w:rFonts w:ascii="Lotus Linotype" w:hAnsi="Lotus Linotype" w:cs="Lotus Linotype"/>
          <w:sz w:val="28"/>
          <w:szCs w:val="28"/>
          <w:rtl/>
        </w:rPr>
        <w:softHyphen/>
        <w:t>اند از توان بشر خارج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و خونجی</w:t>
      </w:r>
      <w:r w:rsidRPr="00DD7566">
        <w:rPr>
          <w:rStyle w:val="FootnoteReference"/>
          <w:rFonts w:ascii="Lotus Linotype" w:hAnsi="Lotus Linotype" w:cs="Lotus Linotype"/>
          <w:sz w:val="28"/>
          <w:szCs w:val="28"/>
          <w:rtl/>
        </w:rPr>
        <w:footnoteReference w:id="1296"/>
      </w:r>
      <w:r w:rsidRPr="00DD7566">
        <w:rPr>
          <w:rFonts w:ascii="Lotus Linotype" w:hAnsi="Lotus Linotype" w:cs="Lotus Linotype"/>
          <w:sz w:val="28"/>
          <w:szCs w:val="28"/>
          <w:rtl/>
        </w:rPr>
        <w:t xml:space="preserve"> به هنگام مرگ گفت:  «از آنچه به دست آوردم چیزی ندانستم جز اینکه </w:t>
      </w:r>
      <w:r w:rsidRPr="00DD7566">
        <w:rPr>
          <w:rFonts w:ascii="Lotus Linotype" w:hAnsi="Lotus Linotype" w:cs="Lotus Linotype"/>
          <w:sz w:val="28"/>
          <w:szCs w:val="28"/>
          <w:rtl/>
        </w:rPr>
        <w:lastRenderedPageBreak/>
        <w:t>ممکن الوجود به مرج</w:t>
      </w:r>
      <w:r w:rsidRPr="00DD7566">
        <w:rPr>
          <w:rFonts w:ascii="Lotus Linotype" w:hAnsi="Lotus Linotype" w:cs="Lotus Linotype" w:hint="cs"/>
          <w:sz w:val="28"/>
          <w:szCs w:val="28"/>
          <w:rtl/>
        </w:rPr>
        <w:t xml:space="preserve">ح </w:t>
      </w:r>
      <w:r w:rsidRPr="00DD7566">
        <w:rPr>
          <w:rFonts w:ascii="Lotus Linotype" w:hAnsi="Lotus Linotype" w:cs="Lotus Linotype"/>
          <w:sz w:val="28"/>
          <w:szCs w:val="28"/>
          <w:rtl/>
        </w:rPr>
        <w:t>نیاز دارد. س</w:t>
      </w:r>
      <w:r w:rsidRPr="00DD7566">
        <w:rPr>
          <w:rFonts w:ascii="Lotus Linotype" w:hAnsi="Lotus Linotype" w:cs="Lotus Linotype" w:hint="cs"/>
          <w:sz w:val="28"/>
          <w:szCs w:val="28"/>
          <w:rtl/>
        </w:rPr>
        <w:t>پ</w:t>
      </w:r>
      <w:r w:rsidRPr="00DD7566">
        <w:rPr>
          <w:rFonts w:ascii="Lotus Linotype" w:hAnsi="Lotus Linotype" w:cs="Lotus Linotype"/>
          <w:sz w:val="28"/>
          <w:szCs w:val="28"/>
          <w:rtl/>
        </w:rPr>
        <w:t>س گفت: نیازمندی یک وصف سلبی است. می</w:t>
      </w:r>
      <w:r w:rsidRPr="00DD7566">
        <w:rPr>
          <w:rFonts w:ascii="Lotus Linotype" w:hAnsi="Lotus Linotype" w:cs="Lotus Linotype"/>
          <w:sz w:val="28"/>
          <w:szCs w:val="28"/>
          <w:rtl/>
        </w:rPr>
        <w:softHyphen/>
        <w:t>میرم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چیزی را ندانسته</w:t>
      </w:r>
      <w:r w:rsidRPr="00DD7566">
        <w:rPr>
          <w:rFonts w:ascii="Lotus Linotype" w:hAnsi="Lotus Linotype" w:cs="Lotus Linotype"/>
          <w:sz w:val="28"/>
          <w:szCs w:val="28"/>
          <w:rtl/>
        </w:rPr>
        <w:softHyphen/>
        <w:t>ام»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محمد بن واصل حموی</w:t>
      </w:r>
      <w:r w:rsidRPr="00DD7566">
        <w:rPr>
          <w:rStyle w:val="FootnoteReference"/>
          <w:rFonts w:ascii="Lotus Linotype" w:hAnsi="Lotus Linotype" w:cs="Lotus Linotype"/>
          <w:sz w:val="28"/>
          <w:szCs w:val="28"/>
          <w:rtl/>
        </w:rPr>
        <w:footnoteReference w:id="1297"/>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«بر بسترم دراز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کشم و ملحفه را روی صورتم می</w:t>
      </w:r>
      <w:r w:rsidRPr="00DD7566">
        <w:rPr>
          <w:rFonts w:ascii="Lotus Linotype" w:hAnsi="Lotus Linotype" w:cs="Lotus Linotype"/>
          <w:sz w:val="28"/>
          <w:szCs w:val="28"/>
          <w:rtl/>
        </w:rPr>
        <w:softHyphen/>
        <w:t>گذارم و با دلایل و حجت</w:t>
      </w:r>
      <w:r w:rsidRPr="00DD7566">
        <w:rPr>
          <w:rFonts w:ascii="Lotus Linotype" w:hAnsi="Lotus Linotype" w:cs="Lotus Linotype"/>
          <w:sz w:val="28"/>
          <w:szCs w:val="28"/>
          <w:rtl/>
        </w:rPr>
        <w:softHyphen/>
        <w:t>های این و آن روبرو می</w:t>
      </w:r>
      <w:r w:rsidRPr="00DD7566">
        <w:rPr>
          <w:rFonts w:ascii="Lotus Linotype" w:hAnsi="Lotus Linotype" w:cs="Lotus Linotype"/>
          <w:sz w:val="28"/>
          <w:szCs w:val="28"/>
          <w:rtl/>
        </w:rPr>
        <w:softHyphen/>
        <w:t>شوم تا اینکه صبح فرا می</w:t>
      </w:r>
      <w:r w:rsidRPr="00DD7566">
        <w:rPr>
          <w:rFonts w:ascii="Lotus Linotype" w:hAnsi="Lotus Linotype" w:cs="Lotus Linotype"/>
          <w:sz w:val="28"/>
          <w:szCs w:val="28"/>
          <w:rtl/>
        </w:rPr>
        <w:softHyphen/>
        <w:t>رسد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چیزی از آنها در نظرم ترجیح نیافت»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هرکس به چنین حال و وضعیتی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رسد، اگر خداوند با رحمت خود به کمک او نرسد، زندیق می</w:t>
      </w:r>
      <w:r w:rsidRPr="00DD7566">
        <w:rPr>
          <w:rFonts w:ascii="Lotus Linotype" w:hAnsi="Lotus Linotype" w:cs="Lotus Linotype"/>
          <w:sz w:val="28"/>
          <w:szCs w:val="28"/>
          <w:rtl/>
        </w:rPr>
        <w:softHyphen/>
        <w:t>شود چنانکه ابویوسف</w:t>
      </w:r>
      <w:r w:rsidRPr="00DD7566">
        <w:rPr>
          <w:rStyle w:val="FootnoteReference"/>
          <w:rFonts w:ascii="Lotus Linotype" w:hAnsi="Lotus Linotype" w:cs="Lotus Linotype"/>
          <w:sz w:val="28"/>
          <w:szCs w:val="28"/>
          <w:rtl/>
        </w:rPr>
        <w:footnoteReference w:id="1298"/>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گوید: «هرکس دین را به وسیله</w:t>
      </w:r>
      <w:r w:rsidRPr="00DD7566">
        <w:rPr>
          <w:rFonts w:ascii="Lotus Linotype" w:hAnsi="Lotus Linotype" w:cs="Lotus Linotype"/>
          <w:sz w:val="28"/>
          <w:szCs w:val="28"/>
          <w:rtl/>
        </w:rPr>
        <w:softHyphen/>
        <w:t>ی کلام کسب کند، زندیق و هرکس مال را از راه کیمیا (شیمی) جستجو کند، مفلس و درمانده می</w:t>
      </w:r>
      <w:r w:rsidRPr="00DD7566">
        <w:rPr>
          <w:rFonts w:ascii="Lotus Linotype" w:hAnsi="Lotus Linotype" w:cs="Lotus Linotype"/>
          <w:sz w:val="28"/>
          <w:szCs w:val="28"/>
          <w:rtl/>
        </w:rPr>
        <w:softHyphen/>
        <w:t>شود. و هرکس در پی احادیث غریب است، دروغ گفته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امام شافعی می</w:t>
      </w:r>
      <w:r w:rsidRPr="00DD7566">
        <w:rPr>
          <w:rFonts w:ascii="Lotus Linotype" w:hAnsi="Lotus Linotype" w:cs="Lotus Linotype"/>
          <w:sz w:val="28"/>
          <w:szCs w:val="28"/>
          <w:rtl/>
        </w:rPr>
        <w:softHyphen/>
        <w:t>گوید: «حکم من در مورد اهل کلام این است که با شاخه</w:t>
      </w:r>
      <w:r w:rsidRPr="00DD7566">
        <w:rPr>
          <w:rFonts w:ascii="Lotus Linotype" w:hAnsi="Lotus Linotype" w:cs="Lotus Linotype"/>
          <w:sz w:val="28"/>
          <w:szCs w:val="28"/>
          <w:rtl/>
        </w:rPr>
        <w:softHyphen/>
        <w:t xml:space="preserve">های درخت و کفش </w:t>
      </w:r>
      <w:r w:rsidRPr="00DD7566">
        <w:rPr>
          <w:rFonts w:ascii="Lotus Linotype" w:hAnsi="Lotus Linotype" w:cs="Lotus Linotype" w:hint="cs"/>
          <w:sz w:val="28"/>
          <w:szCs w:val="28"/>
          <w:rtl/>
        </w:rPr>
        <w:t>تنبیه</w:t>
      </w:r>
      <w:r w:rsidRPr="00DD7566">
        <w:rPr>
          <w:rFonts w:ascii="Lotus Linotype" w:hAnsi="Lotus Linotype" w:cs="Lotus Linotype"/>
          <w:sz w:val="28"/>
          <w:szCs w:val="28"/>
          <w:rtl/>
        </w:rPr>
        <w:t xml:space="preserve"> شوند و در میان قبایل و تیره</w:t>
      </w:r>
      <w:r w:rsidRPr="00DD7566">
        <w:rPr>
          <w:rFonts w:ascii="Lotus Linotype" w:hAnsi="Lotus Linotype" w:cs="Lotus Linotype"/>
          <w:sz w:val="28"/>
          <w:szCs w:val="28"/>
          <w:rtl/>
        </w:rPr>
        <w:softHyphen/>
        <w:t xml:space="preserve">های مختلف </w:t>
      </w:r>
      <w:r w:rsidRPr="00DD7566">
        <w:rPr>
          <w:rFonts w:ascii="Lotus Linotype" w:hAnsi="Lotus Linotype" w:cs="Lotus Linotype" w:hint="cs"/>
          <w:sz w:val="28"/>
          <w:szCs w:val="28"/>
          <w:rtl/>
        </w:rPr>
        <w:t>گردانده شوند</w:t>
      </w:r>
      <w:r w:rsidRPr="00DD7566">
        <w:rPr>
          <w:rFonts w:ascii="Lotus Linotype" w:hAnsi="Lotus Linotype" w:cs="Lotus Linotype"/>
          <w:sz w:val="28"/>
          <w:szCs w:val="28"/>
          <w:rtl/>
        </w:rPr>
        <w:t xml:space="preserve"> و گفته شود: این سزای کسی است که قرآن و سنت را رها کرده و به کلام روی آورد»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همچنین می</w:t>
      </w:r>
      <w:r w:rsidRPr="00DD7566">
        <w:rPr>
          <w:rFonts w:ascii="Lotus Linotype" w:hAnsi="Lotus Linotype" w:cs="Lotus Linotype"/>
          <w:sz w:val="28"/>
          <w:szCs w:val="28"/>
          <w:rtl/>
        </w:rPr>
        <w:softHyphen/>
        <w:t>گوید: «به چیزی از اهل کلام مطلع شدم که گمان نمی</w:t>
      </w:r>
      <w:r w:rsidRPr="00DD7566">
        <w:rPr>
          <w:rFonts w:ascii="Lotus Linotype" w:hAnsi="Lotus Linotype" w:cs="Lotus Linotype"/>
          <w:sz w:val="28"/>
          <w:szCs w:val="28"/>
          <w:rtl/>
        </w:rPr>
        <w:softHyphen/>
        <w:t>کنم مسلمان</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آن</w:t>
      </w:r>
      <w:r w:rsidRPr="00DD7566">
        <w:rPr>
          <w:rFonts w:ascii="Lotus Linotype" w:hAnsi="Lotus Linotype" w:cs="Lotus Linotype"/>
          <w:sz w:val="28"/>
          <w:szCs w:val="28"/>
          <w:rtl/>
        </w:rPr>
        <w:softHyphen/>
        <w:t xml:space="preserve">را بگوید؛ براستی اگر انسان به هر آنچه </w:t>
      </w:r>
      <w:r w:rsidRPr="00DD7566">
        <w:rPr>
          <w:rFonts w:ascii="Lotus Linotype" w:hAnsi="Lotus Linotype" w:cs="Lotus Linotype" w:hint="cs"/>
          <w:sz w:val="28"/>
          <w:szCs w:val="28"/>
          <w:rtl/>
        </w:rPr>
        <w:t xml:space="preserve">خداوند </w:t>
      </w:r>
      <w:r w:rsidRPr="00DD7566">
        <w:rPr>
          <w:rFonts w:ascii="Lotus Linotype" w:hAnsi="Lotus Linotype" w:cs="Lotus Linotype"/>
          <w:sz w:val="28"/>
          <w:szCs w:val="28"/>
          <w:rtl/>
        </w:rPr>
        <w:t xml:space="preserve">از آن نهی کرده جز شرک، مبتلا شود، برای او </w:t>
      </w:r>
      <w:r w:rsidRPr="00DD7566">
        <w:rPr>
          <w:rFonts w:ascii="Lotus Linotype" w:hAnsi="Lotus Linotype" w:cs="Lotus Linotype"/>
          <w:sz w:val="28"/>
          <w:szCs w:val="28"/>
          <w:rtl/>
        </w:rPr>
        <w:lastRenderedPageBreak/>
        <w:t>بهتر است از اینکه به کلام مبتلا شود»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299"/>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اینان (فلاسفه و متکلمین) را می</w:t>
      </w:r>
      <w:r w:rsidRPr="00DD7566">
        <w:rPr>
          <w:rFonts w:ascii="Lotus Linotype" w:hAnsi="Lotus Linotype" w:cs="Lotus Linotype"/>
          <w:sz w:val="28"/>
          <w:szCs w:val="28"/>
          <w:rtl/>
        </w:rPr>
        <w:softHyphen/>
        <w:t>یابیم که در هنگام مرگ به مذهب و عقیده</w:t>
      </w:r>
      <w:r w:rsidRPr="00DD7566">
        <w:rPr>
          <w:rFonts w:ascii="Lotus Linotype" w:hAnsi="Lotus Linotype" w:cs="Lotus Linotype"/>
          <w:sz w:val="28"/>
          <w:szCs w:val="28"/>
          <w:rtl/>
        </w:rPr>
        <w:softHyphen/>
        <w:t>ی پیرزنان رجوع می</w:t>
      </w:r>
      <w:r w:rsidRPr="00DD7566">
        <w:rPr>
          <w:rFonts w:ascii="Lotus Linotype" w:hAnsi="Lotus Linotype" w:cs="Lotus Linotype"/>
          <w:sz w:val="28"/>
          <w:szCs w:val="28"/>
          <w:rtl/>
        </w:rPr>
        <w:softHyphen/>
        <w:t>کنند و به آنچه پیرزنان بدان اقرار دارند، اقرار می</w:t>
      </w:r>
      <w:r w:rsidRPr="00DD7566">
        <w:rPr>
          <w:rFonts w:ascii="Lotus Linotype" w:hAnsi="Lotus Linotype" w:cs="Lotus Linotype"/>
          <w:sz w:val="28"/>
          <w:szCs w:val="28"/>
          <w:rtl/>
        </w:rPr>
        <w:softHyphen/>
        <w:t>کنند و از حقایق</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که به آنها دست یافتند، روی گردانند، حقایقی که نزد آنها از قطعیات بود اما فساد آنها بر</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ایشان روشن گردید یا اینکه صحت آن برای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شان روشن نشد،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اما دوای چنین بیماری همان </w:t>
      </w:r>
      <w:r w:rsidRPr="00DD7566">
        <w:rPr>
          <w:rFonts w:ascii="Lotus Linotype" w:hAnsi="Lotus Linotype" w:cs="Lotus Linotype" w:hint="cs"/>
          <w:sz w:val="28"/>
          <w:szCs w:val="28"/>
          <w:rtl/>
        </w:rPr>
        <w:t xml:space="preserve">کلماتی </w:t>
      </w:r>
      <w:r w:rsidRPr="00DD7566">
        <w:rPr>
          <w:rFonts w:ascii="Lotus Linotype" w:hAnsi="Lotus Linotype" w:cs="Lotus Linotype"/>
          <w:sz w:val="28"/>
          <w:szCs w:val="28"/>
          <w:rtl/>
        </w:rPr>
        <w:t xml:space="preserve">است که رسول خدا </w:t>
      </w:r>
      <w:r w:rsidR="008C3B5F" w:rsidRPr="008C3B5F">
        <w:rPr>
          <w:rFonts w:cs="CTraditional Arabic" w:hint="cs"/>
          <w:sz w:val="28"/>
          <w:szCs w:val="28"/>
          <w:rtl/>
          <w:lang w:bidi="fa-IR"/>
        </w:rPr>
        <w:t>ح</w:t>
      </w:r>
      <w:r w:rsidR="008C3B5F" w:rsidRPr="00DD7566">
        <w:rPr>
          <w:rFonts w:ascii="Lotus Linotype" w:hAnsi="Lotus Linotype" w:cs="Lotus Linotype" w:hint="cs"/>
          <w:sz w:val="28"/>
          <w:szCs w:val="28"/>
          <w:rtl/>
        </w:rPr>
        <w:t xml:space="preserve"> </w:t>
      </w:r>
      <w:r w:rsidRPr="00DD7566">
        <w:rPr>
          <w:rFonts w:ascii="Lotus Linotype" w:hAnsi="Lotus Linotype" w:cs="Lotus Linotype" w:hint="cs"/>
          <w:sz w:val="28"/>
          <w:szCs w:val="28"/>
          <w:rtl/>
        </w:rPr>
        <w:t>چ</w:t>
      </w:r>
      <w:r w:rsidRPr="00DD7566">
        <w:rPr>
          <w:rFonts w:ascii="Lotus Linotype" w:hAnsi="Lotus Linotype" w:cs="Lotus Linotype"/>
          <w:sz w:val="28"/>
          <w:szCs w:val="28"/>
          <w:rtl/>
        </w:rPr>
        <w:t>ون شب</w:t>
      </w:r>
      <w:r w:rsidRPr="00DD7566">
        <w:rPr>
          <w:rFonts w:ascii="Lotus Linotype" w:hAnsi="Lotus Linotype" w:cs="Lotus Linotype" w:hint="cs"/>
          <w:sz w:val="28"/>
          <w:szCs w:val="28"/>
          <w:rtl/>
        </w:rPr>
        <w:t>انه</w:t>
      </w:r>
      <w:r w:rsidRPr="00DD7566">
        <w:rPr>
          <w:rFonts w:ascii="Lotus Linotype" w:hAnsi="Lotus Linotype" w:cs="Lotus Linotype"/>
          <w:sz w:val="28"/>
          <w:szCs w:val="28"/>
          <w:rtl/>
        </w:rPr>
        <w:t xml:space="preserve"> برای اقامه</w:t>
      </w:r>
      <w:r w:rsidRPr="00DD7566">
        <w:rPr>
          <w:rFonts w:ascii="Lotus Linotype" w:hAnsi="Lotus Linotype" w:cs="Lotus Linotype"/>
          <w:sz w:val="28"/>
          <w:szCs w:val="28"/>
          <w:rtl/>
        </w:rPr>
        <w:softHyphen/>
        <w:t>ی نماز برمی</w:t>
      </w:r>
      <w:r w:rsidRPr="00DD7566">
        <w:rPr>
          <w:rFonts w:ascii="Lotus Linotype" w:hAnsi="Lotus Linotype" w:cs="Lotus Linotype"/>
          <w:sz w:val="28"/>
          <w:szCs w:val="28"/>
          <w:rtl/>
        </w:rPr>
        <w:softHyphen/>
        <w:t>خاست، نمازش را با آن</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آغاز می</w:t>
      </w:r>
      <w:r w:rsidRPr="00DD7566">
        <w:rPr>
          <w:rFonts w:ascii="Lotus Linotype" w:hAnsi="Lotus Linotype" w:cs="Lotus Linotype"/>
          <w:sz w:val="28"/>
          <w:szCs w:val="28"/>
          <w:rtl/>
        </w:rPr>
        <w:softHyphen/>
        <w:t>کرد. چنانکه می</w:t>
      </w:r>
      <w:r w:rsidRPr="00DD7566">
        <w:rPr>
          <w:rFonts w:ascii="Lotus Linotype" w:hAnsi="Lotus Linotype" w:cs="Lotus Linotype"/>
          <w:sz w:val="28"/>
          <w:szCs w:val="28"/>
          <w:rtl/>
        </w:rPr>
        <w:softHyphen/>
        <w:t>فرمود: «</w:t>
      </w:r>
      <w:hyperlink r:id="rId206" w:tgtFrame="_blank" w:history="1">
        <w:r w:rsidRPr="00DD7566">
          <w:rPr>
            <w:rFonts w:ascii="Lotus Linotype" w:hAnsi="Lotus Linotype" w:cs="Lotus Linotype"/>
            <w:b/>
            <w:bCs/>
            <w:sz w:val="28"/>
            <w:szCs w:val="28"/>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hyperlink>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00"/>
      </w:r>
      <w:r w:rsidRPr="00DD7566">
        <w:rPr>
          <w:rFonts w:ascii="Lotus Linotype" w:hAnsi="Lotus Linotype" w:cs="Lotus Linotype"/>
          <w:sz w:val="28"/>
          <w:szCs w:val="28"/>
          <w:rtl/>
        </w:rPr>
        <w:t xml:space="preserve"> «خدایا، ای پروردگار جبرئیل و میکائیل و اسرافیل، ای آفریدگار آسمان</w:t>
      </w:r>
      <w:r w:rsidRPr="00DD7566">
        <w:rPr>
          <w:rFonts w:ascii="Lotus Linotype" w:hAnsi="Lotus Linotype" w:cs="Lotus Linotype"/>
          <w:sz w:val="28"/>
          <w:szCs w:val="28"/>
          <w:rtl/>
        </w:rPr>
        <w:softHyphen/>
        <w:t>ها و زمین از نیستی، ای آگاه از نهان و آشکار، تو میان بندگانت داوری خواهی کرد. درباره</w:t>
      </w:r>
      <w:r w:rsidRPr="00DD7566">
        <w:rPr>
          <w:rFonts w:ascii="Lotus Linotype" w:hAnsi="Lotus Linotype" w:cs="Lotus Linotype"/>
          <w:sz w:val="28"/>
          <w:szCs w:val="28"/>
          <w:rtl/>
        </w:rPr>
        <w:softHyphen/>
        <w:t>ی چیزی که در آن اختلاف پیدا می</w:t>
      </w:r>
      <w:r w:rsidRPr="00DD7566">
        <w:rPr>
          <w:rFonts w:ascii="Lotus Linotype" w:hAnsi="Lotus Linotype" w:cs="Lotus Linotype"/>
          <w:sz w:val="28"/>
          <w:szCs w:val="28"/>
          <w:rtl/>
        </w:rPr>
        <w:softHyphen/>
        <w:t>کنند. مرا با فرمان خود در حقی که در آن اختلاف پدید آمده و اختلاف شده است، هدایت کن؛ قطعا تو هر که را بخواهی به راه راست رهنمود و رهنمون می</w:t>
      </w:r>
      <w:r w:rsidRPr="00DD7566">
        <w:rPr>
          <w:rFonts w:ascii="Lotus Linotype" w:hAnsi="Lotus Linotype" w:cs="Lotus Linotype"/>
          <w:sz w:val="28"/>
          <w:szCs w:val="28"/>
          <w:rtl/>
        </w:rPr>
        <w:softHyphen/>
        <w:t>فرمایی»</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رسول خدا </w:t>
      </w:r>
      <w:r w:rsidR="008C3B5F" w:rsidRPr="008C3B5F">
        <w:rPr>
          <w:rFonts w:cs="CTraditional Arabic" w:hint="cs"/>
          <w:sz w:val="28"/>
          <w:szCs w:val="28"/>
          <w:rtl/>
          <w:lang w:bidi="fa-IR"/>
        </w:rPr>
        <w:t>ح</w:t>
      </w:r>
      <w:r w:rsidR="008C3B5F"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با ذکر ربوبیت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 نسبت به جبرئیل و میکائیل و اسرافیل</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خداوند متعال روی می</w:t>
      </w:r>
      <w:r w:rsidRPr="00DD7566">
        <w:rPr>
          <w:rFonts w:ascii="Lotus Linotype" w:hAnsi="Lotus Linotype" w:cs="Lotus Linotype"/>
          <w:sz w:val="28"/>
          <w:szCs w:val="28"/>
          <w:rtl/>
        </w:rPr>
        <w:softHyphen/>
        <w:t xml:space="preserve">کرد تا به فرمان خود </w:t>
      </w:r>
      <w:r w:rsidRPr="00DD7566">
        <w:rPr>
          <w:rFonts w:ascii="Lotus Linotype" w:hAnsi="Lotus Linotype" w:cs="Lotus Linotype" w:hint="cs"/>
          <w:sz w:val="28"/>
          <w:szCs w:val="28"/>
          <w:rtl/>
        </w:rPr>
        <w:t xml:space="preserve">او را </w:t>
      </w:r>
      <w:r w:rsidRPr="00DD7566">
        <w:rPr>
          <w:rFonts w:ascii="Lotus Linotype" w:hAnsi="Lotus Linotype" w:cs="Lotus Linotype"/>
          <w:sz w:val="28"/>
          <w:szCs w:val="28"/>
          <w:rtl/>
        </w:rPr>
        <w:t>در حقی که در آن اختلاف شده</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هدایت </w:t>
      </w:r>
      <w:r w:rsidRPr="00DD7566">
        <w:rPr>
          <w:rFonts w:ascii="Lotus Linotype" w:hAnsi="Lotus Linotype" w:cs="Lotus Linotype"/>
          <w:sz w:val="28"/>
          <w:szCs w:val="28"/>
          <w:rtl/>
        </w:rPr>
        <w:lastRenderedPageBreak/>
        <w:t>کند چرا که حیات قلب با هدایت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چنانکه خداوند متعال این سه فرشته مقرب را عهده</w:t>
      </w:r>
      <w:r w:rsidRPr="00DD7566">
        <w:rPr>
          <w:rFonts w:ascii="Lotus Linotype" w:hAnsi="Lotus Linotype" w:cs="Lotus Linotype"/>
          <w:sz w:val="28"/>
          <w:szCs w:val="28"/>
          <w:rtl/>
        </w:rPr>
        <w:softHyphen/>
        <w:t>دار حیات نموده است:</w:t>
      </w:r>
      <w:r w:rsidRPr="00DD7566">
        <w:rPr>
          <w:rFonts w:ascii="Lotus Linotype" w:hAnsi="Lotus Linotype" w:cs="Lotus Linotype" w:hint="cs"/>
          <w:sz w:val="28"/>
          <w:szCs w:val="28"/>
          <w:rtl/>
        </w:rPr>
        <w:t xml:space="preserve"> ج</w:t>
      </w:r>
      <w:r w:rsidRPr="00DD7566">
        <w:rPr>
          <w:rFonts w:ascii="Lotus Linotype" w:hAnsi="Lotus Linotype" w:cs="Lotus Linotype"/>
          <w:sz w:val="28"/>
          <w:szCs w:val="28"/>
          <w:rtl/>
        </w:rPr>
        <w:t>برئیل عهده</w:t>
      </w:r>
      <w:r w:rsidRPr="00DD7566">
        <w:rPr>
          <w:rFonts w:ascii="Lotus Linotype" w:hAnsi="Lotus Linotype" w:cs="Lotus Linotype"/>
          <w:sz w:val="28"/>
          <w:szCs w:val="28"/>
          <w:rtl/>
        </w:rPr>
        <w:softHyphen/>
        <w:t>دار نزول وحی است که سبب حیات قلب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میکائیل عهده</w:t>
      </w:r>
      <w:r w:rsidRPr="00DD7566">
        <w:rPr>
          <w:rFonts w:ascii="Lotus Linotype" w:hAnsi="Lotus Linotype" w:cs="Lotus Linotype"/>
          <w:sz w:val="28"/>
          <w:szCs w:val="28"/>
          <w:rtl/>
        </w:rPr>
        <w:softHyphen/>
        <w:t>دار باران است که سبب حیات جسم و سایر حیوانات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و </w:t>
      </w:r>
      <w:r w:rsidRPr="00DD7566">
        <w:rPr>
          <w:rFonts w:ascii="Lotus Linotype" w:hAnsi="Lotus Linotype" w:cs="Lotus Linotype"/>
          <w:sz w:val="28"/>
          <w:szCs w:val="28"/>
          <w:rtl/>
        </w:rPr>
        <w:t>اسرافیل عهده</w:t>
      </w:r>
      <w:r w:rsidRPr="00DD7566">
        <w:rPr>
          <w:rFonts w:ascii="Lotus Linotype" w:hAnsi="Lotus Linotype" w:cs="Lotus Linotype"/>
          <w:sz w:val="28"/>
          <w:szCs w:val="28"/>
          <w:rtl/>
        </w:rPr>
        <w:softHyphen/>
        <w:t>دار دمیدن در صور است که سبب حیات عالم و بازگشت ارواح به اجساد می</w:t>
      </w:r>
      <w:r w:rsidRPr="00DD7566">
        <w:rPr>
          <w:rFonts w:ascii="Lotus Linotype" w:hAnsi="Lotus Linotype" w:cs="Lotus Linotype"/>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پس توسل به خداوند متعال به وسیله</w:t>
      </w:r>
      <w:r w:rsidRPr="00DD7566">
        <w:rPr>
          <w:rFonts w:ascii="Lotus Linotype" w:hAnsi="Lotus Linotype" w:cs="Lotus Linotype"/>
          <w:sz w:val="28"/>
          <w:szCs w:val="28"/>
          <w:rtl/>
        </w:rPr>
        <w:softHyphen/>
        <w:t>ی ربوبیت خداوند متعال نسبت به این ارواح سه</w:t>
      </w:r>
      <w:r w:rsidRPr="00DD7566">
        <w:rPr>
          <w:rFonts w:ascii="Lotus Linotype" w:hAnsi="Lotus Linotype" w:cs="Lotus Linotype"/>
          <w:sz w:val="28"/>
          <w:szCs w:val="28"/>
          <w:rtl/>
        </w:rPr>
        <w:softHyphen/>
        <w:t>گانه</w:t>
      </w:r>
      <w:r w:rsidRPr="00DD7566">
        <w:rPr>
          <w:rFonts w:ascii="Lotus Linotype" w:hAnsi="Lotus Linotype" w:cs="Lotus Linotype" w:hint="cs"/>
          <w:sz w:val="28"/>
          <w:szCs w:val="28"/>
          <w:rtl/>
        </w:rPr>
        <w:softHyphen/>
        <w:t>یِ</w:t>
      </w:r>
      <w:r w:rsidRPr="00DD7566">
        <w:rPr>
          <w:rFonts w:ascii="Lotus Linotype" w:hAnsi="Lotus Linotype" w:cs="Lotus Linotype"/>
          <w:sz w:val="28"/>
          <w:szCs w:val="28"/>
          <w:rtl/>
        </w:rPr>
        <w:t xml:space="preserve"> عهده</w:t>
      </w:r>
      <w:r w:rsidRPr="00DD7566">
        <w:rPr>
          <w:rFonts w:ascii="Lotus Linotype" w:hAnsi="Lotus Linotype" w:cs="Lotus Linotype"/>
          <w:sz w:val="28"/>
          <w:szCs w:val="28"/>
          <w:rtl/>
        </w:rPr>
        <w:softHyphen/>
        <w:t>دار امر حیات، تأثیر بزرگ و بسزایی در حصول مطلوب خواهد داشت. والله المستعان.</w:t>
      </w:r>
      <w:r w:rsidRPr="00DD7566">
        <w:rPr>
          <w:rStyle w:val="FootnoteReference"/>
          <w:rFonts w:ascii="Lotus Linotype" w:hAnsi="Lotus Linotype" w:cs="Lotus Linotype"/>
          <w:sz w:val="28"/>
          <w:szCs w:val="28"/>
          <w:rtl/>
        </w:rPr>
        <w:footnoteReference w:id="1301"/>
      </w:r>
    </w:p>
    <w:p w:rsidR="00DD7566" w:rsidRPr="00DD7566" w:rsidRDefault="00DD7566" w:rsidP="00972241">
      <w:pPr>
        <w:bidi/>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t>مبحث هشتم: وحدت و یکپارچگی صفوف مسلمانان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یکی از والاترین ثمرات التزام و پایبندی به منهج سلف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وحدت و اتحاد صفوف مسلمانان می</w:t>
      </w:r>
      <w:r w:rsidRPr="00DD7566">
        <w:rPr>
          <w:rFonts w:ascii="Lotus Linotype" w:hAnsi="Lotus Linotype" w:cs="Lotus Linotype"/>
          <w:sz w:val="28"/>
          <w:szCs w:val="28"/>
          <w:rtl/>
        </w:rPr>
        <w:softHyphen/>
        <w:t>باشد. سلف صالح از حریص</w:t>
      </w:r>
      <w:r w:rsidRPr="00DD7566">
        <w:rPr>
          <w:rFonts w:ascii="Lotus Linotype" w:hAnsi="Lotus Linotype" w:cs="Lotus Linotype"/>
          <w:sz w:val="28"/>
          <w:szCs w:val="28"/>
          <w:rtl/>
        </w:rPr>
        <w:softHyphen/>
        <w:t xml:space="preserve">ترین مردم </w:t>
      </w:r>
      <w:r w:rsidRPr="00DD7566">
        <w:rPr>
          <w:rFonts w:ascii="Lotus Linotype" w:hAnsi="Lotus Linotype" w:cs="Lotus Linotype" w:hint="cs"/>
          <w:sz w:val="28"/>
          <w:szCs w:val="28"/>
          <w:rtl/>
        </w:rPr>
        <w:t>نسبت به</w:t>
      </w:r>
      <w:r w:rsidRPr="00DD7566">
        <w:rPr>
          <w:rFonts w:ascii="Lotus Linotype" w:hAnsi="Lotus Linotype" w:cs="Lotus Linotype"/>
          <w:sz w:val="28"/>
          <w:szCs w:val="28"/>
          <w:rtl/>
        </w:rPr>
        <w:t xml:space="preserve"> وحدت کلمه مسلمانان پیرامون حق و عدم پراکندگی و تفرقه آنان و اصلاح آنچه از امور دین و دنیای</w:t>
      </w:r>
      <w:r w:rsidRPr="00DD7566">
        <w:rPr>
          <w:rFonts w:ascii="Lotus Linotype" w:hAnsi="Lotus Linotype" w:cs="Lotus Linotype"/>
          <w:sz w:val="28"/>
          <w:szCs w:val="28"/>
          <w:rtl/>
        </w:rPr>
        <w:softHyphen/>
        <w:t>شان فاسد شده بود</w:t>
      </w:r>
      <w:r w:rsidRPr="00DD7566">
        <w:rPr>
          <w:rStyle w:val="FootnoteReference"/>
          <w:rFonts w:ascii="Lotus Linotype" w:hAnsi="Lotus Linotype" w:cs="Lotus Linotype"/>
          <w:sz w:val="28"/>
          <w:szCs w:val="28"/>
          <w:rtl/>
        </w:rPr>
        <w:footnoteReference w:id="1302"/>
      </w:r>
      <w:r w:rsidRPr="00DD7566">
        <w:rPr>
          <w:rFonts w:ascii="Lotus Linotype" w:hAnsi="Lotus Linotype" w:cs="Lotus Linotype"/>
          <w:sz w:val="28"/>
          <w:szCs w:val="28"/>
          <w:rtl/>
        </w:rPr>
        <w:t xml:space="preserve"> و نیز از بین بردن اسباب نزاع و اختلاف در بین آنها بودند. و از اختلاف نهی می</w:t>
      </w:r>
      <w:r w:rsidRPr="00DD7566">
        <w:rPr>
          <w:rFonts w:ascii="Lotus Linotype" w:hAnsi="Lotus Linotype" w:cs="Lotus Linotype"/>
          <w:sz w:val="28"/>
          <w:szCs w:val="28"/>
          <w:rtl/>
        </w:rPr>
        <w:softHyphen/>
      </w:r>
      <w:r w:rsidRPr="00DD7566">
        <w:rPr>
          <w:rFonts w:ascii="Lotus Linotype" w:hAnsi="Lotus Linotype" w:cs="Lotus Linotype"/>
          <w:sz w:val="28"/>
          <w:szCs w:val="28"/>
          <w:rtl/>
        </w:rPr>
        <w:lastRenderedPageBreak/>
        <w:t>کردند. چنانکه خداوند متعال می</w:t>
      </w:r>
      <w:r w:rsidRPr="00DD7566">
        <w:rPr>
          <w:rFonts w:ascii="Lotus Linotype" w:hAnsi="Lotus Linotype" w:cs="Lotus Linotype"/>
          <w:sz w:val="28"/>
          <w:szCs w:val="28"/>
          <w:rtl/>
        </w:rPr>
        <w:softHyphen/>
        <w:t>فرماید: «</w:t>
      </w:r>
      <w:hyperlink r:id="rId207" w:tgtFrame="_blank" w:history="1">
        <w:r w:rsidRPr="00DD7566">
          <w:rPr>
            <w:rStyle w:val="Hyperlink"/>
            <w:rFonts w:ascii="Lotus Linotype" w:hAnsi="Lotus Linotype" w:cs="Lotus Linotype"/>
            <w:color w:val="auto"/>
            <w:sz w:val="28"/>
            <w:szCs w:val="28"/>
            <w:u w:val="none"/>
            <w:rtl/>
          </w:rPr>
          <w:t>يا أَيُّهَا الَّذينَ آمَنُوا اتَّقُوا اللَّهَ حَقَّ تُقاتِهِ وَ لا تَمُوتُنَّ إِلاَّ وَ أَنْتُمْ مُسْلِمُونَ</w:t>
        </w:r>
      </w:hyperlink>
      <w:r w:rsidRPr="00DD7566">
        <w:rPr>
          <w:rFonts w:ascii="Lotus Linotype" w:hAnsi="Lotus Linotype" w:cs="Lotus Linotype"/>
          <w:sz w:val="28"/>
          <w:szCs w:val="28"/>
          <w:rtl/>
        </w:rPr>
        <w:t xml:space="preserve"> </w:t>
      </w:r>
      <w:hyperlink r:id="rId208" w:tgtFrame="_blank" w:history="1">
        <w:r w:rsidRPr="00DD7566">
          <w:rPr>
            <w:rStyle w:val="Hyperlink"/>
            <w:rFonts w:ascii="Lotus Linotype" w:hAnsi="Lotus Linotype" w:cs="Lotus Linotype"/>
            <w:color w:val="auto"/>
            <w:sz w:val="28"/>
            <w:szCs w:val="28"/>
            <w:u w:val="none"/>
            <w:rtl/>
          </w:rPr>
          <w:t>وَ اعْتَصِمُوا بِحَبْلِ اللَّهِ جَميعاً وَ لا تَفَرَّقُوا</w:t>
        </w:r>
      </w:hyperlink>
      <w:r w:rsidRPr="00DD7566">
        <w:rPr>
          <w:rFonts w:ascii="Lotus Linotype" w:hAnsi="Lotus Linotype" w:cs="Lotus Linotype"/>
          <w:sz w:val="28"/>
          <w:szCs w:val="28"/>
          <w:rtl/>
        </w:rPr>
        <w:t xml:space="preserve">» (آل عمران: 102-103)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کسانی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شایسته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ترسیدن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بترسید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نمیرید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مسلمان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باشید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همگی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ریسمان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 </w:t>
      </w:r>
      <w:r w:rsidRPr="00DD7566">
        <w:rPr>
          <w:rFonts w:ascii="Lotus Linotype" w:hAnsi="Lotus Linotype" w:cs="Lotus Linotype" w:hint="cs"/>
          <w:sz w:val="28"/>
          <w:szCs w:val="28"/>
          <w:rtl/>
        </w:rPr>
        <w:t>قرآن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اسلام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چنگ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زنید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پراکنده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نشوید». </w:t>
      </w:r>
      <w:r w:rsidRPr="00DD7566">
        <w:rPr>
          <w:rFonts w:ascii="Lotus Linotype" w:hAnsi="Lotus Linotype" w:cs="Lotus Linotype"/>
          <w:sz w:val="28"/>
          <w:szCs w:val="28"/>
          <w:rtl/>
        </w:rPr>
        <w:t>و این از آن جهت است که راه و روش سلف، راه راست و حقیقت است، چرا که تمام مسلمانان را به رجوع به کتاب و سنت و راه و روش مومنان فرا می</w:t>
      </w:r>
      <w:r w:rsidRPr="00DD7566">
        <w:rPr>
          <w:rFonts w:ascii="Lotus Linotype" w:hAnsi="Lotus Linotype" w:cs="Lotus Linotype"/>
          <w:sz w:val="28"/>
          <w:szCs w:val="28"/>
          <w:rtl/>
        </w:rPr>
        <w:softHyphen/>
        <w:t>خواند. چنانکه دولت</w:t>
      </w:r>
      <w:r w:rsidRPr="00DD7566">
        <w:rPr>
          <w:rFonts w:ascii="Lotus Linotype" w:hAnsi="Lotus Linotype" w:cs="Lotus Linotype"/>
          <w:sz w:val="28"/>
          <w:szCs w:val="28"/>
          <w:rtl/>
        </w:rPr>
        <w:softHyphen/>
        <w:t>هایی که بر مبنای سنت برپا شدند، مسلمانان را متحد و یکپارچه نمودند و با تمسک به سنت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جهاد و امر به معروف و نهی از منکر را برپا داشته و اسلام را در گذشته و حال عزت بخشیدند. از زمان خلفای راشدین و در طول تاریخ دولت</w:t>
      </w:r>
      <w:r w:rsidRPr="00DD7566">
        <w:rPr>
          <w:rFonts w:ascii="Lotus Linotype" w:hAnsi="Lotus Linotype" w:cs="Lotus Linotype"/>
          <w:sz w:val="28"/>
          <w:szCs w:val="28"/>
          <w:rtl/>
        </w:rPr>
        <w:softHyphen/>
        <w:t>ه</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ی اموی و عباسی به ویژه در اولین سال</w:t>
      </w:r>
      <w:r w:rsidRPr="00DD7566">
        <w:rPr>
          <w:rFonts w:ascii="Lotus Linotype" w:hAnsi="Lotus Linotype" w:cs="Lotus Linotype"/>
          <w:sz w:val="28"/>
          <w:szCs w:val="28"/>
          <w:rtl/>
        </w:rPr>
        <w:softHyphen/>
        <w:t>های شکل</w:t>
      </w:r>
      <w:r w:rsidRPr="00DD7566">
        <w:rPr>
          <w:rFonts w:ascii="Lotus Linotype" w:hAnsi="Lotus Linotype" w:cs="Lotus Linotype"/>
          <w:sz w:val="28"/>
          <w:szCs w:val="28"/>
          <w:rtl/>
        </w:rPr>
        <w:softHyphen/>
        <w:t xml:space="preserve">گیری آنها تا دولت سعودی در حال حاضر </w:t>
      </w:r>
      <w:r w:rsidRPr="00DD7566">
        <w:rPr>
          <w:rFonts w:ascii="Lotus Linotype" w:hAnsi="Lotus Linotype" w:cs="Lotus Linotype" w:hint="cs"/>
          <w:sz w:val="28"/>
          <w:szCs w:val="28"/>
          <w:rtl/>
        </w:rPr>
        <w:t xml:space="preserve">که به یاری </w:t>
      </w:r>
      <w:r w:rsidRPr="00DD7566">
        <w:rPr>
          <w:rFonts w:ascii="Lotus Linotype" w:hAnsi="Lotus Linotype" w:cs="Lotus Linotype"/>
          <w:sz w:val="28"/>
          <w:szCs w:val="28"/>
          <w:rtl/>
        </w:rPr>
        <w:t xml:space="preserve">سنت </w:t>
      </w:r>
      <w:r w:rsidRPr="00DD7566">
        <w:rPr>
          <w:rFonts w:ascii="Lotus Linotype" w:hAnsi="Lotus Linotype" w:cs="Lotus Linotype" w:hint="cs"/>
          <w:sz w:val="28"/>
          <w:szCs w:val="28"/>
          <w:rtl/>
        </w:rPr>
        <w:t>شتافته</w:t>
      </w:r>
      <w:r w:rsidRPr="00DD7566">
        <w:rPr>
          <w:rFonts w:ascii="Lotus Linotype" w:hAnsi="Lotus Linotype" w:cs="Lotus Linotype"/>
          <w:sz w:val="28"/>
          <w:szCs w:val="28"/>
          <w:rtl/>
        </w:rPr>
        <w:t xml:space="preserve"> و به سوی توحید فرا خواند</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و با بدعت و شرکیات جنگیدند و سرزمین</w:t>
      </w:r>
      <w:r w:rsidRPr="00DD7566">
        <w:rPr>
          <w:rFonts w:ascii="Lotus Linotype" w:hAnsi="Lotus Linotype" w:cs="Lotus Linotype"/>
          <w:sz w:val="28"/>
          <w:szCs w:val="28"/>
          <w:rtl/>
        </w:rPr>
        <w:softHyphen/>
        <w:t>های مقدس را از خبائث آنها پاک کردند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پیوسته </w:t>
      </w:r>
      <w:r w:rsidRPr="00DD7566">
        <w:rPr>
          <w:rFonts w:ascii="Lotus Linotype" w:hAnsi="Lotus Linotype" w:cs="Lotus Linotype" w:hint="cs"/>
          <w:sz w:val="28"/>
          <w:szCs w:val="28"/>
          <w:rtl/>
        </w:rPr>
        <w:t xml:space="preserve">امر </w:t>
      </w:r>
      <w:r w:rsidRPr="00DD7566">
        <w:rPr>
          <w:rFonts w:ascii="Lotus Linotype" w:hAnsi="Lotus Linotype" w:cs="Lotus Linotype"/>
          <w:sz w:val="28"/>
          <w:szCs w:val="28"/>
          <w:rtl/>
        </w:rPr>
        <w:t>چنین بوده و سزاواراست چنین بر عهد خود باقی 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برخلاف دولت</w:t>
      </w:r>
      <w:r w:rsidRPr="00DD7566">
        <w:rPr>
          <w:rFonts w:ascii="Lotus Linotype" w:hAnsi="Lotus Linotype" w:cs="Lotus Linotype"/>
          <w:sz w:val="28"/>
          <w:szCs w:val="28"/>
          <w:rtl/>
        </w:rPr>
        <w:softHyphen/>
        <w:t>هایی که مبنای آنها امری جز سنت بوده است همچون دولت</w:t>
      </w:r>
      <w:r w:rsidRPr="00DD7566">
        <w:rPr>
          <w:rFonts w:ascii="Lotus Linotype" w:hAnsi="Lotus Linotype" w:cs="Lotus Linotype"/>
          <w:sz w:val="28"/>
          <w:szCs w:val="28"/>
          <w:rtl/>
        </w:rPr>
        <w:softHyphen/>
        <w:t>های رافضی و باطنی و قرامطه و صوفیه و دولت بنی بویه و فاطمی</w:t>
      </w:r>
      <w:r w:rsidRPr="00DD7566">
        <w:rPr>
          <w:rFonts w:ascii="Lotus Linotype" w:hAnsi="Lotus Linotype" w:cs="Lotus Linotype"/>
          <w:sz w:val="28"/>
          <w:szCs w:val="28"/>
          <w:rtl/>
        </w:rPr>
        <w:softHyphen/>
        <w:t>ها (عبیدی</w:t>
      </w:r>
      <w:r w:rsidRPr="00DD7566">
        <w:rPr>
          <w:rFonts w:ascii="Lotus Linotype" w:hAnsi="Lotus Linotype" w:cs="Lotus Linotype"/>
          <w:sz w:val="28"/>
          <w:szCs w:val="28"/>
          <w:rtl/>
        </w:rPr>
        <w:softHyphen/>
        <w:t>ها) که مسلمانان را تکه تکه نمودند و بدعت</w:t>
      </w:r>
      <w:r w:rsidRPr="00DD7566">
        <w:rPr>
          <w:rFonts w:ascii="Lotus Linotype" w:hAnsi="Lotus Linotype" w:cs="Lotus Linotype"/>
          <w:sz w:val="28"/>
          <w:szCs w:val="28"/>
          <w:rtl/>
        </w:rPr>
        <w:softHyphen/>
        <w:t xml:space="preserve">ها و </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رکیات را در میان آنها ترویج دادند. و زمانی که معتزله در عهد برخی از خلفای عباسی من</w:t>
      </w:r>
      <w:r w:rsidRPr="00DD7566">
        <w:rPr>
          <w:rFonts w:ascii="Lotus Linotype" w:hAnsi="Lotus Linotype" w:cs="Lotus Linotype" w:hint="cs"/>
          <w:sz w:val="28"/>
          <w:szCs w:val="28"/>
          <w:rtl/>
        </w:rPr>
        <w:t>ص</w:t>
      </w:r>
      <w:r w:rsidRPr="00DD7566">
        <w:rPr>
          <w:rFonts w:ascii="Lotus Linotype" w:hAnsi="Lotus Linotype" w:cs="Lotus Linotype"/>
          <w:sz w:val="28"/>
          <w:szCs w:val="28"/>
          <w:rtl/>
        </w:rPr>
        <w:t xml:space="preserve">ب وزارت </w:t>
      </w:r>
      <w:r w:rsidRPr="00DD7566">
        <w:rPr>
          <w:rFonts w:ascii="Lotus Linotype" w:hAnsi="Lotus Linotype" w:cs="Lotus Linotype" w:hint="cs"/>
          <w:sz w:val="28"/>
          <w:szCs w:val="28"/>
          <w:rtl/>
        </w:rPr>
        <w:t xml:space="preserve">را </w:t>
      </w:r>
      <w:r w:rsidRPr="00DD7566">
        <w:rPr>
          <w:rFonts w:ascii="Lotus Linotype" w:hAnsi="Lotus Linotype" w:cs="Lotus Linotype"/>
          <w:sz w:val="28"/>
          <w:szCs w:val="28"/>
          <w:rtl/>
        </w:rPr>
        <w:t>عهده</w:t>
      </w:r>
      <w:r w:rsidRPr="00DD7566">
        <w:rPr>
          <w:rFonts w:ascii="Lotus Linotype" w:hAnsi="Lotus Linotype" w:cs="Lotus Linotype"/>
          <w:sz w:val="28"/>
          <w:szCs w:val="28"/>
          <w:rtl/>
        </w:rPr>
        <w:softHyphen/>
        <w:t xml:space="preserve">دار شدند و به مراکزی دست یافتند، </w:t>
      </w:r>
      <w:r w:rsidRPr="00DD7566">
        <w:rPr>
          <w:rFonts w:ascii="Lotus Linotype" w:hAnsi="Lotus Linotype" w:cs="Lotus Linotype"/>
          <w:sz w:val="28"/>
          <w:szCs w:val="28"/>
          <w:rtl/>
        </w:rPr>
        <w:lastRenderedPageBreak/>
        <w:t>بدعت</w:t>
      </w:r>
      <w:r w:rsidRPr="00DD7566">
        <w:rPr>
          <w:rFonts w:ascii="Lotus Linotype" w:hAnsi="Lotus Linotype" w:cs="Lotus Linotype"/>
          <w:sz w:val="28"/>
          <w:szCs w:val="28"/>
          <w:rtl/>
        </w:rPr>
        <w:softHyphen/>
        <w:t>های کلامی ظهور نموده و علما و پیشوایان اهل سنت محاصره شده و مردم و بلکه علما در دین</w:t>
      </w:r>
      <w:r w:rsidRPr="00DD7566">
        <w:rPr>
          <w:rFonts w:ascii="Lotus Linotype" w:hAnsi="Lotus Linotype" w:cs="Lotus Linotype"/>
          <w:sz w:val="28"/>
          <w:szCs w:val="28"/>
          <w:rtl/>
        </w:rPr>
        <w:softHyphen/>
        <w:t>شان دچار فتنه شدند.</w:t>
      </w:r>
      <w:r w:rsidRPr="00DD7566">
        <w:rPr>
          <w:rStyle w:val="FootnoteReference"/>
          <w:rFonts w:ascii="Lotus Linotype" w:hAnsi="Lotus Linotype" w:cs="Lotus Linotype"/>
          <w:sz w:val="28"/>
          <w:szCs w:val="28"/>
          <w:rtl/>
        </w:rPr>
        <w:footnoteReference w:id="1303"/>
      </w:r>
    </w:p>
    <w:p w:rsidR="00DD7566" w:rsidRPr="00DD7566" w:rsidRDefault="00DD7566" w:rsidP="00972241">
      <w:pPr>
        <w:bidi/>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t>مبحث نهم: هدایت و نصرت و تمکین در دنیا و نجات و رستگاری در آخرت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این ثمره</w:t>
      </w:r>
      <w:r w:rsidRPr="00DD7566">
        <w:rPr>
          <w:rFonts w:ascii="Lotus Linotype" w:hAnsi="Lotus Linotype" w:cs="Lotus Linotype"/>
          <w:sz w:val="28"/>
          <w:szCs w:val="28"/>
          <w:rtl/>
        </w:rPr>
        <w:softHyphen/>
        <w:t>ی پیروی از مذهب سلف می</w:t>
      </w:r>
      <w:r w:rsidRPr="00DD7566">
        <w:rPr>
          <w:rFonts w:ascii="Lotus Linotype" w:hAnsi="Lotus Linotype" w:cs="Lotus Linotype"/>
          <w:sz w:val="28"/>
          <w:szCs w:val="28"/>
          <w:rtl/>
        </w:rPr>
        <w:softHyphen/>
        <w:t>باشد. خداوند متعال می</w:t>
      </w:r>
      <w:r w:rsidRPr="00DD7566">
        <w:rPr>
          <w:rFonts w:ascii="Lotus Linotype" w:hAnsi="Lotus Linotype" w:cs="Lotus Linotype"/>
          <w:sz w:val="28"/>
          <w:szCs w:val="28"/>
          <w:rtl/>
        </w:rPr>
        <w:softHyphen/>
        <w:t>فرماید: «</w:t>
      </w:r>
      <w:hyperlink r:id="rId209" w:tgtFrame="_blank" w:history="1">
        <w:r w:rsidRPr="00DD7566">
          <w:rPr>
            <w:rStyle w:val="Hyperlink"/>
            <w:rFonts w:ascii="Lotus Linotype" w:hAnsi="Lotus Linotype" w:cs="Lotus Linotype"/>
            <w:color w:val="auto"/>
            <w:sz w:val="28"/>
            <w:szCs w:val="28"/>
            <w:u w:val="none"/>
            <w:rtl/>
          </w:rPr>
          <w:t>فَإِنْ آمَنُوا بِمِثْلِ ما آمَنْتُمْ بِهِ فَقَدِ اهْتَدَوْا وَ إِنْ تَوَلَّوْا فَإِنَّما هُمْ في‏ شِقاقٍ فَسَيَکْفيکَهُمُ اللَّهُ وَ هُوَ السَّميعُ الْعَليمُ</w:t>
        </w:r>
      </w:hyperlink>
      <w:r w:rsidRPr="00DD7566">
        <w:rPr>
          <w:rFonts w:ascii="Lotus Linotype" w:hAnsi="Lotus Linotype" w:cs="Lotus Linotype"/>
          <w:sz w:val="28"/>
          <w:szCs w:val="28"/>
          <w:rtl/>
        </w:rPr>
        <w:t xml:space="preserve">» (بقره: 137)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آورده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اید،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بیاورند،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قطعاً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یافته</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اند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پشت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ستیزند،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بزودی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کفایت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شنوای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دانا».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امام مالک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«آخر این امت اصلاح نمی</w:t>
      </w:r>
      <w:r w:rsidRPr="00DD7566">
        <w:rPr>
          <w:rFonts w:ascii="Lotus Linotype" w:hAnsi="Lotus Linotype" w:cs="Lotus Linotype"/>
          <w:sz w:val="28"/>
          <w:szCs w:val="28"/>
          <w:rtl/>
        </w:rPr>
        <w:softHyphen/>
        <w:t>شود مگر با آنچه اول این امت با تمسک به آن اصلاح شد. پس آنچه در آن روز (اول این امت) دین نبوده، امروز نیز جزئی از دین نیست»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B Titr"/>
          <w:sz w:val="28"/>
          <w:szCs w:val="28"/>
          <w:rtl/>
        </w:rPr>
      </w:pPr>
      <w:r w:rsidRPr="00DD7566">
        <w:rPr>
          <w:rFonts w:ascii="Lotus Linotype" w:hAnsi="Lotus Linotype" w:cs="B Titr"/>
          <w:sz w:val="28"/>
          <w:szCs w:val="28"/>
          <w:rtl/>
        </w:rPr>
        <w:t>مبحث دهم: راه و روش سلف، سالم</w:t>
      </w:r>
      <w:r w:rsidRPr="00DD7566">
        <w:rPr>
          <w:rFonts w:ascii="Lotus Linotype" w:hAnsi="Lotus Linotype" w:cs="B Titr"/>
          <w:sz w:val="28"/>
          <w:szCs w:val="28"/>
          <w:rtl/>
        </w:rPr>
        <w:softHyphen/>
        <w:t>تر، عالمانه</w:t>
      </w:r>
      <w:r w:rsidRPr="00DD7566">
        <w:rPr>
          <w:rFonts w:ascii="Lotus Linotype" w:hAnsi="Lotus Linotype" w:cs="B Titr"/>
          <w:sz w:val="28"/>
          <w:szCs w:val="28"/>
          <w:rtl/>
        </w:rPr>
        <w:softHyphen/>
        <w:t>تر و حکیمانه</w:t>
      </w:r>
      <w:r w:rsidRPr="00DD7566">
        <w:rPr>
          <w:rFonts w:ascii="Lotus Linotype" w:hAnsi="Lotus Linotype" w:cs="B Titr"/>
          <w:sz w:val="28"/>
          <w:szCs w:val="28"/>
          <w:rtl/>
        </w:rPr>
        <w:softHyphen/>
        <w:t>تر می</w:t>
      </w:r>
      <w:r w:rsidRPr="00DD7566">
        <w:rPr>
          <w:rFonts w:ascii="Lotus Linotype" w:hAnsi="Lotus Linotype" w:cs="B Titr"/>
          <w:sz w:val="28"/>
          <w:szCs w:val="28"/>
          <w:rtl/>
        </w:rPr>
        <w:softHyphen/>
        <w:t xml:space="preserve">باشد. </w:t>
      </w:r>
    </w:p>
    <w:p w:rsidR="00DD7566" w:rsidRPr="00DD7566" w:rsidRDefault="00DD7566" w:rsidP="00972241">
      <w:pPr>
        <w:bidi/>
        <w:spacing w:after="0" w:line="240" w:lineRule="auto"/>
        <w:ind w:firstLine="283"/>
        <w:jc w:val="both"/>
        <w:rPr>
          <w:rFonts w:ascii="Lotus Linotype" w:hAnsi="Lotus Linotype" w:cs="Lotus Linotype"/>
          <w:sz w:val="28"/>
          <w:szCs w:val="28"/>
          <w:vertAlign w:val="subscript"/>
          <w:rtl/>
        </w:rPr>
      </w:pPr>
      <w:r w:rsidRPr="00DD7566">
        <w:rPr>
          <w:rFonts w:ascii="Lotus Linotype" w:hAnsi="Lotus Linotype" w:cs="Lotus Linotype"/>
          <w:sz w:val="28"/>
          <w:szCs w:val="28"/>
          <w:rtl/>
        </w:rPr>
        <w:t>و این دلیل و برهان التزام و پایبندی به منهج سلف صالح و یکی از ثمرات آن می</w:t>
      </w:r>
      <w:r w:rsidRPr="00DD7566">
        <w:rPr>
          <w:rFonts w:ascii="Lotus Linotype" w:hAnsi="Lotus Linotype" w:cs="Lotus Linotype"/>
          <w:sz w:val="28"/>
          <w:szCs w:val="28"/>
          <w:rtl/>
        </w:rPr>
        <w:softHyphen/>
        <w:t>باشد. چنانکه رد و بیان بطلان مقوله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ای است که می</w:t>
      </w:r>
      <w:r w:rsidRPr="00DD7566">
        <w:rPr>
          <w:rFonts w:ascii="Lotus Linotype" w:hAnsi="Lotus Linotype" w:cs="Lotus Linotype"/>
          <w:sz w:val="28"/>
          <w:szCs w:val="28"/>
          <w:rtl/>
        </w:rPr>
        <w:softHyphen/>
        <w:t>گوید: «مذهب سلف سالم</w:t>
      </w:r>
      <w:r w:rsidRPr="00DD7566">
        <w:rPr>
          <w:rFonts w:ascii="Lotus Linotype" w:hAnsi="Lotus Linotype" w:cs="Lotus Linotype"/>
          <w:sz w:val="28"/>
          <w:szCs w:val="28"/>
          <w:rtl/>
        </w:rPr>
        <w:softHyphen/>
        <w:t>تر و مذهب خلف حکیمانه</w:t>
      </w:r>
      <w:r w:rsidRPr="00DD7566">
        <w:rPr>
          <w:rFonts w:ascii="Lotus Linotype" w:hAnsi="Lotus Linotype" w:cs="Lotus Linotype"/>
          <w:sz w:val="28"/>
          <w:szCs w:val="28"/>
          <w:rtl/>
        </w:rPr>
        <w:softHyphen/>
        <w:t>تر و عالمانه</w:t>
      </w:r>
      <w:r w:rsidRPr="00DD7566">
        <w:rPr>
          <w:rFonts w:ascii="Lotus Linotype" w:hAnsi="Lotus Linotype" w:cs="Lotus Linotype"/>
          <w:sz w:val="28"/>
          <w:szCs w:val="28"/>
          <w:rtl/>
        </w:rPr>
        <w:softHyphen/>
        <w:t>تر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توضیح این مطلب از قرار ذیل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1304"/>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این عبارت متناقض است چرا که سالم</w:t>
      </w:r>
      <w:r w:rsidRPr="00DD7566">
        <w:rPr>
          <w:rFonts w:ascii="Lotus Linotype" w:hAnsi="Lotus Linotype" w:cs="Lotus Linotype"/>
          <w:sz w:val="28"/>
          <w:szCs w:val="28"/>
          <w:rtl/>
        </w:rPr>
        <w:softHyphen/>
        <w:t xml:space="preserve"> بودن جز با علم و حکمت میسر نخواهد بود و مذهب سلف همان مذهب عالمانه</w:t>
      </w:r>
      <w:r w:rsidRPr="00DD7566">
        <w:rPr>
          <w:rFonts w:ascii="Lotus Linotype" w:hAnsi="Lotus Linotype" w:cs="Lotus Linotype"/>
          <w:sz w:val="28"/>
          <w:szCs w:val="28"/>
          <w:rtl/>
        </w:rPr>
        <w:softHyphen/>
        <w:t>تر، حکیمانه</w:t>
      </w:r>
      <w:r w:rsidRPr="00DD7566">
        <w:rPr>
          <w:rFonts w:ascii="Lotus Linotype" w:hAnsi="Lotus Linotype" w:cs="Lotus Linotype"/>
          <w:sz w:val="28"/>
          <w:szCs w:val="28"/>
          <w:rtl/>
        </w:rPr>
        <w:softHyphen/>
        <w:t>تر و سالم</w:t>
      </w:r>
      <w:r w:rsidRPr="00DD7566">
        <w:rPr>
          <w:rFonts w:ascii="Lotus Linotype" w:hAnsi="Lotus Linotype" w:cs="Lotus Linotype"/>
          <w:sz w:val="28"/>
          <w:szCs w:val="28"/>
          <w:rtl/>
        </w:rPr>
        <w:softHyphen/>
        <w:t>تر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2- علم و حکمت در ایمان به آنچه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آورده، می</w:t>
      </w:r>
      <w:r w:rsidRPr="00DD7566">
        <w:rPr>
          <w:rFonts w:ascii="Lotus Linotype" w:hAnsi="Lotus Linotype" w:cs="Lotus Linotype"/>
          <w:sz w:val="28"/>
          <w:szCs w:val="28"/>
          <w:rtl/>
        </w:rPr>
        <w:softHyphen/>
        <w:t>باشد و این راه و روش سلف و نه خلف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پس مذهب سلف سزاوارتر به علم و حکمت 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3- سلامت در دنیا و آخرت منوط به پیروی از آنچه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آورده، می</w:t>
      </w:r>
      <w:r w:rsidRPr="00DD7566">
        <w:rPr>
          <w:rFonts w:ascii="Lotus Linotype" w:hAnsi="Lotus Linotype" w:cs="Lotus Linotype"/>
          <w:sz w:val="28"/>
          <w:szCs w:val="28"/>
          <w:rtl/>
        </w:rPr>
        <w:softHyphen/>
        <w:t>باشد. خداوند متعال می</w:t>
      </w:r>
      <w:r w:rsidRPr="00DD7566">
        <w:rPr>
          <w:rFonts w:ascii="Lotus Linotype" w:hAnsi="Lotus Linotype" w:cs="Lotus Linotype"/>
          <w:sz w:val="28"/>
          <w:szCs w:val="28"/>
          <w:rtl/>
        </w:rPr>
        <w:softHyphen/>
        <w:t>فرماید: «</w:t>
      </w:r>
      <w:hyperlink r:id="rId210" w:tgtFrame="_blank" w:history="1">
        <w:r w:rsidRPr="00DD7566">
          <w:rPr>
            <w:rStyle w:val="Hyperlink"/>
            <w:rFonts w:ascii="Lotus Linotype" w:hAnsi="Lotus Linotype" w:cs="Lotus Linotype"/>
            <w:color w:val="auto"/>
            <w:sz w:val="28"/>
            <w:szCs w:val="28"/>
            <w:u w:val="none"/>
            <w:rtl/>
          </w:rPr>
          <w:t>فَلا وَ رَبِّکَ لا يُؤْمِنُونَ حَتَّي يُحَکِّمُوکَ فيما شَجَرَ بَيْنَهُمْ ثُمَّ لا يَجِدُوا في‏ أَنْفُسِهِمْ حَرَجاً مِمَّا قَضَيْتَ وَ يُسَلِّمُوا تَسْليماً</w:t>
        </w:r>
      </w:hyperlink>
      <w:r w:rsidRPr="00DD7566">
        <w:rPr>
          <w:rFonts w:ascii="Lotus Linotype" w:hAnsi="Lotus Linotype" w:cs="Lotus Linotype"/>
          <w:sz w:val="28"/>
          <w:szCs w:val="28"/>
          <w:rtl/>
        </w:rPr>
        <w:t>» (نسا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xml:space="preserve">: 65) </w:t>
      </w:r>
      <w:r w:rsidRPr="00DD7566">
        <w:rPr>
          <w:rFonts w:ascii="Lotus Linotype" w:hAnsi="Lotus Linotype" w:cs="Lotus Linotype" w:hint="cs"/>
          <w:sz w:val="28"/>
          <w:szCs w:val="28"/>
          <w:rtl/>
        </w:rPr>
        <w:t>«نه،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سوگند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پروردگارت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ایمان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آورند،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قرار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دهند،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سپس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داوری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احساس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ناراحتی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نکنند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کاملاً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تسلیم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باشند». </w:t>
      </w:r>
      <w:r w:rsidRPr="00DD7566">
        <w:rPr>
          <w:rFonts w:ascii="Lotus Linotype" w:hAnsi="Lotus Linotype" w:cs="Lotus Linotype"/>
          <w:sz w:val="28"/>
          <w:szCs w:val="28"/>
          <w:rtl/>
        </w:rPr>
        <w:t>و این همان راه و روش سلف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که جز با علم میسر نخواهد بود. چنانکه خداوند م</w:t>
      </w:r>
      <w:r w:rsidRPr="00DD7566">
        <w:rPr>
          <w:rFonts w:ascii="Lotus Linotype" w:hAnsi="Lotus Linotype" w:cs="Lotus Linotype" w:hint="cs"/>
          <w:sz w:val="28"/>
          <w:szCs w:val="28"/>
          <w:rtl/>
        </w:rPr>
        <w:t>تع</w:t>
      </w:r>
      <w:r w:rsidRPr="00DD7566">
        <w:rPr>
          <w:rFonts w:ascii="Lotus Linotype" w:hAnsi="Lotus Linotype" w:cs="Lotus Linotype"/>
          <w:sz w:val="28"/>
          <w:szCs w:val="28"/>
          <w:rtl/>
        </w:rPr>
        <w:t>ال می</w:t>
      </w:r>
      <w:r w:rsidRPr="00DD7566">
        <w:rPr>
          <w:rFonts w:ascii="Lotus Linotype" w:hAnsi="Lotus Linotype" w:cs="Lotus Linotype"/>
          <w:sz w:val="28"/>
          <w:szCs w:val="28"/>
          <w:rtl/>
        </w:rPr>
        <w:softHyphen/>
        <w:t>فرماید: «</w:t>
      </w:r>
      <w:r w:rsidRPr="00DD7566">
        <w:rPr>
          <w:rStyle w:val="st"/>
          <w:rFonts w:ascii="Lotus Linotype" w:hAnsi="Lotus Linotype" w:cs="Lotus Linotype"/>
          <w:sz w:val="28"/>
          <w:szCs w:val="28"/>
          <w:rtl/>
        </w:rPr>
        <w:t>فَاعْلَمْ أَنَّهُ لَا إِلَهَ إِلَّا اللَّهُ وَ اسْتَغْفِرْ لِذَنبِكَ</w:t>
      </w:r>
      <w:r w:rsidRPr="00DD7566">
        <w:rPr>
          <w:rFonts w:ascii="Lotus Linotype" w:hAnsi="Lotus Linotype" w:cs="Lotus Linotype"/>
          <w:sz w:val="28"/>
          <w:szCs w:val="28"/>
          <w:rtl/>
        </w:rPr>
        <w:t xml:space="preserve">» (محمد:19)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معبودی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hint="eastAsia"/>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نیست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گناه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آمرزش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طلب</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کن».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می</w:t>
      </w:r>
      <w:r w:rsidRPr="00DD7566">
        <w:rPr>
          <w:rFonts w:ascii="Lotus Linotype" w:hAnsi="Lotus Linotype" w:cs="Lotus Linotype"/>
          <w:sz w:val="28"/>
          <w:szCs w:val="28"/>
          <w:rtl/>
        </w:rPr>
        <w:softHyphen/>
        <w:t>فرماید: «</w:t>
      </w:r>
      <w:hyperlink r:id="rId211" w:tgtFrame="_blank" w:history="1">
        <w:r w:rsidRPr="00DD7566">
          <w:rPr>
            <w:rStyle w:val="Hyperlink"/>
            <w:rFonts w:ascii="Lotus Linotype" w:hAnsi="Lotus Linotype" w:cs="Lotus Linotype"/>
            <w:color w:val="auto"/>
            <w:sz w:val="28"/>
            <w:szCs w:val="28"/>
            <w:u w:val="none"/>
            <w:rtl/>
          </w:rPr>
          <w:t>إِلاَّ مَنْ شَهِدَ بِالْحَقِّ وَ هُمْ يَعْلَمُونَ</w:t>
        </w:r>
      </w:hyperlink>
      <w:r w:rsidRPr="00DD7566">
        <w:rPr>
          <w:rFonts w:ascii="Lotus Linotype" w:hAnsi="Lotus Linotype" w:cs="Lotus Linotype"/>
          <w:sz w:val="28"/>
          <w:szCs w:val="28"/>
          <w:rtl/>
        </w:rPr>
        <w:t xml:space="preserve">» (زخرف: 86) </w:t>
      </w:r>
      <w:r w:rsidRPr="00DD7566">
        <w:rPr>
          <w:rFonts w:ascii="Lotus Linotype" w:hAnsi="Lotus Linotype" w:cs="Lotus Linotype" w:hint="cs"/>
          <w:sz w:val="28"/>
          <w:szCs w:val="28"/>
          <w:rtl/>
        </w:rPr>
        <w:t>«مگر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کسانی </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گواهی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دادند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خوبی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می</w:t>
      </w:r>
      <w:r w:rsidRPr="00DD7566">
        <w:rPr>
          <w:rFonts w:ascii="Times New Roman" w:hAnsi="Times New Roman" w:cs="Times New Roman" w:hint="cs"/>
          <w:sz w:val="28"/>
          <w:szCs w:val="28"/>
          <w:rtl/>
        </w:rPr>
        <w:t>‌</w:t>
      </w:r>
      <w:r w:rsidRPr="00DD7566">
        <w:rPr>
          <w:rFonts w:ascii="Lotus Linotype" w:hAnsi="Lotus Linotype" w:cs="Lotus Linotype" w:hint="cs"/>
          <w:sz w:val="28"/>
          <w:szCs w:val="28"/>
          <w:rtl/>
        </w:rPr>
        <w:t xml:space="preserve">دانند».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حکمت آن است که از آنچه سالم</w:t>
      </w:r>
      <w:r w:rsidRPr="00DD7566">
        <w:rPr>
          <w:rFonts w:ascii="Lotus Linotype" w:hAnsi="Lotus Linotype" w:cs="Lotus Linotype"/>
          <w:sz w:val="28"/>
          <w:szCs w:val="28"/>
          <w:rtl/>
        </w:rPr>
        <w:softHyphen/>
        <w:t xml:space="preserve">تر است و دلیل و برهان بر آن دلالت دارد پیروی شود. دلیل و برهان برگرفته شده از آنچه رسول الله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آورده است. از این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 xml:space="preserve">رو ثابت شد که علم و حکمت و سلامت در دیدگاه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راه و روش سلف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سبب این مقوله در واقع گمان گوینده</w:t>
      </w:r>
      <w:r w:rsidRPr="00DD7566">
        <w:rPr>
          <w:rFonts w:ascii="Lotus Linotype" w:hAnsi="Lotus Linotype" w:cs="Lotus Linotype"/>
          <w:sz w:val="28"/>
          <w:szCs w:val="28"/>
          <w:rtl/>
        </w:rPr>
        <w:softHyphen/>
        <w:t>ی آن است که مذهب سلف</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 xml:space="preserve">مذهب </w:t>
      </w:r>
      <w:r w:rsidRPr="00DD7566">
        <w:rPr>
          <w:rFonts w:ascii="Lotus Linotype" w:hAnsi="Lotus Linotype" w:cs="Lotus Linotype"/>
          <w:sz w:val="28"/>
          <w:szCs w:val="28"/>
          <w:rtl/>
        </w:rPr>
        <w:t>اهل تفویض می</w:t>
      </w:r>
      <w:r w:rsidRPr="00DD7566">
        <w:rPr>
          <w:rFonts w:ascii="Lotus Linotype" w:hAnsi="Lotus Linotype" w:cs="Lotus Linotype"/>
          <w:sz w:val="28"/>
          <w:szCs w:val="28"/>
          <w:rtl/>
        </w:rPr>
        <w:softHyphen/>
        <w:t>باشد که عبارت است از: خواندن حروف قرآن کریم و سنت نبوی بدون اعتقاد به معنایی که بر آن دلالت می</w:t>
      </w:r>
      <w:r w:rsidRPr="00DD7566">
        <w:rPr>
          <w:rFonts w:ascii="Lotus Linotype" w:hAnsi="Lotus Linotype" w:cs="Lotus Linotype"/>
          <w:sz w:val="28"/>
          <w:szCs w:val="28"/>
          <w:rtl/>
        </w:rPr>
        <w:softHyphen/>
        <w:t xml:space="preserve">کنند. و این دیدگاه کسانی از اهل تفویض است که معتقد به </w:t>
      </w:r>
      <w:r w:rsidRPr="00DD7566">
        <w:rPr>
          <w:rFonts w:ascii="Lotus Linotype" w:hAnsi="Lotus Linotype" w:cs="Lotus Linotype"/>
          <w:sz w:val="28"/>
          <w:szCs w:val="28"/>
          <w:rtl/>
        </w:rPr>
        <w:lastRenderedPageBreak/>
        <w:t>معنایی مفهوم برای نصوص هستند.</w:t>
      </w:r>
      <w:r w:rsidRPr="00DD7566">
        <w:rPr>
          <w:rStyle w:val="FootnoteReference"/>
          <w:rFonts w:ascii="Lotus Linotype" w:hAnsi="Lotus Linotype" w:cs="Lotus Linotype"/>
          <w:sz w:val="28"/>
          <w:szCs w:val="28"/>
          <w:rtl/>
        </w:rPr>
        <w:footnoteReference w:id="1305"/>
      </w:r>
      <w:r w:rsidRPr="00DD7566">
        <w:rPr>
          <w:rFonts w:ascii="Lotus Linotype" w:hAnsi="Lotus Linotype" w:cs="Lotus Linotype"/>
          <w:sz w:val="28"/>
          <w:szCs w:val="28"/>
          <w:rtl/>
        </w:rPr>
        <w:t xml:space="preserve"> اما نزد کسانی از آنها که معتقدند برای نصوص معنایی وجود دارد که مفهوم نیست یا اینکه معنایی ندارند، فقط خواندن حروف مد نظر می</w:t>
      </w:r>
      <w:r w:rsidRPr="00DD7566">
        <w:rPr>
          <w:rFonts w:ascii="Lotus Linotype" w:hAnsi="Lotus Linotype" w:cs="Lotus Linotype"/>
          <w:sz w:val="28"/>
          <w:szCs w:val="28"/>
          <w:rtl/>
        </w:rPr>
        <w:softHyphen/>
        <w:t>باشد. اما حقیقت این است که میان مذهب سلف و مذهب اهل تفویض تفاوت وجود دارد.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اما توضیح آن از این قرار است که: مذهب سلف تفویض کیفیت و حقایق خارجی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اما در مورد معانی لغوی قائل به تفویض نیستند. چرا که الفاظ قرآن بر مبنای لغت عرب نازل شده است و برای معانی مشخصی وضع شده</w:t>
      </w:r>
      <w:r w:rsidRPr="00DD7566">
        <w:rPr>
          <w:rFonts w:ascii="Lotus Linotype" w:hAnsi="Lotus Linotype" w:cs="Lotus Linotype"/>
          <w:sz w:val="28"/>
          <w:szCs w:val="28"/>
          <w:rtl/>
        </w:rPr>
        <w:softHyphen/>
        <w:t>اند. و از این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 از آنها ثابت شده که در چنین مواردی گفتند: آنها را چنانکه وارد شده</w:t>
      </w:r>
      <w:r w:rsidRPr="00DD7566">
        <w:rPr>
          <w:rFonts w:ascii="Lotus Linotype" w:hAnsi="Lotus Linotype" w:cs="Lotus Linotype"/>
          <w:sz w:val="28"/>
          <w:szCs w:val="28"/>
          <w:rtl/>
        </w:rPr>
        <w:softHyphen/>
        <w:t>اند تصدیق می</w:t>
      </w:r>
      <w:r w:rsidRPr="00DD7566">
        <w:rPr>
          <w:rFonts w:ascii="Lotus Linotype" w:hAnsi="Lotus Linotype" w:cs="Lotus Linotype"/>
          <w:sz w:val="28"/>
          <w:szCs w:val="28"/>
          <w:rtl/>
        </w:rPr>
        <w:softHyphen/>
        <w:t>کنیم و به آنها ایمان داریم. و این امر میسر نخواهد بود مگر اینکه لفظ بر معنای واقعی خود حمل 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«تأویل آنچه خداوند متعال در مورد ذات مقدس خویش از آن خبر داده است</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ذات مقدسی که متصف به حقایق اسما و صفات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در واقع </w:t>
      </w:r>
      <w:r w:rsidRPr="00DD7566">
        <w:rPr>
          <w:rFonts w:ascii="Lotus Linotype" w:hAnsi="Lotus Linotype" w:cs="Lotus Linotype"/>
          <w:sz w:val="28"/>
          <w:szCs w:val="28"/>
          <w:rtl/>
        </w:rPr>
        <w:lastRenderedPageBreak/>
        <w:t>حقیقت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ذات مقدس متصف به حقایق</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صفات می</w:t>
      </w:r>
      <w:r w:rsidRPr="00DD7566">
        <w:rPr>
          <w:rFonts w:ascii="Lotus Linotype" w:hAnsi="Lotus Linotype" w:cs="Lotus Linotype"/>
          <w:sz w:val="28"/>
          <w:szCs w:val="28"/>
          <w:rtl/>
        </w:rPr>
        <w:softHyphen/>
        <w:t>باشد. و تأویل اخباری که خداوند متعال در مورد وعد و وعید بیان نموده است، همان ن</w:t>
      </w:r>
      <w:r w:rsidRPr="00DD7566">
        <w:rPr>
          <w:rFonts w:ascii="Lotus Linotype" w:hAnsi="Lotus Linotype" w:cs="Lotus Linotype" w:hint="cs"/>
          <w:sz w:val="28"/>
          <w:szCs w:val="28"/>
          <w:rtl/>
        </w:rPr>
        <w:t>فس</w:t>
      </w:r>
      <w:r w:rsidRPr="00DD7566">
        <w:rPr>
          <w:rFonts w:ascii="Lotus Linotype" w:hAnsi="Lotus Linotype" w:cs="Lotus Linotype"/>
          <w:sz w:val="28"/>
          <w:szCs w:val="28"/>
          <w:rtl/>
        </w:rPr>
        <w:t xml:space="preserve"> وعد و وعید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بر این اساس آنچه در حدیث وارد شده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محکم آن عمل کرده و به متشابه آن ایمان می</w:t>
      </w:r>
      <w:r w:rsidRPr="00DD7566">
        <w:rPr>
          <w:rFonts w:ascii="Lotus Linotype" w:hAnsi="Lotus Linotype" w:cs="Lotus Linotype"/>
          <w:sz w:val="28"/>
          <w:szCs w:val="28"/>
          <w:rtl/>
        </w:rPr>
        <w:softHyphen/>
        <w:t xml:space="preserve">آوریم. چرا که خداوند متعال از </w:t>
      </w:r>
      <w:r w:rsidRPr="00DD7566">
        <w:rPr>
          <w:rFonts w:ascii="Lotus Linotype" w:hAnsi="Lotus Linotype" w:cs="Lotus Linotype" w:hint="cs"/>
          <w:sz w:val="28"/>
          <w:szCs w:val="28"/>
          <w:rtl/>
        </w:rPr>
        <w:t xml:space="preserve">ذات </w:t>
      </w:r>
      <w:r w:rsidRPr="00DD7566">
        <w:rPr>
          <w:rFonts w:ascii="Lotus Linotype" w:hAnsi="Lotus Linotype" w:cs="Lotus Linotype"/>
          <w:sz w:val="28"/>
          <w:szCs w:val="28"/>
          <w:rtl/>
        </w:rPr>
        <w:t>خوی</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 xml:space="preserve"> خبر داده و نیز آنچه از روز قیامت خبر داده است، الفاظی متشابهی در بردارند که معانی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نها شبیه معانی که ما در دنیا می</w:t>
      </w:r>
      <w:r w:rsidRPr="00DD7566">
        <w:rPr>
          <w:rFonts w:ascii="Lotus Linotype" w:hAnsi="Lotus Linotype" w:cs="Lotus Linotype"/>
          <w:sz w:val="28"/>
          <w:szCs w:val="28"/>
          <w:rtl/>
        </w:rPr>
        <w:softHyphen/>
        <w:t>شناسیم</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 xml:space="preserve"> از نظر لفظ و معنی </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می</w:t>
      </w:r>
      <w:r w:rsidRPr="00DD7566">
        <w:rPr>
          <w:rFonts w:ascii="Lotus Linotype" w:hAnsi="Lotus Linotype" w:cs="Lotus Linotype"/>
          <w:sz w:val="28"/>
          <w:szCs w:val="28"/>
          <w:rtl/>
        </w:rPr>
        <w:softHyphen/>
        <w:t>باشد. اما مثل مواردی که در دنیا می</w:t>
      </w:r>
      <w:r w:rsidRPr="00DD7566">
        <w:rPr>
          <w:rFonts w:ascii="Lotus Linotype" w:hAnsi="Lotus Linotype" w:cs="Lotus Linotype"/>
          <w:sz w:val="28"/>
          <w:szCs w:val="28"/>
          <w:rtl/>
        </w:rPr>
        <w:softHyphen/>
        <w:t>شناسیم نیستند و حقیقت آنها همچون حقیقت اینها نیس</w:t>
      </w:r>
      <w:r w:rsidRPr="00DD7566">
        <w:rPr>
          <w:rFonts w:ascii="Lotus Linotype" w:hAnsi="Lotus Linotype" w:cs="Lotus Linotype" w:hint="cs"/>
          <w:sz w:val="28"/>
          <w:szCs w:val="28"/>
          <w:rtl/>
        </w:rPr>
        <w:t>ت</w:t>
      </w:r>
      <w:r w:rsidRPr="00DD7566">
        <w:rPr>
          <w:rFonts w:ascii="Lotus Linotype" w:hAnsi="Lotus Linotype" w:cs="Lotus Linotype"/>
          <w:sz w:val="28"/>
          <w:szCs w:val="28"/>
          <w:rtl/>
        </w:rPr>
        <w:t>. چرا که اسما و صفات خداوند متعال والاتر از این هستند (که کیفیت آنها چون مواردی باشند که در دنیا می</w:t>
      </w:r>
      <w:r w:rsidRPr="00DD7566">
        <w:rPr>
          <w:rFonts w:ascii="Lotus Linotype" w:hAnsi="Lotus Linotype" w:cs="Lotus Linotype"/>
          <w:sz w:val="28"/>
          <w:szCs w:val="28"/>
          <w:rtl/>
        </w:rPr>
        <w:softHyphen/>
        <w:t>شناسیم) هرچند بین آنها و بین اسامی بندگان و صفات آنها تشابه وجود داشته باشد، اما صرف این تشابه دلیل</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بر آن نخواهد بود که خالق، مثل مخلوق است و حقیقت او همچون حقیقت مخلوق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1306"/>
      </w:r>
      <w:r w:rsidRPr="00DD7566">
        <w:rPr>
          <w:rFonts w:ascii="Lotus Linotype" w:hAnsi="Lotus Linotype" w:cs="Lotus Linotype"/>
          <w:sz w:val="28"/>
          <w:szCs w:val="28"/>
          <w:rtl/>
        </w:rPr>
        <w:t xml:space="preserve"> و این همان معنای مقوله</w:t>
      </w:r>
      <w:r w:rsidRPr="00DD7566">
        <w:rPr>
          <w:rFonts w:ascii="Lotus Linotype" w:hAnsi="Lotus Linotype" w:cs="Lotus Linotype"/>
          <w:sz w:val="28"/>
          <w:szCs w:val="28"/>
          <w:rtl/>
        </w:rPr>
        <w:softHyphen/>
        <w:t>ی امام مالک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باشد که فرمود: «استوا معلوم است، کیفیت آن مجهول است و ایمان به آن واجب و سوال از کیفیت آن بدعت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07"/>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نیز قول شیخ او ربیعة بن عبدالرحمن می</w:t>
      </w:r>
      <w:r w:rsidRPr="00DD7566">
        <w:rPr>
          <w:rFonts w:ascii="Lotus Linotype" w:hAnsi="Lotus Linotype" w:cs="Lotus Linotype"/>
          <w:sz w:val="28"/>
          <w:szCs w:val="28"/>
          <w:rtl/>
        </w:rPr>
        <w:softHyphen/>
        <w:t>باشد که می</w:t>
      </w:r>
      <w:r w:rsidRPr="00DD7566">
        <w:rPr>
          <w:rFonts w:ascii="Lotus Linotype" w:hAnsi="Lotus Linotype" w:cs="Lotus Linotype"/>
          <w:sz w:val="28"/>
          <w:szCs w:val="28"/>
          <w:rtl/>
        </w:rPr>
        <w:softHyphen/>
        <w:t>فرماید: «استوا معلوم و کیفیت آن مجهول است. خداوند بیان می</w:t>
      </w:r>
      <w:r w:rsidRPr="00DD7566">
        <w:rPr>
          <w:rFonts w:ascii="Lotus Linotype" w:hAnsi="Lotus Linotype" w:cs="Lotus Linotype"/>
          <w:sz w:val="28"/>
          <w:szCs w:val="28"/>
          <w:rtl/>
        </w:rPr>
        <w:softHyphen/>
        <w:t>کند و بر رسول ابلاغ است و بر ما ایمان آوردن به آنها واجب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08"/>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از اسباب بیان این مقوله، روی آوردن خلف به تأویل می</w:t>
      </w:r>
      <w:r w:rsidRPr="00DD7566">
        <w:rPr>
          <w:rFonts w:ascii="Lotus Linotype" w:hAnsi="Lotus Linotype" w:cs="Lotus Linotype"/>
          <w:sz w:val="28"/>
          <w:szCs w:val="28"/>
          <w:rtl/>
        </w:rPr>
        <w:softHyphen/>
        <w:t xml:space="preserve">باشد که عبارت است از: </w:t>
      </w:r>
      <w:r w:rsidRPr="00DD7566">
        <w:rPr>
          <w:rFonts w:ascii="Lotus Linotype" w:hAnsi="Lotus Linotype" w:cs="Lotus Linotype"/>
          <w:sz w:val="28"/>
          <w:szCs w:val="28"/>
          <w:rtl/>
        </w:rPr>
        <w:lastRenderedPageBreak/>
        <w:t>ذکر معنایی برای نصوص که گاهی لغت احتمال آن معنا را دارد. اما در غیر این سیاق معین؛ و به اتفاق</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تأویل نزد آنان در گیر و دار ظن و گمان است.</w:t>
      </w:r>
      <w:r w:rsidRPr="00DD7566">
        <w:rPr>
          <w:rStyle w:val="FootnoteReference"/>
          <w:rFonts w:ascii="Lotus Linotype" w:hAnsi="Lotus Linotype" w:cs="Lotus Linotype"/>
          <w:sz w:val="28"/>
          <w:szCs w:val="28"/>
          <w:rtl/>
        </w:rPr>
        <w:footnoteReference w:id="1309"/>
      </w:r>
      <w:r w:rsidRPr="00DD7566">
        <w:rPr>
          <w:rFonts w:ascii="Lotus Linotype" w:hAnsi="Lotus Linotype" w:cs="Lotus Linotype"/>
          <w:sz w:val="28"/>
          <w:szCs w:val="28"/>
          <w:rtl/>
        </w:rPr>
        <w:t xml:space="preserve"> چنانکه هیچیک از آنها با قطعیت در مورد معنایی که آن</w:t>
      </w:r>
      <w:r w:rsidRPr="00DD7566">
        <w:rPr>
          <w:rFonts w:ascii="Lotus Linotype" w:hAnsi="Lotus Linotype" w:cs="Lotus Linotype"/>
          <w:sz w:val="28"/>
          <w:szCs w:val="28"/>
          <w:rtl/>
        </w:rPr>
        <w:softHyphen/>
        <w:t>را برای لفظ در نظر گرفته</w:t>
      </w:r>
      <w:r w:rsidRPr="00DD7566">
        <w:rPr>
          <w:rFonts w:ascii="Lotus Linotype" w:hAnsi="Lotus Linotype" w:cs="Lotus Linotype"/>
          <w:sz w:val="28"/>
          <w:szCs w:val="28"/>
          <w:rtl/>
        </w:rPr>
        <w:softHyphen/>
        <w:t>اند سخن نمی</w:t>
      </w:r>
      <w:r w:rsidRPr="00DD7566">
        <w:rPr>
          <w:rFonts w:ascii="Lotus Linotype" w:hAnsi="Lotus Linotype" w:cs="Lotus Linotype"/>
          <w:sz w:val="28"/>
          <w:szCs w:val="28"/>
          <w:rtl/>
        </w:rPr>
        <w:softHyphen/>
        <w:t xml:space="preserve">گوید. </w:t>
      </w:r>
      <w:r w:rsidRPr="00DD7566">
        <w:rPr>
          <w:rFonts w:ascii="Lotus Linotype" w:hAnsi="Lotus Linotype" w:cs="Lotus Linotype" w:hint="cs"/>
          <w:sz w:val="28"/>
          <w:szCs w:val="28"/>
          <w:rtl/>
        </w:rPr>
        <w:t xml:space="preserve">اما </w:t>
      </w:r>
      <w:r w:rsidRPr="00DD7566">
        <w:rPr>
          <w:rFonts w:ascii="Lotus Linotype" w:hAnsi="Lotus Linotype" w:cs="Lotus Linotype"/>
          <w:sz w:val="28"/>
          <w:szCs w:val="28"/>
          <w:rtl/>
        </w:rPr>
        <w:t>با این روش چیزی را بدست نمی</w:t>
      </w:r>
      <w:r w:rsidRPr="00DD7566">
        <w:rPr>
          <w:rFonts w:ascii="Lotus Linotype" w:hAnsi="Lotus Linotype" w:cs="Lotus Linotype"/>
          <w:sz w:val="28"/>
          <w:szCs w:val="28"/>
          <w:rtl/>
        </w:rPr>
        <w:softHyphen/>
        <w:t>آورند بلکه نصوص را ترک کرده</w:t>
      </w:r>
      <w:r w:rsidRPr="00DD7566">
        <w:rPr>
          <w:rFonts w:ascii="Lotus Linotype" w:hAnsi="Lotus Linotype" w:cs="Lotus Linotype"/>
          <w:sz w:val="28"/>
          <w:szCs w:val="28"/>
          <w:rtl/>
        </w:rPr>
        <w:softHyphen/>
        <w:t>اند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درحالی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که حق و یقین</w:t>
      </w:r>
      <w:r w:rsidRPr="00DD7566">
        <w:rPr>
          <w:rFonts w:ascii="Lotus Linotype" w:hAnsi="Lotus Linotype" w:cs="Lotus Linotype" w:hint="cs"/>
          <w:sz w:val="28"/>
          <w:szCs w:val="28"/>
          <w:rtl/>
        </w:rPr>
        <w:t xml:space="preserve"> در</w:t>
      </w:r>
      <w:r w:rsidRPr="00DD7566">
        <w:rPr>
          <w:rFonts w:ascii="Lotus Linotype" w:hAnsi="Lotus Linotype" w:cs="Lotus Linotype"/>
          <w:sz w:val="28"/>
          <w:szCs w:val="28"/>
          <w:rtl/>
        </w:rPr>
        <w:t xml:space="preserve"> آنها می</w:t>
      </w:r>
      <w:r w:rsidRPr="00DD7566">
        <w:rPr>
          <w:rFonts w:ascii="Lotus Linotype" w:hAnsi="Lotus Linotype" w:cs="Lotus Linotype"/>
          <w:sz w:val="28"/>
          <w:szCs w:val="28"/>
          <w:rtl/>
        </w:rPr>
        <w:softHyphen/>
        <w:t>باشد و در مقابل به احتمالات و تجویزات</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روی آورده</w:t>
      </w:r>
      <w:r w:rsidRPr="00DD7566">
        <w:rPr>
          <w:rFonts w:ascii="Lotus Linotype" w:hAnsi="Lotus Linotype" w:cs="Lotus Linotype"/>
          <w:sz w:val="28"/>
          <w:szCs w:val="28"/>
          <w:rtl/>
        </w:rPr>
        <w:softHyphen/>
        <w:t>اند که آنها را پراکنده و دسته دسته نموده</w:t>
      </w:r>
      <w:r w:rsidRPr="00DD7566">
        <w:rPr>
          <w:rFonts w:ascii="Lotus Linotype" w:hAnsi="Lotus Linotype" w:cs="Lotus Linotype"/>
          <w:sz w:val="28"/>
          <w:szCs w:val="28"/>
          <w:rtl/>
        </w:rPr>
        <w:softHyphen/>
        <w:t xml:space="preserve"> و حیرت و سرگردانی و هلاکت و نابودی را برای آنها به دنبال دارد.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اتفاق</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نظر و دیدگاه سلف در عصر و زمان</w:t>
      </w:r>
      <w:r w:rsidRPr="00DD7566">
        <w:rPr>
          <w:rFonts w:ascii="Lotus Linotype" w:hAnsi="Lotus Linotype" w:cs="Lotus Linotype"/>
          <w:sz w:val="28"/>
          <w:szCs w:val="28"/>
          <w:rtl/>
        </w:rPr>
        <w:softHyphen/>
        <w:t>های مختلف، دلیل بر علم آنها می</w:t>
      </w:r>
      <w:r w:rsidRPr="00DD7566">
        <w:rPr>
          <w:rFonts w:ascii="Lotus Linotype" w:hAnsi="Lotus Linotype" w:cs="Lotus Linotype"/>
          <w:sz w:val="28"/>
          <w:szCs w:val="28"/>
          <w:rtl/>
        </w:rPr>
        <w:softHyphen/>
        <w:t>باشد.</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و اضطراب خلف و پراکندگی دیدگاه و آرای مختلف آنها</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دلیل بر عدم علم ایشان نسبت به حق و اظطراب آنان در استدلال می</w:t>
      </w:r>
      <w:r w:rsidRPr="00DD7566">
        <w:rPr>
          <w:rFonts w:ascii="Lotus Linotype" w:hAnsi="Lotus Linotype" w:cs="Lotus Linotype"/>
          <w:sz w:val="28"/>
          <w:szCs w:val="28"/>
          <w:rtl/>
        </w:rPr>
        <w:softHyphen/>
        <w:t>باشد.</w:t>
      </w:r>
      <w:r w:rsidRPr="00DD7566">
        <w:rPr>
          <w:rStyle w:val="FootnoteReference"/>
          <w:rFonts w:ascii="Lotus Linotype" w:hAnsi="Lotus Linotype" w:cs="Lotus Linotype"/>
          <w:sz w:val="28"/>
          <w:szCs w:val="28"/>
          <w:rtl/>
        </w:rPr>
        <w:footnoteReference w:id="1310"/>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رجوع بسیاری از ائمه خلف به مذهب سلف و تصریح آنها به صحت دیدگاه سلف؛ افرادی چون اشعری و جوینی و ...</w:t>
      </w:r>
      <w:r w:rsidRPr="00DD7566">
        <w:rPr>
          <w:rStyle w:val="FootnoteReference"/>
          <w:rFonts w:ascii="Lotus Linotype" w:hAnsi="Lotus Linotype" w:cs="Lotus Linotype"/>
          <w:sz w:val="28"/>
          <w:szCs w:val="28"/>
          <w:rtl/>
        </w:rPr>
        <w:footnoteReference w:id="1311"/>
      </w:r>
      <w:r w:rsidRPr="00DD7566">
        <w:rPr>
          <w:rFonts w:ascii="Lotus Linotype" w:hAnsi="Lotus Linotype" w:cs="Lotus Linotype"/>
          <w:sz w:val="28"/>
          <w:szCs w:val="28"/>
          <w:rtl/>
        </w:rPr>
        <w:t xml:space="preserve"> اما </w:t>
      </w:r>
      <w:r w:rsidRPr="00DD7566">
        <w:rPr>
          <w:rFonts w:ascii="Lotus Linotype" w:hAnsi="Lotus Linotype" w:cs="Lotus Linotype" w:hint="cs"/>
          <w:sz w:val="28"/>
          <w:szCs w:val="28"/>
          <w:rtl/>
        </w:rPr>
        <w:t xml:space="preserve">هیچگاه </w:t>
      </w:r>
      <w:r w:rsidRPr="00DD7566">
        <w:rPr>
          <w:rFonts w:ascii="Lotus Linotype" w:hAnsi="Lotus Linotype" w:cs="Lotus Linotype"/>
          <w:sz w:val="28"/>
          <w:szCs w:val="28"/>
          <w:rtl/>
        </w:rPr>
        <w:t xml:space="preserve">دانسته </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شده کسی از علمای سلف و حتی عوام صالح آنها از مذهب سلف بازگشته باشند.</w:t>
      </w:r>
      <w:r w:rsidRPr="00DD7566">
        <w:rPr>
          <w:rStyle w:val="FootnoteReference"/>
          <w:rFonts w:ascii="Lotus Linotype" w:hAnsi="Lotus Linotype" w:cs="Lotus Linotype"/>
          <w:sz w:val="28"/>
          <w:szCs w:val="28"/>
          <w:rtl/>
        </w:rPr>
        <w:footnoteReference w:id="131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شهادت و گواهی ائمه</w:t>
      </w:r>
      <w:r w:rsidRPr="00DD7566">
        <w:rPr>
          <w:rFonts w:ascii="Lotus Linotype" w:hAnsi="Lotus Linotype" w:cs="Lotus Linotype"/>
          <w:sz w:val="28"/>
          <w:szCs w:val="28"/>
          <w:rtl/>
        </w:rPr>
        <w:softHyphen/>
        <w:t>ی خلف به گمراهی خویش</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از جمله غزالی که می</w:t>
      </w:r>
      <w:r w:rsidRPr="00DD7566">
        <w:rPr>
          <w:rFonts w:ascii="Lotus Linotype" w:hAnsi="Lotus Linotype" w:cs="Lotus Linotype"/>
          <w:sz w:val="28"/>
          <w:szCs w:val="28"/>
          <w:rtl/>
        </w:rPr>
        <w:softHyphen/>
        <w:t>گوید: « ایمان برگرفته شده از دلیل کلامی بسیار ضعیف است و با هر شبهه</w:t>
      </w:r>
      <w:r w:rsidRPr="00DD7566">
        <w:rPr>
          <w:rFonts w:ascii="Lotus Linotype" w:hAnsi="Lotus Linotype" w:cs="Lotus Linotype"/>
          <w:sz w:val="28"/>
          <w:szCs w:val="28"/>
          <w:rtl/>
        </w:rPr>
        <w:softHyphen/>
        <w:t>ای در معرض زوال و نابودی می</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باشد. بلکه ایمان راسخ همان ایمان عوام است که در قلب</w:t>
      </w:r>
      <w:r w:rsidRPr="00DD7566">
        <w:rPr>
          <w:rFonts w:ascii="Lotus Linotype" w:hAnsi="Lotus Linotype" w:cs="Lotus Linotype"/>
          <w:sz w:val="28"/>
          <w:szCs w:val="28"/>
          <w:rtl/>
        </w:rPr>
        <w:softHyphen/>
        <w:t>های</w:t>
      </w:r>
      <w:r w:rsidRPr="00DD7566">
        <w:rPr>
          <w:rFonts w:ascii="Lotus Linotype" w:hAnsi="Lotus Linotype" w:cs="Lotus Linotype"/>
          <w:sz w:val="28"/>
          <w:szCs w:val="28"/>
          <w:rtl/>
        </w:rPr>
        <w:softHyphen/>
        <w:t xml:space="preserve">شان با تواتر نقلی </w:t>
      </w:r>
      <w:r w:rsidRPr="00DD7566">
        <w:rPr>
          <w:rFonts w:ascii="Lotus Linotype" w:hAnsi="Lotus Linotype" w:cs="Lotus Linotype"/>
          <w:sz w:val="28"/>
          <w:szCs w:val="28"/>
          <w:rtl/>
        </w:rPr>
        <w:lastRenderedPageBreak/>
        <w:t>حاصل شده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13"/>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شوکانی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«اهل کلام در بین خود اتفاق</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نظر دارند که راه و روش و دیدگاه سلف سالم</w:t>
      </w:r>
      <w:r w:rsidRPr="00DD7566">
        <w:rPr>
          <w:rFonts w:ascii="Lotus Linotype" w:hAnsi="Lotus Linotype" w:cs="Lotus Linotype"/>
          <w:sz w:val="28"/>
          <w:szCs w:val="28"/>
          <w:rtl/>
        </w:rPr>
        <w:softHyphen/>
        <w:t xml:space="preserve">تر </w:t>
      </w:r>
      <w:r w:rsidRPr="00DD7566">
        <w:rPr>
          <w:rFonts w:ascii="Lotus Linotype" w:hAnsi="Lotus Linotype" w:cs="Lotus Linotype" w:hint="cs"/>
          <w:sz w:val="28"/>
          <w:szCs w:val="28"/>
          <w:rtl/>
        </w:rPr>
        <w:t>ا</w:t>
      </w:r>
      <w:r w:rsidRPr="00DD7566">
        <w:rPr>
          <w:rFonts w:ascii="Lotus Linotype" w:hAnsi="Lotus Linotype" w:cs="Lotus Linotype"/>
          <w:sz w:val="28"/>
          <w:szCs w:val="28"/>
          <w:rtl/>
        </w:rPr>
        <w:t>ست. اما گمان برده</w:t>
      </w:r>
      <w:r w:rsidRPr="00DD7566">
        <w:rPr>
          <w:rFonts w:ascii="Lotus Linotype" w:hAnsi="Lotus Linotype" w:cs="Lotus Linotype"/>
          <w:sz w:val="28"/>
          <w:szCs w:val="28"/>
          <w:rtl/>
        </w:rPr>
        <w:softHyphen/>
        <w:t>اند که دیدگاه خلف عالمانه</w:t>
      </w:r>
      <w:r w:rsidRPr="00DD7566">
        <w:rPr>
          <w:rFonts w:ascii="Lotus Linotype" w:hAnsi="Lotus Linotype" w:cs="Lotus Linotype"/>
          <w:sz w:val="28"/>
          <w:szCs w:val="28"/>
          <w:rtl/>
        </w:rPr>
        <w:softHyphen/>
        <w:t>تر می</w:t>
      </w:r>
      <w:r w:rsidRPr="00DD7566">
        <w:rPr>
          <w:rFonts w:ascii="Lotus Linotype" w:hAnsi="Lotus Linotype" w:cs="Lotus Linotype"/>
          <w:sz w:val="28"/>
          <w:szCs w:val="28"/>
          <w:rtl/>
        </w:rPr>
        <w:softHyphen/>
        <w:t>باشد. و نهایت پیروزی که از این اعلمیت دیدگاه خلف بدست آورده</w:t>
      </w:r>
      <w:r w:rsidRPr="00DD7566">
        <w:rPr>
          <w:rFonts w:ascii="Lotus Linotype" w:hAnsi="Lotus Linotype" w:cs="Lotus Linotype"/>
          <w:sz w:val="28"/>
          <w:szCs w:val="28"/>
          <w:rtl/>
        </w:rPr>
        <w:softHyphen/>
        <w:t xml:space="preserve">اند این بوده که محققان و صاحبنظران آنها در </w:t>
      </w:r>
      <w:r w:rsidRPr="00DD7566">
        <w:rPr>
          <w:rFonts w:ascii="Lotus Linotype" w:hAnsi="Lotus Linotype" w:cs="Lotus Linotype" w:hint="cs"/>
          <w:sz w:val="28"/>
          <w:szCs w:val="28"/>
          <w:rtl/>
        </w:rPr>
        <w:t>پایان کار</w:t>
      </w:r>
      <w:r w:rsidRPr="00DD7566">
        <w:rPr>
          <w:rFonts w:ascii="Lotus Linotype" w:hAnsi="Lotus Linotype" w:cs="Lotus Linotype"/>
          <w:sz w:val="28"/>
          <w:szCs w:val="28"/>
          <w:rtl/>
        </w:rPr>
        <w:t xml:space="preserve"> آرزوی دین پیرزنان نمود</w:t>
      </w:r>
      <w:r w:rsidRPr="00DD7566">
        <w:rPr>
          <w:rFonts w:ascii="Lotus Linotype" w:hAnsi="Lotus Linotype" w:cs="Lotus Linotype" w:hint="cs"/>
          <w:sz w:val="28"/>
          <w:szCs w:val="28"/>
          <w:rtl/>
        </w:rPr>
        <w:t>ه</w:t>
      </w:r>
      <w:r w:rsidRPr="00DD7566">
        <w:rPr>
          <w:rFonts w:ascii="Lotus Linotype" w:hAnsi="Lotus Linotype" w:cs="Lotus Linotype" w:hint="cs"/>
          <w:sz w:val="28"/>
          <w:szCs w:val="28"/>
          <w:rtl/>
        </w:rPr>
        <w:softHyphen/>
        <w:t>ا</w:t>
      </w:r>
      <w:r w:rsidRPr="00DD7566">
        <w:rPr>
          <w:rFonts w:ascii="Lotus Linotype" w:hAnsi="Lotus Linotype" w:cs="Lotus Linotype"/>
          <w:sz w:val="28"/>
          <w:szCs w:val="28"/>
          <w:rtl/>
        </w:rPr>
        <w:t xml:space="preserve">ند. و گفتند: خوشا به حال عموم مردم. در این اعلمیت تدبر کن که حاصل آن </w:t>
      </w:r>
      <w:r w:rsidRPr="00DD7566">
        <w:rPr>
          <w:rFonts w:ascii="Lotus Linotype" w:hAnsi="Lotus Linotype" w:cs="Lotus Linotype" w:hint="cs"/>
          <w:sz w:val="28"/>
          <w:szCs w:val="28"/>
          <w:rtl/>
        </w:rPr>
        <w:t>چن</w:t>
      </w:r>
      <w:r w:rsidRPr="00DD7566">
        <w:rPr>
          <w:rFonts w:ascii="Lotus Linotype" w:hAnsi="Lotus Linotype" w:cs="Lotus Linotype"/>
          <w:sz w:val="28"/>
          <w:szCs w:val="28"/>
          <w:rtl/>
        </w:rPr>
        <w:t>ین است که هرکس بدان دست یافته به جاهلی که جهل بسیط دارد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خاطر اعتقادش تبریک می</w:t>
      </w:r>
      <w:r w:rsidRPr="00DD7566">
        <w:rPr>
          <w:rFonts w:ascii="Lotus Linotype" w:hAnsi="Lotus Linotype" w:cs="Lotus Linotype"/>
          <w:sz w:val="28"/>
          <w:szCs w:val="28"/>
          <w:rtl/>
        </w:rPr>
        <w:softHyphen/>
        <w:t>گوید. و خود آرزو می</w:t>
      </w:r>
      <w:r w:rsidRPr="00DD7566">
        <w:rPr>
          <w:rFonts w:ascii="Lotus Linotype" w:hAnsi="Lotus Linotype" w:cs="Lotus Linotype"/>
          <w:sz w:val="28"/>
          <w:szCs w:val="28"/>
          <w:rtl/>
        </w:rPr>
        <w:softHyphen/>
        <w:t xml:space="preserve">کند که ای کاش از جمله آنان باشد. و دینی چون </w:t>
      </w:r>
      <w:r w:rsidRPr="00DD7566">
        <w:rPr>
          <w:rFonts w:ascii="Lotus Linotype" w:hAnsi="Lotus Linotype" w:cs="Lotus Linotype" w:hint="cs"/>
          <w:sz w:val="28"/>
          <w:szCs w:val="28"/>
          <w:rtl/>
        </w:rPr>
        <w:t>د</w:t>
      </w:r>
      <w:r w:rsidRPr="00DD7566">
        <w:rPr>
          <w:rFonts w:ascii="Lotus Linotype" w:hAnsi="Lotus Linotype" w:cs="Lotus Linotype"/>
          <w:sz w:val="28"/>
          <w:szCs w:val="28"/>
          <w:rtl/>
        </w:rPr>
        <w:t>ین آنها و دیدگاه و راه و روشی چون آنان داشته باشد. براستی این مسأله با صدای بلند فریاد می</w:t>
      </w:r>
      <w:r w:rsidRPr="00DD7566">
        <w:rPr>
          <w:rFonts w:ascii="Lotus Linotype" w:hAnsi="Lotus Linotype" w:cs="Lotus Linotype"/>
          <w:sz w:val="28"/>
          <w:szCs w:val="28"/>
          <w:rtl/>
        </w:rPr>
        <w:softHyphen/>
        <w:t>زند و بلکه به روشنی بر این دلالت می</w:t>
      </w:r>
      <w:r w:rsidRPr="00DD7566">
        <w:rPr>
          <w:rFonts w:ascii="Lotus Linotype" w:hAnsi="Lotus Linotype" w:cs="Lotus Linotype"/>
          <w:sz w:val="28"/>
          <w:szCs w:val="28"/>
          <w:rtl/>
        </w:rPr>
        <w:softHyphen/>
        <w:t>کند که این اعلم بودنی که در پی آن هستند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واقع جهل بسیار از آن بهتر است و چون به نهایت و غایت آن دست پیدا می</w:t>
      </w:r>
      <w:r w:rsidRPr="00DD7566">
        <w:rPr>
          <w:rFonts w:ascii="Lotus Linotype" w:hAnsi="Lotus Linotype" w:cs="Lotus Linotype"/>
          <w:sz w:val="28"/>
          <w:szCs w:val="28"/>
          <w:rtl/>
        </w:rPr>
        <w:softHyphen/>
        <w:t>ک</w:t>
      </w:r>
      <w:r w:rsidRPr="00DD7566">
        <w:rPr>
          <w:rFonts w:ascii="Lotus Linotype" w:hAnsi="Lotus Linotype" w:cs="Lotus Linotype" w:hint="cs"/>
          <w:sz w:val="28"/>
          <w:szCs w:val="28"/>
          <w:rtl/>
        </w:rPr>
        <w:t>ن</w:t>
      </w:r>
      <w:r w:rsidRPr="00DD7566">
        <w:rPr>
          <w:rFonts w:ascii="Lotus Linotype" w:hAnsi="Lotus Linotype" w:cs="Lotus Linotype"/>
          <w:sz w:val="28"/>
          <w:szCs w:val="28"/>
          <w:rtl/>
        </w:rPr>
        <w:t>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خود را جاهل بدان و فاقد و تهی از آن می</w:t>
      </w:r>
      <w:r w:rsidRPr="00DD7566">
        <w:rPr>
          <w:rFonts w:ascii="Lotus Linotype" w:hAnsi="Lotus Linotype" w:cs="Lotus Linotype"/>
          <w:sz w:val="28"/>
          <w:szCs w:val="28"/>
          <w:rtl/>
        </w:rPr>
        <w:softHyphen/>
        <w:t xml:space="preserve">بیند. براستی در این مهم عبرتی است </w:t>
      </w:r>
      <w:r w:rsidRPr="00DD7566">
        <w:rPr>
          <w:rFonts w:ascii="Lotus Linotype" w:hAnsi="Lotus Linotype" w:cs="Lotus Linotype" w:hint="cs"/>
          <w:sz w:val="28"/>
          <w:szCs w:val="28"/>
          <w:rtl/>
        </w:rPr>
        <w:t xml:space="preserve">برای </w:t>
      </w:r>
      <w:r w:rsidRPr="00DD7566">
        <w:rPr>
          <w:rFonts w:ascii="Lotus Linotype" w:hAnsi="Lotus Linotype" w:cs="Lotus Linotype"/>
          <w:sz w:val="28"/>
          <w:szCs w:val="28"/>
          <w:rtl/>
        </w:rPr>
        <w:t>پند پذیران و نشانه</w:t>
      </w:r>
      <w:r w:rsidRPr="00DD7566">
        <w:rPr>
          <w:rFonts w:ascii="Lotus Linotype" w:hAnsi="Lotus Linotype" w:cs="Lotus Linotype"/>
          <w:sz w:val="28"/>
          <w:szCs w:val="28"/>
          <w:rtl/>
        </w:rPr>
        <w:softHyphen/>
        <w:t>ای آشکار است برای کسانی که در آن تأمل کنند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14"/>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فضل علم سلف بر علم خلف:</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علم سلف برتر از علم خلف می</w:t>
      </w:r>
      <w:r w:rsidRPr="00DD7566">
        <w:rPr>
          <w:rFonts w:ascii="Lotus Linotype" w:hAnsi="Lotus Linotype" w:cs="Lotus Linotype"/>
          <w:sz w:val="28"/>
          <w:szCs w:val="28"/>
          <w:rtl/>
        </w:rPr>
        <w:softHyphen/>
        <w:t>باشد زیرا:</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سلف صالح داناترین مردم به زبان عربی بودند.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سلف صالح شا</w:t>
      </w:r>
      <w:r w:rsidRPr="00DD7566">
        <w:rPr>
          <w:rFonts w:ascii="Lotus Linotype" w:hAnsi="Lotus Linotype" w:cs="Lotus Linotype" w:hint="cs"/>
          <w:sz w:val="28"/>
          <w:szCs w:val="28"/>
          <w:rtl/>
        </w:rPr>
        <w:t>هد</w:t>
      </w:r>
      <w:r w:rsidRPr="00DD7566">
        <w:rPr>
          <w:rFonts w:ascii="Lotus Linotype" w:hAnsi="Lotus Linotype" w:cs="Lotus Linotype"/>
          <w:sz w:val="28"/>
          <w:szCs w:val="28"/>
          <w:rtl/>
        </w:rPr>
        <w:t xml:space="preserve"> نزول قران بودند.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 xml:space="preserve">3- رسول خدا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همه</w:t>
      </w:r>
      <w:r w:rsidRPr="00DD7566">
        <w:rPr>
          <w:rFonts w:ascii="Lotus Linotype" w:hAnsi="Lotus Linotype" w:cs="Lotus Linotype"/>
          <w:sz w:val="28"/>
          <w:szCs w:val="28"/>
          <w:rtl/>
        </w:rPr>
        <w:softHyphen/>
        <w:t>چیز را به آنها آموخت چنانکه فرمود: «</w:t>
      </w:r>
      <w:r w:rsidRPr="00DD7566">
        <w:rPr>
          <w:rFonts w:ascii="Lotus Linotype" w:hAnsi="Lotus Linotype" w:cs="Lotus Linotype" w:hint="cs"/>
          <w:sz w:val="28"/>
          <w:szCs w:val="28"/>
          <w:rtl/>
        </w:rPr>
        <w:t>ترکتم علی البیضاء لیلها کنهارها لا یزیغ عنها بعدی الا هالک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15"/>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«شما را بر امری روشن و آشکار ترک نمودم که شب آن چون روزش روشن است. هیچکس پس از من از آن منحرف نمی</w:t>
      </w:r>
      <w:r w:rsidRPr="00DD7566">
        <w:rPr>
          <w:rFonts w:ascii="Lotus Linotype" w:hAnsi="Lotus Linotype" w:cs="Lotus Linotype"/>
          <w:sz w:val="28"/>
          <w:szCs w:val="28"/>
          <w:rtl/>
        </w:rPr>
        <w:softHyphen/>
        <w:t>شود مگر اینکه هلاک می</w:t>
      </w:r>
      <w:r w:rsidRPr="00DD7566">
        <w:rPr>
          <w:rFonts w:ascii="Lotus Linotype" w:hAnsi="Lotus Linotype" w:cs="Lotus Linotype"/>
          <w:sz w:val="28"/>
          <w:szCs w:val="28"/>
          <w:rtl/>
        </w:rPr>
        <w:softHyphen/>
        <w:t>شود»</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ابن رجب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 xml:space="preserve">گوید: «از میان تمام این علوم، علم سودمند همان </w:t>
      </w:r>
      <w:r w:rsidRPr="00DD7566">
        <w:rPr>
          <w:rFonts w:ascii="Lotus Linotype" w:hAnsi="Lotus Linotype" w:cs="Lotus Linotype" w:hint="cs"/>
          <w:sz w:val="28"/>
          <w:szCs w:val="28"/>
          <w:rtl/>
        </w:rPr>
        <w:t>ض</w:t>
      </w:r>
      <w:r w:rsidRPr="00DD7566">
        <w:rPr>
          <w:rFonts w:ascii="Lotus Linotype" w:hAnsi="Lotus Linotype" w:cs="Lotus Linotype"/>
          <w:sz w:val="28"/>
          <w:szCs w:val="28"/>
          <w:rtl/>
        </w:rPr>
        <w:t>بط نصوص کتاب و سنت و فهمیدن معانی نصوص و مقید بودن به روایاتی است که از صحابه و تابعین و پیروان آنها در معانی قرآن و حدیث وارد شده است و نیز مقید بودن به آنچه از آنها در مسائل حلال و حرام و نرم</w:t>
      </w:r>
      <w:r w:rsidRPr="00DD7566">
        <w:rPr>
          <w:rFonts w:ascii="Lotus Linotype" w:hAnsi="Lotus Linotype" w:cs="Lotus Linotype"/>
          <w:sz w:val="28"/>
          <w:szCs w:val="28"/>
          <w:rtl/>
        </w:rPr>
        <w:softHyphen/>
        <w:t xml:space="preserve">خویی و ... وارد شده است و پس از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اجتهاد و تأمل در معانی و تفقه در نصوص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و برای عاقل و کسی که به علم سودمند عنایت دارد و بدان مشغول است همین کفایت می</w:t>
      </w:r>
      <w:r w:rsidRPr="00DD7566">
        <w:rPr>
          <w:rFonts w:ascii="Lotus Linotype" w:hAnsi="Lotus Linotype" w:cs="Lotus Linotype"/>
          <w:sz w:val="28"/>
          <w:szCs w:val="28"/>
          <w:rtl/>
        </w:rPr>
        <w:softHyphen/>
        <w:t xml:space="preserve">کند. و هرکس در این امر تأمل نموده و بدان کفایت کند یا اینکه نیت خود را در مسیر </w:t>
      </w:r>
      <w:r w:rsidRPr="00DD7566">
        <w:rPr>
          <w:rFonts w:ascii="Lotus Linotype" w:hAnsi="Lotus Linotype" w:cs="Lotus Linotype" w:hint="cs"/>
          <w:sz w:val="28"/>
          <w:szCs w:val="28"/>
          <w:rtl/>
        </w:rPr>
        <w:t>آ</w:t>
      </w:r>
      <w:r w:rsidRPr="00DD7566">
        <w:rPr>
          <w:rFonts w:ascii="Lotus Linotype" w:hAnsi="Lotus Linotype" w:cs="Lotus Linotype"/>
          <w:sz w:val="28"/>
          <w:szCs w:val="28"/>
          <w:rtl/>
        </w:rPr>
        <w:t>ن خالصانه برای کسب رضایت خداوند در نظر گیرد و از خداوند کمک بخواهد، خداوند متعال او را یاری نموده و هدایت می</w:t>
      </w:r>
      <w:r w:rsidRPr="00DD7566">
        <w:rPr>
          <w:rFonts w:ascii="Lotus Linotype" w:hAnsi="Lotus Linotype" w:cs="Lotus Linotype"/>
          <w:sz w:val="28"/>
          <w:szCs w:val="28"/>
          <w:rtl/>
        </w:rPr>
        <w:softHyphen/>
        <w:t>کند و به او فهم صحیح و استوار عطا نموده و وی را موفق می</w:t>
      </w:r>
      <w:r w:rsidRPr="00DD7566">
        <w:rPr>
          <w:rFonts w:ascii="Lotus Linotype" w:hAnsi="Lotus Linotype" w:cs="Lotus Linotype"/>
          <w:sz w:val="28"/>
          <w:szCs w:val="28"/>
          <w:rtl/>
        </w:rPr>
        <w:softHyphen/>
        <w:t>کند. در این هنگام است که این علم ثمره</w:t>
      </w:r>
      <w:r w:rsidRPr="00DD7566">
        <w:rPr>
          <w:rFonts w:ascii="Lotus Linotype" w:hAnsi="Lotus Linotype" w:cs="Lotus Linotype"/>
          <w:sz w:val="28"/>
          <w:szCs w:val="28"/>
          <w:rtl/>
        </w:rPr>
        <w:softHyphen/>
      </w:r>
      <w:r w:rsidRPr="00DD7566">
        <w:rPr>
          <w:rFonts w:ascii="Lotus Linotype" w:hAnsi="Lotus Linotype" w:cs="Lotus Linotype"/>
          <w:sz w:val="28"/>
          <w:szCs w:val="28"/>
          <w:rtl/>
        </w:rPr>
        <w:softHyphen/>
        <w:t>ی خاص خود را به وی می</w:t>
      </w:r>
      <w:r w:rsidRPr="00DD7566">
        <w:rPr>
          <w:rFonts w:ascii="Lotus Linotype" w:hAnsi="Lotus Linotype" w:cs="Lotus Linotype"/>
          <w:sz w:val="28"/>
          <w:szCs w:val="28"/>
          <w:rtl/>
        </w:rPr>
        <w:softHyphen/>
        <w:t>بخشد که همان خشیت در برابر خداوند متعال است</w:t>
      </w:r>
      <w:r w:rsidRPr="00DD7566">
        <w:rPr>
          <w:rFonts w:ascii="Lotus Linotype" w:hAnsi="Lotus Linotype" w:cs="Lotus Linotype" w:hint="cs"/>
          <w:sz w:val="28"/>
          <w:szCs w:val="28"/>
          <w:rtl/>
        </w:rPr>
        <w:t>»</w:t>
      </w:r>
      <w:r w:rsidRPr="00DD7566">
        <w:rPr>
          <w:rFonts w:ascii="Lotus Linotype" w:hAnsi="Lotus Linotype" w:cs="Lotus Linotype"/>
          <w:sz w:val="28"/>
          <w:szCs w:val="28"/>
          <w:rtl/>
        </w:rPr>
        <w:t>.</w:t>
      </w:r>
      <w:r w:rsidRPr="00DD7566">
        <w:rPr>
          <w:rStyle w:val="FootnoteReference"/>
          <w:rFonts w:ascii="Lotus Linotype" w:hAnsi="Lotus Linotype" w:cs="Lotus Linotype"/>
          <w:sz w:val="28"/>
          <w:szCs w:val="28"/>
          <w:rtl/>
        </w:rPr>
        <w:footnoteReference w:id="1316"/>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رسول خدا</w:t>
      </w:r>
      <w:r w:rsidR="00B5268B" w:rsidRPr="00B5268B">
        <w:rPr>
          <w:rFonts w:cs="CTraditional Arabic" w:hint="cs"/>
          <w:sz w:val="28"/>
          <w:szCs w:val="28"/>
          <w:rtl/>
          <w:lang w:bidi="fa-IR"/>
        </w:rPr>
        <w:t xml:space="preserve"> </w:t>
      </w:r>
      <w:r w:rsidR="00B5268B">
        <w:rPr>
          <w:rFonts w:cs="CTraditional Arabic" w:hint="cs"/>
          <w:sz w:val="28"/>
          <w:szCs w:val="28"/>
          <w:rtl/>
          <w:lang w:bidi="fa-IR"/>
        </w:rPr>
        <w:t>ح</w:t>
      </w:r>
      <w:r w:rsidRPr="00DD7566">
        <w:rPr>
          <w:rFonts w:ascii="Lotus Linotype" w:hAnsi="Lotus Linotype" w:cs="Lotus Linotype"/>
          <w:sz w:val="28"/>
          <w:szCs w:val="28"/>
          <w:rtl/>
        </w:rPr>
        <w:t xml:space="preserve"> فرمودند: «</w:t>
      </w:r>
      <w:r w:rsidRPr="00DD7566">
        <w:rPr>
          <w:rFonts w:ascii="Lotus Linotype" w:hAnsi="Lotus Linotype" w:cs="Lotus Linotype" w:hint="cs"/>
          <w:sz w:val="28"/>
          <w:szCs w:val="28"/>
          <w:rtl/>
        </w:rPr>
        <w:t xml:space="preserve">ما بعث الله من نبی الا کان حقا علیه ان یدل امته علی خیر </w:t>
      </w:r>
      <w:r w:rsidRPr="00DD7566">
        <w:rPr>
          <w:rFonts w:ascii="Lotus Linotype" w:hAnsi="Lotus Linotype" w:cs="Lotus Linotype" w:hint="cs"/>
          <w:sz w:val="28"/>
          <w:szCs w:val="28"/>
          <w:rtl/>
        </w:rPr>
        <w:lastRenderedPageBreak/>
        <w:t>ما یعلمه لهم وینهاهم عن شر ما یعلمه لهم</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17"/>
      </w:r>
      <w:r w:rsidRPr="00DD7566">
        <w:rPr>
          <w:rFonts w:ascii="Lotus Linotype" w:hAnsi="Lotus Linotype" w:cs="Lotus Linotype" w:hint="cs"/>
          <w:sz w:val="28"/>
          <w:szCs w:val="28"/>
          <w:rtl/>
        </w:rPr>
        <w:t xml:space="preserve"> «خداوند هیچ پیامبری را نفرستاده مگر اینکه وظیفه داشته امتش را بر هر خیری راهنمایی و آنها را از هر شری نهی کند».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 و ابوذر فرمود: «رسول خدا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در حالی فوت نمود که هیچ پرنده</w:t>
      </w:r>
      <w:r w:rsidRPr="00DD7566">
        <w:rPr>
          <w:rFonts w:ascii="Lotus Linotype" w:hAnsi="Lotus Linotype" w:cs="Lotus Linotype"/>
          <w:sz w:val="28"/>
          <w:szCs w:val="28"/>
          <w:rtl/>
        </w:rPr>
        <w:softHyphen/>
        <w:t>ای در آسمان بال</w:t>
      </w:r>
      <w:r w:rsidRPr="00DD7566">
        <w:rPr>
          <w:rFonts w:ascii="Lotus Linotype" w:hAnsi="Lotus Linotype" w:cs="Lotus Linotype"/>
          <w:sz w:val="28"/>
          <w:szCs w:val="28"/>
          <w:rtl/>
        </w:rPr>
        <w:softHyphen/>
        <w:t>هایش را تکان نمی</w:t>
      </w:r>
      <w:r w:rsidRPr="00DD7566">
        <w:rPr>
          <w:rFonts w:ascii="Lotus Linotype" w:hAnsi="Lotus Linotype" w:cs="Lotus Linotype"/>
          <w:sz w:val="28"/>
          <w:szCs w:val="28"/>
          <w:rtl/>
        </w:rPr>
        <w:softHyphen/>
        <w:t>داد مگر اینکه دانش</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از آن در اختیار ما قرار داده بود»</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18"/>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و عمر بن خطاب فرمود: «رسول خدا </w:t>
      </w:r>
      <w:r w:rsidR="00B5268B">
        <w:rPr>
          <w:rFonts w:cs="CTraditional Arabic" w:hint="cs"/>
          <w:sz w:val="28"/>
          <w:szCs w:val="28"/>
          <w:rtl/>
          <w:lang w:bidi="fa-IR"/>
        </w:rPr>
        <w:t>ح</w:t>
      </w:r>
      <w:r w:rsidR="00B5268B" w:rsidRPr="00DD7566">
        <w:rPr>
          <w:rFonts w:ascii="Lotus Linotype" w:hAnsi="Lotus Linotype" w:cs="Lotus Linotype"/>
          <w:sz w:val="28"/>
          <w:szCs w:val="28"/>
          <w:rtl/>
        </w:rPr>
        <w:t xml:space="preserve"> </w:t>
      </w:r>
      <w:r w:rsidRPr="00DD7566">
        <w:rPr>
          <w:rFonts w:ascii="Lotus Linotype" w:hAnsi="Lotus Linotype" w:cs="Lotus Linotype"/>
          <w:sz w:val="28"/>
          <w:szCs w:val="28"/>
          <w:rtl/>
        </w:rPr>
        <w:t xml:space="preserve">در میان ما به خطبه ایستاد و ما را از </w:t>
      </w:r>
      <w:r w:rsidRPr="00DD7566">
        <w:rPr>
          <w:rFonts w:ascii="Lotus Linotype" w:hAnsi="Lotus Linotype" w:cs="Lotus Linotype" w:hint="cs"/>
          <w:sz w:val="28"/>
          <w:szCs w:val="28"/>
          <w:rtl/>
        </w:rPr>
        <w:t xml:space="preserve">آغاز </w:t>
      </w:r>
      <w:r w:rsidRPr="00DD7566">
        <w:rPr>
          <w:rFonts w:ascii="Lotus Linotype" w:hAnsi="Lotus Linotype" w:cs="Lotus Linotype"/>
          <w:sz w:val="28"/>
          <w:szCs w:val="28"/>
          <w:rtl/>
        </w:rPr>
        <w:t>آفرینش آگاه نمود تا آنگاه که بهشتیان به بهشت و دوزخیان</w:t>
      </w:r>
      <w:r w:rsidRPr="00DD7566">
        <w:rPr>
          <w:rFonts w:ascii="Lotus Linotype" w:hAnsi="Lotus Linotype" w:cs="Lotus Linotype" w:hint="cs"/>
          <w:sz w:val="28"/>
          <w:szCs w:val="28"/>
          <w:rtl/>
        </w:rPr>
        <w:t xml:space="preserve"> در</w:t>
      </w:r>
      <w:r w:rsidRPr="00DD7566">
        <w:rPr>
          <w:rFonts w:ascii="Lotus Linotype" w:hAnsi="Lotus Linotype" w:cs="Lotus Linotype"/>
          <w:sz w:val="28"/>
          <w:szCs w:val="28"/>
          <w:rtl/>
        </w:rPr>
        <w:t xml:space="preserve"> دوزخ جای می</w:t>
      </w:r>
      <w:r w:rsidRPr="00DD7566">
        <w:rPr>
          <w:rFonts w:ascii="Lotus Linotype" w:hAnsi="Lotus Linotype" w:cs="Lotus Linotype"/>
          <w:sz w:val="28"/>
          <w:szCs w:val="28"/>
          <w:rtl/>
        </w:rPr>
        <w:softHyphen/>
        <w:t xml:space="preserve">گیرند. این مطلب را </w:t>
      </w:r>
      <w:r w:rsidRPr="00DD7566">
        <w:rPr>
          <w:rFonts w:ascii="Lotus Linotype" w:hAnsi="Lotus Linotype" w:cs="Lotus Linotype" w:hint="cs"/>
          <w:sz w:val="28"/>
          <w:szCs w:val="28"/>
          <w:rtl/>
        </w:rPr>
        <w:t xml:space="preserve">برخی </w:t>
      </w:r>
      <w:r w:rsidRPr="00DD7566">
        <w:rPr>
          <w:rFonts w:ascii="Lotus Linotype" w:hAnsi="Lotus Linotype" w:cs="Lotus Linotype"/>
          <w:sz w:val="28"/>
          <w:szCs w:val="28"/>
          <w:rtl/>
        </w:rPr>
        <w:t xml:space="preserve">حفظ </w:t>
      </w:r>
      <w:r w:rsidRPr="00DD7566">
        <w:rPr>
          <w:rFonts w:ascii="Lotus Linotype" w:hAnsi="Lotus Linotype" w:cs="Lotus Linotype" w:hint="cs"/>
          <w:sz w:val="28"/>
          <w:szCs w:val="28"/>
          <w:rtl/>
        </w:rPr>
        <w:t>نموده و برخی فراموش کردند</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19"/>
      </w:r>
      <w:r w:rsidRPr="00DD7566">
        <w:rPr>
          <w:rFonts w:ascii="Lotus Linotype" w:hAnsi="Lotus Linotype" w:cs="Lotus Linotype"/>
          <w:sz w:val="28"/>
          <w:szCs w:val="28"/>
          <w:rtl/>
        </w:rPr>
        <w:t xml:space="preserve"> </w:t>
      </w:r>
    </w:p>
    <w:p w:rsidR="00DD7566" w:rsidRPr="00DD7566" w:rsidRDefault="00DD7566" w:rsidP="00972241">
      <w:pPr>
        <w:bidi/>
        <w:spacing w:after="0" w:line="240" w:lineRule="auto"/>
        <w:ind w:firstLine="283"/>
        <w:jc w:val="both"/>
        <w:rPr>
          <w:rFonts w:ascii="Lotus Linotype" w:hAnsi="Lotus Linotype" w:cs="B Zar"/>
          <w:b/>
          <w:bCs/>
          <w:sz w:val="28"/>
          <w:szCs w:val="28"/>
          <w:rtl/>
        </w:rPr>
      </w:pPr>
      <w:r w:rsidRPr="00DD7566">
        <w:rPr>
          <w:rFonts w:ascii="Lotus Linotype" w:hAnsi="Lotus Linotype" w:cs="B Zar"/>
          <w:b/>
          <w:bCs/>
          <w:sz w:val="28"/>
          <w:szCs w:val="28"/>
          <w:rtl/>
        </w:rPr>
        <w:t>سلف صالح با حکمت</w:t>
      </w:r>
      <w:r w:rsidRPr="00DD7566">
        <w:rPr>
          <w:rFonts w:ascii="Lotus Linotype" w:hAnsi="Lotus Linotype" w:cs="B Zar"/>
          <w:b/>
          <w:bCs/>
          <w:sz w:val="28"/>
          <w:szCs w:val="28"/>
          <w:rtl/>
        </w:rPr>
        <w:softHyphen/>
        <w:t>ترین مرد</w:t>
      </w:r>
      <w:r w:rsidRPr="00DD7566">
        <w:rPr>
          <w:rFonts w:ascii="Lotus Linotype" w:hAnsi="Lotus Linotype" w:cs="B Zar" w:hint="cs"/>
          <w:b/>
          <w:bCs/>
          <w:sz w:val="28"/>
          <w:szCs w:val="28"/>
          <w:rtl/>
        </w:rPr>
        <w:t>م</w:t>
      </w:r>
      <w:r w:rsidRPr="00DD7566">
        <w:rPr>
          <w:rFonts w:ascii="Lotus Linotype" w:hAnsi="Lotus Linotype" w:cs="B Zar"/>
          <w:b/>
          <w:bCs/>
          <w:sz w:val="28"/>
          <w:szCs w:val="28"/>
          <w:rtl/>
        </w:rPr>
        <w:t xml:space="preserve"> بودند: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hint="cs"/>
          <w:sz w:val="28"/>
          <w:szCs w:val="28"/>
          <w:rtl/>
        </w:rPr>
        <w:t>«</w:t>
      </w:r>
      <w:r w:rsidRPr="00DD7566">
        <w:rPr>
          <w:rFonts w:ascii="Lotus Linotype" w:hAnsi="Lotus Linotype" w:cs="Lotus Linotype"/>
          <w:sz w:val="28"/>
          <w:szCs w:val="28"/>
          <w:rtl/>
        </w:rPr>
        <w:t>احکم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معنای اتقن می</w:t>
      </w:r>
      <w:r w:rsidRPr="00DD7566">
        <w:rPr>
          <w:rFonts w:ascii="Lotus Linotype" w:hAnsi="Lotus Linotype" w:cs="Lotus Linotype"/>
          <w:sz w:val="28"/>
          <w:szCs w:val="28"/>
          <w:rtl/>
        </w:rPr>
        <w:softHyphen/>
        <w:t>باشد و این ویژگی جز پس از علم و دانش نخواهد بود و سزاوارترین مردم به این صفت صحابه می</w:t>
      </w:r>
      <w:r w:rsidRPr="00DD7566">
        <w:rPr>
          <w:rFonts w:ascii="Lotus Linotype" w:hAnsi="Lotus Linotype" w:cs="Lotus Linotype"/>
          <w:sz w:val="28"/>
          <w:szCs w:val="28"/>
          <w:rtl/>
        </w:rPr>
        <w:softHyphen/>
        <w:t>باشند چرا که: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 متعال ما را به پیروی از آنها دستور داده است. خداوند متعال می</w:t>
      </w:r>
      <w:r w:rsidRPr="00DD7566">
        <w:rPr>
          <w:rFonts w:ascii="Lotus Linotype" w:hAnsi="Lotus Linotype" w:cs="Lotus Linotype"/>
          <w:sz w:val="28"/>
          <w:szCs w:val="28"/>
          <w:rtl/>
        </w:rPr>
        <w:softHyphen/>
        <w:t>فرماید: «</w:t>
      </w:r>
      <w:hyperlink r:id="rId212" w:tgtFrame="_blank" w:history="1">
        <w:r w:rsidRPr="00DD7566">
          <w:rPr>
            <w:rStyle w:val="Hyperlink"/>
            <w:rFonts w:ascii="Lotus Linotype" w:hAnsi="Lotus Linotype" w:cs="Lotus Linotype"/>
            <w:color w:val="auto"/>
            <w:sz w:val="28"/>
            <w:szCs w:val="28"/>
            <w:u w:val="none"/>
            <w:rtl/>
          </w:rPr>
          <w:t>وَ مَنْ يُشاقِقِ الرَّسُولَ مِنْ بَعْدِ ما تَبَيَّنَ لَهُ الْهُدي‏ وَ يَتَّبِعْ غَيْرَ سَبيلِ الْمُؤْمِنينَ نُوَلِّهِ ما تَوَلَّي وَ نُصْلِهِ جَهَنَّمَ وَ ساءَتْ مَصيراً</w:t>
        </w:r>
      </w:hyperlink>
      <w:r w:rsidRPr="00DD7566">
        <w:rPr>
          <w:rFonts w:ascii="Lotus Linotype" w:hAnsi="Lotus Linotype" w:cs="Lotus Linotype"/>
          <w:sz w:val="28"/>
          <w:szCs w:val="28"/>
          <w:rtl/>
        </w:rPr>
        <w:t>» (نسا</w:t>
      </w:r>
      <w:r w:rsidRPr="00DD7566">
        <w:rPr>
          <w:rFonts w:ascii="Lotus Linotype" w:hAnsi="Lotus Linotype" w:cs="Lotus Linotype" w:hint="cs"/>
          <w:sz w:val="28"/>
          <w:szCs w:val="28"/>
          <w:rtl/>
        </w:rPr>
        <w:t>ء</w:t>
      </w:r>
      <w:r w:rsidRPr="00DD7566">
        <w:rPr>
          <w:rFonts w:ascii="Lotus Linotype" w:hAnsi="Lotus Linotype" w:cs="Lotus Linotype"/>
          <w:sz w:val="28"/>
          <w:szCs w:val="28"/>
          <w:rtl/>
        </w:rPr>
        <w:t>: 115)</w:t>
      </w:r>
      <w:r w:rsidRPr="00DD7566">
        <w:rPr>
          <w:rFonts w:ascii="Lotus Linotype" w:hAnsi="Lotus Linotype" w:cs="Lotus Linotype" w:hint="cs"/>
          <w:sz w:val="28"/>
          <w:szCs w:val="28"/>
          <w:rtl/>
        </w:rPr>
        <w:t xml:space="preserve">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هرکس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پس</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آنکه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هدایت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حق</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برایش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روشن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شد،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پیامبر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مخالفت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جز</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مؤمنان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کند،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آنچه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پیروی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کرده،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گذاریم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جهنم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در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افکنیم و</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جایگاهی</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2- و همچنین رسول خدا</w:t>
      </w:r>
      <w:r w:rsidR="00B5268B">
        <w:rPr>
          <w:rFonts w:ascii="Lotus Linotype" w:hAnsi="Lotus Linotype" w:cs="Lotus Linotype" w:hint="cs"/>
          <w:sz w:val="28"/>
          <w:szCs w:val="28"/>
          <w:rtl/>
        </w:rPr>
        <w:t xml:space="preserve"> </w:t>
      </w:r>
      <w:r w:rsidR="00B5268B">
        <w:rPr>
          <w:rFonts w:cs="CTraditional Arabic" w:hint="cs"/>
          <w:sz w:val="28"/>
          <w:szCs w:val="28"/>
          <w:rtl/>
          <w:lang w:bidi="fa-IR"/>
        </w:rPr>
        <w:t>ح</w:t>
      </w:r>
      <w:r w:rsidRPr="00DD7566">
        <w:rPr>
          <w:rFonts w:ascii="Lotus Linotype" w:hAnsi="Lotus Linotype" w:cs="Lotus Linotype"/>
          <w:sz w:val="28"/>
          <w:szCs w:val="28"/>
          <w:rtl/>
        </w:rPr>
        <w:t xml:space="preserve"> به پیروی از آنها امر نمودند. از عرباض بن ساریه روایت است که می</w:t>
      </w:r>
      <w:r w:rsidRPr="00DD7566">
        <w:rPr>
          <w:rFonts w:ascii="Lotus Linotype" w:hAnsi="Lotus Linotype" w:cs="Lotus Linotype"/>
          <w:sz w:val="28"/>
          <w:szCs w:val="28"/>
          <w:rtl/>
        </w:rPr>
        <w:softHyphen/>
        <w:t>گوید: رسول خدا ما را موعظه</w:t>
      </w:r>
      <w:r w:rsidRPr="00DD7566">
        <w:rPr>
          <w:rFonts w:ascii="Lotus Linotype" w:hAnsi="Lotus Linotype" w:cs="Lotus Linotype"/>
          <w:sz w:val="28"/>
          <w:szCs w:val="28"/>
          <w:rtl/>
        </w:rPr>
        <w:softHyphen/>
        <w:t>ای نمودند که در اثر آن قلب</w:t>
      </w:r>
      <w:r w:rsidRPr="00DD7566">
        <w:rPr>
          <w:rFonts w:ascii="Lotus Linotype" w:hAnsi="Lotus Linotype" w:cs="Lotus Linotype"/>
          <w:sz w:val="28"/>
          <w:szCs w:val="28"/>
          <w:rtl/>
        </w:rPr>
        <w:softHyphen/>
        <w:t>ها لبریز از خوف و هراس شد و اشک از چشم</w:t>
      </w:r>
      <w:r w:rsidRPr="00DD7566">
        <w:rPr>
          <w:rFonts w:ascii="Lotus Linotype" w:hAnsi="Lotus Linotype" w:cs="Lotus Linotype"/>
          <w:sz w:val="28"/>
          <w:szCs w:val="28"/>
          <w:rtl/>
        </w:rPr>
        <w:softHyphen/>
        <w:t>ها روان گردید. پس گفتیم: ای</w:t>
      </w:r>
      <w:r w:rsidRPr="00DD7566">
        <w:rPr>
          <w:rFonts w:ascii="Lotus Linotype" w:hAnsi="Lotus Linotype" w:cs="Lotus Linotype" w:hint="cs"/>
          <w:sz w:val="28"/>
          <w:szCs w:val="28"/>
          <w:rtl/>
        </w:rPr>
        <w:t xml:space="preserve"> </w:t>
      </w:r>
      <w:r w:rsidRPr="00DD7566">
        <w:rPr>
          <w:rFonts w:ascii="Lotus Linotype" w:hAnsi="Lotus Linotype" w:cs="Lotus Linotype"/>
          <w:sz w:val="28"/>
          <w:szCs w:val="28"/>
          <w:rtl/>
        </w:rPr>
        <w:t>رسول خدا، گویا این موعظه</w:t>
      </w:r>
      <w:r w:rsidRPr="00DD7566">
        <w:rPr>
          <w:rFonts w:ascii="Lotus Linotype" w:hAnsi="Lotus Linotype" w:cs="Lotus Linotype"/>
          <w:sz w:val="28"/>
          <w:szCs w:val="28"/>
          <w:rtl/>
        </w:rPr>
        <w:softHyphen/>
        <w:t>ی وداع می</w:t>
      </w:r>
      <w:r w:rsidRPr="00DD7566">
        <w:rPr>
          <w:rFonts w:ascii="Lotus Linotype" w:hAnsi="Lotus Linotype" w:cs="Lotus Linotype"/>
          <w:sz w:val="28"/>
          <w:szCs w:val="28"/>
          <w:rtl/>
        </w:rPr>
        <w:softHyphen/>
        <w:t>باشد، پس ما را توصیه کن، فرمودند: «</w:t>
      </w:r>
      <w:r w:rsidRPr="00DD7566">
        <w:rPr>
          <w:rFonts w:ascii="Lotus Linotype" w:hAnsi="Lotus Linotype" w:cs="Lotus Linotype" w:hint="cs"/>
          <w:sz w:val="28"/>
          <w:szCs w:val="28"/>
          <w:rtl/>
        </w:rPr>
        <w:t>أُوصِيكُمْ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بِتَقْوَى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اللَّهِ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وَالسَّمْعِ</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وَالطَّاعَةِ،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عَبْدًا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حَبَشِيًّا،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فَإِنَّهُ</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يَعِشْ</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مِنْكُمْ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بَعْدِي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فَسَيَرَى</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اخْتِلَافًا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كَثِيرًا،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فَعَلَيْكُمْ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بِسُنَّتِي</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وَسُنَّةِ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الْخُلَفَاءِ</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الْمَهْدِيِّينَ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الرَّاشِدِينَ،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تَمَسَّكُوا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وَعَضُّوا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عَلَيْهَا</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بِالنَّوَاجِذِ،</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وَإِيَّاكُمْ</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وَمُحْدَثَاتِ</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الْأُمُورِ،</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فَإِنَّ</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كُلَّ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مُحْدَثَةٍ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بِدْعَةٌ،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وَكُلَّ</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بِدْعَةٍ</w:t>
      </w:r>
      <w:r w:rsidRPr="00DD7566">
        <w:rPr>
          <w:rFonts w:ascii="Lotus Linotype" w:hAnsi="Lotus Linotype" w:cs="Lotus Linotype"/>
          <w:sz w:val="28"/>
          <w:szCs w:val="28"/>
          <w:rtl/>
        </w:rPr>
        <w:t xml:space="preserve"> </w:t>
      </w:r>
      <w:r w:rsidRPr="00DD7566">
        <w:rPr>
          <w:rFonts w:ascii="Lotus Linotype" w:hAnsi="Lotus Linotype" w:cs="Lotus Linotype" w:hint="cs"/>
          <w:sz w:val="28"/>
          <w:szCs w:val="28"/>
          <w:rtl/>
        </w:rPr>
        <w:t>ضَلَالَةٌ</w:t>
      </w:r>
      <w:r w:rsidRPr="00DD7566">
        <w:rPr>
          <w:rFonts w:ascii="Lotus Linotype" w:hAnsi="Lotus Linotype" w:cs="Lotus Linotype"/>
          <w:sz w:val="28"/>
          <w:szCs w:val="28"/>
          <w:rtl/>
        </w:rPr>
        <w:t>»</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«شما را به تقوا و شنیدن و اطاعت کردن توصیه می</w:t>
      </w:r>
      <w:r w:rsidRPr="00DD7566">
        <w:rPr>
          <w:rFonts w:ascii="Lotus Linotype" w:hAnsi="Lotus Linotype" w:cs="Lotus Linotype"/>
          <w:sz w:val="28"/>
          <w:szCs w:val="28"/>
          <w:rtl/>
        </w:rPr>
        <w:softHyphen/>
        <w:t>کنم هرچند بنده</w:t>
      </w:r>
      <w:r w:rsidRPr="00DD7566">
        <w:rPr>
          <w:rFonts w:ascii="Lotus Linotype" w:hAnsi="Lotus Linotype" w:cs="Lotus Linotype"/>
          <w:sz w:val="28"/>
          <w:szCs w:val="28"/>
          <w:rtl/>
        </w:rPr>
        <w:softHyphen/>
        <w:t>ای بر شما امیر باشد. براستی هریک از شما که زندگی کند اختلافات زیادی را شاهد خواهد بود. پس بر شما واجب است که سنت من و راه و روش خلفای هدایت</w:t>
      </w:r>
      <w:r w:rsidRPr="00DD7566">
        <w:rPr>
          <w:rFonts w:ascii="Lotus Linotype" w:hAnsi="Lotus Linotype" w:cs="Lotus Linotype"/>
          <w:sz w:val="28"/>
          <w:szCs w:val="28"/>
          <w:rtl/>
        </w:rPr>
        <w:softHyphen/>
        <w:t>گر هدایت شده را در پیش گیرید و آن</w:t>
      </w:r>
      <w:r w:rsidRPr="00DD7566">
        <w:rPr>
          <w:rFonts w:ascii="Lotus Linotype" w:hAnsi="Lotus Linotype" w:cs="Lotus Linotype"/>
          <w:sz w:val="28"/>
          <w:szCs w:val="28"/>
          <w:rtl/>
        </w:rPr>
        <w:softHyphen/>
        <w:t>را با دندان محکم بگیرید و از امور نوپیدا</w:t>
      </w:r>
      <w:r w:rsidRPr="00DD7566">
        <w:rPr>
          <w:rFonts w:ascii="Lotus Linotype" w:hAnsi="Lotus Linotype" w:cs="Lotus Linotype" w:hint="cs"/>
          <w:sz w:val="28"/>
          <w:szCs w:val="28"/>
          <w:rtl/>
        </w:rPr>
        <w:t xml:space="preserve">(ی </w:t>
      </w:r>
      <w:r w:rsidRPr="00DD7566">
        <w:rPr>
          <w:rFonts w:ascii="Lotus Linotype" w:hAnsi="Lotus Linotype" w:cs="Lotus Linotype"/>
          <w:sz w:val="28"/>
          <w:szCs w:val="28"/>
          <w:rtl/>
        </w:rPr>
        <w:t xml:space="preserve">در دین) برحذر باشید چرا که </w:t>
      </w:r>
      <w:r w:rsidRPr="00DD7566">
        <w:rPr>
          <w:rFonts w:ascii="Lotus Linotype" w:hAnsi="Lotus Linotype" w:cs="Lotus Linotype" w:hint="cs"/>
          <w:sz w:val="28"/>
          <w:szCs w:val="28"/>
          <w:rtl/>
        </w:rPr>
        <w:t xml:space="preserve">هر امر نوپیدایی (در دین) بدعت است و </w:t>
      </w:r>
      <w:r w:rsidRPr="00DD7566">
        <w:rPr>
          <w:rFonts w:ascii="Lotus Linotype" w:hAnsi="Lotus Linotype" w:cs="Lotus Linotype"/>
          <w:sz w:val="28"/>
          <w:szCs w:val="28"/>
          <w:rtl/>
        </w:rPr>
        <w:t>هر بدعتی گمراهی 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20"/>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و حافظ ابن عبدالهادی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«تأویل آیه یا حدیث به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گونه</w:t>
      </w:r>
      <w:r w:rsidRPr="00DD7566">
        <w:rPr>
          <w:rFonts w:ascii="Lotus Linotype" w:hAnsi="Lotus Linotype" w:cs="Lotus Linotype"/>
          <w:sz w:val="28"/>
          <w:szCs w:val="28"/>
          <w:rtl/>
        </w:rPr>
        <w:softHyphen/>
        <w:t>ای که در عهد و زمان سلف چنین تأویلی نبوده است و سلف صالح چنین تأویلی را از آیه یا حدیث نبوی نمی</w:t>
      </w:r>
      <w:r w:rsidRPr="00DD7566">
        <w:rPr>
          <w:rFonts w:ascii="Lotus Linotype" w:hAnsi="Lotus Linotype" w:cs="Lotus Linotype"/>
          <w:sz w:val="28"/>
          <w:szCs w:val="28"/>
          <w:rtl/>
        </w:rPr>
        <w:softHyphen/>
        <w:t>شناختند و آن</w:t>
      </w:r>
      <w:r w:rsidRPr="00DD7566">
        <w:rPr>
          <w:rFonts w:ascii="Lotus Linotype" w:hAnsi="Lotus Linotype" w:cs="Lotus Linotype"/>
          <w:sz w:val="28"/>
          <w:szCs w:val="28"/>
          <w:rtl/>
        </w:rPr>
        <w:softHyphen/>
        <w:t>را برای امت بیان نکردند</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در واقع بیانگر این مطلب است که سلف صالح در این مورد نسبت به حق جاهل و گمراه بودند اما این تأویل کننده معترض به آن هدایت شده </w:t>
      </w:r>
      <w:r w:rsidRPr="00DD7566">
        <w:rPr>
          <w:rFonts w:ascii="Lotus Linotype" w:hAnsi="Lotus Linotype" w:cs="Lotus Linotype" w:hint="cs"/>
          <w:sz w:val="28"/>
          <w:szCs w:val="28"/>
          <w:rtl/>
        </w:rPr>
        <w:t xml:space="preserve">و حق و حقیقت را در این مورد یافته </w:t>
      </w:r>
      <w:r w:rsidRPr="00DD7566">
        <w:rPr>
          <w:rFonts w:ascii="Lotus Linotype" w:hAnsi="Lotus Linotype" w:cs="Lotus Linotype"/>
          <w:sz w:val="28"/>
          <w:szCs w:val="28"/>
          <w:rtl/>
        </w:rPr>
        <w:t>است»</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21"/>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lastRenderedPageBreak/>
        <w:t>و شیخ الاسلام ابن تیمیه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«بنابراین اگر تفسیر را در آیات قرآن و سنت نبوی نیابیم</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به اقوال صحابه رجوع می</w:t>
      </w:r>
      <w:r w:rsidRPr="00DD7566">
        <w:rPr>
          <w:rFonts w:ascii="Lotus Linotype" w:hAnsi="Lotus Linotype" w:cs="Lotus Linotype"/>
          <w:sz w:val="28"/>
          <w:szCs w:val="28"/>
          <w:rtl/>
        </w:rPr>
        <w:softHyphen/>
        <w:t>کنیم چرا که آنها داناترند به آنچه شاهدش بودند. ایشان شاهد قرآن و احوال مختص به آن بودند و علاوه بر این از فهم کامل و علم صحیح برخوردار بودند به ویژه علما و بزرگان آنها چون ائمه اربعه، خلفای راشدین و پیشوایان هدایتگر</w:t>
      </w:r>
      <w:r w:rsidRPr="00DD7566">
        <w:rPr>
          <w:rFonts w:ascii="Lotus Linotype" w:hAnsi="Lotus Linotype" w:cs="Lotus Linotype" w:hint="cs"/>
          <w:sz w:val="28"/>
          <w:szCs w:val="28"/>
          <w:rtl/>
        </w:rPr>
        <w:t>».</w:t>
      </w:r>
      <w:r w:rsidRPr="00DD7566">
        <w:rPr>
          <w:rStyle w:val="FootnoteReference"/>
          <w:rFonts w:ascii="Lotus Linotype" w:hAnsi="Lotus Linotype" w:cs="Lotus Linotype"/>
          <w:sz w:val="28"/>
          <w:szCs w:val="28"/>
          <w:rtl/>
        </w:rPr>
        <w:footnoteReference w:id="1322"/>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بر این اساس </w:t>
      </w:r>
      <w:r w:rsidRPr="00DD7566">
        <w:rPr>
          <w:rFonts w:ascii="Lotus Linotype" w:hAnsi="Lotus Linotype" w:cs="Lotus Linotype" w:hint="cs"/>
          <w:sz w:val="28"/>
          <w:szCs w:val="28"/>
          <w:rtl/>
        </w:rPr>
        <w:t>یقین حاصل می</w:t>
      </w:r>
      <w:r w:rsidRPr="00DD7566">
        <w:rPr>
          <w:rFonts w:ascii="Lotus Linotype" w:hAnsi="Lotus Linotype" w:cs="Lotus Linotype"/>
          <w:sz w:val="28"/>
          <w:szCs w:val="28"/>
          <w:rtl/>
        </w:rPr>
        <w:softHyphen/>
      </w:r>
      <w:r w:rsidRPr="00DD7566">
        <w:rPr>
          <w:rFonts w:ascii="Lotus Linotype" w:hAnsi="Lotus Linotype" w:cs="Lotus Linotype" w:hint="cs"/>
          <w:sz w:val="28"/>
          <w:szCs w:val="28"/>
          <w:rtl/>
        </w:rPr>
        <w:t>گردد</w:t>
      </w:r>
      <w:r w:rsidRPr="00DD7566">
        <w:rPr>
          <w:rFonts w:ascii="Lotus Linotype" w:hAnsi="Lotus Linotype" w:cs="Lotus Linotype"/>
          <w:sz w:val="28"/>
          <w:szCs w:val="28"/>
          <w:rtl/>
        </w:rPr>
        <w:t xml:space="preserve"> که راه و روش سلف عالمانه</w:t>
      </w:r>
      <w:r w:rsidRPr="00DD7566">
        <w:rPr>
          <w:rFonts w:ascii="Lotus Linotype" w:hAnsi="Lotus Linotype" w:cs="Lotus Linotype"/>
          <w:sz w:val="28"/>
          <w:szCs w:val="28"/>
          <w:rtl/>
        </w:rPr>
        <w:softHyphen/>
        <w:t>تر، حکیمانه</w:t>
      </w:r>
      <w:r w:rsidRPr="00DD7566">
        <w:rPr>
          <w:rFonts w:ascii="Lotus Linotype" w:hAnsi="Lotus Linotype" w:cs="Lotus Linotype"/>
          <w:sz w:val="28"/>
          <w:szCs w:val="28"/>
          <w:rtl/>
        </w:rPr>
        <w:softHyphen/>
        <w:t>تر و سالم</w:t>
      </w:r>
      <w:r w:rsidRPr="00DD7566">
        <w:rPr>
          <w:rFonts w:ascii="Lotus Linotype" w:hAnsi="Lotus Linotype" w:cs="Lotus Linotype"/>
          <w:sz w:val="28"/>
          <w:szCs w:val="28"/>
          <w:rtl/>
        </w:rPr>
        <w:softHyphen/>
        <w:t>تر می</w:t>
      </w:r>
      <w:r w:rsidRPr="00DD7566">
        <w:rPr>
          <w:rFonts w:ascii="Lotus Linotype" w:hAnsi="Lotus Linotype" w:cs="Lotus Linotype"/>
          <w:sz w:val="28"/>
          <w:szCs w:val="28"/>
          <w:rtl/>
        </w:rPr>
        <w:softHyphen/>
        <w:t>باشد.</w:t>
      </w:r>
    </w:p>
    <w:p w:rsidR="00DD7566" w:rsidRDefault="00DD7566" w:rsidP="00972241">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Pr="00DD7566" w:rsidRDefault="0016365B" w:rsidP="0016365B">
      <w:pPr>
        <w:bidi/>
        <w:spacing w:after="0" w:line="240" w:lineRule="auto"/>
        <w:ind w:firstLine="283"/>
        <w:jc w:val="both"/>
        <w:rPr>
          <w:rFonts w:ascii="Lotus Linotype" w:hAnsi="Lotus Linotype" w:cs="Lotus Linotype"/>
          <w:sz w:val="28"/>
          <w:szCs w:val="28"/>
          <w:rtl/>
        </w:rPr>
      </w:pPr>
    </w:p>
    <w:p w:rsidR="00DD7566" w:rsidRPr="0016365B" w:rsidRDefault="00DD7566" w:rsidP="00972241">
      <w:pPr>
        <w:bidi/>
        <w:spacing w:after="0" w:line="240" w:lineRule="auto"/>
        <w:ind w:firstLine="283"/>
        <w:jc w:val="both"/>
        <w:rPr>
          <w:rFonts w:ascii="Lotus Linotype" w:hAnsi="Lotus Linotype" w:cs="B Titr"/>
          <w:b/>
          <w:bCs/>
          <w:sz w:val="28"/>
          <w:szCs w:val="28"/>
          <w:rtl/>
        </w:rPr>
      </w:pPr>
      <w:r w:rsidRPr="0016365B">
        <w:rPr>
          <w:rFonts w:ascii="Lotus Linotype" w:hAnsi="Lotus Linotype" w:cs="B Titr"/>
          <w:b/>
          <w:bCs/>
          <w:sz w:val="28"/>
          <w:szCs w:val="28"/>
          <w:rtl/>
        </w:rPr>
        <w:lastRenderedPageBreak/>
        <w:t>سوالات فصل هشتم: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خداوند متعال می</w:t>
      </w:r>
      <w:r w:rsidRPr="00DD7566">
        <w:rPr>
          <w:rFonts w:ascii="Lotus Linotype" w:hAnsi="Lotus Linotype" w:cs="Lotus Linotype"/>
          <w:sz w:val="28"/>
          <w:szCs w:val="28"/>
          <w:rtl/>
        </w:rPr>
        <w:softHyphen/>
        <w:t>فرماید: «</w:t>
      </w:r>
      <w:hyperlink r:id="rId213" w:tgtFrame="_blank" w:history="1">
        <w:r w:rsidRPr="00DD7566">
          <w:rPr>
            <w:rStyle w:val="Hyperlink"/>
            <w:rFonts w:ascii="Lotus Linotype" w:hAnsi="Lotus Linotype" w:cs="Lotus Linotype"/>
            <w:color w:val="auto"/>
            <w:sz w:val="28"/>
            <w:szCs w:val="28"/>
            <w:u w:val="none"/>
            <w:rtl/>
          </w:rPr>
          <w:t>يُثَبِّتُ اللَّهُ الَّذينَ آمَنُوا بِالْقَوْلِ الثَّابِتِ فِي الْحَياةِ الدُّنْيا وَ فِي الْآخِرَةِ وَ يُضِلُّ اللَّهُ الظَّالِمينَ وَ يَفْعَلُ اللَّهُ ما يَشاءُ</w:t>
        </w:r>
      </w:hyperlink>
      <w:r w:rsidRPr="00DD7566">
        <w:rPr>
          <w:rFonts w:ascii="Lotus Linotype" w:hAnsi="Lotus Linotype" w:cs="Lotus Linotype"/>
          <w:sz w:val="28"/>
          <w:szCs w:val="28"/>
          <w:rtl/>
        </w:rPr>
        <w:t>» (ابراهیم: 27) در مورد این ثبات و پایداری توضیح دهید و مقصود از آن</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را بیان کنید؟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2- سلفیت به یکی از دو سبب اطلاق می</w:t>
      </w:r>
      <w:r w:rsidRPr="00DD7566">
        <w:rPr>
          <w:rFonts w:ascii="Lotus Linotype" w:hAnsi="Lotus Linotype" w:cs="Lotus Linotype"/>
          <w:sz w:val="28"/>
          <w:szCs w:val="28"/>
          <w:rtl/>
        </w:rPr>
        <w:softHyphen/>
        <w:t>شود، به اختصار آنها را بیان کنید.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عنوانی مناسب با عبارات زیر بنویسید.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الف) تصحیح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اصلاح این شریعت جایز نیست.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ب) امام مالک رحمه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الله می</w:t>
      </w:r>
      <w:r w:rsidRPr="00DD7566">
        <w:rPr>
          <w:rFonts w:ascii="Lotus Linotype" w:hAnsi="Lotus Linotype" w:cs="Lotus Linotype"/>
          <w:sz w:val="28"/>
          <w:szCs w:val="28"/>
          <w:rtl/>
        </w:rPr>
        <w:softHyphen/>
        <w:t>گوید: «آخر این امت اصلاح نمی</w:t>
      </w:r>
      <w:r w:rsidRPr="00DD7566">
        <w:rPr>
          <w:rFonts w:ascii="Lotus Linotype" w:hAnsi="Lotus Linotype" w:cs="Lotus Linotype"/>
          <w:sz w:val="28"/>
          <w:szCs w:val="28"/>
          <w:rtl/>
        </w:rPr>
        <w:softHyphen/>
        <w:t>شود مگر با آنچه اول این امت اصلاح شد. پس آنچه در آن روز دین نبوده است، امروز دین نیست»</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چگونه منهج سلف می</w:t>
      </w:r>
      <w:r w:rsidRPr="00DD7566">
        <w:rPr>
          <w:rFonts w:ascii="Lotus Linotype" w:hAnsi="Lotus Linotype" w:cs="Lotus Linotype"/>
          <w:sz w:val="28"/>
          <w:szCs w:val="28"/>
          <w:rtl/>
        </w:rPr>
        <w:softHyphen/>
        <w:t>تواند باعث وحدت ص</w:t>
      </w:r>
      <w:r w:rsidRPr="00DD7566">
        <w:rPr>
          <w:rFonts w:ascii="Lotus Linotype" w:hAnsi="Lotus Linotype" w:cs="Lotus Linotype" w:hint="cs"/>
          <w:sz w:val="28"/>
          <w:szCs w:val="28"/>
          <w:rtl/>
        </w:rPr>
        <w:t>ف</w:t>
      </w:r>
      <w:r w:rsidRPr="00DD7566">
        <w:rPr>
          <w:rFonts w:ascii="Lotus Linotype" w:hAnsi="Lotus Linotype" w:cs="Lotus Linotype"/>
          <w:sz w:val="28"/>
          <w:szCs w:val="28"/>
          <w:rtl/>
        </w:rPr>
        <w:t>وف مسلمانان شود؟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منظور از تعظیم نصوص کتاب و سنت چیست؟</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راه و روش سلف صالح عالمانه</w:t>
      </w:r>
      <w:r w:rsidRPr="00DD7566">
        <w:rPr>
          <w:rFonts w:ascii="Lotus Linotype" w:hAnsi="Lotus Linotype" w:cs="Lotus Linotype"/>
          <w:sz w:val="28"/>
          <w:szCs w:val="28"/>
          <w:rtl/>
        </w:rPr>
        <w:softHyphen/>
        <w:t>تر حکیمانه</w:t>
      </w:r>
      <w:r w:rsidRPr="00DD7566">
        <w:rPr>
          <w:rFonts w:ascii="Lotus Linotype" w:hAnsi="Lotus Linotype" w:cs="Lotus Linotype"/>
          <w:sz w:val="28"/>
          <w:szCs w:val="28"/>
          <w:rtl/>
        </w:rPr>
        <w:softHyphen/>
        <w:t>تر و سالم</w:t>
      </w:r>
      <w:r w:rsidRPr="00DD7566">
        <w:rPr>
          <w:rFonts w:ascii="Lotus Linotype" w:hAnsi="Lotus Linotype" w:cs="Lotus Linotype"/>
          <w:sz w:val="28"/>
          <w:szCs w:val="28"/>
          <w:rtl/>
        </w:rPr>
        <w:softHyphen/>
        <w:t>تر است و این از چند جهت می</w:t>
      </w:r>
      <w:r w:rsidRPr="00DD7566">
        <w:rPr>
          <w:rFonts w:ascii="Lotus Linotype" w:hAnsi="Lotus Linotype" w:cs="Lotus Linotype"/>
          <w:sz w:val="28"/>
          <w:szCs w:val="28"/>
          <w:rtl/>
        </w:rPr>
        <w:softHyphen/>
        <w:t>باشد، پنج مورد از آنها را به اختصار بنویسید.</w:t>
      </w:r>
    </w:p>
    <w:p w:rsidR="00DD7566" w:rsidRDefault="00DD7566" w:rsidP="00972241">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Default="0016365B" w:rsidP="0016365B">
      <w:pPr>
        <w:bidi/>
        <w:spacing w:after="0" w:line="240" w:lineRule="auto"/>
        <w:ind w:firstLine="283"/>
        <w:jc w:val="both"/>
        <w:rPr>
          <w:rFonts w:ascii="Lotus Linotype" w:hAnsi="Lotus Linotype" w:cs="Lotus Linotype" w:hint="cs"/>
          <w:sz w:val="28"/>
          <w:szCs w:val="28"/>
          <w:rtl/>
        </w:rPr>
      </w:pPr>
    </w:p>
    <w:p w:rsidR="0016365B" w:rsidRPr="00DD7566" w:rsidRDefault="0016365B" w:rsidP="0016365B">
      <w:pPr>
        <w:bidi/>
        <w:spacing w:after="0" w:line="240" w:lineRule="auto"/>
        <w:ind w:firstLine="283"/>
        <w:jc w:val="both"/>
        <w:rPr>
          <w:rFonts w:ascii="Lotus Linotype" w:hAnsi="Lotus Linotype" w:cs="Lotus Linotype"/>
          <w:sz w:val="28"/>
          <w:szCs w:val="28"/>
          <w:rtl/>
        </w:rPr>
      </w:pPr>
    </w:p>
    <w:p w:rsidR="00DD7566" w:rsidRPr="00DD7566" w:rsidRDefault="00DD7566" w:rsidP="00972241">
      <w:pPr>
        <w:bidi/>
        <w:spacing w:after="0" w:line="240" w:lineRule="auto"/>
        <w:ind w:firstLine="283"/>
        <w:jc w:val="both"/>
        <w:rPr>
          <w:rFonts w:ascii="Lotus Linotype" w:hAnsi="Lotus Linotype" w:cs="B Titr"/>
          <w:b/>
          <w:bCs/>
          <w:sz w:val="28"/>
          <w:szCs w:val="28"/>
          <w:rtl/>
        </w:rPr>
      </w:pPr>
      <w:r w:rsidRPr="00DD7566">
        <w:rPr>
          <w:rFonts w:ascii="Lotus Linotype" w:hAnsi="Lotus Linotype" w:cs="Lotus Linotype"/>
          <w:sz w:val="28"/>
          <w:szCs w:val="28"/>
          <w:rtl/>
        </w:rPr>
        <w:lastRenderedPageBreak/>
        <w:t xml:space="preserve"> </w:t>
      </w:r>
      <w:r w:rsidRPr="00DD7566">
        <w:rPr>
          <w:rFonts w:ascii="Lotus Linotype" w:hAnsi="Lotus Linotype" w:cs="B Titr"/>
          <w:b/>
          <w:bCs/>
          <w:sz w:val="28"/>
          <w:szCs w:val="28"/>
          <w:rtl/>
        </w:rPr>
        <w:t xml:space="preserve">پایان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در پایان این بحث خداوند متعال را به خاطر نعمتی ک</w:t>
      </w:r>
      <w:r w:rsidRPr="00DD7566">
        <w:rPr>
          <w:rFonts w:ascii="Lotus Linotype" w:hAnsi="Lotus Linotype" w:cs="Lotus Linotype" w:hint="cs"/>
          <w:sz w:val="28"/>
          <w:szCs w:val="28"/>
          <w:rtl/>
        </w:rPr>
        <w:t>ه</w:t>
      </w:r>
      <w:r w:rsidRPr="00DD7566">
        <w:rPr>
          <w:rFonts w:ascii="Lotus Linotype" w:hAnsi="Lotus Linotype" w:cs="Lotus Linotype"/>
          <w:sz w:val="28"/>
          <w:szCs w:val="28"/>
          <w:rtl/>
        </w:rPr>
        <w:t xml:space="preserve"> به من ارزانی داشته و پایان یافتن این بحث و جمع مسائل پراکنده آن سپاس می</w:t>
      </w:r>
      <w:r w:rsidRPr="00DD7566">
        <w:rPr>
          <w:rFonts w:ascii="Lotus Linotype" w:hAnsi="Lotus Linotype" w:cs="Lotus Linotype"/>
          <w:sz w:val="28"/>
          <w:szCs w:val="28"/>
          <w:rtl/>
        </w:rPr>
        <w:softHyphen/>
        <w:t xml:space="preserve">گویم چنانکه شایسته و لایق آن است.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اکنون به اختصار مهمترین نتایج حاصل از این بحث را ذکر می</w:t>
      </w:r>
      <w:r w:rsidRPr="00DD7566">
        <w:rPr>
          <w:rFonts w:ascii="Lotus Linotype" w:hAnsi="Lotus Linotype" w:cs="Lotus Linotype"/>
          <w:sz w:val="28"/>
          <w:szCs w:val="28"/>
          <w:rtl/>
        </w:rPr>
        <w:softHyphen/>
        <w:t>کنم:</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مصدر دریافت اعتقاد تنها کتاب و سنت صحیح به فهم سلف </w:t>
      </w:r>
      <w:r w:rsidRPr="00DD7566">
        <w:rPr>
          <w:rFonts w:ascii="Lotus Linotype" w:hAnsi="Lotus Linotype" w:cs="Lotus Linotype" w:hint="cs"/>
          <w:sz w:val="28"/>
          <w:szCs w:val="28"/>
          <w:rtl/>
        </w:rPr>
        <w:t xml:space="preserve">صالح </w:t>
      </w:r>
      <w:r w:rsidRPr="00DD7566">
        <w:rPr>
          <w:rFonts w:ascii="Lotus Linotype" w:hAnsi="Lotus Linotype" w:cs="Lotus Linotype"/>
          <w:sz w:val="28"/>
          <w:szCs w:val="28"/>
          <w:rtl/>
        </w:rPr>
        <w:t xml:space="preserve">این امت </w:t>
      </w:r>
      <w:r w:rsidRPr="00DD7566">
        <w:rPr>
          <w:rFonts w:ascii="Lotus Linotype" w:hAnsi="Lotus Linotype" w:cs="Lotus Linotype"/>
          <w:sz w:val="28"/>
          <w:szCs w:val="28"/>
          <w:rtl/>
        </w:rPr>
        <w:softHyphen/>
        <w:t>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2- انسان در پیروی از این منهج </w:t>
      </w:r>
      <w:r w:rsidRPr="00DD7566">
        <w:rPr>
          <w:rFonts w:ascii="Lotus Linotype" w:hAnsi="Lotus Linotype" w:cs="Lotus Linotype" w:hint="cs"/>
          <w:sz w:val="28"/>
          <w:szCs w:val="28"/>
          <w:rtl/>
        </w:rPr>
        <w:t>مختار نیست</w:t>
      </w:r>
      <w:r w:rsidRPr="00DD7566">
        <w:rPr>
          <w:rFonts w:ascii="Lotus Linotype" w:hAnsi="Lotus Linotype" w:cs="Lotus Linotype"/>
          <w:sz w:val="28"/>
          <w:szCs w:val="28"/>
          <w:rtl/>
        </w:rPr>
        <w:t xml:space="preserve"> اگر عزت در دنیا و نجات از آتش آخرت را می</w:t>
      </w:r>
      <w:r w:rsidRPr="00DD7566">
        <w:rPr>
          <w:rFonts w:ascii="Lotus Linotype" w:hAnsi="Lotus Linotype" w:cs="Lotus Linotype"/>
          <w:sz w:val="28"/>
          <w:szCs w:val="28"/>
          <w:rtl/>
        </w:rPr>
        <w:softHyphen/>
        <w:t>خواهد.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 اهل سنت و جماعت تماما اتفاق</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نظر دارد که بهترین قرن</w:t>
      </w:r>
      <w:r w:rsidRPr="00DD7566">
        <w:rPr>
          <w:rFonts w:ascii="Lotus Linotype" w:hAnsi="Lotus Linotype" w:cs="Lotus Linotype"/>
          <w:sz w:val="28"/>
          <w:szCs w:val="28"/>
          <w:rtl/>
        </w:rPr>
        <w:softHyphen/>
        <w:t>های این امت در ا</w:t>
      </w:r>
      <w:r w:rsidRPr="00DD7566">
        <w:rPr>
          <w:rFonts w:ascii="Lotus Linotype" w:hAnsi="Lotus Linotype" w:cs="Lotus Linotype" w:hint="cs"/>
          <w:sz w:val="28"/>
          <w:szCs w:val="28"/>
          <w:rtl/>
        </w:rPr>
        <w:t>ع</w:t>
      </w:r>
      <w:r w:rsidRPr="00DD7566">
        <w:rPr>
          <w:rFonts w:ascii="Lotus Linotype" w:hAnsi="Lotus Linotype" w:cs="Lotus Linotype"/>
          <w:sz w:val="28"/>
          <w:szCs w:val="28"/>
          <w:rtl/>
        </w:rPr>
        <w:t>مال و اقوال و اعتقاد، قرن اول و اولین نسل مسلمانان بودند و در وهله</w:t>
      </w:r>
      <w:r w:rsidRPr="00DD7566">
        <w:rPr>
          <w:rFonts w:ascii="Lotus Linotype" w:hAnsi="Lotus Linotype" w:cs="Lotus Linotype"/>
          <w:sz w:val="28"/>
          <w:szCs w:val="28"/>
          <w:rtl/>
        </w:rPr>
        <w:softHyphen/>
        <w:t xml:space="preserve">ی دوم کسانی که پس از آنها آمدند و در مرحله بعد کسانی که پس از آنها آمدند. </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4- نص</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اصل و عقل پیرو آن است. منهج سلف در برابر نصوص وحی تسلیم است هرچند از عقل غافل نشده و نق</w:t>
      </w:r>
      <w:r w:rsidRPr="00DD7566">
        <w:rPr>
          <w:rFonts w:ascii="Lotus Linotype" w:hAnsi="Lotus Linotype" w:cs="Lotus Linotype" w:hint="cs"/>
          <w:sz w:val="28"/>
          <w:szCs w:val="28"/>
          <w:rtl/>
        </w:rPr>
        <w:t>ش</w:t>
      </w:r>
      <w:r w:rsidRPr="00DD7566">
        <w:rPr>
          <w:rFonts w:ascii="Lotus Linotype" w:hAnsi="Lotus Linotype" w:cs="Lotus Linotype"/>
          <w:sz w:val="28"/>
          <w:szCs w:val="28"/>
          <w:rtl/>
        </w:rPr>
        <w:t xml:space="preserve"> در خور </w:t>
      </w:r>
      <w:r w:rsidRPr="00DD7566">
        <w:rPr>
          <w:rFonts w:ascii="Lotus Linotype" w:hAnsi="Lotus Linotype" w:cs="Lotus Linotype" w:hint="cs"/>
          <w:sz w:val="28"/>
          <w:szCs w:val="28"/>
          <w:rtl/>
        </w:rPr>
        <w:t xml:space="preserve">و </w:t>
      </w:r>
      <w:r w:rsidRPr="00DD7566">
        <w:rPr>
          <w:rFonts w:ascii="Lotus Linotype" w:hAnsi="Lotus Linotype" w:cs="Lotus Linotype"/>
          <w:sz w:val="28"/>
          <w:szCs w:val="28"/>
          <w:rtl/>
        </w:rPr>
        <w:t>حقیقی عقل را به آن می</w:t>
      </w:r>
      <w:r w:rsidRPr="00DD7566">
        <w:rPr>
          <w:rFonts w:ascii="Lotus Linotype" w:hAnsi="Lotus Linotype" w:cs="Lotus Linotype"/>
          <w:sz w:val="28"/>
          <w:szCs w:val="28"/>
          <w:rtl/>
        </w:rPr>
        <w:softHyphen/>
        <w:t>دهد. و در امور غیبی کندوکاو نمی</w:t>
      </w:r>
      <w:r w:rsidRPr="00DD7566">
        <w:rPr>
          <w:rFonts w:ascii="Lotus Linotype" w:hAnsi="Lotus Linotype" w:cs="Lotus Linotype"/>
          <w:sz w:val="28"/>
          <w:szCs w:val="28"/>
          <w:rtl/>
        </w:rPr>
        <w:softHyphen/>
        <w:t>کند، اموری که در آنها مجالی برای عقل نیست. و در منهج سلف تعارض</w:t>
      </w:r>
      <w:r w:rsidRPr="00DD7566">
        <w:rPr>
          <w:rFonts w:ascii="Lotus Linotype" w:hAnsi="Lotus Linotype" w:cs="Lotus Linotype" w:hint="cs"/>
          <w:sz w:val="28"/>
          <w:szCs w:val="28"/>
          <w:rtl/>
        </w:rPr>
        <w:t>ی</w:t>
      </w:r>
      <w:r w:rsidRPr="00DD7566">
        <w:rPr>
          <w:rFonts w:ascii="Lotus Linotype" w:hAnsi="Lotus Linotype" w:cs="Lotus Linotype"/>
          <w:sz w:val="28"/>
          <w:szCs w:val="28"/>
          <w:rtl/>
        </w:rPr>
        <w:t xml:space="preserve"> میان دلایل شرعی نیست چرا که نصوص شرعی نازل شده تا اختلاف را از میان مردم برچیند حال اگر در آن </w:t>
      </w:r>
      <w:r w:rsidRPr="00DD7566">
        <w:rPr>
          <w:rFonts w:ascii="Lotus Linotype" w:hAnsi="Lotus Linotype" w:cs="Lotus Linotype" w:hint="cs"/>
          <w:sz w:val="28"/>
          <w:szCs w:val="28"/>
          <w:rtl/>
        </w:rPr>
        <w:t>عوامل</w:t>
      </w:r>
      <w:r w:rsidRPr="00DD7566">
        <w:rPr>
          <w:rFonts w:ascii="Lotus Linotype" w:hAnsi="Lotus Linotype" w:cs="Lotus Linotype"/>
          <w:sz w:val="28"/>
          <w:szCs w:val="28"/>
          <w:rtl/>
        </w:rPr>
        <w:t xml:space="preserve"> اختلاف- با تعارض دلایل آن- وجود داشته باشد، نزول آنها جز فتنه چیزی را به همراه نخواهد داشت و این امری است که هیچ عاقلی که حکمت خداوند و رحمت او نسبت به بندگانش را بداند، بر زبان نمی</w:t>
      </w:r>
      <w:r w:rsidRPr="00DD7566">
        <w:rPr>
          <w:rFonts w:ascii="Lotus Linotype" w:hAnsi="Lotus Linotype" w:cs="Lotus Linotype"/>
          <w:sz w:val="28"/>
          <w:szCs w:val="28"/>
          <w:rtl/>
        </w:rPr>
        <w:softHyphen/>
        <w:t>آورد.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5- اولین امور</w:t>
      </w:r>
      <w:r w:rsidRPr="00DD7566">
        <w:rPr>
          <w:rFonts w:ascii="Lotus Linotype" w:hAnsi="Lotus Linotype" w:cs="Lotus Linotype" w:hint="cs"/>
          <w:sz w:val="28"/>
          <w:szCs w:val="28"/>
          <w:rtl/>
        </w:rPr>
        <w:t>،</w:t>
      </w:r>
      <w:r w:rsidRPr="00DD7566">
        <w:rPr>
          <w:rFonts w:ascii="Lotus Linotype" w:hAnsi="Lotus Linotype" w:cs="Lotus Linotype"/>
          <w:sz w:val="28"/>
          <w:szCs w:val="28"/>
          <w:rtl/>
        </w:rPr>
        <w:t xml:space="preserve"> دعوت به توحید- همراه با پیروی نیکو و اخلاص در عمل برای خداوند متعال- و رها کردن شرک و بدعت و وسعت نظر در آنها به همراه عدم غفلت از مقتضیات </w:t>
      </w:r>
      <w:r w:rsidRPr="00DD7566">
        <w:rPr>
          <w:rFonts w:ascii="Lotus Linotype" w:hAnsi="Lotus Linotype" w:cs="Lotus Linotype"/>
          <w:sz w:val="28"/>
          <w:szCs w:val="28"/>
          <w:rtl/>
        </w:rPr>
        <w:lastRenderedPageBreak/>
        <w:t>و لوازم آنها و در نظر گرفتن اولویت</w:t>
      </w:r>
      <w:r w:rsidRPr="00DD7566">
        <w:rPr>
          <w:rFonts w:ascii="Lotus Linotype" w:hAnsi="Lotus Linotype" w:cs="Lotus Linotype"/>
          <w:sz w:val="28"/>
          <w:szCs w:val="28"/>
          <w:rtl/>
        </w:rPr>
        <w:softHyphen/>
        <w:t>ها در پرتو مشکلاتی که جوامع اسلامی با آنها روبرو هستند، می</w:t>
      </w:r>
      <w:r w:rsidRPr="00DD7566">
        <w:rPr>
          <w:rFonts w:ascii="Lotus Linotype" w:hAnsi="Lotus Linotype" w:cs="Lotus Linotype"/>
          <w:sz w:val="28"/>
          <w:szCs w:val="28"/>
          <w:rtl/>
        </w:rPr>
        <w:softHyphen/>
        <w:t>باشد.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6- منهج سلف آسان و واضح است. و بلکه ضامن ثبات و پایداری بر راه راست بعد از تثبیت خداوند متعال می</w:t>
      </w:r>
      <w:r w:rsidRPr="00DD7566">
        <w:rPr>
          <w:rFonts w:ascii="Lotus Linotype" w:hAnsi="Lotus Linotype" w:cs="Lotus Linotype"/>
          <w:sz w:val="28"/>
          <w:szCs w:val="28"/>
          <w:rtl/>
        </w:rPr>
        <w:softHyphen/>
        <w:t>باشد. و از شک و تردید و انحرافی که مسبب آن منهج اهل کلام است، باز می</w:t>
      </w:r>
      <w:r w:rsidRPr="00DD7566">
        <w:rPr>
          <w:rFonts w:ascii="Lotus Linotype" w:hAnsi="Lotus Linotype" w:cs="Lotus Linotype"/>
          <w:sz w:val="28"/>
          <w:szCs w:val="28"/>
          <w:rtl/>
        </w:rPr>
        <w:softHyphen/>
        <w:t>دارد.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7- منهج سلف، میانه</w:t>
      </w:r>
      <w:r w:rsidRPr="00DD7566">
        <w:rPr>
          <w:rFonts w:ascii="Lotus Linotype" w:hAnsi="Lotus Linotype" w:cs="Lotus Linotype" w:hint="cs"/>
          <w:sz w:val="28"/>
          <w:szCs w:val="28"/>
          <w:rtl/>
        </w:rPr>
        <w:softHyphen/>
      </w:r>
      <w:r w:rsidRPr="00DD7566">
        <w:rPr>
          <w:rFonts w:ascii="Lotus Linotype" w:hAnsi="Lotus Linotype" w:cs="Lotus Linotype"/>
          <w:sz w:val="28"/>
          <w:szCs w:val="28"/>
          <w:rtl/>
        </w:rPr>
        <w:t>روی و اعتدال را به</w:t>
      </w:r>
      <w:r w:rsidRPr="00DD7566">
        <w:rPr>
          <w:rFonts w:ascii="Lotus Linotype" w:hAnsi="Lotus Linotype" w:cs="Lotus Linotype" w:hint="cs"/>
          <w:sz w:val="28"/>
          <w:szCs w:val="28"/>
          <w:rtl/>
        </w:rPr>
        <w:t xml:space="preserve"> انسان</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 xml:space="preserve">بخشد و </w:t>
      </w:r>
      <w:r w:rsidRPr="00DD7566">
        <w:rPr>
          <w:rFonts w:ascii="Lotus Linotype" w:hAnsi="Lotus Linotype" w:cs="Lotus Linotype" w:hint="cs"/>
          <w:sz w:val="28"/>
          <w:szCs w:val="28"/>
          <w:rtl/>
        </w:rPr>
        <w:t>او</w:t>
      </w:r>
      <w:r w:rsidRPr="00DD7566">
        <w:rPr>
          <w:rFonts w:ascii="Lotus Linotype" w:hAnsi="Lotus Linotype" w:cs="Lotus Linotype"/>
          <w:sz w:val="28"/>
          <w:szCs w:val="28"/>
          <w:rtl/>
        </w:rPr>
        <w:t xml:space="preserve"> را از انحراف در باب اعتقاد و قول و عمل مصون و معصوم می</w:t>
      </w:r>
      <w:r w:rsidRPr="00DD7566">
        <w:rPr>
          <w:rFonts w:ascii="Lotus Linotype" w:hAnsi="Lotus Linotype" w:cs="Lotus Linotype"/>
          <w:sz w:val="28"/>
          <w:szCs w:val="28"/>
          <w:rtl/>
        </w:rPr>
        <w:softHyphen/>
        <w:t>دارد.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8- از اموری که هم اکنون امت به آن نیازمند است: رعایت انصاف در برابر خود و دیگران می</w:t>
      </w:r>
      <w:r w:rsidRPr="00DD7566">
        <w:rPr>
          <w:rFonts w:ascii="Lotus Linotype" w:hAnsi="Lotus Linotype" w:cs="Lotus Linotype"/>
          <w:sz w:val="28"/>
          <w:szCs w:val="28"/>
          <w:rtl/>
        </w:rPr>
        <w:softHyphen/>
        <w:t>باشد. انصاف در برابر دوست و دشمن به دور از هرگونه تعصب و تحزب با تمام انواع و اشکال آن</w:t>
      </w:r>
      <w:r w:rsidRPr="00DD7566">
        <w:rPr>
          <w:rFonts w:ascii="Lotus Linotype" w:hAnsi="Lotus Linotype" w:cs="Lotus Linotype" w:hint="cs"/>
          <w:sz w:val="28"/>
          <w:szCs w:val="28"/>
          <w:rtl/>
        </w:rPr>
        <w:t>؛</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9- منهج سلفی فراتر از اشخاص و جماعات و گروه</w:t>
      </w:r>
      <w:r w:rsidRPr="00DD7566">
        <w:rPr>
          <w:rFonts w:ascii="Lotus Linotype" w:hAnsi="Lotus Linotype" w:cs="Lotus Linotype"/>
          <w:sz w:val="28"/>
          <w:szCs w:val="28"/>
          <w:rtl/>
        </w:rPr>
        <w:softHyphen/>
        <w:t>ها می</w:t>
      </w:r>
      <w:r w:rsidRPr="00DD7566">
        <w:rPr>
          <w:rFonts w:ascii="Lotus Linotype" w:hAnsi="Lotus Linotype" w:cs="Lotus Linotype"/>
          <w:sz w:val="28"/>
          <w:szCs w:val="28"/>
          <w:rtl/>
        </w:rPr>
        <w:softHyphen/>
        <w:t>باشد. منهج سلفی اسلام صحیحی است که با واقعیت تطبیق دارد و سلف این امت بر آن اتفاق نظر دارند.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10- منهج سلف دیدگاه روشن و واضح و واقعیتی است که کلمه اسلام و مسلمانان را از طریق طلب علم شرعی و تصفیه و تربیت و ارتباط مسلمان با سلف صالح</w:t>
      </w:r>
      <w:r w:rsidRPr="00DD7566">
        <w:rPr>
          <w:rFonts w:ascii="Lotus Linotype" w:hAnsi="Lotus Linotype" w:cs="Lotus Linotype"/>
          <w:sz w:val="28"/>
          <w:szCs w:val="28"/>
          <w:rtl/>
        </w:rPr>
        <w:softHyphen/>
        <w:t xml:space="preserve">اش از علمای ربانی </w:t>
      </w:r>
      <w:r w:rsidRPr="00DD7566">
        <w:rPr>
          <w:rFonts w:ascii="Lotus Linotype" w:hAnsi="Lotus Linotype" w:cs="Lotus Linotype" w:hint="cs"/>
          <w:sz w:val="28"/>
          <w:szCs w:val="28"/>
          <w:rtl/>
        </w:rPr>
        <w:t>متحد</w:t>
      </w:r>
      <w:r w:rsidRPr="00DD7566">
        <w:rPr>
          <w:rFonts w:ascii="Lotus Linotype" w:hAnsi="Lotus Linotype" w:cs="Lotus Linotype"/>
          <w:sz w:val="28"/>
          <w:szCs w:val="28"/>
          <w:rtl/>
        </w:rPr>
        <w:t xml:space="preserve"> می</w:t>
      </w:r>
      <w:r w:rsidRPr="00DD7566">
        <w:rPr>
          <w:rFonts w:ascii="Lotus Linotype" w:hAnsi="Lotus Linotype" w:cs="Lotus Linotype"/>
          <w:sz w:val="28"/>
          <w:szCs w:val="28"/>
          <w:rtl/>
        </w:rPr>
        <w:softHyphen/>
        <w:t>کند.</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این مطالبی بود که جمع و گرد</w:t>
      </w:r>
      <w:r w:rsidRPr="00DD7566">
        <w:rPr>
          <w:rFonts w:ascii="Lotus Linotype" w:hAnsi="Lotus Linotype" w:cs="Lotus Linotype"/>
          <w:sz w:val="28"/>
          <w:szCs w:val="28"/>
          <w:rtl/>
        </w:rPr>
        <w:softHyphen/>
        <w:t>آوری آنها در این بحث میسر گردید. از خداوند متعال می</w:t>
      </w:r>
      <w:r w:rsidRPr="00DD7566">
        <w:rPr>
          <w:rFonts w:ascii="Lotus Linotype" w:hAnsi="Lotus Linotype" w:cs="Lotus Linotype"/>
          <w:sz w:val="28"/>
          <w:szCs w:val="28"/>
          <w:rtl/>
        </w:rPr>
        <w:softHyphen/>
        <w:t>خواهم که آن</w:t>
      </w:r>
      <w:r w:rsidRPr="00DD7566">
        <w:rPr>
          <w:rFonts w:ascii="Lotus Linotype" w:hAnsi="Lotus Linotype" w:cs="Lotus Linotype"/>
          <w:sz w:val="28"/>
          <w:szCs w:val="28"/>
          <w:rtl/>
        </w:rPr>
        <w:softHyphen/>
        <w:t>را خالص برای وجه بزرگوار خویش قرار دهد. والحمد لله رب العالمین.</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اللهم اغفرلی خطیئتی و جهلی و اسرافی </w:t>
      </w:r>
      <w:r w:rsidRPr="00DD7566">
        <w:rPr>
          <w:rFonts w:ascii="Lotus Linotype" w:hAnsi="Lotus Linotype" w:cs="Lotus Linotype" w:hint="cs"/>
          <w:sz w:val="28"/>
          <w:szCs w:val="28"/>
          <w:rtl/>
        </w:rPr>
        <w:t>فی</w:t>
      </w:r>
      <w:r w:rsidRPr="00DD7566">
        <w:rPr>
          <w:rFonts w:ascii="Lotus Linotype" w:hAnsi="Lotus Linotype" w:cs="Lotus Linotype"/>
          <w:sz w:val="28"/>
          <w:szCs w:val="28"/>
          <w:rtl/>
        </w:rPr>
        <w:t xml:space="preserve"> امری و ما انت اعلم به منی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اللهم اغفر لی جدی و هزلی و خطئی و عمدی و کل ذلک عندی</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 xml:space="preserve">اللهم اغفرلی ما قدمت و ما اخرت و ما اسررت و ما اعلنت و ما انت اعلم به منی، انت </w:t>
      </w:r>
      <w:r w:rsidRPr="00DD7566">
        <w:rPr>
          <w:rFonts w:ascii="Lotus Linotype" w:hAnsi="Lotus Linotype" w:cs="Lotus Linotype"/>
          <w:sz w:val="28"/>
          <w:szCs w:val="28"/>
          <w:rtl/>
        </w:rPr>
        <w:lastRenderedPageBreak/>
        <w:t>المقدم و انت الموخر و انت علی کل شیء قدیر.</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پایان ترجمه</w:t>
      </w:r>
    </w:p>
    <w:p w:rsidR="00DD7566" w:rsidRPr="00DD7566" w:rsidRDefault="00DD7566" w:rsidP="00972241">
      <w:pPr>
        <w:bidi/>
        <w:spacing w:after="0" w:line="240" w:lineRule="auto"/>
        <w:ind w:firstLine="283"/>
        <w:jc w:val="both"/>
        <w:rPr>
          <w:rFonts w:ascii="Lotus Linotype" w:hAnsi="Lotus Linotype" w:cs="Lotus Linotype"/>
          <w:sz w:val="28"/>
          <w:szCs w:val="28"/>
          <w:rtl/>
        </w:rPr>
      </w:pPr>
      <w:r w:rsidRPr="00DD7566">
        <w:rPr>
          <w:rFonts w:ascii="Lotus Linotype" w:hAnsi="Lotus Linotype" w:cs="Lotus Linotype"/>
          <w:sz w:val="28"/>
          <w:szCs w:val="28"/>
          <w:rtl/>
        </w:rPr>
        <w:t>3/12/1394  ساعت: 47/9</w:t>
      </w:r>
    </w:p>
    <w:p w:rsidR="00DD7566" w:rsidRPr="00DD7566" w:rsidRDefault="00DD7566" w:rsidP="00972241">
      <w:pPr>
        <w:bidi/>
        <w:spacing w:after="0" w:line="240" w:lineRule="auto"/>
        <w:ind w:firstLine="283"/>
        <w:jc w:val="both"/>
        <w:rPr>
          <w:rFonts w:ascii="Lotus Linotype" w:hAnsi="Lotus Linotype" w:cs="Lotus Linotype"/>
          <w:sz w:val="28"/>
          <w:szCs w:val="28"/>
          <w:rtl/>
        </w:rPr>
      </w:pPr>
    </w:p>
    <w:p w:rsidR="00DD7566" w:rsidRDefault="00DD7566" w:rsidP="00972241">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Default="00684416" w:rsidP="00684416">
      <w:pPr>
        <w:bidi/>
        <w:spacing w:after="0" w:line="240" w:lineRule="auto"/>
        <w:ind w:firstLine="283"/>
        <w:jc w:val="both"/>
        <w:rPr>
          <w:rFonts w:ascii="Lotus Linotype" w:hAnsi="Lotus Linotype" w:cs="Lotus Linotype" w:hint="cs"/>
          <w:sz w:val="28"/>
          <w:szCs w:val="28"/>
          <w:rtl/>
        </w:rPr>
      </w:pPr>
    </w:p>
    <w:p w:rsidR="00684416" w:rsidRPr="00DD7566" w:rsidRDefault="00684416" w:rsidP="00684416">
      <w:pPr>
        <w:bidi/>
        <w:spacing w:after="0" w:line="240" w:lineRule="auto"/>
        <w:ind w:firstLine="283"/>
        <w:jc w:val="both"/>
        <w:rPr>
          <w:rFonts w:ascii="Lotus Linotype" w:hAnsi="Lotus Linotype" w:cs="Lotus Linotype"/>
          <w:sz w:val="28"/>
          <w:szCs w:val="28"/>
          <w:rtl/>
        </w:rPr>
      </w:pPr>
    </w:p>
    <w:p w:rsidR="00DD7566" w:rsidRDefault="00684416" w:rsidP="00684416">
      <w:pPr>
        <w:autoSpaceDE w:val="0"/>
        <w:autoSpaceDN w:val="0"/>
        <w:bidi/>
        <w:adjustRightInd w:val="0"/>
        <w:spacing w:after="0" w:line="240" w:lineRule="auto"/>
        <w:ind w:firstLine="283"/>
        <w:jc w:val="center"/>
        <w:rPr>
          <w:rFonts w:ascii="Lotus Linotype" w:hAnsi="Lotus Linotype" w:cs="B Titr" w:hint="cs"/>
          <w:sz w:val="28"/>
          <w:szCs w:val="28"/>
          <w:rtl/>
        </w:rPr>
      </w:pPr>
      <w:r w:rsidRPr="00684416">
        <w:rPr>
          <w:rFonts w:ascii="Lotus Linotype" w:hAnsi="Lotus Linotype" w:cs="B Titr"/>
          <w:noProof/>
          <w:sz w:val="28"/>
          <w:szCs w:val="28"/>
        </w:rPr>
        <w:lastRenderedPageBreak/>
        <mc:AlternateContent>
          <mc:Choice Requires="wps">
            <w:drawing>
              <wp:anchor distT="0" distB="0" distL="114300" distR="114300" simplePos="0" relativeHeight="251683840" behindDoc="0" locked="0" layoutInCell="1" allowOverlap="1" wp14:anchorId="6F2E0841" wp14:editId="53FF97E1">
                <wp:simplePos x="0" y="0"/>
                <wp:positionH relativeFrom="column">
                  <wp:posOffset>-57785</wp:posOffset>
                </wp:positionH>
                <wp:positionV relativeFrom="paragraph">
                  <wp:posOffset>-557530</wp:posOffset>
                </wp:positionV>
                <wp:extent cx="4781550" cy="5143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478155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4.55pt;margin-top:-43.9pt;width:376.5pt;height:4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" fillcolor="white [3212]" strokecolor="white [3212]" strokeweight="2pt"/>
            </w:pict>
          </mc:Fallback>
        </mc:AlternateContent>
      </w:r>
      <w:r w:rsidRPr="00684416">
        <w:rPr>
          <w:rFonts w:ascii="Lotus Linotype" w:hAnsi="Lotus Linotype" w:cs="B Titr" w:hint="cs"/>
          <w:sz w:val="28"/>
          <w:szCs w:val="28"/>
          <w:rtl/>
        </w:rPr>
        <w:t>فهرست</w:t>
      </w:r>
    </w:p>
    <w:tbl>
      <w:tblPr>
        <w:tblStyle w:val="TableGrid"/>
        <w:bidiVisual/>
        <w:tblW w:w="0" w:type="auto"/>
        <w:tblInd w:w="-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5"/>
        <w:gridCol w:w="6"/>
        <w:gridCol w:w="816"/>
      </w:tblGrid>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تقدیم و تقریظ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Pr>
                <w:rFonts w:ascii="Lotus Linotype" w:hAnsi="Lotus Linotype" w:cs="Lotus Linotype"/>
                <w:b/>
                <w:bCs/>
                <w:sz w:val="28"/>
                <w:szCs w:val="28"/>
                <w:rtl/>
              </w:rPr>
              <w:t>مقدمه</w:t>
            </w:r>
            <w:r w:rsidRPr="00040411">
              <w:rPr>
                <w:rFonts w:ascii="Lotus Linotype" w:hAnsi="Lotus Linotype" w:cs="Lotus Linotype"/>
                <w:b/>
                <w:bCs/>
                <w:sz w:val="28"/>
                <w:szCs w:val="28"/>
                <w:rtl/>
              </w:rPr>
              <w:t xml:space="preserve"> به قلم شیخ محمد الحمود النجدی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Pr>
                <w:rFonts w:ascii="Lotus Linotype" w:hAnsi="Lotus Linotype" w:cs="Lotus Linotype"/>
                <w:b/>
                <w:bCs/>
                <w:sz w:val="28"/>
                <w:szCs w:val="28"/>
                <w:rtl/>
              </w:rPr>
              <w:t>مقدمه</w:t>
            </w:r>
            <w:r w:rsidRPr="00040411">
              <w:rPr>
                <w:rFonts w:ascii="Lotus Linotype" w:hAnsi="Lotus Linotype" w:cs="Lotus Linotype"/>
                <w:b/>
                <w:bCs/>
                <w:sz w:val="28"/>
                <w:szCs w:val="28"/>
                <w:rtl/>
              </w:rPr>
              <w:t xml:space="preserve"> به قلم دکتر بسام خضر سالم الشطی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12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مقدمه دکتر ولید خالد الربیع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15</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مقدمه  دکتر عبدالرحمن صالح الجیران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16</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مقدمه به قلم شیخ خالد بن جمعه الخراز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18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یادداشت کمیته فرهنگی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21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چرا درس</w:t>
            </w:r>
            <w:r w:rsidRPr="00040411">
              <w:rPr>
                <w:rFonts w:ascii="Lotus Linotype" w:hAnsi="Lotus Linotype" w:cs="Lotus Linotype"/>
                <w:sz w:val="28"/>
                <w:szCs w:val="28"/>
                <w:rtl/>
              </w:rPr>
              <w:softHyphen/>
              <w:t xml:space="preserve">هایی در منهج سلفی؟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24</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مقدمه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26</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روند بحث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29</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Titr"/>
                <w:sz w:val="28"/>
                <w:szCs w:val="28"/>
                <w:rtl/>
              </w:rPr>
            </w:pPr>
            <w:r w:rsidRPr="00684416">
              <w:rPr>
                <w:rFonts w:ascii="Lotus Linotype" w:hAnsi="Lotus Linotype" w:cs="B Titr"/>
                <w:sz w:val="28"/>
                <w:szCs w:val="28"/>
                <w:rtl/>
              </w:rPr>
              <w:t xml:space="preserve">فصل اول: بیان معنای منهج سلف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32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الف) تعریف منهج و بیان اهمیت آن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اهمیت منهج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 تعریف سلف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ج) بوجود آمدن مذهب سلف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39</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 سلفیت چیست؟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 xml:space="preserve">و) سلفی کیست؟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هـ) خَلَف چه کسانی هستند؟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الخَلَف در قرآن کریم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43</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تعریف خَلَف نزد علمای عقیده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44</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به وجود آمدن مذهب خَلَف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44</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مهمترین شاخصه</w:t>
            </w:r>
            <w:r w:rsidRPr="00040411">
              <w:rPr>
                <w:rFonts w:ascii="Lotus Linotype" w:hAnsi="Lotus Linotype" w:cs="Lotus Linotype"/>
                <w:b/>
                <w:bCs/>
                <w:sz w:val="28"/>
                <w:szCs w:val="28"/>
                <w:rtl/>
              </w:rPr>
              <w:softHyphen/>
              <w:t xml:space="preserve">های مذهب خلف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44</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ی) حکم انتساب به سلف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45</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سوالات فصل اول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47</w:t>
            </w:r>
          </w:p>
        </w:tc>
      </w:tr>
      <w:tr w:rsidR="00684416" w:rsidRPr="00040411" w:rsidTr="00684416">
        <w:tc>
          <w:tcPr>
            <w:tcW w:w="6765" w:type="dxa"/>
          </w:tcPr>
          <w:p w:rsidR="00684416" w:rsidRPr="00684416" w:rsidRDefault="00684416" w:rsidP="00684416">
            <w:pPr>
              <w:bidi/>
              <w:spacing w:after="0"/>
              <w:rPr>
                <w:rFonts w:ascii="Lotus Linotype" w:hAnsi="Lotus Linotype" w:cs="B Titr"/>
                <w:sz w:val="28"/>
                <w:szCs w:val="28"/>
                <w:rtl/>
              </w:rPr>
            </w:pPr>
            <w:r w:rsidRPr="00684416">
              <w:rPr>
                <w:rFonts w:ascii="Lotus Linotype" w:hAnsi="Lotus Linotype" w:cs="B Titr"/>
                <w:sz w:val="28"/>
                <w:szCs w:val="28"/>
                <w:rtl/>
              </w:rPr>
              <w:t xml:space="preserve">فصل دوم: حکم پیروی از منهج سلف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49</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وجوب پیروی از منهج سلف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49</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الف) دلایل قرآنی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49</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 دلایلی از سنت نبوی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50</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ج) دلایلی از اقوال سلف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52</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سوالات فصل دوم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55</w:t>
            </w:r>
          </w:p>
        </w:tc>
      </w:tr>
      <w:tr w:rsidR="00684416" w:rsidRPr="00040411" w:rsidTr="00684416">
        <w:tc>
          <w:tcPr>
            <w:tcW w:w="6765" w:type="dxa"/>
          </w:tcPr>
          <w:p w:rsidR="00684416" w:rsidRPr="00684416" w:rsidRDefault="00684416" w:rsidP="00684416">
            <w:pPr>
              <w:bidi/>
              <w:spacing w:after="0"/>
              <w:rPr>
                <w:rFonts w:ascii="Lotus Linotype" w:hAnsi="Lotus Linotype" w:cs="B Titr"/>
                <w:sz w:val="28"/>
                <w:szCs w:val="28"/>
                <w:rtl/>
              </w:rPr>
            </w:pPr>
            <w:r w:rsidRPr="00684416">
              <w:rPr>
                <w:rFonts w:ascii="Lotus Linotype" w:hAnsi="Lotus Linotype" w:cs="B Titr"/>
                <w:sz w:val="28"/>
                <w:szCs w:val="28"/>
                <w:rtl/>
              </w:rPr>
              <w:t xml:space="preserve">فصل سوم: اسامی سلف و القاب آنها   </w:t>
            </w:r>
          </w:p>
        </w:tc>
        <w:tc>
          <w:tcPr>
            <w:tcW w:w="822" w:type="dxa"/>
            <w:gridSpan w:val="2"/>
          </w:tcPr>
          <w:p w:rsidR="00684416" w:rsidRPr="00040411" w:rsidRDefault="00684416" w:rsidP="00684416">
            <w:pPr>
              <w:bidi/>
              <w:spacing w:after="0"/>
              <w:rPr>
                <w:rFonts w:ascii="Lotus Linotype" w:hAnsi="Lotus Linotype" w:cs="Lotus Linotype"/>
                <w:b/>
                <w:bCs/>
                <w:sz w:val="32"/>
                <w:szCs w:val="32"/>
                <w:rtl/>
              </w:rPr>
            </w:pPr>
            <w:r w:rsidRPr="00040411">
              <w:rPr>
                <w:rFonts w:ascii="Lotus Linotype" w:hAnsi="Lotus Linotype" w:cs="Lotus Linotype"/>
                <w:b/>
                <w:bCs/>
                <w:sz w:val="32"/>
                <w:szCs w:val="32"/>
                <w:rtl/>
              </w:rPr>
              <w:t>56</w:t>
            </w:r>
          </w:p>
        </w:tc>
      </w:tr>
      <w:tr w:rsidR="00684416" w:rsidRPr="00040411" w:rsidTr="00684416">
        <w:tc>
          <w:tcPr>
            <w:tcW w:w="6765" w:type="dxa"/>
          </w:tcPr>
          <w:p w:rsidR="00684416" w:rsidRPr="00684416" w:rsidRDefault="00684416" w:rsidP="00684416">
            <w:pPr>
              <w:bidi/>
              <w:spacing w:after="0"/>
              <w:rPr>
                <w:rFonts w:ascii="Lotus Linotype" w:hAnsi="Lotus Linotype" w:cs="B Zar"/>
                <w:b/>
                <w:bCs/>
                <w:sz w:val="28"/>
                <w:szCs w:val="28"/>
                <w:rtl/>
              </w:rPr>
            </w:pPr>
            <w:r w:rsidRPr="00684416">
              <w:rPr>
                <w:rFonts w:ascii="Lotus Linotype" w:hAnsi="Lotus Linotype" w:cs="B Zar"/>
                <w:b/>
                <w:bCs/>
                <w:sz w:val="28"/>
                <w:szCs w:val="28"/>
                <w:rtl/>
              </w:rPr>
              <w:t xml:space="preserve">مبحث اول: اهل سنت و جماعت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56</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اطلاقات اصطلاح اهل سنت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60</w:t>
            </w:r>
          </w:p>
        </w:tc>
      </w:tr>
      <w:tr w:rsidR="00684416" w:rsidRPr="00040411" w:rsidTr="00684416">
        <w:tc>
          <w:tcPr>
            <w:tcW w:w="6765"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 xml:space="preserve">معنای جماعت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61</w:t>
            </w:r>
          </w:p>
        </w:tc>
      </w:tr>
      <w:tr w:rsidR="00684416" w:rsidRPr="00040411" w:rsidTr="00684416">
        <w:tc>
          <w:tcPr>
            <w:tcW w:w="6765" w:type="dxa"/>
          </w:tcPr>
          <w:p w:rsidR="00684416" w:rsidRPr="00684416" w:rsidRDefault="00684416" w:rsidP="00684416">
            <w:pPr>
              <w:bidi/>
              <w:spacing w:after="0"/>
              <w:rPr>
                <w:rFonts w:ascii="Lotus Linotype" w:hAnsi="Lotus Linotype" w:cs="B Zar"/>
                <w:b/>
                <w:bCs/>
                <w:sz w:val="28"/>
                <w:szCs w:val="28"/>
                <w:rtl/>
              </w:rPr>
            </w:pPr>
            <w:r w:rsidRPr="00684416">
              <w:rPr>
                <w:rFonts w:ascii="Lotus Linotype" w:hAnsi="Lotus Linotype" w:cs="B Zar"/>
                <w:b/>
                <w:bCs/>
                <w:sz w:val="28"/>
                <w:szCs w:val="28"/>
                <w:rtl/>
              </w:rPr>
              <w:t xml:space="preserve">مبحث دوم: اهل حدیث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63</w:t>
            </w:r>
          </w:p>
        </w:tc>
      </w:tr>
      <w:tr w:rsidR="00684416" w:rsidRPr="00040411" w:rsidTr="00684416">
        <w:tc>
          <w:tcPr>
            <w:tcW w:w="6765" w:type="dxa"/>
          </w:tcPr>
          <w:p w:rsidR="00684416" w:rsidRPr="00684416" w:rsidRDefault="00684416" w:rsidP="00684416">
            <w:pPr>
              <w:bidi/>
              <w:spacing w:after="0"/>
              <w:rPr>
                <w:rFonts w:ascii="Lotus Linotype" w:hAnsi="Lotus Linotype" w:cs="B Zar"/>
                <w:b/>
                <w:bCs/>
                <w:sz w:val="28"/>
                <w:szCs w:val="28"/>
                <w:rtl/>
              </w:rPr>
            </w:pPr>
            <w:r w:rsidRPr="00684416">
              <w:rPr>
                <w:rFonts w:ascii="Lotus Linotype" w:hAnsi="Lotus Linotype" w:cs="B Zar"/>
                <w:b/>
                <w:bCs/>
                <w:sz w:val="28"/>
                <w:szCs w:val="28"/>
                <w:rtl/>
              </w:rPr>
              <w:t xml:space="preserve">مبحث سوم: سواد اعظم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65</w:t>
            </w:r>
          </w:p>
        </w:tc>
      </w:tr>
      <w:tr w:rsidR="00684416" w:rsidRPr="00040411" w:rsidTr="00684416">
        <w:tc>
          <w:tcPr>
            <w:tcW w:w="6765" w:type="dxa"/>
          </w:tcPr>
          <w:p w:rsidR="00684416" w:rsidRPr="00684416" w:rsidRDefault="00684416" w:rsidP="00684416">
            <w:pPr>
              <w:bidi/>
              <w:spacing w:after="0"/>
              <w:rPr>
                <w:rFonts w:ascii="Lotus Linotype" w:hAnsi="Lotus Linotype" w:cs="B Zar"/>
                <w:b/>
                <w:bCs/>
                <w:sz w:val="28"/>
                <w:szCs w:val="28"/>
                <w:rtl/>
              </w:rPr>
            </w:pPr>
            <w:r w:rsidRPr="00684416">
              <w:rPr>
                <w:rFonts w:ascii="Lotus Linotype" w:hAnsi="Lotus Linotype" w:cs="B Zar"/>
                <w:b/>
                <w:bCs/>
                <w:sz w:val="28"/>
                <w:szCs w:val="28"/>
                <w:rtl/>
              </w:rPr>
              <w:t xml:space="preserve">مبحث چهارم: فرقه ناجیه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65</w:t>
            </w:r>
          </w:p>
        </w:tc>
      </w:tr>
      <w:tr w:rsidR="00684416" w:rsidRPr="00040411" w:rsidTr="00684416">
        <w:tc>
          <w:tcPr>
            <w:tcW w:w="6765" w:type="dxa"/>
          </w:tcPr>
          <w:p w:rsidR="00684416" w:rsidRPr="00684416" w:rsidRDefault="00684416" w:rsidP="00684416">
            <w:pPr>
              <w:bidi/>
              <w:spacing w:after="0"/>
              <w:rPr>
                <w:rFonts w:ascii="Lotus Linotype" w:hAnsi="Lotus Linotype" w:cs="B Zar"/>
                <w:b/>
                <w:bCs/>
                <w:sz w:val="28"/>
                <w:szCs w:val="28"/>
                <w:rtl/>
              </w:rPr>
            </w:pPr>
            <w:r w:rsidRPr="00684416">
              <w:rPr>
                <w:rFonts w:ascii="Lotus Linotype" w:hAnsi="Lotus Linotype" w:cs="B Zar"/>
                <w:b/>
                <w:bCs/>
                <w:sz w:val="28"/>
                <w:szCs w:val="28"/>
                <w:rtl/>
              </w:rPr>
              <w:t xml:space="preserve">مبحث پنجم: طائفه منصوره    </w:t>
            </w:r>
          </w:p>
        </w:tc>
        <w:tc>
          <w:tcPr>
            <w:tcW w:w="822"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66</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از شاخص</w:t>
            </w:r>
            <w:r w:rsidRPr="00040411">
              <w:rPr>
                <w:rFonts w:ascii="Lotus Linotype" w:hAnsi="Lotus Linotype" w:cs="Lotus Linotype"/>
                <w:sz w:val="28"/>
                <w:szCs w:val="28"/>
                <w:rtl/>
              </w:rPr>
              <w:softHyphen/>
              <w:t xml:space="preserve">ترین صفات طائفه منصوره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67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صفت اول: استمرار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صفت دوم: جمع شدن پیرامون توحید و منهج و جدا شدن بر مبنای آن</w:t>
            </w:r>
            <w:r w:rsidRPr="00040411">
              <w:rPr>
                <w:rFonts w:ascii="Lotus Linotype" w:hAnsi="Lotus Linotype" w:cs="Lotus Linotype"/>
                <w:b/>
                <w:bCs/>
                <w:sz w:val="28"/>
                <w:szCs w:val="28"/>
                <w:rtl/>
              </w:rPr>
              <w:softHyphen/>
              <w:t xml:space="preserve">دو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صفت سوم: شمولیت دعوت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70</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8"/>
                <w:szCs w:val="28"/>
                <w:rtl/>
              </w:rPr>
            </w:pPr>
            <w:r w:rsidRPr="00684416">
              <w:rPr>
                <w:rFonts w:ascii="Lotus Linotype" w:hAnsi="Lotus Linotype" w:cs="B Zar"/>
                <w:b/>
                <w:bCs/>
                <w:sz w:val="28"/>
                <w:szCs w:val="28"/>
                <w:rtl/>
              </w:rPr>
              <w:t xml:space="preserve">مبحث ششم: غرباء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71</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سوالات فصل سوم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73</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Titr"/>
                <w:sz w:val="28"/>
                <w:szCs w:val="28"/>
                <w:rtl/>
              </w:rPr>
            </w:pPr>
            <w:r w:rsidRPr="00684416">
              <w:rPr>
                <w:rFonts w:ascii="Lotus Linotype" w:hAnsi="Lotus Linotype" w:cs="B Titr"/>
                <w:sz w:val="28"/>
                <w:szCs w:val="28"/>
                <w:rtl/>
              </w:rPr>
              <w:t xml:space="preserve">فصل چهام: ثبات و پایداری بر منهج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32"/>
                <w:szCs w:val="32"/>
                <w:rtl/>
              </w:rPr>
            </w:pPr>
            <w:r w:rsidRPr="00040411">
              <w:rPr>
                <w:rFonts w:ascii="Lotus Linotype" w:hAnsi="Lotus Linotype" w:cs="Lotus Linotype"/>
                <w:b/>
                <w:bCs/>
                <w:sz w:val="32"/>
                <w:szCs w:val="32"/>
                <w:rtl/>
              </w:rPr>
              <w:t>74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اهمیت ثبات و پایداری بر منهج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اسباب ثبات و پایداری بر منهج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سوالات فصل چهارم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92</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Titr"/>
                <w:sz w:val="28"/>
                <w:szCs w:val="28"/>
                <w:rtl/>
              </w:rPr>
            </w:pPr>
            <w:r w:rsidRPr="00684416">
              <w:rPr>
                <w:rFonts w:ascii="Lotus Linotype" w:hAnsi="Lotus Linotype" w:cs="B Titr"/>
                <w:sz w:val="28"/>
                <w:szCs w:val="28"/>
                <w:rtl/>
              </w:rPr>
              <w:t xml:space="preserve">فصل پنجم: مهمترین اصول منهج سلف در عقیده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93</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اول: حصر مصدر دریافت اعتقاد در کتاب و سنت و اجماع سلف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94</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Pr>
            </w:pPr>
            <w:r w:rsidRPr="00040411">
              <w:rPr>
                <w:rFonts w:ascii="Lotus Linotype" w:hAnsi="Lotus Linotype" w:cs="Lotus Linotype"/>
                <w:b/>
                <w:bCs/>
                <w:sz w:val="28"/>
                <w:szCs w:val="28"/>
                <w:rtl/>
              </w:rPr>
              <w:lastRenderedPageBreak/>
              <w:t xml:space="preserve">اولین مصدر دریافت اعتقاد: قرآن     </w:t>
            </w:r>
          </w:p>
        </w:tc>
        <w:tc>
          <w:tcPr>
            <w:tcW w:w="816" w:type="dxa"/>
          </w:tcPr>
          <w:p w:rsidR="00684416" w:rsidRPr="00040411" w:rsidRDefault="00684416" w:rsidP="00684416">
            <w:pPr>
              <w:bidi/>
              <w:spacing w:after="0"/>
              <w:rPr>
                <w:rFonts w:ascii="Lotus Linotype" w:hAnsi="Lotus Linotype" w:cs="Lotus Linotype"/>
                <w:b/>
                <w:bCs/>
                <w:sz w:val="28"/>
                <w:szCs w:val="28"/>
              </w:rPr>
            </w:pPr>
            <w:r w:rsidRPr="00040411">
              <w:rPr>
                <w:rFonts w:ascii="Lotus Linotype" w:hAnsi="Lotus Linotype" w:cs="Lotus Linotype"/>
                <w:b/>
                <w:bCs/>
                <w:sz w:val="28"/>
                <w:szCs w:val="28"/>
                <w:rtl/>
              </w:rPr>
              <w:t>95</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Pr>
            </w:pPr>
            <w:r w:rsidRPr="00040411">
              <w:rPr>
                <w:rFonts w:ascii="Lotus Linotype" w:hAnsi="Lotus Linotype" w:cs="Lotus Linotype"/>
                <w:b/>
                <w:bCs/>
                <w:sz w:val="28"/>
                <w:szCs w:val="28"/>
                <w:rtl/>
              </w:rPr>
              <w:t xml:space="preserve">دومین مصدر دریافت اعتقاد: سنت    </w:t>
            </w:r>
          </w:p>
        </w:tc>
        <w:tc>
          <w:tcPr>
            <w:tcW w:w="816" w:type="dxa"/>
          </w:tcPr>
          <w:p w:rsidR="00684416" w:rsidRPr="00040411" w:rsidRDefault="00684416" w:rsidP="00684416">
            <w:pPr>
              <w:bidi/>
              <w:spacing w:after="0"/>
              <w:rPr>
                <w:rFonts w:ascii="Lotus Linotype" w:hAnsi="Lotus Linotype" w:cs="Lotus Linotype"/>
                <w:b/>
                <w:bCs/>
                <w:sz w:val="28"/>
                <w:szCs w:val="28"/>
              </w:rPr>
            </w:pPr>
            <w:r w:rsidRPr="00040411">
              <w:rPr>
                <w:rFonts w:ascii="Lotus Linotype" w:hAnsi="Lotus Linotype" w:cs="Lotus Linotype"/>
                <w:b/>
                <w:bCs/>
                <w:sz w:val="28"/>
                <w:szCs w:val="28"/>
                <w:rtl/>
              </w:rPr>
              <w:t>97</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Pr>
            </w:pPr>
            <w:r w:rsidRPr="00040411">
              <w:rPr>
                <w:rFonts w:ascii="Lotus Linotype" w:hAnsi="Lotus Linotype" w:cs="Lotus Linotype"/>
                <w:b/>
                <w:bCs/>
                <w:sz w:val="28"/>
                <w:szCs w:val="28"/>
                <w:rtl/>
              </w:rPr>
              <w:t xml:space="preserve">مصدر سوم دریافت اعتقاد: اجماع     </w:t>
            </w:r>
          </w:p>
        </w:tc>
        <w:tc>
          <w:tcPr>
            <w:tcW w:w="816" w:type="dxa"/>
          </w:tcPr>
          <w:p w:rsidR="00684416" w:rsidRPr="00040411" w:rsidRDefault="00684416" w:rsidP="00684416">
            <w:pPr>
              <w:bidi/>
              <w:spacing w:after="0"/>
              <w:rPr>
                <w:rFonts w:ascii="Lotus Linotype" w:hAnsi="Lotus Linotype" w:cs="Lotus Linotype"/>
                <w:b/>
                <w:bCs/>
                <w:sz w:val="28"/>
                <w:szCs w:val="28"/>
              </w:rPr>
            </w:pPr>
            <w:r w:rsidRPr="00040411">
              <w:rPr>
                <w:rFonts w:ascii="Lotus Linotype" w:hAnsi="Lotus Linotype" w:cs="Lotus Linotype"/>
                <w:b/>
                <w:bCs/>
                <w:sz w:val="28"/>
                <w:szCs w:val="28"/>
                <w:rtl/>
              </w:rPr>
              <w:t>99</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Pr>
            </w:pPr>
            <w:r w:rsidRPr="00684416">
              <w:rPr>
                <w:rFonts w:ascii="Lotus Linotype" w:hAnsi="Lotus Linotype" w:cs="B Zar"/>
                <w:b/>
                <w:bCs/>
                <w:sz w:val="26"/>
                <w:szCs w:val="26"/>
                <w:rtl/>
              </w:rPr>
              <w:t xml:space="preserve">مبحث دوم: استناد مطلق سلف صالح به سنت صحیح    </w:t>
            </w:r>
          </w:p>
        </w:tc>
        <w:tc>
          <w:tcPr>
            <w:tcW w:w="816" w:type="dxa"/>
          </w:tcPr>
          <w:p w:rsidR="00684416" w:rsidRPr="00040411" w:rsidRDefault="00684416" w:rsidP="00684416">
            <w:pPr>
              <w:bidi/>
              <w:spacing w:after="0"/>
              <w:rPr>
                <w:rFonts w:ascii="Lotus Linotype" w:hAnsi="Lotus Linotype" w:cs="Lotus Linotype"/>
                <w:b/>
                <w:bCs/>
                <w:sz w:val="28"/>
                <w:szCs w:val="28"/>
              </w:rPr>
            </w:pPr>
            <w:r w:rsidRPr="00040411">
              <w:rPr>
                <w:rFonts w:ascii="Lotus Linotype" w:hAnsi="Lotus Linotype" w:cs="Lotus Linotype"/>
                <w:b/>
                <w:bCs/>
                <w:sz w:val="28"/>
                <w:szCs w:val="28"/>
                <w:rtl/>
              </w:rPr>
              <w:t>104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حجیت حدیث آحاد در عقاید و احکام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w:t>
            </w:r>
            <w:r>
              <w:rPr>
                <w:rFonts w:ascii="Lotus Linotype" w:hAnsi="Lotus Linotype" w:cs="Lotus Linotype" w:hint="cs"/>
                <w:b/>
                <w:bCs/>
                <w:sz w:val="28"/>
                <w:szCs w:val="28"/>
                <w:rtl/>
              </w:rPr>
              <w:t>0</w:t>
            </w:r>
            <w:r w:rsidRPr="00040411">
              <w:rPr>
                <w:rFonts w:ascii="Lotus Linotype" w:hAnsi="Lotus Linotype" w:cs="Lotus Linotype"/>
                <w:b/>
                <w:bCs/>
                <w:sz w:val="28"/>
                <w:szCs w:val="28"/>
                <w:rtl/>
              </w:rPr>
              <w:t>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دلایل وجوب دریافت عقیده از حدیث آحاد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111</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نتیجه و پیامد رد احادیث احاد چیست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115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برخی از مسائل اعتقادی که با احادیث آحاد ثابت شده</w:t>
            </w:r>
            <w:r w:rsidRPr="00040411">
              <w:rPr>
                <w:rFonts w:ascii="Lotus Linotype" w:hAnsi="Lotus Linotype" w:cs="Lotus Linotype"/>
                <w:b/>
                <w:bCs/>
                <w:sz w:val="28"/>
                <w:szCs w:val="28"/>
                <w:rtl/>
              </w:rPr>
              <w:softHyphen/>
              <w:t xml:space="preserve">اند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116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آیا خبر واحد مفید علم است یا ظن وگمان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121</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سوم: فهم نصوص در پرتو اقوال سلف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126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فضیلت همراهی با رسول خدا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128</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فهم نصوص بر مبنای فهم صحابه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129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صحابه داناترین مردم به زبان قرآن کریم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135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صحابه داناترین مردم به تفسیر قرآن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135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از اسباب انحراف از فهم سلف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139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هشدار سلف در مورد زبان غیر عربی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144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فواید پایندی به فهم سلف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146</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lastRenderedPageBreak/>
              <w:t>مبحث چهارم: تسلیم شدن در برابر وحی به همراه اعطای نقش حقیقی عقل به آن</w:t>
            </w:r>
          </w:p>
        </w:tc>
        <w:tc>
          <w:tcPr>
            <w:tcW w:w="816" w:type="dxa"/>
          </w:tcPr>
          <w:p w:rsidR="00684416" w:rsidRPr="00040411" w:rsidRDefault="00684416" w:rsidP="00684416">
            <w:pPr>
              <w:autoSpaceDE w:val="0"/>
              <w:autoSpaceDN w:val="0"/>
              <w:bidi/>
              <w:adjustRightInd w:val="0"/>
              <w:spacing w:after="0" w:line="240" w:lineRule="auto"/>
              <w:jc w:val="both"/>
              <w:rPr>
                <w:rFonts w:ascii="Lotus Linotype" w:hAnsi="Lotus Linotype" w:cs="Lotus Linotype"/>
                <w:sz w:val="28"/>
                <w:szCs w:val="28"/>
                <w:rtl/>
              </w:rPr>
            </w:pPr>
            <w:r w:rsidRPr="00040411">
              <w:rPr>
                <w:rFonts w:ascii="Lotus Linotype" w:hAnsi="Lotus Linotype" w:cs="Lotus Linotype"/>
                <w:sz w:val="28"/>
                <w:szCs w:val="28"/>
                <w:rtl/>
              </w:rPr>
              <w:t>150</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جایگاه عقل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154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منزلت عقل در اسلام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155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موضع سلف در برابر عقل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159</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پنجم: جمع بین نصوص در یک مساله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168</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تعارض حقیقی بین دلایل شرعی وجود ندارد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168</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اسباب وقوع تعارض ظاهری بین نصوص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176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روش</w:t>
            </w:r>
            <w:r w:rsidRPr="00040411">
              <w:rPr>
                <w:rFonts w:ascii="Lotus Linotype" w:hAnsi="Lotus Linotype" w:cs="Lotus Linotype"/>
                <w:sz w:val="28"/>
                <w:szCs w:val="28"/>
                <w:rtl/>
              </w:rPr>
              <w:softHyphen/>
              <w:t xml:space="preserve">های ترجیح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179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الف) جمع بین امور شبیه به هم و تفاوت گذاشتن بین امور مختلف واجب است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179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 عدم برش دلایل و استدلال به بخشی از آنها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184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روش</w:t>
            </w:r>
            <w:r w:rsidRPr="00040411">
              <w:rPr>
                <w:rFonts w:ascii="Lotus Linotype" w:hAnsi="Lotus Linotype" w:cs="Lotus Linotype"/>
                <w:b/>
                <w:bCs/>
                <w:sz w:val="28"/>
                <w:szCs w:val="28"/>
                <w:rtl/>
              </w:rPr>
              <w:softHyphen/>
              <w:t xml:space="preserve">های رفع تعارض ظاهری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185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مثال</w:t>
            </w:r>
            <w:r w:rsidRPr="00040411">
              <w:rPr>
                <w:rFonts w:ascii="Lotus Linotype" w:hAnsi="Lotus Linotype" w:cs="Lotus Linotype"/>
                <w:b/>
                <w:bCs/>
                <w:sz w:val="28"/>
                <w:szCs w:val="28"/>
                <w:rtl/>
              </w:rPr>
              <w:softHyphen/>
              <w:t xml:space="preserve">هایی از دلایل به ظاهر در تعارض هستند و چگونگی جمع بین آنها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188</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ششم: ایمان به متشابه و عمل به محکم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201</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الاِحکام و تشابه در اصطلاح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202</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دلایل محکم و متشابه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205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الف) قرآن کریم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205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 دلایل سنت نبوی در مورد محکم و متشابه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216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 xml:space="preserve">پ) اقوال سلف و دیدگاه آنان در باب محکم و متشابه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217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دیدگاه اهل بدعت در مورد محکم و متشابه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220</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هفتم: عدم کندوکاو در علم کلام و تاویل کلامی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243</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مطلب اول: اعراض و روی</w:t>
            </w:r>
            <w:r w:rsidRPr="00040411">
              <w:rPr>
                <w:rFonts w:ascii="Lotus Linotype" w:hAnsi="Lotus Linotype" w:cs="Lotus Linotype"/>
                <w:b/>
                <w:bCs/>
                <w:sz w:val="28"/>
                <w:szCs w:val="28"/>
                <w:rtl/>
              </w:rPr>
              <w:softHyphen/>
              <w:t>گردانی از کلام الله</w:t>
            </w:r>
            <w:r w:rsidRPr="00040411">
              <w:rPr>
                <w:rFonts w:ascii="Lotus Linotype" w:hAnsi="Lotus Linotype" w:cs="Lotus Linotype"/>
                <w:b/>
                <w:bCs/>
                <w:sz w:val="28"/>
                <w:szCs w:val="28"/>
                <w:vertAlign w:val="subscript"/>
                <w:rtl/>
              </w:rPr>
              <w:t xml:space="preserve"> </w:t>
            </w:r>
            <w:r w:rsidRPr="00040411">
              <w:rPr>
                <w:rFonts w:ascii="Lotus Linotype" w:hAnsi="Lotus Linotype" w:cs="Lotus Linotype"/>
                <w:b/>
                <w:bCs/>
                <w:sz w:val="28"/>
                <w:szCs w:val="28"/>
                <w:rtl/>
              </w:rPr>
              <w:t xml:space="preserve">تعالی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243</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اعراض در قرآن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244</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مطلب دوم: تاویل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247</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تاویل نزد سلف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248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تاویل از دیدگاه خلف (اهل کلام)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249</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اهل کلام چه کسانی هستند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251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مهم</w:t>
            </w:r>
            <w:r w:rsidRPr="00040411">
              <w:rPr>
                <w:rFonts w:ascii="Lotus Linotype" w:hAnsi="Lotus Linotype" w:cs="Lotus Linotype"/>
                <w:b/>
                <w:bCs/>
                <w:sz w:val="28"/>
                <w:szCs w:val="28"/>
                <w:rtl/>
              </w:rPr>
              <w:softHyphen/>
              <w:t xml:space="preserve">ترین اصول اهل کلام در دریافت دین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252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موضع اهل کلام در برابر نصوص کتاب و سنت، چون با اصول آنان مخالف باشد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253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بطلان مذهب پیروان تأویل کلامی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254</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دیدگاه سلف در مسأله تأویل کلامی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261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دیدگاه سلف در مورد اهل کلام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267</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هشتم: عدم استعمال الفاظ مجمل که احتمال بیش از یک معنا را دارند.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274</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سوالات فصل پنجم</w:t>
            </w:r>
            <w:r>
              <w:rPr>
                <w:rFonts w:ascii="Lotus Linotype" w:hAnsi="Lotus Linotype" w:cs="Lotus Linotype"/>
                <w:b/>
                <w:bCs/>
                <w:sz w:val="28"/>
                <w:szCs w:val="28"/>
                <w:rtl/>
              </w:rPr>
              <w:t xml:space="preserve">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285</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Titr"/>
                <w:sz w:val="28"/>
                <w:szCs w:val="28"/>
                <w:rtl/>
              </w:rPr>
            </w:pPr>
            <w:r w:rsidRPr="00684416">
              <w:rPr>
                <w:rFonts w:ascii="Lotus Linotype" w:hAnsi="Lotus Linotype" w:cs="B Titr"/>
                <w:sz w:val="28"/>
                <w:szCs w:val="28"/>
                <w:rtl/>
              </w:rPr>
              <w:lastRenderedPageBreak/>
              <w:t>فصل ششم: ویژگی</w:t>
            </w:r>
            <w:r w:rsidRPr="00684416">
              <w:rPr>
                <w:rFonts w:ascii="Lotus Linotype" w:hAnsi="Lotus Linotype" w:cs="B Titr"/>
                <w:sz w:val="28"/>
                <w:szCs w:val="28"/>
                <w:rtl/>
              </w:rPr>
              <w:softHyphen/>
              <w:t xml:space="preserve">های منهج سلفی     </w:t>
            </w:r>
          </w:p>
        </w:tc>
        <w:tc>
          <w:tcPr>
            <w:tcW w:w="816" w:type="dxa"/>
          </w:tcPr>
          <w:p w:rsidR="00684416" w:rsidRPr="00040411" w:rsidRDefault="00684416" w:rsidP="00684416">
            <w:pPr>
              <w:bidi/>
              <w:spacing w:after="0"/>
              <w:rPr>
                <w:rFonts w:ascii="Lotus Linotype" w:hAnsi="Lotus Linotype" w:cs="Lotus Linotype"/>
                <w:b/>
                <w:bCs/>
                <w:sz w:val="32"/>
                <w:szCs w:val="32"/>
                <w:rtl/>
              </w:rPr>
            </w:pPr>
            <w:r w:rsidRPr="00040411">
              <w:rPr>
                <w:rFonts w:ascii="Lotus Linotype" w:hAnsi="Lotus Linotype" w:cs="Lotus Linotype"/>
                <w:b/>
                <w:bCs/>
                <w:sz w:val="32"/>
                <w:szCs w:val="32"/>
                <w:rtl/>
              </w:rPr>
              <w:t>287</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ویژگی</w:t>
            </w:r>
            <w:r w:rsidRPr="00040411">
              <w:rPr>
                <w:rFonts w:ascii="Lotus Linotype" w:hAnsi="Lotus Linotype" w:cs="Lotus Linotype"/>
                <w:b/>
                <w:bCs/>
                <w:sz w:val="28"/>
                <w:szCs w:val="28"/>
                <w:rtl/>
              </w:rPr>
              <w:softHyphen/>
              <w:t xml:space="preserve">های منهج سلفی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288</w:t>
            </w:r>
          </w:p>
        </w:tc>
      </w:tr>
      <w:tr w:rsidR="00684416" w:rsidRPr="00040411" w:rsidTr="00684416">
        <w:tc>
          <w:tcPr>
            <w:tcW w:w="6771" w:type="dxa"/>
            <w:gridSpan w:val="2"/>
          </w:tcPr>
          <w:p w:rsidR="00684416" w:rsidRPr="00684416" w:rsidRDefault="00684416" w:rsidP="00684416">
            <w:pPr>
              <w:pStyle w:val="Heading3"/>
              <w:bidi/>
              <w:spacing w:before="0" w:beforeAutospacing="0" w:after="0" w:afterAutospacing="0"/>
              <w:jc w:val="both"/>
              <w:outlineLvl w:val="2"/>
              <w:rPr>
                <w:rFonts w:ascii="Lotus Linotype" w:eastAsiaTheme="minorHAnsi" w:hAnsi="Lotus Linotype" w:cs="B Zar"/>
                <w:sz w:val="26"/>
                <w:szCs w:val="26"/>
                <w:rtl/>
                <w:lang w:bidi="ar-SA"/>
              </w:rPr>
            </w:pPr>
            <w:r w:rsidRPr="00684416">
              <w:rPr>
                <w:rFonts w:ascii="Lotus Linotype" w:eastAsiaTheme="minorHAnsi" w:hAnsi="Lotus Linotype" w:cs="B Zar"/>
                <w:sz w:val="26"/>
                <w:szCs w:val="26"/>
                <w:rtl/>
                <w:lang w:bidi="ar-SA"/>
              </w:rPr>
              <w:t xml:space="preserve">مبحث اول: سهولت و وضوح     </w:t>
            </w:r>
          </w:p>
        </w:tc>
        <w:tc>
          <w:tcPr>
            <w:tcW w:w="816" w:type="dxa"/>
          </w:tcPr>
          <w:p w:rsidR="00684416" w:rsidRPr="00040411" w:rsidRDefault="00684416" w:rsidP="00684416">
            <w:pPr>
              <w:pStyle w:val="Heading3"/>
              <w:bidi/>
              <w:spacing w:before="0" w:beforeAutospacing="0" w:after="0" w:afterAutospacing="0"/>
              <w:jc w:val="both"/>
              <w:outlineLvl w:val="2"/>
              <w:rPr>
                <w:rFonts w:ascii="Lotus Linotype" w:hAnsi="Lotus Linotype" w:cs="Lotus Linotype"/>
                <w:sz w:val="28"/>
                <w:szCs w:val="28"/>
                <w:rtl/>
              </w:rPr>
            </w:pPr>
            <w:r w:rsidRPr="00040411">
              <w:rPr>
                <w:rFonts w:ascii="Lotus Linotype" w:hAnsi="Lotus Linotype" w:cs="Lotus Linotype"/>
                <w:sz w:val="28"/>
                <w:szCs w:val="28"/>
                <w:rtl/>
              </w:rPr>
              <w:t>288</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دوم: اتفاق نظر در مورد منهج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301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دلایلی از اقوال سلف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301</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سوم: جمع شدن بر مبنای حق و عدم اختلاف و پراکندگی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303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اختلاف و دیدگاه اهل سنت و جماعت در مورد آن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308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نوع اول: اختلاف تنوع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308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نوع دوم: اختلاف تضاد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309</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چهارم: عدل و انصاف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314</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دوری از انصاف قلب</w:t>
            </w:r>
            <w:r w:rsidRPr="00040411">
              <w:rPr>
                <w:rFonts w:ascii="Lotus Linotype" w:hAnsi="Lotus Linotype" w:cs="Lotus Linotype"/>
                <w:b/>
                <w:bCs/>
                <w:sz w:val="28"/>
                <w:szCs w:val="28"/>
                <w:rtl/>
              </w:rPr>
              <w:softHyphen/>
              <w:t>ها را فاسد می</w:t>
            </w:r>
            <w:r w:rsidRPr="00040411">
              <w:rPr>
                <w:rFonts w:ascii="Lotus Linotype" w:hAnsi="Lotus Linotype" w:cs="Lotus Linotype"/>
                <w:b/>
                <w:bCs/>
                <w:sz w:val="28"/>
                <w:szCs w:val="28"/>
                <w:rtl/>
              </w:rPr>
              <w:softHyphen/>
              <w:t xml:space="preserve">کند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316</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از مظاهر انصاف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320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نمونه</w:t>
            </w:r>
            <w:r w:rsidRPr="00040411">
              <w:rPr>
                <w:rFonts w:ascii="Lotus Linotype" w:hAnsi="Lotus Linotype" w:cs="Lotus Linotype"/>
                <w:sz w:val="28"/>
                <w:szCs w:val="28"/>
                <w:rtl/>
              </w:rPr>
              <w:softHyphen/>
              <w:t xml:space="preserve">هایی از عدم رعایت انصاف میان همنوعان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328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قواعدی در رعایت انصاف بین هم</w:t>
            </w:r>
            <w:r w:rsidRPr="00040411">
              <w:rPr>
                <w:rFonts w:ascii="Lotus Linotype" w:hAnsi="Lotus Linotype" w:cs="Lotus Linotype"/>
                <w:sz w:val="28"/>
                <w:szCs w:val="28"/>
                <w:rtl/>
              </w:rPr>
              <w:softHyphen/>
              <w:t xml:space="preserve">نوعان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330</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مبحث پنجم: میانه</w:t>
            </w:r>
            <w:r w:rsidRPr="00684416">
              <w:rPr>
                <w:rFonts w:ascii="Lotus Linotype" w:hAnsi="Lotus Linotype" w:cs="B Zar"/>
                <w:b/>
                <w:bCs/>
                <w:sz w:val="26"/>
                <w:szCs w:val="26"/>
                <w:rtl/>
              </w:rPr>
              <w:softHyphen/>
            </w:r>
            <w:r w:rsidRPr="00684416">
              <w:rPr>
                <w:rFonts w:ascii="Lotus Linotype" w:hAnsi="Lotus Linotype" w:cs="B Zar"/>
                <w:b/>
                <w:bCs/>
                <w:sz w:val="26"/>
                <w:szCs w:val="26"/>
                <w:rtl/>
              </w:rPr>
              <w:softHyphen/>
              <w:t xml:space="preserve">روی و عدم غلو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333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تعریف غلو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334</w:t>
            </w:r>
          </w:p>
        </w:tc>
      </w:tr>
      <w:tr w:rsidR="00684416" w:rsidRPr="00040411" w:rsidTr="00684416">
        <w:tc>
          <w:tcPr>
            <w:tcW w:w="6771" w:type="dxa"/>
            <w:gridSpan w:val="2"/>
          </w:tcPr>
          <w:p w:rsidR="00684416" w:rsidRPr="00040411" w:rsidRDefault="00684416" w:rsidP="00684416">
            <w:pPr>
              <w:bidi/>
              <w:spacing w:after="0"/>
              <w:rPr>
                <w:rFonts w:ascii="Lotus Linotype" w:eastAsia="Times New Roman" w:hAnsi="Lotus Linotype" w:cs="Lotus Linotype"/>
                <w:b/>
                <w:bCs/>
                <w:sz w:val="28"/>
                <w:szCs w:val="28"/>
                <w:rtl/>
              </w:rPr>
            </w:pPr>
            <w:r w:rsidRPr="00040411">
              <w:rPr>
                <w:rFonts w:ascii="Lotus Linotype" w:eastAsia="Times New Roman" w:hAnsi="Lotus Linotype" w:cs="Lotus Linotype"/>
                <w:b/>
                <w:bCs/>
                <w:sz w:val="28"/>
                <w:szCs w:val="28"/>
                <w:rtl/>
              </w:rPr>
              <w:t xml:space="preserve">مطلب اول: غلو در عقیده    </w:t>
            </w:r>
          </w:p>
        </w:tc>
        <w:tc>
          <w:tcPr>
            <w:tcW w:w="816" w:type="dxa"/>
          </w:tcPr>
          <w:p w:rsidR="00684416" w:rsidRPr="00040411" w:rsidRDefault="00684416" w:rsidP="00684416">
            <w:pPr>
              <w:bidi/>
              <w:spacing w:after="0"/>
              <w:rPr>
                <w:rFonts w:ascii="Lotus Linotype" w:eastAsia="Times New Roman" w:hAnsi="Lotus Linotype" w:cs="Lotus Linotype"/>
                <w:b/>
                <w:bCs/>
                <w:sz w:val="28"/>
                <w:szCs w:val="28"/>
                <w:rtl/>
              </w:rPr>
            </w:pPr>
            <w:r w:rsidRPr="00040411">
              <w:rPr>
                <w:rFonts w:ascii="Lotus Linotype" w:eastAsia="Times New Roman" w:hAnsi="Lotus Linotype" w:cs="Lotus Linotype"/>
                <w:b/>
                <w:bCs/>
                <w:sz w:val="28"/>
                <w:szCs w:val="28"/>
                <w:rtl/>
              </w:rPr>
              <w:t>337</w:t>
            </w:r>
          </w:p>
        </w:tc>
      </w:tr>
      <w:tr w:rsidR="00684416" w:rsidRPr="00040411" w:rsidTr="00684416">
        <w:tc>
          <w:tcPr>
            <w:tcW w:w="6771" w:type="dxa"/>
            <w:gridSpan w:val="2"/>
          </w:tcPr>
          <w:p w:rsidR="00684416" w:rsidRPr="00040411" w:rsidRDefault="00684416" w:rsidP="00684416">
            <w:pPr>
              <w:bidi/>
              <w:spacing w:after="0"/>
              <w:rPr>
                <w:rFonts w:ascii="Lotus Linotype" w:eastAsia="Times New Roman" w:hAnsi="Lotus Linotype" w:cs="Lotus Linotype"/>
                <w:b/>
                <w:bCs/>
                <w:sz w:val="28"/>
                <w:szCs w:val="28"/>
                <w:rtl/>
              </w:rPr>
            </w:pPr>
            <w:r w:rsidRPr="00040411">
              <w:rPr>
                <w:rFonts w:ascii="Lotus Linotype" w:eastAsia="Times New Roman" w:hAnsi="Lotus Linotype" w:cs="Lotus Linotype"/>
                <w:b/>
                <w:bCs/>
                <w:sz w:val="28"/>
                <w:szCs w:val="28"/>
                <w:rtl/>
              </w:rPr>
              <w:lastRenderedPageBreak/>
              <w:t>انواع غلو در عقیده و میانه</w:t>
            </w:r>
            <w:r w:rsidRPr="00040411">
              <w:rPr>
                <w:rFonts w:ascii="Lotus Linotype" w:eastAsia="Times New Roman" w:hAnsi="Lotus Linotype" w:cs="Lotus Linotype"/>
                <w:b/>
                <w:bCs/>
                <w:sz w:val="28"/>
                <w:szCs w:val="28"/>
                <w:rtl/>
              </w:rPr>
              <w:softHyphen/>
              <w:t xml:space="preserve">روی اهل سنت و جماعت در آن     </w:t>
            </w:r>
          </w:p>
        </w:tc>
        <w:tc>
          <w:tcPr>
            <w:tcW w:w="816" w:type="dxa"/>
          </w:tcPr>
          <w:p w:rsidR="00684416" w:rsidRPr="00040411" w:rsidRDefault="00684416" w:rsidP="00684416">
            <w:pPr>
              <w:bidi/>
              <w:spacing w:after="0"/>
              <w:rPr>
                <w:rFonts w:ascii="Lotus Linotype" w:eastAsia="Times New Roman" w:hAnsi="Lotus Linotype" w:cs="Lotus Linotype"/>
                <w:b/>
                <w:bCs/>
                <w:sz w:val="28"/>
                <w:szCs w:val="28"/>
                <w:rtl/>
              </w:rPr>
            </w:pPr>
            <w:r w:rsidRPr="00040411">
              <w:rPr>
                <w:rFonts w:ascii="Lotus Linotype" w:eastAsia="Times New Roman" w:hAnsi="Lotus Linotype" w:cs="Lotus Linotype"/>
                <w:b/>
                <w:bCs/>
                <w:sz w:val="28"/>
                <w:szCs w:val="28"/>
                <w:rtl/>
              </w:rPr>
              <w:t>338</w:t>
            </w:r>
          </w:p>
        </w:tc>
      </w:tr>
      <w:tr w:rsidR="00684416" w:rsidRPr="00040411" w:rsidTr="00684416">
        <w:tc>
          <w:tcPr>
            <w:tcW w:w="6771" w:type="dxa"/>
            <w:gridSpan w:val="2"/>
          </w:tcPr>
          <w:p w:rsidR="00684416" w:rsidRPr="00040411" w:rsidRDefault="00684416" w:rsidP="00684416">
            <w:pPr>
              <w:bidi/>
              <w:spacing w:after="0"/>
              <w:rPr>
                <w:rFonts w:ascii="Lotus Linotype" w:eastAsia="Times New Roman" w:hAnsi="Lotus Linotype" w:cs="Lotus Linotype"/>
                <w:sz w:val="28"/>
                <w:szCs w:val="28"/>
                <w:rtl/>
              </w:rPr>
            </w:pPr>
            <w:r w:rsidRPr="00040411">
              <w:rPr>
                <w:rFonts w:ascii="Lotus Linotype" w:eastAsia="Times New Roman" w:hAnsi="Lotus Linotype" w:cs="Lotus Linotype"/>
                <w:sz w:val="28"/>
                <w:szCs w:val="28"/>
                <w:rtl/>
              </w:rPr>
              <w:t>میانه</w:t>
            </w:r>
            <w:r w:rsidRPr="00040411">
              <w:rPr>
                <w:rFonts w:ascii="Lotus Linotype" w:eastAsia="Times New Roman" w:hAnsi="Lotus Linotype" w:cs="Lotus Linotype"/>
                <w:sz w:val="28"/>
                <w:szCs w:val="28"/>
                <w:rtl/>
              </w:rPr>
              <w:softHyphen/>
              <w:t xml:space="preserve">روی اهل سنت و جماعت در اسماء و صفات الهی    </w:t>
            </w:r>
          </w:p>
        </w:tc>
        <w:tc>
          <w:tcPr>
            <w:tcW w:w="816" w:type="dxa"/>
          </w:tcPr>
          <w:p w:rsidR="00684416" w:rsidRPr="00040411" w:rsidRDefault="00684416" w:rsidP="00684416">
            <w:pPr>
              <w:bidi/>
              <w:spacing w:after="0"/>
              <w:rPr>
                <w:rFonts w:ascii="Lotus Linotype" w:eastAsia="Times New Roman" w:hAnsi="Lotus Linotype" w:cs="Lotus Linotype"/>
                <w:sz w:val="28"/>
                <w:szCs w:val="28"/>
                <w:rtl/>
              </w:rPr>
            </w:pPr>
            <w:r w:rsidRPr="00040411">
              <w:rPr>
                <w:rFonts w:ascii="Lotus Linotype" w:eastAsia="Times New Roman" w:hAnsi="Lotus Linotype" w:cs="Lotus Linotype"/>
                <w:sz w:val="28"/>
                <w:szCs w:val="28"/>
                <w:rtl/>
              </w:rPr>
              <w:t>338</w:t>
            </w:r>
          </w:p>
        </w:tc>
      </w:tr>
      <w:tr w:rsidR="00684416" w:rsidRPr="00040411" w:rsidTr="00684416">
        <w:tc>
          <w:tcPr>
            <w:tcW w:w="6771" w:type="dxa"/>
            <w:gridSpan w:val="2"/>
          </w:tcPr>
          <w:p w:rsidR="00684416" w:rsidRPr="00040411" w:rsidRDefault="00684416" w:rsidP="00684416">
            <w:pPr>
              <w:bidi/>
              <w:spacing w:after="0"/>
              <w:rPr>
                <w:rFonts w:ascii="Lotus Linotype" w:eastAsia="Times New Roman" w:hAnsi="Lotus Linotype" w:cs="Lotus Linotype"/>
                <w:b/>
                <w:bCs/>
                <w:sz w:val="28"/>
                <w:szCs w:val="28"/>
                <w:rtl/>
              </w:rPr>
            </w:pPr>
            <w:r w:rsidRPr="00040411">
              <w:rPr>
                <w:rFonts w:ascii="Lotus Linotype" w:eastAsia="Times New Roman" w:hAnsi="Lotus Linotype" w:cs="Lotus Linotype"/>
                <w:b/>
                <w:bCs/>
                <w:sz w:val="28"/>
                <w:szCs w:val="28"/>
                <w:rtl/>
              </w:rPr>
              <w:t>میانه</w:t>
            </w:r>
            <w:r w:rsidRPr="00040411">
              <w:rPr>
                <w:rFonts w:ascii="Lotus Linotype" w:eastAsia="Times New Roman" w:hAnsi="Lotus Linotype" w:cs="Lotus Linotype"/>
                <w:b/>
                <w:bCs/>
                <w:sz w:val="28"/>
                <w:szCs w:val="28"/>
                <w:rtl/>
              </w:rPr>
              <w:softHyphen/>
              <w:t xml:space="preserve">روی و وسطیت اهل سنت و جماعت در افعال خداوند     </w:t>
            </w:r>
          </w:p>
        </w:tc>
        <w:tc>
          <w:tcPr>
            <w:tcW w:w="816" w:type="dxa"/>
          </w:tcPr>
          <w:p w:rsidR="00684416" w:rsidRPr="00040411" w:rsidRDefault="00684416" w:rsidP="00684416">
            <w:pPr>
              <w:bidi/>
              <w:spacing w:after="0"/>
              <w:rPr>
                <w:rFonts w:ascii="Lotus Linotype" w:eastAsia="Times New Roman" w:hAnsi="Lotus Linotype" w:cs="Lotus Linotype"/>
                <w:b/>
                <w:bCs/>
                <w:sz w:val="28"/>
                <w:szCs w:val="28"/>
                <w:rtl/>
              </w:rPr>
            </w:pPr>
            <w:r w:rsidRPr="00040411">
              <w:rPr>
                <w:rFonts w:ascii="Lotus Linotype" w:eastAsia="Times New Roman" w:hAnsi="Lotus Linotype" w:cs="Lotus Linotype"/>
                <w:b/>
                <w:bCs/>
                <w:sz w:val="28"/>
                <w:szCs w:val="28"/>
                <w:rtl/>
              </w:rPr>
              <w:t>339</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میانه</w:t>
            </w:r>
            <w:r w:rsidRPr="00040411">
              <w:rPr>
                <w:rFonts w:ascii="Lotus Linotype" w:hAnsi="Lotus Linotype" w:cs="Lotus Linotype"/>
                <w:b/>
                <w:bCs/>
                <w:sz w:val="28"/>
                <w:szCs w:val="28"/>
                <w:rtl/>
              </w:rPr>
              <w:softHyphen/>
              <w:t xml:space="preserve">روی اهل سنت در وعده و وعید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346</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میانه</w:t>
            </w:r>
            <w:r w:rsidRPr="00040411">
              <w:rPr>
                <w:rFonts w:ascii="Lotus Linotype" w:hAnsi="Lotus Linotype" w:cs="Lotus Linotype"/>
                <w:b/>
                <w:bCs/>
                <w:sz w:val="28"/>
                <w:szCs w:val="28"/>
                <w:rtl/>
              </w:rPr>
              <w:softHyphen/>
              <w:t xml:space="preserve">روی و وسطیت اهل سنت در حقیقت اسامی اسلام و ایمان و دین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348</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اهل وعید (خوارج و معتزله)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348</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sz w:val="28"/>
                <w:szCs w:val="28"/>
                <w:rtl/>
              </w:rPr>
            </w:pPr>
            <w:r w:rsidRPr="00040411">
              <w:rPr>
                <w:rFonts w:ascii="Lotus Linotype" w:hAnsi="Lotus Linotype" w:cs="Lotus Linotype"/>
                <w:b/>
                <w:bCs/>
                <w:sz w:val="28"/>
                <w:szCs w:val="28"/>
                <w:rtl/>
              </w:rPr>
              <w:t>دیدگاه اهل سنت در مورد اصحاب رسول الله</w:t>
            </w:r>
            <w:r w:rsidRPr="00040411">
              <w:rPr>
                <w:rFonts w:ascii="Lotus Linotype" w:hAnsi="Lotus Linotype" w:cs="Lotus Linotype"/>
                <w:sz w:val="28"/>
                <w:szCs w:val="28"/>
                <w:rtl/>
              </w:rPr>
              <w:t xml:space="preserve"> </w:t>
            </w:r>
            <w:r w:rsidRPr="00040411">
              <w:rPr>
                <w:rFonts w:ascii="Lotus Linotype" w:hAnsi="Lotus Linotype" w:cs="Lotus Linotype"/>
                <w:sz w:val="28"/>
                <w:szCs w:val="28"/>
                <w:rtl/>
                <w:lang w:bidi="fa-IR"/>
              </w:rPr>
              <w:t>ح</w:t>
            </w:r>
            <w:r w:rsidRPr="00040411">
              <w:rPr>
                <w:rFonts w:ascii="Lotus Linotype" w:hAnsi="Lotus Linotype" w:cs="Lotus Linotype"/>
                <w:sz w:val="28"/>
                <w:szCs w:val="28"/>
                <w:rtl/>
              </w:rPr>
              <w:t xml:space="preserve">     </w:t>
            </w:r>
          </w:p>
        </w:tc>
        <w:tc>
          <w:tcPr>
            <w:tcW w:w="816" w:type="dxa"/>
          </w:tcPr>
          <w:p w:rsidR="00684416" w:rsidRPr="00040411" w:rsidRDefault="00684416" w:rsidP="00684416">
            <w:pPr>
              <w:tabs>
                <w:tab w:val="center" w:pos="4513"/>
              </w:tabs>
              <w:bidi/>
              <w:spacing w:after="0"/>
              <w:rPr>
                <w:rFonts w:ascii="Lotus Linotype" w:hAnsi="Lotus Linotype" w:cs="Lotus Linotype"/>
                <w:sz w:val="28"/>
                <w:szCs w:val="28"/>
                <w:rtl/>
              </w:rPr>
            </w:pPr>
            <w:r w:rsidRPr="00040411">
              <w:rPr>
                <w:rFonts w:ascii="Lotus Linotype" w:hAnsi="Lotus Linotype" w:cs="Lotus Linotype"/>
                <w:sz w:val="28"/>
                <w:szCs w:val="28"/>
                <w:rtl/>
              </w:rPr>
              <w:t>351</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میانه</w:t>
            </w:r>
            <w:r w:rsidRPr="00040411">
              <w:rPr>
                <w:rFonts w:ascii="Lotus Linotype" w:hAnsi="Lotus Linotype" w:cs="Lotus Linotype"/>
                <w:b/>
                <w:bCs/>
                <w:sz w:val="28"/>
                <w:szCs w:val="28"/>
                <w:rtl/>
              </w:rPr>
              <w:softHyphen/>
              <w:t xml:space="preserve">روی و وسطیت اهل سنت در باب منقول و معقول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356</w:t>
            </w:r>
          </w:p>
        </w:tc>
      </w:tr>
      <w:tr w:rsidR="00684416" w:rsidRPr="00040411" w:rsidTr="00684416">
        <w:tc>
          <w:tcPr>
            <w:tcW w:w="6771" w:type="dxa"/>
            <w:gridSpan w:val="2"/>
          </w:tcPr>
          <w:p w:rsidR="00684416" w:rsidRPr="00040411" w:rsidRDefault="00684416" w:rsidP="00684416">
            <w:pPr>
              <w:tabs>
                <w:tab w:val="center" w:pos="4513"/>
              </w:tabs>
              <w:bidi/>
              <w:spacing w:after="0"/>
              <w:rPr>
                <w:rStyle w:val="aye"/>
                <w:rFonts w:ascii="Lotus Linotype" w:hAnsi="Lotus Linotype" w:cs="Lotus Linotype"/>
                <w:b/>
                <w:bCs/>
                <w:sz w:val="28"/>
                <w:szCs w:val="28"/>
                <w:rtl/>
              </w:rPr>
            </w:pPr>
            <w:r w:rsidRPr="00040411">
              <w:rPr>
                <w:rStyle w:val="aye"/>
                <w:rFonts w:ascii="Lotus Linotype" w:hAnsi="Lotus Linotype" w:cs="Lotus Linotype"/>
                <w:b/>
                <w:bCs/>
                <w:sz w:val="28"/>
                <w:szCs w:val="28"/>
                <w:rtl/>
              </w:rPr>
              <w:t xml:space="preserve">مطلب دوم: غلو در عبادات     </w:t>
            </w:r>
          </w:p>
        </w:tc>
        <w:tc>
          <w:tcPr>
            <w:tcW w:w="816" w:type="dxa"/>
          </w:tcPr>
          <w:p w:rsidR="00684416" w:rsidRPr="00040411" w:rsidRDefault="00684416" w:rsidP="00684416">
            <w:pPr>
              <w:tabs>
                <w:tab w:val="center" w:pos="4513"/>
              </w:tabs>
              <w:bidi/>
              <w:spacing w:after="0"/>
              <w:rPr>
                <w:rStyle w:val="aye"/>
                <w:rFonts w:ascii="Lotus Linotype" w:hAnsi="Lotus Linotype" w:cs="Lotus Linotype"/>
                <w:b/>
                <w:bCs/>
                <w:sz w:val="28"/>
                <w:szCs w:val="28"/>
                <w:rtl/>
              </w:rPr>
            </w:pPr>
            <w:r w:rsidRPr="00040411">
              <w:rPr>
                <w:rStyle w:val="aye"/>
                <w:rFonts w:ascii="Lotus Linotype" w:hAnsi="Lotus Linotype" w:cs="Lotus Linotype"/>
                <w:b/>
                <w:bCs/>
                <w:sz w:val="28"/>
                <w:szCs w:val="28"/>
                <w:rtl/>
              </w:rPr>
              <w:t>358</w:t>
            </w:r>
          </w:p>
        </w:tc>
      </w:tr>
      <w:tr w:rsidR="00684416" w:rsidRPr="00040411" w:rsidTr="00684416">
        <w:tc>
          <w:tcPr>
            <w:tcW w:w="6771" w:type="dxa"/>
            <w:gridSpan w:val="2"/>
          </w:tcPr>
          <w:p w:rsidR="00684416" w:rsidRPr="00040411" w:rsidRDefault="00684416" w:rsidP="00684416">
            <w:pPr>
              <w:tabs>
                <w:tab w:val="center" w:pos="4513"/>
              </w:tabs>
              <w:bidi/>
              <w:spacing w:after="0"/>
              <w:rPr>
                <w:rStyle w:val="aye"/>
                <w:rFonts w:ascii="Lotus Linotype" w:hAnsi="Lotus Linotype" w:cs="Lotus Linotype"/>
                <w:b/>
                <w:bCs/>
                <w:sz w:val="28"/>
                <w:szCs w:val="28"/>
                <w:rtl/>
              </w:rPr>
            </w:pPr>
            <w:r w:rsidRPr="00040411">
              <w:rPr>
                <w:rStyle w:val="aye"/>
                <w:rFonts w:ascii="Lotus Linotype" w:hAnsi="Lotus Linotype" w:cs="Lotus Linotype"/>
                <w:b/>
                <w:bCs/>
                <w:sz w:val="28"/>
                <w:szCs w:val="28"/>
                <w:rtl/>
              </w:rPr>
              <w:t>نمونه</w:t>
            </w:r>
            <w:r w:rsidRPr="00040411">
              <w:rPr>
                <w:rStyle w:val="aye"/>
                <w:rFonts w:ascii="Lotus Linotype" w:hAnsi="Lotus Linotype" w:cs="Lotus Linotype"/>
                <w:b/>
                <w:bCs/>
                <w:sz w:val="28"/>
                <w:szCs w:val="28"/>
                <w:rtl/>
              </w:rPr>
              <w:softHyphen/>
              <w:t xml:space="preserve">هایی از غلو در عبادات     </w:t>
            </w:r>
          </w:p>
        </w:tc>
        <w:tc>
          <w:tcPr>
            <w:tcW w:w="816" w:type="dxa"/>
          </w:tcPr>
          <w:p w:rsidR="00684416" w:rsidRPr="00040411" w:rsidRDefault="00684416" w:rsidP="00684416">
            <w:pPr>
              <w:tabs>
                <w:tab w:val="center" w:pos="4513"/>
              </w:tabs>
              <w:bidi/>
              <w:spacing w:after="0"/>
              <w:rPr>
                <w:rStyle w:val="aye"/>
                <w:rFonts w:ascii="Lotus Linotype" w:hAnsi="Lotus Linotype" w:cs="Lotus Linotype"/>
                <w:b/>
                <w:bCs/>
                <w:sz w:val="28"/>
                <w:szCs w:val="28"/>
                <w:rtl/>
              </w:rPr>
            </w:pPr>
            <w:r w:rsidRPr="00040411">
              <w:rPr>
                <w:rStyle w:val="aye"/>
                <w:rFonts w:ascii="Lotus Linotype" w:hAnsi="Lotus Linotype" w:cs="Lotus Linotype"/>
                <w:b/>
                <w:bCs/>
                <w:sz w:val="28"/>
                <w:szCs w:val="28"/>
                <w:rtl/>
              </w:rPr>
              <w:t>359</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مطلب سوم: غلو در معاملات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362</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مطلب چهارم: غلو در عادات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370</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سوالات فصل ششم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374</w:t>
            </w:r>
          </w:p>
        </w:tc>
      </w:tr>
      <w:tr w:rsidR="00684416" w:rsidRPr="00040411" w:rsidTr="00684416">
        <w:tc>
          <w:tcPr>
            <w:tcW w:w="6771" w:type="dxa"/>
            <w:gridSpan w:val="2"/>
          </w:tcPr>
          <w:p w:rsidR="00684416" w:rsidRPr="00684416" w:rsidRDefault="00684416" w:rsidP="00684416">
            <w:pPr>
              <w:tabs>
                <w:tab w:val="center" w:pos="4513"/>
              </w:tabs>
              <w:bidi/>
              <w:spacing w:after="0"/>
              <w:rPr>
                <w:rFonts w:cs="B Titr"/>
                <w:rtl/>
              </w:rPr>
            </w:pPr>
            <w:r w:rsidRPr="00684416">
              <w:rPr>
                <w:rFonts w:ascii="Lotus Linotype" w:hAnsi="Lotus Linotype" w:cs="B Titr"/>
                <w:sz w:val="28"/>
                <w:szCs w:val="28"/>
                <w:rtl/>
              </w:rPr>
              <w:t xml:space="preserve">فصل هفتم: اصول دعوت سلفی      </w:t>
            </w:r>
          </w:p>
        </w:tc>
        <w:tc>
          <w:tcPr>
            <w:tcW w:w="816" w:type="dxa"/>
          </w:tcPr>
          <w:p w:rsidR="00684416" w:rsidRPr="00040411" w:rsidRDefault="00684416" w:rsidP="00684416">
            <w:pPr>
              <w:tabs>
                <w:tab w:val="center" w:pos="4513"/>
              </w:tabs>
              <w:bidi/>
              <w:spacing w:after="0"/>
              <w:rPr>
                <w:rStyle w:val="aye"/>
                <w:rFonts w:ascii="Lotus Linotype" w:hAnsi="Lotus Linotype" w:cs="Lotus Linotype"/>
                <w:b/>
                <w:bCs/>
                <w:sz w:val="28"/>
                <w:szCs w:val="28"/>
                <w:rtl/>
              </w:rPr>
            </w:pPr>
            <w:r w:rsidRPr="00040411">
              <w:rPr>
                <w:rFonts w:ascii="Lotus Linotype" w:hAnsi="Lotus Linotype" w:cs="Lotus Linotype"/>
                <w:sz w:val="32"/>
                <w:szCs w:val="32"/>
                <w:rtl/>
              </w:rPr>
              <w:t>376</w:t>
            </w:r>
          </w:p>
        </w:tc>
      </w:tr>
      <w:tr w:rsidR="00684416" w:rsidRPr="00040411" w:rsidTr="00684416">
        <w:tc>
          <w:tcPr>
            <w:tcW w:w="6771" w:type="dxa"/>
            <w:gridSpan w:val="2"/>
          </w:tcPr>
          <w:p w:rsidR="00684416" w:rsidRPr="00684416" w:rsidRDefault="00684416" w:rsidP="00684416">
            <w:pPr>
              <w:tabs>
                <w:tab w:val="center" w:pos="4513"/>
              </w:tabs>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اول: بازگشت به کتاب و سنت صحیح نبوی و فهمیدن آنها به روش سلف صالح    </w:t>
            </w:r>
          </w:p>
        </w:tc>
        <w:tc>
          <w:tcPr>
            <w:tcW w:w="816" w:type="dxa"/>
          </w:tcPr>
          <w:p w:rsidR="00684416" w:rsidRPr="00040411" w:rsidRDefault="00684416" w:rsidP="00684416">
            <w:pPr>
              <w:tabs>
                <w:tab w:val="center" w:pos="4513"/>
              </w:tabs>
              <w:bidi/>
              <w:spacing w:after="0"/>
              <w:rPr>
                <w:rFonts w:ascii="Lotus Linotype" w:hAnsi="Lotus Linotype" w:cs="Lotus Linotype"/>
                <w:sz w:val="28"/>
                <w:szCs w:val="28"/>
                <w:rtl/>
              </w:rPr>
            </w:pPr>
            <w:r w:rsidRPr="00040411">
              <w:rPr>
                <w:rFonts w:ascii="Lotus Linotype" w:hAnsi="Lotus Linotype" w:cs="Lotus Linotype"/>
                <w:sz w:val="28"/>
                <w:szCs w:val="28"/>
                <w:rtl/>
              </w:rPr>
              <w:t>377</w:t>
            </w:r>
          </w:p>
        </w:tc>
      </w:tr>
      <w:tr w:rsidR="00684416" w:rsidRPr="00040411" w:rsidTr="00684416">
        <w:tc>
          <w:tcPr>
            <w:tcW w:w="6771" w:type="dxa"/>
            <w:gridSpan w:val="2"/>
          </w:tcPr>
          <w:p w:rsidR="00684416" w:rsidRPr="00684416" w:rsidRDefault="00684416" w:rsidP="00684416">
            <w:pPr>
              <w:tabs>
                <w:tab w:val="center" w:pos="4513"/>
              </w:tabs>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دوم: دعوت به توحید و اخلاص در عمل تنها برای خداوند یکتا     </w:t>
            </w:r>
          </w:p>
        </w:tc>
        <w:tc>
          <w:tcPr>
            <w:tcW w:w="816" w:type="dxa"/>
          </w:tcPr>
          <w:p w:rsidR="00684416" w:rsidRPr="00040411" w:rsidRDefault="00684416" w:rsidP="00684416">
            <w:pPr>
              <w:tabs>
                <w:tab w:val="center" w:pos="4513"/>
              </w:tabs>
              <w:bidi/>
              <w:spacing w:after="0"/>
              <w:rPr>
                <w:rFonts w:ascii="Lotus Linotype" w:hAnsi="Lotus Linotype" w:cs="Lotus Linotype"/>
                <w:sz w:val="28"/>
                <w:szCs w:val="28"/>
                <w:rtl/>
              </w:rPr>
            </w:pPr>
            <w:r w:rsidRPr="00040411">
              <w:rPr>
                <w:rFonts w:ascii="Lotus Linotype" w:hAnsi="Lotus Linotype" w:cs="Lotus Linotype"/>
                <w:sz w:val="28"/>
                <w:szCs w:val="28"/>
                <w:rtl/>
              </w:rPr>
              <w:t>384</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 xml:space="preserve">الف) تعریف توحید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386</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 اهمیت توحید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386</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ج) اقسام توحید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393</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توحید اسما و صفات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394</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قواعدی در اسماء و صفات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394</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قواعدی در اسماء خداوند متعال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395</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قواعدی در صفات الله متعال</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sz w:val="28"/>
                <w:szCs w:val="28"/>
                <w:rtl/>
              </w:rPr>
              <w:t>395</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از لوازم دعوت توحید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398</w:t>
            </w:r>
          </w:p>
        </w:tc>
      </w:tr>
      <w:tr w:rsidR="00684416" w:rsidRPr="00040411" w:rsidTr="00684416">
        <w:tc>
          <w:tcPr>
            <w:tcW w:w="6771" w:type="dxa"/>
            <w:gridSpan w:val="2"/>
          </w:tcPr>
          <w:p w:rsidR="00684416" w:rsidRPr="00684416" w:rsidRDefault="00684416" w:rsidP="00684416">
            <w:pPr>
              <w:tabs>
                <w:tab w:val="center" w:pos="4513"/>
              </w:tabs>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سوم: برحذر داشتن مردم از شرک با اختلاف انواع آن    </w:t>
            </w:r>
          </w:p>
        </w:tc>
        <w:tc>
          <w:tcPr>
            <w:tcW w:w="816" w:type="dxa"/>
          </w:tcPr>
          <w:p w:rsidR="00684416" w:rsidRPr="00040411" w:rsidRDefault="00684416" w:rsidP="00684416">
            <w:pPr>
              <w:tabs>
                <w:tab w:val="center" w:pos="4513"/>
              </w:tabs>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400</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الف) تعریف شرک     </w:t>
            </w:r>
          </w:p>
        </w:tc>
        <w:tc>
          <w:tcPr>
            <w:tcW w:w="816" w:type="dxa"/>
          </w:tcPr>
          <w:p w:rsidR="00684416" w:rsidRPr="00040411" w:rsidRDefault="00684416" w:rsidP="00684416">
            <w:pPr>
              <w:tabs>
                <w:tab w:val="center" w:pos="4513"/>
              </w:tabs>
              <w:bidi/>
              <w:spacing w:after="0"/>
              <w:rPr>
                <w:rFonts w:ascii="Lotus Linotype" w:hAnsi="Lotus Linotype" w:cs="Lotus Linotype"/>
                <w:sz w:val="28"/>
                <w:szCs w:val="28"/>
                <w:rtl/>
              </w:rPr>
            </w:pPr>
            <w:r w:rsidRPr="00040411">
              <w:rPr>
                <w:rFonts w:ascii="Lotus Linotype" w:hAnsi="Lotus Linotype" w:cs="Lotus Linotype"/>
                <w:sz w:val="28"/>
                <w:szCs w:val="28"/>
                <w:rtl/>
              </w:rPr>
              <w:t>400</w:t>
            </w:r>
          </w:p>
        </w:tc>
      </w:tr>
      <w:tr w:rsidR="00684416" w:rsidRPr="00040411" w:rsidTr="00684416">
        <w:tc>
          <w:tcPr>
            <w:tcW w:w="6771" w:type="dxa"/>
            <w:gridSpan w:val="2"/>
          </w:tcPr>
          <w:p w:rsidR="00684416" w:rsidRPr="00040411" w:rsidRDefault="00684416" w:rsidP="00684416">
            <w:pPr>
              <w:tabs>
                <w:tab w:val="center" w:pos="4513"/>
              </w:tabs>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ب) اقسام شرک      </w:t>
            </w:r>
          </w:p>
        </w:tc>
        <w:tc>
          <w:tcPr>
            <w:tcW w:w="816" w:type="dxa"/>
          </w:tcPr>
          <w:p w:rsidR="00684416" w:rsidRPr="00040411" w:rsidRDefault="00684416" w:rsidP="00684416">
            <w:pPr>
              <w:tabs>
                <w:tab w:val="center" w:pos="4513"/>
              </w:tabs>
              <w:bidi/>
              <w:spacing w:after="0"/>
              <w:rPr>
                <w:rFonts w:ascii="Lotus Linotype" w:hAnsi="Lotus Linotype" w:cs="Lotus Linotype"/>
                <w:sz w:val="28"/>
                <w:szCs w:val="28"/>
                <w:rtl/>
              </w:rPr>
            </w:pPr>
            <w:r w:rsidRPr="00040411">
              <w:rPr>
                <w:rFonts w:ascii="Lotus Linotype" w:hAnsi="Lotus Linotype" w:cs="Lotus Linotype"/>
                <w:sz w:val="28"/>
                <w:szCs w:val="28"/>
                <w:rtl/>
              </w:rPr>
              <w:t>400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شرک اصغر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403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ج) اسباب شرک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405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 از اسباب استمرار شرک و افزایش انتشار 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408</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و) خطر شرک: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410</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هـ) هشدار دادن در مورد شرک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414</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مبحث چهارم: دعوت به اتباع و پیروی و رها کردن تقلید</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b/>
                <w:bCs/>
                <w:sz w:val="28"/>
                <w:szCs w:val="28"/>
                <w:rtl/>
              </w:rPr>
              <w:t>416</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 xml:space="preserve">مطلب اول: اتباع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416</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وجوب اطاعت از رسول الله </w:t>
            </w:r>
            <w:r w:rsidRPr="00040411">
              <w:rPr>
                <w:rFonts w:ascii="Lotus Linotype" w:hAnsi="Lotus Linotype" w:cs="Lotus Linotype"/>
                <w:sz w:val="28"/>
                <w:szCs w:val="28"/>
                <w:rtl/>
                <w:lang w:bidi="fa-IR"/>
              </w:rPr>
              <w:t>ح</w:t>
            </w:r>
            <w:r w:rsidRPr="00040411">
              <w:rPr>
                <w:rFonts w:ascii="Lotus Linotype" w:hAnsi="Lotus Linotype" w:cs="Lotus Linotype"/>
                <w:b/>
                <w:bCs/>
                <w:sz w:val="28"/>
                <w:szCs w:val="28"/>
                <w:rtl/>
              </w:rPr>
              <w:t xml:space="preserve"> و پیروی از سنتش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418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هشدار در مورد مخالفت با رهنمود نبوی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420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مظاهر اتباع و پیروی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420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الف) اقتدا به رسول الله </w:t>
            </w:r>
            <w:r w:rsidRPr="00040411">
              <w:rPr>
                <w:rFonts w:ascii="Lotus Linotype" w:hAnsi="Lotus Linotype" w:cs="Lotus Linotype"/>
                <w:sz w:val="28"/>
                <w:szCs w:val="28"/>
                <w:rtl/>
                <w:lang w:bidi="fa-IR"/>
              </w:rPr>
              <w:t>ح</w:t>
            </w:r>
            <w:r w:rsidRPr="00040411">
              <w:rPr>
                <w:rFonts w:ascii="Lotus Linotype" w:hAnsi="Lotus Linotype" w:cs="Lotus Linotype"/>
                <w:b/>
                <w:bCs/>
                <w:sz w:val="28"/>
                <w:szCs w:val="28"/>
                <w:rtl/>
              </w:rPr>
              <w:t xml:space="preserve"> در اعتقادات و اعمال ظاهری و باطنی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420</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 سپردن قضاوت و داوری به سنت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423</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ج) رضایت به حکم رسول الله </w:t>
            </w:r>
            <w:r w:rsidRPr="00040411">
              <w:rPr>
                <w:rFonts w:ascii="Lotus Linotype" w:hAnsi="Lotus Linotype" w:cs="Lotus Linotype"/>
                <w:sz w:val="28"/>
                <w:szCs w:val="28"/>
                <w:rtl/>
                <w:lang w:bidi="fa-IR"/>
              </w:rPr>
              <w:t>ح</w:t>
            </w:r>
            <w:r w:rsidRPr="00040411">
              <w:rPr>
                <w:rFonts w:ascii="Lotus Linotype" w:hAnsi="Lotus Linotype" w:cs="Lotus Linotype"/>
                <w:b/>
                <w:bCs/>
                <w:sz w:val="28"/>
                <w:szCs w:val="28"/>
                <w:rtl/>
              </w:rPr>
              <w:t xml:space="preserve"> و شریعت وی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424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 توقف در حدود شریعت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424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مطلب دوم: تقلید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425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مذموم بودن تقلید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425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دلایل قرآنی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425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دلایلی از اقوال صحابه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426</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اقوال ائمه اربعه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428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ضرر</w:t>
            </w:r>
            <w:r w:rsidRPr="00040411">
              <w:rPr>
                <w:rFonts w:ascii="Lotus Linotype" w:hAnsi="Lotus Linotype" w:cs="Lotus Linotype"/>
                <w:b/>
                <w:bCs/>
                <w:sz w:val="28"/>
                <w:szCs w:val="28"/>
                <w:rtl/>
              </w:rPr>
              <w:softHyphen/>
              <w:t xml:space="preserve">های تقلید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429</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تقلید دو نوع است: عام و خاص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430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حکم تقلید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430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شرط</w:t>
            </w:r>
            <w:r w:rsidRPr="00040411">
              <w:rPr>
                <w:rFonts w:ascii="Lotus Linotype" w:hAnsi="Lotus Linotype" w:cs="Lotus Linotype"/>
                <w:b/>
                <w:bCs/>
                <w:sz w:val="28"/>
                <w:szCs w:val="28"/>
                <w:rtl/>
              </w:rPr>
              <w:softHyphen/>
              <w:t xml:space="preserve">های تقلید جایز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431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 xml:space="preserve">آیا برای عوام الناس در آمدن به مذهبی از مذاهب لازم است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432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تفاوت میان اتباع و تقلید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432</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بررسی صحت این قول که می</w:t>
            </w:r>
            <w:r w:rsidRPr="00040411">
              <w:rPr>
                <w:rFonts w:ascii="Lotus Linotype" w:hAnsi="Lotus Linotype" w:cs="Lotus Linotype"/>
                <w:b/>
                <w:bCs/>
                <w:sz w:val="28"/>
                <w:szCs w:val="28"/>
                <w:rtl/>
              </w:rPr>
              <w:softHyphen/>
              <w:t xml:space="preserve">گویند: در مسائل اختلافی جای انکار نیست.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432</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پاسخ کسانی که با دلایل عقلی، تقلید کردن را جایز می</w:t>
            </w:r>
            <w:r w:rsidRPr="00040411">
              <w:rPr>
                <w:rFonts w:ascii="Lotus Linotype" w:hAnsi="Lotus Linotype" w:cs="Lotus Linotype"/>
                <w:b/>
                <w:bCs/>
                <w:sz w:val="28"/>
                <w:szCs w:val="28"/>
                <w:rtl/>
              </w:rPr>
              <w:softHyphen/>
              <w:t xml:space="preserve">دانند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436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سرانجام تعصب مذهبی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438</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مقدم نمودن رای بر نصوص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445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انواع رای باطل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446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دیدگاه علمای محقق در مورد تقلید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457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الحیل، اشتقاق و معنای 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462</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هر حیله</w:t>
            </w:r>
            <w:r w:rsidRPr="00040411">
              <w:rPr>
                <w:rFonts w:ascii="Lotus Linotype" w:hAnsi="Lotus Linotype" w:cs="Lotus Linotype"/>
                <w:b/>
                <w:bCs/>
                <w:sz w:val="28"/>
                <w:szCs w:val="28"/>
                <w:rtl/>
              </w:rPr>
              <w:softHyphen/>
              <w:t xml:space="preserve">ای حرام نیست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463</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اقسام حیله</w:t>
            </w:r>
            <w:r w:rsidRPr="00040411">
              <w:rPr>
                <w:rFonts w:ascii="Lotus Linotype" w:hAnsi="Lotus Linotype" w:cs="Lotus Linotype"/>
                <w:b/>
                <w:bCs/>
                <w:sz w:val="28"/>
                <w:szCs w:val="28"/>
                <w:rtl/>
              </w:rPr>
              <w:softHyphen/>
              <w:t xml:space="preserve">های حرام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464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حیله</w:t>
            </w:r>
            <w:r w:rsidRPr="00040411">
              <w:rPr>
                <w:rFonts w:ascii="Lotus Linotype" w:hAnsi="Lotus Linotype" w:cs="Lotus Linotype"/>
                <w:b/>
                <w:bCs/>
                <w:sz w:val="28"/>
                <w:szCs w:val="28"/>
                <w:rtl/>
              </w:rPr>
              <w:softHyphen/>
              <w:t>هایی که برای حلال نمودن امور حرام استفاده می</w:t>
            </w:r>
            <w:r w:rsidRPr="00040411">
              <w:rPr>
                <w:rFonts w:ascii="Lotus Linotype" w:hAnsi="Lotus Linotype" w:cs="Lotus Linotype"/>
                <w:b/>
                <w:bCs/>
                <w:sz w:val="28"/>
                <w:szCs w:val="28"/>
                <w:rtl/>
              </w:rPr>
              <w:softHyphen/>
              <w:t xml:space="preserve">شوند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468</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شبهه و پاسخ 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472</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پنجم: رها کردن بدعت و افکار نوپیدا و وارداتی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477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بدعت حقیقی و بدعت اضافی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477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پرهیز از بدعت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478</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 xml:space="preserve">الف) قرآن کریم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478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lastRenderedPageBreak/>
              <w:t xml:space="preserve">ب) سنت نبوی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479</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ج) اقوال صحابه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480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معرفی اهل بدعت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487</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برخی از ویژگی</w:t>
            </w:r>
            <w:r w:rsidRPr="00040411">
              <w:rPr>
                <w:rFonts w:ascii="Lotus Linotype" w:hAnsi="Lotus Linotype" w:cs="Lotus Linotype"/>
                <w:b/>
                <w:bCs/>
                <w:sz w:val="28"/>
                <w:szCs w:val="28"/>
                <w:rtl/>
              </w:rPr>
              <w:softHyphen/>
              <w:t>ها و نشانه</w:t>
            </w:r>
            <w:r w:rsidRPr="00040411">
              <w:rPr>
                <w:rFonts w:ascii="Lotus Linotype" w:hAnsi="Lotus Linotype" w:cs="Lotus Linotype"/>
                <w:b/>
                <w:bCs/>
                <w:sz w:val="28"/>
                <w:szCs w:val="28"/>
                <w:rtl/>
              </w:rPr>
              <w:softHyphen/>
              <w:t xml:space="preserve">های اهل بدعت و صفات آنها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490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موضع</w:t>
            </w:r>
            <w:r w:rsidRPr="00040411">
              <w:rPr>
                <w:rFonts w:ascii="Lotus Linotype" w:hAnsi="Lotus Linotype" w:cs="Lotus Linotype"/>
                <w:b/>
                <w:bCs/>
                <w:sz w:val="28"/>
                <w:szCs w:val="28"/>
                <w:rtl/>
              </w:rPr>
              <w:softHyphen/>
              <w:t xml:space="preserve">گیری مناسب در برابر اهل بدعت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498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سلام نکردن به اهل بدعت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501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عدم تعظیم اهل بدعت به ویژه کسانی که با سنت مخالفت می</w:t>
            </w:r>
            <w:r w:rsidRPr="00040411">
              <w:rPr>
                <w:rFonts w:ascii="Lotus Linotype" w:hAnsi="Lotus Linotype" w:cs="Lotus Linotype"/>
                <w:b/>
                <w:bCs/>
                <w:sz w:val="28"/>
                <w:szCs w:val="28"/>
                <w:rtl/>
              </w:rPr>
              <w:softHyphen/>
              <w:t>کنند و به بدعت خود فرا می</w:t>
            </w:r>
            <w:r w:rsidRPr="00040411">
              <w:rPr>
                <w:rFonts w:ascii="Lotus Linotype" w:hAnsi="Lotus Linotype" w:cs="Lotus Linotype"/>
                <w:b/>
                <w:bCs/>
                <w:sz w:val="28"/>
                <w:szCs w:val="28"/>
                <w:rtl/>
              </w:rPr>
              <w:softHyphen/>
              <w:t xml:space="preserve">خوانند     </w:t>
            </w:r>
          </w:p>
        </w:tc>
        <w:tc>
          <w:tcPr>
            <w:tcW w:w="816" w:type="dxa"/>
          </w:tcPr>
          <w:p w:rsidR="00684416" w:rsidRDefault="00684416" w:rsidP="00684416">
            <w:pPr>
              <w:bidi/>
              <w:spacing w:after="0"/>
              <w:rPr>
                <w:rFonts w:ascii="Lotus Linotype" w:hAnsi="Lotus Linotype" w:cs="Lotus Linotype" w:hint="cs"/>
                <w:b/>
                <w:bCs/>
                <w:sz w:val="28"/>
                <w:szCs w:val="28"/>
                <w:rtl/>
              </w:rPr>
            </w:pPr>
            <w:r>
              <w:rPr>
                <w:rFonts w:ascii="Lotus Linotype" w:hAnsi="Lotus Linotype" w:cs="Lotus Linotype" w:hint="cs"/>
                <w:b/>
                <w:bCs/>
                <w:sz w:val="28"/>
                <w:szCs w:val="28"/>
                <w:rtl/>
              </w:rPr>
              <w:t>503</w:t>
            </w:r>
          </w:p>
          <w:p w:rsidR="00684416" w:rsidRPr="00040411" w:rsidRDefault="00684416" w:rsidP="00684416">
            <w:pPr>
              <w:bidi/>
              <w:spacing w:after="0"/>
              <w:rPr>
                <w:rFonts w:ascii="Lotus Linotype" w:hAnsi="Lotus Linotype" w:cs="Lotus Linotype"/>
                <w:b/>
                <w:bCs/>
                <w:sz w:val="28"/>
                <w:szCs w:val="28"/>
                <w:rtl/>
              </w:rPr>
            </w:pP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حکم نماز پشت سر اهل بدعت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506</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حکم دوری از اهل بدعت و ترک آنها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507</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فصل: غلو در ترک و دوری از اهل بدعت و مبتدع خواندن دیگران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510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اقوال پیشوایان سلف در گذشته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510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اقوال برخی از علمای سلف معاصر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512</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ششم: کسب و فراگیری علم سودمند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525</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مراتب علم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528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تقسیم علم به مفید و غیر مفید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530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از ثمرات علم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531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کسب و فراگیری علم برتر از نوافل می</w:t>
            </w:r>
            <w:r w:rsidRPr="00040411">
              <w:rPr>
                <w:rFonts w:ascii="Lotus Linotype" w:hAnsi="Lotus Linotype" w:cs="Lotus Linotype"/>
                <w:b/>
                <w:bCs/>
                <w:sz w:val="28"/>
                <w:szCs w:val="28"/>
                <w:rtl/>
              </w:rPr>
              <w:softHyphen/>
              <w:t xml:space="preserve">باشد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533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تقسیم فراگیری علم به فرض عین و فرض کفایه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534</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نکته</w:t>
            </w:r>
            <w:r w:rsidRPr="00040411">
              <w:rPr>
                <w:rFonts w:ascii="Lotus Linotype" w:hAnsi="Lotus Linotype" w:cs="Lotus Linotype"/>
                <w:b/>
                <w:bCs/>
                <w:sz w:val="28"/>
                <w:szCs w:val="28"/>
                <w:rtl/>
              </w:rPr>
              <w:softHyphen/>
              <w:t>هایی برای دانش</w:t>
            </w:r>
            <w:r w:rsidRPr="00040411">
              <w:rPr>
                <w:rFonts w:ascii="Lotus Linotype" w:hAnsi="Lotus Linotype" w:cs="Lotus Linotype"/>
                <w:b/>
                <w:bCs/>
                <w:sz w:val="28"/>
                <w:szCs w:val="28"/>
                <w:rtl/>
              </w:rPr>
              <w:softHyphen/>
              <w:t xml:space="preserve">جویان و دعوتگران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535</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هفتم: تصفیه و تربیت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541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دشواری و پیچیدگی تربیت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542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اهمیت دعوت به تربیت پیش از علم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543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شمولیت و وسعت مساله تربیت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544</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شبهه</w:t>
            </w:r>
            <w:r w:rsidRPr="00040411">
              <w:rPr>
                <w:rFonts w:ascii="Lotus Linotype" w:hAnsi="Lotus Linotype" w:cs="Lotus Linotype"/>
                <w:b/>
                <w:bCs/>
                <w:sz w:val="28"/>
                <w:szCs w:val="28"/>
                <w:rtl/>
              </w:rPr>
              <w:softHyphen/>
              <w:t xml:space="preserve">ای در مسیر دعوت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545</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جولانگاه تصفیه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549</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تصفیه عقیده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550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تصیفه سنت نبوی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553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تصفیه تفسیر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553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تصفیه فقه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557</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تصفیه سیرت و تاریخ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559</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تصفیه اخلاق و رفتار و تزکیه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563</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هشتم: اخلاق و تزکیه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568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ارکان اخلاق نیک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571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 xml:space="preserve">جوانب مختلف اخلاق نیک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573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الف) اخلاق با خداوند متعال      </w:t>
            </w:r>
            <w:bookmarkStart w:id="1" w:name="_GoBack"/>
            <w:bookmarkEnd w:id="1"/>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573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 اخلاق با پیامبر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575</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ج) اخلاق با مردم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578</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تشویق به آداب و اخلاق نیک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579</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د) اخلاق با بردگان و کنیزان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581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نهی از اخلاق زشت و ناپسند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582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هشدار در مورد اخلاق زشت و ناپسند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584</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و) اخلاق با دشمن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586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ی) اخلاق با حیوانات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587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هـ) اخلاق با جمادات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588</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نهم: برحذر داشتن مسلمانان از احادیث ضعیف و موضوع و منکر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589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عواقب و پیامدهای خطرناکی روایت احادیث ضعیف و عمل به آنها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590</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تفاوت میان استدلال به حدیث ضعیف و روایت 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591</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حکم پذیرفتن حدیث ضعیف و استدلال به آن در بخش احکام و فضایل اعمال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594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دیدگاه اول: مطلقا به حدیث ضعیف استدلال نشده و عمل نمی</w:t>
            </w:r>
            <w:r w:rsidRPr="00040411">
              <w:rPr>
                <w:rFonts w:ascii="Lotus Linotype" w:hAnsi="Lotus Linotype" w:cs="Lotus Linotype"/>
                <w:sz w:val="28"/>
                <w:szCs w:val="28"/>
                <w:rtl/>
              </w:rPr>
              <w:softHyphen/>
              <w:t xml:space="preserve">شود.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594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b/>
                <w:bCs/>
                <w:sz w:val="28"/>
                <w:szCs w:val="28"/>
                <w:rtl/>
              </w:rPr>
              <w:t>دیدگاه دوم:</w:t>
            </w:r>
            <w:r w:rsidRPr="00040411">
              <w:rPr>
                <w:rFonts w:ascii="Lotus Linotype" w:hAnsi="Lotus Linotype" w:cs="Lotus Linotype"/>
                <w:sz w:val="28"/>
                <w:szCs w:val="28"/>
                <w:rtl/>
              </w:rPr>
              <w:t xml:space="preserve"> به طور مطلق به حدیث ضعیف استدلال شده و عمل می</w:t>
            </w:r>
            <w:r w:rsidRPr="00040411">
              <w:rPr>
                <w:rFonts w:ascii="Lotus Linotype" w:hAnsi="Lotus Linotype" w:cs="Lotus Linotype"/>
                <w:sz w:val="28"/>
                <w:szCs w:val="28"/>
                <w:rtl/>
              </w:rPr>
              <w:softHyphen/>
              <w:t xml:space="preserve">شود.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598</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b/>
                <w:bCs/>
                <w:sz w:val="28"/>
                <w:szCs w:val="28"/>
                <w:rtl/>
              </w:rPr>
              <w:lastRenderedPageBreak/>
              <w:t>دیدگاه سوم:</w:t>
            </w:r>
            <w:r w:rsidRPr="00040411">
              <w:rPr>
                <w:rFonts w:ascii="Lotus Linotype" w:hAnsi="Lotus Linotype" w:cs="Lotus Linotype"/>
                <w:sz w:val="28"/>
                <w:szCs w:val="28"/>
                <w:rtl/>
              </w:rPr>
              <w:t xml:space="preserve"> در فضایل و مستحبات و نه عقاید و احکام به حدیث ضعیف استدلال شده و عمل می</w:t>
            </w:r>
            <w:r w:rsidRPr="00040411">
              <w:rPr>
                <w:rFonts w:ascii="Lotus Linotype" w:hAnsi="Lotus Linotype" w:cs="Lotus Linotype"/>
                <w:sz w:val="28"/>
                <w:szCs w:val="28"/>
                <w:rtl/>
              </w:rPr>
              <w:softHyphen/>
              <w:t xml:space="preserve">شود.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606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خلاصه مطلب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614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احادیث ضعیف و موضوع و اثر آنها بر عقیده مسلمانان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617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تعریف حدیث موضوع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617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b/>
                <w:bCs/>
                <w:sz w:val="28"/>
                <w:szCs w:val="28"/>
                <w:rtl/>
              </w:rPr>
              <w:t>هشدار در مورد دروغ بستن به رسول خدا</w:t>
            </w:r>
            <w:r w:rsidRPr="00040411">
              <w:rPr>
                <w:rFonts w:ascii="Lotus Linotype" w:hAnsi="Lotus Linotype" w:cs="Lotus Linotype"/>
                <w:sz w:val="28"/>
                <w:szCs w:val="28"/>
                <w:rtl/>
                <w:lang w:bidi="fa-IR"/>
              </w:rPr>
              <w:t xml:space="preserve"> ح</w:t>
            </w:r>
            <w:r w:rsidRPr="00040411">
              <w:rPr>
                <w:rFonts w:ascii="Lotus Linotype" w:hAnsi="Lotus Linotype" w:cs="Lotus Linotype"/>
                <w:sz w:val="28"/>
                <w:szCs w:val="28"/>
                <w:rtl/>
              </w:rPr>
              <w:t xml:space="preserve">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sz w:val="28"/>
                <w:szCs w:val="28"/>
                <w:rtl/>
              </w:rPr>
            </w:pPr>
            <w:r w:rsidRPr="00040411">
              <w:rPr>
                <w:rFonts w:ascii="Lotus Linotype" w:hAnsi="Lotus Linotype" w:cs="Lotus Linotype"/>
                <w:sz w:val="28"/>
                <w:szCs w:val="28"/>
                <w:rtl/>
              </w:rPr>
              <w:t>617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از اسباب وضع و جعل احادیث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619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تلاش صحابه و سلف در برابر </w:t>
            </w:r>
            <w:r w:rsidRPr="00040411">
              <w:rPr>
                <w:rFonts w:ascii="Lotus Linotype" w:hAnsi="Lotus Linotype" w:cs="Lotus Linotype"/>
                <w:b/>
                <w:bCs/>
                <w:sz w:val="28"/>
                <w:szCs w:val="28"/>
                <w:rtl/>
                <w:lang w:bidi="fa-IR"/>
              </w:rPr>
              <w:t>احادیث موضوع</w:t>
            </w:r>
            <w:r w:rsidRPr="00040411">
              <w:rPr>
                <w:rFonts w:ascii="Lotus Linotype" w:hAnsi="Lotus Linotype" w:cs="Lotus Linotype"/>
                <w:b/>
                <w:bCs/>
                <w:sz w:val="28"/>
                <w:szCs w:val="28"/>
                <w:rtl/>
              </w:rPr>
              <w:t xml:space="preserve">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631</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چگونه حدیث موضوع شناخته می</w:t>
            </w:r>
            <w:r w:rsidRPr="00040411">
              <w:rPr>
                <w:rFonts w:ascii="Lotus Linotype" w:hAnsi="Lotus Linotype" w:cs="Lotus Linotype"/>
                <w:b/>
                <w:bCs/>
                <w:sz w:val="28"/>
                <w:szCs w:val="28"/>
                <w:rtl/>
              </w:rPr>
              <w:softHyphen/>
              <w:t xml:space="preserve">شود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635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نمونه</w:t>
            </w:r>
            <w:r w:rsidRPr="00040411">
              <w:rPr>
                <w:rFonts w:ascii="Lotus Linotype" w:hAnsi="Lotus Linotype" w:cs="Lotus Linotype"/>
                <w:b/>
                <w:bCs/>
                <w:sz w:val="28"/>
                <w:szCs w:val="28"/>
                <w:rtl/>
              </w:rPr>
              <w:softHyphen/>
              <w:t xml:space="preserve">هایی از احادیث موضوع و جعلی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648</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دهم: رها کردن تحزب و تعصب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651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مدح حزب منسوب به خداوند متعال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651</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نکوهش حزبی که منسوب به غیر الله باشد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653</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 xml:space="preserve">انواع تعصب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657</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الف) تعصب مذهبی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657</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ب) تعصب قومی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662</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ناسیونالیسم عربی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662</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 xml:space="preserve">پ) تعصب قبلی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668</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از بارزترین مصادیق تعصب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678</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عوامل تعصب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681</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عوامل ترک تعصب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682</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غلو و تعصب نسبت به حزب و جماعت و مصدر حق تلقی کردن 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686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غلو و افراط در رهبری جماعت و رهبران 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689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رهبر مصدر دریافت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691</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مطلب: منهج سلف، اهل حدیث در دعوت به سوی الله متعال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694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حکم عمل جمعی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694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شیخ محمد ناصرالدین آلبانی رحمه</w:t>
            </w:r>
            <w:r w:rsidRPr="00040411">
              <w:rPr>
                <w:rFonts w:ascii="Lotus Linotype" w:hAnsi="Lotus Linotype" w:cs="Lotus Linotype"/>
                <w:b/>
                <w:bCs/>
                <w:sz w:val="28"/>
                <w:szCs w:val="28"/>
                <w:rtl/>
              </w:rPr>
              <w:softHyphen/>
              <w:t xml:space="preserve">الله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695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ضوابط عملی جمعی یا تجمع شرعی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696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اهمیت نظام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697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تنظیم در عمل جمعی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697</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دیدگاه شیخ عبدالعزیز بن باز رحمه</w:t>
            </w:r>
            <w:r w:rsidRPr="00040411">
              <w:rPr>
                <w:rFonts w:ascii="Lotus Linotype" w:hAnsi="Lotus Linotype" w:cs="Lotus Linotype"/>
                <w:b/>
                <w:bCs/>
                <w:sz w:val="28"/>
                <w:szCs w:val="28"/>
                <w:rtl/>
              </w:rPr>
              <w:softHyphen/>
              <w:t xml:space="preserve">الله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699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امارت در دعوت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701</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یازدهم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705</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قواعد تطبیق شریعت اسلامی و مبادی 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709</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 xml:space="preserve">انعطاف پذیری شریعت اسلامی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714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اهداف آسان گیری (الیسر) در اسلام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722</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ضوابط آسان</w:t>
            </w:r>
            <w:r w:rsidRPr="00040411">
              <w:rPr>
                <w:rFonts w:ascii="Lotus Linotype" w:hAnsi="Lotus Linotype" w:cs="Lotus Linotype"/>
                <w:b/>
                <w:bCs/>
                <w:sz w:val="28"/>
                <w:szCs w:val="28"/>
                <w:rtl/>
              </w:rPr>
              <w:softHyphen/>
              <w:t xml:space="preserve">گیری در اسلام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726</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کیفیت و چگونگی تطبیق احکام شریعت و تنفیذ 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734</w:t>
            </w:r>
          </w:p>
        </w:tc>
      </w:tr>
      <w:tr w:rsidR="00684416" w:rsidRPr="00040411" w:rsidTr="00684416">
        <w:tc>
          <w:tcPr>
            <w:tcW w:w="6771" w:type="dxa"/>
            <w:gridSpan w:val="2"/>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سوالات فصل هفتم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735</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Titr"/>
                <w:sz w:val="28"/>
                <w:szCs w:val="28"/>
                <w:rtl/>
              </w:rPr>
            </w:pPr>
            <w:r w:rsidRPr="00684416">
              <w:rPr>
                <w:rFonts w:ascii="Lotus Linotype" w:hAnsi="Lotus Linotype" w:cs="B Titr"/>
                <w:sz w:val="28"/>
                <w:szCs w:val="28"/>
                <w:rtl/>
              </w:rPr>
              <w:t xml:space="preserve">فصل هشتم: نتایج التزام و پایبندی به منهج سلف و ثمرات آن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738</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t>مبحث اول: تحقیق کامل شدن دین و تمام شدن نعمت و اقامه</w:t>
            </w:r>
            <w:r w:rsidRPr="00684416">
              <w:rPr>
                <w:rFonts w:ascii="Lotus Linotype" w:hAnsi="Lotus Linotype" w:cs="B Zar"/>
                <w:b/>
                <w:bCs/>
                <w:sz w:val="26"/>
                <w:szCs w:val="26"/>
                <w:rtl/>
              </w:rPr>
              <w:softHyphen/>
              <w:t xml:space="preserve">ی حجت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739</w:t>
            </w:r>
          </w:p>
        </w:tc>
      </w:tr>
      <w:tr w:rsidR="00684416" w:rsidRPr="00040411" w:rsidTr="00684416">
        <w:tc>
          <w:tcPr>
            <w:tcW w:w="6771" w:type="dxa"/>
            <w:gridSpan w:val="2"/>
          </w:tcPr>
          <w:p w:rsidR="00684416" w:rsidRPr="00684416" w:rsidRDefault="00684416" w:rsidP="00684416">
            <w:pPr>
              <w:autoSpaceDE w:val="0"/>
              <w:autoSpaceDN w:val="0"/>
              <w:bidi/>
              <w:adjustRightInd w:val="0"/>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دوم: ثبوت عصمت برای شریعت   </w:t>
            </w:r>
          </w:p>
        </w:tc>
        <w:tc>
          <w:tcPr>
            <w:tcW w:w="816" w:type="dxa"/>
          </w:tcPr>
          <w:p w:rsidR="00684416" w:rsidRPr="00040411" w:rsidRDefault="00684416" w:rsidP="00684416">
            <w:pPr>
              <w:autoSpaceDE w:val="0"/>
              <w:autoSpaceDN w:val="0"/>
              <w:bidi/>
              <w:adjustRightInd w:val="0"/>
              <w:spacing w:after="0"/>
              <w:rPr>
                <w:rFonts w:ascii="Lotus Linotype" w:hAnsi="Lotus Linotype" w:cs="Lotus Linotype"/>
                <w:b/>
                <w:bCs/>
                <w:sz w:val="28"/>
                <w:szCs w:val="28"/>
                <w:rtl/>
              </w:rPr>
            </w:pPr>
            <w:r w:rsidRPr="00040411">
              <w:rPr>
                <w:rFonts w:ascii="Lotus Linotype" w:hAnsi="Lotus Linotype" w:cs="Lotus Linotype"/>
                <w:b/>
                <w:bCs/>
                <w:sz w:val="28"/>
                <w:szCs w:val="28"/>
                <w:rtl/>
              </w:rPr>
              <w:t>740</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مبحث سوم: تصدیق تمام نصوص کتاب و سنت</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740</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چهارم: تغطیم نصوص کتاب و سنت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740</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پنجم: ارتباط مسلمان با سلف صالح وی و علمای ربانی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742</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ششم: سکوت در آنچه سلف سکوت کردند.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744</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هفتم: پایداری بر حق و اطمینان به آن و عدم تغییر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745</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هشتم: وحدت و یکپارچگی صفوف مسلمانان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753</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 xml:space="preserve">مبحث نهم: هدایت و نصرت و تمکین در دنیا و نجات و رستگاری در آخرت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755</w:t>
            </w:r>
          </w:p>
        </w:tc>
      </w:tr>
      <w:tr w:rsidR="00684416" w:rsidRPr="00040411" w:rsidTr="00684416">
        <w:tc>
          <w:tcPr>
            <w:tcW w:w="6771" w:type="dxa"/>
            <w:gridSpan w:val="2"/>
          </w:tcPr>
          <w:p w:rsidR="00684416" w:rsidRPr="00684416" w:rsidRDefault="00684416" w:rsidP="00684416">
            <w:pPr>
              <w:bidi/>
              <w:spacing w:after="0"/>
              <w:rPr>
                <w:rFonts w:ascii="Lotus Linotype" w:hAnsi="Lotus Linotype" w:cs="B Zar"/>
                <w:b/>
                <w:bCs/>
                <w:sz w:val="26"/>
                <w:szCs w:val="26"/>
                <w:rtl/>
              </w:rPr>
            </w:pPr>
            <w:r w:rsidRPr="00684416">
              <w:rPr>
                <w:rFonts w:ascii="Lotus Linotype" w:hAnsi="Lotus Linotype" w:cs="B Zar"/>
                <w:b/>
                <w:bCs/>
                <w:sz w:val="26"/>
                <w:szCs w:val="26"/>
                <w:rtl/>
              </w:rPr>
              <w:t>مبحث دهم: راه و روش سلف، سالم</w:t>
            </w:r>
            <w:r w:rsidRPr="00684416">
              <w:rPr>
                <w:rFonts w:ascii="Lotus Linotype" w:hAnsi="Lotus Linotype" w:cs="B Zar"/>
                <w:b/>
                <w:bCs/>
                <w:sz w:val="26"/>
                <w:szCs w:val="26"/>
                <w:rtl/>
              </w:rPr>
              <w:softHyphen/>
              <w:t>تر، عالمانه</w:t>
            </w:r>
            <w:r w:rsidRPr="00684416">
              <w:rPr>
                <w:rFonts w:ascii="Lotus Linotype" w:hAnsi="Lotus Linotype" w:cs="B Zar"/>
                <w:b/>
                <w:bCs/>
                <w:sz w:val="26"/>
                <w:szCs w:val="26"/>
                <w:rtl/>
              </w:rPr>
              <w:softHyphen/>
              <w:t>تر و حکیمانه</w:t>
            </w:r>
            <w:r w:rsidRPr="00684416">
              <w:rPr>
                <w:rFonts w:ascii="Lotus Linotype" w:hAnsi="Lotus Linotype" w:cs="B Zar"/>
                <w:b/>
                <w:bCs/>
                <w:sz w:val="26"/>
                <w:szCs w:val="26"/>
                <w:rtl/>
              </w:rPr>
              <w:softHyphen/>
              <w:t>تر می</w:t>
            </w:r>
            <w:r w:rsidRPr="00684416">
              <w:rPr>
                <w:rFonts w:ascii="Lotus Linotype" w:hAnsi="Lotus Linotype" w:cs="B Zar"/>
                <w:b/>
                <w:bCs/>
                <w:sz w:val="26"/>
                <w:szCs w:val="26"/>
                <w:rtl/>
              </w:rPr>
              <w:softHyphen/>
              <w:t xml:space="preserve">باشد.    </w:t>
            </w:r>
          </w:p>
        </w:tc>
        <w:tc>
          <w:tcPr>
            <w:tcW w:w="816" w:type="dxa"/>
          </w:tcPr>
          <w:p w:rsidR="00684416" w:rsidRPr="00040411" w:rsidRDefault="00684416" w:rsidP="00684416">
            <w:pPr>
              <w:bidi/>
              <w:spacing w:after="0"/>
              <w:rPr>
                <w:rFonts w:ascii="Lotus Linotype" w:hAnsi="Lotus Linotype" w:cs="Lotus Linotype"/>
                <w:sz w:val="28"/>
                <w:szCs w:val="28"/>
                <w:rtl/>
              </w:rPr>
            </w:pPr>
            <w:r w:rsidRPr="00040411">
              <w:rPr>
                <w:rFonts w:ascii="Lotus Linotype" w:hAnsi="Lotus Linotype" w:cs="Lotus Linotype"/>
                <w:sz w:val="28"/>
                <w:szCs w:val="28"/>
                <w:rtl/>
              </w:rPr>
              <w:t>755</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فضل علم سلف بر علم خلف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760</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lastRenderedPageBreak/>
              <w:t>سلف صالح با حکمت</w:t>
            </w:r>
            <w:r w:rsidRPr="00040411">
              <w:rPr>
                <w:rFonts w:ascii="Lotus Linotype" w:hAnsi="Lotus Linotype" w:cs="Lotus Linotype"/>
                <w:b/>
                <w:bCs/>
                <w:sz w:val="28"/>
                <w:szCs w:val="28"/>
                <w:rtl/>
              </w:rPr>
              <w:softHyphen/>
              <w:t xml:space="preserve">ترین مردم بودند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762</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سوالات فصل هشتم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765</w:t>
            </w:r>
          </w:p>
        </w:tc>
      </w:tr>
      <w:tr w:rsidR="00684416" w:rsidRPr="00040411" w:rsidTr="00684416">
        <w:tc>
          <w:tcPr>
            <w:tcW w:w="6771" w:type="dxa"/>
            <w:gridSpan w:val="2"/>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 xml:space="preserve">پایان        </w:t>
            </w:r>
          </w:p>
        </w:tc>
        <w:tc>
          <w:tcPr>
            <w:tcW w:w="816" w:type="dxa"/>
          </w:tcPr>
          <w:p w:rsidR="00684416" w:rsidRPr="00040411" w:rsidRDefault="00684416" w:rsidP="00684416">
            <w:pPr>
              <w:bidi/>
              <w:spacing w:after="0"/>
              <w:rPr>
                <w:rFonts w:ascii="Lotus Linotype" w:hAnsi="Lotus Linotype" w:cs="Lotus Linotype"/>
                <w:b/>
                <w:bCs/>
                <w:sz w:val="28"/>
                <w:szCs w:val="28"/>
                <w:rtl/>
              </w:rPr>
            </w:pPr>
            <w:r w:rsidRPr="00040411">
              <w:rPr>
                <w:rFonts w:ascii="Lotus Linotype" w:hAnsi="Lotus Linotype" w:cs="Lotus Linotype"/>
                <w:b/>
                <w:bCs/>
                <w:sz w:val="28"/>
                <w:szCs w:val="28"/>
                <w:rtl/>
              </w:rPr>
              <w:t>766</w:t>
            </w:r>
          </w:p>
        </w:tc>
      </w:tr>
    </w:tbl>
    <w:p w:rsidR="00684416" w:rsidRPr="00040411" w:rsidRDefault="00684416" w:rsidP="00684416">
      <w:pPr>
        <w:bidi/>
        <w:rPr>
          <w:rFonts w:ascii="Lotus Linotype" w:hAnsi="Lotus Linotype" w:cs="Lotus Linotype"/>
          <w:b/>
          <w:bCs/>
          <w:sz w:val="28"/>
          <w:szCs w:val="28"/>
          <w:rtl/>
        </w:rPr>
      </w:pPr>
    </w:p>
    <w:p w:rsidR="00684416" w:rsidRPr="00684416" w:rsidRDefault="00684416" w:rsidP="00684416">
      <w:pPr>
        <w:autoSpaceDE w:val="0"/>
        <w:autoSpaceDN w:val="0"/>
        <w:bidi/>
        <w:adjustRightInd w:val="0"/>
        <w:spacing w:after="0" w:line="240" w:lineRule="auto"/>
        <w:ind w:firstLine="283"/>
        <w:jc w:val="center"/>
        <w:rPr>
          <w:rFonts w:ascii="Lotus Linotype" w:hAnsi="Lotus Linotype" w:cs="B Titr"/>
          <w:sz w:val="28"/>
          <w:szCs w:val="28"/>
        </w:rPr>
      </w:pPr>
    </w:p>
    <w:p w:rsidR="00DD7566" w:rsidRPr="00DD7566" w:rsidRDefault="00DD7566" w:rsidP="00972241">
      <w:pPr>
        <w:bidi/>
        <w:spacing w:after="0" w:line="240" w:lineRule="auto"/>
        <w:ind w:firstLine="283"/>
        <w:jc w:val="both"/>
        <w:rPr>
          <w:rFonts w:ascii="Lotus Linotype" w:hAnsi="Lotus Linotype" w:cs="Lotus Linotype"/>
          <w:sz w:val="28"/>
          <w:szCs w:val="28"/>
        </w:rPr>
      </w:pPr>
    </w:p>
    <w:p w:rsidR="004917F1" w:rsidRPr="00DD7566" w:rsidRDefault="004917F1" w:rsidP="00972241">
      <w:pPr>
        <w:bidi/>
        <w:spacing w:after="0" w:line="240" w:lineRule="auto"/>
        <w:ind w:firstLine="283"/>
        <w:jc w:val="both"/>
        <w:rPr>
          <w:rFonts w:ascii="Lotus Linotype" w:hAnsi="Lotus Linotype" w:cs="Lotus Linotype"/>
          <w:b/>
          <w:bCs/>
          <w:sz w:val="28"/>
          <w:szCs w:val="28"/>
          <w:lang w:bidi="fa-IR"/>
        </w:rPr>
      </w:pPr>
      <w:r w:rsidRPr="00DD7566">
        <w:rPr>
          <w:rFonts w:ascii="Lotus Linotype" w:hAnsi="Lotus Linotype" w:cs="Lotus Linotype"/>
          <w:b/>
          <w:bCs/>
          <w:sz w:val="28"/>
          <w:szCs w:val="28"/>
          <w:rtl/>
          <w:lang w:bidi="fa-IR"/>
        </w:rPr>
        <w:t xml:space="preserve">                                </w:t>
      </w:r>
    </w:p>
    <w:p w:rsidR="00572174" w:rsidRPr="00DD7566" w:rsidRDefault="00572174" w:rsidP="00972241">
      <w:pPr>
        <w:bidi/>
        <w:spacing w:line="240" w:lineRule="auto"/>
        <w:ind w:firstLine="283"/>
        <w:jc w:val="both"/>
        <w:rPr>
          <w:rFonts w:hint="cs"/>
          <w:rtl/>
          <w:lang w:bidi="fa-IR"/>
        </w:rPr>
      </w:pPr>
    </w:p>
    <w:sectPr w:rsidR="00572174" w:rsidRPr="00DD7566" w:rsidSect="006A6E3F">
      <w:headerReference w:type="default" r:id="rId214"/>
      <w:footnotePr>
        <w:numRestart w:val="eachPage"/>
      </w:footnotePr>
      <w:pgSz w:w="9923" w:h="13608" w:code="1"/>
      <w:pgMar w:top="1418" w:right="1276" w:bottom="1418"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8F1" w:rsidRDefault="009518F1" w:rsidP="004917F1">
      <w:pPr>
        <w:spacing w:after="0" w:line="240" w:lineRule="auto"/>
      </w:pPr>
      <w:r>
        <w:separator/>
      </w:r>
    </w:p>
  </w:endnote>
  <w:endnote w:type="continuationSeparator" w:id="0">
    <w:p w:rsidR="009518F1" w:rsidRDefault="009518F1" w:rsidP="00491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Lotus Linotype">
    <w:panose1 w:val="02000000000000000000"/>
    <w:charset w:val="00"/>
    <w:family w:val="auto"/>
    <w:pitch w:val="variable"/>
    <w:sig w:usb0="00002007" w:usb1="80000000" w:usb2="00000008" w:usb3="00000000" w:csb0="0000004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B Badr">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8F1" w:rsidRDefault="009518F1" w:rsidP="004917F1">
      <w:pPr>
        <w:bidi/>
        <w:spacing w:after="0" w:line="240" w:lineRule="auto"/>
        <w:jc w:val="both"/>
      </w:pPr>
      <w:r>
        <w:separator/>
      </w:r>
    </w:p>
  </w:footnote>
  <w:footnote w:type="continuationSeparator" w:id="0">
    <w:p w:rsidR="009518F1" w:rsidRDefault="009518F1" w:rsidP="004917F1">
      <w:pPr>
        <w:spacing w:after="0" w:line="240" w:lineRule="auto"/>
      </w:pPr>
      <w:r>
        <w:continuationSeparator/>
      </w:r>
    </w:p>
  </w:footnote>
  <w:footnote w:id="1">
    <w:p w:rsidR="008C3B5F" w:rsidRPr="00E347B8" w:rsidRDefault="008C3B5F" w:rsidP="008C3B5F">
      <w:pPr>
        <w:pStyle w:val="FootnoteText"/>
        <w:bidi/>
        <w:jc w:val="both"/>
        <w:rPr>
          <w:rFonts w:ascii="Lotus Linotype" w:hAnsi="Lotus Linotype" w:cs="Lotus Linotype"/>
          <w:sz w:val="24"/>
          <w:szCs w:val="24"/>
          <w:rtl/>
          <w:lang w:bidi="fa-IR"/>
        </w:rPr>
      </w:pPr>
      <w:r w:rsidRPr="00E347B8">
        <w:rPr>
          <w:rStyle w:val="FootnoteReference"/>
          <w:rFonts w:ascii="Lotus Linotype" w:hAnsi="Lotus Linotype" w:cs="Lotus Linotype"/>
          <w:sz w:val="24"/>
          <w:szCs w:val="24"/>
        </w:rPr>
        <w:footnoteRef/>
      </w:r>
      <w:r w:rsidRPr="00E347B8">
        <w:rPr>
          <w:rFonts w:ascii="Lotus Linotype" w:hAnsi="Lotus Linotype" w:cs="Lotus Linotype"/>
          <w:sz w:val="24"/>
          <w:szCs w:val="24"/>
        </w:rPr>
        <w:t xml:space="preserve"> </w:t>
      </w:r>
      <w:r w:rsidRPr="00E347B8">
        <w:rPr>
          <w:rFonts w:ascii="Lotus Linotype" w:hAnsi="Lotus Linotype" w:cs="Lotus Linotype"/>
          <w:sz w:val="24"/>
          <w:szCs w:val="24"/>
          <w:rtl/>
          <w:lang w:bidi="fa-IR"/>
        </w:rPr>
        <w:t>- ترمذی، حدیث صحیح مشهور</w:t>
      </w:r>
    </w:p>
  </w:footnote>
  <w:footnote w:id="2">
    <w:p w:rsidR="008C3B5F" w:rsidRPr="00E347B8" w:rsidRDefault="008C3B5F" w:rsidP="008C3B5F">
      <w:pPr>
        <w:pStyle w:val="FootnoteText"/>
        <w:bidi/>
        <w:jc w:val="both"/>
        <w:rPr>
          <w:rFonts w:ascii="Lotus Linotype" w:hAnsi="Lotus Linotype" w:cs="Lotus Linotype"/>
          <w:sz w:val="24"/>
          <w:szCs w:val="24"/>
          <w:rtl/>
          <w:lang w:bidi="fa-IR"/>
        </w:rPr>
      </w:pPr>
      <w:r w:rsidRPr="00E347B8">
        <w:rPr>
          <w:rStyle w:val="FootnoteReference"/>
          <w:rFonts w:ascii="Lotus Linotype" w:hAnsi="Lotus Linotype" w:cs="Lotus Linotype"/>
          <w:sz w:val="24"/>
          <w:szCs w:val="24"/>
        </w:rPr>
        <w:footnoteRef/>
      </w:r>
      <w:r w:rsidRPr="00E347B8">
        <w:rPr>
          <w:rFonts w:ascii="Lotus Linotype" w:hAnsi="Lotus Linotype" w:cs="Lotus Linotype"/>
          <w:sz w:val="24"/>
          <w:szCs w:val="24"/>
        </w:rPr>
        <w:t xml:space="preserve"> </w:t>
      </w:r>
      <w:r w:rsidRPr="00E347B8">
        <w:rPr>
          <w:rFonts w:ascii="Lotus Linotype" w:hAnsi="Lotus Linotype" w:cs="Lotus Linotype"/>
          <w:sz w:val="24"/>
          <w:szCs w:val="24"/>
          <w:rtl/>
          <w:lang w:bidi="fa-IR"/>
        </w:rPr>
        <w:t>- مسلم از ثوبان</w:t>
      </w:r>
    </w:p>
  </w:footnote>
  <w:footnote w:id="3">
    <w:p w:rsidR="008C3B5F" w:rsidRPr="00E347B8" w:rsidRDefault="008C3B5F" w:rsidP="008C3B5F">
      <w:pPr>
        <w:pStyle w:val="FootnoteText"/>
        <w:bidi/>
        <w:jc w:val="both"/>
        <w:rPr>
          <w:rFonts w:ascii="Lotus Linotype" w:hAnsi="Lotus Linotype" w:cs="Lotus Linotype"/>
          <w:sz w:val="24"/>
          <w:szCs w:val="24"/>
          <w:rtl/>
          <w:lang w:bidi="fa-IR"/>
        </w:rPr>
      </w:pPr>
      <w:r w:rsidRPr="00E347B8">
        <w:rPr>
          <w:rStyle w:val="FootnoteReference"/>
          <w:rFonts w:ascii="Lotus Linotype" w:hAnsi="Lotus Linotype" w:cs="Lotus Linotype"/>
          <w:sz w:val="24"/>
          <w:szCs w:val="24"/>
        </w:rPr>
        <w:footnoteRef/>
      </w:r>
      <w:r w:rsidRPr="00E347B8">
        <w:rPr>
          <w:rFonts w:ascii="Lotus Linotype" w:hAnsi="Lotus Linotype" w:cs="Lotus Linotype"/>
          <w:sz w:val="24"/>
          <w:szCs w:val="24"/>
        </w:rPr>
        <w:t xml:space="preserve"> </w:t>
      </w:r>
      <w:r w:rsidRPr="00E347B8">
        <w:rPr>
          <w:rFonts w:ascii="Lotus Linotype" w:hAnsi="Lotus Linotype" w:cs="Lotus Linotype"/>
          <w:sz w:val="24"/>
          <w:szCs w:val="24"/>
          <w:rtl/>
          <w:lang w:bidi="fa-IR"/>
        </w:rPr>
        <w:t>- مسند احمد، احمد شاکر آن</w:t>
      </w:r>
      <w:r>
        <w:rPr>
          <w:rFonts w:ascii="Lotus Linotype" w:hAnsi="Lotus Linotype" w:cs="Lotus Linotype" w:hint="cs"/>
          <w:sz w:val="24"/>
          <w:szCs w:val="24"/>
          <w:rtl/>
          <w:lang w:bidi="fa-IR"/>
        </w:rPr>
        <w:softHyphen/>
      </w:r>
      <w:r w:rsidRPr="00E347B8">
        <w:rPr>
          <w:rFonts w:ascii="Lotus Linotype" w:hAnsi="Lotus Linotype" w:cs="Lotus Linotype"/>
          <w:sz w:val="24"/>
          <w:szCs w:val="24"/>
          <w:rtl/>
          <w:lang w:bidi="fa-IR"/>
        </w:rPr>
        <w:t xml:space="preserve">را صحیح دانسته است. </w:t>
      </w:r>
    </w:p>
  </w:footnote>
  <w:footnote w:id="4">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w:t>
      </w:r>
      <w:r w:rsidRPr="00731D87">
        <w:rPr>
          <w:rFonts w:ascii="Lotus Linotype" w:hAnsi="Lotus Linotype" w:cs="Lotus Linotype"/>
          <w:b/>
          <w:bCs/>
          <w:sz w:val="28"/>
          <w:szCs w:val="28"/>
          <w:rtl/>
          <w:lang w:bidi="fa-IR"/>
        </w:rPr>
        <w:t xml:space="preserve"> </w:t>
      </w:r>
      <w:r w:rsidRPr="00B25EB8">
        <w:rPr>
          <w:rFonts w:ascii="Lotus Linotype" w:hAnsi="Lotus Linotype" w:cs="Lotus Linotype"/>
          <w:b/>
          <w:bCs/>
          <w:sz w:val="28"/>
          <w:szCs w:val="28"/>
          <w:rtl/>
          <w:lang w:bidi="fa-IR"/>
        </w:rPr>
        <w:t>الفتاوی(17/52)</w:t>
      </w:r>
    </w:p>
  </w:footnote>
  <w:footnote w:id="5">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فتاوی العقید</w:t>
      </w:r>
      <w:r>
        <w:rPr>
          <w:rFonts w:ascii="Lotus Linotype" w:hAnsi="Lotus Linotype" w:cs="Lotus Linotype" w:hint="cs"/>
          <w:b/>
          <w:bCs/>
          <w:sz w:val="28"/>
          <w:szCs w:val="28"/>
          <w:rtl/>
          <w:lang w:bidi="fa-IR"/>
        </w:rPr>
        <w:t>ة،</w:t>
      </w:r>
      <w:r w:rsidRPr="00B25EB8">
        <w:rPr>
          <w:rFonts w:ascii="Lotus Linotype" w:hAnsi="Lotus Linotype" w:cs="Lotus Linotype"/>
          <w:b/>
          <w:bCs/>
          <w:sz w:val="28"/>
          <w:szCs w:val="28"/>
          <w:rtl/>
          <w:lang w:bidi="fa-IR"/>
        </w:rPr>
        <w:t xml:space="preserve"> ص</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431</w:t>
      </w:r>
    </w:p>
  </w:footnote>
  <w:footnote w:id="6">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ط</w:t>
      </w:r>
      <w:r>
        <w:rPr>
          <w:rFonts w:ascii="Lotus Linotype" w:hAnsi="Lotus Linotype" w:cs="Lotus Linotype" w:hint="cs"/>
          <w:b/>
          <w:bCs/>
          <w:sz w:val="28"/>
          <w:szCs w:val="28"/>
          <w:rtl/>
          <w:lang w:bidi="fa-IR"/>
        </w:rPr>
        <w:t>ب</w:t>
      </w:r>
      <w:r w:rsidRPr="00B25EB8">
        <w:rPr>
          <w:rFonts w:ascii="Lotus Linotype" w:hAnsi="Lotus Linotype" w:cs="Lotus Linotype"/>
          <w:b/>
          <w:bCs/>
          <w:sz w:val="28"/>
          <w:szCs w:val="28"/>
          <w:rtl/>
          <w:lang w:bidi="fa-IR"/>
        </w:rPr>
        <w:t>رانی</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2/58</w:t>
      </w:r>
    </w:p>
  </w:footnote>
  <w:footnote w:id="7">
    <w:p w:rsidR="008C3B5F" w:rsidRPr="00DB240F"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sidRPr="00505A63">
        <w:rPr>
          <w:rFonts w:ascii="Lotus Linotype" w:hAnsi="Lotus Linotype" w:cs="Lotus Linotype"/>
          <w:sz w:val="28"/>
          <w:szCs w:val="28"/>
          <w:rtl/>
          <w:lang w:bidi="fa-IR"/>
        </w:rPr>
        <w:t xml:space="preserve">برخی سلف یا سلفیت را در گروهی معین یا هیئت یا </w:t>
      </w:r>
      <w:r>
        <w:rPr>
          <w:rFonts w:ascii="Lotus Linotype" w:hAnsi="Lotus Linotype" w:cs="Lotus Linotype"/>
          <w:sz w:val="28"/>
          <w:szCs w:val="28"/>
          <w:rtl/>
          <w:lang w:bidi="fa-IR"/>
        </w:rPr>
        <w:t>شیخ یا حرکتی خاص محصور می</w:t>
      </w:r>
      <w:r>
        <w:rPr>
          <w:rFonts w:ascii="Lotus Linotype" w:hAnsi="Lotus Linotype" w:cs="Lotus Linotype" w:hint="cs"/>
          <w:sz w:val="28"/>
          <w:szCs w:val="28"/>
          <w:rtl/>
          <w:lang w:bidi="fa-IR"/>
        </w:rPr>
        <w:softHyphen/>
      </w:r>
      <w:r>
        <w:rPr>
          <w:rFonts w:ascii="Lotus Linotype" w:hAnsi="Lotus Linotype" w:cs="Lotus Linotype"/>
          <w:sz w:val="28"/>
          <w:szCs w:val="28"/>
          <w:rtl/>
          <w:lang w:bidi="fa-IR"/>
        </w:rPr>
        <w:t>کنند.</w:t>
      </w:r>
    </w:p>
  </w:footnote>
  <w:footnote w:id="8">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sidRPr="00505A63">
        <w:rPr>
          <w:rFonts w:ascii="Lotus Linotype" w:hAnsi="Lotus Linotype" w:cs="Lotus Linotype"/>
          <w:sz w:val="28"/>
          <w:szCs w:val="28"/>
          <w:rtl/>
          <w:lang w:bidi="fa-IR"/>
        </w:rPr>
        <w:t xml:space="preserve">و </w:t>
      </w:r>
      <w:r>
        <w:rPr>
          <w:rFonts w:ascii="Lotus Linotype" w:hAnsi="Lotus Linotype" w:cs="Lotus Linotype" w:hint="cs"/>
          <w:sz w:val="28"/>
          <w:szCs w:val="28"/>
          <w:rtl/>
          <w:lang w:bidi="fa-IR"/>
        </w:rPr>
        <w:t>طرح این ادعا که سلفی</w:t>
      </w:r>
      <w:r>
        <w:rPr>
          <w:rFonts w:ascii="Lotus Linotype" w:hAnsi="Lotus Linotype" w:cs="Lotus Linotype" w:hint="cs"/>
          <w:sz w:val="28"/>
          <w:szCs w:val="28"/>
          <w:rtl/>
          <w:lang w:bidi="fa-IR"/>
        </w:rPr>
        <w:softHyphen/>
        <w:t>ها</w:t>
      </w:r>
      <w:r>
        <w:rPr>
          <w:rFonts w:ascii="Lotus Linotype" w:hAnsi="Lotus Linotype" w:cs="Lotus Linotype"/>
          <w:sz w:val="28"/>
          <w:szCs w:val="28"/>
          <w:rtl/>
          <w:lang w:bidi="fa-IR"/>
        </w:rPr>
        <w:t xml:space="preserve"> با </w:t>
      </w:r>
      <w:r>
        <w:rPr>
          <w:rFonts w:ascii="Lotus Linotype" w:hAnsi="Lotus Linotype" w:cs="Lotus Linotype" w:hint="cs"/>
          <w:sz w:val="28"/>
          <w:szCs w:val="28"/>
          <w:rtl/>
          <w:lang w:bidi="fa-IR"/>
        </w:rPr>
        <w:t>چنین</w:t>
      </w:r>
      <w:r w:rsidRPr="00505A63">
        <w:rPr>
          <w:rFonts w:ascii="Lotus Linotype" w:hAnsi="Lotus Linotype" w:cs="Lotus Linotype"/>
          <w:sz w:val="28"/>
          <w:szCs w:val="28"/>
          <w:rtl/>
          <w:lang w:bidi="fa-IR"/>
        </w:rPr>
        <w:t xml:space="preserve"> منهج</w:t>
      </w:r>
      <w:r>
        <w:rPr>
          <w:rFonts w:ascii="Lotus Linotype" w:hAnsi="Lotus Linotype" w:cs="Lotus Linotype" w:hint="cs"/>
          <w:sz w:val="28"/>
          <w:szCs w:val="28"/>
          <w:rtl/>
          <w:lang w:bidi="fa-IR"/>
        </w:rPr>
        <w:t>ی</w:t>
      </w:r>
      <w:r w:rsidRPr="00505A63">
        <w:rPr>
          <w:rFonts w:ascii="Lotus Linotype" w:hAnsi="Lotus Linotype" w:cs="Lotus Linotype"/>
          <w:sz w:val="28"/>
          <w:szCs w:val="28"/>
          <w:rtl/>
          <w:lang w:bidi="fa-IR"/>
        </w:rPr>
        <w:t xml:space="preserve"> آ</w:t>
      </w:r>
      <w:r>
        <w:rPr>
          <w:rFonts w:ascii="Lotus Linotype" w:hAnsi="Lotus Linotype" w:cs="Lotus Linotype"/>
          <w:sz w:val="28"/>
          <w:szCs w:val="28"/>
          <w:rtl/>
          <w:lang w:bidi="fa-IR"/>
        </w:rPr>
        <w:t>مدند برای رقابت با مذاهب فقهی.</w:t>
      </w:r>
    </w:p>
  </w:footnote>
  <w:footnote w:id="9">
    <w:p w:rsidR="008C3B5F" w:rsidRPr="00DB240F" w:rsidRDefault="008C3B5F" w:rsidP="008C3B5F">
      <w:pPr>
        <w:autoSpaceDE w:val="0"/>
        <w:autoSpaceDN w:val="0"/>
        <w:bidi/>
        <w:adjustRightInd w:val="0"/>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sidRPr="00505A63">
        <w:rPr>
          <w:rFonts w:ascii="Lotus Linotype" w:hAnsi="Lotus Linotype" w:cs="Lotus Linotype"/>
          <w:b/>
          <w:bCs/>
          <w:sz w:val="28"/>
          <w:szCs w:val="28"/>
          <w:rtl/>
          <w:lang w:bidi="fa-IR"/>
        </w:rPr>
        <w:t xml:space="preserve">در اصل این مختصر یاداشتی بوده با عنوان: «دروس فی المنهج </w:t>
      </w:r>
      <w:r>
        <w:rPr>
          <w:rFonts w:ascii="Lotus Linotype" w:hAnsi="Lotus Linotype" w:cs="Lotus Linotype"/>
          <w:b/>
          <w:bCs/>
          <w:sz w:val="28"/>
          <w:szCs w:val="28"/>
          <w:rtl/>
          <w:lang w:bidi="fa-IR"/>
        </w:rPr>
        <w:t>السلفی» که از 13 صفحه تجاوز نمی</w:t>
      </w:r>
      <w:r>
        <w:rPr>
          <w:rFonts w:ascii="Lotus Linotype" w:hAnsi="Lotus Linotype" w:cs="Lotus Linotype" w:hint="cs"/>
          <w:b/>
          <w:bCs/>
          <w:sz w:val="28"/>
          <w:szCs w:val="28"/>
          <w:rtl/>
          <w:lang w:bidi="fa-IR"/>
        </w:rPr>
        <w:softHyphen/>
      </w:r>
      <w:r w:rsidRPr="00505A63">
        <w:rPr>
          <w:rFonts w:ascii="Lotus Linotype" w:hAnsi="Lotus Linotype" w:cs="Lotus Linotype"/>
          <w:b/>
          <w:bCs/>
          <w:sz w:val="28"/>
          <w:szCs w:val="28"/>
          <w:rtl/>
          <w:lang w:bidi="fa-IR"/>
        </w:rPr>
        <w:t xml:space="preserve">کرد و در بسیاری از موارد </w:t>
      </w:r>
      <w:r>
        <w:rPr>
          <w:rFonts w:ascii="Lotus Linotype" w:hAnsi="Lotus Linotype" w:cs="Lotus Linotype"/>
          <w:b/>
          <w:bCs/>
          <w:sz w:val="28"/>
          <w:szCs w:val="28"/>
          <w:rtl/>
          <w:lang w:bidi="fa-IR"/>
        </w:rPr>
        <w:t>دلایل تفصیلی مسائل ذکر نشده بود</w:t>
      </w:r>
      <w:r>
        <w:rPr>
          <w:rFonts w:ascii="Lotus Linotype" w:hAnsi="Lotus Linotype" w:cs="Lotus Linotype" w:hint="cs"/>
          <w:b/>
          <w:bCs/>
          <w:sz w:val="28"/>
          <w:szCs w:val="28"/>
          <w:rtl/>
          <w:lang w:bidi="fa-IR"/>
        </w:rPr>
        <w:t>.</w:t>
      </w:r>
      <w:r w:rsidRPr="00505A63">
        <w:rPr>
          <w:rFonts w:ascii="Lotus Linotype" w:hAnsi="Lotus Linotype" w:cs="Lotus Linotype"/>
          <w:b/>
          <w:bCs/>
          <w:sz w:val="28"/>
          <w:szCs w:val="28"/>
          <w:rtl/>
          <w:lang w:bidi="fa-IR"/>
        </w:rPr>
        <w:t xml:space="preserve"> در تابستان 1425ه</w:t>
      </w:r>
      <w:r>
        <w:rPr>
          <w:rFonts w:ascii="Lotus Linotype" w:hAnsi="Lotus Linotype" w:cs="Lotus Linotype" w:hint="cs"/>
          <w:b/>
          <w:bCs/>
          <w:sz w:val="28"/>
          <w:szCs w:val="28"/>
          <w:rtl/>
          <w:lang w:bidi="fa-IR"/>
        </w:rPr>
        <w:t>ـ</w:t>
      </w:r>
      <w:r w:rsidRPr="00505A63">
        <w:rPr>
          <w:rFonts w:ascii="Lotus Linotype" w:hAnsi="Lotus Linotype" w:cs="Lotus Linotype"/>
          <w:b/>
          <w:bCs/>
          <w:sz w:val="28"/>
          <w:szCs w:val="28"/>
          <w:rtl/>
          <w:lang w:bidi="fa-IR"/>
        </w:rPr>
        <w:t xml:space="preserve"> </w:t>
      </w:r>
      <w:r w:rsidRPr="00505A63">
        <w:rPr>
          <w:rFonts w:ascii="Times New Roman" w:hAnsi="Times New Roman" w:cs="Times New Roman" w:hint="cs"/>
          <w:b/>
          <w:bCs/>
          <w:sz w:val="28"/>
          <w:szCs w:val="28"/>
          <w:rtl/>
          <w:lang w:bidi="fa-IR"/>
        </w:rPr>
        <w:t>–</w:t>
      </w:r>
      <w:r w:rsidRPr="00505A63">
        <w:rPr>
          <w:rFonts w:ascii="Lotus Linotype" w:hAnsi="Lotus Linotype" w:cs="Lotus Linotype"/>
          <w:b/>
          <w:bCs/>
          <w:sz w:val="28"/>
          <w:szCs w:val="28"/>
          <w:rtl/>
          <w:lang w:bidi="fa-IR"/>
        </w:rPr>
        <w:t xml:space="preserve"> 2004 م این د</w:t>
      </w:r>
      <w:r>
        <w:rPr>
          <w:rFonts w:ascii="Lotus Linotype" w:hAnsi="Lotus Linotype" w:cs="Lotus Linotype"/>
          <w:b/>
          <w:bCs/>
          <w:sz w:val="28"/>
          <w:szCs w:val="28"/>
          <w:rtl/>
          <w:lang w:bidi="fa-IR"/>
        </w:rPr>
        <w:t>ر</w:t>
      </w:r>
      <w:r w:rsidRPr="00505A63">
        <w:rPr>
          <w:rFonts w:ascii="Lotus Linotype" w:hAnsi="Lotus Linotype" w:cs="Lotus Linotype"/>
          <w:b/>
          <w:bCs/>
          <w:sz w:val="28"/>
          <w:szCs w:val="28"/>
          <w:rtl/>
          <w:lang w:bidi="fa-IR"/>
        </w:rPr>
        <w:t>س</w:t>
      </w:r>
      <w:r>
        <w:rPr>
          <w:rFonts w:ascii="Lotus Linotype" w:hAnsi="Lotus Linotype" w:cs="Lotus Linotype" w:hint="cs"/>
          <w:b/>
          <w:bCs/>
          <w:sz w:val="28"/>
          <w:szCs w:val="28"/>
          <w:rtl/>
          <w:lang w:bidi="fa-IR"/>
        </w:rPr>
        <w:softHyphen/>
        <w:t>ها</w:t>
      </w:r>
      <w:r w:rsidRPr="00505A63">
        <w:rPr>
          <w:rFonts w:ascii="Lotus Linotype" w:hAnsi="Lotus Linotype" w:cs="Lotus Linotype"/>
          <w:b/>
          <w:bCs/>
          <w:sz w:val="28"/>
          <w:szCs w:val="28"/>
          <w:rtl/>
          <w:lang w:bidi="fa-IR"/>
        </w:rPr>
        <w:t xml:space="preserve"> را</w:t>
      </w:r>
      <w:r>
        <w:rPr>
          <w:rFonts w:ascii="Lotus Linotype" w:hAnsi="Lotus Linotype" w:cs="Lotus Linotype" w:hint="cs"/>
          <w:b/>
          <w:bCs/>
          <w:sz w:val="28"/>
          <w:szCs w:val="28"/>
          <w:rtl/>
          <w:lang w:bidi="fa-IR"/>
        </w:rPr>
        <w:t xml:space="preserve"> </w:t>
      </w:r>
      <w:r w:rsidRPr="00505A63">
        <w:rPr>
          <w:rFonts w:ascii="Lotus Linotype" w:hAnsi="Lotus Linotype" w:cs="Lotus Linotype"/>
          <w:b/>
          <w:bCs/>
          <w:sz w:val="28"/>
          <w:szCs w:val="28"/>
          <w:rtl/>
          <w:lang w:bidi="fa-IR"/>
        </w:rPr>
        <w:t xml:space="preserve">به صورت منهجی به جوانان «الجیل الاسلامی» </w:t>
      </w:r>
      <w:r w:rsidRPr="00505A63">
        <w:rPr>
          <w:rFonts w:ascii="Lotus Linotype" w:hAnsi="Lotus Linotype" w:cs="Lotus Linotype"/>
          <w:sz w:val="28"/>
          <w:szCs w:val="28"/>
          <w:rtl/>
          <w:lang w:bidi="fa-IR"/>
        </w:rPr>
        <w:t xml:space="preserve"> درمنطقه </w:t>
      </w:r>
      <w:r>
        <w:rPr>
          <w:rFonts w:ascii="Lotus Linotype" w:hAnsi="Lotus Linotype" w:cs="Lotus Linotype" w:hint="cs"/>
          <w:sz w:val="28"/>
          <w:szCs w:val="28"/>
          <w:rtl/>
          <w:lang w:bidi="fa-IR"/>
        </w:rPr>
        <w:t>«</w:t>
      </w:r>
      <w:r w:rsidRPr="00505A63">
        <w:rPr>
          <w:rFonts w:ascii="Lotus Linotype" w:hAnsi="Lotus Linotype" w:cs="Lotus Linotype"/>
          <w:sz w:val="28"/>
          <w:szCs w:val="28"/>
          <w:rtl/>
          <w:lang w:bidi="fa-IR"/>
        </w:rPr>
        <w:t>القرین</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آموزش می</w:t>
      </w:r>
      <w:r>
        <w:rPr>
          <w:rFonts w:ascii="Lotus Linotype" w:hAnsi="Lotus Linotype" w:cs="Lotus Linotype" w:hint="cs"/>
          <w:sz w:val="28"/>
          <w:szCs w:val="28"/>
          <w:rtl/>
          <w:lang w:bidi="fa-IR"/>
        </w:rPr>
        <w:softHyphen/>
      </w:r>
      <w:r w:rsidRPr="00505A63">
        <w:rPr>
          <w:rFonts w:ascii="Lotus Linotype" w:hAnsi="Lotus Linotype" w:cs="Lotus Linotype"/>
          <w:sz w:val="28"/>
          <w:szCs w:val="28"/>
          <w:rtl/>
          <w:lang w:bidi="fa-IR"/>
        </w:rPr>
        <w:t>دادم؛ ل</w:t>
      </w:r>
      <w:r>
        <w:rPr>
          <w:rFonts w:ascii="Lotus Linotype" w:hAnsi="Lotus Linotype" w:cs="Lotus Linotype"/>
          <w:sz w:val="28"/>
          <w:szCs w:val="28"/>
          <w:rtl/>
          <w:lang w:bidi="fa-IR"/>
        </w:rPr>
        <w:t>ذا در قالب الفاظی مختصر و عبارت</w:t>
      </w:r>
      <w:r>
        <w:rPr>
          <w:rFonts w:ascii="Lotus Linotype" w:hAnsi="Lotus Linotype" w:cs="Lotus Linotype" w:hint="cs"/>
          <w:sz w:val="28"/>
          <w:szCs w:val="28"/>
          <w:rtl/>
          <w:lang w:bidi="fa-IR"/>
        </w:rPr>
        <w:softHyphen/>
      </w:r>
      <w:r w:rsidRPr="00505A63">
        <w:rPr>
          <w:rFonts w:ascii="Lotus Linotype" w:hAnsi="Lotus Linotype" w:cs="Lotus Linotype"/>
          <w:sz w:val="28"/>
          <w:szCs w:val="28"/>
          <w:rtl/>
          <w:lang w:bidi="fa-IR"/>
        </w:rPr>
        <w:t>هایی آسان بود. اما پس از مدتی تصمیم گرفتم تا به شرح آن</w:t>
      </w:r>
      <w:r w:rsidRPr="00505A63">
        <w:rPr>
          <w:rFonts w:ascii="Lotus Linotype" w:hAnsi="Lotus Linotype" w:cs="Lotus Linotype"/>
          <w:sz w:val="28"/>
          <w:szCs w:val="28"/>
          <w:rtl/>
          <w:lang w:bidi="fa-IR"/>
        </w:rPr>
        <w:softHyphen/>
        <w:t>ها بپرد</w:t>
      </w:r>
      <w:r>
        <w:rPr>
          <w:rFonts w:ascii="Lotus Linotype" w:hAnsi="Lotus Linotype" w:cs="Lotus Linotype"/>
          <w:sz w:val="28"/>
          <w:szCs w:val="28"/>
          <w:rtl/>
          <w:lang w:bidi="fa-IR"/>
        </w:rPr>
        <w:t>ازیم که اکنون الله متعال چاپ آن</w:t>
      </w:r>
      <w:r>
        <w:rPr>
          <w:rFonts w:ascii="Lotus Linotype" w:hAnsi="Lotus Linotype" w:cs="Lotus Linotype" w:hint="cs"/>
          <w:sz w:val="28"/>
          <w:szCs w:val="28"/>
          <w:rtl/>
          <w:lang w:bidi="fa-IR"/>
        </w:rPr>
        <w:softHyphen/>
      </w:r>
      <w:r w:rsidRPr="00505A63">
        <w:rPr>
          <w:rFonts w:ascii="Lotus Linotype" w:hAnsi="Lotus Linotype" w:cs="Lotus Linotype"/>
          <w:sz w:val="28"/>
          <w:szCs w:val="28"/>
          <w:rtl/>
          <w:lang w:bidi="fa-IR"/>
        </w:rPr>
        <w:t>را میسر نمود. شایسته است اولین موضوع این سلسله</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«الدروس العلمی</w:t>
      </w:r>
      <w:r>
        <w:rPr>
          <w:rFonts w:ascii="Lotus Linotype" w:hAnsi="Lotus Linotype" w:cs="Lotus Linotype" w:hint="cs"/>
          <w:sz w:val="28"/>
          <w:szCs w:val="28"/>
          <w:rtl/>
          <w:lang w:bidi="fa-IR"/>
        </w:rPr>
        <w:t>ة</w:t>
      </w:r>
      <w:r>
        <w:rPr>
          <w:rFonts w:ascii="Lotus Linotype" w:hAnsi="Lotus Linotype" w:cs="Lotus Linotype"/>
          <w:sz w:val="28"/>
          <w:szCs w:val="28"/>
          <w:rtl/>
          <w:lang w:bidi="fa-IR"/>
        </w:rPr>
        <w:t xml:space="preserve"> للدعو</w:t>
      </w:r>
      <w:r>
        <w:rPr>
          <w:rFonts w:ascii="Lotus Linotype" w:hAnsi="Lotus Linotype" w:cs="Lotus Linotype" w:hint="cs"/>
          <w:sz w:val="28"/>
          <w:szCs w:val="28"/>
          <w:rtl/>
          <w:lang w:bidi="fa-IR"/>
        </w:rPr>
        <w:t>ة</w:t>
      </w:r>
      <w:r>
        <w:rPr>
          <w:rFonts w:ascii="Lotus Linotype" w:hAnsi="Lotus Linotype" w:cs="Lotus Linotype"/>
          <w:sz w:val="28"/>
          <w:szCs w:val="28"/>
          <w:rtl/>
          <w:lang w:bidi="fa-IR"/>
        </w:rPr>
        <w:t xml:space="preserve"> السلفی</w:t>
      </w:r>
      <w:r>
        <w:rPr>
          <w:rFonts w:ascii="Lotus Linotype" w:hAnsi="Lotus Linotype" w:cs="Lotus Linotype" w:hint="cs"/>
          <w:sz w:val="28"/>
          <w:szCs w:val="28"/>
          <w:rtl/>
          <w:lang w:bidi="fa-IR"/>
        </w:rPr>
        <w:t>ة</w:t>
      </w:r>
      <w:r>
        <w:rPr>
          <w:rFonts w:ascii="Lotus Linotype" w:hAnsi="Lotus Linotype" w:cs="Lotus Linotype"/>
          <w:sz w:val="28"/>
          <w:szCs w:val="28"/>
          <w:rtl/>
          <w:lang w:bidi="fa-IR"/>
        </w:rPr>
        <w:t xml:space="preserve">» باشد، اما با توجه به </w:t>
      </w:r>
      <w:r>
        <w:rPr>
          <w:rFonts w:ascii="Lotus Linotype" w:hAnsi="Lotus Linotype" w:cs="Lotus Linotype" w:hint="cs"/>
          <w:sz w:val="28"/>
          <w:szCs w:val="28"/>
          <w:rtl/>
          <w:lang w:bidi="fa-IR"/>
        </w:rPr>
        <w:t>اوضاع و شرایط</w:t>
      </w:r>
      <w:r>
        <w:rPr>
          <w:rFonts w:ascii="Lotus Linotype" w:hAnsi="Lotus Linotype" w:cs="Lotus Linotype"/>
          <w:sz w:val="28"/>
          <w:szCs w:val="28"/>
          <w:rtl/>
          <w:lang w:bidi="fa-IR"/>
        </w:rPr>
        <w:t xml:space="preserve"> </w:t>
      </w:r>
      <w:r>
        <w:rPr>
          <w:rFonts w:ascii="Lotus Linotype" w:hAnsi="Lotus Linotype" w:cs="Lotus Linotype" w:hint="cs"/>
          <w:sz w:val="28"/>
          <w:szCs w:val="28"/>
          <w:rtl/>
          <w:lang w:bidi="fa-IR"/>
        </w:rPr>
        <w:t>امروز</w:t>
      </w:r>
      <w:r>
        <w:rPr>
          <w:rFonts w:ascii="Lotus Linotype" w:hAnsi="Lotus Linotype" w:cs="Lotus Linotype"/>
          <w:sz w:val="28"/>
          <w:szCs w:val="28"/>
          <w:rtl/>
          <w:lang w:bidi="fa-IR"/>
        </w:rPr>
        <w:t xml:space="preserve"> جوانان و امت اسلامی</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لازم است تا اولین در</w:t>
      </w:r>
      <w:r w:rsidRPr="00505A63">
        <w:rPr>
          <w:rFonts w:ascii="Lotus Linotype" w:hAnsi="Lotus Linotype" w:cs="Lotus Linotype"/>
          <w:sz w:val="28"/>
          <w:szCs w:val="28"/>
          <w:rtl/>
          <w:lang w:bidi="fa-IR"/>
        </w:rPr>
        <w:t>س این سلسله کتاب</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«البراء</w:t>
      </w:r>
      <w:r>
        <w:rPr>
          <w:rFonts w:ascii="Lotus Linotype" w:hAnsi="Lotus Linotype" w:cs="Lotus Linotype" w:hint="cs"/>
          <w:sz w:val="28"/>
          <w:szCs w:val="28"/>
          <w:rtl/>
          <w:lang w:bidi="fa-IR"/>
        </w:rPr>
        <w:t>ة</w:t>
      </w:r>
      <w:r>
        <w:rPr>
          <w:rFonts w:ascii="Lotus Linotype" w:hAnsi="Lotus Linotype" w:cs="Lotus Linotype"/>
          <w:sz w:val="28"/>
          <w:szCs w:val="28"/>
          <w:rtl/>
          <w:lang w:bidi="fa-IR"/>
        </w:rPr>
        <w:t xml:space="preserve"> والتح</w:t>
      </w:r>
      <w:r>
        <w:rPr>
          <w:rFonts w:ascii="Lotus Linotype" w:hAnsi="Lotus Linotype" w:cs="Lotus Linotype" w:hint="cs"/>
          <w:sz w:val="28"/>
          <w:szCs w:val="28"/>
          <w:rtl/>
          <w:lang w:bidi="fa-IR"/>
        </w:rPr>
        <w:t>ذ</w:t>
      </w:r>
      <w:r w:rsidRPr="00505A63">
        <w:rPr>
          <w:rFonts w:ascii="Lotus Linotype" w:hAnsi="Lotus Linotype" w:cs="Lotus Linotype"/>
          <w:sz w:val="28"/>
          <w:szCs w:val="28"/>
          <w:rtl/>
          <w:lang w:bidi="fa-IR"/>
        </w:rPr>
        <w:t>یر من التکفیر» و نیز کتاب</w:t>
      </w:r>
      <w:r>
        <w:rPr>
          <w:rFonts w:ascii="Lotus Linotype" w:hAnsi="Lotus Linotype" w:cs="Lotus Linotype" w:hint="cs"/>
          <w:sz w:val="28"/>
          <w:szCs w:val="28"/>
          <w:rtl/>
          <w:lang w:bidi="fa-IR"/>
        </w:rPr>
        <w:t xml:space="preserve"> </w:t>
      </w:r>
      <w:r w:rsidRPr="00505A63">
        <w:rPr>
          <w:rFonts w:ascii="Lotus Linotype" w:hAnsi="Lotus Linotype" w:cs="Lotus Linotype"/>
          <w:sz w:val="28"/>
          <w:szCs w:val="28"/>
          <w:rtl/>
          <w:lang w:bidi="fa-IR"/>
        </w:rPr>
        <w:t>«اط</w:t>
      </w:r>
      <w:r>
        <w:rPr>
          <w:rFonts w:ascii="Lotus Linotype" w:hAnsi="Lotus Linotype" w:cs="Lotus Linotype"/>
          <w:sz w:val="28"/>
          <w:szCs w:val="28"/>
          <w:rtl/>
          <w:lang w:bidi="fa-IR"/>
        </w:rPr>
        <w:t>ایب التول فی حسن التعامل مع ولا</w:t>
      </w:r>
      <w:r>
        <w:rPr>
          <w:rFonts w:ascii="Lotus Linotype" w:hAnsi="Lotus Linotype" w:cs="Lotus Linotype" w:hint="cs"/>
          <w:sz w:val="28"/>
          <w:szCs w:val="28"/>
          <w:rtl/>
          <w:lang w:bidi="fa-IR"/>
        </w:rPr>
        <w:t>ة</w:t>
      </w:r>
      <w:r w:rsidRPr="00505A63">
        <w:rPr>
          <w:rFonts w:ascii="Lotus Linotype" w:hAnsi="Lotus Linotype" w:cs="Lotus Linotype"/>
          <w:sz w:val="28"/>
          <w:szCs w:val="28"/>
          <w:rtl/>
          <w:lang w:bidi="fa-IR"/>
        </w:rPr>
        <w:t xml:space="preserve"> الامر» باشد.</w:t>
      </w:r>
    </w:p>
  </w:footnote>
  <w:footnote w:id="10">
    <w:p w:rsidR="008C3B5F" w:rsidRPr="00DB240F" w:rsidRDefault="008C3B5F" w:rsidP="008C3B5F">
      <w:pPr>
        <w:autoSpaceDE w:val="0"/>
        <w:autoSpaceDN w:val="0"/>
        <w:bidi/>
        <w:adjustRightInd w:val="0"/>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sidRPr="00505A63">
        <w:rPr>
          <w:rFonts w:ascii="Lotus Linotype" w:hAnsi="Lotus Linotype" w:cs="Lotus Linotype"/>
          <w:sz w:val="28"/>
          <w:szCs w:val="28"/>
          <w:rtl/>
          <w:lang w:bidi="fa-IR"/>
        </w:rPr>
        <w:t>همچنین مشایخ گرامی: محمد الحمود النجدی، فهد</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بن عبدالرحمن ال</w:t>
      </w:r>
      <w:r>
        <w:rPr>
          <w:rFonts w:ascii="Lotus Linotype" w:hAnsi="Lotus Linotype" w:cs="Lotus Linotype" w:hint="cs"/>
          <w:sz w:val="28"/>
          <w:szCs w:val="28"/>
          <w:rtl/>
          <w:lang w:bidi="fa-IR"/>
        </w:rPr>
        <w:t>ش</w:t>
      </w:r>
      <w:r w:rsidRPr="00505A63">
        <w:rPr>
          <w:rFonts w:ascii="Lotus Linotype" w:hAnsi="Lotus Linotype" w:cs="Lotus Linotype"/>
          <w:sz w:val="28"/>
          <w:szCs w:val="28"/>
          <w:rtl/>
          <w:lang w:bidi="fa-IR"/>
        </w:rPr>
        <w:t>ویب، خالد</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بن جمع</w:t>
      </w:r>
      <w:r>
        <w:rPr>
          <w:rFonts w:ascii="Lotus Linotype" w:hAnsi="Lotus Linotype" w:cs="Lotus Linotype" w:hint="cs"/>
          <w:sz w:val="28"/>
          <w:szCs w:val="28"/>
          <w:rtl/>
          <w:lang w:bidi="fa-IR"/>
        </w:rPr>
        <w:t>ة</w:t>
      </w:r>
      <w:r>
        <w:rPr>
          <w:rFonts w:ascii="Lotus Linotype" w:hAnsi="Lotus Linotype" w:cs="Lotus Linotype"/>
          <w:sz w:val="28"/>
          <w:szCs w:val="28"/>
          <w:rtl/>
          <w:lang w:bidi="fa-IR"/>
        </w:rPr>
        <w:t xml:space="preserve"> الخراز </w:t>
      </w:r>
      <w:r w:rsidRPr="00DB240F">
        <w:rPr>
          <w:rFonts w:ascii="Lotus Linotype" w:hAnsi="Lotus Linotype" w:cs="Lotus Linotype"/>
          <w:sz w:val="24"/>
          <w:szCs w:val="24"/>
          <w:rtl/>
          <w:lang w:bidi="fa-IR"/>
        </w:rPr>
        <w:t>حفظهم</w:t>
      </w:r>
      <w:r w:rsidRPr="00DB240F">
        <w:rPr>
          <w:rFonts w:ascii="Lotus Linotype" w:hAnsi="Lotus Linotype" w:cs="Lotus Linotype" w:hint="cs"/>
          <w:sz w:val="24"/>
          <w:szCs w:val="24"/>
          <w:rtl/>
          <w:lang w:bidi="fa-IR"/>
        </w:rPr>
        <w:softHyphen/>
      </w:r>
      <w:r w:rsidRPr="00DB240F">
        <w:rPr>
          <w:rFonts w:ascii="Lotus Linotype" w:hAnsi="Lotus Linotype" w:cs="Lotus Linotype"/>
          <w:sz w:val="24"/>
          <w:szCs w:val="24"/>
          <w:rtl/>
          <w:lang w:bidi="fa-IR"/>
        </w:rPr>
        <w:t>الله</w:t>
      </w:r>
      <w:r>
        <w:rPr>
          <w:rFonts w:ascii="Lotus Linotype" w:hAnsi="Lotus Linotype" w:cs="Lotus Linotype" w:hint="cs"/>
          <w:sz w:val="28"/>
          <w:szCs w:val="28"/>
          <w:rtl/>
          <w:lang w:bidi="fa-IR"/>
        </w:rPr>
        <w:t xml:space="preserve"> و همه</w:t>
      </w:r>
      <w:r w:rsidRPr="00505A63">
        <w:rPr>
          <w:rFonts w:ascii="Lotus Linotype" w:hAnsi="Lotus Linotype" w:cs="Lotus Linotype"/>
          <w:sz w:val="28"/>
          <w:szCs w:val="28"/>
          <w:rtl/>
          <w:lang w:bidi="fa-IR"/>
        </w:rPr>
        <w:t xml:space="preserve"> کسانی که تلاش خستگی ناپذیر</w:t>
      </w:r>
      <w:r>
        <w:rPr>
          <w:rFonts w:ascii="Lotus Linotype" w:hAnsi="Lotus Linotype" w:cs="Lotus Linotype" w:hint="cs"/>
          <w:sz w:val="28"/>
          <w:szCs w:val="28"/>
          <w:rtl/>
          <w:lang w:bidi="fa-IR"/>
        </w:rPr>
        <w:t>ی</w:t>
      </w:r>
      <w:r w:rsidRPr="00505A63">
        <w:rPr>
          <w:rFonts w:ascii="Lotus Linotype" w:hAnsi="Lotus Linotype" w:cs="Lotus Linotype"/>
          <w:sz w:val="28"/>
          <w:szCs w:val="28"/>
          <w:rtl/>
          <w:lang w:bidi="fa-IR"/>
        </w:rPr>
        <w:t xml:space="preserve"> در این مسیر داشتند.</w:t>
      </w:r>
    </w:p>
  </w:footnote>
  <w:footnote w:id="11">
    <w:p w:rsidR="008C3B5F" w:rsidRPr="009E4186"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و معنای مورد نظر ما در این مبحث همین است. منهج البحث العلمی عند</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 xml:space="preserve">العرب </w:t>
      </w:r>
      <w:r w:rsidRPr="009E4186">
        <w:rPr>
          <w:rFonts w:ascii="Times New Roman" w:hAnsi="Times New Roman" w:cs="Times New Roman" w:hint="cs"/>
          <w:sz w:val="28"/>
          <w:szCs w:val="28"/>
          <w:rtl/>
          <w:lang w:bidi="fa-IR"/>
        </w:rPr>
        <w:t>–</w:t>
      </w:r>
      <w:r>
        <w:rPr>
          <w:rFonts w:ascii="Times New Roman" w:hAnsi="Times New Roman" w:cs="Times New Roman" w:hint="cs"/>
          <w:sz w:val="28"/>
          <w:szCs w:val="28"/>
          <w:rtl/>
          <w:lang w:bidi="fa-IR"/>
        </w:rPr>
        <w:t xml:space="preserve"> </w:t>
      </w:r>
      <w:r>
        <w:rPr>
          <w:rFonts w:ascii="Lotus Linotype" w:hAnsi="Lotus Linotype" w:cs="Lotus Linotype"/>
          <w:sz w:val="28"/>
          <w:szCs w:val="28"/>
          <w:rtl/>
          <w:lang w:bidi="fa-IR"/>
        </w:rPr>
        <w:t>جلاب موسی</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271</w:t>
      </w:r>
    </w:p>
  </w:footnote>
  <w:footnote w:id="12">
    <w:p w:rsidR="008C3B5F" w:rsidRPr="009E4186"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 xml:space="preserve">منهج همچون قطب نمایی است که هر </w:t>
      </w:r>
      <w:r>
        <w:rPr>
          <w:rFonts w:ascii="Lotus Linotype" w:hAnsi="Lotus Linotype" w:cs="Lotus Linotype"/>
          <w:sz w:val="28"/>
          <w:szCs w:val="28"/>
          <w:rtl/>
          <w:lang w:bidi="fa-IR"/>
        </w:rPr>
        <w:t>انحرافی را در مسیر حرکت نشان می</w:t>
      </w:r>
      <w:r>
        <w:rPr>
          <w:rFonts w:ascii="Lotus Linotype" w:hAnsi="Lotus Linotype" w:cs="Lotus Linotype" w:hint="cs"/>
          <w:sz w:val="28"/>
          <w:szCs w:val="28"/>
          <w:rtl/>
          <w:lang w:bidi="fa-IR"/>
        </w:rPr>
        <w:softHyphen/>
      </w:r>
      <w:r>
        <w:rPr>
          <w:rFonts w:ascii="Lotus Linotype" w:hAnsi="Lotus Linotype" w:cs="Lotus Linotype"/>
          <w:sz w:val="28"/>
          <w:szCs w:val="28"/>
          <w:rtl/>
          <w:lang w:bidi="fa-IR"/>
        </w:rPr>
        <w:t>دهد.</w:t>
      </w:r>
    </w:p>
  </w:footnote>
  <w:footnote w:id="13">
    <w:p w:rsidR="008C3B5F" w:rsidRPr="009E4186"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منهج الاستدلال</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د</w:t>
      </w:r>
      <w:r>
        <w:rPr>
          <w:rFonts w:ascii="Lotus Linotype" w:hAnsi="Lotus Linotype" w:cs="Lotus Linotype" w:hint="cs"/>
          <w:sz w:val="28"/>
          <w:szCs w:val="28"/>
          <w:rtl/>
          <w:lang w:bidi="fa-IR"/>
        </w:rPr>
        <w:t>کتر</w:t>
      </w:r>
      <w:r>
        <w:rPr>
          <w:rFonts w:ascii="Lotus Linotype" w:hAnsi="Lotus Linotype" w:cs="Lotus Linotype"/>
          <w:sz w:val="28"/>
          <w:szCs w:val="28"/>
          <w:rtl/>
          <w:lang w:bidi="fa-IR"/>
        </w:rPr>
        <w:t xml:space="preserve"> عثمان بن علی حسن</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 xml:space="preserve">1/21 </w:t>
      </w:r>
    </w:p>
  </w:footnote>
  <w:footnote w:id="14">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sz w:val="28"/>
          <w:szCs w:val="28"/>
          <w:rtl/>
          <w:lang w:bidi="fa-IR"/>
        </w:rPr>
        <w:t>برخی از معانی آن: قرض، پهنه</w:t>
      </w:r>
      <w:r>
        <w:rPr>
          <w:rFonts w:ascii="Lotus Linotype" w:hAnsi="Lotus Linotype" w:cs="Lotus Linotype" w:hint="cs"/>
          <w:sz w:val="28"/>
          <w:szCs w:val="28"/>
          <w:rtl/>
          <w:lang w:bidi="fa-IR"/>
        </w:rPr>
        <w:softHyphen/>
      </w:r>
      <w:r>
        <w:rPr>
          <w:rFonts w:ascii="Lotus Linotype" w:hAnsi="Lotus Linotype" w:cs="Lotus Linotype"/>
          <w:sz w:val="28"/>
          <w:szCs w:val="28"/>
          <w:rtl/>
          <w:lang w:bidi="fa-IR"/>
        </w:rPr>
        <w:t>ی گردن، نرم</w:t>
      </w:r>
      <w:r w:rsidRPr="009E4186">
        <w:rPr>
          <w:rFonts w:ascii="Lotus Linotype" w:hAnsi="Lotus Linotype" w:cs="Lotus Linotype"/>
          <w:sz w:val="28"/>
          <w:szCs w:val="28"/>
          <w:rtl/>
          <w:lang w:bidi="fa-IR"/>
        </w:rPr>
        <w:t>.</w:t>
      </w:r>
    </w:p>
  </w:footnote>
  <w:footnote w:id="15">
    <w:p w:rsidR="008C3B5F" w:rsidRPr="00E853FE"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rPr>
          <w:rFonts w:hint="cs"/>
          <w:rtl/>
          <w:lang w:bidi="fa-IR"/>
        </w:rPr>
        <w:t>-</w:t>
      </w:r>
      <w:r w:rsidRPr="00E853FE">
        <w:rPr>
          <w:rFonts w:ascii="Lotus Linotype" w:hAnsi="Lotus Linotype" w:cs="Lotus Linotype"/>
          <w:sz w:val="28"/>
          <w:szCs w:val="28"/>
          <w:rtl/>
          <w:lang w:bidi="fa-IR"/>
        </w:rPr>
        <w:t xml:space="preserve"> </w:t>
      </w:r>
      <w:r>
        <w:rPr>
          <w:rFonts w:ascii="Lotus Linotype" w:hAnsi="Lotus Linotype" w:cs="Lotus Linotype"/>
          <w:sz w:val="28"/>
          <w:szCs w:val="28"/>
          <w:rtl/>
          <w:lang w:bidi="fa-IR"/>
        </w:rPr>
        <w:t>مختار الصحاح</w:t>
      </w:r>
      <w:r>
        <w:rPr>
          <w:rFonts w:ascii="Lotus Linotype" w:hAnsi="Lotus Linotype" w:cs="Lotus Linotype" w:hint="cs"/>
          <w:sz w:val="28"/>
          <w:szCs w:val="28"/>
          <w:rtl/>
          <w:lang w:bidi="fa-IR"/>
        </w:rPr>
        <w:t xml:space="preserve">: </w:t>
      </w:r>
      <w:r w:rsidRPr="00E853FE">
        <w:rPr>
          <w:rFonts w:ascii="Lotus Linotype" w:hAnsi="Lotus Linotype" w:cs="Lotus Linotype"/>
          <w:sz w:val="28"/>
          <w:szCs w:val="28"/>
          <w:rtl/>
          <w:lang w:bidi="fa-IR"/>
        </w:rPr>
        <w:t>264؛ ا</w:t>
      </w:r>
      <w:r>
        <w:rPr>
          <w:rFonts w:ascii="Lotus Linotype" w:hAnsi="Lotus Linotype" w:cs="Lotus Linotype"/>
          <w:sz w:val="28"/>
          <w:szCs w:val="28"/>
          <w:rtl/>
          <w:lang w:bidi="fa-IR"/>
        </w:rPr>
        <w:t>لنهای</w:t>
      </w:r>
      <w:r>
        <w:rPr>
          <w:rFonts w:ascii="Lotus Linotype" w:hAnsi="Lotus Linotype" w:cs="Lotus Linotype" w:hint="cs"/>
          <w:sz w:val="28"/>
          <w:szCs w:val="28"/>
          <w:rtl/>
          <w:lang w:bidi="fa-IR"/>
        </w:rPr>
        <w:t>ة</w:t>
      </w:r>
      <w:r>
        <w:rPr>
          <w:rFonts w:ascii="Lotus Linotype" w:hAnsi="Lotus Linotype" w:cs="Lotus Linotype"/>
          <w:sz w:val="28"/>
          <w:szCs w:val="28"/>
          <w:rtl/>
          <w:lang w:bidi="fa-IR"/>
        </w:rPr>
        <w:t xml:space="preserve"> فی غریب الحدیث</w:t>
      </w:r>
      <w:r>
        <w:rPr>
          <w:rFonts w:ascii="Lotus Linotype" w:hAnsi="Lotus Linotype" w:cs="Lotus Linotype" w:hint="cs"/>
          <w:sz w:val="28"/>
          <w:szCs w:val="28"/>
          <w:rtl/>
          <w:lang w:bidi="fa-IR"/>
        </w:rPr>
        <w:t xml:space="preserve">، </w:t>
      </w:r>
      <w:r w:rsidRPr="00E853FE">
        <w:rPr>
          <w:rFonts w:ascii="Lotus Linotype" w:hAnsi="Lotus Linotype" w:cs="Lotus Linotype"/>
          <w:sz w:val="28"/>
          <w:szCs w:val="28"/>
          <w:rtl/>
          <w:lang w:bidi="fa-IR"/>
        </w:rPr>
        <w:t>ابن اثیر</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2/389- 390</w:t>
      </w:r>
      <w:r>
        <w:rPr>
          <w:rFonts w:ascii="Lotus Linotype" w:hAnsi="Lotus Linotype" w:cs="Lotus Linotype" w:hint="cs"/>
          <w:sz w:val="28"/>
          <w:szCs w:val="28"/>
          <w:rtl/>
          <w:lang w:bidi="fa-IR"/>
        </w:rPr>
        <w:t>؛</w:t>
      </w:r>
      <w:r w:rsidRPr="00E853FE">
        <w:rPr>
          <w:rFonts w:ascii="Lotus Linotype" w:hAnsi="Lotus Linotype" w:cs="Lotus Linotype"/>
          <w:sz w:val="28"/>
          <w:szCs w:val="28"/>
          <w:rtl/>
          <w:lang w:bidi="fa-IR"/>
        </w:rPr>
        <w:t xml:space="preserve"> مفردات، راغب اصفهانی. </w:t>
      </w:r>
    </w:p>
  </w:footnote>
  <w:footnote w:id="16">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sidRPr="00E853FE">
        <w:rPr>
          <w:rFonts w:ascii="Lotus Linotype" w:hAnsi="Lotus Linotype" w:cs="Lotus Linotype"/>
          <w:b/>
          <w:bCs/>
          <w:sz w:val="28"/>
          <w:szCs w:val="28"/>
          <w:rtl/>
          <w:lang w:bidi="fa-IR"/>
        </w:rPr>
        <w:t xml:space="preserve">(انفال: </w:t>
      </w:r>
      <w:r>
        <w:rPr>
          <w:rFonts w:ascii="Lotus Linotype" w:hAnsi="Lotus Linotype" w:cs="Lotus Linotype" w:hint="cs"/>
          <w:b/>
          <w:bCs/>
          <w:sz w:val="28"/>
          <w:szCs w:val="28"/>
          <w:rtl/>
          <w:lang w:bidi="fa-IR"/>
        </w:rPr>
        <w:t>38</w:t>
      </w:r>
      <w:r w:rsidRPr="00E853FE">
        <w:rPr>
          <w:rFonts w:ascii="Lotus Linotype" w:hAnsi="Lotus Linotype" w:cs="Lotus Linotype"/>
          <w:b/>
          <w:bCs/>
          <w:sz w:val="28"/>
          <w:szCs w:val="28"/>
          <w:rtl/>
          <w:lang w:bidi="fa-IR"/>
        </w:rPr>
        <w:t>)</w:t>
      </w:r>
      <w:r>
        <w:rPr>
          <w:rFonts w:ascii="Lotus Linotype" w:hAnsi="Lotus Linotype" w:cs="Lotus Linotype" w:hint="cs"/>
          <w:b/>
          <w:bCs/>
          <w:sz w:val="28"/>
          <w:szCs w:val="28"/>
          <w:rtl/>
          <w:lang w:bidi="fa-IR"/>
        </w:rPr>
        <w:t>: «</w:t>
      </w:r>
      <w:r w:rsidRPr="00E853FE">
        <w:rPr>
          <w:rFonts w:ascii="Lotus Linotype" w:hAnsi="Lotus Linotype" w:cs="Lotus Linotype"/>
          <w:b/>
          <w:bCs/>
          <w:sz w:val="28"/>
          <w:szCs w:val="28"/>
          <w:rtl/>
          <w:lang w:bidi="fa-IR"/>
        </w:rPr>
        <w:t>(</w:t>
      </w:r>
      <w:r w:rsidRPr="00E853FE">
        <w:rPr>
          <w:rFonts w:ascii="Lotus Linotype" w:hAnsi="Lotus Linotype" w:cs="Lotus Linotype" w:hint="cs"/>
          <w:b/>
          <w:bCs/>
          <w:sz w:val="28"/>
          <w:szCs w:val="28"/>
          <w:rtl/>
          <w:lang w:bidi="fa-IR"/>
        </w:rPr>
        <w:t>ای</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پیامبر</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به</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کسانی</w:t>
      </w:r>
      <w:r w:rsidRPr="00E853FE">
        <w:rPr>
          <w:rFonts w:ascii="Times New Roman" w:hAnsi="Times New Roman" w:cs="Times New Roman" w:hint="cs"/>
          <w:b/>
          <w:bCs/>
          <w:sz w:val="28"/>
          <w:szCs w:val="28"/>
          <w:rtl/>
          <w:lang w:bidi="fa-IR"/>
        </w:rPr>
        <w:t>‌</w:t>
      </w:r>
      <w:r w:rsidRPr="00E853FE">
        <w:rPr>
          <w:rFonts w:ascii="Lotus Linotype" w:hAnsi="Lotus Linotype" w:cs="Lotus Linotype" w:hint="cs"/>
          <w:b/>
          <w:bCs/>
          <w:sz w:val="28"/>
          <w:szCs w:val="28"/>
          <w:rtl/>
          <w:lang w:bidi="fa-IR"/>
        </w:rPr>
        <w:t>که</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کافر</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شدند</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بگو</w:t>
      </w:r>
      <w:r w:rsidRPr="00E853FE">
        <w:rPr>
          <w:rFonts w:ascii="Lotus Linotype" w:hAnsi="Lotus Linotype" w:cs="Lotus Linotype"/>
          <w:b/>
          <w:bCs/>
          <w:sz w:val="28"/>
          <w:szCs w:val="28"/>
          <w:rtl/>
          <w:lang w:bidi="fa-IR"/>
        </w:rPr>
        <w:t>: «</w:t>
      </w:r>
      <w:r w:rsidRPr="00E853FE">
        <w:rPr>
          <w:rFonts w:ascii="Lotus Linotype" w:hAnsi="Lotus Linotype" w:cs="Lotus Linotype" w:hint="cs"/>
          <w:b/>
          <w:bCs/>
          <w:sz w:val="28"/>
          <w:szCs w:val="28"/>
          <w:rtl/>
          <w:lang w:bidi="fa-IR"/>
        </w:rPr>
        <w:t>اگر</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از</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کفر</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و</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دشمنی</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دست</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بر</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دارند،</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گذشته</w:t>
      </w:r>
      <w:r w:rsidRPr="00E853FE">
        <w:rPr>
          <w:rFonts w:ascii="Times New Roman" w:hAnsi="Times New Roman" w:cs="Times New Roman" w:hint="cs"/>
          <w:b/>
          <w:bCs/>
          <w:sz w:val="28"/>
          <w:szCs w:val="28"/>
          <w:rtl/>
          <w:lang w:bidi="fa-IR"/>
        </w:rPr>
        <w:t>‌</w:t>
      </w:r>
      <w:r w:rsidRPr="00E853FE">
        <w:rPr>
          <w:rFonts w:ascii="Lotus Linotype" w:hAnsi="Lotus Linotype" w:cs="Lotus Linotype" w:hint="cs"/>
          <w:b/>
          <w:bCs/>
          <w:sz w:val="28"/>
          <w:szCs w:val="28"/>
          <w:rtl/>
          <w:lang w:bidi="fa-IR"/>
        </w:rPr>
        <w:t>های</w:t>
      </w:r>
      <w:r>
        <w:rPr>
          <w:rFonts w:ascii="Lotus Linotype" w:hAnsi="Lotus Linotype" w:cs="Lotus Linotype"/>
          <w:b/>
          <w:bCs/>
          <w:sz w:val="28"/>
          <w:szCs w:val="28"/>
          <w:rtl/>
          <w:lang w:bidi="fa-IR"/>
        </w:rPr>
        <w:softHyphen/>
      </w:r>
      <w:r w:rsidRPr="00E853FE">
        <w:rPr>
          <w:rFonts w:ascii="Lotus Linotype" w:hAnsi="Lotus Linotype" w:cs="Lotus Linotype" w:hint="cs"/>
          <w:b/>
          <w:bCs/>
          <w:sz w:val="28"/>
          <w:szCs w:val="28"/>
          <w:rtl/>
          <w:lang w:bidi="fa-IR"/>
        </w:rPr>
        <w:t>شان</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آمرزیده</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می</w:t>
      </w:r>
      <w:r w:rsidRPr="00E853FE">
        <w:rPr>
          <w:rFonts w:ascii="Times New Roman" w:hAnsi="Times New Roman" w:cs="Times New Roman" w:hint="cs"/>
          <w:b/>
          <w:bCs/>
          <w:sz w:val="28"/>
          <w:szCs w:val="28"/>
          <w:rtl/>
          <w:lang w:bidi="fa-IR"/>
        </w:rPr>
        <w:t>‌</w:t>
      </w:r>
      <w:r w:rsidRPr="00E853FE">
        <w:rPr>
          <w:rFonts w:ascii="Lotus Linotype" w:hAnsi="Lotus Linotype" w:cs="Lotus Linotype" w:hint="cs"/>
          <w:b/>
          <w:bCs/>
          <w:sz w:val="28"/>
          <w:szCs w:val="28"/>
          <w:rtl/>
          <w:lang w:bidi="fa-IR"/>
        </w:rPr>
        <w:t>ش</w:t>
      </w:r>
      <w:r>
        <w:rPr>
          <w:rFonts w:ascii="Lotus Linotype" w:hAnsi="Lotus Linotype" w:cs="Lotus Linotype" w:hint="cs"/>
          <w:b/>
          <w:bCs/>
          <w:sz w:val="28"/>
          <w:szCs w:val="28"/>
          <w:rtl/>
          <w:lang w:bidi="fa-IR"/>
        </w:rPr>
        <w:t>ود</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و</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اگر</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به</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همان</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اعمال</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خود</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بازگردند،</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پس</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بی</w:t>
      </w:r>
      <w:r w:rsidRPr="00E853FE">
        <w:rPr>
          <w:rFonts w:ascii="Times New Roman" w:hAnsi="Times New Roman" w:cs="Times New Roman" w:hint="cs"/>
          <w:b/>
          <w:bCs/>
          <w:sz w:val="28"/>
          <w:szCs w:val="28"/>
          <w:rtl/>
          <w:lang w:bidi="fa-IR"/>
        </w:rPr>
        <w:t>‌</w:t>
      </w:r>
      <w:r w:rsidRPr="00E853FE">
        <w:rPr>
          <w:rFonts w:ascii="Lotus Linotype" w:hAnsi="Lotus Linotype" w:cs="Lotus Linotype" w:hint="cs"/>
          <w:b/>
          <w:bCs/>
          <w:sz w:val="28"/>
          <w:szCs w:val="28"/>
          <w:rtl/>
          <w:lang w:bidi="fa-IR"/>
        </w:rPr>
        <w:t>گمان</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سنت</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و</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روش</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الله</w:t>
      </w:r>
      <w:r w:rsidRPr="00E853FE">
        <w:rPr>
          <w:rFonts w:ascii="Lotus Linotype" w:hAnsi="Lotus Linotype" w:cs="Lotus Linotype"/>
          <w:b/>
          <w:bCs/>
          <w:sz w:val="28"/>
          <w:szCs w:val="28"/>
          <w:rtl/>
          <w:lang w:bidi="fa-IR"/>
        </w:rPr>
        <w:t xml:space="preserve"> </w:t>
      </w:r>
      <w:r>
        <w:rPr>
          <w:rFonts w:ascii="Lotus Linotype" w:hAnsi="Lotus Linotype" w:cs="Lotus Linotype" w:hint="cs"/>
          <w:b/>
          <w:bCs/>
          <w:sz w:val="28"/>
          <w:szCs w:val="28"/>
          <w:rtl/>
          <w:lang w:bidi="fa-IR"/>
        </w:rPr>
        <w:t>درباره</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پیشینیان</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گذشته</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است</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و</w:t>
      </w:r>
      <w:r w:rsidRPr="00E853FE">
        <w:rPr>
          <w:rFonts w:ascii="Lotus Linotype" w:hAnsi="Lotus Linotype" w:cs="Lotus Linotype"/>
          <w:b/>
          <w:bCs/>
          <w:sz w:val="28"/>
          <w:szCs w:val="28"/>
          <w:rtl/>
          <w:lang w:bidi="fa-IR"/>
        </w:rPr>
        <w:t xml:space="preserve"> </w:t>
      </w:r>
      <w:r>
        <w:rPr>
          <w:rFonts w:ascii="Lotus Linotype" w:hAnsi="Lotus Linotype" w:cs="Lotus Linotype" w:hint="cs"/>
          <w:b/>
          <w:bCs/>
          <w:sz w:val="28"/>
          <w:szCs w:val="28"/>
          <w:rtl/>
          <w:lang w:bidi="fa-IR"/>
        </w:rPr>
        <w:t>درباره</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آن</w:t>
      </w:r>
      <w:r w:rsidRPr="00E853FE">
        <w:rPr>
          <w:rFonts w:ascii="Times New Roman" w:hAnsi="Times New Roman" w:cs="Times New Roman" w:hint="cs"/>
          <w:b/>
          <w:bCs/>
          <w:sz w:val="28"/>
          <w:szCs w:val="28"/>
          <w:rtl/>
          <w:lang w:bidi="fa-IR"/>
        </w:rPr>
        <w:t>‌</w:t>
      </w:r>
      <w:r w:rsidRPr="00E853FE">
        <w:rPr>
          <w:rFonts w:ascii="Lotus Linotype" w:hAnsi="Lotus Linotype" w:cs="Lotus Linotype" w:hint="cs"/>
          <w:b/>
          <w:bCs/>
          <w:sz w:val="28"/>
          <w:szCs w:val="28"/>
          <w:rtl/>
          <w:lang w:bidi="fa-IR"/>
        </w:rPr>
        <w:t>ها</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نیز</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اجرا</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می</w:t>
      </w:r>
      <w:r w:rsidRPr="00E853FE">
        <w:rPr>
          <w:rFonts w:ascii="Times New Roman" w:hAnsi="Times New Roman" w:cs="Times New Roman" w:hint="cs"/>
          <w:b/>
          <w:bCs/>
          <w:sz w:val="28"/>
          <w:szCs w:val="28"/>
          <w:rtl/>
          <w:lang w:bidi="fa-IR"/>
        </w:rPr>
        <w:t>‌</w:t>
      </w:r>
      <w:r w:rsidRPr="00E853FE">
        <w:rPr>
          <w:rFonts w:ascii="Lotus Linotype" w:hAnsi="Lotus Linotype" w:cs="Lotus Linotype" w:hint="cs"/>
          <w:b/>
          <w:bCs/>
          <w:sz w:val="28"/>
          <w:szCs w:val="28"/>
          <w:rtl/>
          <w:lang w:bidi="fa-IR"/>
        </w:rPr>
        <w:t>شود</w:t>
      </w:r>
      <w:r>
        <w:rPr>
          <w:rFonts w:ascii="Lotus Linotype" w:hAnsi="Lotus Linotype" w:cs="Lotus Linotype"/>
          <w:b/>
          <w:bCs/>
          <w:sz w:val="28"/>
          <w:szCs w:val="28"/>
          <w:rtl/>
          <w:lang w:bidi="fa-IR"/>
        </w:rPr>
        <w:t>)</w:t>
      </w:r>
      <w:r>
        <w:rPr>
          <w:rFonts w:ascii="Lotus Linotype" w:hAnsi="Lotus Linotype" w:cs="Lotus Linotype" w:hint="cs"/>
          <w:b/>
          <w:bCs/>
          <w:sz w:val="28"/>
          <w:szCs w:val="28"/>
          <w:rtl/>
          <w:lang w:bidi="fa-IR"/>
        </w:rPr>
        <w:t>».</w:t>
      </w:r>
    </w:p>
  </w:footnote>
  <w:footnote w:id="17">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w:t>
      </w:r>
      <w:r w:rsidRPr="009E4186">
        <w:rPr>
          <w:rFonts w:ascii="Lotus Linotype" w:hAnsi="Lotus Linotype" w:cs="Lotus Linotype"/>
          <w:b/>
          <w:bCs/>
          <w:sz w:val="28"/>
          <w:szCs w:val="28"/>
          <w:rtl/>
          <w:lang w:bidi="fa-IR"/>
        </w:rPr>
        <w:t>زخرف:</w:t>
      </w:r>
      <w:r>
        <w:rPr>
          <w:rFonts w:ascii="Lotus Linotype" w:hAnsi="Lotus Linotype" w:cs="Lotus Linotype" w:hint="cs"/>
          <w:b/>
          <w:bCs/>
          <w:sz w:val="28"/>
          <w:szCs w:val="28"/>
          <w:rtl/>
          <w:lang w:bidi="fa-IR"/>
        </w:rPr>
        <w:t xml:space="preserve"> </w:t>
      </w:r>
      <w:r>
        <w:rPr>
          <w:rFonts w:ascii="Lotus Linotype" w:hAnsi="Lotus Linotype" w:cs="Lotus Linotype"/>
          <w:b/>
          <w:bCs/>
          <w:sz w:val="28"/>
          <w:szCs w:val="28"/>
          <w:rtl/>
          <w:lang w:bidi="fa-IR"/>
        </w:rPr>
        <w:t>56)</w:t>
      </w:r>
      <w:r>
        <w:rPr>
          <w:rFonts w:ascii="Lotus Linotype" w:hAnsi="Lotus Linotype" w:cs="Lotus Linotype" w:hint="cs"/>
          <w:b/>
          <w:bCs/>
          <w:sz w:val="28"/>
          <w:szCs w:val="28"/>
          <w:rtl/>
          <w:lang w:bidi="fa-IR"/>
        </w:rPr>
        <w:t>: «</w:t>
      </w:r>
      <w:r w:rsidRPr="00E853FE">
        <w:rPr>
          <w:rFonts w:ascii="Lotus Linotype" w:hAnsi="Lotus Linotype" w:cs="Lotus Linotype" w:hint="cs"/>
          <w:b/>
          <w:bCs/>
          <w:sz w:val="28"/>
          <w:szCs w:val="28"/>
          <w:rtl/>
          <w:lang w:bidi="fa-IR"/>
        </w:rPr>
        <w:t>آنگاه</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آن</w:t>
      </w:r>
      <w:r w:rsidRPr="00E853FE">
        <w:rPr>
          <w:rFonts w:ascii="Times New Roman" w:hAnsi="Times New Roman" w:cs="Times New Roman" w:hint="cs"/>
          <w:b/>
          <w:bCs/>
          <w:sz w:val="28"/>
          <w:szCs w:val="28"/>
          <w:rtl/>
          <w:lang w:bidi="fa-IR"/>
        </w:rPr>
        <w:t>‌</w:t>
      </w:r>
      <w:r w:rsidRPr="00E853FE">
        <w:rPr>
          <w:rFonts w:ascii="Lotus Linotype" w:hAnsi="Lotus Linotype" w:cs="Lotus Linotype" w:hint="cs"/>
          <w:b/>
          <w:bCs/>
          <w:sz w:val="28"/>
          <w:szCs w:val="28"/>
          <w:rtl/>
          <w:lang w:bidi="fa-IR"/>
        </w:rPr>
        <w:t>ها</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را</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در</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شمار</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گذشتگان</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و</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عبرتی</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برای</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آیندگان</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قرار</w:t>
      </w:r>
      <w:r w:rsidRPr="00E853FE">
        <w:rPr>
          <w:rFonts w:ascii="Lotus Linotype" w:hAnsi="Lotus Linotype" w:cs="Lotus Linotype"/>
          <w:b/>
          <w:bCs/>
          <w:sz w:val="28"/>
          <w:szCs w:val="28"/>
          <w:rtl/>
          <w:lang w:bidi="fa-IR"/>
        </w:rPr>
        <w:t xml:space="preserve"> </w:t>
      </w:r>
      <w:r w:rsidRPr="00E853FE">
        <w:rPr>
          <w:rFonts w:ascii="Lotus Linotype" w:hAnsi="Lotus Linotype" w:cs="Lotus Linotype" w:hint="cs"/>
          <w:b/>
          <w:bCs/>
          <w:sz w:val="28"/>
          <w:szCs w:val="28"/>
          <w:rtl/>
          <w:lang w:bidi="fa-IR"/>
        </w:rPr>
        <w:t>دادیم</w:t>
      </w:r>
      <w:r>
        <w:rPr>
          <w:rFonts w:ascii="Lotus Linotype" w:hAnsi="Lotus Linotype" w:cs="Lotus Linotype"/>
          <w:b/>
          <w:bCs/>
          <w:sz w:val="28"/>
          <w:szCs w:val="28"/>
          <w:rtl/>
          <w:lang w:bidi="fa-IR"/>
        </w:rPr>
        <w:t>.</w:t>
      </w:r>
      <w:r>
        <w:rPr>
          <w:rFonts w:ascii="Lotus Linotype" w:hAnsi="Lotus Linotype" w:cs="Lotus Linotype" w:hint="cs"/>
          <w:b/>
          <w:bCs/>
          <w:sz w:val="28"/>
          <w:szCs w:val="28"/>
          <w:rtl/>
          <w:lang w:bidi="fa-IR"/>
        </w:rPr>
        <w:t xml:space="preserve">» </w:t>
      </w:r>
    </w:p>
  </w:footnote>
  <w:footnote w:id="18">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مسلم</w:t>
      </w:r>
      <w:r>
        <w:rPr>
          <w:rFonts w:ascii="Lotus Linotype" w:hAnsi="Lotus Linotype" w:cs="Lotus Linotype" w:hint="cs"/>
          <w:b/>
          <w:bCs/>
          <w:sz w:val="28"/>
          <w:szCs w:val="28"/>
          <w:rtl/>
          <w:lang w:bidi="fa-IR"/>
        </w:rPr>
        <w:t>:</w:t>
      </w:r>
      <w:r w:rsidRPr="009E4186">
        <w:rPr>
          <w:rFonts w:ascii="Lotus Linotype" w:hAnsi="Lotus Linotype" w:cs="Lotus Linotype"/>
          <w:b/>
          <w:bCs/>
          <w:sz w:val="28"/>
          <w:szCs w:val="28"/>
          <w:rtl/>
          <w:lang w:bidi="fa-IR"/>
        </w:rPr>
        <w:t xml:space="preserve"> 2288</w:t>
      </w:r>
    </w:p>
  </w:footnote>
  <w:footnote w:id="19">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b/>
          <w:bCs/>
          <w:sz w:val="28"/>
          <w:szCs w:val="28"/>
          <w:rtl/>
          <w:lang w:bidi="fa-IR"/>
        </w:rPr>
        <w:t>مسند احمد</w:t>
      </w:r>
      <w:r>
        <w:rPr>
          <w:rFonts w:ascii="Lotus Linotype" w:hAnsi="Lotus Linotype" w:cs="Lotus Linotype" w:hint="cs"/>
          <w:b/>
          <w:bCs/>
          <w:sz w:val="28"/>
          <w:szCs w:val="28"/>
          <w:rtl/>
          <w:lang w:bidi="fa-IR"/>
        </w:rPr>
        <w:t xml:space="preserve">: </w:t>
      </w:r>
      <w:r>
        <w:rPr>
          <w:rFonts w:ascii="Lotus Linotype" w:hAnsi="Lotus Linotype" w:cs="Lotus Linotype"/>
          <w:b/>
          <w:bCs/>
          <w:sz w:val="28"/>
          <w:szCs w:val="28"/>
          <w:rtl/>
          <w:lang w:bidi="fa-IR"/>
        </w:rPr>
        <w:t>6/282</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مسلم</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2450</w:t>
      </w:r>
    </w:p>
  </w:footnote>
  <w:footnote w:id="20">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صحاب</w:t>
      </w:r>
      <w:r>
        <w:rPr>
          <w:rFonts w:ascii="Lotus Linotype" w:hAnsi="Lotus Linotype" w:cs="Lotus Linotype" w:hint="cs"/>
          <w:b/>
          <w:bCs/>
          <w:sz w:val="28"/>
          <w:szCs w:val="28"/>
          <w:rtl/>
          <w:lang w:bidi="fa-IR"/>
        </w:rPr>
        <w:t>ه</w:t>
      </w:r>
      <w:r>
        <w:rPr>
          <w:rFonts w:ascii="Lotus Linotype" w:hAnsi="Lotus Linotype" w:cs="Lotus Linotype"/>
          <w:b/>
          <w:bCs/>
          <w:sz w:val="28"/>
          <w:szCs w:val="28"/>
          <w:rtl/>
          <w:lang w:bidi="fa-IR"/>
        </w:rPr>
        <w:t xml:space="preserve"> به کسی گفته می</w:t>
      </w:r>
      <w:r>
        <w:rPr>
          <w:rFonts w:ascii="Lotus Linotype" w:hAnsi="Lotus Linotype" w:cs="Lotus Linotype" w:hint="cs"/>
          <w:b/>
          <w:bCs/>
          <w:sz w:val="28"/>
          <w:szCs w:val="28"/>
          <w:rtl/>
          <w:lang w:bidi="fa-IR"/>
        </w:rPr>
        <w:softHyphen/>
      </w:r>
      <w:r w:rsidRPr="009E4186">
        <w:rPr>
          <w:rFonts w:ascii="Lotus Linotype" w:hAnsi="Lotus Linotype" w:cs="Lotus Linotype"/>
          <w:b/>
          <w:bCs/>
          <w:sz w:val="28"/>
          <w:szCs w:val="28"/>
          <w:rtl/>
          <w:lang w:bidi="fa-IR"/>
        </w:rPr>
        <w:t xml:space="preserve">شود که پیامبر را در حالی ملاقات کرده باشد که به او ایمان داشته است و بر اسلام فوت کرده است. و آنها از نظر زمانی و تاریخی سلف هستند و مدلول </w:t>
      </w:r>
      <w:r>
        <w:rPr>
          <w:rFonts w:ascii="Lotus Linotype" w:hAnsi="Lotus Linotype" w:cs="Lotus Linotype"/>
          <w:b/>
          <w:bCs/>
          <w:sz w:val="28"/>
          <w:szCs w:val="28"/>
          <w:rtl/>
          <w:lang w:bidi="fa-IR"/>
        </w:rPr>
        <w:t>خاص لفظ سلف آنها می</w:t>
      </w:r>
      <w:r>
        <w:rPr>
          <w:rFonts w:ascii="Lotus Linotype" w:hAnsi="Lotus Linotype" w:cs="Lotus Linotype" w:hint="cs"/>
          <w:b/>
          <w:bCs/>
          <w:sz w:val="28"/>
          <w:szCs w:val="28"/>
          <w:rtl/>
          <w:lang w:bidi="fa-IR"/>
        </w:rPr>
        <w:softHyphen/>
      </w:r>
      <w:r w:rsidRPr="009E4186">
        <w:rPr>
          <w:rFonts w:ascii="Lotus Linotype" w:hAnsi="Lotus Linotype" w:cs="Lotus Linotype"/>
          <w:b/>
          <w:bCs/>
          <w:sz w:val="28"/>
          <w:szCs w:val="28"/>
          <w:rtl/>
          <w:lang w:bidi="fa-IR"/>
        </w:rPr>
        <w:t>باشند</w:t>
      </w:r>
      <w:r>
        <w:rPr>
          <w:rFonts w:ascii="Lotus Linotype" w:hAnsi="Lotus Linotype" w:cs="Lotus Linotype" w:hint="cs"/>
          <w:b/>
          <w:bCs/>
          <w:sz w:val="28"/>
          <w:szCs w:val="28"/>
          <w:rtl/>
          <w:lang w:bidi="fa-IR"/>
        </w:rPr>
        <w:t>.</w:t>
      </w:r>
      <w:r w:rsidRPr="009E4186">
        <w:rPr>
          <w:rFonts w:ascii="Lotus Linotype" w:hAnsi="Lotus Linotype" w:cs="Lotus Linotype"/>
          <w:b/>
          <w:bCs/>
          <w:sz w:val="28"/>
          <w:szCs w:val="28"/>
          <w:rtl/>
          <w:lang w:bidi="fa-IR"/>
        </w:rPr>
        <w:t xml:space="preserve"> و گاهی معنای مقصود از این بحث </w:t>
      </w:r>
      <w:r>
        <w:rPr>
          <w:rFonts w:ascii="Lotus Linotype" w:hAnsi="Lotus Linotype" w:cs="Lotus Linotype"/>
          <w:b/>
          <w:bCs/>
          <w:sz w:val="28"/>
          <w:szCs w:val="28"/>
          <w:rtl/>
          <w:lang w:bidi="fa-IR"/>
        </w:rPr>
        <w:t>همین معنا می</w:t>
      </w:r>
      <w:r>
        <w:rPr>
          <w:rFonts w:ascii="Lotus Linotype" w:hAnsi="Lotus Linotype" w:cs="Lotus Linotype" w:hint="cs"/>
          <w:b/>
          <w:bCs/>
          <w:sz w:val="28"/>
          <w:szCs w:val="28"/>
          <w:rtl/>
          <w:lang w:bidi="fa-IR"/>
        </w:rPr>
        <w:softHyphen/>
      </w:r>
      <w:r w:rsidRPr="009E4186">
        <w:rPr>
          <w:rFonts w:ascii="Lotus Linotype" w:hAnsi="Lotus Linotype" w:cs="Lotus Linotype"/>
          <w:b/>
          <w:bCs/>
          <w:sz w:val="28"/>
          <w:szCs w:val="28"/>
          <w:rtl/>
          <w:lang w:bidi="fa-IR"/>
        </w:rPr>
        <w:t>باشد. چنانکه رسول الله فرمودند: «خَيْرُ الناس قَرْنی ثُمَّ الَّذِينَ يَلُونَهُمْ ثُمَّ الَّذِينَ يَلُونَهُمْ</w:t>
      </w:r>
      <w:r>
        <w:rPr>
          <w:rFonts w:ascii="Lotus Linotype" w:hAnsi="Lotus Linotype" w:cs="Lotus Linotype"/>
          <w:sz w:val="28"/>
          <w:szCs w:val="28"/>
          <w:rtl/>
          <w:lang w:bidi="fa-IR"/>
        </w:rPr>
        <w:t>»</w:t>
      </w:r>
      <w:r w:rsidRPr="009E4186">
        <w:rPr>
          <w:rFonts w:ascii="Lotus Linotype" w:hAnsi="Lotus Linotype" w:cs="Lotus Linotype"/>
          <w:sz w:val="28"/>
          <w:szCs w:val="28"/>
          <w:rtl/>
          <w:lang w:bidi="fa-IR"/>
        </w:rPr>
        <w:t>:</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بهترین مردم، کسا</w:t>
      </w:r>
      <w:r>
        <w:rPr>
          <w:rFonts w:ascii="Lotus Linotype" w:hAnsi="Lotus Linotype" w:cs="Lotus Linotype"/>
          <w:sz w:val="28"/>
          <w:szCs w:val="28"/>
          <w:rtl/>
          <w:lang w:bidi="fa-IR"/>
        </w:rPr>
        <w:t>نی هستند که در زمان من زندگی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ک</w:t>
      </w:r>
      <w:r>
        <w:rPr>
          <w:rFonts w:ascii="Lotus Linotype" w:hAnsi="Lotus Linotype" w:cs="Lotus Linotype"/>
          <w:sz w:val="28"/>
          <w:szCs w:val="28"/>
          <w:rtl/>
          <w:lang w:bidi="fa-IR"/>
        </w:rPr>
        <w:t>نند، سپس کسانی که پس از آنها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آی</w:t>
      </w:r>
      <w:r>
        <w:rPr>
          <w:rFonts w:ascii="Lotus Linotype" w:hAnsi="Lotus Linotype" w:cs="Lotus Linotype" w:hint="cs"/>
          <w:sz w:val="28"/>
          <w:szCs w:val="28"/>
          <w:rtl/>
          <w:lang w:bidi="fa-IR"/>
        </w:rPr>
        <w:t>ن</w:t>
      </w:r>
      <w:r w:rsidRPr="009E4186">
        <w:rPr>
          <w:rFonts w:ascii="Lotus Linotype" w:hAnsi="Lotus Linotype" w:cs="Lotus Linotype"/>
          <w:sz w:val="28"/>
          <w:szCs w:val="28"/>
          <w:rtl/>
          <w:lang w:bidi="fa-IR"/>
        </w:rPr>
        <w:t>د و سپ</w:t>
      </w:r>
      <w:r>
        <w:rPr>
          <w:rFonts w:ascii="Lotus Linotype" w:hAnsi="Lotus Linotype" w:cs="Lotus Linotype"/>
          <w:sz w:val="28"/>
          <w:szCs w:val="28"/>
          <w:rtl/>
          <w:lang w:bidi="fa-IR"/>
        </w:rPr>
        <w:t>س کسانی که بعد از آنها می</w:t>
      </w:r>
      <w:r>
        <w:rPr>
          <w:rFonts w:ascii="Lotus Linotype" w:hAnsi="Lotus Linotype" w:cs="Lotus Linotype" w:hint="cs"/>
          <w:sz w:val="28"/>
          <w:szCs w:val="28"/>
          <w:rtl/>
          <w:lang w:bidi="fa-IR"/>
        </w:rPr>
        <w:softHyphen/>
      </w:r>
      <w:r>
        <w:rPr>
          <w:rFonts w:ascii="Lotus Linotype" w:hAnsi="Lotus Linotype" w:cs="Lotus Linotype"/>
          <w:sz w:val="28"/>
          <w:szCs w:val="28"/>
          <w:rtl/>
          <w:lang w:bidi="fa-IR"/>
        </w:rPr>
        <w:t>آیند.</w:t>
      </w:r>
      <w:r w:rsidRPr="009E4186">
        <w:rPr>
          <w:rFonts w:ascii="Lotus Linotype" w:hAnsi="Lotus Linotype" w:cs="Lotus Linotype"/>
          <w:sz w:val="28"/>
          <w:szCs w:val="28"/>
          <w:rtl/>
          <w:lang w:bidi="fa-IR"/>
        </w:rPr>
        <w:t>»</w:t>
      </w:r>
      <w:r>
        <w:rPr>
          <w:rFonts w:ascii="Lotus Linotype" w:hAnsi="Lotus Linotype" w:cs="Lotus Linotype" w:hint="cs"/>
          <w:sz w:val="28"/>
          <w:szCs w:val="28"/>
          <w:rtl/>
          <w:lang w:bidi="fa-IR"/>
        </w:rPr>
        <w:t xml:space="preserve"> مسند </w:t>
      </w:r>
      <w:r>
        <w:rPr>
          <w:rFonts w:ascii="Lotus Linotype" w:hAnsi="Lotus Linotype" w:cs="Lotus Linotype"/>
          <w:sz w:val="28"/>
          <w:szCs w:val="28"/>
          <w:rtl/>
          <w:lang w:bidi="fa-IR"/>
        </w:rPr>
        <w:t>احمد</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3594</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بخاری</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6065</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مسلم</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2533</w:t>
      </w:r>
    </w:p>
  </w:footnote>
  <w:footnote w:id="21">
    <w:p w:rsidR="008C3B5F" w:rsidRPr="00196713"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Pr>
          <w:rFonts w:ascii="Lotus Linotype" w:hAnsi="Lotus Linotype" w:cs="Lotus Linotype"/>
          <w:sz w:val="28"/>
          <w:szCs w:val="28"/>
          <w:rtl/>
          <w:lang w:bidi="fa-IR"/>
        </w:rPr>
        <w:t>خوارج: فرقه</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 xml:space="preserve">ای است </w:t>
      </w:r>
      <w:r>
        <w:rPr>
          <w:rFonts w:ascii="Lotus Linotype" w:hAnsi="Lotus Linotype" w:cs="Lotus Linotype"/>
          <w:sz w:val="28"/>
          <w:szCs w:val="28"/>
          <w:rtl/>
          <w:lang w:bidi="fa-IR"/>
        </w:rPr>
        <w:t>که با دلیل</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تحکیم برای جنگیدن با علی ابن ابی طالب خروج کردند و</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از مشخصات بارز مذهب</w:t>
      </w:r>
      <w:r>
        <w:rPr>
          <w:rFonts w:ascii="Lotus Linotype" w:hAnsi="Lotus Linotype" w:cs="Lotus Linotype"/>
          <w:sz w:val="28"/>
          <w:szCs w:val="28"/>
          <w:rtl/>
          <w:lang w:bidi="fa-IR"/>
        </w:rPr>
        <w:softHyphen/>
      </w:r>
      <w:r w:rsidRPr="009E4186">
        <w:rPr>
          <w:rFonts w:ascii="Lotus Linotype" w:hAnsi="Lotus Linotype" w:cs="Lotus Linotype"/>
          <w:sz w:val="28"/>
          <w:szCs w:val="28"/>
          <w:rtl/>
          <w:lang w:bidi="fa-IR"/>
        </w:rPr>
        <w:t>شان، بیزاری از</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عثمان و</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علی و</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خروج بر</w:t>
      </w:r>
      <w:r>
        <w:rPr>
          <w:rFonts w:ascii="Lotus Linotype" w:hAnsi="Lotus Linotype" w:cs="Lotus Linotype" w:hint="cs"/>
          <w:sz w:val="28"/>
          <w:szCs w:val="28"/>
          <w:rtl/>
          <w:lang w:bidi="fa-IR"/>
        </w:rPr>
        <w:t xml:space="preserve"> حاکمی </w:t>
      </w:r>
      <w:r w:rsidRPr="009E4186">
        <w:rPr>
          <w:rFonts w:ascii="Lotus Linotype" w:hAnsi="Lotus Linotype" w:cs="Lotus Linotype"/>
          <w:sz w:val="28"/>
          <w:szCs w:val="28"/>
          <w:rtl/>
          <w:lang w:bidi="fa-IR"/>
        </w:rPr>
        <w:t>که با</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سنت مخالفت کند و تکفیر مرتکب کب</w:t>
      </w:r>
      <w:r>
        <w:rPr>
          <w:rFonts w:ascii="Lotus Linotype" w:hAnsi="Lotus Linotype" w:cs="Lotus Linotype"/>
          <w:sz w:val="28"/>
          <w:szCs w:val="28"/>
          <w:rtl/>
          <w:lang w:bidi="fa-IR"/>
        </w:rPr>
        <w:t>یره و جاویدان بودن وی در آتش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باشد.</w:t>
      </w:r>
    </w:p>
  </w:footnote>
  <w:footnote w:id="22">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 xml:space="preserve">به این دلیل رافضه نامیده شدند، چون امامت زید بن علی بن حسین بن </w:t>
      </w:r>
      <w:r>
        <w:rPr>
          <w:rFonts w:ascii="Lotus Linotype" w:hAnsi="Lotus Linotype" w:cs="Lotus Linotype"/>
          <w:sz w:val="28"/>
          <w:szCs w:val="28"/>
          <w:rtl/>
          <w:lang w:bidi="fa-IR"/>
        </w:rPr>
        <w:t>علی بن ابی طالب را نپذیرفتند.</w:t>
      </w:r>
      <w:r w:rsidRPr="009E4186">
        <w:rPr>
          <w:rFonts w:ascii="Lotus Linotype" w:hAnsi="Lotus Linotype" w:cs="Lotus Linotype"/>
          <w:sz w:val="28"/>
          <w:szCs w:val="28"/>
          <w:rtl/>
          <w:lang w:bidi="fa-IR"/>
        </w:rPr>
        <w:t xml:space="preserve"> </w:t>
      </w:r>
      <w:r>
        <w:rPr>
          <w:rFonts w:ascii="Lotus Linotype" w:hAnsi="Lotus Linotype" w:cs="Lotus Linotype" w:hint="cs"/>
          <w:sz w:val="28"/>
          <w:szCs w:val="28"/>
          <w:rtl/>
          <w:lang w:bidi="fa-IR"/>
        </w:rPr>
        <w:t xml:space="preserve">که </w:t>
      </w:r>
      <w:r w:rsidRPr="009E4186">
        <w:rPr>
          <w:rFonts w:ascii="Lotus Linotype" w:hAnsi="Lotus Linotype" w:cs="Lotus Linotype"/>
          <w:sz w:val="28"/>
          <w:szCs w:val="28"/>
          <w:rtl/>
          <w:lang w:bidi="fa-IR"/>
        </w:rPr>
        <w:t xml:space="preserve">زیدیه هم اکنون به او منتسب هستند. </w:t>
      </w:r>
      <w:r>
        <w:rPr>
          <w:rFonts w:ascii="Lotus Linotype" w:hAnsi="Lotus Linotype" w:cs="Lotus Linotype" w:hint="cs"/>
          <w:sz w:val="28"/>
          <w:szCs w:val="28"/>
          <w:rtl/>
          <w:lang w:bidi="fa-IR"/>
        </w:rPr>
        <w:t xml:space="preserve">امامت </w:t>
      </w:r>
      <w:r w:rsidRPr="009E4186">
        <w:rPr>
          <w:rFonts w:ascii="Lotus Linotype" w:hAnsi="Lotus Linotype" w:cs="Lotus Linotype"/>
          <w:sz w:val="28"/>
          <w:szCs w:val="28"/>
          <w:rtl/>
          <w:lang w:bidi="fa-IR"/>
        </w:rPr>
        <w:t>او را نپذیرفتند چون زمانی که از او پرسی</w:t>
      </w:r>
      <w:r>
        <w:rPr>
          <w:rFonts w:ascii="Lotus Linotype" w:hAnsi="Lotus Linotype" w:cs="Lotus Linotype"/>
          <w:sz w:val="28"/>
          <w:szCs w:val="28"/>
          <w:rtl/>
          <w:lang w:bidi="fa-IR"/>
        </w:rPr>
        <w:t>دند: در مورد ابوبکر و عمر چه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گویی؟ و انتظار داشتند که او نیز همچون آنها دهان به دشنا</w:t>
      </w:r>
      <w:r>
        <w:rPr>
          <w:rFonts w:ascii="Lotus Linotype" w:hAnsi="Lotus Linotype" w:cs="Lotus Linotype"/>
          <w:sz w:val="28"/>
          <w:szCs w:val="28"/>
          <w:rtl/>
          <w:lang w:bidi="fa-IR"/>
        </w:rPr>
        <w:t xml:space="preserve">م و ناسزا باز کند، به آنها </w:t>
      </w:r>
      <w:r>
        <w:rPr>
          <w:rFonts w:ascii="Lotus Linotype" w:hAnsi="Lotus Linotype" w:cs="Lotus Linotype" w:hint="cs"/>
          <w:sz w:val="28"/>
          <w:szCs w:val="28"/>
          <w:rtl/>
          <w:lang w:bidi="fa-IR"/>
        </w:rPr>
        <w:t>گ</w:t>
      </w:r>
      <w:r w:rsidRPr="009E4186">
        <w:rPr>
          <w:rFonts w:ascii="Lotus Linotype" w:hAnsi="Lotus Linotype" w:cs="Lotus Linotype"/>
          <w:sz w:val="28"/>
          <w:szCs w:val="28"/>
          <w:rtl/>
          <w:lang w:bidi="fa-IR"/>
        </w:rPr>
        <w:t>فت: بهترین وزیران، وزیران جدم بودند. و مقصود وی رسول الله بود. و اینگونه ستایش ابوبکر و عمر گفت، پس او ترک کرد</w:t>
      </w:r>
      <w:r>
        <w:rPr>
          <w:rFonts w:ascii="Lotus Linotype" w:hAnsi="Lotus Linotype" w:cs="Lotus Linotype" w:hint="cs"/>
          <w:sz w:val="28"/>
          <w:szCs w:val="28"/>
          <w:rtl/>
          <w:lang w:bidi="fa-IR"/>
        </w:rPr>
        <w:t>ه</w:t>
      </w:r>
      <w:r w:rsidRPr="009E4186">
        <w:rPr>
          <w:rFonts w:ascii="Lotus Linotype" w:hAnsi="Lotus Linotype" w:cs="Lotus Linotype"/>
          <w:sz w:val="28"/>
          <w:szCs w:val="28"/>
          <w:rtl/>
          <w:lang w:bidi="fa-IR"/>
        </w:rPr>
        <w:t xml:space="preserve"> و بر وی خشم گرفتند و او را نپذیرفتند،</w:t>
      </w:r>
      <w:r>
        <w:rPr>
          <w:rFonts w:ascii="Lotus Linotype" w:hAnsi="Lotus Linotype" w:cs="Lotus Linotype"/>
          <w:sz w:val="28"/>
          <w:szCs w:val="28"/>
          <w:rtl/>
          <w:lang w:bidi="fa-IR"/>
        </w:rPr>
        <w:t xml:space="preserve"> از این رو رافضه نامیده شدند. (</w:t>
      </w:r>
      <w:r w:rsidRPr="009E4186">
        <w:rPr>
          <w:rFonts w:ascii="Lotus Linotype" w:hAnsi="Lotus Linotype" w:cs="Lotus Linotype"/>
          <w:sz w:val="28"/>
          <w:szCs w:val="28"/>
          <w:rtl/>
          <w:lang w:bidi="fa-IR"/>
        </w:rPr>
        <w:t>رفض به معنای</w:t>
      </w:r>
      <w:r>
        <w:rPr>
          <w:rFonts w:ascii="Lotus Linotype" w:hAnsi="Lotus Linotype" w:cs="Lotus Linotype"/>
          <w:sz w:val="28"/>
          <w:szCs w:val="28"/>
          <w:rtl/>
          <w:lang w:bidi="fa-IR"/>
        </w:rPr>
        <w:t xml:space="preserve"> چیزی را رها کردن و نپذیرفتن م</w:t>
      </w:r>
      <w:r>
        <w:rPr>
          <w:rFonts w:ascii="Lotus Linotype" w:hAnsi="Lotus Linotype" w:cs="Lotus Linotype" w:hint="cs"/>
          <w:sz w:val="28"/>
          <w:szCs w:val="28"/>
          <w:rtl/>
          <w:lang w:bidi="fa-IR"/>
        </w:rPr>
        <w:t>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باشد</w:t>
      </w:r>
      <w:r>
        <w:rPr>
          <w:rFonts w:ascii="Lotus Linotype" w:hAnsi="Lotus Linotype" w:cs="Lotus Linotype" w:hint="cs"/>
          <w:sz w:val="28"/>
          <w:szCs w:val="28"/>
          <w:rtl/>
          <w:lang w:bidi="fa-IR"/>
        </w:rPr>
        <w:t>.)</w:t>
      </w:r>
    </w:p>
  </w:footnote>
  <w:footnote w:id="23">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w:t>
      </w:r>
      <w:r w:rsidRPr="00196713">
        <w:rPr>
          <w:rFonts w:ascii="Lotus Linotype" w:hAnsi="Lotus Linotype" w:cs="Lotus Linotype"/>
          <w:sz w:val="28"/>
          <w:szCs w:val="28"/>
          <w:rtl/>
          <w:lang w:bidi="fa-IR"/>
        </w:rPr>
        <w:t xml:space="preserve"> </w:t>
      </w:r>
      <w:r w:rsidRPr="009E4186">
        <w:rPr>
          <w:rFonts w:ascii="Lotus Linotype" w:hAnsi="Lotus Linotype" w:cs="Lotus Linotype"/>
          <w:sz w:val="28"/>
          <w:szCs w:val="28"/>
          <w:rtl/>
          <w:lang w:bidi="fa-IR"/>
        </w:rPr>
        <w:t>قدریه: آنها به ق</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د</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ر</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منسوب هستند چرا که</w:t>
      </w:r>
      <w:r>
        <w:rPr>
          <w:rFonts w:ascii="Lotus Linotype" w:hAnsi="Lotus Linotype" w:cs="Lotus Linotype"/>
          <w:sz w:val="28"/>
          <w:szCs w:val="28"/>
          <w:rtl/>
          <w:lang w:bidi="fa-IR"/>
        </w:rPr>
        <w:t xml:space="preserve"> ت</w:t>
      </w:r>
      <w:r>
        <w:rPr>
          <w:rFonts w:ascii="Lotus Linotype" w:hAnsi="Lotus Linotype" w:cs="Lotus Linotype" w:hint="cs"/>
          <w:sz w:val="28"/>
          <w:szCs w:val="28"/>
          <w:rtl/>
          <w:lang w:bidi="fa-IR"/>
        </w:rPr>
        <w:t>ق</w:t>
      </w:r>
      <w:r>
        <w:rPr>
          <w:rFonts w:ascii="Lotus Linotype" w:hAnsi="Lotus Linotype" w:cs="Lotus Linotype"/>
          <w:sz w:val="28"/>
          <w:szCs w:val="28"/>
          <w:rtl/>
          <w:lang w:bidi="fa-IR"/>
        </w:rPr>
        <w:t>دیر را انکار</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می</w:t>
      </w:r>
      <w:r>
        <w:rPr>
          <w:rFonts w:ascii="Lotus Linotype" w:hAnsi="Lotus Linotype" w:cs="Lotus Linotype" w:hint="cs"/>
          <w:sz w:val="28"/>
          <w:szCs w:val="28"/>
          <w:rtl/>
          <w:lang w:bidi="fa-IR"/>
        </w:rPr>
        <w:softHyphen/>
      </w:r>
      <w:r>
        <w:rPr>
          <w:rFonts w:ascii="Lotus Linotype" w:hAnsi="Lotus Linotype" w:cs="Lotus Linotype"/>
          <w:sz w:val="28"/>
          <w:szCs w:val="28"/>
          <w:rtl/>
          <w:lang w:bidi="fa-IR"/>
        </w:rPr>
        <w:t>کنند و چنین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پندارند که بنده با اراده و قدرت خود مستقل بوده و اراده و</w:t>
      </w:r>
      <w:r>
        <w:rPr>
          <w:rFonts w:ascii="Lotus Linotype" w:hAnsi="Lotus Linotype" w:cs="Lotus Linotype"/>
          <w:sz w:val="28"/>
          <w:szCs w:val="28"/>
          <w:rtl/>
          <w:lang w:bidi="fa-IR"/>
        </w:rPr>
        <w:t xml:space="preserve"> خلق خداوند در عمل وی نقشی ندار</w:t>
      </w:r>
      <w:r w:rsidRPr="009E4186">
        <w:rPr>
          <w:rFonts w:ascii="Lotus Linotype" w:hAnsi="Lotus Linotype" w:cs="Lotus Linotype"/>
          <w:sz w:val="28"/>
          <w:szCs w:val="28"/>
          <w:rtl/>
          <w:lang w:bidi="fa-IR"/>
        </w:rPr>
        <w:t>د.</w:t>
      </w:r>
    </w:p>
  </w:footnote>
  <w:footnote w:id="24">
    <w:p w:rsidR="008C3B5F" w:rsidRPr="009E4186"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مرجئه: انتساب به ار</w:t>
      </w:r>
      <w:r>
        <w:rPr>
          <w:rFonts w:ascii="Lotus Linotype" w:hAnsi="Lotus Linotype" w:cs="Lotus Linotype"/>
          <w:sz w:val="28"/>
          <w:szCs w:val="28"/>
          <w:rtl/>
          <w:lang w:bidi="fa-IR"/>
        </w:rPr>
        <w:t>جاء است؛ و آن به معنای تاخیر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باشد. چرا که آ</w:t>
      </w:r>
      <w:r>
        <w:rPr>
          <w:rFonts w:ascii="Lotus Linotype" w:hAnsi="Lotus Linotype" w:cs="Lotus Linotype"/>
          <w:sz w:val="28"/>
          <w:szCs w:val="28"/>
          <w:rtl/>
          <w:lang w:bidi="fa-IR"/>
        </w:rPr>
        <w:t>نها عمل را از ایمان به تاخیر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 xml:space="preserve">اندازند. و دو نوع هستند: 1- فقهای مرجئه </w:t>
      </w:r>
      <w:r>
        <w:rPr>
          <w:rFonts w:ascii="Lotus Linotype" w:hAnsi="Lotus Linotype" w:cs="Lotus Linotype"/>
          <w:sz w:val="28"/>
          <w:szCs w:val="28"/>
          <w:rtl/>
          <w:lang w:bidi="fa-IR"/>
        </w:rPr>
        <w:t>که احناف هستند و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گویند: عمل شرط یا لازمه ایمان نیست. 2- مرجئه متبدع (</w:t>
      </w:r>
      <w:r>
        <w:rPr>
          <w:rFonts w:ascii="Lotus Linotype" w:hAnsi="Lotus Linotype" w:cs="Lotus Linotype"/>
          <w:sz w:val="28"/>
          <w:szCs w:val="28"/>
          <w:rtl/>
          <w:lang w:bidi="fa-IR"/>
        </w:rPr>
        <w:t>جهمیه)؛ آنها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گویند: ایمان فقط شناخت قلب است.</w:t>
      </w:r>
    </w:p>
    <w:p w:rsidR="008C3B5F" w:rsidRPr="00196713" w:rsidRDefault="008C3B5F" w:rsidP="008C3B5F">
      <w:pPr>
        <w:bidi/>
        <w:spacing w:after="0" w:line="240" w:lineRule="auto"/>
        <w:jc w:val="both"/>
        <w:rPr>
          <w:rFonts w:ascii="Lotus Linotype" w:hAnsi="Lotus Linotype" w:cs="Lotus Linotype"/>
          <w:sz w:val="28"/>
          <w:szCs w:val="28"/>
          <w:rtl/>
          <w:lang w:bidi="fa-IR"/>
        </w:rPr>
      </w:pPr>
      <w:r w:rsidRPr="009E4186">
        <w:rPr>
          <w:rFonts w:ascii="Lotus Linotype" w:hAnsi="Lotus Linotype" w:cs="Lotus Linotype"/>
          <w:sz w:val="28"/>
          <w:szCs w:val="28"/>
          <w:rtl/>
          <w:lang w:bidi="fa-IR"/>
        </w:rPr>
        <w:t xml:space="preserve">اما </w:t>
      </w:r>
      <w:r>
        <w:rPr>
          <w:rFonts w:ascii="Lotus Linotype" w:hAnsi="Lotus Linotype" w:cs="Lotus Linotype"/>
          <w:sz w:val="28"/>
          <w:szCs w:val="28"/>
          <w:rtl/>
          <w:lang w:bidi="fa-IR"/>
        </w:rPr>
        <w:t>دیدگاه فقهای مرجئه دیدگاهی مرجو</w:t>
      </w:r>
      <w:r>
        <w:rPr>
          <w:rFonts w:ascii="Lotus Linotype" w:hAnsi="Lotus Linotype" w:cs="Lotus Linotype" w:hint="cs"/>
          <w:sz w:val="28"/>
          <w:szCs w:val="28"/>
          <w:rtl/>
          <w:lang w:bidi="fa-IR"/>
        </w:rPr>
        <w:t>ح</w:t>
      </w:r>
      <w:r w:rsidRPr="009E4186">
        <w:rPr>
          <w:rFonts w:ascii="Lotus Linotype" w:hAnsi="Lotus Linotype" w:cs="Lotus Linotype"/>
          <w:sz w:val="28"/>
          <w:szCs w:val="28"/>
          <w:rtl/>
          <w:lang w:bidi="fa-IR"/>
        </w:rPr>
        <w:t xml:space="preserve"> است چرا که با کتاب و سنت و دیدگاه سلف مخالفت دارد. و در واقع فتح باب</w:t>
      </w:r>
      <w:r>
        <w:rPr>
          <w:rFonts w:ascii="Lotus Linotype" w:hAnsi="Lotus Linotype" w:cs="Lotus Linotype" w:hint="cs"/>
          <w:sz w:val="28"/>
          <w:szCs w:val="28"/>
          <w:rtl/>
          <w:lang w:bidi="fa-IR"/>
        </w:rPr>
        <w:t>ی</w:t>
      </w:r>
      <w:r w:rsidRPr="009E4186">
        <w:rPr>
          <w:rFonts w:ascii="Lotus Linotype" w:hAnsi="Lotus Linotype" w:cs="Lotus Linotype"/>
          <w:sz w:val="28"/>
          <w:szCs w:val="28"/>
          <w:rtl/>
          <w:lang w:bidi="fa-IR"/>
        </w:rPr>
        <w:t xml:space="preserve"> است برای مرجئه محض (مبتدع)؛ اما قول مرجئه مبتدع، دیدگاه</w:t>
      </w:r>
      <w:r>
        <w:rPr>
          <w:rFonts w:ascii="Lotus Linotype" w:hAnsi="Lotus Linotype" w:cs="Lotus Linotype"/>
          <w:sz w:val="28"/>
          <w:szCs w:val="28"/>
          <w:rtl/>
          <w:lang w:bidi="fa-IR"/>
        </w:rPr>
        <w:t>ی مبتدع است که هیچ جایگاهی ندارد. رک:</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«تعریف الخلف بمنهج السلف»</w:t>
      </w:r>
      <w:r w:rsidRPr="009E4186">
        <w:rPr>
          <w:rFonts w:ascii="Lotus Linotype" w:hAnsi="Lotus Linotype" w:cs="Lotus Linotype"/>
          <w:sz w:val="28"/>
          <w:szCs w:val="28"/>
          <w:rtl/>
          <w:lang w:bidi="fa-IR"/>
        </w:rPr>
        <w:t>، دکتر ابراهیم بن محمد بن عبدالله البریکان</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عضو هیئت مدرس دانشکده معلمین در دمام.</w:t>
      </w:r>
    </w:p>
  </w:footnote>
  <w:footnote w:id="25">
    <w:p w:rsidR="008C3B5F"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اشاعره: منسوب به ابوالحسن الشعری؛ او علی بن ابو اسماعیل بن ابوشبر، اسحاق بن سالم بن اسماعیل بن عبدالله بن موسی بن هلال بن ابوبرده عامر</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بن موسی اشعری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باشد که در سال 270 و گفته شده 260 متولد شد و در</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سال 324 در</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 xml:space="preserve">بصره وفات نمود و بین کرخ و بصره در </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مشرعه الروایا</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دفن شد. </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جلال العینین</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ص</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213</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w:t>
      </w:r>
      <w:r w:rsidRPr="009E4186">
        <w:rPr>
          <w:rFonts w:ascii="Lotus Linotype" w:hAnsi="Lotus Linotype" w:cs="Lotus Linotype"/>
          <w:sz w:val="28"/>
          <w:szCs w:val="28"/>
          <w:rtl/>
          <w:lang w:bidi="fa-IR"/>
        </w:rPr>
        <w:t>الاعلام، زرکلی</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4/263</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دارالملایین، ب</w:t>
      </w:r>
      <w:r>
        <w:rPr>
          <w:rFonts w:ascii="Lotus Linotype" w:hAnsi="Lotus Linotype" w:cs="Lotus Linotype"/>
          <w:sz w:val="28"/>
          <w:szCs w:val="28"/>
          <w:rtl/>
          <w:lang w:bidi="fa-IR"/>
        </w:rPr>
        <w:t>یروت، چاپ پنجم.</w:t>
      </w:r>
      <w:r>
        <w:rPr>
          <w:rFonts w:ascii="Lotus Linotype" w:hAnsi="Lotus Linotype" w:cs="Lotus Linotype" w:hint="cs"/>
          <w:sz w:val="28"/>
          <w:szCs w:val="28"/>
          <w:rtl/>
          <w:lang w:bidi="fa-IR"/>
        </w:rPr>
        <w:t>»</w:t>
      </w:r>
    </w:p>
    <w:p w:rsidR="008C3B5F" w:rsidRPr="009E4186" w:rsidRDefault="008C3B5F" w:rsidP="008C3B5F">
      <w:pPr>
        <w:bidi/>
        <w:spacing w:after="0" w:line="240" w:lineRule="auto"/>
        <w:jc w:val="both"/>
        <w:rPr>
          <w:rFonts w:ascii="Lotus Linotype" w:hAnsi="Lotus Linotype" w:cs="Lotus Linotype"/>
          <w:sz w:val="28"/>
          <w:szCs w:val="28"/>
          <w:rtl/>
          <w:lang w:bidi="fa-IR"/>
        </w:rPr>
      </w:pPr>
      <w:r w:rsidRPr="009E4186">
        <w:rPr>
          <w:rFonts w:ascii="Lotus Linotype" w:hAnsi="Lotus Linotype" w:cs="Lotus Linotype"/>
          <w:sz w:val="28"/>
          <w:szCs w:val="28"/>
          <w:rtl/>
          <w:lang w:bidi="fa-IR"/>
        </w:rPr>
        <w:t xml:space="preserve"> اشعری در باب عقاید سه مرحله را پشت سر نهاد: مرحله</w:t>
      </w:r>
      <w:r>
        <w:rPr>
          <w:rFonts w:ascii="Lotus Linotype" w:hAnsi="Lotus Linotype" w:cs="Lotus Linotype"/>
          <w:sz w:val="28"/>
          <w:szCs w:val="28"/>
          <w:rtl/>
          <w:lang w:bidi="fa-IR"/>
        </w:rPr>
        <w:t xml:space="preserve"> اول: مرحله اعتزال؛ در این </w:t>
      </w:r>
      <w:r>
        <w:rPr>
          <w:rFonts w:ascii="Lotus Linotype" w:hAnsi="Lotus Linotype" w:cs="Lotus Linotype" w:hint="cs"/>
          <w:sz w:val="28"/>
          <w:szCs w:val="28"/>
          <w:rtl/>
          <w:lang w:bidi="fa-IR"/>
        </w:rPr>
        <w:t>مدت</w:t>
      </w:r>
      <w:r>
        <w:rPr>
          <w:rFonts w:ascii="Lotus Linotype" w:hAnsi="Lotus Linotype" w:cs="Lotus Linotype"/>
          <w:sz w:val="28"/>
          <w:szCs w:val="28"/>
          <w:rtl/>
          <w:lang w:bidi="fa-IR"/>
        </w:rPr>
        <w:t xml:space="preserve"> به مذهب معت</w:t>
      </w:r>
      <w:r>
        <w:rPr>
          <w:rFonts w:ascii="Lotus Linotype" w:hAnsi="Lotus Linotype" w:cs="Lotus Linotype" w:hint="cs"/>
          <w:sz w:val="28"/>
          <w:szCs w:val="28"/>
          <w:rtl/>
          <w:lang w:bidi="fa-IR"/>
        </w:rPr>
        <w:t>ز</w:t>
      </w:r>
      <w:r>
        <w:rPr>
          <w:rFonts w:ascii="Lotus Linotype" w:hAnsi="Lotus Linotype" w:cs="Lotus Linotype"/>
          <w:sz w:val="28"/>
          <w:szCs w:val="28"/>
          <w:rtl/>
          <w:lang w:bidi="fa-IR"/>
        </w:rPr>
        <w:t>له گردن نهاد. مرحله دوم: ر</w:t>
      </w:r>
      <w:r w:rsidRPr="009E4186">
        <w:rPr>
          <w:rFonts w:ascii="Lotus Linotype" w:hAnsi="Lotus Linotype" w:cs="Lotus Linotype"/>
          <w:sz w:val="28"/>
          <w:szCs w:val="28"/>
          <w:rtl/>
          <w:lang w:bidi="fa-IR"/>
        </w:rPr>
        <w:t xml:space="preserve">جوع از اعتزال و انتخاب روش عبدالله بن سعید بن کلاب؛ کسی که کلاییه </w:t>
      </w:r>
      <w:r>
        <w:rPr>
          <w:rFonts w:ascii="Lotus Linotype" w:hAnsi="Lotus Linotype" w:cs="Lotus Linotype" w:hint="cs"/>
          <w:sz w:val="28"/>
          <w:szCs w:val="28"/>
          <w:rtl/>
          <w:lang w:bidi="fa-IR"/>
        </w:rPr>
        <w:t xml:space="preserve">به </w:t>
      </w:r>
      <w:r>
        <w:rPr>
          <w:rFonts w:ascii="Lotus Linotype" w:hAnsi="Lotus Linotype" w:cs="Lotus Linotype"/>
          <w:sz w:val="28"/>
          <w:szCs w:val="28"/>
          <w:rtl/>
          <w:lang w:bidi="fa-IR"/>
        </w:rPr>
        <w:t>او من</w:t>
      </w:r>
      <w:r>
        <w:rPr>
          <w:rFonts w:ascii="Lotus Linotype" w:hAnsi="Lotus Linotype" w:cs="Lotus Linotype" w:hint="cs"/>
          <w:sz w:val="28"/>
          <w:szCs w:val="28"/>
          <w:rtl/>
          <w:lang w:bidi="fa-IR"/>
        </w:rPr>
        <w:t>س</w:t>
      </w:r>
      <w:r>
        <w:rPr>
          <w:rFonts w:ascii="Lotus Linotype" w:hAnsi="Lotus Linotype" w:cs="Lotus Linotype"/>
          <w:sz w:val="28"/>
          <w:szCs w:val="28"/>
          <w:rtl/>
          <w:lang w:bidi="fa-IR"/>
        </w:rPr>
        <w:t>وب است. و این همان عقیده</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 xml:space="preserve">ی </w:t>
      </w:r>
      <w:r>
        <w:rPr>
          <w:rFonts w:ascii="Lotus Linotype" w:hAnsi="Lotus Linotype" w:cs="Lotus Linotype"/>
          <w:sz w:val="28"/>
          <w:szCs w:val="28"/>
          <w:rtl/>
          <w:lang w:bidi="fa-IR"/>
        </w:rPr>
        <w:t>کنونی اشاعره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باشد. مرحله سوم: رجوع از مذهب کلابیه به مذهب سلف صالح.</w:t>
      </w:r>
    </w:p>
    <w:p w:rsidR="008C3B5F" w:rsidRDefault="008C3B5F" w:rsidP="008C3B5F">
      <w:pPr>
        <w:pStyle w:val="FootnoteText"/>
        <w:bidi/>
        <w:jc w:val="both"/>
        <w:rPr>
          <w:rtl/>
          <w:lang w:bidi="fa-IR"/>
        </w:rPr>
      </w:pPr>
      <w:r w:rsidRPr="009E4186">
        <w:rPr>
          <w:rFonts w:ascii="Lotus Linotype" w:hAnsi="Lotus Linotype" w:cs="Lotus Linotype"/>
          <w:sz w:val="28"/>
          <w:szCs w:val="28"/>
          <w:rtl/>
          <w:lang w:bidi="fa-IR"/>
        </w:rPr>
        <w:t>در اصل مصد</w:t>
      </w:r>
      <w:r>
        <w:rPr>
          <w:rFonts w:ascii="Lotus Linotype" w:hAnsi="Lotus Linotype" w:cs="Lotus Linotype"/>
          <w:sz w:val="28"/>
          <w:szCs w:val="28"/>
          <w:rtl/>
          <w:lang w:bidi="fa-IR"/>
        </w:rPr>
        <w:t xml:space="preserve">ر دریافت </w:t>
      </w:r>
      <w:r>
        <w:rPr>
          <w:rFonts w:ascii="Lotus Linotype" w:hAnsi="Lotus Linotype" w:cs="Lotus Linotype" w:hint="cs"/>
          <w:sz w:val="28"/>
          <w:szCs w:val="28"/>
          <w:rtl/>
          <w:lang w:bidi="fa-IR"/>
        </w:rPr>
        <w:t xml:space="preserve">(دین) </w:t>
      </w:r>
      <w:r>
        <w:rPr>
          <w:rFonts w:ascii="Lotus Linotype" w:hAnsi="Lotus Linotype" w:cs="Lotus Linotype"/>
          <w:sz w:val="28"/>
          <w:szCs w:val="28"/>
          <w:rtl/>
          <w:lang w:bidi="fa-IR"/>
        </w:rPr>
        <w:t>در مذهب اشاعره، عقل می</w:t>
      </w:r>
      <w:r>
        <w:rPr>
          <w:rFonts w:ascii="Lotus Linotype" w:hAnsi="Lotus Linotype" w:cs="Lotus Linotype" w:hint="cs"/>
          <w:sz w:val="28"/>
          <w:szCs w:val="28"/>
          <w:rtl/>
          <w:lang w:bidi="fa-IR"/>
        </w:rPr>
        <w:softHyphen/>
      </w:r>
      <w:r>
        <w:rPr>
          <w:rFonts w:ascii="Lotus Linotype" w:hAnsi="Lotus Linotype" w:cs="Lotus Linotype"/>
          <w:sz w:val="28"/>
          <w:szCs w:val="28"/>
          <w:rtl/>
          <w:lang w:bidi="fa-IR"/>
        </w:rPr>
        <w:t>باشد. و عقیده آنها در زمینه ا</w:t>
      </w:r>
      <w:r>
        <w:rPr>
          <w:rFonts w:ascii="Lotus Linotype" w:hAnsi="Lotus Linotype" w:cs="Lotus Linotype" w:hint="cs"/>
          <w:sz w:val="28"/>
          <w:szCs w:val="28"/>
          <w:rtl/>
          <w:lang w:bidi="fa-IR"/>
        </w:rPr>
        <w:t>سم</w:t>
      </w:r>
      <w:r w:rsidRPr="009E4186">
        <w:rPr>
          <w:rFonts w:ascii="Lotus Linotype" w:hAnsi="Lotus Linotype" w:cs="Lotus Linotype"/>
          <w:sz w:val="28"/>
          <w:szCs w:val="28"/>
          <w:rtl/>
          <w:lang w:bidi="fa-IR"/>
        </w:rPr>
        <w:t>اء و صفات از این قرار است: 1- اثبات هفت صفت از صفات</w:t>
      </w:r>
      <w:r>
        <w:rPr>
          <w:rFonts w:ascii="Lotus Linotype" w:hAnsi="Lotus Linotype" w:cs="Lotus Linotype"/>
          <w:sz w:val="28"/>
          <w:szCs w:val="28"/>
          <w:rtl/>
          <w:lang w:bidi="fa-IR"/>
        </w:rPr>
        <w:t xml:space="preserve"> خبری: شنوایی، بینایی، </w:t>
      </w:r>
      <w:r>
        <w:rPr>
          <w:rFonts w:ascii="Lotus Linotype" w:hAnsi="Lotus Linotype" w:cs="Lotus Linotype" w:hint="cs"/>
          <w:sz w:val="28"/>
          <w:szCs w:val="28"/>
          <w:rtl/>
          <w:lang w:bidi="fa-IR"/>
        </w:rPr>
        <w:t>حیات</w:t>
      </w:r>
      <w:r>
        <w:rPr>
          <w:rFonts w:ascii="Lotus Linotype" w:hAnsi="Lotus Linotype" w:cs="Lotus Linotype"/>
          <w:sz w:val="28"/>
          <w:szCs w:val="28"/>
          <w:rtl/>
          <w:lang w:bidi="fa-IR"/>
        </w:rPr>
        <w:t>، قدرت</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اراده</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 xml:space="preserve">علم و کلام. </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الملل و النحل</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1/95</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2- نفی افعال اختیاری برای خداوند</w:t>
      </w:r>
      <w:r>
        <w:rPr>
          <w:rFonts w:ascii="Lotus Linotype" w:hAnsi="Lotus Linotype" w:cs="Lotus Linotype"/>
          <w:sz w:val="28"/>
          <w:szCs w:val="28"/>
          <w:rtl/>
          <w:lang w:bidi="fa-IR"/>
        </w:rPr>
        <w:t xml:space="preserve"> متعال مانند: محبت، نزول، استوا</w:t>
      </w:r>
      <w:r>
        <w:rPr>
          <w:rFonts w:ascii="Lotus Linotype" w:hAnsi="Lotus Linotype" w:cs="Lotus Linotype" w:hint="cs"/>
          <w:sz w:val="28"/>
          <w:szCs w:val="28"/>
          <w:rtl/>
          <w:lang w:bidi="fa-IR"/>
        </w:rPr>
        <w:t>ء</w:t>
      </w:r>
      <w:r>
        <w:rPr>
          <w:rFonts w:ascii="Lotus Linotype" w:hAnsi="Lotus Linotype" w:cs="Lotus Linotype"/>
          <w:sz w:val="28"/>
          <w:szCs w:val="28"/>
          <w:rtl/>
          <w:lang w:bidi="fa-IR"/>
        </w:rPr>
        <w:t>، رضایت، غضب، خوشحالی و...</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موافق</w:t>
      </w:r>
      <w:r>
        <w:rPr>
          <w:rFonts w:ascii="Lotus Linotype" w:hAnsi="Lotus Linotype" w:cs="Lotus Linotype" w:hint="cs"/>
          <w:sz w:val="28"/>
          <w:szCs w:val="28"/>
          <w:rtl/>
          <w:lang w:bidi="fa-IR"/>
        </w:rPr>
        <w:t>ة</w:t>
      </w:r>
      <w:r w:rsidRPr="009E4186">
        <w:rPr>
          <w:rFonts w:ascii="Lotus Linotype" w:hAnsi="Lotus Linotype" w:cs="Lotus Linotype"/>
          <w:sz w:val="28"/>
          <w:szCs w:val="28"/>
          <w:rtl/>
          <w:lang w:bidi="fa-IR"/>
        </w:rPr>
        <w:t xml:space="preserve"> صریح المنقول</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2/12</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w:t>
      </w:r>
    </w:p>
  </w:footnote>
  <w:footnote w:id="26">
    <w:p w:rsidR="008C3B5F" w:rsidRPr="00196713"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معتزله: به د</w:t>
      </w:r>
      <w:r>
        <w:rPr>
          <w:rFonts w:ascii="Lotus Linotype" w:hAnsi="Lotus Linotype" w:cs="Lotus Linotype"/>
          <w:sz w:val="28"/>
          <w:szCs w:val="28"/>
          <w:rtl/>
          <w:lang w:bidi="fa-IR"/>
        </w:rPr>
        <w:t>و دلیل این لقب به آنها اطلاق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شود:</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1- گ</w:t>
      </w:r>
      <w:r>
        <w:rPr>
          <w:rFonts w:ascii="Lotus Linotype" w:hAnsi="Lotus Linotype" w:cs="Lotus Linotype"/>
          <w:sz w:val="28"/>
          <w:szCs w:val="28"/>
          <w:rtl/>
          <w:lang w:bidi="fa-IR"/>
        </w:rPr>
        <w:t>فته شده پس از اینکه حسن بصری، واصل بن عطا</w:t>
      </w:r>
      <w:r w:rsidRPr="009E4186">
        <w:rPr>
          <w:rFonts w:ascii="Lotus Linotype" w:hAnsi="Lotus Linotype" w:cs="Lotus Linotype"/>
          <w:sz w:val="28"/>
          <w:szCs w:val="28"/>
          <w:rtl/>
          <w:lang w:bidi="fa-IR"/>
        </w:rPr>
        <w:t xml:space="preserve"> را به خاطر دیدگاه </w:t>
      </w:r>
      <w:r>
        <w:rPr>
          <w:rFonts w:ascii="Lotus Linotype" w:hAnsi="Lotus Linotype" w:cs="Lotus Linotype" w:hint="cs"/>
          <w:sz w:val="28"/>
          <w:szCs w:val="28"/>
          <w:rtl/>
          <w:lang w:bidi="fa-IR"/>
        </w:rPr>
        <w:t>«</w:t>
      </w:r>
      <w:r>
        <w:rPr>
          <w:rFonts w:ascii="Lotus Linotype" w:hAnsi="Lotus Linotype" w:cs="Lotus Linotype"/>
          <w:sz w:val="28"/>
          <w:szCs w:val="28"/>
          <w:rtl/>
          <w:lang w:bidi="fa-IR"/>
        </w:rPr>
        <w:t>منزل</w:t>
      </w:r>
      <w:r>
        <w:rPr>
          <w:rFonts w:ascii="Lotus Linotype" w:hAnsi="Lotus Linotype" w:cs="Lotus Linotype" w:hint="cs"/>
          <w:sz w:val="28"/>
          <w:szCs w:val="28"/>
          <w:rtl/>
          <w:lang w:bidi="fa-IR"/>
        </w:rPr>
        <w:t>ة</w:t>
      </w:r>
      <w:r w:rsidRPr="009E4186">
        <w:rPr>
          <w:rFonts w:ascii="Lotus Linotype" w:hAnsi="Lotus Linotype" w:cs="Lotus Linotype"/>
          <w:sz w:val="28"/>
          <w:szCs w:val="28"/>
          <w:rtl/>
          <w:lang w:bidi="fa-IR"/>
        </w:rPr>
        <w:t xml:space="preserve"> بین منزلتین</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در مورد </w:t>
      </w:r>
      <w:r>
        <w:rPr>
          <w:rFonts w:ascii="Lotus Linotype" w:hAnsi="Lotus Linotype" w:cs="Lotus Linotype"/>
          <w:sz w:val="28"/>
          <w:szCs w:val="28"/>
          <w:rtl/>
          <w:lang w:bidi="fa-IR"/>
        </w:rPr>
        <w:t xml:space="preserve">فاسق، طرد نمود، برخی از مردم </w:t>
      </w:r>
      <w:r>
        <w:rPr>
          <w:rFonts w:ascii="Lotus Linotype" w:hAnsi="Lotus Linotype" w:cs="Lotus Linotype" w:hint="cs"/>
          <w:sz w:val="28"/>
          <w:szCs w:val="28"/>
          <w:rtl/>
          <w:lang w:bidi="fa-IR"/>
        </w:rPr>
        <w:t>در جوار</w:t>
      </w:r>
      <w:r w:rsidRPr="009E4186">
        <w:rPr>
          <w:rFonts w:ascii="Lotus Linotype" w:hAnsi="Lotus Linotype" w:cs="Lotus Linotype"/>
          <w:sz w:val="28"/>
          <w:szCs w:val="28"/>
          <w:rtl/>
          <w:lang w:bidi="fa-IR"/>
        </w:rPr>
        <w:t xml:space="preserve"> ستون</w:t>
      </w:r>
      <w:r w:rsidRPr="009E4186">
        <w:rPr>
          <w:rFonts w:ascii="Lotus Linotype" w:hAnsi="Lotus Linotype" w:cs="Lotus Linotype"/>
          <w:sz w:val="28"/>
          <w:szCs w:val="28"/>
          <w:rtl/>
          <w:lang w:bidi="fa-IR"/>
        </w:rPr>
        <w:softHyphen/>
        <w:t>های مسجد عزلت گزیدند.</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2- و نیز گ</w:t>
      </w:r>
      <w:r>
        <w:rPr>
          <w:rFonts w:ascii="Lotus Linotype" w:hAnsi="Lotus Linotype" w:cs="Lotus Linotype"/>
          <w:sz w:val="28"/>
          <w:szCs w:val="28"/>
          <w:rtl/>
          <w:lang w:bidi="fa-IR"/>
        </w:rPr>
        <w:t xml:space="preserve">فته شده: بلکه بخاطر دیدگاه </w:t>
      </w:r>
      <w:r>
        <w:rPr>
          <w:rFonts w:ascii="Lotus Linotype" w:hAnsi="Lotus Linotype" w:cs="Lotus Linotype" w:hint="cs"/>
          <w:sz w:val="28"/>
          <w:szCs w:val="28"/>
          <w:rtl/>
          <w:lang w:bidi="fa-IR"/>
        </w:rPr>
        <w:t>«</w:t>
      </w:r>
      <w:r>
        <w:rPr>
          <w:rFonts w:ascii="Lotus Linotype" w:hAnsi="Lotus Linotype" w:cs="Lotus Linotype"/>
          <w:sz w:val="28"/>
          <w:szCs w:val="28"/>
          <w:rtl/>
          <w:lang w:bidi="fa-IR"/>
        </w:rPr>
        <w:t>منزل</w:t>
      </w:r>
      <w:r>
        <w:rPr>
          <w:rFonts w:ascii="Lotus Linotype" w:hAnsi="Lotus Linotype" w:cs="Lotus Linotype" w:hint="cs"/>
          <w:sz w:val="28"/>
          <w:szCs w:val="28"/>
          <w:rtl/>
          <w:lang w:bidi="fa-IR"/>
        </w:rPr>
        <w:t>ة</w:t>
      </w:r>
      <w:r w:rsidRPr="009E4186">
        <w:rPr>
          <w:rFonts w:ascii="Lotus Linotype" w:hAnsi="Lotus Linotype" w:cs="Lotus Linotype"/>
          <w:sz w:val="28"/>
          <w:szCs w:val="28"/>
          <w:rtl/>
          <w:lang w:bidi="fa-IR"/>
        </w:rPr>
        <w:t xml:space="preserve"> بین منزلتین</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در مورد فاسق، معتزله نامیده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شدند چرا که دیدگاه اهل سنت را رها کرده و از آن فاصله گرفتند.</w:t>
      </w:r>
    </w:p>
  </w:footnote>
  <w:footnote w:id="27">
    <w:p w:rsidR="008C3B5F" w:rsidRPr="009E4186"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جهمیه: آنها منسوب به جهم بن صف</w:t>
      </w:r>
      <w:r>
        <w:rPr>
          <w:rFonts w:ascii="Lotus Linotype" w:hAnsi="Lotus Linotype" w:cs="Lotus Linotype"/>
          <w:sz w:val="28"/>
          <w:szCs w:val="28"/>
          <w:rtl/>
          <w:lang w:bidi="fa-IR"/>
        </w:rPr>
        <w:t>وا</w:t>
      </w:r>
      <w:r>
        <w:rPr>
          <w:rFonts w:ascii="Lotus Linotype" w:hAnsi="Lotus Linotype" w:cs="Lotus Linotype" w:hint="cs"/>
          <w:sz w:val="28"/>
          <w:szCs w:val="28"/>
          <w:rtl/>
          <w:lang w:bidi="fa-IR"/>
        </w:rPr>
        <w:t>ن</w:t>
      </w:r>
      <w:r w:rsidRPr="009E4186">
        <w:rPr>
          <w:rFonts w:ascii="Lotus Linotype" w:hAnsi="Lotus Linotype" w:cs="Lotus Linotype"/>
          <w:sz w:val="28"/>
          <w:szCs w:val="28"/>
          <w:rtl/>
          <w:lang w:bidi="fa-IR"/>
        </w:rPr>
        <w:t xml:space="preserve"> سمرقندی هست</w:t>
      </w:r>
      <w:r>
        <w:rPr>
          <w:rFonts w:ascii="Lotus Linotype" w:hAnsi="Lotus Linotype" w:cs="Lotus Linotype"/>
          <w:sz w:val="28"/>
          <w:szCs w:val="28"/>
          <w:rtl/>
          <w:lang w:bidi="fa-IR"/>
        </w:rPr>
        <w:t>ند. او کسی بود که نفی صفات و تع</w:t>
      </w:r>
      <w:r>
        <w:rPr>
          <w:rFonts w:ascii="Lotus Linotype" w:hAnsi="Lotus Linotype" w:cs="Lotus Linotype" w:hint="cs"/>
          <w:sz w:val="28"/>
          <w:szCs w:val="28"/>
          <w:rtl/>
          <w:lang w:bidi="fa-IR"/>
        </w:rPr>
        <w:t>ط</w:t>
      </w:r>
      <w:r w:rsidRPr="009E4186">
        <w:rPr>
          <w:rFonts w:ascii="Lotus Linotype" w:hAnsi="Lotus Linotype" w:cs="Lotus Linotype"/>
          <w:sz w:val="28"/>
          <w:szCs w:val="28"/>
          <w:rtl/>
          <w:lang w:bidi="fa-IR"/>
        </w:rPr>
        <w:t xml:space="preserve">یل </w:t>
      </w:r>
      <w:r>
        <w:rPr>
          <w:rFonts w:ascii="Lotus Linotype" w:hAnsi="Lotus Linotype" w:cs="Lotus Linotype" w:hint="cs"/>
          <w:sz w:val="28"/>
          <w:szCs w:val="28"/>
          <w:rtl/>
          <w:lang w:bidi="fa-IR"/>
        </w:rPr>
        <w:t xml:space="preserve">آنها را </w:t>
      </w:r>
      <w:r w:rsidRPr="009E4186">
        <w:rPr>
          <w:rFonts w:ascii="Lotus Linotype" w:hAnsi="Lotus Linotype" w:cs="Lotus Linotype"/>
          <w:sz w:val="28"/>
          <w:szCs w:val="28"/>
          <w:rtl/>
          <w:lang w:bidi="fa-IR"/>
        </w:rPr>
        <w:t>عنوان نمود. و این دیدگاه را از جعد بن درهم گرفته بود. پس از این جهم در خراسان بود</w:t>
      </w:r>
      <w:r>
        <w:rPr>
          <w:rFonts w:ascii="Lotus Linotype" w:hAnsi="Lotus Linotype" w:cs="Lotus Linotype"/>
          <w:sz w:val="28"/>
          <w:szCs w:val="28"/>
          <w:rtl/>
          <w:lang w:bidi="fa-IR"/>
        </w:rPr>
        <w:t xml:space="preserve"> و دیدگاه وی در آنجا آشکار شد </w:t>
      </w:r>
      <w:r>
        <w:rPr>
          <w:rFonts w:ascii="Lotus Linotype" w:hAnsi="Lotus Linotype" w:cs="Lotus Linotype" w:hint="cs"/>
          <w:sz w:val="28"/>
          <w:szCs w:val="28"/>
          <w:rtl/>
          <w:lang w:bidi="fa-IR"/>
        </w:rPr>
        <w:t>و</w:t>
      </w:r>
      <w:r>
        <w:rPr>
          <w:rFonts w:ascii="Lotus Linotype" w:hAnsi="Lotus Linotype" w:cs="Lotus Linotype"/>
          <w:sz w:val="28"/>
          <w:szCs w:val="28"/>
          <w:rtl/>
          <w:lang w:bidi="fa-IR"/>
        </w:rPr>
        <w:t xml:space="preserve"> در خراسان کشته شد. سلم بن ا</w:t>
      </w:r>
      <w:r>
        <w:rPr>
          <w:rFonts w:ascii="Lotus Linotype" w:hAnsi="Lotus Linotype" w:cs="Lotus Linotype" w:hint="cs"/>
          <w:sz w:val="28"/>
          <w:szCs w:val="28"/>
          <w:rtl/>
          <w:lang w:bidi="fa-IR"/>
        </w:rPr>
        <w:t>ح</w:t>
      </w:r>
      <w:r w:rsidRPr="009E4186">
        <w:rPr>
          <w:rFonts w:ascii="Lotus Linotype" w:hAnsi="Lotus Linotype" w:cs="Lotus Linotype"/>
          <w:sz w:val="28"/>
          <w:szCs w:val="28"/>
          <w:rtl/>
          <w:lang w:bidi="fa-IR"/>
        </w:rPr>
        <w:t>وز او</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را کشت. علما</w:t>
      </w:r>
      <w:r w:rsidRPr="009E4186">
        <w:rPr>
          <w:rFonts w:ascii="Lotus Linotype" w:hAnsi="Lotus Linotype" w:cs="Lotus Linotype"/>
          <w:sz w:val="28"/>
          <w:szCs w:val="28"/>
          <w:rtl/>
          <w:lang w:bidi="fa-IR"/>
        </w:rPr>
        <w:t xml:space="preserve"> در مورد جهمیه اختلاف نظر دارند که آیا آنها از هفتاد و دو فرقه هستند یا نه؟ و در </w:t>
      </w:r>
      <w:r>
        <w:rPr>
          <w:rFonts w:ascii="Lotus Linotype" w:hAnsi="Lotus Linotype" w:cs="Lotus Linotype"/>
          <w:sz w:val="28"/>
          <w:szCs w:val="28"/>
          <w:rtl/>
          <w:lang w:bidi="fa-IR"/>
        </w:rPr>
        <w:t>این مورد دو دیدگاه مطرح شده است</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w:t>
      </w:r>
      <w:r>
        <w:rPr>
          <w:rFonts w:ascii="Lotus Linotype" w:hAnsi="Lotus Linotype" w:cs="Lotus Linotype"/>
          <w:sz w:val="28"/>
          <w:szCs w:val="28"/>
          <w:rtl/>
          <w:lang w:bidi="fa-IR"/>
        </w:rPr>
        <w:t xml:space="preserve">از جمله کسانی که معتقدند </w:t>
      </w:r>
      <w:r>
        <w:rPr>
          <w:rFonts w:ascii="Lotus Linotype" w:hAnsi="Lotus Linotype" w:cs="Lotus Linotype" w:hint="cs"/>
          <w:sz w:val="28"/>
          <w:szCs w:val="28"/>
          <w:rtl/>
          <w:lang w:bidi="fa-IR"/>
        </w:rPr>
        <w:t>ج</w:t>
      </w:r>
      <w:r w:rsidRPr="009E4186">
        <w:rPr>
          <w:rFonts w:ascii="Lotus Linotype" w:hAnsi="Lotus Linotype" w:cs="Lotus Linotype"/>
          <w:sz w:val="28"/>
          <w:szCs w:val="28"/>
          <w:rtl/>
          <w:lang w:bidi="fa-IR"/>
        </w:rPr>
        <w:t>همیه جز</w:t>
      </w:r>
      <w:r>
        <w:rPr>
          <w:rFonts w:ascii="Lotus Linotype" w:hAnsi="Lotus Linotype" w:cs="Lotus Linotype" w:hint="cs"/>
          <w:sz w:val="28"/>
          <w:szCs w:val="28"/>
          <w:rtl/>
          <w:lang w:bidi="fa-IR"/>
        </w:rPr>
        <w:t>و</w:t>
      </w:r>
      <w:r>
        <w:rPr>
          <w:rFonts w:ascii="Lotus Linotype" w:hAnsi="Lotus Linotype" w:cs="Lotus Linotype"/>
          <w:sz w:val="28"/>
          <w:szCs w:val="28"/>
          <w:rtl/>
          <w:lang w:bidi="fa-IR"/>
        </w:rPr>
        <w:t xml:space="preserve"> هفتاد و دو فرقه نیست</w:t>
      </w:r>
      <w:r w:rsidRPr="009E4186">
        <w:rPr>
          <w:rFonts w:ascii="Lotus Linotype" w:hAnsi="Lotus Linotype" w:cs="Lotus Linotype"/>
          <w:sz w:val="28"/>
          <w:szCs w:val="28"/>
          <w:rtl/>
          <w:lang w:bidi="fa-IR"/>
        </w:rPr>
        <w:t>، عبدا</w:t>
      </w:r>
      <w:r>
        <w:rPr>
          <w:rFonts w:ascii="Lotus Linotype" w:hAnsi="Lotus Linotype" w:cs="Lotus Linotype"/>
          <w:sz w:val="28"/>
          <w:szCs w:val="28"/>
          <w:rtl/>
          <w:lang w:bidi="fa-IR"/>
        </w:rPr>
        <w:t>لله بن مبارک و یوسف بن اسباط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باشند.</w:t>
      </w:r>
    </w:p>
    <w:p w:rsidR="008C3B5F" w:rsidRDefault="008C3B5F" w:rsidP="008C3B5F">
      <w:pPr>
        <w:pStyle w:val="FootnoteText"/>
        <w:bidi/>
        <w:jc w:val="both"/>
        <w:rPr>
          <w:rtl/>
          <w:lang w:bidi="fa-IR"/>
        </w:rPr>
      </w:pPr>
      <w:r w:rsidRPr="009E4186">
        <w:rPr>
          <w:rFonts w:ascii="Lotus Linotype" w:hAnsi="Lotus Linotype" w:cs="Lotus Linotype"/>
          <w:sz w:val="28"/>
          <w:szCs w:val="28"/>
          <w:rtl/>
          <w:lang w:bidi="fa-IR"/>
        </w:rPr>
        <w:t>و از جمله باورهای جهم این است که کفر فقط جهل است و فع</w:t>
      </w:r>
      <w:r>
        <w:rPr>
          <w:rFonts w:ascii="Lotus Linotype" w:hAnsi="Lotus Linotype" w:cs="Lotus Linotype"/>
          <w:sz w:val="28"/>
          <w:szCs w:val="28"/>
          <w:rtl/>
          <w:lang w:bidi="fa-IR"/>
        </w:rPr>
        <w:t>ل حقیقی برای هیچکس نیست مگر</w:t>
      </w:r>
      <w:r w:rsidRPr="009E4186">
        <w:rPr>
          <w:rFonts w:ascii="Lotus Linotype" w:hAnsi="Lotus Linotype" w:cs="Lotus Linotype"/>
          <w:sz w:val="28"/>
          <w:szCs w:val="28"/>
          <w:rtl/>
          <w:lang w:bidi="fa-IR"/>
        </w:rPr>
        <w:t xml:space="preserve"> الله</w:t>
      </w:r>
      <w:r>
        <w:rPr>
          <w:rFonts w:ascii="Lotus Linotype" w:hAnsi="Lotus Linotype" w:cs="Lotus Linotype" w:hint="cs"/>
          <w:sz w:val="28"/>
          <w:szCs w:val="28"/>
          <w:rtl/>
          <w:lang w:bidi="fa-IR"/>
        </w:rPr>
        <w:t xml:space="preserve"> متعال</w:t>
      </w:r>
      <w:r>
        <w:rPr>
          <w:rFonts w:ascii="Lotus Linotype" w:hAnsi="Lotus Linotype" w:cs="Lotus Linotype"/>
          <w:sz w:val="28"/>
          <w:szCs w:val="28"/>
          <w:rtl/>
          <w:lang w:bidi="fa-IR"/>
        </w:rPr>
        <w:t>.</w:t>
      </w:r>
      <w:r w:rsidRPr="009E4186">
        <w:rPr>
          <w:rFonts w:ascii="Lotus Linotype" w:hAnsi="Lotus Linotype" w:cs="Lotus Linotype"/>
          <w:sz w:val="28"/>
          <w:szCs w:val="28"/>
          <w:rtl/>
          <w:lang w:bidi="fa-IR"/>
        </w:rPr>
        <w:t xml:space="preserve"> </w:t>
      </w:r>
      <w:r>
        <w:rPr>
          <w:rFonts w:ascii="Lotus Linotype" w:hAnsi="Lotus Linotype" w:cs="Lotus Linotype" w:hint="cs"/>
          <w:sz w:val="28"/>
          <w:szCs w:val="28"/>
          <w:rtl/>
          <w:lang w:bidi="fa-IR"/>
        </w:rPr>
        <w:t>«</w:t>
      </w:r>
      <w:r>
        <w:rPr>
          <w:rFonts w:ascii="Lotus Linotype" w:hAnsi="Lotus Linotype" w:cs="Lotus Linotype"/>
          <w:sz w:val="28"/>
          <w:szCs w:val="28"/>
          <w:rtl/>
          <w:lang w:bidi="fa-IR"/>
        </w:rPr>
        <w:t>شرح الطحاوی</w:t>
      </w:r>
      <w:r>
        <w:rPr>
          <w:rFonts w:ascii="Lotus Linotype" w:hAnsi="Lotus Linotype" w:cs="Lotus Linotype" w:hint="cs"/>
          <w:sz w:val="28"/>
          <w:szCs w:val="28"/>
          <w:rtl/>
          <w:lang w:bidi="fa-IR"/>
        </w:rPr>
        <w:t>ة</w:t>
      </w:r>
      <w:r w:rsidRPr="009E4186">
        <w:rPr>
          <w:rFonts w:ascii="Lotus Linotype" w:hAnsi="Lotus Linotype" w:cs="Lotus Linotype"/>
          <w:sz w:val="28"/>
          <w:szCs w:val="28"/>
          <w:rtl/>
          <w:lang w:bidi="fa-IR"/>
        </w:rPr>
        <w:t xml:space="preserve">، امام </w:t>
      </w:r>
      <w:r>
        <w:rPr>
          <w:rFonts w:ascii="Lotus Linotype" w:hAnsi="Lotus Linotype" w:cs="Lotus Linotype" w:hint="cs"/>
          <w:sz w:val="28"/>
          <w:szCs w:val="28"/>
          <w:rtl/>
          <w:lang w:bidi="fa-IR"/>
        </w:rPr>
        <w:t>ا</w:t>
      </w:r>
      <w:r>
        <w:rPr>
          <w:rFonts w:ascii="Lotus Linotype" w:hAnsi="Lotus Linotype" w:cs="Lotus Linotype"/>
          <w:sz w:val="28"/>
          <w:szCs w:val="28"/>
          <w:rtl/>
          <w:lang w:bidi="fa-IR"/>
        </w:rPr>
        <w:t>بن ابی العز حنفی</w:t>
      </w:r>
      <w:r>
        <w:rPr>
          <w:rFonts w:ascii="Lotus Linotype" w:hAnsi="Lotus Linotype" w:cs="Lotus Linotype" w:hint="cs"/>
          <w:sz w:val="28"/>
          <w:szCs w:val="28"/>
          <w:rtl/>
          <w:lang w:bidi="fa-IR"/>
        </w:rPr>
        <w:t>».</w:t>
      </w:r>
    </w:p>
  </w:footnote>
  <w:footnote w:id="28">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sz w:val="28"/>
          <w:szCs w:val="28"/>
          <w:rtl/>
          <w:lang w:bidi="fa-IR"/>
        </w:rPr>
        <w:t>لوامع الانوار البهی</w:t>
      </w:r>
      <w:r>
        <w:rPr>
          <w:rFonts w:ascii="Lotus Linotype" w:hAnsi="Lotus Linotype" w:cs="Lotus Linotype" w:hint="cs"/>
          <w:sz w:val="28"/>
          <w:szCs w:val="28"/>
          <w:rtl/>
          <w:lang w:bidi="fa-IR"/>
        </w:rPr>
        <w:t xml:space="preserve">ة: </w:t>
      </w:r>
      <w:r>
        <w:rPr>
          <w:rFonts w:ascii="Lotus Linotype" w:hAnsi="Lotus Linotype" w:cs="Lotus Linotype"/>
          <w:sz w:val="28"/>
          <w:szCs w:val="28"/>
          <w:rtl/>
          <w:lang w:bidi="fa-IR"/>
        </w:rPr>
        <w:t>1/20</w:t>
      </w:r>
    </w:p>
  </w:footnote>
  <w:footnote w:id="29">
    <w:p w:rsidR="008C3B5F" w:rsidRPr="00196713"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و همه ای</w:t>
      </w:r>
      <w:r>
        <w:rPr>
          <w:rFonts w:ascii="Lotus Linotype" w:hAnsi="Lotus Linotype" w:cs="Lotus Linotype"/>
          <w:sz w:val="28"/>
          <w:szCs w:val="28"/>
          <w:rtl/>
          <w:lang w:bidi="fa-IR"/>
        </w:rPr>
        <w:t>نها در راه و روش و اقتدا سلف می</w:t>
      </w:r>
      <w:r>
        <w:rPr>
          <w:rFonts w:ascii="Lotus Linotype" w:hAnsi="Lotus Linotype" w:cs="Lotus Linotype" w:hint="cs"/>
          <w:sz w:val="28"/>
          <w:szCs w:val="28"/>
          <w:rtl/>
          <w:lang w:bidi="fa-IR"/>
        </w:rPr>
        <w:softHyphen/>
      </w:r>
      <w:r w:rsidRPr="009E4186">
        <w:rPr>
          <w:rFonts w:ascii="Lotus Linotype" w:hAnsi="Lotus Linotype" w:cs="Lotus Linotype"/>
          <w:sz w:val="28"/>
          <w:szCs w:val="28"/>
          <w:rtl/>
          <w:lang w:bidi="fa-IR"/>
        </w:rPr>
        <w:t>باشند؛ و م</w:t>
      </w:r>
      <w:r>
        <w:rPr>
          <w:rFonts w:ascii="Lotus Linotype" w:hAnsi="Lotus Linotype" w:cs="Lotus Linotype"/>
          <w:sz w:val="28"/>
          <w:szCs w:val="28"/>
          <w:rtl/>
          <w:lang w:bidi="fa-IR"/>
        </w:rPr>
        <w:t>دلول عام لفظ سلف همین می</w:t>
      </w:r>
      <w:r>
        <w:rPr>
          <w:rFonts w:ascii="Lotus Linotype" w:hAnsi="Lotus Linotype" w:cs="Lotus Linotype" w:hint="cs"/>
          <w:sz w:val="28"/>
          <w:szCs w:val="28"/>
          <w:rtl/>
          <w:lang w:bidi="fa-IR"/>
        </w:rPr>
        <w:softHyphen/>
      </w:r>
      <w:r>
        <w:rPr>
          <w:rFonts w:ascii="Lotus Linotype" w:hAnsi="Lotus Linotype" w:cs="Lotus Linotype"/>
          <w:sz w:val="28"/>
          <w:szCs w:val="28"/>
          <w:rtl/>
          <w:lang w:bidi="fa-IR"/>
        </w:rPr>
        <w:t xml:space="preserve">باشد. </w:t>
      </w:r>
    </w:p>
  </w:footnote>
  <w:footnote w:id="30">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sz w:val="28"/>
          <w:szCs w:val="28"/>
          <w:rtl/>
          <w:lang w:bidi="fa-IR"/>
        </w:rPr>
        <w:t>صحیح ابن ماجه، از عوف بن مالک</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علامه آلبانی در صحیح الجامع</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1082 آن را صحیح دانسته</w:t>
      </w:r>
      <w:r>
        <w:rPr>
          <w:rFonts w:ascii="Lotus Linotype" w:hAnsi="Lotus Linotype" w:cs="Lotus Linotype" w:hint="cs"/>
          <w:sz w:val="28"/>
          <w:szCs w:val="28"/>
          <w:rtl/>
          <w:lang w:bidi="fa-IR"/>
        </w:rPr>
        <w:softHyphen/>
        <w:t xml:space="preserve"> است</w:t>
      </w:r>
      <w:r w:rsidRPr="009E4186">
        <w:rPr>
          <w:rFonts w:ascii="Lotus Linotype" w:hAnsi="Lotus Linotype" w:cs="Lotus Linotype"/>
          <w:sz w:val="28"/>
          <w:szCs w:val="28"/>
          <w:rtl/>
          <w:lang w:bidi="fa-IR"/>
        </w:rPr>
        <w:t>.</w:t>
      </w:r>
    </w:p>
  </w:footnote>
  <w:footnote w:id="31">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ابن ماجه</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آل</w:t>
      </w:r>
      <w:r>
        <w:rPr>
          <w:rFonts w:ascii="Lotus Linotype" w:hAnsi="Lotus Linotype" w:cs="Lotus Linotype" w:hint="cs"/>
          <w:sz w:val="28"/>
          <w:szCs w:val="28"/>
          <w:rtl/>
          <w:lang w:bidi="fa-IR"/>
        </w:rPr>
        <w:t>ب</w:t>
      </w:r>
      <w:r w:rsidRPr="009E4186">
        <w:rPr>
          <w:rFonts w:ascii="Lotus Linotype" w:hAnsi="Lotus Linotype" w:cs="Lotus Linotype"/>
          <w:sz w:val="28"/>
          <w:szCs w:val="28"/>
          <w:rtl/>
          <w:lang w:bidi="fa-IR"/>
        </w:rPr>
        <w:t>انی در صحیح الجامع</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2042 آن</w:t>
      </w:r>
      <w:r w:rsidRPr="009E4186">
        <w:rPr>
          <w:rFonts w:ascii="Lotus Linotype" w:hAnsi="Lotus Linotype" w:cs="Lotus Linotype"/>
          <w:sz w:val="28"/>
          <w:szCs w:val="28"/>
          <w:rtl/>
          <w:lang w:bidi="fa-IR"/>
        </w:rPr>
        <w:softHyphen/>
        <w:t>را صحیح دانسته است.</w:t>
      </w:r>
    </w:p>
  </w:footnote>
  <w:footnote w:id="32">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منهج الاستدلال علی مسائل الاعتقاد، دکتر عثمان بن علی حسن</w:t>
      </w:r>
      <w:r>
        <w:rPr>
          <w:rFonts w:ascii="Lotus Linotype" w:hAnsi="Lotus Linotype" w:cs="Lotus Linotype" w:hint="cs"/>
          <w:sz w:val="28"/>
          <w:szCs w:val="28"/>
          <w:rtl/>
          <w:lang w:bidi="fa-IR"/>
        </w:rPr>
        <w:t>،</w:t>
      </w:r>
      <w:r w:rsidRPr="009E4186">
        <w:rPr>
          <w:rFonts w:ascii="Lotus Linotype" w:hAnsi="Lotus Linotype" w:cs="Lotus Linotype"/>
          <w:sz w:val="28"/>
          <w:szCs w:val="28"/>
          <w:rtl/>
          <w:lang w:bidi="fa-IR"/>
        </w:rPr>
        <w:t xml:space="preserve"> ص</w:t>
      </w:r>
      <w:r>
        <w:rPr>
          <w:rFonts w:ascii="Lotus Linotype" w:hAnsi="Lotus Linotype" w:cs="Lotus Linotype" w:hint="cs"/>
          <w:sz w:val="28"/>
          <w:szCs w:val="28"/>
          <w:rtl/>
          <w:lang w:bidi="fa-IR"/>
        </w:rPr>
        <w:t xml:space="preserve">: </w:t>
      </w:r>
      <w:r w:rsidRPr="009E4186">
        <w:rPr>
          <w:rFonts w:ascii="Lotus Linotype" w:hAnsi="Lotus Linotype" w:cs="Lotus Linotype"/>
          <w:sz w:val="28"/>
          <w:szCs w:val="28"/>
          <w:rtl/>
          <w:lang w:bidi="fa-IR"/>
        </w:rPr>
        <w:t>40؛ الاعتصام،</w:t>
      </w:r>
      <w:r>
        <w:rPr>
          <w:rFonts w:ascii="Lotus Linotype" w:hAnsi="Lotus Linotype" w:cs="Lotus Linotype" w:hint="cs"/>
          <w:sz w:val="28"/>
          <w:szCs w:val="28"/>
          <w:rtl/>
          <w:lang w:bidi="fa-IR"/>
        </w:rPr>
        <w:t xml:space="preserve"> شاطبی، </w:t>
      </w:r>
      <w:r>
        <w:rPr>
          <w:rFonts w:ascii="Lotus Linotype" w:hAnsi="Lotus Linotype" w:cs="Lotus Linotype"/>
          <w:sz w:val="28"/>
          <w:szCs w:val="28"/>
          <w:rtl/>
          <w:lang w:bidi="fa-IR"/>
        </w:rPr>
        <w:t>2/287، 289</w:t>
      </w:r>
    </w:p>
  </w:footnote>
  <w:footnote w:id="33">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sidRPr="009E4186">
        <w:rPr>
          <w:rFonts w:ascii="Lotus Linotype" w:hAnsi="Lotus Linotype" w:cs="Lotus Linotype"/>
          <w:sz w:val="28"/>
          <w:szCs w:val="28"/>
          <w:rtl/>
          <w:lang w:bidi="fa-IR"/>
        </w:rPr>
        <w:t>مسند احمد: 20</w:t>
      </w:r>
      <w:r>
        <w:rPr>
          <w:rFonts w:ascii="Lotus Linotype" w:hAnsi="Lotus Linotype" w:cs="Lotus Linotype"/>
          <w:sz w:val="28"/>
          <w:szCs w:val="28"/>
          <w:rtl/>
          <w:lang w:bidi="fa-IR"/>
        </w:rPr>
        <w:t>377</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بخاری: 3442</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مسلم: 1920</w:t>
      </w:r>
    </w:p>
  </w:footnote>
  <w:footnote w:id="34">
    <w:p w:rsidR="008C3B5F" w:rsidRPr="00CF2714" w:rsidRDefault="008C3B5F" w:rsidP="008C3B5F">
      <w:pPr>
        <w:bidi/>
        <w:spacing w:after="0" w:line="240" w:lineRule="auto"/>
        <w:jc w:val="both"/>
        <w:rPr>
          <w:rFonts w:ascii="Lotus Linotype" w:hAnsi="Lotus Linotype" w:cs="Lotus Linotype"/>
          <w:sz w:val="28"/>
          <w:szCs w:val="28"/>
          <w:rtl/>
          <w:lang w:bidi="fa-IR"/>
        </w:rPr>
      </w:pPr>
      <w:r>
        <w:rPr>
          <w:rStyle w:val="FootnoteReference"/>
        </w:rPr>
        <w:footnoteRef/>
      </w:r>
      <w:r>
        <w:t xml:space="preserve"> </w:t>
      </w:r>
      <w:r>
        <w:rPr>
          <w:rFonts w:hint="cs"/>
          <w:rtl/>
          <w:lang w:bidi="fa-IR"/>
        </w:rPr>
        <w:t xml:space="preserve">- </w:t>
      </w:r>
      <w:r>
        <w:rPr>
          <w:rFonts w:ascii="Lotus Linotype" w:hAnsi="Lotus Linotype" w:cs="Lotus Linotype"/>
          <w:sz w:val="28"/>
          <w:szCs w:val="28"/>
          <w:rtl/>
          <w:lang w:bidi="fa-IR"/>
        </w:rPr>
        <w:t>نظریات شیخ الاسلام، ص</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23</w:t>
      </w:r>
    </w:p>
  </w:footnote>
  <w:footnote w:id="35">
    <w:p w:rsidR="008C3B5F" w:rsidRPr="00CF2714" w:rsidRDefault="008C3B5F" w:rsidP="008C3B5F">
      <w:pPr>
        <w:bidi/>
        <w:spacing w:after="0" w:line="240" w:lineRule="auto"/>
        <w:jc w:val="both"/>
        <w:rPr>
          <w:rFonts w:ascii="Lotus Linotype" w:hAnsi="Lotus Linotype" w:cs="Lotus Linotype"/>
          <w:b/>
          <w:bCs/>
          <w:sz w:val="28"/>
          <w:szCs w:val="28"/>
          <w:rtl/>
          <w:lang w:bidi="fa-IR"/>
        </w:rPr>
      </w:pPr>
      <w:r>
        <w:rPr>
          <w:rStyle w:val="FootnoteReference"/>
        </w:rPr>
        <w:footnoteRef/>
      </w:r>
      <w:r>
        <w:t xml:space="preserve"> </w:t>
      </w:r>
      <w:r>
        <w:rPr>
          <w:rFonts w:hint="cs"/>
          <w:rtl/>
          <w:lang w:bidi="fa-IR"/>
        </w:rPr>
        <w:t xml:space="preserve">- </w:t>
      </w:r>
      <w:r>
        <w:rPr>
          <w:rFonts w:ascii="Lotus Linotype" w:hAnsi="Lotus Linotype" w:cs="Lotus Linotype" w:hint="cs"/>
          <w:b/>
          <w:bCs/>
          <w:sz w:val="28"/>
          <w:szCs w:val="28"/>
          <w:rtl/>
          <w:lang w:bidi="fa-IR"/>
        </w:rPr>
        <w:t>ب</w:t>
      </w:r>
      <w:r w:rsidRPr="00BE003D">
        <w:rPr>
          <w:rFonts w:ascii="Lotus Linotype" w:hAnsi="Lotus Linotype" w:cs="Lotus Linotype"/>
          <w:b/>
          <w:bCs/>
          <w:sz w:val="28"/>
          <w:szCs w:val="28"/>
          <w:rtl/>
          <w:lang w:bidi="fa-IR"/>
        </w:rPr>
        <w:t xml:space="preserve">نگر به تفسیر این آیه در </w:t>
      </w:r>
      <w:r>
        <w:rPr>
          <w:rFonts w:ascii="Lotus Linotype" w:hAnsi="Lotus Linotype" w:cs="Lotus Linotype" w:hint="cs"/>
          <w:b/>
          <w:bCs/>
          <w:sz w:val="28"/>
          <w:szCs w:val="28"/>
          <w:rtl/>
          <w:lang w:bidi="fa-IR"/>
        </w:rPr>
        <w:t>«</w:t>
      </w:r>
      <w:r w:rsidRPr="00BE003D">
        <w:rPr>
          <w:rFonts w:ascii="Lotus Linotype" w:hAnsi="Lotus Linotype" w:cs="Lotus Linotype"/>
          <w:b/>
          <w:bCs/>
          <w:sz w:val="28"/>
          <w:szCs w:val="28"/>
          <w:rtl/>
          <w:lang w:bidi="fa-IR"/>
        </w:rPr>
        <w:t>تیسیر الکریم الرحمن</w:t>
      </w:r>
      <w:r>
        <w:rPr>
          <w:rFonts w:ascii="Lotus Linotype" w:hAnsi="Lotus Linotype" w:cs="Lotus Linotype" w:hint="cs"/>
          <w:b/>
          <w:bCs/>
          <w:sz w:val="28"/>
          <w:szCs w:val="28"/>
          <w:rtl/>
          <w:lang w:bidi="fa-IR"/>
        </w:rPr>
        <w:t>»:</w:t>
      </w:r>
      <w:r w:rsidRPr="00BE003D">
        <w:rPr>
          <w:rFonts w:ascii="Lotus Linotype" w:hAnsi="Lotus Linotype" w:cs="Lotus Linotype"/>
          <w:b/>
          <w:bCs/>
          <w:sz w:val="28"/>
          <w:szCs w:val="28"/>
          <w:rtl/>
          <w:lang w:bidi="fa-IR"/>
        </w:rPr>
        <w:t xml:space="preserve"> </w:t>
      </w:r>
      <w:r>
        <w:rPr>
          <w:rFonts w:ascii="Lotus Linotype" w:hAnsi="Lotus Linotype" w:cs="Lotus Linotype"/>
          <w:b/>
          <w:bCs/>
          <w:sz w:val="28"/>
          <w:szCs w:val="28"/>
          <w:rtl/>
          <w:lang w:bidi="fa-IR"/>
        </w:rPr>
        <w:t>(تفسیر راستین) علامه ابن سعدی.</w:t>
      </w:r>
    </w:p>
  </w:footnote>
  <w:footnote w:id="36">
    <w:p w:rsidR="008C3B5F" w:rsidRPr="00CF2714" w:rsidRDefault="008C3B5F" w:rsidP="008C3B5F">
      <w:pPr>
        <w:bidi/>
        <w:spacing w:after="0" w:line="240" w:lineRule="auto"/>
        <w:jc w:val="both"/>
        <w:rPr>
          <w:rFonts w:ascii="Lotus Linotype" w:hAnsi="Lotus Linotype" w:cs="Lotus Linotype"/>
          <w:b/>
          <w:bCs/>
          <w:sz w:val="28"/>
          <w:szCs w:val="28"/>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بخاری: الرقاق</w:t>
      </w:r>
      <w:r w:rsidRPr="00BE003D">
        <w:rPr>
          <w:rFonts w:ascii="Lotus Linotype" w:hAnsi="Lotus Linotype" w:cs="Lotus Linotype"/>
          <w:b/>
          <w:bCs/>
          <w:sz w:val="28"/>
          <w:szCs w:val="28"/>
          <w:rtl/>
          <w:lang w:bidi="fa-IR"/>
        </w:rPr>
        <w:t>:</w:t>
      </w:r>
      <w:r>
        <w:rPr>
          <w:rFonts w:ascii="Lotus Linotype" w:hAnsi="Lotus Linotype" w:cs="Lotus Linotype" w:hint="cs"/>
          <w:b/>
          <w:bCs/>
          <w:sz w:val="28"/>
          <w:szCs w:val="28"/>
          <w:rtl/>
          <w:lang w:bidi="fa-IR"/>
        </w:rPr>
        <w:t xml:space="preserve"> </w:t>
      </w:r>
      <w:r>
        <w:rPr>
          <w:rFonts w:ascii="Lotus Linotype" w:hAnsi="Lotus Linotype" w:cs="Lotus Linotype"/>
          <w:b/>
          <w:bCs/>
          <w:sz w:val="28"/>
          <w:szCs w:val="28"/>
          <w:rtl/>
          <w:lang w:bidi="fa-IR"/>
        </w:rPr>
        <w:t>6417، ترمذی: صف</w:t>
      </w:r>
      <w:r>
        <w:rPr>
          <w:rFonts w:ascii="Lotus Linotype" w:hAnsi="Lotus Linotype" w:cs="Lotus Linotype" w:hint="cs"/>
          <w:b/>
          <w:bCs/>
          <w:sz w:val="28"/>
          <w:szCs w:val="28"/>
          <w:rtl/>
          <w:lang w:bidi="fa-IR"/>
        </w:rPr>
        <w:t>ة</w:t>
      </w:r>
      <w:r>
        <w:rPr>
          <w:rFonts w:ascii="Lotus Linotype" w:hAnsi="Lotus Linotype" w:cs="Lotus Linotype"/>
          <w:b/>
          <w:bCs/>
          <w:sz w:val="28"/>
          <w:szCs w:val="28"/>
          <w:rtl/>
          <w:lang w:bidi="fa-IR"/>
        </w:rPr>
        <w:t xml:space="preserve"> القیام</w:t>
      </w:r>
      <w:r>
        <w:rPr>
          <w:rFonts w:ascii="Lotus Linotype" w:hAnsi="Lotus Linotype" w:cs="Lotus Linotype" w:hint="cs"/>
          <w:b/>
          <w:bCs/>
          <w:sz w:val="28"/>
          <w:szCs w:val="28"/>
          <w:rtl/>
          <w:lang w:bidi="fa-IR"/>
        </w:rPr>
        <w:t>ة</w:t>
      </w:r>
      <w:r>
        <w:rPr>
          <w:rFonts w:ascii="Lotus Linotype" w:hAnsi="Lotus Linotype" w:cs="Lotus Linotype"/>
          <w:b/>
          <w:bCs/>
          <w:sz w:val="28"/>
          <w:szCs w:val="28"/>
          <w:rtl/>
          <w:lang w:bidi="fa-IR"/>
        </w:rPr>
        <w:t xml:space="preserve"> و الرقائق و الورع</w:t>
      </w:r>
      <w:r w:rsidRPr="00BE003D">
        <w:rPr>
          <w:rFonts w:ascii="Lotus Linotype" w:hAnsi="Lotus Linotype" w:cs="Lotus Linotype"/>
          <w:b/>
          <w:bCs/>
          <w:sz w:val="28"/>
          <w:szCs w:val="28"/>
          <w:rtl/>
          <w:lang w:bidi="fa-IR"/>
        </w:rPr>
        <w:t>:</w:t>
      </w:r>
      <w:r>
        <w:rPr>
          <w:rFonts w:ascii="Lotus Linotype" w:hAnsi="Lotus Linotype" w:cs="Lotus Linotype" w:hint="cs"/>
          <w:b/>
          <w:bCs/>
          <w:sz w:val="28"/>
          <w:szCs w:val="28"/>
          <w:rtl/>
          <w:lang w:bidi="fa-IR"/>
        </w:rPr>
        <w:t xml:space="preserve"> </w:t>
      </w:r>
      <w:r w:rsidRPr="00BE003D">
        <w:rPr>
          <w:rFonts w:ascii="Lotus Linotype" w:hAnsi="Lotus Linotype" w:cs="Lotus Linotype"/>
          <w:b/>
          <w:bCs/>
          <w:sz w:val="28"/>
          <w:szCs w:val="28"/>
          <w:rtl/>
          <w:lang w:bidi="fa-IR"/>
        </w:rPr>
        <w:t>2454،</w:t>
      </w:r>
      <w:r>
        <w:rPr>
          <w:rFonts w:ascii="Lotus Linotype" w:hAnsi="Lotus Linotype" w:cs="Lotus Linotype"/>
          <w:b/>
          <w:bCs/>
          <w:sz w:val="28"/>
          <w:szCs w:val="28"/>
          <w:rtl/>
          <w:lang w:bidi="fa-IR"/>
        </w:rPr>
        <w:t xml:space="preserve"> ابن ماج</w:t>
      </w:r>
      <w:r>
        <w:rPr>
          <w:rFonts w:ascii="Lotus Linotype" w:hAnsi="Lotus Linotype" w:cs="Lotus Linotype" w:hint="cs"/>
          <w:b/>
          <w:bCs/>
          <w:sz w:val="28"/>
          <w:szCs w:val="28"/>
          <w:rtl/>
          <w:lang w:bidi="fa-IR"/>
        </w:rPr>
        <w:t>ة،</w:t>
      </w:r>
      <w:r w:rsidRPr="00BE003D">
        <w:rPr>
          <w:rFonts w:ascii="Lotus Linotype" w:hAnsi="Lotus Linotype" w:cs="Lotus Linotype"/>
          <w:b/>
          <w:bCs/>
          <w:sz w:val="28"/>
          <w:szCs w:val="28"/>
          <w:rtl/>
          <w:lang w:bidi="fa-IR"/>
        </w:rPr>
        <w:t xml:space="preserve"> الزهد: 4231،</w:t>
      </w:r>
      <w:r>
        <w:rPr>
          <w:rFonts w:ascii="Lotus Linotype" w:hAnsi="Lotus Linotype" w:cs="Lotus Linotype" w:hint="cs"/>
          <w:b/>
          <w:bCs/>
          <w:sz w:val="28"/>
          <w:szCs w:val="28"/>
          <w:rtl/>
          <w:lang w:bidi="fa-IR"/>
        </w:rPr>
        <w:t xml:space="preserve"> </w:t>
      </w:r>
      <w:r w:rsidRPr="00BE003D">
        <w:rPr>
          <w:rFonts w:ascii="Lotus Linotype" w:hAnsi="Lotus Linotype" w:cs="Lotus Linotype"/>
          <w:b/>
          <w:bCs/>
          <w:sz w:val="28"/>
          <w:szCs w:val="28"/>
          <w:rtl/>
          <w:lang w:bidi="fa-IR"/>
        </w:rPr>
        <w:t xml:space="preserve"> مسند احمد: 1/385، </w:t>
      </w:r>
      <w:r>
        <w:rPr>
          <w:rFonts w:ascii="Lotus Linotype" w:hAnsi="Lotus Linotype" w:cs="Lotus Linotype" w:hint="cs"/>
          <w:b/>
          <w:bCs/>
          <w:sz w:val="28"/>
          <w:szCs w:val="28"/>
          <w:rtl/>
          <w:lang w:bidi="fa-IR"/>
        </w:rPr>
        <w:t xml:space="preserve"> </w:t>
      </w:r>
      <w:r>
        <w:rPr>
          <w:rFonts w:ascii="Lotus Linotype" w:hAnsi="Lotus Linotype" w:cs="Lotus Linotype"/>
          <w:b/>
          <w:bCs/>
          <w:sz w:val="28"/>
          <w:szCs w:val="28"/>
          <w:rtl/>
          <w:lang w:bidi="fa-IR"/>
        </w:rPr>
        <w:t>دارمی: الرقا</w:t>
      </w:r>
      <w:r>
        <w:rPr>
          <w:rFonts w:ascii="Lotus Linotype" w:hAnsi="Lotus Linotype" w:cs="Lotus Linotype" w:hint="cs"/>
          <w:b/>
          <w:bCs/>
          <w:sz w:val="28"/>
          <w:szCs w:val="28"/>
          <w:rtl/>
          <w:lang w:bidi="fa-IR"/>
        </w:rPr>
        <w:t>ق</w:t>
      </w:r>
      <w:r>
        <w:rPr>
          <w:rFonts w:ascii="Lotus Linotype" w:hAnsi="Lotus Linotype" w:cs="Lotus Linotype"/>
          <w:b/>
          <w:bCs/>
          <w:sz w:val="28"/>
          <w:szCs w:val="28"/>
          <w:rtl/>
          <w:lang w:bidi="fa-IR"/>
        </w:rPr>
        <w:t>: 2729</w:t>
      </w:r>
    </w:p>
  </w:footnote>
  <w:footnote w:id="37">
    <w:p w:rsidR="008C3B5F" w:rsidRPr="00CF2714" w:rsidRDefault="008C3B5F" w:rsidP="008C3B5F">
      <w:pPr>
        <w:bidi/>
        <w:spacing w:after="0" w:line="240" w:lineRule="auto"/>
        <w:jc w:val="both"/>
        <w:rPr>
          <w:rFonts w:ascii="Lotus Linotype" w:hAnsi="Lotus Linotype" w:cs="Lotus Linotype"/>
          <w:b/>
          <w:bCs/>
          <w:sz w:val="28"/>
          <w:szCs w:val="28"/>
          <w:rtl/>
          <w:lang w:bidi="fa-IR"/>
        </w:rPr>
      </w:pPr>
      <w:r>
        <w:rPr>
          <w:rStyle w:val="FootnoteReference"/>
        </w:rPr>
        <w:footnoteRef/>
      </w:r>
      <w:r>
        <w:t xml:space="preserve"> </w:t>
      </w:r>
      <w:r>
        <w:rPr>
          <w:rFonts w:hint="cs"/>
          <w:rtl/>
          <w:lang w:bidi="fa-IR"/>
        </w:rPr>
        <w:t xml:space="preserve">- </w:t>
      </w:r>
      <w:r w:rsidRPr="00BE003D">
        <w:rPr>
          <w:rFonts w:ascii="Lotus Linotype" w:hAnsi="Lotus Linotype" w:cs="Lotus Linotype"/>
          <w:b/>
          <w:bCs/>
          <w:sz w:val="28"/>
          <w:szCs w:val="28"/>
          <w:rtl/>
          <w:lang w:bidi="fa-IR"/>
        </w:rPr>
        <w:t>لقاء باب المفتوح، سوال</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1322</w:t>
      </w:r>
    </w:p>
  </w:footnote>
  <w:footnote w:id="38">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sidRPr="00BE003D">
        <w:rPr>
          <w:rFonts w:ascii="Lotus Linotype" w:hAnsi="Lotus Linotype" w:cs="Lotus Linotype"/>
          <w:b/>
          <w:bCs/>
          <w:sz w:val="28"/>
          <w:szCs w:val="28"/>
          <w:rtl/>
          <w:lang w:bidi="fa-IR"/>
        </w:rPr>
        <w:t xml:space="preserve">حافظ ذهبی، </w:t>
      </w:r>
      <w:r>
        <w:rPr>
          <w:rFonts w:ascii="Lotus Linotype" w:hAnsi="Lotus Linotype" w:cs="Lotus Linotype"/>
          <w:b/>
          <w:bCs/>
          <w:sz w:val="28"/>
          <w:szCs w:val="28"/>
          <w:rtl/>
          <w:lang w:bidi="fa-IR"/>
        </w:rPr>
        <w:t>سیر ا</w:t>
      </w:r>
      <w:r>
        <w:rPr>
          <w:rFonts w:ascii="Lotus Linotype" w:hAnsi="Lotus Linotype" w:cs="Lotus Linotype" w:hint="cs"/>
          <w:b/>
          <w:bCs/>
          <w:sz w:val="28"/>
          <w:szCs w:val="28"/>
          <w:rtl/>
          <w:lang w:bidi="fa-IR"/>
        </w:rPr>
        <w:t>ع</w:t>
      </w:r>
      <w:r>
        <w:rPr>
          <w:rFonts w:ascii="Lotus Linotype" w:hAnsi="Lotus Linotype" w:cs="Lotus Linotype"/>
          <w:b/>
          <w:bCs/>
          <w:sz w:val="28"/>
          <w:szCs w:val="28"/>
          <w:rtl/>
          <w:lang w:bidi="fa-IR"/>
        </w:rPr>
        <w:t>لام الن</w:t>
      </w:r>
      <w:r>
        <w:rPr>
          <w:rFonts w:ascii="Lotus Linotype" w:hAnsi="Lotus Linotype" w:cs="Lotus Linotype" w:hint="cs"/>
          <w:b/>
          <w:bCs/>
          <w:sz w:val="28"/>
          <w:szCs w:val="28"/>
          <w:rtl/>
          <w:lang w:bidi="fa-IR"/>
        </w:rPr>
        <w:t>ب</w:t>
      </w:r>
      <w:r w:rsidRPr="00BE003D">
        <w:rPr>
          <w:rFonts w:ascii="Lotus Linotype" w:hAnsi="Lotus Linotype" w:cs="Lotus Linotype"/>
          <w:b/>
          <w:bCs/>
          <w:sz w:val="28"/>
          <w:szCs w:val="28"/>
          <w:rtl/>
          <w:lang w:bidi="fa-IR"/>
        </w:rPr>
        <w:t>لاء</w:t>
      </w:r>
      <w:r>
        <w:rPr>
          <w:rFonts w:ascii="Lotus Linotype" w:hAnsi="Lotus Linotype" w:cs="Lotus Linotype" w:hint="cs"/>
          <w:b/>
          <w:bCs/>
          <w:sz w:val="28"/>
          <w:szCs w:val="28"/>
          <w:rtl/>
          <w:lang w:bidi="fa-IR"/>
        </w:rPr>
        <w:t>:</w:t>
      </w:r>
      <w:r w:rsidRPr="00BE003D">
        <w:rPr>
          <w:rFonts w:ascii="Lotus Linotype" w:hAnsi="Lotus Linotype" w:cs="Lotus Linotype"/>
          <w:b/>
          <w:bCs/>
          <w:sz w:val="28"/>
          <w:szCs w:val="28"/>
          <w:rtl/>
          <w:lang w:bidi="fa-IR"/>
        </w:rPr>
        <w:t xml:space="preserve"> </w:t>
      </w:r>
      <w:r>
        <w:rPr>
          <w:rFonts w:ascii="Lotus Linotype" w:hAnsi="Lotus Linotype" w:cs="Lotus Linotype" w:hint="cs"/>
          <w:b/>
          <w:bCs/>
          <w:sz w:val="28"/>
          <w:szCs w:val="28"/>
          <w:rtl/>
          <w:lang w:bidi="fa-IR"/>
        </w:rPr>
        <w:t>6</w:t>
      </w:r>
      <w:r w:rsidRPr="00BE003D">
        <w:rPr>
          <w:rFonts w:ascii="Lotus Linotype" w:hAnsi="Lotus Linotype" w:cs="Lotus Linotype"/>
          <w:b/>
          <w:bCs/>
          <w:sz w:val="28"/>
          <w:szCs w:val="28"/>
          <w:rtl/>
          <w:lang w:bidi="fa-IR"/>
        </w:rPr>
        <w:t>/12</w:t>
      </w:r>
    </w:p>
  </w:footnote>
  <w:footnote w:id="39">
    <w:p w:rsidR="008C3B5F" w:rsidRPr="00CF2714" w:rsidRDefault="008C3B5F" w:rsidP="008C3B5F">
      <w:pPr>
        <w:bidi/>
        <w:spacing w:after="0" w:line="240" w:lineRule="auto"/>
        <w:jc w:val="both"/>
        <w:rPr>
          <w:rFonts w:ascii="Lotus Linotype" w:hAnsi="Lotus Linotype" w:cs="Lotus Linotype"/>
          <w:b/>
          <w:bCs/>
          <w:sz w:val="28"/>
          <w:szCs w:val="28"/>
          <w:rtl/>
          <w:lang w:bidi="fa-IR"/>
        </w:rPr>
      </w:pPr>
      <w:r>
        <w:rPr>
          <w:rStyle w:val="FootnoteReference"/>
        </w:rPr>
        <w:footnoteRef/>
      </w:r>
      <w:r>
        <w:t xml:space="preserve"> </w:t>
      </w:r>
      <w:r>
        <w:rPr>
          <w:rFonts w:hint="cs"/>
          <w:rtl/>
          <w:lang w:bidi="fa-IR"/>
        </w:rPr>
        <w:t xml:space="preserve">- </w:t>
      </w:r>
      <w:r w:rsidRPr="00BE003D">
        <w:rPr>
          <w:rFonts w:ascii="Lotus Linotype" w:hAnsi="Lotus Linotype" w:cs="Lotus Linotype"/>
          <w:b/>
          <w:bCs/>
          <w:sz w:val="28"/>
          <w:szCs w:val="28"/>
          <w:rtl/>
          <w:lang w:bidi="fa-IR"/>
        </w:rPr>
        <w:t>حاشیه فتوی الحمویه از شیخ الاسلام ابن تیمیه رح</w:t>
      </w:r>
      <w:r>
        <w:rPr>
          <w:rFonts w:ascii="Lotus Linotype" w:hAnsi="Lotus Linotype" w:cs="Lotus Linotype" w:hint="cs"/>
          <w:b/>
          <w:bCs/>
          <w:sz w:val="28"/>
          <w:szCs w:val="28"/>
          <w:rtl/>
          <w:lang w:bidi="fa-IR"/>
        </w:rPr>
        <w:t>م</w:t>
      </w:r>
      <w:r>
        <w:rPr>
          <w:rFonts w:ascii="Lotus Linotype" w:hAnsi="Lotus Linotype" w:cs="Lotus Linotype"/>
          <w:b/>
          <w:bCs/>
          <w:sz w:val="28"/>
          <w:szCs w:val="28"/>
          <w:rtl/>
          <w:lang w:bidi="fa-IR"/>
        </w:rPr>
        <w:t>ه</w:t>
      </w:r>
      <w:r>
        <w:rPr>
          <w:rFonts w:ascii="Lotus Linotype" w:hAnsi="Lotus Linotype" w:cs="Lotus Linotype" w:hint="cs"/>
          <w:b/>
          <w:bCs/>
          <w:sz w:val="28"/>
          <w:szCs w:val="28"/>
          <w:rtl/>
          <w:lang w:bidi="fa-IR"/>
        </w:rPr>
        <w:softHyphen/>
      </w:r>
      <w:r w:rsidRPr="00BE003D">
        <w:rPr>
          <w:rFonts w:ascii="Lotus Linotype" w:hAnsi="Lotus Linotype" w:cs="Lotus Linotype"/>
          <w:b/>
          <w:bCs/>
          <w:sz w:val="28"/>
          <w:szCs w:val="28"/>
          <w:rtl/>
          <w:lang w:bidi="fa-IR"/>
        </w:rPr>
        <w:t>الله، تح</w:t>
      </w:r>
      <w:r>
        <w:rPr>
          <w:rFonts w:ascii="Lotus Linotype" w:hAnsi="Lotus Linotype" w:cs="Lotus Linotype"/>
          <w:b/>
          <w:bCs/>
          <w:sz w:val="28"/>
          <w:szCs w:val="28"/>
          <w:rtl/>
          <w:lang w:bidi="fa-IR"/>
        </w:rPr>
        <w:t>قیق دکتر احمد بن عبدالمحسن التو</w:t>
      </w:r>
      <w:r w:rsidRPr="00BE003D">
        <w:rPr>
          <w:rFonts w:ascii="Lotus Linotype" w:hAnsi="Lotus Linotype" w:cs="Lotus Linotype"/>
          <w:b/>
          <w:bCs/>
          <w:sz w:val="28"/>
          <w:szCs w:val="28"/>
          <w:rtl/>
          <w:lang w:bidi="fa-IR"/>
        </w:rPr>
        <w:t>یجری؛ ص</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203</w:t>
      </w:r>
    </w:p>
  </w:footnote>
  <w:footnote w:id="40">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النهای</w:t>
      </w:r>
      <w:r>
        <w:rPr>
          <w:rFonts w:ascii="Lotus Linotype" w:hAnsi="Lotus Linotype" w:cs="Lotus Linotype" w:hint="cs"/>
          <w:b/>
          <w:bCs/>
          <w:sz w:val="28"/>
          <w:szCs w:val="28"/>
          <w:rtl/>
          <w:lang w:bidi="fa-IR"/>
        </w:rPr>
        <w:t>ة</w:t>
      </w:r>
      <w:r>
        <w:rPr>
          <w:rFonts w:ascii="Lotus Linotype" w:hAnsi="Lotus Linotype" w:cs="Lotus Linotype"/>
          <w:b/>
          <w:bCs/>
          <w:sz w:val="28"/>
          <w:szCs w:val="28"/>
          <w:rtl/>
          <w:lang w:bidi="fa-IR"/>
        </w:rPr>
        <w:t>، ابن اثیر</w:t>
      </w:r>
      <w:r>
        <w:rPr>
          <w:rFonts w:ascii="Lotus Linotype" w:hAnsi="Lotus Linotype" w:cs="Lotus Linotype" w:hint="cs"/>
          <w:b/>
          <w:bCs/>
          <w:sz w:val="28"/>
          <w:szCs w:val="28"/>
          <w:rtl/>
          <w:lang w:bidi="fa-IR"/>
        </w:rPr>
        <w:t xml:space="preserve">: </w:t>
      </w:r>
      <w:r>
        <w:rPr>
          <w:rFonts w:ascii="Lotus Linotype" w:hAnsi="Lotus Linotype" w:cs="Lotus Linotype"/>
          <w:b/>
          <w:bCs/>
          <w:sz w:val="28"/>
          <w:szCs w:val="28"/>
          <w:rtl/>
          <w:lang w:bidi="fa-IR"/>
        </w:rPr>
        <w:t>2/65-66</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المفردات فی غریب القرآن</w:t>
      </w:r>
      <w:r>
        <w:rPr>
          <w:rFonts w:ascii="Lotus Linotype" w:hAnsi="Lotus Linotype" w:cs="Lotus Linotype" w:hint="cs"/>
          <w:b/>
          <w:bCs/>
          <w:sz w:val="28"/>
          <w:szCs w:val="28"/>
          <w:rtl/>
          <w:lang w:bidi="fa-IR"/>
        </w:rPr>
        <w:t xml:space="preserve">، </w:t>
      </w:r>
      <w:r w:rsidRPr="00BE003D">
        <w:rPr>
          <w:rFonts w:ascii="Lotus Linotype" w:hAnsi="Lotus Linotype" w:cs="Lotus Linotype"/>
          <w:b/>
          <w:bCs/>
          <w:sz w:val="28"/>
          <w:szCs w:val="28"/>
          <w:rtl/>
          <w:lang w:bidi="fa-IR"/>
        </w:rPr>
        <w:t>ابوقاسم راغب اصفهانی</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155</w:t>
      </w:r>
      <w:r>
        <w:rPr>
          <w:rFonts w:ascii="Lotus Linotype" w:hAnsi="Lotus Linotype" w:cs="Lotus Linotype" w:hint="cs"/>
          <w:b/>
          <w:bCs/>
          <w:sz w:val="28"/>
          <w:szCs w:val="28"/>
          <w:rtl/>
          <w:lang w:bidi="fa-IR"/>
        </w:rPr>
        <w:t>؛</w:t>
      </w:r>
      <w:r w:rsidRPr="00BE003D">
        <w:rPr>
          <w:rFonts w:ascii="Lotus Linotype" w:hAnsi="Lotus Linotype" w:cs="Lotus Linotype"/>
          <w:b/>
          <w:bCs/>
          <w:sz w:val="28"/>
          <w:szCs w:val="28"/>
          <w:rtl/>
          <w:lang w:bidi="fa-IR"/>
        </w:rPr>
        <w:t xml:space="preserve"> تحقیق و ضبط محمد سید گیلان</w:t>
      </w:r>
      <w:r>
        <w:rPr>
          <w:rFonts w:ascii="Lotus Linotype" w:hAnsi="Lotus Linotype" w:cs="Lotus Linotype"/>
          <w:b/>
          <w:bCs/>
          <w:sz w:val="28"/>
          <w:szCs w:val="28"/>
          <w:rtl/>
          <w:lang w:bidi="fa-IR"/>
        </w:rPr>
        <w:t>ی.</w:t>
      </w:r>
    </w:p>
  </w:footnote>
  <w:footnote w:id="41">
    <w:p w:rsidR="008C3B5F" w:rsidRPr="00CF2714" w:rsidRDefault="008C3B5F" w:rsidP="008C3B5F">
      <w:pPr>
        <w:bidi/>
        <w:spacing w:after="0" w:line="240" w:lineRule="auto"/>
        <w:jc w:val="both"/>
        <w:rPr>
          <w:rFonts w:ascii="Lotus Linotype" w:hAnsi="Lotus Linotype" w:cs="Lotus Linotype"/>
          <w:b/>
          <w:bCs/>
          <w:sz w:val="28"/>
          <w:szCs w:val="28"/>
          <w:rtl/>
          <w:lang w:bidi="fa-IR"/>
        </w:rPr>
      </w:pPr>
      <w:r>
        <w:rPr>
          <w:rStyle w:val="FootnoteReference"/>
        </w:rPr>
        <w:footnoteRef/>
      </w:r>
      <w:r>
        <w:t xml:space="preserve"> </w:t>
      </w:r>
      <w:r>
        <w:rPr>
          <w:rFonts w:hint="cs"/>
          <w:rtl/>
          <w:lang w:bidi="fa-IR"/>
        </w:rPr>
        <w:t xml:space="preserve">- </w:t>
      </w:r>
      <w:r w:rsidRPr="00BE003D">
        <w:rPr>
          <w:rFonts w:ascii="Lotus Linotype" w:hAnsi="Lotus Linotype" w:cs="Lotus Linotype"/>
          <w:b/>
          <w:bCs/>
          <w:sz w:val="28"/>
          <w:szCs w:val="28"/>
          <w:rtl/>
          <w:lang w:bidi="fa-IR"/>
        </w:rPr>
        <w:t>مختار الصحاح، باب الحاء، ص</w:t>
      </w:r>
      <w:r>
        <w:rPr>
          <w:rFonts w:ascii="Lotus Linotype" w:hAnsi="Lotus Linotype" w:cs="Lotus Linotype" w:hint="cs"/>
          <w:b/>
          <w:bCs/>
          <w:sz w:val="28"/>
          <w:szCs w:val="28"/>
          <w:rtl/>
          <w:lang w:bidi="fa-IR"/>
        </w:rPr>
        <w:t xml:space="preserve">: </w:t>
      </w:r>
      <w:r w:rsidRPr="00BE003D">
        <w:rPr>
          <w:rFonts w:ascii="Lotus Linotype" w:hAnsi="Lotus Linotype" w:cs="Lotus Linotype"/>
          <w:b/>
          <w:bCs/>
          <w:sz w:val="28"/>
          <w:szCs w:val="28"/>
          <w:rtl/>
          <w:lang w:bidi="fa-IR"/>
        </w:rPr>
        <w:t>156، مفردات الراغب</w:t>
      </w:r>
      <w:r>
        <w:rPr>
          <w:rFonts w:ascii="Lotus Linotype" w:hAnsi="Lotus Linotype" w:cs="Lotus Linotype" w:hint="cs"/>
          <w:b/>
          <w:bCs/>
          <w:sz w:val="28"/>
          <w:szCs w:val="28"/>
          <w:rtl/>
          <w:lang w:bidi="fa-IR"/>
        </w:rPr>
        <w:t>،</w:t>
      </w:r>
      <w:r w:rsidRPr="00BE003D">
        <w:rPr>
          <w:rFonts w:ascii="Lotus Linotype" w:hAnsi="Lotus Linotype" w:cs="Lotus Linotype"/>
          <w:b/>
          <w:bCs/>
          <w:sz w:val="28"/>
          <w:szCs w:val="28"/>
          <w:rtl/>
          <w:lang w:bidi="fa-IR"/>
        </w:rPr>
        <w:t xml:space="preserve"> باب الحاء، ص</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155</w:t>
      </w:r>
    </w:p>
  </w:footnote>
  <w:footnote w:id="42">
    <w:p w:rsidR="008C3B5F" w:rsidRPr="00CF2714" w:rsidRDefault="008C3B5F" w:rsidP="008C3B5F">
      <w:pPr>
        <w:bidi/>
        <w:spacing w:after="0" w:line="240" w:lineRule="auto"/>
        <w:jc w:val="both"/>
        <w:rPr>
          <w:rFonts w:ascii="Lotus Linotype" w:hAnsi="Lotus Linotype" w:cs="Lotus Linotype"/>
          <w:b/>
          <w:bCs/>
          <w:sz w:val="28"/>
          <w:szCs w:val="28"/>
          <w:rtl/>
          <w:lang w:bidi="fa-IR"/>
        </w:rPr>
      </w:pPr>
      <w:r>
        <w:rPr>
          <w:rStyle w:val="FootnoteReference"/>
        </w:rPr>
        <w:footnoteRef/>
      </w:r>
      <w:r>
        <w:t xml:space="preserve"> </w:t>
      </w:r>
      <w:r>
        <w:rPr>
          <w:rFonts w:hint="cs"/>
          <w:rtl/>
          <w:lang w:bidi="fa-IR"/>
        </w:rPr>
        <w:t xml:space="preserve">- </w:t>
      </w:r>
      <w:r w:rsidRPr="00BE003D">
        <w:rPr>
          <w:rFonts w:ascii="Lotus Linotype" w:hAnsi="Lotus Linotype" w:cs="Lotus Linotype"/>
          <w:b/>
          <w:bCs/>
          <w:sz w:val="28"/>
          <w:szCs w:val="28"/>
          <w:rtl/>
          <w:lang w:bidi="fa-IR"/>
        </w:rPr>
        <w:t>تفسیر التسهیل، ص:</w:t>
      </w:r>
      <w:r>
        <w:rPr>
          <w:rFonts w:ascii="Lotus Linotype" w:hAnsi="Lotus Linotype" w:cs="Lotus Linotype" w:hint="cs"/>
          <w:b/>
          <w:bCs/>
          <w:sz w:val="28"/>
          <w:szCs w:val="28"/>
          <w:rtl/>
          <w:lang w:bidi="fa-IR"/>
        </w:rPr>
        <w:t xml:space="preserve"> </w:t>
      </w:r>
      <w:r w:rsidRPr="00BE003D">
        <w:rPr>
          <w:rFonts w:ascii="Lotus Linotype" w:hAnsi="Lotus Linotype" w:cs="Lotus Linotype"/>
          <w:b/>
          <w:bCs/>
          <w:sz w:val="28"/>
          <w:szCs w:val="28"/>
          <w:rtl/>
          <w:lang w:bidi="fa-IR"/>
        </w:rPr>
        <w:t>19</w:t>
      </w:r>
      <w:r>
        <w:rPr>
          <w:rFonts w:ascii="Lotus Linotype" w:hAnsi="Lotus Linotype" w:cs="Lotus Linotype"/>
          <w:b/>
          <w:bCs/>
          <w:sz w:val="28"/>
          <w:szCs w:val="28"/>
          <w:rtl/>
          <w:lang w:bidi="fa-IR"/>
        </w:rPr>
        <w:t>، حرف الحاء، تفسیر معانی الل</w:t>
      </w:r>
      <w:r>
        <w:rPr>
          <w:rFonts w:ascii="Lotus Linotype" w:hAnsi="Lotus Linotype" w:cs="Lotus Linotype" w:hint="cs"/>
          <w:b/>
          <w:bCs/>
          <w:sz w:val="28"/>
          <w:szCs w:val="28"/>
          <w:rtl/>
          <w:lang w:bidi="fa-IR"/>
        </w:rPr>
        <w:t>غ</w:t>
      </w:r>
      <w:r>
        <w:rPr>
          <w:rFonts w:ascii="Lotus Linotype" w:hAnsi="Lotus Linotype" w:cs="Lotus Linotype"/>
          <w:b/>
          <w:bCs/>
          <w:sz w:val="28"/>
          <w:szCs w:val="28"/>
          <w:rtl/>
          <w:lang w:bidi="fa-IR"/>
        </w:rPr>
        <w:t>ات</w:t>
      </w:r>
      <w:r>
        <w:rPr>
          <w:rFonts w:ascii="Lotus Linotype" w:hAnsi="Lotus Linotype" w:cs="Lotus Linotype" w:hint="cs"/>
          <w:b/>
          <w:bCs/>
          <w:sz w:val="28"/>
          <w:szCs w:val="28"/>
          <w:rtl/>
          <w:lang w:bidi="fa-IR"/>
        </w:rPr>
        <w:t>.</w:t>
      </w:r>
    </w:p>
  </w:footnote>
  <w:footnote w:id="43">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sidRPr="00BE003D">
        <w:rPr>
          <w:rFonts w:ascii="Lotus Linotype" w:hAnsi="Lotus Linotype" w:cs="Lotus Linotype"/>
          <w:b/>
          <w:bCs/>
          <w:sz w:val="28"/>
          <w:szCs w:val="28"/>
          <w:rtl/>
          <w:lang w:bidi="fa-IR"/>
        </w:rPr>
        <w:t>القواعد الکلیة ل</w:t>
      </w:r>
      <w:r>
        <w:rPr>
          <w:rFonts w:ascii="Lotus Linotype" w:hAnsi="Lotus Linotype" w:cs="Lotus Linotype"/>
          <w:b/>
          <w:bCs/>
          <w:sz w:val="28"/>
          <w:szCs w:val="28"/>
          <w:rtl/>
          <w:lang w:bidi="fa-IR"/>
        </w:rPr>
        <w:t>لاسماء والصفات عند السلف: 19-24</w:t>
      </w:r>
      <w:r>
        <w:rPr>
          <w:rFonts w:ascii="Lotus Linotype" w:hAnsi="Lotus Linotype" w:cs="Lotus Linotype" w:hint="cs"/>
          <w:b/>
          <w:bCs/>
          <w:sz w:val="28"/>
          <w:szCs w:val="28"/>
          <w:rtl/>
          <w:lang w:bidi="fa-IR"/>
        </w:rPr>
        <w:t>؛</w:t>
      </w:r>
      <w:r w:rsidRPr="00BE003D">
        <w:rPr>
          <w:rFonts w:ascii="Lotus Linotype" w:hAnsi="Lotus Linotype" w:cs="Lotus Linotype"/>
          <w:b/>
          <w:bCs/>
          <w:sz w:val="28"/>
          <w:szCs w:val="28"/>
          <w:rtl/>
          <w:lang w:bidi="fa-IR"/>
        </w:rPr>
        <w:t xml:space="preserve"> تالیف دک</w:t>
      </w:r>
      <w:r>
        <w:rPr>
          <w:rFonts w:ascii="Lotus Linotype" w:hAnsi="Lotus Linotype" w:cs="Lotus Linotype"/>
          <w:b/>
          <w:bCs/>
          <w:sz w:val="28"/>
          <w:szCs w:val="28"/>
          <w:rtl/>
          <w:lang w:bidi="fa-IR"/>
        </w:rPr>
        <w:t>تر ابراهیم بن محمد بن عبدالله بریکان حفظه</w:t>
      </w:r>
      <w:r>
        <w:rPr>
          <w:rFonts w:ascii="Lotus Linotype" w:hAnsi="Lotus Linotype" w:cs="Lotus Linotype" w:hint="cs"/>
          <w:b/>
          <w:bCs/>
          <w:sz w:val="28"/>
          <w:szCs w:val="28"/>
          <w:rtl/>
          <w:lang w:bidi="fa-IR"/>
        </w:rPr>
        <w:softHyphen/>
      </w:r>
      <w:r w:rsidRPr="00BE003D">
        <w:rPr>
          <w:rFonts w:ascii="Lotus Linotype" w:hAnsi="Lotus Linotype" w:cs="Lotus Linotype"/>
          <w:b/>
          <w:bCs/>
          <w:sz w:val="28"/>
          <w:szCs w:val="28"/>
          <w:rtl/>
          <w:lang w:bidi="fa-IR"/>
        </w:rPr>
        <w:t>الله، ع</w:t>
      </w:r>
      <w:r>
        <w:rPr>
          <w:rFonts w:ascii="Lotus Linotype" w:hAnsi="Lotus Linotype" w:cs="Lotus Linotype"/>
          <w:b/>
          <w:bCs/>
          <w:sz w:val="28"/>
          <w:szCs w:val="28"/>
          <w:rtl/>
          <w:lang w:bidi="fa-IR"/>
        </w:rPr>
        <w:t>ضو هیئت دانشکده معلمین در دمام.</w:t>
      </w:r>
    </w:p>
  </w:footnote>
  <w:footnote w:id="44">
    <w:p w:rsidR="008C3B5F" w:rsidRPr="00CF2714" w:rsidRDefault="008C3B5F" w:rsidP="008C3B5F">
      <w:pPr>
        <w:bidi/>
        <w:spacing w:after="0" w:line="240" w:lineRule="auto"/>
        <w:jc w:val="both"/>
        <w:rPr>
          <w:rFonts w:ascii="Lotus Linotype" w:hAnsi="Lotus Linotype" w:cs="Lotus Linotype"/>
          <w:b/>
          <w:bCs/>
          <w:sz w:val="28"/>
          <w:szCs w:val="28"/>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مجموع الفتاوی</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4/149</w:t>
      </w:r>
    </w:p>
  </w:footnote>
  <w:footnote w:id="45">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sidRPr="00BE003D">
        <w:rPr>
          <w:rFonts w:ascii="Lotus Linotype" w:hAnsi="Lotus Linotype" w:cs="Lotus Linotype"/>
          <w:b/>
          <w:bCs/>
          <w:sz w:val="28"/>
          <w:szCs w:val="28"/>
          <w:rtl/>
          <w:lang w:bidi="fa-IR"/>
        </w:rPr>
        <w:t>سیر اعلام النبلاء</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16/457</w:t>
      </w:r>
    </w:p>
  </w:footnote>
  <w:footnote w:id="46">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شیخ د</w:t>
      </w:r>
      <w:r>
        <w:rPr>
          <w:rFonts w:ascii="Lotus Linotype" w:hAnsi="Lotus Linotype" w:cs="Lotus Linotype" w:hint="cs"/>
          <w:b/>
          <w:bCs/>
          <w:sz w:val="28"/>
          <w:szCs w:val="28"/>
          <w:rtl/>
          <w:lang w:bidi="fa-IR"/>
        </w:rPr>
        <w:t>کتر</w:t>
      </w:r>
      <w:r>
        <w:rPr>
          <w:rFonts w:ascii="Lotus Linotype" w:hAnsi="Lotus Linotype" w:cs="Lotus Linotype"/>
          <w:b/>
          <w:bCs/>
          <w:sz w:val="28"/>
          <w:szCs w:val="28"/>
          <w:rtl/>
          <w:lang w:bidi="fa-IR"/>
        </w:rPr>
        <w:t xml:space="preserve"> ناصر العقل حفظه</w:t>
      </w:r>
      <w:r>
        <w:rPr>
          <w:rFonts w:ascii="Lotus Linotype" w:hAnsi="Lotus Linotype" w:cs="Lotus Linotype" w:hint="cs"/>
          <w:b/>
          <w:bCs/>
          <w:sz w:val="28"/>
          <w:szCs w:val="28"/>
          <w:rtl/>
          <w:lang w:bidi="fa-IR"/>
        </w:rPr>
        <w:softHyphen/>
      </w:r>
      <w:r w:rsidRPr="00BE003D">
        <w:rPr>
          <w:rFonts w:ascii="Lotus Linotype" w:hAnsi="Lotus Linotype" w:cs="Lotus Linotype"/>
          <w:b/>
          <w:bCs/>
          <w:sz w:val="28"/>
          <w:szCs w:val="28"/>
          <w:rtl/>
          <w:lang w:bidi="fa-IR"/>
        </w:rPr>
        <w:t>الله می</w:t>
      </w:r>
      <w:r w:rsidRPr="00BE003D">
        <w:rPr>
          <w:rFonts w:ascii="Lotus Linotype" w:hAnsi="Lotus Linotype" w:cs="Lotus Linotype"/>
          <w:b/>
          <w:bCs/>
          <w:sz w:val="28"/>
          <w:szCs w:val="28"/>
          <w:rtl/>
          <w:lang w:bidi="fa-IR"/>
        </w:rPr>
        <w:softHyphen/>
        <w:t xml:space="preserve">گوید: </w:t>
      </w:r>
      <w:r>
        <w:rPr>
          <w:rFonts w:ascii="Lotus Linotype" w:hAnsi="Lotus Linotype" w:cs="Lotus Linotype" w:hint="cs"/>
          <w:b/>
          <w:bCs/>
          <w:sz w:val="28"/>
          <w:szCs w:val="28"/>
          <w:rtl/>
          <w:lang w:bidi="fa-IR"/>
        </w:rPr>
        <w:t>«</w:t>
      </w:r>
      <w:r w:rsidRPr="00BE003D">
        <w:rPr>
          <w:rFonts w:ascii="Lotus Linotype" w:hAnsi="Lotus Linotype" w:cs="Lotus Linotype"/>
          <w:b/>
          <w:bCs/>
          <w:sz w:val="28"/>
          <w:szCs w:val="28"/>
          <w:rtl/>
          <w:lang w:bidi="fa-IR"/>
        </w:rPr>
        <w:t>این مهم خطاب به دعوتگران و طلاب علم و</w:t>
      </w:r>
      <w:r>
        <w:rPr>
          <w:rFonts w:ascii="Lotus Linotype" w:hAnsi="Lotus Linotype" w:cs="Lotus Linotype" w:hint="cs"/>
          <w:b/>
          <w:bCs/>
          <w:sz w:val="28"/>
          <w:szCs w:val="28"/>
          <w:rtl/>
          <w:lang w:bidi="fa-IR"/>
        </w:rPr>
        <w:t xml:space="preserve"> </w:t>
      </w:r>
      <w:r w:rsidRPr="00BE003D">
        <w:rPr>
          <w:rFonts w:ascii="Lotus Linotype" w:hAnsi="Lotus Linotype" w:cs="Lotus Linotype"/>
          <w:b/>
          <w:bCs/>
          <w:sz w:val="28"/>
          <w:szCs w:val="28"/>
          <w:rtl/>
          <w:lang w:bidi="fa-IR"/>
        </w:rPr>
        <w:t>علما می</w:t>
      </w:r>
      <w:r w:rsidRPr="00BE003D">
        <w:rPr>
          <w:rFonts w:ascii="Lotus Linotype" w:hAnsi="Lotus Linotype" w:cs="Lotus Linotype"/>
          <w:b/>
          <w:bCs/>
          <w:sz w:val="28"/>
          <w:szCs w:val="28"/>
          <w:rtl/>
          <w:lang w:bidi="fa-IR"/>
        </w:rPr>
        <w:softHyphen/>
        <w:t>باشد. اما سل</w:t>
      </w:r>
      <w:r>
        <w:rPr>
          <w:rFonts w:ascii="Lotus Linotype" w:hAnsi="Lotus Linotype" w:cs="Lotus Linotype"/>
          <w:b/>
          <w:bCs/>
          <w:sz w:val="28"/>
          <w:szCs w:val="28"/>
          <w:rtl/>
          <w:lang w:bidi="fa-IR"/>
        </w:rPr>
        <w:t>ف صالح در مورد توده</w:t>
      </w:r>
      <w:r>
        <w:rPr>
          <w:rFonts w:ascii="Lotus Linotype" w:hAnsi="Lotus Linotype" w:cs="Lotus Linotype"/>
          <w:b/>
          <w:bCs/>
          <w:sz w:val="28"/>
          <w:szCs w:val="28"/>
          <w:rtl/>
          <w:lang w:bidi="fa-IR"/>
        </w:rPr>
        <w:softHyphen/>
        <w:t xml:space="preserve">ی </w:t>
      </w:r>
      <w:r>
        <w:rPr>
          <w:rFonts w:ascii="Lotus Linotype" w:hAnsi="Lotus Linotype" w:cs="Lotus Linotype" w:hint="cs"/>
          <w:b/>
          <w:bCs/>
          <w:sz w:val="28"/>
          <w:szCs w:val="28"/>
          <w:rtl/>
          <w:lang w:bidi="fa-IR"/>
        </w:rPr>
        <w:t>مردم بر این باور</w:t>
      </w:r>
      <w:r w:rsidRPr="00BE003D">
        <w:rPr>
          <w:rFonts w:ascii="Lotus Linotype" w:hAnsi="Lotus Linotype" w:cs="Lotus Linotype"/>
          <w:b/>
          <w:bCs/>
          <w:sz w:val="28"/>
          <w:szCs w:val="28"/>
          <w:rtl/>
          <w:lang w:bidi="fa-IR"/>
        </w:rPr>
        <w:t xml:space="preserve"> بودند که آنها به شناخت تفصیلی عقاید مکلف نیستند بلکه مکلف به شناخت اجمال</w:t>
      </w:r>
      <w:r>
        <w:rPr>
          <w:rFonts w:ascii="Lotus Linotype" w:hAnsi="Lotus Linotype" w:cs="Lotus Linotype" w:hint="cs"/>
          <w:b/>
          <w:bCs/>
          <w:sz w:val="28"/>
          <w:szCs w:val="28"/>
          <w:rtl/>
          <w:lang w:bidi="fa-IR"/>
        </w:rPr>
        <w:t>ی</w:t>
      </w:r>
      <w:r w:rsidRPr="00BE003D">
        <w:rPr>
          <w:rFonts w:ascii="Lotus Linotype" w:hAnsi="Lotus Linotype" w:cs="Lotus Linotype"/>
          <w:b/>
          <w:bCs/>
          <w:sz w:val="28"/>
          <w:szCs w:val="28"/>
          <w:rtl/>
          <w:lang w:bidi="fa-IR"/>
        </w:rPr>
        <w:t xml:space="preserve"> ام</w:t>
      </w:r>
      <w:r>
        <w:rPr>
          <w:rFonts w:ascii="Lotus Linotype" w:hAnsi="Lotus Linotype" w:cs="Lotus Linotype"/>
          <w:b/>
          <w:bCs/>
          <w:sz w:val="28"/>
          <w:szCs w:val="28"/>
          <w:rtl/>
          <w:lang w:bidi="fa-IR"/>
        </w:rPr>
        <w:t>ور اعتقادی می</w:t>
      </w:r>
      <w:r>
        <w:rPr>
          <w:rFonts w:ascii="Lotus Linotype" w:hAnsi="Lotus Linotype" w:cs="Lotus Linotype"/>
          <w:b/>
          <w:bCs/>
          <w:sz w:val="28"/>
          <w:szCs w:val="28"/>
          <w:rtl/>
          <w:lang w:bidi="fa-IR"/>
        </w:rPr>
        <w:softHyphen/>
        <w:t>باشن</w:t>
      </w:r>
      <w:r>
        <w:rPr>
          <w:rFonts w:ascii="Lotus Linotype" w:hAnsi="Lotus Linotype" w:cs="Lotus Linotype" w:hint="cs"/>
          <w:b/>
          <w:bCs/>
          <w:sz w:val="28"/>
          <w:szCs w:val="28"/>
          <w:rtl/>
          <w:lang w:bidi="fa-IR"/>
        </w:rPr>
        <w:t>د. شرح العقیدة الطحاویة، ص: 10-11؛ درء التعارض العقل والنقل، ابن تیمیه، ص: 1/57</w:t>
      </w:r>
    </w:p>
  </w:footnote>
  <w:footnote w:id="47">
    <w:p w:rsidR="008C3B5F" w:rsidRPr="00CF2714" w:rsidRDefault="008C3B5F" w:rsidP="008C3B5F">
      <w:pPr>
        <w:bidi/>
        <w:spacing w:after="0" w:line="240" w:lineRule="auto"/>
        <w:jc w:val="both"/>
        <w:rPr>
          <w:rFonts w:ascii="Lotus Linotype" w:hAnsi="Lotus Linotype" w:cs="Lotus Linotype"/>
          <w:b/>
          <w:bCs/>
          <w:sz w:val="28"/>
          <w:szCs w:val="28"/>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مباحث فی عقید</w:t>
      </w:r>
      <w:r>
        <w:rPr>
          <w:rFonts w:ascii="Lotus Linotype" w:hAnsi="Lotus Linotype" w:cs="Lotus Linotype" w:hint="cs"/>
          <w:b/>
          <w:bCs/>
          <w:sz w:val="28"/>
          <w:szCs w:val="28"/>
          <w:rtl/>
          <w:lang w:bidi="fa-IR"/>
        </w:rPr>
        <w:t>ة</w:t>
      </w:r>
      <w:r w:rsidRPr="00BE003D">
        <w:rPr>
          <w:rFonts w:ascii="Lotus Linotype" w:hAnsi="Lotus Linotype" w:cs="Lotus Linotype"/>
          <w:b/>
          <w:bCs/>
          <w:sz w:val="28"/>
          <w:szCs w:val="28"/>
          <w:rtl/>
          <w:lang w:bidi="fa-IR"/>
        </w:rPr>
        <w:t xml:space="preserve"> ا</w:t>
      </w:r>
      <w:r>
        <w:rPr>
          <w:rFonts w:ascii="Lotus Linotype" w:hAnsi="Lotus Linotype" w:cs="Lotus Linotype"/>
          <w:b/>
          <w:bCs/>
          <w:sz w:val="28"/>
          <w:szCs w:val="28"/>
          <w:rtl/>
          <w:lang w:bidi="fa-IR"/>
        </w:rPr>
        <w:t>هل السن</w:t>
      </w:r>
      <w:r>
        <w:rPr>
          <w:rFonts w:ascii="Lotus Linotype" w:hAnsi="Lotus Linotype" w:cs="Lotus Linotype" w:hint="cs"/>
          <w:b/>
          <w:bCs/>
          <w:sz w:val="28"/>
          <w:szCs w:val="28"/>
          <w:rtl/>
          <w:lang w:bidi="fa-IR"/>
        </w:rPr>
        <w:t>ة</w:t>
      </w:r>
      <w:r>
        <w:rPr>
          <w:rFonts w:ascii="Lotus Linotype" w:hAnsi="Lotus Linotype" w:cs="Lotus Linotype"/>
          <w:b/>
          <w:bCs/>
          <w:sz w:val="28"/>
          <w:szCs w:val="28"/>
          <w:rtl/>
          <w:lang w:bidi="fa-IR"/>
        </w:rPr>
        <w:t xml:space="preserve"> والجماع</w:t>
      </w:r>
      <w:r>
        <w:rPr>
          <w:rFonts w:ascii="Lotus Linotype" w:hAnsi="Lotus Linotype" w:cs="Lotus Linotype" w:hint="cs"/>
          <w:b/>
          <w:bCs/>
          <w:sz w:val="28"/>
          <w:szCs w:val="28"/>
          <w:rtl/>
          <w:lang w:bidi="fa-IR"/>
        </w:rPr>
        <w:t>ة</w:t>
      </w:r>
      <w:r w:rsidRPr="00BE003D">
        <w:rPr>
          <w:rFonts w:ascii="Lotus Linotype" w:hAnsi="Lotus Linotype" w:cs="Lotus Linotype"/>
          <w:b/>
          <w:bCs/>
          <w:sz w:val="28"/>
          <w:szCs w:val="28"/>
          <w:rtl/>
          <w:lang w:bidi="fa-IR"/>
        </w:rPr>
        <w:t>، ص</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49-50</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د</w:t>
      </w:r>
      <w:r>
        <w:rPr>
          <w:rFonts w:ascii="Lotus Linotype" w:hAnsi="Lotus Linotype" w:cs="Lotus Linotype" w:hint="cs"/>
          <w:b/>
          <w:bCs/>
          <w:sz w:val="28"/>
          <w:szCs w:val="28"/>
          <w:rtl/>
          <w:lang w:bidi="fa-IR"/>
        </w:rPr>
        <w:t>کتر</w:t>
      </w:r>
      <w:r>
        <w:rPr>
          <w:rFonts w:ascii="Lotus Linotype" w:hAnsi="Lotus Linotype" w:cs="Lotus Linotype"/>
          <w:b/>
          <w:bCs/>
          <w:sz w:val="28"/>
          <w:szCs w:val="28"/>
          <w:rtl/>
          <w:lang w:bidi="fa-IR"/>
        </w:rPr>
        <w:t xml:space="preserve"> ناصر بن عبدالکریم العقل</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با اندکی تصرف.</w:t>
      </w:r>
    </w:p>
  </w:footnote>
  <w:footnote w:id="48">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b/>
          <w:bCs/>
          <w:sz w:val="28"/>
          <w:szCs w:val="28"/>
          <w:rtl/>
          <w:lang w:bidi="fa-IR"/>
        </w:rPr>
        <w:t>تفسیر ابن کثیر</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2/365</w:t>
      </w:r>
      <w:r>
        <w:rPr>
          <w:rFonts w:ascii="Lotus Linotype" w:hAnsi="Lotus Linotype" w:cs="Lotus Linotype" w:hint="cs"/>
          <w:b/>
          <w:bCs/>
          <w:sz w:val="28"/>
          <w:szCs w:val="28"/>
          <w:rtl/>
          <w:lang w:bidi="fa-IR"/>
        </w:rPr>
        <w:t>؛</w:t>
      </w:r>
      <w:r>
        <w:rPr>
          <w:rFonts w:ascii="Lotus Linotype" w:hAnsi="Lotus Linotype" w:cs="Lotus Linotype"/>
          <w:b/>
          <w:bCs/>
          <w:sz w:val="28"/>
          <w:szCs w:val="28"/>
          <w:rtl/>
          <w:lang w:bidi="fa-IR"/>
        </w:rPr>
        <w:t xml:space="preserve"> چاپ الشعب.</w:t>
      </w:r>
    </w:p>
  </w:footnote>
  <w:footnote w:id="49">
    <w:p w:rsidR="008C3B5F" w:rsidRPr="000F23D3" w:rsidRDefault="008C3B5F" w:rsidP="008C3B5F">
      <w:pPr>
        <w:pStyle w:val="FootnoteText"/>
        <w:bidi/>
        <w:jc w:val="both"/>
        <w:rPr>
          <w:rFonts w:ascii="Lotus Linotype" w:hAnsi="Lotus Linotype" w:cs="Lotus Linotype"/>
          <w:b/>
          <w:bCs/>
          <w:sz w:val="28"/>
          <w:szCs w:val="28"/>
          <w:rtl/>
          <w:lang w:bidi="fa-IR"/>
        </w:rPr>
      </w:pPr>
      <w:r>
        <w:rPr>
          <w:rStyle w:val="FootnoteReference"/>
        </w:rPr>
        <w:footnoteRef/>
      </w:r>
      <w:r>
        <w:t xml:space="preserve"> </w:t>
      </w:r>
      <w:r>
        <w:rPr>
          <w:rFonts w:hint="cs"/>
          <w:rtl/>
          <w:lang w:bidi="fa-IR"/>
        </w:rPr>
        <w:t xml:space="preserve">- </w:t>
      </w:r>
      <w:r w:rsidRPr="000F23D3">
        <w:rPr>
          <w:rFonts w:ascii="Lotus Linotype" w:hAnsi="Lotus Linotype" w:cs="Lotus Linotype" w:hint="cs"/>
          <w:b/>
          <w:bCs/>
          <w:sz w:val="28"/>
          <w:szCs w:val="28"/>
          <w:rtl/>
          <w:lang w:bidi="fa-IR"/>
        </w:rPr>
        <w:t>مسلم: 6466</w:t>
      </w:r>
    </w:p>
  </w:footnote>
  <w:footnote w:id="50">
    <w:p w:rsidR="008C3B5F" w:rsidRPr="000F23D3" w:rsidRDefault="008C3B5F" w:rsidP="008C3B5F">
      <w:pPr>
        <w:bidi/>
        <w:spacing w:after="0" w:line="240" w:lineRule="auto"/>
        <w:jc w:val="both"/>
        <w:rPr>
          <w:rFonts w:ascii="Lotus Linotype" w:hAnsi="Lotus Linotype" w:cs="Lotus Linotype"/>
          <w:b/>
          <w:bCs/>
          <w:sz w:val="28"/>
          <w:szCs w:val="28"/>
          <w:rtl/>
          <w:lang w:bidi="fa-IR"/>
        </w:rPr>
      </w:pPr>
      <w:r>
        <w:rPr>
          <w:rStyle w:val="FootnoteReference"/>
        </w:rPr>
        <w:footnoteRef/>
      </w:r>
      <w:r>
        <w:t xml:space="preserve"> </w:t>
      </w:r>
      <w:r>
        <w:rPr>
          <w:rFonts w:hint="cs"/>
          <w:rtl/>
          <w:lang w:bidi="fa-IR"/>
        </w:rPr>
        <w:t>-</w:t>
      </w:r>
      <w:r w:rsidRPr="000F23D3">
        <w:rPr>
          <w:rFonts w:ascii="Lotus Linotype" w:hAnsi="Lotus Linotype" w:cs="Lotus Linotype" w:hint="cs"/>
          <w:b/>
          <w:bCs/>
          <w:sz w:val="28"/>
          <w:szCs w:val="28"/>
          <w:rtl/>
          <w:lang w:bidi="fa-IR"/>
        </w:rPr>
        <w:t xml:space="preserve"> </w:t>
      </w:r>
      <w:r>
        <w:rPr>
          <w:rFonts w:ascii="Lotus Linotype" w:hAnsi="Lotus Linotype" w:cs="Lotus Linotype" w:hint="cs"/>
          <w:b/>
          <w:bCs/>
          <w:sz w:val="28"/>
          <w:szCs w:val="28"/>
          <w:rtl/>
          <w:lang w:bidi="fa-IR"/>
        </w:rPr>
        <w:t>اعلام الموقعین: 4/137</w:t>
      </w:r>
    </w:p>
  </w:footnote>
  <w:footnote w:id="51">
    <w:p w:rsidR="008C3B5F" w:rsidRDefault="008C3B5F" w:rsidP="008C3B5F">
      <w:pPr>
        <w:pStyle w:val="FootnoteText"/>
        <w:bidi/>
        <w:jc w:val="both"/>
        <w:rPr>
          <w:rtl/>
          <w:lang w:bidi="fa-IR"/>
        </w:rPr>
      </w:pPr>
      <w:r>
        <w:rPr>
          <w:rStyle w:val="FootnoteReference"/>
        </w:rPr>
        <w:footnoteRef/>
      </w:r>
      <w:r>
        <w:t xml:space="preserve"> </w:t>
      </w:r>
      <w:r>
        <w:rPr>
          <w:rFonts w:hint="cs"/>
          <w:rtl/>
          <w:lang w:bidi="fa-IR"/>
        </w:rPr>
        <w:t xml:space="preserve">- </w:t>
      </w:r>
      <w:r>
        <w:rPr>
          <w:rFonts w:ascii="Lotus Linotype" w:hAnsi="Lotus Linotype" w:cs="Lotus Linotype" w:hint="cs"/>
          <w:b/>
          <w:bCs/>
          <w:sz w:val="28"/>
          <w:szCs w:val="28"/>
          <w:rtl/>
          <w:lang w:bidi="fa-IR"/>
        </w:rPr>
        <w:t xml:space="preserve">مسند احمد: 3594؛ بخاری: </w:t>
      </w:r>
      <w:r w:rsidRPr="000F23D3">
        <w:rPr>
          <w:rFonts w:ascii="Lotus Linotype" w:hAnsi="Lotus Linotype" w:cs="Lotus Linotype" w:hint="cs"/>
          <w:b/>
          <w:bCs/>
          <w:sz w:val="28"/>
          <w:szCs w:val="28"/>
          <w:rtl/>
          <w:lang w:bidi="fa-IR"/>
        </w:rPr>
        <w:t xml:space="preserve"> 6065؛ مسلم:</w:t>
      </w:r>
      <w:r>
        <w:rPr>
          <w:rFonts w:ascii="Lotus Linotype" w:hAnsi="Lotus Linotype" w:cs="Lotus Linotype" w:hint="cs"/>
          <w:b/>
          <w:bCs/>
          <w:sz w:val="28"/>
          <w:szCs w:val="28"/>
          <w:rtl/>
          <w:lang w:bidi="fa-IR"/>
        </w:rPr>
        <w:t xml:space="preserve"> </w:t>
      </w:r>
      <w:r w:rsidRPr="000F23D3">
        <w:rPr>
          <w:rFonts w:ascii="Lotus Linotype" w:hAnsi="Lotus Linotype" w:cs="Lotus Linotype" w:hint="cs"/>
          <w:b/>
          <w:bCs/>
          <w:sz w:val="28"/>
          <w:szCs w:val="28"/>
          <w:rtl/>
          <w:lang w:bidi="fa-IR"/>
        </w:rPr>
        <w:t xml:space="preserve"> 2533</w:t>
      </w:r>
    </w:p>
  </w:footnote>
  <w:footnote w:id="52">
    <w:p w:rsidR="008C3B5F" w:rsidRPr="00E54410"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مسند احمد: 4/126- 127، ابوداوود: 4607، ترم</w:t>
      </w:r>
      <w:r>
        <w:rPr>
          <w:rFonts w:ascii="Lotus Linotype" w:hAnsi="Lotus Linotype" w:cs="Lotus Linotype" w:hint="cs"/>
          <w:b/>
          <w:bCs/>
          <w:sz w:val="28"/>
          <w:szCs w:val="28"/>
          <w:rtl/>
        </w:rPr>
        <w:t>ذ</w:t>
      </w:r>
      <w:r>
        <w:rPr>
          <w:rFonts w:ascii="Lotus Linotype" w:hAnsi="Lotus Linotype" w:cs="Lotus Linotype"/>
          <w:b/>
          <w:bCs/>
          <w:sz w:val="28"/>
          <w:szCs w:val="28"/>
          <w:rtl/>
        </w:rPr>
        <w:t>ی: 2676، دارمی: 95</w:t>
      </w:r>
      <w:r>
        <w:rPr>
          <w:rFonts w:ascii="Lotus Linotype" w:hAnsi="Lotus Linotype" w:cs="Lotus Linotype" w:hint="cs"/>
          <w:b/>
          <w:bCs/>
          <w:sz w:val="28"/>
          <w:szCs w:val="28"/>
          <w:rtl/>
        </w:rPr>
        <w:t>؛</w:t>
      </w:r>
      <w:r>
        <w:rPr>
          <w:rFonts w:ascii="Lotus Linotype" w:hAnsi="Lotus Linotype" w:cs="Lotus Linotype"/>
          <w:b/>
          <w:bCs/>
          <w:sz w:val="28"/>
          <w:szCs w:val="28"/>
          <w:rtl/>
        </w:rPr>
        <w:t xml:space="preserve"> </w:t>
      </w:r>
      <w:r w:rsidRPr="00E54410">
        <w:rPr>
          <w:rFonts w:ascii="Lotus Linotype" w:hAnsi="Lotus Linotype" w:cs="Lotus Linotype"/>
          <w:b/>
          <w:bCs/>
          <w:sz w:val="28"/>
          <w:szCs w:val="28"/>
          <w:rtl/>
        </w:rPr>
        <w:t>آلبانی در صحیح ا</w:t>
      </w:r>
      <w:r>
        <w:rPr>
          <w:rFonts w:ascii="Lotus Linotype" w:hAnsi="Lotus Linotype" w:cs="Lotus Linotype"/>
          <w:b/>
          <w:bCs/>
          <w:sz w:val="28"/>
          <w:szCs w:val="28"/>
          <w:rtl/>
        </w:rPr>
        <w:t>لجامع: 2549 آن</w:t>
      </w:r>
      <w:r>
        <w:rPr>
          <w:rFonts w:ascii="Lotus Linotype" w:hAnsi="Lotus Linotype" w:cs="Lotus Linotype" w:hint="cs"/>
          <w:b/>
          <w:bCs/>
          <w:sz w:val="28"/>
          <w:szCs w:val="28"/>
          <w:rtl/>
        </w:rPr>
        <w:softHyphen/>
      </w:r>
      <w:r>
        <w:rPr>
          <w:rFonts w:ascii="Lotus Linotype" w:hAnsi="Lotus Linotype" w:cs="Lotus Linotype"/>
          <w:b/>
          <w:bCs/>
          <w:sz w:val="28"/>
          <w:szCs w:val="28"/>
          <w:rtl/>
        </w:rPr>
        <w:t>را صحیح دانسته است</w:t>
      </w:r>
    </w:p>
  </w:footnote>
  <w:footnote w:id="53">
    <w:p w:rsidR="008C3B5F" w:rsidRPr="00E54410"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کتاب الزهد، وکیع بن جراح</w:t>
      </w:r>
      <w:r>
        <w:rPr>
          <w:rFonts w:ascii="Lotus Linotype" w:hAnsi="Lotus Linotype" w:cs="Lotus Linotype" w:hint="cs"/>
          <w:b/>
          <w:bCs/>
          <w:sz w:val="28"/>
          <w:szCs w:val="28"/>
          <w:rtl/>
        </w:rPr>
        <w:t>:</w:t>
      </w:r>
      <w:r>
        <w:rPr>
          <w:rFonts w:ascii="Lotus Linotype" w:hAnsi="Lotus Linotype" w:cs="Lotus Linotype"/>
          <w:b/>
          <w:bCs/>
          <w:sz w:val="28"/>
          <w:szCs w:val="28"/>
          <w:rtl/>
        </w:rPr>
        <w:t xml:space="preserve"> 315</w:t>
      </w:r>
      <w:r>
        <w:rPr>
          <w:rFonts w:ascii="Lotus Linotype" w:hAnsi="Lotus Linotype" w:cs="Lotus Linotype" w:hint="cs"/>
          <w:b/>
          <w:bCs/>
          <w:sz w:val="28"/>
          <w:szCs w:val="28"/>
          <w:rtl/>
        </w:rPr>
        <w:t>؛</w:t>
      </w:r>
      <w:r>
        <w:rPr>
          <w:rFonts w:ascii="Lotus Linotype" w:hAnsi="Lotus Linotype" w:cs="Lotus Linotype"/>
          <w:b/>
          <w:bCs/>
          <w:sz w:val="28"/>
          <w:szCs w:val="28"/>
          <w:rtl/>
        </w:rPr>
        <w:t xml:space="preserve"> و کتاب الزهد، امام احمد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2/110</w:t>
      </w:r>
      <w:r>
        <w:rPr>
          <w:rFonts w:ascii="Lotus Linotype" w:hAnsi="Lotus Linotype" w:cs="Lotus Linotype" w:hint="cs"/>
          <w:b/>
          <w:bCs/>
          <w:sz w:val="28"/>
          <w:szCs w:val="28"/>
          <w:rtl/>
        </w:rPr>
        <w:t>؛</w:t>
      </w:r>
      <w:r w:rsidRPr="00E54410">
        <w:rPr>
          <w:rFonts w:ascii="Lotus Linotype" w:hAnsi="Lotus Linotype" w:cs="Lotus Linotype"/>
          <w:b/>
          <w:bCs/>
          <w:sz w:val="28"/>
          <w:szCs w:val="28"/>
          <w:rtl/>
        </w:rPr>
        <w:t xml:space="preserve"> و ابن وضاح، ص</w:t>
      </w:r>
      <w:r>
        <w:rPr>
          <w:rFonts w:ascii="Lotus Linotype" w:hAnsi="Lotus Linotype" w:cs="Lotus Linotype" w:hint="cs"/>
          <w:b/>
          <w:bCs/>
          <w:sz w:val="28"/>
          <w:szCs w:val="28"/>
          <w:rtl/>
        </w:rPr>
        <w:t>:</w:t>
      </w:r>
      <w:r>
        <w:rPr>
          <w:rFonts w:ascii="Lotus Linotype" w:hAnsi="Lotus Linotype" w:cs="Lotus Linotype"/>
          <w:b/>
          <w:bCs/>
          <w:sz w:val="28"/>
          <w:szCs w:val="28"/>
          <w:rtl/>
        </w:rPr>
        <w:t xml:space="preserve"> 10</w:t>
      </w:r>
      <w:r>
        <w:rPr>
          <w:rFonts w:ascii="Lotus Linotype" w:hAnsi="Lotus Linotype" w:cs="Lotus Linotype" w:hint="cs"/>
          <w:b/>
          <w:bCs/>
          <w:sz w:val="28"/>
          <w:szCs w:val="28"/>
          <w:rtl/>
        </w:rPr>
        <w:t>؛</w:t>
      </w:r>
      <w:r w:rsidRPr="00E54410">
        <w:rPr>
          <w:rFonts w:ascii="Lotus Linotype" w:hAnsi="Lotus Linotype" w:cs="Lotus Linotype"/>
          <w:b/>
          <w:bCs/>
          <w:sz w:val="28"/>
          <w:szCs w:val="28"/>
          <w:rtl/>
        </w:rPr>
        <w:t xml:space="preserve"> و دارم</w:t>
      </w:r>
      <w:r>
        <w:rPr>
          <w:rFonts w:ascii="Lotus Linotype" w:hAnsi="Lotus Linotype" w:cs="Lotus Linotype"/>
          <w:b/>
          <w:bCs/>
          <w:sz w:val="28"/>
          <w:szCs w:val="28"/>
          <w:rtl/>
        </w:rPr>
        <w:t>ی در المقدم</w:t>
      </w:r>
      <w:r>
        <w:rPr>
          <w:rFonts w:ascii="Lotus Linotype" w:hAnsi="Lotus Linotype" w:cs="Lotus Linotype" w:hint="cs"/>
          <w:b/>
          <w:bCs/>
          <w:sz w:val="28"/>
          <w:szCs w:val="28"/>
          <w:rtl/>
        </w:rPr>
        <w:t>ة</w:t>
      </w:r>
      <w:r>
        <w:rPr>
          <w:rFonts w:ascii="Lotus Linotype" w:hAnsi="Lotus Linotype" w:cs="Lotus Linotype"/>
          <w:b/>
          <w:bCs/>
          <w:sz w:val="28"/>
          <w:szCs w:val="28"/>
          <w:rtl/>
        </w:rPr>
        <w:t>، باب کراهی</w:t>
      </w:r>
      <w:r>
        <w:rPr>
          <w:rFonts w:ascii="Lotus Linotype" w:hAnsi="Lotus Linotype" w:cs="Lotus Linotype" w:hint="cs"/>
          <w:b/>
          <w:bCs/>
          <w:sz w:val="28"/>
          <w:szCs w:val="28"/>
          <w:rtl/>
        </w:rPr>
        <w:t>ة</w:t>
      </w:r>
      <w:r w:rsidRPr="00E54410">
        <w:rPr>
          <w:rFonts w:ascii="Lotus Linotype" w:hAnsi="Lotus Linotype" w:cs="Lotus Linotype"/>
          <w:b/>
          <w:bCs/>
          <w:sz w:val="28"/>
          <w:szCs w:val="28"/>
          <w:rtl/>
        </w:rPr>
        <w:t xml:space="preserve"> الاخذ بالرای، ص</w:t>
      </w:r>
      <w:r>
        <w:rPr>
          <w:rFonts w:ascii="Lotus Linotype" w:hAnsi="Lotus Linotype" w:cs="Lotus Linotype" w:hint="cs"/>
          <w:b/>
          <w:bCs/>
          <w:sz w:val="28"/>
          <w:szCs w:val="28"/>
          <w:rtl/>
        </w:rPr>
        <w:t>:</w:t>
      </w:r>
      <w:r>
        <w:rPr>
          <w:rFonts w:ascii="Lotus Linotype" w:hAnsi="Lotus Linotype" w:cs="Lotus Linotype"/>
          <w:b/>
          <w:bCs/>
          <w:sz w:val="28"/>
          <w:szCs w:val="28"/>
          <w:rtl/>
        </w:rPr>
        <w:t xml:space="preserve"> 69</w:t>
      </w:r>
      <w:r>
        <w:rPr>
          <w:rFonts w:ascii="Lotus Linotype" w:hAnsi="Lotus Linotype" w:cs="Lotus Linotype" w:hint="cs"/>
          <w:b/>
          <w:bCs/>
          <w:sz w:val="28"/>
          <w:szCs w:val="28"/>
          <w:rtl/>
        </w:rPr>
        <w:t>؛</w:t>
      </w:r>
      <w:r w:rsidRPr="00E54410">
        <w:rPr>
          <w:rFonts w:ascii="Lotus Linotype" w:hAnsi="Lotus Linotype" w:cs="Lotus Linotype"/>
          <w:b/>
          <w:bCs/>
          <w:sz w:val="28"/>
          <w:szCs w:val="28"/>
          <w:rtl/>
        </w:rPr>
        <w:t xml:space="preserve"> و شیخ مشهور بن </w:t>
      </w:r>
      <w:r>
        <w:rPr>
          <w:rFonts w:ascii="Lotus Linotype" w:hAnsi="Lotus Linotype" w:cs="Lotus Linotype"/>
          <w:b/>
          <w:bCs/>
          <w:sz w:val="28"/>
          <w:szCs w:val="28"/>
          <w:rtl/>
        </w:rPr>
        <w:t>حسن آل سلمان آن</w:t>
      </w:r>
      <w:r>
        <w:rPr>
          <w:rFonts w:ascii="Lotus Linotype" w:hAnsi="Lotus Linotype" w:cs="Lotus Linotype"/>
          <w:b/>
          <w:bCs/>
          <w:sz w:val="28"/>
          <w:szCs w:val="28"/>
          <w:rtl/>
        </w:rPr>
        <w:softHyphen/>
      </w:r>
      <w:r w:rsidRPr="00E54410">
        <w:rPr>
          <w:rFonts w:ascii="Lotus Linotype" w:hAnsi="Lotus Linotype" w:cs="Lotus Linotype"/>
          <w:b/>
          <w:bCs/>
          <w:sz w:val="28"/>
          <w:szCs w:val="28"/>
          <w:rtl/>
        </w:rPr>
        <w:t>را صحیح دا</w:t>
      </w:r>
      <w:r>
        <w:rPr>
          <w:rFonts w:ascii="Lotus Linotype" w:hAnsi="Lotus Linotype" w:cs="Lotus Linotype"/>
          <w:b/>
          <w:bCs/>
          <w:sz w:val="28"/>
          <w:szCs w:val="28"/>
          <w:rtl/>
        </w:rPr>
        <w:t>نسته است. بنگر: الاعتصام، شاطبی</w:t>
      </w:r>
      <w:r>
        <w:rPr>
          <w:rFonts w:ascii="Lotus Linotype" w:hAnsi="Lotus Linotype" w:cs="Lotus Linotype" w:hint="cs"/>
          <w:b/>
          <w:bCs/>
          <w:sz w:val="28"/>
          <w:szCs w:val="28"/>
          <w:rtl/>
        </w:rPr>
        <w:t xml:space="preserve">: </w:t>
      </w:r>
      <w:r>
        <w:rPr>
          <w:rFonts w:ascii="Lotus Linotype" w:hAnsi="Lotus Linotype" w:cs="Lotus Linotype"/>
          <w:b/>
          <w:bCs/>
          <w:sz w:val="28"/>
          <w:szCs w:val="28"/>
          <w:rtl/>
        </w:rPr>
        <w:t>1/125</w:t>
      </w:r>
    </w:p>
  </w:footnote>
  <w:footnote w:id="54">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مسند احمد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1/379 یا 3600</w:t>
      </w:r>
      <w:r>
        <w:rPr>
          <w:rFonts w:ascii="Lotus Linotype" w:hAnsi="Lotus Linotype" w:cs="Lotus Linotype" w:hint="cs"/>
          <w:b/>
          <w:bCs/>
          <w:sz w:val="28"/>
          <w:szCs w:val="28"/>
          <w:rtl/>
        </w:rPr>
        <w:t>؛</w:t>
      </w:r>
      <w:r>
        <w:rPr>
          <w:rFonts w:ascii="Lotus Linotype" w:hAnsi="Lotus Linotype" w:cs="Lotus Linotype"/>
          <w:b/>
          <w:bCs/>
          <w:sz w:val="28"/>
          <w:szCs w:val="28"/>
          <w:rtl/>
        </w:rPr>
        <w:t xml:space="preserve"> و شیخ احمد شاکر اسناد آن</w:t>
      </w:r>
      <w:r>
        <w:rPr>
          <w:rFonts w:ascii="Lotus Linotype" w:hAnsi="Lotus Linotype" w:cs="Lotus Linotype" w:hint="cs"/>
          <w:b/>
          <w:bCs/>
          <w:sz w:val="28"/>
          <w:szCs w:val="28"/>
          <w:rtl/>
        </w:rPr>
        <w:softHyphen/>
      </w:r>
      <w:r>
        <w:rPr>
          <w:rFonts w:ascii="Lotus Linotype" w:hAnsi="Lotus Linotype" w:cs="Lotus Linotype"/>
          <w:b/>
          <w:bCs/>
          <w:sz w:val="28"/>
          <w:szCs w:val="28"/>
          <w:rtl/>
        </w:rPr>
        <w:t>را صحیح دانسته است</w:t>
      </w:r>
      <w:r>
        <w:rPr>
          <w:rFonts w:ascii="Lotus Linotype" w:hAnsi="Lotus Linotype" w:cs="Lotus Linotype" w:hint="cs"/>
          <w:b/>
          <w:bCs/>
          <w:sz w:val="28"/>
          <w:szCs w:val="28"/>
          <w:rtl/>
        </w:rPr>
        <w:t>.</w:t>
      </w:r>
      <w:r>
        <w:rPr>
          <w:rFonts w:ascii="Lotus Linotype" w:hAnsi="Lotus Linotype" w:cs="Lotus Linotype"/>
          <w:b/>
          <w:bCs/>
          <w:sz w:val="28"/>
          <w:szCs w:val="28"/>
          <w:rtl/>
        </w:rPr>
        <w:t xml:space="preserve"> و حاکم در مستدرک</w:t>
      </w:r>
      <w:r>
        <w:rPr>
          <w:rFonts w:ascii="Lotus Linotype" w:hAnsi="Lotus Linotype" w:cs="Lotus Linotype" w:hint="cs"/>
          <w:b/>
          <w:bCs/>
          <w:sz w:val="28"/>
          <w:szCs w:val="28"/>
          <w:rtl/>
        </w:rPr>
        <w:t xml:space="preserve">: </w:t>
      </w:r>
      <w:r>
        <w:rPr>
          <w:rFonts w:ascii="Lotus Linotype" w:hAnsi="Lotus Linotype" w:cs="Lotus Linotype"/>
          <w:b/>
          <w:bCs/>
          <w:sz w:val="28"/>
          <w:szCs w:val="28"/>
          <w:rtl/>
        </w:rPr>
        <w:t>3/78</w:t>
      </w:r>
      <w:r>
        <w:rPr>
          <w:rFonts w:ascii="Lotus Linotype" w:hAnsi="Lotus Linotype" w:cs="Lotus Linotype" w:hint="cs"/>
          <w:b/>
          <w:bCs/>
          <w:sz w:val="28"/>
          <w:szCs w:val="28"/>
          <w:rtl/>
        </w:rPr>
        <w:t>؛</w:t>
      </w:r>
      <w:r w:rsidRPr="00E54410">
        <w:rPr>
          <w:rFonts w:ascii="Lotus Linotype" w:hAnsi="Lotus Linotype" w:cs="Lotus Linotype"/>
          <w:b/>
          <w:bCs/>
          <w:sz w:val="28"/>
          <w:szCs w:val="28"/>
          <w:rtl/>
        </w:rPr>
        <w:t xml:space="preserve"> و طبرانی د</w:t>
      </w:r>
      <w:r>
        <w:rPr>
          <w:rFonts w:ascii="Lotus Linotype" w:hAnsi="Lotus Linotype" w:cs="Lotus Linotype"/>
          <w:b/>
          <w:bCs/>
          <w:sz w:val="28"/>
          <w:szCs w:val="28"/>
          <w:rtl/>
        </w:rPr>
        <w:t>ر المعجم الکبیر</w:t>
      </w:r>
      <w:r>
        <w:rPr>
          <w:rFonts w:ascii="Lotus Linotype" w:hAnsi="Lotus Linotype" w:cs="Lotus Linotype" w:hint="cs"/>
          <w:b/>
          <w:bCs/>
          <w:sz w:val="28"/>
          <w:szCs w:val="28"/>
          <w:rtl/>
        </w:rPr>
        <w:t xml:space="preserve">: </w:t>
      </w:r>
      <w:r>
        <w:rPr>
          <w:rFonts w:ascii="Lotus Linotype" w:hAnsi="Lotus Linotype" w:cs="Lotus Linotype"/>
          <w:b/>
          <w:bCs/>
          <w:sz w:val="28"/>
          <w:szCs w:val="28"/>
          <w:rtl/>
        </w:rPr>
        <w:t>9/8582</w:t>
      </w:r>
      <w:r>
        <w:rPr>
          <w:rFonts w:ascii="Lotus Linotype" w:hAnsi="Lotus Linotype" w:cs="Lotus Linotype" w:hint="cs"/>
          <w:b/>
          <w:bCs/>
          <w:sz w:val="28"/>
          <w:szCs w:val="28"/>
          <w:rtl/>
        </w:rPr>
        <w:t>؛</w:t>
      </w:r>
      <w:r>
        <w:rPr>
          <w:rFonts w:ascii="Lotus Linotype" w:hAnsi="Lotus Linotype" w:cs="Lotus Linotype"/>
          <w:b/>
          <w:bCs/>
          <w:sz w:val="28"/>
          <w:szCs w:val="28"/>
          <w:rtl/>
        </w:rPr>
        <w:t xml:space="preserve"> و سخاوی در المقاصد الحسنة آن</w:t>
      </w:r>
      <w:r>
        <w:rPr>
          <w:rFonts w:ascii="Lotus Linotype" w:hAnsi="Lotus Linotype" w:cs="Lotus Linotype" w:hint="cs"/>
          <w:b/>
          <w:bCs/>
          <w:sz w:val="28"/>
          <w:szCs w:val="28"/>
          <w:rtl/>
        </w:rPr>
        <w:softHyphen/>
      </w:r>
      <w:r w:rsidRPr="00E54410">
        <w:rPr>
          <w:rFonts w:ascii="Lotus Linotype" w:hAnsi="Lotus Linotype" w:cs="Lotus Linotype"/>
          <w:b/>
          <w:bCs/>
          <w:sz w:val="28"/>
          <w:szCs w:val="28"/>
          <w:rtl/>
        </w:rPr>
        <w:t xml:space="preserve">را حسن دانسته </w:t>
      </w:r>
      <w:r>
        <w:rPr>
          <w:rFonts w:ascii="Lotus Linotype" w:hAnsi="Lotus Linotype" w:cs="Lotus Linotype"/>
          <w:b/>
          <w:bCs/>
          <w:sz w:val="28"/>
          <w:szCs w:val="28"/>
          <w:rtl/>
        </w:rPr>
        <w:t>است. و آلبانی در الضعیفة</w:t>
      </w:r>
      <w:r>
        <w:rPr>
          <w:rFonts w:ascii="Lotus Linotype" w:hAnsi="Lotus Linotype" w:cs="Lotus Linotype" w:hint="cs"/>
          <w:b/>
          <w:bCs/>
          <w:sz w:val="28"/>
          <w:szCs w:val="28"/>
          <w:rtl/>
        </w:rPr>
        <w:t xml:space="preserve">: </w:t>
      </w:r>
      <w:r>
        <w:rPr>
          <w:rFonts w:ascii="Lotus Linotype" w:hAnsi="Lotus Linotype" w:cs="Lotus Linotype"/>
          <w:b/>
          <w:bCs/>
          <w:sz w:val="28"/>
          <w:szCs w:val="28"/>
          <w:rtl/>
        </w:rPr>
        <w:t>2/17</w:t>
      </w:r>
      <w:r w:rsidRPr="00E54410">
        <w:rPr>
          <w:rFonts w:ascii="Lotus Linotype" w:hAnsi="Lotus Linotype" w:cs="Lotus Linotype"/>
          <w:b/>
          <w:bCs/>
          <w:sz w:val="28"/>
          <w:szCs w:val="28"/>
          <w:rtl/>
        </w:rPr>
        <w:t xml:space="preserve"> نیز آن</w:t>
      </w:r>
      <w:r w:rsidRPr="00E54410">
        <w:rPr>
          <w:rFonts w:ascii="Lotus Linotype" w:hAnsi="Lotus Linotype" w:cs="Lotus Linotype"/>
          <w:b/>
          <w:bCs/>
          <w:sz w:val="28"/>
          <w:szCs w:val="28"/>
          <w:rtl/>
        </w:rPr>
        <w:softHyphen/>
        <w:t>را حسن دان</w:t>
      </w:r>
      <w:r>
        <w:rPr>
          <w:rFonts w:ascii="Lotus Linotype" w:hAnsi="Lotus Linotype" w:cs="Lotus Linotype"/>
          <w:b/>
          <w:bCs/>
          <w:sz w:val="28"/>
          <w:szCs w:val="28"/>
          <w:rtl/>
        </w:rPr>
        <w:t>سته است. اما آلبانی در مورد مرف</w:t>
      </w:r>
      <w:r>
        <w:rPr>
          <w:rFonts w:ascii="Lotus Linotype" w:hAnsi="Lotus Linotype" w:cs="Lotus Linotype" w:hint="cs"/>
          <w:b/>
          <w:bCs/>
          <w:sz w:val="28"/>
          <w:szCs w:val="28"/>
          <w:rtl/>
        </w:rPr>
        <w:t>و</w:t>
      </w:r>
      <w:r w:rsidRPr="00E54410">
        <w:rPr>
          <w:rFonts w:ascii="Lotus Linotype" w:hAnsi="Lotus Linotype" w:cs="Lotus Linotype"/>
          <w:b/>
          <w:bCs/>
          <w:sz w:val="28"/>
          <w:szCs w:val="28"/>
          <w:rtl/>
        </w:rPr>
        <w:t>ع بودن این روایت می</w:t>
      </w:r>
      <w:r w:rsidRPr="00E54410">
        <w:rPr>
          <w:rFonts w:ascii="Lotus Linotype" w:hAnsi="Lotus Linotype" w:cs="Lotus Linotype"/>
          <w:b/>
          <w:bCs/>
          <w:sz w:val="28"/>
          <w:szCs w:val="28"/>
          <w:rtl/>
        </w:rPr>
        <w:softHyphen/>
        <w:t>گوید: اصلی ندا</w:t>
      </w:r>
      <w:r>
        <w:rPr>
          <w:rFonts w:ascii="Lotus Linotype" w:hAnsi="Lotus Linotype" w:cs="Lotus Linotype"/>
          <w:b/>
          <w:bCs/>
          <w:sz w:val="28"/>
          <w:szCs w:val="28"/>
          <w:rtl/>
        </w:rPr>
        <w:t>رد.</w:t>
      </w:r>
    </w:p>
  </w:footnote>
  <w:footnote w:id="55">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E54410">
        <w:rPr>
          <w:rFonts w:ascii="Lotus Linotype" w:hAnsi="Lotus Linotype" w:cs="Lotus Linotype"/>
          <w:b/>
          <w:bCs/>
          <w:sz w:val="28"/>
          <w:szCs w:val="28"/>
          <w:rtl/>
        </w:rPr>
        <w:t>آجر</w:t>
      </w:r>
      <w:r>
        <w:rPr>
          <w:rFonts w:ascii="Lotus Linotype" w:hAnsi="Lotus Linotype" w:cs="Lotus Linotype" w:hint="cs"/>
          <w:b/>
          <w:bCs/>
          <w:sz w:val="28"/>
          <w:szCs w:val="28"/>
          <w:rtl/>
        </w:rPr>
        <w:t>ّ</w:t>
      </w:r>
      <w:r>
        <w:rPr>
          <w:rFonts w:ascii="Lotus Linotype" w:hAnsi="Lotus Linotype" w:cs="Lotus Linotype"/>
          <w:b/>
          <w:bCs/>
          <w:sz w:val="28"/>
          <w:szCs w:val="28"/>
          <w:rtl/>
        </w:rPr>
        <w:t>ی در الشریعة</w:t>
      </w:r>
      <w:r>
        <w:rPr>
          <w:rFonts w:ascii="Lotus Linotype" w:hAnsi="Lotus Linotype" w:cs="Lotus Linotype" w:hint="cs"/>
          <w:b/>
          <w:bCs/>
          <w:sz w:val="28"/>
          <w:szCs w:val="28"/>
          <w:rtl/>
        </w:rPr>
        <w:t>:</w:t>
      </w:r>
      <w:r>
        <w:rPr>
          <w:rFonts w:ascii="Lotus Linotype" w:hAnsi="Lotus Linotype" w:cs="Lotus Linotype"/>
          <w:b/>
          <w:bCs/>
          <w:sz w:val="28"/>
          <w:szCs w:val="28"/>
          <w:rtl/>
        </w:rPr>
        <w:t xml:space="preserve"> 58</w:t>
      </w:r>
      <w:r>
        <w:rPr>
          <w:rFonts w:ascii="Lotus Linotype" w:hAnsi="Lotus Linotype" w:cs="Lotus Linotype" w:hint="cs"/>
          <w:b/>
          <w:bCs/>
          <w:sz w:val="28"/>
          <w:szCs w:val="28"/>
          <w:rtl/>
        </w:rPr>
        <w:t>؛</w:t>
      </w:r>
      <w:r>
        <w:rPr>
          <w:rFonts w:ascii="Lotus Linotype" w:hAnsi="Lotus Linotype" w:cs="Lotus Linotype"/>
          <w:b/>
          <w:bCs/>
          <w:sz w:val="28"/>
          <w:szCs w:val="28"/>
          <w:rtl/>
        </w:rPr>
        <w:t xml:space="preserve"> و خطیب در شرف اصحاب الحدیث</w:t>
      </w:r>
      <w:r>
        <w:rPr>
          <w:rFonts w:ascii="Lotus Linotype" w:hAnsi="Lotus Linotype" w:cs="Lotus Linotype" w:hint="cs"/>
          <w:b/>
          <w:bCs/>
          <w:sz w:val="28"/>
          <w:szCs w:val="28"/>
          <w:rtl/>
        </w:rPr>
        <w:t xml:space="preserve">: </w:t>
      </w:r>
      <w:r>
        <w:rPr>
          <w:rFonts w:ascii="Lotus Linotype" w:hAnsi="Lotus Linotype" w:cs="Lotus Linotype"/>
          <w:b/>
          <w:bCs/>
          <w:sz w:val="28"/>
          <w:szCs w:val="28"/>
          <w:rtl/>
        </w:rPr>
        <w:t>7</w:t>
      </w:r>
    </w:p>
  </w:footnote>
  <w:footnote w:id="56">
    <w:p w:rsidR="008C3B5F" w:rsidRPr="00E54410"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بیهقی، المدخل</w:t>
      </w:r>
      <w:r>
        <w:rPr>
          <w:rFonts w:ascii="Lotus Linotype" w:hAnsi="Lotus Linotype" w:cs="Lotus Linotype" w:hint="cs"/>
          <w:b/>
          <w:bCs/>
          <w:sz w:val="28"/>
          <w:szCs w:val="28"/>
          <w:rtl/>
        </w:rPr>
        <w:t>:</w:t>
      </w:r>
      <w:r>
        <w:rPr>
          <w:rFonts w:ascii="Lotus Linotype" w:hAnsi="Lotus Linotype" w:cs="Lotus Linotype"/>
          <w:b/>
          <w:bCs/>
          <w:sz w:val="28"/>
          <w:szCs w:val="28"/>
          <w:rtl/>
        </w:rPr>
        <w:t xml:space="preserve"> 323</w:t>
      </w:r>
      <w:r>
        <w:rPr>
          <w:rFonts w:ascii="Lotus Linotype" w:hAnsi="Lotus Linotype" w:cs="Lotus Linotype" w:hint="cs"/>
          <w:b/>
          <w:bCs/>
          <w:sz w:val="28"/>
          <w:szCs w:val="28"/>
          <w:rtl/>
        </w:rPr>
        <w:t>؛</w:t>
      </w:r>
      <w:r w:rsidRPr="00E54410">
        <w:rPr>
          <w:rFonts w:ascii="Lotus Linotype" w:hAnsi="Lotus Linotype" w:cs="Lotus Linotype"/>
          <w:b/>
          <w:bCs/>
          <w:sz w:val="28"/>
          <w:szCs w:val="28"/>
          <w:rtl/>
        </w:rPr>
        <w:t xml:space="preserve"> خطیب بغدادی، شرف اصحاب الحدیث</w:t>
      </w:r>
      <w:r>
        <w:rPr>
          <w:rFonts w:ascii="Lotus Linotype" w:hAnsi="Lotus Linotype" w:cs="Lotus Linotype" w:hint="cs"/>
          <w:b/>
          <w:bCs/>
          <w:sz w:val="28"/>
          <w:szCs w:val="28"/>
          <w:rtl/>
        </w:rPr>
        <w:t>:</w:t>
      </w:r>
      <w:r>
        <w:rPr>
          <w:rFonts w:ascii="Lotus Linotype" w:hAnsi="Lotus Linotype" w:cs="Lotus Linotype"/>
          <w:b/>
          <w:bCs/>
          <w:sz w:val="28"/>
          <w:szCs w:val="28"/>
          <w:rtl/>
        </w:rPr>
        <w:t xml:space="preserve"> 6</w:t>
      </w:r>
      <w:r>
        <w:rPr>
          <w:rFonts w:ascii="Lotus Linotype" w:hAnsi="Lotus Linotype" w:cs="Lotus Linotype" w:hint="cs"/>
          <w:b/>
          <w:bCs/>
          <w:sz w:val="28"/>
          <w:szCs w:val="28"/>
          <w:rtl/>
        </w:rPr>
        <w:t>؛</w:t>
      </w:r>
      <w:r w:rsidRPr="00E54410">
        <w:rPr>
          <w:rFonts w:ascii="Lotus Linotype" w:hAnsi="Lotus Linotype" w:cs="Lotus Linotype"/>
          <w:b/>
          <w:bCs/>
          <w:sz w:val="28"/>
          <w:szCs w:val="28"/>
          <w:rtl/>
        </w:rPr>
        <w:t xml:space="preserve"> آجر</w:t>
      </w:r>
      <w:r>
        <w:rPr>
          <w:rFonts w:ascii="Lotus Linotype" w:hAnsi="Lotus Linotype" w:cs="Lotus Linotype" w:hint="cs"/>
          <w:b/>
          <w:bCs/>
          <w:sz w:val="28"/>
          <w:szCs w:val="28"/>
          <w:rtl/>
        </w:rPr>
        <w:t>ّ</w:t>
      </w:r>
      <w:r>
        <w:rPr>
          <w:rFonts w:ascii="Lotus Linotype" w:hAnsi="Lotus Linotype" w:cs="Lotus Linotype"/>
          <w:b/>
          <w:bCs/>
          <w:sz w:val="28"/>
          <w:szCs w:val="28"/>
          <w:rtl/>
        </w:rPr>
        <w:t>ی، الشریعة</w:t>
      </w:r>
      <w:r>
        <w:rPr>
          <w:rFonts w:ascii="Lotus Linotype" w:hAnsi="Lotus Linotype" w:cs="Lotus Linotype" w:hint="cs"/>
          <w:b/>
          <w:bCs/>
          <w:sz w:val="28"/>
          <w:szCs w:val="28"/>
          <w:rtl/>
        </w:rPr>
        <w:t>:</w:t>
      </w:r>
      <w:r>
        <w:rPr>
          <w:rFonts w:ascii="Lotus Linotype" w:hAnsi="Lotus Linotype" w:cs="Lotus Linotype"/>
          <w:b/>
          <w:bCs/>
          <w:sz w:val="28"/>
          <w:szCs w:val="28"/>
          <w:rtl/>
        </w:rPr>
        <w:t xml:space="preserve"> 1/193/133</w:t>
      </w:r>
    </w:p>
  </w:footnote>
  <w:footnote w:id="57">
    <w:p w:rsidR="008C3B5F" w:rsidRPr="00E54410"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Fonts w:hint="cs"/>
          <w:rtl/>
        </w:rPr>
        <w:t xml:space="preserve">- </w:t>
      </w:r>
      <w:r w:rsidRPr="00E54410">
        <w:rPr>
          <w:rFonts w:ascii="Lotus Linotype" w:hAnsi="Lotus Linotype" w:cs="Lotus Linotype"/>
          <w:b/>
          <w:bCs/>
          <w:sz w:val="28"/>
          <w:szCs w:val="28"/>
          <w:rtl/>
        </w:rPr>
        <w:t>خطیب بغدادی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الفقیه و المتفقه</w:t>
      </w:r>
      <w:r>
        <w:rPr>
          <w:rFonts w:ascii="Lotus Linotype" w:hAnsi="Lotus Linotype" w:cs="Lotus Linotype" w:hint="cs"/>
          <w:b/>
          <w:bCs/>
          <w:sz w:val="28"/>
          <w:szCs w:val="28"/>
          <w:rtl/>
        </w:rPr>
        <w:t>:</w:t>
      </w:r>
      <w:r>
        <w:rPr>
          <w:rFonts w:ascii="Lotus Linotype" w:hAnsi="Lotus Linotype" w:cs="Lotus Linotype"/>
          <w:b/>
          <w:bCs/>
          <w:sz w:val="28"/>
          <w:szCs w:val="28"/>
          <w:rtl/>
        </w:rPr>
        <w:t xml:space="preserve"> 2/346/1073</w:t>
      </w:r>
      <w:r>
        <w:rPr>
          <w:rFonts w:ascii="Lotus Linotype" w:hAnsi="Lotus Linotype" w:cs="Lotus Linotype" w:hint="cs"/>
          <w:b/>
          <w:bCs/>
          <w:sz w:val="28"/>
          <w:szCs w:val="28"/>
          <w:rtl/>
        </w:rPr>
        <w:t>؛</w:t>
      </w:r>
      <w:r w:rsidRPr="00E54410">
        <w:rPr>
          <w:rFonts w:ascii="Lotus Linotype" w:hAnsi="Lotus Linotype" w:cs="Lotus Linotype"/>
          <w:b/>
          <w:bCs/>
          <w:sz w:val="28"/>
          <w:szCs w:val="28"/>
          <w:rtl/>
        </w:rPr>
        <w:t xml:space="preserve"> ابن عبدالبر، جامع </w:t>
      </w:r>
      <w:r>
        <w:rPr>
          <w:rFonts w:ascii="Lotus Linotype" w:hAnsi="Lotus Linotype" w:cs="Lotus Linotype"/>
          <w:b/>
          <w:bCs/>
          <w:sz w:val="28"/>
          <w:szCs w:val="28"/>
          <w:rtl/>
        </w:rPr>
        <w:t>بیان العلم و فضله</w:t>
      </w:r>
      <w:r>
        <w:rPr>
          <w:rFonts w:ascii="Lotus Linotype" w:hAnsi="Lotus Linotype" w:cs="Lotus Linotype" w:hint="cs"/>
          <w:b/>
          <w:bCs/>
          <w:sz w:val="28"/>
          <w:szCs w:val="28"/>
          <w:rtl/>
        </w:rPr>
        <w:t>:</w:t>
      </w:r>
      <w:r w:rsidRPr="00E54410">
        <w:rPr>
          <w:rFonts w:ascii="Lotus Linotype" w:hAnsi="Lotus Linotype" w:cs="Lotus Linotype"/>
          <w:b/>
          <w:bCs/>
          <w:sz w:val="28"/>
          <w:szCs w:val="28"/>
          <w:rtl/>
        </w:rPr>
        <w:t xml:space="preserve"> 2/1050/2023؛ و ابو عبدالله الدانی بن منیرآل الزهوی در سلسله الآنار الصحیحة </w:t>
      </w:r>
      <w:r>
        <w:rPr>
          <w:rFonts w:ascii="Lotus Linotype" w:hAnsi="Lotus Linotype" w:cs="Lotus Linotype" w:hint="cs"/>
          <w:b/>
          <w:bCs/>
          <w:sz w:val="28"/>
          <w:szCs w:val="28"/>
          <w:rtl/>
        </w:rPr>
        <w:t xml:space="preserve">: </w:t>
      </w:r>
      <w:r>
        <w:rPr>
          <w:rFonts w:ascii="Lotus Linotype" w:hAnsi="Lotus Linotype" w:cs="Lotus Linotype"/>
          <w:b/>
          <w:bCs/>
          <w:sz w:val="28"/>
          <w:szCs w:val="28"/>
          <w:rtl/>
        </w:rPr>
        <w:t>1/295 آن</w:t>
      </w:r>
      <w:r>
        <w:rPr>
          <w:rFonts w:ascii="Lotus Linotype" w:hAnsi="Lotus Linotype" w:cs="Lotus Linotype" w:hint="cs"/>
          <w:b/>
          <w:bCs/>
          <w:sz w:val="28"/>
          <w:szCs w:val="28"/>
          <w:rtl/>
        </w:rPr>
        <w:softHyphen/>
      </w:r>
      <w:r>
        <w:rPr>
          <w:rFonts w:ascii="Lotus Linotype" w:hAnsi="Lotus Linotype" w:cs="Lotus Linotype"/>
          <w:b/>
          <w:bCs/>
          <w:sz w:val="28"/>
          <w:szCs w:val="28"/>
          <w:rtl/>
        </w:rPr>
        <w:t>را صحیح دانسته است.</w:t>
      </w:r>
    </w:p>
  </w:footnote>
  <w:footnote w:id="58">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E54410">
        <w:rPr>
          <w:rFonts w:ascii="Lotus Linotype" w:hAnsi="Lotus Linotype" w:cs="Lotus Linotype"/>
          <w:b/>
          <w:bCs/>
          <w:sz w:val="28"/>
          <w:szCs w:val="28"/>
          <w:rtl/>
        </w:rPr>
        <w:t>مجموع الفتاوی</w:t>
      </w:r>
      <w:r>
        <w:rPr>
          <w:rFonts w:ascii="Lotus Linotype" w:hAnsi="Lotus Linotype" w:cs="Lotus Linotype"/>
          <w:b/>
          <w:bCs/>
          <w:sz w:val="28"/>
          <w:szCs w:val="28"/>
          <w:rtl/>
        </w:rPr>
        <w:t>، 4/149</w:t>
      </w:r>
    </w:p>
  </w:footnote>
  <w:footnote w:id="59">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الفوا</w:t>
      </w:r>
      <w:r>
        <w:rPr>
          <w:rFonts w:ascii="Lotus Linotype" w:hAnsi="Lotus Linotype" w:cs="Lotus Linotype" w:hint="cs"/>
          <w:b/>
          <w:bCs/>
          <w:sz w:val="28"/>
          <w:szCs w:val="28"/>
          <w:rtl/>
        </w:rPr>
        <w:t>ئ</w:t>
      </w:r>
      <w:r w:rsidRPr="00E54410">
        <w:rPr>
          <w:rFonts w:ascii="Lotus Linotype" w:hAnsi="Lotus Linotype" w:cs="Lotus Linotype"/>
          <w:b/>
          <w:bCs/>
          <w:sz w:val="28"/>
          <w:szCs w:val="28"/>
          <w:rtl/>
        </w:rPr>
        <w:t>د السنیة</w:t>
      </w:r>
      <w:r>
        <w:rPr>
          <w:rFonts w:ascii="Lotus Linotype" w:hAnsi="Lotus Linotype" w:cs="Lotus Linotype" w:hint="cs"/>
          <w:b/>
          <w:bCs/>
          <w:sz w:val="28"/>
          <w:szCs w:val="28"/>
          <w:rtl/>
        </w:rPr>
        <w:t>:</w:t>
      </w:r>
      <w:r>
        <w:rPr>
          <w:rFonts w:ascii="Lotus Linotype" w:hAnsi="Lotus Linotype" w:cs="Lotus Linotype"/>
          <w:b/>
          <w:bCs/>
          <w:sz w:val="28"/>
          <w:szCs w:val="28"/>
          <w:rtl/>
        </w:rPr>
        <w:t xml:space="preserve"> 27</w:t>
      </w:r>
    </w:p>
  </w:footnote>
  <w:footnote w:id="60">
    <w:p w:rsidR="008C3B5F" w:rsidRPr="00B067B4"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حلیة طالب العلم</w:t>
      </w:r>
      <w:r>
        <w:rPr>
          <w:rFonts w:ascii="Lotus Linotype" w:hAnsi="Lotus Linotype" w:cs="Lotus Linotype" w:hint="cs"/>
          <w:b/>
          <w:bCs/>
          <w:sz w:val="28"/>
          <w:szCs w:val="28"/>
          <w:rtl/>
        </w:rPr>
        <w:t>:</w:t>
      </w:r>
      <w:r>
        <w:rPr>
          <w:rFonts w:ascii="Lotus Linotype" w:hAnsi="Lotus Linotype" w:cs="Lotus Linotype"/>
          <w:b/>
          <w:bCs/>
          <w:sz w:val="28"/>
          <w:szCs w:val="28"/>
          <w:rtl/>
        </w:rPr>
        <w:t xml:space="preserve"> 34</w:t>
      </w:r>
    </w:p>
  </w:footnote>
  <w:footnote w:id="61">
    <w:p w:rsidR="008C3B5F" w:rsidRPr="00FC22C2" w:rsidRDefault="008C3B5F" w:rsidP="008C3B5F">
      <w:pPr>
        <w:pStyle w:val="ListParagraph"/>
        <w:bidi/>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النهایة فی غریب الحدیث</w:t>
      </w:r>
      <w:r>
        <w:rPr>
          <w:rFonts w:ascii="Lotus Linotype" w:hAnsi="Lotus Linotype" w:cs="Lotus Linotype" w:hint="cs"/>
          <w:b/>
          <w:bCs/>
          <w:sz w:val="28"/>
          <w:szCs w:val="28"/>
          <w:rtl/>
        </w:rPr>
        <w:t>:</w:t>
      </w:r>
      <w:r>
        <w:rPr>
          <w:rFonts w:ascii="Lotus Linotype" w:hAnsi="Lotus Linotype" w:cs="Lotus Linotype"/>
          <w:b/>
          <w:bCs/>
          <w:sz w:val="28"/>
          <w:szCs w:val="28"/>
          <w:rtl/>
        </w:rPr>
        <w:t xml:space="preserve"> 2/409</w:t>
      </w:r>
      <w:r>
        <w:rPr>
          <w:rFonts w:ascii="Lotus Linotype" w:hAnsi="Lotus Linotype" w:cs="Lotus Linotype" w:hint="cs"/>
          <w:b/>
          <w:bCs/>
          <w:sz w:val="28"/>
          <w:szCs w:val="28"/>
          <w:rtl/>
        </w:rPr>
        <w:t>؛</w:t>
      </w:r>
      <w:r w:rsidRPr="00E54410">
        <w:rPr>
          <w:rFonts w:ascii="Lotus Linotype" w:hAnsi="Lotus Linotype" w:cs="Lotus Linotype"/>
          <w:b/>
          <w:bCs/>
          <w:sz w:val="28"/>
          <w:szCs w:val="28"/>
          <w:rtl/>
        </w:rPr>
        <w:t xml:space="preserve"> ابن اثیر، المصباح المن</w:t>
      </w:r>
      <w:r>
        <w:rPr>
          <w:rFonts w:ascii="Lotus Linotype" w:hAnsi="Lotus Linotype" w:cs="Lotus Linotype"/>
          <w:b/>
          <w:bCs/>
          <w:sz w:val="28"/>
          <w:szCs w:val="28"/>
          <w:rtl/>
        </w:rPr>
        <w:t>یر</w:t>
      </w:r>
      <w:r>
        <w:rPr>
          <w:rFonts w:ascii="Lotus Linotype" w:hAnsi="Lotus Linotype" w:cs="Lotus Linotype" w:hint="cs"/>
          <w:b/>
          <w:bCs/>
          <w:sz w:val="28"/>
          <w:szCs w:val="28"/>
          <w:rtl/>
        </w:rPr>
        <w:t xml:space="preserve">: </w:t>
      </w:r>
      <w:r w:rsidRPr="00E54410">
        <w:rPr>
          <w:rFonts w:ascii="Lotus Linotype" w:hAnsi="Lotus Linotype" w:cs="Lotus Linotype"/>
          <w:b/>
          <w:bCs/>
          <w:sz w:val="28"/>
          <w:szCs w:val="28"/>
          <w:rtl/>
        </w:rPr>
        <w:t>292</w:t>
      </w:r>
      <w:r>
        <w:rPr>
          <w:rFonts w:ascii="Lotus Linotype" w:hAnsi="Lotus Linotype" w:cs="Lotus Linotype"/>
          <w:b/>
          <w:bCs/>
          <w:sz w:val="28"/>
          <w:szCs w:val="28"/>
          <w:rtl/>
        </w:rPr>
        <w:t xml:space="preserve"> </w:t>
      </w:r>
    </w:p>
  </w:footnote>
  <w:footnote w:id="62">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مسند احمد</w:t>
      </w:r>
      <w:r>
        <w:rPr>
          <w:rFonts w:ascii="Lotus Linotype" w:hAnsi="Lotus Linotype" w:cs="Lotus Linotype" w:hint="cs"/>
          <w:sz w:val="28"/>
          <w:szCs w:val="28"/>
          <w:rtl/>
        </w:rPr>
        <w:t>:</w:t>
      </w:r>
      <w:r>
        <w:rPr>
          <w:rFonts w:ascii="Lotus Linotype" w:hAnsi="Lotus Linotype" w:cs="Lotus Linotype"/>
          <w:sz w:val="28"/>
          <w:szCs w:val="28"/>
          <w:rtl/>
        </w:rPr>
        <w:t xml:space="preserve"> 19179</w:t>
      </w:r>
      <w:r>
        <w:rPr>
          <w:rFonts w:ascii="Lotus Linotype" w:hAnsi="Lotus Linotype" w:cs="Lotus Linotype" w:hint="cs"/>
          <w:sz w:val="28"/>
          <w:szCs w:val="28"/>
          <w:rtl/>
        </w:rPr>
        <w:t>؛</w:t>
      </w:r>
      <w:r>
        <w:rPr>
          <w:rFonts w:ascii="Lotus Linotype" w:hAnsi="Lotus Linotype" w:cs="Lotus Linotype"/>
          <w:sz w:val="28"/>
          <w:szCs w:val="28"/>
          <w:rtl/>
        </w:rPr>
        <w:t xml:space="preserve"> مسلم</w:t>
      </w:r>
      <w:r>
        <w:rPr>
          <w:rFonts w:ascii="Lotus Linotype" w:hAnsi="Lotus Linotype" w:cs="Lotus Linotype" w:hint="cs"/>
          <w:sz w:val="28"/>
          <w:szCs w:val="28"/>
          <w:rtl/>
        </w:rPr>
        <w:t xml:space="preserve">: </w:t>
      </w:r>
      <w:r>
        <w:rPr>
          <w:rFonts w:ascii="Lotus Linotype" w:hAnsi="Lotus Linotype" w:cs="Lotus Linotype"/>
          <w:sz w:val="28"/>
          <w:szCs w:val="28"/>
          <w:rtl/>
        </w:rPr>
        <w:t>5/702 و 4/2059 و...</w:t>
      </w:r>
    </w:p>
  </w:footnote>
  <w:footnote w:id="63">
    <w:p w:rsidR="008C3B5F" w:rsidRPr="00FC22C2"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E54410">
        <w:rPr>
          <w:rFonts w:ascii="Lotus Linotype" w:hAnsi="Lotus Linotype" w:cs="Lotus Linotype"/>
          <w:sz w:val="28"/>
          <w:szCs w:val="28"/>
          <w:rtl/>
        </w:rPr>
        <w:t>النهای</w:t>
      </w:r>
      <w:r>
        <w:rPr>
          <w:rFonts w:ascii="Lotus Linotype" w:hAnsi="Lotus Linotype" w:cs="Lotus Linotype" w:hint="cs"/>
          <w:sz w:val="28"/>
          <w:szCs w:val="28"/>
          <w:rtl/>
        </w:rPr>
        <w:t xml:space="preserve">ة، ابن اثیر: </w:t>
      </w:r>
      <w:r>
        <w:rPr>
          <w:rFonts w:ascii="Lotus Linotype" w:hAnsi="Lotus Linotype" w:cs="Lotus Linotype"/>
          <w:sz w:val="28"/>
          <w:szCs w:val="28"/>
          <w:rtl/>
        </w:rPr>
        <w:t>2/409</w:t>
      </w:r>
    </w:p>
  </w:footnote>
  <w:footnote w:id="64">
    <w:p w:rsidR="008C3B5F" w:rsidRPr="00FC22C2"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2C2">
        <w:rPr>
          <w:rFonts w:ascii="Lotus Linotype" w:hAnsi="Lotus Linotype" w:cs="Lotus Linotype"/>
          <w:sz w:val="28"/>
          <w:szCs w:val="28"/>
          <w:rtl/>
        </w:rPr>
        <w:t>السنة قبل التدوین</w:t>
      </w:r>
      <w:r w:rsidRPr="00FC22C2">
        <w:rPr>
          <w:rFonts w:ascii="Lotus Linotype" w:hAnsi="Lotus Linotype" w:cs="Lotus Linotype" w:hint="cs"/>
          <w:sz w:val="28"/>
          <w:szCs w:val="28"/>
          <w:rtl/>
        </w:rPr>
        <w:t>:</w:t>
      </w:r>
      <w:r w:rsidRPr="00FC22C2">
        <w:rPr>
          <w:rFonts w:ascii="Lotus Linotype" w:hAnsi="Lotus Linotype" w:cs="Lotus Linotype"/>
          <w:sz w:val="28"/>
          <w:szCs w:val="28"/>
          <w:rtl/>
        </w:rPr>
        <w:t xml:space="preserve"> 15</w:t>
      </w:r>
      <w:r w:rsidRPr="00FC22C2">
        <w:rPr>
          <w:rFonts w:ascii="Lotus Linotype" w:hAnsi="Lotus Linotype" w:cs="Lotus Linotype" w:hint="cs"/>
          <w:sz w:val="28"/>
          <w:szCs w:val="28"/>
          <w:rtl/>
        </w:rPr>
        <w:t>؛</w:t>
      </w:r>
      <w:r w:rsidRPr="00FC22C2">
        <w:rPr>
          <w:rFonts w:ascii="Lotus Linotype" w:hAnsi="Lotus Linotype" w:cs="Lotus Linotype"/>
          <w:sz w:val="28"/>
          <w:szCs w:val="28"/>
          <w:rtl/>
        </w:rPr>
        <w:t xml:space="preserve"> د</w:t>
      </w:r>
      <w:r w:rsidRPr="00FC22C2">
        <w:rPr>
          <w:rFonts w:ascii="Lotus Linotype" w:hAnsi="Lotus Linotype" w:cs="Lotus Linotype" w:hint="cs"/>
          <w:sz w:val="28"/>
          <w:szCs w:val="28"/>
          <w:rtl/>
        </w:rPr>
        <w:t>کتر</w:t>
      </w:r>
      <w:r w:rsidRPr="00FC22C2">
        <w:rPr>
          <w:rFonts w:ascii="Lotus Linotype" w:hAnsi="Lotus Linotype" w:cs="Lotus Linotype"/>
          <w:sz w:val="28"/>
          <w:szCs w:val="28"/>
          <w:rtl/>
        </w:rPr>
        <w:t xml:space="preserve"> محمد عجاج الخطیب</w:t>
      </w:r>
    </w:p>
  </w:footnote>
  <w:footnote w:id="65">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همان</w:t>
      </w:r>
    </w:p>
  </w:footnote>
  <w:footnote w:id="66">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الفقیه والمتفقه</w:t>
      </w:r>
      <w:r>
        <w:rPr>
          <w:rFonts w:ascii="Lotus Linotype" w:hAnsi="Lotus Linotype" w:cs="Lotus Linotype" w:hint="cs"/>
          <w:sz w:val="28"/>
          <w:szCs w:val="28"/>
          <w:rtl/>
        </w:rPr>
        <w:t xml:space="preserve">، </w:t>
      </w:r>
      <w:r w:rsidRPr="00E54410">
        <w:rPr>
          <w:rFonts w:ascii="Lotus Linotype" w:hAnsi="Lotus Linotype" w:cs="Lotus Linotype"/>
          <w:sz w:val="28"/>
          <w:szCs w:val="28"/>
          <w:rtl/>
        </w:rPr>
        <w:t>خطیب بغدادی</w:t>
      </w:r>
      <w:r>
        <w:rPr>
          <w:rFonts w:ascii="Lotus Linotype" w:hAnsi="Lotus Linotype" w:cs="Lotus Linotype" w:hint="cs"/>
          <w:sz w:val="28"/>
          <w:szCs w:val="28"/>
          <w:rtl/>
        </w:rPr>
        <w:t xml:space="preserve">: </w:t>
      </w:r>
      <w:r>
        <w:rPr>
          <w:rFonts w:ascii="Lotus Linotype" w:hAnsi="Lotus Linotype" w:cs="Lotus Linotype"/>
          <w:sz w:val="28"/>
          <w:szCs w:val="28"/>
          <w:rtl/>
        </w:rPr>
        <w:t>1/86</w:t>
      </w:r>
      <w:r>
        <w:rPr>
          <w:rFonts w:ascii="Lotus Linotype" w:hAnsi="Lotus Linotype" w:cs="Lotus Linotype" w:hint="cs"/>
          <w:sz w:val="28"/>
          <w:szCs w:val="28"/>
          <w:rtl/>
        </w:rPr>
        <w:t>؛</w:t>
      </w:r>
      <w:r w:rsidRPr="00E54410">
        <w:rPr>
          <w:rFonts w:ascii="Lotus Linotype" w:hAnsi="Lotus Linotype" w:cs="Lotus Linotype"/>
          <w:sz w:val="28"/>
          <w:szCs w:val="28"/>
          <w:rtl/>
        </w:rPr>
        <w:t xml:space="preserve"> </w:t>
      </w:r>
      <w:r>
        <w:rPr>
          <w:rFonts w:ascii="Lotus Linotype" w:hAnsi="Lotus Linotype" w:cs="Lotus Linotype"/>
          <w:sz w:val="28"/>
          <w:szCs w:val="28"/>
          <w:rtl/>
        </w:rPr>
        <w:t>شرح الکوکب المنیر</w:t>
      </w:r>
      <w:r>
        <w:rPr>
          <w:rFonts w:ascii="Lotus Linotype" w:hAnsi="Lotus Linotype" w:cs="Lotus Linotype" w:hint="cs"/>
          <w:sz w:val="28"/>
          <w:szCs w:val="28"/>
          <w:rtl/>
        </w:rPr>
        <w:t xml:space="preserve">، </w:t>
      </w:r>
      <w:r w:rsidRPr="00E54410">
        <w:rPr>
          <w:rFonts w:ascii="Lotus Linotype" w:hAnsi="Lotus Linotype" w:cs="Lotus Linotype"/>
          <w:sz w:val="28"/>
          <w:szCs w:val="28"/>
          <w:rtl/>
        </w:rPr>
        <w:t>ابن نجار فتوحی</w:t>
      </w:r>
      <w:r>
        <w:rPr>
          <w:rFonts w:ascii="Lotus Linotype" w:hAnsi="Lotus Linotype" w:cs="Lotus Linotype" w:hint="cs"/>
          <w:sz w:val="28"/>
          <w:szCs w:val="28"/>
          <w:rtl/>
        </w:rPr>
        <w:t xml:space="preserve">: </w:t>
      </w:r>
      <w:r>
        <w:rPr>
          <w:rFonts w:ascii="Lotus Linotype" w:hAnsi="Lotus Linotype" w:cs="Lotus Linotype"/>
          <w:sz w:val="28"/>
          <w:szCs w:val="28"/>
          <w:rtl/>
        </w:rPr>
        <w:t>2/160</w:t>
      </w:r>
      <w:r w:rsidRPr="00E54410">
        <w:rPr>
          <w:rFonts w:ascii="Lotus Linotype" w:hAnsi="Lotus Linotype" w:cs="Lotus Linotype"/>
          <w:sz w:val="28"/>
          <w:szCs w:val="28"/>
          <w:rtl/>
        </w:rPr>
        <w:t xml:space="preserve"> </w:t>
      </w:r>
    </w:p>
  </w:footnote>
  <w:footnote w:id="67">
    <w:p w:rsidR="008C3B5F" w:rsidRPr="00FC22C2"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2C2">
        <w:rPr>
          <w:rFonts w:ascii="Lotus Linotype" w:hAnsi="Lotus Linotype" w:cs="Lotus Linotype"/>
          <w:sz w:val="28"/>
          <w:szCs w:val="28"/>
          <w:rtl/>
        </w:rPr>
        <w:t>جامع العلوم و الحکم</w:t>
      </w:r>
      <w:r w:rsidRPr="00FC22C2">
        <w:rPr>
          <w:rFonts w:ascii="Lotus Linotype" w:hAnsi="Lotus Linotype" w:cs="Lotus Linotype" w:hint="cs"/>
          <w:sz w:val="28"/>
          <w:szCs w:val="28"/>
          <w:rtl/>
        </w:rPr>
        <w:t>:</w:t>
      </w:r>
      <w:r w:rsidRPr="00FC22C2">
        <w:rPr>
          <w:rFonts w:ascii="Lotus Linotype" w:hAnsi="Lotus Linotype" w:cs="Lotus Linotype"/>
          <w:sz w:val="28"/>
          <w:szCs w:val="28"/>
          <w:rtl/>
        </w:rPr>
        <w:t xml:space="preserve"> 2/121</w:t>
      </w:r>
      <w:r w:rsidRPr="00FC22C2">
        <w:rPr>
          <w:rFonts w:ascii="Lotus Linotype" w:hAnsi="Lotus Linotype" w:cs="Lotus Linotype" w:hint="cs"/>
          <w:sz w:val="28"/>
          <w:szCs w:val="28"/>
          <w:rtl/>
        </w:rPr>
        <w:t>؛</w:t>
      </w:r>
      <w:r w:rsidRPr="00FC22C2">
        <w:rPr>
          <w:rFonts w:ascii="Lotus Linotype" w:hAnsi="Lotus Linotype" w:cs="Lotus Linotype"/>
          <w:sz w:val="28"/>
          <w:szCs w:val="28"/>
          <w:rtl/>
        </w:rPr>
        <w:t xml:space="preserve"> مجموع الفتاوی</w:t>
      </w:r>
      <w:r w:rsidRPr="00FC22C2">
        <w:rPr>
          <w:rFonts w:ascii="Lotus Linotype" w:hAnsi="Lotus Linotype" w:cs="Lotus Linotype" w:hint="cs"/>
          <w:sz w:val="28"/>
          <w:szCs w:val="28"/>
          <w:rtl/>
        </w:rPr>
        <w:t xml:space="preserve">: </w:t>
      </w:r>
      <w:r w:rsidRPr="00FC22C2">
        <w:rPr>
          <w:rFonts w:ascii="Lotus Linotype" w:hAnsi="Lotus Linotype" w:cs="Lotus Linotype"/>
          <w:sz w:val="28"/>
          <w:szCs w:val="28"/>
          <w:rtl/>
        </w:rPr>
        <w:t>1/282</w:t>
      </w:r>
    </w:p>
  </w:footnote>
  <w:footnote w:id="68">
    <w:p w:rsidR="008C3B5F" w:rsidRPr="00FC22C2"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2C2">
        <w:rPr>
          <w:rFonts w:ascii="Lotus Linotype" w:hAnsi="Lotus Linotype" w:cs="Lotus Linotype"/>
          <w:sz w:val="28"/>
          <w:szCs w:val="28"/>
          <w:rtl/>
        </w:rPr>
        <w:t>السنة قبل التدوین</w:t>
      </w:r>
      <w:r w:rsidRPr="00FC22C2">
        <w:rPr>
          <w:rFonts w:ascii="Lotus Linotype" w:hAnsi="Lotus Linotype" w:cs="Lotus Linotype" w:hint="cs"/>
          <w:sz w:val="28"/>
          <w:szCs w:val="28"/>
          <w:rtl/>
        </w:rPr>
        <w:t>:</w:t>
      </w:r>
      <w:r w:rsidRPr="00FC22C2">
        <w:rPr>
          <w:rFonts w:ascii="Lotus Linotype" w:hAnsi="Lotus Linotype" w:cs="Lotus Linotype"/>
          <w:sz w:val="28"/>
          <w:szCs w:val="28"/>
          <w:rtl/>
        </w:rPr>
        <w:t xml:space="preserve"> 16</w:t>
      </w:r>
    </w:p>
  </w:footnote>
  <w:footnote w:id="69">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همان</w:t>
      </w:r>
      <w:r>
        <w:rPr>
          <w:rFonts w:ascii="Lotus Linotype" w:hAnsi="Lotus Linotype" w:cs="Lotus Linotype" w:hint="cs"/>
          <w:sz w:val="28"/>
          <w:szCs w:val="28"/>
          <w:rtl/>
        </w:rPr>
        <w:t xml:space="preserve">: </w:t>
      </w:r>
      <w:r>
        <w:rPr>
          <w:rFonts w:ascii="Lotus Linotype" w:hAnsi="Lotus Linotype" w:cs="Lotus Linotype"/>
          <w:sz w:val="28"/>
          <w:szCs w:val="28"/>
          <w:rtl/>
        </w:rPr>
        <w:t>18</w:t>
      </w:r>
    </w:p>
  </w:footnote>
  <w:footnote w:id="70">
    <w:p w:rsidR="008C3B5F" w:rsidRPr="00FC22C2"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2C2">
        <w:rPr>
          <w:rFonts w:ascii="Lotus Linotype" w:hAnsi="Lotus Linotype" w:cs="Lotus Linotype"/>
          <w:sz w:val="28"/>
          <w:szCs w:val="28"/>
          <w:rtl/>
        </w:rPr>
        <w:t>ارشاد الفحول</w:t>
      </w:r>
      <w:r w:rsidRPr="00FC22C2">
        <w:rPr>
          <w:rFonts w:ascii="Lotus Linotype" w:hAnsi="Lotus Linotype" w:cs="Lotus Linotype" w:hint="cs"/>
          <w:sz w:val="28"/>
          <w:szCs w:val="28"/>
          <w:rtl/>
        </w:rPr>
        <w:t xml:space="preserve">، </w:t>
      </w:r>
      <w:r w:rsidRPr="00FC22C2">
        <w:rPr>
          <w:rFonts w:ascii="Lotus Linotype" w:hAnsi="Lotus Linotype" w:cs="Lotus Linotype"/>
          <w:sz w:val="28"/>
          <w:szCs w:val="28"/>
          <w:rtl/>
        </w:rPr>
        <w:t>شوکانی</w:t>
      </w:r>
      <w:r w:rsidRPr="00FC22C2">
        <w:rPr>
          <w:rFonts w:ascii="Lotus Linotype" w:hAnsi="Lotus Linotype" w:cs="Lotus Linotype" w:hint="cs"/>
          <w:sz w:val="28"/>
          <w:szCs w:val="28"/>
          <w:rtl/>
        </w:rPr>
        <w:t>:</w:t>
      </w:r>
      <w:r w:rsidRPr="00FC22C2">
        <w:rPr>
          <w:rFonts w:ascii="Lotus Linotype" w:hAnsi="Lotus Linotype" w:cs="Lotus Linotype"/>
          <w:sz w:val="28"/>
          <w:szCs w:val="28"/>
          <w:rtl/>
        </w:rPr>
        <w:t xml:space="preserve"> 31</w:t>
      </w:r>
    </w:p>
  </w:footnote>
  <w:footnote w:id="71">
    <w:p w:rsidR="008C3B5F" w:rsidRPr="00FC22C2"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Fonts w:hint="cs"/>
          <w:rtl/>
        </w:rPr>
        <w:t xml:space="preserve">- </w:t>
      </w:r>
      <w:r w:rsidRPr="00FC22C2">
        <w:rPr>
          <w:rFonts w:ascii="Lotus Linotype" w:hAnsi="Lotus Linotype" w:cs="Lotus Linotype"/>
          <w:sz w:val="28"/>
          <w:szCs w:val="28"/>
          <w:rtl/>
        </w:rPr>
        <w:t>شرح السنة، بربهاری</w:t>
      </w:r>
      <w:r w:rsidRPr="00FC22C2">
        <w:rPr>
          <w:rFonts w:ascii="Lotus Linotype" w:hAnsi="Lotus Linotype" w:cs="Lotus Linotype" w:hint="cs"/>
          <w:sz w:val="28"/>
          <w:szCs w:val="28"/>
          <w:rtl/>
        </w:rPr>
        <w:t xml:space="preserve">: </w:t>
      </w:r>
      <w:r w:rsidRPr="00FC22C2">
        <w:rPr>
          <w:rFonts w:ascii="Lotus Linotype" w:hAnsi="Lotus Linotype" w:cs="Lotus Linotype"/>
          <w:sz w:val="28"/>
          <w:szCs w:val="28"/>
          <w:rtl/>
        </w:rPr>
        <w:t>21</w:t>
      </w:r>
    </w:p>
  </w:footnote>
  <w:footnote w:id="72">
    <w:p w:rsidR="008C3B5F" w:rsidRPr="00FC22C2"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2C2">
        <w:rPr>
          <w:rFonts w:ascii="Lotus Linotype" w:hAnsi="Lotus Linotype" w:cs="Lotus Linotype"/>
          <w:sz w:val="28"/>
          <w:szCs w:val="28"/>
          <w:rtl/>
        </w:rPr>
        <w:t>منهج الاستدلال</w:t>
      </w:r>
      <w:r w:rsidRPr="00FC22C2">
        <w:rPr>
          <w:rFonts w:ascii="Lotus Linotype" w:hAnsi="Lotus Linotype" w:cs="Lotus Linotype" w:hint="cs"/>
          <w:sz w:val="28"/>
          <w:szCs w:val="28"/>
          <w:rtl/>
        </w:rPr>
        <w:t>:</w:t>
      </w:r>
      <w:r w:rsidRPr="00FC22C2">
        <w:rPr>
          <w:rFonts w:ascii="Lotus Linotype" w:hAnsi="Lotus Linotype" w:cs="Lotus Linotype"/>
          <w:sz w:val="28"/>
          <w:szCs w:val="28"/>
          <w:rtl/>
        </w:rPr>
        <w:t xml:space="preserve"> 1/28-84</w:t>
      </w:r>
      <w:r w:rsidRPr="00FC22C2">
        <w:rPr>
          <w:rFonts w:ascii="Lotus Linotype" w:hAnsi="Lotus Linotype" w:cs="Lotus Linotype" w:hint="cs"/>
          <w:sz w:val="28"/>
          <w:szCs w:val="28"/>
          <w:rtl/>
        </w:rPr>
        <w:t>؛</w:t>
      </w:r>
      <w:r w:rsidRPr="00FC22C2">
        <w:rPr>
          <w:rFonts w:ascii="Lotus Linotype" w:hAnsi="Lotus Linotype" w:cs="Lotus Linotype"/>
          <w:sz w:val="28"/>
          <w:szCs w:val="28"/>
          <w:rtl/>
        </w:rPr>
        <w:t xml:space="preserve"> د</w:t>
      </w:r>
      <w:r w:rsidRPr="00FC22C2">
        <w:rPr>
          <w:rFonts w:ascii="Lotus Linotype" w:hAnsi="Lotus Linotype" w:cs="Lotus Linotype" w:hint="cs"/>
          <w:sz w:val="28"/>
          <w:szCs w:val="28"/>
          <w:rtl/>
        </w:rPr>
        <w:t>کتر</w:t>
      </w:r>
      <w:r w:rsidRPr="00FC22C2">
        <w:rPr>
          <w:rFonts w:ascii="Lotus Linotype" w:hAnsi="Lotus Linotype" w:cs="Lotus Linotype"/>
          <w:sz w:val="28"/>
          <w:szCs w:val="28"/>
          <w:rtl/>
        </w:rPr>
        <w:t xml:space="preserve"> عثمان بن علی حسن.  </w:t>
      </w:r>
    </w:p>
  </w:footnote>
  <w:footnote w:id="73">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لسان العرب</w:t>
      </w:r>
      <w:r>
        <w:rPr>
          <w:rFonts w:ascii="Lotus Linotype" w:hAnsi="Lotus Linotype" w:cs="Lotus Linotype" w:hint="cs"/>
          <w:sz w:val="28"/>
          <w:szCs w:val="28"/>
          <w:rtl/>
        </w:rPr>
        <w:t>:</w:t>
      </w:r>
      <w:r>
        <w:rPr>
          <w:rFonts w:ascii="Lotus Linotype" w:hAnsi="Lotus Linotype" w:cs="Lotus Linotype"/>
          <w:sz w:val="28"/>
          <w:szCs w:val="28"/>
          <w:rtl/>
        </w:rPr>
        <w:t xml:space="preserve"> 8/53</w:t>
      </w:r>
    </w:p>
  </w:footnote>
  <w:footnote w:id="74">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ترم</w:t>
      </w:r>
      <w:r>
        <w:rPr>
          <w:rFonts w:ascii="Lotus Linotype" w:hAnsi="Lotus Linotype" w:cs="Lotus Linotype" w:hint="cs"/>
          <w:sz w:val="28"/>
          <w:szCs w:val="28"/>
          <w:rtl/>
        </w:rPr>
        <w:t>ذ</w:t>
      </w:r>
      <w:r w:rsidRPr="00E54410">
        <w:rPr>
          <w:rFonts w:ascii="Lotus Linotype" w:hAnsi="Lotus Linotype" w:cs="Lotus Linotype"/>
          <w:sz w:val="28"/>
          <w:szCs w:val="28"/>
          <w:rtl/>
        </w:rPr>
        <w:t>ی؛ و شیخ آلبانی در صحیح الجام</w:t>
      </w:r>
      <w:r>
        <w:rPr>
          <w:rFonts w:ascii="Lotus Linotype" w:hAnsi="Lotus Linotype" w:cs="Lotus Linotype"/>
          <w:sz w:val="28"/>
          <w:szCs w:val="28"/>
          <w:rtl/>
        </w:rPr>
        <w:t>ع</w:t>
      </w:r>
      <w:r>
        <w:rPr>
          <w:rFonts w:ascii="Lotus Linotype" w:hAnsi="Lotus Linotype" w:cs="Lotus Linotype" w:hint="cs"/>
          <w:sz w:val="28"/>
          <w:szCs w:val="28"/>
          <w:rtl/>
        </w:rPr>
        <w:t>:</w:t>
      </w:r>
      <w:r>
        <w:rPr>
          <w:rFonts w:ascii="Lotus Linotype" w:hAnsi="Lotus Linotype" w:cs="Lotus Linotype"/>
          <w:sz w:val="28"/>
          <w:szCs w:val="28"/>
          <w:rtl/>
        </w:rPr>
        <w:t xml:space="preserve"> 3621 آن</w:t>
      </w:r>
      <w:r>
        <w:rPr>
          <w:rFonts w:ascii="Lotus Linotype" w:hAnsi="Lotus Linotype" w:cs="Lotus Linotype" w:hint="cs"/>
          <w:sz w:val="28"/>
          <w:szCs w:val="28"/>
          <w:rtl/>
        </w:rPr>
        <w:softHyphen/>
      </w:r>
      <w:r>
        <w:rPr>
          <w:rFonts w:ascii="Lotus Linotype" w:hAnsi="Lotus Linotype" w:cs="Lotus Linotype"/>
          <w:sz w:val="28"/>
          <w:szCs w:val="28"/>
          <w:rtl/>
        </w:rPr>
        <w:t>را صحیح دانسته است.</w:t>
      </w:r>
    </w:p>
  </w:footnote>
  <w:footnote w:id="75">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الاعتصام، شاطبی</w:t>
      </w:r>
      <w:r>
        <w:rPr>
          <w:rFonts w:ascii="Lotus Linotype" w:hAnsi="Lotus Linotype" w:cs="Lotus Linotype" w:hint="cs"/>
          <w:sz w:val="28"/>
          <w:szCs w:val="28"/>
          <w:rtl/>
        </w:rPr>
        <w:t xml:space="preserve">: </w:t>
      </w:r>
      <w:r>
        <w:rPr>
          <w:rFonts w:ascii="Lotus Linotype" w:hAnsi="Lotus Linotype" w:cs="Lotus Linotype"/>
          <w:sz w:val="28"/>
          <w:szCs w:val="28"/>
          <w:rtl/>
        </w:rPr>
        <w:t>2/260-265</w:t>
      </w:r>
      <w:r>
        <w:rPr>
          <w:rFonts w:ascii="Lotus Linotype" w:hAnsi="Lotus Linotype" w:cs="Lotus Linotype" w:hint="cs"/>
          <w:sz w:val="28"/>
          <w:szCs w:val="28"/>
          <w:rtl/>
        </w:rPr>
        <w:t>؛</w:t>
      </w:r>
      <w:r w:rsidRPr="00E54410">
        <w:rPr>
          <w:rFonts w:ascii="Lotus Linotype" w:hAnsi="Lotus Linotype" w:cs="Lotus Linotype"/>
          <w:sz w:val="28"/>
          <w:szCs w:val="28"/>
          <w:rtl/>
        </w:rPr>
        <w:t xml:space="preserve"> فتح</w:t>
      </w:r>
      <w:r>
        <w:rPr>
          <w:rFonts w:ascii="Lotus Linotype" w:hAnsi="Lotus Linotype" w:cs="Lotus Linotype"/>
          <w:sz w:val="28"/>
          <w:szCs w:val="28"/>
          <w:rtl/>
        </w:rPr>
        <w:t xml:space="preserve"> الباری</w:t>
      </w:r>
      <w:r>
        <w:rPr>
          <w:rFonts w:ascii="Lotus Linotype" w:hAnsi="Lotus Linotype" w:cs="Lotus Linotype" w:hint="cs"/>
          <w:sz w:val="28"/>
          <w:szCs w:val="28"/>
          <w:rtl/>
        </w:rPr>
        <w:t>:</w:t>
      </w:r>
      <w:r>
        <w:rPr>
          <w:rFonts w:ascii="Lotus Linotype" w:hAnsi="Lotus Linotype" w:cs="Lotus Linotype"/>
          <w:sz w:val="28"/>
          <w:szCs w:val="28"/>
          <w:rtl/>
        </w:rPr>
        <w:t xml:space="preserve"> 13/37</w:t>
      </w:r>
    </w:p>
  </w:footnote>
  <w:footnote w:id="76">
    <w:p w:rsidR="008C3B5F" w:rsidRPr="00FC22C2" w:rsidRDefault="008C3B5F" w:rsidP="008C3B5F">
      <w:pPr>
        <w:pStyle w:val="ListParagraph"/>
        <w:autoSpaceDE w:val="0"/>
        <w:autoSpaceDN w:val="0"/>
        <w:bidi/>
        <w:adjustRightInd w:val="0"/>
        <w:spacing w:after="0" w:line="240" w:lineRule="auto"/>
        <w:ind w:left="0"/>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صحیح بخاری</w:t>
      </w:r>
      <w:r>
        <w:rPr>
          <w:rFonts w:ascii="Lotus Linotype" w:hAnsi="Lotus Linotype" w:cs="Lotus Linotype" w:hint="cs"/>
          <w:sz w:val="28"/>
          <w:szCs w:val="28"/>
          <w:rtl/>
        </w:rPr>
        <w:t>:</w:t>
      </w:r>
      <w:r>
        <w:rPr>
          <w:rFonts w:ascii="Lotus Linotype" w:hAnsi="Lotus Linotype" w:cs="Lotus Linotype"/>
          <w:sz w:val="28"/>
          <w:szCs w:val="28"/>
          <w:rtl/>
        </w:rPr>
        <w:t xml:space="preserve"> 13/316</w:t>
      </w:r>
      <w:r>
        <w:rPr>
          <w:rFonts w:ascii="Lotus Linotype" w:hAnsi="Lotus Linotype" w:cs="Lotus Linotype" w:hint="cs"/>
          <w:sz w:val="28"/>
          <w:szCs w:val="28"/>
          <w:rtl/>
        </w:rPr>
        <w:t>؛</w:t>
      </w:r>
      <w:r w:rsidRPr="00E54410">
        <w:rPr>
          <w:rFonts w:ascii="Lotus Linotype" w:hAnsi="Lotus Linotype" w:cs="Lotus Linotype"/>
          <w:sz w:val="28"/>
          <w:szCs w:val="28"/>
          <w:rtl/>
        </w:rPr>
        <w:t xml:space="preserve"> فتح الباری، </w:t>
      </w:r>
      <w:r w:rsidRPr="00FC22C2">
        <w:rPr>
          <w:rFonts w:ascii="Lotus Linotype" w:hAnsi="Lotus Linotype" w:cs="Lotus Linotype" w:hint="cs"/>
          <w:sz w:val="28"/>
          <w:szCs w:val="28"/>
          <w:rtl/>
        </w:rPr>
        <w:t>بَابُ</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قَوْلِهِ</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تَعَالَى</w:t>
      </w:r>
      <w:r w:rsidRPr="00FC22C2">
        <w:rPr>
          <w:rFonts w:ascii="Lotus Linotype" w:hAnsi="Lotus Linotype" w:cs="Lotus Linotype"/>
          <w:sz w:val="28"/>
          <w:szCs w:val="28"/>
          <w:rtl/>
        </w:rPr>
        <w:t>: {</w:t>
      </w:r>
      <w:r w:rsidRPr="00FC22C2">
        <w:rPr>
          <w:rFonts w:ascii="Lotus Linotype" w:hAnsi="Lotus Linotype" w:cs="Lotus Linotype" w:hint="cs"/>
          <w:sz w:val="28"/>
          <w:szCs w:val="28"/>
          <w:rtl/>
        </w:rPr>
        <w:t>وَكَذَلِكَ</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جَعَلْنَاكُمْ</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أُمَّةً</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وَسَطًا</w:t>
      </w:r>
      <w:r w:rsidRPr="00FC22C2">
        <w:rPr>
          <w:rFonts w:ascii="Lotus Linotype" w:hAnsi="Lotus Linotype" w:cs="Lotus Linotype"/>
          <w:sz w:val="28"/>
          <w:szCs w:val="28"/>
          <w:rtl/>
        </w:rPr>
        <w:t>} [</w:t>
      </w:r>
      <w:r w:rsidRPr="00FC22C2">
        <w:rPr>
          <w:rFonts w:ascii="Lotus Linotype" w:hAnsi="Lotus Linotype" w:cs="Lotus Linotype" w:hint="cs"/>
          <w:sz w:val="28"/>
          <w:szCs w:val="28"/>
          <w:rtl/>
        </w:rPr>
        <w:t>البقرة</w:t>
      </w:r>
      <w:r w:rsidRPr="00FC22C2">
        <w:rPr>
          <w:rFonts w:ascii="Lotus Linotype" w:hAnsi="Lotus Linotype" w:cs="Lotus Linotype"/>
          <w:sz w:val="28"/>
          <w:szCs w:val="28"/>
          <w:rtl/>
        </w:rPr>
        <w:t xml:space="preserve">: 143] </w:t>
      </w:r>
      <w:r w:rsidRPr="00FC22C2">
        <w:rPr>
          <w:rFonts w:ascii="Lotus Linotype" w:hAnsi="Lotus Linotype" w:cs="Lotus Linotype" w:hint="cs"/>
          <w:sz w:val="28"/>
          <w:szCs w:val="28"/>
          <w:rtl/>
        </w:rPr>
        <w:t>وَمَا</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أَمَرَ</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النَّبِيُّ</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صَلَّى</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اللهُ</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عَلَيْهِ</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وَسَلَّمَ</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بِلُزُومِ</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الجَمَاعَةِ،</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وَهُمْ</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أَهْلُ</w:t>
      </w:r>
      <w:r w:rsidRPr="00FC22C2">
        <w:rPr>
          <w:rFonts w:ascii="Lotus Linotype" w:hAnsi="Lotus Linotype" w:cs="Lotus Linotype"/>
          <w:sz w:val="28"/>
          <w:szCs w:val="28"/>
          <w:rtl/>
        </w:rPr>
        <w:t xml:space="preserve"> </w:t>
      </w:r>
      <w:r w:rsidRPr="00FC22C2">
        <w:rPr>
          <w:rFonts w:ascii="Lotus Linotype" w:hAnsi="Lotus Linotype" w:cs="Lotus Linotype" w:hint="cs"/>
          <w:sz w:val="28"/>
          <w:szCs w:val="28"/>
          <w:rtl/>
        </w:rPr>
        <w:t>العِلْمِ</w:t>
      </w:r>
      <w:r>
        <w:rPr>
          <w:rFonts w:ascii="Lotus Linotype" w:hAnsi="Lotus Linotype" w:cs="Lotus Linotype" w:hint="cs"/>
          <w:sz w:val="28"/>
          <w:szCs w:val="28"/>
          <w:rtl/>
        </w:rPr>
        <w:t xml:space="preserve">؛ </w:t>
      </w:r>
      <w:r>
        <w:rPr>
          <w:rFonts w:ascii="Lotus Linotype" w:hAnsi="Lotus Linotype" w:cs="Lotus Linotype"/>
          <w:sz w:val="28"/>
          <w:szCs w:val="28"/>
          <w:rtl/>
        </w:rPr>
        <w:t>کتاب الاعتصام بالس</w:t>
      </w:r>
      <w:r>
        <w:rPr>
          <w:rFonts w:ascii="Lotus Linotype" w:hAnsi="Lotus Linotype" w:cs="Lotus Linotype" w:hint="cs"/>
          <w:sz w:val="28"/>
          <w:szCs w:val="28"/>
          <w:rtl/>
        </w:rPr>
        <w:t>ن</w:t>
      </w:r>
      <w:r>
        <w:rPr>
          <w:rFonts w:ascii="Lotus Linotype" w:hAnsi="Lotus Linotype" w:cs="Lotus Linotype"/>
          <w:sz w:val="28"/>
          <w:szCs w:val="28"/>
          <w:rtl/>
        </w:rPr>
        <w:t>ة</w:t>
      </w:r>
      <w:r>
        <w:rPr>
          <w:rFonts w:ascii="Lotus Linotype" w:hAnsi="Lotus Linotype" w:cs="Lotus Linotype" w:hint="cs"/>
          <w:sz w:val="28"/>
          <w:szCs w:val="28"/>
          <w:rtl/>
        </w:rPr>
        <w:t>.</w:t>
      </w:r>
    </w:p>
  </w:footnote>
  <w:footnote w:id="77">
    <w:p w:rsidR="008C3B5F" w:rsidRPr="00FC22C2" w:rsidRDefault="008C3B5F" w:rsidP="008C3B5F">
      <w:pPr>
        <w:pStyle w:val="ListParagraph"/>
        <w:autoSpaceDE w:val="0"/>
        <w:autoSpaceDN w:val="0"/>
        <w:bidi/>
        <w:adjustRightInd w:val="0"/>
        <w:spacing w:after="0" w:line="240" w:lineRule="auto"/>
        <w:ind w:left="0"/>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hint="cs"/>
          <w:sz w:val="28"/>
          <w:szCs w:val="28"/>
          <w:rtl/>
        </w:rPr>
        <w:t>س</w:t>
      </w:r>
      <w:r>
        <w:rPr>
          <w:rFonts w:ascii="Lotus Linotype" w:hAnsi="Lotus Linotype" w:cs="Lotus Linotype"/>
          <w:sz w:val="28"/>
          <w:szCs w:val="28"/>
          <w:rtl/>
        </w:rPr>
        <w:t>نن ترم</w:t>
      </w:r>
      <w:r>
        <w:rPr>
          <w:rFonts w:ascii="Lotus Linotype" w:hAnsi="Lotus Linotype" w:cs="Lotus Linotype" w:hint="cs"/>
          <w:sz w:val="28"/>
          <w:szCs w:val="28"/>
          <w:rtl/>
        </w:rPr>
        <w:t>ذ</w:t>
      </w:r>
      <w:r>
        <w:rPr>
          <w:rFonts w:ascii="Lotus Linotype" w:hAnsi="Lotus Linotype" w:cs="Lotus Linotype"/>
          <w:sz w:val="28"/>
          <w:szCs w:val="28"/>
          <w:rtl/>
        </w:rPr>
        <w:t>ی</w:t>
      </w:r>
      <w:r>
        <w:rPr>
          <w:rFonts w:ascii="Lotus Linotype" w:hAnsi="Lotus Linotype" w:cs="Lotus Linotype" w:hint="cs"/>
          <w:sz w:val="28"/>
          <w:szCs w:val="28"/>
          <w:rtl/>
        </w:rPr>
        <w:t>:</w:t>
      </w:r>
      <w:r>
        <w:rPr>
          <w:rFonts w:ascii="Lotus Linotype" w:hAnsi="Lotus Linotype" w:cs="Lotus Linotype"/>
          <w:sz w:val="28"/>
          <w:szCs w:val="28"/>
          <w:rtl/>
        </w:rPr>
        <w:t xml:space="preserve"> 6/335</w:t>
      </w:r>
      <w:r>
        <w:rPr>
          <w:rFonts w:ascii="Lotus Linotype" w:hAnsi="Lotus Linotype" w:cs="Lotus Linotype" w:hint="cs"/>
          <w:sz w:val="28"/>
          <w:szCs w:val="28"/>
          <w:rtl/>
        </w:rPr>
        <w:t>؛</w:t>
      </w:r>
      <w:r w:rsidRPr="00E54410">
        <w:rPr>
          <w:rFonts w:ascii="Lotus Linotype" w:hAnsi="Lotus Linotype" w:cs="Lotus Linotype"/>
          <w:sz w:val="28"/>
          <w:szCs w:val="28"/>
          <w:rtl/>
        </w:rPr>
        <w:t xml:space="preserve"> کتاب الفتن، باب ماجاء فی لزوم الجماعة، حدیث</w:t>
      </w:r>
      <w:r>
        <w:rPr>
          <w:rFonts w:ascii="Lotus Linotype" w:hAnsi="Lotus Linotype" w:cs="Lotus Linotype" w:hint="cs"/>
          <w:sz w:val="28"/>
          <w:szCs w:val="28"/>
          <w:rtl/>
        </w:rPr>
        <w:t xml:space="preserve">: </w:t>
      </w:r>
      <w:r>
        <w:rPr>
          <w:rFonts w:ascii="Lotus Linotype" w:hAnsi="Lotus Linotype" w:cs="Lotus Linotype"/>
          <w:sz w:val="28"/>
          <w:szCs w:val="28"/>
          <w:rtl/>
        </w:rPr>
        <w:t>2168</w:t>
      </w:r>
    </w:p>
  </w:footnote>
  <w:footnote w:id="78">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فتح الباری</w:t>
      </w:r>
      <w:r>
        <w:rPr>
          <w:rFonts w:ascii="Lotus Linotype" w:hAnsi="Lotus Linotype" w:cs="Lotus Linotype" w:hint="cs"/>
          <w:sz w:val="28"/>
          <w:szCs w:val="28"/>
          <w:rtl/>
        </w:rPr>
        <w:t>:</w:t>
      </w:r>
      <w:r>
        <w:rPr>
          <w:rFonts w:ascii="Lotus Linotype" w:hAnsi="Lotus Linotype" w:cs="Lotus Linotype"/>
          <w:sz w:val="28"/>
          <w:szCs w:val="28"/>
          <w:rtl/>
        </w:rPr>
        <w:t xml:space="preserve"> 13/37</w:t>
      </w:r>
    </w:p>
  </w:footnote>
  <w:footnote w:id="79">
    <w:p w:rsidR="008C3B5F" w:rsidRPr="00641F54" w:rsidRDefault="008C3B5F" w:rsidP="008C3B5F">
      <w:pPr>
        <w:pStyle w:val="ListParagraph"/>
        <w:autoSpaceDE w:val="0"/>
        <w:autoSpaceDN w:val="0"/>
        <w:bidi/>
        <w:adjustRightInd w:val="0"/>
        <w:spacing w:after="0" w:line="240" w:lineRule="auto"/>
        <w:ind w:left="0"/>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E54410">
        <w:rPr>
          <w:rFonts w:ascii="Lotus Linotype" w:hAnsi="Lotus Linotype" w:cs="Lotus Linotype"/>
          <w:sz w:val="28"/>
          <w:szCs w:val="28"/>
          <w:rtl/>
        </w:rPr>
        <w:t>اصحاب حدیث همان کسانی ه</w:t>
      </w:r>
      <w:r>
        <w:rPr>
          <w:rFonts w:ascii="Lotus Linotype" w:hAnsi="Lotus Linotype" w:cs="Lotus Linotype"/>
          <w:sz w:val="28"/>
          <w:szCs w:val="28"/>
          <w:rtl/>
        </w:rPr>
        <w:t>ستند که بین احادیث صحیح و ن</w:t>
      </w:r>
      <w:r>
        <w:rPr>
          <w:rFonts w:ascii="Lotus Linotype" w:hAnsi="Lotus Linotype" w:cs="Lotus Linotype" w:hint="cs"/>
          <w:sz w:val="28"/>
          <w:szCs w:val="28"/>
          <w:rtl/>
        </w:rPr>
        <w:t xml:space="preserve">اصحیح </w:t>
      </w:r>
      <w:r w:rsidRPr="00E54410">
        <w:rPr>
          <w:rFonts w:ascii="Lotus Linotype" w:hAnsi="Lotus Linotype" w:cs="Lotus Linotype"/>
          <w:sz w:val="28"/>
          <w:szCs w:val="28"/>
          <w:rtl/>
        </w:rPr>
        <w:t>تفاوت قائلند و حدیث را بزرگ پنداشته و اهل آن هستند. شرف اصحاب الحدیث، بغدادی، ص</w:t>
      </w:r>
      <w:r>
        <w:rPr>
          <w:rFonts w:ascii="Lotus Linotype" w:hAnsi="Lotus Linotype" w:cs="Lotus Linotype" w:hint="cs"/>
          <w:sz w:val="28"/>
          <w:szCs w:val="28"/>
          <w:rtl/>
        </w:rPr>
        <w:t>:</w:t>
      </w:r>
      <w:r>
        <w:rPr>
          <w:rFonts w:ascii="Lotus Linotype" w:hAnsi="Lotus Linotype" w:cs="Lotus Linotype"/>
          <w:sz w:val="28"/>
          <w:szCs w:val="28"/>
          <w:rtl/>
        </w:rPr>
        <w:t xml:space="preserve"> 25-24</w:t>
      </w:r>
    </w:p>
  </w:footnote>
  <w:footnote w:id="80">
    <w:p w:rsidR="008C3B5F" w:rsidRPr="00641F54" w:rsidRDefault="008C3B5F" w:rsidP="008C3B5F">
      <w:pPr>
        <w:pStyle w:val="ListParagraph"/>
        <w:autoSpaceDE w:val="0"/>
        <w:autoSpaceDN w:val="0"/>
        <w:bidi/>
        <w:adjustRightInd w:val="0"/>
        <w:spacing w:after="0" w:line="240" w:lineRule="auto"/>
        <w:ind w:left="0"/>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E54410">
        <w:rPr>
          <w:rFonts w:ascii="Lotus Linotype" w:hAnsi="Lotus Linotype" w:cs="Lotus Linotype"/>
          <w:sz w:val="28"/>
          <w:szCs w:val="28"/>
          <w:rtl/>
        </w:rPr>
        <w:t>شرف اصحاب الحدیث</w:t>
      </w:r>
      <w:r>
        <w:rPr>
          <w:rFonts w:ascii="Lotus Linotype" w:hAnsi="Lotus Linotype" w:cs="Lotus Linotype" w:hint="cs"/>
          <w:sz w:val="28"/>
          <w:szCs w:val="28"/>
          <w:rtl/>
        </w:rPr>
        <w:t>،</w:t>
      </w:r>
      <w:r w:rsidRPr="00E54410">
        <w:rPr>
          <w:rFonts w:ascii="Lotus Linotype" w:hAnsi="Lotus Linotype" w:cs="Lotus Linotype"/>
          <w:sz w:val="28"/>
          <w:szCs w:val="28"/>
          <w:rtl/>
        </w:rPr>
        <w:t xml:space="preserve"> ص</w:t>
      </w:r>
      <w:r>
        <w:rPr>
          <w:rFonts w:ascii="Lotus Linotype" w:hAnsi="Lotus Linotype" w:cs="Lotus Linotype" w:hint="cs"/>
          <w:sz w:val="28"/>
          <w:szCs w:val="28"/>
          <w:rtl/>
        </w:rPr>
        <w:t>:</w:t>
      </w:r>
      <w:r>
        <w:rPr>
          <w:rFonts w:ascii="Lotus Linotype" w:hAnsi="Lotus Linotype" w:cs="Lotus Linotype"/>
          <w:sz w:val="28"/>
          <w:szCs w:val="28"/>
          <w:rtl/>
        </w:rPr>
        <w:t xml:space="preserve"> 26-47</w:t>
      </w:r>
    </w:p>
  </w:footnote>
  <w:footnote w:id="81">
    <w:p w:rsidR="008C3B5F" w:rsidRPr="00641F54" w:rsidRDefault="008C3B5F" w:rsidP="008C3B5F">
      <w:pPr>
        <w:pStyle w:val="ListParagraph"/>
        <w:autoSpaceDE w:val="0"/>
        <w:autoSpaceDN w:val="0"/>
        <w:bidi/>
        <w:adjustRightInd w:val="0"/>
        <w:spacing w:after="0" w:line="240" w:lineRule="auto"/>
        <w:ind w:left="0"/>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E54410">
        <w:rPr>
          <w:rFonts w:ascii="Lotus Linotype" w:hAnsi="Lotus Linotype" w:cs="Lotus Linotype"/>
          <w:sz w:val="28"/>
          <w:szCs w:val="28"/>
          <w:rtl/>
        </w:rPr>
        <w:t>مج</w:t>
      </w:r>
      <w:r>
        <w:rPr>
          <w:rFonts w:ascii="Lotus Linotype" w:hAnsi="Lotus Linotype" w:cs="Lotus Linotype"/>
          <w:sz w:val="28"/>
          <w:szCs w:val="28"/>
          <w:rtl/>
        </w:rPr>
        <w:t>موع فتاوی ابن تیمیه</w:t>
      </w:r>
      <w:r>
        <w:rPr>
          <w:rFonts w:ascii="Lotus Linotype" w:hAnsi="Lotus Linotype" w:cs="Lotus Linotype" w:hint="cs"/>
          <w:sz w:val="28"/>
          <w:szCs w:val="28"/>
          <w:rtl/>
        </w:rPr>
        <w:t xml:space="preserve">: </w:t>
      </w:r>
      <w:r>
        <w:rPr>
          <w:rFonts w:ascii="Lotus Linotype" w:hAnsi="Lotus Linotype" w:cs="Lotus Linotype"/>
          <w:sz w:val="28"/>
          <w:szCs w:val="28"/>
          <w:rtl/>
        </w:rPr>
        <w:t>4/95</w:t>
      </w:r>
    </w:p>
  </w:footnote>
  <w:footnote w:id="82">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مجموع الفتاوی</w:t>
      </w:r>
      <w:r>
        <w:rPr>
          <w:rFonts w:ascii="Lotus Linotype" w:hAnsi="Lotus Linotype" w:cs="Lotus Linotype" w:hint="cs"/>
          <w:sz w:val="28"/>
          <w:szCs w:val="28"/>
          <w:rtl/>
        </w:rPr>
        <w:t xml:space="preserve">: </w:t>
      </w:r>
      <w:r>
        <w:rPr>
          <w:rFonts w:ascii="Lotus Linotype" w:hAnsi="Lotus Linotype" w:cs="Lotus Linotype"/>
          <w:sz w:val="28"/>
          <w:szCs w:val="28"/>
          <w:rtl/>
        </w:rPr>
        <w:t>3/347</w:t>
      </w:r>
      <w:r w:rsidRPr="00E54410">
        <w:rPr>
          <w:rFonts w:ascii="Lotus Linotype" w:hAnsi="Lotus Linotype" w:cs="Lotus Linotype"/>
          <w:sz w:val="28"/>
          <w:szCs w:val="28"/>
          <w:rtl/>
        </w:rPr>
        <w:t xml:space="preserve">  </w:t>
      </w:r>
    </w:p>
  </w:footnote>
  <w:footnote w:id="83">
    <w:p w:rsidR="008C3B5F" w:rsidRPr="002E4405"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2E4405">
        <w:rPr>
          <w:rFonts w:ascii="Lotus Linotype" w:hAnsi="Lotus Linotype" w:cs="Lotus Linotype"/>
          <w:sz w:val="28"/>
          <w:szCs w:val="28"/>
          <w:rtl/>
        </w:rPr>
        <w:t>ابن عبدالب</w:t>
      </w:r>
      <w:r>
        <w:rPr>
          <w:rFonts w:ascii="Lotus Linotype" w:hAnsi="Lotus Linotype" w:cs="Lotus Linotype"/>
          <w:sz w:val="28"/>
          <w:szCs w:val="28"/>
          <w:rtl/>
        </w:rPr>
        <w:t>ر، جامع بیان العلم و فضله، 2/43</w:t>
      </w:r>
      <w:r w:rsidRPr="002E4405">
        <w:rPr>
          <w:rFonts w:ascii="Lotus Linotype" w:hAnsi="Lotus Linotype" w:cs="Lotus Linotype"/>
          <w:sz w:val="28"/>
          <w:szCs w:val="28"/>
          <w:rtl/>
        </w:rPr>
        <w:t xml:space="preserve">       </w:t>
      </w:r>
    </w:p>
  </w:footnote>
  <w:footnote w:id="84">
    <w:p w:rsidR="008C3B5F" w:rsidRPr="002E4405"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2E4405">
        <w:rPr>
          <w:rFonts w:ascii="Lotus Linotype" w:hAnsi="Lotus Linotype" w:cs="Lotus Linotype"/>
          <w:sz w:val="28"/>
          <w:szCs w:val="28"/>
          <w:rtl/>
        </w:rPr>
        <w:t>لوامع الانوار البهیة</w:t>
      </w:r>
      <w:r>
        <w:rPr>
          <w:rFonts w:ascii="Lotus Linotype" w:hAnsi="Lotus Linotype" w:cs="Lotus Linotype" w:hint="cs"/>
          <w:sz w:val="28"/>
          <w:szCs w:val="28"/>
          <w:rtl/>
        </w:rPr>
        <w:t>:</w:t>
      </w:r>
      <w:r>
        <w:rPr>
          <w:rFonts w:ascii="Lotus Linotype" w:hAnsi="Lotus Linotype" w:cs="Lotus Linotype"/>
          <w:sz w:val="28"/>
          <w:szCs w:val="28"/>
          <w:rtl/>
        </w:rPr>
        <w:t xml:space="preserve"> 1/74/76</w:t>
      </w:r>
    </w:p>
  </w:footnote>
  <w:footnote w:id="85">
    <w:p w:rsidR="008C3B5F" w:rsidRPr="002E4405"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2E4405">
        <w:rPr>
          <w:rFonts w:ascii="Lotus Linotype" w:hAnsi="Lotus Linotype" w:cs="Lotus Linotype"/>
          <w:sz w:val="28"/>
          <w:szCs w:val="28"/>
          <w:rtl/>
        </w:rPr>
        <w:t>ت</w:t>
      </w:r>
      <w:r>
        <w:rPr>
          <w:rFonts w:ascii="Lotus Linotype" w:hAnsi="Lotus Linotype" w:cs="Lotus Linotype"/>
          <w:sz w:val="28"/>
          <w:szCs w:val="28"/>
          <w:rtl/>
        </w:rPr>
        <w:t>رم</w:t>
      </w:r>
      <w:r>
        <w:rPr>
          <w:rFonts w:ascii="Lotus Linotype" w:hAnsi="Lotus Linotype" w:cs="Lotus Linotype" w:hint="cs"/>
          <w:sz w:val="28"/>
          <w:szCs w:val="28"/>
          <w:rtl/>
        </w:rPr>
        <w:t>ذ</w:t>
      </w:r>
      <w:r>
        <w:rPr>
          <w:rFonts w:ascii="Lotus Linotype" w:hAnsi="Lotus Linotype" w:cs="Lotus Linotype"/>
          <w:sz w:val="28"/>
          <w:szCs w:val="28"/>
          <w:rtl/>
        </w:rPr>
        <w:t>ی</w:t>
      </w:r>
      <w:r>
        <w:rPr>
          <w:rFonts w:ascii="Lotus Linotype" w:hAnsi="Lotus Linotype" w:cs="Lotus Linotype" w:hint="cs"/>
          <w:sz w:val="28"/>
          <w:szCs w:val="28"/>
          <w:rtl/>
        </w:rPr>
        <w:t>:</w:t>
      </w:r>
      <w:r w:rsidRPr="002E4405">
        <w:rPr>
          <w:rFonts w:ascii="Lotus Linotype" w:hAnsi="Lotus Linotype" w:cs="Lotus Linotype"/>
          <w:sz w:val="28"/>
          <w:szCs w:val="28"/>
          <w:rtl/>
        </w:rPr>
        <w:t xml:space="preserve"> 2167</w:t>
      </w:r>
      <w:r>
        <w:rPr>
          <w:rFonts w:ascii="Lotus Linotype" w:hAnsi="Lotus Linotype" w:cs="Lotus Linotype" w:hint="cs"/>
          <w:sz w:val="28"/>
          <w:szCs w:val="28"/>
          <w:rtl/>
        </w:rPr>
        <w:t xml:space="preserve"> </w:t>
      </w:r>
      <w:r>
        <w:rPr>
          <w:rFonts w:ascii="Lotus Linotype" w:hAnsi="Lotus Linotype" w:cs="Lotus Linotype"/>
          <w:sz w:val="28"/>
          <w:szCs w:val="28"/>
          <w:rtl/>
        </w:rPr>
        <w:t>و ... آلبانی در صحیح الجامع</w:t>
      </w:r>
      <w:r>
        <w:rPr>
          <w:rFonts w:ascii="Lotus Linotype" w:hAnsi="Lotus Linotype" w:cs="Lotus Linotype" w:hint="cs"/>
          <w:sz w:val="28"/>
          <w:szCs w:val="28"/>
          <w:rtl/>
        </w:rPr>
        <w:t>:</w:t>
      </w:r>
      <w:r>
        <w:rPr>
          <w:rFonts w:ascii="Lotus Linotype" w:hAnsi="Lotus Linotype" w:cs="Lotus Linotype"/>
          <w:sz w:val="28"/>
          <w:szCs w:val="28"/>
          <w:rtl/>
        </w:rPr>
        <w:t xml:space="preserve"> 1844 آن</w:t>
      </w:r>
      <w:r>
        <w:rPr>
          <w:rFonts w:ascii="Lotus Linotype" w:hAnsi="Lotus Linotype" w:cs="Lotus Linotype" w:hint="cs"/>
          <w:sz w:val="28"/>
          <w:szCs w:val="28"/>
          <w:rtl/>
        </w:rPr>
        <w:softHyphen/>
      </w:r>
      <w:r>
        <w:rPr>
          <w:rFonts w:ascii="Lotus Linotype" w:hAnsi="Lotus Linotype" w:cs="Lotus Linotype"/>
          <w:sz w:val="28"/>
          <w:szCs w:val="28"/>
          <w:rtl/>
        </w:rPr>
        <w:t>را صحیح دانسته است.</w:t>
      </w:r>
    </w:p>
  </w:footnote>
  <w:footnote w:id="86">
    <w:p w:rsidR="008C3B5F" w:rsidRPr="002E4405"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ابن ماجه</w:t>
      </w:r>
      <w:r>
        <w:rPr>
          <w:rFonts w:ascii="Lotus Linotype" w:hAnsi="Lotus Linotype" w:cs="Lotus Linotype" w:hint="cs"/>
          <w:b/>
          <w:bCs/>
          <w:sz w:val="28"/>
          <w:szCs w:val="28"/>
          <w:rtl/>
        </w:rPr>
        <w:t>:</w:t>
      </w:r>
      <w:r>
        <w:rPr>
          <w:rFonts w:ascii="Lotus Linotype" w:hAnsi="Lotus Linotype" w:cs="Lotus Linotype"/>
          <w:b/>
          <w:bCs/>
          <w:sz w:val="28"/>
          <w:szCs w:val="28"/>
          <w:rtl/>
        </w:rPr>
        <w:t xml:space="preserve"> 3992</w:t>
      </w:r>
      <w:r>
        <w:rPr>
          <w:rFonts w:ascii="Lotus Linotype" w:hAnsi="Lotus Linotype" w:cs="Lotus Linotype" w:hint="cs"/>
          <w:b/>
          <w:bCs/>
          <w:sz w:val="28"/>
          <w:szCs w:val="28"/>
          <w:rtl/>
        </w:rPr>
        <w:t>؛</w:t>
      </w:r>
      <w:r>
        <w:rPr>
          <w:rFonts w:ascii="Lotus Linotype" w:hAnsi="Lotus Linotype" w:cs="Lotus Linotype"/>
          <w:b/>
          <w:bCs/>
          <w:sz w:val="28"/>
          <w:szCs w:val="28"/>
          <w:rtl/>
        </w:rPr>
        <w:t xml:space="preserve"> و آلبانی در صحیح الجامع</w:t>
      </w:r>
      <w:r>
        <w:rPr>
          <w:rFonts w:ascii="Lotus Linotype" w:hAnsi="Lotus Linotype" w:cs="Lotus Linotype" w:hint="cs"/>
          <w:b/>
          <w:bCs/>
          <w:sz w:val="28"/>
          <w:szCs w:val="28"/>
          <w:rtl/>
        </w:rPr>
        <w:t xml:space="preserve">: </w:t>
      </w:r>
      <w:r>
        <w:rPr>
          <w:rFonts w:ascii="Lotus Linotype" w:hAnsi="Lotus Linotype" w:cs="Lotus Linotype"/>
          <w:b/>
          <w:bCs/>
          <w:sz w:val="28"/>
          <w:szCs w:val="28"/>
          <w:rtl/>
        </w:rPr>
        <w:t>1082 آن</w:t>
      </w:r>
      <w:r>
        <w:rPr>
          <w:rFonts w:ascii="Lotus Linotype" w:hAnsi="Lotus Linotype" w:cs="Lotus Linotype" w:hint="cs"/>
          <w:b/>
          <w:bCs/>
          <w:sz w:val="28"/>
          <w:szCs w:val="28"/>
          <w:rtl/>
        </w:rPr>
        <w:softHyphen/>
      </w:r>
      <w:r>
        <w:rPr>
          <w:rFonts w:ascii="Lotus Linotype" w:hAnsi="Lotus Linotype" w:cs="Lotus Linotype"/>
          <w:b/>
          <w:bCs/>
          <w:sz w:val="28"/>
          <w:szCs w:val="28"/>
          <w:rtl/>
        </w:rPr>
        <w:t>را صحیح دانسته است.</w:t>
      </w:r>
    </w:p>
  </w:footnote>
  <w:footnote w:id="87">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مسند احمد</w:t>
      </w:r>
      <w:r>
        <w:rPr>
          <w:rFonts w:ascii="Lotus Linotype" w:hAnsi="Lotus Linotype" w:cs="Lotus Linotype" w:hint="cs"/>
          <w:sz w:val="28"/>
          <w:szCs w:val="28"/>
          <w:rtl/>
        </w:rPr>
        <w:t>؛</w:t>
      </w:r>
      <w:r w:rsidRPr="002E4405">
        <w:rPr>
          <w:rFonts w:ascii="Lotus Linotype" w:hAnsi="Lotus Linotype" w:cs="Lotus Linotype"/>
          <w:sz w:val="28"/>
          <w:szCs w:val="28"/>
          <w:rtl/>
        </w:rPr>
        <w:t xml:space="preserve"> </w:t>
      </w:r>
      <w:r>
        <w:rPr>
          <w:rFonts w:ascii="Lotus Linotype" w:hAnsi="Lotus Linotype" w:cs="Lotus Linotype" w:hint="cs"/>
          <w:sz w:val="28"/>
          <w:szCs w:val="28"/>
          <w:rtl/>
        </w:rPr>
        <w:t xml:space="preserve">و </w:t>
      </w:r>
      <w:r>
        <w:rPr>
          <w:rFonts w:ascii="Lotus Linotype" w:hAnsi="Lotus Linotype" w:cs="Lotus Linotype"/>
          <w:sz w:val="28"/>
          <w:szCs w:val="28"/>
          <w:rtl/>
        </w:rPr>
        <w:t>ترم</w:t>
      </w:r>
      <w:r>
        <w:rPr>
          <w:rFonts w:ascii="Lotus Linotype" w:hAnsi="Lotus Linotype" w:cs="Lotus Linotype" w:hint="cs"/>
          <w:sz w:val="28"/>
          <w:szCs w:val="28"/>
          <w:rtl/>
        </w:rPr>
        <w:t>ذ</w:t>
      </w:r>
      <w:r w:rsidRPr="002E4405">
        <w:rPr>
          <w:rFonts w:ascii="Lotus Linotype" w:hAnsi="Lotus Linotype" w:cs="Lotus Linotype"/>
          <w:sz w:val="28"/>
          <w:szCs w:val="28"/>
          <w:rtl/>
        </w:rPr>
        <w:t>ی می</w:t>
      </w:r>
      <w:r w:rsidRPr="002E4405">
        <w:rPr>
          <w:rFonts w:ascii="Lotus Linotype" w:hAnsi="Lotus Linotype" w:cs="Lotus Linotype"/>
          <w:sz w:val="28"/>
          <w:szCs w:val="28"/>
          <w:rtl/>
        </w:rPr>
        <w:softHyphen/>
        <w:t xml:space="preserve">گوید: </w:t>
      </w:r>
      <w:r>
        <w:rPr>
          <w:rFonts w:ascii="Lotus Linotype" w:hAnsi="Lotus Linotype" w:cs="Lotus Linotype" w:hint="cs"/>
          <w:sz w:val="28"/>
          <w:szCs w:val="28"/>
          <w:rtl/>
        </w:rPr>
        <w:t xml:space="preserve">این </w:t>
      </w:r>
      <w:r w:rsidRPr="002E4405">
        <w:rPr>
          <w:rFonts w:ascii="Lotus Linotype" w:hAnsi="Lotus Linotype" w:cs="Lotus Linotype"/>
          <w:sz w:val="28"/>
          <w:szCs w:val="28"/>
          <w:rtl/>
        </w:rPr>
        <w:t>حدیث حسن صحیح</w:t>
      </w:r>
      <w:r>
        <w:rPr>
          <w:rFonts w:ascii="Lotus Linotype" w:hAnsi="Lotus Linotype" w:cs="Lotus Linotype" w:hint="cs"/>
          <w:sz w:val="28"/>
          <w:szCs w:val="28"/>
          <w:rtl/>
        </w:rPr>
        <w:t xml:space="preserve"> است</w:t>
      </w:r>
      <w:r>
        <w:rPr>
          <w:rFonts w:ascii="Lotus Linotype" w:hAnsi="Lotus Linotype" w:cs="Lotus Linotype"/>
          <w:sz w:val="28"/>
          <w:szCs w:val="28"/>
          <w:rtl/>
        </w:rPr>
        <w:t>. و آلبانی در «السلسلة الصحی</w:t>
      </w:r>
      <w:r>
        <w:rPr>
          <w:rFonts w:ascii="Lotus Linotype" w:hAnsi="Lotus Linotype" w:cs="Lotus Linotype" w:hint="cs"/>
          <w:sz w:val="28"/>
          <w:szCs w:val="28"/>
          <w:rtl/>
        </w:rPr>
        <w:t>ح</w:t>
      </w:r>
      <w:r>
        <w:rPr>
          <w:rFonts w:ascii="Lotus Linotype" w:hAnsi="Lotus Linotype" w:cs="Lotus Linotype"/>
          <w:sz w:val="28"/>
          <w:szCs w:val="28"/>
          <w:rtl/>
        </w:rPr>
        <w:t>ة</w:t>
      </w:r>
      <w:r>
        <w:rPr>
          <w:rFonts w:ascii="Lotus Linotype" w:hAnsi="Lotus Linotype" w:cs="Lotus Linotype" w:hint="cs"/>
          <w:sz w:val="28"/>
          <w:szCs w:val="28"/>
          <w:rtl/>
        </w:rPr>
        <w:t xml:space="preserve">: </w:t>
      </w:r>
      <w:r>
        <w:rPr>
          <w:rFonts w:ascii="Lotus Linotype" w:hAnsi="Lotus Linotype" w:cs="Lotus Linotype"/>
          <w:sz w:val="28"/>
          <w:szCs w:val="28"/>
          <w:rtl/>
        </w:rPr>
        <w:t xml:space="preserve"> 403</w:t>
      </w:r>
      <w:r>
        <w:rPr>
          <w:rFonts w:ascii="Lotus Linotype" w:hAnsi="Lotus Linotype" w:cs="Lotus Linotype" w:hint="cs"/>
          <w:sz w:val="28"/>
          <w:szCs w:val="28"/>
          <w:rtl/>
        </w:rPr>
        <w:t xml:space="preserve"> </w:t>
      </w:r>
      <w:r>
        <w:rPr>
          <w:rFonts w:ascii="Lotus Linotype" w:hAnsi="Lotus Linotype" w:cs="Lotus Linotype"/>
          <w:sz w:val="28"/>
          <w:szCs w:val="28"/>
          <w:rtl/>
        </w:rPr>
        <w:t>آن</w:t>
      </w:r>
      <w:r>
        <w:rPr>
          <w:rFonts w:ascii="Lotus Linotype" w:hAnsi="Lotus Linotype" w:cs="Lotus Linotype" w:hint="cs"/>
          <w:sz w:val="28"/>
          <w:szCs w:val="28"/>
          <w:rtl/>
        </w:rPr>
        <w:softHyphen/>
      </w:r>
      <w:r>
        <w:rPr>
          <w:rFonts w:ascii="Lotus Linotype" w:hAnsi="Lotus Linotype" w:cs="Lotus Linotype"/>
          <w:sz w:val="28"/>
          <w:szCs w:val="28"/>
          <w:rtl/>
        </w:rPr>
        <w:t>را صحیح می</w:t>
      </w:r>
      <w:r>
        <w:rPr>
          <w:rFonts w:ascii="Lotus Linotype" w:hAnsi="Lotus Linotype" w:cs="Lotus Linotype"/>
          <w:sz w:val="28"/>
          <w:szCs w:val="28"/>
          <w:rtl/>
        </w:rPr>
        <w:softHyphen/>
        <w:t>داند.</w:t>
      </w:r>
    </w:p>
  </w:footnote>
  <w:footnote w:id="88">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2E4405">
        <w:rPr>
          <w:rFonts w:ascii="Lotus Linotype" w:hAnsi="Lotus Linotype" w:cs="Lotus Linotype"/>
          <w:b/>
          <w:bCs/>
          <w:sz w:val="28"/>
          <w:szCs w:val="28"/>
          <w:rtl/>
        </w:rPr>
        <w:t>بخاری</w:t>
      </w:r>
      <w:r>
        <w:rPr>
          <w:rFonts w:ascii="Lotus Linotype" w:hAnsi="Lotus Linotype" w:cs="Lotus Linotype" w:hint="cs"/>
          <w:b/>
          <w:bCs/>
          <w:sz w:val="28"/>
          <w:szCs w:val="28"/>
          <w:rtl/>
        </w:rPr>
        <w:t xml:space="preserve">: </w:t>
      </w:r>
      <w:r w:rsidRPr="002E4405">
        <w:rPr>
          <w:rFonts w:ascii="Lotus Linotype" w:hAnsi="Lotus Linotype" w:cs="Lotus Linotype"/>
          <w:b/>
          <w:bCs/>
          <w:sz w:val="28"/>
          <w:szCs w:val="28"/>
          <w:rtl/>
        </w:rPr>
        <w:t>7311،</w:t>
      </w:r>
      <w:r>
        <w:rPr>
          <w:rFonts w:ascii="Lotus Linotype" w:hAnsi="Lotus Linotype" w:cs="Lotus Linotype" w:hint="cs"/>
          <w:b/>
          <w:bCs/>
          <w:sz w:val="28"/>
          <w:szCs w:val="28"/>
          <w:rtl/>
        </w:rPr>
        <w:t xml:space="preserve"> </w:t>
      </w:r>
      <w:r w:rsidRPr="002E4405">
        <w:rPr>
          <w:rFonts w:ascii="Lotus Linotype" w:hAnsi="Lotus Linotype" w:cs="Lotus Linotype"/>
          <w:b/>
          <w:bCs/>
          <w:sz w:val="28"/>
          <w:szCs w:val="28"/>
          <w:rtl/>
        </w:rPr>
        <w:t>7459</w:t>
      </w:r>
      <w:r>
        <w:rPr>
          <w:rFonts w:ascii="Lotus Linotype" w:hAnsi="Lotus Linotype" w:cs="Lotus Linotype" w:hint="cs"/>
          <w:b/>
          <w:bCs/>
          <w:sz w:val="28"/>
          <w:szCs w:val="28"/>
          <w:rtl/>
        </w:rPr>
        <w:t>؛</w:t>
      </w:r>
      <w:r w:rsidRPr="002E4405">
        <w:rPr>
          <w:rFonts w:ascii="Lotus Linotype" w:hAnsi="Lotus Linotype" w:cs="Lotus Linotype"/>
          <w:b/>
          <w:bCs/>
          <w:sz w:val="28"/>
          <w:szCs w:val="28"/>
          <w:rtl/>
        </w:rPr>
        <w:t xml:space="preserve"> و</w:t>
      </w:r>
      <w:r>
        <w:rPr>
          <w:rFonts w:ascii="Lotus Linotype" w:hAnsi="Lotus Linotype" w:cs="Lotus Linotype"/>
          <w:b/>
          <w:bCs/>
          <w:sz w:val="28"/>
          <w:szCs w:val="28"/>
          <w:rtl/>
        </w:rPr>
        <w:t xml:space="preserve"> مسلم</w:t>
      </w:r>
      <w:r>
        <w:rPr>
          <w:rFonts w:ascii="Lotus Linotype" w:hAnsi="Lotus Linotype" w:cs="Lotus Linotype" w:hint="cs"/>
          <w:b/>
          <w:bCs/>
          <w:sz w:val="28"/>
          <w:szCs w:val="28"/>
          <w:rtl/>
        </w:rPr>
        <w:t>:</w:t>
      </w:r>
      <w:r w:rsidRPr="002E4405">
        <w:rPr>
          <w:rFonts w:ascii="Lotus Linotype" w:hAnsi="Lotus Linotype" w:cs="Lotus Linotype"/>
          <w:b/>
          <w:bCs/>
          <w:sz w:val="28"/>
          <w:szCs w:val="28"/>
          <w:rtl/>
        </w:rPr>
        <w:t xml:space="preserve"> 3/1533 و...</w:t>
      </w:r>
    </w:p>
  </w:footnote>
  <w:footnote w:id="89">
    <w:p w:rsidR="008C3B5F" w:rsidRPr="009F2D44"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مجموع الفتاوی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28/38</w:t>
      </w:r>
    </w:p>
  </w:footnote>
  <w:footnote w:id="90">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2E4405">
        <w:rPr>
          <w:rFonts w:ascii="Lotus Linotype" w:hAnsi="Lotus Linotype" w:cs="Lotus Linotype"/>
          <w:sz w:val="28"/>
          <w:szCs w:val="28"/>
          <w:rtl/>
        </w:rPr>
        <w:t>مسند احمد، ب</w:t>
      </w:r>
      <w:r>
        <w:rPr>
          <w:rFonts w:ascii="Lotus Linotype" w:hAnsi="Lotus Linotype" w:cs="Lotus Linotype"/>
          <w:sz w:val="28"/>
          <w:szCs w:val="28"/>
          <w:rtl/>
        </w:rPr>
        <w:t>خاری</w:t>
      </w:r>
      <w:r>
        <w:rPr>
          <w:rFonts w:ascii="Lotus Linotype" w:hAnsi="Lotus Linotype" w:cs="Lotus Linotype" w:hint="cs"/>
          <w:sz w:val="28"/>
          <w:szCs w:val="28"/>
          <w:rtl/>
        </w:rPr>
        <w:t xml:space="preserve">: </w:t>
      </w:r>
      <w:r>
        <w:rPr>
          <w:rFonts w:ascii="Lotus Linotype" w:hAnsi="Lotus Linotype" w:cs="Lotus Linotype"/>
          <w:sz w:val="28"/>
          <w:szCs w:val="28"/>
          <w:rtl/>
        </w:rPr>
        <w:t>7372</w:t>
      </w:r>
      <w:r>
        <w:rPr>
          <w:rFonts w:ascii="Lotus Linotype" w:hAnsi="Lotus Linotype" w:cs="Lotus Linotype" w:hint="cs"/>
          <w:sz w:val="28"/>
          <w:szCs w:val="28"/>
          <w:rtl/>
        </w:rPr>
        <w:t>؛</w:t>
      </w:r>
      <w:r>
        <w:rPr>
          <w:rFonts w:ascii="Lotus Linotype" w:hAnsi="Lotus Linotype" w:cs="Lotus Linotype"/>
          <w:sz w:val="28"/>
          <w:szCs w:val="28"/>
          <w:rtl/>
        </w:rPr>
        <w:t xml:space="preserve"> مسلم</w:t>
      </w:r>
      <w:r>
        <w:rPr>
          <w:rFonts w:ascii="Lotus Linotype" w:hAnsi="Lotus Linotype" w:cs="Lotus Linotype" w:hint="cs"/>
          <w:sz w:val="28"/>
          <w:szCs w:val="28"/>
          <w:rtl/>
        </w:rPr>
        <w:t xml:space="preserve">: </w:t>
      </w:r>
      <w:r>
        <w:rPr>
          <w:rFonts w:ascii="Lotus Linotype" w:hAnsi="Lotus Linotype" w:cs="Lotus Linotype"/>
          <w:sz w:val="28"/>
          <w:szCs w:val="28"/>
          <w:rtl/>
        </w:rPr>
        <w:t>123</w:t>
      </w:r>
      <w:r>
        <w:rPr>
          <w:rFonts w:ascii="Lotus Linotype" w:hAnsi="Lotus Linotype" w:cs="Lotus Linotype" w:hint="cs"/>
          <w:sz w:val="28"/>
          <w:szCs w:val="28"/>
          <w:rtl/>
        </w:rPr>
        <w:t>؛</w:t>
      </w:r>
      <w:r>
        <w:rPr>
          <w:rFonts w:ascii="Lotus Linotype" w:hAnsi="Lotus Linotype" w:cs="Lotus Linotype"/>
          <w:sz w:val="28"/>
          <w:szCs w:val="28"/>
          <w:rtl/>
        </w:rPr>
        <w:t xml:space="preserve"> و اصحاب سنن</w:t>
      </w:r>
    </w:p>
  </w:footnote>
  <w:footnote w:id="91">
    <w:p w:rsidR="008C3B5F" w:rsidRPr="00BF0A2F"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صفات الطائفة المنصور</w:t>
      </w:r>
      <w:r>
        <w:rPr>
          <w:rFonts w:ascii="Lotus Linotype" w:hAnsi="Lotus Linotype" w:cs="Lotus Linotype" w:hint="cs"/>
          <w:sz w:val="28"/>
          <w:szCs w:val="28"/>
          <w:rtl/>
        </w:rPr>
        <w:t>ة</w:t>
      </w:r>
      <w:r>
        <w:rPr>
          <w:rFonts w:ascii="Lotus Linotype" w:hAnsi="Lotus Linotype" w:cs="Lotus Linotype"/>
          <w:sz w:val="28"/>
          <w:szCs w:val="28"/>
          <w:rtl/>
        </w:rPr>
        <w:t xml:space="preserve"> و مفاهیمها</w:t>
      </w:r>
      <w:r>
        <w:rPr>
          <w:rFonts w:ascii="Lotus Linotype" w:hAnsi="Lotus Linotype" w:cs="Lotus Linotype" w:hint="cs"/>
          <w:sz w:val="28"/>
          <w:szCs w:val="28"/>
          <w:rtl/>
        </w:rPr>
        <w:t>،</w:t>
      </w:r>
      <w:r>
        <w:rPr>
          <w:rFonts w:ascii="Lotus Linotype" w:hAnsi="Lotus Linotype" w:cs="Lotus Linotype"/>
          <w:sz w:val="28"/>
          <w:szCs w:val="28"/>
          <w:rtl/>
        </w:rPr>
        <w:t xml:space="preserve"> شیخ عدنان بن محمد عرعور</w:t>
      </w:r>
    </w:p>
  </w:footnote>
  <w:footnote w:id="92">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مسلم</w:t>
      </w:r>
      <w:r>
        <w:rPr>
          <w:rFonts w:ascii="Lotus Linotype" w:hAnsi="Lotus Linotype" w:cs="Lotus Linotype" w:hint="cs"/>
          <w:b/>
          <w:bCs/>
          <w:sz w:val="28"/>
          <w:szCs w:val="28"/>
          <w:rtl/>
        </w:rPr>
        <w:t>:</w:t>
      </w:r>
      <w:r>
        <w:rPr>
          <w:rFonts w:ascii="Lotus Linotype" w:hAnsi="Lotus Linotype" w:cs="Lotus Linotype"/>
          <w:b/>
          <w:bCs/>
          <w:sz w:val="28"/>
          <w:szCs w:val="28"/>
          <w:rtl/>
        </w:rPr>
        <w:t xml:space="preserve"> 145</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ابن ماجه</w:t>
      </w:r>
      <w:r>
        <w:rPr>
          <w:rFonts w:ascii="Lotus Linotype" w:hAnsi="Lotus Linotype" w:cs="Lotus Linotype" w:hint="cs"/>
          <w:b/>
          <w:bCs/>
          <w:sz w:val="28"/>
          <w:szCs w:val="28"/>
          <w:rtl/>
        </w:rPr>
        <w:t>:</w:t>
      </w:r>
      <w:r>
        <w:rPr>
          <w:rFonts w:ascii="Lotus Linotype" w:hAnsi="Lotus Linotype" w:cs="Lotus Linotype"/>
          <w:b/>
          <w:bCs/>
          <w:sz w:val="28"/>
          <w:szCs w:val="28"/>
          <w:rtl/>
        </w:rPr>
        <w:t xml:space="preserve"> 3221</w:t>
      </w:r>
    </w:p>
  </w:footnote>
  <w:footnote w:id="93">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2E4405">
        <w:rPr>
          <w:rFonts w:ascii="Lotus Linotype" w:hAnsi="Lotus Linotype" w:cs="Lotus Linotype"/>
          <w:b/>
          <w:bCs/>
          <w:sz w:val="28"/>
          <w:szCs w:val="28"/>
          <w:rtl/>
        </w:rPr>
        <w:t>مسند احمد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22450</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ابو</w:t>
      </w:r>
      <w:r>
        <w:rPr>
          <w:rFonts w:ascii="Lotus Linotype" w:hAnsi="Lotus Linotype" w:cs="Lotus Linotype"/>
          <w:b/>
          <w:bCs/>
          <w:sz w:val="28"/>
          <w:szCs w:val="28"/>
          <w:rtl/>
        </w:rPr>
        <w:softHyphen/>
        <w:t>داو</w:t>
      </w:r>
      <w:r w:rsidRPr="002E4405">
        <w:rPr>
          <w:rFonts w:ascii="Lotus Linotype" w:hAnsi="Lotus Linotype" w:cs="Lotus Linotype"/>
          <w:b/>
          <w:bCs/>
          <w:sz w:val="28"/>
          <w:szCs w:val="28"/>
          <w:rtl/>
        </w:rPr>
        <w:t>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3745</w:t>
      </w:r>
      <w:r>
        <w:rPr>
          <w:rFonts w:ascii="Lotus Linotype" w:hAnsi="Lotus Linotype" w:cs="Lotus Linotype" w:hint="cs"/>
          <w:b/>
          <w:bCs/>
          <w:sz w:val="28"/>
          <w:szCs w:val="28"/>
          <w:rtl/>
        </w:rPr>
        <w:t>؛</w:t>
      </w:r>
      <w:r w:rsidRPr="002E4405">
        <w:rPr>
          <w:rFonts w:ascii="Lotus Linotype" w:hAnsi="Lotus Linotype" w:cs="Lotus Linotype"/>
          <w:b/>
          <w:bCs/>
          <w:sz w:val="28"/>
          <w:szCs w:val="28"/>
          <w:rtl/>
        </w:rPr>
        <w:t xml:space="preserve"> و آلبانی در صحیح الجامع</w:t>
      </w:r>
      <w:r>
        <w:rPr>
          <w:rFonts w:ascii="Lotus Linotype" w:hAnsi="Lotus Linotype" w:cs="Lotus Linotype" w:hint="cs"/>
          <w:b/>
          <w:bCs/>
          <w:sz w:val="28"/>
          <w:szCs w:val="28"/>
          <w:rtl/>
        </w:rPr>
        <w:t>:</w:t>
      </w:r>
      <w:r>
        <w:rPr>
          <w:rFonts w:ascii="Lotus Linotype" w:hAnsi="Lotus Linotype" w:cs="Lotus Linotype"/>
          <w:b/>
          <w:bCs/>
          <w:sz w:val="28"/>
          <w:szCs w:val="28"/>
          <w:rtl/>
        </w:rPr>
        <w:t xml:space="preserve"> 8183 آن</w:t>
      </w:r>
      <w:r>
        <w:rPr>
          <w:rFonts w:ascii="Lotus Linotype" w:hAnsi="Lotus Linotype" w:cs="Lotus Linotype" w:hint="cs"/>
          <w:b/>
          <w:bCs/>
          <w:sz w:val="28"/>
          <w:szCs w:val="28"/>
          <w:rtl/>
        </w:rPr>
        <w:softHyphen/>
      </w:r>
      <w:r w:rsidRPr="002E4405">
        <w:rPr>
          <w:rFonts w:ascii="Lotus Linotype" w:hAnsi="Lotus Linotype" w:cs="Lotus Linotype"/>
          <w:b/>
          <w:bCs/>
          <w:sz w:val="28"/>
          <w:szCs w:val="28"/>
          <w:rtl/>
        </w:rPr>
        <w:t>را صحیح دانسته است. نگا: تعریف الخلف بمنهج السلف.</w:t>
      </w:r>
    </w:p>
  </w:footnote>
  <w:footnote w:id="94">
    <w:p w:rsidR="008C3B5F" w:rsidRPr="007D1E30"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2E4405">
        <w:rPr>
          <w:rFonts w:ascii="Lotus Linotype" w:hAnsi="Lotus Linotype" w:cs="Lotus Linotype"/>
          <w:b/>
          <w:bCs/>
          <w:sz w:val="28"/>
          <w:szCs w:val="28"/>
          <w:rtl/>
        </w:rPr>
        <w:t>امام بخاری می</w:t>
      </w:r>
      <w:r w:rsidRPr="002E4405">
        <w:rPr>
          <w:rFonts w:ascii="Lotus Linotype" w:hAnsi="Lotus Linotype" w:cs="Lotus Linotype"/>
          <w:b/>
          <w:bCs/>
          <w:sz w:val="28"/>
          <w:szCs w:val="28"/>
          <w:rtl/>
        </w:rPr>
        <w:softHyphen/>
        <w:t>گوید: سا</w:t>
      </w:r>
      <w:r>
        <w:rPr>
          <w:rFonts w:ascii="Lotus Linotype" w:hAnsi="Lotus Linotype" w:cs="Lotus Linotype"/>
          <w:b/>
          <w:bCs/>
          <w:sz w:val="28"/>
          <w:szCs w:val="28"/>
          <w:rtl/>
        </w:rPr>
        <w:t>لم بن عبدالله بن عمر می</w:t>
      </w:r>
      <w:r>
        <w:rPr>
          <w:rFonts w:ascii="Lotus Linotype" w:hAnsi="Lotus Linotype" w:cs="Lotus Linotype"/>
          <w:b/>
          <w:bCs/>
          <w:sz w:val="28"/>
          <w:szCs w:val="28"/>
          <w:rtl/>
        </w:rPr>
        <w:softHyphen/>
        <w:t xml:space="preserve">گوید: </w:t>
      </w:r>
      <w:r>
        <w:rPr>
          <w:rFonts w:ascii="Lotus Linotype" w:hAnsi="Lotus Linotype" w:cs="Lotus Linotype" w:hint="cs"/>
          <w:b/>
          <w:bCs/>
          <w:sz w:val="28"/>
          <w:szCs w:val="28"/>
          <w:rtl/>
        </w:rPr>
        <w:t>«</w:t>
      </w:r>
      <w:r>
        <w:rPr>
          <w:rFonts w:ascii="Lotus Linotype" w:hAnsi="Lotus Linotype" w:cs="Lotus Linotype"/>
          <w:b/>
          <w:bCs/>
          <w:sz w:val="28"/>
          <w:szCs w:val="28"/>
          <w:rtl/>
        </w:rPr>
        <w:t>مقصود از یقین در اینجا مرگ است</w:t>
      </w:r>
      <w:r>
        <w:rPr>
          <w:rFonts w:ascii="Lotus Linotype" w:hAnsi="Lotus Linotype" w:cs="Lotus Linotype" w:hint="cs"/>
          <w:b/>
          <w:bCs/>
          <w:sz w:val="28"/>
          <w:szCs w:val="28"/>
          <w:rtl/>
        </w:rPr>
        <w:t xml:space="preserve">». </w:t>
      </w:r>
      <w:r w:rsidRPr="002E4405">
        <w:rPr>
          <w:rFonts w:ascii="Lotus Linotype" w:hAnsi="Lotus Linotype" w:cs="Lotus Linotype"/>
          <w:b/>
          <w:bCs/>
          <w:sz w:val="28"/>
          <w:szCs w:val="28"/>
          <w:rtl/>
        </w:rPr>
        <w:t>نگا: تفسیر ابن کثیر</w:t>
      </w:r>
    </w:p>
  </w:footnote>
  <w:footnote w:id="95">
    <w:p w:rsidR="008C3B5F" w:rsidRPr="00476EBA"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Fonts w:hint="cs"/>
          <w:rtl/>
        </w:rPr>
        <w:t xml:space="preserve">- </w:t>
      </w:r>
      <w:r w:rsidRPr="00476EBA">
        <w:rPr>
          <w:rFonts w:ascii="Lotus Linotype" w:hAnsi="Lotus Linotype" w:cs="Lotus Linotype"/>
          <w:b/>
          <w:bCs/>
          <w:sz w:val="28"/>
          <w:szCs w:val="28"/>
          <w:rtl/>
        </w:rPr>
        <w:t>طریق ال</w:t>
      </w:r>
      <w:r w:rsidRPr="00476EBA">
        <w:rPr>
          <w:rFonts w:ascii="Lotus Linotype" w:hAnsi="Lotus Linotype" w:cs="Lotus Linotype" w:hint="cs"/>
          <w:b/>
          <w:bCs/>
          <w:sz w:val="28"/>
          <w:szCs w:val="28"/>
          <w:rtl/>
        </w:rPr>
        <w:t>ه</w:t>
      </w:r>
      <w:r w:rsidRPr="00476EBA">
        <w:rPr>
          <w:rFonts w:ascii="Lotus Linotype" w:hAnsi="Lotus Linotype" w:cs="Lotus Linotype"/>
          <w:b/>
          <w:bCs/>
          <w:sz w:val="28"/>
          <w:szCs w:val="28"/>
          <w:rtl/>
        </w:rPr>
        <w:t>ج</w:t>
      </w:r>
      <w:r w:rsidRPr="00476EBA">
        <w:rPr>
          <w:rFonts w:ascii="Lotus Linotype" w:hAnsi="Lotus Linotype" w:cs="Lotus Linotype" w:hint="cs"/>
          <w:b/>
          <w:bCs/>
          <w:sz w:val="28"/>
          <w:szCs w:val="28"/>
          <w:rtl/>
        </w:rPr>
        <w:t>رت</w:t>
      </w:r>
      <w:r w:rsidRPr="00476EBA">
        <w:rPr>
          <w:rFonts w:ascii="Lotus Linotype" w:hAnsi="Lotus Linotype" w:cs="Lotus Linotype"/>
          <w:b/>
          <w:bCs/>
          <w:sz w:val="28"/>
          <w:szCs w:val="28"/>
          <w:rtl/>
        </w:rPr>
        <w:t>ین، ص: 285</w:t>
      </w:r>
    </w:p>
  </w:footnote>
  <w:footnote w:id="96">
    <w:p w:rsidR="008C3B5F" w:rsidRPr="00476EBA"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476EBA">
        <w:rPr>
          <w:rFonts w:ascii="Lotus Linotype" w:hAnsi="Lotus Linotype" w:cs="Lotus Linotype"/>
          <w:b/>
          <w:bCs/>
          <w:sz w:val="28"/>
          <w:szCs w:val="28"/>
          <w:rtl/>
        </w:rPr>
        <w:t>مسند احمد، مسلم</w:t>
      </w:r>
      <w:r w:rsidRPr="00476EBA">
        <w:rPr>
          <w:rFonts w:ascii="Lotus Linotype" w:hAnsi="Lotus Linotype" w:cs="Lotus Linotype" w:hint="cs"/>
          <w:b/>
          <w:bCs/>
          <w:sz w:val="28"/>
          <w:szCs w:val="28"/>
          <w:rtl/>
        </w:rPr>
        <w:t xml:space="preserve">: </w:t>
      </w:r>
      <w:r w:rsidRPr="00476EBA">
        <w:rPr>
          <w:rFonts w:ascii="Lotus Linotype" w:hAnsi="Lotus Linotype" w:cs="Lotus Linotype"/>
          <w:b/>
          <w:bCs/>
          <w:sz w:val="28"/>
          <w:szCs w:val="28"/>
          <w:rtl/>
        </w:rPr>
        <w:t>38 و ...</w:t>
      </w:r>
    </w:p>
  </w:footnote>
  <w:footnote w:id="97">
    <w:p w:rsidR="008C3B5F" w:rsidRPr="00476EBA"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476EBA">
        <w:rPr>
          <w:rFonts w:ascii="Lotus Linotype" w:hAnsi="Lotus Linotype" w:cs="Lotus Linotype"/>
          <w:b/>
          <w:bCs/>
          <w:sz w:val="28"/>
          <w:szCs w:val="28"/>
          <w:rtl/>
        </w:rPr>
        <w:t>متن عقیده طحاوی، چاپ اول، ص</w:t>
      </w:r>
      <w:r w:rsidRPr="00476EBA">
        <w:rPr>
          <w:rFonts w:ascii="Lotus Linotype" w:hAnsi="Lotus Linotype" w:cs="Lotus Linotype" w:hint="cs"/>
          <w:b/>
          <w:bCs/>
          <w:sz w:val="28"/>
          <w:szCs w:val="28"/>
          <w:rtl/>
        </w:rPr>
        <w:t>:</w:t>
      </w:r>
      <w:r w:rsidRPr="00476EBA">
        <w:rPr>
          <w:rFonts w:ascii="Lotus Linotype" w:hAnsi="Lotus Linotype" w:cs="Lotus Linotype"/>
          <w:b/>
          <w:bCs/>
          <w:sz w:val="28"/>
          <w:szCs w:val="28"/>
          <w:rtl/>
        </w:rPr>
        <w:t xml:space="preserve"> 10</w:t>
      </w:r>
    </w:p>
  </w:footnote>
  <w:footnote w:id="98">
    <w:p w:rsidR="008C3B5F" w:rsidRPr="00476EBA"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476EBA">
        <w:rPr>
          <w:rFonts w:ascii="Lotus Linotype" w:hAnsi="Lotus Linotype" w:cs="Lotus Linotype"/>
          <w:b/>
          <w:bCs/>
          <w:sz w:val="28"/>
          <w:szCs w:val="28"/>
          <w:rtl/>
        </w:rPr>
        <w:t>مدارج السالکین</w:t>
      </w:r>
      <w:r w:rsidRPr="00476EBA">
        <w:rPr>
          <w:rFonts w:ascii="Lotus Linotype" w:hAnsi="Lotus Linotype" w:cs="Lotus Linotype" w:hint="cs"/>
          <w:b/>
          <w:bCs/>
          <w:sz w:val="28"/>
          <w:szCs w:val="28"/>
          <w:rtl/>
        </w:rPr>
        <w:t>:</w:t>
      </w:r>
      <w:r w:rsidRPr="00476EBA">
        <w:rPr>
          <w:rFonts w:ascii="Lotus Linotype" w:hAnsi="Lotus Linotype" w:cs="Lotus Linotype"/>
          <w:b/>
          <w:bCs/>
          <w:sz w:val="28"/>
          <w:szCs w:val="28"/>
          <w:rtl/>
        </w:rPr>
        <w:t xml:space="preserve"> 1/10، 1392ه</w:t>
      </w:r>
      <w:r w:rsidRPr="00476EBA">
        <w:rPr>
          <w:rFonts w:ascii="Lotus Linotype" w:hAnsi="Lotus Linotype" w:cs="Lotus Linotype" w:hint="cs"/>
          <w:b/>
          <w:bCs/>
          <w:sz w:val="28"/>
          <w:szCs w:val="28"/>
          <w:rtl/>
        </w:rPr>
        <w:t>ـ</w:t>
      </w:r>
      <w:r w:rsidRPr="00476EBA">
        <w:rPr>
          <w:rFonts w:ascii="Lotus Linotype" w:hAnsi="Lotus Linotype" w:cs="Lotus Linotype"/>
          <w:b/>
          <w:bCs/>
          <w:sz w:val="28"/>
          <w:szCs w:val="28"/>
          <w:rtl/>
        </w:rPr>
        <w:t>- 1972م. د</w:t>
      </w:r>
      <w:r w:rsidRPr="00476EBA">
        <w:rPr>
          <w:rFonts w:ascii="Lotus Linotype" w:hAnsi="Lotus Linotype" w:cs="Lotus Linotype" w:hint="cs"/>
          <w:b/>
          <w:bCs/>
          <w:sz w:val="28"/>
          <w:szCs w:val="28"/>
          <w:rtl/>
        </w:rPr>
        <w:t>ا</w:t>
      </w:r>
      <w:r w:rsidRPr="00476EBA">
        <w:rPr>
          <w:rFonts w:ascii="Lotus Linotype" w:hAnsi="Lotus Linotype" w:cs="Lotus Linotype"/>
          <w:b/>
          <w:bCs/>
          <w:sz w:val="28"/>
          <w:szCs w:val="28"/>
          <w:rtl/>
        </w:rPr>
        <w:t>رالکتاب العربی، بیروت، به تحقیق محمد حامد الفق</w:t>
      </w:r>
      <w:r w:rsidRPr="00476EBA">
        <w:rPr>
          <w:rFonts w:ascii="Lotus Linotype" w:hAnsi="Lotus Linotype" w:cs="Lotus Linotype" w:hint="cs"/>
          <w:b/>
          <w:bCs/>
          <w:sz w:val="28"/>
          <w:szCs w:val="28"/>
          <w:rtl/>
        </w:rPr>
        <w:t>ی</w:t>
      </w:r>
    </w:p>
  </w:footnote>
  <w:footnote w:id="99">
    <w:p w:rsidR="008C3B5F" w:rsidRPr="001F3B43"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1F3B43">
        <w:rPr>
          <w:rFonts w:ascii="Lotus Linotype" w:hAnsi="Lotus Linotype" w:cs="Lotus Linotype"/>
          <w:b/>
          <w:bCs/>
          <w:sz w:val="28"/>
          <w:szCs w:val="28"/>
          <w:rtl/>
        </w:rPr>
        <w:t>به معنای آیه در تفسیر القرآن العظیم از امام ابن کثیر بنگر</w:t>
      </w:r>
      <w:r w:rsidRPr="001F3B43">
        <w:rPr>
          <w:rFonts w:ascii="Lotus Linotype" w:hAnsi="Lotus Linotype" w:cs="Lotus Linotype" w:hint="cs"/>
          <w:b/>
          <w:bCs/>
          <w:sz w:val="28"/>
          <w:szCs w:val="28"/>
          <w:rtl/>
        </w:rPr>
        <w:t>:</w:t>
      </w:r>
      <w:r w:rsidRPr="001F3B43">
        <w:rPr>
          <w:rFonts w:ascii="Lotus Linotype" w:hAnsi="Lotus Linotype" w:cs="Lotus Linotype"/>
          <w:b/>
          <w:bCs/>
          <w:sz w:val="28"/>
          <w:szCs w:val="28"/>
          <w:rtl/>
        </w:rPr>
        <w:t xml:space="preserve"> 1/842-843</w:t>
      </w:r>
    </w:p>
  </w:footnote>
  <w:footnote w:id="100">
    <w:p w:rsidR="008C3B5F" w:rsidRPr="001F3B43"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الصدفی</w:t>
      </w:r>
      <w:r>
        <w:rPr>
          <w:rFonts w:ascii="Lotus Linotype" w:hAnsi="Lotus Linotype" w:cs="Lotus Linotype" w:hint="cs"/>
          <w:b/>
          <w:bCs/>
          <w:sz w:val="28"/>
          <w:szCs w:val="28"/>
          <w:rtl/>
        </w:rPr>
        <w:t>ة</w:t>
      </w:r>
      <w:r>
        <w:rPr>
          <w:rFonts w:ascii="Lotus Linotype" w:hAnsi="Lotus Linotype" w:cs="Lotus Linotype"/>
          <w:b/>
          <w:bCs/>
          <w:sz w:val="28"/>
          <w:szCs w:val="28"/>
          <w:rtl/>
        </w:rPr>
        <w:t>، چاپ دوم</w:t>
      </w:r>
      <w:r>
        <w:rPr>
          <w:rFonts w:ascii="Lotus Linotype" w:hAnsi="Lotus Linotype" w:cs="Lotus Linotype" w:hint="cs"/>
          <w:b/>
          <w:bCs/>
          <w:sz w:val="28"/>
          <w:szCs w:val="28"/>
          <w:rtl/>
        </w:rPr>
        <w:t>:</w:t>
      </w:r>
      <w:r w:rsidRPr="00476EBA">
        <w:rPr>
          <w:rFonts w:ascii="Lotus Linotype" w:hAnsi="Lotus Linotype" w:cs="Lotus Linotype"/>
          <w:b/>
          <w:bCs/>
          <w:sz w:val="28"/>
          <w:szCs w:val="28"/>
          <w:rtl/>
        </w:rPr>
        <w:t xml:space="preserve"> </w:t>
      </w:r>
      <w:r>
        <w:rPr>
          <w:rFonts w:ascii="Lotus Linotype" w:hAnsi="Lotus Linotype" w:cs="Lotus Linotype"/>
          <w:b/>
          <w:bCs/>
          <w:sz w:val="28"/>
          <w:szCs w:val="28"/>
          <w:rtl/>
        </w:rPr>
        <w:t xml:space="preserve">1/293؛ شیطان انسان را رصد </w:t>
      </w:r>
      <w:r>
        <w:rPr>
          <w:rFonts w:ascii="Lotus Linotype" w:hAnsi="Lotus Linotype" w:cs="Lotus Linotype" w:hint="cs"/>
          <w:b/>
          <w:bCs/>
          <w:sz w:val="28"/>
          <w:szCs w:val="28"/>
          <w:rtl/>
        </w:rPr>
        <w:t>نموده و در کمین اوست</w:t>
      </w:r>
      <w:r w:rsidRPr="00476EBA">
        <w:rPr>
          <w:rFonts w:ascii="Lotus Linotype" w:hAnsi="Lotus Linotype" w:cs="Lotus Linotype"/>
          <w:b/>
          <w:bCs/>
          <w:sz w:val="28"/>
          <w:szCs w:val="28"/>
          <w:rtl/>
        </w:rPr>
        <w:t>، پس اگر به عبادات بیفزاید</w:t>
      </w:r>
      <w:r>
        <w:rPr>
          <w:rFonts w:ascii="Lotus Linotype" w:hAnsi="Lotus Linotype" w:cs="Lotus Linotype" w:hint="cs"/>
          <w:b/>
          <w:bCs/>
          <w:sz w:val="28"/>
          <w:szCs w:val="28"/>
          <w:rtl/>
        </w:rPr>
        <w:t>،</w:t>
      </w:r>
      <w:r w:rsidRPr="00476EBA">
        <w:rPr>
          <w:rFonts w:ascii="Lotus Linotype" w:hAnsi="Lotus Linotype" w:cs="Lotus Linotype"/>
          <w:b/>
          <w:bCs/>
          <w:sz w:val="28"/>
          <w:szCs w:val="28"/>
          <w:rtl/>
        </w:rPr>
        <w:t xml:space="preserve"> او را به بدعت</w:t>
      </w:r>
      <w:r w:rsidRPr="00476EBA">
        <w:rPr>
          <w:rFonts w:ascii="Lotus Linotype" w:hAnsi="Lotus Linotype" w:cs="Lotus Linotype"/>
          <w:b/>
          <w:bCs/>
          <w:sz w:val="28"/>
          <w:szCs w:val="28"/>
          <w:rtl/>
        </w:rPr>
        <w:softHyphen/>
        <w:t>ها و شبهات فرا می</w:t>
      </w:r>
      <w:r w:rsidRPr="00476EBA">
        <w:rPr>
          <w:rFonts w:ascii="Lotus Linotype" w:hAnsi="Lotus Linotype" w:cs="Lotus Linotype"/>
          <w:b/>
          <w:bCs/>
          <w:sz w:val="28"/>
          <w:szCs w:val="28"/>
          <w:rtl/>
        </w:rPr>
        <w:softHyphen/>
        <w:t xml:space="preserve">خواند و اگر در او </w:t>
      </w:r>
      <w:r>
        <w:rPr>
          <w:rFonts w:ascii="Lotus Linotype" w:hAnsi="Lotus Linotype" w:cs="Lotus Linotype" w:hint="cs"/>
          <w:b/>
          <w:bCs/>
          <w:sz w:val="28"/>
          <w:szCs w:val="28"/>
          <w:rtl/>
        </w:rPr>
        <w:t xml:space="preserve">شاهد </w:t>
      </w:r>
      <w:r>
        <w:rPr>
          <w:rFonts w:ascii="Lotus Linotype" w:hAnsi="Lotus Linotype" w:cs="Lotus Linotype"/>
          <w:b/>
          <w:bCs/>
          <w:sz w:val="28"/>
          <w:szCs w:val="28"/>
          <w:rtl/>
        </w:rPr>
        <w:t>کاستی در عبادات ب</w:t>
      </w:r>
      <w:r>
        <w:rPr>
          <w:rFonts w:ascii="Lotus Linotype" w:hAnsi="Lotus Linotype" w:cs="Lotus Linotype" w:hint="cs"/>
          <w:b/>
          <w:bCs/>
          <w:sz w:val="28"/>
          <w:szCs w:val="28"/>
          <w:rtl/>
        </w:rPr>
        <w:t>اش</w:t>
      </w:r>
      <w:r>
        <w:rPr>
          <w:rFonts w:ascii="Lotus Linotype" w:hAnsi="Lotus Linotype" w:cs="Lotus Linotype"/>
          <w:b/>
          <w:bCs/>
          <w:sz w:val="28"/>
          <w:szCs w:val="28"/>
          <w:rtl/>
        </w:rPr>
        <w:t xml:space="preserve">د، </w:t>
      </w:r>
      <w:r>
        <w:rPr>
          <w:rFonts w:ascii="Lotus Linotype" w:hAnsi="Lotus Linotype" w:cs="Lotus Linotype" w:hint="cs"/>
          <w:b/>
          <w:bCs/>
          <w:sz w:val="28"/>
          <w:szCs w:val="28"/>
          <w:rtl/>
        </w:rPr>
        <w:t>وی</w:t>
      </w:r>
      <w:r w:rsidRPr="00476EBA">
        <w:rPr>
          <w:rFonts w:ascii="Lotus Linotype" w:hAnsi="Lotus Linotype" w:cs="Lotus Linotype"/>
          <w:b/>
          <w:bCs/>
          <w:sz w:val="28"/>
          <w:szCs w:val="28"/>
          <w:rtl/>
        </w:rPr>
        <w:t xml:space="preserve"> را به گناهان و ش</w:t>
      </w:r>
      <w:r>
        <w:rPr>
          <w:rFonts w:ascii="Lotus Linotype" w:hAnsi="Lotus Linotype" w:cs="Lotus Linotype"/>
          <w:b/>
          <w:bCs/>
          <w:sz w:val="28"/>
          <w:szCs w:val="28"/>
          <w:rtl/>
        </w:rPr>
        <w:t>هوات فرا می</w:t>
      </w:r>
      <w:r>
        <w:rPr>
          <w:rFonts w:ascii="Lotus Linotype" w:hAnsi="Lotus Linotype" w:cs="Lotus Linotype"/>
          <w:b/>
          <w:bCs/>
          <w:sz w:val="28"/>
          <w:szCs w:val="28"/>
          <w:rtl/>
        </w:rPr>
        <w:softHyphen/>
        <w:t>خواند.</w:t>
      </w:r>
    </w:p>
  </w:footnote>
  <w:footnote w:id="101">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مسلم</w:t>
      </w:r>
      <w:r>
        <w:rPr>
          <w:rFonts w:ascii="Lotus Linotype" w:hAnsi="Lotus Linotype" w:cs="Lotus Linotype" w:hint="cs"/>
          <w:b/>
          <w:bCs/>
          <w:sz w:val="28"/>
          <w:szCs w:val="28"/>
          <w:rtl/>
        </w:rPr>
        <w:t>:</w:t>
      </w:r>
      <w:r w:rsidRPr="00982C73">
        <w:rPr>
          <w:rFonts w:ascii="Lotus Linotype" w:hAnsi="Lotus Linotype" w:cs="Lotus Linotype"/>
          <w:b/>
          <w:bCs/>
          <w:sz w:val="28"/>
          <w:szCs w:val="28"/>
          <w:rtl/>
        </w:rPr>
        <w:t xml:space="preserve"> 372</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از ابوهریره</w:t>
      </w:r>
    </w:p>
  </w:footnote>
  <w:footnote w:id="102">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مسند احمد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1/398</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ابن ماجه</w:t>
      </w:r>
      <w:r>
        <w:rPr>
          <w:rFonts w:ascii="Lotus Linotype" w:hAnsi="Lotus Linotype" w:cs="Lotus Linotype" w:hint="cs"/>
          <w:b/>
          <w:bCs/>
          <w:sz w:val="28"/>
          <w:szCs w:val="28"/>
          <w:rtl/>
        </w:rPr>
        <w:t>:</w:t>
      </w:r>
      <w:r>
        <w:rPr>
          <w:rFonts w:ascii="Lotus Linotype" w:hAnsi="Lotus Linotype" w:cs="Lotus Linotype"/>
          <w:b/>
          <w:bCs/>
          <w:sz w:val="28"/>
          <w:szCs w:val="28"/>
          <w:rtl/>
        </w:rPr>
        <w:t xml:space="preserve"> 3988</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از عبدالله بن مسعود رضی</w:t>
      </w:r>
      <w:r>
        <w:rPr>
          <w:rFonts w:ascii="Lotus Linotype" w:hAnsi="Lotus Linotype" w:cs="Lotus Linotype"/>
          <w:b/>
          <w:bCs/>
          <w:sz w:val="28"/>
          <w:szCs w:val="28"/>
          <w:rtl/>
        </w:rPr>
        <w:softHyphen/>
        <w:t>الله</w:t>
      </w:r>
      <w:r>
        <w:rPr>
          <w:rFonts w:ascii="Lotus Linotype" w:hAnsi="Lotus Linotype" w:cs="Lotus Linotype" w:hint="cs"/>
          <w:b/>
          <w:bCs/>
          <w:sz w:val="28"/>
          <w:szCs w:val="28"/>
          <w:rtl/>
        </w:rPr>
        <w:softHyphen/>
      </w:r>
      <w:r w:rsidRPr="00476EBA">
        <w:rPr>
          <w:rFonts w:ascii="Lotus Linotype" w:hAnsi="Lotus Linotype" w:cs="Lotus Linotype"/>
          <w:b/>
          <w:bCs/>
          <w:sz w:val="28"/>
          <w:szCs w:val="28"/>
          <w:rtl/>
        </w:rPr>
        <w:t>عنه</w:t>
      </w:r>
      <w:r>
        <w:rPr>
          <w:rFonts w:ascii="Lotus Linotype" w:hAnsi="Lotus Linotype" w:cs="Lotus Linotype" w:hint="cs"/>
          <w:b/>
          <w:bCs/>
          <w:sz w:val="28"/>
          <w:szCs w:val="28"/>
          <w:rtl/>
        </w:rPr>
        <w:t>.</w:t>
      </w:r>
    </w:p>
  </w:footnote>
  <w:footnote w:id="103">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مسند احمد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2/177</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از عبدالله بن عمرو</w:t>
      </w:r>
    </w:p>
  </w:footnote>
  <w:footnote w:id="104">
    <w:p w:rsidR="008C3B5F" w:rsidRPr="00982C73"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982C73">
        <w:rPr>
          <w:rFonts w:ascii="Lotus Linotype" w:hAnsi="Lotus Linotype" w:cs="Lotus Linotype"/>
          <w:b/>
          <w:bCs/>
          <w:sz w:val="28"/>
          <w:szCs w:val="28"/>
          <w:rtl/>
        </w:rPr>
        <w:t>مسند احمد</w:t>
      </w:r>
      <w:r w:rsidRPr="00982C73">
        <w:rPr>
          <w:rFonts w:ascii="Lotus Linotype" w:hAnsi="Lotus Linotype" w:cs="Lotus Linotype" w:hint="cs"/>
          <w:b/>
          <w:bCs/>
          <w:sz w:val="28"/>
          <w:szCs w:val="28"/>
          <w:rtl/>
        </w:rPr>
        <w:t>:</w:t>
      </w:r>
      <w:r w:rsidRPr="00982C73">
        <w:rPr>
          <w:rFonts w:ascii="Lotus Linotype" w:hAnsi="Lotus Linotype" w:cs="Lotus Linotype"/>
          <w:b/>
          <w:bCs/>
          <w:sz w:val="28"/>
          <w:szCs w:val="28"/>
          <w:rtl/>
        </w:rPr>
        <w:t xml:space="preserve"> 4/73، از عبدالرحمن بن سنه</w:t>
      </w:r>
    </w:p>
  </w:footnote>
  <w:footnote w:id="105">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مسند الشهاب</w:t>
      </w:r>
      <w:r>
        <w:rPr>
          <w:rFonts w:ascii="Lotus Linotype" w:hAnsi="Lotus Linotype" w:cs="Lotus Linotype" w:hint="cs"/>
          <w:b/>
          <w:bCs/>
          <w:sz w:val="28"/>
          <w:szCs w:val="28"/>
          <w:rtl/>
        </w:rPr>
        <w:t>:</w:t>
      </w:r>
      <w:r w:rsidRPr="00476EBA">
        <w:rPr>
          <w:rFonts w:ascii="Lotus Linotype" w:hAnsi="Lotus Linotype" w:cs="Lotus Linotype"/>
          <w:b/>
          <w:bCs/>
          <w:sz w:val="28"/>
          <w:szCs w:val="28"/>
          <w:rtl/>
        </w:rPr>
        <w:t xml:space="preserve"> 2/138 از کثیر </w:t>
      </w:r>
      <w:r>
        <w:rPr>
          <w:rFonts w:ascii="Lotus Linotype" w:hAnsi="Lotus Linotype" w:cs="Lotus Linotype"/>
          <w:b/>
          <w:bCs/>
          <w:sz w:val="28"/>
          <w:szCs w:val="28"/>
          <w:rtl/>
        </w:rPr>
        <w:t>بن عبدالله مزنی از پدرش از جدش</w:t>
      </w:r>
    </w:p>
  </w:footnote>
  <w:footnote w:id="106">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الباعث علی انکار الب</w:t>
      </w:r>
      <w:r>
        <w:rPr>
          <w:rFonts w:ascii="Lotus Linotype" w:hAnsi="Lotus Linotype" w:cs="Lotus Linotype" w:hint="cs"/>
          <w:b/>
          <w:bCs/>
          <w:sz w:val="28"/>
          <w:szCs w:val="28"/>
          <w:rtl/>
        </w:rPr>
        <w:t>د</w:t>
      </w:r>
      <w:r>
        <w:rPr>
          <w:rFonts w:ascii="Lotus Linotype" w:hAnsi="Lotus Linotype" w:cs="Lotus Linotype"/>
          <w:b/>
          <w:bCs/>
          <w:sz w:val="28"/>
          <w:szCs w:val="28"/>
          <w:rtl/>
        </w:rPr>
        <w:t>ع و</w:t>
      </w:r>
      <w:r w:rsidRPr="00476EBA">
        <w:rPr>
          <w:rFonts w:ascii="Lotus Linotype" w:hAnsi="Lotus Linotype" w:cs="Lotus Linotype"/>
          <w:b/>
          <w:bCs/>
          <w:sz w:val="28"/>
          <w:szCs w:val="28"/>
          <w:rtl/>
        </w:rPr>
        <w:t>الحوادث، ص</w:t>
      </w:r>
      <w:r>
        <w:rPr>
          <w:rFonts w:ascii="Lotus Linotype" w:hAnsi="Lotus Linotype" w:cs="Lotus Linotype" w:hint="cs"/>
          <w:b/>
          <w:bCs/>
          <w:sz w:val="28"/>
          <w:szCs w:val="28"/>
          <w:rtl/>
        </w:rPr>
        <w:t xml:space="preserve">: </w:t>
      </w:r>
      <w:r>
        <w:rPr>
          <w:rFonts w:ascii="Lotus Linotype" w:hAnsi="Lotus Linotype" w:cs="Lotus Linotype"/>
          <w:b/>
          <w:bCs/>
          <w:sz w:val="28"/>
          <w:szCs w:val="28"/>
          <w:rtl/>
        </w:rPr>
        <w:t>27</w:t>
      </w:r>
    </w:p>
  </w:footnote>
  <w:footnote w:id="107">
    <w:p w:rsidR="008C3B5F" w:rsidRPr="00982C73"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982C73">
        <w:rPr>
          <w:rFonts w:ascii="Lotus Linotype" w:hAnsi="Lotus Linotype" w:cs="Lotus Linotype"/>
          <w:b/>
          <w:bCs/>
          <w:sz w:val="28"/>
          <w:szCs w:val="28"/>
          <w:rtl/>
        </w:rPr>
        <w:t>ا</w:t>
      </w:r>
      <w:r w:rsidRPr="00982C73">
        <w:rPr>
          <w:rFonts w:ascii="Lotus Linotype" w:hAnsi="Lotus Linotype" w:cs="Lotus Linotype" w:hint="cs"/>
          <w:b/>
          <w:bCs/>
          <w:sz w:val="28"/>
          <w:szCs w:val="28"/>
          <w:rtl/>
        </w:rPr>
        <w:t>ب</w:t>
      </w:r>
      <w:r w:rsidRPr="00982C73">
        <w:rPr>
          <w:rFonts w:ascii="Lotus Linotype" w:hAnsi="Lotus Linotype" w:cs="Lotus Linotype"/>
          <w:b/>
          <w:bCs/>
          <w:sz w:val="28"/>
          <w:szCs w:val="28"/>
          <w:rtl/>
        </w:rPr>
        <w:t>ن عساکر در</w:t>
      </w:r>
      <w:r w:rsidRPr="00982C73">
        <w:rPr>
          <w:rFonts w:ascii="Lotus Linotype" w:hAnsi="Lotus Linotype" w:cs="Lotus Linotype" w:hint="cs"/>
          <w:b/>
          <w:bCs/>
          <w:sz w:val="28"/>
          <w:szCs w:val="28"/>
          <w:rtl/>
        </w:rPr>
        <w:t xml:space="preserve"> </w:t>
      </w:r>
      <w:r w:rsidRPr="00982C73">
        <w:rPr>
          <w:rFonts w:ascii="Lotus Linotype" w:hAnsi="Lotus Linotype" w:cs="Lotus Linotype"/>
          <w:b/>
          <w:bCs/>
          <w:sz w:val="28"/>
          <w:szCs w:val="28"/>
          <w:rtl/>
        </w:rPr>
        <w:t>«تبیین کذب الم</w:t>
      </w:r>
      <w:r w:rsidRPr="00982C73">
        <w:rPr>
          <w:rFonts w:ascii="Lotus Linotype" w:hAnsi="Lotus Linotype" w:cs="Lotus Linotype" w:hint="cs"/>
          <w:b/>
          <w:bCs/>
          <w:sz w:val="28"/>
          <w:szCs w:val="28"/>
          <w:rtl/>
        </w:rPr>
        <w:t>فت</w:t>
      </w:r>
      <w:r w:rsidRPr="00982C73">
        <w:rPr>
          <w:rFonts w:ascii="Lotus Linotype" w:hAnsi="Lotus Linotype" w:cs="Lotus Linotype"/>
          <w:b/>
          <w:bCs/>
          <w:sz w:val="28"/>
          <w:szCs w:val="28"/>
          <w:rtl/>
        </w:rPr>
        <w:t>ر</w:t>
      </w:r>
      <w:r w:rsidRPr="00982C73">
        <w:rPr>
          <w:rFonts w:ascii="Lotus Linotype" w:hAnsi="Lotus Linotype" w:cs="Lotus Linotype" w:hint="cs"/>
          <w:b/>
          <w:bCs/>
          <w:sz w:val="28"/>
          <w:szCs w:val="28"/>
          <w:rtl/>
        </w:rPr>
        <w:t>ی</w:t>
      </w:r>
      <w:r w:rsidRPr="00982C73">
        <w:rPr>
          <w:rFonts w:ascii="Lotus Linotype" w:hAnsi="Lotus Linotype" w:cs="Lotus Linotype"/>
          <w:b/>
          <w:bCs/>
          <w:sz w:val="28"/>
          <w:szCs w:val="28"/>
          <w:rtl/>
        </w:rPr>
        <w:t>» ص</w:t>
      </w:r>
      <w:r w:rsidRPr="00982C73">
        <w:rPr>
          <w:rFonts w:ascii="Lotus Linotype" w:hAnsi="Lotus Linotype" w:cs="Lotus Linotype" w:hint="cs"/>
          <w:b/>
          <w:bCs/>
          <w:sz w:val="28"/>
          <w:szCs w:val="28"/>
          <w:rtl/>
        </w:rPr>
        <w:t>:</w:t>
      </w:r>
      <w:r w:rsidRPr="00982C73">
        <w:rPr>
          <w:rFonts w:ascii="Lotus Linotype" w:hAnsi="Lotus Linotype" w:cs="Lotus Linotype"/>
          <w:b/>
          <w:bCs/>
          <w:sz w:val="28"/>
          <w:szCs w:val="28"/>
          <w:rtl/>
        </w:rPr>
        <w:t xml:space="preserve"> 331 و آن</w:t>
      </w:r>
      <w:r w:rsidRPr="00982C73">
        <w:rPr>
          <w:rFonts w:ascii="Lotus Linotype" w:hAnsi="Lotus Linotype" w:cs="Lotus Linotype" w:hint="cs"/>
          <w:b/>
          <w:bCs/>
          <w:sz w:val="28"/>
          <w:szCs w:val="28"/>
          <w:rtl/>
        </w:rPr>
        <w:softHyphen/>
      </w:r>
      <w:r w:rsidRPr="00982C73">
        <w:rPr>
          <w:rFonts w:ascii="Lotus Linotype" w:hAnsi="Lotus Linotype" w:cs="Lotus Linotype"/>
          <w:b/>
          <w:bCs/>
          <w:sz w:val="28"/>
          <w:szCs w:val="28"/>
          <w:rtl/>
        </w:rPr>
        <w:t>را به فضیل بن عیاض نسبت می</w:t>
      </w:r>
      <w:r w:rsidRPr="00982C73">
        <w:rPr>
          <w:rFonts w:ascii="Lotus Linotype" w:hAnsi="Lotus Linotype" w:cs="Lotus Linotype"/>
          <w:b/>
          <w:bCs/>
          <w:sz w:val="28"/>
          <w:szCs w:val="28"/>
          <w:rtl/>
        </w:rPr>
        <w:softHyphen/>
        <w:t>دهد.</w:t>
      </w:r>
    </w:p>
  </w:footnote>
  <w:footnote w:id="108">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hint="cs"/>
          <w:b/>
          <w:bCs/>
          <w:sz w:val="28"/>
          <w:szCs w:val="28"/>
          <w:rtl/>
        </w:rPr>
        <w:t>م</w:t>
      </w:r>
      <w:r>
        <w:rPr>
          <w:rFonts w:ascii="Lotus Linotype" w:hAnsi="Lotus Linotype" w:cs="Lotus Linotype"/>
          <w:b/>
          <w:bCs/>
          <w:sz w:val="28"/>
          <w:szCs w:val="28"/>
          <w:rtl/>
        </w:rPr>
        <w:t>دارج السالکین</w:t>
      </w:r>
      <w:r>
        <w:rPr>
          <w:rFonts w:ascii="Lotus Linotype" w:hAnsi="Lotus Linotype" w:cs="Lotus Linotype" w:hint="cs"/>
          <w:b/>
          <w:bCs/>
          <w:sz w:val="28"/>
          <w:szCs w:val="28"/>
          <w:rtl/>
        </w:rPr>
        <w:t>:</w:t>
      </w:r>
      <w:r>
        <w:rPr>
          <w:rFonts w:ascii="Lotus Linotype" w:hAnsi="Lotus Linotype" w:cs="Lotus Linotype"/>
          <w:b/>
          <w:bCs/>
          <w:sz w:val="28"/>
          <w:szCs w:val="28"/>
          <w:rtl/>
        </w:rPr>
        <w:t xml:space="preserve"> 1/21-22</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اغائة اللهفان</w:t>
      </w:r>
      <w:r>
        <w:rPr>
          <w:rFonts w:ascii="Lotus Linotype" w:hAnsi="Lotus Linotype" w:cs="Lotus Linotype" w:hint="cs"/>
          <w:b/>
          <w:bCs/>
          <w:sz w:val="28"/>
          <w:szCs w:val="28"/>
          <w:rtl/>
        </w:rPr>
        <w:t>:</w:t>
      </w:r>
      <w:r>
        <w:rPr>
          <w:rFonts w:ascii="Lotus Linotype" w:hAnsi="Lotus Linotype" w:cs="Lotus Linotype"/>
          <w:b/>
          <w:bCs/>
          <w:sz w:val="28"/>
          <w:szCs w:val="28"/>
          <w:rtl/>
        </w:rPr>
        <w:t xml:space="preserve"> 1/69</w:t>
      </w:r>
    </w:p>
  </w:footnote>
  <w:footnote w:id="109">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w:t>
      </w:r>
      <w:r>
        <w:rPr>
          <w:rFonts w:ascii="Lotus Linotype" w:hAnsi="Lotus Linotype" w:cs="Lotus Linotype" w:hint="cs"/>
          <w:b/>
          <w:bCs/>
          <w:sz w:val="28"/>
          <w:szCs w:val="28"/>
          <w:rtl/>
        </w:rPr>
        <w:t>ی</w:t>
      </w:r>
      <w:r>
        <w:rPr>
          <w:rFonts w:ascii="Lotus Linotype" w:hAnsi="Lotus Linotype" w:cs="Lotus Linotype"/>
          <w:b/>
          <w:bCs/>
          <w:sz w:val="28"/>
          <w:szCs w:val="28"/>
          <w:rtl/>
        </w:rPr>
        <w:t>سیر الکریم الرحمن</w:t>
      </w:r>
    </w:p>
  </w:footnote>
  <w:footnote w:id="110">
    <w:p w:rsidR="008C3B5F" w:rsidRPr="00982C73"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982C73">
        <w:rPr>
          <w:rFonts w:ascii="Lotus Linotype" w:hAnsi="Lotus Linotype" w:cs="Lotus Linotype"/>
          <w:b/>
          <w:bCs/>
          <w:sz w:val="28"/>
          <w:szCs w:val="28"/>
          <w:rtl/>
        </w:rPr>
        <w:t>نگا: الثبات علی دین الله، دکتر امین صادق امین</w:t>
      </w:r>
    </w:p>
  </w:footnote>
  <w:footnote w:id="111">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اعلام الموقعین</w:t>
      </w:r>
      <w:r>
        <w:rPr>
          <w:rFonts w:ascii="Lotus Linotype" w:hAnsi="Lotus Linotype" w:cs="Lotus Linotype" w:hint="cs"/>
          <w:b/>
          <w:bCs/>
          <w:sz w:val="28"/>
          <w:szCs w:val="28"/>
          <w:rtl/>
        </w:rPr>
        <w:t>،</w:t>
      </w:r>
      <w:r w:rsidRPr="00982C73">
        <w:rPr>
          <w:rFonts w:ascii="Lotus Linotype" w:hAnsi="Lotus Linotype" w:cs="Lotus Linotype"/>
          <w:b/>
          <w:bCs/>
          <w:sz w:val="28"/>
          <w:szCs w:val="28"/>
          <w:rtl/>
        </w:rPr>
        <w:t xml:space="preserve"> </w:t>
      </w:r>
      <w:r w:rsidRPr="00476EBA">
        <w:rPr>
          <w:rFonts w:ascii="Lotus Linotype" w:hAnsi="Lotus Linotype" w:cs="Lotus Linotype"/>
          <w:b/>
          <w:bCs/>
          <w:sz w:val="28"/>
          <w:szCs w:val="28"/>
          <w:rtl/>
        </w:rPr>
        <w:t>ابن قیم</w:t>
      </w:r>
      <w:r>
        <w:rPr>
          <w:rFonts w:ascii="Lotus Linotype" w:hAnsi="Lotus Linotype" w:cs="Lotus Linotype" w:hint="cs"/>
          <w:b/>
          <w:bCs/>
          <w:sz w:val="28"/>
          <w:szCs w:val="28"/>
          <w:rtl/>
        </w:rPr>
        <w:t xml:space="preserve">: </w:t>
      </w:r>
      <w:r>
        <w:rPr>
          <w:rFonts w:ascii="Lotus Linotype" w:hAnsi="Lotus Linotype" w:cs="Lotus Linotype"/>
          <w:b/>
          <w:bCs/>
          <w:sz w:val="28"/>
          <w:szCs w:val="28"/>
          <w:rtl/>
        </w:rPr>
        <w:t>2/257</w:t>
      </w:r>
    </w:p>
  </w:footnote>
  <w:footnote w:id="112">
    <w:p w:rsidR="008C3B5F" w:rsidRPr="00982C73"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982C73">
        <w:rPr>
          <w:rFonts w:ascii="Lotus Linotype" w:hAnsi="Lotus Linotype" w:cs="Lotus Linotype"/>
          <w:b/>
          <w:bCs/>
          <w:sz w:val="28"/>
          <w:szCs w:val="28"/>
          <w:rtl/>
        </w:rPr>
        <w:t>اخلاق العلماء، ص</w:t>
      </w:r>
      <w:r w:rsidRPr="00982C73">
        <w:rPr>
          <w:rFonts w:ascii="Lotus Linotype" w:hAnsi="Lotus Linotype" w:cs="Lotus Linotype" w:hint="cs"/>
          <w:b/>
          <w:bCs/>
          <w:sz w:val="28"/>
          <w:szCs w:val="28"/>
          <w:rtl/>
        </w:rPr>
        <w:t xml:space="preserve">: </w:t>
      </w:r>
      <w:r w:rsidRPr="00982C73">
        <w:rPr>
          <w:rFonts w:ascii="Lotus Linotype" w:hAnsi="Lotus Linotype" w:cs="Lotus Linotype"/>
          <w:b/>
          <w:bCs/>
          <w:sz w:val="28"/>
          <w:szCs w:val="28"/>
          <w:rtl/>
        </w:rPr>
        <w:t>96</w:t>
      </w:r>
    </w:p>
  </w:footnote>
  <w:footnote w:id="113">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ابوداود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و آلبانی آن</w:t>
      </w:r>
      <w:r>
        <w:rPr>
          <w:rFonts w:ascii="Lotus Linotype" w:hAnsi="Lotus Linotype" w:cs="Lotus Linotype" w:hint="cs"/>
          <w:b/>
          <w:bCs/>
          <w:sz w:val="28"/>
          <w:szCs w:val="28"/>
          <w:rtl/>
        </w:rPr>
        <w:softHyphen/>
      </w:r>
      <w:r w:rsidRPr="00476EBA">
        <w:rPr>
          <w:rFonts w:ascii="Lotus Linotype" w:hAnsi="Lotus Linotype" w:cs="Lotus Linotype"/>
          <w:b/>
          <w:bCs/>
          <w:sz w:val="28"/>
          <w:szCs w:val="28"/>
          <w:rtl/>
        </w:rPr>
        <w:t>را در صحیح الجامع</w:t>
      </w:r>
      <w:r>
        <w:rPr>
          <w:rFonts w:ascii="Lotus Linotype" w:hAnsi="Lotus Linotype" w:cs="Lotus Linotype" w:hint="cs"/>
          <w:b/>
          <w:bCs/>
          <w:sz w:val="28"/>
          <w:szCs w:val="28"/>
          <w:rtl/>
        </w:rPr>
        <w:t>:</w:t>
      </w:r>
      <w:r>
        <w:rPr>
          <w:rFonts w:ascii="Lotus Linotype" w:hAnsi="Lotus Linotype" w:cs="Lotus Linotype"/>
          <w:b/>
          <w:bCs/>
          <w:sz w:val="28"/>
          <w:szCs w:val="28"/>
          <w:rtl/>
        </w:rPr>
        <w:t xml:space="preserve"> 4362 صحیح دانسته است.</w:t>
      </w:r>
    </w:p>
  </w:footnote>
  <w:footnote w:id="114">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بخاری، مسلم</w:t>
      </w:r>
    </w:p>
  </w:footnote>
  <w:footnote w:id="115">
    <w:p w:rsidR="008C3B5F" w:rsidRPr="00650535" w:rsidRDefault="008C3B5F" w:rsidP="008C3B5F">
      <w:pPr>
        <w:bidi/>
        <w:spacing w:after="0" w:line="240" w:lineRule="auto"/>
        <w:ind w:left="-46"/>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587B11">
        <w:rPr>
          <w:rFonts w:ascii="Lotus Linotype" w:hAnsi="Lotus Linotype" w:cs="Lotus Linotype"/>
          <w:b/>
          <w:bCs/>
          <w:sz w:val="28"/>
          <w:szCs w:val="28"/>
          <w:rtl/>
        </w:rPr>
        <w:t>تفسیر ابن کثیر</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2/1227، چاپ جمعیة</w:t>
      </w:r>
      <w:r>
        <w:rPr>
          <w:rFonts w:ascii="Lotus Linotype" w:hAnsi="Lotus Linotype" w:cs="Lotus Linotype"/>
          <w:b/>
          <w:bCs/>
          <w:sz w:val="28"/>
          <w:szCs w:val="28"/>
          <w:rtl/>
        </w:rPr>
        <w:t xml:space="preserve"> احیاء التراث الاسلامی</w:t>
      </w:r>
    </w:p>
  </w:footnote>
  <w:footnote w:id="116">
    <w:p w:rsidR="008C3B5F" w:rsidRPr="00650535" w:rsidRDefault="008C3B5F" w:rsidP="008C3B5F">
      <w:pPr>
        <w:bidi/>
        <w:spacing w:after="0" w:line="240" w:lineRule="auto"/>
        <w:ind w:left="-46"/>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587B11">
        <w:rPr>
          <w:rFonts w:ascii="Lotus Linotype" w:hAnsi="Lotus Linotype" w:cs="Lotus Linotype"/>
          <w:b/>
          <w:bCs/>
          <w:sz w:val="28"/>
          <w:szCs w:val="28"/>
          <w:rtl/>
        </w:rPr>
        <w:t>م</w:t>
      </w:r>
      <w:r>
        <w:rPr>
          <w:rFonts w:ascii="Lotus Linotype" w:hAnsi="Lotus Linotype" w:cs="Lotus Linotype"/>
          <w:b/>
          <w:bCs/>
          <w:sz w:val="28"/>
          <w:szCs w:val="28"/>
          <w:rtl/>
        </w:rPr>
        <w:t>سند احمد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24068</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ابوداود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653</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حاکم</w:t>
      </w:r>
      <w:r>
        <w:rPr>
          <w:rFonts w:ascii="Lotus Linotype" w:hAnsi="Lotus Linotype" w:cs="Lotus Linotype" w:hint="cs"/>
          <w:b/>
          <w:bCs/>
          <w:sz w:val="28"/>
          <w:szCs w:val="28"/>
          <w:rtl/>
        </w:rPr>
        <w:t>؛</w:t>
      </w:r>
      <w:r>
        <w:rPr>
          <w:rFonts w:ascii="Lotus Linotype" w:hAnsi="Lotus Linotype" w:cs="Lotus Linotype"/>
          <w:b/>
          <w:bCs/>
          <w:sz w:val="28"/>
          <w:szCs w:val="28"/>
          <w:rtl/>
        </w:rPr>
        <w:t xml:space="preserve"> آلبانی آن</w:t>
      </w:r>
      <w:r>
        <w:rPr>
          <w:rFonts w:ascii="Lotus Linotype" w:hAnsi="Lotus Linotype" w:cs="Lotus Linotype" w:hint="cs"/>
          <w:b/>
          <w:bCs/>
          <w:sz w:val="28"/>
          <w:szCs w:val="28"/>
          <w:rtl/>
        </w:rPr>
        <w:softHyphen/>
      </w:r>
      <w:r w:rsidRPr="00587B11">
        <w:rPr>
          <w:rFonts w:ascii="Lotus Linotype" w:hAnsi="Lotus Linotype" w:cs="Lotus Linotype"/>
          <w:b/>
          <w:bCs/>
          <w:sz w:val="28"/>
          <w:szCs w:val="28"/>
          <w:rtl/>
        </w:rPr>
        <w:t xml:space="preserve">را </w:t>
      </w:r>
      <w:r>
        <w:rPr>
          <w:rFonts w:ascii="Lotus Linotype" w:hAnsi="Lotus Linotype" w:cs="Lotus Linotype" w:hint="cs"/>
          <w:b/>
          <w:bCs/>
          <w:sz w:val="28"/>
          <w:szCs w:val="28"/>
          <w:rtl/>
        </w:rPr>
        <w:t xml:space="preserve">در </w:t>
      </w:r>
      <w:r w:rsidRPr="00587B11">
        <w:rPr>
          <w:rFonts w:ascii="Lotus Linotype" w:hAnsi="Lotus Linotype" w:cs="Lotus Linotype"/>
          <w:b/>
          <w:bCs/>
          <w:sz w:val="28"/>
          <w:szCs w:val="28"/>
          <w:rtl/>
        </w:rPr>
        <w:t>صحی</w:t>
      </w:r>
      <w:r>
        <w:rPr>
          <w:rFonts w:ascii="Lotus Linotype" w:hAnsi="Lotus Linotype" w:cs="Lotus Linotype"/>
          <w:b/>
          <w:bCs/>
          <w:sz w:val="28"/>
          <w:szCs w:val="28"/>
          <w:rtl/>
        </w:rPr>
        <w:t>ح</w:t>
      </w:r>
      <w:r>
        <w:rPr>
          <w:rFonts w:ascii="Lotus Linotype" w:hAnsi="Lotus Linotype" w:cs="Lotus Linotype" w:hint="cs"/>
          <w:b/>
          <w:bCs/>
          <w:sz w:val="28"/>
          <w:szCs w:val="28"/>
          <w:rtl/>
        </w:rPr>
        <w:t xml:space="preserve"> سنن</w:t>
      </w:r>
      <w:r w:rsidRPr="00587B11">
        <w:rPr>
          <w:rFonts w:ascii="Lotus Linotype" w:hAnsi="Lotus Linotype" w:cs="Lotus Linotype"/>
          <w:b/>
          <w:bCs/>
          <w:sz w:val="28"/>
          <w:szCs w:val="28"/>
          <w:rtl/>
        </w:rPr>
        <w:t xml:space="preserve"> ابوداود ص</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123 ش</w:t>
      </w:r>
      <w:r>
        <w:rPr>
          <w:rFonts w:ascii="Lotus Linotype" w:hAnsi="Lotus Linotype" w:cs="Lotus Linotype" w:hint="cs"/>
          <w:b/>
          <w:bCs/>
          <w:sz w:val="28"/>
          <w:szCs w:val="28"/>
          <w:rtl/>
        </w:rPr>
        <w:t>:</w:t>
      </w:r>
      <w:r>
        <w:rPr>
          <w:rFonts w:ascii="Lotus Linotype" w:hAnsi="Lotus Linotype" w:cs="Lotus Linotype"/>
          <w:b/>
          <w:bCs/>
          <w:sz w:val="28"/>
          <w:szCs w:val="28"/>
          <w:rtl/>
        </w:rPr>
        <w:t xml:space="preserve"> 767 حسن دانسته است.</w:t>
      </w:r>
    </w:p>
  </w:footnote>
  <w:footnote w:id="117">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مجموع الفتاوی: 13/24</w:t>
      </w:r>
    </w:p>
  </w:footnote>
  <w:footnote w:id="118">
    <w:p w:rsidR="008C3B5F" w:rsidRPr="00650535" w:rsidRDefault="008C3B5F" w:rsidP="008C3B5F">
      <w:pPr>
        <w:bidi/>
        <w:spacing w:after="0" w:line="240" w:lineRule="auto"/>
        <w:ind w:left="-46"/>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مجموع الفتاوی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13/24</w:t>
      </w:r>
      <w:r w:rsidRPr="00587B11">
        <w:rPr>
          <w:rFonts w:ascii="Lotus Linotype" w:hAnsi="Lotus Linotype" w:cs="Lotus Linotype"/>
          <w:b/>
          <w:bCs/>
          <w:sz w:val="28"/>
          <w:szCs w:val="28"/>
          <w:rtl/>
        </w:rPr>
        <w:t xml:space="preserve"> </w:t>
      </w:r>
    </w:p>
  </w:footnote>
  <w:footnote w:id="119">
    <w:p w:rsidR="008C3B5F" w:rsidRPr="00650535" w:rsidRDefault="008C3B5F" w:rsidP="008C3B5F">
      <w:pPr>
        <w:bidi/>
        <w:spacing w:after="0" w:line="240" w:lineRule="auto"/>
        <w:ind w:left="-46"/>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ابوداود در ادب</w:t>
      </w:r>
      <w:r>
        <w:rPr>
          <w:rFonts w:ascii="Lotus Linotype" w:hAnsi="Lotus Linotype" w:cs="Lotus Linotype" w:hint="cs"/>
          <w:b/>
          <w:bCs/>
          <w:sz w:val="28"/>
          <w:szCs w:val="28"/>
          <w:rtl/>
        </w:rPr>
        <w:t>:</w:t>
      </w:r>
      <w:r>
        <w:rPr>
          <w:rFonts w:ascii="Lotus Linotype" w:hAnsi="Lotus Linotype" w:cs="Lotus Linotype"/>
          <w:b/>
          <w:bCs/>
          <w:sz w:val="28"/>
          <w:szCs w:val="28"/>
          <w:rtl/>
        </w:rPr>
        <w:t xml:space="preserve"> 4193</w:t>
      </w:r>
      <w:r>
        <w:rPr>
          <w:rFonts w:ascii="Lotus Linotype" w:hAnsi="Lotus Linotype" w:cs="Lotus Linotype" w:hint="cs"/>
          <w:b/>
          <w:bCs/>
          <w:sz w:val="28"/>
          <w:szCs w:val="28"/>
          <w:rtl/>
        </w:rPr>
        <w:t>؛</w:t>
      </w:r>
      <w:r>
        <w:rPr>
          <w:rFonts w:ascii="Lotus Linotype" w:hAnsi="Lotus Linotype" w:cs="Lotus Linotype"/>
          <w:b/>
          <w:bCs/>
          <w:sz w:val="28"/>
          <w:szCs w:val="28"/>
          <w:rtl/>
        </w:rPr>
        <w:t xml:space="preserve"> مسند احمد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7685</w:t>
      </w:r>
      <w:r>
        <w:rPr>
          <w:rFonts w:ascii="Lotus Linotype" w:hAnsi="Lotus Linotype" w:cs="Lotus Linotype" w:hint="cs"/>
          <w:b/>
          <w:bCs/>
          <w:sz w:val="28"/>
          <w:szCs w:val="28"/>
          <w:rtl/>
        </w:rPr>
        <w:t>؛</w:t>
      </w:r>
      <w:r>
        <w:rPr>
          <w:rFonts w:ascii="Lotus Linotype" w:hAnsi="Lotus Linotype" w:cs="Lotus Linotype"/>
          <w:b/>
          <w:bCs/>
          <w:sz w:val="28"/>
          <w:szCs w:val="28"/>
          <w:rtl/>
        </w:rPr>
        <w:t xml:space="preserve"> ترم</w:t>
      </w:r>
      <w:r>
        <w:rPr>
          <w:rFonts w:ascii="Lotus Linotype" w:hAnsi="Lotus Linotype" w:cs="Lotus Linotype" w:hint="cs"/>
          <w:b/>
          <w:bCs/>
          <w:sz w:val="28"/>
          <w:szCs w:val="28"/>
          <w:rtl/>
        </w:rPr>
        <w:t>ذ</w:t>
      </w:r>
      <w:r>
        <w:rPr>
          <w:rFonts w:ascii="Lotus Linotype" w:hAnsi="Lotus Linotype" w:cs="Lotus Linotype"/>
          <w:b/>
          <w:bCs/>
          <w:sz w:val="28"/>
          <w:szCs w:val="28"/>
          <w:rtl/>
        </w:rPr>
        <w:t>ی</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2300 و آلبانی در صحیح الجامع</w:t>
      </w:r>
      <w:r>
        <w:rPr>
          <w:rFonts w:ascii="Lotus Linotype" w:hAnsi="Lotus Linotype" w:cs="Lotus Linotype" w:hint="cs"/>
          <w:b/>
          <w:bCs/>
          <w:sz w:val="28"/>
          <w:szCs w:val="28"/>
          <w:rtl/>
        </w:rPr>
        <w:t>:</w:t>
      </w:r>
      <w:r>
        <w:rPr>
          <w:rFonts w:ascii="Lotus Linotype" w:hAnsi="Lotus Linotype" w:cs="Lotus Linotype"/>
          <w:b/>
          <w:bCs/>
          <w:sz w:val="28"/>
          <w:szCs w:val="28"/>
          <w:rtl/>
        </w:rPr>
        <w:t xml:space="preserve"> 3545 آن</w:t>
      </w:r>
      <w:r>
        <w:rPr>
          <w:rFonts w:ascii="Lotus Linotype" w:hAnsi="Lotus Linotype" w:cs="Lotus Linotype" w:hint="cs"/>
          <w:b/>
          <w:bCs/>
          <w:sz w:val="28"/>
          <w:szCs w:val="28"/>
          <w:rtl/>
        </w:rPr>
        <w:softHyphen/>
      </w:r>
      <w:r>
        <w:rPr>
          <w:rFonts w:ascii="Lotus Linotype" w:hAnsi="Lotus Linotype" w:cs="Lotus Linotype"/>
          <w:b/>
          <w:bCs/>
          <w:sz w:val="28"/>
          <w:szCs w:val="28"/>
          <w:rtl/>
        </w:rPr>
        <w:t>را ح</w:t>
      </w:r>
      <w:r>
        <w:rPr>
          <w:rFonts w:ascii="Lotus Linotype" w:hAnsi="Lotus Linotype" w:cs="Lotus Linotype" w:hint="cs"/>
          <w:b/>
          <w:bCs/>
          <w:sz w:val="28"/>
          <w:szCs w:val="28"/>
          <w:rtl/>
        </w:rPr>
        <w:t>َ</w:t>
      </w:r>
      <w:r>
        <w:rPr>
          <w:rFonts w:ascii="Lotus Linotype" w:hAnsi="Lotus Linotype" w:cs="Lotus Linotype"/>
          <w:b/>
          <w:bCs/>
          <w:sz w:val="28"/>
          <w:szCs w:val="28"/>
          <w:rtl/>
        </w:rPr>
        <w:t>س</w:t>
      </w:r>
      <w:r>
        <w:rPr>
          <w:rFonts w:ascii="Lotus Linotype" w:hAnsi="Lotus Linotype" w:cs="Lotus Linotype" w:hint="cs"/>
          <w:b/>
          <w:bCs/>
          <w:sz w:val="28"/>
          <w:szCs w:val="28"/>
          <w:rtl/>
        </w:rPr>
        <w:t>َ</w:t>
      </w:r>
      <w:r>
        <w:rPr>
          <w:rFonts w:ascii="Lotus Linotype" w:hAnsi="Lotus Linotype" w:cs="Lotus Linotype"/>
          <w:b/>
          <w:bCs/>
          <w:sz w:val="28"/>
          <w:szCs w:val="28"/>
          <w:rtl/>
        </w:rPr>
        <w:t>ن دانسته است.</w:t>
      </w:r>
    </w:p>
  </w:footnote>
  <w:footnote w:id="120">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87B11">
        <w:rPr>
          <w:rFonts w:ascii="Lotus Linotype" w:hAnsi="Lotus Linotype" w:cs="Lotus Linotype"/>
          <w:b/>
          <w:bCs/>
          <w:sz w:val="28"/>
          <w:szCs w:val="28"/>
          <w:rtl/>
        </w:rPr>
        <w:t>ابن بطة در</w:t>
      </w:r>
      <w:r>
        <w:rPr>
          <w:rFonts w:ascii="Lotus Linotype" w:hAnsi="Lotus Linotype" w:cs="Lotus Linotype"/>
          <w:b/>
          <w:bCs/>
          <w:sz w:val="28"/>
          <w:szCs w:val="28"/>
          <w:rtl/>
        </w:rPr>
        <w:t xml:space="preserve"> الابانة عن شریعة الفرق</w:t>
      </w:r>
      <w:r>
        <w:rPr>
          <w:rFonts w:ascii="Lotus Linotype" w:hAnsi="Lotus Linotype" w:cs="Lotus Linotype" w:hint="cs"/>
          <w:b/>
          <w:bCs/>
          <w:sz w:val="28"/>
          <w:szCs w:val="28"/>
          <w:rtl/>
        </w:rPr>
        <w:t>ة</w:t>
      </w:r>
      <w:r>
        <w:rPr>
          <w:rFonts w:ascii="Lotus Linotype" w:hAnsi="Lotus Linotype" w:cs="Lotus Linotype"/>
          <w:b/>
          <w:bCs/>
          <w:sz w:val="28"/>
          <w:szCs w:val="28"/>
          <w:rtl/>
        </w:rPr>
        <w:t xml:space="preserve"> الناجی</w:t>
      </w:r>
      <w:r>
        <w:rPr>
          <w:rFonts w:ascii="Lotus Linotype" w:hAnsi="Lotus Linotype" w:cs="Lotus Linotype" w:hint="cs"/>
          <w:b/>
          <w:bCs/>
          <w:sz w:val="28"/>
          <w:szCs w:val="28"/>
          <w:rtl/>
        </w:rPr>
        <w:t>ة</w:t>
      </w:r>
      <w:r>
        <w:rPr>
          <w:rFonts w:ascii="Lotus Linotype" w:hAnsi="Lotus Linotype" w:cs="Lotus Linotype"/>
          <w:b/>
          <w:bCs/>
          <w:sz w:val="28"/>
          <w:szCs w:val="28"/>
          <w:rtl/>
        </w:rPr>
        <w:t>، لالکا</w:t>
      </w:r>
      <w:r>
        <w:rPr>
          <w:rFonts w:ascii="Lotus Linotype" w:hAnsi="Lotus Linotype" w:cs="Lotus Linotype" w:hint="cs"/>
          <w:b/>
          <w:bCs/>
          <w:sz w:val="28"/>
          <w:szCs w:val="28"/>
          <w:rtl/>
        </w:rPr>
        <w:t>ئ</w:t>
      </w:r>
      <w:r w:rsidRPr="00587B11">
        <w:rPr>
          <w:rFonts w:ascii="Lotus Linotype" w:hAnsi="Lotus Linotype" w:cs="Lotus Linotype"/>
          <w:b/>
          <w:bCs/>
          <w:sz w:val="28"/>
          <w:szCs w:val="28"/>
          <w:rtl/>
        </w:rPr>
        <w:t>ی در شرح اصول اعتقاد اهل سنت و جماعت</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1/48 ش</w:t>
      </w:r>
      <w:r>
        <w:rPr>
          <w:rFonts w:ascii="Lotus Linotype" w:hAnsi="Lotus Linotype" w:cs="Lotus Linotype" w:hint="cs"/>
          <w:b/>
          <w:bCs/>
          <w:sz w:val="28"/>
          <w:szCs w:val="28"/>
          <w:rtl/>
        </w:rPr>
        <w:t>:</w:t>
      </w:r>
      <w:r>
        <w:rPr>
          <w:rFonts w:ascii="Lotus Linotype" w:hAnsi="Lotus Linotype" w:cs="Lotus Linotype"/>
          <w:b/>
          <w:bCs/>
          <w:sz w:val="28"/>
          <w:szCs w:val="28"/>
          <w:rtl/>
        </w:rPr>
        <w:t xml:space="preserve"> 27</w:t>
      </w:r>
      <w:r w:rsidRPr="00587B11">
        <w:rPr>
          <w:rFonts w:ascii="Lotus Linotype" w:hAnsi="Lotus Linotype" w:cs="Lotus Linotype"/>
          <w:b/>
          <w:bCs/>
          <w:sz w:val="28"/>
          <w:szCs w:val="28"/>
          <w:rtl/>
        </w:rPr>
        <w:t xml:space="preserve">  </w:t>
      </w:r>
    </w:p>
  </w:footnote>
  <w:footnote w:id="121">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87B11">
        <w:rPr>
          <w:rFonts w:ascii="Lotus Linotype" w:hAnsi="Lotus Linotype" w:cs="Lotus Linotype"/>
          <w:b/>
          <w:bCs/>
          <w:sz w:val="28"/>
          <w:szCs w:val="28"/>
          <w:rtl/>
        </w:rPr>
        <w:t>ابن بطة در الابانة عن شریعة الفرقة الناجیة</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1/48، ش</w:t>
      </w:r>
      <w:r>
        <w:rPr>
          <w:rFonts w:ascii="Lotus Linotype" w:hAnsi="Lotus Linotype" w:cs="Lotus Linotype" w:hint="cs"/>
          <w:b/>
          <w:bCs/>
          <w:sz w:val="28"/>
          <w:szCs w:val="28"/>
          <w:rtl/>
        </w:rPr>
        <w:t>:</w:t>
      </w:r>
      <w:r>
        <w:rPr>
          <w:rFonts w:ascii="Lotus Linotype" w:hAnsi="Lotus Linotype" w:cs="Lotus Linotype"/>
          <w:b/>
          <w:bCs/>
          <w:sz w:val="28"/>
          <w:szCs w:val="28"/>
          <w:rtl/>
        </w:rPr>
        <w:t xml:space="preserve"> 45</w:t>
      </w:r>
    </w:p>
  </w:footnote>
  <w:footnote w:id="122">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w:t>
      </w:r>
      <w:r>
        <w:rPr>
          <w:rFonts w:ascii="Lotus Linotype" w:hAnsi="Lotus Linotype" w:cs="Lotus Linotype" w:hint="cs"/>
          <w:b/>
          <w:bCs/>
          <w:sz w:val="28"/>
          <w:szCs w:val="28"/>
          <w:rtl/>
        </w:rPr>
        <w:t>ی</w:t>
      </w:r>
      <w:r>
        <w:rPr>
          <w:rFonts w:ascii="Lotus Linotype" w:hAnsi="Lotus Linotype" w:cs="Lotus Linotype"/>
          <w:b/>
          <w:bCs/>
          <w:sz w:val="28"/>
          <w:szCs w:val="28"/>
          <w:rtl/>
        </w:rPr>
        <w:t>سیر الکریم الرحمن</w:t>
      </w:r>
      <w:r>
        <w:rPr>
          <w:rFonts w:ascii="Lotus Linotype" w:hAnsi="Lotus Linotype" w:cs="Lotus Linotype" w:hint="cs"/>
          <w:b/>
          <w:bCs/>
          <w:sz w:val="28"/>
          <w:szCs w:val="28"/>
          <w:rtl/>
        </w:rPr>
        <w:t>:</w:t>
      </w:r>
      <w:r>
        <w:rPr>
          <w:rFonts w:ascii="Lotus Linotype" w:hAnsi="Lotus Linotype" w:cs="Lotus Linotype"/>
          <w:b/>
          <w:bCs/>
          <w:sz w:val="28"/>
          <w:szCs w:val="28"/>
          <w:rtl/>
        </w:rPr>
        <w:t xml:space="preserve"> 30-29</w:t>
      </w:r>
    </w:p>
  </w:footnote>
  <w:footnote w:id="123">
    <w:p w:rsidR="008C3B5F" w:rsidRPr="006D126F" w:rsidRDefault="008C3B5F" w:rsidP="008C3B5F">
      <w:pPr>
        <w:pStyle w:val="ListParagraph"/>
        <w:bidi/>
        <w:spacing w:after="0" w:line="240" w:lineRule="auto"/>
        <w:ind w:left="-46"/>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الاحکام فی اصول الاحکام</w:t>
      </w:r>
      <w:r>
        <w:rPr>
          <w:rFonts w:ascii="Lotus Linotype" w:hAnsi="Lotus Linotype" w:cs="Lotus Linotype" w:hint="cs"/>
          <w:b/>
          <w:bCs/>
          <w:sz w:val="28"/>
          <w:szCs w:val="28"/>
          <w:rtl/>
        </w:rPr>
        <w:t>:</w:t>
      </w:r>
      <w:r>
        <w:rPr>
          <w:rFonts w:ascii="Lotus Linotype" w:hAnsi="Lotus Linotype" w:cs="Lotus Linotype"/>
          <w:b/>
          <w:bCs/>
          <w:sz w:val="28"/>
          <w:szCs w:val="28"/>
          <w:rtl/>
        </w:rPr>
        <w:t xml:space="preserve"> 1/127</w:t>
      </w:r>
      <w:r>
        <w:rPr>
          <w:rFonts w:ascii="Lotus Linotype" w:hAnsi="Lotus Linotype" w:cs="Lotus Linotype" w:hint="cs"/>
          <w:b/>
          <w:bCs/>
          <w:sz w:val="28"/>
          <w:szCs w:val="28"/>
          <w:rtl/>
        </w:rPr>
        <w:t>؛</w:t>
      </w:r>
      <w:r>
        <w:rPr>
          <w:rFonts w:ascii="Lotus Linotype" w:hAnsi="Lotus Linotype" w:cs="Lotus Linotype"/>
          <w:b/>
          <w:bCs/>
          <w:sz w:val="28"/>
          <w:szCs w:val="28"/>
          <w:rtl/>
        </w:rPr>
        <w:t xml:space="preserve"> آمدی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ارشاد الفحول</w:t>
      </w:r>
      <w:r>
        <w:rPr>
          <w:rFonts w:ascii="Lotus Linotype" w:hAnsi="Lotus Linotype" w:cs="Lotus Linotype" w:hint="cs"/>
          <w:b/>
          <w:bCs/>
          <w:sz w:val="28"/>
          <w:szCs w:val="28"/>
          <w:rtl/>
        </w:rPr>
        <w:t>:</w:t>
      </w:r>
      <w:r>
        <w:rPr>
          <w:rFonts w:ascii="Lotus Linotype" w:hAnsi="Lotus Linotype" w:cs="Lotus Linotype"/>
          <w:b/>
          <w:bCs/>
          <w:sz w:val="28"/>
          <w:szCs w:val="28"/>
          <w:rtl/>
        </w:rPr>
        <w:t xml:space="preserve"> 33</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w:t>
      </w:r>
      <w:r>
        <w:rPr>
          <w:rFonts w:ascii="Lotus Linotype" w:hAnsi="Lotus Linotype" w:cs="Lotus Linotype"/>
          <w:b/>
          <w:bCs/>
          <w:sz w:val="28"/>
          <w:szCs w:val="28"/>
          <w:rtl/>
        </w:rPr>
        <w:t>شوکانی؛ نگا: فصل سوم مبحث اول (اهل سنت و جماعت)</w:t>
      </w:r>
    </w:p>
  </w:footnote>
  <w:footnote w:id="124">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مسند احمد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17213؛ ابوداود</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4604؛ و آلبانی در صحیح الجامع</w:t>
      </w:r>
      <w:r>
        <w:rPr>
          <w:rFonts w:ascii="Lotus Linotype" w:hAnsi="Lotus Linotype" w:cs="Lotus Linotype" w:hint="cs"/>
          <w:b/>
          <w:bCs/>
          <w:sz w:val="28"/>
          <w:szCs w:val="28"/>
          <w:rtl/>
        </w:rPr>
        <w:t>:</w:t>
      </w:r>
      <w:r>
        <w:rPr>
          <w:rFonts w:ascii="Lotus Linotype" w:hAnsi="Lotus Linotype" w:cs="Lotus Linotype"/>
          <w:b/>
          <w:bCs/>
          <w:sz w:val="28"/>
          <w:szCs w:val="28"/>
          <w:rtl/>
        </w:rPr>
        <w:t xml:space="preserve"> 4408 ص 12 آن</w:t>
      </w:r>
      <w:r>
        <w:rPr>
          <w:rFonts w:ascii="Lotus Linotype" w:hAnsi="Lotus Linotype" w:cs="Lotus Linotype" w:hint="cs"/>
          <w:b/>
          <w:bCs/>
          <w:sz w:val="28"/>
          <w:szCs w:val="28"/>
          <w:rtl/>
        </w:rPr>
        <w:softHyphen/>
      </w:r>
      <w:r w:rsidRPr="00587B11">
        <w:rPr>
          <w:rFonts w:ascii="Lotus Linotype" w:hAnsi="Lotus Linotype" w:cs="Lotus Linotype"/>
          <w:b/>
          <w:bCs/>
          <w:sz w:val="28"/>
          <w:szCs w:val="28"/>
          <w:rtl/>
        </w:rPr>
        <w:t>را صحیح دانسته</w:t>
      </w:r>
      <w:r>
        <w:rPr>
          <w:rFonts w:ascii="Lotus Linotype" w:hAnsi="Lotus Linotype" w:cs="Lotus Linotype"/>
          <w:b/>
          <w:bCs/>
          <w:sz w:val="28"/>
          <w:szCs w:val="28"/>
          <w:rtl/>
        </w:rPr>
        <w:softHyphen/>
        <w:t>است.</w:t>
      </w:r>
    </w:p>
  </w:footnote>
  <w:footnote w:id="125">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87B11">
        <w:rPr>
          <w:rFonts w:ascii="Lotus Linotype" w:hAnsi="Lotus Linotype" w:cs="Lotus Linotype"/>
          <w:b/>
          <w:bCs/>
          <w:sz w:val="28"/>
          <w:szCs w:val="28"/>
          <w:rtl/>
        </w:rPr>
        <w:t>مسند احمد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3/367، 4/131، 132، 6/8؛ ترم</w:t>
      </w:r>
      <w:r>
        <w:rPr>
          <w:rFonts w:ascii="Lotus Linotype" w:hAnsi="Lotus Linotype" w:cs="Lotus Linotype" w:hint="cs"/>
          <w:b/>
          <w:bCs/>
          <w:sz w:val="28"/>
          <w:szCs w:val="28"/>
          <w:rtl/>
        </w:rPr>
        <w:t>ذ</w:t>
      </w:r>
      <w:r>
        <w:rPr>
          <w:rFonts w:ascii="Lotus Linotype" w:hAnsi="Lotus Linotype" w:cs="Lotus Linotype"/>
          <w:b/>
          <w:bCs/>
          <w:sz w:val="28"/>
          <w:szCs w:val="28"/>
          <w:rtl/>
        </w:rPr>
        <w:t>ی</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2587؛ ابود</w:t>
      </w:r>
      <w:r>
        <w:rPr>
          <w:rFonts w:ascii="Lotus Linotype" w:hAnsi="Lotus Linotype" w:cs="Lotus Linotype"/>
          <w:b/>
          <w:bCs/>
          <w:sz w:val="28"/>
          <w:szCs w:val="28"/>
          <w:rtl/>
        </w:rPr>
        <w:t>اود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3989؛ ابن ماجه</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13؛ و آلبانی در صحیح الجامع</w:t>
      </w:r>
      <w:r>
        <w:rPr>
          <w:rFonts w:ascii="Lotus Linotype" w:hAnsi="Lotus Linotype" w:cs="Lotus Linotype" w:hint="cs"/>
          <w:b/>
          <w:bCs/>
          <w:sz w:val="28"/>
          <w:szCs w:val="28"/>
          <w:rtl/>
        </w:rPr>
        <w:t>:</w:t>
      </w:r>
      <w:r>
        <w:rPr>
          <w:rFonts w:ascii="Lotus Linotype" w:hAnsi="Lotus Linotype" w:cs="Lotus Linotype"/>
          <w:b/>
          <w:bCs/>
          <w:sz w:val="28"/>
          <w:szCs w:val="28"/>
          <w:rtl/>
        </w:rPr>
        <w:t xml:space="preserve"> 7172 آن</w:t>
      </w:r>
      <w:r>
        <w:rPr>
          <w:rFonts w:ascii="Lotus Linotype" w:hAnsi="Lotus Linotype" w:cs="Lotus Linotype" w:hint="cs"/>
          <w:b/>
          <w:bCs/>
          <w:sz w:val="28"/>
          <w:szCs w:val="28"/>
          <w:rtl/>
        </w:rPr>
        <w:softHyphen/>
      </w:r>
      <w:r>
        <w:rPr>
          <w:rFonts w:ascii="Lotus Linotype" w:hAnsi="Lotus Linotype" w:cs="Lotus Linotype"/>
          <w:b/>
          <w:bCs/>
          <w:sz w:val="28"/>
          <w:szCs w:val="28"/>
          <w:rtl/>
        </w:rPr>
        <w:t>را صحیح دانسته است.</w:t>
      </w:r>
    </w:p>
  </w:footnote>
  <w:footnote w:id="126">
    <w:p w:rsidR="008C3B5F" w:rsidRPr="00587B11" w:rsidRDefault="008C3B5F" w:rsidP="008C3B5F">
      <w:pPr>
        <w:pStyle w:val="ListParagraph"/>
        <w:bidi/>
        <w:spacing w:after="0" w:line="240" w:lineRule="auto"/>
        <w:ind w:left="-46"/>
        <w:jc w:val="both"/>
        <w:rPr>
          <w:rFonts w:ascii="Lotus Linotype" w:hAnsi="Lotus Linotype" w:cs="Lotus Linotype"/>
          <w:b/>
          <w:bCs/>
          <w:sz w:val="28"/>
          <w:szCs w:val="28"/>
          <w:rtl/>
        </w:rPr>
      </w:pPr>
      <w:r>
        <w:rPr>
          <w:rStyle w:val="FootnoteReference"/>
        </w:rPr>
        <w:footnoteRef/>
      </w:r>
      <w:r>
        <w:rPr>
          <w:rtl/>
        </w:rPr>
        <w:t xml:space="preserve"> </w:t>
      </w:r>
      <w:r>
        <w:rPr>
          <w:rFonts w:hint="cs"/>
          <w:rtl/>
        </w:rPr>
        <w:t xml:space="preserve">- </w:t>
      </w:r>
      <w:r w:rsidRPr="00587B11">
        <w:rPr>
          <w:rFonts w:ascii="Lotus Linotype" w:hAnsi="Lotus Linotype" w:cs="Lotus Linotype"/>
          <w:b/>
          <w:bCs/>
          <w:sz w:val="28"/>
          <w:szCs w:val="28"/>
          <w:rtl/>
        </w:rPr>
        <w:t>مانند قرآنیون که در سال 1902 میلادی توسط غلام نبی معروف به عبد</w:t>
      </w:r>
      <w:r w:rsidRPr="00587B11">
        <w:rPr>
          <w:rFonts w:ascii="Lotus Linotype" w:hAnsi="Lotus Linotype" w:cs="Lotus Linotype"/>
          <w:b/>
          <w:bCs/>
          <w:sz w:val="28"/>
          <w:szCs w:val="28"/>
          <w:rtl/>
        </w:rPr>
        <w:softHyphen/>
        <w:t>الله ج</w:t>
      </w:r>
      <w:r>
        <w:rPr>
          <w:rFonts w:ascii="Lotus Linotype" w:hAnsi="Lotus Linotype" w:cs="Lotus Linotype" w:hint="cs"/>
          <w:b/>
          <w:bCs/>
          <w:sz w:val="28"/>
          <w:szCs w:val="28"/>
          <w:rtl/>
        </w:rPr>
        <w:t>َ</w:t>
      </w:r>
      <w:r>
        <w:rPr>
          <w:rFonts w:ascii="Lotus Linotype" w:hAnsi="Lotus Linotype" w:cs="Lotus Linotype"/>
          <w:b/>
          <w:bCs/>
          <w:sz w:val="28"/>
          <w:szCs w:val="28"/>
          <w:rtl/>
        </w:rPr>
        <w:t>کر</w:t>
      </w:r>
      <w:r w:rsidRPr="00587B11">
        <w:rPr>
          <w:rFonts w:ascii="Lotus Linotype" w:hAnsi="Lotus Linotype" w:cs="Lotus Linotype"/>
          <w:b/>
          <w:bCs/>
          <w:sz w:val="28"/>
          <w:szCs w:val="28"/>
          <w:rtl/>
        </w:rPr>
        <w:t xml:space="preserve">الوی در </w:t>
      </w:r>
      <w:r>
        <w:rPr>
          <w:rFonts w:ascii="Lotus Linotype" w:hAnsi="Lotus Linotype" w:cs="Lotus Linotype"/>
          <w:b/>
          <w:bCs/>
          <w:sz w:val="28"/>
          <w:szCs w:val="28"/>
          <w:rtl/>
        </w:rPr>
        <w:t>لاهور در شبه قاره هند سر برآورد و این افکار ویرانگر به</w:t>
      </w:r>
      <w:r w:rsidRPr="00587B11">
        <w:rPr>
          <w:rFonts w:ascii="Lotus Linotype" w:hAnsi="Lotus Linotype" w:cs="Lotus Linotype"/>
          <w:b/>
          <w:bCs/>
          <w:sz w:val="28"/>
          <w:szCs w:val="28"/>
          <w:rtl/>
        </w:rPr>
        <w:t xml:space="preserve"> دولت</w:t>
      </w:r>
      <w:r w:rsidRPr="00587B11">
        <w:rPr>
          <w:rFonts w:ascii="Lotus Linotype" w:hAnsi="Lotus Linotype" w:cs="Lotus Linotype"/>
          <w:b/>
          <w:bCs/>
          <w:sz w:val="28"/>
          <w:szCs w:val="28"/>
          <w:rtl/>
        </w:rPr>
        <w:softHyphen/>
        <w:t>های عربی سرایت کرد.</w:t>
      </w:r>
      <w:r>
        <w:rPr>
          <w:rFonts w:ascii="Lotus Linotype" w:hAnsi="Lotus Linotype" w:cs="Lotus Linotype" w:hint="cs"/>
          <w:b/>
          <w:bCs/>
          <w:sz w:val="28"/>
          <w:szCs w:val="28"/>
          <w:rtl/>
        </w:rPr>
        <w:t xml:space="preserve"> </w:t>
      </w:r>
    </w:p>
    <w:p w:rsidR="008C3B5F" w:rsidRPr="006D126F" w:rsidRDefault="008C3B5F" w:rsidP="008C3B5F">
      <w:pPr>
        <w:pStyle w:val="ListParagraph"/>
        <w:bidi/>
        <w:spacing w:after="0" w:line="240" w:lineRule="auto"/>
        <w:ind w:left="-46"/>
        <w:jc w:val="both"/>
        <w:rPr>
          <w:rFonts w:ascii="Lotus Linotype" w:hAnsi="Lotus Linotype" w:cs="Lotus Linotype"/>
          <w:b/>
          <w:bCs/>
          <w:sz w:val="28"/>
          <w:szCs w:val="28"/>
        </w:rPr>
      </w:pPr>
      <w:r w:rsidRPr="00587B11">
        <w:rPr>
          <w:rFonts w:ascii="Lotus Linotype" w:hAnsi="Lotus Linotype" w:cs="Lotus Linotype"/>
          <w:b/>
          <w:bCs/>
          <w:sz w:val="28"/>
          <w:szCs w:val="28"/>
          <w:rtl/>
        </w:rPr>
        <w:t>اما هر دوی اینها متاثر از تفکر غربی بودند که نتیجه طبیعی استعمار و حملات نظامی بود که چیزی جز شکست نفس</w:t>
      </w:r>
      <w:r>
        <w:rPr>
          <w:rFonts w:ascii="Lotus Linotype" w:hAnsi="Lotus Linotype" w:cs="Lotus Linotype" w:hint="cs"/>
          <w:b/>
          <w:bCs/>
          <w:sz w:val="28"/>
          <w:szCs w:val="28"/>
          <w:rtl/>
        </w:rPr>
        <w:t>ی</w:t>
      </w:r>
      <w:r w:rsidRPr="00587B11">
        <w:rPr>
          <w:rFonts w:ascii="Lotus Linotype" w:hAnsi="Lotus Linotype" w:cs="Lotus Linotype"/>
          <w:b/>
          <w:bCs/>
          <w:sz w:val="28"/>
          <w:szCs w:val="28"/>
          <w:rtl/>
        </w:rPr>
        <w:t xml:space="preserve"> از خود بر جای نگذاشت. چنان</w:t>
      </w:r>
      <w:r w:rsidRPr="00587B11">
        <w:rPr>
          <w:rFonts w:ascii="Lotus Linotype" w:hAnsi="Lotus Linotype" w:cs="Lotus Linotype"/>
          <w:b/>
          <w:bCs/>
          <w:sz w:val="28"/>
          <w:szCs w:val="28"/>
          <w:rtl/>
        </w:rPr>
        <w:softHyphen/>
        <w:t xml:space="preserve">که برخی از آنها </w:t>
      </w:r>
      <w:r>
        <w:rPr>
          <w:rFonts w:ascii="Lotus Linotype" w:hAnsi="Lotus Linotype" w:cs="Lotus Linotype"/>
          <w:b/>
          <w:bCs/>
          <w:sz w:val="28"/>
          <w:szCs w:val="28"/>
          <w:rtl/>
        </w:rPr>
        <w:t>به طور کلی سنت را انکار کردند (مانند محامی اجمد اف</w:t>
      </w:r>
      <w:r>
        <w:rPr>
          <w:rFonts w:ascii="Lotus Linotype" w:hAnsi="Lotus Linotype" w:cs="Lotus Linotype" w:hint="cs"/>
          <w:b/>
          <w:bCs/>
          <w:sz w:val="28"/>
          <w:szCs w:val="28"/>
          <w:rtl/>
        </w:rPr>
        <w:t>ن</w:t>
      </w:r>
      <w:r w:rsidRPr="00587B11">
        <w:rPr>
          <w:rFonts w:ascii="Lotus Linotype" w:hAnsi="Lotus Linotype" w:cs="Lotus Linotype"/>
          <w:b/>
          <w:bCs/>
          <w:sz w:val="28"/>
          <w:szCs w:val="28"/>
          <w:rtl/>
        </w:rPr>
        <w:t>دی صفوت، زینب احمد، حسین عامر) و برخی به ص</w:t>
      </w:r>
      <w:r>
        <w:rPr>
          <w:rFonts w:ascii="Lotus Linotype" w:hAnsi="Lotus Linotype" w:cs="Lotus Linotype"/>
          <w:b/>
          <w:bCs/>
          <w:sz w:val="28"/>
          <w:szCs w:val="28"/>
          <w:rtl/>
        </w:rPr>
        <w:t>ورت جزئی به انکار آن پرداختند (</w:t>
      </w:r>
      <w:r w:rsidRPr="00587B11">
        <w:rPr>
          <w:rFonts w:ascii="Lotus Linotype" w:hAnsi="Lotus Linotype" w:cs="Lotus Linotype"/>
          <w:b/>
          <w:bCs/>
          <w:sz w:val="28"/>
          <w:szCs w:val="28"/>
          <w:rtl/>
        </w:rPr>
        <w:t xml:space="preserve">مانند سید محمد </w:t>
      </w:r>
      <w:r>
        <w:rPr>
          <w:rFonts w:ascii="Lotus Linotype" w:hAnsi="Lotus Linotype" w:cs="Lotus Linotype"/>
          <w:b/>
          <w:bCs/>
          <w:sz w:val="28"/>
          <w:szCs w:val="28"/>
          <w:rtl/>
        </w:rPr>
        <w:t>رشید</w:t>
      </w:r>
      <w:r w:rsidRPr="00587B11">
        <w:rPr>
          <w:rFonts w:ascii="Lotus Linotype" w:hAnsi="Lotus Linotype" w:cs="Lotus Linotype"/>
          <w:b/>
          <w:bCs/>
          <w:sz w:val="28"/>
          <w:szCs w:val="28"/>
          <w:rtl/>
        </w:rPr>
        <w:t xml:space="preserve"> رضا، احمد امین شیخ مح</w:t>
      </w:r>
      <w:r>
        <w:rPr>
          <w:rFonts w:ascii="Lotus Linotype" w:hAnsi="Lotus Linotype" w:cs="Lotus Linotype"/>
          <w:b/>
          <w:bCs/>
          <w:sz w:val="28"/>
          <w:szCs w:val="28"/>
          <w:rtl/>
        </w:rPr>
        <w:t xml:space="preserve">مد شلتوت، شیخ محمد بخیت مطیعی حنفی) نگا: القرآنیون و </w:t>
      </w:r>
      <w:r>
        <w:rPr>
          <w:rFonts w:ascii="Lotus Linotype" w:hAnsi="Lotus Linotype" w:cs="Lotus Linotype" w:hint="cs"/>
          <w:b/>
          <w:bCs/>
          <w:sz w:val="28"/>
          <w:szCs w:val="28"/>
          <w:rtl/>
        </w:rPr>
        <w:t>ش</w:t>
      </w:r>
      <w:r w:rsidRPr="00587B11">
        <w:rPr>
          <w:rFonts w:ascii="Lotus Linotype" w:hAnsi="Lotus Linotype" w:cs="Lotus Linotype"/>
          <w:b/>
          <w:bCs/>
          <w:sz w:val="28"/>
          <w:szCs w:val="28"/>
          <w:rtl/>
        </w:rPr>
        <w:t>بهاتهم حول</w:t>
      </w:r>
      <w:r w:rsidRPr="00587B11">
        <w:rPr>
          <w:rFonts w:ascii="Lotus Linotype" w:hAnsi="Lotus Linotype" w:cs="Lotus Linotype"/>
          <w:b/>
          <w:bCs/>
          <w:sz w:val="28"/>
          <w:szCs w:val="28"/>
          <w:rtl/>
        </w:rPr>
        <w:softHyphen/>
      </w:r>
      <w:r>
        <w:rPr>
          <w:rFonts w:ascii="Lotus Linotype" w:hAnsi="Lotus Linotype" w:cs="Lotus Linotype" w:hint="cs"/>
          <w:b/>
          <w:bCs/>
          <w:sz w:val="28"/>
          <w:szCs w:val="28"/>
          <w:rtl/>
        </w:rPr>
        <w:t xml:space="preserve"> </w:t>
      </w:r>
      <w:r w:rsidRPr="00587B11">
        <w:rPr>
          <w:rFonts w:ascii="Lotus Linotype" w:hAnsi="Lotus Linotype" w:cs="Lotus Linotype"/>
          <w:b/>
          <w:bCs/>
          <w:sz w:val="28"/>
          <w:szCs w:val="28"/>
          <w:rtl/>
        </w:rPr>
        <w:t>السنة، استاد خادم حسین الهی بخش، ناشر</w:t>
      </w:r>
      <w:r>
        <w:rPr>
          <w:rFonts w:ascii="Lotus Linotype" w:hAnsi="Lotus Linotype" w:cs="Lotus Linotype" w:hint="cs"/>
          <w:b/>
          <w:bCs/>
          <w:sz w:val="28"/>
          <w:szCs w:val="28"/>
          <w:rtl/>
        </w:rPr>
        <w:t xml:space="preserve"> </w:t>
      </w:r>
      <w:r w:rsidRPr="00587B11">
        <w:rPr>
          <w:rFonts w:ascii="Lotus Linotype" w:hAnsi="Lotus Linotype" w:cs="Lotus Linotype"/>
          <w:b/>
          <w:bCs/>
          <w:sz w:val="28"/>
          <w:szCs w:val="28"/>
          <w:rtl/>
        </w:rPr>
        <w:t>مکتبة</w:t>
      </w:r>
      <w:r>
        <w:rPr>
          <w:rFonts w:ascii="Lotus Linotype" w:hAnsi="Lotus Linotype" w:cs="Lotus Linotype" w:hint="cs"/>
          <w:b/>
          <w:bCs/>
          <w:sz w:val="28"/>
          <w:szCs w:val="28"/>
          <w:rtl/>
        </w:rPr>
        <w:t xml:space="preserve"> </w:t>
      </w:r>
      <w:r w:rsidRPr="00587B11">
        <w:rPr>
          <w:rFonts w:ascii="Lotus Linotype" w:hAnsi="Lotus Linotype" w:cs="Lotus Linotype"/>
          <w:b/>
          <w:bCs/>
          <w:sz w:val="28"/>
          <w:szCs w:val="28"/>
          <w:rtl/>
        </w:rPr>
        <w:t>الصدیق، چاپ اول</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1409ه</w:t>
      </w:r>
      <w:r>
        <w:rPr>
          <w:rFonts w:ascii="Lotus Linotype" w:hAnsi="Lotus Linotype" w:cs="Lotus Linotype" w:hint="cs"/>
          <w:b/>
          <w:bCs/>
          <w:sz w:val="28"/>
          <w:szCs w:val="28"/>
          <w:rtl/>
        </w:rPr>
        <w:t>ـ</w:t>
      </w:r>
      <w:r>
        <w:rPr>
          <w:rFonts w:ascii="Lotus Linotype" w:hAnsi="Lotus Linotype" w:cs="Lotus Linotype"/>
          <w:b/>
          <w:bCs/>
          <w:sz w:val="28"/>
          <w:szCs w:val="28"/>
          <w:rtl/>
        </w:rPr>
        <w:t>، 1989م. و کتاب «</w:t>
      </w:r>
      <w:r w:rsidRPr="00587B11">
        <w:rPr>
          <w:rFonts w:ascii="Lotus Linotype" w:hAnsi="Lotus Linotype" w:cs="Lotus Linotype"/>
          <w:b/>
          <w:bCs/>
          <w:sz w:val="28"/>
          <w:szCs w:val="28"/>
          <w:rtl/>
        </w:rPr>
        <w:t>السنة</w:t>
      </w:r>
      <w:r>
        <w:rPr>
          <w:rFonts w:ascii="Lotus Linotype" w:hAnsi="Lotus Linotype" w:cs="Lotus Linotype"/>
          <w:b/>
          <w:bCs/>
          <w:sz w:val="28"/>
          <w:szCs w:val="28"/>
          <w:rtl/>
        </w:rPr>
        <w:t xml:space="preserve"> و مکانتها فی التسریع الاسلامی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دکتر مصطفی سباعی رحمه</w:t>
      </w:r>
      <w:r>
        <w:rPr>
          <w:rFonts w:ascii="Lotus Linotype" w:hAnsi="Lotus Linotype" w:cs="Lotus Linotype"/>
          <w:b/>
          <w:bCs/>
          <w:sz w:val="28"/>
          <w:szCs w:val="28"/>
          <w:rtl/>
        </w:rPr>
        <w:softHyphen/>
        <w:t>الله.</w:t>
      </w:r>
    </w:p>
  </w:footnote>
  <w:footnote w:id="127">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87B11">
        <w:rPr>
          <w:rFonts w:ascii="Lotus Linotype" w:hAnsi="Lotus Linotype" w:cs="Lotus Linotype"/>
          <w:b/>
          <w:bCs/>
          <w:sz w:val="28"/>
          <w:szCs w:val="28"/>
          <w:rtl/>
        </w:rPr>
        <w:t xml:space="preserve">جامع </w:t>
      </w:r>
      <w:r>
        <w:rPr>
          <w:rFonts w:ascii="Lotus Linotype" w:hAnsi="Lotus Linotype" w:cs="Lotus Linotype"/>
          <w:b/>
          <w:bCs/>
          <w:sz w:val="28"/>
          <w:szCs w:val="28"/>
          <w:rtl/>
        </w:rPr>
        <w:t>بیان العلم و فضله، ابن عبد</w:t>
      </w:r>
      <w:r>
        <w:rPr>
          <w:rFonts w:ascii="Lotus Linotype" w:hAnsi="Lotus Linotype" w:cs="Lotus Linotype"/>
          <w:b/>
          <w:bCs/>
          <w:sz w:val="28"/>
          <w:szCs w:val="28"/>
          <w:rtl/>
        </w:rPr>
        <w:softHyphen/>
        <w:t>البر</w:t>
      </w:r>
    </w:p>
  </w:footnote>
  <w:footnote w:id="128">
    <w:p w:rsidR="008C3B5F" w:rsidRPr="00BA0757" w:rsidRDefault="008C3B5F" w:rsidP="008C3B5F">
      <w:pPr>
        <w:autoSpaceDE w:val="0"/>
        <w:autoSpaceDN w:val="0"/>
        <w:bidi/>
        <w:adjustRightInd w:val="0"/>
        <w:spacing w:after="0" w:line="240" w:lineRule="auto"/>
        <w:ind w:left="-46"/>
        <w:jc w:val="both"/>
        <w:rPr>
          <w:rFonts w:ascii="Lotus Linotype" w:hAnsi="Lotus Linotype" w:cs="Lotus Linotype"/>
          <w:b/>
          <w:bCs/>
          <w:sz w:val="28"/>
          <w:szCs w:val="28"/>
        </w:rPr>
      </w:pPr>
      <w:r>
        <w:rPr>
          <w:rStyle w:val="FootnoteReference"/>
        </w:rPr>
        <w:footnoteRef/>
      </w:r>
      <w:r>
        <w:rPr>
          <w:rtl/>
        </w:rPr>
        <w:t xml:space="preserve"> </w:t>
      </w:r>
      <w:r>
        <w:rPr>
          <w:rFonts w:hint="cs"/>
          <w:rtl/>
        </w:rPr>
        <w:t>-</w:t>
      </w:r>
      <w:r w:rsidRPr="00BA0757">
        <w:rPr>
          <w:rFonts w:ascii="Lotus Linotype" w:hAnsi="Lotus Linotype" w:cs="Lotus Linotype"/>
          <w:b/>
          <w:bCs/>
          <w:sz w:val="28"/>
          <w:szCs w:val="28"/>
          <w:rtl/>
        </w:rPr>
        <w:t xml:space="preserve"> </w:t>
      </w:r>
      <w:r w:rsidRPr="00587B11">
        <w:rPr>
          <w:rFonts w:ascii="Lotus Linotype" w:hAnsi="Lotus Linotype" w:cs="Lotus Linotype"/>
          <w:b/>
          <w:bCs/>
          <w:sz w:val="28"/>
          <w:szCs w:val="28"/>
          <w:rtl/>
        </w:rPr>
        <w:t>شوکانی، ارشاد</w:t>
      </w:r>
      <w:r>
        <w:rPr>
          <w:rFonts w:ascii="Lotus Linotype" w:hAnsi="Lotus Linotype" w:cs="Lotus Linotype" w:hint="cs"/>
          <w:b/>
          <w:bCs/>
          <w:sz w:val="28"/>
          <w:szCs w:val="28"/>
          <w:rtl/>
        </w:rPr>
        <w:t xml:space="preserve"> </w:t>
      </w:r>
      <w:r>
        <w:rPr>
          <w:rFonts w:ascii="Lotus Linotype" w:hAnsi="Lotus Linotype" w:cs="Lotus Linotype"/>
          <w:b/>
          <w:bCs/>
          <w:sz w:val="28"/>
          <w:szCs w:val="28"/>
          <w:rtl/>
        </w:rPr>
        <w:softHyphen/>
        <w:t>الفحول</w:t>
      </w:r>
      <w:r>
        <w:rPr>
          <w:rFonts w:ascii="Lotus Linotype" w:hAnsi="Lotus Linotype" w:cs="Lotus Linotype" w:hint="cs"/>
          <w:b/>
          <w:bCs/>
          <w:sz w:val="28"/>
          <w:szCs w:val="28"/>
          <w:rtl/>
        </w:rPr>
        <w:t>:</w:t>
      </w:r>
      <w:r>
        <w:rPr>
          <w:rFonts w:ascii="Lotus Linotype" w:hAnsi="Lotus Linotype" w:cs="Lotus Linotype"/>
          <w:b/>
          <w:bCs/>
          <w:sz w:val="28"/>
          <w:szCs w:val="28"/>
          <w:rtl/>
        </w:rPr>
        <w:t xml:space="preserve"> 73؛ آمدی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4/115؛ معالم اصو</w:t>
      </w:r>
      <w:r>
        <w:rPr>
          <w:rFonts w:ascii="Lotus Linotype" w:hAnsi="Lotus Linotype" w:cs="Lotus Linotype" w:hint="cs"/>
          <w:b/>
          <w:bCs/>
          <w:sz w:val="28"/>
          <w:szCs w:val="28"/>
          <w:rtl/>
        </w:rPr>
        <w:t>ل</w:t>
      </w:r>
      <w:r w:rsidRPr="00587B11">
        <w:rPr>
          <w:rFonts w:ascii="Lotus Linotype" w:hAnsi="Lotus Linotype" w:cs="Lotus Linotype"/>
          <w:b/>
          <w:bCs/>
          <w:sz w:val="28"/>
          <w:szCs w:val="28"/>
          <w:rtl/>
        </w:rPr>
        <w:t xml:space="preserve"> الفقه عن</w:t>
      </w:r>
      <w:r>
        <w:rPr>
          <w:rFonts w:ascii="Lotus Linotype" w:hAnsi="Lotus Linotype" w:cs="Lotus Linotype"/>
          <w:b/>
          <w:bCs/>
          <w:sz w:val="28"/>
          <w:szCs w:val="28"/>
          <w:rtl/>
        </w:rPr>
        <w:t>د اهل السنة و الجماعة، جیزانی.</w:t>
      </w:r>
    </w:p>
  </w:footnote>
  <w:footnote w:id="129">
    <w:p w:rsidR="008C3B5F" w:rsidRPr="00BA0757" w:rsidRDefault="008C3B5F" w:rsidP="008C3B5F">
      <w:pPr>
        <w:autoSpaceDE w:val="0"/>
        <w:autoSpaceDN w:val="0"/>
        <w:bidi/>
        <w:adjustRightInd w:val="0"/>
        <w:spacing w:after="0" w:line="240" w:lineRule="auto"/>
        <w:ind w:left="-46"/>
        <w:jc w:val="both"/>
        <w:rPr>
          <w:rFonts w:ascii="Lotus Linotype" w:hAnsi="Lotus Linotype" w:cs="Lotus Linotype"/>
          <w:b/>
          <w:bCs/>
          <w:sz w:val="28"/>
          <w:szCs w:val="28"/>
        </w:rPr>
      </w:pPr>
      <w:r>
        <w:rPr>
          <w:rStyle w:val="FootnoteReference"/>
        </w:rPr>
        <w:footnoteRef/>
      </w:r>
      <w:r>
        <w:rPr>
          <w:rtl/>
        </w:rPr>
        <w:t xml:space="preserve"> </w:t>
      </w:r>
      <w:r>
        <w:rPr>
          <w:rFonts w:hint="cs"/>
          <w:rtl/>
        </w:rPr>
        <w:t>-</w:t>
      </w:r>
      <w:r w:rsidRPr="00BA0757">
        <w:rPr>
          <w:rFonts w:ascii="Lotus Linotype" w:hAnsi="Lotus Linotype" w:cs="Lotus Linotype"/>
          <w:b/>
          <w:bCs/>
          <w:sz w:val="28"/>
          <w:szCs w:val="28"/>
          <w:rtl/>
        </w:rPr>
        <w:t xml:space="preserve"> </w:t>
      </w:r>
      <w:r>
        <w:rPr>
          <w:rFonts w:ascii="Lotus Linotype" w:hAnsi="Lotus Linotype" w:cs="Lotus Linotype"/>
          <w:b/>
          <w:bCs/>
          <w:sz w:val="28"/>
          <w:szCs w:val="28"/>
          <w:rtl/>
        </w:rPr>
        <w:t>همان</w:t>
      </w:r>
      <w:r>
        <w:rPr>
          <w:rFonts w:ascii="Lotus Linotype" w:hAnsi="Lotus Linotype" w:cs="Lotus Linotype" w:hint="cs"/>
          <w:b/>
          <w:bCs/>
          <w:sz w:val="28"/>
          <w:szCs w:val="28"/>
          <w:rtl/>
        </w:rPr>
        <w:t>:</w:t>
      </w:r>
      <w:r w:rsidRPr="00587B11">
        <w:rPr>
          <w:rFonts w:ascii="Lotus Linotype" w:hAnsi="Lotus Linotype" w:cs="Lotus Linotype"/>
          <w:b/>
          <w:bCs/>
          <w:sz w:val="28"/>
          <w:szCs w:val="28"/>
          <w:rtl/>
        </w:rPr>
        <w:t xml:space="preserve"> 132، ابن قیم در این مورد ده دلیل از قرآن ذکر می</w:t>
      </w:r>
      <w:r w:rsidRPr="00587B11">
        <w:rPr>
          <w:rFonts w:ascii="Lotus Linotype" w:hAnsi="Lotus Linotype" w:cs="Lotus Linotype"/>
          <w:b/>
          <w:bCs/>
          <w:sz w:val="28"/>
          <w:szCs w:val="28"/>
          <w:rtl/>
        </w:rPr>
        <w:softHyphen/>
        <w:t>کند. نگا: اعلام الموقعین</w:t>
      </w:r>
      <w:r>
        <w:rPr>
          <w:rFonts w:ascii="Lotus Linotype" w:hAnsi="Lotus Linotype" w:cs="Lotus Linotype" w:hint="cs"/>
          <w:b/>
          <w:bCs/>
          <w:sz w:val="28"/>
          <w:szCs w:val="28"/>
          <w:rtl/>
        </w:rPr>
        <w:t>:</w:t>
      </w:r>
      <w:r>
        <w:rPr>
          <w:rFonts w:ascii="Lotus Linotype" w:hAnsi="Lotus Linotype" w:cs="Lotus Linotype"/>
          <w:b/>
          <w:bCs/>
          <w:sz w:val="28"/>
          <w:szCs w:val="28"/>
          <w:rtl/>
        </w:rPr>
        <w:t xml:space="preserve"> 135-124</w:t>
      </w:r>
    </w:p>
  </w:footnote>
  <w:footnote w:id="130">
    <w:p w:rsidR="008C3B5F" w:rsidRDefault="008C3B5F" w:rsidP="008C3B5F">
      <w:pPr>
        <w:pStyle w:val="FootnoteText"/>
        <w:bidi/>
        <w:jc w:val="both"/>
      </w:pPr>
      <w:r>
        <w:rPr>
          <w:rStyle w:val="FootnoteReference"/>
        </w:rPr>
        <w:footnoteRef/>
      </w:r>
      <w:r>
        <w:rPr>
          <w:rtl/>
        </w:rPr>
        <w:t xml:space="preserve"> </w:t>
      </w:r>
      <w:r>
        <w:rPr>
          <w:rFonts w:hint="cs"/>
          <w:rtl/>
        </w:rPr>
        <w:t>-</w:t>
      </w:r>
      <w:r w:rsidRPr="00BA0757">
        <w:rPr>
          <w:rFonts w:ascii="Lotus Linotype" w:hAnsi="Lotus Linotype" w:cs="Lotus Linotype"/>
          <w:b/>
          <w:bCs/>
          <w:sz w:val="28"/>
          <w:szCs w:val="28"/>
          <w:rtl/>
        </w:rPr>
        <w:t xml:space="preserve"> </w:t>
      </w:r>
      <w:r>
        <w:rPr>
          <w:rFonts w:ascii="Lotus Linotype" w:hAnsi="Lotus Linotype" w:cs="Lotus Linotype"/>
          <w:b/>
          <w:bCs/>
          <w:sz w:val="28"/>
          <w:szCs w:val="28"/>
          <w:rtl/>
        </w:rPr>
        <w:t>ابن عبدالبر، بیان العلم و فضله</w:t>
      </w:r>
      <w:r>
        <w:rPr>
          <w:rFonts w:ascii="Lotus Linotype" w:hAnsi="Lotus Linotype" w:cs="Lotus Linotype" w:hint="cs"/>
          <w:b/>
          <w:bCs/>
          <w:sz w:val="28"/>
          <w:szCs w:val="28"/>
          <w:rtl/>
        </w:rPr>
        <w:t>:</w:t>
      </w:r>
      <w:r>
        <w:rPr>
          <w:rFonts w:ascii="Lotus Linotype" w:hAnsi="Lotus Linotype" w:cs="Lotus Linotype"/>
          <w:b/>
          <w:bCs/>
          <w:sz w:val="28"/>
          <w:szCs w:val="28"/>
          <w:rtl/>
        </w:rPr>
        <w:t xml:space="preserve"> 1810؛ نگا: الصحیحة، آلبانی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2648</w:t>
      </w:r>
    </w:p>
  </w:footnote>
  <w:footnote w:id="131">
    <w:p w:rsidR="008C3B5F" w:rsidRPr="00443F69" w:rsidRDefault="008C3B5F" w:rsidP="008C3B5F">
      <w:pPr>
        <w:pStyle w:val="FootnoteText"/>
        <w:bidi/>
        <w:jc w:val="both"/>
        <w:rPr>
          <w:rFonts w:ascii="Lotus Linotype" w:hAnsi="Lotus Linotype" w:cs="Lotus Linotype"/>
          <w:sz w:val="28"/>
          <w:szCs w:val="28"/>
          <w:rtl/>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اعلام الموقعی</w:t>
      </w:r>
      <w:r>
        <w:rPr>
          <w:rFonts w:ascii="Lotus Linotype" w:hAnsi="Lotus Linotype" w:cs="Lotus Linotype"/>
          <w:sz w:val="28"/>
          <w:szCs w:val="28"/>
          <w:rtl/>
        </w:rPr>
        <w:t xml:space="preserve">ن ، ابن قیم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3/283</w:t>
      </w:r>
    </w:p>
  </w:footnote>
  <w:footnote w:id="132">
    <w:p w:rsidR="008C3B5F" w:rsidRPr="00443F69" w:rsidRDefault="008C3B5F" w:rsidP="008C3B5F">
      <w:pPr>
        <w:pStyle w:val="FootnoteText"/>
        <w:bidi/>
        <w:jc w:val="both"/>
        <w:rPr>
          <w:rFonts w:ascii="Lotus Linotype" w:hAnsi="Lotus Linotype" w:cs="Lotus Linotype"/>
          <w:sz w:val="28"/>
          <w:szCs w:val="28"/>
          <w:rtl/>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مفتاح الجن</w:t>
      </w:r>
      <w:r>
        <w:rPr>
          <w:rFonts w:ascii="Lotus Linotype" w:hAnsi="Lotus Linotype" w:cs="Lotus Linotype" w:hint="cs"/>
          <w:sz w:val="28"/>
          <w:szCs w:val="28"/>
          <w:rtl/>
          <w:lang w:bidi="ar-IQ"/>
        </w:rPr>
        <w:t>ة</w:t>
      </w:r>
      <w:r w:rsidRPr="00443F69">
        <w:rPr>
          <w:rFonts w:ascii="Lotus Linotype" w:hAnsi="Lotus Linotype" w:cs="Lotus Linotype"/>
          <w:sz w:val="28"/>
          <w:szCs w:val="28"/>
          <w:rtl/>
          <w:lang w:bidi="ar-IQ"/>
        </w:rPr>
        <w:t xml:space="preserve"> في ال</w:t>
      </w:r>
      <w:r>
        <w:rPr>
          <w:rFonts w:ascii="Lotus Linotype" w:hAnsi="Lotus Linotype" w:cs="Lotus Linotype" w:hint="cs"/>
          <w:sz w:val="28"/>
          <w:szCs w:val="28"/>
          <w:rtl/>
          <w:lang w:bidi="ar-IQ"/>
        </w:rPr>
        <w:t>ا</w:t>
      </w:r>
      <w:r>
        <w:rPr>
          <w:rFonts w:ascii="Lotus Linotype" w:hAnsi="Lotus Linotype" w:cs="Lotus Linotype"/>
          <w:sz w:val="28"/>
          <w:szCs w:val="28"/>
          <w:rtl/>
          <w:lang w:bidi="ar-IQ"/>
        </w:rPr>
        <w:t>حت</w:t>
      </w:r>
      <w:r>
        <w:rPr>
          <w:rFonts w:ascii="Lotus Linotype" w:hAnsi="Lotus Linotype" w:cs="Lotus Linotype" w:hint="cs"/>
          <w:sz w:val="28"/>
          <w:szCs w:val="28"/>
          <w:rtl/>
          <w:lang w:bidi="ar-IQ"/>
        </w:rPr>
        <w:t>ج</w:t>
      </w:r>
      <w:r>
        <w:rPr>
          <w:rFonts w:ascii="Lotus Linotype" w:hAnsi="Lotus Linotype" w:cs="Lotus Linotype"/>
          <w:sz w:val="28"/>
          <w:szCs w:val="28"/>
          <w:rtl/>
          <w:lang w:bidi="ar-IQ"/>
        </w:rPr>
        <w:t>اج بالسن</w:t>
      </w:r>
      <w:r>
        <w:rPr>
          <w:rFonts w:ascii="Lotus Linotype" w:hAnsi="Lotus Linotype" w:cs="Lotus Linotype" w:hint="cs"/>
          <w:sz w:val="28"/>
          <w:szCs w:val="28"/>
          <w:rtl/>
          <w:lang w:bidi="ar-IQ"/>
        </w:rPr>
        <w:t>ة</w:t>
      </w:r>
      <w:r w:rsidRPr="00443F69">
        <w:rPr>
          <w:rFonts w:ascii="Lotus Linotype" w:hAnsi="Lotus Linotype" w:cs="Lotus Linotype"/>
          <w:sz w:val="28"/>
          <w:szCs w:val="28"/>
          <w:rtl/>
        </w:rPr>
        <w:t>،</w:t>
      </w:r>
      <w:r>
        <w:rPr>
          <w:rFonts w:ascii="Lotus Linotype" w:hAnsi="Lotus Linotype" w:cs="Lotus Linotype" w:hint="cs"/>
          <w:sz w:val="28"/>
          <w:szCs w:val="28"/>
          <w:rtl/>
        </w:rPr>
        <w:t xml:space="preserve"> </w:t>
      </w:r>
      <w:r>
        <w:rPr>
          <w:rFonts w:ascii="Lotus Linotype" w:hAnsi="Lotus Linotype" w:cs="Lotus Linotype"/>
          <w:sz w:val="28"/>
          <w:szCs w:val="28"/>
          <w:rtl/>
        </w:rPr>
        <w:t>جلال الدین سیو</w:t>
      </w:r>
      <w:r>
        <w:rPr>
          <w:rFonts w:ascii="Lotus Linotype" w:hAnsi="Lotus Linotype" w:cs="Lotus Linotype" w:hint="cs"/>
          <w:sz w:val="28"/>
          <w:szCs w:val="28"/>
          <w:rtl/>
        </w:rPr>
        <w:t xml:space="preserve">طی: </w:t>
      </w:r>
      <w:r w:rsidRPr="00443F69">
        <w:rPr>
          <w:rFonts w:ascii="Lotus Linotype" w:hAnsi="Lotus Linotype" w:cs="Lotus Linotype"/>
          <w:sz w:val="28"/>
          <w:szCs w:val="28"/>
          <w:rtl/>
        </w:rPr>
        <w:t>143 ص</w:t>
      </w:r>
      <w:r>
        <w:rPr>
          <w:rFonts w:ascii="Lotus Linotype" w:hAnsi="Lotus Linotype" w:cs="Lotus Linotype" w:hint="cs"/>
          <w:sz w:val="28"/>
          <w:szCs w:val="28"/>
          <w:rtl/>
        </w:rPr>
        <w:t>:</w:t>
      </w:r>
      <w:r w:rsidRPr="00443F69">
        <w:rPr>
          <w:rFonts w:ascii="Lotus Linotype" w:hAnsi="Lotus Linotype" w:cs="Lotus Linotype"/>
          <w:sz w:val="28"/>
          <w:szCs w:val="28"/>
          <w:rtl/>
        </w:rPr>
        <w:t xml:space="preserve"> 59،</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تحقیق شیخ بدر</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البدر حفظه</w:t>
      </w:r>
      <w:r>
        <w:rPr>
          <w:rFonts w:ascii="Lotus Linotype" w:hAnsi="Lotus Linotype" w:cs="Lotus Linotype" w:hint="cs"/>
          <w:sz w:val="28"/>
          <w:szCs w:val="28"/>
          <w:rtl/>
        </w:rPr>
        <w:softHyphen/>
      </w:r>
      <w:r>
        <w:rPr>
          <w:rFonts w:ascii="Lotus Linotype" w:hAnsi="Lotus Linotype" w:cs="Lotus Linotype"/>
          <w:sz w:val="28"/>
          <w:szCs w:val="28"/>
          <w:rtl/>
        </w:rPr>
        <w:t>الله</w:t>
      </w:r>
      <w:r>
        <w:rPr>
          <w:rFonts w:ascii="Lotus Linotype" w:hAnsi="Lotus Linotype" w:cs="Lotus Linotype" w:hint="cs"/>
          <w:sz w:val="28"/>
          <w:szCs w:val="28"/>
          <w:rtl/>
        </w:rPr>
        <w:t xml:space="preserve">؛ </w:t>
      </w:r>
      <w:r>
        <w:rPr>
          <w:rFonts w:ascii="Lotus Linotype" w:hAnsi="Lotus Linotype" w:cs="Lotus Linotype"/>
          <w:sz w:val="28"/>
          <w:szCs w:val="28"/>
          <w:rtl/>
        </w:rPr>
        <w:t>دارالهدی النبوی</w:t>
      </w:r>
      <w:r w:rsidRPr="00443F69">
        <w:rPr>
          <w:rFonts w:ascii="Lotus Linotype" w:hAnsi="Lotus Linotype" w:cs="Lotus Linotype"/>
          <w:sz w:val="28"/>
          <w:szCs w:val="28"/>
          <w:rtl/>
        </w:rPr>
        <w:t>،</w:t>
      </w:r>
      <w:r>
        <w:rPr>
          <w:rFonts w:ascii="Lotus Linotype" w:hAnsi="Lotus Linotype" w:cs="Lotus Linotype" w:hint="cs"/>
          <w:sz w:val="28"/>
          <w:szCs w:val="28"/>
          <w:rtl/>
        </w:rPr>
        <w:t xml:space="preserve"> </w:t>
      </w:r>
      <w:r>
        <w:rPr>
          <w:rFonts w:ascii="Lotus Linotype" w:hAnsi="Lotus Linotype" w:cs="Lotus Linotype"/>
          <w:sz w:val="28"/>
          <w:szCs w:val="28"/>
          <w:rtl/>
        </w:rPr>
        <w:t>مکتب</w:t>
      </w:r>
      <w:r>
        <w:rPr>
          <w:rFonts w:ascii="Lotus Linotype" w:hAnsi="Lotus Linotype" w:cs="Lotus Linotype" w:hint="cs"/>
          <w:sz w:val="28"/>
          <w:szCs w:val="28"/>
          <w:rtl/>
        </w:rPr>
        <w:t>ة</w:t>
      </w:r>
      <w:r w:rsidRPr="00443F69">
        <w:rPr>
          <w:rFonts w:ascii="Lotus Linotype" w:hAnsi="Lotus Linotype" w:cs="Lotus Linotype"/>
          <w:sz w:val="28"/>
          <w:szCs w:val="28"/>
          <w:rtl/>
        </w:rPr>
        <w:t xml:space="preserve"> ابن تیم</w:t>
      </w:r>
      <w:r>
        <w:rPr>
          <w:rFonts w:ascii="Lotus Linotype" w:hAnsi="Lotus Linotype" w:cs="Lotus Linotype" w:hint="cs"/>
          <w:sz w:val="28"/>
          <w:szCs w:val="28"/>
          <w:rtl/>
        </w:rPr>
        <w:t>ی</w:t>
      </w:r>
      <w:r>
        <w:rPr>
          <w:rFonts w:ascii="Lotus Linotype" w:hAnsi="Lotus Linotype" w:cs="Lotus Linotype"/>
          <w:sz w:val="28"/>
          <w:szCs w:val="28"/>
          <w:rtl/>
        </w:rPr>
        <w:t xml:space="preserve">ه </w:t>
      </w:r>
      <w:r w:rsidRPr="00443F69">
        <w:rPr>
          <w:rFonts w:ascii="Lotus Linotype" w:hAnsi="Lotus Linotype" w:cs="Lotus Linotype"/>
          <w:sz w:val="28"/>
          <w:szCs w:val="28"/>
          <w:rtl/>
        </w:rPr>
        <w:t>کویت</w:t>
      </w:r>
      <w:r>
        <w:rPr>
          <w:rFonts w:ascii="Lotus Linotype" w:hAnsi="Lotus Linotype" w:cs="Lotus Linotype" w:hint="cs"/>
          <w:sz w:val="28"/>
          <w:szCs w:val="28"/>
          <w:rtl/>
        </w:rPr>
        <w:t>.</w:t>
      </w:r>
      <w:r w:rsidRPr="00443F69">
        <w:rPr>
          <w:rFonts w:ascii="Lotus Linotype" w:hAnsi="Lotus Linotype" w:cs="Lotus Linotype"/>
          <w:sz w:val="28"/>
          <w:szCs w:val="28"/>
          <w:rtl/>
        </w:rPr>
        <w:t xml:space="preserve"> </w:t>
      </w:r>
    </w:p>
  </w:footnote>
  <w:footnote w:id="133">
    <w:p w:rsidR="008C3B5F" w:rsidRPr="00443F69" w:rsidRDefault="008C3B5F" w:rsidP="008C3B5F">
      <w:pPr>
        <w:pStyle w:val="FootnoteText"/>
        <w:bidi/>
        <w:jc w:val="both"/>
        <w:rPr>
          <w:rFonts w:ascii="Lotus Linotype" w:hAnsi="Lotus Linotype" w:cs="Lotus Linotype"/>
          <w:sz w:val="28"/>
          <w:szCs w:val="28"/>
          <w:rtl/>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همان</w:t>
      </w:r>
      <w:r>
        <w:rPr>
          <w:rFonts w:ascii="Lotus Linotype" w:hAnsi="Lotus Linotype" w:cs="Lotus Linotype" w:hint="cs"/>
          <w:sz w:val="28"/>
          <w:szCs w:val="28"/>
          <w:rtl/>
        </w:rPr>
        <w:t xml:space="preserve">: </w:t>
      </w:r>
      <w:r w:rsidRPr="00443F69">
        <w:rPr>
          <w:rFonts w:ascii="Lotus Linotype" w:hAnsi="Lotus Linotype" w:cs="Lotus Linotype"/>
          <w:sz w:val="28"/>
          <w:szCs w:val="28"/>
          <w:rtl/>
        </w:rPr>
        <w:t>135 ص</w:t>
      </w:r>
      <w:r>
        <w:rPr>
          <w:rFonts w:ascii="Lotus Linotype" w:hAnsi="Lotus Linotype" w:cs="Lotus Linotype" w:hint="cs"/>
          <w:sz w:val="28"/>
          <w:szCs w:val="28"/>
          <w:rtl/>
        </w:rPr>
        <w:t>:</w:t>
      </w:r>
      <w:r w:rsidRPr="00443F69">
        <w:rPr>
          <w:rFonts w:ascii="Lotus Linotype" w:hAnsi="Lotus Linotype" w:cs="Lotus Linotype"/>
          <w:sz w:val="28"/>
          <w:szCs w:val="28"/>
          <w:rtl/>
        </w:rPr>
        <w:t xml:space="preserve"> 60</w:t>
      </w:r>
    </w:p>
  </w:footnote>
  <w:footnote w:id="134">
    <w:p w:rsidR="008C3B5F" w:rsidRPr="00443F69" w:rsidRDefault="008C3B5F" w:rsidP="008C3B5F">
      <w:pPr>
        <w:pStyle w:val="FootnoteText"/>
        <w:bidi/>
        <w:jc w:val="both"/>
        <w:rPr>
          <w:rFonts w:ascii="Lotus Linotype" w:hAnsi="Lotus Linotype" w:cs="Lotus Linotype"/>
          <w:sz w:val="28"/>
          <w:szCs w:val="28"/>
          <w:rtl/>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ارشاد الفحول،</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شوکانی</w:t>
      </w:r>
      <w:r>
        <w:rPr>
          <w:rFonts w:ascii="Lotus Linotype" w:hAnsi="Lotus Linotype" w:cs="Lotus Linotype" w:hint="cs"/>
          <w:sz w:val="28"/>
          <w:szCs w:val="28"/>
          <w:rtl/>
        </w:rPr>
        <w:t xml:space="preserve">: </w:t>
      </w:r>
      <w:r w:rsidRPr="00443F69">
        <w:rPr>
          <w:rFonts w:ascii="Lotus Linotype" w:hAnsi="Lotus Linotype" w:cs="Lotus Linotype"/>
          <w:sz w:val="28"/>
          <w:szCs w:val="28"/>
          <w:rtl/>
        </w:rPr>
        <w:t>82-81</w:t>
      </w:r>
    </w:p>
  </w:footnote>
  <w:footnote w:id="135">
    <w:p w:rsidR="008C3B5F" w:rsidRPr="00443F69" w:rsidRDefault="008C3B5F" w:rsidP="008C3B5F">
      <w:pPr>
        <w:pStyle w:val="FootnoteText"/>
        <w:bidi/>
        <w:jc w:val="both"/>
        <w:rPr>
          <w:rFonts w:ascii="Lotus Linotype" w:hAnsi="Lotus Linotype" w:cs="Lotus Linotype"/>
          <w:sz w:val="28"/>
          <w:szCs w:val="28"/>
          <w:rtl/>
        </w:rPr>
      </w:pPr>
      <w:r w:rsidRPr="00443F69">
        <w:rPr>
          <w:rStyle w:val="FootnoteReference"/>
          <w:rFonts w:ascii="Lotus Linotype" w:hAnsi="Lotus Linotype" w:cs="Lotus Linotype"/>
          <w:sz w:val="28"/>
          <w:szCs w:val="28"/>
        </w:rPr>
        <w:footnoteRef/>
      </w:r>
      <w:r>
        <w:rPr>
          <w:rFonts w:ascii="Lotus Linotype" w:hAnsi="Lotus Linotype" w:cs="Lotus Linotype" w:hint="cs"/>
          <w:sz w:val="28"/>
          <w:szCs w:val="28"/>
          <w:rtl/>
        </w:rPr>
        <w:t xml:space="preserve">- </w:t>
      </w:r>
      <w:r>
        <w:rPr>
          <w:rFonts w:ascii="Lotus Linotype" w:hAnsi="Lotus Linotype" w:cs="Lotus Linotype"/>
          <w:sz w:val="28"/>
          <w:szCs w:val="28"/>
          <w:rtl/>
        </w:rPr>
        <w:t>العقید</w:t>
      </w:r>
      <w:r>
        <w:rPr>
          <w:rFonts w:ascii="Lotus Linotype" w:hAnsi="Lotus Linotype" w:cs="Lotus Linotype" w:hint="cs"/>
          <w:sz w:val="28"/>
          <w:szCs w:val="28"/>
          <w:rtl/>
        </w:rPr>
        <w:t>ة</w:t>
      </w:r>
      <w:r>
        <w:rPr>
          <w:rFonts w:ascii="Lotus Linotype" w:hAnsi="Lotus Linotype" w:cs="Lotus Linotype"/>
          <w:sz w:val="28"/>
          <w:szCs w:val="28"/>
          <w:rtl/>
        </w:rPr>
        <w:t xml:space="preserve"> الواسطی</w:t>
      </w:r>
      <w:r>
        <w:rPr>
          <w:rFonts w:ascii="Lotus Linotype" w:hAnsi="Lotus Linotype" w:cs="Lotus Linotype" w:hint="cs"/>
          <w:sz w:val="28"/>
          <w:szCs w:val="28"/>
          <w:rtl/>
        </w:rPr>
        <w:t>ة:</w:t>
      </w:r>
      <w:r w:rsidRPr="00443F69">
        <w:rPr>
          <w:rFonts w:ascii="Lotus Linotype" w:hAnsi="Lotus Linotype" w:cs="Lotus Linotype"/>
          <w:sz w:val="28"/>
          <w:szCs w:val="28"/>
          <w:rtl/>
        </w:rPr>
        <w:t xml:space="preserve"> 15/30</w:t>
      </w:r>
    </w:p>
  </w:footnote>
  <w:footnote w:id="136">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مجموع الفتاوی</w:t>
      </w:r>
      <w:r>
        <w:rPr>
          <w:rFonts w:ascii="Lotus Linotype" w:hAnsi="Lotus Linotype" w:cs="Lotus Linotype" w:hint="cs"/>
          <w:sz w:val="28"/>
          <w:szCs w:val="28"/>
          <w:rtl/>
        </w:rPr>
        <w:t xml:space="preserve">: </w:t>
      </w:r>
      <w:r w:rsidRPr="00443F69">
        <w:rPr>
          <w:rFonts w:ascii="Lotus Linotype" w:hAnsi="Lotus Linotype" w:cs="Lotus Linotype"/>
          <w:sz w:val="28"/>
          <w:szCs w:val="28"/>
          <w:rtl/>
        </w:rPr>
        <w:t>3/161-156،</w:t>
      </w:r>
      <w:r>
        <w:rPr>
          <w:rFonts w:ascii="Lotus Linotype" w:hAnsi="Lotus Linotype" w:cs="Lotus Linotype" w:hint="cs"/>
          <w:sz w:val="28"/>
          <w:szCs w:val="28"/>
          <w:rtl/>
        </w:rPr>
        <w:t xml:space="preserve"> </w:t>
      </w:r>
      <w:r>
        <w:rPr>
          <w:rFonts w:ascii="Lotus Linotype" w:hAnsi="Lotus Linotype" w:cs="Lotus Linotype"/>
          <w:sz w:val="28"/>
          <w:szCs w:val="28"/>
          <w:rtl/>
        </w:rPr>
        <w:t>اعلام الموقعی</w:t>
      </w:r>
      <w:r>
        <w:rPr>
          <w:rFonts w:ascii="Lotus Linotype" w:hAnsi="Lotus Linotype" w:cs="Lotus Linotype" w:hint="cs"/>
          <w:sz w:val="28"/>
          <w:szCs w:val="28"/>
          <w:rtl/>
        </w:rPr>
        <w:t>ن:</w:t>
      </w:r>
      <w:r w:rsidRPr="00443F69">
        <w:rPr>
          <w:rFonts w:ascii="Lotus Linotype" w:hAnsi="Lotus Linotype" w:cs="Lotus Linotype"/>
          <w:sz w:val="28"/>
          <w:szCs w:val="28"/>
          <w:rtl/>
        </w:rPr>
        <w:t xml:space="preserve"> </w:t>
      </w:r>
      <w:r>
        <w:rPr>
          <w:rFonts w:ascii="Lotus Linotype" w:hAnsi="Lotus Linotype" w:cs="Lotus Linotype"/>
          <w:sz w:val="28"/>
          <w:szCs w:val="28"/>
          <w:rtl/>
        </w:rPr>
        <w:t>4/135/123</w:t>
      </w:r>
    </w:p>
  </w:footnote>
  <w:footnote w:id="137">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اعلام الموقعی</w:t>
      </w:r>
      <w:r>
        <w:rPr>
          <w:rFonts w:ascii="Lotus Linotype" w:hAnsi="Lotus Linotype" w:cs="Lotus Linotype" w:hint="cs"/>
          <w:sz w:val="28"/>
          <w:szCs w:val="28"/>
          <w:rtl/>
        </w:rPr>
        <w:t xml:space="preserve">ن: </w:t>
      </w:r>
      <w:r w:rsidRPr="00443F69">
        <w:rPr>
          <w:rFonts w:ascii="Lotus Linotype" w:hAnsi="Lotus Linotype" w:cs="Lotus Linotype"/>
          <w:sz w:val="28"/>
          <w:szCs w:val="28"/>
          <w:rtl/>
        </w:rPr>
        <w:t>4/139</w:t>
      </w:r>
    </w:p>
  </w:footnote>
  <w:footnote w:id="138">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ارشاد</w:t>
      </w:r>
      <w:r>
        <w:rPr>
          <w:rFonts w:ascii="Lotus Linotype" w:hAnsi="Lotus Linotype" w:cs="Lotus Linotype" w:hint="cs"/>
          <w:sz w:val="28"/>
          <w:szCs w:val="28"/>
          <w:rtl/>
        </w:rPr>
        <w:t xml:space="preserve"> </w:t>
      </w:r>
      <w:r>
        <w:rPr>
          <w:rFonts w:ascii="Lotus Linotype" w:hAnsi="Lotus Linotype" w:cs="Lotus Linotype"/>
          <w:sz w:val="28"/>
          <w:szCs w:val="28"/>
          <w:rtl/>
        </w:rPr>
        <w:t>الف</w:t>
      </w:r>
      <w:r>
        <w:rPr>
          <w:rFonts w:ascii="Lotus Linotype" w:hAnsi="Lotus Linotype" w:cs="Lotus Linotype" w:hint="cs"/>
          <w:sz w:val="28"/>
          <w:szCs w:val="28"/>
          <w:rtl/>
        </w:rPr>
        <w:t>ح</w:t>
      </w:r>
      <w:r w:rsidRPr="00443F69">
        <w:rPr>
          <w:rFonts w:ascii="Lotus Linotype" w:hAnsi="Lotus Linotype" w:cs="Lotus Linotype"/>
          <w:sz w:val="28"/>
          <w:szCs w:val="28"/>
          <w:rtl/>
        </w:rPr>
        <w:t>ول،</w:t>
      </w:r>
      <w:r>
        <w:rPr>
          <w:rFonts w:ascii="Lotus Linotype" w:hAnsi="Lotus Linotype" w:cs="Lotus Linotype" w:hint="cs"/>
          <w:sz w:val="28"/>
          <w:szCs w:val="28"/>
          <w:rtl/>
        </w:rPr>
        <w:t xml:space="preserve"> </w:t>
      </w:r>
      <w:r>
        <w:rPr>
          <w:rFonts w:ascii="Lotus Linotype" w:hAnsi="Lotus Linotype" w:cs="Lotus Linotype"/>
          <w:sz w:val="28"/>
          <w:szCs w:val="28"/>
          <w:rtl/>
        </w:rPr>
        <w:t>شوکانی</w:t>
      </w:r>
      <w:r>
        <w:rPr>
          <w:rFonts w:ascii="Lotus Linotype" w:hAnsi="Lotus Linotype" w:cs="Lotus Linotype" w:hint="cs"/>
          <w:sz w:val="28"/>
          <w:szCs w:val="28"/>
          <w:rtl/>
        </w:rPr>
        <w:t xml:space="preserve">: </w:t>
      </w:r>
      <w:r w:rsidRPr="00443F69">
        <w:rPr>
          <w:rFonts w:ascii="Lotus Linotype" w:hAnsi="Lotus Linotype" w:cs="Lotus Linotype"/>
          <w:sz w:val="28"/>
          <w:szCs w:val="28"/>
          <w:rtl/>
        </w:rPr>
        <w:t>33</w:t>
      </w:r>
    </w:p>
  </w:footnote>
  <w:footnote w:id="139">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بخاری</w:t>
      </w:r>
      <w:r>
        <w:rPr>
          <w:rFonts w:ascii="Lotus Linotype" w:hAnsi="Lotus Linotype" w:cs="Lotus Linotype" w:hint="cs"/>
          <w:sz w:val="28"/>
          <w:szCs w:val="28"/>
          <w:rtl/>
        </w:rPr>
        <w:t xml:space="preserve">: </w:t>
      </w:r>
      <w:r w:rsidRPr="00443F69">
        <w:rPr>
          <w:rFonts w:ascii="Lotus Linotype" w:hAnsi="Lotus Linotype" w:cs="Lotus Linotype"/>
          <w:sz w:val="28"/>
          <w:szCs w:val="28"/>
          <w:rtl/>
        </w:rPr>
        <w:t>6/2737</w:t>
      </w:r>
    </w:p>
  </w:footnote>
  <w:footnote w:id="140">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از این</w:t>
      </w:r>
      <w:r>
        <w:rPr>
          <w:rFonts w:ascii="Lotus Linotype" w:hAnsi="Lotus Linotype" w:cs="Lotus Linotype" w:hint="cs"/>
          <w:sz w:val="28"/>
          <w:szCs w:val="28"/>
          <w:rtl/>
        </w:rPr>
        <w:t xml:space="preserve"> جهت </w:t>
      </w:r>
      <w:r>
        <w:rPr>
          <w:rFonts w:ascii="Lotus Linotype" w:hAnsi="Lotus Linotype" w:cs="Lotus Linotype"/>
          <w:sz w:val="28"/>
          <w:szCs w:val="28"/>
          <w:rtl/>
        </w:rPr>
        <w:t>که هر</w:t>
      </w:r>
      <w:r w:rsidRPr="00443F69">
        <w:rPr>
          <w:rFonts w:ascii="Lotus Linotype" w:hAnsi="Lotus Linotype" w:cs="Lotus Linotype"/>
          <w:sz w:val="28"/>
          <w:szCs w:val="28"/>
          <w:rtl/>
        </w:rPr>
        <w:t>کس اسناد را ذکر کند،</w:t>
      </w:r>
      <w:r>
        <w:rPr>
          <w:rFonts w:ascii="Lotus Linotype" w:hAnsi="Lotus Linotype" w:cs="Lotus Linotype" w:hint="cs"/>
          <w:sz w:val="28"/>
          <w:szCs w:val="28"/>
          <w:rtl/>
        </w:rPr>
        <w:t xml:space="preserve"> </w:t>
      </w:r>
      <w:r>
        <w:rPr>
          <w:rFonts w:ascii="Lotus Linotype" w:hAnsi="Lotus Linotype" w:cs="Lotus Linotype"/>
          <w:sz w:val="28"/>
          <w:szCs w:val="28"/>
          <w:rtl/>
        </w:rPr>
        <w:t xml:space="preserve">خود را </w:t>
      </w:r>
      <w:r>
        <w:rPr>
          <w:rFonts w:ascii="Lotus Linotype" w:hAnsi="Lotus Linotype" w:cs="Lotus Linotype" w:hint="cs"/>
          <w:sz w:val="28"/>
          <w:szCs w:val="28"/>
          <w:rtl/>
        </w:rPr>
        <w:t xml:space="preserve">بری </w:t>
      </w:r>
      <w:r w:rsidRPr="00443F69">
        <w:rPr>
          <w:rFonts w:ascii="Lotus Linotype" w:hAnsi="Lotus Linotype" w:cs="Lotus Linotype"/>
          <w:sz w:val="28"/>
          <w:szCs w:val="28"/>
          <w:rtl/>
        </w:rPr>
        <w:t>نموده است.</w:t>
      </w:r>
      <w:r>
        <w:rPr>
          <w:rFonts w:ascii="Lotus Linotype" w:hAnsi="Lotus Linotype" w:cs="Lotus Linotype" w:hint="cs"/>
          <w:sz w:val="28"/>
          <w:szCs w:val="28"/>
          <w:rtl/>
        </w:rPr>
        <w:t xml:space="preserve"> </w:t>
      </w:r>
      <w:r w:rsidRPr="00443F69">
        <w:rPr>
          <w:rFonts w:ascii="Lotus Linotype" w:hAnsi="Lotus Linotype" w:cs="Lotus Linotype"/>
          <w:sz w:val="28"/>
          <w:szCs w:val="28"/>
          <w:rtl/>
        </w:rPr>
        <w:t>و</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تصحیح و تحسین سند آن از طریق دیگر خواهد بود.</w:t>
      </w:r>
    </w:p>
  </w:footnote>
  <w:footnote w:id="141">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 xml:space="preserve">الجامع </w:t>
      </w:r>
      <w:r w:rsidRPr="00443F69">
        <w:rPr>
          <w:rFonts w:ascii="Lotus Linotype" w:hAnsi="Lotus Linotype" w:cs="Lotus Linotype"/>
          <w:sz w:val="28"/>
          <w:szCs w:val="28"/>
          <w:rtl/>
        </w:rPr>
        <w:t>لاحکام القرآن، قرطبی: 4/216</w:t>
      </w:r>
    </w:p>
  </w:footnote>
  <w:footnote w:id="142">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مسلم: 2/705</w:t>
      </w:r>
      <w:r>
        <w:rPr>
          <w:rFonts w:ascii="Lotus Linotype" w:hAnsi="Lotus Linotype" w:cs="Lotus Linotype" w:hint="cs"/>
          <w:sz w:val="28"/>
          <w:szCs w:val="28"/>
          <w:rtl/>
        </w:rPr>
        <w:t xml:space="preserve">: </w:t>
      </w:r>
      <w:r w:rsidRPr="00443F69">
        <w:rPr>
          <w:rFonts w:ascii="Lotus Linotype" w:hAnsi="Lotus Linotype" w:cs="Lotus Linotype"/>
          <w:sz w:val="28"/>
          <w:szCs w:val="28"/>
          <w:rtl/>
        </w:rPr>
        <w:t xml:space="preserve"> 1017</w:t>
      </w:r>
    </w:p>
  </w:footnote>
  <w:footnote w:id="143">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ارشاد</w:t>
      </w:r>
      <w:r>
        <w:rPr>
          <w:rFonts w:ascii="Lotus Linotype" w:hAnsi="Lotus Linotype" w:cs="Lotus Linotype" w:hint="cs"/>
          <w:sz w:val="28"/>
          <w:szCs w:val="28"/>
          <w:rtl/>
        </w:rPr>
        <w:t xml:space="preserve"> </w:t>
      </w:r>
      <w:r>
        <w:rPr>
          <w:rFonts w:ascii="Lotus Linotype" w:hAnsi="Lotus Linotype" w:cs="Lotus Linotype"/>
          <w:sz w:val="28"/>
          <w:szCs w:val="28"/>
          <w:rtl/>
        </w:rPr>
        <w:t>الف</w:t>
      </w:r>
      <w:r>
        <w:rPr>
          <w:rFonts w:ascii="Lotus Linotype" w:hAnsi="Lotus Linotype" w:cs="Lotus Linotype" w:hint="cs"/>
          <w:sz w:val="28"/>
          <w:szCs w:val="28"/>
          <w:rtl/>
        </w:rPr>
        <w:t>ح</w:t>
      </w:r>
      <w:r w:rsidRPr="00443F69">
        <w:rPr>
          <w:rFonts w:ascii="Lotus Linotype" w:hAnsi="Lotus Linotype" w:cs="Lotus Linotype"/>
          <w:sz w:val="28"/>
          <w:szCs w:val="28"/>
          <w:rtl/>
        </w:rPr>
        <w:t>ول، شوکانی:</w:t>
      </w:r>
      <w:r>
        <w:rPr>
          <w:rFonts w:ascii="Lotus Linotype" w:hAnsi="Lotus Linotype" w:cs="Lotus Linotype" w:hint="cs"/>
          <w:sz w:val="28"/>
          <w:szCs w:val="28"/>
          <w:rtl/>
        </w:rPr>
        <w:t xml:space="preserve"> </w:t>
      </w:r>
      <w:r w:rsidRPr="00443F69">
        <w:rPr>
          <w:rFonts w:ascii="Lotus Linotype" w:hAnsi="Lotus Linotype" w:cs="Lotus Linotype"/>
          <w:sz w:val="28"/>
          <w:szCs w:val="28"/>
          <w:rtl/>
        </w:rPr>
        <w:t xml:space="preserve"> 33</w:t>
      </w:r>
    </w:p>
  </w:footnote>
  <w:footnote w:id="144">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الحدیث والمحدثون:</w:t>
      </w:r>
      <w:r>
        <w:rPr>
          <w:rFonts w:ascii="Lotus Linotype" w:hAnsi="Lotus Linotype" w:cs="Lotus Linotype" w:hint="cs"/>
          <w:sz w:val="28"/>
          <w:szCs w:val="28"/>
          <w:rtl/>
        </w:rPr>
        <w:t xml:space="preserve"> </w:t>
      </w:r>
      <w:r w:rsidRPr="00443F69">
        <w:rPr>
          <w:rFonts w:ascii="Lotus Linotype" w:hAnsi="Lotus Linotype" w:cs="Lotus Linotype"/>
          <w:sz w:val="28"/>
          <w:szCs w:val="28"/>
          <w:rtl/>
        </w:rPr>
        <w:t>12،</w:t>
      </w:r>
      <w:r>
        <w:rPr>
          <w:rFonts w:ascii="Lotus Linotype" w:hAnsi="Lotus Linotype" w:cs="Lotus Linotype" w:hint="cs"/>
          <w:sz w:val="28"/>
          <w:szCs w:val="28"/>
          <w:rtl/>
        </w:rPr>
        <w:t xml:space="preserve"> </w:t>
      </w:r>
      <w:r w:rsidRPr="00443F69">
        <w:rPr>
          <w:rFonts w:ascii="Lotus Linotype" w:hAnsi="Lotus Linotype" w:cs="Lotus Linotype"/>
          <w:sz w:val="28"/>
          <w:szCs w:val="28"/>
          <w:rtl/>
        </w:rPr>
        <w:t xml:space="preserve"> محمد ابو زهو</w:t>
      </w:r>
    </w:p>
  </w:footnote>
  <w:footnote w:id="145">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همان</w:t>
      </w:r>
      <w:r>
        <w:rPr>
          <w:rFonts w:ascii="Lotus Linotype" w:hAnsi="Lotus Linotype" w:cs="Lotus Linotype" w:hint="cs"/>
          <w:sz w:val="28"/>
          <w:szCs w:val="28"/>
          <w:rtl/>
        </w:rPr>
        <w:t>؛</w:t>
      </w:r>
      <w:r w:rsidRPr="00443F69">
        <w:rPr>
          <w:rFonts w:ascii="Lotus Linotype" w:hAnsi="Lotus Linotype" w:cs="Lotus Linotype"/>
          <w:sz w:val="28"/>
          <w:szCs w:val="28"/>
          <w:rtl/>
        </w:rPr>
        <w:t xml:space="preserve"> و ا</w:t>
      </w:r>
      <w:r>
        <w:rPr>
          <w:rFonts w:ascii="Lotus Linotype" w:hAnsi="Lotus Linotype" w:cs="Lotus Linotype" w:hint="cs"/>
          <w:sz w:val="28"/>
          <w:szCs w:val="28"/>
          <w:rtl/>
        </w:rPr>
        <w:t>ل</w:t>
      </w:r>
      <w:r>
        <w:rPr>
          <w:rFonts w:ascii="Lotus Linotype" w:hAnsi="Lotus Linotype" w:cs="Lotus Linotype"/>
          <w:sz w:val="28"/>
          <w:szCs w:val="28"/>
          <w:rtl/>
        </w:rPr>
        <w:t>موافقات، شاط</w:t>
      </w:r>
      <w:r>
        <w:rPr>
          <w:rFonts w:ascii="Lotus Linotype" w:hAnsi="Lotus Linotype" w:cs="Lotus Linotype" w:hint="cs"/>
          <w:sz w:val="28"/>
          <w:szCs w:val="28"/>
          <w:rtl/>
        </w:rPr>
        <w:t>بی</w:t>
      </w:r>
      <w:r w:rsidRPr="00443F69">
        <w:rPr>
          <w:rFonts w:ascii="Lotus Linotype" w:hAnsi="Lotus Linotype" w:cs="Lotus Linotype"/>
          <w:sz w:val="28"/>
          <w:szCs w:val="28"/>
          <w:rtl/>
        </w:rPr>
        <w:t>: 4/726</w:t>
      </w:r>
    </w:p>
  </w:footnote>
  <w:footnote w:id="146">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مسند احمد: 4/131 1300</w:t>
      </w:r>
      <w:r>
        <w:rPr>
          <w:rFonts w:ascii="Lotus Linotype" w:hAnsi="Lotus Linotype" w:cs="Lotus Linotype" w:hint="cs"/>
          <w:sz w:val="28"/>
          <w:szCs w:val="28"/>
          <w:rtl/>
        </w:rPr>
        <w:t>؛</w:t>
      </w:r>
      <w:r w:rsidRPr="00443F69">
        <w:rPr>
          <w:rFonts w:ascii="Lotus Linotype" w:hAnsi="Lotus Linotype" w:cs="Lotus Linotype"/>
          <w:sz w:val="28"/>
          <w:szCs w:val="28"/>
          <w:rtl/>
        </w:rPr>
        <w:t xml:space="preserve"> ابوداود 5/12-10و </w:t>
      </w:r>
      <w:r>
        <w:rPr>
          <w:rFonts w:ascii="Lotus Linotype" w:hAnsi="Lotus Linotype" w:cs="Lotus Linotype" w:hint="cs"/>
          <w:sz w:val="28"/>
          <w:szCs w:val="28"/>
          <w:rtl/>
        </w:rPr>
        <w:t>آلبانی</w:t>
      </w:r>
      <w:r w:rsidRPr="00443F69">
        <w:rPr>
          <w:rFonts w:ascii="Lotus Linotype" w:hAnsi="Lotus Linotype" w:cs="Lotus Linotype"/>
          <w:sz w:val="28"/>
          <w:szCs w:val="28"/>
          <w:rtl/>
        </w:rPr>
        <w:t xml:space="preserve"> در صحیح الجامع</w:t>
      </w:r>
      <w:r>
        <w:rPr>
          <w:rFonts w:ascii="Lotus Linotype" w:hAnsi="Lotus Linotype" w:cs="Lotus Linotype" w:hint="cs"/>
          <w:sz w:val="28"/>
          <w:szCs w:val="28"/>
          <w:rtl/>
        </w:rPr>
        <w:t xml:space="preserve">: </w:t>
      </w:r>
      <w:r>
        <w:rPr>
          <w:rFonts w:ascii="Lotus Linotype" w:hAnsi="Lotus Linotype" w:cs="Lotus Linotype"/>
          <w:sz w:val="28"/>
          <w:szCs w:val="28"/>
          <w:rtl/>
        </w:rPr>
        <w:t>2643 آن</w:t>
      </w:r>
      <w:r>
        <w:rPr>
          <w:rFonts w:ascii="Lotus Linotype" w:hAnsi="Lotus Linotype" w:cs="Lotus Linotype" w:hint="cs"/>
          <w:sz w:val="28"/>
          <w:szCs w:val="28"/>
          <w:rtl/>
        </w:rPr>
        <w:softHyphen/>
      </w:r>
      <w:r w:rsidRPr="00443F69">
        <w:rPr>
          <w:rFonts w:ascii="Lotus Linotype" w:hAnsi="Lotus Linotype" w:cs="Lotus Linotype"/>
          <w:sz w:val="28"/>
          <w:szCs w:val="28"/>
          <w:rtl/>
        </w:rPr>
        <w:t>را صحیح دانسته است.</w:t>
      </w:r>
    </w:p>
  </w:footnote>
  <w:footnote w:id="147">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الاحکام، ابن حزم:1/135</w:t>
      </w:r>
    </w:p>
  </w:footnote>
  <w:footnote w:id="148">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اعلام الموقعین: 1/48</w:t>
      </w:r>
    </w:p>
  </w:footnote>
  <w:footnote w:id="149">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مسند احمد: 17194، ابن ماجه: 12،؟؟؟:568، بیهقی:19148</w:t>
      </w:r>
    </w:p>
  </w:footnote>
  <w:footnote w:id="150">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بخاری:4604ومسلم: 2125</w:t>
      </w:r>
    </w:p>
  </w:footnote>
  <w:footnote w:id="151">
    <w:p w:rsidR="008C3B5F" w:rsidRPr="00731667"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8C4757">
        <w:rPr>
          <w:rFonts w:ascii="Lotus Linotype" w:hAnsi="Lotus Linotype" w:cs="Lotus Linotype"/>
          <w:sz w:val="28"/>
          <w:szCs w:val="28"/>
          <w:rtl/>
        </w:rPr>
        <w:t>تواتر در لغت به معنای</w:t>
      </w:r>
      <w:r>
        <w:rPr>
          <w:rFonts w:ascii="Lotus Linotype" w:hAnsi="Lotus Linotype" w:cs="Lotus Linotype"/>
          <w:sz w:val="28"/>
          <w:szCs w:val="28"/>
          <w:rtl/>
        </w:rPr>
        <w:t xml:space="preserve"> تتابع (پی در پی، پشت سر هم) می</w:t>
      </w:r>
      <w:r>
        <w:rPr>
          <w:rFonts w:ascii="Lotus Linotype" w:hAnsi="Lotus Linotype" w:cs="Lotus Linotype" w:hint="cs"/>
          <w:sz w:val="28"/>
          <w:szCs w:val="28"/>
          <w:rtl/>
        </w:rPr>
        <w:softHyphen/>
      </w:r>
      <w:r w:rsidRPr="008C4757">
        <w:rPr>
          <w:rFonts w:ascii="Lotus Linotype" w:hAnsi="Lotus Linotype" w:cs="Lotus Linotype"/>
          <w:sz w:val="28"/>
          <w:szCs w:val="28"/>
          <w:rtl/>
        </w:rPr>
        <w:t>باشد. خداوند متعال می</w:t>
      </w:r>
      <w:r w:rsidRPr="008C4757">
        <w:rPr>
          <w:rFonts w:ascii="Lotus Linotype" w:hAnsi="Lotus Linotype" w:cs="Lotus Linotype"/>
          <w:sz w:val="28"/>
          <w:szCs w:val="28"/>
          <w:rtl/>
        </w:rPr>
        <w:softHyphen/>
        <w:t>فرماید: «</w:t>
      </w:r>
      <w:r w:rsidRPr="008C4757">
        <w:rPr>
          <w:rFonts w:ascii="Lotus Linotype" w:hAnsi="Lotus Linotype" w:cs="Lotus Linotype"/>
          <w:b/>
          <w:bCs/>
          <w:sz w:val="28"/>
          <w:szCs w:val="28"/>
          <w:rtl/>
        </w:rPr>
        <w:t>ثُمّ</w:t>
      </w:r>
      <w:r>
        <w:rPr>
          <w:rFonts w:ascii="Lotus Linotype" w:hAnsi="Lotus Linotype" w:cs="Lotus Linotype"/>
          <w:b/>
          <w:bCs/>
          <w:sz w:val="28"/>
          <w:szCs w:val="28"/>
          <w:rtl/>
        </w:rPr>
        <w:t>َ أَرْسَلْنَا رُسُلَنَا تَتْرَا</w:t>
      </w:r>
      <w:r w:rsidRPr="008C4757">
        <w:rPr>
          <w:rFonts w:ascii="Lotus Linotype" w:hAnsi="Lotus Linotype" w:cs="Lotus Linotype"/>
          <w:b/>
          <w:bCs/>
          <w:sz w:val="28"/>
          <w:szCs w:val="28"/>
          <w:rtl/>
        </w:rPr>
        <w:t>»</w:t>
      </w:r>
      <w:r>
        <w:rPr>
          <w:rFonts w:ascii="Lotus Linotype" w:hAnsi="Lotus Linotype" w:cs="Lotus Linotype"/>
          <w:sz w:val="28"/>
          <w:szCs w:val="28"/>
          <w:rtl/>
        </w:rPr>
        <w:t xml:space="preserve"> (مومنون</w:t>
      </w:r>
      <w:r w:rsidRPr="008C4757">
        <w:rPr>
          <w:rFonts w:ascii="Lotus Linotype" w:hAnsi="Lotus Linotype" w:cs="Lotus Linotype"/>
          <w:sz w:val="28"/>
          <w:szCs w:val="28"/>
          <w:rtl/>
        </w:rPr>
        <w:t>: 44) یعنی پی در پی و پشت سرهم؛</w:t>
      </w:r>
      <w:r>
        <w:rPr>
          <w:rFonts w:ascii="Lotus Linotype" w:hAnsi="Lotus Linotype" w:cs="Lotus Linotype"/>
          <w:sz w:val="28"/>
          <w:szCs w:val="28"/>
          <w:rtl/>
        </w:rPr>
        <w:t xml:space="preserve"> و گفته می</w:t>
      </w:r>
      <w:r>
        <w:rPr>
          <w:rFonts w:ascii="Lotus Linotype" w:hAnsi="Lotus Linotype" w:cs="Lotus Linotype" w:hint="cs"/>
          <w:sz w:val="28"/>
          <w:szCs w:val="28"/>
          <w:rtl/>
        </w:rPr>
        <w:softHyphen/>
      </w:r>
      <w:r>
        <w:rPr>
          <w:rFonts w:ascii="Lotus Linotype" w:hAnsi="Lotus Linotype" w:cs="Lotus Linotype"/>
          <w:sz w:val="28"/>
          <w:szCs w:val="28"/>
          <w:rtl/>
        </w:rPr>
        <w:t>شود</w:t>
      </w:r>
      <w:r>
        <w:rPr>
          <w:rFonts w:ascii="Lotus Linotype" w:hAnsi="Lotus Linotype" w:cs="Lotus Linotype" w:hint="cs"/>
          <w:sz w:val="28"/>
          <w:szCs w:val="28"/>
          <w:rtl/>
        </w:rPr>
        <w:t>:</w:t>
      </w:r>
      <w:r w:rsidRPr="008C4757">
        <w:rPr>
          <w:rFonts w:ascii="Lotus Linotype" w:hAnsi="Lotus Linotype" w:cs="Lotus Linotype"/>
          <w:sz w:val="28"/>
          <w:szCs w:val="28"/>
          <w:rtl/>
        </w:rPr>
        <w:t xml:space="preserve"> </w:t>
      </w:r>
      <w:r>
        <w:rPr>
          <w:rFonts w:ascii="Lotus Linotype" w:hAnsi="Lotus Linotype" w:cs="Lotus Linotype" w:hint="cs"/>
          <w:sz w:val="28"/>
          <w:szCs w:val="28"/>
          <w:rtl/>
        </w:rPr>
        <w:t>«</w:t>
      </w:r>
      <w:r>
        <w:rPr>
          <w:rFonts w:ascii="Lotus Linotype" w:hAnsi="Lotus Linotype" w:cs="Lotus Linotype"/>
          <w:sz w:val="28"/>
          <w:szCs w:val="28"/>
          <w:rtl/>
        </w:rPr>
        <w:t>تتابع المطر</w:t>
      </w:r>
      <w:r>
        <w:rPr>
          <w:rFonts w:ascii="Lotus Linotype" w:hAnsi="Lotus Linotype" w:cs="Lotus Linotype" w:hint="cs"/>
          <w:sz w:val="28"/>
          <w:szCs w:val="28"/>
          <w:rtl/>
        </w:rPr>
        <w:t>» یعنی</w:t>
      </w:r>
      <w:r w:rsidRPr="008C4757">
        <w:rPr>
          <w:rFonts w:ascii="Lotus Linotype" w:hAnsi="Lotus Linotype" w:cs="Lotus Linotype"/>
          <w:sz w:val="28"/>
          <w:szCs w:val="28"/>
          <w:rtl/>
        </w:rPr>
        <w:t xml:space="preserve"> پی در پی باران بارید.</w:t>
      </w:r>
      <w:r>
        <w:rPr>
          <w:rFonts w:ascii="Lotus Linotype" w:hAnsi="Lotus Linotype" w:cs="Lotus Linotype" w:hint="cs"/>
          <w:sz w:val="28"/>
          <w:szCs w:val="28"/>
          <w:rtl/>
        </w:rPr>
        <w:t xml:space="preserve"> و از جمله احادیث متواتر عبارت است از: 1- </w:t>
      </w:r>
      <w:r w:rsidRPr="008C4757">
        <w:rPr>
          <w:rFonts w:ascii="Lotus Linotype" w:hAnsi="Lotus Linotype" w:cs="Lotus Linotype"/>
          <w:b/>
          <w:bCs/>
          <w:sz w:val="28"/>
          <w:szCs w:val="28"/>
          <w:rtl/>
        </w:rPr>
        <w:t>وَمَنْ كَذَبَ عَلَيَّ مُتَعَمِّدًا فَلْيَتَبَوَّأْ مَقْعَدَهُ مِنَ النَّارِ</w:t>
      </w:r>
      <w:r>
        <w:rPr>
          <w:rFonts w:ascii="Lotus Linotype" w:hAnsi="Lotus Linotype" w:cs="Lotus Linotype" w:hint="cs"/>
          <w:b/>
          <w:bCs/>
          <w:sz w:val="28"/>
          <w:szCs w:val="28"/>
          <w:rtl/>
        </w:rPr>
        <w:t xml:space="preserve"> 2- مسح بر خفین</w:t>
      </w:r>
    </w:p>
  </w:footnote>
  <w:footnote w:id="152">
    <w:p w:rsidR="008C3B5F" w:rsidRPr="00731667" w:rsidRDefault="008C3B5F" w:rsidP="008C3B5F">
      <w:pPr>
        <w:pStyle w:val="ListParagraph"/>
        <w:bidi/>
        <w:spacing w:after="0" w:line="240" w:lineRule="auto"/>
        <w:ind w:left="-46"/>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اتفاق آنها</w:t>
      </w:r>
      <w:r>
        <w:rPr>
          <w:rFonts w:ascii="Lotus Linotype" w:hAnsi="Lotus Linotype" w:cs="Lotus Linotype" w:hint="cs"/>
          <w:sz w:val="28"/>
          <w:szCs w:val="28"/>
          <w:rtl/>
        </w:rPr>
        <w:t>؛</w:t>
      </w:r>
      <w:r>
        <w:rPr>
          <w:rFonts w:ascii="Lotus Linotype" w:hAnsi="Lotus Linotype" w:cs="Lotus Linotype"/>
          <w:sz w:val="28"/>
          <w:szCs w:val="28"/>
          <w:rtl/>
        </w:rPr>
        <w:t xml:space="preserve"> چنانکه هر</w:t>
      </w:r>
      <w:r w:rsidRPr="008C4757">
        <w:rPr>
          <w:rFonts w:ascii="Lotus Linotype" w:hAnsi="Lotus Linotype" w:cs="Lotus Linotype"/>
          <w:sz w:val="28"/>
          <w:szCs w:val="28"/>
          <w:rtl/>
        </w:rPr>
        <w:t>یک از آنها از سرزمین و نژاد و دارای مذاهب مختلف باشند و ...</w:t>
      </w:r>
    </w:p>
  </w:footnote>
  <w:footnote w:id="153">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مسلم:</w:t>
      </w:r>
      <w:r>
        <w:rPr>
          <w:rFonts w:ascii="Lotus Linotype" w:hAnsi="Lotus Linotype" w:cs="Lotus Linotype" w:hint="cs"/>
          <w:sz w:val="28"/>
          <w:szCs w:val="28"/>
          <w:rtl/>
        </w:rPr>
        <w:t xml:space="preserve"> </w:t>
      </w:r>
      <w:r>
        <w:rPr>
          <w:rFonts w:ascii="Lotus Linotype" w:hAnsi="Lotus Linotype" w:cs="Lotus Linotype"/>
          <w:sz w:val="28"/>
          <w:szCs w:val="28"/>
          <w:rtl/>
        </w:rPr>
        <w:t>4</w:t>
      </w:r>
      <w:r>
        <w:rPr>
          <w:rFonts w:ascii="Lotus Linotype" w:hAnsi="Lotus Linotype" w:cs="Lotus Linotype" w:hint="cs"/>
          <w:sz w:val="28"/>
          <w:szCs w:val="28"/>
          <w:rtl/>
        </w:rPr>
        <w:t xml:space="preserve">؛ </w:t>
      </w:r>
      <w:r w:rsidRPr="00443F69">
        <w:rPr>
          <w:rFonts w:ascii="Lotus Linotype" w:hAnsi="Lotus Linotype" w:cs="Lotus Linotype"/>
          <w:sz w:val="28"/>
          <w:szCs w:val="28"/>
          <w:rtl/>
        </w:rPr>
        <w:t>بخاری</w:t>
      </w:r>
      <w:r>
        <w:rPr>
          <w:rFonts w:ascii="Lotus Linotype" w:hAnsi="Lotus Linotype" w:cs="Lotus Linotype" w:hint="cs"/>
          <w:sz w:val="28"/>
          <w:szCs w:val="28"/>
          <w:rtl/>
        </w:rPr>
        <w:t>:</w:t>
      </w:r>
      <w:r w:rsidRPr="00443F69">
        <w:rPr>
          <w:rFonts w:ascii="Lotus Linotype" w:hAnsi="Lotus Linotype" w:cs="Lotus Linotype"/>
          <w:sz w:val="28"/>
          <w:szCs w:val="28"/>
          <w:rtl/>
        </w:rPr>
        <w:t xml:space="preserve"> 6197</w:t>
      </w:r>
    </w:p>
  </w:footnote>
  <w:footnote w:id="154">
    <w:p w:rsidR="008C3B5F" w:rsidRPr="00443F69" w:rsidRDefault="008C3B5F" w:rsidP="008C3B5F">
      <w:pPr>
        <w:pStyle w:val="ListParagraph"/>
        <w:bidi/>
        <w:spacing w:after="0" w:line="240" w:lineRule="auto"/>
        <w:ind w:left="-46"/>
        <w:jc w:val="both"/>
        <w:rPr>
          <w:rFonts w:ascii="Lotus Linotype" w:hAnsi="Lotus Linotype" w:cs="Lotus Linotype"/>
          <w:sz w:val="28"/>
          <w:szCs w:val="28"/>
          <w:rtl/>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حدیث آحاد به سه دسته تقسیم می</w:t>
      </w:r>
      <w:r>
        <w:rPr>
          <w:rFonts w:ascii="Lotus Linotype" w:hAnsi="Lotus Linotype" w:cs="Lotus Linotype" w:hint="cs"/>
          <w:sz w:val="28"/>
          <w:szCs w:val="28"/>
          <w:rtl/>
        </w:rPr>
        <w:softHyphen/>
      </w:r>
      <w:r w:rsidRPr="00443F69">
        <w:rPr>
          <w:rFonts w:ascii="Lotus Linotype" w:hAnsi="Lotus Linotype" w:cs="Lotus Linotype"/>
          <w:sz w:val="28"/>
          <w:szCs w:val="28"/>
          <w:rtl/>
        </w:rPr>
        <w:t xml:space="preserve">شود: </w:t>
      </w:r>
      <w:r>
        <w:rPr>
          <w:rFonts w:ascii="Lotus Linotype" w:hAnsi="Lotus Linotype" w:cs="Lotus Linotype" w:hint="cs"/>
          <w:sz w:val="28"/>
          <w:szCs w:val="28"/>
          <w:rtl/>
        </w:rPr>
        <w:t xml:space="preserve">1- </w:t>
      </w:r>
      <w:r>
        <w:rPr>
          <w:rFonts w:ascii="Lotus Linotype" w:hAnsi="Lotus Linotype" w:cs="Lotus Linotype"/>
          <w:sz w:val="28"/>
          <w:szCs w:val="28"/>
          <w:rtl/>
        </w:rPr>
        <w:t>حدیث مشهور: حدیثی که در هر طبقه</w:t>
      </w:r>
      <w:r>
        <w:rPr>
          <w:rFonts w:ascii="Lotus Linotype" w:hAnsi="Lotus Linotype" w:cs="Lotus Linotype" w:hint="cs"/>
          <w:sz w:val="28"/>
          <w:szCs w:val="28"/>
          <w:rtl/>
        </w:rPr>
        <w:softHyphen/>
      </w:r>
      <w:r w:rsidRPr="00443F69">
        <w:rPr>
          <w:rFonts w:ascii="Lotus Linotype" w:hAnsi="Lotus Linotype" w:cs="Lotus Linotype"/>
          <w:sz w:val="28"/>
          <w:szCs w:val="28"/>
          <w:rtl/>
        </w:rPr>
        <w:t xml:space="preserve">ای </w:t>
      </w:r>
      <w:r>
        <w:rPr>
          <w:rFonts w:ascii="Lotus Linotype" w:hAnsi="Lotus Linotype" w:cs="Lotus Linotype" w:hint="cs"/>
          <w:sz w:val="28"/>
          <w:szCs w:val="28"/>
          <w:rtl/>
        </w:rPr>
        <w:t xml:space="preserve">از طبقات </w:t>
      </w:r>
      <w:r>
        <w:rPr>
          <w:rFonts w:ascii="Lotus Linotype" w:hAnsi="Lotus Linotype" w:cs="Lotus Linotype"/>
          <w:sz w:val="28"/>
          <w:szCs w:val="28"/>
          <w:rtl/>
        </w:rPr>
        <w:t>سند سه یا بیشتر از سه نفر آن</w:t>
      </w:r>
      <w:r>
        <w:rPr>
          <w:rFonts w:ascii="Lotus Linotype" w:hAnsi="Lotus Linotype" w:cs="Lotus Linotype" w:hint="cs"/>
          <w:sz w:val="28"/>
          <w:szCs w:val="28"/>
          <w:rtl/>
        </w:rPr>
        <w:softHyphen/>
      </w:r>
      <w:r>
        <w:rPr>
          <w:rFonts w:ascii="Lotus Linotype" w:hAnsi="Lotus Linotype" w:cs="Lotus Linotype"/>
          <w:sz w:val="28"/>
          <w:szCs w:val="28"/>
          <w:rtl/>
        </w:rPr>
        <w:t>را روایت کرده</w:t>
      </w:r>
      <w:r>
        <w:rPr>
          <w:rFonts w:ascii="Lotus Linotype" w:hAnsi="Lotus Linotype" w:cs="Lotus Linotype" w:hint="cs"/>
          <w:sz w:val="28"/>
          <w:szCs w:val="28"/>
          <w:rtl/>
        </w:rPr>
        <w:softHyphen/>
      </w:r>
      <w:r>
        <w:rPr>
          <w:rFonts w:ascii="Lotus Linotype" w:hAnsi="Lotus Linotype" w:cs="Lotus Linotype"/>
          <w:sz w:val="28"/>
          <w:szCs w:val="28"/>
          <w:rtl/>
        </w:rPr>
        <w:t xml:space="preserve">اند و تعداد آنها به حد </w:t>
      </w:r>
      <w:r>
        <w:rPr>
          <w:rFonts w:ascii="Lotus Linotype" w:hAnsi="Lotus Linotype" w:cs="Lotus Linotype" w:hint="cs"/>
          <w:sz w:val="28"/>
          <w:szCs w:val="28"/>
          <w:rtl/>
        </w:rPr>
        <w:t>ت</w:t>
      </w:r>
      <w:r>
        <w:rPr>
          <w:rFonts w:ascii="Lotus Linotype" w:hAnsi="Lotus Linotype" w:cs="Lotus Linotype"/>
          <w:sz w:val="28"/>
          <w:szCs w:val="28"/>
          <w:rtl/>
        </w:rPr>
        <w:t>واتر نمی</w:t>
      </w:r>
      <w:r>
        <w:rPr>
          <w:rFonts w:ascii="Lotus Linotype" w:hAnsi="Lotus Linotype" w:cs="Lotus Linotype" w:hint="cs"/>
          <w:sz w:val="28"/>
          <w:szCs w:val="28"/>
          <w:rtl/>
        </w:rPr>
        <w:softHyphen/>
      </w:r>
      <w:r>
        <w:rPr>
          <w:rFonts w:ascii="Lotus Linotype" w:hAnsi="Lotus Linotype" w:cs="Lotus Linotype"/>
          <w:sz w:val="28"/>
          <w:szCs w:val="28"/>
          <w:rtl/>
        </w:rPr>
        <w:t>رسد. (شرح النخب</w:t>
      </w:r>
      <w:r>
        <w:rPr>
          <w:rFonts w:ascii="Lotus Linotype" w:hAnsi="Lotus Linotype" w:cs="Lotus Linotype" w:hint="cs"/>
          <w:sz w:val="28"/>
          <w:szCs w:val="28"/>
          <w:rtl/>
        </w:rPr>
        <w:t>ة</w:t>
      </w:r>
      <w:r w:rsidRPr="00443F69">
        <w:rPr>
          <w:rFonts w:ascii="Lotus Linotype" w:hAnsi="Lotus Linotype" w:cs="Lotus Linotype"/>
          <w:sz w:val="28"/>
          <w:szCs w:val="28"/>
          <w:rtl/>
        </w:rPr>
        <w:t>: 11/14) از جمله ا</w:t>
      </w:r>
      <w:r>
        <w:rPr>
          <w:rFonts w:ascii="Lotus Linotype" w:hAnsi="Lotus Linotype" w:cs="Lotus Linotype"/>
          <w:sz w:val="28"/>
          <w:szCs w:val="28"/>
          <w:rtl/>
        </w:rPr>
        <w:t>حادیث مشهور این روایت است که می</w:t>
      </w:r>
      <w:r>
        <w:rPr>
          <w:rFonts w:ascii="Lotus Linotype" w:hAnsi="Lotus Linotype" w:cs="Lotus Linotype" w:hint="cs"/>
          <w:sz w:val="28"/>
          <w:szCs w:val="28"/>
          <w:rtl/>
        </w:rPr>
        <w:softHyphen/>
      </w:r>
      <w:r w:rsidRPr="00443F69">
        <w:rPr>
          <w:rFonts w:ascii="Lotus Linotype" w:hAnsi="Lotus Linotype" w:cs="Lotus Linotype"/>
          <w:sz w:val="28"/>
          <w:szCs w:val="28"/>
          <w:rtl/>
        </w:rPr>
        <w:t>فرماید: «</w:t>
      </w:r>
      <w:r w:rsidRPr="00731667">
        <w:rPr>
          <w:rFonts w:ascii="Lotus Linotype" w:hAnsi="Lotus Linotype" w:cs="Lotus Linotype" w:hint="cs"/>
          <w:sz w:val="28"/>
          <w:szCs w:val="28"/>
          <w:rtl/>
        </w:rPr>
        <w:t>إِنَّ</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اللَّهَ</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لاَ</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يَقْبِضُ</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العِلْمَ</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انْتِزَاعًا</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يَنْتَزِعُهُ</w:t>
      </w:r>
      <w:r w:rsidRPr="00443F69">
        <w:rPr>
          <w:rFonts w:ascii="Lotus Linotype" w:hAnsi="Lotus Linotype" w:cs="Lotus Linotype"/>
          <w:sz w:val="28"/>
          <w:szCs w:val="28"/>
          <w:rtl/>
        </w:rPr>
        <w:t>»</w:t>
      </w:r>
      <w:r>
        <w:rPr>
          <w:rFonts w:ascii="Lotus Linotype" w:hAnsi="Lotus Linotype" w:cs="Lotus Linotype" w:hint="cs"/>
          <w:sz w:val="28"/>
          <w:szCs w:val="28"/>
          <w:rtl/>
        </w:rPr>
        <w:t>؛</w:t>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2- </w:t>
      </w:r>
      <w:r w:rsidRPr="00443F69">
        <w:rPr>
          <w:rFonts w:ascii="Lotus Linotype" w:hAnsi="Lotus Linotype" w:cs="Lotus Linotype"/>
          <w:sz w:val="28"/>
          <w:szCs w:val="28"/>
          <w:rtl/>
        </w:rPr>
        <w:t>حدیث عزیز: حدیثی است ک</w:t>
      </w:r>
      <w:r>
        <w:rPr>
          <w:rFonts w:ascii="Lotus Linotype" w:hAnsi="Lotus Linotype" w:cs="Lotus Linotype"/>
          <w:sz w:val="28"/>
          <w:szCs w:val="28"/>
          <w:rtl/>
        </w:rPr>
        <w:t>ه روایات در هر طبقه</w:t>
      </w:r>
      <w:r>
        <w:rPr>
          <w:rFonts w:ascii="Lotus Linotype" w:hAnsi="Lotus Linotype" w:cs="Lotus Linotype" w:hint="cs"/>
          <w:sz w:val="28"/>
          <w:szCs w:val="28"/>
          <w:rtl/>
        </w:rPr>
        <w:softHyphen/>
      </w:r>
      <w:r>
        <w:rPr>
          <w:rFonts w:ascii="Lotus Linotype" w:hAnsi="Lotus Linotype" w:cs="Lotus Linotype"/>
          <w:sz w:val="28"/>
          <w:szCs w:val="28"/>
          <w:rtl/>
        </w:rPr>
        <w:t>ی سند کمتر از دو نفر نیستند. (شرح النخب</w:t>
      </w:r>
      <w:r>
        <w:rPr>
          <w:rFonts w:ascii="Lotus Linotype" w:hAnsi="Lotus Linotype" w:cs="Lotus Linotype" w:hint="cs"/>
          <w:sz w:val="28"/>
          <w:szCs w:val="28"/>
          <w:rtl/>
        </w:rPr>
        <w:t>ة:</w:t>
      </w:r>
      <w:r w:rsidRPr="00443F69">
        <w:rPr>
          <w:rFonts w:ascii="Lotus Linotype" w:hAnsi="Lotus Linotype" w:cs="Lotus Linotype"/>
          <w:sz w:val="28"/>
          <w:szCs w:val="28"/>
          <w:rtl/>
        </w:rPr>
        <w:t xml:space="preserve"> 15) و از جمله </w:t>
      </w:r>
      <w:r>
        <w:rPr>
          <w:rFonts w:ascii="Lotus Linotype" w:hAnsi="Lotus Linotype" w:cs="Lotus Linotype"/>
          <w:sz w:val="28"/>
          <w:szCs w:val="28"/>
          <w:rtl/>
        </w:rPr>
        <w:t>احادیث عزیز این روایت است که می</w:t>
      </w:r>
      <w:r>
        <w:rPr>
          <w:rFonts w:ascii="Lotus Linotype" w:hAnsi="Lotus Linotype" w:cs="Lotus Linotype" w:hint="cs"/>
          <w:sz w:val="28"/>
          <w:szCs w:val="28"/>
          <w:rtl/>
        </w:rPr>
        <w:softHyphen/>
      </w:r>
      <w:r w:rsidRPr="00443F69">
        <w:rPr>
          <w:rFonts w:ascii="Lotus Linotype" w:hAnsi="Lotus Linotype" w:cs="Lotus Linotype"/>
          <w:sz w:val="28"/>
          <w:szCs w:val="28"/>
          <w:rtl/>
        </w:rPr>
        <w:t xml:space="preserve">فرماید: </w:t>
      </w:r>
      <w:r w:rsidRPr="00731667">
        <w:rPr>
          <w:rFonts w:ascii="Lotus Linotype" w:hAnsi="Lotus Linotype" w:cs="Lotus Linotype"/>
          <w:sz w:val="28"/>
          <w:szCs w:val="28"/>
          <w:rtl/>
        </w:rPr>
        <w:t>«</w:t>
      </w:r>
      <w:r w:rsidRPr="00731667">
        <w:rPr>
          <w:rFonts w:ascii="Lotus Linotype" w:hAnsi="Lotus Linotype" w:cs="Lotus Linotype" w:hint="cs"/>
          <w:sz w:val="28"/>
          <w:szCs w:val="28"/>
          <w:rtl/>
        </w:rPr>
        <w:t>لاَ</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يُؤْمِنُ</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أَحَدُكُمْ،</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حَتَّى</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أَكُونَ</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أَحَبَّ</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إِلَيْهِ</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مِنْ</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وَالِدِهِ</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وَوَلَدِهِ</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وَالنَّاسِ</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أَجْمَعِينَ</w:t>
      </w:r>
      <w:r w:rsidRPr="00731667">
        <w:rPr>
          <w:rFonts w:ascii="Lotus Linotype" w:hAnsi="Lotus Linotype" w:cs="Lotus Linotype" w:hint="eastAsia"/>
          <w:sz w:val="28"/>
          <w:szCs w:val="28"/>
          <w:rtl/>
        </w:rPr>
        <w:t>»</w:t>
      </w:r>
      <w:r w:rsidRPr="00443F69">
        <w:rPr>
          <w:rFonts w:ascii="Lotus Linotype" w:hAnsi="Lotus Linotype" w:cs="Lotus Linotype"/>
          <w:sz w:val="28"/>
          <w:szCs w:val="28"/>
          <w:rtl/>
        </w:rPr>
        <w:t xml:space="preserve"> متفق علیه. 3- حدیث غر</w:t>
      </w:r>
      <w:r>
        <w:rPr>
          <w:rFonts w:ascii="Lotus Linotype" w:hAnsi="Lotus Linotype" w:cs="Lotus Linotype"/>
          <w:sz w:val="28"/>
          <w:szCs w:val="28"/>
          <w:rtl/>
        </w:rPr>
        <w:t>یب: حدیثی است که تنها یک نفر آن</w:t>
      </w:r>
      <w:r>
        <w:rPr>
          <w:rFonts w:ascii="Lotus Linotype" w:hAnsi="Lotus Linotype" w:cs="Lotus Linotype" w:hint="cs"/>
          <w:sz w:val="28"/>
          <w:szCs w:val="28"/>
          <w:rtl/>
        </w:rPr>
        <w:softHyphen/>
      </w:r>
      <w:r w:rsidRPr="00443F69">
        <w:rPr>
          <w:rFonts w:ascii="Lotus Linotype" w:hAnsi="Lotus Linotype" w:cs="Lotus Linotype"/>
          <w:sz w:val="28"/>
          <w:szCs w:val="28"/>
          <w:rtl/>
        </w:rPr>
        <w:t>ر</w:t>
      </w:r>
      <w:r>
        <w:rPr>
          <w:rFonts w:ascii="Lotus Linotype" w:hAnsi="Lotus Linotype" w:cs="Lotus Linotype"/>
          <w:sz w:val="28"/>
          <w:szCs w:val="28"/>
          <w:rtl/>
        </w:rPr>
        <w:t>ا روایت کرده است و جز او کسی آن</w:t>
      </w:r>
      <w:r>
        <w:rPr>
          <w:rFonts w:ascii="Lotus Linotype" w:hAnsi="Lotus Linotype" w:cs="Lotus Linotype" w:hint="cs"/>
          <w:sz w:val="28"/>
          <w:szCs w:val="28"/>
          <w:rtl/>
        </w:rPr>
        <w:softHyphen/>
      </w:r>
      <w:r w:rsidRPr="00443F69">
        <w:rPr>
          <w:rFonts w:ascii="Lotus Linotype" w:hAnsi="Lotus Linotype" w:cs="Lotus Linotype"/>
          <w:sz w:val="28"/>
          <w:szCs w:val="28"/>
          <w:rtl/>
        </w:rPr>
        <w:t>را روایت نکرده است یا اینکه به خاطر زیا</w:t>
      </w:r>
      <w:r>
        <w:rPr>
          <w:rFonts w:ascii="Lotus Linotype" w:hAnsi="Lotus Linotype" w:cs="Lotus Linotype"/>
          <w:sz w:val="28"/>
          <w:szCs w:val="28"/>
          <w:rtl/>
        </w:rPr>
        <w:t>ده</w:t>
      </w:r>
      <w:r>
        <w:rPr>
          <w:rFonts w:ascii="Lotus Linotype" w:hAnsi="Lotus Linotype" w:cs="Lotus Linotype" w:hint="cs"/>
          <w:sz w:val="28"/>
          <w:szCs w:val="28"/>
          <w:rtl/>
        </w:rPr>
        <w:softHyphen/>
      </w:r>
      <w:r>
        <w:rPr>
          <w:rFonts w:ascii="Lotus Linotype" w:hAnsi="Lotus Linotype" w:cs="Lotus Linotype"/>
          <w:sz w:val="28"/>
          <w:szCs w:val="28"/>
          <w:rtl/>
        </w:rPr>
        <w:t>ای در متن یا سند منفرد است</w:t>
      </w:r>
      <w:r>
        <w:rPr>
          <w:rFonts w:ascii="Lotus Linotype" w:hAnsi="Lotus Linotype" w:cs="Lotus Linotype" w:hint="cs"/>
          <w:sz w:val="28"/>
          <w:szCs w:val="28"/>
          <w:rtl/>
        </w:rPr>
        <w:t>.</w:t>
      </w:r>
      <w:r>
        <w:rPr>
          <w:rFonts w:ascii="Lotus Linotype" w:hAnsi="Lotus Linotype" w:cs="Lotus Linotype"/>
          <w:sz w:val="28"/>
          <w:szCs w:val="28"/>
          <w:rtl/>
        </w:rPr>
        <w:t xml:space="preserve"> (علوم الحدیث</w:t>
      </w:r>
      <w:r w:rsidRPr="00443F69">
        <w:rPr>
          <w:rFonts w:ascii="Lotus Linotype" w:hAnsi="Lotus Linotype" w:cs="Lotus Linotype"/>
          <w:sz w:val="28"/>
          <w:szCs w:val="28"/>
          <w:rtl/>
        </w:rPr>
        <w:t>، ابن صلاح</w:t>
      </w:r>
      <w:r>
        <w:rPr>
          <w:rFonts w:ascii="Lotus Linotype" w:hAnsi="Lotus Linotype" w:cs="Lotus Linotype" w:hint="cs"/>
          <w:sz w:val="28"/>
          <w:szCs w:val="28"/>
          <w:rtl/>
        </w:rPr>
        <w:t>:</w:t>
      </w:r>
      <w:r w:rsidRPr="00443F69">
        <w:rPr>
          <w:rFonts w:ascii="Lotus Linotype" w:hAnsi="Lotus Linotype" w:cs="Lotus Linotype"/>
          <w:sz w:val="28"/>
          <w:szCs w:val="28"/>
          <w:rtl/>
        </w:rPr>
        <w:t xml:space="preserve"> 244) و از جم</w:t>
      </w:r>
      <w:r>
        <w:rPr>
          <w:rFonts w:ascii="Lotus Linotype" w:hAnsi="Lotus Linotype" w:cs="Lotus Linotype"/>
          <w:sz w:val="28"/>
          <w:szCs w:val="28"/>
          <w:rtl/>
        </w:rPr>
        <w:t>له احادیث غریب این روایت است که</w:t>
      </w:r>
      <w:r w:rsidRPr="00443F69">
        <w:rPr>
          <w:rFonts w:ascii="Lotus Linotype" w:hAnsi="Lotus Linotype" w:cs="Lotus Linotype"/>
          <w:sz w:val="28"/>
          <w:szCs w:val="28"/>
          <w:rtl/>
        </w:rPr>
        <w:t>: «</w:t>
      </w:r>
      <w:r w:rsidRPr="00731667">
        <w:rPr>
          <w:rFonts w:ascii="Lotus Linotype" w:hAnsi="Lotus Linotype" w:cs="Lotus Linotype" w:hint="cs"/>
          <w:sz w:val="28"/>
          <w:szCs w:val="28"/>
          <w:rtl/>
        </w:rPr>
        <w:t>إِنَّمَا</w:t>
      </w:r>
      <w:r w:rsidRPr="00731667">
        <w:rPr>
          <w:rFonts w:ascii="Lotus Linotype" w:hAnsi="Lotus Linotype" w:cs="Lotus Linotype"/>
          <w:sz w:val="28"/>
          <w:szCs w:val="28"/>
          <w:rtl/>
        </w:rPr>
        <w:t xml:space="preserve"> </w:t>
      </w:r>
      <w:r w:rsidRPr="00731667">
        <w:rPr>
          <w:rFonts w:ascii="Lotus Linotype" w:hAnsi="Lotus Linotype" w:cs="Lotus Linotype" w:hint="cs"/>
          <w:sz w:val="28"/>
          <w:szCs w:val="28"/>
          <w:rtl/>
        </w:rPr>
        <w:t>الأَعْمَالُ</w:t>
      </w:r>
      <w:r w:rsidRPr="00731667">
        <w:rPr>
          <w:rFonts w:ascii="Lotus Linotype" w:hAnsi="Lotus Linotype" w:cs="Lotus Linotype"/>
          <w:sz w:val="28"/>
          <w:szCs w:val="28"/>
          <w:rtl/>
        </w:rPr>
        <w:t xml:space="preserve"> </w:t>
      </w:r>
      <w:r>
        <w:rPr>
          <w:rFonts w:ascii="Lotus Linotype" w:hAnsi="Lotus Linotype" w:cs="Lotus Linotype" w:hint="cs"/>
          <w:sz w:val="28"/>
          <w:szCs w:val="28"/>
          <w:rtl/>
        </w:rPr>
        <w:t>بِالنِّيَّاتِ</w:t>
      </w:r>
      <w:r w:rsidRPr="00443F69">
        <w:rPr>
          <w:rFonts w:ascii="Lotus Linotype" w:hAnsi="Lotus Linotype" w:cs="Lotus Linotype"/>
          <w:sz w:val="28"/>
          <w:szCs w:val="28"/>
          <w:rtl/>
        </w:rPr>
        <w:t>»</w:t>
      </w:r>
      <w:r>
        <w:rPr>
          <w:rFonts w:ascii="Lotus Linotype" w:hAnsi="Lotus Linotype" w:cs="Lotus Linotype" w:hint="cs"/>
          <w:sz w:val="28"/>
          <w:szCs w:val="28"/>
          <w:rtl/>
        </w:rPr>
        <w:t xml:space="preserve"> متفق علیه.</w:t>
      </w:r>
    </w:p>
    <w:p w:rsidR="008C3B5F" w:rsidRPr="00443F69" w:rsidRDefault="008C3B5F" w:rsidP="008C3B5F">
      <w:pPr>
        <w:pStyle w:val="FootnoteText"/>
        <w:bidi/>
        <w:jc w:val="both"/>
        <w:rPr>
          <w:rFonts w:ascii="Lotus Linotype" w:hAnsi="Lotus Linotype" w:cs="Lotus Linotype"/>
          <w:sz w:val="28"/>
          <w:szCs w:val="28"/>
        </w:rPr>
      </w:pPr>
    </w:p>
  </w:footnote>
  <w:footnote w:id="155">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443F69">
        <w:rPr>
          <w:rFonts w:ascii="Lotus Linotype" w:hAnsi="Lotus Linotype" w:cs="Lotus Linotype"/>
          <w:sz w:val="28"/>
          <w:szCs w:val="28"/>
          <w:rtl/>
        </w:rPr>
        <w:t>مسلم:</w:t>
      </w:r>
      <w:r>
        <w:rPr>
          <w:rFonts w:ascii="Lotus Linotype" w:hAnsi="Lotus Linotype" w:cs="Lotus Linotype" w:hint="cs"/>
          <w:sz w:val="28"/>
          <w:szCs w:val="28"/>
          <w:rtl/>
        </w:rPr>
        <w:t xml:space="preserve"> </w:t>
      </w:r>
      <w:r w:rsidRPr="00443F69">
        <w:rPr>
          <w:rFonts w:ascii="Lotus Linotype" w:hAnsi="Lotus Linotype" w:cs="Lotus Linotype"/>
          <w:sz w:val="28"/>
          <w:szCs w:val="28"/>
          <w:rtl/>
        </w:rPr>
        <w:t>2419</w:t>
      </w:r>
    </w:p>
  </w:footnote>
  <w:footnote w:id="156">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الرسال</w:t>
      </w:r>
      <w:r>
        <w:rPr>
          <w:rFonts w:ascii="Lotus Linotype" w:hAnsi="Lotus Linotype" w:cs="Lotus Linotype" w:hint="cs"/>
          <w:sz w:val="28"/>
          <w:szCs w:val="28"/>
          <w:rtl/>
        </w:rPr>
        <w:t xml:space="preserve">ة، </w:t>
      </w:r>
      <w:r w:rsidRPr="00443F69">
        <w:rPr>
          <w:rFonts w:ascii="Lotus Linotype" w:hAnsi="Lotus Linotype" w:cs="Lotus Linotype"/>
          <w:sz w:val="28"/>
          <w:szCs w:val="28"/>
          <w:rtl/>
        </w:rPr>
        <w:t>امام شافعی</w:t>
      </w:r>
      <w:r>
        <w:rPr>
          <w:rFonts w:ascii="Lotus Linotype" w:hAnsi="Lotus Linotype" w:cs="Lotus Linotype" w:hint="cs"/>
          <w:sz w:val="28"/>
          <w:szCs w:val="28"/>
          <w:rtl/>
        </w:rPr>
        <w:t>:</w:t>
      </w:r>
      <w:r w:rsidRPr="00443F69">
        <w:rPr>
          <w:rFonts w:ascii="Lotus Linotype" w:hAnsi="Lotus Linotype" w:cs="Lotus Linotype"/>
          <w:sz w:val="28"/>
          <w:szCs w:val="28"/>
          <w:rtl/>
        </w:rPr>
        <w:t xml:space="preserve"> 453-401</w:t>
      </w:r>
    </w:p>
  </w:footnote>
  <w:footnote w:id="157">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الرسال</w:t>
      </w:r>
      <w:r>
        <w:rPr>
          <w:rFonts w:ascii="Lotus Linotype" w:hAnsi="Lotus Linotype" w:cs="Lotus Linotype" w:hint="cs"/>
          <w:sz w:val="28"/>
          <w:szCs w:val="28"/>
          <w:rtl/>
        </w:rPr>
        <w:t>ة</w:t>
      </w:r>
      <w:r w:rsidRPr="00443F69">
        <w:rPr>
          <w:rFonts w:ascii="Lotus Linotype" w:hAnsi="Lotus Linotype" w:cs="Lotus Linotype"/>
          <w:sz w:val="28"/>
          <w:szCs w:val="28"/>
          <w:rtl/>
        </w:rPr>
        <w:t>:</w:t>
      </w:r>
      <w:r>
        <w:rPr>
          <w:rFonts w:ascii="Lotus Linotype" w:hAnsi="Lotus Linotype" w:cs="Lotus Linotype" w:hint="cs"/>
          <w:sz w:val="28"/>
          <w:szCs w:val="28"/>
          <w:rtl/>
        </w:rPr>
        <w:t xml:space="preserve"> </w:t>
      </w:r>
      <w:r w:rsidRPr="00443F69">
        <w:rPr>
          <w:rFonts w:ascii="Lotus Linotype" w:hAnsi="Lotus Linotype" w:cs="Lotus Linotype"/>
          <w:sz w:val="28"/>
          <w:szCs w:val="28"/>
          <w:rtl/>
        </w:rPr>
        <w:t>419-410</w:t>
      </w:r>
      <w:r>
        <w:rPr>
          <w:rFonts w:ascii="Lotus Linotype" w:hAnsi="Lotus Linotype" w:cs="Lotus Linotype" w:hint="cs"/>
          <w:sz w:val="28"/>
          <w:szCs w:val="28"/>
          <w:rtl/>
        </w:rPr>
        <w:t>؛</w:t>
      </w:r>
      <w:r>
        <w:rPr>
          <w:rFonts w:ascii="Lotus Linotype" w:hAnsi="Lotus Linotype" w:cs="Lotus Linotype"/>
          <w:sz w:val="28"/>
          <w:szCs w:val="28"/>
          <w:rtl/>
        </w:rPr>
        <w:t xml:space="preserve"> و روض</w:t>
      </w:r>
      <w:r>
        <w:rPr>
          <w:rFonts w:ascii="Lotus Linotype" w:hAnsi="Lotus Linotype" w:cs="Lotus Linotype" w:hint="cs"/>
          <w:sz w:val="28"/>
          <w:szCs w:val="28"/>
          <w:rtl/>
        </w:rPr>
        <w:t>ة</w:t>
      </w:r>
      <w:r w:rsidRPr="00443F69">
        <w:rPr>
          <w:rFonts w:ascii="Lotus Linotype" w:hAnsi="Lotus Linotype" w:cs="Lotus Linotype"/>
          <w:sz w:val="28"/>
          <w:szCs w:val="28"/>
          <w:rtl/>
        </w:rPr>
        <w:t xml:space="preserve"> الناظر</w:t>
      </w:r>
      <w:r>
        <w:rPr>
          <w:rFonts w:ascii="Lotus Linotype" w:hAnsi="Lotus Linotype" w:cs="Lotus Linotype" w:hint="cs"/>
          <w:sz w:val="28"/>
          <w:szCs w:val="28"/>
          <w:rtl/>
        </w:rPr>
        <w:t xml:space="preserve">: </w:t>
      </w:r>
      <w:r w:rsidRPr="00443F69">
        <w:rPr>
          <w:rFonts w:ascii="Lotus Linotype" w:hAnsi="Lotus Linotype" w:cs="Lotus Linotype"/>
          <w:sz w:val="28"/>
          <w:szCs w:val="28"/>
          <w:rtl/>
        </w:rPr>
        <w:t>1/277،278</w:t>
      </w:r>
    </w:p>
  </w:footnote>
  <w:footnote w:id="158">
    <w:p w:rsidR="008C3B5F" w:rsidRPr="00D85230" w:rsidRDefault="008C3B5F" w:rsidP="008C3B5F">
      <w:pPr>
        <w:pStyle w:val="ListParagraph"/>
        <w:bidi/>
        <w:spacing w:after="0" w:line="240" w:lineRule="auto"/>
        <w:ind w:left="4"/>
        <w:jc w:val="both"/>
      </w:pPr>
      <w:r>
        <w:rPr>
          <w:rStyle w:val="FootnoteReference"/>
        </w:rPr>
        <w:footnoteRef/>
      </w:r>
      <w:r>
        <w:rPr>
          <w:rFonts w:hint="cs"/>
          <w:rtl/>
        </w:rPr>
        <w:t xml:space="preserve"> - </w:t>
      </w:r>
      <w:r w:rsidRPr="006F0417">
        <w:rPr>
          <w:rFonts w:ascii="Lotus Linotype" w:hAnsi="Lotus Linotype" w:cs="Lotus Linotype"/>
          <w:sz w:val="28"/>
          <w:szCs w:val="28"/>
          <w:rtl/>
        </w:rPr>
        <w:t>امام، فقیه، اصولی، تیزبین ودقیق، ابوبکرمحمد</w:t>
      </w:r>
      <w:r>
        <w:rPr>
          <w:rFonts w:ascii="Lotus Linotype" w:hAnsi="Lotus Linotype" w:cs="Lotus Linotype" w:hint="cs"/>
          <w:sz w:val="28"/>
          <w:szCs w:val="28"/>
          <w:rtl/>
        </w:rPr>
        <w:t xml:space="preserve"> </w:t>
      </w:r>
      <w:r w:rsidRPr="006F0417">
        <w:rPr>
          <w:rFonts w:ascii="Lotus Linotype" w:hAnsi="Lotus Linotype" w:cs="Lotus Linotype"/>
          <w:sz w:val="28"/>
          <w:szCs w:val="28"/>
          <w:rtl/>
        </w:rPr>
        <w:t>بن احمد</w:t>
      </w:r>
      <w:r>
        <w:rPr>
          <w:rFonts w:ascii="Lotus Linotype" w:hAnsi="Lotus Linotype" w:cs="Lotus Linotype" w:hint="cs"/>
          <w:sz w:val="28"/>
          <w:szCs w:val="28"/>
          <w:rtl/>
        </w:rPr>
        <w:t xml:space="preserve"> </w:t>
      </w:r>
      <w:r>
        <w:rPr>
          <w:rFonts w:ascii="Lotus Linotype" w:hAnsi="Lotus Linotype" w:cs="Lotus Linotype"/>
          <w:sz w:val="28"/>
          <w:szCs w:val="28"/>
          <w:rtl/>
        </w:rPr>
        <w:t>بن ابی سهل سرخس،</w:t>
      </w:r>
      <w:r>
        <w:rPr>
          <w:rFonts w:ascii="Lotus Linotype" w:hAnsi="Lotus Linotype" w:cs="Lotus Linotype" w:hint="cs"/>
          <w:sz w:val="28"/>
          <w:szCs w:val="28"/>
          <w:rtl/>
        </w:rPr>
        <w:t xml:space="preserve"> </w:t>
      </w:r>
      <w:r>
        <w:rPr>
          <w:rFonts w:ascii="Lotus Linotype" w:hAnsi="Lotus Linotype" w:cs="Lotus Linotype"/>
          <w:sz w:val="28"/>
          <w:szCs w:val="28"/>
          <w:rtl/>
        </w:rPr>
        <w:t>متوفای 490 هجری</w:t>
      </w:r>
    </w:p>
  </w:footnote>
  <w:footnote w:id="159">
    <w:p w:rsidR="008C3B5F" w:rsidRPr="00D85230" w:rsidRDefault="008C3B5F" w:rsidP="008C3B5F">
      <w:pPr>
        <w:pStyle w:val="ListParagraph"/>
        <w:bidi/>
        <w:spacing w:after="0" w:line="240" w:lineRule="auto"/>
        <w:ind w:left="4"/>
        <w:jc w:val="both"/>
        <w:rPr>
          <w:rFonts w:ascii="Lotus Linotype" w:hAnsi="Lotus Linotype" w:cs="Lotus Linotype"/>
          <w:sz w:val="28"/>
          <w:szCs w:val="28"/>
        </w:rPr>
      </w:pPr>
      <w:r>
        <w:rPr>
          <w:rStyle w:val="FootnoteReference"/>
        </w:rPr>
        <w:footnoteRef/>
      </w:r>
      <w:r>
        <w:rPr>
          <w:rFonts w:hint="cs"/>
          <w:rtl/>
        </w:rPr>
        <w:t xml:space="preserve">- </w:t>
      </w:r>
      <w:r w:rsidRPr="006F0417">
        <w:rPr>
          <w:rFonts w:ascii="Lotus Linotype" w:hAnsi="Lotus Linotype" w:cs="Lotus Linotype"/>
          <w:sz w:val="28"/>
          <w:szCs w:val="28"/>
          <w:rtl/>
        </w:rPr>
        <w:t>ابوبکر رازی؛ امام، علامه،</w:t>
      </w:r>
      <w:r>
        <w:rPr>
          <w:rFonts w:ascii="Lotus Linotype" w:hAnsi="Lotus Linotype" w:cs="Lotus Linotype" w:hint="cs"/>
          <w:sz w:val="28"/>
          <w:szCs w:val="28"/>
          <w:rtl/>
        </w:rPr>
        <w:t xml:space="preserve"> </w:t>
      </w:r>
      <w:r w:rsidRPr="006F0417">
        <w:rPr>
          <w:rFonts w:ascii="Lotus Linotype" w:hAnsi="Lotus Linotype" w:cs="Lotus Linotype"/>
          <w:sz w:val="28"/>
          <w:szCs w:val="28"/>
          <w:rtl/>
        </w:rPr>
        <w:t>مفتی، مجتهد، عالم عراق، ابوبکر احمد بن علی رازی حنفی،</w:t>
      </w:r>
      <w:r>
        <w:rPr>
          <w:rFonts w:ascii="Lotus Linotype" w:hAnsi="Lotus Linotype" w:cs="Lotus Linotype" w:hint="cs"/>
          <w:sz w:val="28"/>
          <w:szCs w:val="28"/>
          <w:rtl/>
        </w:rPr>
        <w:t xml:space="preserve"> </w:t>
      </w:r>
      <w:r>
        <w:rPr>
          <w:rFonts w:ascii="Lotus Linotype" w:hAnsi="Lotus Linotype" w:cs="Lotus Linotype"/>
          <w:sz w:val="28"/>
          <w:szCs w:val="28"/>
          <w:rtl/>
        </w:rPr>
        <w:t>تألیفات زیادی دارد</w:t>
      </w:r>
      <w:r w:rsidRPr="006F0417">
        <w:rPr>
          <w:rFonts w:ascii="Lotus Linotype" w:hAnsi="Lotus Linotype" w:cs="Lotus Linotype"/>
          <w:sz w:val="28"/>
          <w:szCs w:val="28"/>
          <w:rtl/>
        </w:rPr>
        <w:t>.</w:t>
      </w:r>
      <w:r>
        <w:rPr>
          <w:rFonts w:ascii="Lotus Linotype" w:hAnsi="Lotus Linotype" w:cs="Lotus Linotype" w:hint="cs"/>
          <w:sz w:val="28"/>
          <w:szCs w:val="28"/>
          <w:rtl/>
        </w:rPr>
        <w:t xml:space="preserve"> </w:t>
      </w:r>
      <w:r w:rsidRPr="006F0417">
        <w:rPr>
          <w:rFonts w:ascii="Lotus Linotype" w:hAnsi="Lotus Linotype" w:cs="Lotus Linotype"/>
          <w:sz w:val="28"/>
          <w:szCs w:val="28"/>
          <w:rtl/>
        </w:rPr>
        <w:t xml:space="preserve">نزد ابوالحسن </w:t>
      </w:r>
      <w:r>
        <w:rPr>
          <w:rFonts w:ascii="Lotus Linotype" w:hAnsi="Lotus Linotype" w:cs="Lotus Linotype" w:hint="cs"/>
          <w:sz w:val="28"/>
          <w:szCs w:val="28"/>
          <w:rtl/>
        </w:rPr>
        <w:t xml:space="preserve">کرخی به کسب علم </w:t>
      </w:r>
      <w:r w:rsidRPr="006F0417">
        <w:rPr>
          <w:rFonts w:ascii="Lotus Linotype" w:hAnsi="Lotus Linotype" w:cs="Lotus Linotype"/>
          <w:sz w:val="28"/>
          <w:szCs w:val="28"/>
          <w:rtl/>
        </w:rPr>
        <w:t>پرداخت.</w:t>
      </w:r>
      <w:r>
        <w:rPr>
          <w:rFonts w:ascii="Lotus Linotype" w:hAnsi="Lotus Linotype" w:cs="Lotus Linotype" w:hint="cs"/>
          <w:sz w:val="28"/>
          <w:szCs w:val="28"/>
          <w:rtl/>
        </w:rPr>
        <w:t xml:space="preserve"> </w:t>
      </w:r>
      <w:r w:rsidRPr="006F0417">
        <w:rPr>
          <w:rFonts w:ascii="Lotus Linotype" w:hAnsi="Lotus Linotype" w:cs="Lotus Linotype"/>
          <w:sz w:val="28"/>
          <w:szCs w:val="28"/>
          <w:rtl/>
        </w:rPr>
        <w:t>سفر نموده و احادیث</w:t>
      </w:r>
      <w:r>
        <w:rPr>
          <w:rFonts w:ascii="Lotus Linotype" w:hAnsi="Lotus Linotype" w:cs="Lotus Linotype" w:hint="cs"/>
          <w:sz w:val="28"/>
          <w:szCs w:val="28"/>
          <w:rtl/>
        </w:rPr>
        <w:t>ی</w:t>
      </w:r>
      <w:r w:rsidRPr="006F0417">
        <w:rPr>
          <w:rFonts w:ascii="Lotus Linotype" w:hAnsi="Lotus Linotype" w:cs="Lotus Linotype"/>
          <w:sz w:val="28"/>
          <w:szCs w:val="28"/>
          <w:rtl/>
        </w:rPr>
        <w:t xml:space="preserve"> را روایت کرده است. در </w:t>
      </w:r>
      <w:r>
        <w:rPr>
          <w:rFonts w:ascii="Lotus Linotype" w:hAnsi="Lotus Linotype" w:cs="Lotus Linotype"/>
          <w:sz w:val="28"/>
          <w:szCs w:val="28"/>
          <w:rtl/>
        </w:rPr>
        <w:t>نیشابور ابوالعباس</w:t>
      </w:r>
      <w:r w:rsidRPr="006F0417">
        <w:rPr>
          <w:rFonts w:ascii="Lotus Linotype" w:hAnsi="Lotus Linotype" w:cs="Lotus Linotype"/>
          <w:sz w:val="28"/>
          <w:szCs w:val="28"/>
          <w:rtl/>
        </w:rPr>
        <w:t xml:space="preserve"> اصم را ملاقات نمود.</w:t>
      </w:r>
      <w:r>
        <w:rPr>
          <w:rFonts w:ascii="Lotus Linotype" w:hAnsi="Lotus Linotype" w:cs="Lotus Linotype" w:hint="cs"/>
          <w:sz w:val="28"/>
          <w:szCs w:val="28"/>
          <w:rtl/>
        </w:rPr>
        <w:t xml:space="preserve"> </w:t>
      </w:r>
      <w:r>
        <w:rPr>
          <w:rFonts w:ascii="Lotus Linotype" w:hAnsi="Lotus Linotype" w:cs="Lotus Linotype"/>
          <w:sz w:val="28"/>
          <w:szCs w:val="28"/>
          <w:rtl/>
        </w:rPr>
        <w:t>در ذوالحجه 307 هجری درحالی</w:t>
      </w:r>
      <w:r>
        <w:rPr>
          <w:rFonts w:ascii="Lotus Linotype" w:hAnsi="Lotus Linotype" w:cs="Lotus Linotype" w:hint="cs"/>
          <w:sz w:val="28"/>
          <w:szCs w:val="28"/>
          <w:rtl/>
        </w:rPr>
        <w:softHyphen/>
      </w:r>
      <w:r w:rsidRPr="006F0417">
        <w:rPr>
          <w:rFonts w:ascii="Lotus Linotype" w:hAnsi="Lotus Linotype" w:cs="Lotus Linotype"/>
          <w:sz w:val="28"/>
          <w:szCs w:val="28"/>
          <w:rtl/>
        </w:rPr>
        <w:t>که 65 سال سن داشت،</w:t>
      </w:r>
      <w:r>
        <w:rPr>
          <w:rFonts w:ascii="Lotus Linotype" w:hAnsi="Lotus Linotype" w:cs="Lotus Linotype" w:hint="cs"/>
          <w:sz w:val="28"/>
          <w:szCs w:val="28"/>
          <w:rtl/>
        </w:rPr>
        <w:t xml:space="preserve"> </w:t>
      </w:r>
      <w:r w:rsidRPr="006F0417">
        <w:rPr>
          <w:rFonts w:ascii="Lotus Linotype" w:hAnsi="Lotus Linotype" w:cs="Lotus Linotype"/>
          <w:sz w:val="28"/>
          <w:szCs w:val="28"/>
          <w:rtl/>
        </w:rPr>
        <w:t xml:space="preserve">وفات کرد. </w:t>
      </w:r>
      <w:r>
        <w:rPr>
          <w:rFonts w:ascii="Lotus Linotype" w:hAnsi="Lotus Linotype" w:cs="Lotus Linotype" w:hint="cs"/>
          <w:sz w:val="28"/>
          <w:szCs w:val="28"/>
          <w:rtl/>
        </w:rPr>
        <w:t>نگا:</w:t>
      </w:r>
      <w:r w:rsidRPr="006F0417">
        <w:rPr>
          <w:rFonts w:ascii="Lotus Linotype" w:hAnsi="Lotus Linotype" w:cs="Lotus Linotype"/>
          <w:sz w:val="28"/>
          <w:szCs w:val="28"/>
          <w:rtl/>
        </w:rPr>
        <w:t xml:space="preserve"> سیر اعلام ا</w:t>
      </w:r>
      <w:r>
        <w:rPr>
          <w:rFonts w:ascii="Lotus Linotype" w:hAnsi="Lotus Linotype" w:cs="Lotus Linotype" w:hint="cs"/>
          <w:sz w:val="28"/>
          <w:szCs w:val="28"/>
          <w:rtl/>
        </w:rPr>
        <w:t>ل</w:t>
      </w:r>
      <w:r>
        <w:rPr>
          <w:rFonts w:ascii="Lotus Linotype" w:hAnsi="Lotus Linotype" w:cs="Lotus Linotype"/>
          <w:sz w:val="28"/>
          <w:szCs w:val="28"/>
          <w:rtl/>
        </w:rPr>
        <w:t>نب</w:t>
      </w:r>
      <w:r>
        <w:rPr>
          <w:rFonts w:ascii="Lotus Linotype" w:hAnsi="Lotus Linotype" w:cs="Lotus Linotype" w:hint="cs"/>
          <w:sz w:val="28"/>
          <w:szCs w:val="28"/>
          <w:rtl/>
        </w:rPr>
        <w:t>ل</w:t>
      </w:r>
      <w:r w:rsidRPr="006F0417">
        <w:rPr>
          <w:rFonts w:ascii="Lotus Linotype" w:hAnsi="Lotus Linotype" w:cs="Lotus Linotype"/>
          <w:sz w:val="28"/>
          <w:szCs w:val="28"/>
          <w:rtl/>
        </w:rPr>
        <w:t>اء.</w:t>
      </w:r>
    </w:p>
  </w:footnote>
  <w:footnote w:id="160">
    <w:p w:rsidR="008C3B5F" w:rsidRPr="00D85230"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6F0417">
        <w:rPr>
          <w:rFonts w:ascii="Lotus Linotype" w:hAnsi="Lotus Linotype" w:cs="Lotus Linotype"/>
          <w:sz w:val="28"/>
          <w:szCs w:val="28"/>
          <w:rtl/>
        </w:rPr>
        <w:t>محمد</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بن محمد</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غزالی طوسی؛</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ابوحامد،</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فیلسوف،</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منصوف</w:t>
      </w:r>
      <w:r w:rsidRPr="006F0417">
        <w:rPr>
          <w:rFonts w:ascii="Lotus Linotype" w:hAnsi="Lotus Linotype" w:cs="Lotus Linotype" w:hint="cs"/>
          <w:sz w:val="28"/>
          <w:szCs w:val="28"/>
          <w:rtl/>
        </w:rPr>
        <w:t>؛</w:t>
      </w:r>
      <w:r w:rsidRPr="006F0417">
        <w:rPr>
          <w:rFonts w:ascii="Lotus Linotype" w:hAnsi="Lotus Linotype" w:cs="Lotus Linotype"/>
          <w:sz w:val="28"/>
          <w:szCs w:val="28"/>
          <w:rtl/>
        </w:rPr>
        <w:t xml:space="preserve"> حدود دویست تألیف دارد.</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در طابران</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(روستایی در طوس</w:t>
      </w:r>
      <w:r w:rsidRPr="006F0417">
        <w:rPr>
          <w:rFonts w:ascii="Lotus Linotype" w:hAnsi="Lotus Linotype" w:cs="Lotus Linotype" w:hint="cs"/>
          <w:sz w:val="28"/>
          <w:szCs w:val="28"/>
          <w:rtl/>
        </w:rPr>
        <w:t>ِ</w:t>
      </w:r>
      <w:r w:rsidRPr="006F0417">
        <w:rPr>
          <w:rFonts w:ascii="Lotus Linotype" w:hAnsi="Lotus Linotype" w:cs="Lotus Linotype"/>
          <w:sz w:val="28"/>
          <w:szCs w:val="28"/>
          <w:rtl/>
        </w:rPr>
        <w:t xml:space="preserve"> خراسان) متولد و</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فوت شد. به نیشابور و پس از آن به بغداد و</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حجاز و</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سرزمین شام و</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مصر</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سف</w:t>
      </w:r>
      <w:r w:rsidRPr="006F0417">
        <w:rPr>
          <w:rFonts w:ascii="Lotus Linotype" w:hAnsi="Lotus Linotype" w:cs="Lotus Linotype" w:hint="cs"/>
          <w:sz w:val="28"/>
          <w:szCs w:val="28"/>
          <w:rtl/>
        </w:rPr>
        <w:t>ر</w:t>
      </w:r>
      <w:r w:rsidRPr="006F0417">
        <w:rPr>
          <w:rFonts w:ascii="Lotus Linotype" w:hAnsi="Lotus Linotype" w:cs="Lotus Linotype"/>
          <w:sz w:val="28"/>
          <w:szCs w:val="28"/>
          <w:rtl/>
        </w:rPr>
        <w:t xml:space="preserve"> ک</w:t>
      </w:r>
      <w:r w:rsidRPr="006F0417">
        <w:rPr>
          <w:rFonts w:ascii="Lotus Linotype" w:hAnsi="Lotus Linotype" w:cs="Lotus Linotype" w:hint="cs"/>
          <w:sz w:val="28"/>
          <w:szCs w:val="28"/>
          <w:rtl/>
        </w:rPr>
        <w:t>ر</w:t>
      </w:r>
      <w:r w:rsidRPr="006F0417">
        <w:rPr>
          <w:rFonts w:ascii="Lotus Linotype" w:hAnsi="Lotus Linotype" w:cs="Lotus Linotype"/>
          <w:sz w:val="28"/>
          <w:szCs w:val="28"/>
          <w:rtl/>
        </w:rPr>
        <w:t>د و</w:t>
      </w:r>
      <w:r w:rsidRPr="006F0417">
        <w:rPr>
          <w:rFonts w:ascii="Lotus Linotype" w:hAnsi="Lotus Linotype" w:cs="Lotus Linotype" w:hint="cs"/>
          <w:sz w:val="28"/>
          <w:szCs w:val="28"/>
          <w:rtl/>
        </w:rPr>
        <w:t xml:space="preserve"> </w:t>
      </w:r>
      <w:r w:rsidRPr="006F0417">
        <w:rPr>
          <w:rFonts w:ascii="Lotus Linotype" w:hAnsi="Lotus Linotype" w:cs="Lotus Linotype"/>
          <w:sz w:val="28"/>
          <w:szCs w:val="28"/>
          <w:rtl/>
        </w:rPr>
        <w:t xml:space="preserve">در  پایان </w:t>
      </w:r>
      <w:r w:rsidRPr="006F0417">
        <w:rPr>
          <w:rFonts w:ascii="Lotus Linotype" w:hAnsi="Lotus Linotype" w:cs="Lotus Linotype" w:hint="cs"/>
          <w:sz w:val="28"/>
          <w:szCs w:val="28"/>
          <w:rtl/>
        </w:rPr>
        <w:t xml:space="preserve">عمر </w:t>
      </w:r>
      <w:r w:rsidRPr="006F0417">
        <w:rPr>
          <w:rFonts w:ascii="Lotus Linotype" w:hAnsi="Lotus Linotype" w:cs="Lotus Linotype"/>
          <w:sz w:val="28"/>
          <w:szCs w:val="28"/>
          <w:rtl/>
        </w:rPr>
        <w:t>به سرزمین خود بازگشت. نسبت وی (غزالی) به (غزل) ریسندگی می</w:t>
      </w:r>
      <w:r w:rsidRPr="006F0417">
        <w:rPr>
          <w:rFonts w:ascii="Lotus Linotype" w:hAnsi="Lotus Linotype" w:cs="Lotus Linotype"/>
          <w:sz w:val="28"/>
          <w:szCs w:val="28"/>
          <w:rtl/>
        </w:rPr>
        <w:softHyphen/>
        <w:t xml:space="preserve">باشد یا منسوب به </w:t>
      </w:r>
      <w:r w:rsidRPr="006F0417">
        <w:rPr>
          <w:rFonts w:ascii="Lotus Linotype" w:hAnsi="Lotus Linotype" w:cs="Lotus Linotype" w:hint="cs"/>
          <w:sz w:val="28"/>
          <w:szCs w:val="28"/>
          <w:rtl/>
        </w:rPr>
        <w:t>(</w:t>
      </w:r>
      <w:r w:rsidRPr="006F0417">
        <w:rPr>
          <w:rFonts w:ascii="Lotus Linotype" w:hAnsi="Lotus Linotype" w:cs="Lotus Linotype"/>
          <w:sz w:val="28"/>
          <w:szCs w:val="28"/>
          <w:rtl/>
        </w:rPr>
        <w:t>غزاله</w:t>
      </w:r>
      <w:r w:rsidRPr="006F0417">
        <w:rPr>
          <w:rFonts w:ascii="Lotus Linotype" w:hAnsi="Lotus Linotype" w:cs="Lotus Linotype" w:hint="cs"/>
          <w:sz w:val="28"/>
          <w:szCs w:val="28"/>
          <w:rtl/>
        </w:rPr>
        <w:t>)</w:t>
      </w:r>
      <w:r w:rsidRPr="006F0417">
        <w:rPr>
          <w:rFonts w:ascii="Lotus Linotype" w:hAnsi="Lotus Linotype" w:cs="Lotus Linotype"/>
          <w:sz w:val="28"/>
          <w:szCs w:val="28"/>
          <w:rtl/>
        </w:rPr>
        <w:t xml:space="preserve"> یکی از روستاهای طوس می</w:t>
      </w:r>
      <w:r w:rsidRPr="006F0417">
        <w:rPr>
          <w:rFonts w:ascii="Lotus Linotype" w:hAnsi="Lotus Linotype" w:cs="Lotus Linotype"/>
          <w:sz w:val="28"/>
          <w:szCs w:val="28"/>
          <w:rtl/>
        </w:rPr>
        <w:softHyphen/>
        <w:t>باشد.</w:t>
      </w:r>
    </w:p>
  </w:footnote>
  <w:footnote w:id="161">
    <w:p w:rsidR="008C3B5F" w:rsidRPr="00D85230" w:rsidRDefault="008C3B5F" w:rsidP="008C3B5F">
      <w:pPr>
        <w:pStyle w:val="ListParagraph"/>
        <w:bidi/>
        <w:spacing w:after="0" w:line="240" w:lineRule="auto"/>
        <w:ind w:left="4"/>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6F0417">
        <w:rPr>
          <w:rFonts w:ascii="Lotus Linotype" w:hAnsi="Lotus Linotype" w:cs="Lotus Linotype"/>
          <w:sz w:val="28"/>
          <w:szCs w:val="28"/>
          <w:rtl/>
        </w:rPr>
        <w:t>ابوطیب طبری (348-450ه</w:t>
      </w:r>
      <w:r>
        <w:rPr>
          <w:rFonts w:ascii="Lotus Linotype" w:hAnsi="Lotus Linotype" w:cs="Lotus Linotype" w:hint="cs"/>
          <w:sz w:val="28"/>
          <w:szCs w:val="28"/>
          <w:rtl/>
        </w:rPr>
        <w:t>ـ</w:t>
      </w:r>
      <w:r w:rsidRPr="006F0417">
        <w:rPr>
          <w:rFonts w:ascii="Lotus Linotype" w:hAnsi="Lotus Linotype" w:cs="Lotus Linotype"/>
          <w:sz w:val="28"/>
          <w:szCs w:val="28"/>
          <w:rtl/>
        </w:rPr>
        <w:t>) طاهر بن عبدالله بن طاهر بن عمر،</w:t>
      </w:r>
      <w:r>
        <w:rPr>
          <w:rFonts w:ascii="Lotus Linotype" w:hAnsi="Lotus Linotype" w:cs="Lotus Linotype" w:hint="cs"/>
          <w:sz w:val="28"/>
          <w:szCs w:val="28"/>
          <w:rtl/>
        </w:rPr>
        <w:t xml:space="preserve"> </w:t>
      </w:r>
      <w:r w:rsidRPr="006F0417">
        <w:rPr>
          <w:rFonts w:ascii="Lotus Linotype" w:hAnsi="Lotus Linotype" w:cs="Lotus Linotype"/>
          <w:sz w:val="28"/>
          <w:szCs w:val="28"/>
          <w:rtl/>
        </w:rPr>
        <w:t>قاضی ابوطیب. فقیه،</w:t>
      </w:r>
      <w:r>
        <w:rPr>
          <w:rFonts w:ascii="Lotus Linotype" w:hAnsi="Lotus Linotype" w:cs="Lotus Linotype" w:hint="cs"/>
          <w:sz w:val="28"/>
          <w:szCs w:val="28"/>
          <w:rtl/>
        </w:rPr>
        <w:t xml:space="preserve"> </w:t>
      </w:r>
      <w:r>
        <w:rPr>
          <w:rFonts w:ascii="Lotus Linotype" w:hAnsi="Lotus Linotype" w:cs="Lotus Linotype"/>
          <w:sz w:val="28"/>
          <w:szCs w:val="28"/>
          <w:rtl/>
        </w:rPr>
        <w:t>اصولی</w:t>
      </w:r>
      <w:r>
        <w:rPr>
          <w:rFonts w:ascii="Lotus Linotype" w:hAnsi="Lotus Linotype" w:cs="Lotus Linotype" w:hint="cs"/>
          <w:sz w:val="28"/>
          <w:szCs w:val="28"/>
          <w:rtl/>
        </w:rPr>
        <w:t>، جدلی؛</w:t>
      </w:r>
      <w:r w:rsidRPr="006F0417">
        <w:rPr>
          <w:rFonts w:ascii="Lotus Linotype" w:hAnsi="Lotus Linotype" w:cs="Lotus Linotype"/>
          <w:sz w:val="28"/>
          <w:szCs w:val="28"/>
          <w:rtl/>
        </w:rPr>
        <w:t xml:space="preserve"> از جمله تصانیف وی: شرح مختصر المزنی،</w:t>
      </w:r>
      <w:r>
        <w:rPr>
          <w:rFonts w:ascii="Lotus Linotype" w:hAnsi="Lotus Linotype" w:cs="Lotus Linotype" w:hint="cs"/>
          <w:sz w:val="28"/>
          <w:szCs w:val="28"/>
          <w:rtl/>
        </w:rPr>
        <w:t xml:space="preserve"> </w:t>
      </w:r>
      <w:r>
        <w:rPr>
          <w:rFonts w:ascii="Lotus Linotype" w:hAnsi="Lotus Linotype" w:cs="Lotus Linotype"/>
          <w:sz w:val="28"/>
          <w:szCs w:val="28"/>
          <w:rtl/>
        </w:rPr>
        <w:t>در فر</w:t>
      </w:r>
      <w:r>
        <w:rPr>
          <w:rFonts w:ascii="Lotus Linotype" w:hAnsi="Lotus Linotype" w:cs="Lotus Linotype" w:hint="cs"/>
          <w:sz w:val="28"/>
          <w:szCs w:val="28"/>
          <w:rtl/>
        </w:rPr>
        <w:t>وع</w:t>
      </w:r>
      <w:r w:rsidRPr="006F0417">
        <w:rPr>
          <w:rFonts w:ascii="Lotus Linotype" w:hAnsi="Lotus Linotype" w:cs="Lotus Linotype"/>
          <w:sz w:val="28"/>
          <w:szCs w:val="28"/>
          <w:rtl/>
        </w:rPr>
        <w:t xml:space="preserve"> فقه شافعی؛</w:t>
      </w:r>
      <w:r>
        <w:rPr>
          <w:rFonts w:ascii="Lotus Linotype" w:hAnsi="Lotus Linotype" w:cs="Lotus Linotype" w:hint="cs"/>
          <w:sz w:val="28"/>
          <w:szCs w:val="28"/>
          <w:rtl/>
        </w:rPr>
        <w:t xml:space="preserve"> </w:t>
      </w:r>
      <w:r w:rsidRPr="006F0417">
        <w:rPr>
          <w:rFonts w:ascii="Lotus Linotype" w:hAnsi="Lotus Linotype" w:cs="Lotus Linotype"/>
          <w:sz w:val="28"/>
          <w:szCs w:val="28"/>
          <w:rtl/>
        </w:rPr>
        <w:t>طبقات الشاف</w:t>
      </w:r>
      <w:r>
        <w:rPr>
          <w:rFonts w:ascii="Lotus Linotype" w:hAnsi="Lotus Linotype" w:cs="Lotus Linotype" w:hint="cs"/>
          <w:sz w:val="28"/>
          <w:szCs w:val="28"/>
          <w:rtl/>
        </w:rPr>
        <w:t>ع</w:t>
      </w:r>
      <w:r>
        <w:rPr>
          <w:rFonts w:ascii="Lotus Linotype" w:hAnsi="Lotus Linotype" w:cs="Lotus Linotype"/>
          <w:sz w:val="28"/>
          <w:szCs w:val="28"/>
          <w:rtl/>
        </w:rPr>
        <w:t>ی</w:t>
      </w:r>
      <w:r>
        <w:rPr>
          <w:rFonts w:ascii="Lotus Linotype" w:hAnsi="Lotus Linotype" w:cs="Lotus Linotype" w:hint="cs"/>
          <w:sz w:val="28"/>
          <w:szCs w:val="28"/>
          <w:rtl/>
        </w:rPr>
        <w:t>ة</w:t>
      </w:r>
      <w:r w:rsidRPr="006F0417">
        <w:rPr>
          <w:rFonts w:ascii="Lotus Linotype" w:hAnsi="Lotus Linotype" w:cs="Lotus Linotype"/>
          <w:sz w:val="28"/>
          <w:szCs w:val="28"/>
          <w:rtl/>
        </w:rPr>
        <w:t xml:space="preserve">: 3/176، </w:t>
      </w:r>
      <w:r>
        <w:rPr>
          <w:rFonts w:ascii="Lotus Linotype" w:hAnsi="Lotus Linotype" w:cs="Lotus Linotype" w:hint="cs"/>
          <w:sz w:val="28"/>
          <w:szCs w:val="28"/>
          <w:rtl/>
        </w:rPr>
        <w:t>الا</w:t>
      </w:r>
      <w:r w:rsidRPr="006F0417">
        <w:rPr>
          <w:rFonts w:ascii="Lotus Linotype" w:hAnsi="Lotus Linotype" w:cs="Lotus Linotype"/>
          <w:sz w:val="28"/>
          <w:szCs w:val="28"/>
          <w:rtl/>
        </w:rPr>
        <w:t>علام:</w:t>
      </w:r>
      <w:r>
        <w:rPr>
          <w:rFonts w:ascii="Lotus Linotype" w:hAnsi="Lotus Linotype" w:cs="Lotus Linotype" w:hint="cs"/>
          <w:sz w:val="28"/>
          <w:szCs w:val="28"/>
          <w:rtl/>
        </w:rPr>
        <w:t xml:space="preserve"> </w:t>
      </w:r>
      <w:r>
        <w:rPr>
          <w:rFonts w:ascii="Lotus Linotype" w:hAnsi="Lotus Linotype" w:cs="Lotus Linotype"/>
          <w:sz w:val="28"/>
          <w:szCs w:val="28"/>
          <w:rtl/>
        </w:rPr>
        <w:t>3/321</w:t>
      </w:r>
    </w:p>
  </w:footnote>
  <w:footnote w:id="162">
    <w:p w:rsidR="008C3B5F" w:rsidRPr="00D85230" w:rsidRDefault="008C3B5F" w:rsidP="008C3B5F">
      <w:pPr>
        <w:pStyle w:val="ListParagraph"/>
        <w:bidi/>
        <w:spacing w:after="0" w:line="240" w:lineRule="auto"/>
        <w:ind w:left="4"/>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ابن خوی</w:t>
      </w:r>
      <w:r>
        <w:rPr>
          <w:rFonts w:ascii="Lotus Linotype" w:hAnsi="Lotus Linotype" w:cs="Lotus Linotype" w:hint="cs"/>
          <w:sz w:val="28"/>
          <w:szCs w:val="28"/>
          <w:rtl/>
        </w:rPr>
        <w:t xml:space="preserve">ر </w:t>
      </w:r>
      <w:r w:rsidRPr="006F0417">
        <w:rPr>
          <w:rFonts w:ascii="Lotus Linotype" w:hAnsi="Lotus Linotype" w:cs="Lotus Linotype"/>
          <w:sz w:val="28"/>
          <w:szCs w:val="28"/>
          <w:rtl/>
        </w:rPr>
        <w:t>منداد</w:t>
      </w:r>
      <w:r>
        <w:rPr>
          <w:rFonts w:ascii="Lotus Linotype" w:hAnsi="Lotus Linotype" w:cs="Lotus Linotype" w:hint="cs"/>
          <w:sz w:val="28"/>
          <w:szCs w:val="28"/>
          <w:rtl/>
        </w:rPr>
        <w:t xml:space="preserve"> </w:t>
      </w:r>
      <w:r w:rsidRPr="006F0417">
        <w:rPr>
          <w:rFonts w:ascii="Lotus Linotype" w:hAnsi="Lotus Linotype" w:cs="Lotus Linotype"/>
          <w:sz w:val="28"/>
          <w:szCs w:val="28"/>
          <w:rtl/>
        </w:rPr>
        <w:t>(؟-390 ه</w:t>
      </w:r>
      <w:r>
        <w:rPr>
          <w:rFonts w:ascii="Lotus Linotype" w:hAnsi="Lotus Linotype" w:cs="Lotus Linotype" w:hint="cs"/>
          <w:sz w:val="28"/>
          <w:szCs w:val="28"/>
          <w:rtl/>
        </w:rPr>
        <w:t>ـ</w:t>
      </w:r>
      <w:r w:rsidRPr="006F0417">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 xml:space="preserve">محمد </w:t>
      </w:r>
      <w:r w:rsidRPr="006F0417">
        <w:rPr>
          <w:rFonts w:ascii="Lotus Linotype" w:hAnsi="Lotus Linotype" w:cs="Lotus Linotype"/>
          <w:sz w:val="28"/>
          <w:szCs w:val="28"/>
          <w:rtl/>
        </w:rPr>
        <w:t>بن محمد عبدالله خویر منداد مالکی عراقی. فقیه و اصول</w:t>
      </w:r>
      <w:r>
        <w:rPr>
          <w:rFonts w:ascii="Lotus Linotype" w:hAnsi="Lotus Linotype" w:cs="Lotus Linotype" w:hint="cs"/>
          <w:sz w:val="28"/>
          <w:szCs w:val="28"/>
          <w:rtl/>
        </w:rPr>
        <w:t>ی؛</w:t>
      </w:r>
      <w:r w:rsidRPr="006F0417">
        <w:rPr>
          <w:rFonts w:ascii="Lotus Linotype" w:hAnsi="Lotus Linotype" w:cs="Lotus Linotype"/>
          <w:sz w:val="28"/>
          <w:szCs w:val="28"/>
          <w:rtl/>
        </w:rPr>
        <w:t xml:space="preserve"> از جمله تصنیفات وی: کتاب بزرگی در موضوع خلاف و</w:t>
      </w:r>
      <w:r>
        <w:rPr>
          <w:rFonts w:ascii="Lotus Linotype" w:hAnsi="Lotus Linotype" w:cs="Lotus Linotype" w:hint="cs"/>
          <w:sz w:val="28"/>
          <w:szCs w:val="28"/>
          <w:rtl/>
        </w:rPr>
        <w:t xml:space="preserve"> </w:t>
      </w:r>
      <w:r w:rsidRPr="006F0417">
        <w:rPr>
          <w:rFonts w:ascii="Lotus Linotype" w:hAnsi="Lotus Linotype" w:cs="Lotus Linotype"/>
          <w:sz w:val="28"/>
          <w:szCs w:val="28"/>
          <w:rtl/>
        </w:rPr>
        <w:t>کتاب</w:t>
      </w:r>
      <w:r>
        <w:rPr>
          <w:rFonts w:ascii="Lotus Linotype" w:hAnsi="Lotus Linotype" w:cs="Lotus Linotype" w:hint="cs"/>
          <w:sz w:val="28"/>
          <w:szCs w:val="28"/>
          <w:rtl/>
        </w:rPr>
        <w:t>ی</w:t>
      </w:r>
      <w:r>
        <w:rPr>
          <w:rFonts w:ascii="Lotus Linotype" w:hAnsi="Lotus Linotype" w:cs="Lotus Linotype"/>
          <w:sz w:val="28"/>
          <w:szCs w:val="28"/>
          <w:rtl/>
        </w:rPr>
        <w:t xml:space="preserve"> در اصول فقه </w:t>
      </w:r>
      <w:r w:rsidRPr="006F0417">
        <w:rPr>
          <w:rFonts w:ascii="Lotus Linotype" w:hAnsi="Lotus Linotype" w:cs="Lotus Linotype"/>
          <w:sz w:val="28"/>
          <w:szCs w:val="28"/>
          <w:rtl/>
        </w:rPr>
        <w:t>می</w:t>
      </w:r>
      <w:r w:rsidRPr="006F0417">
        <w:rPr>
          <w:rFonts w:ascii="Lotus Linotype" w:hAnsi="Lotus Linotype" w:cs="Lotus Linotype" w:hint="cs"/>
          <w:sz w:val="28"/>
          <w:szCs w:val="28"/>
          <w:rtl/>
        </w:rPr>
        <w:softHyphen/>
      </w:r>
      <w:r>
        <w:rPr>
          <w:rFonts w:ascii="Lotus Linotype" w:hAnsi="Lotus Linotype" w:cs="Lotus Linotype"/>
          <w:sz w:val="28"/>
          <w:szCs w:val="28"/>
          <w:rtl/>
        </w:rPr>
        <w:softHyphen/>
      </w:r>
      <w:r w:rsidRPr="006F0417">
        <w:rPr>
          <w:rFonts w:ascii="Lotus Linotype" w:hAnsi="Lotus Linotype" w:cs="Lotus Linotype"/>
          <w:sz w:val="28"/>
          <w:szCs w:val="28"/>
          <w:rtl/>
        </w:rPr>
        <w:t>باشد</w:t>
      </w:r>
      <w:r>
        <w:rPr>
          <w:rFonts w:ascii="Lotus Linotype" w:hAnsi="Lotus Linotype" w:cs="Lotus Linotype"/>
          <w:sz w:val="28"/>
          <w:szCs w:val="28"/>
          <w:rtl/>
        </w:rPr>
        <w:t>. الوافی بالوفیات</w:t>
      </w:r>
      <w:r>
        <w:rPr>
          <w:rFonts w:ascii="Lotus Linotype" w:hAnsi="Lotus Linotype" w:cs="Lotus Linotype" w:hint="cs"/>
          <w:sz w:val="28"/>
          <w:szCs w:val="28"/>
          <w:rtl/>
        </w:rPr>
        <w:t xml:space="preserve">: </w:t>
      </w:r>
      <w:r w:rsidRPr="006F0417">
        <w:rPr>
          <w:rFonts w:ascii="Lotus Linotype" w:hAnsi="Lotus Linotype" w:cs="Lotus Linotype"/>
          <w:sz w:val="28"/>
          <w:szCs w:val="28"/>
          <w:rtl/>
        </w:rPr>
        <w:t>2/52؛</w:t>
      </w:r>
      <w:r>
        <w:rPr>
          <w:rFonts w:ascii="Lotus Linotype" w:hAnsi="Lotus Linotype" w:cs="Lotus Linotype" w:hint="cs"/>
          <w:sz w:val="28"/>
          <w:szCs w:val="28"/>
          <w:rtl/>
        </w:rPr>
        <w:t xml:space="preserve"> </w:t>
      </w:r>
      <w:r w:rsidRPr="006F0417">
        <w:rPr>
          <w:rFonts w:ascii="Lotus Linotype" w:hAnsi="Lotus Linotype" w:cs="Lotus Linotype"/>
          <w:sz w:val="28"/>
          <w:szCs w:val="28"/>
          <w:rtl/>
        </w:rPr>
        <w:t>معج</w:t>
      </w:r>
      <w:r>
        <w:rPr>
          <w:rFonts w:ascii="Lotus Linotype" w:hAnsi="Lotus Linotype" w:cs="Lotus Linotype"/>
          <w:sz w:val="28"/>
          <w:szCs w:val="28"/>
          <w:rtl/>
        </w:rPr>
        <w:t>م المولفین: 8/280</w:t>
      </w:r>
    </w:p>
  </w:footnote>
  <w:footnote w:id="163">
    <w:p w:rsidR="008C3B5F" w:rsidRPr="00443F69" w:rsidRDefault="008C3B5F" w:rsidP="008C3B5F">
      <w:pPr>
        <w:pStyle w:val="FootnoteText"/>
        <w:bidi/>
        <w:jc w:val="both"/>
        <w:rPr>
          <w:rFonts w:ascii="Lotus Linotype" w:hAnsi="Lotus Linotype" w:cs="Lotus Linotype"/>
          <w:sz w:val="28"/>
          <w:szCs w:val="28"/>
        </w:rPr>
      </w:pPr>
      <w:r w:rsidRPr="00443F69">
        <w:rPr>
          <w:rStyle w:val="FootnoteReference"/>
          <w:rFonts w:ascii="Lotus Linotype" w:hAnsi="Lotus Linotype" w:cs="Lotus Linotype"/>
          <w:sz w:val="28"/>
          <w:szCs w:val="28"/>
        </w:rPr>
        <w:footnoteRef/>
      </w:r>
      <w:r w:rsidRPr="00443F6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مختصرالصواعق</w:t>
      </w:r>
      <w:r w:rsidRPr="00443F69">
        <w:rPr>
          <w:rFonts w:ascii="Lotus Linotype" w:hAnsi="Lotus Linotype" w:cs="Lotus Linotype"/>
          <w:sz w:val="28"/>
          <w:szCs w:val="28"/>
          <w:rtl/>
        </w:rPr>
        <w:t>،</w:t>
      </w:r>
      <w:r>
        <w:rPr>
          <w:rFonts w:ascii="Lotus Linotype" w:hAnsi="Lotus Linotype" w:cs="Lotus Linotype" w:hint="cs"/>
          <w:sz w:val="28"/>
          <w:szCs w:val="28"/>
          <w:rtl/>
        </w:rPr>
        <w:t xml:space="preserve"> </w:t>
      </w:r>
      <w:r>
        <w:rPr>
          <w:rFonts w:ascii="Lotus Linotype" w:hAnsi="Lotus Linotype" w:cs="Lotus Linotype"/>
          <w:sz w:val="28"/>
          <w:szCs w:val="28"/>
          <w:rtl/>
        </w:rPr>
        <w:t>ابن قیم</w:t>
      </w:r>
      <w:r>
        <w:rPr>
          <w:rFonts w:ascii="Lotus Linotype" w:hAnsi="Lotus Linotype" w:cs="Lotus Linotype" w:hint="cs"/>
          <w:sz w:val="28"/>
          <w:szCs w:val="28"/>
          <w:rtl/>
        </w:rPr>
        <w:t xml:space="preserve">: </w:t>
      </w:r>
      <w:r w:rsidRPr="00443F69">
        <w:rPr>
          <w:rFonts w:ascii="Lotus Linotype" w:hAnsi="Lotus Linotype" w:cs="Lotus Linotype"/>
          <w:sz w:val="28"/>
          <w:szCs w:val="28"/>
          <w:rtl/>
        </w:rPr>
        <w:t>2/373</w:t>
      </w:r>
    </w:p>
  </w:footnote>
  <w:footnote w:id="164">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sidR="00A9165E">
        <w:rPr>
          <w:rFonts w:ascii="Lotus Linotype" w:hAnsi="Lotus Linotype" w:cs="Lotus Linotype" w:hint="cs"/>
          <w:sz w:val="28"/>
          <w:szCs w:val="28"/>
          <w:rtl/>
        </w:rPr>
        <w:t xml:space="preserve">- </w:t>
      </w:r>
      <w:r w:rsidRPr="00F609B2">
        <w:rPr>
          <w:rFonts w:ascii="Lotus Linotype" w:hAnsi="Lotus Linotype" w:cs="Lotus Linotype"/>
          <w:sz w:val="28"/>
          <w:szCs w:val="28"/>
          <w:rtl/>
        </w:rPr>
        <w:t>مختصرالصواعق: 2/383</w:t>
      </w:r>
    </w:p>
  </w:footnote>
  <w:footnote w:id="165">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sidR="00A9165E">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تعداد آنها به بیش از350 حدیث نمی</w:t>
      </w:r>
      <w:r w:rsidRPr="00F609B2">
        <w:rPr>
          <w:rFonts w:ascii="Lotus Linotype" w:hAnsi="Lotus Linotype" w:cs="Lotus Linotype"/>
          <w:sz w:val="28"/>
          <w:szCs w:val="28"/>
          <w:rtl/>
          <w:lang w:bidi="fa-IR"/>
        </w:rPr>
        <w:softHyphen/>
        <w:t>رسد،نگا: نظم المتنائر؟؟؟</w:t>
      </w:r>
    </w:p>
  </w:footnote>
  <w:footnote w:id="166">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sidRPr="00F609B2">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hint="cs"/>
          <w:sz w:val="28"/>
          <w:szCs w:val="28"/>
          <w:rtl/>
          <w:lang w:bidi="fa-IR"/>
        </w:rPr>
        <w:t>ترمذی: 1071؛ آلبانی در صحیح الجامع: 726 آن</w:t>
      </w:r>
      <w:r>
        <w:rPr>
          <w:rFonts w:ascii="Lotus Linotype" w:hAnsi="Lotus Linotype" w:cs="Lotus Linotype" w:hint="cs"/>
          <w:sz w:val="28"/>
          <w:szCs w:val="28"/>
          <w:rtl/>
          <w:lang w:bidi="fa-IR"/>
        </w:rPr>
        <w:softHyphen/>
        <w:t>را حسن دانسته است.</w:t>
      </w:r>
    </w:p>
  </w:footnote>
  <w:footnote w:id="167">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sidRPr="00F609B2">
        <w:rPr>
          <w:rFonts w:ascii="Lotus Linotype" w:hAnsi="Lotus Linotype" w:cs="Lotus Linotype"/>
          <w:sz w:val="28"/>
          <w:szCs w:val="28"/>
          <w:rtl/>
          <w:lang w:bidi="fa-IR"/>
        </w:rPr>
        <w:t>- مسند احمد:9621</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بخاری :7072؛ مسلم: 193</w:t>
      </w:r>
    </w:p>
  </w:footnote>
  <w:footnote w:id="168">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ه</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ج</w:t>
      </w:r>
      <w:r>
        <w:rPr>
          <w:rFonts w:ascii="Lotus Linotype" w:hAnsi="Lotus Linotype" w:cs="Lotus Linotype" w:hint="cs"/>
          <w:sz w:val="28"/>
          <w:szCs w:val="28"/>
          <w:rtl/>
          <w:lang w:bidi="fa-IR"/>
        </w:rPr>
        <w:t>َ</w:t>
      </w:r>
      <w:r>
        <w:rPr>
          <w:rFonts w:ascii="Lotus Linotype" w:hAnsi="Lotus Linotype" w:cs="Lotus Linotype"/>
          <w:sz w:val="28"/>
          <w:szCs w:val="28"/>
          <w:rtl/>
          <w:lang w:bidi="fa-IR"/>
        </w:rPr>
        <w:t>ر: ا</w:t>
      </w:r>
      <w:r>
        <w:rPr>
          <w:rFonts w:ascii="Lotus Linotype" w:hAnsi="Lotus Linotype" w:cs="Lotus Linotype" w:hint="cs"/>
          <w:sz w:val="28"/>
          <w:szCs w:val="28"/>
          <w:rtl/>
          <w:lang w:bidi="fa-IR"/>
        </w:rPr>
        <w:t>ب</w:t>
      </w:r>
      <w:r>
        <w:rPr>
          <w:rFonts w:ascii="Lotus Linotype" w:hAnsi="Lotus Linotype" w:cs="Lotus Linotype"/>
          <w:sz w:val="28"/>
          <w:szCs w:val="28"/>
          <w:rtl/>
          <w:lang w:bidi="fa-IR"/>
        </w:rPr>
        <w:t xml:space="preserve">ن </w:t>
      </w:r>
      <w:r>
        <w:rPr>
          <w:rFonts w:ascii="Lotus Linotype" w:hAnsi="Lotus Linotype" w:cs="Lotus Linotype" w:hint="cs"/>
          <w:sz w:val="28"/>
          <w:szCs w:val="28"/>
          <w:rtl/>
          <w:lang w:bidi="fa-IR"/>
        </w:rPr>
        <w:t xml:space="preserve">حائک </w:t>
      </w:r>
      <w:r w:rsidRPr="00F609B2">
        <w:rPr>
          <w:rFonts w:ascii="Lotus Linotype" w:hAnsi="Lotus Linotype" w:cs="Lotus Linotype"/>
          <w:sz w:val="28"/>
          <w:szCs w:val="28"/>
          <w:rtl/>
          <w:lang w:bidi="fa-IR"/>
        </w:rPr>
        <w:t>می</w:t>
      </w:r>
      <w:r w:rsidRPr="00F609B2">
        <w:rPr>
          <w:rFonts w:ascii="Lotus Linotype" w:hAnsi="Lotus Linotype" w:cs="Lotus Linotype"/>
          <w:sz w:val="28"/>
          <w:szCs w:val="28"/>
          <w:rtl/>
          <w:lang w:bidi="fa-IR"/>
        </w:rPr>
        <w:softHyphen/>
        <w:t>گوید: الهجر</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در لغت ح</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میر و عرب </w:t>
      </w:r>
      <w:r>
        <w:rPr>
          <w:rFonts w:ascii="Lotus Linotype" w:hAnsi="Lotus Linotype" w:cs="Lotus Linotype" w:hint="cs"/>
          <w:sz w:val="28"/>
          <w:szCs w:val="28"/>
          <w:rtl/>
          <w:lang w:bidi="fa-IR"/>
        </w:rPr>
        <w:t>عاربه</w:t>
      </w:r>
      <w:r>
        <w:rPr>
          <w:rFonts w:ascii="Lotus Linotype" w:hAnsi="Lotus Linotype" w:cs="Lotus Linotype"/>
          <w:sz w:val="28"/>
          <w:szCs w:val="28"/>
          <w:rtl/>
          <w:lang w:bidi="fa-IR"/>
        </w:rPr>
        <w:t xml:space="preserve"> به معنای «القر</w:t>
      </w:r>
      <w:r>
        <w:rPr>
          <w:rFonts w:ascii="Lotus Linotype" w:hAnsi="Lotus Linotype" w:cs="Lotus Linotype" w:hint="cs"/>
          <w:sz w:val="28"/>
          <w:szCs w:val="28"/>
          <w:rtl/>
          <w:lang w:bidi="fa-IR"/>
        </w:rPr>
        <w:t>یة</w:t>
      </w:r>
      <w:r w:rsidRPr="00F609B2">
        <w:rPr>
          <w:rFonts w:ascii="Lotus Linotype" w:hAnsi="Lotus Linotype" w:cs="Lotus Linotype"/>
          <w:sz w:val="28"/>
          <w:szCs w:val="28"/>
          <w:rtl/>
          <w:lang w:bidi="fa-IR"/>
        </w:rPr>
        <w:t>» می</w:t>
      </w:r>
      <w:r w:rsidRPr="00F609B2">
        <w:rPr>
          <w:rFonts w:ascii="Lotus Linotype" w:hAnsi="Lotus Linotype" w:cs="Lotus Linotype"/>
          <w:sz w:val="28"/>
          <w:szCs w:val="28"/>
          <w:rtl/>
          <w:lang w:bidi="fa-IR"/>
        </w:rPr>
        <w:softHyphen/>
        <w:t>باشد. و</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از این قبیل است هجرالبحرین. معجم البلدان، یاقوت حموی</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5/393؛ و گفته شده</w:t>
      </w:r>
      <w:r w:rsidRPr="00F609B2">
        <w:rPr>
          <w:rFonts w:ascii="Lotus Linotype" w:hAnsi="Lotus Linotype" w:cs="Lotus Linotype"/>
          <w:sz w:val="28"/>
          <w:szCs w:val="28"/>
          <w:rtl/>
          <w:lang w:bidi="fa-IR"/>
        </w:rPr>
        <w:t>: بخش بحری</w:t>
      </w:r>
      <w:r>
        <w:rPr>
          <w:rFonts w:ascii="Lotus Linotype" w:hAnsi="Lotus Linotype" w:cs="Lotus Linotype"/>
          <w:sz w:val="28"/>
          <w:szCs w:val="28"/>
          <w:rtl/>
          <w:lang w:bidi="fa-IR"/>
        </w:rPr>
        <w:t xml:space="preserve">ن همگی هجر است که دیدگاه درست </w:t>
      </w:r>
      <w:r>
        <w:rPr>
          <w:rFonts w:ascii="Lotus Linotype" w:hAnsi="Lotus Linotype" w:cs="Lotus Linotype" w:hint="cs"/>
          <w:sz w:val="28"/>
          <w:szCs w:val="28"/>
          <w:rtl/>
          <w:lang w:bidi="fa-IR"/>
        </w:rPr>
        <w:t>نیز</w:t>
      </w:r>
      <w:r w:rsidRPr="00F609B2">
        <w:rPr>
          <w:rFonts w:ascii="Lotus Linotype" w:hAnsi="Lotus Linotype" w:cs="Lotus Linotype"/>
          <w:sz w:val="28"/>
          <w:szCs w:val="28"/>
          <w:rtl/>
          <w:lang w:bidi="fa-IR"/>
        </w:rPr>
        <w:t xml:space="preserve"> همین است. </w:t>
      </w:r>
    </w:p>
  </w:footnote>
  <w:footnote w:id="169">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rPr>
        <w:t>ب</w:t>
      </w:r>
      <w:r>
        <w:rPr>
          <w:rFonts w:ascii="Lotus Linotype" w:hAnsi="Lotus Linotype" w:cs="Lotus Linotype" w:hint="cs"/>
          <w:sz w:val="28"/>
          <w:szCs w:val="28"/>
          <w:rtl/>
        </w:rPr>
        <w:t>َ</w:t>
      </w:r>
      <w:r w:rsidRPr="00F609B2">
        <w:rPr>
          <w:rFonts w:ascii="Lotus Linotype" w:hAnsi="Lotus Linotype" w:cs="Lotus Linotype"/>
          <w:sz w:val="28"/>
          <w:szCs w:val="28"/>
          <w:rtl/>
        </w:rPr>
        <w:t>صری: دو مکان از هم جدا می</w:t>
      </w:r>
      <w:r w:rsidRPr="00F609B2">
        <w:rPr>
          <w:rFonts w:ascii="Lotus Linotype" w:hAnsi="Lotus Linotype" w:cs="Lotus Linotype"/>
          <w:sz w:val="28"/>
          <w:szCs w:val="28"/>
          <w:rtl/>
        </w:rPr>
        <w:softHyphen/>
        <w:t>باشد. یکی در شام است در قل</w:t>
      </w:r>
      <w:r>
        <w:rPr>
          <w:rFonts w:ascii="Lotus Linotype" w:hAnsi="Lotus Linotype" w:cs="Lotus Linotype" w:hint="cs"/>
          <w:sz w:val="28"/>
          <w:szCs w:val="28"/>
          <w:rtl/>
        </w:rPr>
        <w:t>ب</w:t>
      </w:r>
      <w:r w:rsidRPr="00F609B2">
        <w:rPr>
          <w:rFonts w:ascii="Lotus Linotype" w:hAnsi="Lotus Linotype" w:cs="Lotus Linotype"/>
          <w:sz w:val="28"/>
          <w:szCs w:val="28"/>
          <w:rtl/>
        </w:rPr>
        <w:t xml:space="preserve"> دمشق که </w:t>
      </w:r>
      <w:r>
        <w:rPr>
          <w:rFonts w:ascii="Lotus Linotype" w:hAnsi="Lotus Linotype" w:cs="Lotus Linotype"/>
          <w:sz w:val="28"/>
          <w:szCs w:val="28"/>
          <w:rtl/>
        </w:rPr>
        <w:t>در میان اعراب از گذشته تا حال م</w:t>
      </w:r>
      <w:r>
        <w:rPr>
          <w:rFonts w:ascii="Lotus Linotype" w:hAnsi="Lotus Linotype" w:cs="Lotus Linotype" w:hint="cs"/>
          <w:sz w:val="28"/>
          <w:szCs w:val="28"/>
          <w:rtl/>
        </w:rPr>
        <w:t>ش</w:t>
      </w:r>
      <w:r w:rsidRPr="00F609B2">
        <w:rPr>
          <w:rFonts w:ascii="Lotus Linotype" w:hAnsi="Lotus Linotype" w:cs="Lotus Linotype"/>
          <w:sz w:val="28"/>
          <w:szCs w:val="28"/>
          <w:rtl/>
        </w:rPr>
        <w:t>هور است. و</w:t>
      </w:r>
      <w:r>
        <w:rPr>
          <w:rFonts w:ascii="Lotus Linotype" w:hAnsi="Lotus Linotype" w:cs="Lotus Linotype" w:hint="cs"/>
          <w:sz w:val="28"/>
          <w:szCs w:val="28"/>
          <w:rtl/>
        </w:rPr>
        <w:t xml:space="preserve"> </w:t>
      </w:r>
      <w:r w:rsidRPr="00F609B2">
        <w:rPr>
          <w:rFonts w:ascii="Lotus Linotype" w:hAnsi="Lotus Linotype" w:cs="Lotus Linotype"/>
          <w:sz w:val="28"/>
          <w:szCs w:val="28"/>
          <w:rtl/>
        </w:rPr>
        <w:t>مکان دیگری با این اسم «ب</w:t>
      </w:r>
      <w:r>
        <w:rPr>
          <w:rFonts w:ascii="Lotus Linotype" w:hAnsi="Lotus Linotype" w:cs="Lotus Linotype" w:hint="cs"/>
          <w:sz w:val="28"/>
          <w:szCs w:val="28"/>
          <w:rtl/>
        </w:rPr>
        <w:t>ُ</w:t>
      </w:r>
      <w:r w:rsidRPr="00F609B2">
        <w:rPr>
          <w:rFonts w:ascii="Lotus Linotype" w:hAnsi="Lotus Linotype" w:cs="Lotus Linotype"/>
          <w:sz w:val="28"/>
          <w:szCs w:val="28"/>
          <w:rtl/>
        </w:rPr>
        <w:t>صری» از روستاهای بغداد در نزدیکی ع</w:t>
      </w:r>
      <w:r>
        <w:rPr>
          <w:rFonts w:ascii="Lotus Linotype" w:hAnsi="Lotus Linotype" w:cs="Lotus Linotype" w:hint="cs"/>
          <w:sz w:val="28"/>
          <w:szCs w:val="28"/>
          <w:rtl/>
        </w:rPr>
        <w:t>ُ</w:t>
      </w:r>
      <w:r w:rsidRPr="00F609B2">
        <w:rPr>
          <w:rFonts w:ascii="Lotus Linotype" w:hAnsi="Lotus Linotype" w:cs="Lotus Linotype"/>
          <w:sz w:val="28"/>
          <w:szCs w:val="28"/>
          <w:rtl/>
        </w:rPr>
        <w:t>کب</w:t>
      </w:r>
      <w:r>
        <w:rPr>
          <w:rFonts w:ascii="Lotus Linotype" w:hAnsi="Lotus Linotype" w:cs="Lotus Linotype" w:hint="cs"/>
          <w:sz w:val="28"/>
          <w:szCs w:val="28"/>
          <w:rtl/>
        </w:rPr>
        <w:t>َ</w:t>
      </w:r>
      <w:r w:rsidRPr="00F609B2">
        <w:rPr>
          <w:rFonts w:ascii="Lotus Linotype" w:hAnsi="Lotus Linotype" w:cs="Lotus Linotype"/>
          <w:sz w:val="28"/>
          <w:szCs w:val="28"/>
          <w:rtl/>
        </w:rPr>
        <w:t>ر می</w:t>
      </w:r>
      <w:r w:rsidRPr="00F609B2">
        <w:rPr>
          <w:rFonts w:ascii="Lotus Linotype" w:hAnsi="Lotus Linotype" w:cs="Lotus Linotype"/>
          <w:sz w:val="28"/>
          <w:szCs w:val="28"/>
          <w:rtl/>
        </w:rPr>
        <w:softHyphen/>
        <w:t>باشد. اما مقصود مورد نظر در حدیث،</w:t>
      </w:r>
      <w:r>
        <w:rPr>
          <w:rFonts w:ascii="Lotus Linotype" w:hAnsi="Lotus Linotype" w:cs="Lotus Linotype" w:hint="cs"/>
          <w:sz w:val="28"/>
          <w:szCs w:val="28"/>
          <w:rtl/>
        </w:rPr>
        <w:t xml:space="preserve"> </w:t>
      </w:r>
      <w:r w:rsidRPr="00F609B2">
        <w:rPr>
          <w:rFonts w:ascii="Lotus Linotype" w:hAnsi="Lotus Linotype" w:cs="Lotus Linotype"/>
          <w:sz w:val="28"/>
          <w:szCs w:val="28"/>
          <w:rtl/>
        </w:rPr>
        <w:t xml:space="preserve">همان بصری شام است. والله اعلم </w:t>
      </w:r>
    </w:p>
  </w:footnote>
  <w:footnote w:id="170">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مسند</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احمد: 18792</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ترم</w:t>
      </w:r>
      <w:r>
        <w:rPr>
          <w:rFonts w:ascii="Lotus Linotype" w:hAnsi="Lotus Linotype" w:cs="Lotus Linotype" w:hint="cs"/>
          <w:sz w:val="28"/>
          <w:szCs w:val="28"/>
          <w:rtl/>
          <w:lang w:bidi="fa-IR"/>
        </w:rPr>
        <w:t>ذ</w:t>
      </w:r>
      <w:r>
        <w:rPr>
          <w:rFonts w:ascii="Lotus Linotype" w:hAnsi="Lotus Linotype" w:cs="Lotus Linotype"/>
          <w:sz w:val="28"/>
          <w:szCs w:val="28"/>
          <w:rtl/>
          <w:lang w:bidi="fa-IR"/>
        </w:rPr>
        <w:t>ی: 2441</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و</w:t>
      </w:r>
      <w:r>
        <w:rPr>
          <w:rFonts w:ascii="Lotus Linotype" w:hAnsi="Lotus Linotype" w:cs="Lotus Linotype"/>
          <w:sz w:val="28"/>
          <w:szCs w:val="28"/>
          <w:rtl/>
          <w:lang w:bidi="fa-IR"/>
        </w:rPr>
        <w:t xml:space="preserve"> آلبان</w:t>
      </w:r>
      <w:r>
        <w:rPr>
          <w:rFonts w:ascii="Lotus Linotype" w:hAnsi="Lotus Linotype" w:cs="Lotus Linotype" w:hint="cs"/>
          <w:sz w:val="28"/>
          <w:szCs w:val="28"/>
          <w:rtl/>
          <w:lang w:bidi="fa-IR"/>
        </w:rPr>
        <w:t>ی</w:t>
      </w:r>
      <w:r w:rsidRPr="00F609B2">
        <w:rPr>
          <w:rFonts w:ascii="Lotus Linotype" w:hAnsi="Lotus Linotype" w:cs="Lotus Linotype"/>
          <w:sz w:val="28"/>
          <w:szCs w:val="28"/>
          <w:rtl/>
          <w:lang w:bidi="fa-IR"/>
        </w:rPr>
        <w:t xml:space="preserve"> در صحیح الجامع</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56 آن</w:t>
      </w:r>
      <w:r>
        <w:rPr>
          <w:rFonts w:ascii="Lotus Linotype" w:hAnsi="Lotus Linotype" w:cs="Lotus Linotype" w:hint="cs"/>
          <w:sz w:val="28"/>
          <w:szCs w:val="28"/>
          <w:rtl/>
          <w:lang w:bidi="fa-IR"/>
        </w:rPr>
        <w:softHyphen/>
      </w:r>
      <w:r w:rsidRPr="00F609B2">
        <w:rPr>
          <w:rFonts w:ascii="Lotus Linotype" w:hAnsi="Lotus Linotype" w:cs="Lotus Linotype"/>
          <w:sz w:val="28"/>
          <w:szCs w:val="28"/>
          <w:rtl/>
          <w:lang w:bidi="fa-IR"/>
        </w:rPr>
        <w:t>را صحیح دانسته است.</w:t>
      </w:r>
    </w:p>
  </w:footnote>
  <w:footnote w:id="171">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 </w:t>
      </w:r>
      <w:r>
        <w:rPr>
          <w:rFonts w:ascii="Lotus Linotype" w:hAnsi="Lotus Linotype" w:cs="Lotus Linotype"/>
          <w:sz w:val="28"/>
          <w:szCs w:val="28"/>
          <w:rtl/>
          <w:lang w:bidi="fa-IR"/>
        </w:rPr>
        <w:t>مسند احمد: 13245</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ابود</w:t>
      </w:r>
      <w:r>
        <w:rPr>
          <w:rFonts w:ascii="Lotus Linotype" w:hAnsi="Lotus Linotype" w:cs="Lotus Linotype"/>
          <w:sz w:val="28"/>
          <w:szCs w:val="28"/>
          <w:rtl/>
          <w:lang w:bidi="fa-IR"/>
        </w:rPr>
        <w:t>اود: 4739</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ترم</w:t>
      </w:r>
      <w:r>
        <w:rPr>
          <w:rFonts w:ascii="Lotus Linotype" w:hAnsi="Lotus Linotype" w:cs="Lotus Linotype" w:hint="cs"/>
          <w:sz w:val="28"/>
          <w:szCs w:val="28"/>
          <w:rtl/>
          <w:lang w:bidi="fa-IR"/>
        </w:rPr>
        <w:t>ذ</w:t>
      </w:r>
      <w:r>
        <w:rPr>
          <w:rFonts w:ascii="Lotus Linotype" w:hAnsi="Lotus Linotype" w:cs="Lotus Linotype"/>
          <w:sz w:val="28"/>
          <w:szCs w:val="28"/>
          <w:rtl/>
          <w:lang w:bidi="fa-IR"/>
        </w:rPr>
        <w:t>ی: 2435</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و آلبانی در صحیح الجامع</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3714 آن</w:t>
      </w:r>
      <w:r>
        <w:rPr>
          <w:rFonts w:ascii="Lotus Linotype" w:hAnsi="Lotus Linotype" w:cs="Lotus Linotype" w:hint="cs"/>
          <w:sz w:val="28"/>
          <w:szCs w:val="28"/>
          <w:rtl/>
          <w:lang w:bidi="fa-IR"/>
        </w:rPr>
        <w:softHyphen/>
      </w:r>
      <w:r w:rsidRPr="00F609B2">
        <w:rPr>
          <w:rFonts w:ascii="Lotus Linotype" w:hAnsi="Lotus Linotype" w:cs="Lotus Linotype"/>
          <w:sz w:val="28"/>
          <w:szCs w:val="28"/>
          <w:rtl/>
          <w:lang w:bidi="fa-IR"/>
        </w:rPr>
        <w:t>را صحیح دانسته است.</w:t>
      </w:r>
    </w:p>
  </w:footnote>
  <w:footnote w:id="172">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sidRPr="00F609B2">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lang w:bidi="fa-IR"/>
        </w:rPr>
        <w:t>ترم</w:t>
      </w:r>
      <w:r>
        <w:rPr>
          <w:rFonts w:ascii="Lotus Linotype" w:hAnsi="Lotus Linotype" w:cs="Lotus Linotype" w:hint="cs"/>
          <w:sz w:val="28"/>
          <w:szCs w:val="28"/>
          <w:rtl/>
          <w:lang w:bidi="fa-IR"/>
        </w:rPr>
        <w:t>ذ</w:t>
      </w:r>
      <w:r w:rsidRPr="00F609B2">
        <w:rPr>
          <w:rFonts w:ascii="Lotus Linotype" w:hAnsi="Lotus Linotype" w:cs="Lotus Linotype"/>
          <w:sz w:val="28"/>
          <w:szCs w:val="28"/>
          <w:rtl/>
          <w:lang w:bidi="fa-IR"/>
        </w:rPr>
        <w:t>ی:</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2557</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مسند</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 xml:space="preserve">احمد: </w:t>
      </w:r>
      <w:r>
        <w:rPr>
          <w:rFonts w:ascii="Lotus Linotype" w:hAnsi="Lotus Linotype" w:cs="Lotus Linotype" w:hint="cs"/>
          <w:sz w:val="28"/>
          <w:szCs w:val="28"/>
          <w:rtl/>
          <w:lang w:bidi="fa-IR"/>
        </w:rPr>
        <w:t>8803؛</w:t>
      </w:r>
      <w:r w:rsidRPr="00F609B2">
        <w:rPr>
          <w:rFonts w:ascii="Lotus Linotype" w:hAnsi="Lotus Linotype" w:cs="Lotus Linotype"/>
          <w:sz w:val="28"/>
          <w:szCs w:val="28"/>
          <w:rtl/>
          <w:lang w:bidi="fa-IR"/>
        </w:rPr>
        <w:t xml:space="preserve"> و</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آلبان</w:t>
      </w:r>
      <w:r>
        <w:rPr>
          <w:rFonts w:ascii="Lotus Linotype" w:hAnsi="Lotus Linotype" w:cs="Lotus Linotype" w:hint="cs"/>
          <w:sz w:val="28"/>
          <w:szCs w:val="28"/>
          <w:rtl/>
          <w:lang w:bidi="fa-IR"/>
        </w:rPr>
        <w:t>ی</w:t>
      </w:r>
      <w:r w:rsidRPr="00F609B2">
        <w:rPr>
          <w:rFonts w:ascii="Lotus Linotype" w:hAnsi="Lotus Linotype" w:cs="Lotus Linotype"/>
          <w:sz w:val="28"/>
          <w:szCs w:val="28"/>
          <w:rtl/>
          <w:lang w:bidi="fa-IR"/>
        </w:rPr>
        <w:t xml:space="preserve"> در صحیح الجامع</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8025 آن</w:t>
      </w:r>
      <w:r>
        <w:rPr>
          <w:rFonts w:ascii="Lotus Linotype" w:hAnsi="Lotus Linotype" w:cs="Lotus Linotype" w:hint="cs"/>
          <w:sz w:val="28"/>
          <w:szCs w:val="28"/>
          <w:rtl/>
          <w:lang w:bidi="fa-IR"/>
        </w:rPr>
        <w:softHyphen/>
      </w:r>
      <w:r w:rsidRPr="00F609B2">
        <w:rPr>
          <w:rFonts w:ascii="Lotus Linotype" w:hAnsi="Lotus Linotype" w:cs="Lotus Linotype"/>
          <w:sz w:val="28"/>
          <w:szCs w:val="28"/>
          <w:rtl/>
          <w:lang w:bidi="fa-IR"/>
        </w:rPr>
        <w:t xml:space="preserve">را </w:t>
      </w:r>
      <w:r>
        <w:rPr>
          <w:rFonts w:ascii="Lotus Linotype" w:hAnsi="Lotus Linotype" w:cs="Lotus Linotype" w:hint="cs"/>
          <w:sz w:val="28"/>
          <w:szCs w:val="28"/>
          <w:rtl/>
          <w:lang w:bidi="fa-IR"/>
        </w:rPr>
        <w:t xml:space="preserve">صحیح </w:t>
      </w:r>
      <w:r w:rsidRPr="00F609B2">
        <w:rPr>
          <w:rFonts w:ascii="Lotus Linotype" w:hAnsi="Lotus Linotype" w:cs="Lotus Linotype"/>
          <w:sz w:val="28"/>
          <w:szCs w:val="28"/>
          <w:rtl/>
          <w:lang w:bidi="fa-IR"/>
        </w:rPr>
        <w:t xml:space="preserve">دانسته است. </w:t>
      </w:r>
    </w:p>
  </w:footnote>
  <w:footnote w:id="173">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lang w:bidi="fa-IR"/>
        </w:rPr>
        <w:t>مسند احمد: 24707</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و آلبان</w:t>
      </w:r>
      <w:r>
        <w:rPr>
          <w:rFonts w:ascii="Lotus Linotype" w:hAnsi="Lotus Linotype" w:cs="Lotus Linotype" w:hint="cs"/>
          <w:sz w:val="28"/>
          <w:szCs w:val="28"/>
          <w:rtl/>
          <w:lang w:bidi="fa-IR"/>
        </w:rPr>
        <w:t>ی</w:t>
      </w:r>
      <w:r w:rsidRPr="00F609B2">
        <w:rPr>
          <w:rFonts w:ascii="Lotus Linotype" w:hAnsi="Lotus Linotype" w:cs="Lotus Linotype"/>
          <w:sz w:val="28"/>
          <w:szCs w:val="28"/>
          <w:rtl/>
          <w:lang w:bidi="fa-IR"/>
        </w:rPr>
        <w:t xml:space="preserve"> در جامع الصحیح</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2180 و</w:t>
      </w:r>
      <w:r>
        <w:rPr>
          <w:rFonts w:ascii="Lotus Linotype" w:hAnsi="Lotus Linotype" w:cs="Lotus Linotype" w:hint="cs"/>
          <w:sz w:val="28"/>
          <w:szCs w:val="28"/>
          <w:rtl/>
          <w:lang w:bidi="fa-IR"/>
        </w:rPr>
        <w:t xml:space="preserve"> ال</w:t>
      </w:r>
      <w:r>
        <w:rPr>
          <w:rFonts w:ascii="Lotus Linotype" w:hAnsi="Lotus Linotype" w:cs="Lotus Linotype"/>
          <w:sz w:val="28"/>
          <w:szCs w:val="28"/>
          <w:rtl/>
          <w:lang w:bidi="fa-IR"/>
        </w:rPr>
        <w:t>صحیح</w:t>
      </w:r>
      <w:r>
        <w:rPr>
          <w:rFonts w:ascii="Lotus Linotype" w:hAnsi="Lotus Linotype" w:cs="Lotus Linotype" w:hint="cs"/>
          <w:sz w:val="28"/>
          <w:szCs w:val="28"/>
          <w:rtl/>
          <w:lang w:bidi="fa-IR"/>
        </w:rPr>
        <w:t>ة:</w:t>
      </w:r>
      <w:r>
        <w:rPr>
          <w:rFonts w:ascii="Lotus Linotype" w:hAnsi="Lotus Linotype" w:cs="Lotus Linotype"/>
          <w:sz w:val="28"/>
          <w:szCs w:val="28"/>
          <w:rtl/>
          <w:lang w:bidi="fa-IR"/>
        </w:rPr>
        <w:t xml:space="preserve"> 1695 آن</w:t>
      </w:r>
      <w:r>
        <w:rPr>
          <w:rFonts w:ascii="Lotus Linotype" w:hAnsi="Lotus Linotype" w:cs="Lotus Linotype" w:hint="cs"/>
          <w:sz w:val="28"/>
          <w:szCs w:val="28"/>
          <w:rtl/>
          <w:lang w:bidi="fa-IR"/>
        </w:rPr>
        <w:softHyphen/>
      </w:r>
      <w:r w:rsidRPr="00F609B2">
        <w:rPr>
          <w:rFonts w:ascii="Lotus Linotype" w:hAnsi="Lotus Linotype" w:cs="Lotus Linotype"/>
          <w:sz w:val="28"/>
          <w:szCs w:val="28"/>
          <w:rtl/>
          <w:lang w:bidi="fa-IR"/>
        </w:rPr>
        <w:t xml:space="preserve">را </w:t>
      </w:r>
      <w:r>
        <w:rPr>
          <w:rFonts w:ascii="Lotus Linotype" w:hAnsi="Lotus Linotype" w:cs="Lotus Linotype" w:hint="cs"/>
          <w:sz w:val="28"/>
          <w:szCs w:val="28"/>
          <w:rtl/>
          <w:lang w:bidi="fa-IR"/>
        </w:rPr>
        <w:t xml:space="preserve">صحیح </w:t>
      </w:r>
      <w:r w:rsidRPr="00F609B2">
        <w:rPr>
          <w:rFonts w:ascii="Lotus Linotype" w:hAnsi="Lotus Linotype" w:cs="Lotus Linotype"/>
          <w:sz w:val="28"/>
          <w:szCs w:val="28"/>
          <w:rtl/>
          <w:lang w:bidi="fa-IR"/>
        </w:rPr>
        <w:t>دانسته است</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w:t>
      </w:r>
    </w:p>
  </w:footnote>
  <w:footnote w:id="174">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بخاری: 218و مسلم</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292</w:t>
      </w:r>
    </w:p>
  </w:footnote>
  <w:footnote w:id="175">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و از این قبیل است ایمان به حوض پیامبر و نبوت آدم و</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ده نفری که به بهشت بشارت داده شدند</w:t>
      </w:r>
      <w:r>
        <w:rPr>
          <w:rFonts w:ascii="Lotus Linotype" w:hAnsi="Lotus Linotype" w:cs="Lotus Linotype" w:hint="cs"/>
          <w:sz w:val="28"/>
          <w:szCs w:val="28"/>
          <w:rtl/>
          <w:lang w:bidi="fa-IR"/>
        </w:rPr>
        <w:t>.</w:t>
      </w:r>
    </w:p>
  </w:footnote>
  <w:footnote w:id="176">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مسلم</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2780</w:t>
      </w:r>
    </w:p>
  </w:footnote>
  <w:footnote w:id="177">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lang w:bidi="fa-IR"/>
        </w:rPr>
        <w:t xml:space="preserve">خبری که </w:t>
      </w:r>
      <w:r>
        <w:rPr>
          <w:rFonts w:ascii="Lotus Linotype" w:hAnsi="Lotus Linotype" w:cs="Lotus Linotype" w:hint="cs"/>
          <w:sz w:val="28"/>
          <w:szCs w:val="28"/>
          <w:rtl/>
          <w:lang w:bidi="fa-IR"/>
        </w:rPr>
        <w:t>قرائن</w:t>
      </w:r>
      <w:r>
        <w:rPr>
          <w:rFonts w:ascii="Lotus Linotype" w:hAnsi="Lotus Linotype" w:cs="Lotus Linotype"/>
          <w:sz w:val="28"/>
          <w:szCs w:val="28"/>
          <w:rtl/>
          <w:lang w:bidi="fa-IR"/>
        </w:rPr>
        <w:t xml:space="preserve"> آن</w:t>
      </w:r>
      <w:r>
        <w:rPr>
          <w:rFonts w:ascii="Lotus Linotype" w:hAnsi="Lotus Linotype" w:cs="Lotus Linotype" w:hint="cs"/>
          <w:sz w:val="28"/>
          <w:szCs w:val="28"/>
          <w:rtl/>
          <w:lang w:bidi="fa-IR"/>
        </w:rPr>
        <w:softHyphen/>
      </w:r>
      <w:r w:rsidRPr="00F609B2">
        <w:rPr>
          <w:rFonts w:ascii="Lotus Linotype" w:hAnsi="Lotus Linotype" w:cs="Lotus Linotype"/>
          <w:sz w:val="28"/>
          <w:szCs w:val="28"/>
          <w:rtl/>
          <w:lang w:bidi="fa-IR"/>
        </w:rPr>
        <w:t>را احطه کرده باشد انواع مختلفی دارد که مشهورترین آنها عبارت</w:t>
      </w:r>
      <w:r>
        <w:rPr>
          <w:rFonts w:ascii="Lotus Linotype" w:hAnsi="Lotus Linotype" w:cs="Lotus Linotype" w:hint="cs"/>
          <w:sz w:val="28"/>
          <w:szCs w:val="28"/>
          <w:rtl/>
          <w:lang w:bidi="fa-IR"/>
        </w:rPr>
        <w:t xml:space="preserve"> ا</w:t>
      </w:r>
      <w:r w:rsidRPr="00F609B2">
        <w:rPr>
          <w:rFonts w:ascii="Lotus Linotype" w:hAnsi="Lotus Linotype" w:cs="Lotus Linotype"/>
          <w:sz w:val="28"/>
          <w:szCs w:val="28"/>
          <w:rtl/>
          <w:lang w:bidi="fa-IR"/>
        </w:rPr>
        <w:t>س</w:t>
      </w:r>
      <w:r>
        <w:rPr>
          <w:rFonts w:ascii="Lotus Linotype" w:hAnsi="Lotus Linotype" w:cs="Lotus Linotype" w:hint="cs"/>
          <w:sz w:val="28"/>
          <w:szCs w:val="28"/>
          <w:rtl/>
          <w:lang w:bidi="fa-IR"/>
        </w:rPr>
        <w:t>ت</w:t>
      </w:r>
      <w:r w:rsidRPr="00F609B2">
        <w:rPr>
          <w:rFonts w:ascii="Lotus Linotype" w:hAnsi="Lotus Linotype" w:cs="Lotus Linotype"/>
          <w:sz w:val="28"/>
          <w:szCs w:val="28"/>
          <w:rtl/>
          <w:lang w:bidi="fa-IR"/>
        </w:rPr>
        <w:t xml:space="preserve"> از؛  الف)</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روایتی که شیخان بخاری</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و</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 xml:space="preserve">مسلم در </w:t>
      </w:r>
      <w:r w:rsidRPr="00F609B2">
        <w:rPr>
          <w:rFonts w:ascii="Lotus Linotype" w:hAnsi="Lotus Linotype" w:cs="Lotus Linotype"/>
          <w:sz w:val="28"/>
          <w:szCs w:val="28"/>
          <w:rtl/>
          <w:lang w:bidi="fa-IR"/>
        </w:rPr>
        <w:t>دو</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 xml:space="preserve">کتاب صحیح خود </w:t>
      </w:r>
      <w:r>
        <w:rPr>
          <w:rFonts w:ascii="Lotus Linotype" w:hAnsi="Lotus Linotype" w:cs="Lotus Linotype" w:hint="cs"/>
          <w:sz w:val="28"/>
          <w:szCs w:val="28"/>
          <w:rtl/>
          <w:lang w:bidi="fa-IR"/>
        </w:rPr>
        <w:t>تخریج</w:t>
      </w:r>
      <w:r>
        <w:rPr>
          <w:rFonts w:ascii="Lotus Linotype" w:hAnsi="Lotus Linotype" w:cs="Lotus Linotype"/>
          <w:sz w:val="28"/>
          <w:szCs w:val="28"/>
          <w:rtl/>
          <w:lang w:bidi="fa-IR"/>
        </w:rPr>
        <w:t xml:space="preserve"> کرده</w:t>
      </w:r>
      <w:r>
        <w:rPr>
          <w:rFonts w:ascii="Lotus Linotype" w:hAnsi="Lotus Linotype" w:cs="Lotus Linotype" w:hint="cs"/>
          <w:sz w:val="28"/>
          <w:szCs w:val="28"/>
          <w:rtl/>
          <w:lang w:bidi="fa-IR"/>
        </w:rPr>
        <w:softHyphen/>
      </w:r>
      <w:r w:rsidRPr="00F609B2">
        <w:rPr>
          <w:rFonts w:ascii="Lotus Linotype" w:hAnsi="Lotus Linotype" w:cs="Lotus Linotype"/>
          <w:sz w:val="28"/>
          <w:szCs w:val="28"/>
          <w:rtl/>
          <w:lang w:bidi="fa-IR"/>
        </w:rPr>
        <w:t>اند و به حد تواتر نمی</w:t>
      </w:r>
      <w:r w:rsidRPr="00F609B2">
        <w:rPr>
          <w:rFonts w:ascii="Lotus Linotype" w:hAnsi="Lotus Linotype" w:cs="Lotus Linotype"/>
          <w:sz w:val="28"/>
          <w:szCs w:val="28"/>
          <w:rtl/>
          <w:lang w:bidi="fa-IR"/>
        </w:rPr>
        <w:softHyphen/>
      </w:r>
      <w:r>
        <w:rPr>
          <w:rFonts w:ascii="Lotus Linotype" w:hAnsi="Lotus Linotype" w:cs="Lotus Linotype"/>
          <w:sz w:val="28"/>
          <w:szCs w:val="28"/>
          <w:rtl/>
          <w:lang w:bidi="fa-IR"/>
        </w:rPr>
        <w:t xml:space="preserve">رسد. </w:t>
      </w:r>
      <w:r>
        <w:rPr>
          <w:rFonts w:ascii="Lotus Linotype" w:hAnsi="Lotus Linotype" w:cs="Lotus Linotype" w:hint="cs"/>
          <w:sz w:val="28"/>
          <w:szCs w:val="28"/>
          <w:rtl/>
          <w:lang w:bidi="fa-IR"/>
        </w:rPr>
        <w:t>اما قرائن</w:t>
      </w:r>
      <w:r w:rsidRPr="00F609B2">
        <w:rPr>
          <w:rFonts w:ascii="Lotus Linotype" w:hAnsi="Lotus Linotype" w:cs="Lotus Linotype"/>
          <w:sz w:val="28"/>
          <w:szCs w:val="28"/>
          <w:rtl/>
          <w:lang w:bidi="fa-IR"/>
        </w:rPr>
        <w:t xml:space="preserve"> متعددی آنها را احاطه کرده است از</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جمله</w:t>
      </w:r>
      <w:r>
        <w:rPr>
          <w:rFonts w:ascii="Lotus Linotype" w:hAnsi="Lotus Linotype" w:cs="Lotus Linotype" w:hint="cs"/>
          <w:sz w:val="28"/>
          <w:szCs w:val="28"/>
          <w:rtl/>
          <w:lang w:bidi="fa-IR"/>
        </w:rPr>
        <w:t>:</w:t>
      </w:r>
    </w:p>
    <w:p w:rsidR="008C3B5F" w:rsidRPr="00F609B2" w:rsidRDefault="008C3B5F" w:rsidP="009518F1">
      <w:pPr>
        <w:pStyle w:val="FootnoteText"/>
        <w:widowControl/>
        <w:numPr>
          <w:ilvl w:val="0"/>
          <w:numId w:val="21"/>
        </w:numPr>
        <w:bidi/>
        <w:jc w:val="both"/>
        <w:rPr>
          <w:rFonts w:ascii="Lotus Linotype" w:hAnsi="Lotus Linotype" w:cs="Lotus Linotype"/>
          <w:sz w:val="28"/>
          <w:szCs w:val="28"/>
          <w:lang w:bidi="fa-IR"/>
        </w:rPr>
      </w:pPr>
      <w:r w:rsidRPr="00F609B2">
        <w:rPr>
          <w:rFonts w:ascii="Lotus Linotype" w:hAnsi="Lotus Linotype" w:cs="Lotus Linotype"/>
          <w:sz w:val="28"/>
          <w:szCs w:val="28"/>
          <w:rtl/>
          <w:lang w:bidi="fa-IR"/>
        </w:rPr>
        <w:t xml:space="preserve">مقام و منزلت  امام بخاری و مسلم در زمینه تخریج این احادیث </w:t>
      </w:r>
    </w:p>
    <w:p w:rsidR="008C3B5F" w:rsidRPr="00F609B2" w:rsidRDefault="008C3B5F" w:rsidP="009518F1">
      <w:pPr>
        <w:pStyle w:val="FootnoteText"/>
        <w:widowControl/>
        <w:numPr>
          <w:ilvl w:val="0"/>
          <w:numId w:val="21"/>
        </w:numPr>
        <w:bidi/>
        <w:jc w:val="both"/>
        <w:rPr>
          <w:rFonts w:ascii="Lotus Linotype" w:hAnsi="Lotus Linotype" w:cs="Lotus Linotype"/>
          <w:sz w:val="28"/>
          <w:szCs w:val="28"/>
          <w:lang w:bidi="fa-IR"/>
        </w:rPr>
      </w:pPr>
      <w:r w:rsidRPr="00F609B2">
        <w:rPr>
          <w:rFonts w:ascii="Lotus Linotype" w:hAnsi="Lotus Linotype" w:cs="Lotus Linotype"/>
          <w:sz w:val="28"/>
          <w:szCs w:val="28"/>
          <w:rtl/>
          <w:lang w:bidi="fa-IR"/>
        </w:rPr>
        <w:t xml:space="preserve">پیشرو بودن آنها در تشخیص حدیث صحیح از سقیم </w:t>
      </w:r>
    </w:p>
    <w:p w:rsidR="008C3B5F" w:rsidRPr="00F609B2" w:rsidRDefault="008C3B5F" w:rsidP="009518F1">
      <w:pPr>
        <w:pStyle w:val="FootnoteText"/>
        <w:widowControl/>
        <w:numPr>
          <w:ilvl w:val="0"/>
          <w:numId w:val="21"/>
        </w:numPr>
        <w:bidi/>
        <w:jc w:val="both"/>
        <w:rPr>
          <w:rFonts w:ascii="Lotus Linotype" w:hAnsi="Lotus Linotype" w:cs="Lotus Linotype"/>
          <w:sz w:val="28"/>
          <w:szCs w:val="28"/>
          <w:lang w:bidi="fa-IR"/>
        </w:rPr>
      </w:pPr>
      <w:r>
        <w:rPr>
          <w:rFonts w:ascii="Lotus Linotype" w:hAnsi="Lotus Linotype" w:cs="Lotus Linotype"/>
          <w:sz w:val="28"/>
          <w:szCs w:val="28"/>
          <w:rtl/>
          <w:lang w:bidi="fa-IR"/>
        </w:rPr>
        <w:t>پذیرفته شدن صح</w:t>
      </w:r>
      <w:r w:rsidRPr="00F609B2">
        <w:rPr>
          <w:rFonts w:ascii="Lotus Linotype" w:hAnsi="Lotus Linotype" w:cs="Lotus Linotype"/>
          <w:sz w:val="28"/>
          <w:szCs w:val="28"/>
          <w:rtl/>
          <w:lang w:bidi="fa-IR"/>
        </w:rPr>
        <w:t>ت و</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قبولیت این دو کتاب از سوی علما</w:t>
      </w:r>
      <w:r w:rsidRPr="00F609B2">
        <w:rPr>
          <w:rFonts w:ascii="Lotus Linotype" w:hAnsi="Lotus Linotype" w:cs="Lotus Linotype"/>
          <w:sz w:val="28"/>
          <w:szCs w:val="28"/>
          <w:rtl/>
          <w:lang w:bidi="fa-IR"/>
        </w:rPr>
        <w:t>؛ و</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این تأیید</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خود به تنهایی در آموختن علم کاف</w:t>
      </w:r>
      <w:r>
        <w:rPr>
          <w:rFonts w:ascii="Lotus Linotype" w:hAnsi="Lotus Linotype" w:cs="Lotus Linotype"/>
          <w:sz w:val="28"/>
          <w:szCs w:val="28"/>
          <w:rtl/>
          <w:lang w:bidi="fa-IR"/>
        </w:rPr>
        <w:t>ی است وقوی</w:t>
      </w:r>
      <w:r>
        <w:rPr>
          <w:rFonts w:ascii="Lotus Linotype" w:hAnsi="Lotus Linotype" w:cs="Lotus Linotype" w:hint="cs"/>
          <w:sz w:val="28"/>
          <w:szCs w:val="28"/>
          <w:rtl/>
          <w:lang w:bidi="fa-IR"/>
        </w:rPr>
        <w:softHyphen/>
      </w:r>
      <w:r w:rsidRPr="00F609B2">
        <w:rPr>
          <w:rFonts w:ascii="Lotus Linotype" w:hAnsi="Lotus Linotype" w:cs="Lotus Linotype"/>
          <w:sz w:val="28"/>
          <w:szCs w:val="28"/>
          <w:rtl/>
          <w:lang w:bidi="fa-IR"/>
        </w:rPr>
        <w:t xml:space="preserve">تر از مجرد کثرت طرقی </w:t>
      </w:r>
      <w:r>
        <w:rPr>
          <w:rFonts w:ascii="Lotus Linotype" w:hAnsi="Lotus Linotype" w:cs="Lotus Linotype" w:hint="cs"/>
          <w:sz w:val="28"/>
          <w:szCs w:val="28"/>
          <w:rtl/>
          <w:lang w:bidi="fa-IR"/>
        </w:rPr>
        <w:t>می</w:t>
      </w:r>
      <w:r>
        <w:rPr>
          <w:rFonts w:ascii="Lotus Linotype" w:hAnsi="Lotus Linotype" w:cs="Lotus Linotype" w:hint="cs"/>
          <w:sz w:val="28"/>
          <w:szCs w:val="28"/>
          <w:rtl/>
          <w:lang w:bidi="fa-IR"/>
        </w:rPr>
        <w:softHyphen/>
        <w:t xml:space="preserve">باشد </w:t>
      </w:r>
      <w:r w:rsidRPr="00F609B2">
        <w:rPr>
          <w:rFonts w:ascii="Lotus Linotype" w:hAnsi="Lotus Linotype" w:cs="Lotus Linotype"/>
          <w:sz w:val="28"/>
          <w:szCs w:val="28"/>
          <w:rtl/>
          <w:lang w:bidi="fa-IR"/>
        </w:rPr>
        <w:t>که به حد تواتر نمی</w:t>
      </w:r>
      <w:r w:rsidRPr="00F609B2">
        <w:rPr>
          <w:rFonts w:ascii="Lotus Linotype" w:hAnsi="Lotus Linotype" w:cs="Lotus Linotype"/>
          <w:sz w:val="28"/>
          <w:szCs w:val="28"/>
          <w:rtl/>
          <w:lang w:bidi="fa-IR"/>
        </w:rPr>
        <w:softHyphen/>
      </w:r>
      <w:r>
        <w:rPr>
          <w:rFonts w:ascii="Lotus Linotype" w:hAnsi="Lotus Linotype" w:cs="Lotus Linotype"/>
          <w:sz w:val="28"/>
          <w:szCs w:val="28"/>
          <w:rtl/>
          <w:lang w:bidi="fa-IR"/>
        </w:rPr>
        <w:t>رسد</w:t>
      </w:r>
      <w:r w:rsidRPr="00F609B2">
        <w:rPr>
          <w:rFonts w:ascii="Lotus Linotype" w:hAnsi="Lotus Linotype" w:cs="Lotus Linotype"/>
          <w:sz w:val="28"/>
          <w:szCs w:val="28"/>
          <w:rtl/>
          <w:lang w:bidi="fa-IR"/>
        </w:rPr>
        <w:t>.</w:t>
      </w:r>
    </w:p>
    <w:p w:rsidR="008C3B5F" w:rsidRPr="00F609B2" w:rsidRDefault="008C3B5F" w:rsidP="008C3B5F">
      <w:pPr>
        <w:pStyle w:val="FootnoteText"/>
        <w:bidi/>
        <w:ind w:left="720"/>
        <w:jc w:val="both"/>
        <w:rPr>
          <w:rFonts w:ascii="Lotus Linotype" w:hAnsi="Lotus Linotype" w:cs="Lotus Linotype"/>
          <w:sz w:val="28"/>
          <w:szCs w:val="28"/>
          <w:rtl/>
          <w:lang w:bidi="fa-IR"/>
        </w:rPr>
      </w:pPr>
      <w:r w:rsidRPr="00F609B2">
        <w:rPr>
          <w:rFonts w:ascii="Lotus Linotype" w:hAnsi="Lotus Linotype" w:cs="Lotus Linotype"/>
          <w:sz w:val="28"/>
          <w:szCs w:val="28"/>
          <w:rtl/>
          <w:lang w:bidi="fa-IR"/>
        </w:rPr>
        <w:t>ب)</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خبر مشه</w:t>
      </w:r>
      <w:r>
        <w:rPr>
          <w:rFonts w:ascii="Lotus Linotype" w:hAnsi="Lotus Linotype" w:cs="Lotus Linotype"/>
          <w:sz w:val="28"/>
          <w:szCs w:val="28"/>
          <w:rtl/>
          <w:lang w:bidi="fa-IR"/>
        </w:rPr>
        <w:t xml:space="preserve">وری که طرق متفاوتی داشته باشد </w:t>
      </w:r>
      <w:r>
        <w:rPr>
          <w:rFonts w:ascii="Lotus Linotype" w:hAnsi="Lotus Linotype" w:cs="Lotus Linotype" w:hint="cs"/>
          <w:sz w:val="28"/>
          <w:szCs w:val="28"/>
          <w:rtl/>
          <w:lang w:bidi="fa-IR"/>
        </w:rPr>
        <w:t>و</w:t>
      </w:r>
      <w:r>
        <w:rPr>
          <w:rFonts w:ascii="Lotus Linotype" w:hAnsi="Lotus Linotype" w:cs="Lotus Linotype"/>
          <w:sz w:val="28"/>
          <w:szCs w:val="28"/>
          <w:rtl/>
          <w:lang w:bidi="fa-IR"/>
        </w:rPr>
        <w:t xml:space="preserve"> همگی آنها از ضعف راویان و هر</w:t>
      </w:r>
      <w:r w:rsidRPr="00F609B2">
        <w:rPr>
          <w:rFonts w:ascii="Lotus Linotype" w:hAnsi="Lotus Linotype" w:cs="Lotus Linotype"/>
          <w:sz w:val="28"/>
          <w:szCs w:val="28"/>
          <w:rtl/>
          <w:lang w:bidi="fa-IR"/>
        </w:rPr>
        <w:t xml:space="preserve">گونه علت خالی باشند. </w:t>
      </w:r>
    </w:p>
    <w:p w:rsidR="008C3B5F" w:rsidRPr="00F609B2" w:rsidRDefault="008C3B5F" w:rsidP="008C3B5F">
      <w:pPr>
        <w:pStyle w:val="FootnoteText"/>
        <w:bidi/>
        <w:ind w:left="720"/>
        <w:jc w:val="both"/>
        <w:rPr>
          <w:rFonts w:ascii="Lotus Linotype" w:hAnsi="Lotus Linotype" w:cs="Lotus Linotype"/>
          <w:sz w:val="28"/>
          <w:szCs w:val="28"/>
          <w:rtl/>
          <w:lang w:bidi="fa-IR"/>
        </w:rPr>
      </w:pPr>
      <w:r>
        <w:rPr>
          <w:rFonts w:ascii="Lotus Linotype" w:hAnsi="Lotus Linotype" w:cs="Lotus Linotype"/>
          <w:sz w:val="28"/>
          <w:szCs w:val="28"/>
          <w:rtl/>
          <w:lang w:bidi="fa-IR"/>
        </w:rPr>
        <w:t>ج) خبری که در سلسله</w:t>
      </w:r>
      <w:r>
        <w:rPr>
          <w:rFonts w:ascii="Lotus Linotype" w:hAnsi="Lotus Linotype" w:cs="Lotus Linotype" w:hint="cs"/>
          <w:sz w:val="28"/>
          <w:szCs w:val="28"/>
          <w:rtl/>
          <w:lang w:bidi="fa-IR"/>
        </w:rPr>
        <w:softHyphen/>
      </w:r>
      <w:r>
        <w:rPr>
          <w:rFonts w:ascii="Lotus Linotype" w:hAnsi="Lotus Linotype" w:cs="Lotus Linotype"/>
          <w:sz w:val="28"/>
          <w:szCs w:val="28"/>
          <w:rtl/>
          <w:lang w:bidi="fa-IR"/>
        </w:rPr>
        <w:t>ی راویان آن ا</w:t>
      </w:r>
      <w:r>
        <w:rPr>
          <w:rFonts w:ascii="Lotus Linotype" w:hAnsi="Lotus Linotype" w:cs="Lotus Linotype" w:hint="cs"/>
          <w:sz w:val="28"/>
          <w:szCs w:val="28"/>
          <w:rtl/>
          <w:lang w:bidi="fa-IR"/>
        </w:rPr>
        <w:t>ئم</w:t>
      </w:r>
      <w:r>
        <w:rPr>
          <w:rFonts w:ascii="Lotus Linotype" w:hAnsi="Lotus Linotype" w:cs="Lotus Linotype"/>
          <w:sz w:val="28"/>
          <w:szCs w:val="28"/>
          <w:rtl/>
          <w:lang w:bidi="fa-IR"/>
        </w:rPr>
        <w:t>ه</w:t>
      </w:r>
      <w:r w:rsidRPr="00F609B2">
        <w:rPr>
          <w:rFonts w:ascii="Lotus Linotype" w:hAnsi="Lotus Linotype" w:cs="Lotus Linotype"/>
          <w:sz w:val="28"/>
          <w:szCs w:val="28"/>
          <w:rtl/>
          <w:lang w:bidi="fa-IR"/>
        </w:rPr>
        <w:t xml:space="preserve"> حافظ </w:t>
      </w:r>
      <w:r>
        <w:rPr>
          <w:rFonts w:ascii="Lotus Linotype" w:hAnsi="Lotus Linotype" w:cs="Lotus Linotype" w:hint="cs"/>
          <w:sz w:val="28"/>
          <w:szCs w:val="28"/>
          <w:rtl/>
          <w:lang w:bidi="fa-IR"/>
        </w:rPr>
        <w:t xml:space="preserve">و متقن </w:t>
      </w:r>
      <w:r>
        <w:rPr>
          <w:rFonts w:ascii="Lotus Linotype" w:hAnsi="Lotus Linotype" w:cs="Lotus Linotype"/>
          <w:sz w:val="28"/>
          <w:szCs w:val="28"/>
          <w:rtl/>
          <w:lang w:bidi="fa-IR"/>
        </w:rPr>
        <w:t>وجود داشته باشند</w:t>
      </w:r>
      <w:r w:rsidRPr="00F609B2">
        <w:rPr>
          <w:rFonts w:ascii="Lotus Linotype" w:hAnsi="Lotus Linotype" w:cs="Lotus Linotype"/>
          <w:sz w:val="28"/>
          <w:szCs w:val="28"/>
          <w:rtl/>
          <w:lang w:bidi="fa-IR"/>
        </w:rPr>
        <w:t xml:space="preserve"> چنانکه غریب نباشند. مانند حدیثی که امام احمد از امام شافعی روایت می</w:t>
      </w:r>
      <w:r w:rsidRPr="00F609B2">
        <w:rPr>
          <w:rFonts w:ascii="Lotus Linotype" w:hAnsi="Lotus Linotype" w:cs="Lotus Linotype"/>
          <w:sz w:val="28"/>
          <w:szCs w:val="28"/>
          <w:rtl/>
          <w:lang w:bidi="fa-IR"/>
        </w:rPr>
        <w:softHyphen/>
        <w:t>کند و امام شاف</w:t>
      </w:r>
      <w:r>
        <w:rPr>
          <w:rFonts w:ascii="Lotus Linotype" w:hAnsi="Lotus Linotype" w:cs="Lotus Linotype" w:hint="cs"/>
          <w:sz w:val="28"/>
          <w:szCs w:val="28"/>
          <w:rtl/>
          <w:lang w:bidi="fa-IR"/>
        </w:rPr>
        <w:t>ع</w:t>
      </w:r>
      <w:r w:rsidRPr="00F609B2">
        <w:rPr>
          <w:rFonts w:ascii="Lotus Linotype" w:hAnsi="Lotus Linotype" w:cs="Lotus Linotype"/>
          <w:sz w:val="28"/>
          <w:szCs w:val="28"/>
          <w:rtl/>
          <w:lang w:bidi="fa-IR"/>
        </w:rPr>
        <w:t>ی از امام مالک روایت می</w:t>
      </w:r>
      <w:r w:rsidRPr="00F609B2">
        <w:rPr>
          <w:rFonts w:ascii="Lotus Linotype" w:hAnsi="Lotus Linotype" w:cs="Lotus Linotype"/>
          <w:sz w:val="28"/>
          <w:szCs w:val="28"/>
          <w:rtl/>
          <w:lang w:bidi="fa-IR"/>
        </w:rPr>
        <w:softHyphen/>
        <w:t>کند و حدیثی که در نقل روایت از امام شافعی</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شخص دیگری با امام احمد همراه باشد و</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همچنین در روایت از امام مالک، شخص</w:t>
      </w:r>
      <w:r>
        <w:rPr>
          <w:rFonts w:ascii="Lotus Linotype" w:hAnsi="Lotus Linotype" w:cs="Lotus Linotype"/>
          <w:sz w:val="28"/>
          <w:szCs w:val="28"/>
          <w:rtl/>
          <w:lang w:bidi="fa-IR"/>
        </w:rPr>
        <w:t xml:space="preserve"> دیگری با امام شافعی همراه باشد</w:t>
      </w:r>
      <w:r w:rsidRPr="00F609B2">
        <w:rPr>
          <w:rFonts w:ascii="Lotus Linotype" w:hAnsi="Lotus Linotype" w:cs="Lotus Linotype"/>
          <w:sz w:val="28"/>
          <w:szCs w:val="28"/>
          <w:rtl/>
          <w:lang w:bidi="fa-IR"/>
        </w:rPr>
        <w:t>»</w:t>
      </w:r>
      <w:r>
        <w:rPr>
          <w:rFonts w:ascii="Lotus Linotype" w:hAnsi="Lotus Linotype" w:cs="Lotus Linotype" w:hint="cs"/>
          <w:sz w:val="28"/>
          <w:szCs w:val="28"/>
          <w:rtl/>
          <w:lang w:bidi="fa-IR"/>
        </w:rPr>
        <w:t>.</w:t>
      </w:r>
    </w:p>
  </w:footnote>
  <w:footnote w:id="178">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lang w:bidi="fa-IR"/>
        </w:rPr>
        <w:t>الرسال</w:t>
      </w:r>
      <w:r>
        <w:rPr>
          <w:rFonts w:ascii="Lotus Linotype" w:hAnsi="Lotus Linotype" w:cs="Lotus Linotype" w:hint="cs"/>
          <w:sz w:val="28"/>
          <w:szCs w:val="28"/>
          <w:rtl/>
          <w:lang w:bidi="fa-IR"/>
        </w:rPr>
        <w:t>ة</w:t>
      </w:r>
      <w:r w:rsidRPr="00F609B2">
        <w:rPr>
          <w:rFonts w:ascii="Lotus Linotype" w:hAnsi="Lotus Linotype" w:cs="Lotus Linotype"/>
          <w:sz w:val="28"/>
          <w:szCs w:val="28"/>
          <w:rtl/>
          <w:lang w:bidi="fa-IR"/>
        </w:rPr>
        <w:t>: 599،</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461؛ الفقیه والمتفقه:</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1/96</w:t>
      </w:r>
      <w:r>
        <w:rPr>
          <w:rFonts w:ascii="Lotus Linotype" w:hAnsi="Lotus Linotype" w:cs="Lotus Linotype"/>
          <w:sz w:val="28"/>
          <w:szCs w:val="28"/>
          <w:rtl/>
          <w:lang w:bidi="fa-IR"/>
        </w:rPr>
        <w:t>؛ مجموع الفتاوی</w:t>
      </w:r>
      <w:r w:rsidRPr="00F609B2">
        <w:rPr>
          <w:rFonts w:ascii="Lotus Linotype" w:hAnsi="Lotus Linotype" w:cs="Lotus Linotype"/>
          <w:sz w:val="28"/>
          <w:szCs w:val="28"/>
          <w:rtl/>
          <w:lang w:bidi="fa-IR"/>
        </w:rPr>
        <w:t>:</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18/41؛ مختصرالصواعق:</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466؛ ش</w:t>
      </w:r>
      <w:r>
        <w:rPr>
          <w:rFonts w:ascii="Lotus Linotype" w:hAnsi="Lotus Linotype" w:cs="Lotus Linotype"/>
          <w:sz w:val="28"/>
          <w:szCs w:val="28"/>
          <w:rtl/>
          <w:lang w:bidi="fa-IR"/>
        </w:rPr>
        <w:t>رح کوکب المنیر: 2/348-352؛ مذکر</w:t>
      </w:r>
      <w:r>
        <w:rPr>
          <w:rFonts w:ascii="Lotus Linotype" w:hAnsi="Lotus Linotype" w:cs="Lotus Linotype" w:hint="cs"/>
          <w:sz w:val="28"/>
          <w:szCs w:val="28"/>
          <w:rtl/>
          <w:lang w:bidi="fa-IR"/>
        </w:rPr>
        <w:t>ة</w:t>
      </w:r>
      <w:r w:rsidRPr="00F609B2">
        <w:rPr>
          <w:rFonts w:ascii="Lotus Linotype" w:hAnsi="Lotus Linotype" w:cs="Lotus Linotype"/>
          <w:sz w:val="28"/>
          <w:szCs w:val="28"/>
          <w:rtl/>
          <w:lang w:bidi="fa-IR"/>
        </w:rPr>
        <w:t xml:space="preserve"> الشنقی</w:t>
      </w:r>
      <w:r>
        <w:rPr>
          <w:rFonts w:ascii="Lotus Linotype" w:hAnsi="Lotus Linotype" w:cs="Lotus Linotype" w:hint="cs"/>
          <w:sz w:val="28"/>
          <w:szCs w:val="28"/>
          <w:rtl/>
          <w:lang w:bidi="fa-IR"/>
        </w:rPr>
        <w:t>طی</w:t>
      </w:r>
      <w:r w:rsidRPr="00F609B2">
        <w:rPr>
          <w:rFonts w:ascii="Lotus Linotype" w:hAnsi="Lotus Linotype" w:cs="Lotus Linotype"/>
          <w:sz w:val="28"/>
          <w:szCs w:val="28"/>
          <w:rtl/>
          <w:lang w:bidi="fa-IR"/>
        </w:rPr>
        <w:t>: 103</w:t>
      </w:r>
    </w:p>
  </w:footnote>
  <w:footnote w:id="179">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مجموع الفتاوی:</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13/351 و</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18/41</w:t>
      </w:r>
    </w:p>
  </w:footnote>
  <w:footnote w:id="180">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lang w:bidi="fa-IR"/>
        </w:rPr>
        <w:t xml:space="preserve">منظور از خالی بودن </w:t>
      </w:r>
      <w:r>
        <w:rPr>
          <w:rFonts w:ascii="Lotus Linotype" w:hAnsi="Lotus Linotype" w:cs="Lotus Linotype" w:hint="cs"/>
          <w:sz w:val="28"/>
          <w:szCs w:val="28"/>
          <w:rtl/>
          <w:lang w:bidi="fa-IR"/>
        </w:rPr>
        <w:t>از قرائن</w:t>
      </w:r>
      <w:r>
        <w:rPr>
          <w:rFonts w:ascii="Lotus Linotype" w:hAnsi="Lotus Linotype" w:cs="Lotus Linotype"/>
          <w:sz w:val="28"/>
          <w:szCs w:val="28"/>
          <w:rtl/>
          <w:lang w:bidi="fa-IR"/>
        </w:rPr>
        <w:t xml:space="preserve"> در اینجا، خالی بودن </w:t>
      </w:r>
      <w:r>
        <w:rPr>
          <w:rFonts w:ascii="Lotus Linotype" w:hAnsi="Lotus Linotype" w:cs="Lotus Linotype" w:hint="cs"/>
          <w:sz w:val="28"/>
          <w:szCs w:val="28"/>
          <w:rtl/>
          <w:lang w:bidi="fa-IR"/>
        </w:rPr>
        <w:t>آ</w:t>
      </w:r>
      <w:r>
        <w:rPr>
          <w:rFonts w:ascii="Lotus Linotype" w:hAnsi="Lotus Linotype" w:cs="Lotus Linotype"/>
          <w:sz w:val="28"/>
          <w:szCs w:val="28"/>
          <w:rtl/>
          <w:lang w:bidi="fa-IR"/>
        </w:rPr>
        <w:t xml:space="preserve">ن از </w:t>
      </w:r>
      <w:r>
        <w:rPr>
          <w:rFonts w:ascii="Lotus Linotype" w:hAnsi="Lotus Linotype" w:cs="Lotus Linotype" w:hint="cs"/>
          <w:sz w:val="28"/>
          <w:szCs w:val="28"/>
          <w:rtl/>
          <w:lang w:bidi="fa-IR"/>
        </w:rPr>
        <w:t>قرائنی</w:t>
      </w:r>
      <w:r w:rsidRPr="00F609B2">
        <w:rPr>
          <w:rFonts w:ascii="Lotus Linotype" w:hAnsi="Lotus Linotype" w:cs="Lotus Linotype"/>
          <w:sz w:val="28"/>
          <w:szCs w:val="28"/>
          <w:rtl/>
          <w:lang w:bidi="fa-IR"/>
        </w:rPr>
        <w:t xml:space="preserve"> است که با لحاظ آنها</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چنین خب</w:t>
      </w:r>
      <w:r>
        <w:rPr>
          <w:rFonts w:ascii="Lotus Linotype" w:hAnsi="Lotus Linotype" w:cs="Lotus Linotype"/>
          <w:sz w:val="28"/>
          <w:szCs w:val="28"/>
          <w:rtl/>
          <w:lang w:bidi="fa-IR"/>
        </w:rPr>
        <w:t xml:space="preserve">ری مفید علم خواهد بود نه عدم </w:t>
      </w:r>
      <w:r>
        <w:rPr>
          <w:rFonts w:ascii="Lotus Linotype" w:hAnsi="Lotus Linotype" w:cs="Lotus Linotype" w:hint="cs"/>
          <w:sz w:val="28"/>
          <w:szCs w:val="28"/>
          <w:rtl/>
          <w:lang w:bidi="fa-IR"/>
        </w:rPr>
        <w:t>قرائن</w:t>
      </w:r>
      <w:r w:rsidRPr="00F609B2">
        <w:rPr>
          <w:rFonts w:ascii="Lotus Linotype" w:hAnsi="Lotus Linotype" w:cs="Lotus Linotype"/>
          <w:sz w:val="28"/>
          <w:szCs w:val="28"/>
          <w:rtl/>
          <w:lang w:bidi="fa-IR"/>
        </w:rPr>
        <w:t xml:space="preserve"> به طور مطلق</w:t>
      </w:r>
      <w:r>
        <w:rPr>
          <w:rFonts w:ascii="Lotus Linotype" w:hAnsi="Lotus Linotype" w:cs="Lotus Linotype" w:hint="cs"/>
          <w:sz w:val="28"/>
          <w:szCs w:val="28"/>
          <w:rtl/>
          <w:lang w:bidi="fa-IR"/>
        </w:rPr>
        <w:t>.</w:t>
      </w:r>
    </w:p>
  </w:footnote>
  <w:footnote w:id="181">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lang w:bidi="fa-IR"/>
        </w:rPr>
        <w:t>المسود</w:t>
      </w:r>
      <w:r>
        <w:rPr>
          <w:rFonts w:ascii="Lotus Linotype" w:hAnsi="Lotus Linotype" w:cs="Lotus Linotype" w:hint="cs"/>
          <w:sz w:val="28"/>
          <w:szCs w:val="28"/>
          <w:rtl/>
          <w:lang w:bidi="fa-IR"/>
        </w:rPr>
        <w:t>ة</w:t>
      </w:r>
      <w:r w:rsidRPr="00F609B2">
        <w:rPr>
          <w:rFonts w:ascii="Lotus Linotype" w:hAnsi="Lotus Linotype" w:cs="Lotus Linotype"/>
          <w:sz w:val="28"/>
          <w:szCs w:val="28"/>
          <w:rtl/>
          <w:lang w:bidi="fa-IR"/>
        </w:rPr>
        <w:t>:</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244</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الجواب الصحیح:</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4/293</w:t>
      </w:r>
    </w:p>
  </w:footnote>
  <w:footnote w:id="182">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مختصرالصواعق:</w:t>
      </w:r>
      <w:r>
        <w:rPr>
          <w:rFonts w:ascii="Lotus Linotype" w:hAnsi="Lotus Linotype" w:cs="Lotus Linotype" w:hint="cs"/>
          <w:sz w:val="28"/>
          <w:szCs w:val="28"/>
          <w:rtl/>
          <w:lang w:bidi="fa-IR"/>
        </w:rPr>
        <w:t xml:space="preserve"> </w:t>
      </w:r>
      <w:r>
        <w:rPr>
          <w:rFonts w:ascii="Lotus Linotype" w:hAnsi="Lotus Linotype" w:cs="Lotus Linotype"/>
          <w:sz w:val="28"/>
          <w:szCs w:val="28"/>
          <w:rtl/>
          <w:lang w:bidi="fa-IR"/>
        </w:rPr>
        <w:t>455</w:t>
      </w:r>
      <w:r w:rsidRPr="00F609B2">
        <w:rPr>
          <w:rFonts w:ascii="Lotus Linotype" w:hAnsi="Lotus Linotype" w:cs="Lotus Linotype"/>
          <w:sz w:val="28"/>
          <w:szCs w:val="28"/>
          <w:rtl/>
          <w:lang w:bidi="fa-IR"/>
        </w:rPr>
        <w:t>،</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456</w:t>
      </w:r>
    </w:p>
  </w:footnote>
  <w:footnote w:id="183">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مختصرالصواعق:</w:t>
      </w:r>
      <w:r>
        <w:rPr>
          <w:rFonts w:ascii="Lotus Linotype" w:hAnsi="Lotus Linotype" w:cs="Lotus Linotype" w:hint="cs"/>
          <w:sz w:val="28"/>
          <w:szCs w:val="28"/>
          <w:rtl/>
          <w:lang w:bidi="fa-IR"/>
        </w:rPr>
        <w:t xml:space="preserve"> 4</w:t>
      </w:r>
      <w:r w:rsidRPr="00F609B2">
        <w:rPr>
          <w:rFonts w:ascii="Lotus Linotype" w:hAnsi="Lotus Linotype" w:cs="Lotus Linotype"/>
          <w:sz w:val="28"/>
          <w:szCs w:val="28"/>
          <w:rtl/>
          <w:lang w:bidi="fa-IR"/>
        </w:rPr>
        <w:t>68،</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466</w:t>
      </w:r>
    </w:p>
  </w:footnote>
  <w:footnote w:id="184">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برخی از اهل علم بر این باورند که چون خبر واحد صحیح باشد حتما مفید علم خواهد بود. چرا که</w:t>
      </w:r>
      <w:r>
        <w:rPr>
          <w:rFonts w:ascii="Lotus Linotype" w:hAnsi="Lotus Linotype" w:cs="Lotus Linotype"/>
          <w:sz w:val="28"/>
          <w:szCs w:val="28"/>
          <w:rtl/>
          <w:lang w:bidi="fa-IR"/>
        </w:rPr>
        <w:t xml:space="preserve"> به باور آنها حدیث صحیح بدون </w:t>
      </w:r>
      <w:r>
        <w:rPr>
          <w:rFonts w:ascii="Lotus Linotype" w:hAnsi="Lotus Linotype" w:cs="Lotus Linotype" w:hint="cs"/>
          <w:sz w:val="28"/>
          <w:szCs w:val="28"/>
          <w:rtl/>
          <w:lang w:bidi="fa-IR"/>
        </w:rPr>
        <w:t>قرائن</w:t>
      </w:r>
      <w:r>
        <w:rPr>
          <w:rFonts w:ascii="Lotus Linotype" w:hAnsi="Lotus Linotype" w:cs="Lotus Linotype"/>
          <w:sz w:val="28"/>
          <w:szCs w:val="28"/>
          <w:rtl/>
          <w:lang w:bidi="fa-IR"/>
        </w:rPr>
        <w:t xml:space="preserve"> متصور نیست</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پس</w:t>
      </w:r>
      <w:r>
        <w:rPr>
          <w:rFonts w:ascii="Lotus Linotype" w:hAnsi="Lotus Linotype" w:cs="Lotus Linotype"/>
          <w:sz w:val="28"/>
          <w:szCs w:val="28"/>
          <w:rtl/>
          <w:lang w:bidi="fa-IR"/>
        </w:rPr>
        <w:t xml:space="preserve"> چون خبری صحیح شد، دو امر لازمه</w:t>
      </w:r>
      <w:r>
        <w:rPr>
          <w:rFonts w:ascii="Lotus Linotype" w:hAnsi="Lotus Linotype" w:cs="Lotus Linotype" w:hint="cs"/>
          <w:sz w:val="28"/>
          <w:szCs w:val="28"/>
          <w:rtl/>
          <w:lang w:bidi="fa-IR"/>
        </w:rPr>
        <w:softHyphen/>
      </w:r>
      <w:r>
        <w:rPr>
          <w:rFonts w:ascii="Lotus Linotype" w:hAnsi="Lotus Linotype" w:cs="Lotus Linotype"/>
          <w:sz w:val="28"/>
          <w:szCs w:val="28"/>
          <w:rtl/>
          <w:lang w:bidi="fa-IR"/>
        </w:rPr>
        <w:t xml:space="preserve">ی </w:t>
      </w:r>
      <w:r>
        <w:rPr>
          <w:rFonts w:ascii="Lotus Linotype" w:hAnsi="Lotus Linotype" w:cs="Lotus Linotype" w:hint="cs"/>
          <w:sz w:val="28"/>
          <w:szCs w:val="28"/>
          <w:rtl/>
          <w:lang w:bidi="fa-IR"/>
        </w:rPr>
        <w:t>صحت آن است</w:t>
      </w:r>
      <w:r>
        <w:rPr>
          <w:rFonts w:ascii="Lotus Linotype" w:hAnsi="Lotus Linotype" w:cs="Lotus Linotype"/>
          <w:sz w:val="28"/>
          <w:szCs w:val="28"/>
          <w:rtl/>
          <w:lang w:bidi="fa-IR"/>
        </w:rPr>
        <w:t xml:space="preserve">: </w:t>
      </w:r>
      <w:r>
        <w:rPr>
          <w:rFonts w:ascii="Lotus Linotype" w:hAnsi="Lotus Linotype" w:cs="Lotus Linotype" w:hint="cs"/>
          <w:sz w:val="28"/>
          <w:szCs w:val="28"/>
          <w:rtl/>
          <w:lang w:bidi="fa-IR"/>
        </w:rPr>
        <w:t>قرائن</w:t>
      </w:r>
      <w:r>
        <w:rPr>
          <w:rFonts w:ascii="Lotus Linotype" w:hAnsi="Lotus Linotype" w:cs="Lotus Linotype"/>
          <w:sz w:val="28"/>
          <w:szCs w:val="28"/>
          <w:rtl/>
          <w:lang w:bidi="fa-IR"/>
        </w:rPr>
        <w:t xml:space="preserve"> و علم؛ بنابراین </w:t>
      </w:r>
      <w:r w:rsidRPr="00F609B2">
        <w:rPr>
          <w:rFonts w:ascii="Lotus Linotype" w:hAnsi="Lotus Linotype" w:cs="Lotus Linotype"/>
          <w:sz w:val="28"/>
          <w:szCs w:val="28"/>
          <w:rtl/>
          <w:lang w:bidi="fa-IR"/>
        </w:rPr>
        <w:t>خبر واح</w:t>
      </w:r>
      <w:r>
        <w:rPr>
          <w:rFonts w:ascii="Lotus Linotype" w:hAnsi="Lotus Linotype" w:cs="Lotus Linotype"/>
          <w:sz w:val="28"/>
          <w:szCs w:val="28"/>
          <w:rtl/>
          <w:lang w:bidi="fa-IR"/>
        </w:rPr>
        <w:t xml:space="preserve">د مفید علم خواهد بود بر مبنای </w:t>
      </w:r>
      <w:r>
        <w:rPr>
          <w:rFonts w:ascii="Lotus Linotype" w:hAnsi="Lotus Linotype" w:cs="Lotus Linotype" w:hint="cs"/>
          <w:sz w:val="28"/>
          <w:szCs w:val="28"/>
          <w:rtl/>
          <w:lang w:bidi="fa-IR"/>
        </w:rPr>
        <w:t>قرائن</w:t>
      </w:r>
      <w:r w:rsidRPr="00F609B2">
        <w:rPr>
          <w:rFonts w:ascii="Lotus Linotype" w:hAnsi="Lotus Linotype" w:cs="Lotus Linotype"/>
          <w:sz w:val="28"/>
          <w:szCs w:val="28"/>
          <w:rtl/>
          <w:lang w:bidi="fa-IR"/>
        </w:rPr>
        <w:t xml:space="preserve"> نه به صورت مطلق؛ و </w:t>
      </w:r>
      <w:r>
        <w:rPr>
          <w:rFonts w:ascii="Lotus Linotype" w:hAnsi="Lotus Linotype" w:cs="Lotus Linotype" w:hint="cs"/>
          <w:sz w:val="28"/>
          <w:szCs w:val="28"/>
          <w:rtl/>
          <w:lang w:bidi="fa-IR"/>
        </w:rPr>
        <w:t>ا</w:t>
      </w:r>
      <w:r w:rsidRPr="00F609B2">
        <w:rPr>
          <w:rFonts w:ascii="Lotus Linotype" w:hAnsi="Lotus Linotype" w:cs="Lotus Linotype"/>
          <w:sz w:val="28"/>
          <w:szCs w:val="28"/>
          <w:rtl/>
          <w:lang w:bidi="fa-IR"/>
        </w:rPr>
        <w:t xml:space="preserve">ین دیدگاه بیانگر آن است که </w:t>
      </w:r>
      <w:r>
        <w:rPr>
          <w:rFonts w:ascii="Lotus Linotype" w:hAnsi="Lotus Linotype" w:cs="Lotus Linotype"/>
          <w:sz w:val="28"/>
          <w:szCs w:val="28"/>
          <w:rtl/>
          <w:lang w:bidi="fa-IR"/>
        </w:rPr>
        <w:t>قرائتی را که ذکر نموده</w:t>
      </w:r>
      <w:r>
        <w:rPr>
          <w:rFonts w:ascii="Lotus Linotype" w:hAnsi="Lotus Linotype" w:cs="Lotus Linotype" w:hint="cs"/>
          <w:sz w:val="28"/>
          <w:szCs w:val="28"/>
          <w:rtl/>
          <w:lang w:bidi="fa-IR"/>
        </w:rPr>
        <w:softHyphen/>
      </w:r>
      <w:r w:rsidRPr="00F609B2">
        <w:rPr>
          <w:rFonts w:ascii="Lotus Linotype" w:hAnsi="Lotus Linotype" w:cs="Lotus Linotype"/>
          <w:sz w:val="28"/>
          <w:szCs w:val="28"/>
          <w:rtl/>
          <w:lang w:bidi="fa-IR"/>
        </w:rPr>
        <w:t xml:space="preserve">اند، در واقع همراه </w:t>
      </w:r>
      <w:r>
        <w:rPr>
          <w:rFonts w:ascii="Lotus Linotype" w:hAnsi="Lotus Linotype" w:cs="Lotus Linotype" w:hint="cs"/>
          <w:sz w:val="28"/>
          <w:szCs w:val="28"/>
          <w:rtl/>
          <w:lang w:bidi="fa-IR"/>
        </w:rPr>
        <w:t xml:space="preserve">هر حدیث </w:t>
      </w:r>
      <w:r w:rsidRPr="00F609B2">
        <w:rPr>
          <w:rFonts w:ascii="Lotus Linotype" w:hAnsi="Lotus Linotype" w:cs="Lotus Linotype"/>
          <w:sz w:val="28"/>
          <w:szCs w:val="28"/>
          <w:rtl/>
          <w:lang w:bidi="fa-IR"/>
        </w:rPr>
        <w:t>صحیحی می</w:t>
      </w:r>
      <w:r w:rsidRPr="00F609B2">
        <w:rPr>
          <w:rFonts w:ascii="Lotus Linotype" w:hAnsi="Lotus Linotype" w:cs="Lotus Linotype"/>
          <w:sz w:val="28"/>
          <w:szCs w:val="28"/>
          <w:rtl/>
          <w:lang w:bidi="fa-IR"/>
        </w:rPr>
        <w:softHyphen/>
        <w:t xml:space="preserve">باشند و از آن جدا نیستند. مثلا راویان حدیث صحابه باشند، کسانی که صداقت و امانت آنها شناخته شده است و آنچه روایت شده قول رسول خدا </w:t>
      </w:r>
      <w:r>
        <w:rPr>
          <w:rFonts w:cs="CTraditional Arabic" w:hint="cs"/>
          <w:sz w:val="28"/>
          <w:szCs w:val="28"/>
          <w:rtl/>
          <w:lang w:bidi="fa-IR"/>
        </w:rPr>
        <w:t>ح</w:t>
      </w:r>
      <w:r w:rsidRPr="00F609B2">
        <w:rPr>
          <w:rFonts w:ascii="Lotus Linotype" w:hAnsi="Lotus Linotype" w:cs="Lotus Linotype"/>
          <w:sz w:val="28"/>
          <w:szCs w:val="28"/>
          <w:rtl/>
          <w:lang w:bidi="fa-IR"/>
        </w:rPr>
        <w:t xml:space="preserve"> باشد و در آن نور </w:t>
      </w:r>
      <w:r>
        <w:rPr>
          <w:rFonts w:ascii="Lotus Linotype" w:hAnsi="Lotus Linotype" w:cs="Lotus Linotype"/>
          <w:sz w:val="28"/>
          <w:szCs w:val="28"/>
          <w:rtl/>
          <w:lang w:bidi="fa-IR"/>
        </w:rPr>
        <w:t xml:space="preserve">و </w:t>
      </w:r>
      <w:r>
        <w:rPr>
          <w:rFonts w:ascii="Lotus Linotype" w:hAnsi="Lotus Linotype" w:cs="Lotus Linotype" w:hint="cs"/>
          <w:sz w:val="28"/>
          <w:szCs w:val="28"/>
          <w:rtl/>
          <w:lang w:bidi="fa-IR"/>
        </w:rPr>
        <w:t>د</w:t>
      </w:r>
      <w:r w:rsidRPr="00F609B2">
        <w:rPr>
          <w:rFonts w:ascii="Lotus Linotype" w:hAnsi="Lotus Linotype" w:cs="Lotus Linotype"/>
          <w:sz w:val="28"/>
          <w:szCs w:val="28"/>
          <w:rtl/>
          <w:lang w:bidi="fa-IR"/>
        </w:rPr>
        <w:t>لالت و برهانی وجود داشته باشد که به صدق و راستی آن گواهی می</w:t>
      </w:r>
      <w:r w:rsidRPr="00F609B2">
        <w:rPr>
          <w:rFonts w:ascii="Lotus Linotype" w:hAnsi="Lotus Linotype" w:cs="Lotus Linotype"/>
          <w:sz w:val="28"/>
          <w:szCs w:val="28"/>
          <w:rtl/>
          <w:lang w:bidi="fa-IR"/>
        </w:rPr>
        <w:softHyphen/>
        <w:t>دهد. مختصرالصواعق:</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 xml:space="preserve">466-468 </w:t>
      </w:r>
    </w:p>
  </w:footnote>
  <w:footnote w:id="185">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نگا: مجم</w:t>
      </w:r>
      <w:r>
        <w:rPr>
          <w:rFonts w:ascii="Lotus Linotype" w:hAnsi="Lotus Linotype" w:cs="Lotus Linotype" w:hint="cs"/>
          <w:sz w:val="28"/>
          <w:szCs w:val="28"/>
          <w:rtl/>
          <w:lang w:bidi="fa-IR"/>
        </w:rPr>
        <w:t>و</w:t>
      </w:r>
      <w:r w:rsidRPr="00F609B2">
        <w:rPr>
          <w:rFonts w:ascii="Lotus Linotype" w:hAnsi="Lotus Linotype" w:cs="Lotus Linotype"/>
          <w:sz w:val="28"/>
          <w:szCs w:val="28"/>
          <w:rtl/>
          <w:lang w:bidi="fa-IR"/>
        </w:rPr>
        <w:t>ع الفتاوی: 18/69، 70 و</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مختصرالصواعق:</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 xml:space="preserve">453-455 </w:t>
      </w:r>
    </w:p>
  </w:footnote>
  <w:footnote w:id="186">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sidRPr="00F609B2">
        <w:rPr>
          <w:rFonts w:ascii="Lotus Linotype" w:hAnsi="Lotus Linotype" w:cs="Lotus Linotype"/>
          <w:sz w:val="28"/>
          <w:szCs w:val="28"/>
          <w:rtl/>
          <w:lang w:bidi="fa-IR"/>
        </w:rPr>
        <w:t>الفهم عبارت</w:t>
      </w:r>
      <w:r>
        <w:rPr>
          <w:rFonts w:ascii="Lotus Linotype" w:hAnsi="Lotus Linotype" w:cs="Lotus Linotype" w:hint="cs"/>
          <w:sz w:val="28"/>
          <w:szCs w:val="28"/>
          <w:rtl/>
          <w:lang w:bidi="fa-IR"/>
        </w:rPr>
        <w:t xml:space="preserve"> ا</w:t>
      </w:r>
      <w:r w:rsidRPr="00F609B2">
        <w:rPr>
          <w:rFonts w:ascii="Lotus Linotype" w:hAnsi="Lotus Linotype" w:cs="Lotus Linotype"/>
          <w:sz w:val="28"/>
          <w:szCs w:val="28"/>
          <w:rtl/>
          <w:lang w:bidi="fa-IR"/>
        </w:rPr>
        <w:t>ست از تصور معنای نیکو و وجود آن و</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 xml:space="preserve">آماده کردن ذهن </w:t>
      </w:r>
      <w:r>
        <w:rPr>
          <w:rFonts w:ascii="Lotus Linotype" w:hAnsi="Lotus Linotype" w:cs="Lotus Linotype"/>
          <w:sz w:val="28"/>
          <w:szCs w:val="28"/>
          <w:rtl/>
          <w:lang w:bidi="fa-IR"/>
        </w:rPr>
        <w:t>برای استنباط</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صح</w:t>
      </w:r>
      <w:r w:rsidRPr="00F609B2">
        <w:rPr>
          <w:rFonts w:ascii="Lotus Linotype" w:hAnsi="Lotus Linotype" w:cs="Lotus Linotype"/>
          <w:sz w:val="28"/>
          <w:szCs w:val="28"/>
          <w:rtl/>
          <w:lang w:bidi="fa-IR"/>
        </w:rPr>
        <w:t>ت فهم بخشی از آن در فطرت و سرشت آدمی نهادینه شده است و بر</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این اساس است که گفته می</w:t>
      </w:r>
      <w:r w:rsidRPr="00F609B2">
        <w:rPr>
          <w:rFonts w:ascii="Lotus Linotype" w:hAnsi="Lotus Linotype" w:cs="Lotus Linotype"/>
          <w:sz w:val="28"/>
          <w:szCs w:val="28"/>
          <w:rtl/>
          <w:lang w:bidi="fa-IR"/>
        </w:rPr>
        <w:softHyphen/>
        <w:t xml:space="preserve">شود: حکم نمودن بر چیزی فرعی از تصور آن است. </w:t>
      </w:r>
    </w:p>
  </w:footnote>
  <w:footnote w:id="187">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lang w:bidi="fa-IR"/>
        </w:rPr>
        <w:t>م</w:t>
      </w:r>
      <w:r>
        <w:rPr>
          <w:rFonts w:ascii="Lotus Linotype" w:hAnsi="Lotus Linotype" w:cs="Lotus Linotype" w:hint="cs"/>
          <w:sz w:val="28"/>
          <w:szCs w:val="28"/>
          <w:rtl/>
          <w:lang w:bidi="fa-IR"/>
        </w:rPr>
        <w:t>ع</w:t>
      </w:r>
      <w:r>
        <w:rPr>
          <w:rFonts w:ascii="Lotus Linotype" w:hAnsi="Lotus Linotype" w:cs="Lotus Linotype"/>
          <w:sz w:val="28"/>
          <w:szCs w:val="28"/>
          <w:rtl/>
          <w:lang w:bidi="fa-IR"/>
        </w:rPr>
        <w:t>جم الوسیط</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ص</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730</w:t>
      </w:r>
      <w:r>
        <w:rPr>
          <w:rFonts w:ascii="Lotus Linotype" w:hAnsi="Lotus Linotype" w:cs="Lotus Linotype" w:hint="cs"/>
          <w:sz w:val="28"/>
          <w:szCs w:val="28"/>
          <w:rtl/>
          <w:lang w:bidi="fa-IR"/>
        </w:rPr>
        <w:t>؛</w:t>
      </w:r>
      <w:r>
        <w:rPr>
          <w:rFonts w:ascii="Lotus Linotype" w:hAnsi="Lotus Linotype" w:cs="Lotus Linotype"/>
          <w:sz w:val="28"/>
          <w:szCs w:val="28"/>
          <w:rtl/>
          <w:lang w:bidi="fa-IR"/>
        </w:rPr>
        <w:t xml:space="preserve"> چاپ مجموع اللغ</w:t>
      </w:r>
      <w:r>
        <w:rPr>
          <w:rFonts w:ascii="Lotus Linotype" w:hAnsi="Lotus Linotype" w:cs="Lotus Linotype" w:hint="cs"/>
          <w:sz w:val="28"/>
          <w:szCs w:val="28"/>
          <w:rtl/>
          <w:lang w:bidi="fa-IR"/>
        </w:rPr>
        <w:t>ة</w:t>
      </w:r>
      <w:r>
        <w:rPr>
          <w:rFonts w:ascii="Lotus Linotype" w:hAnsi="Lotus Linotype" w:cs="Lotus Linotype"/>
          <w:sz w:val="28"/>
          <w:szCs w:val="28"/>
          <w:rtl/>
          <w:lang w:bidi="fa-IR"/>
        </w:rPr>
        <w:t xml:space="preserve"> العربی</w:t>
      </w:r>
      <w:r>
        <w:rPr>
          <w:rFonts w:ascii="Lotus Linotype" w:hAnsi="Lotus Linotype" w:cs="Lotus Linotype" w:hint="cs"/>
          <w:sz w:val="28"/>
          <w:szCs w:val="28"/>
          <w:rtl/>
          <w:lang w:bidi="fa-IR"/>
        </w:rPr>
        <w:t>ة</w:t>
      </w:r>
      <w:r>
        <w:rPr>
          <w:rFonts w:ascii="Lotus Linotype" w:hAnsi="Lotus Linotype" w:cs="Lotus Linotype"/>
          <w:sz w:val="28"/>
          <w:szCs w:val="28"/>
          <w:rtl/>
          <w:lang w:bidi="fa-IR"/>
        </w:rPr>
        <w:t xml:space="preserve"> القاهر</w:t>
      </w:r>
      <w:r>
        <w:rPr>
          <w:rFonts w:ascii="Lotus Linotype" w:hAnsi="Lotus Linotype" w:cs="Lotus Linotype" w:hint="cs"/>
          <w:sz w:val="28"/>
          <w:szCs w:val="28"/>
          <w:rtl/>
          <w:lang w:bidi="fa-IR"/>
        </w:rPr>
        <w:t>ة</w:t>
      </w:r>
    </w:p>
  </w:footnote>
  <w:footnote w:id="188">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lang w:bidi="fa-IR"/>
        </w:rPr>
        <w:t>نگا: سیکولوجیه اللغ</w:t>
      </w:r>
      <w:r>
        <w:rPr>
          <w:rFonts w:ascii="Lotus Linotype" w:hAnsi="Lotus Linotype" w:cs="Lotus Linotype" w:hint="cs"/>
          <w:sz w:val="28"/>
          <w:szCs w:val="28"/>
          <w:rtl/>
          <w:lang w:bidi="fa-IR"/>
        </w:rPr>
        <w:t>ة</w:t>
      </w:r>
      <w:r>
        <w:rPr>
          <w:rFonts w:ascii="Lotus Linotype" w:hAnsi="Lotus Linotype" w:cs="Lotus Linotype"/>
          <w:sz w:val="28"/>
          <w:szCs w:val="28"/>
          <w:rtl/>
          <w:lang w:bidi="fa-IR"/>
        </w:rPr>
        <w:t>، د</w:t>
      </w:r>
      <w:r>
        <w:rPr>
          <w:rFonts w:ascii="Lotus Linotype" w:hAnsi="Lotus Linotype" w:cs="Lotus Linotype" w:hint="cs"/>
          <w:sz w:val="28"/>
          <w:szCs w:val="28"/>
          <w:rtl/>
          <w:lang w:bidi="fa-IR"/>
        </w:rPr>
        <w:t>کتر</w:t>
      </w:r>
      <w:r w:rsidRPr="00F609B2">
        <w:rPr>
          <w:rFonts w:ascii="Lotus Linotype" w:hAnsi="Lotus Linotype" w:cs="Lotus Linotype"/>
          <w:sz w:val="28"/>
          <w:szCs w:val="28"/>
          <w:rtl/>
          <w:lang w:bidi="fa-IR"/>
        </w:rPr>
        <w:t xml:space="preserve"> جمعه یوسف</w:t>
      </w:r>
      <w:r>
        <w:rPr>
          <w:rFonts w:ascii="Lotus Linotype" w:hAnsi="Lotus Linotype" w:cs="Lotus Linotype" w:hint="cs"/>
          <w:sz w:val="28"/>
          <w:szCs w:val="28"/>
          <w:rtl/>
          <w:lang w:bidi="fa-IR"/>
        </w:rPr>
        <w:t>،</w:t>
      </w:r>
      <w:r w:rsidRPr="00F609B2">
        <w:rPr>
          <w:rFonts w:ascii="Lotus Linotype" w:hAnsi="Lotus Linotype" w:cs="Lotus Linotype"/>
          <w:sz w:val="28"/>
          <w:szCs w:val="28"/>
          <w:rtl/>
          <w:lang w:bidi="fa-IR"/>
        </w:rPr>
        <w:t xml:space="preserve"> ص: 70-71</w:t>
      </w:r>
    </w:p>
  </w:footnote>
  <w:footnote w:id="189">
    <w:p w:rsidR="008C3B5F" w:rsidRPr="00F609B2" w:rsidRDefault="008C3B5F" w:rsidP="008C3B5F">
      <w:pPr>
        <w:pStyle w:val="FootnoteText"/>
        <w:bidi/>
        <w:jc w:val="both"/>
        <w:rPr>
          <w:rFonts w:ascii="Lotus Linotype" w:hAnsi="Lotus Linotype" w:cs="Lotus Linotype"/>
          <w:sz w:val="28"/>
          <w:szCs w:val="28"/>
          <w:rtl/>
          <w:lang w:bidi="fa-IR"/>
        </w:rPr>
      </w:pPr>
      <w:r w:rsidRPr="00F609B2">
        <w:rPr>
          <w:rStyle w:val="FootnoteReference"/>
          <w:rFonts w:ascii="Lotus Linotype" w:hAnsi="Lotus Linotype" w:cs="Lotus Linotype"/>
          <w:sz w:val="28"/>
          <w:szCs w:val="28"/>
        </w:rPr>
        <w:footnoteRef/>
      </w:r>
      <w:r w:rsidRPr="00F609B2">
        <w:rPr>
          <w:rFonts w:ascii="Lotus Linotype" w:hAnsi="Lotus Linotype" w:cs="Lotus Linotype"/>
          <w:sz w:val="28"/>
          <w:szCs w:val="28"/>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lang w:bidi="fa-IR"/>
        </w:rPr>
        <w:t>سنن دارمی: 4/206</w:t>
      </w:r>
      <w:r w:rsidRPr="00F609B2">
        <w:rPr>
          <w:rFonts w:ascii="Lotus Linotype" w:hAnsi="Lotus Linotype" w:cs="Lotus Linotype"/>
          <w:sz w:val="28"/>
          <w:szCs w:val="28"/>
          <w:rtl/>
          <w:lang w:bidi="fa-IR"/>
        </w:rPr>
        <w:t>؛ سنن کبری،</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بیهقی:</w:t>
      </w:r>
      <w:r>
        <w:rPr>
          <w:rFonts w:ascii="Lotus Linotype" w:hAnsi="Lotus Linotype" w:cs="Lotus Linotype" w:hint="cs"/>
          <w:sz w:val="28"/>
          <w:szCs w:val="28"/>
          <w:rtl/>
          <w:lang w:bidi="fa-IR"/>
        </w:rPr>
        <w:t xml:space="preserve"> </w:t>
      </w:r>
      <w:r w:rsidRPr="00F609B2">
        <w:rPr>
          <w:rFonts w:ascii="Lotus Linotype" w:hAnsi="Lotus Linotype" w:cs="Lotus Linotype"/>
          <w:sz w:val="28"/>
          <w:szCs w:val="28"/>
          <w:rtl/>
          <w:lang w:bidi="fa-IR"/>
        </w:rPr>
        <w:t>10/115</w:t>
      </w:r>
    </w:p>
  </w:footnote>
  <w:footnote w:id="190">
    <w:p w:rsidR="008C3B5F" w:rsidRPr="00715C41" w:rsidRDefault="008C3B5F" w:rsidP="008C3B5F">
      <w:pPr>
        <w:pStyle w:val="FootnoteText"/>
        <w:bidi/>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Pr>
          <w:rFonts w:ascii="Lotus Linotype" w:hAnsi="Lotus Linotype" w:cs="Lotus Linotype" w:hint="cs"/>
          <w:sz w:val="28"/>
          <w:szCs w:val="28"/>
          <w:rtl/>
        </w:rPr>
        <w:t>-</w:t>
      </w:r>
      <w:r>
        <w:rPr>
          <w:rFonts w:ascii="Lotus Linotype" w:hAnsi="Lotus Linotype" w:cs="Lotus Linotype"/>
          <w:sz w:val="28"/>
          <w:szCs w:val="28"/>
          <w:rtl/>
        </w:rPr>
        <w:t xml:space="preserve"> ن</w:t>
      </w:r>
      <w:r>
        <w:rPr>
          <w:rFonts w:ascii="Lotus Linotype" w:hAnsi="Lotus Linotype" w:cs="Lotus Linotype" w:hint="cs"/>
          <w:sz w:val="28"/>
          <w:szCs w:val="28"/>
          <w:rtl/>
        </w:rPr>
        <w:t>گا:</w:t>
      </w:r>
      <w:r>
        <w:rPr>
          <w:rFonts w:ascii="Lotus Linotype" w:hAnsi="Lotus Linotype" w:cs="Lotus Linotype"/>
          <w:sz w:val="28"/>
          <w:szCs w:val="28"/>
          <w:rtl/>
        </w:rPr>
        <w:t xml:space="preserve"> کتاب مصادر التشریع </w:t>
      </w:r>
      <w:r>
        <w:rPr>
          <w:rFonts w:ascii="Lotus Linotype" w:hAnsi="Lotus Linotype" w:cs="Lotus Linotype" w:hint="cs"/>
          <w:sz w:val="28"/>
          <w:szCs w:val="28"/>
          <w:rtl/>
        </w:rPr>
        <w:t>و</w:t>
      </w:r>
      <w:r>
        <w:rPr>
          <w:rFonts w:ascii="Lotus Linotype" w:hAnsi="Lotus Linotype" w:cs="Lotus Linotype"/>
          <w:sz w:val="28"/>
          <w:szCs w:val="28"/>
          <w:rtl/>
        </w:rPr>
        <w:t>منهج الاستدلال والتل</w:t>
      </w:r>
      <w:r>
        <w:rPr>
          <w:rFonts w:ascii="Lotus Linotype" w:hAnsi="Lotus Linotype" w:cs="Lotus Linotype" w:hint="cs"/>
          <w:sz w:val="28"/>
          <w:szCs w:val="28"/>
          <w:rtl/>
        </w:rPr>
        <w:t>ق</w:t>
      </w:r>
      <w:r>
        <w:rPr>
          <w:rFonts w:ascii="Lotus Linotype" w:hAnsi="Lotus Linotype" w:cs="Lotus Linotype"/>
          <w:sz w:val="28"/>
          <w:szCs w:val="28"/>
          <w:rtl/>
        </w:rPr>
        <w:t>ی بین اهل السن</w:t>
      </w:r>
      <w:r>
        <w:rPr>
          <w:rFonts w:ascii="Lotus Linotype" w:hAnsi="Lotus Linotype" w:cs="Lotus Linotype" w:hint="cs"/>
          <w:sz w:val="28"/>
          <w:szCs w:val="28"/>
          <w:rtl/>
        </w:rPr>
        <w:t>ة</w:t>
      </w:r>
      <w:r>
        <w:rPr>
          <w:rFonts w:ascii="Lotus Linotype" w:hAnsi="Lotus Linotype" w:cs="Lotus Linotype"/>
          <w:sz w:val="28"/>
          <w:szCs w:val="28"/>
          <w:rtl/>
        </w:rPr>
        <w:t xml:space="preserve"> ومخالفیهم، شیخ حمدی عبدالله حفظه</w:t>
      </w:r>
      <w:r>
        <w:rPr>
          <w:rFonts w:ascii="Lotus Linotype" w:hAnsi="Lotus Linotype" w:cs="Lotus Linotype" w:hint="cs"/>
          <w:sz w:val="28"/>
          <w:szCs w:val="28"/>
          <w:rtl/>
        </w:rPr>
        <w:softHyphen/>
      </w:r>
      <w:r>
        <w:rPr>
          <w:rFonts w:ascii="Lotus Linotype" w:hAnsi="Lotus Linotype" w:cs="Lotus Linotype"/>
          <w:sz w:val="28"/>
          <w:szCs w:val="28"/>
          <w:rtl/>
        </w:rPr>
        <w:t>الله</w:t>
      </w:r>
    </w:p>
  </w:footnote>
  <w:footnote w:id="191">
    <w:p w:rsidR="008C3B5F" w:rsidRPr="00715C41" w:rsidRDefault="008C3B5F" w:rsidP="008C3B5F">
      <w:pPr>
        <w:bidi/>
        <w:spacing w:after="0" w:line="240" w:lineRule="auto"/>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sidRPr="00715C41">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مسلم</w:t>
      </w:r>
      <w:r>
        <w:rPr>
          <w:rFonts w:ascii="Lotus Linotype" w:hAnsi="Lotus Linotype" w:cs="Lotus Linotype" w:hint="cs"/>
          <w:sz w:val="28"/>
          <w:szCs w:val="28"/>
          <w:rtl/>
        </w:rPr>
        <w:t>:</w:t>
      </w:r>
      <w:r>
        <w:rPr>
          <w:rFonts w:ascii="Lotus Linotype" w:hAnsi="Lotus Linotype" w:cs="Lotus Linotype"/>
          <w:sz w:val="28"/>
          <w:szCs w:val="28"/>
          <w:rtl/>
        </w:rPr>
        <w:t xml:space="preserve"> 50</w:t>
      </w:r>
    </w:p>
  </w:footnote>
  <w:footnote w:id="192">
    <w:p w:rsidR="008C3B5F" w:rsidRPr="00715C41" w:rsidRDefault="008C3B5F" w:rsidP="008C3B5F">
      <w:pPr>
        <w:pStyle w:val="FootnoteText"/>
        <w:bidi/>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sidRPr="00715C41">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بخاری: 103</w:t>
      </w:r>
    </w:p>
  </w:footnote>
  <w:footnote w:id="193">
    <w:p w:rsidR="008C3B5F" w:rsidRDefault="008C3B5F" w:rsidP="008C3B5F">
      <w:pPr>
        <w:pStyle w:val="FootnoteText"/>
        <w:bidi/>
      </w:pPr>
      <w:r>
        <w:rPr>
          <w:rStyle w:val="FootnoteReference"/>
        </w:rPr>
        <w:footnoteRef/>
      </w:r>
      <w:r>
        <w:rPr>
          <w:rtl/>
        </w:rPr>
        <w:t xml:space="preserve"> </w:t>
      </w:r>
      <w:r>
        <w:rPr>
          <w:rFonts w:hint="cs"/>
          <w:rtl/>
        </w:rPr>
        <w:t xml:space="preserve">- </w:t>
      </w:r>
      <w:r w:rsidRPr="00715C41">
        <w:rPr>
          <w:rFonts w:ascii="Lotus Linotype" w:hAnsi="Lotus Linotype" w:cs="Lotus Linotype"/>
          <w:sz w:val="28"/>
          <w:szCs w:val="28"/>
          <w:rtl/>
        </w:rPr>
        <w:t>صحابه عبارت است از کسی که در حال ایمان به پیامبر</w:t>
      </w:r>
      <w:r>
        <w:rPr>
          <w:rFonts w:ascii="Lotus Linotype" w:hAnsi="Lotus Linotype" w:cs="Lotus Linotype" w:hint="cs"/>
          <w:sz w:val="28"/>
          <w:szCs w:val="28"/>
          <w:rtl/>
        </w:rPr>
        <w:t>،</w:t>
      </w:r>
      <w:r>
        <w:rPr>
          <w:rFonts w:ascii="Lotus Linotype" w:hAnsi="Lotus Linotype" w:cs="Lotus Linotype"/>
          <w:sz w:val="28"/>
          <w:szCs w:val="28"/>
          <w:rtl/>
        </w:rPr>
        <w:t xml:space="preserve"> او را ملاقات کرده و بر اسلام مرده باشد. ن</w:t>
      </w:r>
      <w:r>
        <w:rPr>
          <w:rFonts w:ascii="Lotus Linotype" w:hAnsi="Lotus Linotype" w:cs="Lotus Linotype" w:hint="cs"/>
          <w:sz w:val="28"/>
          <w:szCs w:val="28"/>
          <w:rtl/>
        </w:rPr>
        <w:t>گا:</w:t>
      </w:r>
      <w:r>
        <w:rPr>
          <w:rFonts w:ascii="Lotus Linotype" w:hAnsi="Lotus Linotype" w:cs="Lotus Linotype"/>
          <w:sz w:val="28"/>
          <w:szCs w:val="28"/>
          <w:rtl/>
        </w:rPr>
        <w:t xml:space="preserve"> اعلام الموقعین</w:t>
      </w:r>
      <w:r>
        <w:rPr>
          <w:rFonts w:ascii="Lotus Linotype" w:hAnsi="Lotus Linotype" w:cs="Lotus Linotype" w:hint="cs"/>
          <w:sz w:val="28"/>
          <w:szCs w:val="28"/>
          <w:rtl/>
        </w:rPr>
        <w:t>:</w:t>
      </w:r>
      <w:r w:rsidRPr="00715C41">
        <w:rPr>
          <w:rFonts w:ascii="Lotus Linotype" w:hAnsi="Lotus Linotype" w:cs="Lotus Linotype"/>
          <w:sz w:val="28"/>
          <w:szCs w:val="28"/>
          <w:rtl/>
        </w:rPr>
        <w:t xml:space="preserve"> 1/79 ، 80، 4/147 </w:t>
      </w:r>
      <w:r w:rsidRPr="00715C41">
        <w:rPr>
          <w:rFonts w:ascii="Times New Roman" w:hAnsi="Times New Roman" w:cs="Times New Roman" w:hint="cs"/>
          <w:sz w:val="28"/>
          <w:szCs w:val="28"/>
          <w:rtl/>
        </w:rPr>
        <w:t>–</w:t>
      </w:r>
      <w:r>
        <w:rPr>
          <w:rFonts w:ascii="Lotus Linotype" w:hAnsi="Lotus Linotype" w:cs="Lotus Linotype"/>
          <w:sz w:val="28"/>
          <w:szCs w:val="28"/>
          <w:rtl/>
        </w:rPr>
        <w:t xml:space="preserve"> 150</w:t>
      </w:r>
      <w:r w:rsidRPr="00715C41">
        <w:rPr>
          <w:rFonts w:ascii="Lotus Linotype" w:hAnsi="Lotus Linotype" w:cs="Lotus Linotype"/>
          <w:sz w:val="28"/>
          <w:szCs w:val="28"/>
          <w:rtl/>
        </w:rPr>
        <w:t>، مختصرالصواعق</w:t>
      </w:r>
      <w:r>
        <w:rPr>
          <w:rFonts w:ascii="Lotus Linotype" w:hAnsi="Lotus Linotype" w:cs="Lotus Linotype" w:hint="cs"/>
          <w:sz w:val="28"/>
          <w:szCs w:val="28"/>
          <w:rtl/>
        </w:rPr>
        <w:t>:</w:t>
      </w:r>
      <w:r w:rsidRPr="00715C41">
        <w:rPr>
          <w:rFonts w:ascii="Lotus Linotype" w:hAnsi="Lotus Linotype" w:cs="Lotus Linotype"/>
          <w:sz w:val="28"/>
          <w:szCs w:val="28"/>
          <w:rtl/>
        </w:rPr>
        <w:t xml:space="preserve"> 2/346،</w:t>
      </w:r>
      <w:r>
        <w:rPr>
          <w:rFonts w:ascii="Lotus Linotype" w:hAnsi="Lotus Linotype" w:cs="Lotus Linotype" w:hint="cs"/>
          <w:sz w:val="28"/>
          <w:szCs w:val="28"/>
          <w:rtl/>
        </w:rPr>
        <w:t xml:space="preserve"> </w:t>
      </w:r>
      <w:r>
        <w:rPr>
          <w:rFonts w:ascii="Lotus Linotype" w:hAnsi="Lotus Linotype" w:cs="Lotus Linotype"/>
          <w:sz w:val="28"/>
          <w:szCs w:val="28"/>
          <w:rtl/>
        </w:rPr>
        <w:t>345</w:t>
      </w:r>
    </w:p>
  </w:footnote>
  <w:footnote w:id="194">
    <w:p w:rsidR="008C3B5F" w:rsidRDefault="008C3B5F" w:rsidP="008C3B5F">
      <w:pPr>
        <w:pStyle w:val="FootnoteText"/>
        <w:bidi/>
      </w:pPr>
      <w:r>
        <w:rPr>
          <w:rStyle w:val="FootnoteReference"/>
        </w:rPr>
        <w:footnoteRef/>
      </w:r>
      <w:r>
        <w:rPr>
          <w:rtl/>
        </w:rPr>
        <w:t xml:space="preserve"> </w:t>
      </w:r>
      <w:r>
        <w:rPr>
          <w:rFonts w:hint="cs"/>
          <w:rtl/>
        </w:rPr>
        <w:t xml:space="preserve">- </w:t>
      </w:r>
      <w:r w:rsidRPr="00715C41">
        <w:rPr>
          <w:rFonts w:ascii="Lotus Linotype" w:hAnsi="Lotus Linotype" w:cs="Lotus Linotype"/>
          <w:sz w:val="28"/>
          <w:szCs w:val="28"/>
          <w:rtl/>
        </w:rPr>
        <w:t>مسند احمد</w:t>
      </w:r>
      <w:r>
        <w:rPr>
          <w:rFonts w:ascii="Lotus Linotype" w:hAnsi="Lotus Linotype" w:cs="Lotus Linotype" w:hint="cs"/>
          <w:sz w:val="28"/>
          <w:szCs w:val="28"/>
          <w:rtl/>
        </w:rPr>
        <w:t>:</w:t>
      </w:r>
      <w:r>
        <w:rPr>
          <w:rFonts w:ascii="Lotus Linotype" w:hAnsi="Lotus Linotype" w:cs="Lotus Linotype"/>
          <w:sz w:val="28"/>
          <w:szCs w:val="28"/>
          <w:rtl/>
        </w:rPr>
        <w:t xml:space="preserve"> 5/211 </w:t>
      </w:r>
      <w:r>
        <w:rPr>
          <w:rFonts w:ascii="Lotus Linotype" w:hAnsi="Lotus Linotype" w:cs="Lotus Linotype" w:hint="cs"/>
          <w:sz w:val="28"/>
          <w:szCs w:val="28"/>
          <w:rtl/>
        </w:rPr>
        <w:t xml:space="preserve">: </w:t>
      </w:r>
      <w:r>
        <w:rPr>
          <w:rFonts w:ascii="Lotus Linotype" w:hAnsi="Lotus Linotype" w:cs="Lotus Linotype"/>
          <w:sz w:val="28"/>
          <w:szCs w:val="28"/>
          <w:rtl/>
        </w:rPr>
        <w:t>3600</w:t>
      </w:r>
      <w:r>
        <w:rPr>
          <w:rFonts w:ascii="Lotus Linotype" w:hAnsi="Lotus Linotype" w:cs="Lotus Linotype" w:hint="cs"/>
          <w:sz w:val="28"/>
          <w:szCs w:val="28"/>
          <w:rtl/>
        </w:rPr>
        <w:t>؛</w:t>
      </w:r>
      <w:r>
        <w:rPr>
          <w:rFonts w:ascii="Lotus Linotype" w:hAnsi="Lotus Linotype" w:cs="Lotus Linotype"/>
          <w:sz w:val="28"/>
          <w:szCs w:val="28"/>
          <w:rtl/>
        </w:rPr>
        <w:t xml:space="preserve"> شیخ احمد شاک</w:t>
      </w:r>
      <w:r>
        <w:rPr>
          <w:rFonts w:ascii="Lotus Linotype" w:hAnsi="Lotus Linotype" w:cs="Lotus Linotype" w:hint="cs"/>
          <w:sz w:val="28"/>
          <w:szCs w:val="28"/>
          <w:rtl/>
        </w:rPr>
        <w:t>ر</w:t>
      </w:r>
      <w:r>
        <w:rPr>
          <w:rFonts w:ascii="Lotus Linotype" w:hAnsi="Lotus Linotype" w:cs="Lotus Linotype"/>
          <w:sz w:val="28"/>
          <w:szCs w:val="28"/>
          <w:rtl/>
        </w:rPr>
        <w:t xml:space="preserve"> می</w:t>
      </w:r>
      <w:r>
        <w:rPr>
          <w:rFonts w:ascii="Lotus Linotype" w:hAnsi="Lotus Linotype" w:cs="Lotus Linotype" w:hint="cs"/>
          <w:sz w:val="28"/>
          <w:szCs w:val="28"/>
          <w:rtl/>
        </w:rPr>
        <w:softHyphen/>
      </w:r>
      <w:r w:rsidRPr="00715C41">
        <w:rPr>
          <w:rFonts w:ascii="Lotus Linotype" w:hAnsi="Lotus Linotype" w:cs="Lotus Linotype"/>
          <w:sz w:val="28"/>
          <w:szCs w:val="28"/>
          <w:rtl/>
        </w:rPr>
        <w:t>گوید: اسناد آن صحیح است.</w:t>
      </w:r>
    </w:p>
  </w:footnote>
  <w:footnote w:id="195">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تفسیر طبر</w:t>
      </w:r>
      <w:r w:rsidRPr="00715C41">
        <w:rPr>
          <w:rFonts w:ascii="Lotus Linotype" w:hAnsi="Lotus Linotype" w:cs="Lotus Linotype"/>
          <w:sz w:val="28"/>
          <w:szCs w:val="28"/>
          <w:rtl/>
        </w:rPr>
        <w:t>ی</w:t>
      </w:r>
      <w:r>
        <w:rPr>
          <w:rFonts w:ascii="Lotus Linotype" w:hAnsi="Lotus Linotype" w:cs="Lotus Linotype" w:hint="cs"/>
          <w:sz w:val="28"/>
          <w:szCs w:val="28"/>
          <w:rtl/>
        </w:rPr>
        <w:t>:</w:t>
      </w:r>
      <w:r w:rsidRPr="00715C41">
        <w:rPr>
          <w:rFonts w:ascii="Lotus Linotype" w:hAnsi="Lotus Linotype" w:cs="Lotus Linotype"/>
          <w:sz w:val="28"/>
          <w:szCs w:val="28"/>
          <w:rtl/>
        </w:rPr>
        <w:t xml:space="preserve"> 22/44</w:t>
      </w:r>
      <w:r>
        <w:rPr>
          <w:rFonts w:ascii="Lotus Linotype" w:hAnsi="Lotus Linotype" w:cs="Lotus Linotype" w:hint="cs"/>
          <w:sz w:val="28"/>
          <w:szCs w:val="28"/>
          <w:rtl/>
        </w:rPr>
        <w:t>؛</w:t>
      </w:r>
      <w:r w:rsidRPr="00715C41">
        <w:rPr>
          <w:rFonts w:ascii="Lotus Linotype" w:hAnsi="Lotus Linotype" w:cs="Lotus Linotype"/>
          <w:sz w:val="28"/>
          <w:szCs w:val="28"/>
          <w:rtl/>
        </w:rPr>
        <w:t xml:space="preserve"> و</w:t>
      </w:r>
      <w:r>
        <w:rPr>
          <w:rFonts w:ascii="Lotus Linotype" w:hAnsi="Lotus Linotype" w:cs="Lotus Linotype" w:hint="cs"/>
          <w:sz w:val="28"/>
          <w:szCs w:val="28"/>
          <w:rtl/>
        </w:rPr>
        <w:t xml:space="preserve"> </w:t>
      </w:r>
      <w:r>
        <w:rPr>
          <w:rFonts w:ascii="Lotus Linotype" w:hAnsi="Lotus Linotype" w:cs="Lotus Linotype"/>
          <w:sz w:val="28"/>
          <w:szCs w:val="28"/>
          <w:rtl/>
        </w:rPr>
        <w:t>ن</w:t>
      </w:r>
      <w:r>
        <w:rPr>
          <w:rFonts w:ascii="Lotus Linotype" w:hAnsi="Lotus Linotype" w:cs="Lotus Linotype" w:hint="cs"/>
          <w:sz w:val="28"/>
          <w:szCs w:val="28"/>
          <w:rtl/>
        </w:rPr>
        <w:t>گ</w:t>
      </w:r>
      <w:r w:rsidRPr="00715C41">
        <w:rPr>
          <w:rFonts w:ascii="Lotus Linotype" w:hAnsi="Lotus Linotype" w:cs="Lotus Linotype"/>
          <w:sz w:val="28"/>
          <w:szCs w:val="28"/>
          <w:rtl/>
        </w:rPr>
        <w:t>ا: اعلام الموقعین</w:t>
      </w:r>
      <w:r>
        <w:rPr>
          <w:rFonts w:ascii="Lotus Linotype" w:hAnsi="Lotus Linotype" w:cs="Lotus Linotype" w:hint="cs"/>
          <w:sz w:val="28"/>
          <w:szCs w:val="28"/>
          <w:rtl/>
        </w:rPr>
        <w:t>:</w:t>
      </w:r>
      <w:r>
        <w:rPr>
          <w:rFonts w:ascii="Lotus Linotype" w:hAnsi="Lotus Linotype" w:cs="Lotus Linotype"/>
          <w:sz w:val="28"/>
          <w:szCs w:val="28"/>
          <w:rtl/>
        </w:rPr>
        <w:t xml:space="preserve"> 1/14</w:t>
      </w:r>
    </w:p>
  </w:footnote>
  <w:footnote w:id="196">
    <w:p w:rsidR="008C3B5F" w:rsidRDefault="008C3B5F" w:rsidP="008C3B5F">
      <w:pPr>
        <w:pStyle w:val="FootnoteText"/>
        <w:bidi/>
      </w:pPr>
      <w:r>
        <w:rPr>
          <w:rStyle w:val="FootnoteReference"/>
        </w:rPr>
        <w:footnoteRef/>
      </w:r>
      <w:r>
        <w:rPr>
          <w:rtl/>
        </w:rPr>
        <w:t xml:space="preserve"> </w:t>
      </w:r>
      <w:r>
        <w:rPr>
          <w:rFonts w:hint="cs"/>
          <w:rtl/>
        </w:rPr>
        <w:t xml:space="preserve">- </w:t>
      </w:r>
      <w:r w:rsidRPr="00715C41">
        <w:rPr>
          <w:rFonts w:ascii="Lotus Linotype" w:hAnsi="Lotus Linotype" w:cs="Lotus Linotype"/>
          <w:sz w:val="28"/>
          <w:szCs w:val="28"/>
          <w:rtl/>
        </w:rPr>
        <w:t>تفسیر</w:t>
      </w:r>
      <w:r>
        <w:rPr>
          <w:rFonts w:ascii="Lotus Linotype" w:hAnsi="Lotus Linotype" w:cs="Lotus Linotype" w:hint="cs"/>
          <w:sz w:val="28"/>
          <w:szCs w:val="28"/>
          <w:rtl/>
        </w:rPr>
        <w:t xml:space="preserve"> </w:t>
      </w:r>
      <w:r w:rsidRPr="00715C41">
        <w:rPr>
          <w:rFonts w:ascii="Lotus Linotype" w:hAnsi="Lotus Linotype" w:cs="Lotus Linotype"/>
          <w:sz w:val="28"/>
          <w:szCs w:val="28"/>
          <w:rtl/>
        </w:rPr>
        <w:t>ا</w:t>
      </w:r>
      <w:r>
        <w:rPr>
          <w:rFonts w:ascii="Lotus Linotype" w:hAnsi="Lotus Linotype" w:cs="Lotus Linotype" w:hint="cs"/>
          <w:sz w:val="28"/>
          <w:szCs w:val="28"/>
          <w:rtl/>
        </w:rPr>
        <w:t>ب</w:t>
      </w:r>
      <w:r>
        <w:rPr>
          <w:rFonts w:ascii="Lotus Linotype" w:hAnsi="Lotus Linotype" w:cs="Lotus Linotype"/>
          <w:sz w:val="28"/>
          <w:szCs w:val="28"/>
          <w:rtl/>
        </w:rPr>
        <w:t>ن کثیر</w:t>
      </w:r>
      <w:r w:rsidRPr="00715C41">
        <w:rPr>
          <w:rFonts w:ascii="Lotus Linotype" w:hAnsi="Lotus Linotype" w:cs="Lotus Linotype"/>
          <w:sz w:val="28"/>
          <w:szCs w:val="28"/>
          <w:rtl/>
        </w:rPr>
        <w:t>، 1/276</w:t>
      </w:r>
    </w:p>
  </w:footnote>
  <w:footnote w:id="197">
    <w:p w:rsidR="008C3B5F" w:rsidRPr="00715C41" w:rsidRDefault="008C3B5F" w:rsidP="008C3B5F">
      <w:pPr>
        <w:bidi/>
        <w:spacing w:after="0" w:line="240" w:lineRule="auto"/>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Pr>
          <w:rFonts w:ascii="Lotus Linotype" w:hAnsi="Lotus Linotype" w:cs="Lotus Linotype" w:hint="cs"/>
          <w:sz w:val="28"/>
          <w:szCs w:val="28"/>
          <w:rtl/>
        </w:rPr>
        <w:t>-</w:t>
      </w:r>
      <w:r w:rsidRPr="00715C41">
        <w:rPr>
          <w:rFonts w:ascii="Lotus Linotype" w:hAnsi="Lotus Linotype" w:cs="Lotus Linotype"/>
          <w:sz w:val="28"/>
          <w:szCs w:val="28"/>
          <w:rtl/>
        </w:rPr>
        <w:t xml:space="preserve"> </w:t>
      </w:r>
      <w:r>
        <w:rPr>
          <w:rFonts w:ascii="Lotus Linotype" w:hAnsi="Lotus Linotype" w:cs="Lotus Linotype"/>
          <w:sz w:val="28"/>
          <w:szCs w:val="28"/>
          <w:rtl/>
        </w:rPr>
        <w:t xml:space="preserve">مسند احمد: 3413 </w:t>
      </w:r>
      <w:r>
        <w:rPr>
          <w:rFonts w:ascii="Lotus Linotype" w:hAnsi="Lotus Linotype" w:cs="Lotus Linotype" w:hint="cs"/>
          <w:sz w:val="28"/>
          <w:szCs w:val="28"/>
          <w:rtl/>
        </w:rPr>
        <w:t>؛</w:t>
      </w:r>
      <w:r>
        <w:rPr>
          <w:rFonts w:ascii="Lotus Linotype" w:hAnsi="Lotus Linotype" w:cs="Lotus Linotype"/>
          <w:sz w:val="28"/>
          <w:szCs w:val="28"/>
          <w:rtl/>
        </w:rPr>
        <w:t xml:space="preserve"> بخاری </w:t>
      </w:r>
      <w:r>
        <w:rPr>
          <w:rFonts w:ascii="Lotus Linotype" w:hAnsi="Lotus Linotype" w:cs="Lotus Linotype" w:hint="cs"/>
          <w:sz w:val="28"/>
          <w:szCs w:val="28"/>
          <w:rtl/>
        </w:rPr>
        <w:t>:</w:t>
      </w:r>
      <w:r w:rsidRPr="00715C41">
        <w:rPr>
          <w:rFonts w:ascii="Lotus Linotype" w:hAnsi="Lotus Linotype" w:cs="Lotus Linotype"/>
          <w:sz w:val="28"/>
          <w:szCs w:val="28"/>
          <w:rtl/>
        </w:rPr>
        <w:t xml:space="preserve"> 3378 و</w:t>
      </w:r>
      <w:r>
        <w:rPr>
          <w:rFonts w:ascii="Lotus Linotype" w:hAnsi="Lotus Linotype" w:cs="Lotus Linotype" w:hint="cs"/>
          <w:sz w:val="28"/>
          <w:szCs w:val="28"/>
          <w:rtl/>
        </w:rPr>
        <w:t xml:space="preserve"> </w:t>
      </w:r>
      <w:r w:rsidRPr="00715C41">
        <w:rPr>
          <w:rFonts w:ascii="Lotus Linotype" w:hAnsi="Lotus Linotype" w:cs="Lotus Linotype"/>
          <w:sz w:val="28"/>
          <w:szCs w:val="28"/>
          <w:rtl/>
        </w:rPr>
        <w:t xml:space="preserve"> مسلم</w:t>
      </w:r>
      <w:r>
        <w:rPr>
          <w:rFonts w:ascii="Lotus Linotype" w:hAnsi="Lotus Linotype" w:cs="Lotus Linotype" w:hint="cs"/>
          <w:sz w:val="28"/>
          <w:szCs w:val="28"/>
          <w:rtl/>
        </w:rPr>
        <w:t>:</w:t>
      </w:r>
      <w:r>
        <w:rPr>
          <w:rFonts w:ascii="Lotus Linotype" w:hAnsi="Lotus Linotype" w:cs="Lotus Linotype"/>
          <w:sz w:val="28"/>
          <w:szCs w:val="28"/>
          <w:rtl/>
        </w:rPr>
        <w:t xml:space="preserve"> 4601</w:t>
      </w:r>
    </w:p>
  </w:footnote>
  <w:footnote w:id="198">
    <w:p w:rsidR="008C3B5F" w:rsidRPr="00715C41" w:rsidRDefault="008C3B5F" w:rsidP="008C3B5F">
      <w:pPr>
        <w:pStyle w:val="FootnoteText"/>
        <w:bidi/>
        <w:jc w:val="both"/>
        <w:rPr>
          <w:rFonts w:ascii="Lotus Linotype" w:hAnsi="Lotus Linotype" w:cs="Lotus Linotype"/>
          <w:sz w:val="28"/>
          <w:szCs w:val="28"/>
        </w:rPr>
      </w:pPr>
      <w:r w:rsidRPr="00715C41">
        <w:rPr>
          <w:rStyle w:val="FootnoteReference"/>
          <w:rFonts w:ascii="Lotus Linotype" w:hAnsi="Lotus Linotype" w:cs="Lotus Linotype"/>
          <w:sz w:val="28"/>
          <w:szCs w:val="28"/>
        </w:rPr>
        <w:footnoteRef/>
      </w:r>
      <w:r w:rsidRPr="00715C41">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مجموع الفتاوی، ابن تیمیه</w:t>
      </w:r>
      <w:r>
        <w:rPr>
          <w:rFonts w:ascii="Lotus Linotype" w:hAnsi="Lotus Linotype" w:cs="Lotus Linotype" w:hint="cs"/>
          <w:sz w:val="28"/>
          <w:szCs w:val="28"/>
          <w:rtl/>
        </w:rPr>
        <w:t>:</w:t>
      </w:r>
      <w:r>
        <w:rPr>
          <w:rFonts w:ascii="Lotus Linotype" w:hAnsi="Lotus Linotype" w:cs="Lotus Linotype"/>
          <w:sz w:val="28"/>
          <w:szCs w:val="28"/>
          <w:rtl/>
        </w:rPr>
        <w:t xml:space="preserve"> 4/157</w:t>
      </w:r>
      <w:r w:rsidRPr="00715C41">
        <w:rPr>
          <w:rFonts w:ascii="Lotus Linotype" w:hAnsi="Lotus Linotype" w:cs="Lotus Linotype"/>
          <w:sz w:val="28"/>
          <w:szCs w:val="28"/>
          <w:rtl/>
        </w:rPr>
        <w:t>، 158</w:t>
      </w:r>
    </w:p>
  </w:footnote>
  <w:footnote w:id="199">
    <w:p w:rsidR="008C3B5F" w:rsidRPr="00715C41" w:rsidRDefault="008C3B5F" w:rsidP="008C3B5F">
      <w:pPr>
        <w:pStyle w:val="FootnoteText"/>
        <w:bidi/>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Pr>
          <w:rFonts w:ascii="Lotus Linotype" w:hAnsi="Lotus Linotype" w:cs="Lotus Linotype" w:hint="cs"/>
          <w:sz w:val="28"/>
          <w:szCs w:val="28"/>
          <w:rtl/>
        </w:rPr>
        <w:t xml:space="preserve">- </w:t>
      </w:r>
      <w:r w:rsidRPr="00715C41">
        <w:rPr>
          <w:rFonts w:ascii="Lotus Linotype" w:hAnsi="Lotus Linotype" w:cs="Lotus Linotype"/>
          <w:sz w:val="28"/>
          <w:szCs w:val="28"/>
          <w:rtl/>
        </w:rPr>
        <w:t>البدع و النهی عنها</w:t>
      </w:r>
      <w:r>
        <w:rPr>
          <w:rFonts w:ascii="Lotus Linotype" w:hAnsi="Lotus Linotype" w:cs="Lotus Linotype" w:hint="cs"/>
          <w:sz w:val="28"/>
          <w:szCs w:val="28"/>
          <w:rtl/>
        </w:rPr>
        <w:t>،</w:t>
      </w:r>
      <w:r w:rsidRPr="00715C41">
        <w:rPr>
          <w:rFonts w:ascii="Lotus Linotype" w:hAnsi="Lotus Linotype" w:cs="Lotus Linotype"/>
          <w:sz w:val="28"/>
          <w:szCs w:val="28"/>
          <w:rtl/>
        </w:rPr>
        <w:t xml:space="preserve"> ص: 10</w:t>
      </w:r>
      <w:r>
        <w:rPr>
          <w:rFonts w:ascii="Lotus Linotype" w:hAnsi="Lotus Linotype" w:cs="Lotus Linotype" w:hint="cs"/>
          <w:sz w:val="28"/>
          <w:szCs w:val="28"/>
          <w:rtl/>
        </w:rPr>
        <w:t>؛</w:t>
      </w:r>
      <w:r>
        <w:rPr>
          <w:rFonts w:ascii="Lotus Linotype" w:hAnsi="Lotus Linotype" w:cs="Lotus Linotype"/>
          <w:sz w:val="28"/>
          <w:szCs w:val="28"/>
          <w:rtl/>
        </w:rPr>
        <w:t xml:space="preserve"> ابن وضا</w:t>
      </w:r>
      <w:r>
        <w:rPr>
          <w:rFonts w:ascii="Lotus Linotype" w:hAnsi="Lotus Linotype" w:cs="Lotus Linotype" w:hint="cs"/>
          <w:sz w:val="28"/>
          <w:szCs w:val="28"/>
          <w:rtl/>
        </w:rPr>
        <w:t>ح</w:t>
      </w:r>
      <w:r>
        <w:rPr>
          <w:rFonts w:ascii="Lotus Linotype" w:hAnsi="Lotus Linotype" w:cs="Lotus Linotype"/>
          <w:sz w:val="28"/>
          <w:szCs w:val="28"/>
          <w:rtl/>
        </w:rPr>
        <w:t xml:space="preserve"> اندلسی، و</w:t>
      </w:r>
      <w:r w:rsidRPr="00715C41">
        <w:rPr>
          <w:rFonts w:ascii="Lotus Linotype" w:hAnsi="Lotus Linotype" w:cs="Lotus Linotype"/>
          <w:sz w:val="28"/>
          <w:szCs w:val="28"/>
          <w:rtl/>
        </w:rPr>
        <w:t>ابن عبدالبر در جامع بیان العلم</w:t>
      </w:r>
      <w:r>
        <w:rPr>
          <w:rFonts w:ascii="Lotus Linotype" w:hAnsi="Lotus Linotype" w:cs="Lotus Linotype" w:hint="cs"/>
          <w:sz w:val="28"/>
          <w:szCs w:val="28"/>
          <w:rtl/>
        </w:rPr>
        <w:t>:</w:t>
      </w:r>
      <w:r w:rsidRPr="00715C41">
        <w:rPr>
          <w:rFonts w:ascii="Lotus Linotype" w:hAnsi="Lotus Linotype" w:cs="Lotus Linotype"/>
          <w:sz w:val="28"/>
          <w:szCs w:val="28"/>
          <w:rtl/>
        </w:rPr>
        <w:t xml:space="preserve"> 2/119 و اصل آن در بخاری</w:t>
      </w:r>
      <w:r>
        <w:rPr>
          <w:rFonts w:ascii="Lotus Linotype" w:hAnsi="Lotus Linotype" w:cs="Lotus Linotype" w:hint="cs"/>
          <w:sz w:val="28"/>
          <w:szCs w:val="28"/>
          <w:rtl/>
        </w:rPr>
        <w:t xml:space="preserve">: </w:t>
      </w:r>
      <w:r>
        <w:rPr>
          <w:rFonts w:ascii="Lotus Linotype" w:hAnsi="Lotus Linotype" w:cs="Lotus Linotype"/>
          <w:sz w:val="28"/>
          <w:szCs w:val="28"/>
          <w:rtl/>
        </w:rPr>
        <w:t>7282 می</w:t>
      </w:r>
      <w:r>
        <w:rPr>
          <w:rFonts w:ascii="Lotus Linotype" w:hAnsi="Lotus Linotype" w:cs="Lotus Linotype" w:hint="cs"/>
          <w:sz w:val="28"/>
          <w:szCs w:val="28"/>
          <w:rtl/>
        </w:rPr>
        <w:softHyphen/>
      </w:r>
      <w:r w:rsidRPr="00715C41">
        <w:rPr>
          <w:rFonts w:ascii="Lotus Linotype" w:hAnsi="Lotus Linotype" w:cs="Lotus Linotype"/>
          <w:sz w:val="28"/>
          <w:szCs w:val="28"/>
          <w:rtl/>
        </w:rPr>
        <w:t>باشد.</w:t>
      </w:r>
    </w:p>
  </w:footnote>
  <w:footnote w:id="200">
    <w:p w:rsidR="008C3B5F" w:rsidRPr="002A238B" w:rsidRDefault="008C3B5F" w:rsidP="008C3B5F">
      <w:pPr>
        <w:bidi/>
        <w:spacing w:after="0" w:line="240" w:lineRule="auto"/>
        <w:jc w:val="both"/>
        <w:rPr>
          <w:rFonts w:ascii="Lotus Linotype" w:hAnsi="Lotus Linotype" w:cs="Lotus Linotype"/>
          <w:sz w:val="28"/>
          <w:szCs w:val="28"/>
        </w:rPr>
      </w:pPr>
      <w:r>
        <w:rPr>
          <w:rStyle w:val="FootnoteReference"/>
        </w:rPr>
        <w:footnoteRef/>
      </w:r>
      <w:r>
        <w:rPr>
          <w:rFonts w:hint="cs"/>
          <w:rtl/>
        </w:rPr>
        <w:t xml:space="preserve">- </w:t>
      </w:r>
      <w:r w:rsidRPr="002A238B">
        <w:rPr>
          <w:rFonts w:ascii="Lotus Linotype" w:hAnsi="Lotus Linotype" w:cs="Lotus Linotype"/>
          <w:sz w:val="28"/>
          <w:szCs w:val="28"/>
          <w:rtl/>
        </w:rPr>
        <w:t>اسناد آن صحیح است. بیهقی در الاسماء و الصفات</w:t>
      </w:r>
      <w:r w:rsidRPr="002A238B">
        <w:rPr>
          <w:rFonts w:ascii="Lotus Linotype" w:hAnsi="Lotus Linotype" w:cs="Lotus Linotype" w:hint="cs"/>
          <w:sz w:val="28"/>
          <w:szCs w:val="28"/>
          <w:rtl/>
        </w:rPr>
        <w:t>:</w:t>
      </w:r>
      <w:r w:rsidRPr="002A238B">
        <w:rPr>
          <w:rFonts w:ascii="Lotus Linotype" w:hAnsi="Lotus Linotype" w:cs="Lotus Linotype"/>
          <w:sz w:val="28"/>
          <w:szCs w:val="28"/>
          <w:rtl/>
        </w:rPr>
        <w:t xml:space="preserve"> 949، 2/374</w:t>
      </w:r>
    </w:p>
  </w:footnote>
  <w:footnote w:id="201">
    <w:p w:rsidR="008C3B5F" w:rsidRPr="00715C41" w:rsidRDefault="008C3B5F" w:rsidP="008C3B5F">
      <w:pPr>
        <w:pStyle w:val="FootnoteText"/>
        <w:bidi/>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Pr>
          <w:rFonts w:ascii="Lotus Linotype" w:hAnsi="Lotus Linotype" w:cs="Lotus Linotype" w:hint="cs"/>
          <w:sz w:val="28"/>
          <w:szCs w:val="28"/>
          <w:rtl/>
        </w:rPr>
        <w:t xml:space="preserve">- </w:t>
      </w:r>
      <w:r w:rsidRPr="00715C41">
        <w:rPr>
          <w:rFonts w:ascii="Lotus Linotype" w:hAnsi="Lotus Linotype" w:cs="Lotus Linotype"/>
          <w:sz w:val="28"/>
          <w:szCs w:val="28"/>
          <w:rtl/>
        </w:rPr>
        <w:t>مجموع الفتاوی</w:t>
      </w:r>
      <w:r>
        <w:rPr>
          <w:rFonts w:ascii="Lotus Linotype" w:hAnsi="Lotus Linotype" w:cs="Lotus Linotype" w:hint="cs"/>
          <w:sz w:val="28"/>
          <w:szCs w:val="28"/>
          <w:rtl/>
        </w:rPr>
        <w:t>:</w:t>
      </w:r>
      <w:r w:rsidRPr="00715C41">
        <w:rPr>
          <w:rFonts w:ascii="Lotus Linotype" w:hAnsi="Lotus Linotype" w:cs="Lotus Linotype"/>
          <w:sz w:val="28"/>
          <w:szCs w:val="28"/>
          <w:rtl/>
        </w:rPr>
        <w:t xml:space="preserve"> 4/158</w:t>
      </w:r>
    </w:p>
  </w:footnote>
  <w:footnote w:id="202">
    <w:p w:rsidR="008C3B5F" w:rsidRPr="002A238B"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2A238B">
        <w:rPr>
          <w:rFonts w:ascii="Lotus Linotype" w:hAnsi="Lotus Linotype" w:cs="Lotus Linotype"/>
          <w:sz w:val="28"/>
          <w:szCs w:val="28"/>
          <w:rtl/>
        </w:rPr>
        <w:t>طبقات الحنایله</w:t>
      </w:r>
      <w:r w:rsidRPr="002A238B">
        <w:rPr>
          <w:rFonts w:ascii="Lotus Linotype" w:hAnsi="Lotus Linotype" w:cs="Lotus Linotype" w:hint="cs"/>
          <w:sz w:val="28"/>
          <w:szCs w:val="28"/>
          <w:rtl/>
        </w:rPr>
        <w:t>:</w:t>
      </w:r>
      <w:r w:rsidRPr="002A238B">
        <w:rPr>
          <w:rFonts w:ascii="Lotus Linotype" w:hAnsi="Lotus Linotype" w:cs="Lotus Linotype"/>
          <w:sz w:val="28"/>
          <w:szCs w:val="28"/>
          <w:rtl/>
        </w:rPr>
        <w:t xml:space="preserve"> 1/241</w:t>
      </w:r>
      <w:r w:rsidRPr="002A238B">
        <w:rPr>
          <w:rFonts w:ascii="Lotus Linotype" w:hAnsi="Lotus Linotype" w:cs="Lotus Linotype" w:hint="cs"/>
          <w:sz w:val="28"/>
          <w:szCs w:val="28"/>
          <w:rtl/>
        </w:rPr>
        <w:t>؛</w:t>
      </w:r>
      <w:r w:rsidRPr="002A238B">
        <w:rPr>
          <w:rFonts w:ascii="Lotus Linotype" w:hAnsi="Lotus Linotype" w:cs="Lotus Linotype"/>
          <w:sz w:val="28"/>
          <w:szCs w:val="28"/>
          <w:rtl/>
        </w:rPr>
        <w:t xml:space="preserve"> شرح اصول اعتقاد اهل السن</w:t>
      </w:r>
      <w:r w:rsidRPr="002A238B">
        <w:rPr>
          <w:rFonts w:ascii="Lotus Linotype" w:hAnsi="Lotus Linotype" w:cs="Lotus Linotype" w:hint="cs"/>
          <w:sz w:val="28"/>
          <w:szCs w:val="28"/>
          <w:rtl/>
        </w:rPr>
        <w:t>ة</w:t>
      </w:r>
      <w:r w:rsidRPr="002A238B">
        <w:rPr>
          <w:rFonts w:ascii="Lotus Linotype" w:hAnsi="Lotus Linotype" w:cs="Lotus Linotype"/>
          <w:sz w:val="28"/>
          <w:szCs w:val="28"/>
          <w:rtl/>
        </w:rPr>
        <w:t>، لالکائی، 1/156</w:t>
      </w:r>
      <w:r w:rsidRPr="002A238B">
        <w:rPr>
          <w:rFonts w:ascii="Lotus Linotype" w:hAnsi="Lotus Linotype" w:cs="Lotus Linotype" w:hint="cs"/>
          <w:sz w:val="28"/>
          <w:szCs w:val="28"/>
          <w:rtl/>
        </w:rPr>
        <w:t>:</w:t>
      </w:r>
      <w:r w:rsidRPr="002A238B">
        <w:rPr>
          <w:rFonts w:ascii="Lotus Linotype" w:hAnsi="Lotus Linotype" w:cs="Lotus Linotype"/>
          <w:sz w:val="28"/>
          <w:szCs w:val="28"/>
          <w:rtl/>
        </w:rPr>
        <w:t xml:space="preserve"> 317</w:t>
      </w:r>
    </w:p>
  </w:footnote>
  <w:footnote w:id="203">
    <w:p w:rsidR="008C3B5F" w:rsidRPr="00715C41" w:rsidRDefault="008C3B5F" w:rsidP="008C3B5F">
      <w:pPr>
        <w:pStyle w:val="FootnoteText"/>
        <w:bidi/>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sidRPr="00715C41">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در</w:t>
      </w:r>
      <w:r>
        <w:rPr>
          <w:rFonts w:ascii="Lotus Linotype" w:hAnsi="Lotus Linotype" w:cs="Lotus Linotype" w:hint="cs"/>
          <w:sz w:val="28"/>
          <w:szCs w:val="28"/>
          <w:rtl/>
        </w:rPr>
        <w:t>ء</w:t>
      </w:r>
      <w:r w:rsidRPr="00715C41">
        <w:rPr>
          <w:rFonts w:ascii="Lotus Linotype" w:hAnsi="Lotus Linotype" w:cs="Lotus Linotype"/>
          <w:sz w:val="28"/>
          <w:szCs w:val="28"/>
          <w:rtl/>
        </w:rPr>
        <w:t xml:space="preserve"> التعارض العقل و النقل</w:t>
      </w:r>
      <w:r>
        <w:rPr>
          <w:rFonts w:ascii="Lotus Linotype" w:hAnsi="Lotus Linotype" w:cs="Lotus Linotype" w:hint="cs"/>
          <w:sz w:val="28"/>
          <w:szCs w:val="28"/>
          <w:rtl/>
        </w:rPr>
        <w:t>:</w:t>
      </w:r>
      <w:r w:rsidRPr="00715C41">
        <w:rPr>
          <w:rFonts w:ascii="Lotus Linotype" w:hAnsi="Lotus Linotype" w:cs="Lotus Linotype"/>
          <w:sz w:val="28"/>
          <w:szCs w:val="28"/>
          <w:rtl/>
        </w:rPr>
        <w:t xml:space="preserve"> 5/383</w:t>
      </w:r>
    </w:p>
    <w:p w:rsidR="008C3B5F" w:rsidRPr="00715C41" w:rsidRDefault="008C3B5F" w:rsidP="008C3B5F">
      <w:pPr>
        <w:pStyle w:val="FootnoteText"/>
        <w:bidi/>
        <w:jc w:val="both"/>
        <w:rPr>
          <w:rFonts w:ascii="Lotus Linotype" w:hAnsi="Lotus Linotype" w:cs="Lotus Linotype"/>
          <w:sz w:val="28"/>
          <w:szCs w:val="28"/>
          <w:rtl/>
        </w:rPr>
      </w:pPr>
    </w:p>
  </w:footnote>
  <w:footnote w:id="204">
    <w:p w:rsidR="008C3B5F" w:rsidRPr="00715C41" w:rsidRDefault="008C3B5F" w:rsidP="008C3B5F">
      <w:pPr>
        <w:bidi/>
        <w:spacing w:after="0" w:line="240" w:lineRule="auto"/>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sidRPr="00715C41">
        <w:rPr>
          <w:rFonts w:ascii="Lotus Linotype" w:hAnsi="Lotus Linotype" w:cs="Lotus Linotype"/>
          <w:sz w:val="28"/>
          <w:szCs w:val="28"/>
          <w:rtl/>
        </w:rPr>
        <w:t xml:space="preserve"> </w:t>
      </w:r>
      <w:r>
        <w:rPr>
          <w:rFonts w:ascii="Lotus Linotype" w:hAnsi="Lotus Linotype" w:cs="Lotus Linotype" w:hint="cs"/>
          <w:sz w:val="28"/>
          <w:szCs w:val="28"/>
          <w:rtl/>
        </w:rPr>
        <w:t>-</w:t>
      </w:r>
      <w:r>
        <w:rPr>
          <w:rFonts w:ascii="Lotus Linotype" w:hAnsi="Lotus Linotype" w:cs="Lotus Linotype"/>
          <w:sz w:val="28"/>
          <w:szCs w:val="28"/>
          <w:rtl/>
        </w:rPr>
        <w:t xml:space="preserve"> الموافقات</w:t>
      </w:r>
      <w:r>
        <w:rPr>
          <w:rFonts w:ascii="Lotus Linotype" w:hAnsi="Lotus Linotype" w:cs="Lotus Linotype" w:hint="cs"/>
          <w:sz w:val="28"/>
          <w:szCs w:val="28"/>
          <w:rtl/>
        </w:rPr>
        <w:t>:</w:t>
      </w:r>
      <w:r>
        <w:rPr>
          <w:rFonts w:ascii="Lotus Linotype" w:hAnsi="Lotus Linotype" w:cs="Lotus Linotype"/>
          <w:sz w:val="28"/>
          <w:szCs w:val="28"/>
          <w:rtl/>
        </w:rPr>
        <w:t xml:space="preserve"> 4/446، 447</w:t>
      </w:r>
    </w:p>
  </w:footnote>
  <w:footnote w:id="205">
    <w:p w:rsidR="008C3B5F" w:rsidRPr="002A238B"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9C0A81">
        <w:rPr>
          <w:rFonts w:ascii="Lotus Linotype" w:hAnsi="Lotus Linotype" w:cs="Lotus Linotype"/>
          <w:sz w:val="28"/>
          <w:szCs w:val="28"/>
          <w:rtl/>
        </w:rPr>
        <w:t>چرا که این تصو</w:t>
      </w:r>
      <w:r>
        <w:rPr>
          <w:rFonts w:ascii="Lotus Linotype" w:hAnsi="Lotus Linotype" w:cs="Lotus Linotype" w:hint="cs"/>
          <w:sz w:val="28"/>
          <w:szCs w:val="28"/>
          <w:rtl/>
        </w:rPr>
        <w:t>ر</w:t>
      </w:r>
      <w:r>
        <w:rPr>
          <w:rFonts w:ascii="Lotus Linotype" w:hAnsi="Lotus Linotype" w:cs="Lotus Linotype"/>
          <w:sz w:val="28"/>
          <w:szCs w:val="28"/>
          <w:rtl/>
        </w:rPr>
        <w:t xml:space="preserve"> طع</w:t>
      </w:r>
      <w:r>
        <w:rPr>
          <w:rFonts w:ascii="Lotus Linotype" w:hAnsi="Lotus Linotype" w:cs="Lotus Linotype" w:hint="cs"/>
          <w:sz w:val="28"/>
          <w:szCs w:val="28"/>
          <w:rtl/>
        </w:rPr>
        <w:t>ن</w:t>
      </w:r>
      <w:r>
        <w:rPr>
          <w:rFonts w:ascii="Lotus Linotype" w:hAnsi="Lotus Linotype" w:cs="Lotus Linotype"/>
          <w:sz w:val="28"/>
          <w:szCs w:val="28"/>
          <w:rtl/>
        </w:rPr>
        <w:t xml:space="preserve"> و خرده</w:t>
      </w:r>
      <w:r>
        <w:rPr>
          <w:rFonts w:ascii="Lotus Linotype" w:hAnsi="Lotus Linotype" w:cs="Lotus Linotype" w:hint="cs"/>
          <w:sz w:val="28"/>
          <w:szCs w:val="28"/>
          <w:rtl/>
        </w:rPr>
        <w:softHyphen/>
      </w:r>
      <w:r>
        <w:rPr>
          <w:rFonts w:ascii="Lotus Linotype" w:hAnsi="Lotus Linotype" w:cs="Lotus Linotype"/>
          <w:sz w:val="28"/>
          <w:szCs w:val="28"/>
          <w:rtl/>
        </w:rPr>
        <w:t>گیری پوشیده</w:t>
      </w:r>
      <w:r>
        <w:rPr>
          <w:rFonts w:ascii="Lotus Linotype" w:hAnsi="Lotus Linotype" w:cs="Lotus Linotype" w:hint="cs"/>
          <w:sz w:val="28"/>
          <w:szCs w:val="28"/>
          <w:rtl/>
        </w:rPr>
        <w:softHyphen/>
      </w:r>
      <w:r>
        <w:rPr>
          <w:rFonts w:ascii="Lotus Linotype" w:hAnsi="Lotus Linotype" w:cs="Lotus Linotype"/>
          <w:sz w:val="28"/>
          <w:szCs w:val="28"/>
          <w:rtl/>
        </w:rPr>
        <w:t>ای به الله و رسولش می</w:t>
      </w:r>
      <w:r>
        <w:rPr>
          <w:rFonts w:ascii="Lotus Linotype" w:hAnsi="Lotus Linotype" w:cs="Lotus Linotype" w:hint="cs"/>
          <w:sz w:val="28"/>
          <w:szCs w:val="28"/>
          <w:rtl/>
        </w:rPr>
        <w:softHyphen/>
      </w:r>
      <w:r>
        <w:rPr>
          <w:rFonts w:ascii="Lotus Linotype" w:hAnsi="Lotus Linotype" w:cs="Lotus Linotype"/>
          <w:sz w:val="28"/>
          <w:szCs w:val="28"/>
          <w:rtl/>
        </w:rPr>
        <w:t>باشد. خرده</w:t>
      </w:r>
      <w:r>
        <w:rPr>
          <w:rFonts w:ascii="Lotus Linotype" w:hAnsi="Lotus Linotype" w:cs="Lotus Linotype" w:hint="cs"/>
          <w:sz w:val="28"/>
          <w:szCs w:val="28"/>
          <w:rtl/>
        </w:rPr>
        <w:softHyphen/>
      </w:r>
      <w:r w:rsidRPr="009C0A81">
        <w:rPr>
          <w:rFonts w:ascii="Lotus Linotype" w:hAnsi="Lotus Linotype" w:cs="Lotus Linotype"/>
          <w:sz w:val="28"/>
          <w:szCs w:val="28"/>
          <w:rtl/>
        </w:rPr>
        <w:t>گیری از خداوند متعال است از این جهت که در انتخاب اصحاب پ</w:t>
      </w:r>
      <w:r>
        <w:rPr>
          <w:rFonts w:ascii="Lotus Linotype" w:hAnsi="Lotus Linotype" w:cs="Lotus Linotype"/>
          <w:sz w:val="28"/>
          <w:szCs w:val="28"/>
          <w:rtl/>
        </w:rPr>
        <w:t>یامبرش نیک عمل نکرده است و خرده</w:t>
      </w:r>
      <w:r>
        <w:rPr>
          <w:rFonts w:ascii="Lotus Linotype" w:hAnsi="Lotus Linotype" w:cs="Lotus Linotype" w:hint="cs"/>
          <w:sz w:val="28"/>
          <w:szCs w:val="28"/>
          <w:rtl/>
        </w:rPr>
        <w:softHyphen/>
      </w:r>
      <w:r w:rsidRPr="009C0A81">
        <w:rPr>
          <w:rFonts w:ascii="Lotus Linotype" w:hAnsi="Lotus Linotype" w:cs="Lotus Linotype"/>
          <w:sz w:val="28"/>
          <w:szCs w:val="28"/>
          <w:rtl/>
        </w:rPr>
        <w:t xml:space="preserve">گیری و طعن </w:t>
      </w:r>
      <w:r>
        <w:rPr>
          <w:rFonts w:ascii="Lotus Linotype" w:hAnsi="Lotus Linotype" w:cs="Lotus Linotype" w:hint="cs"/>
          <w:sz w:val="28"/>
          <w:szCs w:val="28"/>
          <w:rtl/>
        </w:rPr>
        <w:t xml:space="preserve">به </w:t>
      </w:r>
      <w:r w:rsidRPr="009C0A81">
        <w:rPr>
          <w:rFonts w:ascii="Lotus Linotype" w:hAnsi="Lotus Linotype" w:cs="Lotus Linotype"/>
          <w:sz w:val="28"/>
          <w:szCs w:val="28"/>
          <w:rtl/>
        </w:rPr>
        <w:t>رسول خداست از این جهت که اصحابش را آموزش نداده است. (والعیاذ بالله)</w:t>
      </w:r>
    </w:p>
  </w:footnote>
  <w:footnote w:id="206">
    <w:p w:rsidR="008C3B5F" w:rsidRPr="00715C41" w:rsidRDefault="008C3B5F" w:rsidP="008C3B5F">
      <w:pPr>
        <w:pStyle w:val="FootnoteText"/>
        <w:bidi/>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sidRPr="00715C41">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مجموع الفتاوی، ابن تیمیه</w:t>
      </w:r>
      <w:r>
        <w:rPr>
          <w:rFonts w:ascii="Lotus Linotype" w:hAnsi="Lotus Linotype" w:cs="Lotus Linotype" w:hint="cs"/>
          <w:sz w:val="28"/>
          <w:szCs w:val="28"/>
          <w:rtl/>
        </w:rPr>
        <w:t>:</w:t>
      </w:r>
      <w:r>
        <w:rPr>
          <w:rFonts w:ascii="Lotus Linotype" w:hAnsi="Lotus Linotype" w:cs="Lotus Linotype"/>
          <w:sz w:val="28"/>
          <w:szCs w:val="28"/>
          <w:rtl/>
        </w:rPr>
        <w:t xml:space="preserve"> 5/</w:t>
      </w:r>
      <w:r>
        <w:rPr>
          <w:rFonts w:ascii="Lotus Linotype" w:hAnsi="Lotus Linotype" w:cs="Lotus Linotype" w:hint="cs"/>
          <w:sz w:val="28"/>
          <w:szCs w:val="28"/>
          <w:rtl/>
        </w:rPr>
        <w:t>7، 8</w:t>
      </w:r>
    </w:p>
  </w:footnote>
  <w:footnote w:id="207">
    <w:p w:rsidR="008C3B5F" w:rsidRPr="00715C41" w:rsidRDefault="008C3B5F" w:rsidP="008C3B5F">
      <w:pPr>
        <w:pStyle w:val="FootnoteText"/>
        <w:bidi/>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sidRPr="00715C41">
        <w:rPr>
          <w:rFonts w:ascii="Lotus Linotype" w:hAnsi="Lotus Linotype" w:cs="Lotus Linotype"/>
          <w:sz w:val="28"/>
          <w:szCs w:val="28"/>
          <w:rtl/>
        </w:rPr>
        <w:t xml:space="preserve"> </w:t>
      </w:r>
      <w:r>
        <w:rPr>
          <w:rFonts w:ascii="Lotus Linotype" w:hAnsi="Lotus Linotype" w:cs="Lotus Linotype" w:hint="cs"/>
          <w:sz w:val="28"/>
          <w:szCs w:val="28"/>
          <w:rtl/>
        </w:rPr>
        <w:t>-</w:t>
      </w:r>
      <w:r>
        <w:rPr>
          <w:rFonts w:ascii="Lotus Linotype" w:hAnsi="Lotus Linotype" w:cs="Lotus Linotype"/>
          <w:sz w:val="28"/>
          <w:szCs w:val="28"/>
          <w:rtl/>
        </w:rPr>
        <w:t xml:space="preserve"> نگا</w:t>
      </w:r>
      <w:r w:rsidRPr="00715C41">
        <w:rPr>
          <w:rFonts w:ascii="Lotus Linotype" w:hAnsi="Lotus Linotype" w:cs="Lotus Linotype"/>
          <w:sz w:val="28"/>
          <w:szCs w:val="28"/>
          <w:rtl/>
        </w:rPr>
        <w:t xml:space="preserve">: الصواعق </w:t>
      </w:r>
      <w:r>
        <w:rPr>
          <w:rFonts w:ascii="Lotus Linotype" w:hAnsi="Lotus Linotype" w:cs="Lotus Linotype"/>
          <w:sz w:val="28"/>
          <w:szCs w:val="28"/>
          <w:rtl/>
        </w:rPr>
        <w:t>المرسل</w:t>
      </w:r>
      <w:r>
        <w:rPr>
          <w:rFonts w:ascii="Lotus Linotype" w:hAnsi="Lotus Linotype" w:cs="Lotus Linotype" w:hint="cs"/>
          <w:sz w:val="28"/>
          <w:szCs w:val="28"/>
          <w:rtl/>
        </w:rPr>
        <w:t>ة</w:t>
      </w:r>
      <w:r w:rsidRPr="00715C41">
        <w:rPr>
          <w:rFonts w:ascii="Lotus Linotype" w:hAnsi="Lotus Linotype" w:cs="Lotus Linotype"/>
          <w:sz w:val="28"/>
          <w:szCs w:val="28"/>
          <w:rtl/>
        </w:rPr>
        <w:t>، 2/509 -510</w:t>
      </w:r>
    </w:p>
  </w:footnote>
  <w:footnote w:id="208">
    <w:p w:rsidR="008C3B5F" w:rsidRPr="00715C41" w:rsidRDefault="008C3B5F" w:rsidP="008C3B5F">
      <w:pPr>
        <w:pStyle w:val="FootnoteText"/>
        <w:bidi/>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sidRPr="00715C41">
        <w:rPr>
          <w:rFonts w:ascii="Lotus Linotype" w:hAnsi="Lotus Linotype" w:cs="Lotus Linotype"/>
          <w:sz w:val="28"/>
          <w:szCs w:val="28"/>
          <w:rtl/>
        </w:rPr>
        <w:t xml:space="preserve"> </w:t>
      </w:r>
      <w:r>
        <w:rPr>
          <w:rFonts w:ascii="Lotus Linotype" w:hAnsi="Lotus Linotype" w:cs="Lotus Linotype" w:hint="cs"/>
          <w:sz w:val="28"/>
          <w:szCs w:val="28"/>
          <w:rtl/>
        </w:rPr>
        <w:t>-</w:t>
      </w:r>
      <w:r>
        <w:rPr>
          <w:rFonts w:ascii="Lotus Linotype" w:hAnsi="Lotus Linotype" w:cs="Lotus Linotype"/>
          <w:sz w:val="28"/>
          <w:szCs w:val="28"/>
          <w:rtl/>
        </w:rPr>
        <w:t xml:space="preserve"> ن</w:t>
      </w:r>
      <w:r>
        <w:rPr>
          <w:rFonts w:ascii="Lotus Linotype" w:hAnsi="Lotus Linotype" w:cs="Lotus Linotype" w:hint="cs"/>
          <w:sz w:val="28"/>
          <w:szCs w:val="28"/>
          <w:rtl/>
        </w:rPr>
        <w:t>گا:</w:t>
      </w:r>
      <w:r>
        <w:rPr>
          <w:rFonts w:ascii="Lotus Linotype" w:hAnsi="Lotus Linotype" w:cs="Lotus Linotype"/>
          <w:sz w:val="28"/>
          <w:szCs w:val="28"/>
          <w:rtl/>
        </w:rPr>
        <w:t xml:space="preserve"> مجموع الفتاوی، ابن تیمیه</w:t>
      </w:r>
      <w:r>
        <w:rPr>
          <w:rFonts w:ascii="Lotus Linotype" w:hAnsi="Lotus Linotype" w:cs="Lotus Linotype" w:hint="cs"/>
          <w:sz w:val="28"/>
          <w:szCs w:val="28"/>
          <w:rtl/>
        </w:rPr>
        <w:t>:</w:t>
      </w:r>
      <w:r>
        <w:rPr>
          <w:rFonts w:ascii="Lotus Linotype" w:hAnsi="Lotus Linotype" w:cs="Lotus Linotype"/>
          <w:sz w:val="28"/>
          <w:szCs w:val="28"/>
          <w:rtl/>
        </w:rPr>
        <w:t xml:space="preserve"> 13/363</w:t>
      </w:r>
      <w:r>
        <w:rPr>
          <w:rFonts w:ascii="Lotus Linotype" w:hAnsi="Lotus Linotype" w:cs="Lotus Linotype" w:hint="cs"/>
          <w:sz w:val="28"/>
          <w:szCs w:val="28"/>
          <w:rtl/>
        </w:rPr>
        <w:t>؛</w:t>
      </w:r>
      <w:r>
        <w:rPr>
          <w:rFonts w:ascii="Lotus Linotype" w:hAnsi="Lotus Linotype" w:cs="Lotus Linotype"/>
          <w:sz w:val="28"/>
          <w:szCs w:val="28"/>
          <w:rtl/>
        </w:rPr>
        <w:t xml:space="preserve"> تفسیر ابن کثیر</w:t>
      </w:r>
      <w:r>
        <w:rPr>
          <w:rFonts w:ascii="Lotus Linotype" w:hAnsi="Lotus Linotype" w:cs="Lotus Linotype" w:hint="cs"/>
          <w:sz w:val="28"/>
          <w:szCs w:val="28"/>
          <w:rtl/>
        </w:rPr>
        <w:t>:</w:t>
      </w:r>
      <w:r>
        <w:rPr>
          <w:rFonts w:ascii="Lotus Linotype" w:hAnsi="Lotus Linotype" w:cs="Lotus Linotype"/>
          <w:sz w:val="28"/>
          <w:szCs w:val="28"/>
          <w:rtl/>
        </w:rPr>
        <w:t xml:space="preserve"> 1/12-15</w:t>
      </w:r>
      <w:r>
        <w:rPr>
          <w:rFonts w:ascii="Lotus Linotype" w:hAnsi="Lotus Linotype" w:cs="Lotus Linotype" w:hint="cs"/>
          <w:sz w:val="28"/>
          <w:szCs w:val="28"/>
          <w:rtl/>
        </w:rPr>
        <w:t>؛</w:t>
      </w:r>
      <w:r w:rsidRPr="00715C41">
        <w:rPr>
          <w:rFonts w:ascii="Lotus Linotype" w:hAnsi="Lotus Linotype" w:cs="Lotus Linotype"/>
          <w:sz w:val="28"/>
          <w:szCs w:val="28"/>
          <w:rtl/>
        </w:rPr>
        <w:t xml:space="preserve"> مختصر الصواعق</w:t>
      </w:r>
      <w:r>
        <w:rPr>
          <w:rFonts w:ascii="Lotus Linotype" w:hAnsi="Lotus Linotype" w:cs="Lotus Linotype" w:hint="cs"/>
          <w:sz w:val="28"/>
          <w:szCs w:val="28"/>
          <w:rtl/>
        </w:rPr>
        <w:t>:</w:t>
      </w:r>
      <w:r>
        <w:rPr>
          <w:rFonts w:ascii="Lotus Linotype" w:hAnsi="Lotus Linotype" w:cs="Lotus Linotype"/>
          <w:sz w:val="28"/>
          <w:szCs w:val="28"/>
          <w:rtl/>
        </w:rPr>
        <w:t xml:space="preserve"> 2/336</w:t>
      </w:r>
    </w:p>
  </w:footnote>
  <w:footnote w:id="209">
    <w:p w:rsidR="008C3B5F" w:rsidRPr="00715C41" w:rsidRDefault="008C3B5F" w:rsidP="008C3B5F">
      <w:pPr>
        <w:pStyle w:val="FootnoteText"/>
        <w:bidi/>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sidRPr="00715C41">
        <w:rPr>
          <w:rFonts w:ascii="Lotus Linotype" w:hAnsi="Lotus Linotype" w:cs="Lotus Linotype"/>
          <w:sz w:val="28"/>
          <w:szCs w:val="28"/>
          <w:rtl/>
        </w:rPr>
        <w:t xml:space="preserve"> </w:t>
      </w:r>
      <w:r>
        <w:rPr>
          <w:rFonts w:ascii="Lotus Linotype" w:hAnsi="Lotus Linotype" w:cs="Lotus Linotype" w:hint="cs"/>
          <w:sz w:val="28"/>
          <w:szCs w:val="28"/>
          <w:rtl/>
        </w:rPr>
        <w:t>-</w:t>
      </w:r>
      <w:r>
        <w:rPr>
          <w:rFonts w:ascii="Lotus Linotype" w:hAnsi="Lotus Linotype" w:cs="Lotus Linotype"/>
          <w:sz w:val="28"/>
          <w:szCs w:val="28"/>
          <w:rtl/>
        </w:rPr>
        <w:t xml:space="preserve"> ن</w:t>
      </w:r>
      <w:r>
        <w:rPr>
          <w:rFonts w:ascii="Lotus Linotype" w:hAnsi="Lotus Linotype" w:cs="Lotus Linotype" w:hint="cs"/>
          <w:sz w:val="28"/>
          <w:szCs w:val="28"/>
          <w:rtl/>
        </w:rPr>
        <w:t>گا:</w:t>
      </w:r>
      <w:r>
        <w:rPr>
          <w:rFonts w:ascii="Lotus Linotype" w:hAnsi="Lotus Linotype" w:cs="Lotus Linotype"/>
          <w:sz w:val="28"/>
          <w:szCs w:val="28"/>
          <w:rtl/>
        </w:rPr>
        <w:t xml:space="preserve"> معرف</w:t>
      </w:r>
      <w:r>
        <w:rPr>
          <w:rFonts w:ascii="Lotus Linotype" w:hAnsi="Lotus Linotype" w:cs="Lotus Linotype" w:hint="cs"/>
          <w:sz w:val="28"/>
          <w:szCs w:val="28"/>
          <w:rtl/>
        </w:rPr>
        <w:t>ة</w:t>
      </w:r>
      <w:r>
        <w:rPr>
          <w:rFonts w:ascii="Lotus Linotype" w:hAnsi="Lotus Linotype" w:cs="Lotus Linotype"/>
          <w:sz w:val="28"/>
          <w:szCs w:val="28"/>
          <w:rtl/>
        </w:rPr>
        <w:t xml:space="preserve"> علوم الحدیث،</w:t>
      </w:r>
      <w:r w:rsidRPr="00715C41">
        <w:rPr>
          <w:rFonts w:ascii="Lotus Linotype" w:hAnsi="Lotus Linotype" w:cs="Lotus Linotype"/>
          <w:sz w:val="28"/>
          <w:szCs w:val="28"/>
          <w:rtl/>
        </w:rPr>
        <w:t xml:space="preserve"> ص</w:t>
      </w:r>
      <w:r>
        <w:rPr>
          <w:rFonts w:ascii="Lotus Linotype" w:hAnsi="Lotus Linotype" w:cs="Lotus Linotype" w:hint="cs"/>
          <w:sz w:val="28"/>
          <w:szCs w:val="28"/>
          <w:rtl/>
        </w:rPr>
        <w:t>:</w:t>
      </w:r>
      <w:r>
        <w:rPr>
          <w:rFonts w:ascii="Lotus Linotype" w:hAnsi="Lotus Linotype" w:cs="Lotus Linotype"/>
          <w:sz w:val="28"/>
          <w:szCs w:val="28"/>
          <w:rtl/>
        </w:rPr>
        <w:t xml:space="preserve"> 19-21</w:t>
      </w:r>
      <w:r>
        <w:rPr>
          <w:rFonts w:ascii="Lotus Linotype" w:hAnsi="Lotus Linotype" w:cs="Lotus Linotype" w:hint="cs"/>
          <w:sz w:val="28"/>
          <w:szCs w:val="28"/>
          <w:rtl/>
        </w:rPr>
        <w:t>؛</w:t>
      </w:r>
      <w:r w:rsidRPr="00715C41">
        <w:rPr>
          <w:rFonts w:ascii="Lotus Linotype" w:hAnsi="Lotus Linotype" w:cs="Lotus Linotype"/>
          <w:sz w:val="28"/>
          <w:szCs w:val="28"/>
          <w:rtl/>
        </w:rPr>
        <w:t xml:space="preserve"> مستدرک</w:t>
      </w:r>
      <w:r>
        <w:rPr>
          <w:rFonts w:ascii="Lotus Linotype" w:hAnsi="Lotus Linotype" w:cs="Lotus Linotype" w:hint="cs"/>
          <w:sz w:val="28"/>
          <w:szCs w:val="28"/>
          <w:rtl/>
        </w:rPr>
        <w:t>:</w:t>
      </w:r>
      <w:r>
        <w:rPr>
          <w:rFonts w:ascii="Lotus Linotype" w:hAnsi="Lotus Linotype" w:cs="Lotus Linotype"/>
          <w:sz w:val="28"/>
          <w:szCs w:val="28"/>
          <w:rtl/>
        </w:rPr>
        <w:t xml:space="preserve"> 1/542</w:t>
      </w:r>
      <w:r>
        <w:rPr>
          <w:rFonts w:ascii="Lotus Linotype" w:hAnsi="Lotus Linotype" w:cs="Lotus Linotype" w:hint="cs"/>
          <w:sz w:val="28"/>
          <w:szCs w:val="28"/>
          <w:rtl/>
        </w:rPr>
        <w:t>؛</w:t>
      </w:r>
      <w:r>
        <w:rPr>
          <w:rFonts w:ascii="Lotus Linotype" w:hAnsi="Lotus Linotype" w:cs="Lotus Linotype"/>
          <w:sz w:val="28"/>
          <w:szCs w:val="28"/>
          <w:rtl/>
        </w:rPr>
        <w:t xml:space="preserve"> کتاب الدعاء</w:t>
      </w:r>
      <w:r>
        <w:rPr>
          <w:rFonts w:ascii="Lotus Linotype" w:hAnsi="Lotus Linotype" w:cs="Lotus Linotype" w:hint="cs"/>
          <w:sz w:val="28"/>
          <w:szCs w:val="28"/>
          <w:rtl/>
        </w:rPr>
        <w:t>:</w:t>
      </w:r>
      <w:r>
        <w:rPr>
          <w:rFonts w:ascii="Lotus Linotype" w:hAnsi="Lotus Linotype" w:cs="Lotus Linotype"/>
          <w:sz w:val="28"/>
          <w:szCs w:val="28"/>
          <w:rtl/>
        </w:rPr>
        <w:t xml:space="preserve"> 2/345</w:t>
      </w:r>
      <w:r>
        <w:rPr>
          <w:rFonts w:ascii="Lotus Linotype" w:hAnsi="Lotus Linotype" w:cs="Lotus Linotype" w:hint="cs"/>
          <w:sz w:val="28"/>
          <w:szCs w:val="28"/>
          <w:rtl/>
        </w:rPr>
        <w:t>؛</w:t>
      </w:r>
      <w:r>
        <w:rPr>
          <w:rFonts w:ascii="Lotus Linotype" w:hAnsi="Lotus Linotype" w:cs="Lotus Linotype"/>
          <w:sz w:val="28"/>
          <w:szCs w:val="28"/>
          <w:rtl/>
        </w:rPr>
        <w:t xml:space="preserve"> کتاب التفسیر 4/575</w:t>
      </w:r>
      <w:r>
        <w:rPr>
          <w:rFonts w:ascii="Lotus Linotype" w:hAnsi="Lotus Linotype" w:cs="Lotus Linotype" w:hint="cs"/>
          <w:sz w:val="28"/>
          <w:szCs w:val="28"/>
          <w:rtl/>
        </w:rPr>
        <w:t>؛</w:t>
      </w:r>
      <w:r w:rsidRPr="00715C41">
        <w:rPr>
          <w:rFonts w:ascii="Lotus Linotype" w:hAnsi="Lotus Linotype" w:cs="Lotus Linotype"/>
          <w:sz w:val="28"/>
          <w:szCs w:val="28"/>
          <w:rtl/>
        </w:rPr>
        <w:t xml:space="preserve"> کتاب الاهوال</w:t>
      </w:r>
      <w:r>
        <w:rPr>
          <w:rFonts w:ascii="Lotus Linotype" w:hAnsi="Lotus Linotype" w:cs="Lotus Linotype" w:hint="cs"/>
          <w:sz w:val="28"/>
          <w:szCs w:val="28"/>
          <w:rtl/>
        </w:rPr>
        <w:t>؛</w:t>
      </w:r>
      <w:r>
        <w:rPr>
          <w:rFonts w:ascii="Lotus Linotype" w:hAnsi="Lotus Linotype" w:cs="Lotus Linotype"/>
          <w:sz w:val="28"/>
          <w:szCs w:val="28"/>
          <w:rtl/>
        </w:rPr>
        <w:t xml:space="preserve"> و</w:t>
      </w:r>
      <w:r>
        <w:rPr>
          <w:rFonts w:ascii="Lotus Linotype" w:hAnsi="Lotus Linotype" w:cs="Lotus Linotype" w:hint="cs"/>
          <w:sz w:val="28"/>
          <w:szCs w:val="28"/>
          <w:rtl/>
        </w:rPr>
        <w:t>نگا</w:t>
      </w:r>
      <w:r w:rsidRPr="00715C41">
        <w:rPr>
          <w:rFonts w:ascii="Lotus Linotype" w:hAnsi="Lotus Linotype" w:cs="Lotus Linotype"/>
          <w:sz w:val="28"/>
          <w:szCs w:val="28"/>
          <w:rtl/>
        </w:rPr>
        <w:t>: مختصر الصواعق</w:t>
      </w:r>
      <w:r>
        <w:rPr>
          <w:rFonts w:ascii="Lotus Linotype" w:hAnsi="Lotus Linotype" w:cs="Lotus Linotype" w:hint="cs"/>
          <w:sz w:val="28"/>
          <w:szCs w:val="28"/>
          <w:rtl/>
        </w:rPr>
        <w:t>:</w:t>
      </w:r>
      <w:r>
        <w:rPr>
          <w:rFonts w:ascii="Lotus Linotype" w:hAnsi="Lotus Linotype" w:cs="Lotus Linotype"/>
          <w:sz w:val="28"/>
          <w:szCs w:val="28"/>
          <w:rtl/>
        </w:rPr>
        <w:t xml:space="preserve"> 2/346 </w:t>
      </w:r>
      <w:r>
        <w:rPr>
          <w:rFonts w:ascii="Lotus Linotype" w:hAnsi="Lotus Linotype" w:cs="Lotus Linotype" w:hint="cs"/>
          <w:sz w:val="28"/>
          <w:szCs w:val="28"/>
          <w:rtl/>
        </w:rPr>
        <w:t>؛</w:t>
      </w:r>
      <w:r w:rsidRPr="00715C41">
        <w:rPr>
          <w:rFonts w:ascii="Lotus Linotype" w:hAnsi="Lotus Linotype" w:cs="Lotus Linotype"/>
          <w:sz w:val="28"/>
          <w:szCs w:val="28"/>
          <w:rtl/>
        </w:rPr>
        <w:t xml:space="preserve"> اعلام الموقعین</w:t>
      </w:r>
      <w:r>
        <w:rPr>
          <w:rFonts w:ascii="Lotus Linotype" w:hAnsi="Lotus Linotype" w:cs="Lotus Linotype" w:hint="cs"/>
          <w:sz w:val="28"/>
          <w:szCs w:val="28"/>
          <w:rtl/>
        </w:rPr>
        <w:t>:</w:t>
      </w:r>
      <w:r>
        <w:rPr>
          <w:rFonts w:ascii="Lotus Linotype" w:hAnsi="Lotus Linotype" w:cs="Lotus Linotype"/>
          <w:sz w:val="28"/>
          <w:szCs w:val="28"/>
          <w:rtl/>
        </w:rPr>
        <w:t xml:space="preserve"> 4/153</w:t>
      </w:r>
      <w:r>
        <w:rPr>
          <w:rFonts w:ascii="Lotus Linotype" w:hAnsi="Lotus Linotype" w:cs="Lotus Linotype" w:hint="cs"/>
          <w:sz w:val="28"/>
          <w:szCs w:val="28"/>
          <w:rtl/>
        </w:rPr>
        <w:t>؛</w:t>
      </w:r>
      <w:r w:rsidRPr="00715C41">
        <w:rPr>
          <w:rFonts w:ascii="Lotus Linotype" w:hAnsi="Lotus Linotype" w:cs="Lotus Linotype"/>
          <w:sz w:val="28"/>
          <w:szCs w:val="28"/>
          <w:rtl/>
        </w:rPr>
        <w:t xml:space="preserve"> قواعد فی علوم الحدیث، تهانوی</w:t>
      </w:r>
      <w:r>
        <w:rPr>
          <w:rFonts w:ascii="Lotus Linotype" w:hAnsi="Lotus Linotype" w:cs="Lotus Linotype" w:hint="cs"/>
          <w:sz w:val="28"/>
          <w:szCs w:val="28"/>
          <w:rtl/>
        </w:rPr>
        <w:t>،</w:t>
      </w:r>
      <w:r w:rsidRPr="00715C41">
        <w:rPr>
          <w:rFonts w:ascii="Lotus Linotype" w:hAnsi="Lotus Linotype" w:cs="Lotus Linotype"/>
          <w:sz w:val="28"/>
          <w:szCs w:val="28"/>
          <w:rtl/>
        </w:rPr>
        <w:t xml:space="preserve"> ص</w:t>
      </w:r>
      <w:r>
        <w:rPr>
          <w:rFonts w:ascii="Lotus Linotype" w:hAnsi="Lotus Linotype" w:cs="Lotus Linotype" w:hint="cs"/>
          <w:sz w:val="28"/>
          <w:szCs w:val="28"/>
          <w:rtl/>
        </w:rPr>
        <w:t>:</w:t>
      </w:r>
      <w:r>
        <w:rPr>
          <w:rFonts w:ascii="Lotus Linotype" w:hAnsi="Lotus Linotype" w:cs="Lotus Linotype"/>
          <w:sz w:val="28"/>
          <w:szCs w:val="28"/>
          <w:rtl/>
        </w:rPr>
        <w:t xml:space="preserve"> 127، 128</w:t>
      </w:r>
    </w:p>
  </w:footnote>
  <w:footnote w:id="210">
    <w:p w:rsidR="008C3B5F" w:rsidRPr="00715C41" w:rsidRDefault="008C3B5F" w:rsidP="008C3B5F">
      <w:pPr>
        <w:pStyle w:val="FootnoteText"/>
        <w:bidi/>
        <w:jc w:val="both"/>
        <w:rPr>
          <w:rFonts w:ascii="Lotus Linotype" w:hAnsi="Lotus Linotype" w:cs="Lotus Linotype"/>
          <w:sz w:val="28"/>
          <w:szCs w:val="28"/>
        </w:rPr>
      </w:pPr>
      <w:r w:rsidRPr="00715C41">
        <w:rPr>
          <w:rStyle w:val="FootnoteReference"/>
          <w:rFonts w:ascii="Lotus Linotype" w:hAnsi="Lotus Linotype" w:cs="Lotus Linotype"/>
          <w:sz w:val="28"/>
          <w:szCs w:val="28"/>
        </w:rPr>
        <w:footnoteRef/>
      </w:r>
      <w:r>
        <w:rPr>
          <w:rFonts w:ascii="Lotus Linotype" w:hAnsi="Lotus Linotype" w:cs="Lotus Linotype"/>
          <w:sz w:val="28"/>
          <w:szCs w:val="28"/>
          <w:rtl/>
        </w:rPr>
        <w:t xml:space="preserve"> </w:t>
      </w:r>
      <w:r>
        <w:rPr>
          <w:rFonts w:ascii="Lotus Linotype" w:hAnsi="Lotus Linotype" w:cs="Lotus Linotype" w:hint="cs"/>
          <w:sz w:val="28"/>
          <w:szCs w:val="28"/>
          <w:rtl/>
        </w:rPr>
        <w:t>-</w:t>
      </w:r>
      <w:r>
        <w:rPr>
          <w:rFonts w:ascii="Lotus Linotype" w:hAnsi="Lotus Linotype" w:cs="Lotus Linotype"/>
          <w:sz w:val="28"/>
          <w:szCs w:val="28"/>
          <w:rtl/>
        </w:rPr>
        <w:t xml:space="preserve"> المستدرک</w:t>
      </w:r>
      <w:r>
        <w:rPr>
          <w:rFonts w:ascii="Lotus Linotype" w:hAnsi="Lotus Linotype" w:cs="Lotus Linotype" w:hint="cs"/>
          <w:sz w:val="28"/>
          <w:szCs w:val="28"/>
          <w:rtl/>
        </w:rPr>
        <w:t xml:space="preserve">، </w:t>
      </w:r>
      <w:r>
        <w:rPr>
          <w:rFonts w:ascii="Lotus Linotype" w:hAnsi="Lotus Linotype" w:cs="Lotus Linotype"/>
          <w:sz w:val="28"/>
          <w:szCs w:val="28"/>
          <w:rtl/>
        </w:rPr>
        <w:t>کتاب التفسیر</w:t>
      </w:r>
      <w:r>
        <w:rPr>
          <w:rFonts w:ascii="Lotus Linotype" w:hAnsi="Lotus Linotype" w:cs="Lotus Linotype" w:hint="cs"/>
          <w:sz w:val="28"/>
          <w:szCs w:val="28"/>
          <w:rtl/>
        </w:rPr>
        <w:t>:</w:t>
      </w:r>
      <w:r>
        <w:rPr>
          <w:rFonts w:ascii="Lotus Linotype" w:hAnsi="Lotus Linotype" w:cs="Lotus Linotype"/>
          <w:sz w:val="28"/>
          <w:szCs w:val="28"/>
          <w:rtl/>
        </w:rPr>
        <w:t xml:space="preserve"> 2/258 </w:t>
      </w:r>
    </w:p>
  </w:footnote>
  <w:footnote w:id="211">
    <w:p w:rsidR="008C3B5F" w:rsidRPr="00715C41" w:rsidRDefault="008C3B5F" w:rsidP="008C3B5F">
      <w:pPr>
        <w:pStyle w:val="FootnoteText"/>
        <w:bidi/>
        <w:jc w:val="both"/>
        <w:rPr>
          <w:rFonts w:ascii="Lotus Linotype" w:hAnsi="Lotus Linotype" w:cs="Lotus Linotype"/>
          <w:sz w:val="28"/>
          <w:szCs w:val="28"/>
        </w:rPr>
      </w:pPr>
      <w:r w:rsidRPr="00715C41">
        <w:rPr>
          <w:rStyle w:val="FootnoteReference"/>
          <w:rFonts w:ascii="Lotus Linotype" w:hAnsi="Lotus Linotype" w:cs="Lotus Linotype"/>
          <w:sz w:val="28"/>
          <w:szCs w:val="28"/>
        </w:rPr>
        <w:footnoteRef/>
      </w:r>
      <w:r w:rsidRPr="00715C41">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نگا</w:t>
      </w:r>
      <w:r>
        <w:rPr>
          <w:rFonts w:ascii="Lotus Linotype" w:hAnsi="Lotus Linotype" w:cs="Lotus Linotype" w:hint="cs"/>
          <w:sz w:val="28"/>
          <w:szCs w:val="28"/>
          <w:rtl/>
        </w:rPr>
        <w:t>:</w:t>
      </w:r>
      <w:r>
        <w:rPr>
          <w:rFonts w:ascii="Lotus Linotype" w:hAnsi="Lotus Linotype" w:cs="Lotus Linotype"/>
          <w:sz w:val="28"/>
          <w:szCs w:val="28"/>
          <w:rtl/>
        </w:rPr>
        <w:t xml:space="preserve"> مختصر الصواعق</w:t>
      </w:r>
      <w:r>
        <w:rPr>
          <w:rFonts w:ascii="Lotus Linotype" w:hAnsi="Lotus Linotype" w:cs="Lotus Linotype" w:hint="cs"/>
          <w:sz w:val="28"/>
          <w:szCs w:val="28"/>
          <w:rtl/>
        </w:rPr>
        <w:t>:</w:t>
      </w:r>
      <w:r>
        <w:rPr>
          <w:rFonts w:ascii="Lotus Linotype" w:hAnsi="Lotus Linotype" w:cs="Lotus Linotype"/>
          <w:sz w:val="28"/>
          <w:szCs w:val="28"/>
          <w:rtl/>
        </w:rPr>
        <w:t xml:space="preserve"> 2/346</w:t>
      </w:r>
      <w:r>
        <w:rPr>
          <w:rFonts w:ascii="Lotus Linotype" w:hAnsi="Lotus Linotype" w:cs="Lotus Linotype" w:hint="cs"/>
          <w:sz w:val="28"/>
          <w:szCs w:val="28"/>
          <w:rtl/>
        </w:rPr>
        <w:t>؛</w:t>
      </w:r>
      <w:r>
        <w:rPr>
          <w:rFonts w:ascii="Lotus Linotype" w:hAnsi="Lotus Linotype" w:cs="Lotus Linotype"/>
          <w:sz w:val="28"/>
          <w:szCs w:val="28"/>
          <w:rtl/>
        </w:rPr>
        <w:t xml:space="preserve"> المدخل الی مذهب الامام احمد، ص</w:t>
      </w:r>
      <w:r w:rsidRPr="00715C41">
        <w:rPr>
          <w:rFonts w:ascii="Lotus Linotype" w:hAnsi="Lotus Linotype" w:cs="Lotus Linotype"/>
          <w:sz w:val="28"/>
          <w:szCs w:val="28"/>
          <w:rtl/>
        </w:rPr>
        <w:t>: 42</w:t>
      </w:r>
    </w:p>
  </w:footnote>
  <w:footnote w:id="212">
    <w:p w:rsidR="008C3B5F" w:rsidRPr="00715C41" w:rsidRDefault="008C3B5F" w:rsidP="008C3B5F">
      <w:pPr>
        <w:pStyle w:val="FootnoteText"/>
        <w:bidi/>
        <w:jc w:val="both"/>
        <w:rPr>
          <w:rFonts w:ascii="Lotus Linotype" w:hAnsi="Lotus Linotype" w:cs="Lotus Linotype"/>
          <w:sz w:val="28"/>
          <w:szCs w:val="28"/>
          <w:rtl/>
        </w:rPr>
      </w:pPr>
      <w:r w:rsidRPr="00715C41">
        <w:rPr>
          <w:rStyle w:val="FootnoteReference"/>
          <w:rFonts w:ascii="Lotus Linotype" w:hAnsi="Lotus Linotype" w:cs="Lotus Linotype"/>
          <w:sz w:val="28"/>
          <w:szCs w:val="28"/>
        </w:rPr>
        <w:footnoteRef/>
      </w:r>
      <w:r>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w:t>
      </w:r>
      <w:r>
        <w:rPr>
          <w:rFonts w:ascii="Lotus Linotype" w:hAnsi="Lotus Linotype" w:cs="Lotus Linotype" w:hint="cs"/>
          <w:sz w:val="28"/>
          <w:szCs w:val="28"/>
          <w:rtl/>
        </w:rPr>
        <w:t>گا:</w:t>
      </w:r>
      <w:r>
        <w:rPr>
          <w:rFonts w:ascii="Lotus Linotype" w:hAnsi="Lotus Linotype" w:cs="Lotus Linotype"/>
          <w:sz w:val="28"/>
          <w:szCs w:val="28"/>
          <w:rtl/>
        </w:rPr>
        <w:t xml:space="preserve"> مجموع الفتاوی، ابن تیمیه</w:t>
      </w:r>
      <w:r>
        <w:rPr>
          <w:rFonts w:ascii="Lotus Linotype" w:hAnsi="Lotus Linotype" w:cs="Lotus Linotype" w:hint="cs"/>
          <w:sz w:val="28"/>
          <w:szCs w:val="28"/>
          <w:rtl/>
        </w:rPr>
        <w:t>:</w:t>
      </w:r>
      <w:r>
        <w:rPr>
          <w:rFonts w:ascii="Lotus Linotype" w:hAnsi="Lotus Linotype" w:cs="Lotus Linotype"/>
          <w:sz w:val="28"/>
          <w:szCs w:val="28"/>
          <w:rtl/>
        </w:rPr>
        <w:t xml:space="preserve"> 13/333 </w:t>
      </w:r>
      <w:r>
        <w:rPr>
          <w:rFonts w:ascii="Lotus Linotype" w:hAnsi="Lotus Linotype" w:cs="Lotus Linotype" w:hint="cs"/>
          <w:sz w:val="28"/>
          <w:szCs w:val="28"/>
          <w:rtl/>
        </w:rPr>
        <w:t>؛</w:t>
      </w:r>
      <w:r>
        <w:rPr>
          <w:rFonts w:ascii="Lotus Linotype" w:hAnsi="Lotus Linotype" w:cs="Lotus Linotype"/>
          <w:sz w:val="28"/>
          <w:szCs w:val="28"/>
          <w:rtl/>
        </w:rPr>
        <w:t xml:space="preserve"> و پس از آن</w:t>
      </w:r>
      <w:r>
        <w:rPr>
          <w:rFonts w:ascii="Lotus Linotype" w:hAnsi="Lotus Linotype" w:cs="Lotus Linotype" w:hint="cs"/>
          <w:sz w:val="28"/>
          <w:szCs w:val="28"/>
          <w:rtl/>
        </w:rPr>
        <w:t>؛</w:t>
      </w:r>
      <w:r>
        <w:rPr>
          <w:rFonts w:ascii="Lotus Linotype" w:hAnsi="Lotus Linotype" w:cs="Lotus Linotype"/>
          <w:sz w:val="28"/>
          <w:szCs w:val="28"/>
          <w:rtl/>
        </w:rPr>
        <w:t xml:space="preserve"> تفسیر ابن کثیر</w:t>
      </w:r>
      <w:r>
        <w:rPr>
          <w:rFonts w:ascii="Lotus Linotype" w:hAnsi="Lotus Linotype" w:cs="Lotus Linotype" w:hint="cs"/>
          <w:sz w:val="28"/>
          <w:szCs w:val="28"/>
          <w:rtl/>
        </w:rPr>
        <w:t>:</w:t>
      </w:r>
      <w:r w:rsidRPr="00715C41">
        <w:rPr>
          <w:rFonts w:ascii="Lotus Linotype" w:hAnsi="Lotus Linotype" w:cs="Lotus Linotype"/>
          <w:sz w:val="28"/>
          <w:szCs w:val="28"/>
          <w:rtl/>
        </w:rPr>
        <w:t xml:space="preserve"> 1/15</w:t>
      </w:r>
    </w:p>
  </w:footnote>
  <w:footnote w:id="213">
    <w:p w:rsidR="008C3B5F" w:rsidRPr="004E6C68"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ن</w:t>
      </w:r>
      <w:r>
        <w:rPr>
          <w:rFonts w:ascii="Lotus Linotype" w:hAnsi="Lotus Linotype" w:cs="Lotus Linotype" w:hint="cs"/>
          <w:sz w:val="28"/>
          <w:szCs w:val="28"/>
          <w:rtl/>
        </w:rPr>
        <w:t>گ</w:t>
      </w:r>
      <w:r>
        <w:rPr>
          <w:rFonts w:ascii="Lotus Linotype" w:hAnsi="Lotus Linotype" w:cs="Lotus Linotype"/>
          <w:sz w:val="28"/>
          <w:szCs w:val="28"/>
          <w:rtl/>
        </w:rPr>
        <w:t>ا: رفع الملام عن ائمه الاعلام</w:t>
      </w:r>
      <w:r>
        <w:rPr>
          <w:rFonts w:ascii="Lotus Linotype" w:hAnsi="Lotus Linotype" w:cs="Lotus Linotype" w:hint="cs"/>
          <w:sz w:val="28"/>
          <w:szCs w:val="28"/>
          <w:rtl/>
        </w:rPr>
        <w:t xml:space="preserve">، </w:t>
      </w:r>
      <w:r w:rsidRPr="009C0A81">
        <w:rPr>
          <w:rFonts w:ascii="Lotus Linotype" w:hAnsi="Lotus Linotype" w:cs="Lotus Linotype"/>
          <w:sz w:val="28"/>
          <w:szCs w:val="28"/>
          <w:rtl/>
        </w:rPr>
        <w:t>شیخ ال</w:t>
      </w:r>
      <w:r>
        <w:rPr>
          <w:rFonts w:ascii="Lotus Linotype" w:hAnsi="Lotus Linotype" w:cs="Lotus Linotype"/>
          <w:sz w:val="28"/>
          <w:szCs w:val="28"/>
          <w:rtl/>
        </w:rPr>
        <w:t>اسلام و مقدمه فی اصول التفسیر</w:t>
      </w:r>
    </w:p>
  </w:footnote>
  <w:footnote w:id="214">
    <w:p w:rsidR="008C3B5F" w:rsidRPr="00E576F9" w:rsidRDefault="008C3B5F" w:rsidP="008C3B5F">
      <w:pPr>
        <w:pStyle w:val="FootnoteText"/>
        <w:bidi/>
        <w:jc w:val="both"/>
        <w:rPr>
          <w:rFonts w:ascii="Lotus Linotype" w:hAnsi="Lotus Linotype" w:cs="Lotus Linotype"/>
          <w:sz w:val="28"/>
          <w:szCs w:val="28"/>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E576F9">
        <w:rPr>
          <w:rFonts w:ascii="Lotus Linotype" w:hAnsi="Lotus Linotype" w:cs="Lotus Linotype"/>
          <w:sz w:val="28"/>
          <w:szCs w:val="28"/>
          <w:rtl/>
        </w:rPr>
        <w:t>ابو داود:</w:t>
      </w:r>
      <w:r>
        <w:rPr>
          <w:rFonts w:ascii="Lotus Linotype" w:hAnsi="Lotus Linotype" w:cs="Lotus Linotype" w:hint="cs"/>
          <w:sz w:val="28"/>
          <w:szCs w:val="28"/>
          <w:rtl/>
        </w:rPr>
        <w:t xml:space="preserve"> </w:t>
      </w:r>
      <w:r w:rsidRPr="00E576F9">
        <w:rPr>
          <w:rFonts w:ascii="Lotus Linotype" w:hAnsi="Lotus Linotype" w:cs="Lotus Linotype"/>
          <w:sz w:val="28"/>
          <w:szCs w:val="28"/>
          <w:rtl/>
        </w:rPr>
        <w:t>2</w:t>
      </w:r>
      <w:r>
        <w:rPr>
          <w:rFonts w:ascii="Lotus Linotype" w:hAnsi="Lotus Linotype" w:cs="Lotus Linotype"/>
          <w:sz w:val="28"/>
          <w:szCs w:val="28"/>
          <w:rtl/>
        </w:rPr>
        <w:t>512</w:t>
      </w:r>
      <w:r>
        <w:rPr>
          <w:rFonts w:ascii="Lotus Linotype" w:hAnsi="Lotus Linotype" w:cs="Lotus Linotype" w:hint="cs"/>
          <w:sz w:val="28"/>
          <w:szCs w:val="28"/>
          <w:rtl/>
        </w:rPr>
        <w:t xml:space="preserve">؛ </w:t>
      </w:r>
      <w:r>
        <w:rPr>
          <w:rFonts w:ascii="Lotus Linotype" w:hAnsi="Lotus Linotype" w:cs="Lotus Linotype"/>
          <w:sz w:val="28"/>
          <w:szCs w:val="28"/>
          <w:rtl/>
        </w:rPr>
        <w:t>ترم</w:t>
      </w:r>
      <w:r>
        <w:rPr>
          <w:rFonts w:ascii="Lotus Linotype" w:hAnsi="Lotus Linotype" w:cs="Lotus Linotype" w:hint="cs"/>
          <w:sz w:val="28"/>
          <w:szCs w:val="28"/>
          <w:rtl/>
        </w:rPr>
        <w:t>ذ</w:t>
      </w:r>
      <w:r w:rsidRPr="00E576F9">
        <w:rPr>
          <w:rFonts w:ascii="Lotus Linotype" w:hAnsi="Lotus Linotype" w:cs="Lotus Linotype"/>
          <w:sz w:val="28"/>
          <w:szCs w:val="28"/>
          <w:rtl/>
        </w:rPr>
        <w:t>ی:</w:t>
      </w:r>
      <w:r>
        <w:rPr>
          <w:rFonts w:ascii="Lotus Linotype" w:hAnsi="Lotus Linotype" w:cs="Lotus Linotype" w:hint="cs"/>
          <w:sz w:val="28"/>
          <w:szCs w:val="28"/>
          <w:rtl/>
        </w:rPr>
        <w:t xml:space="preserve"> </w:t>
      </w:r>
      <w:r>
        <w:rPr>
          <w:rFonts w:ascii="Lotus Linotype" w:hAnsi="Lotus Linotype" w:cs="Lotus Linotype"/>
          <w:sz w:val="28"/>
          <w:szCs w:val="28"/>
          <w:rtl/>
        </w:rPr>
        <w:t>2972</w:t>
      </w:r>
      <w:r>
        <w:rPr>
          <w:rFonts w:ascii="Lotus Linotype" w:hAnsi="Lotus Linotype" w:cs="Lotus Linotype" w:hint="cs"/>
          <w:sz w:val="28"/>
          <w:szCs w:val="28"/>
          <w:rtl/>
        </w:rPr>
        <w:t xml:space="preserve">؛ </w:t>
      </w:r>
      <w:r w:rsidRPr="00E576F9">
        <w:rPr>
          <w:rFonts w:ascii="Lotus Linotype" w:hAnsi="Lotus Linotype" w:cs="Lotus Linotype"/>
          <w:sz w:val="28"/>
          <w:szCs w:val="28"/>
          <w:rtl/>
        </w:rPr>
        <w:t>نسائی در الکبری:</w:t>
      </w:r>
      <w:r>
        <w:rPr>
          <w:rFonts w:ascii="Lotus Linotype" w:hAnsi="Lotus Linotype" w:cs="Lotus Linotype" w:hint="cs"/>
          <w:sz w:val="28"/>
          <w:szCs w:val="28"/>
          <w:rtl/>
        </w:rPr>
        <w:t xml:space="preserve"> </w:t>
      </w:r>
      <w:r>
        <w:rPr>
          <w:rFonts w:ascii="Lotus Linotype" w:hAnsi="Lotus Linotype" w:cs="Lotus Linotype"/>
          <w:sz w:val="28"/>
          <w:szCs w:val="28"/>
          <w:rtl/>
        </w:rPr>
        <w:t>6/298</w:t>
      </w:r>
      <w:r>
        <w:rPr>
          <w:rFonts w:ascii="Lotus Linotype" w:hAnsi="Lotus Linotype" w:cs="Lotus Linotype" w:hint="cs"/>
          <w:sz w:val="28"/>
          <w:szCs w:val="28"/>
          <w:rtl/>
        </w:rPr>
        <w:t xml:space="preserve">- </w:t>
      </w:r>
      <w:r w:rsidRPr="00E576F9">
        <w:rPr>
          <w:rFonts w:ascii="Lotus Linotype" w:hAnsi="Lotus Linotype" w:cs="Lotus Linotype"/>
          <w:sz w:val="28"/>
          <w:szCs w:val="28"/>
          <w:rtl/>
        </w:rPr>
        <w:t>299</w:t>
      </w:r>
      <w:r>
        <w:rPr>
          <w:rFonts w:ascii="Lotus Linotype" w:hAnsi="Lotus Linotype" w:cs="Lotus Linotype" w:hint="cs"/>
          <w:sz w:val="28"/>
          <w:szCs w:val="28"/>
          <w:rtl/>
        </w:rPr>
        <w:t xml:space="preserve">: </w:t>
      </w:r>
      <w:r w:rsidRPr="00E576F9">
        <w:rPr>
          <w:rFonts w:ascii="Lotus Linotype" w:hAnsi="Lotus Linotype" w:cs="Lotus Linotype"/>
          <w:sz w:val="28"/>
          <w:szCs w:val="28"/>
          <w:rtl/>
        </w:rPr>
        <w:t>110</w:t>
      </w:r>
      <w:r>
        <w:rPr>
          <w:rFonts w:ascii="Lotus Linotype" w:hAnsi="Lotus Linotype" w:cs="Lotus Linotype"/>
          <w:sz w:val="28"/>
          <w:szCs w:val="28"/>
          <w:rtl/>
        </w:rPr>
        <w:t>28، 11029 و شیخ آلبانی در الصحی</w:t>
      </w:r>
      <w:r>
        <w:rPr>
          <w:rFonts w:ascii="Lotus Linotype" w:hAnsi="Lotus Linotype" w:cs="Lotus Linotype" w:hint="cs"/>
          <w:sz w:val="28"/>
          <w:szCs w:val="28"/>
          <w:rtl/>
        </w:rPr>
        <w:t>حة</w:t>
      </w:r>
      <w:r w:rsidRPr="00E576F9">
        <w:rPr>
          <w:rFonts w:ascii="Lotus Linotype" w:hAnsi="Lotus Linotype" w:cs="Lotus Linotype"/>
          <w:sz w:val="28"/>
          <w:szCs w:val="28"/>
          <w:rtl/>
        </w:rPr>
        <w:t>:</w:t>
      </w:r>
      <w:r>
        <w:rPr>
          <w:rFonts w:ascii="Lotus Linotype" w:hAnsi="Lotus Linotype" w:cs="Lotus Linotype" w:hint="cs"/>
          <w:sz w:val="28"/>
          <w:szCs w:val="28"/>
          <w:rtl/>
        </w:rPr>
        <w:t xml:space="preserve"> </w:t>
      </w:r>
      <w:r>
        <w:rPr>
          <w:rFonts w:ascii="Lotus Linotype" w:hAnsi="Lotus Linotype" w:cs="Lotus Linotype"/>
          <w:sz w:val="28"/>
          <w:szCs w:val="28"/>
          <w:rtl/>
        </w:rPr>
        <w:t>13 آن</w:t>
      </w:r>
      <w:r>
        <w:rPr>
          <w:rFonts w:ascii="Lotus Linotype" w:hAnsi="Lotus Linotype" w:cs="Lotus Linotype" w:hint="cs"/>
          <w:sz w:val="28"/>
          <w:szCs w:val="28"/>
          <w:rtl/>
        </w:rPr>
        <w:softHyphen/>
      </w:r>
      <w:r w:rsidRPr="00E576F9">
        <w:rPr>
          <w:rFonts w:ascii="Lotus Linotype" w:hAnsi="Lotus Linotype" w:cs="Lotus Linotype"/>
          <w:sz w:val="28"/>
          <w:szCs w:val="28"/>
          <w:rtl/>
        </w:rPr>
        <w:t xml:space="preserve">را </w:t>
      </w:r>
      <w:r>
        <w:rPr>
          <w:rFonts w:ascii="Lotus Linotype" w:hAnsi="Lotus Linotype" w:cs="Lotus Linotype" w:hint="cs"/>
          <w:sz w:val="28"/>
          <w:szCs w:val="28"/>
          <w:rtl/>
        </w:rPr>
        <w:t xml:space="preserve">صحیح </w:t>
      </w:r>
      <w:r w:rsidRPr="00E576F9">
        <w:rPr>
          <w:rFonts w:ascii="Lotus Linotype" w:hAnsi="Lotus Linotype" w:cs="Lotus Linotype"/>
          <w:sz w:val="28"/>
          <w:szCs w:val="28"/>
          <w:rtl/>
        </w:rPr>
        <w:t>دانسته است.</w:t>
      </w:r>
    </w:p>
  </w:footnote>
  <w:footnote w:id="215">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(مائده</w:t>
      </w:r>
      <w:r w:rsidRPr="00E576F9">
        <w:rPr>
          <w:rFonts w:ascii="Lotus Linotype" w:hAnsi="Lotus Linotype" w:cs="Lotus Linotype"/>
          <w:sz w:val="28"/>
          <w:szCs w:val="28"/>
          <w:rtl/>
        </w:rPr>
        <w:t xml:space="preserve">: 105) </w:t>
      </w:r>
      <w:r>
        <w:rPr>
          <w:rFonts w:ascii="Lotus Linotype" w:hAnsi="Lotus Linotype" w:cs="Lotus Linotype" w:hint="cs"/>
          <w:sz w:val="28"/>
          <w:szCs w:val="28"/>
          <w:rtl/>
        </w:rPr>
        <w:t>«</w:t>
      </w:r>
      <w:r w:rsidRPr="00E576F9">
        <w:rPr>
          <w:rFonts w:ascii="Lotus Linotype" w:hAnsi="Lotus Linotype" w:cs="Lotus Linotype" w:hint="cs"/>
          <w:sz w:val="28"/>
          <w:szCs w:val="28"/>
          <w:rtl/>
        </w:rPr>
        <w:t>ای</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کسانی‌که</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ایمان</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آورده‌اید</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مراقب</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خود</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باشید</w:t>
      </w:r>
      <w:r>
        <w:rPr>
          <w:rFonts w:ascii="Lotus Linotype" w:hAnsi="Lotus Linotype" w:cs="Lotus Linotype" w:hint="cs"/>
          <w:sz w:val="28"/>
          <w:szCs w:val="28"/>
          <w:rtl/>
        </w:rPr>
        <w:t>،</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اگر</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شما</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هدایت</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یافته</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باشید،</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گمراهی</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کسانی‌که</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گمراه</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شده‌اند</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به</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شما</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زیانی</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نمی‌رساند،</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بازگشت</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همه‌ی</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شما</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به</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سوی</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الله</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است،</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آنگاه</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شما</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را</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از</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آنچه</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عمل</w:t>
      </w:r>
      <w:r w:rsidRPr="00E576F9">
        <w:rPr>
          <w:rFonts w:ascii="Lotus Linotype" w:hAnsi="Lotus Linotype" w:cs="Lotus Linotype"/>
          <w:sz w:val="28"/>
          <w:szCs w:val="28"/>
          <w:rtl/>
        </w:rPr>
        <w:t xml:space="preserve"> </w:t>
      </w:r>
      <w:r>
        <w:rPr>
          <w:rFonts w:ascii="Lotus Linotype" w:hAnsi="Lotus Linotype" w:cs="Lotus Linotype" w:hint="cs"/>
          <w:sz w:val="28"/>
          <w:szCs w:val="28"/>
          <w:rtl/>
        </w:rPr>
        <w:t>می‌کردید،</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آگاه</w:t>
      </w:r>
      <w:r w:rsidRPr="00E576F9">
        <w:rPr>
          <w:rFonts w:ascii="Lotus Linotype" w:hAnsi="Lotus Linotype" w:cs="Lotus Linotype"/>
          <w:sz w:val="28"/>
          <w:szCs w:val="28"/>
          <w:rtl/>
        </w:rPr>
        <w:t xml:space="preserve"> </w:t>
      </w:r>
      <w:r w:rsidRPr="00E576F9">
        <w:rPr>
          <w:rFonts w:ascii="Lotus Linotype" w:hAnsi="Lotus Linotype" w:cs="Lotus Linotype" w:hint="cs"/>
          <w:sz w:val="28"/>
          <w:szCs w:val="28"/>
          <w:rtl/>
        </w:rPr>
        <w:t>می‌سازد</w:t>
      </w:r>
      <w:r w:rsidRPr="00E576F9">
        <w:rPr>
          <w:rFonts w:ascii="Lotus Linotype" w:hAnsi="Lotus Linotype" w:cs="Lotus Linotype"/>
          <w:sz w:val="28"/>
          <w:szCs w:val="28"/>
          <w:rtl/>
        </w:rPr>
        <w:t>.</w:t>
      </w:r>
      <w:r>
        <w:rPr>
          <w:rFonts w:ascii="Lotus Linotype" w:hAnsi="Lotus Linotype" w:cs="Lotus Linotype" w:hint="cs"/>
          <w:sz w:val="28"/>
          <w:szCs w:val="28"/>
          <w:rtl/>
        </w:rPr>
        <w:t>»</w:t>
      </w:r>
    </w:p>
  </w:footnote>
  <w:footnote w:id="216">
    <w:p w:rsidR="008C3B5F" w:rsidRPr="00E576F9" w:rsidRDefault="008C3B5F" w:rsidP="008C3B5F">
      <w:pPr>
        <w:pStyle w:val="FootnoteText"/>
        <w:bidi/>
        <w:jc w:val="both"/>
        <w:rPr>
          <w:rFonts w:ascii="Lotus Linotype" w:hAnsi="Lotus Linotype" w:cs="Lotus Linotype"/>
          <w:sz w:val="28"/>
          <w:szCs w:val="28"/>
          <w:rtl/>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ابن ماجه</w:t>
      </w:r>
      <w:r>
        <w:rPr>
          <w:rFonts w:ascii="Lotus Linotype" w:hAnsi="Lotus Linotype" w:cs="Lotus Linotype" w:hint="cs"/>
          <w:sz w:val="28"/>
          <w:szCs w:val="28"/>
          <w:rtl/>
        </w:rPr>
        <w:t>:</w:t>
      </w:r>
      <w:r>
        <w:rPr>
          <w:rFonts w:ascii="Lotus Linotype" w:hAnsi="Lotus Linotype" w:cs="Lotus Linotype"/>
          <w:sz w:val="28"/>
          <w:szCs w:val="28"/>
          <w:rtl/>
        </w:rPr>
        <w:t xml:space="preserve"> 400</w:t>
      </w:r>
      <w:r>
        <w:rPr>
          <w:rFonts w:ascii="Lotus Linotype" w:hAnsi="Lotus Linotype" w:cs="Lotus Linotype" w:hint="cs"/>
          <w:sz w:val="28"/>
          <w:szCs w:val="28"/>
          <w:rtl/>
        </w:rPr>
        <w:t>؛</w:t>
      </w:r>
      <w:r>
        <w:rPr>
          <w:rFonts w:ascii="Lotus Linotype" w:hAnsi="Lotus Linotype" w:cs="Lotus Linotype"/>
          <w:sz w:val="28"/>
          <w:szCs w:val="28"/>
          <w:rtl/>
        </w:rPr>
        <w:t xml:space="preserve"> مسند احمد</w:t>
      </w:r>
      <w:r>
        <w:rPr>
          <w:rFonts w:ascii="Lotus Linotype" w:hAnsi="Lotus Linotype" w:cs="Lotus Linotype" w:hint="cs"/>
          <w:sz w:val="28"/>
          <w:szCs w:val="28"/>
          <w:rtl/>
        </w:rPr>
        <w:t>:</w:t>
      </w:r>
      <w:r>
        <w:rPr>
          <w:rFonts w:ascii="Lotus Linotype" w:hAnsi="Lotus Linotype" w:cs="Lotus Linotype"/>
          <w:sz w:val="28"/>
          <w:szCs w:val="28"/>
          <w:rtl/>
        </w:rPr>
        <w:t xml:space="preserve"> 35</w:t>
      </w:r>
      <w:r>
        <w:rPr>
          <w:rFonts w:ascii="Lotus Linotype" w:hAnsi="Lotus Linotype" w:cs="Lotus Linotype" w:hint="cs"/>
          <w:sz w:val="28"/>
          <w:szCs w:val="28"/>
          <w:rtl/>
        </w:rPr>
        <w:t>؛</w:t>
      </w:r>
      <w:r>
        <w:rPr>
          <w:rFonts w:ascii="Lotus Linotype" w:hAnsi="Lotus Linotype" w:cs="Lotus Linotype"/>
          <w:sz w:val="28"/>
          <w:szCs w:val="28"/>
          <w:rtl/>
        </w:rPr>
        <w:t xml:space="preserve"> ابن حبان</w:t>
      </w:r>
      <w:r>
        <w:rPr>
          <w:rFonts w:ascii="Lotus Linotype" w:hAnsi="Lotus Linotype" w:cs="Lotus Linotype" w:hint="cs"/>
          <w:sz w:val="28"/>
          <w:szCs w:val="28"/>
          <w:rtl/>
        </w:rPr>
        <w:t>:</w:t>
      </w:r>
      <w:r w:rsidRPr="00E576F9">
        <w:rPr>
          <w:rFonts w:ascii="Lotus Linotype" w:hAnsi="Lotus Linotype" w:cs="Lotus Linotype"/>
          <w:sz w:val="28"/>
          <w:szCs w:val="28"/>
          <w:rtl/>
        </w:rPr>
        <w:t xml:space="preserve"> 305 و لفظ از امام ا</w:t>
      </w:r>
      <w:r>
        <w:rPr>
          <w:rFonts w:ascii="Lotus Linotype" w:hAnsi="Lotus Linotype" w:cs="Lotus Linotype"/>
          <w:sz w:val="28"/>
          <w:szCs w:val="28"/>
          <w:rtl/>
        </w:rPr>
        <w:t>حمد است و آلبانی در صحیح الجامع: 3737 آن</w:t>
      </w:r>
      <w:r>
        <w:rPr>
          <w:rFonts w:ascii="Lotus Linotype" w:hAnsi="Lotus Linotype" w:cs="Lotus Linotype" w:hint="cs"/>
          <w:sz w:val="28"/>
          <w:szCs w:val="28"/>
          <w:rtl/>
        </w:rPr>
        <w:softHyphen/>
      </w:r>
      <w:r w:rsidRPr="00E576F9">
        <w:rPr>
          <w:rFonts w:ascii="Lotus Linotype" w:hAnsi="Lotus Linotype" w:cs="Lotus Linotype"/>
          <w:sz w:val="28"/>
          <w:szCs w:val="28"/>
          <w:rtl/>
        </w:rPr>
        <w:t>را صحیح دانسته است.</w:t>
      </w:r>
    </w:p>
  </w:footnote>
  <w:footnote w:id="217">
    <w:p w:rsidR="008C3B5F" w:rsidRPr="001C7E7B"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E576F9">
        <w:rPr>
          <w:rFonts w:ascii="Lotus Linotype" w:hAnsi="Lotus Linotype" w:cs="Lotus Linotype"/>
          <w:sz w:val="28"/>
          <w:szCs w:val="28"/>
          <w:rtl/>
        </w:rPr>
        <w:t>معبد</w:t>
      </w:r>
      <w:r>
        <w:rPr>
          <w:rFonts w:ascii="Lotus Linotype" w:hAnsi="Lotus Linotype" w:cs="Lotus Linotype" w:hint="cs"/>
          <w:sz w:val="28"/>
          <w:szCs w:val="28"/>
          <w:rtl/>
        </w:rPr>
        <w:t xml:space="preserve"> </w:t>
      </w:r>
      <w:r w:rsidRPr="00E576F9">
        <w:rPr>
          <w:rFonts w:ascii="Lotus Linotype" w:hAnsi="Lotus Linotype" w:cs="Lotus Linotype"/>
          <w:sz w:val="28"/>
          <w:szCs w:val="28"/>
          <w:rtl/>
        </w:rPr>
        <w:t>الجهنی: به او ابن عبدالله بن</w:t>
      </w:r>
      <w:r>
        <w:rPr>
          <w:rFonts w:ascii="Lotus Linotype" w:hAnsi="Lotus Linotype" w:cs="Lotus Linotype"/>
          <w:sz w:val="28"/>
          <w:szCs w:val="28"/>
          <w:rtl/>
        </w:rPr>
        <w:t xml:space="preserve"> حکیم و نیز عویم البصری گفته می</w:t>
      </w:r>
      <w:r>
        <w:rPr>
          <w:rFonts w:ascii="Lotus Linotype" w:hAnsi="Lotus Linotype" w:cs="Lotus Linotype" w:hint="cs"/>
          <w:sz w:val="28"/>
          <w:szCs w:val="28"/>
          <w:rtl/>
        </w:rPr>
        <w:softHyphen/>
      </w:r>
      <w:r w:rsidRPr="00E576F9">
        <w:rPr>
          <w:rFonts w:ascii="Lotus Linotype" w:hAnsi="Lotus Linotype" w:cs="Lotus Linotype"/>
          <w:sz w:val="28"/>
          <w:szCs w:val="28"/>
          <w:rtl/>
        </w:rPr>
        <w:t>شود. ابن سعد او را در طبقه دوم از تابعین اهل بصره ذکر کرده است. او اولین کسی است که در مورد تقدیر در بصره سخن گفته است. و در بحث تقدیر د</w:t>
      </w:r>
      <w:r>
        <w:rPr>
          <w:rFonts w:ascii="Lotus Linotype" w:hAnsi="Lotus Linotype" w:cs="Lotus Linotype" w:hint="cs"/>
          <w:sz w:val="28"/>
          <w:szCs w:val="28"/>
          <w:rtl/>
        </w:rPr>
        <w:t>ر</w:t>
      </w:r>
      <w:r>
        <w:rPr>
          <w:rFonts w:ascii="Lotus Linotype" w:hAnsi="Lotus Linotype" w:cs="Lotus Linotype"/>
          <w:sz w:val="28"/>
          <w:szCs w:val="28"/>
          <w:rtl/>
        </w:rPr>
        <w:t xml:space="preserve"> رأس همگان قرار داش</w:t>
      </w:r>
      <w:r>
        <w:rPr>
          <w:rFonts w:ascii="Lotus Linotype" w:hAnsi="Lotus Linotype" w:cs="Lotus Linotype" w:hint="cs"/>
          <w:sz w:val="28"/>
          <w:szCs w:val="28"/>
          <w:rtl/>
        </w:rPr>
        <w:t>ت</w:t>
      </w:r>
      <w:r>
        <w:rPr>
          <w:rFonts w:ascii="Lotus Linotype" w:hAnsi="Lotus Linotype" w:cs="Lotus Linotype"/>
          <w:sz w:val="28"/>
          <w:szCs w:val="28"/>
          <w:rtl/>
        </w:rPr>
        <w:t>. به مدینه آمد و عده</w:t>
      </w:r>
      <w:r>
        <w:rPr>
          <w:rFonts w:ascii="Lotus Linotype" w:hAnsi="Lotus Linotype" w:cs="Lotus Linotype" w:hint="cs"/>
          <w:sz w:val="28"/>
          <w:szCs w:val="28"/>
          <w:rtl/>
        </w:rPr>
        <w:softHyphen/>
      </w:r>
      <w:r>
        <w:rPr>
          <w:rFonts w:ascii="Lotus Linotype" w:hAnsi="Lotus Linotype" w:cs="Lotus Linotype"/>
          <w:sz w:val="28"/>
          <w:szCs w:val="28"/>
          <w:rtl/>
        </w:rPr>
        <w:t>ای از مردم به وسیله</w:t>
      </w:r>
      <w:r>
        <w:rPr>
          <w:rFonts w:ascii="Lotus Linotype" w:hAnsi="Lotus Linotype" w:cs="Lotus Linotype" w:hint="cs"/>
          <w:sz w:val="28"/>
          <w:szCs w:val="28"/>
          <w:rtl/>
        </w:rPr>
        <w:softHyphen/>
      </w:r>
      <w:r w:rsidRPr="00E576F9">
        <w:rPr>
          <w:rFonts w:ascii="Lotus Linotype" w:hAnsi="Lotus Linotype" w:cs="Lotus Linotype"/>
          <w:sz w:val="28"/>
          <w:szCs w:val="28"/>
          <w:rtl/>
        </w:rPr>
        <w:t>ی او منحرف شدند</w:t>
      </w:r>
      <w:r>
        <w:rPr>
          <w:rFonts w:ascii="Lotus Linotype" w:hAnsi="Lotus Linotype" w:cs="Lotus Linotype" w:hint="cs"/>
          <w:sz w:val="28"/>
          <w:szCs w:val="28"/>
          <w:rtl/>
        </w:rPr>
        <w:t>.</w:t>
      </w:r>
      <w:r w:rsidRPr="00E576F9">
        <w:rPr>
          <w:rFonts w:ascii="Lotus Linotype" w:hAnsi="Lotus Linotype" w:cs="Lotus Linotype"/>
          <w:sz w:val="28"/>
          <w:szCs w:val="28"/>
          <w:rtl/>
        </w:rPr>
        <w:t xml:space="preserve"> حسن بص</w:t>
      </w:r>
      <w:r>
        <w:rPr>
          <w:rFonts w:ascii="Lotus Linotype" w:hAnsi="Lotus Linotype" w:cs="Lotus Linotype" w:hint="cs"/>
          <w:sz w:val="28"/>
          <w:szCs w:val="28"/>
          <w:rtl/>
        </w:rPr>
        <w:t>ر</w:t>
      </w:r>
      <w:r>
        <w:rPr>
          <w:rFonts w:ascii="Lotus Linotype" w:hAnsi="Lotus Linotype" w:cs="Lotus Linotype"/>
          <w:sz w:val="28"/>
          <w:szCs w:val="28"/>
          <w:rtl/>
        </w:rPr>
        <w:t>ی می</w:t>
      </w:r>
      <w:r>
        <w:rPr>
          <w:rFonts w:ascii="Lotus Linotype" w:hAnsi="Lotus Linotype" w:cs="Lotus Linotype" w:hint="cs"/>
          <w:sz w:val="28"/>
          <w:szCs w:val="28"/>
          <w:rtl/>
        </w:rPr>
        <w:softHyphen/>
      </w:r>
      <w:r w:rsidRPr="00E576F9">
        <w:rPr>
          <w:rFonts w:ascii="Lotus Linotype" w:hAnsi="Lotus Linotype" w:cs="Lotus Linotype"/>
          <w:sz w:val="28"/>
          <w:szCs w:val="28"/>
          <w:rtl/>
        </w:rPr>
        <w:t xml:space="preserve">گفت: </w:t>
      </w:r>
      <w:r>
        <w:rPr>
          <w:rFonts w:ascii="Lotus Linotype" w:hAnsi="Lotus Linotype" w:cs="Lotus Linotype" w:hint="cs"/>
          <w:sz w:val="28"/>
          <w:szCs w:val="28"/>
          <w:rtl/>
        </w:rPr>
        <w:t>«</w:t>
      </w:r>
      <w:r w:rsidRPr="00E576F9">
        <w:rPr>
          <w:rFonts w:ascii="Lotus Linotype" w:hAnsi="Lotus Linotype" w:cs="Lotus Linotype"/>
          <w:sz w:val="28"/>
          <w:szCs w:val="28"/>
          <w:rtl/>
        </w:rPr>
        <w:t>از معبد بر حذر باشید که او گمراه و گمراه کننده است</w:t>
      </w:r>
      <w:r>
        <w:rPr>
          <w:rFonts w:ascii="Lotus Linotype" w:hAnsi="Lotus Linotype" w:cs="Lotus Linotype" w:hint="cs"/>
          <w:sz w:val="28"/>
          <w:szCs w:val="28"/>
          <w:rtl/>
        </w:rPr>
        <w:t>.»</w:t>
      </w:r>
      <w:r>
        <w:rPr>
          <w:rFonts w:ascii="Lotus Linotype" w:hAnsi="Lotus Linotype" w:cs="Lotus Linotype"/>
          <w:sz w:val="28"/>
          <w:szCs w:val="28"/>
          <w:rtl/>
        </w:rPr>
        <w:t xml:space="preserve"> عبدالملک او را </w:t>
      </w:r>
      <w:r>
        <w:rPr>
          <w:rFonts w:ascii="Lotus Linotype" w:hAnsi="Lotus Linotype" w:cs="Lotus Linotype" w:hint="cs"/>
          <w:sz w:val="28"/>
          <w:szCs w:val="28"/>
          <w:rtl/>
        </w:rPr>
        <w:t>ک</w:t>
      </w:r>
      <w:r w:rsidRPr="00E576F9">
        <w:rPr>
          <w:rFonts w:ascii="Lotus Linotype" w:hAnsi="Lotus Linotype" w:cs="Lotus Linotype"/>
          <w:sz w:val="28"/>
          <w:szCs w:val="28"/>
          <w:rtl/>
        </w:rPr>
        <w:t>ش</w:t>
      </w:r>
      <w:r>
        <w:rPr>
          <w:rFonts w:ascii="Lotus Linotype" w:hAnsi="Lotus Linotype" w:cs="Lotus Linotype"/>
          <w:sz w:val="28"/>
          <w:szCs w:val="28"/>
          <w:rtl/>
        </w:rPr>
        <w:t>ت و در دمشق در سال 80 هجری</w:t>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به دار آویخت. تهذیب التهذی</w:t>
      </w:r>
      <w:r>
        <w:rPr>
          <w:rFonts w:ascii="Lotus Linotype" w:hAnsi="Lotus Linotype" w:cs="Lotus Linotype" w:hint="cs"/>
          <w:sz w:val="28"/>
          <w:szCs w:val="28"/>
          <w:rtl/>
        </w:rPr>
        <w:t xml:space="preserve">ب، </w:t>
      </w:r>
      <w:r w:rsidRPr="00E576F9">
        <w:rPr>
          <w:rFonts w:ascii="Lotus Linotype" w:hAnsi="Lotus Linotype" w:cs="Lotus Linotype"/>
          <w:sz w:val="28"/>
          <w:szCs w:val="28"/>
          <w:rtl/>
        </w:rPr>
        <w:t>ابن حج</w:t>
      </w:r>
      <w:r>
        <w:rPr>
          <w:rFonts w:ascii="Lotus Linotype" w:hAnsi="Lotus Linotype" w:cs="Lotus Linotype" w:hint="cs"/>
          <w:sz w:val="28"/>
          <w:szCs w:val="28"/>
          <w:rtl/>
        </w:rPr>
        <w:t>ر</w:t>
      </w:r>
      <w:r w:rsidRPr="00E576F9">
        <w:rPr>
          <w:rFonts w:ascii="Lotus Linotype" w:hAnsi="Lotus Linotype" w:cs="Lotus Linotype"/>
          <w:sz w:val="28"/>
          <w:szCs w:val="28"/>
          <w:rtl/>
        </w:rPr>
        <w:t xml:space="preserve"> عسقلانی</w:t>
      </w:r>
      <w:r>
        <w:rPr>
          <w:rFonts w:ascii="Lotus Linotype" w:hAnsi="Lotus Linotype" w:cs="Lotus Linotype" w:hint="cs"/>
          <w:sz w:val="28"/>
          <w:szCs w:val="28"/>
          <w:rtl/>
        </w:rPr>
        <w:t>:</w:t>
      </w:r>
      <w:r>
        <w:rPr>
          <w:rFonts w:ascii="Lotus Linotype" w:hAnsi="Lotus Linotype" w:cs="Lotus Linotype"/>
          <w:sz w:val="28"/>
          <w:szCs w:val="28"/>
          <w:rtl/>
        </w:rPr>
        <w:t xml:space="preserve"> 2/225</w:t>
      </w:r>
      <w:r w:rsidRPr="00E576F9">
        <w:rPr>
          <w:rFonts w:ascii="Lotus Linotype" w:hAnsi="Lotus Linotype" w:cs="Lotus Linotype"/>
          <w:sz w:val="28"/>
          <w:szCs w:val="28"/>
          <w:rtl/>
        </w:rPr>
        <w:t xml:space="preserve"> </w:t>
      </w:r>
    </w:p>
  </w:footnote>
  <w:footnote w:id="218">
    <w:p w:rsidR="008C3B5F" w:rsidRPr="001C7E7B"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غیلان دمشقی: وی از سخنوران بود</w:t>
      </w:r>
      <w:r w:rsidRPr="00E576F9">
        <w:rPr>
          <w:rFonts w:ascii="Lotus Linotype" w:hAnsi="Lotus Linotype" w:cs="Lotus Linotype"/>
          <w:sz w:val="28"/>
          <w:szCs w:val="28"/>
          <w:rtl/>
        </w:rPr>
        <w:t xml:space="preserve">. از یاران حارث کذاب و از کسانی </w:t>
      </w:r>
      <w:r>
        <w:rPr>
          <w:rFonts w:ascii="Lotus Linotype" w:hAnsi="Lotus Linotype" w:cs="Lotus Linotype" w:hint="cs"/>
          <w:sz w:val="28"/>
          <w:szCs w:val="28"/>
          <w:rtl/>
        </w:rPr>
        <w:t xml:space="preserve">بود </w:t>
      </w:r>
      <w:r>
        <w:rPr>
          <w:rFonts w:ascii="Lotus Linotype" w:hAnsi="Lotus Linotype" w:cs="Lotus Linotype"/>
          <w:sz w:val="28"/>
          <w:szCs w:val="28"/>
          <w:rtl/>
        </w:rPr>
        <w:t>که به نبوت وی ایمان آوردند. مکحول به او می</w:t>
      </w:r>
      <w:r>
        <w:rPr>
          <w:rFonts w:ascii="Lotus Linotype" w:hAnsi="Lotus Linotype" w:cs="Lotus Linotype" w:hint="cs"/>
          <w:sz w:val="28"/>
          <w:szCs w:val="28"/>
          <w:rtl/>
        </w:rPr>
        <w:softHyphen/>
      </w:r>
      <w:r w:rsidRPr="00E576F9">
        <w:rPr>
          <w:rFonts w:ascii="Lotus Linotype" w:hAnsi="Lotus Linotype" w:cs="Lotus Linotype"/>
          <w:sz w:val="28"/>
          <w:szCs w:val="28"/>
          <w:rtl/>
        </w:rPr>
        <w:t>گفت: «با</w:t>
      </w:r>
      <w:r>
        <w:rPr>
          <w:rFonts w:ascii="Lotus Linotype" w:hAnsi="Lotus Linotype" w:cs="Lotus Linotype" w:hint="cs"/>
          <w:sz w:val="28"/>
          <w:szCs w:val="28"/>
          <w:rtl/>
        </w:rPr>
        <w:t xml:space="preserve"> </w:t>
      </w:r>
      <w:r>
        <w:rPr>
          <w:rFonts w:ascii="Lotus Linotype" w:hAnsi="Lotus Linotype" w:cs="Lotus Linotype"/>
          <w:sz w:val="28"/>
          <w:szCs w:val="28"/>
          <w:rtl/>
        </w:rPr>
        <w:t>من منشین</w:t>
      </w:r>
      <w:r w:rsidRPr="00E576F9">
        <w:rPr>
          <w:rFonts w:ascii="Lotus Linotype" w:hAnsi="Lotus Linotype" w:cs="Lotus Linotype"/>
          <w:sz w:val="28"/>
          <w:szCs w:val="28"/>
          <w:rtl/>
        </w:rPr>
        <w:t>»</w:t>
      </w:r>
      <w:r>
        <w:rPr>
          <w:rFonts w:ascii="Lotus Linotype" w:hAnsi="Lotus Linotype" w:cs="Lotus Linotype" w:hint="cs"/>
          <w:sz w:val="28"/>
          <w:szCs w:val="28"/>
          <w:rtl/>
        </w:rPr>
        <w:t>.</w:t>
      </w:r>
      <w:r>
        <w:rPr>
          <w:rFonts w:ascii="Lotus Linotype" w:hAnsi="Lotus Linotype" w:cs="Lotus Linotype"/>
          <w:sz w:val="28"/>
          <w:szCs w:val="28"/>
          <w:rtl/>
        </w:rPr>
        <w:t xml:space="preserve"> و ساجی می</w:t>
      </w:r>
      <w:r>
        <w:rPr>
          <w:rFonts w:ascii="Lotus Linotype" w:hAnsi="Lotus Linotype" w:cs="Lotus Linotype" w:hint="cs"/>
          <w:sz w:val="28"/>
          <w:szCs w:val="28"/>
          <w:rtl/>
        </w:rPr>
        <w:softHyphen/>
      </w:r>
      <w:r w:rsidRPr="00E576F9">
        <w:rPr>
          <w:rFonts w:ascii="Lotus Linotype" w:hAnsi="Lotus Linotype" w:cs="Lotus Linotype"/>
          <w:sz w:val="28"/>
          <w:szCs w:val="28"/>
          <w:rtl/>
        </w:rPr>
        <w:t xml:space="preserve">گوید: </w:t>
      </w:r>
      <w:r>
        <w:rPr>
          <w:rFonts w:ascii="Lotus Linotype" w:hAnsi="Lotus Linotype" w:cs="Lotus Linotype" w:hint="cs"/>
          <w:sz w:val="28"/>
          <w:szCs w:val="28"/>
          <w:rtl/>
        </w:rPr>
        <w:t>«</w:t>
      </w:r>
      <w:r>
        <w:rPr>
          <w:rFonts w:ascii="Lotus Linotype" w:hAnsi="Lotus Linotype" w:cs="Lotus Linotype"/>
          <w:sz w:val="28"/>
          <w:szCs w:val="28"/>
          <w:rtl/>
        </w:rPr>
        <w:t>او از داعیان نفی تقدیر بود</w:t>
      </w:r>
      <w:r>
        <w:rPr>
          <w:rFonts w:ascii="Lotus Linotype" w:hAnsi="Lotus Linotype" w:cs="Lotus Linotype" w:hint="cs"/>
          <w:sz w:val="28"/>
          <w:szCs w:val="28"/>
          <w:rtl/>
        </w:rPr>
        <w:t>»</w:t>
      </w:r>
      <w:r w:rsidRPr="00E576F9">
        <w:rPr>
          <w:rFonts w:ascii="Lotus Linotype" w:hAnsi="Lotus Linotype" w:cs="Lotus Linotype"/>
          <w:sz w:val="28"/>
          <w:szCs w:val="28"/>
          <w:rtl/>
        </w:rPr>
        <w:t>. عمر</w:t>
      </w:r>
      <w:r>
        <w:rPr>
          <w:rFonts w:ascii="Lotus Linotype" w:hAnsi="Lotus Linotype" w:cs="Lotus Linotype" w:hint="cs"/>
          <w:sz w:val="28"/>
          <w:szCs w:val="28"/>
          <w:rtl/>
        </w:rPr>
        <w:t xml:space="preserve"> </w:t>
      </w:r>
      <w:r>
        <w:rPr>
          <w:rFonts w:ascii="Lotus Linotype" w:hAnsi="Lotus Linotype" w:cs="Lotus Linotype"/>
          <w:sz w:val="28"/>
          <w:szCs w:val="28"/>
          <w:rtl/>
        </w:rPr>
        <w:t>بن عبدالعزیز بر عل</w:t>
      </w:r>
      <w:r w:rsidRPr="00E576F9">
        <w:rPr>
          <w:rFonts w:ascii="Lotus Linotype" w:hAnsi="Lotus Linotype" w:cs="Lotus Linotype"/>
          <w:sz w:val="28"/>
          <w:szCs w:val="28"/>
          <w:rtl/>
        </w:rPr>
        <w:t>ی</w:t>
      </w:r>
      <w:r>
        <w:rPr>
          <w:rFonts w:ascii="Lotus Linotype" w:hAnsi="Lotus Linotype" w:cs="Lotus Linotype" w:hint="cs"/>
          <w:sz w:val="28"/>
          <w:szCs w:val="28"/>
          <w:rtl/>
        </w:rPr>
        <w:t>ه</w:t>
      </w:r>
      <w:r w:rsidRPr="00E576F9">
        <w:rPr>
          <w:rFonts w:ascii="Lotus Linotype" w:hAnsi="Lotus Linotype" w:cs="Lotus Linotype"/>
          <w:sz w:val="28"/>
          <w:szCs w:val="28"/>
          <w:rtl/>
        </w:rPr>
        <w:t xml:space="preserve"> او دعا نمود و مالک از همنشین</w:t>
      </w:r>
      <w:r>
        <w:rPr>
          <w:rFonts w:ascii="Lotus Linotype" w:hAnsi="Lotus Linotype" w:cs="Lotus Linotype" w:hint="cs"/>
          <w:sz w:val="28"/>
          <w:szCs w:val="28"/>
          <w:rtl/>
        </w:rPr>
        <w:t>ی</w:t>
      </w:r>
      <w:r>
        <w:rPr>
          <w:rFonts w:ascii="Lotus Linotype" w:hAnsi="Lotus Linotype" w:cs="Lotus Linotype"/>
          <w:sz w:val="28"/>
          <w:szCs w:val="28"/>
          <w:rtl/>
        </w:rPr>
        <w:t xml:space="preserve"> با او نهی می</w:t>
      </w:r>
      <w:r>
        <w:rPr>
          <w:rFonts w:ascii="Lotus Linotype" w:hAnsi="Lotus Linotype" w:cs="Lotus Linotype" w:hint="cs"/>
          <w:sz w:val="28"/>
          <w:szCs w:val="28"/>
          <w:rtl/>
        </w:rPr>
        <w:softHyphen/>
      </w:r>
      <w:r w:rsidRPr="00E576F9">
        <w:rPr>
          <w:rFonts w:ascii="Lotus Linotype" w:hAnsi="Lotus Linotype" w:cs="Lotus Linotype"/>
          <w:sz w:val="28"/>
          <w:szCs w:val="28"/>
          <w:rtl/>
        </w:rPr>
        <w:t xml:space="preserve">کرد و امام اوزاعی با او مناظره نموده و به قتل وی فتوا داد. </w:t>
      </w:r>
      <w:r>
        <w:rPr>
          <w:rFonts w:ascii="Lotus Linotype" w:hAnsi="Lotus Linotype" w:cs="Lotus Linotype" w:hint="cs"/>
          <w:sz w:val="28"/>
          <w:szCs w:val="28"/>
          <w:rtl/>
        </w:rPr>
        <w:t xml:space="preserve"> هشام </w:t>
      </w:r>
      <w:r w:rsidRPr="00E576F9">
        <w:rPr>
          <w:rFonts w:ascii="Lotus Linotype" w:hAnsi="Lotus Linotype" w:cs="Lotus Linotype"/>
          <w:sz w:val="28"/>
          <w:szCs w:val="28"/>
          <w:rtl/>
        </w:rPr>
        <w:t>بن ع</w:t>
      </w:r>
      <w:r>
        <w:rPr>
          <w:rFonts w:ascii="Lotus Linotype" w:hAnsi="Lotus Linotype" w:cs="Lotus Linotype"/>
          <w:sz w:val="28"/>
          <w:szCs w:val="28"/>
          <w:rtl/>
        </w:rPr>
        <w:t>بدالملک او را کشت. لسان المیزان</w:t>
      </w:r>
      <w:r>
        <w:rPr>
          <w:rFonts w:ascii="Lotus Linotype" w:hAnsi="Lotus Linotype" w:cs="Lotus Linotype" w:hint="cs"/>
          <w:sz w:val="28"/>
          <w:szCs w:val="28"/>
          <w:rtl/>
        </w:rPr>
        <w:t xml:space="preserve">، </w:t>
      </w:r>
      <w:r w:rsidRPr="00E576F9">
        <w:rPr>
          <w:rFonts w:ascii="Lotus Linotype" w:hAnsi="Lotus Linotype" w:cs="Lotus Linotype"/>
          <w:sz w:val="28"/>
          <w:szCs w:val="28"/>
          <w:rtl/>
        </w:rPr>
        <w:t>امام ابن حجر عسقلانی</w:t>
      </w:r>
      <w:r>
        <w:rPr>
          <w:rFonts w:ascii="Lotus Linotype" w:hAnsi="Lotus Linotype" w:cs="Lotus Linotype" w:hint="cs"/>
          <w:sz w:val="28"/>
          <w:szCs w:val="28"/>
          <w:rtl/>
        </w:rPr>
        <w:t>:</w:t>
      </w:r>
      <w:r>
        <w:rPr>
          <w:rFonts w:ascii="Lotus Linotype" w:hAnsi="Lotus Linotype" w:cs="Lotus Linotype"/>
          <w:sz w:val="28"/>
          <w:szCs w:val="28"/>
          <w:rtl/>
        </w:rPr>
        <w:t xml:space="preserve"> 4/424</w:t>
      </w:r>
      <w:r>
        <w:rPr>
          <w:rFonts w:ascii="Lotus Linotype" w:hAnsi="Lotus Linotype" w:cs="Lotus Linotype" w:hint="cs"/>
          <w:sz w:val="28"/>
          <w:szCs w:val="28"/>
          <w:rtl/>
        </w:rPr>
        <w:t>؛</w:t>
      </w:r>
      <w:r w:rsidRPr="00E576F9">
        <w:rPr>
          <w:rFonts w:ascii="Lotus Linotype" w:hAnsi="Lotus Linotype" w:cs="Lotus Linotype"/>
          <w:sz w:val="28"/>
          <w:szCs w:val="28"/>
          <w:rtl/>
        </w:rPr>
        <w:t xml:space="preserve"> و</w:t>
      </w:r>
      <w:r>
        <w:rPr>
          <w:rFonts w:ascii="Lotus Linotype" w:hAnsi="Lotus Linotype" w:cs="Lotus Linotype" w:hint="cs"/>
          <w:sz w:val="28"/>
          <w:szCs w:val="28"/>
          <w:rtl/>
        </w:rPr>
        <w:t xml:space="preserve"> </w:t>
      </w:r>
      <w:r>
        <w:rPr>
          <w:rFonts w:ascii="Lotus Linotype" w:hAnsi="Lotus Linotype" w:cs="Lotus Linotype"/>
          <w:sz w:val="28"/>
          <w:szCs w:val="28"/>
          <w:rtl/>
        </w:rPr>
        <w:t>نگا: کتاب میزان الاعتدال</w:t>
      </w:r>
      <w:r>
        <w:rPr>
          <w:rFonts w:ascii="Lotus Linotype" w:hAnsi="Lotus Linotype" w:cs="Lotus Linotype" w:hint="cs"/>
          <w:sz w:val="28"/>
          <w:szCs w:val="28"/>
          <w:rtl/>
        </w:rPr>
        <w:t>:</w:t>
      </w:r>
      <w:r w:rsidRPr="00E576F9">
        <w:rPr>
          <w:rFonts w:ascii="Lotus Linotype" w:hAnsi="Lotus Linotype" w:cs="Lotus Linotype"/>
          <w:sz w:val="28"/>
          <w:szCs w:val="28"/>
          <w:rtl/>
        </w:rPr>
        <w:t xml:space="preserve"> </w:t>
      </w:r>
      <w:r>
        <w:rPr>
          <w:rFonts w:ascii="Lotus Linotype" w:hAnsi="Lotus Linotype" w:cs="Lotus Linotype"/>
          <w:sz w:val="28"/>
          <w:szCs w:val="28"/>
          <w:rtl/>
        </w:rPr>
        <w:t>3/338</w:t>
      </w:r>
      <w:r>
        <w:rPr>
          <w:rFonts w:ascii="Lotus Linotype" w:hAnsi="Lotus Linotype" w:cs="Lotus Linotype" w:hint="cs"/>
          <w:sz w:val="28"/>
          <w:szCs w:val="28"/>
          <w:rtl/>
        </w:rPr>
        <w:t>؛</w:t>
      </w:r>
      <w:r>
        <w:rPr>
          <w:rFonts w:ascii="Lotus Linotype" w:hAnsi="Lotus Linotype" w:cs="Lotus Linotype"/>
          <w:sz w:val="28"/>
          <w:szCs w:val="28"/>
          <w:rtl/>
        </w:rPr>
        <w:t xml:space="preserve"> و کتاب المجروحین، ابن حبان</w:t>
      </w:r>
      <w:r>
        <w:rPr>
          <w:rFonts w:ascii="Lotus Linotype" w:hAnsi="Lotus Linotype" w:cs="Lotus Linotype" w:hint="cs"/>
          <w:sz w:val="28"/>
          <w:szCs w:val="28"/>
          <w:rtl/>
        </w:rPr>
        <w:t>:</w:t>
      </w:r>
      <w:r>
        <w:rPr>
          <w:rFonts w:ascii="Lotus Linotype" w:hAnsi="Lotus Linotype" w:cs="Lotus Linotype"/>
          <w:sz w:val="28"/>
          <w:szCs w:val="28"/>
          <w:rtl/>
        </w:rPr>
        <w:t xml:space="preserve"> 2/200</w:t>
      </w:r>
    </w:p>
  </w:footnote>
  <w:footnote w:id="219">
    <w:p w:rsidR="008C3B5F" w:rsidRPr="00E576F9" w:rsidRDefault="008C3B5F" w:rsidP="008C3B5F">
      <w:pPr>
        <w:pStyle w:val="FootnoteText"/>
        <w:bidi/>
        <w:jc w:val="both"/>
        <w:rPr>
          <w:rFonts w:ascii="Lotus Linotype" w:hAnsi="Lotus Linotype" w:cs="Lotus Linotype"/>
          <w:sz w:val="28"/>
          <w:szCs w:val="28"/>
          <w:rtl/>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شرح اصول السن</w:t>
      </w:r>
      <w:r>
        <w:rPr>
          <w:rFonts w:ascii="Lotus Linotype" w:hAnsi="Lotus Linotype" w:cs="Lotus Linotype" w:hint="cs"/>
          <w:sz w:val="28"/>
          <w:szCs w:val="28"/>
          <w:rtl/>
        </w:rPr>
        <w:t>ة</w:t>
      </w:r>
      <w:r>
        <w:rPr>
          <w:rFonts w:ascii="Lotus Linotype" w:hAnsi="Lotus Linotype" w:cs="Lotus Linotype"/>
          <w:sz w:val="28"/>
          <w:szCs w:val="28"/>
          <w:rtl/>
        </w:rPr>
        <w:t>، لالکائی</w:t>
      </w:r>
      <w:r>
        <w:rPr>
          <w:rFonts w:ascii="Lotus Linotype" w:hAnsi="Lotus Linotype" w:cs="Lotus Linotype" w:hint="cs"/>
          <w:sz w:val="28"/>
          <w:szCs w:val="28"/>
          <w:rtl/>
        </w:rPr>
        <w:t>:</w:t>
      </w:r>
      <w:r>
        <w:rPr>
          <w:rFonts w:ascii="Lotus Linotype" w:hAnsi="Lotus Linotype" w:cs="Lotus Linotype"/>
          <w:sz w:val="28"/>
          <w:szCs w:val="28"/>
          <w:rtl/>
        </w:rPr>
        <w:t xml:space="preserve"> 4/750: 1398 و نگا: الشریع</w:t>
      </w:r>
      <w:r>
        <w:rPr>
          <w:rFonts w:ascii="Lotus Linotype" w:hAnsi="Lotus Linotype" w:cs="Lotus Linotype" w:hint="cs"/>
          <w:sz w:val="28"/>
          <w:szCs w:val="28"/>
          <w:rtl/>
        </w:rPr>
        <w:t>ة</w:t>
      </w:r>
      <w:r w:rsidRPr="00E576F9">
        <w:rPr>
          <w:rFonts w:ascii="Lotus Linotype" w:hAnsi="Lotus Linotype" w:cs="Lotus Linotype"/>
          <w:sz w:val="28"/>
          <w:szCs w:val="28"/>
          <w:rtl/>
        </w:rPr>
        <w:t>، ص</w:t>
      </w:r>
      <w:r>
        <w:rPr>
          <w:rFonts w:ascii="Lotus Linotype" w:hAnsi="Lotus Linotype" w:cs="Lotus Linotype" w:hint="cs"/>
          <w:sz w:val="28"/>
          <w:szCs w:val="28"/>
          <w:rtl/>
        </w:rPr>
        <w:t>:</w:t>
      </w:r>
      <w:r w:rsidRPr="00E576F9">
        <w:rPr>
          <w:rFonts w:ascii="Lotus Linotype" w:hAnsi="Lotus Linotype" w:cs="Lotus Linotype"/>
          <w:sz w:val="28"/>
          <w:szCs w:val="28"/>
          <w:rtl/>
        </w:rPr>
        <w:t xml:space="preserve"> 242</w:t>
      </w:r>
    </w:p>
  </w:footnote>
  <w:footnote w:id="220">
    <w:p w:rsidR="008C3B5F" w:rsidRPr="00E576F9" w:rsidRDefault="008C3B5F" w:rsidP="008C3B5F">
      <w:pPr>
        <w:pStyle w:val="FootnoteText"/>
        <w:bidi/>
        <w:jc w:val="both"/>
        <w:rPr>
          <w:rFonts w:ascii="Lotus Linotype" w:hAnsi="Lotus Linotype" w:cs="Lotus Linotype"/>
          <w:sz w:val="28"/>
          <w:szCs w:val="28"/>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نگا</w:t>
      </w:r>
      <w:r>
        <w:rPr>
          <w:rFonts w:ascii="Lotus Linotype" w:hAnsi="Lotus Linotype" w:cs="Lotus Linotype" w:hint="cs"/>
          <w:sz w:val="28"/>
          <w:szCs w:val="28"/>
          <w:rtl/>
        </w:rPr>
        <w:t>:</w:t>
      </w:r>
      <w:r>
        <w:rPr>
          <w:rFonts w:ascii="Lotus Linotype" w:hAnsi="Lotus Linotype" w:cs="Lotus Linotype"/>
          <w:sz w:val="28"/>
          <w:szCs w:val="28"/>
          <w:rtl/>
        </w:rPr>
        <w:t xml:space="preserve"> التاریخ الکبیر، بخاری</w:t>
      </w:r>
      <w:r>
        <w:rPr>
          <w:rFonts w:ascii="Lotus Linotype" w:hAnsi="Lotus Linotype" w:cs="Lotus Linotype" w:hint="cs"/>
          <w:sz w:val="28"/>
          <w:szCs w:val="28"/>
          <w:rtl/>
        </w:rPr>
        <w:t>:</w:t>
      </w:r>
      <w:r w:rsidRPr="00E576F9">
        <w:rPr>
          <w:rFonts w:ascii="Lotus Linotype" w:hAnsi="Lotus Linotype" w:cs="Lotus Linotype"/>
          <w:sz w:val="28"/>
          <w:szCs w:val="28"/>
          <w:rtl/>
        </w:rPr>
        <w:t xml:space="preserve"> 5/93 -259</w:t>
      </w:r>
    </w:p>
  </w:footnote>
  <w:footnote w:id="221">
    <w:p w:rsidR="008C3B5F" w:rsidRPr="001C7E7B"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1C7E7B">
        <w:rPr>
          <w:rFonts w:ascii="Lotus Linotype" w:hAnsi="Lotus Linotype" w:cs="Lotus Linotype"/>
          <w:sz w:val="28"/>
          <w:szCs w:val="28"/>
          <w:rtl/>
        </w:rPr>
        <w:t>مانند این کلام الهی که می</w:t>
      </w:r>
      <w:r w:rsidRPr="001C7E7B">
        <w:rPr>
          <w:rFonts w:ascii="Lotus Linotype" w:hAnsi="Lotus Linotype" w:cs="Lotus Linotype" w:hint="cs"/>
          <w:sz w:val="28"/>
          <w:szCs w:val="28"/>
          <w:rtl/>
        </w:rPr>
        <w:softHyphen/>
      </w:r>
      <w:r w:rsidRPr="001C7E7B">
        <w:rPr>
          <w:rFonts w:ascii="Lotus Linotype" w:hAnsi="Lotus Linotype" w:cs="Lotus Linotype"/>
          <w:sz w:val="28"/>
          <w:szCs w:val="28"/>
          <w:rtl/>
        </w:rPr>
        <w:t xml:space="preserve">فرماید: </w:t>
      </w:r>
      <w:r w:rsidRPr="001C7E7B">
        <w:rPr>
          <w:rFonts w:ascii="Lotus Linotype" w:hAnsi="Lotus Linotype" w:cs="Lotus Linotype" w:hint="cs"/>
          <w:sz w:val="28"/>
          <w:szCs w:val="28"/>
          <w:rtl/>
        </w:rPr>
        <w:t>«وَالَّذِينَ</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لَا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يَدْعُونَ</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مَعَ</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اللَّهِ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إِلَهاً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آخَرَ</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وَلَا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يَقْتُلُونَ</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النَّفْسَ</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الَّتِي</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حَرَّمَ</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اللَّهُ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إِلَّا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بِالْحَقِّ</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وَلَا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يَزْنُونَ</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وَمَن</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يَفْعَلْ</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ذَلِكَ</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يَلْقَ</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أَثَاماً *</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يُضَاعَفْ</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لَهُ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الْعَذَابُ</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يَوْمَ</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الْقِيَامَةِ</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وَيَخْلُدْ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فِيهِ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مُهَاناً</w:t>
      </w:r>
      <w:r w:rsidRPr="001C7E7B">
        <w:rPr>
          <w:rFonts w:ascii="Lotus Linotype" w:hAnsi="Lotus Linotype" w:cs="Lotus Linotype"/>
          <w:sz w:val="28"/>
          <w:szCs w:val="28"/>
          <w:rtl/>
        </w:rPr>
        <w:t>» (فرقان:</w:t>
      </w:r>
      <w:r w:rsidRPr="001C7E7B">
        <w:rPr>
          <w:rFonts w:ascii="Lotus Linotype" w:hAnsi="Lotus Linotype" w:cs="Lotus Linotype" w:hint="cs"/>
          <w:sz w:val="28"/>
          <w:szCs w:val="28"/>
          <w:rtl/>
        </w:rPr>
        <w:t xml:space="preserve"> 68-</w:t>
      </w:r>
      <w:r w:rsidRPr="001C7E7B">
        <w:rPr>
          <w:rFonts w:ascii="Lotus Linotype" w:hAnsi="Lotus Linotype" w:cs="Lotus Linotype"/>
          <w:sz w:val="28"/>
          <w:szCs w:val="28"/>
          <w:rtl/>
        </w:rPr>
        <w:t xml:space="preserve"> 69) </w:t>
      </w:r>
      <w:r w:rsidRPr="001C7E7B">
        <w:rPr>
          <w:rFonts w:ascii="Lotus Linotype" w:hAnsi="Lotus Linotype" w:cs="Lotus Linotype" w:hint="cs"/>
          <w:sz w:val="28"/>
          <w:szCs w:val="28"/>
          <w:rtl/>
        </w:rPr>
        <w:t>«و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کسانی</w:t>
      </w:r>
      <w:r w:rsidRPr="001C7E7B">
        <w:rPr>
          <w:rFonts w:ascii="Times New Roman" w:hAnsi="Times New Roman" w:cs="Times New Roman" w:hint="cs"/>
          <w:sz w:val="28"/>
          <w:szCs w:val="28"/>
          <w:rtl/>
        </w:rPr>
        <w:t>‌</w:t>
      </w:r>
      <w:r w:rsidRPr="001C7E7B">
        <w:rPr>
          <w:rFonts w:ascii="Lotus Linotype" w:hAnsi="Lotus Linotype" w:cs="Lotus Linotype" w:hint="cs"/>
          <w:sz w:val="28"/>
          <w:szCs w:val="28"/>
          <w:rtl/>
        </w:rPr>
        <w:t>که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با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الله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معبود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دیگر</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را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نمی</w:t>
      </w:r>
      <w:r w:rsidRPr="001C7E7B">
        <w:rPr>
          <w:rFonts w:ascii="Times New Roman" w:hAnsi="Times New Roman" w:cs="Times New Roman" w:hint="cs"/>
          <w:sz w:val="28"/>
          <w:szCs w:val="28"/>
          <w:rtl/>
        </w:rPr>
        <w:t>‌</w:t>
      </w:r>
      <w:r w:rsidRPr="001C7E7B">
        <w:rPr>
          <w:rFonts w:ascii="Lotus Linotype" w:hAnsi="Lotus Linotype" w:cs="Lotus Linotype" w:hint="cs"/>
          <w:sz w:val="28"/>
          <w:szCs w:val="28"/>
          <w:rtl/>
        </w:rPr>
        <w:t>خوانند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نفسی</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را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که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الله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کشتنش</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را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حرام</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کرده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است،</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جز</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به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حق</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نمی</w:t>
      </w:r>
      <w:r w:rsidRPr="001C7E7B">
        <w:rPr>
          <w:rFonts w:ascii="Times New Roman" w:hAnsi="Times New Roman" w:cs="Times New Roman" w:hint="cs"/>
          <w:sz w:val="28"/>
          <w:szCs w:val="28"/>
          <w:rtl/>
        </w:rPr>
        <w:t>‌</w:t>
      </w:r>
      <w:r w:rsidRPr="001C7E7B">
        <w:rPr>
          <w:rFonts w:ascii="Lotus Linotype" w:hAnsi="Lotus Linotype" w:cs="Lotus Linotype" w:hint="cs"/>
          <w:sz w:val="28"/>
          <w:szCs w:val="28"/>
          <w:rtl/>
        </w:rPr>
        <w:t>کشند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زنا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نمی</w:t>
      </w:r>
      <w:r w:rsidRPr="001C7E7B">
        <w:rPr>
          <w:rFonts w:ascii="Times New Roman" w:hAnsi="Times New Roman" w:cs="Times New Roman" w:hint="cs"/>
          <w:sz w:val="28"/>
          <w:szCs w:val="28"/>
          <w:rtl/>
        </w:rPr>
        <w:t>‌</w:t>
      </w:r>
      <w:r w:rsidRPr="001C7E7B">
        <w:rPr>
          <w:rFonts w:ascii="Lotus Linotype" w:hAnsi="Lotus Linotype" w:cs="Lotus Linotype" w:hint="cs"/>
          <w:sz w:val="28"/>
          <w:szCs w:val="28"/>
          <w:rtl/>
        </w:rPr>
        <w:t>کنند؛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هرکس</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چنین</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کند،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مجازات</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گناه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خود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را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خواهد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دید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عذاب</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در</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روز</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قیامت</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مضاعف</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می</w:t>
      </w:r>
      <w:r w:rsidRPr="001C7E7B">
        <w:rPr>
          <w:rFonts w:ascii="Times New Roman" w:hAnsi="Times New Roman" w:cs="Times New Roman" w:hint="cs"/>
          <w:sz w:val="28"/>
          <w:szCs w:val="28"/>
          <w:rtl/>
        </w:rPr>
        <w:t>‌</w:t>
      </w:r>
      <w:r w:rsidRPr="001C7E7B">
        <w:rPr>
          <w:rFonts w:ascii="Lotus Linotype" w:hAnsi="Lotus Linotype" w:cs="Lotus Linotype" w:hint="cs"/>
          <w:sz w:val="28"/>
          <w:szCs w:val="28"/>
          <w:rtl/>
        </w:rPr>
        <w:t>گردد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با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خواری</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ذلت</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در</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آن</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جاودان</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خواهد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ماند».</w:t>
      </w:r>
    </w:p>
    <w:p w:rsidR="008C3B5F" w:rsidRPr="001C7E7B" w:rsidRDefault="008C3B5F" w:rsidP="008C3B5F">
      <w:pPr>
        <w:bidi/>
        <w:spacing w:after="0" w:line="240" w:lineRule="auto"/>
        <w:jc w:val="both"/>
        <w:rPr>
          <w:rFonts w:ascii="Lotus Linotype" w:hAnsi="Lotus Linotype" w:cs="Lotus Linotype"/>
          <w:sz w:val="28"/>
          <w:szCs w:val="28"/>
        </w:rPr>
      </w:pPr>
      <w:r w:rsidRPr="001C7E7B">
        <w:rPr>
          <w:rFonts w:ascii="Lotus Linotype" w:hAnsi="Lotus Linotype" w:cs="Lotus Linotype"/>
          <w:sz w:val="28"/>
          <w:szCs w:val="28"/>
          <w:rtl/>
        </w:rPr>
        <w:t>و اینکه می</w:t>
      </w:r>
      <w:r w:rsidRPr="001C7E7B">
        <w:rPr>
          <w:rFonts w:ascii="Lotus Linotype" w:hAnsi="Lotus Linotype" w:cs="Lotus Linotype" w:hint="cs"/>
          <w:sz w:val="28"/>
          <w:szCs w:val="28"/>
          <w:rtl/>
        </w:rPr>
        <w:softHyphen/>
      </w:r>
      <w:r w:rsidRPr="001C7E7B">
        <w:rPr>
          <w:rFonts w:ascii="Lotus Linotype" w:hAnsi="Lotus Linotype" w:cs="Lotus Linotype"/>
          <w:sz w:val="28"/>
          <w:szCs w:val="28"/>
          <w:rtl/>
        </w:rPr>
        <w:t>فرماید: «</w:t>
      </w:r>
      <w:r w:rsidRPr="001C7E7B">
        <w:rPr>
          <w:rFonts w:ascii="Lotus Linotype" w:hAnsi="Lotus Linotype" w:cs="Lotus Linotype" w:hint="cs"/>
          <w:sz w:val="28"/>
          <w:szCs w:val="28"/>
          <w:rtl/>
        </w:rPr>
        <w:t>وَمَن</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يَقْتُلْ</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مُؤْمِناً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مُّتَعَمِّداً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فَجَزَآؤُهُ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جَهَنَّمُ</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خَالِداً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فِيهَا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وَغَضِبَ</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اللهُ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عَلَيْهِ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وَلَعَنَهُ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وَأَعَدَّ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لَهُ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عَذَاباً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عَظِيماً</w:t>
      </w:r>
      <w:r w:rsidRPr="001C7E7B">
        <w:rPr>
          <w:rFonts w:ascii="Lotus Linotype" w:hAnsi="Lotus Linotype" w:cs="Lotus Linotype"/>
          <w:sz w:val="28"/>
          <w:szCs w:val="28"/>
          <w:rtl/>
        </w:rPr>
        <w:t>» (نساء: 93)</w:t>
      </w:r>
      <w:r w:rsidRPr="001C7E7B">
        <w:rPr>
          <w:rFonts w:ascii="Lotus Linotype" w:hAnsi="Lotus Linotype" w:cs="Lotus Linotype" w:hint="cs"/>
          <w:sz w:val="28"/>
          <w:szCs w:val="28"/>
          <w:rtl/>
        </w:rPr>
        <w:t xml:space="preserve"> «و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هرکس</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مؤمنی</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را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از</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روی</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عمد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به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قتل</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برساند،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کیفرش</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دوزخ</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است</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که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در</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آن</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جاودانه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می</w:t>
      </w:r>
      <w:r w:rsidRPr="001C7E7B">
        <w:rPr>
          <w:rFonts w:ascii="Times New Roman" w:hAnsi="Times New Roman" w:cs="Times New Roman" w:hint="cs"/>
          <w:sz w:val="28"/>
          <w:szCs w:val="28"/>
          <w:rtl/>
        </w:rPr>
        <w:t>‌</w:t>
      </w:r>
      <w:r w:rsidRPr="001C7E7B">
        <w:rPr>
          <w:rFonts w:ascii="Lotus Linotype" w:hAnsi="Lotus Linotype" w:cs="Lotus Linotype" w:hint="cs"/>
          <w:sz w:val="28"/>
          <w:szCs w:val="28"/>
          <w:rtl/>
        </w:rPr>
        <w:t>ماند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الله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بر</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غضب</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می</w:t>
      </w:r>
      <w:r w:rsidRPr="001C7E7B">
        <w:rPr>
          <w:rFonts w:ascii="Times New Roman" w:hAnsi="Times New Roman" w:cs="Times New Roman" w:hint="cs"/>
          <w:sz w:val="28"/>
          <w:szCs w:val="28"/>
          <w:rtl/>
        </w:rPr>
        <w:t>‌</w:t>
      </w:r>
      <w:r w:rsidRPr="001C7E7B">
        <w:rPr>
          <w:rFonts w:ascii="Lotus Linotype" w:hAnsi="Lotus Linotype" w:cs="Lotus Linotype" w:hint="cs"/>
          <w:sz w:val="28"/>
          <w:szCs w:val="28"/>
          <w:rtl/>
        </w:rPr>
        <w:t>کند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را</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از</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رحمتش</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دور</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می</w:t>
      </w:r>
      <w:r w:rsidRPr="001C7E7B">
        <w:rPr>
          <w:rFonts w:ascii="Times New Roman" w:hAnsi="Times New Roman" w:cs="Times New Roman" w:hint="cs"/>
          <w:sz w:val="28"/>
          <w:szCs w:val="28"/>
          <w:rtl/>
        </w:rPr>
        <w:t>‌</w:t>
      </w:r>
      <w:r w:rsidRPr="001C7E7B">
        <w:rPr>
          <w:rFonts w:ascii="Lotus Linotype" w:hAnsi="Lotus Linotype" w:cs="Lotus Linotype" w:hint="cs"/>
          <w:sz w:val="28"/>
          <w:szCs w:val="28"/>
          <w:rtl/>
        </w:rPr>
        <w:t>سازد</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عذاب</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بزرگی</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برای</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او</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آماده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ساخته</w:t>
      </w:r>
      <w:r w:rsidRPr="001C7E7B">
        <w:rPr>
          <w:rFonts w:ascii="Lotus Linotype" w:hAnsi="Lotus Linotype" w:cs="Lotus Linotype"/>
          <w:sz w:val="28"/>
          <w:szCs w:val="28"/>
          <w:rtl/>
        </w:rPr>
        <w:t xml:space="preserve"> </w:t>
      </w:r>
      <w:r w:rsidRPr="001C7E7B">
        <w:rPr>
          <w:rFonts w:ascii="Lotus Linotype" w:hAnsi="Lotus Linotype" w:cs="Lotus Linotype" w:hint="cs"/>
          <w:sz w:val="28"/>
          <w:szCs w:val="28"/>
          <w:rtl/>
        </w:rPr>
        <w:t>است».</w:t>
      </w:r>
    </w:p>
  </w:footnote>
  <w:footnote w:id="222">
    <w:p w:rsidR="008C3B5F" w:rsidRPr="00E576F9" w:rsidRDefault="008C3B5F" w:rsidP="008C3B5F">
      <w:pPr>
        <w:pStyle w:val="FootnoteText"/>
        <w:bidi/>
        <w:jc w:val="both"/>
        <w:rPr>
          <w:rFonts w:ascii="Lotus Linotype" w:hAnsi="Lotus Linotype" w:cs="Lotus Linotype"/>
          <w:sz w:val="28"/>
          <w:szCs w:val="28"/>
          <w:rtl/>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E576F9">
        <w:rPr>
          <w:rFonts w:ascii="Lotus Linotype" w:hAnsi="Lotus Linotype" w:cs="Lotus Linotype"/>
          <w:sz w:val="28"/>
          <w:szCs w:val="28"/>
          <w:rtl/>
        </w:rPr>
        <w:t>الجامع لشعب الایمان:2/103-105،امام بیهقی</w:t>
      </w:r>
    </w:p>
  </w:footnote>
  <w:footnote w:id="223">
    <w:p w:rsidR="008C3B5F" w:rsidRDefault="008C3B5F" w:rsidP="008C3B5F">
      <w:pPr>
        <w:pStyle w:val="FootnoteText"/>
        <w:bidi/>
      </w:pPr>
      <w:r>
        <w:rPr>
          <w:rStyle w:val="FootnoteReference"/>
        </w:rPr>
        <w:footnoteRef/>
      </w:r>
      <w:r>
        <w:rPr>
          <w:rtl/>
        </w:rPr>
        <w:t xml:space="preserve"> </w:t>
      </w:r>
      <w:r>
        <w:rPr>
          <w:rFonts w:hint="cs"/>
          <w:rtl/>
        </w:rPr>
        <w:t xml:space="preserve">- </w:t>
      </w:r>
      <w:r w:rsidRPr="00E576F9">
        <w:rPr>
          <w:rFonts w:ascii="Lotus Linotype" w:hAnsi="Lotus Linotype" w:cs="Lotus Linotype"/>
          <w:sz w:val="28"/>
          <w:szCs w:val="28"/>
          <w:rtl/>
        </w:rPr>
        <w:t>(نساء : 3)</w:t>
      </w:r>
      <w:r>
        <w:rPr>
          <w:rFonts w:ascii="Lotus Linotype" w:hAnsi="Lotus Linotype" w:cs="Lotus Linotype" w:hint="cs"/>
          <w:sz w:val="28"/>
          <w:szCs w:val="28"/>
          <w:rtl/>
        </w:rPr>
        <w:t xml:space="preserve"> </w:t>
      </w:r>
      <w:r w:rsidRPr="00355D8F">
        <w:rPr>
          <w:rFonts w:ascii="Lotus Linotype" w:hAnsi="Lotus Linotype" w:cs="Lotus Linotype" w:hint="cs"/>
          <w:sz w:val="28"/>
          <w:szCs w:val="28"/>
          <w:rtl/>
        </w:rPr>
        <w:t>با</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زنانی</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که</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مورد</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پسند</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شماست</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دو</w:t>
      </w:r>
      <w:r w:rsidRPr="00355D8F">
        <w:rPr>
          <w:rFonts w:ascii="Lotus Linotype" w:hAnsi="Lotus Linotype" w:cs="Lotus Linotype"/>
          <w:sz w:val="28"/>
          <w:szCs w:val="28"/>
          <w:rtl/>
        </w:rPr>
        <w:t xml:space="preserve"> </w:t>
      </w:r>
      <w:r>
        <w:rPr>
          <w:rFonts w:ascii="Lotus Linotype" w:hAnsi="Lotus Linotype" w:cs="Lotus Linotype" w:hint="cs"/>
          <w:sz w:val="28"/>
          <w:szCs w:val="28"/>
          <w:rtl/>
        </w:rPr>
        <w:t>دو</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و</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سه</w:t>
      </w:r>
      <w:r w:rsidRPr="00355D8F">
        <w:rPr>
          <w:rFonts w:ascii="Lotus Linotype" w:hAnsi="Lotus Linotype" w:cs="Lotus Linotype"/>
          <w:sz w:val="28"/>
          <w:szCs w:val="28"/>
          <w:rtl/>
        </w:rPr>
        <w:t xml:space="preserve"> </w:t>
      </w:r>
      <w:r>
        <w:rPr>
          <w:rFonts w:ascii="Lotus Linotype" w:hAnsi="Lotus Linotype" w:cs="Lotus Linotype" w:hint="cs"/>
          <w:sz w:val="28"/>
          <w:szCs w:val="28"/>
          <w:rtl/>
        </w:rPr>
        <w:t>سه و</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چهار</w:t>
      </w:r>
      <w:r w:rsidRPr="00355D8F">
        <w:rPr>
          <w:rFonts w:ascii="Lotus Linotype" w:hAnsi="Lotus Linotype" w:cs="Lotus Linotype"/>
          <w:sz w:val="28"/>
          <w:szCs w:val="28"/>
          <w:rtl/>
        </w:rPr>
        <w:t xml:space="preserve"> </w:t>
      </w:r>
      <w:r>
        <w:rPr>
          <w:rFonts w:ascii="Lotus Linotype" w:hAnsi="Lotus Linotype" w:cs="Lotus Linotype" w:hint="cs"/>
          <w:sz w:val="28"/>
          <w:szCs w:val="28"/>
          <w:rtl/>
        </w:rPr>
        <w:t>چهار</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ازدواج</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کنید</w:t>
      </w:r>
      <w:r w:rsidRPr="00355D8F">
        <w:rPr>
          <w:rFonts w:ascii="Lotus Linotype" w:hAnsi="Lotus Linotype" w:cs="Lotus Linotype"/>
          <w:sz w:val="28"/>
          <w:szCs w:val="28"/>
          <w:rtl/>
        </w:rPr>
        <w:t>.</w:t>
      </w:r>
    </w:p>
  </w:footnote>
  <w:footnote w:id="224">
    <w:p w:rsidR="008C3B5F" w:rsidRPr="00E576F9" w:rsidRDefault="008C3B5F" w:rsidP="008C3B5F">
      <w:pPr>
        <w:pStyle w:val="FootnoteText"/>
        <w:bidi/>
        <w:jc w:val="both"/>
        <w:rPr>
          <w:rFonts w:ascii="Lotus Linotype" w:hAnsi="Lotus Linotype" w:cs="Lotus Linotype"/>
          <w:sz w:val="28"/>
          <w:szCs w:val="28"/>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رواف</w:t>
      </w:r>
      <w:r>
        <w:rPr>
          <w:rFonts w:ascii="Lotus Linotype" w:hAnsi="Lotus Linotype" w:cs="Lotus Linotype" w:hint="cs"/>
          <w:sz w:val="28"/>
          <w:szCs w:val="28"/>
          <w:rtl/>
        </w:rPr>
        <w:t>ض</w:t>
      </w:r>
      <w:r>
        <w:rPr>
          <w:rFonts w:ascii="Lotus Linotype" w:hAnsi="Lotus Linotype" w:cs="Lotus Linotype"/>
          <w:sz w:val="28"/>
          <w:szCs w:val="28"/>
          <w:rtl/>
        </w:rPr>
        <w:t xml:space="preserve"> نیز چنین می</w:t>
      </w:r>
      <w:r>
        <w:rPr>
          <w:rFonts w:ascii="Lotus Linotype" w:hAnsi="Lotus Linotype" w:cs="Lotus Linotype" w:hint="cs"/>
          <w:sz w:val="28"/>
          <w:szCs w:val="28"/>
          <w:rtl/>
        </w:rPr>
        <w:softHyphen/>
      </w:r>
      <w:r w:rsidRPr="00E576F9">
        <w:rPr>
          <w:rFonts w:ascii="Lotus Linotype" w:hAnsi="Lotus Linotype" w:cs="Lotus Linotype"/>
          <w:sz w:val="28"/>
          <w:szCs w:val="28"/>
          <w:rtl/>
        </w:rPr>
        <w:t>گویند</w:t>
      </w:r>
      <w:r>
        <w:rPr>
          <w:rFonts w:ascii="Lotus Linotype" w:hAnsi="Lotus Linotype" w:cs="Lotus Linotype" w:hint="cs"/>
          <w:sz w:val="28"/>
          <w:szCs w:val="28"/>
          <w:rtl/>
        </w:rPr>
        <w:t>.</w:t>
      </w:r>
    </w:p>
  </w:footnote>
  <w:footnote w:id="225">
    <w:p w:rsidR="008C3B5F" w:rsidRDefault="008C3B5F" w:rsidP="008C3B5F">
      <w:pPr>
        <w:pStyle w:val="FootnoteText"/>
        <w:bidi/>
      </w:pPr>
      <w:r>
        <w:rPr>
          <w:rStyle w:val="FootnoteReference"/>
        </w:rPr>
        <w:footnoteRef/>
      </w:r>
      <w:r>
        <w:rPr>
          <w:rtl/>
        </w:rPr>
        <w:t xml:space="preserve"> </w:t>
      </w:r>
      <w:r>
        <w:rPr>
          <w:rFonts w:hint="cs"/>
          <w:rtl/>
        </w:rPr>
        <w:t xml:space="preserve">- </w:t>
      </w:r>
      <w:r w:rsidRPr="00E576F9">
        <w:rPr>
          <w:rFonts w:ascii="Lotus Linotype" w:hAnsi="Lotus Linotype" w:cs="Lotus Linotype"/>
          <w:sz w:val="28"/>
          <w:szCs w:val="28"/>
          <w:rtl/>
        </w:rPr>
        <w:t>(زمر: 56)</w:t>
      </w:r>
      <w:r>
        <w:rPr>
          <w:rFonts w:ascii="Lotus Linotype" w:hAnsi="Lotus Linotype" w:cs="Lotus Linotype" w:hint="cs"/>
          <w:sz w:val="28"/>
          <w:szCs w:val="28"/>
          <w:rtl/>
        </w:rPr>
        <w:t xml:space="preserve"> </w:t>
      </w:r>
      <w:r w:rsidRPr="00355D8F">
        <w:rPr>
          <w:rFonts w:ascii="Lotus Linotype" w:hAnsi="Lotus Linotype" w:cs="Lotus Linotype" w:hint="cs"/>
          <w:sz w:val="28"/>
          <w:szCs w:val="28"/>
          <w:rtl/>
        </w:rPr>
        <w:t>تا</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مبادا</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کسی</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در</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روز</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قیامت</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بگوید</w:t>
      </w:r>
      <w:r w:rsidRPr="00355D8F">
        <w:rPr>
          <w:rFonts w:ascii="Lotus Linotype" w:hAnsi="Lotus Linotype" w:cs="Lotus Linotype"/>
          <w:sz w:val="28"/>
          <w:szCs w:val="28"/>
          <w:rtl/>
        </w:rPr>
        <w:t>: «</w:t>
      </w:r>
      <w:r w:rsidRPr="00355D8F">
        <w:rPr>
          <w:rFonts w:ascii="Lotus Linotype" w:hAnsi="Lotus Linotype" w:cs="Lotus Linotype" w:hint="cs"/>
          <w:sz w:val="28"/>
          <w:szCs w:val="28"/>
          <w:rtl/>
        </w:rPr>
        <w:t>ای</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افسوس</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بر</w:t>
      </w:r>
      <w:r w:rsidRPr="00355D8F">
        <w:rPr>
          <w:rFonts w:ascii="Lotus Linotype" w:hAnsi="Lotus Linotype" w:cs="Lotus Linotype"/>
          <w:sz w:val="28"/>
          <w:szCs w:val="28"/>
          <w:rtl/>
        </w:rPr>
        <w:t xml:space="preserve"> </w:t>
      </w:r>
      <w:r>
        <w:rPr>
          <w:rFonts w:ascii="Lotus Linotype" w:hAnsi="Lotus Linotype" w:cs="Lotus Linotype" w:hint="cs"/>
          <w:sz w:val="28"/>
          <w:szCs w:val="28"/>
          <w:rtl/>
        </w:rPr>
        <w:t>من</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که</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در</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حق</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الله</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کوتاهی</w:t>
      </w:r>
      <w:r w:rsidRPr="00355D8F">
        <w:rPr>
          <w:rFonts w:ascii="Lotus Linotype" w:hAnsi="Lotus Linotype" w:cs="Lotus Linotype"/>
          <w:sz w:val="28"/>
          <w:szCs w:val="28"/>
          <w:rtl/>
        </w:rPr>
        <w:t xml:space="preserve"> </w:t>
      </w:r>
      <w:r>
        <w:rPr>
          <w:rFonts w:ascii="Lotus Linotype" w:hAnsi="Lotus Linotype" w:cs="Lotus Linotype" w:hint="cs"/>
          <w:sz w:val="28"/>
          <w:szCs w:val="28"/>
          <w:rtl/>
        </w:rPr>
        <w:t>کردم</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و</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بی</w:t>
      </w:r>
      <w:r w:rsidRPr="00355D8F">
        <w:rPr>
          <w:rFonts w:ascii="Times New Roman" w:hAnsi="Times New Roman" w:cs="Times New Roman" w:hint="cs"/>
          <w:sz w:val="28"/>
          <w:szCs w:val="28"/>
          <w:rtl/>
        </w:rPr>
        <w:t>‌</w:t>
      </w:r>
      <w:r w:rsidRPr="00355D8F">
        <w:rPr>
          <w:rFonts w:ascii="Lotus Linotype" w:hAnsi="Lotus Linotype" w:cs="Lotus Linotype" w:hint="cs"/>
          <w:sz w:val="28"/>
          <w:szCs w:val="28"/>
          <w:rtl/>
        </w:rPr>
        <w:t>گمان</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از</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مسخره</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کنندگان</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آیین</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او</w:t>
      </w:r>
      <w:r w:rsidRPr="00355D8F">
        <w:rPr>
          <w:rFonts w:ascii="Lotus Linotype" w:hAnsi="Lotus Linotype" w:cs="Lotus Linotype"/>
          <w:sz w:val="28"/>
          <w:szCs w:val="28"/>
          <w:rtl/>
        </w:rPr>
        <w:t xml:space="preserve">) </w:t>
      </w:r>
      <w:r w:rsidRPr="00355D8F">
        <w:rPr>
          <w:rFonts w:ascii="Lotus Linotype" w:hAnsi="Lotus Linotype" w:cs="Lotus Linotype" w:hint="cs"/>
          <w:sz w:val="28"/>
          <w:szCs w:val="28"/>
          <w:rtl/>
        </w:rPr>
        <w:t>بودم</w:t>
      </w:r>
      <w:r w:rsidRPr="00355D8F">
        <w:rPr>
          <w:rFonts w:ascii="Lotus Linotype" w:hAnsi="Lotus Linotype" w:cs="Lotus Linotype" w:hint="eastAsia"/>
          <w:sz w:val="28"/>
          <w:szCs w:val="28"/>
          <w:rtl/>
        </w:rPr>
        <w:t>»</w:t>
      </w:r>
      <w:r>
        <w:rPr>
          <w:rFonts w:ascii="Lotus Linotype" w:hAnsi="Lotus Linotype" w:cs="Lotus Linotype" w:hint="cs"/>
          <w:sz w:val="28"/>
          <w:szCs w:val="28"/>
          <w:rtl/>
        </w:rPr>
        <w:t>.</w:t>
      </w:r>
    </w:p>
  </w:footnote>
  <w:footnote w:id="226">
    <w:p w:rsidR="008C3B5F" w:rsidRPr="00E576F9" w:rsidRDefault="008C3B5F" w:rsidP="008C3B5F">
      <w:pPr>
        <w:pStyle w:val="FootnoteText"/>
        <w:bidi/>
        <w:jc w:val="both"/>
        <w:rPr>
          <w:rFonts w:ascii="Lotus Linotype" w:hAnsi="Lotus Linotype" w:cs="Lotus Linotype"/>
          <w:sz w:val="28"/>
          <w:szCs w:val="28"/>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مسلم: 2264</w:t>
      </w:r>
      <w:r>
        <w:rPr>
          <w:rFonts w:ascii="Lotus Linotype" w:hAnsi="Lotus Linotype" w:cs="Lotus Linotype" w:hint="cs"/>
          <w:sz w:val="28"/>
          <w:szCs w:val="28"/>
          <w:rtl/>
        </w:rPr>
        <w:t>؛</w:t>
      </w:r>
      <w:r w:rsidRPr="00E576F9">
        <w:rPr>
          <w:rFonts w:ascii="Lotus Linotype" w:hAnsi="Lotus Linotype" w:cs="Lotus Linotype"/>
          <w:sz w:val="28"/>
          <w:szCs w:val="28"/>
          <w:rtl/>
        </w:rPr>
        <w:t xml:space="preserve"> زمانه را دشنام ندهید که خداوند زمانه است.</w:t>
      </w:r>
    </w:p>
  </w:footnote>
  <w:footnote w:id="227">
    <w:p w:rsidR="008C3B5F" w:rsidRPr="00E576F9" w:rsidRDefault="008C3B5F" w:rsidP="008C3B5F">
      <w:pPr>
        <w:pStyle w:val="FootnoteText"/>
        <w:bidi/>
        <w:jc w:val="both"/>
        <w:rPr>
          <w:rFonts w:ascii="Lotus Linotype" w:hAnsi="Lotus Linotype" w:cs="Lotus Linotype"/>
          <w:sz w:val="28"/>
          <w:szCs w:val="28"/>
          <w:rtl/>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355D8F">
        <w:rPr>
          <w:rFonts w:ascii="Lotus Linotype" w:hAnsi="Lotus Linotype" w:cs="Lotus Linotype"/>
          <w:sz w:val="28"/>
          <w:szCs w:val="28"/>
          <w:rtl/>
        </w:rPr>
        <w:t>دارقطنی به صورت مرفوع از عمر</w:t>
      </w:r>
      <w:r>
        <w:rPr>
          <w:rFonts w:ascii="Lotus Linotype" w:hAnsi="Lotus Linotype" w:cs="Lotus Linotype" w:hint="cs"/>
          <w:sz w:val="28"/>
          <w:szCs w:val="28"/>
          <w:rtl/>
        </w:rPr>
        <w:t xml:space="preserve"> </w:t>
      </w:r>
      <w:r w:rsidRPr="00355D8F">
        <w:rPr>
          <w:rFonts w:ascii="Lotus Linotype" w:hAnsi="Lotus Linotype" w:cs="Lotus Linotype"/>
          <w:sz w:val="28"/>
          <w:szCs w:val="28"/>
          <w:rtl/>
        </w:rPr>
        <w:t xml:space="preserve">بن خطاب، در اسناد آن کلبی است که ضعیف </w:t>
      </w:r>
      <w:r>
        <w:rPr>
          <w:rFonts w:ascii="Lotus Linotype" w:hAnsi="Lotus Linotype" w:cs="Lotus Linotype" w:hint="cs"/>
          <w:sz w:val="28"/>
          <w:szCs w:val="28"/>
          <w:rtl/>
        </w:rPr>
        <w:t xml:space="preserve">ضعیف </w:t>
      </w:r>
      <w:r w:rsidRPr="00355D8F">
        <w:rPr>
          <w:rFonts w:ascii="Lotus Linotype" w:hAnsi="Lotus Linotype" w:cs="Lotus Linotype"/>
          <w:sz w:val="28"/>
          <w:szCs w:val="28"/>
          <w:rtl/>
        </w:rPr>
        <w:t>اس</w:t>
      </w:r>
      <w:r>
        <w:rPr>
          <w:rFonts w:ascii="Lotus Linotype" w:hAnsi="Lotus Linotype" w:cs="Lotus Linotype"/>
          <w:sz w:val="28"/>
          <w:szCs w:val="28"/>
          <w:rtl/>
        </w:rPr>
        <w:t>ت. و بزار با اسناد دیگری نیز آن</w:t>
      </w:r>
      <w:r>
        <w:rPr>
          <w:rFonts w:ascii="Lotus Linotype" w:hAnsi="Lotus Linotype" w:cs="Lotus Linotype" w:hint="cs"/>
          <w:sz w:val="28"/>
          <w:szCs w:val="28"/>
          <w:rtl/>
        </w:rPr>
        <w:softHyphen/>
      </w:r>
      <w:r w:rsidRPr="00355D8F">
        <w:rPr>
          <w:rFonts w:ascii="Lotus Linotype" w:hAnsi="Lotus Linotype" w:cs="Lotus Linotype"/>
          <w:sz w:val="28"/>
          <w:szCs w:val="28"/>
          <w:rtl/>
        </w:rPr>
        <w:t>را روایت ک</w:t>
      </w:r>
      <w:r>
        <w:rPr>
          <w:rFonts w:ascii="Lotus Linotype" w:hAnsi="Lotus Linotype" w:cs="Lotus Linotype"/>
          <w:sz w:val="28"/>
          <w:szCs w:val="28"/>
          <w:rtl/>
        </w:rPr>
        <w:t>رده است. ابن قطان در مورد آن می</w:t>
      </w:r>
      <w:r>
        <w:rPr>
          <w:rFonts w:ascii="Lotus Linotype" w:hAnsi="Lotus Linotype" w:cs="Lotus Linotype" w:hint="cs"/>
          <w:sz w:val="28"/>
          <w:szCs w:val="28"/>
          <w:rtl/>
        </w:rPr>
        <w:softHyphen/>
      </w:r>
      <w:r>
        <w:rPr>
          <w:rFonts w:ascii="Lotus Linotype" w:hAnsi="Lotus Linotype" w:cs="Lotus Linotype"/>
          <w:sz w:val="28"/>
          <w:szCs w:val="28"/>
          <w:rtl/>
        </w:rPr>
        <w:t>گوید: اسناد آن حسن است. نگا</w:t>
      </w:r>
      <w:r>
        <w:rPr>
          <w:rFonts w:ascii="Lotus Linotype" w:hAnsi="Lotus Linotype" w:cs="Lotus Linotype" w:hint="cs"/>
          <w:sz w:val="28"/>
          <w:szCs w:val="28"/>
          <w:rtl/>
        </w:rPr>
        <w:t>:</w:t>
      </w:r>
      <w:r>
        <w:rPr>
          <w:rFonts w:ascii="Lotus Linotype" w:hAnsi="Lotus Linotype" w:cs="Lotus Linotype"/>
          <w:sz w:val="28"/>
          <w:szCs w:val="28"/>
          <w:rtl/>
        </w:rPr>
        <w:t xml:space="preserve"> سن</w:t>
      </w:r>
      <w:r>
        <w:rPr>
          <w:rFonts w:ascii="Lotus Linotype" w:hAnsi="Lotus Linotype" w:cs="Lotus Linotype" w:hint="cs"/>
          <w:sz w:val="28"/>
          <w:szCs w:val="28"/>
          <w:rtl/>
        </w:rPr>
        <w:t>ن</w:t>
      </w:r>
      <w:r w:rsidRPr="00355D8F">
        <w:rPr>
          <w:rFonts w:ascii="Lotus Linotype" w:hAnsi="Lotus Linotype" w:cs="Lotus Linotype"/>
          <w:sz w:val="28"/>
          <w:szCs w:val="28"/>
          <w:rtl/>
        </w:rPr>
        <w:t xml:space="preserve"> دارقطنی، الوصایا</w:t>
      </w:r>
      <w:r>
        <w:rPr>
          <w:rFonts w:ascii="Lotus Linotype" w:hAnsi="Lotus Linotype" w:cs="Lotus Linotype" w:hint="cs"/>
          <w:sz w:val="28"/>
          <w:szCs w:val="28"/>
          <w:rtl/>
        </w:rPr>
        <w:t>:</w:t>
      </w:r>
      <w:r>
        <w:rPr>
          <w:rFonts w:ascii="Lotus Linotype" w:hAnsi="Lotus Linotype" w:cs="Lotus Linotype"/>
          <w:sz w:val="28"/>
          <w:szCs w:val="28"/>
          <w:rtl/>
        </w:rPr>
        <w:t xml:space="preserve"> 4/146 همراه </w:t>
      </w:r>
      <w:r>
        <w:rPr>
          <w:rFonts w:ascii="Lotus Linotype" w:hAnsi="Lotus Linotype" w:cs="Lotus Linotype" w:hint="cs"/>
          <w:sz w:val="28"/>
          <w:szCs w:val="28"/>
          <w:rtl/>
        </w:rPr>
        <w:t>پا</w:t>
      </w:r>
      <w:r>
        <w:rPr>
          <w:rFonts w:ascii="Lotus Linotype" w:hAnsi="Lotus Linotype" w:cs="Lotus Linotype"/>
          <w:sz w:val="28"/>
          <w:szCs w:val="28"/>
          <w:rtl/>
        </w:rPr>
        <w:t>ورقی آن (ت</w:t>
      </w:r>
      <w:r>
        <w:rPr>
          <w:rFonts w:ascii="Lotus Linotype" w:hAnsi="Lotus Linotype" w:cs="Lotus Linotype" w:hint="cs"/>
          <w:sz w:val="28"/>
          <w:szCs w:val="28"/>
          <w:rtl/>
        </w:rPr>
        <w:t>عل</w:t>
      </w:r>
      <w:r w:rsidRPr="00355D8F">
        <w:rPr>
          <w:rFonts w:ascii="Lotus Linotype" w:hAnsi="Lotus Linotype" w:cs="Lotus Linotype"/>
          <w:sz w:val="28"/>
          <w:szCs w:val="28"/>
          <w:rtl/>
        </w:rPr>
        <w:t xml:space="preserve">یق المغنی) این جمله نیز به صورت موقوف از </w:t>
      </w:r>
      <w:r>
        <w:rPr>
          <w:rFonts w:ascii="Lotus Linotype" w:hAnsi="Lotus Linotype" w:cs="Lotus Linotype"/>
          <w:sz w:val="28"/>
          <w:szCs w:val="28"/>
          <w:rtl/>
        </w:rPr>
        <w:t>برخی از سلف صالح روایت شده است.</w:t>
      </w:r>
    </w:p>
  </w:footnote>
  <w:footnote w:id="228">
    <w:p w:rsidR="008C3B5F" w:rsidRPr="00E576F9" w:rsidRDefault="008C3B5F" w:rsidP="008C3B5F">
      <w:pPr>
        <w:pStyle w:val="FootnoteText"/>
        <w:bidi/>
        <w:jc w:val="both"/>
        <w:rPr>
          <w:rFonts w:ascii="Lotus Linotype" w:hAnsi="Lotus Linotype" w:cs="Lotus Linotype"/>
          <w:sz w:val="28"/>
          <w:szCs w:val="28"/>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w:t>
      </w:r>
      <w:r>
        <w:rPr>
          <w:rFonts w:ascii="Lotus Linotype" w:hAnsi="Lotus Linotype" w:cs="Lotus Linotype"/>
          <w:sz w:val="28"/>
          <w:szCs w:val="28"/>
          <w:rtl/>
        </w:rPr>
        <w:t xml:space="preserve"> نگا</w:t>
      </w:r>
      <w:r>
        <w:rPr>
          <w:rFonts w:ascii="Lotus Linotype" w:hAnsi="Lotus Linotype" w:cs="Lotus Linotype" w:hint="cs"/>
          <w:sz w:val="28"/>
          <w:szCs w:val="28"/>
          <w:rtl/>
        </w:rPr>
        <w:t>:</w:t>
      </w:r>
      <w:r w:rsidRPr="00E576F9">
        <w:rPr>
          <w:rFonts w:ascii="Lotus Linotype" w:hAnsi="Lotus Linotype" w:cs="Lotus Linotype"/>
          <w:sz w:val="28"/>
          <w:szCs w:val="28"/>
          <w:rtl/>
        </w:rPr>
        <w:t xml:space="preserve"> البدع و النهی عنها، ابن وضاح قرطبی، ص</w:t>
      </w:r>
      <w:r>
        <w:rPr>
          <w:rFonts w:ascii="Lotus Linotype" w:hAnsi="Lotus Linotype" w:cs="Lotus Linotype" w:hint="cs"/>
          <w:sz w:val="28"/>
          <w:szCs w:val="28"/>
          <w:rtl/>
        </w:rPr>
        <w:t>:</w:t>
      </w:r>
      <w:r w:rsidRPr="00E576F9">
        <w:rPr>
          <w:rFonts w:ascii="Lotus Linotype" w:hAnsi="Lotus Linotype" w:cs="Lotus Linotype"/>
          <w:sz w:val="28"/>
          <w:szCs w:val="28"/>
          <w:rtl/>
        </w:rPr>
        <w:t xml:space="preserve"> 72</w:t>
      </w:r>
    </w:p>
  </w:footnote>
  <w:footnote w:id="229">
    <w:p w:rsidR="008C3B5F" w:rsidRPr="00511BE1"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دارمی</w:t>
      </w:r>
      <w:r>
        <w:rPr>
          <w:rFonts w:ascii="Lotus Linotype" w:hAnsi="Lotus Linotype" w:cs="Lotus Linotype" w:hint="cs"/>
          <w:sz w:val="28"/>
          <w:szCs w:val="28"/>
          <w:rtl/>
        </w:rPr>
        <w:t>:</w:t>
      </w:r>
      <w:r>
        <w:rPr>
          <w:rFonts w:ascii="Lotus Linotype" w:hAnsi="Lotus Linotype" w:cs="Lotus Linotype"/>
          <w:sz w:val="28"/>
          <w:szCs w:val="28"/>
          <w:rtl/>
        </w:rPr>
        <w:t xml:space="preserve"> 1/50</w:t>
      </w:r>
    </w:p>
  </w:footnote>
  <w:footnote w:id="230">
    <w:p w:rsidR="008C3B5F" w:rsidRDefault="008C3B5F" w:rsidP="008C3B5F">
      <w:pPr>
        <w:pStyle w:val="FootnoteText"/>
        <w:bidi/>
      </w:pPr>
      <w:r>
        <w:rPr>
          <w:rStyle w:val="FootnoteReference"/>
        </w:rPr>
        <w:footnoteRef/>
      </w:r>
      <w:r>
        <w:rPr>
          <w:rtl/>
        </w:rPr>
        <w:t xml:space="preserve"> </w:t>
      </w:r>
      <w:r>
        <w:rPr>
          <w:rFonts w:hint="cs"/>
          <w:rtl/>
        </w:rPr>
        <w:t xml:space="preserve">- </w:t>
      </w:r>
      <w:r w:rsidRPr="00E576F9">
        <w:rPr>
          <w:rFonts w:ascii="Lotus Linotype" w:hAnsi="Lotus Linotype" w:cs="Lotus Linotype"/>
          <w:sz w:val="28"/>
          <w:szCs w:val="28"/>
          <w:rtl/>
        </w:rPr>
        <w:t>(آل عمران: 117)</w:t>
      </w:r>
      <w:r>
        <w:rPr>
          <w:rFonts w:ascii="Lotus Linotype" w:hAnsi="Lotus Linotype" w:cs="Lotus Linotype" w:hint="cs"/>
          <w:sz w:val="28"/>
          <w:szCs w:val="28"/>
          <w:rtl/>
        </w:rPr>
        <w:t xml:space="preserve"> </w:t>
      </w:r>
      <w:r w:rsidRPr="00511BE1">
        <w:rPr>
          <w:rFonts w:ascii="Lotus Linotype" w:hAnsi="Lotus Linotype" w:cs="Lotus Linotype" w:hint="cs"/>
          <w:sz w:val="28"/>
          <w:szCs w:val="28"/>
          <w:rtl/>
        </w:rPr>
        <w:t>بادی</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است</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که</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در</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آن</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سرمای</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سخت</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و</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سوزانی</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است</w:t>
      </w:r>
      <w:r>
        <w:rPr>
          <w:rFonts w:ascii="Lotus Linotype" w:hAnsi="Lotus Linotype" w:cs="Lotus Linotype" w:hint="cs"/>
          <w:sz w:val="28"/>
          <w:szCs w:val="28"/>
          <w:rtl/>
        </w:rPr>
        <w:t>.</w:t>
      </w:r>
    </w:p>
  </w:footnote>
  <w:footnote w:id="231">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(طه</w:t>
      </w:r>
      <w:r w:rsidRPr="00E576F9">
        <w:rPr>
          <w:rFonts w:ascii="Lotus Linotype" w:hAnsi="Lotus Linotype" w:cs="Lotus Linotype"/>
          <w:sz w:val="28"/>
          <w:szCs w:val="28"/>
          <w:rtl/>
        </w:rPr>
        <w:t>: 121)</w:t>
      </w:r>
      <w:r>
        <w:rPr>
          <w:rFonts w:ascii="Lotus Linotype" w:hAnsi="Lotus Linotype" w:cs="Lotus Linotype" w:hint="cs"/>
          <w:sz w:val="28"/>
          <w:szCs w:val="28"/>
          <w:rtl/>
        </w:rPr>
        <w:t xml:space="preserve"> </w:t>
      </w:r>
      <w:r w:rsidRPr="00511BE1">
        <w:rPr>
          <w:rFonts w:ascii="Lotus Linotype" w:hAnsi="Lotus Linotype" w:cs="Lotus Linotype" w:hint="cs"/>
          <w:sz w:val="28"/>
          <w:szCs w:val="28"/>
          <w:rtl/>
        </w:rPr>
        <w:t>و</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آدم</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پروردگارش</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را</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نافرمانی</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کرد،</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پس</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گمراه</w:t>
      </w:r>
      <w:r w:rsidRPr="00511BE1">
        <w:rPr>
          <w:rFonts w:ascii="Lotus Linotype" w:hAnsi="Lotus Linotype" w:cs="Lotus Linotype"/>
          <w:sz w:val="28"/>
          <w:szCs w:val="28"/>
          <w:rtl/>
        </w:rPr>
        <w:t xml:space="preserve"> </w:t>
      </w:r>
      <w:r w:rsidRPr="00511BE1">
        <w:rPr>
          <w:rFonts w:ascii="Lotus Linotype" w:hAnsi="Lotus Linotype" w:cs="Lotus Linotype" w:hint="cs"/>
          <w:sz w:val="28"/>
          <w:szCs w:val="28"/>
          <w:rtl/>
        </w:rPr>
        <w:t>شد</w:t>
      </w:r>
      <w:r w:rsidRPr="00511BE1">
        <w:rPr>
          <w:rFonts w:ascii="Lotus Linotype" w:hAnsi="Lotus Linotype" w:cs="Lotus Linotype"/>
          <w:sz w:val="28"/>
          <w:szCs w:val="28"/>
          <w:rtl/>
        </w:rPr>
        <w:t>.</w:t>
      </w:r>
    </w:p>
  </w:footnote>
  <w:footnote w:id="232">
    <w:p w:rsidR="008C3B5F" w:rsidRPr="00E576F9" w:rsidRDefault="008C3B5F" w:rsidP="008C3B5F">
      <w:pPr>
        <w:pStyle w:val="FootnoteText"/>
        <w:bidi/>
        <w:jc w:val="both"/>
        <w:rPr>
          <w:rFonts w:ascii="Lotus Linotype" w:hAnsi="Lotus Linotype" w:cs="Lotus Linotype"/>
          <w:sz w:val="28"/>
          <w:szCs w:val="28"/>
          <w:rtl/>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w:t>
      </w:r>
      <w:r>
        <w:rPr>
          <w:rFonts w:ascii="Lotus Linotype" w:hAnsi="Lotus Linotype" w:cs="Lotus Linotype" w:hint="cs"/>
          <w:sz w:val="28"/>
          <w:szCs w:val="28"/>
          <w:rtl/>
        </w:rPr>
        <w:t>گا</w:t>
      </w:r>
      <w:r w:rsidRPr="00E576F9">
        <w:rPr>
          <w:rFonts w:ascii="Lotus Linotype" w:hAnsi="Lotus Linotype" w:cs="Lotus Linotype"/>
          <w:sz w:val="28"/>
          <w:szCs w:val="28"/>
          <w:rtl/>
        </w:rPr>
        <w:t>: الاعتصام، شاطب</w:t>
      </w:r>
      <w:r>
        <w:rPr>
          <w:rFonts w:ascii="Lotus Linotype" w:hAnsi="Lotus Linotype" w:cs="Lotus Linotype" w:hint="cs"/>
          <w:sz w:val="28"/>
          <w:szCs w:val="28"/>
          <w:rtl/>
        </w:rPr>
        <w:t>ی:</w:t>
      </w:r>
      <w:r>
        <w:rPr>
          <w:rFonts w:ascii="Lotus Linotype" w:hAnsi="Lotus Linotype" w:cs="Lotus Linotype"/>
          <w:sz w:val="28"/>
          <w:szCs w:val="28"/>
          <w:rtl/>
        </w:rPr>
        <w:t xml:space="preserve"> 1/23</w:t>
      </w:r>
      <w:r>
        <w:rPr>
          <w:rFonts w:ascii="Lotus Linotype" w:hAnsi="Lotus Linotype" w:cs="Lotus Linotype" w:hint="cs"/>
          <w:sz w:val="28"/>
          <w:szCs w:val="28"/>
          <w:rtl/>
        </w:rPr>
        <w:t>؛</w:t>
      </w:r>
      <w:r>
        <w:rPr>
          <w:rFonts w:ascii="Lotus Linotype" w:hAnsi="Lotus Linotype" w:cs="Lotus Linotype"/>
          <w:sz w:val="28"/>
          <w:szCs w:val="28"/>
          <w:rtl/>
        </w:rPr>
        <w:t xml:space="preserve"> </w:t>
      </w:r>
      <w:r w:rsidRPr="00E576F9">
        <w:rPr>
          <w:rFonts w:ascii="Lotus Linotype" w:hAnsi="Lotus Linotype" w:cs="Lotus Linotype"/>
          <w:sz w:val="28"/>
          <w:szCs w:val="28"/>
          <w:rtl/>
        </w:rPr>
        <w:t>نگا: د</w:t>
      </w:r>
      <w:r>
        <w:rPr>
          <w:rFonts w:ascii="Lotus Linotype" w:hAnsi="Lotus Linotype" w:cs="Lotus Linotype"/>
          <w:sz w:val="28"/>
          <w:szCs w:val="28"/>
          <w:rtl/>
        </w:rPr>
        <w:t>راسات فی الاهواء والفرق والب</w:t>
      </w:r>
      <w:r>
        <w:rPr>
          <w:rFonts w:ascii="Lotus Linotype" w:hAnsi="Lotus Linotype" w:cs="Lotus Linotype" w:hint="cs"/>
          <w:sz w:val="28"/>
          <w:szCs w:val="28"/>
          <w:rtl/>
        </w:rPr>
        <w:t>د</w:t>
      </w:r>
      <w:r>
        <w:rPr>
          <w:rFonts w:ascii="Lotus Linotype" w:hAnsi="Lotus Linotype" w:cs="Lotus Linotype"/>
          <w:sz w:val="28"/>
          <w:szCs w:val="28"/>
          <w:rtl/>
        </w:rPr>
        <w:t>ع وموقف السلف منها، د</w:t>
      </w:r>
      <w:r>
        <w:rPr>
          <w:rFonts w:ascii="Lotus Linotype" w:hAnsi="Lotus Linotype" w:cs="Lotus Linotype" w:hint="cs"/>
          <w:sz w:val="28"/>
          <w:szCs w:val="28"/>
          <w:rtl/>
        </w:rPr>
        <w:t>کتر</w:t>
      </w:r>
      <w:r>
        <w:rPr>
          <w:rFonts w:ascii="Lotus Linotype" w:hAnsi="Lotus Linotype" w:cs="Lotus Linotype"/>
          <w:sz w:val="28"/>
          <w:szCs w:val="28"/>
          <w:rtl/>
        </w:rPr>
        <w:t xml:space="preserve"> ناصر العقل</w:t>
      </w:r>
    </w:p>
  </w:footnote>
  <w:footnote w:id="233">
    <w:p w:rsidR="008C3B5F" w:rsidRPr="00E576F9" w:rsidRDefault="008C3B5F" w:rsidP="008C3B5F">
      <w:pPr>
        <w:pStyle w:val="FootnoteText"/>
        <w:bidi/>
        <w:jc w:val="both"/>
        <w:rPr>
          <w:rFonts w:ascii="Lotus Linotype" w:hAnsi="Lotus Linotype" w:cs="Lotus Linotype"/>
          <w:sz w:val="28"/>
          <w:szCs w:val="28"/>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ابوعبیدالقاسم بن سلاّم هروی آن</w:t>
      </w:r>
      <w:r>
        <w:rPr>
          <w:rFonts w:ascii="Lotus Linotype" w:hAnsi="Lotus Linotype" w:cs="Lotus Linotype" w:hint="cs"/>
          <w:sz w:val="28"/>
          <w:szCs w:val="28"/>
          <w:rtl/>
        </w:rPr>
        <w:softHyphen/>
      </w:r>
      <w:r>
        <w:rPr>
          <w:rFonts w:ascii="Lotus Linotype" w:hAnsi="Lotus Linotype" w:cs="Lotus Linotype"/>
          <w:sz w:val="28"/>
          <w:szCs w:val="28"/>
          <w:rtl/>
        </w:rPr>
        <w:t>را در</w:t>
      </w:r>
      <w:r w:rsidRPr="00E576F9">
        <w:rPr>
          <w:rFonts w:ascii="Lotus Linotype" w:hAnsi="Lotus Linotype" w:cs="Lotus Linotype"/>
          <w:sz w:val="28"/>
          <w:szCs w:val="28"/>
          <w:rtl/>
        </w:rPr>
        <w:t xml:space="preserve"> </w:t>
      </w:r>
      <w:r>
        <w:rPr>
          <w:rFonts w:ascii="Lotus Linotype" w:hAnsi="Lotus Linotype" w:cs="Lotus Linotype"/>
          <w:sz w:val="28"/>
          <w:szCs w:val="28"/>
          <w:rtl/>
        </w:rPr>
        <w:t xml:space="preserve">کتاب </w:t>
      </w:r>
      <w:r>
        <w:rPr>
          <w:rFonts w:ascii="Lotus Linotype" w:hAnsi="Lotus Linotype" w:cs="Lotus Linotype" w:hint="cs"/>
          <w:sz w:val="28"/>
          <w:szCs w:val="28"/>
          <w:rtl/>
        </w:rPr>
        <w:t>«</w:t>
      </w:r>
      <w:r>
        <w:rPr>
          <w:rFonts w:ascii="Lotus Linotype" w:hAnsi="Lotus Linotype" w:cs="Lotus Linotype"/>
          <w:sz w:val="28"/>
          <w:szCs w:val="28"/>
          <w:rtl/>
        </w:rPr>
        <w:t>فضائل القرآن وم</w:t>
      </w:r>
      <w:r>
        <w:rPr>
          <w:rFonts w:ascii="Lotus Linotype" w:hAnsi="Lotus Linotype" w:cs="Lotus Linotype" w:hint="cs"/>
          <w:sz w:val="28"/>
          <w:szCs w:val="28"/>
          <w:rtl/>
        </w:rPr>
        <w:t>ع</w:t>
      </w:r>
      <w:r>
        <w:rPr>
          <w:rFonts w:ascii="Lotus Linotype" w:hAnsi="Lotus Linotype" w:cs="Lotus Linotype"/>
          <w:sz w:val="28"/>
          <w:szCs w:val="28"/>
          <w:rtl/>
        </w:rPr>
        <w:t>ال</w:t>
      </w:r>
      <w:r>
        <w:rPr>
          <w:rFonts w:ascii="Lotus Linotype" w:hAnsi="Lotus Linotype" w:cs="Lotus Linotype" w:hint="cs"/>
          <w:sz w:val="28"/>
          <w:szCs w:val="28"/>
          <w:rtl/>
        </w:rPr>
        <w:t>م</w:t>
      </w:r>
      <w:r>
        <w:rPr>
          <w:rFonts w:ascii="Lotus Linotype" w:hAnsi="Lotus Linotype" w:cs="Lotus Linotype"/>
          <w:sz w:val="28"/>
          <w:szCs w:val="28"/>
          <w:rtl/>
        </w:rPr>
        <w:t>ه وادبه» ص</w:t>
      </w:r>
      <w:r>
        <w:rPr>
          <w:rFonts w:ascii="Lotus Linotype" w:hAnsi="Lotus Linotype" w:cs="Lotus Linotype" w:hint="cs"/>
          <w:sz w:val="28"/>
          <w:szCs w:val="28"/>
          <w:rtl/>
        </w:rPr>
        <w:t xml:space="preserve">: </w:t>
      </w:r>
      <w:r w:rsidRPr="00E576F9">
        <w:rPr>
          <w:rFonts w:ascii="Lotus Linotype" w:hAnsi="Lotus Linotype" w:cs="Lotus Linotype"/>
          <w:sz w:val="28"/>
          <w:szCs w:val="28"/>
          <w:rtl/>
        </w:rPr>
        <w:t>42/95 روایت کرده است.</w:t>
      </w:r>
    </w:p>
  </w:footnote>
  <w:footnote w:id="234">
    <w:p w:rsidR="008C3B5F" w:rsidRPr="00E576F9" w:rsidRDefault="008C3B5F" w:rsidP="008C3B5F">
      <w:pPr>
        <w:pStyle w:val="FootnoteText"/>
        <w:bidi/>
        <w:jc w:val="both"/>
        <w:rPr>
          <w:rFonts w:ascii="Lotus Linotype" w:hAnsi="Lotus Linotype" w:cs="Lotus Linotype"/>
          <w:sz w:val="28"/>
          <w:szCs w:val="28"/>
          <w:rtl/>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نگا: المواف</w:t>
      </w:r>
      <w:r>
        <w:rPr>
          <w:rFonts w:ascii="Lotus Linotype" w:hAnsi="Lotus Linotype" w:cs="Lotus Linotype" w:hint="cs"/>
          <w:sz w:val="28"/>
          <w:szCs w:val="28"/>
          <w:rtl/>
        </w:rPr>
        <w:t>ق</w:t>
      </w:r>
      <w:r w:rsidRPr="00E576F9">
        <w:rPr>
          <w:rFonts w:ascii="Lotus Linotype" w:hAnsi="Lotus Linotype" w:cs="Lotus Linotype"/>
          <w:sz w:val="28"/>
          <w:szCs w:val="28"/>
          <w:rtl/>
        </w:rPr>
        <w:t>ات</w:t>
      </w:r>
      <w:r>
        <w:rPr>
          <w:rFonts w:ascii="Lotus Linotype" w:hAnsi="Lotus Linotype" w:cs="Lotus Linotype" w:hint="cs"/>
          <w:sz w:val="28"/>
          <w:szCs w:val="28"/>
          <w:rtl/>
        </w:rPr>
        <w:t>:</w:t>
      </w:r>
      <w:r>
        <w:rPr>
          <w:rFonts w:ascii="Lotus Linotype" w:hAnsi="Lotus Linotype" w:cs="Lotus Linotype"/>
          <w:sz w:val="28"/>
          <w:szCs w:val="28"/>
          <w:rtl/>
        </w:rPr>
        <w:t xml:space="preserve"> 7513</w:t>
      </w:r>
      <w:r>
        <w:rPr>
          <w:rFonts w:ascii="Lotus Linotype" w:hAnsi="Lotus Linotype" w:cs="Lotus Linotype" w:hint="cs"/>
          <w:sz w:val="28"/>
          <w:szCs w:val="28"/>
          <w:rtl/>
        </w:rPr>
        <w:t>؛</w:t>
      </w:r>
      <w:r>
        <w:rPr>
          <w:rFonts w:ascii="Lotus Linotype" w:hAnsi="Lotus Linotype" w:cs="Lotus Linotype"/>
          <w:sz w:val="28"/>
          <w:szCs w:val="28"/>
          <w:rtl/>
        </w:rPr>
        <w:t xml:space="preserve"> اعتقاد اهل السن</w:t>
      </w:r>
      <w:r>
        <w:rPr>
          <w:rFonts w:ascii="Lotus Linotype" w:hAnsi="Lotus Linotype" w:cs="Lotus Linotype" w:hint="cs"/>
          <w:sz w:val="28"/>
          <w:szCs w:val="28"/>
          <w:rtl/>
        </w:rPr>
        <w:t>ة</w:t>
      </w:r>
      <w:r>
        <w:rPr>
          <w:rFonts w:ascii="Lotus Linotype" w:hAnsi="Lotus Linotype" w:cs="Lotus Linotype"/>
          <w:sz w:val="28"/>
          <w:szCs w:val="28"/>
          <w:rtl/>
        </w:rPr>
        <w:t xml:space="preserve"> والجماع</w:t>
      </w:r>
      <w:r>
        <w:rPr>
          <w:rFonts w:ascii="Lotus Linotype" w:hAnsi="Lotus Linotype" w:cs="Lotus Linotype" w:hint="cs"/>
          <w:sz w:val="28"/>
          <w:szCs w:val="28"/>
          <w:rtl/>
        </w:rPr>
        <w:t>ة</w:t>
      </w:r>
      <w:r w:rsidRPr="00E576F9">
        <w:rPr>
          <w:rFonts w:ascii="Lotus Linotype" w:hAnsi="Lotus Linotype" w:cs="Lotus Linotype"/>
          <w:sz w:val="28"/>
          <w:szCs w:val="28"/>
          <w:rtl/>
        </w:rPr>
        <w:t>، محمد رشاد خلیل، ص</w:t>
      </w:r>
      <w:r>
        <w:rPr>
          <w:rFonts w:ascii="Lotus Linotype" w:hAnsi="Lotus Linotype" w:cs="Lotus Linotype" w:hint="cs"/>
          <w:sz w:val="28"/>
          <w:szCs w:val="28"/>
          <w:rtl/>
        </w:rPr>
        <w:t>:</w:t>
      </w:r>
      <w:r>
        <w:rPr>
          <w:rFonts w:ascii="Lotus Linotype" w:hAnsi="Lotus Linotype" w:cs="Lotus Linotype"/>
          <w:sz w:val="28"/>
          <w:szCs w:val="28"/>
          <w:rtl/>
        </w:rPr>
        <w:t xml:space="preserve"> 238 و 239</w:t>
      </w:r>
      <w:r w:rsidRPr="00E576F9">
        <w:rPr>
          <w:rFonts w:ascii="Lotus Linotype" w:hAnsi="Lotus Linotype" w:cs="Lotus Linotype"/>
          <w:sz w:val="28"/>
          <w:szCs w:val="28"/>
          <w:rtl/>
        </w:rPr>
        <w:t>؛ مانند سک</w:t>
      </w:r>
      <w:r>
        <w:rPr>
          <w:rFonts w:ascii="Lotus Linotype" w:hAnsi="Lotus Linotype" w:cs="Lotus Linotype"/>
          <w:sz w:val="28"/>
          <w:szCs w:val="28"/>
          <w:rtl/>
        </w:rPr>
        <w:t>وت سلف از کیفیت تمام صفات الهی.</w:t>
      </w:r>
    </w:p>
  </w:footnote>
  <w:footnote w:id="235">
    <w:p w:rsidR="008C3B5F" w:rsidRPr="00E576F9" w:rsidRDefault="008C3B5F" w:rsidP="008C3B5F">
      <w:pPr>
        <w:pStyle w:val="FootnoteText"/>
        <w:bidi/>
        <w:jc w:val="both"/>
        <w:rPr>
          <w:rFonts w:ascii="Lotus Linotype" w:hAnsi="Lotus Linotype" w:cs="Lotus Linotype"/>
          <w:sz w:val="28"/>
          <w:szCs w:val="28"/>
          <w:rtl/>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مسند احمد</w:t>
      </w:r>
      <w:r>
        <w:rPr>
          <w:rFonts w:ascii="Lotus Linotype" w:hAnsi="Lotus Linotype" w:cs="Lotus Linotype" w:hint="cs"/>
          <w:sz w:val="28"/>
          <w:szCs w:val="28"/>
          <w:rtl/>
        </w:rPr>
        <w:t>:</w:t>
      </w:r>
      <w:r w:rsidRPr="00E576F9">
        <w:rPr>
          <w:rFonts w:ascii="Lotus Linotype" w:hAnsi="Lotus Linotype" w:cs="Lotus Linotype"/>
          <w:sz w:val="28"/>
          <w:szCs w:val="28"/>
          <w:rtl/>
        </w:rPr>
        <w:t xml:space="preserve"> 1/342</w:t>
      </w:r>
      <w:r>
        <w:rPr>
          <w:rFonts w:ascii="Lotus Linotype" w:hAnsi="Lotus Linotype" w:cs="Lotus Linotype"/>
          <w:sz w:val="28"/>
          <w:szCs w:val="28"/>
          <w:rtl/>
        </w:rPr>
        <w:t xml:space="preserve"> ؛ و احمد شاک</w:t>
      </w:r>
      <w:r>
        <w:rPr>
          <w:rFonts w:ascii="Lotus Linotype" w:hAnsi="Lotus Linotype" w:cs="Lotus Linotype" w:hint="cs"/>
          <w:sz w:val="28"/>
          <w:szCs w:val="28"/>
          <w:rtl/>
        </w:rPr>
        <w:t>ر:</w:t>
      </w:r>
      <w:r w:rsidRPr="00E576F9">
        <w:rPr>
          <w:rFonts w:ascii="Lotus Linotype" w:hAnsi="Lotus Linotype" w:cs="Lotus Linotype"/>
          <w:sz w:val="28"/>
          <w:szCs w:val="28"/>
          <w:rtl/>
        </w:rPr>
        <w:t xml:space="preserve"> 5/67 </w:t>
      </w:r>
      <w:r w:rsidRPr="00E576F9">
        <w:rPr>
          <w:rFonts w:ascii="Times New Roman" w:hAnsi="Times New Roman" w:cs="Times New Roman" w:hint="cs"/>
          <w:sz w:val="28"/>
          <w:szCs w:val="28"/>
          <w:rtl/>
        </w:rPr>
        <w:t>–</w:t>
      </w:r>
      <w:r>
        <w:rPr>
          <w:rFonts w:ascii="Lotus Linotype" w:hAnsi="Lotus Linotype" w:cs="Lotus Linotype"/>
          <w:sz w:val="28"/>
          <w:szCs w:val="28"/>
          <w:rtl/>
        </w:rPr>
        <w:t xml:space="preserve"> 3187 آن</w:t>
      </w:r>
      <w:r>
        <w:rPr>
          <w:rFonts w:ascii="Lotus Linotype" w:hAnsi="Lotus Linotype" w:cs="Lotus Linotype" w:hint="cs"/>
          <w:sz w:val="28"/>
          <w:szCs w:val="28"/>
          <w:rtl/>
        </w:rPr>
        <w:softHyphen/>
      </w:r>
      <w:r w:rsidRPr="00E576F9">
        <w:rPr>
          <w:rFonts w:ascii="Lotus Linotype" w:hAnsi="Lotus Linotype" w:cs="Lotus Linotype"/>
          <w:sz w:val="28"/>
          <w:szCs w:val="28"/>
          <w:rtl/>
        </w:rPr>
        <w:t xml:space="preserve">را </w:t>
      </w:r>
      <w:r>
        <w:rPr>
          <w:rFonts w:ascii="Lotus Linotype" w:hAnsi="Lotus Linotype" w:cs="Lotus Linotype"/>
          <w:sz w:val="28"/>
          <w:szCs w:val="28"/>
          <w:rtl/>
        </w:rPr>
        <w:t>صحیح دانسته است. ابوداود: 403</w:t>
      </w:r>
      <w:r>
        <w:rPr>
          <w:rFonts w:ascii="Lotus Linotype" w:hAnsi="Lotus Linotype" w:cs="Lotus Linotype" w:hint="cs"/>
          <w:sz w:val="28"/>
          <w:szCs w:val="28"/>
          <w:rtl/>
        </w:rPr>
        <w:t>؛</w:t>
      </w:r>
      <w:r>
        <w:rPr>
          <w:rFonts w:ascii="Lotus Linotype" w:hAnsi="Lotus Linotype" w:cs="Lotus Linotype"/>
          <w:sz w:val="28"/>
          <w:szCs w:val="28"/>
          <w:rtl/>
        </w:rPr>
        <w:t xml:space="preserve"> نسائی: 5/165و آلبانی اسناد آن</w:t>
      </w:r>
      <w:r>
        <w:rPr>
          <w:rFonts w:ascii="Lotus Linotype" w:hAnsi="Lotus Linotype" w:cs="Lotus Linotype" w:hint="cs"/>
          <w:sz w:val="28"/>
          <w:szCs w:val="28"/>
          <w:rtl/>
        </w:rPr>
        <w:softHyphen/>
      </w:r>
      <w:r>
        <w:rPr>
          <w:rFonts w:ascii="Lotus Linotype" w:hAnsi="Lotus Linotype" w:cs="Lotus Linotype"/>
          <w:sz w:val="28"/>
          <w:szCs w:val="28"/>
          <w:rtl/>
        </w:rPr>
        <w:t>را در صحیح سنن ابوداو</w:t>
      </w:r>
      <w:r w:rsidRPr="00E576F9">
        <w:rPr>
          <w:rFonts w:ascii="Lotus Linotype" w:hAnsi="Lotus Linotype" w:cs="Lotus Linotype"/>
          <w:sz w:val="28"/>
          <w:szCs w:val="28"/>
          <w:rtl/>
        </w:rPr>
        <w:t>د</w:t>
      </w:r>
      <w:r>
        <w:rPr>
          <w:rFonts w:ascii="Lotus Linotype" w:hAnsi="Lotus Linotype" w:cs="Lotus Linotype" w:hint="cs"/>
          <w:sz w:val="28"/>
          <w:szCs w:val="28"/>
          <w:rtl/>
        </w:rPr>
        <w:t>:</w:t>
      </w:r>
      <w:r w:rsidRPr="00E576F9">
        <w:rPr>
          <w:rFonts w:ascii="Lotus Linotype" w:hAnsi="Lotus Linotype" w:cs="Lotus Linotype"/>
          <w:sz w:val="28"/>
          <w:szCs w:val="28"/>
          <w:rtl/>
        </w:rPr>
        <w:t xml:space="preserve"> 3406 حَسَن دانسته است.</w:t>
      </w:r>
    </w:p>
  </w:footnote>
  <w:footnote w:id="236">
    <w:p w:rsidR="008C3B5F" w:rsidRPr="00E576F9" w:rsidRDefault="008C3B5F" w:rsidP="008C3B5F">
      <w:pPr>
        <w:pStyle w:val="FootnoteText"/>
        <w:bidi/>
        <w:jc w:val="both"/>
        <w:rPr>
          <w:rFonts w:ascii="Lotus Linotype" w:hAnsi="Lotus Linotype" w:cs="Lotus Linotype"/>
          <w:sz w:val="28"/>
          <w:szCs w:val="28"/>
          <w:rtl/>
        </w:rPr>
      </w:pPr>
      <w:r w:rsidRPr="00E576F9">
        <w:rPr>
          <w:rStyle w:val="FootnoteReference"/>
          <w:rFonts w:ascii="Lotus Linotype" w:hAnsi="Lotus Linotype" w:cs="Lotus Linotype"/>
          <w:sz w:val="28"/>
          <w:szCs w:val="28"/>
        </w:rPr>
        <w:footnoteRef/>
      </w:r>
      <w:r w:rsidRPr="00E576F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w:t>
      </w:r>
      <w:r>
        <w:rPr>
          <w:rFonts w:ascii="Lotus Linotype" w:hAnsi="Lotus Linotype" w:cs="Lotus Linotype" w:hint="cs"/>
          <w:sz w:val="28"/>
          <w:szCs w:val="28"/>
          <w:rtl/>
        </w:rPr>
        <w:t>گ</w:t>
      </w:r>
      <w:r>
        <w:rPr>
          <w:rFonts w:ascii="Lotus Linotype" w:hAnsi="Lotus Linotype" w:cs="Lotus Linotype"/>
          <w:sz w:val="28"/>
          <w:szCs w:val="28"/>
          <w:rtl/>
        </w:rPr>
        <w:t>ا</w:t>
      </w:r>
      <w:r>
        <w:rPr>
          <w:rFonts w:ascii="Lotus Linotype" w:hAnsi="Lotus Linotype" w:cs="Lotus Linotype" w:hint="cs"/>
          <w:sz w:val="28"/>
          <w:szCs w:val="28"/>
          <w:rtl/>
        </w:rPr>
        <w:t>:</w:t>
      </w:r>
      <w:r>
        <w:rPr>
          <w:rFonts w:ascii="Lotus Linotype" w:hAnsi="Lotus Linotype" w:cs="Lotus Linotype"/>
          <w:sz w:val="28"/>
          <w:szCs w:val="28"/>
          <w:rtl/>
        </w:rPr>
        <w:t xml:space="preserve"> من</w:t>
      </w:r>
      <w:r w:rsidRPr="00E576F9">
        <w:rPr>
          <w:rFonts w:ascii="Lotus Linotype" w:hAnsi="Lotus Linotype" w:cs="Lotus Linotype"/>
          <w:sz w:val="28"/>
          <w:szCs w:val="28"/>
          <w:rtl/>
        </w:rPr>
        <w:t xml:space="preserve">هج الاستدلال </w:t>
      </w:r>
      <w:r>
        <w:rPr>
          <w:rFonts w:ascii="Lotus Linotype" w:hAnsi="Lotus Linotype" w:cs="Lotus Linotype"/>
          <w:sz w:val="28"/>
          <w:szCs w:val="28"/>
          <w:rtl/>
        </w:rPr>
        <w:t>علی مسائل الاعتقاد عند اهل السن</w:t>
      </w:r>
      <w:r>
        <w:rPr>
          <w:rFonts w:ascii="Lotus Linotype" w:hAnsi="Lotus Linotype" w:cs="Lotus Linotype" w:hint="cs"/>
          <w:sz w:val="28"/>
          <w:szCs w:val="28"/>
          <w:rtl/>
        </w:rPr>
        <w:t>ة</w:t>
      </w:r>
      <w:r>
        <w:rPr>
          <w:rFonts w:ascii="Lotus Linotype" w:hAnsi="Lotus Linotype" w:cs="Lotus Linotype"/>
          <w:sz w:val="28"/>
          <w:szCs w:val="28"/>
          <w:rtl/>
        </w:rPr>
        <w:t xml:space="preserve"> والجماع</w:t>
      </w:r>
      <w:r>
        <w:rPr>
          <w:rFonts w:ascii="Lotus Linotype" w:hAnsi="Lotus Linotype" w:cs="Lotus Linotype" w:hint="cs"/>
          <w:sz w:val="28"/>
          <w:szCs w:val="28"/>
          <w:rtl/>
        </w:rPr>
        <w:t>ة:</w:t>
      </w:r>
      <w:r>
        <w:rPr>
          <w:rFonts w:ascii="Lotus Linotype" w:hAnsi="Lotus Linotype" w:cs="Lotus Linotype"/>
          <w:sz w:val="28"/>
          <w:szCs w:val="28"/>
          <w:rtl/>
        </w:rPr>
        <w:t xml:space="preserve"> </w:t>
      </w:r>
      <w:r>
        <w:rPr>
          <w:rFonts w:ascii="Lotus Linotype" w:hAnsi="Lotus Linotype" w:cs="Lotus Linotype" w:hint="cs"/>
          <w:sz w:val="28"/>
          <w:szCs w:val="28"/>
          <w:rtl/>
        </w:rPr>
        <w:t>2/525</w:t>
      </w:r>
      <w:r>
        <w:rPr>
          <w:rFonts w:ascii="Lotus Linotype" w:hAnsi="Lotus Linotype" w:cs="Lotus Linotype"/>
          <w:sz w:val="28"/>
          <w:szCs w:val="28"/>
          <w:rtl/>
        </w:rPr>
        <w:t xml:space="preserve"> د</w:t>
      </w:r>
      <w:r>
        <w:rPr>
          <w:rFonts w:ascii="Lotus Linotype" w:hAnsi="Lotus Linotype" w:cs="Lotus Linotype" w:hint="cs"/>
          <w:sz w:val="28"/>
          <w:szCs w:val="28"/>
          <w:rtl/>
        </w:rPr>
        <w:t>کتر</w:t>
      </w:r>
      <w:r>
        <w:rPr>
          <w:rFonts w:ascii="Lotus Linotype" w:hAnsi="Lotus Linotype" w:cs="Lotus Linotype"/>
          <w:sz w:val="28"/>
          <w:szCs w:val="28"/>
          <w:rtl/>
        </w:rPr>
        <w:t xml:space="preserve"> عثمان بن علی حسن</w:t>
      </w:r>
    </w:p>
  </w:footnote>
  <w:footnote w:id="237">
    <w:p w:rsidR="008C3B5F" w:rsidRPr="00DD5A12"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DD5A12">
        <w:rPr>
          <w:rFonts w:ascii="Lotus Linotype" w:hAnsi="Lotus Linotype" w:cs="Lotus Linotype"/>
          <w:sz w:val="28"/>
          <w:szCs w:val="28"/>
          <w:rtl/>
        </w:rPr>
        <w:t>صحیح</w:t>
      </w:r>
      <w:r w:rsidRPr="00DD5A12">
        <w:rPr>
          <w:rFonts w:ascii="Lotus Linotype" w:hAnsi="Lotus Linotype" w:cs="Lotus Linotype" w:hint="cs"/>
          <w:sz w:val="28"/>
          <w:szCs w:val="28"/>
          <w:rtl/>
        </w:rPr>
        <w:t>؛</w:t>
      </w:r>
      <w:r w:rsidRPr="00DD5A12">
        <w:rPr>
          <w:rFonts w:ascii="Lotus Linotype" w:hAnsi="Lotus Linotype" w:cs="Lotus Linotype"/>
          <w:sz w:val="28"/>
          <w:szCs w:val="28"/>
          <w:rtl/>
        </w:rPr>
        <w:t xml:space="preserve"> عبدالله بن مبارک در الزهد</w:t>
      </w:r>
      <w:r w:rsidRPr="00DD5A12">
        <w:rPr>
          <w:rFonts w:ascii="Lotus Linotype" w:hAnsi="Lotus Linotype" w:cs="Lotus Linotype" w:hint="cs"/>
          <w:sz w:val="28"/>
          <w:szCs w:val="28"/>
          <w:rtl/>
        </w:rPr>
        <w:t>:</w:t>
      </w:r>
      <w:r w:rsidRPr="00DD5A12">
        <w:rPr>
          <w:rFonts w:ascii="Lotus Linotype" w:hAnsi="Lotus Linotype" w:cs="Lotus Linotype"/>
          <w:sz w:val="28"/>
          <w:szCs w:val="28"/>
          <w:rtl/>
        </w:rPr>
        <w:t xml:space="preserve"> 815 و عبدالرزاق در مصنف</w:t>
      </w:r>
      <w:r w:rsidRPr="00DD5A12">
        <w:rPr>
          <w:rFonts w:ascii="Lotus Linotype" w:hAnsi="Lotus Linotype" w:cs="Lotus Linotype" w:hint="cs"/>
          <w:sz w:val="28"/>
          <w:szCs w:val="28"/>
          <w:rtl/>
        </w:rPr>
        <w:t>:</w:t>
      </w:r>
      <w:r w:rsidRPr="00DD5A12">
        <w:rPr>
          <w:rFonts w:ascii="Lotus Linotype" w:hAnsi="Lotus Linotype" w:cs="Lotus Linotype"/>
          <w:sz w:val="28"/>
          <w:szCs w:val="28"/>
          <w:rtl/>
        </w:rPr>
        <w:t xml:space="preserve"> 11/249، 257/20446 ، 20483</w:t>
      </w:r>
    </w:p>
  </w:footnote>
  <w:footnote w:id="238">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شرح العقید</w:t>
      </w:r>
      <w:r>
        <w:rPr>
          <w:rFonts w:ascii="Lotus Linotype" w:hAnsi="Lotus Linotype" w:cs="Lotus Linotype" w:hint="cs"/>
          <w:sz w:val="28"/>
          <w:szCs w:val="28"/>
          <w:rtl/>
        </w:rPr>
        <w:t>ة</w:t>
      </w:r>
      <w:r>
        <w:rPr>
          <w:rFonts w:ascii="Lotus Linotype" w:hAnsi="Lotus Linotype" w:cs="Lotus Linotype"/>
          <w:sz w:val="28"/>
          <w:szCs w:val="28"/>
          <w:rtl/>
        </w:rPr>
        <w:t xml:space="preserve"> الطحاوی</w:t>
      </w:r>
      <w:r>
        <w:rPr>
          <w:rFonts w:ascii="Lotus Linotype" w:hAnsi="Lotus Linotype" w:cs="Lotus Linotype" w:hint="cs"/>
          <w:sz w:val="28"/>
          <w:szCs w:val="28"/>
          <w:rtl/>
        </w:rPr>
        <w:t>ة</w:t>
      </w:r>
      <w:r>
        <w:rPr>
          <w:rFonts w:ascii="Lotus Linotype" w:hAnsi="Lotus Linotype" w:cs="Lotus Linotype"/>
          <w:sz w:val="28"/>
          <w:szCs w:val="28"/>
          <w:rtl/>
        </w:rPr>
        <w:t>، امام اب</w:t>
      </w:r>
      <w:r>
        <w:rPr>
          <w:rFonts w:ascii="Lotus Linotype" w:hAnsi="Lotus Linotype" w:cs="Lotus Linotype" w:hint="cs"/>
          <w:sz w:val="28"/>
          <w:szCs w:val="28"/>
          <w:rtl/>
        </w:rPr>
        <w:t>ن</w:t>
      </w:r>
      <w:r w:rsidRPr="006013BA">
        <w:rPr>
          <w:rFonts w:ascii="Lotus Linotype" w:hAnsi="Lotus Linotype" w:cs="Lotus Linotype"/>
          <w:sz w:val="28"/>
          <w:szCs w:val="28"/>
          <w:rtl/>
        </w:rPr>
        <w:t xml:space="preserve"> ابی </w:t>
      </w:r>
      <w:r>
        <w:rPr>
          <w:rFonts w:ascii="Lotus Linotype" w:hAnsi="Lotus Linotype" w:cs="Lotus Linotype" w:hint="cs"/>
          <w:sz w:val="28"/>
          <w:szCs w:val="28"/>
          <w:rtl/>
        </w:rPr>
        <w:t xml:space="preserve">العز </w:t>
      </w:r>
      <w:r>
        <w:rPr>
          <w:rFonts w:ascii="Lotus Linotype" w:hAnsi="Lotus Linotype" w:cs="Lotus Linotype"/>
          <w:sz w:val="28"/>
          <w:szCs w:val="28"/>
          <w:rtl/>
        </w:rPr>
        <w:t>حنفی</w:t>
      </w:r>
      <w:r>
        <w:rPr>
          <w:rFonts w:ascii="Lotus Linotype" w:hAnsi="Lotus Linotype" w:cs="Lotus Linotype" w:hint="cs"/>
          <w:sz w:val="28"/>
          <w:szCs w:val="28"/>
          <w:rtl/>
        </w:rPr>
        <w:t>:</w:t>
      </w:r>
      <w:r w:rsidRPr="006013BA">
        <w:rPr>
          <w:rFonts w:ascii="Lotus Linotype" w:hAnsi="Lotus Linotype" w:cs="Lotus Linotype"/>
          <w:sz w:val="28"/>
          <w:szCs w:val="28"/>
          <w:rtl/>
        </w:rPr>
        <w:t xml:space="preserve"> 1/233</w:t>
      </w:r>
    </w:p>
  </w:footnote>
  <w:footnote w:id="239">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w:t>
      </w:r>
      <w:r>
        <w:rPr>
          <w:rFonts w:ascii="Lotus Linotype" w:hAnsi="Lotus Linotype" w:cs="Lotus Linotype" w:hint="cs"/>
          <w:sz w:val="28"/>
          <w:szCs w:val="28"/>
          <w:rtl/>
        </w:rPr>
        <w:t>گ</w:t>
      </w:r>
      <w:r>
        <w:rPr>
          <w:rFonts w:ascii="Lotus Linotype" w:hAnsi="Lotus Linotype" w:cs="Lotus Linotype"/>
          <w:sz w:val="28"/>
          <w:szCs w:val="28"/>
          <w:rtl/>
        </w:rPr>
        <w:t>ا</w:t>
      </w:r>
      <w:r>
        <w:rPr>
          <w:rFonts w:ascii="Lotus Linotype" w:hAnsi="Lotus Linotype" w:cs="Lotus Linotype" w:hint="cs"/>
          <w:sz w:val="28"/>
          <w:szCs w:val="28"/>
          <w:rtl/>
        </w:rPr>
        <w:t>:</w:t>
      </w:r>
      <w:r>
        <w:rPr>
          <w:rFonts w:ascii="Lotus Linotype" w:hAnsi="Lotus Linotype" w:cs="Lotus Linotype"/>
          <w:sz w:val="28"/>
          <w:szCs w:val="28"/>
          <w:rtl/>
        </w:rPr>
        <w:t xml:space="preserve"> احیاء علوم الدین، ابی حامد محمد غزالی</w:t>
      </w:r>
      <w:r>
        <w:rPr>
          <w:rFonts w:ascii="Lotus Linotype" w:hAnsi="Lotus Linotype" w:cs="Lotus Linotype" w:hint="cs"/>
          <w:sz w:val="28"/>
          <w:szCs w:val="28"/>
          <w:rtl/>
        </w:rPr>
        <w:t>:</w:t>
      </w:r>
      <w:r w:rsidRPr="006013BA">
        <w:rPr>
          <w:rFonts w:ascii="Lotus Linotype" w:hAnsi="Lotus Linotype" w:cs="Lotus Linotype"/>
          <w:sz w:val="28"/>
          <w:szCs w:val="28"/>
          <w:rtl/>
        </w:rPr>
        <w:t xml:space="preserve"> 1/145-146</w:t>
      </w:r>
    </w:p>
  </w:footnote>
  <w:footnote w:id="240">
    <w:p w:rsidR="008C3B5F" w:rsidRPr="006013BA" w:rsidRDefault="008C3B5F" w:rsidP="008C3B5F">
      <w:pPr>
        <w:pStyle w:val="FootnoteText"/>
        <w:bidi/>
        <w:jc w:val="both"/>
        <w:rPr>
          <w:rFonts w:ascii="Lotus Linotype" w:hAnsi="Lotus Linotype" w:cs="Lotus Linotype"/>
          <w:sz w:val="28"/>
          <w:szCs w:val="28"/>
          <w:rtl/>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6013BA">
        <w:rPr>
          <w:rFonts w:ascii="Lotus Linotype" w:hAnsi="Lotus Linotype" w:cs="Lotus Linotype"/>
          <w:sz w:val="28"/>
          <w:szCs w:val="28"/>
          <w:rtl/>
        </w:rPr>
        <w:t>و آن اساس و منبع است.</w:t>
      </w:r>
    </w:p>
  </w:footnote>
  <w:footnote w:id="241">
    <w:p w:rsidR="008C3B5F" w:rsidRPr="006013BA" w:rsidRDefault="008C3B5F" w:rsidP="008C3B5F">
      <w:pPr>
        <w:pStyle w:val="FootnoteText"/>
        <w:bidi/>
        <w:jc w:val="both"/>
        <w:rPr>
          <w:rFonts w:ascii="Lotus Linotype" w:hAnsi="Lotus Linotype" w:cs="Lotus Linotype"/>
          <w:sz w:val="28"/>
          <w:szCs w:val="28"/>
          <w:rtl/>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نزدیک</w:t>
      </w:r>
      <w:r>
        <w:rPr>
          <w:rFonts w:ascii="Lotus Linotype" w:hAnsi="Lotus Linotype" w:cs="Lotus Linotype" w:hint="cs"/>
          <w:sz w:val="28"/>
          <w:szCs w:val="28"/>
          <w:rtl/>
        </w:rPr>
        <w:softHyphen/>
      </w:r>
      <w:r>
        <w:rPr>
          <w:rFonts w:ascii="Lotus Linotype" w:hAnsi="Lotus Linotype" w:cs="Lotus Linotype"/>
          <w:sz w:val="28"/>
          <w:szCs w:val="28"/>
          <w:rtl/>
        </w:rPr>
        <w:t>ترین فرع قوه</w:t>
      </w:r>
      <w:r>
        <w:rPr>
          <w:rFonts w:ascii="Lotus Linotype" w:hAnsi="Lotus Linotype" w:cs="Lotus Linotype" w:hint="cs"/>
          <w:sz w:val="28"/>
          <w:szCs w:val="28"/>
          <w:rtl/>
        </w:rPr>
        <w:softHyphen/>
      </w:r>
      <w:r>
        <w:rPr>
          <w:rFonts w:ascii="Lotus Linotype" w:hAnsi="Lotus Linotype" w:cs="Lotus Linotype"/>
          <w:sz w:val="28"/>
          <w:szCs w:val="28"/>
          <w:rtl/>
        </w:rPr>
        <w:t xml:space="preserve">ی مدرک </w:t>
      </w:r>
      <w:r w:rsidRPr="006013BA">
        <w:rPr>
          <w:rFonts w:ascii="Lotus Linotype" w:hAnsi="Lotus Linotype" w:cs="Lotus Linotype"/>
          <w:sz w:val="28"/>
          <w:szCs w:val="28"/>
          <w:rtl/>
        </w:rPr>
        <w:t>می</w:t>
      </w:r>
      <w:r>
        <w:rPr>
          <w:rFonts w:ascii="Lotus Linotype" w:hAnsi="Lotus Linotype" w:cs="Lotus Linotype" w:hint="cs"/>
          <w:sz w:val="28"/>
          <w:szCs w:val="28"/>
          <w:rtl/>
        </w:rPr>
        <w:softHyphen/>
      </w:r>
      <w:r w:rsidRPr="006013BA">
        <w:rPr>
          <w:rFonts w:ascii="Lotus Linotype" w:hAnsi="Lotus Linotype" w:cs="Lotus Linotype"/>
          <w:sz w:val="28"/>
          <w:szCs w:val="28"/>
          <w:rtl/>
        </w:rPr>
        <w:t>باشد.</w:t>
      </w:r>
    </w:p>
  </w:footnote>
  <w:footnote w:id="242">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فرع بخش اول و دوم می</w:t>
      </w:r>
      <w:r>
        <w:rPr>
          <w:rFonts w:ascii="Lotus Linotype" w:hAnsi="Lotus Linotype" w:cs="Lotus Linotype" w:hint="cs"/>
          <w:sz w:val="28"/>
          <w:szCs w:val="28"/>
          <w:rtl/>
        </w:rPr>
        <w:softHyphen/>
      </w:r>
      <w:r>
        <w:rPr>
          <w:rFonts w:ascii="Lotus Linotype" w:hAnsi="Lotus Linotype" w:cs="Lotus Linotype"/>
          <w:sz w:val="28"/>
          <w:szCs w:val="28"/>
          <w:rtl/>
        </w:rPr>
        <w:t>باشد چرا که با قوه</w:t>
      </w:r>
      <w:r>
        <w:rPr>
          <w:rFonts w:ascii="Lotus Linotype" w:hAnsi="Lotus Linotype" w:cs="Lotus Linotype" w:hint="cs"/>
          <w:sz w:val="28"/>
          <w:szCs w:val="28"/>
          <w:rtl/>
        </w:rPr>
        <w:softHyphen/>
      </w:r>
      <w:r>
        <w:rPr>
          <w:rFonts w:ascii="Lotus Linotype" w:hAnsi="Lotus Linotype" w:cs="Lotus Linotype"/>
          <w:sz w:val="28"/>
          <w:szCs w:val="28"/>
          <w:rtl/>
        </w:rPr>
        <w:t xml:space="preserve">ی </w:t>
      </w:r>
      <w:r>
        <w:rPr>
          <w:rFonts w:ascii="Lotus Linotype" w:hAnsi="Lotus Linotype" w:cs="Lotus Linotype" w:hint="cs"/>
          <w:sz w:val="28"/>
          <w:szCs w:val="28"/>
          <w:rtl/>
        </w:rPr>
        <w:t>غر</w:t>
      </w:r>
      <w:r w:rsidRPr="006013BA">
        <w:rPr>
          <w:rFonts w:ascii="Lotus Linotype" w:hAnsi="Lotus Linotype" w:cs="Lotus Linotype"/>
          <w:sz w:val="28"/>
          <w:szCs w:val="28"/>
          <w:rtl/>
        </w:rPr>
        <w:t xml:space="preserve">یزه و علوم ضروری، علوم تجربی بدست </w:t>
      </w:r>
      <w:r>
        <w:rPr>
          <w:rFonts w:ascii="Lotus Linotype" w:hAnsi="Lotus Linotype" w:cs="Lotus Linotype"/>
          <w:sz w:val="28"/>
          <w:szCs w:val="28"/>
          <w:rtl/>
        </w:rPr>
        <w:t>می</w:t>
      </w:r>
      <w:r>
        <w:rPr>
          <w:rFonts w:ascii="Lotus Linotype" w:hAnsi="Lotus Linotype" w:cs="Lotus Linotype" w:hint="cs"/>
          <w:sz w:val="28"/>
          <w:szCs w:val="28"/>
          <w:rtl/>
        </w:rPr>
        <w:softHyphen/>
      </w:r>
      <w:r w:rsidRPr="006013BA">
        <w:rPr>
          <w:rFonts w:ascii="Lotus Linotype" w:hAnsi="Lotus Linotype" w:cs="Lotus Linotype"/>
          <w:sz w:val="28"/>
          <w:szCs w:val="28"/>
          <w:rtl/>
        </w:rPr>
        <w:t>آید.</w:t>
      </w:r>
    </w:p>
  </w:footnote>
  <w:footnote w:id="243">
    <w:p w:rsidR="008C3B5F" w:rsidRPr="006013BA" w:rsidRDefault="008C3B5F" w:rsidP="008C3B5F">
      <w:pPr>
        <w:pStyle w:val="ListParagraph"/>
        <w:bidi/>
        <w:spacing w:after="0" w:line="240" w:lineRule="auto"/>
        <w:ind w:left="-46"/>
        <w:jc w:val="both"/>
        <w:rPr>
          <w:rFonts w:ascii="Lotus Linotype" w:hAnsi="Lotus Linotype" w:cs="Lotus Linotype"/>
          <w:sz w:val="28"/>
          <w:szCs w:val="28"/>
          <w:rtl/>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و این امر ثمره</w:t>
      </w:r>
      <w:r>
        <w:rPr>
          <w:rFonts w:ascii="Lotus Linotype" w:hAnsi="Lotus Linotype" w:cs="Lotus Linotype" w:hint="cs"/>
          <w:sz w:val="28"/>
          <w:szCs w:val="28"/>
          <w:rtl/>
        </w:rPr>
        <w:softHyphen/>
      </w:r>
      <w:r>
        <w:rPr>
          <w:rFonts w:ascii="Lotus Linotype" w:hAnsi="Lotus Linotype" w:cs="Lotus Linotype"/>
          <w:sz w:val="28"/>
          <w:szCs w:val="28"/>
          <w:rtl/>
        </w:rPr>
        <w:t>ی پایانی و هدف نهایی می</w:t>
      </w:r>
      <w:r>
        <w:rPr>
          <w:rFonts w:ascii="Lotus Linotype" w:hAnsi="Lotus Linotype" w:cs="Lotus Linotype" w:hint="cs"/>
          <w:sz w:val="28"/>
          <w:szCs w:val="28"/>
          <w:rtl/>
        </w:rPr>
        <w:softHyphen/>
      </w:r>
      <w:r>
        <w:rPr>
          <w:rFonts w:ascii="Lotus Linotype" w:hAnsi="Lotus Linotype" w:cs="Lotus Linotype"/>
          <w:sz w:val="28"/>
          <w:szCs w:val="28"/>
          <w:rtl/>
        </w:rPr>
        <w:t>باشد. د</w:t>
      </w:r>
      <w:r>
        <w:rPr>
          <w:rFonts w:ascii="Lotus Linotype" w:hAnsi="Lotus Linotype" w:cs="Lotus Linotype" w:hint="cs"/>
          <w:sz w:val="28"/>
          <w:szCs w:val="28"/>
          <w:rtl/>
        </w:rPr>
        <w:t>و</w:t>
      </w:r>
      <w:r>
        <w:rPr>
          <w:rFonts w:ascii="Lotus Linotype" w:hAnsi="Lotus Linotype" w:cs="Lotus Linotype"/>
          <w:sz w:val="28"/>
          <w:szCs w:val="28"/>
          <w:rtl/>
        </w:rPr>
        <w:t xml:space="preserve"> قوه</w:t>
      </w:r>
      <w:r>
        <w:rPr>
          <w:rFonts w:ascii="Lotus Linotype" w:hAnsi="Lotus Linotype" w:cs="Lotus Linotype" w:hint="cs"/>
          <w:sz w:val="28"/>
          <w:szCs w:val="28"/>
          <w:rtl/>
        </w:rPr>
        <w:softHyphen/>
      </w:r>
      <w:r>
        <w:rPr>
          <w:rFonts w:ascii="Lotus Linotype" w:hAnsi="Lotus Linotype" w:cs="Lotus Linotype"/>
          <w:sz w:val="28"/>
          <w:szCs w:val="28"/>
          <w:rtl/>
        </w:rPr>
        <w:t>ی اول (غریزه</w:t>
      </w:r>
      <w:r>
        <w:rPr>
          <w:rFonts w:ascii="Lotus Linotype" w:hAnsi="Lotus Linotype" w:cs="Lotus Linotype" w:hint="cs"/>
          <w:sz w:val="28"/>
          <w:szCs w:val="28"/>
          <w:rtl/>
        </w:rPr>
        <w:softHyphen/>
      </w:r>
      <w:r>
        <w:rPr>
          <w:rFonts w:ascii="Lotus Linotype" w:hAnsi="Lotus Linotype" w:cs="Lotus Linotype"/>
          <w:sz w:val="28"/>
          <w:szCs w:val="28"/>
          <w:rtl/>
        </w:rPr>
        <w:t>ی درک و علوم ضروری) و دو قوه</w:t>
      </w:r>
      <w:r>
        <w:rPr>
          <w:rFonts w:ascii="Lotus Linotype" w:hAnsi="Lotus Linotype" w:cs="Lotus Linotype" w:hint="cs"/>
          <w:sz w:val="28"/>
          <w:szCs w:val="28"/>
          <w:rtl/>
        </w:rPr>
        <w:softHyphen/>
      </w:r>
      <w:r w:rsidRPr="006013BA">
        <w:rPr>
          <w:rFonts w:ascii="Lotus Linotype" w:hAnsi="Lotus Linotype" w:cs="Lotus Linotype"/>
          <w:sz w:val="28"/>
          <w:szCs w:val="28"/>
          <w:rtl/>
        </w:rPr>
        <w:t>ی اخیر (علوم نظری و عمل ب</w:t>
      </w:r>
      <w:r>
        <w:rPr>
          <w:rFonts w:ascii="Lotus Linotype" w:hAnsi="Lotus Linotype" w:cs="Lotus Linotype"/>
          <w:sz w:val="28"/>
          <w:szCs w:val="28"/>
          <w:rtl/>
        </w:rPr>
        <w:t>ه مقتضای علم) با اکتساب بدست می</w:t>
      </w:r>
      <w:r>
        <w:rPr>
          <w:rFonts w:ascii="Lotus Linotype" w:hAnsi="Lotus Linotype" w:cs="Lotus Linotype" w:hint="cs"/>
          <w:sz w:val="28"/>
          <w:szCs w:val="28"/>
          <w:rtl/>
        </w:rPr>
        <w:softHyphen/>
      </w:r>
      <w:r>
        <w:rPr>
          <w:rFonts w:ascii="Lotus Linotype" w:hAnsi="Lotus Linotype" w:cs="Lotus Linotype"/>
          <w:sz w:val="28"/>
          <w:szCs w:val="28"/>
          <w:rtl/>
        </w:rPr>
        <w:t>آیند. ا</w:t>
      </w:r>
      <w:r>
        <w:rPr>
          <w:rFonts w:ascii="Lotus Linotype" w:hAnsi="Lotus Linotype" w:cs="Lotus Linotype" w:hint="cs"/>
          <w:sz w:val="28"/>
          <w:szCs w:val="28"/>
          <w:rtl/>
        </w:rPr>
        <w:t>ب</w:t>
      </w:r>
      <w:r>
        <w:rPr>
          <w:rFonts w:ascii="Lotus Linotype" w:hAnsi="Lotus Linotype" w:cs="Lotus Linotype"/>
          <w:sz w:val="28"/>
          <w:szCs w:val="28"/>
          <w:rtl/>
        </w:rPr>
        <w:t xml:space="preserve">ن تیمیه </w:t>
      </w:r>
      <w:r w:rsidRPr="00846E70">
        <w:rPr>
          <w:rFonts w:ascii="Lotus Linotype" w:hAnsi="Lotus Linotype" w:cs="Lotus Linotype"/>
          <w:sz w:val="24"/>
          <w:szCs w:val="24"/>
          <w:rtl/>
        </w:rPr>
        <w:t>رحمه</w:t>
      </w:r>
      <w:r w:rsidRPr="00846E70">
        <w:rPr>
          <w:rFonts w:ascii="Lotus Linotype" w:hAnsi="Lotus Linotype" w:cs="Lotus Linotype" w:hint="cs"/>
          <w:sz w:val="24"/>
          <w:szCs w:val="24"/>
          <w:rtl/>
        </w:rPr>
        <w:softHyphen/>
      </w:r>
      <w:r w:rsidRPr="00846E70">
        <w:rPr>
          <w:rFonts w:ascii="Lotus Linotype" w:hAnsi="Lotus Linotype" w:cs="Lotus Linotype"/>
          <w:sz w:val="24"/>
          <w:szCs w:val="24"/>
          <w:rtl/>
        </w:rPr>
        <w:t xml:space="preserve">الله </w:t>
      </w:r>
      <w:r w:rsidRPr="006013BA">
        <w:rPr>
          <w:rFonts w:ascii="Lotus Linotype" w:hAnsi="Lotus Linotype" w:cs="Lotus Linotype"/>
          <w:sz w:val="28"/>
          <w:szCs w:val="28"/>
          <w:rtl/>
        </w:rPr>
        <w:t xml:space="preserve">در بسیاری </w:t>
      </w:r>
      <w:r>
        <w:rPr>
          <w:rFonts w:ascii="Lotus Linotype" w:hAnsi="Lotus Linotype" w:cs="Lotus Linotype"/>
          <w:sz w:val="28"/>
          <w:szCs w:val="28"/>
          <w:rtl/>
        </w:rPr>
        <w:t>از مصنفاتش به این معنا اشاره می</w:t>
      </w:r>
      <w:r>
        <w:rPr>
          <w:rFonts w:ascii="Lotus Linotype" w:hAnsi="Lotus Linotype" w:cs="Lotus Linotype" w:hint="cs"/>
          <w:sz w:val="28"/>
          <w:szCs w:val="28"/>
          <w:rtl/>
        </w:rPr>
        <w:softHyphen/>
      </w:r>
      <w:r w:rsidRPr="006013BA">
        <w:rPr>
          <w:rFonts w:ascii="Lotus Linotype" w:hAnsi="Lotus Linotype" w:cs="Lotus Linotype"/>
          <w:sz w:val="28"/>
          <w:szCs w:val="28"/>
          <w:rtl/>
        </w:rPr>
        <w:t xml:space="preserve">کند. و این به دلیل اهمیت </w:t>
      </w:r>
      <w:r>
        <w:rPr>
          <w:rFonts w:ascii="Lotus Linotype" w:hAnsi="Lotus Linotype" w:cs="Lotus Linotype"/>
          <w:sz w:val="28"/>
          <w:szCs w:val="28"/>
          <w:rtl/>
        </w:rPr>
        <w:t>آن است. چرا که ثمره عقل و فایده</w:t>
      </w:r>
      <w:r>
        <w:rPr>
          <w:rFonts w:ascii="Lotus Linotype" w:hAnsi="Lotus Linotype" w:cs="Lotus Linotype" w:hint="cs"/>
          <w:sz w:val="28"/>
          <w:szCs w:val="28"/>
          <w:rtl/>
        </w:rPr>
        <w:softHyphen/>
      </w:r>
      <w:r>
        <w:rPr>
          <w:rFonts w:ascii="Lotus Linotype" w:hAnsi="Lotus Linotype" w:cs="Lotus Linotype"/>
          <w:sz w:val="28"/>
          <w:szCs w:val="28"/>
          <w:rtl/>
        </w:rPr>
        <w:t xml:space="preserve">ی آن </w:t>
      </w:r>
      <w:r>
        <w:rPr>
          <w:rFonts w:ascii="Lotus Linotype" w:hAnsi="Lotus Linotype" w:cs="Lotus Linotype" w:hint="cs"/>
          <w:sz w:val="28"/>
          <w:szCs w:val="28"/>
          <w:rtl/>
        </w:rPr>
        <w:t>می</w:t>
      </w:r>
      <w:r>
        <w:rPr>
          <w:rFonts w:ascii="Lotus Linotype" w:hAnsi="Lotus Linotype" w:cs="Lotus Linotype" w:hint="cs"/>
          <w:sz w:val="28"/>
          <w:szCs w:val="28"/>
          <w:rtl/>
        </w:rPr>
        <w:softHyphen/>
        <w:t>باشد</w:t>
      </w:r>
      <w:r w:rsidRPr="006013BA">
        <w:rPr>
          <w:rFonts w:ascii="Lotus Linotype" w:hAnsi="Lotus Linotype" w:cs="Lotus Linotype"/>
          <w:sz w:val="28"/>
          <w:szCs w:val="28"/>
          <w:rtl/>
        </w:rPr>
        <w:t>. زیرا برای کسی که به موجب هدایت عقلش عمل نکند، عقل</w:t>
      </w:r>
      <w:r>
        <w:rPr>
          <w:rFonts w:ascii="Lotus Linotype" w:hAnsi="Lotus Linotype" w:cs="Lotus Linotype" w:hint="cs"/>
          <w:sz w:val="28"/>
          <w:szCs w:val="28"/>
          <w:rtl/>
        </w:rPr>
        <w:t>ی</w:t>
      </w:r>
      <w:r w:rsidRPr="006013BA">
        <w:rPr>
          <w:rFonts w:ascii="Lotus Linotype" w:hAnsi="Lotus Linotype" w:cs="Lotus Linotype"/>
          <w:sz w:val="28"/>
          <w:szCs w:val="28"/>
          <w:rtl/>
        </w:rPr>
        <w:t xml:space="preserve"> نخواهد بود. و عقل سلیم به سوی ایمان به</w:t>
      </w:r>
      <w:r>
        <w:rPr>
          <w:rFonts w:ascii="Lotus Linotype" w:hAnsi="Lotus Linotype" w:cs="Lotus Linotype"/>
          <w:sz w:val="28"/>
          <w:szCs w:val="28"/>
          <w:rtl/>
        </w:rPr>
        <w:t xml:space="preserve"> الله و رسالت</w:t>
      </w:r>
      <w:r>
        <w:rPr>
          <w:rFonts w:ascii="Lotus Linotype" w:hAnsi="Lotus Linotype" w:cs="Lotus Linotype" w:hint="cs"/>
          <w:sz w:val="28"/>
          <w:szCs w:val="28"/>
          <w:rtl/>
        </w:rPr>
        <w:softHyphen/>
      </w:r>
      <w:r>
        <w:rPr>
          <w:rFonts w:ascii="Lotus Linotype" w:hAnsi="Lotus Linotype" w:cs="Lotus Linotype"/>
          <w:sz w:val="28"/>
          <w:szCs w:val="28"/>
          <w:rtl/>
        </w:rPr>
        <w:t>های او فرا می</w:t>
      </w:r>
      <w:r>
        <w:rPr>
          <w:rFonts w:ascii="Lotus Linotype" w:hAnsi="Lotus Linotype" w:cs="Lotus Linotype" w:hint="cs"/>
          <w:sz w:val="28"/>
          <w:szCs w:val="28"/>
          <w:rtl/>
        </w:rPr>
        <w:softHyphen/>
      </w:r>
      <w:r w:rsidRPr="006013BA">
        <w:rPr>
          <w:rFonts w:ascii="Lotus Linotype" w:hAnsi="Lotus Linotype" w:cs="Lotus Linotype"/>
          <w:sz w:val="28"/>
          <w:szCs w:val="28"/>
          <w:rtl/>
        </w:rPr>
        <w:t>خواند.</w:t>
      </w:r>
      <w:r>
        <w:rPr>
          <w:rFonts w:ascii="Lotus Linotype" w:hAnsi="Lotus Linotype" w:cs="Lotus Linotype" w:hint="cs"/>
          <w:sz w:val="28"/>
          <w:szCs w:val="28"/>
          <w:rtl/>
        </w:rPr>
        <w:t xml:space="preserve"> </w:t>
      </w:r>
      <w:r w:rsidRPr="006013BA">
        <w:rPr>
          <w:rFonts w:ascii="Lotus Linotype" w:hAnsi="Lotus Linotype" w:cs="Lotus Linotype"/>
          <w:sz w:val="28"/>
          <w:szCs w:val="28"/>
          <w:rtl/>
        </w:rPr>
        <w:t>بنابراین چون</w:t>
      </w:r>
      <w:r>
        <w:rPr>
          <w:rFonts w:ascii="Lotus Linotype" w:hAnsi="Lotus Linotype" w:cs="Lotus Linotype"/>
          <w:sz w:val="28"/>
          <w:szCs w:val="28"/>
          <w:rtl/>
        </w:rPr>
        <w:t xml:space="preserve"> کسی با پیامی که پیامبران آورده</w:t>
      </w:r>
      <w:r>
        <w:rPr>
          <w:rFonts w:ascii="Lotus Linotype" w:hAnsi="Lotus Linotype" w:cs="Lotus Linotype" w:hint="cs"/>
          <w:sz w:val="28"/>
          <w:szCs w:val="28"/>
          <w:rtl/>
        </w:rPr>
        <w:softHyphen/>
      </w:r>
      <w:r>
        <w:rPr>
          <w:rFonts w:ascii="Lotus Linotype" w:hAnsi="Lotus Linotype" w:cs="Lotus Linotype"/>
          <w:sz w:val="28"/>
          <w:szCs w:val="28"/>
          <w:rtl/>
        </w:rPr>
        <w:t>اند، مخالفت کند در</w:t>
      </w:r>
      <w:r w:rsidRPr="006013BA">
        <w:rPr>
          <w:rFonts w:ascii="Lotus Linotype" w:hAnsi="Lotus Linotype" w:cs="Lotus Linotype"/>
          <w:sz w:val="28"/>
          <w:szCs w:val="28"/>
          <w:rtl/>
        </w:rPr>
        <w:t xml:space="preserve">حقیقت </w:t>
      </w:r>
      <w:r>
        <w:rPr>
          <w:rFonts w:ascii="Lotus Linotype" w:hAnsi="Lotus Linotype" w:cs="Lotus Linotype"/>
          <w:sz w:val="28"/>
          <w:szCs w:val="28"/>
          <w:rtl/>
        </w:rPr>
        <w:t xml:space="preserve">با عقل خود مخالفت کرده است. </w:t>
      </w:r>
      <w:r>
        <w:rPr>
          <w:rFonts w:ascii="Lotus Linotype" w:hAnsi="Lotus Linotype" w:cs="Lotus Linotype" w:hint="cs"/>
          <w:sz w:val="28"/>
          <w:szCs w:val="28"/>
          <w:rtl/>
        </w:rPr>
        <w:t>هرچند</w:t>
      </w:r>
      <w:r w:rsidRPr="006013BA">
        <w:rPr>
          <w:rFonts w:ascii="Lotus Linotype" w:hAnsi="Lotus Linotype" w:cs="Lotus Linotype"/>
          <w:sz w:val="28"/>
          <w:szCs w:val="28"/>
          <w:rtl/>
        </w:rPr>
        <w:t xml:space="preserve"> ادعا کند که از بزرگترین عاقل</w:t>
      </w:r>
      <w:r>
        <w:rPr>
          <w:rFonts w:ascii="Lotus Linotype" w:hAnsi="Lotus Linotype" w:cs="Lotus Linotype" w:hint="cs"/>
          <w:sz w:val="28"/>
          <w:szCs w:val="28"/>
          <w:rtl/>
        </w:rPr>
        <w:t>ان</w:t>
      </w:r>
      <w:r>
        <w:rPr>
          <w:rFonts w:ascii="Lotus Linotype" w:hAnsi="Lotus Linotype" w:cs="Lotus Linotype"/>
          <w:sz w:val="28"/>
          <w:szCs w:val="28"/>
          <w:rtl/>
        </w:rPr>
        <w:t xml:space="preserve"> و پایه</w:t>
      </w:r>
      <w:r>
        <w:rPr>
          <w:rFonts w:ascii="Lotus Linotype" w:hAnsi="Lotus Linotype" w:cs="Lotus Linotype" w:hint="cs"/>
          <w:sz w:val="28"/>
          <w:szCs w:val="28"/>
          <w:rtl/>
        </w:rPr>
        <w:softHyphen/>
      </w:r>
      <w:r>
        <w:rPr>
          <w:rFonts w:ascii="Lotus Linotype" w:hAnsi="Lotus Linotype" w:cs="Lotus Linotype"/>
          <w:sz w:val="28"/>
          <w:szCs w:val="28"/>
          <w:rtl/>
        </w:rPr>
        <w:t>های فهم و ادراک می</w:t>
      </w:r>
      <w:r>
        <w:rPr>
          <w:rFonts w:ascii="Lotus Linotype" w:hAnsi="Lotus Linotype" w:cs="Lotus Linotype" w:hint="cs"/>
          <w:sz w:val="28"/>
          <w:szCs w:val="28"/>
          <w:rtl/>
        </w:rPr>
        <w:softHyphen/>
      </w:r>
      <w:r w:rsidRPr="006013BA">
        <w:rPr>
          <w:rFonts w:ascii="Lotus Linotype" w:hAnsi="Lotus Linotype" w:cs="Lotus Linotype"/>
          <w:sz w:val="28"/>
          <w:szCs w:val="28"/>
          <w:rtl/>
        </w:rPr>
        <w:t>باشد</w:t>
      </w:r>
      <w:r>
        <w:rPr>
          <w:rFonts w:ascii="Lotus Linotype" w:hAnsi="Lotus Linotype" w:cs="Lotus Linotype" w:hint="cs"/>
          <w:sz w:val="28"/>
          <w:szCs w:val="28"/>
          <w:rtl/>
        </w:rPr>
        <w:t>.</w:t>
      </w:r>
      <w:r w:rsidRPr="006013BA">
        <w:rPr>
          <w:rFonts w:ascii="Lotus Linotype" w:hAnsi="Lotus Linotype" w:cs="Lotus Linotype"/>
          <w:sz w:val="28"/>
          <w:szCs w:val="28"/>
          <w:rtl/>
        </w:rPr>
        <w:t xml:space="preserve"> به عنوان</w:t>
      </w:r>
      <w:r>
        <w:rPr>
          <w:rFonts w:ascii="Lotus Linotype" w:hAnsi="Lotus Linotype" w:cs="Lotus Linotype"/>
          <w:sz w:val="28"/>
          <w:szCs w:val="28"/>
          <w:rtl/>
        </w:rPr>
        <w:t xml:space="preserve"> مثال مشرکان توحید ربوییت را می</w:t>
      </w:r>
      <w:r>
        <w:rPr>
          <w:rFonts w:ascii="Lotus Linotype" w:hAnsi="Lotus Linotype" w:cs="Lotus Linotype" w:hint="cs"/>
          <w:sz w:val="28"/>
          <w:szCs w:val="28"/>
          <w:rtl/>
        </w:rPr>
        <w:softHyphen/>
      </w:r>
      <w:r w:rsidRPr="006013BA">
        <w:rPr>
          <w:rFonts w:ascii="Lotus Linotype" w:hAnsi="Lotus Linotype" w:cs="Lotus Linotype"/>
          <w:sz w:val="28"/>
          <w:szCs w:val="28"/>
          <w:rtl/>
        </w:rPr>
        <w:t>دانستند اما به اقتض</w:t>
      </w:r>
      <w:r>
        <w:rPr>
          <w:rFonts w:ascii="Lotus Linotype" w:hAnsi="Lotus Linotype" w:cs="Lotus Linotype"/>
          <w:sz w:val="28"/>
          <w:szCs w:val="28"/>
          <w:rtl/>
        </w:rPr>
        <w:t>ای آن که توحید الوهیت است</w:t>
      </w:r>
      <w:r>
        <w:rPr>
          <w:rFonts w:ascii="Lotus Linotype" w:hAnsi="Lotus Linotype" w:cs="Lotus Linotype" w:hint="cs"/>
          <w:sz w:val="28"/>
          <w:szCs w:val="28"/>
          <w:rtl/>
        </w:rPr>
        <w:t>،</w:t>
      </w:r>
      <w:r w:rsidRPr="006013BA">
        <w:rPr>
          <w:rFonts w:ascii="Lotus Linotype" w:hAnsi="Lotus Linotype" w:cs="Lotus Linotype"/>
          <w:sz w:val="28"/>
          <w:szCs w:val="28"/>
          <w:rtl/>
        </w:rPr>
        <w:t xml:space="preserve"> علی رغم تلازم عقلی و فطری بین </w:t>
      </w:r>
      <w:r>
        <w:rPr>
          <w:rFonts w:ascii="Lotus Linotype" w:hAnsi="Lotus Linotype" w:cs="Lotus Linotype"/>
          <w:sz w:val="28"/>
          <w:szCs w:val="28"/>
          <w:rtl/>
        </w:rPr>
        <w:t>آنها (توحید ربویت و الوهیت) پایبند نبودند</w:t>
      </w:r>
      <w:r>
        <w:rPr>
          <w:rFonts w:ascii="Lotus Linotype" w:hAnsi="Lotus Linotype" w:cs="Lotus Linotype" w:hint="cs"/>
          <w:sz w:val="28"/>
          <w:szCs w:val="28"/>
          <w:rtl/>
        </w:rPr>
        <w:t>.</w:t>
      </w:r>
      <w:r>
        <w:rPr>
          <w:rFonts w:ascii="Lotus Linotype" w:hAnsi="Lotus Linotype" w:cs="Lotus Linotype"/>
          <w:sz w:val="28"/>
          <w:szCs w:val="28"/>
          <w:rtl/>
        </w:rPr>
        <w:t xml:space="preserve"> و اهل کتاب (یهود</w:t>
      </w:r>
      <w:r w:rsidRPr="006013BA">
        <w:rPr>
          <w:rFonts w:ascii="Lotus Linotype" w:hAnsi="Lotus Linotype" w:cs="Lotus Linotype"/>
          <w:sz w:val="28"/>
          <w:szCs w:val="28"/>
          <w:rtl/>
        </w:rPr>
        <w:t xml:space="preserve"> و نصاری) با</w:t>
      </w:r>
      <w:r>
        <w:rPr>
          <w:rFonts w:ascii="Lotus Linotype" w:hAnsi="Lotus Linotype" w:cs="Lotus Linotype"/>
          <w:sz w:val="28"/>
          <w:szCs w:val="28"/>
          <w:rtl/>
        </w:rPr>
        <w:t xml:space="preserve"> اینکه صدق رسالت رسول خدا </w:t>
      </w:r>
      <w:r>
        <w:rPr>
          <w:rFonts w:cs="CTraditional Arabic" w:hint="cs"/>
          <w:sz w:val="28"/>
          <w:szCs w:val="28"/>
          <w:rtl/>
          <w:lang w:bidi="fa-IR"/>
        </w:rPr>
        <w:t>ح</w:t>
      </w:r>
      <w:r>
        <w:rPr>
          <w:rFonts w:ascii="Lotus Linotype" w:hAnsi="Lotus Linotype" w:cs="Lotus Linotype"/>
          <w:sz w:val="28"/>
          <w:szCs w:val="28"/>
          <w:rtl/>
        </w:rPr>
        <w:t xml:space="preserve"> را می</w:t>
      </w:r>
      <w:r>
        <w:rPr>
          <w:rFonts w:ascii="Lotus Linotype" w:hAnsi="Lotus Linotype" w:cs="Lotus Linotype" w:hint="cs"/>
          <w:sz w:val="28"/>
          <w:szCs w:val="28"/>
          <w:rtl/>
        </w:rPr>
        <w:softHyphen/>
      </w:r>
      <w:r>
        <w:rPr>
          <w:rFonts w:ascii="Lotus Linotype" w:hAnsi="Lotus Linotype" w:cs="Lotus Linotype"/>
          <w:sz w:val="28"/>
          <w:szCs w:val="28"/>
          <w:rtl/>
        </w:rPr>
        <w:t>دانستند چنانکه فرزندان خود را می</w:t>
      </w:r>
      <w:r>
        <w:rPr>
          <w:rFonts w:ascii="Lotus Linotype" w:hAnsi="Lotus Linotype" w:cs="Lotus Linotype" w:hint="cs"/>
          <w:sz w:val="28"/>
          <w:szCs w:val="28"/>
          <w:rtl/>
        </w:rPr>
        <w:softHyphen/>
      </w:r>
      <w:r w:rsidRPr="006013BA">
        <w:rPr>
          <w:rFonts w:ascii="Lotus Linotype" w:hAnsi="Lotus Linotype" w:cs="Lotus Linotype"/>
          <w:sz w:val="28"/>
          <w:szCs w:val="28"/>
          <w:rtl/>
        </w:rPr>
        <w:t xml:space="preserve">شناختند </w:t>
      </w:r>
      <w:r>
        <w:rPr>
          <w:rFonts w:ascii="Lotus Linotype" w:hAnsi="Lotus Linotype" w:cs="Lotus Linotype"/>
          <w:sz w:val="28"/>
          <w:szCs w:val="28"/>
          <w:rtl/>
        </w:rPr>
        <w:t>اما به این امر گردن ننهاده و آن</w:t>
      </w:r>
      <w:r>
        <w:rPr>
          <w:rFonts w:ascii="Lotus Linotype" w:hAnsi="Lotus Linotype" w:cs="Lotus Linotype" w:hint="cs"/>
          <w:sz w:val="28"/>
          <w:szCs w:val="28"/>
          <w:rtl/>
        </w:rPr>
        <w:softHyphen/>
      </w:r>
      <w:r w:rsidRPr="006013BA">
        <w:rPr>
          <w:rFonts w:ascii="Lotus Linotype" w:hAnsi="Lotus Linotype" w:cs="Lotus Linotype"/>
          <w:sz w:val="28"/>
          <w:szCs w:val="28"/>
          <w:rtl/>
        </w:rPr>
        <w:t>را نپذیرفتند بناب</w:t>
      </w:r>
      <w:r>
        <w:rPr>
          <w:rFonts w:ascii="Lotus Linotype" w:hAnsi="Lotus Linotype" w:cs="Lotus Linotype"/>
          <w:sz w:val="28"/>
          <w:szCs w:val="28"/>
          <w:rtl/>
        </w:rPr>
        <w:t>راین همچون الاغ</w:t>
      </w:r>
      <w:r>
        <w:rPr>
          <w:rFonts w:ascii="Lotus Linotype" w:hAnsi="Lotus Linotype" w:cs="Lotus Linotype" w:hint="cs"/>
          <w:sz w:val="28"/>
          <w:szCs w:val="28"/>
          <w:rtl/>
        </w:rPr>
        <w:softHyphen/>
      </w:r>
      <w:r>
        <w:rPr>
          <w:rFonts w:ascii="Lotus Linotype" w:hAnsi="Lotus Linotype" w:cs="Lotus Linotype"/>
          <w:sz w:val="28"/>
          <w:szCs w:val="28"/>
          <w:rtl/>
        </w:rPr>
        <w:t>هایی گشتند که باری را حمل می</w:t>
      </w:r>
      <w:r>
        <w:rPr>
          <w:rFonts w:ascii="Lotus Linotype" w:hAnsi="Lotus Linotype" w:cs="Lotus Linotype" w:hint="cs"/>
          <w:sz w:val="28"/>
          <w:szCs w:val="28"/>
          <w:rtl/>
        </w:rPr>
        <w:softHyphen/>
      </w:r>
      <w:r>
        <w:rPr>
          <w:rFonts w:ascii="Lotus Linotype" w:hAnsi="Lotus Linotype" w:cs="Lotus Linotype"/>
          <w:sz w:val="28"/>
          <w:szCs w:val="28"/>
          <w:rtl/>
        </w:rPr>
        <w:t>کنند بی</w:t>
      </w:r>
      <w:r>
        <w:rPr>
          <w:rFonts w:ascii="Lotus Linotype" w:hAnsi="Lotus Linotype" w:cs="Lotus Linotype" w:hint="cs"/>
          <w:sz w:val="28"/>
          <w:szCs w:val="28"/>
          <w:rtl/>
        </w:rPr>
        <w:softHyphen/>
      </w:r>
      <w:r>
        <w:rPr>
          <w:rFonts w:ascii="Lotus Linotype" w:hAnsi="Lotus Linotype" w:cs="Lotus Linotype"/>
          <w:sz w:val="28"/>
          <w:szCs w:val="28"/>
          <w:rtl/>
        </w:rPr>
        <w:t>آنکه از آن بهره</w:t>
      </w:r>
      <w:r>
        <w:rPr>
          <w:rFonts w:ascii="Lotus Linotype" w:hAnsi="Lotus Linotype" w:cs="Lotus Linotype" w:hint="cs"/>
          <w:sz w:val="28"/>
          <w:szCs w:val="28"/>
          <w:rtl/>
        </w:rPr>
        <w:softHyphen/>
        <w:t>ای</w:t>
      </w:r>
      <w:r w:rsidRPr="006013BA">
        <w:rPr>
          <w:rFonts w:ascii="Lotus Linotype" w:hAnsi="Lotus Linotype" w:cs="Lotus Linotype"/>
          <w:sz w:val="28"/>
          <w:szCs w:val="28"/>
          <w:rtl/>
        </w:rPr>
        <w:t xml:space="preserve"> برند</w:t>
      </w:r>
      <w:r>
        <w:rPr>
          <w:rFonts w:ascii="Lotus Linotype" w:hAnsi="Lotus Linotype" w:cs="Lotus Linotype" w:hint="cs"/>
          <w:sz w:val="28"/>
          <w:szCs w:val="28"/>
          <w:rtl/>
        </w:rPr>
        <w:t>.</w:t>
      </w:r>
      <w:r>
        <w:rPr>
          <w:rFonts w:ascii="Lotus Linotype" w:hAnsi="Lotus Linotype" w:cs="Lotus Linotype"/>
          <w:sz w:val="28"/>
          <w:szCs w:val="28"/>
          <w:rtl/>
        </w:rPr>
        <w:t xml:space="preserve"> می</w:t>
      </w:r>
      <w:r>
        <w:rPr>
          <w:rFonts w:ascii="Lotus Linotype" w:hAnsi="Lotus Linotype" w:cs="Lotus Linotype" w:hint="cs"/>
          <w:sz w:val="28"/>
          <w:szCs w:val="28"/>
          <w:rtl/>
        </w:rPr>
        <w:softHyphen/>
      </w:r>
      <w:r>
        <w:rPr>
          <w:rFonts w:ascii="Lotus Linotype" w:hAnsi="Lotus Linotype" w:cs="Lotus Linotype"/>
          <w:sz w:val="28"/>
          <w:szCs w:val="28"/>
          <w:rtl/>
        </w:rPr>
        <w:t>گویم: چه بسا که این معنا نزدیک</w:t>
      </w:r>
      <w:r>
        <w:rPr>
          <w:rFonts w:ascii="Lotus Linotype" w:hAnsi="Lotus Linotype" w:cs="Lotus Linotype" w:hint="cs"/>
          <w:sz w:val="28"/>
          <w:szCs w:val="28"/>
          <w:rtl/>
        </w:rPr>
        <w:softHyphen/>
      </w:r>
      <w:r w:rsidRPr="006013BA">
        <w:rPr>
          <w:rFonts w:ascii="Lotus Linotype" w:hAnsi="Lotus Linotype" w:cs="Lotus Linotype"/>
          <w:sz w:val="28"/>
          <w:szCs w:val="28"/>
          <w:rtl/>
        </w:rPr>
        <w:t>ترین معنا به اصطلاح شرعی باشد. والله اعلم.</w:t>
      </w:r>
    </w:p>
  </w:footnote>
  <w:footnote w:id="244">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6013BA">
        <w:rPr>
          <w:rFonts w:ascii="Lotus Linotype" w:hAnsi="Lotus Linotype" w:cs="Lotus Linotype"/>
          <w:sz w:val="28"/>
          <w:szCs w:val="28"/>
          <w:rtl/>
        </w:rPr>
        <w:t>کتاب المخصص، ابوالحسن علی بن اسماعیل معروف به ابن سیده، جلد اول، السفر الثالث ص</w:t>
      </w:r>
      <w:r>
        <w:rPr>
          <w:rFonts w:ascii="Lotus Linotype" w:hAnsi="Lotus Linotype" w:cs="Lotus Linotype" w:hint="cs"/>
          <w:sz w:val="28"/>
          <w:szCs w:val="28"/>
          <w:rtl/>
        </w:rPr>
        <w:t>:</w:t>
      </w:r>
      <w:r>
        <w:rPr>
          <w:rFonts w:ascii="Lotus Linotype" w:hAnsi="Lotus Linotype" w:cs="Lotus Linotype"/>
          <w:sz w:val="28"/>
          <w:szCs w:val="28"/>
          <w:rtl/>
        </w:rPr>
        <w:t xml:space="preserve"> 16</w:t>
      </w:r>
      <w:r>
        <w:rPr>
          <w:rFonts w:ascii="Lotus Linotype" w:hAnsi="Lotus Linotype" w:cs="Lotus Linotype" w:hint="cs"/>
          <w:sz w:val="28"/>
          <w:szCs w:val="28"/>
          <w:rtl/>
        </w:rPr>
        <w:t>؛</w:t>
      </w:r>
      <w:r>
        <w:rPr>
          <w:rFonts w:ascii="Lotus Linotype" w:hAnsi="Lotus Linotype" w:cs="Lotus Linotype"/>
          <w:sz w:val="28"/>
          <w:szCs w:val="28"/>
          <w:rtl/>
        </w:rPr>
        <w:t xml:space="preserve"> ن</w:t>
      </w:r>
      <w:r>
        <w:rPr>
          <w:rFonts w:ascii="Lotus Linotype" w:hAnsi="Lotus Linotype" w:cs="Lotus Linotype" w:hint="cs"/>
          <w:sz w:val="28"/>
          <w:szCs w:val="28"/>
          <w:rtl/>
        </w:rPr>
        <w:t>گ</w:t>
      </w:r>
      <w:r>
        <w:rPr>
          <w:rFonts w:ascii="Lotus Linotype" w:hAnsi="Lotus Linotype" w:cs="Lotus Linotype"/>
          <w:sz w:val="28"/>
          <w:szCs w:val="28"/>
          <w:rtl/>
        </w:rPr>
        <w:t>ا</w:t>
      </w:r>
      <w:r w:rsidRPr="006013BA">
        <w:rPr>
          <w:rFonts w:ascii="Lotus Linotype" w:hAnsi="Lotus Linotype" w:cs="Lotus Linotype"/>
          <w:sz w:val="28"/>
          <w:szCs w:val="28"/>
          <w:rtl/>
        </w:rPr>
        <w:t xml:space="preserve">: منهج </w:t>
      </w:r>
      <w:r>
        <w:rPr>
          <w:rFonts w:ascii="Lotus Linotype" w:hAnsi="Lotus Linotype" w:cs="Lotus Linotype"/>
          <w:sz w:val="28"/>
          <w:szCs w:val="28"/>
          <w:rtl/>
        </w:rPr>
        <w:t>الاستدلال من مسائل الاعتقاد</w:t>
      </w:r>
      <w:r>
        <w:rPr>
          <w:rFonts w:ascii="Lotus Linotype" w:hAnsi="Lotus Linotype" w:cs="Lotus Linotype" w:hint="cs"/>
          <w:sz w:val="28"/>
          <w:szCs w:val="28"/>
          <w:rtl/>
        </w:rPr>
        <w:t>:</w:t>
      </w:r>
      <w:r>
        <w:rPr>
          <w:rFonts w:ascii="Lotus Linotype" w:hAnsi="Lotus Linotype" w:cs="Lotus Linotype"/>
          <w:sz w:val="28"/>
          <w:szCs w:val="28"/>
          <w:rtl/>
        </w:rPr>
        <w:t xml:space="preserve"> 1/158-159</w:t>
      </w:r>
      <w:r>
        <w:rPr>
          <w:rFonts w:ascii="Lotus Linotype" w:hAnsi="Lotus Linotype" w:cs="Lotus Linotype" w:hint="cs"/>
          <w:sz w:val="28"/>
          <w:szCs w:val="28"/>
          <w:rtl/>
        </w:rPr>
        <w:t>؛</w:t>
      </w:r>
      <w:r>
        <w:rPr>
          <w:rFonts w:ascii="Lotus Linotype" w:hAnsi="Lotus Linotype" w:cs="Lotus Linotype"/>
          <w:sz w:val="28"/>
          <w:szCs w:val="28"/>
          <w:rtl/>
        </w:rPr>
        <w:t xml:space="preserve"> د</w:t>
      </w:r>
      <w:r>
        <w:rPr>
          <w:rFonts w:ascii="Lotus Linotype" w:hAnsi="Lotus Linotype" w:cs="Lotus Linotype" w:hint="cs"/>
          <w:sz w:val="28"/>
          <w:szCs w:val="28"/>
          <w:rtl/>
        </w:rPr>
        <w:t>کتر</w:t>
      </w:r>
      <w:r w:rsidRPr="006013BA">
        <w:rPr>
          <w:rFonts w:ascii="Lotus Linotype" w:hAnsi="Lotus Linotype" w:cs="Lotus Linotype"/>
          <w:sz w:val="28"/>
          <w:szCs w:val="28"/>
          <w:rtl/>
        </w:rPr>
        <w:t xml:space="preserve"> عثمان بن علی حسن</w:t>
      </w:r>
    </w:p>
  </w:footnote>
  <w:footnote w:id="245">
    <w:p w:rsidR="008C3B5F" w:rsidRPr="006013BA" w:rsidRDefault="008C3B5F" w:rsidP="008C3B5F">
      <w:pPr>
        <w:pStyle w:val="FootnoteText"/>
        <w:bidi/>
        <w:jc w:val="both"/>
        <w:rPr>
          <w:rFonts w:ascii="Lotus Linotype" w:hAnsi="Lotus Linotype" w:cs="Lotus Linotype"/>
          <w:sz w:val="28"/>
          <w:szCs w:val="28"/>
          <w:rtl/>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الذریع</w:t>
      </w:r>
      <w:r>
        <w:rPr>
          <w:rFonts w:ascii="Lotus Linotype" w:hAnsi="Lotus Linotype" w:cs="Lotus Linotype" w:hint="cs"/>
          <w:sz w:val="28"/>
          <w:szCs w:val="28"/>
          <w:rtl/>
        </w:rPr>
        <w:t>ة،</w:t>
      </w:r>
      <w:r>
        <w:rPr>
          <w:rFonts w:ascii="Lotus Linotype" w:hAnsi="Lotus Linotype" w:cs="Lotus Linotype"/>
          <w:sz w:val="28"/>
          <w:szCs w:val="28"/>
          <w:rtl/>
        </w:rPr>
        <w:t xml:space="preserve"> اصفهانی</w:t>
      </w:r>
      <w:r>
        <w:rPr>
          <w:rFonts w:ascii="Lotus Linotype" w:hAnsi="Lotus Linotype" w:cs="Lotus Linotype" w:hint="cs"/>
          <w:sz w:val="28"/>
          <w:szCs w:val="28"/>
          <w:rtl/>
        </w:rPr>
        <w:t>،</w:t>
      </w:r>
      <w:r>
        <w:rPr>
          <w:rFonts w:ascii="Lotus Linotype" w:hAnsi="Lotus Linotype" w:cs="Lotus Linotype"/>
          <w:sz w:val="28"/>
          <w:szCs w:val="28"/>
          <w:rtl/>
        </w:rPr>
        <w:t xml:space="preserve"> ص</w:t>
      </w:r>
      <w:r w:rsidRPr="006013BA">
        <w:rPr>
          <w:rFonts w:ascii="Lotus Linotype" w:hAnsi="Lotus Linotype" w:cs="Lotus Linotype"/>
          <w:sz w:val="28"/>
          <w:szCs w:val="28"/>
          <w:rtl/>
        </w:rPr>
        <w:t>: 96</w:t>
      </w:r>
    </w:p>
  </w:footnote>
  <w:footnote w:id="246">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مجموع الفتاوی</w:t>
      </w:r>
      <w:r>
        <w:rPr>
          <w:rFonts w:ascii="Lotus Linotype" w:hAnsi="Lotus Linotype" w:cs="Lotus Linotype" w:hint="cs"/>
          <w:sz w:val="28"/>
          <w:szCs w:val="28"/>
          <w:rtl/>
        </w:rPr>
        <w:t>:</w:t>
      </w:r>
      <w:r w:rsidRPr="006013BA">
        <w:rPr>
          <w:rFonts w:ascii="Lotus Linotype" w:hAnsi="Lotus Linotype" w:cs="Lotus Linotype"/>
          <w:sz w:val="28"/>
          <w:szCs w:val="28"/>
          <w:rtl/>
        </w:rPr>
        <w:t xml:space="preserve"> 9/304</w:t>
      </w:r>
    </w:p>
  </w:footnote>
  <w:footnote w:id="247">
    <w:p w:rsidR="008C3B5F" w:rsidRPr="006013BA" w:rsidRDefault="008C3B5F" w:rsidP="008C3B5F">
      <w:pPr>
        <w:pStyle w:val="FootnoteText"/>
        <w:bidi/>
        <w:jc w:val="both"/>
        <w:rPr>
          <w:rFonts w:ascii="Lotus Linotype" w:hAnsi="Lotus Linotype" w:cs="Lotus Linotype"/>
          <w:sz w:val="28"/>
          <w:szCs w:val="28"/>
          <w:rtl/>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6013BA">
        <w:rPr>
          <w:rFonts w:ascii="Lotus Linotype" w:hAnsi="Lotus Linotype" w:cs="Lotus Linotype"/>
          <w:sz w:val="28"/>
          <w:szCs w:val="28"/>
          <w:rtl/>
        </w:rPr>
        <w:t>صحیح بخاری</w:t>
      </w:r>
      <w:r>
        <w:rPr>
          <w:rFonts w:ascii="Lotus Linotype" w:hAnsi="Lotus Linotype" w:cs="Lotus Linotype" w:hint="cs"/>
          <w:sz w:val="28"/>
          <w:szCs w:val="28"/>
          <w:rtl/>
        </w:rPr>
        <w:t>:</w:t>
      </w:r>
      <w:r w:rsidRPr="006013BA">
        <w:rPr>
          <w:rFonts w:ascii="Lotus Linotype" w:hAnsi="Lotus Linotype" w:cs="Lotus Linotype"/>
          <w:sz w:val="28"/>
          <w:szCs w:val="28"/>
          <w:rtl/>
        </w:rPr>
        <w:t xml:space="preserve"> 4/1744</w:t>
      </w:r>
    </w:p>
  </w:footnote>
  <w:footnote w:id="248">
    <w:p w:rsidR="008C3B5F" w:rsidRPr="00F86690"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86690">
        <w:rPr>
          <w:rFonts w:ascii="Lotus Linotype" w:hAnsi="Lotus Linotype" w:cs="Lotus Linotype" w:hint="cs"/>
          <w:sz w:val="28"/>
          <w:szCs w:val="28"/>
          <w:rtl/>
        </w:rPr>
        <w:t xml:space="preserve">مسلم: 4/1744-1745 </w:t>
      </w:r>
    </w:p>
  </w:footnote>
  <w:footnote w:id="249">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6013BA">
        <w:rPr>
          <w:rFonts w:ascii="Lotus Linotype" w:hAnsi="Lotus Linotype" w:cs="Lotus Linotype"/>
          <w:sz w:val="28"/>
          <w:szCs w:val="28"/>
          <w:rtl/>
        </w:rPr>
        <w:t>الطیرة: فال بد زدن در مورد چیزی</w:t>
      </w:r>
    </w:p>
  </w:footnote>
  <w:footnote w:id="250">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الهامة: حی</w:t>
      </w:r>
      <w:r>
        <w:rPr>
          <w:rFonts w:ascii="Lotus Linotype" w:hAnsi="Lotus Linotype" w:cs="Lotus Linotype" w:hint="cs"/>
          <w:sz w:val="28"/>
          <w:szCs w:val="28"/>
          <w:rtl/>
        </w:rPr>
        <w:t>و</w:t>
      </w:r>
      <w:r>
        <w:rPr>
          <w:rFonts w:ascii="Lotus Linotype" w:hAnsi="Lotus Linotype" w:cs="Lotus Linotype"/>
          <w:sz w:val="28"/>
          <w:szCs w:val="28"/>
          <w:rtl/>
        </w:rPr>
        <w:t>انات سمی</w:t>
      </w:r>
      <w:r>
        <w:rPr>
          <w:rFonts w:ascii="Lotus Linotype" w:hAnsi="Lotus Linotype" w:cs="Lotus Linotype" w:hint="cs"/>
          <w:sz w:val="28"/>
          <w:szCs w:val="28"/>
          <w:rtl/>
        </w:rPr>
        <w:t>؛</w:t>
      </w:r>
      <w:r w:rsidRPr="006013BA">
        <w:rPr>
          <w:rFonts w:ascii="Lotus Linotype" w:hAnsi="Lotus Linotype" w:cs="Lotus Linotype"/>
          <w:sz w:val="28"/>
          <w:szCs w:val="28"/>
          <w:rtl/>
        </w:rPr>
        <w:t xml:space="preserve"> و </w:t>
      </w:r>
      <w:r>
        <w:rPr>
          <w:rFonts w:ascii="Lotus Linotype" w:hAnsi="Lotus Linotype" w:cs="Lotus Linotype"/>
          <w:sz w:val="28"/>
          <w:szCs w:val="28"/>
          <w:rtl/>
        </w:rPr>
        <w:t>گفته شده منظور از آن جغد است. (عرب</w:t>
      </w:r>
      <w:r>
        <w:rPr>
          <w:rFonts w:ascii="Lotus Linotype" w:hAnsi="Lotus Linotype" w:cs="Lotus Linotype" w:hint="cs"/>
          <w:sz w:val="28"/>
          <w:szCs w:val="28"/>
          <w:rtl/>
        </w:rPr>
        <w:softHyphen/>
      </w:r>
      <w:r>
        <w:rPr>
          <w:rFonts w:ascii="Lotus Linotype" w:hAnsi="Lotus Linotype" w:cs="Lotus Linotype"/>
          <w:sz w:val="28"/>
          <w:szCs w:val="28"/>
          <w:rtl/>
        </w:rPr>
        <w:t>ها خفاش و یا جغد را پرنده</w:t>
      </w:r>
      <w:r>
        <w:rPr>
          <w:rFonts w:ascii="Lotus Linotype" w:hAnsi="Lotus Linotype" w:cs="Lotus Linotype" w:hint="cs"/>
          <w:sz w:val="28"/>
          <w:szCs w:val="28"/>
          <w:rtl/>
        </w:rPr>
        <w:softHyphen/>
      </w:r>
      <w:r w:rsidRPr="006013BA">
        <w:rPr>
          <w:rFonts w:ascii="Lotus Linotype" w:hAnsi="Lotus Linotype" w:cs="Lotus Linotype"/>
          <w:sz w:val="28"/>
          <w:szCs w:val="28"/>
          <w:rtl/>
        </w:rPr>
        <w:t>ای ش</w:t>
      </w:r>
      <w:r>
        <w:rPr>
          <w:rFonts w:ascii="Lotus Linotype" w:hAnsi="Lotus Linotype" w:cs="Lotus Linotype"/>
          <w:sz w:val="28"/>
          <w:szCs w:val="28"/>
          <w:rtl/>
        </w:rPr>
        <w:t>وم می</w:t>
      </w:r>
      <w:r>
        <w:rPr>
          <w:rFonts w:ascii="Lotus Linotype" w:hAnsi="Lotus Linotype" w:cs="Lotus Linotype" w:hint="cs"/>
          <w:sz w:val="28"/>
          <w:szCs w:val="28"/>
          <w:rtl/>
        </w:rPr>
        <w:softHyphen/>
      </w:r>
      <w:r>
        <w:rPr>
          <w:rFonts w:ascii="Lotus Linotype" w:hAnsi="Lotus Linotype" w:cs="Lotus Linotype"/>
          <w:sz w:val="28"/>
          <w:szCs w:val="28"/>
          <w:rtl/>
        </w:rPr>
        <w:t>دانستند و معتقد بودند اگر ب</w:t>
      </w:r>
      <w:r>
        <w:rPr>
          <w:rFonts w:ascii="Lotus Linotype" w:hAnsi="Lotus Linotype" w:cs="Lotus Linotype" w:hint="cs"/>
          <w:sz w:val="28"/>
          <w:szCs w:val="28"/>
          <w:rtl/>
        </w:rPr>
        <w:t>ر بام</w:t>
      </w:r>
      <w:r w:rsidRPr="006013BA">
        <w:rPr>
          <w:rFonts w:ascii="Lotus Linotype" w:hAnsi="Lotus Linotype" w:cs="Lotus Linotype"/>
          <w:sz w:val="28"/>
          <w:szCs w:val="28"/>
          <w:rtl/>
        </w:rPr>
        <w:t xml:space="preserve"> خانه کسی ب</w:t>
      </w:r>
      <w:r>
        <w:rPr>
          <w:rFonts w:ascii="Lotus Linotype" w:hAnsi="Lotus Linotype" w:cs="Lotus Linotype" w:hint="cs"/>
          <w:sz w:val="28"/>
          <w:szCs w:val="28"/>
          <w:rtl/>
        </w:rPr>
        <w:t>ن</w:t>
      </w:r>
      <w:r w:rsidRPr="006013BA">
        <w:rPr>
          <w:rFonts w:ascii="Lotus Linotype" w:hAnsi="Lotus Linotype" w:cs="Lotus Linotype"/>
          <w:sz w:val="28"/>
          <w:szCs w:val="28"/>
          <w:rtl/>
        </w:rPr>
        <w:t>شیند، باع</w:t>
      </w:r>
      <w:r>
        <w:rPr>
          <w:rFonts w:ascii="Lotus Linotype" w:hAnsi="Lotus Linotype" w:cs="Lotus Linotype"/>
          <w:sz w:val="28"/>
          <w:szCs w:val="28"/>
          <w:rtl/>
        </w:rPr>
        <w:t>ث مرگ وی و یا یکی از بستگانش می</w:t>
      </w:r>
      <w:r>
        <w:rPr>
          <w:rFonts w:ascii="Lotus Linotype" w:hAnsi="Lotus Linotype" w:cs="Lotus Linotype" w:hint="cs"/>
          <w:sz w:val="28"/>
          <w:szCs w:val="28"/>
          <w:rtl/>
        </w:rPr>
        <w:softHyphen/>
      </w:r>
      <w:r w:rsidRPr="006013BA">
        <w:rPr>
          <w:rFonts w:ascii="Lotus Linotype" w:hAnsi="Lotus Linotype" w:cs="Lotus Linotype"/>
          <w:sz w:val="28"/>
          <w:szCs w:val="28"/>
          <w:rtl/>
        </w:rPr>
        <w:t>شود. و مفهوم دوم آن این است که آنها معتقد بودند</w:t>
      </w:r>
      <w:r>
        <w:rPr>
          <w:rFonts w:ascii="Lotus Linotype" w:hAnsi="Lotus Linotype" w:cs="Lotus Linotype" w:hint="cs"/>
          <w:sz w:val="28"/>
          <w:szCs w:val="28"/>
          <w:rtl/>
        </w:rPr>
        <w:t xml:space="preserve"> استخوان</w:t>
      </w:r>
      <w:r>
        <w:rPr>
          <w:rFonts w:ascii="Lotus Linotype" w:hAnsi="Lotus Linotype" w:cs="Lotus Linotype" w:hint="cs"/>
          <w:sz w:val="28"/>
          <w:szCs w:val="28"/>
          <w:rtl/>
        </w:rPr>
        <w:softHyphen/>
        <w:t>های مرده یا روحش به پرنده</w:t>
      </w:r>
      <w:r>
        <w:rPr>
          <w:rFonts w:ascii="Lotus Linotype" w:hAnsi="Lotus Linotype" w:cs="Lotus Linotype" w:hint="cs"/>
          <w:sz w:val="28"/>
          <w:szCs w:val="28"/>
          <w:rtl/>
        </w:rPr>
        <w:softHyphen/>
        <w:t>ای تبدیل می</w:t>
      </w:r>
      <w:r>
        <w:rPr>
          <w:rFonts w:ascii="Lotus Linotype" w:hAnsi="Lotus Linotype" w:cs="Lotus Linotype" w:hint="cs"/>
          <w:sz w:val="28"/>
          <w:szCs w:val="28"/>
          <w:rtl/>
        </w:rPr>
        <w:softHyphen/>
        <w:t xml:space="preserve">شود.) </w:t>
      </w:r>
    </w:p>
  </w:footnote>
  <w:footnote w:id="251">
    <w:p w:rsidR="008C3B5F" w:rsidRPr="006013BA" w:rsidRDefault="008C3B5F" w:rsidP="008C3B5F">
      <w:pPr>
        <w:bidi/>
        <w:spacing w:after="0" w:line="240" w:lineRule="auto"/>
        <w:ind w:left="-46"/>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الصفر</w:t>
      </w:r>
      <w:r>
        <w:rPr>
          <w:rFonts w:ascii="Lotus Linotype" w:hAnsi="Lotus Linotype" w:cs="Lotus Linotype" w:hint="cs"/>
          <w:sz w:val="28"/>
          <w:szCs w:val="28"/>
          <w:rtl/>
        </w:rPr>
        <w:t>ة</w:t>
      </w:r>
      <w:r>
        <w:rPr>
          <w:rFonts w:ascii="Lotus Linotype" w:hAnsi="Lotus Linotype" w:cs="Lotus Linotype"/>
          <w:sz w:val="28"/>
          <w:szCs w:val="28"/>
          <w:rtl/>
        </w:rPr>
        <w:t xml:space="preserve">: فال </w:t>
      </w:r>
      <w:r>
        <w:rPr>
          <w:rFonts w:ascii="Lotus Linotype" w:hAnsi="Lotus Linotype" w:cs="Lotus Linotype" w:hint="cs"/>
          <w:sz w:val="28"/>
          <w:szCs w:val="28"/>
          <w:rtl/>
        </w:rPr>
        <w:t>ب</w:t>
      </w:r>
      <w:r w:rsidRPr="006013BA">
        <w:rPr>
          <w:rFonts w:ascii="Lotus Linotype" w:hAnsi="Lotus Linotype" w:cs="Lotus Linotype"/>
          <w:sz w:val="28"/>
          <w:szCs w:val="28"/>
          <w:rtl/>
        </w:rPr>
        <w:t>د</w:t>
      </w:r>
      <w:r>
        <w:rPr>
          <w:rFonts w:ascii="Lotus Linotype" w:hAnsi="Lotus Linotype" w:cs="Lotus Linotype" w:hint="cs"/>
          <w:sz w:val="28"/>
          <w:szCs w:val="28"/>
          <w:rtl/>
        </w:rPr>
        <w:t xml:space="preserve"> </w:t>
      </w:r>
      <w:r>
        <w:rPr>
          <w:rFonts w:ascii="Lotus Linotype" w:hAnsi="Lotus Linotype" w:cs="Lotus Linotype"/>
          <w:sz w:val="28"/>
          <w:szCs w:val="28"/>
          <w:rtl/>
        </w:rPr>
        <w:t xml:space="preserve">زدن در مورد ماه </w:t>
      </w:r>
      <w:r>
        <w:rPr>
          <w:rFonts w:ascii="Lotus Linotype" w:hAnsi="Lotus Linotype" w:cs="Lotus Linotype" w:hint="cs"/>
          <w:sz w:val="28"/>
          <w:szCs w:val="28"/>
          <w:rtl/>
        </w:rPr>
        <w:t>ص</w:t>
      </w:r>
      <w:r w:rsidRPr="006013BA">
        <w:rPr>
          <w:rFonts w:ascii="Lotus Linotype" w:hAnsi="Lotus Linotype" w:cs="Lotus Linotype"/>
          <w:sz w:val="28"/>
          <w:szCs w:val="28"/>
          <w:rtl/>
        </w:rPr>
        <w:t>فر که دومین مال هجری قمری است. (اصالت نداشتن صفر دو معنا دارد: یکی اینکه در دوران جاهلیت حرمت</w:t>
      </w:r>
      <w:r>
        <w:rPr>
          <w:rFonts w:ascii="Lotus Linotype" w:hAnsi="Lotus Linotype" w:cs="Lotus Linotype"/>
          <w:sz w:val="28"/>
          <w:szCs w:val="28"/>
          <w:rtl/>
        </w:rPr>
        <w:t xml:space="preserve"> ماه محرم را تا صفر به تاخیر می</w:t>
      </w:r>
      <w:r>
        <w:rPr>
          <w:rFonts w:ascii="Lotus Linotype" w:hAnsi="Lotus Linotype" w:cs="Lotus Linotype" w:hint="cs"/>
          <w:sz w:val="28"/>
          <w:szCs w:val="28"/>
          <w:rtl/>
        </w:rPr>
        <w:softHyphen/>
      </w:r>
      <w:r>
        <w:rPr>
          <w:rFonts w:ascii="Lotus Linotype" w:hAnsi="Lotus Linotype" w:cs="Lotus Linotype"/>
          <w:sz w:val="28"/>
          <w:szCs w:val="28"/>
          <w:rtl/>
        </w:rPr>
        <w:t>انداختند و دیگر اینکه</w:t>
      </w:r>
      <w:r w:rsidRPr="006013BA">
        <w:rPr>
          <w:rFonts w:ascii="Lotus Linotype" w:hAnsi="Lotus Linotype" w:cs="Lotus Linotype"/>
          <w:sz w:val="28"/>
          <w:szCs w:val="28"/>
          <w:rtl/>
        </w:rPr>
        <w:t xml:space="preserve"> مردم معتقد بودند در شکم کرمی وجود دا</w:t>
      </w:r>
      <w:r>
        <w:rPr>
          <w:rFonts w:ascii="Lotus Linotype" w:hAnsi="Lotus Linotype" w:cs="Lotus Linotype"/>
          <w:sz w:val="28"/>
          <w:szCs w:val="28"/>
          <w:rtl/>
        </w:rPr>
        <w:t>رد که هنگام گرسنگی به حرکت درمی</w:t>
      </w:r>
      <w:r>
        <w:rPr>
          <w:rFonts w:ascii="Lotus Linotype" w:hAnsi="Lotus Linotype" w:cs="Lotus Linotype" w:hint="cs"/>
          <w:sz w:val="28"/>
          <w:szCs w:val="28"/>
          <w:rtl/>
        </w:rPr>
        <w:softHyphen/>
      </w:r>
      <w:r w:rsidRPr="006013BA">
        <w:rPr>
          <w:rFonts w:ascii="Lotus Linotype" w:hAnsi="Lotus Linotype" w:cs="Lotus Linotype"/>
          <w:sz w:val="28"/>
          <w:szCs w:val="28"/>
          <w:rtl/>
        </w:rPr>
        <w:t xml:space="preserve">آید و چه بسا که </w:t>
      </w:r>
      <w:r>
        <w:rPr>
          <w:rFonts w:ascii="Lotus Linotype" w:hAnsi="Lotus Linotype" w:cs="Lotus Linotype"/>
          <w:sz w:val="28"/>
          <w:szCs w:val="28"/>
          <w:rtl/>
        </w:rPr>
        <w:t>صاحبش را می</w:t>
      </w:r>
      <w:r>
        <w:rPr>
          <w:rFonts w:ascii="Lotus Linotype" w:hAnsi="Lotus Linotype" w:cs="Lotus Linotype" w:hint="cs"/>
          <w:sz w:val="28"/>
          <w:szCs w:val="28"/>
          <w:rtl/>
        </w:rPr>
        <w:softHyphen/>
      </w:r>
      <w:r>
        <w:rPr>
          <w:rFonts w:ascii="Lotus Linotype" w:hAnsi="Lotus Linotype" w:cs="Lotus Linotype"/>
          <w:sz w:val="28"/>
          <w:szCs w:val="28"/>
          <w:rtl/>
        </w:rPr>
        <w:t>ک</w:t>
      </w:r>
      <w:r>
        <w:rPr>
          <w:rFonts w:ascii="Lotus Linotype" w:hAnsi="Lotus Linotype" w:cs="Lotus Linotype" w:hint="cs"/>
          <w:sz w:val="28"/>
          <w:szCs w:val="28"/>
          <w:rtl/>
        </w:rPr>
        <w:t>ش</w:t>
      </w:r>
      <w:r>
        <w:rPr>
          <w:rFonts w:ascii="Lotus Linotype" w:hAnsi="Lotus Linotype" w:cs="Lotus Linotype"/>
          <w:sz w:val="28"/>
          <w:szCs w:val="28"/>
          <w:rtl/>
        </w:rPr>
        <w:t>د و عرب</w:t>
      </w:r>
      <w:r>
        <w:rPr>
          <w:rFonts w:ascii="Lotus Linotype" w:hAnsi="Lotus Linotype" w:cs="Lotus Linotype" w:hint="cs"/>
          <w:sz w:val="28"/>
          <w:szCs w:val="28"/>
          <w:rtl/>
        </w:rPr>
        <w:softHyphen/>
      </w:r>
      <w:r>
        <w:rPr>
          <w:rFonts w:ascii="Lotus Linotype" w:hAnsi="Lotus Linotype" w:cs="Lotus Linotype"/>
          <w:sz w:val="28"/>
          <w:szCs w:val="28"/>
          <w:rtl/>
        </w:rPr>
        <w:t>ها آن</w:t>
      </w:r>
      <w:r>
        <w:rPr>
          <w:rFonts w:ascii="Lotus Linotype" w:hAnsi="Lotus Linotype" w:cs="Lotus Linotype" w:hint="cs"/>
          <w:sz w:val="28"/>
          <w:szCs w:val="28"/>
          <w:rtl/>
        </w:rPr>
        <w:softHyphen/>
      </w:r>
      <w:r>
        <w:rPr>
          <w:rFonts w:ascii="Lotus Linotype" w:hAnsi="Lotus Linotype" w:cs="Lotus Linotype"/>
          <w:sz w:val="28"/>
          <w:szCs w:val="28"/>
          <w:rtl/>
        </w:rPr>
        <w:t>را از بیماری گری هم واگیرتر می</w:t>
      </w:r>
      <w:r>
        <w:rPr>
          <w:rFonts w:ascii="Lotus Linotype" w:hAnsi="Lotus Linotype" w:cs="Lotus Linotype" w:hint="cs"/>
          <w:sz w:val="28"/>
          <w:szCs w:val="28"/>
          <w:rtl/>
        </w:rPr>
        <w:softHyphen/>
      </w:r>
      <w:r w:rsidRPr="006013BA">
        <w:rPr>
          <w:rFonts w:ascii="Lotus Linotype" w:hAnsi="Lotus Linotype" w:cs="Lotus Linotype"/>
          <w:sz w:val="28"/>
          <w:szCs w:val="28"/>
          <w:rtl/>
        </w:rPr>
        <w:t>دا</w:t>
      </w:r>
      <w:r>
        <w:rPr>
          <w:rFonts w:ascii="Lotus Linotype" w:hAnsi="Lotus Linotype" w:cs="Lotus Linotype" w:hint="cs"/>
          <w:sz w:val="28"/>
          <w:szCs w:val="28"/>
          <w:rtl/>
        </w:rPr>
        <w:t>نس</w:t>
      </w:r>
      <w:r w:rsidRPr="006013BA">
        <w:rPr>
          <w:rFonts w:ascii="Lotus Linotype" w:hAnsi="Lotus Linotype" w:cs="Lotus Linotype"/>
          <w:sz w:val="28"/>
          <w:szCs w:val="28"/>
          <w:rtl/>
        </w:rPr>
        <w:t>تند.) شرح امام نووی بر صحیح مسلم با اندک</w:t>
      </w:r>
      <w:r>
        <w:rPr>
          <w:rFonts w:ascii="Lotus Linotype" w:hAnsi="Lotus Linotype" w:cs="Lotus Linotype" w:hint="cs"/>
          <w:sz w:val="28"/>
          <w:szCs w:val="28"/>
          <w:rtl/>
        </w:rPr>
        <w:t>ی</w:t>
      </w:r>
      <w:r>
        <w:rPr>
          <w:rFonts w:ascii="Lotus Linotype" w:hAnsi="Lotus Linotype" w:cs="Lotus Linotype"/>
          <w:sz w:val="28"/>
          <w:szCs w:val="28"/>
          <w:rtl/>
        </w:rPr>
        <w:t xml:space="preserve"> تصرف</w:t>
      </w:r>
      <w:r>
        <w:rPr>
          <w:rFonts w:ascii="Lotus Linotype" w:hAnsi="Lotus Linotype" w:cs="Lotus Linotype" w:hint="cs"/>
          <w:sz w:val="28"/>
          <w:szCs w:val="28"/>
          <w:rtl/>
        </w:rPr>
        <w:t>.</w:t>
      </w:r>
      <w:r w:rsidRPr="006013BA">
        <w:rPr>
          <w:rFonts w:ascii="Lotus Linotype" w:hAnsi="Lotus Linotype" w:cs="Lotus Linotype"/>
          <w:sz w:val="28"/>
          <w:szCs w:val="28"/>
          <w:rtl/>
        </w:rPr>
        <w:t xml:space="preserve"> به نقل از ترجمه مختصر صحیح بخاری، عبدالقادر ترشابی</w:t>
      </w:r>
      <w:r>
        <w:rPr>
          <w:rFonts w:ascii="Lotus Linotype" w:hAnsi="Lotus Linotype" w:cs="Lotus Linotype" w:hint="cs"/>
          <w:sz w:val="28"/>
          <w:szCs w:val="28"/>
          <w:rtl/>
        </w:rPr>
        <w:t>»</w:t>
      </w:r>
      <w:r w:rsidRPr="006013BA">
        <w:rPr>
          <w:rFonts w:ascii="Lotus Linotype" w:hAnsi="Lotus Linotype" w:cs="Lotus Linotype"/>
          <w:sz w:val="28"/>
          <w:szCs w:val="28"/>
          <w:rtl/>
        </w:rPr>
        <w:t>.</w:t>
      </w:r>
    </w:p>
  </w:footnote>
  <w:footnote w:id="252">
    <w:p w:rsidR="008C3B5F" w:rsidRPr="006013BA" w:rsidRDefault="008C3B5F" w:rsidP="008C3B5F">
      <w:pPr>
        <w:pStyle w:val="FootnoteText"/>
        <w:bidi/>
        <w:jc w:val="both"/>
        <w:rPr>
          <w:rFonts w:ascii="Lotus Linotype" w:hAnsi="Lotus Linotype" w:cs="Lotus Linotype"/>
          <w:sz w:val="28"/>
          <w:szCs w:val="28"/>
          <w:rtl/>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النوء: مفرد انواء می</w:t>
      </w:r>
      <w:r>
        <w:rPr>
          <w:rFonts w:ascii="Lotus Linotype" w:hAnsi="Lotus Linotype" w:cs="Lotus Linotype" w:hint="cs"/>
          <w:sz w:val="28"/>
          <w:szCs w:val="28"/>
          <w:rtl/>
        </w:rPr>
        <w:softHyphen/>
      </w:r>
      <w:r w:rsidRPr="006013BA">
        <w:rPr>
          <w:rFonts w:ascii="Lotus Linotype" w:hAnsi="Lotus Linotype" w:cs="Lotus Linotype"/>
          <w:sz w:val="28"/>
          <w:szCs w:val="28"/>
          <w:rtl/>
        </w:rPr>
        <w:t>باشد. و آن بیست و هشت جایگاه در آسمان است که ه</w:t>
      </w:r>
      <w:r>
        <w:rPr>
          <w:rFonts w:ascii="Lotus Linotype" w:hAnsi="Lotus Linotype" w:cs="Lotus Linotype"/>
          <w:sz w:val="28"/>
          <w:szCs w:val="28"/>
          <w:rtl/>
        </w:rPr>
        <w:t>ر شب ماه در یکی از آنها قرار می</w:t>
      </w:r>
      <w:r>
        <w:rPr>
          <w:rFonts w:ascii="Lotus Linotype" w:hAnsi="Lotus Linotype" w:cs="Lotus Linotype" w:hint="cs"/>
          <w:sz w:val="28"/>
          <w:szCs w:val="28"/>
          <w:rtl/>
        </w:rPr>
        <w:softHyphen/>
      </w:r>
      <w:r>
        <w:rPr>
          <w:rFonts w:ascii="Lotus Linotype" w:hAnsi="Lotus Linotype" w:cs="Lotus Linotype"/>
          <w:sz w:val="28"/>
          <w:szCs w:val="28"/>
          <w:rtl/>
        </w:rPr>
        <w:t>گیرد. و عرب</w:t>
      </w:r>
      <w:r>
        <w:rPr>
          <w:rFonts w:ascii="Lotus Linotype" w:hAnsi="Lotus Linotype" w:cs="Lotus Linotype" w:hint="cs"/>
          <w:sz w:val="28"/>
          <w:szCs w:val="28"/>
          <w:rtl/>
        </w:rPr>
        <w:softHyphen/>
      </w:r>
      <w:r w:rsidRPr="006013BA">
        <w:rPr>
          <w:rFonts w:ascii="Lotus Linotype" w:hAnsi="Lotus Linotype" w:cs="Lotus Linotype"/>
          <w:sz w:val="28"/>
          <w:szCs w:val="28"/>
          <w:rtl/>
        </w:rPr>
        <w:t xml:space="preserve">ها باریدن باران را با طلوع یا غروب نوء مرتبط </w:t>
      </w:r>
      <w:r>
        <w:rPr>
          <w:rFonts w:ascii="Lotus Linotype" w:hAnsi="Lotus Linotype" w:cs="Lotus Linotype"/>
          <w:sz w:val="28"/>
          <w:szCs w:val="28"/>
          <w:rtl/>
        </w:rPr>
        <w:t>می</w:t>
      </w:r>
      <w:r>
        <w:rPr>
          <w:rFonts w:ascii="Lotus Linotype" w:hAnsi="Lotus Linotype" w:cs="Lotus Linotype" w:hint="cs"/>
          <w:sz w:val="28"/>
          <w:szCs w:val="28"/>
          <w:rtl/>
        </w:rPr>
        <w:softHyphen/>
      </w:r>
      <w:r>
        <w:rPr>
          <w:rFonts w:ascii="Lotus Linotype" w:hAnsi="Lotus Linotype" w:cs="Lotus Linotype"/>
          <w:sz w:val="28"/>
          <w:szCs w:val="28"/>
          <w:rtl/>
        </w:rPr>
        <w:t>دانستند. و می</w:t>
      </w:r>
      <w:r>
        <w:rPr>
          <w:rFonts w:ascii="Lotus Linotype" w:hAnsi="Lotus Linotype" w:cs="Lotus Linotype" w:hint="cs"/>
          <w:sz w:val="28"/>
          <w:szCs w:val="28"/>
          <w:rtl/>
        </w:rPr>
        <w:softHyphen/>
      </w:r>
      <w:r w:rsidRPr="006013BA">
        <w:rPr>
          <w:rFonts w:ascii="Lotus Linotype" w:hAnsi="Lotus Linotype" w:cs="Lotus Linotype"/>
          <w:sz w:val="28"/>
          <w:szCs w:val="28"/>
          <w:rtl/>
        </w:rPr>
        <w:t>گفتند: به خاطرنوء فلان</w:t>
      </w:r>
      <w:r>
        <w:rPr>
          <w:rFonts w:ascii="Lotus Linotype" w:hAnsi="Lotus Linotype" w:cs="Lotus Linotype" w:hint="cs"/>
          <w:sz w:val="28"/>
          <w:szCs w:val="28"/>
          <w:rtl/>
        </w:rPr>
        <w:t>،</w:t>
      </w:r>
      <w:r w:rsidRPr="006013BA">
        <w:rPr>
          <w:rFonts w:ascii="Lotus Linotype" w:hAnsi="Lotus Linotype" w:cs="Lotus Linotype"/>
          <w:sz w:val="28"/>
          <w:szCs w:val="28"/>
          <w:rtl/>
        </w:rPr>
        <w:t xml:space="preserve"> </w:t>
      </w:r>
      <w:r>
        <w:rPr>
          <w:rFonts w:ascii="Lotus Linotype" w:hAnsi="Lotus Linotype" w:cs="Lotus Linotype"/>
          <w:sz w:val="28"/>
          <w:szCs w:val="28"/>
          <w:rtl/>
        </w:rPr>
        <w:t xml:space="preserve">باران بارید... اما شریعت از </w:t>
      </w:r>
      <w:r>
        <w:rPr>
          <w:rFonts w:ascii="Lotus Linotype" w:hAnsi="Lotus Linotype" w:cs="Lotus Linotype" w:hint="cs"/>
          <w:sz w:val="28"/>
          <w:szCs w:val="28"/>
          <w:rtl/>
        </w:rPr>
        <w:t>چن</w:t>
      </w:r>
      <w:r>
        <w:rPr>
          <w:rFonts w:ascii="Lotus Linotype" w:hAnsi="Lotus Linotype" w:cs="Lotus Linotype"/>
          <w:sz w:val="28"/>
          <w:szCs w:val="28"/>
          <w:rtl/>
        </w:rPr>
        <w:t xml:space="preserve">ین </w:t>
      </w:r>
      <w:r>
        <w:rPr>
          <w:rFonts w:ascii="Lotus Linotype" w:hAnsi="Lotus Linotype" w:cs="Lotus Linotype" w:hint="cs"/>
          <w:sz w:val="28"/>
          <w:szCs w:val="28"/>
          <w:rtl/>
        </w:rPr>
        <w:t>باوری</w:t>
      </w:r>
      <w:r>
        <w:rPr>
          <w:rFonts w:ascii="Lotus Linotype" w:hAnsi="Lotus Linotype" w:cs="Lotus Linotype"/>
          <w:sz w:val="28"/>
          <w:szCs w:val="28"/>
          <w:rtl/>
        </w:rPr>
        <w:t xml:space="preserve"> نهی نمود. نگا: النهایه، ابن ا</w:t>
      </w:r>
      <w:r>
        <w:rPr>
          <w:rFonts w:ascii="Lotus Linotype" w:hAnsi="Lotus Linotype" w:cs="Lotus Linotype" w:hint="cs"/>
          <w:sz w:val="28"/>
          <w:szCs w:val="28"/>
          <w:rtl/>
        </w:rPr>
        <w:t>ث</w:t>
      </w:r>
      <w:r>
        <w:rPr>
          <w:rFonts w:ascii="Lotus Linotype" w:hAnsi="Lotus Linotype" w:cs="Lotus Linotype"/>
          <w:sz w:val="28"/>
          <w:szCs w:val="28"/>
          <w:rtl/>
        </w:rPr>
        <w:t>یر</w:t>
      </w:r>
      <w:r>
        <w:rPr>
          <w:rFonts w:ascii="Lotus Linotype" w:hAnsi="Lotus Linotype" w:cs="Lotus Linotype" w:hint="cs"/>
          <w:sz w:val="28"/>
          <w:szCs w:val="28"/>
          <w:rtl/>
        </w:rPr>
        <w:t>:</w:t>
      </w:r>
      <w:r>
        <w:rPr>
          <w:rFonts w:ascii="Lotus Linotype" w:hAnsi="Lotus Linotype" w:cs="Lotus Linotype"/>
          <w:sz w:val="28"/>
          <w:szCs w:val="28"/>
          <w:rtl/>
        </w:rPr>
        <w:t xml:space="preserve"> 5/122</w:t>
      </w:r>
    </w:p>
  </w:footnote>
  <w:footnote w:id="253">
    <w:p w:rsidR="008C3B5F" w:rsidRPr="006013BA" w:rsidRDefault="008C3B5F" w:rsidP="008C3B5F">
      <w:pPr>
        <w:bidi/>
        <w:spacing w:after="0" w:line="240" w:lineRule="auto"/>
        <w:ind w:left="-46"/>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Pr>
          <w:rFonts w:ascii="Lotus Linotype" w:hAnsi="Lotus Linotype" w:cs="Lotus Linotype" w:hint="cs"/>
          <w:sz w:val="28"/>
          <w:szCs w:val="28"/>
          <w:rtl/>
        </w:rPr>
        <w:t xml:space="preserve">- </w:t>
      </w:r>
      <w:r>
        <w:rPr>
          <w:rFonts w:ascii="Lotus Linotype" w:hAnsi="Lotus Linotype" w:cs="Lotus Linotype"/>
          <w:sz w:val="28"/>
          <w:szCs w:val="28"/>
          <w:rtl/>
        </w:rPr>
        <w:t xml:space="preserve">الغول: مفرد غیلان: که از </w:t>
      </w:r>
      <w:r>
        <w:rPr>
          <w:rFonts w:ascii="Lotus Linotype" w:hAnsi="Lotus Linotype" w:cs="Lotus Linotype" w:hint="cs"/>
          <w:sz w:val="28"/>
          <w:szCs w:val="28"/>
          <w:rtl/>
        </w:rPr>
        <w:t>ج</w:t>
      </w:r>
      <w:r>
        <w:rPr>
          <w:rFonts w:ascii="Lotus Linotype" w:hAnsi="Lotus Linotype" w:cs="Lotus Linotype"/>
          <w:sz w:val="28"/>
          <w:szCs w:val="28"/>
          <w:rtl/>
        </w:rPr>
        <w:t>ن و شیاطین می</w:t>
      </w:r>
      <w:r>
        <w:rPr>
          <w:rFonts w:ascii="Lotus Linotype" w:hAnsi="Lotus Linotype" w:cs="Lotus Linotype" w:hint="cs"/>
          <w:sz w:val="28"/>
          <w:szCs w:val="28"/>
          <w:rtl/>
        </w:rPr>
        <w:softHyphen/>
      </w:r>
      <w:r>
        <w:rPr>
          <w:rFonts w:ascii="Lotus Linotype" w:hAnsi="Lotus Linotype" w:cs="Lotus Linotype"/>
          <w:sz w:val="28"/>
          <w:szCs w:val="28"/>
          <w:rtl/>
        </w:rPr>
        <w:t>باشد. عرب</w:t>
      </w:r>
      <w:r>
        <w:rPr>
          <w:rFonts w:ascii="Lotus Linotype" w:hAnsi="Lotus Linotype" w:cs="Lotus Linotype" w:hint="cs"/>
          <w:sz w:val="28"/>
          <w:szCs w:val="28"/>
          <w:rtl/>
        </w:rPr>
        <w:softHyphen/>
      </w:r>
      <w:r w:rsidRPr="006013BA">
        <w:rPr>
          <w:rFonts w:ascii="Lotus Linotype" w:hAnsi="Lotus Linotype" w:cs="Lotus Linotype"/>
          <w:sz w:val="28"/>
          <w:szCs w:val="28"/>
          <w:rtl/>
        </w:rPr>
        <w:t>ها معتق</w:t>
      </w:r>
      <w:r>
        <w:rPr>
          <w:rFonts w:ascii="Lotus Linotype" w:hAnsi="Lotus Linotype" w:cs="Lotus Linotype"/>
          <w:sz w:val="28"/>
          <w:szCs w:val="28"/>
          <w:rtl/>
        </w:rPr>
        <w:t>د بودند که غول خود را در بیابان</w:t>
      </w:r>
      <w:r>
        <w:rPr>
          <w:rFonts w:ascii="Lotus Linotype" w:hAnsi="Lotus Linotype" w:cs="Lotus Linotype" w:hint="cs"/>
          <w:sz w:val="28"/>
          <w:szCs w:val="28"/>
          <w:rtl/>
        </w:rPr>
        <w:softHyphen/>
      </w:r>
      <w:r>
        <w:rPr>
          <w:rFonts w:ascii="Lotus Linotype" w:hAnsi="Lotus Linotype" w:cs="Lotus Linotype"/>
          <w:sz w:val="28"/>
          <w:szCs w:val="28"/>
          <w:rtl/>
        </w:rPr>
        <w:t>ها به مردم نشان می</w:t>
      </w:r>
      <w:r>
        <w:rPr>
          <w:rFonts w:ascii="Lotus Linotype" w:hAnsi="Lotus Linotype" w:cs="Lotus Linotype" w:hint="cs"/>
          <w:sz w:val="28"/>
          <w:szCs w:val="28"/>
          <w:rtl/>
        </w:rPr>
        <w:softHyphen/>
      </w:r>
      <w:r>
        <w:rPr>
          <w:rFonts w:ascii="Lotus Linotype" w:hAnsi="Lotus Linotype" w:cs="Lotus Linotype"/>
          <w:sz w:val="28"/>
          <w:szCs w:val="28"/>
          <w:rtl/>
        </w:rPr>
        <w:t>دهد. و به شکل</w:t>
      </w:r>
      <w:r>
        <w:rPr>
          <w:rFonts w:ascii="Lotus Linotype" w:hAnsi="Lotus Linotype" w:cs="Lotus Linotype" w:hint="cs"/>
          <w:sz w:val="28"/>
          <w:szCs w:val="28"/>
          <w:rtl/>
        </w:rPr>
        <w:softHyphen/>
      </w:r>
      <w:r>
        <w:rPr>
          <w:rFonts w:ascii="Lotus Linotype" w:hAnsi="Lotus Linotype" w:cs="Lotus Linotype"/>
          <w:sz w:val="28"/>
          <w:szCs w:val="28"/>
          <w:rtl/>
        </w:rPr>
        <w:t>های مختلفی در می</w:t>
      </w:r>
      <w:r>
        <w:rPr>
          <w:rFonts w:ascii="Lotus Linotype" w:hAnsi="Lotus Linotype" w:cs="Lotus Linotype" w:hint="cs"/>
          <w:sz w:val="28"/>
          <w:szCs w:val="28"/>
          <w:rtl/>
        </w:rPr>
        <w:softHyphen/>
      </w:r>
      <w:r w:rsidRPr="006013BA">
        <w:rPr>
          <w:rFonts w:ascii="Lotus Linotype" w:hAnsi="Lotus Linotype" w:cs="Lotus Linotype"/>
          <w:sz w:val="28"/>
          <w:szCs w:val="28"/>
          <w:rtl/>
        </w:rPr>
        <w:t xml:space="preserve">آید تا آنها را از راه گمراه کند. </w:t>
      </w:r>
    </w:p>
  </w:footnote>
  <w:footnote w:id="254">
    <w:p w:rsidR="008C3B5F" w:rsidRPr="006013BA" w:rsidRDefault="008C3B5F" w:rsidP="008C3B5F">
      <w:pPr>
        <w:pStyle w:val="FootnoteText"/>
        <w:bidi/>
        <w:jc w:val="both"/>
        <w:rPr>
          <w:rFonts w:ascii="Lotus Linotype" w:hAnsi="Lotus Linotype" w:cs="Lotus Linotype"/>
          <w:sz w:val="28"/>
          <w:szCs w:val="28"/>
          <w:rtl/>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w:t>
      </w:r>
      <w:r>
        <w:rPr>
          <w:rFonts w:ascii="Lotus Linotype" w:hAnsi="Lotus Linotype" w:cs="Lotus Linotype"/>
          <w:sz w:val="28"/>
          <w:szCs w:val="28"/>
          <w:rtl/>
        </w:rPr>
        <w:t xml:space="preserve"> ابوداود</w:t>
      </w:r>
      <w:r>
        <w:rPr>
          <w:rFonts w:ascii="Lotus Linotype" w:hAnsi="Lotus Linotype" w:cs="Lotus Linotype" w:hint="cs"/>
          <w:sz w:val="28"/>
          <w:szCs w:val="28"/>
          <w:rtl/>
        </w:rPr>
        <w:t>:</w:t>
      </w:r>
      <w:r>
        <w:rPr>
          <w:rFonts w:ascii="Lotus Linotype" w:hAnsi="Lotus Linotype" w:cs="Lotus Linotype"/>
          <w:sz w:val="28"/>
          <w:szCs w:val="28"/>
          <w:rtl/>
        </w:rPr>
        <w:t xml:space="preserve"> 162؛ ابن ابی شیب</w:t>
      </w:r>
      <w:r>
        <w:rPr>
          <w:rFonts w:ascii="Lotus Linotype" w:hAnsi="Lotus Linotype" w:cs="Lotus Linotype" w:hint="cs"/>
          <w:sz w:val="28"/>
          <w:szCs w:val="28"/>
          <w:rtl/>
        </w:rPr>
        <w:t>ة</w:t>
      </w:r>
      <w:r>
        <w:rPr>
          <w:rFonts w:ascii="Lotus Linotype" w:hAnsi="Lotus Linotype" w:cs="Lotus Linotype"/>
          <w:sz w:val="28"/>
          <w:szCs w:val="28"/>
          <w:rtl/>
        </w:rPr>
        <w:t xml:space="preserve"> در مصنف</w:t>
      </w:r>
      <w:r>
        <w:rPr>
          <w:rFonts w:ascii="Lotus Linotype" w:hAnsi="Lotus Linotype" w:cs="Lotus Linotype" w:hint="cs"/>
          <w:sz w:val="28"/>
          <w:szCs w:val="28"/>
          <w:rtl/>
        </w:rPr>
        <w:t>:</w:t>
      </w:r>
      <w:r>
        <w:rPr>
          <w:rFonts w:ascii="Lotus Linotype" w:hAnsi="Lotus Linotype" w:cs="Lotus Linotype"/>
          <w:sz w:val="28"/>
          <w:szCs w:val="28"/>
          <w:rtl/>
        </w:rPr>
        <w:t xml:space="preserve"> 1/30</w:t>
      </w:r>
      <w:r>
        <w:rPr>
          <w:rFonts w:ascii="Lotus Linotype" w:hAnsi="Lotus Linotype" w:cs="Lotus Linotype" w:hint="cs"/>
          <w:sz w:val="28"/>
          <w:szCs w:val="28"/>
          <w:rtl/>
        </w:rPr>
        <w:t>؛</w:t>
      </w:r>
      <w:r>
        <w:rPr>
          <w:rFonts w:ascii="Lotus Linotype" w:hAnsi="Lotus Linotype" w:cs="Lotus Linotype"/>
          <w:sz w:val="28"/>
          <w:szCs w:val="28"/>
          <w:rtl/>
        </w:rPr>
        <w:t xml:space="preserve"> و شیخ </w:t>
      </w:r>
      <w:r>
        <w:rPr>
          <w:rFonts w:ascii="Lotus Linotype" w:hAnsi="Lotus Linotype" w:cs="Lotus Linotype" w:hint="cs"/>
          <w:sz w:val="28"/>
          <w:szCs w:val="28"/>
          <w:rtl/>
        </w:rPr>
        <w:t>آ</w:t>
      </w:r>
      <w:r w:rsidRPr="006013BA">
        <w:rPr>
          <w:rFonts w:ascii="Lotus Linotype" w:hAnsi="Lotus Linotype" w:cs="Lotus Linotype"/>
          <w:sz w:val="28"/>
          <w:szCs w:val="28"/>
          <w:rtl/>
        </w:rPr>
        <w:t>لبانی در صحیح سنن ابی داود</w:t>
      </w:r>
      <w:r>
        <w:rPr>
          <w:rFonts w:ascii="Lotus Linotype" w:hAnsi="Lotus Linotype" w:cs="Lotus Linotype" w:hint="cs"/>
          <w:sz w:val="28"/>
          <w:szCs w:val="28"/>
          <w:rtl/>
        </w:rPr>
        <w:t>:</w:t>
      </w:r>
      <w:r>
        <w:rPr>
          <w:rFonts w:ascii="Lotus Linotype" w:hAnsi="Lotus Linotype" w:cs="Lotus Linotype"/>
          <w:sz w:val="28"/>
          <w:szCs w:val="28"/>
          <w:rtl/>
        </w:rPr>
        <w:t xml:space="preserve"> 147 آن</w:t>
      </w:r>
      <w:r>
        <w:rPr>
          <w:rFonts w:ascii="Lotus Linotype" w:hAnsi="Lotus Linotype" w:cs="Lotus Linotype" w:hint="cs"/>
          <w:sz w:val="28"/>
          <w:szCs w:val="28"/>
          <w:rtl/>
        </w:rPr>
        <w:softHyphen/>
      </w:r>
      <w:r>
        <w:rPr>
          <w:rFonts w:ascii="Lotus Linotype" w:hAnsi="Lotus Linotype" w:cs="Lotus Linotype"/>
          <w:sz w:val="28"/>
          <w:szCs w:val="28"/>
          <w:rtl/>
        </w:rPr>
        <w:t>را صحیح دا</w:t>
      </w:r>
      <w:r>
        <w:rPr>
          <w:rFonts w:ascii="Lotus Linotype" w:hAnsi="Lotus Linotype" w:cs="Lotus Linotype" w:hint="cs"/>
          <w:sz w:val="28"/>
          <w:szCs w:val="28"/>
          <w:rtl/>
        </w:rPr>
        <w:t>نس</w:t>
      </w:r>
      <w:r w:rsidRPr="006013BA">
        <w:rPr>
          <w:rFonts w:ascii="Lotus Linotype" w:hAnsi="Lotus Linotype" w:cs="Lotus Linotype"/>
          <w:sz w:val="28"/>
          <w:szCs w:val="28"/>
          <w:rtl/>
        </w:rPr>
        <w:t>ته است. و چن</w:t>
      </w:r>
      <w:r>
        <w:rPr>
          <w:rFonts w:ascii="Lotus Linotype" w:hAnsi="Lotus Linotype" w:cs="Lotus Linotype"/>
          <w:sz w:val="28"/>
          <w:szCs w:val="28"/>
          <w:rtl/>
        </w:rPr>
        <w:t>انکه حافظ بن حجر در بلوغ المرام: 60 می</w:t>
      </w:r>
      <w:r>
        <w:rPr>
          <w:rFonts w:ascii="Lotus Linotype" w:hAnsi="Lotus Linotype" w:cs="Lotus Linotype" w:hint="cs"/>
          <w:sz w:val="28"/>
          <w:szCs w:val="28"/>
          <w:rtl/>
        </w:rPr>
        <w:softHyphen/>
      </w:r>
      <w:r w:rsidRPr="006013BA">
        <w:rPr>
          <w:rFonts w:ascii="Lotus Linotype" w:hAnsi="Lotus Linotype" w:cs="Lotus Linotype"/>
          <w:sz w:val="28"/>
          <w:szCs w:val="28"/>
          <w:rtl/>
        </w:rPr>
        <w:t>گوید: اسناد این روایت حَسَن است.</w:t>
      </w:r>
    </w:p>
  </w:footnote>
  <w:footnote w:id="255">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و همچون حدیث مگس که در بخاری و</w:t>
      </w:r>
      <w:r w:rsidRPr="006013BA">
        <w:rPr>
          <w:rFonts w:ascii="Lotus Linotype" w:hAnsi="Lotus Linotype" w:cs="Lotus Linotype"/>
          <w:sz w:val="28"/>
          <w:szCs w:val="28"/>
          <w:rtl/>
        </w:rPr>
        <w:t>... آمده است.</w:t>
      </w:r>
    </w:p>
  </w:footnote>
  <w:footnote w:id="256">
    <w:p w:rsidR="008C3B5F" w:rsidRPr="006013BA" w:rsidRDefault="008C3B5F" w:rsidP="008C3B5F">
      <w:pPr>
        <w:pStyle w:val="FootnoteText"/>
        <w:bidi/>
        <w:jc w:val="both"/>
        <w:rPr>
          <w:rFonts w:ascii="Lotus Linotype" w:hAnsi="Lotus Linotype" w:cs="Lotus Linotype"/>
          <w:sz w:val="28"/>
          <w:szCs w:val="28"/>
          <w:rtl/>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w:t>
      </w:r>
      <w:r>
        <w:rPr>
          <w:rFonts w:ascii="Lotus Linotype" w:hAnsi="Lotus Linotype" w:cs="Lotus Linotype" w:hint="cs"/>
          <w:sz w:val="28"/>
          <w:szCs w:val="28"/>
          <w:rtl/>
        </w:rPr>
        <w:t>گ</w:t>
      </w:r>
      <w:r>
        <w:rPr>
          <w:rFonts w:ascii="Lotus Linotype" w:hAnsi="Lotus Linotype" w:cs="Lotus Linotype"/>
          <w:sz w:val="28"/>
          <w:szCs w:val="28"/>
          <w:rtl/>
        </w:rPr>
        <w:t>ا</w:t>
      </w:r>
      <w:r w:rsidRPr="006013BA">
        <w:rPr>
          <w:rFonts w:ascii="Lotus Linotype" w:hAnsi="Lotus Linotype" w:cs="Lotus Linotype"/>
          <w:sz w:val="28"/>
          <w:szCs w:val="28"/>
          <w:rtl/>
        </w:rPr>
        <w:t>: درء تعارض العقل و ا</w:t>
      </w:r>
      <w:r>
        <w:rPr>
          <w:rFonts w:ascii="Lotus Linotype" w:hAnsi="Lotus Linotype" w:cs="Lotus Linotype"/>
          <w:sz w:val="28"/>
          <w:szCs w:val="28"/>
          <w:rtl/>
        </w:rPr>
        <w:t>لنقل</w:t>
      </w:r>
      <w:r>
        <w:rPr>
          <w:rFonts w:ascii="Lotus Linotype" w:hAnsi="Lotus Linotype" w:cs="Lotus Linotype" w:hint="cs"/>
          <w:sz w:val="28"/>
          <w:szCs w:val="28"/>
          <w:rtl/>
        </w:rPr>
        <w:t>:</w:t>
      </w:r>
      <w:r>
        <w:rPr>
          <w:rFonts w:ascii="Lotus Linotype" w:hAnsi="Lotus Linotype" w:cs="Lotus Linotype"/>
          <w:sz w:val="28"/>
          <w:szCs w:val="28"/>
          <w:rtl/>
        </w:rPr>
        <w:t xml:space="preserve"> 1/148</w:t>
      </w:r>
      <w:r>
        <w:rPr>
          <w:rFonts w:ascii="Lotus Linotype" w:hAnsi="Lotus Linotype" w:cs="Lotus Linotype" w:hint="cs"/>
          <w:sz w:val="28"/>
          <w:szCs w:val="28"/>
          <w:rtl/>
        </w:rPr>
        <w:t>؛</w:t>
      </w:r>
      <w:r>
        <w:rPr>
          <w:rFonts w:ascii="Lotus Linotype" w:hAnsi="Lotus Linotype" w:cs="Lotus Linotype"/>
          <w:sz w:val="28"/>
          <w:szCs w:val="28"/>
          <w:rtl/>
        </w:rPr>
        <w:t xml:space="preserve"> شرح ال</w:t>
      </w:r>
      <w:r>
        <w:rPr>
          <w:rFonts w:ascii="Lotus Linotype" w:hAnsi="Lotus Linotype" w:cs="Lotus Linotype" w:hint="cs"/>
          <w:sz w:val="28"/>
          <w:szCs w:val="28"/>
          <w:rtl/>
        </w:rPr>
        <w:t>ط</w:t>
      </w:r>
      <w:r>
        <w:rPr>
          <w:rFonts w:ascii="Lotus Linotype" w:hAnsi="Lotus Linotype" w:cs="Lotus Linotype"/>
          <w:sz w:val="28"/>
          <w:szCs w:val="28"/>
          <w:rtl/>
        </w:rPr>
        <w:t>حاوی</w:t>
      </w:r>
      <w:r>
        <w:rPr>
          <w:rFonts w:ascii="Lotus Linotype" w:hAnsi="Lotus Linotype" w:cs="Lotus Linotype" w:hint="cs"/>
          <w:sz w:val="28"/>
          <w:szCs w:val="28"/>
          <w:rtl/>
        </w:rPr>
        <w:t>ة</w:t>
      </w:r>
      <w:r>
        <w:rPr>
          <w:rFonts w:ascii="Lotus Linotype" w:hAnsi="Lotus Linotype" w:cs="Lotus Linotype"/>
          <w:sz w:val="28"/>
          <w:szCs w:val="28"/>
          <w:rtl/>
        </w:rPr>
        <w:t>، ص: 261</w:t>
      </w:r>
      <w:r>
        <w:rPr>
          <w:rFonts w:ascii="Lotus Linotype" w:hAnsi="Lotus Linotype" w:cs="Lotus Linotype" w:hint="cs"/>
          <w:sz w:val="28"/>
          <w:szCs w:val="28"/>
          <w:rtl/>
        </w:rPr>
        <w:t>؛</w:t>
      </w:r>
      <w:r>
        <w:rPr>
          <w:rFonts w:ascii="Lotus Linotype" w:hAnsi="Lotus Linotype" w:cs="Lotus Linotype"/>
          <w:sz w:val="28"/>
          <w:szCs w:val="28"/>
          <w:rtl/>
        </w:rPr>
        <w:t xml:space="preserve"> اعلام الموقعین</w:t>
      </w:r>
      <w:r>
        <w:rPr>
          <w:rFonts w:ascii="Lotus Linotype" w:hAnsi="Lotus Linotype" w:cs="Lotus Linotype" w:hint="cs"/>
          <w:sz w:val="28"/>
          <w:szCs w:val="28"/>
          <w:rtl/>
        </w:rPr>
        <w:t>:</w:t>
      </w:r>
      <w:r w:rsidRPr="006013BA">
        <w:rPr>
          <w:rFonts w:ascii="Lotus Linotype" w:hAnsi="Lotus Linotype" w:cs="Lotus Linotype"/>
          <w:sz w:val="28"/>
          <w:szCs w:val="28"/>
          <w:rtl/>
        </w:rPr>
        <w:t xml:space="preserve"> 2/47</w:t>
      </w:r>
    </w:p>
  </w:footnote>
  <w:footnote w:id="257">
    <w:p w:rsidR="008C3B5F" w:rsidRPr="006013BA" w:rsidRDefault="008C3B5F" w:rsidP="008C3B5F">
      <w:pPr>
        <w:pStyle w:val="FootnoteText"/>
        <w:bidi/>
        <w:jc w:val="both"/>
        <w:rPr>
          <w:rFonts w:ascii="Lotus Linotype" w:hAnsi="Lotus Linotype" w:cs="Lotus Linotype"/>
          <w:sz w:val="28"/>
          <w:szCs w:val="28"/>
          <w:rtl/>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w:t>
      </w:r>
      <w:r>
        <w:rPr>
          <w:rFonts w:ascii="Lotus Linotype" w:hAnsi="Lotus Linotype" w:cs="Lotus Linotype" w:hint="cs"/>
          <w:sz w:val="28"/>
          <w:szCs w:val="28"/>
          <w:rtl/>
        </w:rPr>
        <w:t>گا</w:t>
      </w:r>
      <w:r>
        <w:rPr>
          <w:rFonts w:ascii="Lotus Linotype" w:hAnsi="Lotus Linotype" w:cs="Lotus Linotype"/>
          <w:sz w:val="28"/>
          <w:szCs w:val="28"/>
          <w:rtl/>
        </w:rPr>
        <w:t>: ایثارالحق، ص</w:t>
      </w:r>
      <w:r w:rsidRPr="006013BA">
        <w:rPr>
          <w:rFonts w:ascii="Lotus Linotype" w:hAnsi="Lotus Linotype" w:cs="Lotus Linotype"/>
          <w:sz w:val="28"/>
          <w:szCs w:val="28"/>
          <w:rtl/>
        </w:rPr>
        <w:t xml:space="preserve">: </w:t>
      </w:r>
      <w:r>
        <w:rPr>
          <w:rFonts w:ascii="Lotus Linotype" w:hAnsi="Lotus Linotype" w:cs="Lotus Linotype" w:hint="cs"/>
          <w:sz w:val="28"/>
          <w:szCs w:val="28"/>
          <w:rtl/>
        </w:rPr>
        <w:t>123، 124</w:t>
      </w:r>
    </w:p>
  </w:footnote>
  <w:footnote w:id="258">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ابن الجوزی از طریق محمد بن شجاع التلجی از حبان بن هلال از حمادبن سلعه از ابی المهزم روایت کرده است و این حدیث نیز از این قبیل است که می گوید: خداوند در شب عرفه سوار بر شتری خاکستری رنگ بر صحرای عرفات نزول می کند و با سواران مصافعه نموده و با پیادگان معانقه می کند .</w:t>
      </w:r>
    </w:p>
  </w:footnote>
  <w:footnote w:id="259">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نکاء : الباعث الحثیث ، ص 89 کتابی این روایت 1 در موضوعات ذکر نموده و می گوید:«النلجی متهم است ») نکا: تنزیه الشریعه المرفوعه عن الاخبار الشنیعه الموضوعه ، ابوالحسن علی بن محمد بن عراق کنانی، 1/134 ، نکا : التالی المصنوعه فی الاحادیث الموضوعه: جلال الدین سیوطی، 1/3</w:t>
      </w:r>
    </w:p>
  </w:footnote>
  <w:footnote w:id="260">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نگا: موافقه صحیح المنقول لصریع المعقول (درء التعارض) ابن تیمیه، 1/124 </w:t>
      </w:r>
    </w:p>
  </w:footnote>
  <w:footnote w:id="261">
    <w:p w:rsidR="008C3B5F" w:rsidRPr="006013BA" w:rsidRDefault="008C3B5F" w:rsidP="008C3B5F">
      <w:pPr>
        <w:pStyle w:val="FootnoteText"/>
        <w:bidi/>
        <w:jc w:val="both"/>
        <w:rPr>
          <w:rFonts w:ascii="Lotus Linotype" w:hAnsi="Lotus Linotype" w:cs="Lotus Linotype"/>
          <w:sz w:val="28"/>
          <w:szCs w:val="28"/>
        </w:rPr>
      </w:pPr>
      <w:r w:rsidRPr="006013BA">
        <w:rPr>
          <w:rStyle w:val="FootnoteReference"/>
          <w:rFonts w:ascii="Lotus Linotype" w:hAnsi="Lotus Linotype" w:cs="Lotus Linotype"/>
          <w:sz w:val="28"/>
          <w:szCs w:val="28"/>
        </w:rPr>
        <w:footnoteRef/>
      </w:r>
      <w:r w:rsidRPr="006013B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مسلم</w:t>
      </w:r>
      <w:r>
        <w:rPr>
          <w:rFonts w:ascii="Lotus Linotype" w:hAnsi="Lotus Linotype" w:cs="Lotus Linotype" w:hint="cs"/>
          <w:sz w:val="28"/>
          <w:szCs w:val="28"/>
          <w:rtl/>
        </w:rPr>
        <w:t xml:space="preserve">: </w:t>
      </w:r>
      <w:r w:rsidRPr="006013BA">
        <w:rPr>
          <w:rFonts w:ascii="Lotus Linotype" w:hAnsi="Lotus Linotype" w:cs="Lotus Linotype"/>
          <w:sz w:val="28"/>
          <w:szCs w:val="28"/>
          <w:rtl/>
        </w:rPr>
        <w:t>4/1990</w:t>
      </w:r>
      <w:r>
        <w:rPr>
          <w:rFonts w:ascii="Lotus Linotype" w:hAnsi="Lotus Linotype" w:cs="Lotus Linotype" w:hint="cs"/>
          <w:sz w:val="28"/>
          <w:szCs w:val="28"/>
          <w:rtl/>
        </w:rPr>
        <w:t>:</w:t>
      </w:r>
      <w:r w:rsidRPr="006013BA">
        <w:rPr>
          <w:rFonts w:ascii="Lotus Linotype" w:hAnsi="Lotus Linotype" w:cs="Lotus Linotype"/>
          <w:sz w:val="28"/>
          <w:szCs w:val="28"/>
          <w:rtl/>
        </w:rPr>
        <w:t xml:space="preserve"> 2569</w:t>
      </w:r>
    </w:p>
  </w:footnote>
  <w:footnote w:id="262">
    <w:p w:rsidR="008C3B5F" w:rsidRDefault="008C3B5F" w:rsidP="008C3B5F">
      <w:pPr>
        <w:pStyle w:val="FootnoteText"/>
        <w:bidi/>
      </w:pPr>
      <w:r>
        <w:rPr>
          <w:rStyle w:val="FootnoteReference"/>
        </w:rPr>
        <w:footnoteRef/>
      </w:r>
      <w:r>
        <w:rPr>
          <w:rtl/>
        </w:rPr>
        <w:t xml:space="preserve"> </w:t>
      </w:r>
      <w:r>
        <w:rPr>
          <w:rFonts w:hint="cs"/>
          <w:rtl/>
        </w:rPr>
        <w:t>-</w:t>
      </w:r>
      <w:r w:rsidRPr="00CF65CD">
        <w:rPr>
          <w:rFonts w:ascii="Lotus Linotype" w:hAnsi="Lotus Linotype" w:cs="Lotus Linotype" w:hint="cs"/>
          <w:sz w:val="28"/>
          <w:szCs w:val="28"/>
          <w:rtl/>
        </w:rPr>
        <w:t xml:space="preserve"> نگا: درء التعارض العقل والنقل: 1/150؛ مشکل الحدیث وبیانه، ابوبکر محمد بن حسن بن فورک، ص: 44، 45</w:t>
      </w:r>
    </w:p>
  </w:footnote>
  <w:footnote w:id="263">
    <w:p w:rsidR="008C3B5F" w:rsidRPr="00D45D82"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D45D82">
        <w:rPr>
          <w:rFonts w:ascii="Lotus Linotype" w:hAnsi="Lotus Linotype" w:cs="Lotus Linotype" w:hint="cs"/>
          <w:sz w:val="28"/>
          <w:szCs w:val="28"/>
          <w:rtl/>
        </w:rPr>
        <w:t>مجموع القصائد المفیدة، ص: 114</w:t>
      </w:r>
    </w:p>
  </w:footnote>
  <w:footnote w:id="264">
    <w:p w:rsidR="008C3B5F" w:rsidRPr="00A61823"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hint="cs"/>
          <w:sz w:val="28"/>
          <w:szCs w:val="28"/>
          <w:rtl/>
        </w:rPr>
        <w:t>نگا: درء تعارض العقل و النقل: 1/147؛ مجموع الفتاوی:</w:t>
      </w:r>
      <w:r w:rsidRPr="00A61823">
        <w:rPr>
          <w:rFonts w:ascii="Lotus Linotype" w:hAnsi="Lotus Linotype" w:cs="Lotus Linotype" w:hint="cs"/>
          <w:sz w:val="28"/>
          <w:szCs w:val="28"/>
          <w:rtl/>
        </w:rPr>
        <w:t xml:space="preserve"> 3/338 ،</w:t>
      </w:r>
      <w:r>
        <w:rPr>
          <w:rFonts w:ascii="Lotus Linotype" w:hAnsi="Lotus Linotype" w:cs="Lotus Linotype" w:hint="cs"/>
          <w:sz w:val="28"/>
          <w:szCs w:val="28"/>
          <w:rtl/>
        </w:rPr>
        <w:t xml:space="preserve"> </w:t>
      </w:r>
      <w:r w:rsidRPr="00A61823">
        <w:rPr>
          <w:rFonts w:ascii="Lotus Linotype" w:hAnsi="Lotus Linotype" w:cs="Lotus Linotype" w:hint="cs"/>
          <w:sz w:val="28"/>
          <w:szCs w:val="28"/>
          <w:rtl/>
        </w:rPr>
        <w:t>339</w:t>
      </w:r>
    </w:p>
  </w:footnote>
  <w:footnote w:id="265">
    <w:p w:rsidR="008C3B5F" w:rsidRPr="00A61823" w:rsidRDefault="008C3B5F" w:rsidP="008C3B5F">
      <w:pPr>
        <w:pStyle w:val="FootnoteText"/>
        <w:bidi/>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hint="cs"/>
          <w:sz w:val="28"/>
          <w:szCs w:val="28"/>
          <w:rtl/>
        </w:rPr>
        <w:t>نگا: درء التعارض:</w:t>
      </w:r>
      <w:r w:rsidRPr="00A61823">
        <w:rPr>
          <w:rFonts w:ascii="Lotus Linotype" w:hAnsi="Lotus Linotype" w:cs="Lotus Linotype" w:hint="cs"/>
          <w:sz w:val="28"/>
          <w:szCs w:val="28"/>
          <w:rtl/>
        </w:rPr>
        <w:t xml:space="preserve"> 2/28 ،</w:t>
      </w:r>
      <w:r>
        <w:rPr>
          <w:rFonts w:ascii="Lotus Linotype" w:hAnsi="Lotus Linotype" w:cs="Lotus Linotype" w:hint="cs"/>
          <w:sz w:val="28"/>
          <w:szCs w:val="28"/>
          <w:rtl/>
        </w:rPr>
        <w:t xml:space="preserve">  29؛ الصواعق المرسلة: 2/460 -497؛ معالم اصول الفقه، جیزانی</w:t>
      </w:r>
      <w:r w:rsidRPr="00A61823">
        <w:rPr>
          <w:rFonts w:ascii="Lotus Linotype" w:hAnsi="Lotus Linotype" w:cs="Lotus Linotype" w:hint="cs"/>
          <w:sz w:val="28"/>
          <w:szCs w:val="28"/>
          <w:rtl/>
        </w:rPr>
        <w:t>، به صورت مختصر.</w:t>
      </w:r>
    </w:p>
  </w:footnote>
  <w:footnote w:id="266">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جامع البیان، طبری</w:t>
      </w:r>
      <w:r>
        <w:rPr>
          <w:rFonts w:ascii="Lotus Linotype" w:hAnsi="Lotus Linotype" w:cs="Lotus Linotype" w:hint="cs"/>
          <w:sz w:val="28"/>
          <w:szCs w:val="28"/>
          <w:rtl/>
        </w:rPr>
        <w:t>:</w:t>
      </w:r>
      <w:r w:rsidRPr="000F11CA">
        <w:rPr>
          <w:rFonts w:ascii="Lotus Linotype" w:hAnsi="Lotus Linotype" w:cs="Lotus Linotype"/>
          <w:sz w:val="28"/>
          <w:szCs w:val="28"/>
          <w:rtl/>
        </w:rPr>
        <w:t xml:space="preserve"> 5/179</w:t>
      </w:r>
    </w:p>
  </w:footnote>
  <w:footnote w:id="267">
    <w:p w:rsidR="008C3B5F" w:rsidRPr="000F11CA" w:rsidRDefault="008C3B5F" w:rsidP="008C3B5F">
      <w:pPr>
        <w:pStyle w:val="FootnoteText"/>
        <w:bidi/>
        <w:jc w:val="both"/>
        <w:rPr>
          <w:rFonts w:ascii="Lotus Linotype" w:hAnsi="Lotus Linotype" w:cs="Lotus Linotype"/>
          <w:sz w:val="28"/>
          <w:szCs w:val="28"/>
          <w:rtl/>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الموافقات</w:t>
      </w:r>
      <w:r>
        <w:rPr>
          <w:rFonts w:ascii="Lotus Linotype" w:hAnsi="Lotus Linotype" w:cs="Lotus Linotype" w:hint="cs"/>
          <w:sz w:val="28"/>
          <w:szCs w:val="28"/>
          <w:rtl/>
        </w:rPr>
        <w:t>:</w:t>
      </w:r>
      <w:r>
        <w:rPr>
          <w:rFonts w:ascii="Lotus Linotype" w:hAnsi="Lotus Linotype" w:cs="Lotus Linotype"/>
          <w:sz w:val="28"/>
          <w:szCs w:val="28"/>
          <w:rtl/>
        </w:rPr>
        <w:t xml:space="preserve"> 4/119؛ الاعتصام</w:t>
      </w:r>
      <w:r>
        <w:rPr>
          <w:rFonts w:ascii="Lotus Linotype" w:hAnsi="Lotus Linotype" w:cs="Lotus Linotype" w:hint="cs"/>
          <w:sz w:val="28"/>
          <w:szCs w:val="28"/>
          <w:rtl/>
        </w:rPr>
        <w:t>:</w:t>
      </w:r>
      <w:r w:rsidRPr="000F11CA">
        <w:rPr>
          <w:rFonts w:ascii="Lotus Linotype" w:hAnsi="Lotus Linotype" w:cs="Lotus Linotype"/>
          <w:sz w:val="28"/>
          <w:szCs w:val="28"/>
          <w:rtl/>
        </w:rPr>
        <w:t xml:space="preserve"> 2/</w:t>
      </w:r>
      <w:r>
        <w:rPr>
          <w:rFonts w:ascii="Lotus Linotype" w:hAnsi="Lotus Linotype" w:cs="Lotus Linotype" w:hint="cs"/>
          <w:sz w:val="28"/>
          <w:szCs w:val="28"/>
          <w:rtl/>
        </w:rPr>
        <w:t>309-310</w:t>
      </w:r>
    </w:p>
  </w:footnote>
  <w:footnote w:id="268">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مسند احمد</w:t>
      </w:r>
      <w:r>
        <w:rPr>
          <w:rFonts w:ascii="Lotus Linotype" w:hAnsi="Lotus Linotype" w:cs="Lotus Linotype" w:hint="cs"/>
          <w:sz w:val="28"/>
          <w:szCs w:val="28"/>
          <w:rtl/>
        </w:rPr>
        <w:t>:</w:t>
      </w:r>
      <w:r w:rsidRPr="000F11CA">
        <w:rPr>
          <w:rFonts w:ascii="Lotus Linotype" w:hAnsi="Lotus Linotype" w:cs="Lotus Linotype"/>
          <w:sz w:val="28"/>
          <w:szCs w:val="28"/>
          <w:rtl/>
        </w:rPr>
        <w:t xml:space="preserve"> 6/243 </w:t>
      </w:r>
      <w:r>
        <w:rPr>
          <w:rFonts w:ascii="Times New Roman" w:hAnsi="Times New Roman" w:cs="Times New Roman" w:hint="cs"/>
          <w:sz w:val="28"/>
          <w:szCs w:val="28"/>
          <w:rtl/>
        </w:rPr>
        <w:t>:</w:t>
      </w:r>
      <w:r>
        <w:rPr>
          <w:rFonts w:ascii="Lotus Linotype" w:hAnsi="Lotus Linotype" w:cs="Lotus Linotype"/>
          <w:sz w:val="28"/>
          <w:szCs w:val="28"/>
          <w:rtl/>
        </w:rPr>
        <w:t xml:space="preserve"> 6702؛ شیخ </w:t>
      </w:r>
      <w:r>
        <w:rPr>
          <w:rFonts w:ascii="Lotus Linotype" w:hAnsi="Lotus Linotype" w:cs="Lotus Linotype" w:hint="cs"/>
          <w:sz w:val="28"/>
          <w:szCs w:val="28"/>
          <w:rtl/>
        </w:rPr>
        <w:t>آ</w:t>
      </w:r>
      <w:r>
        <w:rPr>
          <w:rFonts w:ascii="Lotus Linotype" w:hAnsi="Lotus Linotype" w:cs="Lotus Linotype"/>
          <w:sz w:val="28"/>
          <w:szCs w:val="28"/>
          <w:rtl/>
        </w:rPr>
        <w:t>لبانی در تعلیقش بر عقید</w:t>
      </w:r>
      <w:r>
        <w:rPr>
          <w:rFonts w:ascii="Lotus Linotype" w:hAnsi="Lotus Linotype" w:cs="Lotus Linotype" w:hint="cs"/>
          <w:sz w:val="28"/>
          <w:szCs w:val="28"/>
          <w:rtl/>
        </w:rPr>
        <w:softHyphen/>
      </w:r>
      <w:r>
        <w:rPr>
          <w:rFonts w:ascii="Lotus Linotype" w:hAnsi="Lotus Linotype" w:cs="Lotus Linotype"/>
          <w:sz w:val="28"/>
          <w:szCs w:val="28"/>
          <w:rtl/>
        </w:rPr>
        <w:t>ی طحاوی آن</w:t>
      </w:r>
      <w:r>
        <w:rPr>
          <w:rFonts w:ascii="Lotus Linotype" w:hAnsi="Lotus Linotype" w:cs="Lotus Linotype" w:hint="cs"/>
          <w:sz w:val="28"/>
          <w:szCs w:val="28"/>
          <w:rtl/>
        </w:rPr>
        <w:softHyphen/>
      </w:r>
      <w:r>
        <w:rPr>
          <w:rFonts w:ascii="Lotus Linotype" w:hAnsi="Lotus Linotype" w:cs="Lotus Linotype"/>
          <w:sz w:val="28"/>
          <w:szCs w:val="28"/>
          <w:rtl/>
        </w:rPr>
        <w:t>را صحیح می</w:t>
      </w:r>
      <w:r>
        <w:rPr>
          <w:rFonts w:ascii="Lotus Linotype" w:hAnsi="Lotus Linotype" w:cs="Lotus Linotype" w:hint="cs"/>
          <w:sz w:val="28"/>
          <w:szCs w:val="28"/>
          <w:rtl/>
        </w:rPr>
        <w:softHyphen/>
      </w:r>
      <w:r w:rsidRPr="000F11CA">
        <w:rPr>
          <w:rFonts w:ascii="Lotus Linotype" w:hAnsi="Lotus Linotype" w:cs="Lotus Linotype"/>
          <w:sz w:val="28"/>
          <w:szCs w:val="28"/>
          <w:rtl/>
        </w:rPr>
        <w:t>داند</w:t>
      </w:r>
      <w:r>
        <w:rPr>
          <w:rFonts w:ascii="Lotus Linotype" w:hAnsi="Lotus Linotype" w:cs="Lotus Linotype" w:hint="cs"/>
          <w:sz w:val="28"/>
          <w:szCs w:val="28"/>
          <w:rtl/>
        </w:rPr>
        <w:t>.</w:t>
      </w:r>
    </w:p>
  </w:footnote>
  <w:footnote w:id="269">
    <w:p w:rsidR="008C3B5F" w:rsidRPr="000F11CA" w:rsidRDefault="008C3B5F" w:rsidP="008C3B5F">
      <w:pPr>
        <w:pStyle w:val="FootnoteText"/>
        <w:bidi/>
        <w:jc w:val="both"/>
        <w:rPr>
          <w:rFonts w:ascii="Lotus Linotype" w:hAnsi="Lotus Linotype" w:cs="Lotus Linotype"/>
          <w:sz w:val="28"/>
          <w:szCs w:val="28"/>
          <w:rtl/>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المسود</w:t>
      </w:r>
      <w:r>
        <w:rPr>
          <w:rFonts w:ascii="Lotus Linotype" w:hAnsi="Lotus Linotype" w:cs="Lotus Linotype" w:hint="cs"/>
          <w:sz w:val="28"/>
          <w:szCs w:val="28"/>
          <w:rtl/>
        </w:rPr>
        <w:t xml:space="preserve">ة، </w:t>
      </w:r>
      <w:r w:rsidRPr="000F11CA">
        <w:rPr>
          <w:rFonts w:ascii="Lotus Linotype" w:hAnsi="Lotus Linotype" w:cs="Lotus Linotype"/>
          <w:sz w:val="28"/>
          <w:szCs w:val="28"/>
          <w:rtl/>
        </w:rPr>
        <w:t>مجد الدین ابن تیمیه</w:t>
      </w:r>
      <w:r>
        <w:rPr>
          <w:rFonts w:ascii="Lotus Linotype" w:hAnsi="Lotus Linotype" w:cs="Lotus Linotype" w:hint="cs"/>
          <w:sz w:val="28"/>
          <w:szCs w:val="28"/>
          <w:rtl/>
        </w:rPr>
        <w:t>:</w:t>
      </w:r>
      <w:r>
        <w:rPr>
          <w:rFonts w:ascii="Lotus Linotype" w:hAnsi="Lotus Linotype" w:cs="Lotus Linotype"/>
          <w:sz w:val="28"/>
          <w:szCs w:val="28"/>
          <w:rtl/>
        </w:rPr>
        <w:t xml:space="preserve"> 448</w:t>
      </w:r>
      <w:r>
        <w:rPr>
          <w:rFonts w:ascii="Lotus Linotype" w:hAnsi="Lotus Linotype" w:cs="Lotus Linotype" w:hint="cs"/>
          <w:sz w:val="28"/>
          <w:szCs w:val="28"/>
          <w:rtl/>
        </w:rPr>
        <w:t>؛</w:t>
      </w:r>
      <w:r w:rsidRPr="000F11CA">
        <w:rPr>
          <w:rFonts w:ascii="Lotus Linotype" w:hAnsi="Lotus Linotype" w:cs="Lotus Linotype"/>
          <w:sz w:val="28"/>
          <w:szCs w:val="28"/>
          <w:rtl/>
        </w:rPr>
        <w:t xml:space="preserve"> ارشاد الفحول، شوکانی</w:t>
      </w:r>
      <w:r>
        <w:rPr>
          <w:rFonts w:ascii="Lotus Linotype" w:hAnsi="Lotus Linotype" w:cs="Lotus Linotype" w:hint="cs"/>
          <w:sz w:val="28"/>
          <w:szCs w:val="28"/>
          <w:rtl/>
        </w:rPr>
        <w:t>: 274</w:t>
      </w:r>
    </w:p>
  </w:footnote>
  <w:footnote w:id="270">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الکفای</w:t>
      </w:r>
      <w:r>
        <w:rPr>
          <w:rFonts w:ascii="Lotus Linotype" w:hAnsi="Lotus Linotype" w:cs="Lotus Linotype" w:hint="cs"/>
          <w:sz w:val="28"/>
          <w:szCs w:val="28"/>
          <w:rtl/>
        </w:rPr>
        <w:t xml:space="preserve">ة، </w:t>
      </w:r>
      <w:r w:rsidRPr="000F11CA">
        <w:rPr>
          <w:rFonts w:ascii="Lotus Linotype" w:hAnsi="Lotus Linotype" w:cs="Lotus Linotype"/>
          <w:sz w:val="28"/>
          <w:szCs w:val="28"/>
          <w:rtl/>
        </w:rPr>
        <w:t>خطیب بغدادی</w:t>
      </w:r>
      <w:r>
        <w:rPr>
          <w:rFonts w:ascii="Lotus Linotype" w:hAnsi="Lotus Linotype" w:cs="Lotus Linotype"/>
          <w:sz w:val="28"/>
          <w:szCs w:val="28"/>
          <w:rtl/>
        </w:rPr>
        <w:t>: 433؛ ن</w:t>
      </w:r>
      <w:r>
        <w:rPr>
          <w:rFonts w:ascii="Lotus Linotype" w:hAnsi="Lotus Linotype" w:cs="Lotus Linotype" w:hint="cs"/>
          <w:sz w:val="28"/>
          <w:szCs w:val="28"/>
          <w:rtl/>
        </w:rPr>
        <w:t>گ</w:t>
      </w:r>
      <w:r>
        <w:rPr>
          <w:rFonts w:ascii="Lotus Linotype" w:hAnsi="Lotus Linotype" w:cs="Lotus Linotype"/>
          <w:sz w:val="28"/>
          <w:szCs w:val="28"/>
          <w:rtl/>
        </w:rPr>
        <w:t>ا</w:t>
      </w:r>
      <w:r>
        <w:rPr>
          <w:rFonts w:ascii="Lotus Linotype" w:hAnsi="Lotus Linotype" w:cs="Lotus Linotype" w:hint="cs"/>
          <w:sz w:val="28"/>
          <w:szCs w:val="28"/>
          <w:rtl/>
        </w:rPr>
        <w:t>:</w:t>
      </w:r>
      <w:r>
        <w:rPr>
          <w:rFonts w:ascii="Lotus Linotype" w:hAnsi="Lotus Linotype" w:cs="Lotus Linotype"/>
          <w:sz w:val="28"/>
          <w:szCs w:val="28"/>
          <w:rtl/>
        </w:rPr>
        <w:t xml:space="preserve"> کلام ابوحامد غزالی در المستصفی</w:t>
      </w:r>
      <w:r>
        <w:rPr>
          <w:rFonts w:ascii="Lotus Linotype" w:hAnsi="Lotus Linotype" w:cs="Lotus Linotype" w:hint="cs"/>
          <w:sz w:val="28"/>
          <w:szCs w:val="28"/>
          <w:rtl/>
        </w:rPr>
        <w:t>:</w:t>
      </w:r>
      <w:r w:rsidRPr="000F11CA">
        <w:rPr>
          <w:rFonts w:ascii="Lotus Linotype" w:hAnsi="Lotus Linotype" w:cs="Lotus Linotype"/>
          <w:sz w:val="28"/>
          <w:szCs w:val="28"/>
          <w:rtl/>
        </w:rPr>
        <w:t xml:space="preserve"> 2/395</w:t>
      </w:r>
    </w:p>
  </w:footnote>
  <w:footnote w:id="271">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Pr>
          <w:rFonts w:ascii="Lotus Linotype" w:hAnsi="Lotus Linotype" w:cs="Lotus Linotype" w:hint="cs"/>
          <w:sz w:val="28"/>
          <w:szCs w:val="28"/>
          <w:rtl/>
        </w:rPr>
        <w:t xml:space="preserve">- </w:t>
      </w:r>
      <w:r>
        <w:rPr>
          <w:rFonts w:ascii="Lotus Linotype" w:hAnsi="Lotus Linotype" w:cs="Lotus Linotype"/>
          <w:sz w:val="28"/>
          <w:szCs w:val="28"/>
          <w:rtl/>
        </w:rPr>
        <w:t>نگا: کشف الاسرار</w:t>
      </w:r>
      <w:r>
        <w:rPr>
          <w:rFonts w:ascii="Lotus Linotype" w:hAnsi="Lotus Linotype" w:cs="Lotus Linotype" w:hint="cs"/>
          <w:sz w:val="28"/>
          <w:szCs w:val="28"/>
          <w:rtl/>
        </w:rPr>
        <w:t>:</w:t>
      </w:r>
      <w:r>
        <w:rPr>
          <w:rFonts w:ascii="Lotus Linotype" w:hAnsi="Lotus Linotype" w:cs="Lotus Linotype"/>
          <w:sz w:val="28"/>
          <w:szCs w:val="28"/>
          <w:rtl/>
        </w:rPr>
        <w:t xml:space="preserve"> 3/76 </w:t>
      </w:r>
      <w:r>
        <w:rPr>
          <w:rFonts w:ascii="Lotus Linotype" w:hAnsi="Lotus Linotype" w:cs="Lotus Linotype" w:hint="cs"/>
          <w:sz w:val="28"/>
          <w:szCs w:val="28"/>
          <w:rtl/>
        </w:rPr>
        <w:t>؛</w:t>
      </w:r>
      <w:r>
        <w:rPr>
          <w:rFonts w:ascii="Lotus Linotype" w:hAnsi="Lotus Linotype" w:cs="Lotus Linotype"/>
          <w:sz w:val="28"/>
          <w:szCs w:val="28"/>
          <w:rtl/>
        </w:rPr>
        <w:t xml:space="preserve"> التقریر و التحبیر</w:t>
      </w:r>
      <w:r>
        <w:rPr>
          <w:rFonts w:ascii="Lotus Linotype" w:hAnsi="Lotus Linotype" w:cs="Lotus Linotype" w:hint="cs"/>
          <w:sz w:val="28"/>
          <w:szCs w:val="28"/>
          <w:rtl/>
        </w:rPr>
        <w:t>:</w:t>
      </w:r>
      <w:r w:rsidRPr="000F11CA">
        <w:rPr>
          <w:rFonts w:ascii="Lotus Linotype" w:hAnsi="Lotus Linotype" w:cs="Lotus Linotype"/>
          <w:sz w:val="28"/>
          <w:szCs w:val="28"/>
          <w:rtl/>
        </w:rPr>
        <w:t xml:space="preserve"> 3/2؛ شرح </w:t>
      </w:r>
      <w:r>
        <w:rPr>
          <w:rFonts w:ascii="Lotus Linotype" w:hAnsi="Lotus Linotype" w:cs="Lotus Linotype"/>
          <w:sz w:val="28"/>
          <w:szCs w:val="28"/>
          <w:rtl/>
        </w:rPr>
        <w:t>الانوار فی اصول الفقه، ابن مالک</w:t>
      </w:r>
      <w:r w:rsidRPr="000F11CA">
        <w:rPr>
          <w:rFonts w:ascii="Lotus Linotype" w:hAnsi="Lotus Linotype" w:cs="Lotus Linotype"/>
          <w:sz w:val="28"/>
          <w:szCs w:val="28"/>
          <w:rtl/>
        </w:rPr>
        <w:t>، ص</w:t>
      </w:r>
      <w:r>
        <w:rPr>
          <w:rFonts w:ascii="Lotus Linotype" w:hAnsi="Lotus Linotype" w:cs="Lotus Linotype" w:hint="cs"/>
          <w:sz w:val="28"/>
          <w:szCs w:val="28"/>
          <w:rtl/>
        </w:rPr>
        <w:t>:</w:t>
      </w:r>
      <w:r w:rsidRPr="000F11CA">
        <w:rPr>
          <w:rFonts w:ascii="Lotus Linotype" w:hAnsi="Lotus Linotype" w:cs="Lotus Linotype"/>
          <w:sz w:val="28"/>
          <w:szCs w:val="28"/>
          <w:rtl/>
        </w:rPr>
        <w:t xml:space="preserve"> 226 </w:t>
      </w:r>
    </w:p>
  </w:footnote>
  <w:footnote w:id="272">
    <w:p w:rsidR="008C3B5F" w:rsidRPr="000F11CA" w:rsidRDefault="008C3B5F" w:rsidP="008C3B5F">
      <w:pPr>
        <w:bidi/>
        <w:spacing w:after="0" w:line="240" w:lineRule="auto"/>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Pr>
          <w:rFonts w:ascii="Lotus Linotype" w:hAnsi="Lotus Linotype" w:cs="Lotus Linotype" w:hint="cs"/>
          <w:sz w:val="28"/>
          <w:szCs w:val="28"/>
          <w:rtl/>
        </w:rPr>
        <w:t xml:space="preserve">- </w:t>
      </w:r>
      <w:r w:rsidRPr="000F11CA">
        <w:rPr>
          <w:rFonts w:ascii="Lotus Linotype" w:hAnsi="Lotus Linotype" w:cs="Lotus Linotype"/>
          <w:sz w:val="28"/>
          <w:szCs w:val="28"/>
          <w:rtl/>
        </w:rPr>
        <w:t xml:space="preserve">نسخ عبارت است از برداشته شدن حکم شرعی با خطاب شرعی </w:t>
      </w:r>
      <w:r>
        <w:rPr>
          <w:rFonts w:ascii="Lotus Linotype" w:hAnsi="Lotus Linotype" w:cs="Lotus Linotype"/>
          <w:sz w:val="28"/>
          <w:szCs w:val="28"/>
          <w:rtl/>
        </w:rPr>
        <w:t>دیگری که پس از آن وارد شده باشد. ن</w:t>
      </w:r>
      <w:r>
        <w:rPr>
          <w:rFonts w:ascii="Lotus Linotype" w:hAnsi="Lotus Linotype" w:cs="Lotus Linotype" w:hint="cs"/>
          <w:sz w:val="28"/>
          <w:szCs w:val="28"/>
          <w:rtl/>
        </w:rPr>
        <w:t>گ</w:t>
      </w:r>
      <w:r>
        <w:rPr>
          <w:rFonts w:ascii="Lotus Linotype" w:hAnsi="Lotus Linotype" w:cs="Lotus Linotype"/>
          <w:sz w:val="28"/>
          <w:szCs w:val="28"/>
          <w:rtl/>
        </w:rPr>
        <w:t>ا: الفقیه و المتفقه</w:t>
      </w:r>
      <w:r>
        <w:rPr>
          <w:rFonts w:ascii="Lotus Linotype" w:hAnsi="Lotus Linotype" w:cs="Lotus Linotype" w:hint="cs"/>
          <w:sz w:val="28"/>
          <w:szCs w:val="28"/>
          <w:rtl/>
        </w:rPr>
        <w:t>:</w:t>
      </w:r>
      <w:r w:rsidRPr="000F11CA">
        <w:rPr>
          <w:rFonts w:ascii="Lotus Linotype" w:hAnsi="Lotus Linotype" w:cs="Lotus Linotype"/>
          <w:sz w:val="28"/>
          <w:szCs w:val="28"/>
          <w:rtl/>
        </w:rPr>
        <w:t xml:space="preserve"> 1/</w:t>
      </w:r>
      <w:r>
        <w:rPr>
          <w:rFonts w:ascii="Lotus Linotype" w:hAnsi="Lotus Linotype" w:cs="Lotus Linotype"/>
          <w:sz w:val="28"/>
          <w:szCs w:val="28"/>
          <w:rtl/>
        </w:rPr>
        <w:t>80؛ مذکر</w:t>
      </w:r>
      <w:r>
        <w:rPr>
          <w:rFonts w:ascii="Lotus Linotype" w:hAnsi="Lotus Linotype" w:cs="Lotus Linotype" w:hint="cs"/>
          <w:sz w:val="28"/>
          <w:szCs w:val="28"/>
          <w:rtl/>
        </w:rPr>
        <w:t>ة</w:t>
      </w:r>
      <w:r>
        <w:rPr>
          <w:rFonts w:ascii="Lotus Linotype" w:hAnsi="Lotus Linotype" w:cs="Lotus Linotype"/>
          <w:sz w:val="28"/>
          <w:szCs w:val="28"/>
          <w:rtl/>
        </w:rPr>
        <w:t xml:space="preserve"> الشن</w:t>
      </w:r>
      <w:r>
        <w:rPr>
          <w:rFonts w:ascii="Lotus Linotype" w:hAnsi="Lotus Linotype" w:cs="Lotus Linotype" w:hint="cs"/>
          <w:sz w:val="28"/>
          <w:szCs w:val="28"/>
          <w:rtl/>
        </w:rPr>
        <w:t>قیط</w:t>
      </w:r>
      <w:r w:rsidRPr="000F11CA">
        <w:rPr>
          <w:rFonts w:ascii="Lotus Linotype" w:hAnsi="Lotus Linotype" w:cs="Lotus Linotype"/>
          <w:sz w:val="28"/>
          <w:szCs w:val="28"/>
          <w:rtl/>
        </w:rPr>
        <w:t>ی</w:t>
      </w:r>
      <w:r>
        <w:rPr>
          <w:rFonts w:ascii="Lotus Linotype" w:hAnsi="Lotus Linotype" w:cs="Lotus Linotype" w:hint="cs"/>
          <w:sz w:val="28"/>
          <w:szCs w:val="28"/>
          <w:rtl/>
        </w:rPr>
        <w:t>:</w:t>
      </w:r>
      <w:r>
        <w:rPr>
          <w:rFonts w:ascii="Lotus Linotype" w:hAnsi="Lotus Linotype" w:cs="Lotus Linotype"/>
          <w:sz w:val="28"/>
          <w:szCs w:val="28"/>
          <w:rtl/>
        </w:rPr>
        <w:t xml:space="preserve"> 66</w:t>
      </w:r>
      <w:r w:rsidRPr="000F11CA">
        <w:rPr>
          <w:rFonts w:ascii="Lotus Linotype" w:hAnsi="Lotus Linotype" w:cs="Lotus Linotype"/>
          <w:sz w:val="28"/>
          <w:szCs w:val="28"/>
          <w:rtl/>
        </w:rPr>
        <w:t>؛ معالم اصول الفقه، جیزانی، ص</w:t>
      </w:r>
      <w:r>
        <w:rPr>
          <w:rFonts w:ascii="Lotus Linotype" w:hAnsi="Lotus Linotype" w:cs="Lotus Linotype" w:hint="cs"/>
          <w:sz w:val="28"/>
          <w:szCs w:val="28"/>
          <w:rtl/>
        </w:rPr>
        <w:t>:</w:t>
      </w:r>
      <w:r w:rsidRPr="000F11CA">
        <w:rPr>
          <w:rFonts w:ascii="Lotus Linotype" w:hAnsi="Lotus Linotype" w:cs="Lotus Linotype"/>
          <w:sz w:val="28"/>
          <w:szCs w:val="28"/>
          <w:rtl/>
        </w:rPr>
        <w:t xml:space="preserve"> 254 </w:t>
      </w:r>
    </w:p>
  </w:footnote>
  <w:footnote w:id="273">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w:t>
      </w:r>
      <w:r>
        <w:rPr>
          <w:rFonts w:ascii="Lotus Linotype" w:hAnsi="Lotus Linotype" w:cs="Lotus Linotype" w:hint="cs"/>
          <w:sz w:val="28"/>
          <w:szCs w:val="28"/>
          <w:rtl/>
        </w:rPr>
        <w:t>گ</w:t>
      </w:r>
      <w:r w:rsidRPr="000F11CA">
        <w:rPr>
          <w:rFonts w:ascii="Lotus Linotype" w:hAnsi="Lotus Linotype" w:cs="Lotus Linotype"/>
          <w:sz w:val="28"/>
          <w:szCs w:val="28"/>
          <w:rtl/>
        </w:rPr>
        <w:t>ا</w:t>
      </w:r>
      <w:r>
        <w:rPr>
          <w:rFonts w:ascii="Lotus Linotype" w:hAnsi="Lotus Linotype" w:cs="Lotus Linotype" w:hint="cs"/>
          <w:sz w:val="28"/>
          <w:szCs w:val="28"/>
          <w:rtl/>
        </w:rPr>
        <w:t>:</w:t>
      </w:r>
      <w:r>
        <w:rPr>
          <w:rFonts w:ascii="Lotus Linotype" w:hAnsi="Lotus Linotype" w:cs="Lotus Linotype"/>
          <w:sz w:val="28"/>
          <w:szCs w:val="28"/>
          <w:rtl/>
        </w:rPr>
        <w:t xml:space="preserve"> الموافقات</w:t>
      </w:r>
      <w:r w:rsidRPr="000F11CA">
        <w:rPr>
          <w:rFonts w:ascii="Lotus Linotype" w:hAnsi="Lotus Linotype" w:cs="Lotus Linotype"/>
          <w:sz w:val="28"/>
          <w:szCs w:val="28"/>
          <w:rtl/>
        </w:rPr>
        <w:t>: 4/120-121</w:t>
      </w:r>
    </w:p>
  </w:footnote>
  <w:footnote w:id="274">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0F11CA">
        <w:rPr>
          <w:rFonts w:ascii="Lotus Linotype" w:hAnsi="Lotus Linotype" w:cs="Lotus Linotype"/>
          <w:sz w:val="28"/>
          <w:szCs w:val="28"/>
          <w:rtl/>
        </w:rPr>
        <w:t xml:space="preserve">نگا: </w:t>
      </w:r>
      <w:r>
        <w:rPr>
          <w:rFonts w:ascii="Lotus Linotype" w:hAnsi="Lotus Linotype" w:cs="Lotus Linotype"/>
          <w:sz w:val="28"/>
          <w:szCs w:val="28"/>
          <w:rtl/>
        </w:rPr>
        <w:t>الموافقات</w:t>
      </w:r>
      <w:r>
        <w:rPr>
          <w:rFonts w:ascii="Lotus Linotype" w:hAnsi="Lotus Linotype" w:cs="Lotus Linotype" w:hint="cs"/>
          <w:sz w:val="28"/>
          <w:szCs w:val="28"/>
          <w:rtl/>
        </w:rPr>
        <w:t xml:space="preserve">: </w:t>
      </w:r>
      <w:r w:rsidRPr="000F11CA">
        <w:rPr>
          <w:rFonts w:ascii="Lotus Linotype" w:hAnsi="Lotus Linotype" w:cs="Lotus Linotype"/>
          <w:sz w:val="28"/>
          <w:szCs w:val="28"/>
          <w:rtl/>
        </w:rPr>
        <w:t>4/122</w:t>
      </w:r>
    </w:p>
  </w:footnote>
  <w:footnote w:id="275">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0F11CA">
        <w:rPr>
          <w:rFonts w:ascii="Lotus Linotype" w:hAnsi="Lotus Linotype" w:cs="Lotus Linotype"/>
          <w:sz w:val="28"/>
          <w:szCs w:val="28"/>
          <w:rtl/>
        </w:rPr>
        <w:t>نگا: الموافقات: 4/</w:t>
      </w:r>
      <w:r>
        <w:rPr>
          <w:rFonts w:ascii="Lotus Linotype" w:hAnsi="Lotus Linotype" w:cs="Lotus Linotype" w:hint="cs"/>
          <w:sz w:val="28"/>
          <w:szCs w:val="28"/>
          <w:rtl/>
        </w:rPr>
        <w:t>121-122</w:t>
      </w:r>
      <w:r>
        <w:rPr>
          <w:rFonts w:ascii="Lotus Linotype" w:hAnsi="Lotus Linotype" w:cs="Lotus Linotype"/>
          <w:sz w:val="28"/>
          <w:szCs w:val="28"/>
          <w:rtl/>
        </w:rPr>
        <w:t>؛ ابهاج شرح المنهاج، سبکی: 3/200</w:t>
      </w:r>
      <w:r w:rsidRPr="000F11CA">
        <w:rPr>
          <w:rFonts w:ascii="Lotus Linotype" w:hAnsi="Lotus Linotype" w:cs="Lotus Linotype"/>
          <w:sz w:val="28"/>
          <w:szCs w:val="28"/>
          <w:rtl/>
        </w:rPr>
        <w:t>؛ حاشیه النبائی علی الجلال المحلی</w:t>
      </w:r>
      <w:r>
        <w:rPr>
          <w:rFonts w:ascii="Lotus Linotype" w:hAnsi="Lotus Linotype" w:cs="Lotus Linotype" w:hint="cs"/>
          <w:sz w:val="28"/>
          <w:szCs w:val="28"/>
          <w:rtl/>
        </w:rPr>
        <w:t>:</w:t>
      </w:r>
      <w:r>
        <w:rPr>
          <w:rFonts w:ascii="Lotus Linotype" w:hAnsi="Lotus Linotype" w:cs="Lotus Linotype"/>
          <w:sz w:val="28"/>
          <w:szCs w:val="28"/>
          <w:rtl/>
        </w:rPr>
        <w:t xml:space="preserve"> 2/358</w:t>
      </w:r>
      <w:r w:rsidRPr="000F11CA">
        <w:rPr>
          <w:rFonts w:ascii="Lotus Linotype" w:hAnsi="Lotus Linotype" w:cs="Lotus Linotype"/>
          <w:sz w:val="28"/>
          <w:szCs w:val="28"/>
          <w:rtl/>
        </w:rPr>
        <w:t>؛ نهایه السول فی شرح م</w:t>
      </w:r>
      <w:r>
        <w:rPr>
          <w:rFonts w:ascii="Lotus Linotype" w:hAnsi="Lotus Linotype" w:cs="Lotus Linotype"/>
          <w:sz w:val="28"/>
          <w:szCs w:val="28"/>
          <w:rtl/>
        </w:rPr>
        <w:t>نهاج الاصول، عبدالرحیم بن حسن ا</w:t>
      </w:r>
      <w:r>
        <w:rPr>
          <w:rFonts w:ascii="Lotus Linotype" w:hAnsi="Lotus Linotype" w:cs="Lotus Linotype" w:hint="cs"/>
          <w:sz w:val="28"/>
          <w:szCs w:val="28"/>
          <w:rtl/>
        </w:rPr>
        <w:t>س</w:t>
      </w:r>
      <w:r>
        <w:rPr>
          <w:rFonts w:ascii="Lotus Linotype" w:hAnsi="Lotus Linotype" w:cs="Lotus Linotype"/>
          <w:sz w:val="28"/>
          <w:szCs w:val="28"/>
          <w:rtl/>
        </w:rPr>
        <w:t>نوی شافعی: 3/1/16-169</w:t>
      </w:r>
      <w:r w:rsidRPr="000F11CA">
        <w:rPr>
          <w:rFonts w:ascii="Lotus Linotype" w:hAnsi="Lotus Linotype" w:cs="Lotus Linotype"/>
          <w:sz w:val="28"/>
          <w:szCs w:val="28"/>
          <w:rtl/>
        </w:rPr>
        <w:t>، در حاشیه الت</w:t>
      </w:r>
      <w:r>
        <w:rPr>
          <w:rFonts w:ascii="Lotus Linotype" w:hAnsi="Lotus Linotype" w:cs="Lotus Linotype"/>
          <w:sz w:val="28"/>
          <w:szCs w:val="28"/>
          <w:rtl/>
        </w:rPr>
        <w:t>قریر و التحبیر؛ المستصفی، غزالی</w:t>
      </w:r>
      <w:r w:rsidRPr="000F11CA">
        <w:rPr>
          <w:rFonts w:ascii="Lotus Linotype" w:hAnsi="Lotus Linotype" w:cs="Lotus Linotype"/>
          <w:sz w:val="28"/>
          <w:szCs w:val="28"/>
          <w:rtl/>
        </w:rPr>
        <w:t>، 2/379 و پس از آن</w:t>
      </w:r>
      <w:r>
        <w:rPr>
          <w:rFonts w:ascii="Lotus Linotype" w:hAnsi="Lotus Linotype" w:cs="Lotus Linotype" w:hint="cs"/>
          <w:sz w:val="28"/>
          <w:szCs w:val="28"/>
          <w:rtl/>
        </w:rPr>
        <w:t>؛</w:t>
      </w:r>
    </w:p>
  </w:footnote>
  <w:footnote w:id="276">
    <w:p w:rsidR="008C3B5F" w:rsidRPr="000F11CA" w:rsidRDefault="008C3B5F" w:rsidP="008C3B5F">
      <w:pPr>
        <w:pStyle w:val="FootnoteText"/>
        <w:bidi/>
        <w:jc w:val="both"/>
        <w:rPr>
          <w:rFonts w:ascii="Lotus Linotype" w:hAnsi="Lotus Linotype" w:cs="Lotus Linotype"/>
          <w:sz w:val="28"/>
          <w:szCs w:val="28"/>
          <w:rtl/>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الرسال</w:t>
      </w:r>
      <w:r>
        <w:rPr>
          <w:rFonts w:ascii="Lotus Linotype" w:hAnsi="Lotus Linotype" w:cs="Lotus Linotype" w:hint="cs"/>
          <w:sz w:val="28"/>
          <w:szCs w:val="28"/>
          <w:rtl/>
        </w:rPr>
        <w:t xml:space="preserve">ة: </w:t>
      </w:r>
      <w:r w:rsidRPr="000F11CA">
        <w:rPr>
          <w:rFonts w:ascii="Lotus Linotype" w:hAnsi="Lotus Linotype" w:cs="Lotus Linotype"/>
          <w:sz w:val="28"/>
          <w:szCs w:val="28"/>
          <w:rtl/>
        </w:rPr>
        <w:t>173</w:t>
      </w:r>
    </w:p>
  </w:footnote>
  <w:footnote w:id="277">
    <w:p w:rsidR="008C3B5F" w:rsidRPr="000F11CA" w:rsidRDefault="008C3B5F" w:rsidP="008C3B5F">
      <w:pPr>
        <w:pStyle w:val="ListParagraph"/>
        <w:bidi/>
        <w:spacing w:after="0" w:line="240" w:lineRule="auto"/>
        <w:ind w:left="-46"/>
        <w:jc w:val="both"/>
        <w:rPr>
          <w:rFonts w:ascii="Lotus Linotype" w:hAnsi="Lotus Linotype" w:cs="Lotus Linotype"/>
          <w:sz w:val="28"/>
          <w:szCs w:val="28"/>
          <w:rtl/>
        </w:rPr>
      </w:pPr>
      <w:r w:rsidRPr="000F11CA">
        <w:rPr>
          <w:rStyle w:val="FootnoteReference"/>
          <w:rFonts w:ascii="Lotus Linotype" w:hAnsi="Lotus Linotype" w:cs="Lotus Linotype"/>
          <w:sz w:val="28"/>
          <w:szCs w:val="28"/>
        </w:rPr>
        <w:footnoteRef/>
      </w:r>
      <w:r>
        <w:rPr>
          <w:rFonts w:ascii="Lotus Linotype" w:hAnsi="Lotus Linotype" w:cs="Lotus Linotype" w:hint="cs"/>
          <w:sz w:val="28"/>
          <w:szCs w:val="28"/>
          <w:rtl/>
        </w:rPr>
        <w:t xml:space="preserve"> -</w:t>
      </w:r>
      <w:r>
        <w:rPr>
          <w:rFonts w:ascii="Lotus Linotype" w:hAnsi="Lotus Linotype" w:cs="Lotus Linotype"/>
          <w:sz w:val="28"/>
          <w:szCs w:val="28"/>
          <w:rtl/>
        </w:rPr>
        <w:t xml:space="preserve"> الکفای</w:t>
      </w:r>
      <w:r>
        <w:rPr>
          <w:rFonts w:ascii="Lotus Linotype" w:hAnsi="Lotus Linotype" w:cs="Lotus Linotype" w:hint="cs"/>
          <w:sz w:val="28"/>
          <w:szCs w:val="28"/>
          <w:rtl/>
        </w:rPr>
        <w:t xml:space="preserve">ة، </w:t>
      </w:r>
      <w:r w:rsidRPr="000F11CA">
        <w:rPr>
          <w:rFonts w:ascii="Lotus Linotype" w:hAnsi="Lotus Linotype" w:cs="Lotus Linotype"/>
          <w:sz w:val="28"/>
          <w:szCs w:val="28"/>
          <w:rtl/>
        </w:rPr>
        <w:t>خطیب بغدادی</w:t>
      </w:r>
      <w:r>
        <w:rPr>
          <w:rFonts w:ascii="Lotus Linotype" w:hAnsi="Lotus Linotype" w:cs="Lotus Linotype" w:hint="cs"/>
          <w:sz w:val="28"/>
          <w:szCs w:val="28"/>
          <w:rtl/>
        </w:rPr>
        <w:t>:</w:t>
      </w:r>
      <w:r>
        <w:rPr>
          <w:rFonts w:ascii="Lotus Linotype" w:hAnsi="Lotus Linotype" w:cs="Lotus Linotype"/>
          <w:sz w:val="28"/>
          <w:szCs w:val="28"/>
          <w:rtl/>
        </w:rPr>
        <w:t xml:space="preserve"> 432-433</w:t>
      </w:r>
      <w:r>
        <w:rPr>
          <w:rFonts w:ascii="Lotus Linotype" w:hAnsi="Lotus Linotype" w:cs="Lotus Linotype" w:hint="cs"/>
          <w:sz w:val="28"/>
          <w:szCs w:val="28"/>
          <w:rtl/>
        </w:rPr>
        <w:t>؛</w:t>
      </w:r>
      <w:r w:rsidRPr="000F11CA">
        <w:rPr>
          <w:rFonts w:ascii="Lotus Linotype" w:hAnsi="Lotus Linotype" w:cs="Lotus Linotype"/>
          <w:sz w:val="28"/>
          <w:szCs w:val="28"/>
          <w:rtl/>
        </w:rPr>
        <w:t xml:space="preserve"> </w:t>
      </w:r>
      <w:r>
        <w:rPr>
          <w:rFonts w:ascii="Lotus Linotype" w:hAnsi="Lotus Linotype" w:cs="Lotus Linotype"/>
          <w:sz w:val="28"/>
          <w:szCs w:val="28"/>
          <w:rtl/>
        </w:rPr>
        <w:t>مقدمه ابن صلاح</w:t>
      </w:r>
      <w:r>
        <w:rPr>
          <w:rFonts w:ascii="Lotus Linotype" w:hAnsi="Lotus Linotype" w:cs="Lotus Linotype" w:hint="cs"/>
          <w:sz w:val="28"/>
          <w:szCs w:val="28"/>
          <w:rtl/>
        </w:rPr>
        <w:t>:</w:t>
      </w:r>
      <w:r w:rsidRPr="000F11CA">
        <w:rPr>
          <w:rFonts w:ascii="Lotus Linotype" w:hAnsi="Lotus Linotype" w:cs="Lotus Linotype"/>
          <w:sz w:val="28"/>
          <w:szCs w:val="28"/>
          <w:rtl/>
        </w:rPr>
        <w:t xml:space="preserve"> 143</w:t>
      </w:r>
    </w:p>
  </w:footnote>
  <w:footnote w:id="278">
    <w:p w:rsidR="008C3B5F" w:rsidRPr="000F11CA" w:rsidRDefault="008C3B5F" w:rsidP="008C3B5F">
      <w:pPr>
        <w:pStyle w:val="FootnoteText"/>
        <w:bidi/>
        <w:jc w:val="both"/>
        <w:rPr>
          <w:rFonts w:ascii="Lotus Linotype" w:hAnsi="Lotus Linotype" w:cs="Lotus Linotype"/>
          <w:sz w:val="28"/>
          <w:szCs w:val="28"/>
          <w:rtl/>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الاعتصام</w:t>
      </w:r>
      <w:r>
        <w:rPr>
          <w:rFonts w:ascii="Lotus Linotype" w:hAnsi="Lotus Linotype" w:cs="Lotus Linotype" w:hint="cs"/>
          <w:sz w:val="28"/>
          <w:szCs w:val="28"/>
          <w:rtl/>
        </w:rPr>
        <w:t>:</w:t>
      </w:r>
      <w:r w:rsidRPr="000F11CA">
        <w:rPr>
          <w:rFonts w:ascii="Lotus Linotype" w:hAnsi="Lotus Linotype" w:cs="Lotus Linotype"/>
          <w:sz w:val="28"/>
          <w:szCs w:val="28"/>
          <w:rtl/>
        </w:rPr>
        <w:t xml:space="preserve"> 2/311</w:t>
      </w:r>
    </w:p>
  </w:footnote>
  <w:footnote w:id="279">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زادالمعاد</w:t>
      </w:r>
      <w:r>
        <w:rPr>
          <w:rFonts w:ascii="Lotus Linotype" w:hAnsi="Lotus Linotype" w:cs="Lotus Linotype" w:hint="cs"/>
          <w:sz w:val="28"/>
          <w:szCs w:val="28"/>
          <w:rtl/>
        </w:rPr>
        <w:t>:</w:t>
      </w:r>
      <w:r w:rsidRPr="000F11CA">
        <w:rPr>
          <w:rFonts w:ascii="Lotus Linotype" w:hAnsi="Lotus Linotype" w:cs="Lotus Linotype"/>
          <w:sz w:val="28"/>
          <w:szCs w:val="28"/>
          <w:rtl/>
        </w:rPr>
        <w:t xml:space="preserve"> 4/149، 150</w:t>
      </w:r>
    </w:p>
  </w:footnote>
  <w:footnote w:id="280">
    <w:p w:rsidR="008C3B5F" w:rsidRPr="000F11CA" w:rsidRDefault="008C3B5F" w:rsidP="008C3B5F">
      <w:pPr>
        <w:pStyle w:val="FootnoteText"/>
        <w:bidi/>
        <w:jc w:val="both"/>
        <w:rPr>
          <w:rFonts w:ascii="Lotus Linotype" w:hAnsi="Lotus Linotype" w:cs="Lotus Linotype"/>
          <w:sz w:val="28"/>
          <w:szCs w:val="28"/>
          <w:rtl/>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الکافی</w:t>
      </w:r>
      <w:r>
        <w:rPr>
          <w:rFonts w:ascii="Lotus Linotype" w:hAnsi="Lotus Linotype" w:cs="Lotus Linotype" w:hint="cs"/>
          <w:sz w:val="28"/>
          <w:szCs w:val="28"/>
          <w:rtl/>
        </w:rPr>
        <w:t>ة</w:t>
      </w:r>
      <w:r>
        <w:rPr>
          <w:rFonts w:ascii="Lotus Linotype" w:hAnsi="Lotus Linotype" w:cs="Lotus Linotype"/>
          <w:sz w:val="28"/>
          <w:szCs w:val="28"/>
          <w:rtl/>
        </w:rPr>
        <w:t xml:space="preserve"> الشافی</w:t>
      </w:r>
      <w:r>
        <w:rPr>
          <w:rFonts w:ascii="Lotus Linotype" w:hAnsi="Lotus Linotype" w:cs="Lotus Linotype" w:hint="cs"/>
          <w:sz w:val="28"/>
          <w:szCs w:val="28"/>
          <w:rtl/>
        </w:rPr>
        <w:t>ة</w:t>
      </w:r>
      <w:r>
        <w:rPr>
          <w:rFonts w:ascii="Lotus Linotype" w:hAnsi="Lotus Linotype" w:cs="Lotus Linotype"/>
          <w:sz w:val="28"/>
          <w:szCs w:val="28"/>
          <w:rtl/>
        </w:rPr>
        <w:t xml:space="preserve"> فی الانتصار للفرق</w:t>
      </w:r>
      <w:r>
        <w:rPr>
          <w:rFonts w:ascii="Lotus Linotype" w:hAnsi="Lotus Linotype" w:cs="Lotus Linotype" w:hint="cs"/>
          <w:sz w:val="28"/>
          <w:szCs w:val="28"/>
          <w:rtl/>
        </w:rPr>
        <w:t>ة</w:t>
      </w:r>
      <w:r>
        <w:rPr>
          <w:rFonts w:ascii="Lotus Linotype" w:hAnsi="Lotus Linotype" w:cs="Lotus Linotype"/>
          <w:sz w:val="28"/>
          <w:szCs w:val="28"/>
          <w:rtl/>
        </w:rPr>
        <w:t xml:space="preserve"> الناجی</w:t>
      </w:r>
      <w:r>
        <w:rPr>
          <w:rFonts w:ascii="Lotus Linotype" w:hAnsi="Lotus Linotype" w:cs="Lotus Linotype" w:hint="cs"/>
          <w:sz w:val="28"/>
          <w:szCs w:val="28"/>
          <w:rtl/>
        </w:rPr>
        <w:t>ة:</w:t>
      </w:r>
      <w:r w:rsidRPr="000F11CA">
        <w:rPr>
          <w:rFonts w:ascii="Lotus Linotype" w:hAnsi="Lotus Linotype" w:cs="Lotus Linotype"/>
          <w:sz w:val="28"/>
          <w:szCs w:val="28"/>
          <w:rtl/>
        </w:rPr>
        <w:t xml:space="preserve"> 1144</w:t>
      </w:r>
    </w:p>
  </w:footnote>
  <w:footnote w:id="281">
    <w:p w:rsidR="008C3B5F" w:rsidRPr="000F11CA" w:rsidRDefault="008C3B5F" w:rsidP="008C3B5F">
      <w:pPr>
        <w:bidi/>
        <w:spacing w:after="0" w:line="240" w:lineRule="auto"/>
        <w:ind w:left="-46"/>
        <w:jc w:val="both"/>
        <w:rPr>
          <w:rFonts w:ascii="Lotus Linotype" w:hAnsi="Lotus Linotype" w:cs="Lotus Linotype"/>
          <w:sz w:val="28"/>
          <w:szCs w:val="28"/>
          <w:rtl/>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العام</w:t>
      </w:r>
      <w:r w:rsidRPr="000F11CA">
        <w:rPr>
          <w:rFonts w:ascii="Lotus Linotype" w:hAnsi="Lotus Linotype" w:cs="Lotus Linotype"/>
          <w:sz w:val="28"/>
          <w:szCs w:val="28"/>
          <w:rtl/>
        </w:rPr>
        <w:t xml:space="preserve">: عبارت است از </w:t>
      </w:r>
      <w:r>
        <w:rPr>
          <w:rFonts w:ascii="Lotus Linotype" w:hAnsi="Lotus Linotype" w:cs="Lotus Linotype"/>
          <w:sz w:val="28"/>
          <w:szCs w:val="28"/>
          <w:rtl/>
        </w:rPr>
        <w:t>لفظی که تمام افرادش را در بر می</w:t>
      </w:r>
      <w:r>
        <w:rPr>
          <w:rFonts w:ascii="Lotus Linotype" w:hAnsi="Lotus Linotype" w:cs="Lotus Linotype" w:hint="cs"/>
          <w:sz w:val="28"/>
          <w:szCs w:val="28"/>
          <w:rtl/>
        </w:rPr>
        <w:softHyphen/>
      </w:r>
      <w:r w:rsidRPr="000F11CA">
        <w:rPr>
          <w:rFonts w:ascii="Lotus Linotype" w:hAnsi="Lotus Linotype" w:cs="Lotus Linotype"/>
          <w:sz w:val="28"/>
          <w:szCs w:val="28"/>
          <w:rtl/>
        </w:rPr>
        <w:t>گیرد بدون حصر مانند: «</w:t>
      </w:r>
      <w:r w:rsidRPr="00D8799A">
        <w:rPr>
          <w:rFonts w:ascii="Lotus Linotype" w:hAnsi="Lotus Linotype" w:cs="Lotus Linotype" w:hint="cs"/>
          <w:sz w:val="28"/>
          <w:szCs w:val="28"/>
          <w:rtl/>
        </w:rPr>
        <w:t>إِنَّ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الْأَبْرَارَ</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لَفِي</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نَعِيمٍ</w:t>
      </w:r>
      <w:r>
        <w:rPr>
          <w:rFonts w:ascii="Lotus Linotype" w:hAnsi="Lotus Linotype" w:cs="Lotus Linotype"/>
          <w:sz w:val="28"/>
          <w:szCs w:val="28"/>
          <w:rtl/>
        </w:rPr>
        <w:t xml:space="preserve">» (انفطار: 13) </w:t>
      </w:r>
      <w:r>
        <w:rPr>
          <w:rFonts w:ascii="Lotus Linotype" w:hAnsi="Lotus Linotype" w:cs="Lotus Linotype" w:hint="cs"/>
          <w:sz w:val="28"/>
          <w:szCs w:val="28"/>
          <w:rtl/>
        </w:rPr>
        <w:t>«</w:t>
      </w:r>
      <w:r w:rsidRPr="00D8799A">
        <w:rPr>
          <w:rFonts w:ascii="Lotus Linotype" w:hAnsi="Lotus Linotype" w:cs="Lotus Linotype" w:hint="cs"/>
          <w:sz w:val="28"/>
          <w:szCs w:val="28"/>
          <w:rtl/>
        </w:rPr>
        <w:t>مسلماً</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نیکان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در</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نعمت</w:t>
      </w:r>
      <w:r w:rsidRPr="00D8799A">
        <w:rPr>
          <w:rFonts w:ascii="Lotus Linotype" w:hAnsi="Lotus Linotype" w:cs="Lotus Linotype"/>
          <w:sz w:val="28"/>
          <w:szCs w:val="28"/>
          <w:rtl/>
        </w:rPr>
        <w:t>(</w:t>
      </w:r>
      <w:r w:rsidRPr="00D8799A">
        <w:rPr>
          <w:rFonts w:ascii="Lotus Linotype" w:hAnsi="Lotus Linotype" w:cs="Lotus Linotype" w:hint="cs"/>
          <w:sz w:val="28"/>
          <w:szCs w:val="28"/>
          <w:rtl/>
        </w:rPr>
        <w:t>های</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بهشت</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هستند</w:t>
      </w:r>
      <w:r>
        <w:rPr>
          <w:rFonts w:ascii="Lotus Linotype" w:hAnsi="Lotus Linotype" w:cs="Lotus Linotype" w:hint="cs"/>
          <w:sz w:val="28"/>
          <w:szCs w:val="28"/>
          <w:rtl/>
        </w:rPr>
        <w:t>». [کلمه «الابرار» در این آیه تمام افرادش و به عبارتی تمام نیکوکاران را در بر می</w:t>
      </w:r>
      <w:r>
        <w:rPr>
          <w:rFonts w:ascii="Lotus Linotype" w:hAnsi="Lotus Linotype" w:cs="Lotus Linotype" w:hint="cs"/>
          <w:sz w:val="28"/>
          <w:szCs w:val="28"/>
          <w:rtl/>
        </w:rPr>
        <w:softHyphen/>
        <w:t xml:space="preserve">گیرد.] </w:t>
      </w:r>
      <w:r>
        <w:rPr>
          <w:rFonts w:ascii="Lotus Linotype" w:hAnsi="Lotus Linotype" w:cs="Lotus Linotype"/>
          <w:sz w:val="28"/>
          <w:szCs w:val="28"/>
          <w:rtl/>
        </w:rPr>
        <w:t>مذکر</w:t>
      </w:r>
      <w:r>
        <w:rPr>
          <w:rFonts w:ascii="Lotus Linotype" w:hAnsi="Lotus Linotype" w:cs="Lotus Linotype" w:hint="cs"/>
          <w:sz w:val="28"/>
          <w:szCs w:val="28"/>
          <w:rtl/>
        </w:rPr>
        <w:t>ة</w:t>
      </w:r>
      <w:r>
        <w:rPr>
          <w:rFonts w:ascii="Lotus Linotype" w:hAnsi="Lotus Linotype" w:cs="Lotus Linotype"/>
          <w:sz w:val="28"/>
          <w:szCs w:val="28"/>
          <w:rtl/>
        </w:rPr>
        <w:t xml:space="preserve"> الشنقیطی</w:t>
      </w:r>
      <w:r>
        <w:rPr>
          <w:rFonts w:ascii="Lotus Linotype" w:hAnsi="Lotus Linotype" w:cs="Lotus Linotype" w:hint="cs"/>
          <w:sz w:val="28"/>
          <w:szCs w:val="28"/>
          <w:rtl/>
        </w:rPr>
        <w:t>:</w:t>
      </w:r>
      <w:r>
        <w:rPr>
          <w:rFonts w:ascii="Lotus Linotype" w:hAnsi="Lotus Linotype" w:cs="Lotus Linotype"/>
          <w:sz w:val="28"/>
          <w:szCs w:val="28"/>
          <w:rtl/>
        </w:rPr>
        <w:t xml:space="preserve"> 203</w:t>
      </w:r>
      <w:r w:rsidRPr="000F11CA">
        <w:rPr>
          <w:rFonts w:ascii="Lotus Linotype" w:hAnsi="Lotus Linotype" w:cs="Lotus Linotype"/>
          <w:sz w:val="28"/>
          <w:szCs w:val="28"/>
          <w:rtl/>
        </w:rPr>
        <w:t>؛ الاصول</w:t>
      </w:r>
      <w:r>
        <w:rPr>
          <w:rFonts w:ascii="Lotus Linotype" w:hAnsi="Lotus Linotype" w:cs="Lotus Linotype"/>
          <w:sz w:val="28"/>
          <w:szCs w:val="28"/>
          <w:rtl/>
        </w:rPr>
        <w:t xml:space="preserve"> من علم الاصول، ابن عثیمین رحمه</w:t>
      </w:r>
      <w:r>
        <w:rPr>
          <w:rFonts w:ascii="Lotus Linotype" w:hAnsi="Lotus Linotype" w:cs="Lotus Linotype" w:hint="cs"/>
          <w:sz w:val="28"/>
          <w:szCs w:val="28"/>
          <w:rtl/>
        </w:rPr>
        <w:softHyphen/>
      </w:r>
      <w:r w:rsidRPr="000F11CA">
        <w:rPr>
          <w:rFonts w:ascii="Lotus Linotype" w:hAnsi="Lotus Linotype" w:cs="Lotus Linotype"/>
          <w:sz w:val="28"/>
          <w:szCs w:val="28"/>
          <w:rtl/>
        </w:rPr>
        <w:t>الله.</w:t>
      </w:r>
    </w:p>
  </w:footnote>
  <w:footnote w:id="282">
    <w:p w:rsidR="008C3B5F" w:rsidRPr="000F11CA" w:rsidRDefault="008C3B5F" w:rsidP="008C3B5F">
      <w:pPr>
        <w:bidi/>
        <w:spacing w:after="0" w:line="240" w:lineRule="auto"/>
        <w:ind w:left="-46"/>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0F11CA">
        <w:rPr>
          <w:rFonts w:ascii="Lotus Linotype" w:hAnsi="Lotus Linotype" w:cs="Lotus Linotype"/>
          <w:sz w:val="28"/>
          <w:szCs w:val="28"/>
          <w:rtl/>
        </w:rPr>
        <w:t>الخاص: عبارت است از محدود کردن عام به بعضی از افرادش به د</w:t>
      </w:r>
      <w:r>
        <w:rPr>
          <w:rFonts w:ascii="Lotus Linotype" w:hAnsi="Lotus Linotype" w:cs="Lotus Linotype"/>
          <w:sz w:val="28"/>
          <w:szCs w:val="28"/>
          <w:rtl/>
        </w:rPr>
        <w:t>لیلی که بر این محدودیت دلالت می</w:t>
      </w:r>
      <w:r>
        <w:rPr>
          <w:rFonts w:ascii="Lotus Linotype" w:hAnsi="Lotus Linotype" w:cs="Lotus Linotype" w:hint="cs"/>
          <w:sz w:val="28"/>
          <w:szCs w:val="28"/>
          <w:rtl/>
        </w:rPr>
        <w:softHyphen/>
      </w:r>
      <w:r>
        <w:rPr>
          <w:rFonts w:ascii="Lotus Linotype" w:hAnsi="Lotus Linotype" w:cs="Lotus Linotype"/>
          <w:sz w:val="28"/>
          <w:szCs w:val="28"/>
          <w:rtl/>
        </w:rPr>
        <w:t>کند. نگا</w:t>
      </w:r>
      <w:r>
        <w:rPr>
          <w:rFonts w:ascii="Lotus Linotype" w:hAnsi="Lotus Linotype" w:cs="Lotus Linotype" w:hint="cs"/>
          <w:sz w:val="28"/>
          <w:szCs w:val="28"/>
          <w:rtl/>
        </w:rPr>
        <w:t>:</w:t>
      </w:r>
      <w:r>
        <w:rPr>
          <w:rFonts w:ascii="Lotus Linotype" w:hAnsi="Lotus Linotype" w:cs="Lotus Linotype"/>
          <w:sz w:val="28"/>
          <w:szCs w:val="28"/>
          <w:rtl/>
        </w:rPr>
        <w:t xml:space="preserve"> معالم اصول الفقه عند اهل السن</w:t>
      </w:r>
      <w:r>
        <w:rPr>
          <w:rFonts w:ascii="Lotus Linotype" w:hAnsi="Lotus Linotype" w:cs="Lotus Linotype" w:hint="cs"/>
          <w:sz w:val="28"/>
          <w:szCs w:val="28"/>
          <w:rtl/>
        </w:rPr>
        <w:t>ة</w:t>
      </w:r>
      <w:r w:rsidRPr="000F11CA">
        <w:rPr>
          <w:rFonts w:ascii="Lotus Linotype" w:hAnsi="Lotus Linotype" w:cs="Lotus Linotype"/>
          <w:sz w:val="28"/>
          <w:szCs w:val="28"/>
          <w:rtl/>
        </w:rPr>
        <w:t>، ص</w:t>
      </w:r>
      <w:r>
        <w:rPr>
          <w:rFonts w:ascii="Lotus Linotype" w:hAnsi="Lotus Linotype" w:cs="Lotus Linotype" w:hint="cs"/>
          <w:sz w:val="28"/>
          <w:szCs w:val="28"/>
          <w:rtl/>
        </w:rPr>
        <w:t>:</w:t>
      </w:r>
      <w:r>
        <w:rPr>
          <w:rFonts w:ascii="Lotus Linotype" w:hAnsi="Lotus Linotype" w:cs="Lotus Linotype"/>
          <w:sz w:val="28"/>
          <w:szCs w:val="28"/>
          <w:rtl/>
        </w:rPr>
        <w:t xml:space="preserve"> 427</w:t>
      </w:r>
    </w:p>
  </w:footnote>
  <w:footnote w:id="283">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0F11CA">
        <w:rPr>
          <w:rFonts w:ascii="Lotus Linotype" w:hAnsi="Lotus Linotype" w:cs="Lotus Linotype"/>
          <w:sz w:val="28"/>
          <w:szCs w:val="28"/>
          <w:rtl/>
        </w:rPr>
        <w:t>المطلق: عبارت ا</w:t>
      </w:r>
      <w:r>
        <w:rPr>
          <w:rFonts w:ascii="Lotus Linotype" w:hAnsi="Lotus Linotype" w:cs="Lotus Linotype"/>
          <w:sz w:val="28"/>
          <w:szCs w:val="28"/>
          <w:rtl/>
        </w:rPr>
        <w:t>ست از آنچ</w:t>
      </w:r>
      <w:r>
        <w:rPr>
          <w:rFonts w:ascii="Lotus Linotype" w:hAnsi="Lotus Linotype" w:cs="Lotus Linotype" w:hint="cs"/>
          <w:sz w:val="28"/>
          <w:szCs w:val="28"/>
          <w:rtl/>
        </w:rPr>
        <w:t>ه</w:t>
      </w:r>
      <w:r w:rsidRPr="000F11CA">
        <w:rPr>
          <w:rFonts w:ascii="Lotus Linotype" w:hAnsi="Lotus Linotype" w:cs="Lotus Linotype"/>
          <w:sz w:val="28"/>
          <w:szCs w:val="28"/>
          <w:rtl/>
        </w:rPr>
        <w:t xml:space="preserve"> بدون قید بر حقیقتی دل</w:t>
      </w:r>
      <w:r>
        <w:rPr>
          <w:rFonts w:ascii="Lotus Linotype" w:hAnsi="Lotus Linotype" w:cs="Lotus Linotype"/>
          <w:sz w:val="28"/>
          <w:szCs w:val="28"/>
          <w:rtl/>
        </w:rPr>
        <w:t>الت کند. چنانکه خداوند متعال می</w:t>
      </w:r>
      <w:r>
        <w:rPr>
          <w:rFonts w:ascii="Lotus Linotype" w:hAnsi="Lotus Linotype" w:cs="Lotus Linotype" w:hint="cs"/>
          <w:sz w:val="28"/>
          <w:szCs w:val="28"/>
          <w:rtl/>
        </w:rPr>
        <w:softHyphen/>
      </w:r>
      <w:r w:rsidRPr="000F11CA">
        <w:rPr>
          <w:rFonts w:ascii="Lotus Linotype" w:hAnsi="Lotus Linotype" w:cs="Lotus Linotype"/>
          <w:sz w:val="28"/>
          <w:szCs w:val="28"/>
          <w:rtl/>
        </w:rPr>
        <w:t>فرماید: «</w:t>
      </w:r>
      <w:r w:rsidRPr="00D8799A">
        <w:rPr>
          <w:rFonts w:ascii="Lotus Linotype" w:hAnsi="Lotus Linotype" w:cs="Lotus Linotype" w:hint="cs"/>
          <w:sz w:val="28"/>
          <w:szCs w:val="28"/>
          <w:rtl/>
        </w:rPr>
        <w:t>فَتَحْرِيرُ</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رَقَبَةٍ</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مِنْ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قَبْلِ</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أَنْ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يَتَمَاسَّا</w:t>
      </w:r>
      <w:r w:rsidRPr="000F11CA">
        <w:rPr>
          <w:rFonts w:ascii="Lotus Linotype" w:hAnsi="Lotus Linotype" w:cs="Lotus Linotype"/>
          <w:sz w:val="28"/>
          <w:szCs w:val="28"/>
          <w:rtl/>
        </w:rPr>
        <w:t>» (مجادله: 3)</w:t>
      </w:r>
      <w:r>
        <w:rPr>
          <w:rFonts w:ascii="Lotus Linotype" w:hAnsi="Lotus Linotype" w:cs="Lotus Linotype" w:hint="cs"/>
          <w:sz w:val="28"/>
          <w:szCs w:val="28"/>
          <w:rtl/>
        </w:rPr>
        <w:t xml:space="preserve"> «</w:t>
      </w:r>
      <w:r w:rsidRPr="00D8799A">
        <w:rPr>
          <w:rFonts w:ascii="Lotus Linotype" w:hAnsi="Lotus Linotype" w:cs="Lotus Linotype" w:hint="cs"/>
          <w:sz w:val="28"/>
          <w:szCs w:val="28"/>
          <w:rtl/>
        </w:rPr>
        <w:t>پس</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باید</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پیش</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از</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آمیزش</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جنسی</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باهم</w:t>
      </w:r>
      <w:r w:rsidRPr="00D8799A">
        <w:rPr>
          <w:rFonts w:ascii="Lotus Linotype" w:hAnsi="Lotus Linotype" w:cs="Lotus Linotype"/>
          <w:sz w:val="28"/>
          <w:szCs w:val="28"/>
          <w:rtl/>
        </w:rPr>
        <w:t xml:space="preserve"> </w:t>
      </w:r>
      <w:r>
        <w:rPr>
          <w:rFonts w:ascii="Lotus Linotype" w:hAnsi="Lotus Linotype" w:cs="Lotus Linotype" w:hint="cs"/>
          <w:sz w:val="28"/>
          <w:szCs w:val="28"/>
          <w:rtl/>
        </w:rPr>
        <w:t>برده</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را</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آزاد</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کنند</w:t>
      </w:r>
      <w:r>
        <w:rPr>
          <w:rFonts w:ascii="Lotus Linotype" w:hAnsi="Lotus Linotype" w:cs="Lotus Linotype" w:hint="cs"/>
          <w:sz w:val="28"/>
          <w:szCs w:val="28"/>
          <w:rtl/>
        </w:rPr>
        <w:t>»</w:t>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[در این آیه کلمه «رقبه» به صورت مطلق به کار رفته است.] </w:t>
      </w:r>
      <w:r w:rsidRPr="000F11CA">
        <w:rPr>
          <w:rFonts w:ascii="Lotus Linotype" w:hAnsi="Lotus Linotype" w:cs="Lotus Linotype"/>
          <w:sz w:val="28"/>
          <w:szCs w:val="28"/>
          <w:rtl/>
        </w:rPr>
        <w:t>الاصول من علم الاصول، ابن عثیمین، ص</w:t>
      </w:r>
      <w:r>
        <w:rPr>
          <w:rFonts w:ascii="Lotus Linotype" w:hAnsi="Lotus Linotype" w:cs="Lotus Linotype" w:hint="cs"/>
          <w:sz w:val="28"/>
          <w:szCs w:val="28"/>
          <w:rtl/>
        </w:rPr>
        <w:t>:</w:t>
      </w:r>
      <w:r w:rsidRPr="000F11CA">
        <w:rPr>
          <w:rFonts w:ascii="Lotus Linotype" w:hAnsi="Lotus Linotype" w:cs="Lotus Linotype"/>
          <w:sz w:val="28"/>
          <w:szCs w:val="28"/>
          <w:rtl/>
        </w:rPr>
        <w:t xml:space="preserve"> 51.</w:t>
      </w:r>
    </w:p>
  </w:footnote>
  <w:footnote w:id="284">
    <w:p w:rsidR="008C3B5F" w:rsidRPr="000F11CA" w:rsidRDefault="008C3B5F" w:rsidP="008C3B5F">
      <w:pPr>
        <w:pStyle w:val="FootnoteText"/>
        <w:bidi/>
        <w:jc w:val="both"/>
        <w:rPr>
          <w:rFonts w:ascii="Lotus Linotype" w:hAnsi="Lotus Linotype" w:cs="Lotus Linotype"/>
          <w:sz w:val="28"/>
          <w:szCs w:val="28"/>
          <w:rtl/>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0F11CA">
        <w:rPr>
          <w:rFonts w:ascii="Lotus Linotype" w:hAnsi="Lotus Linotype" w:cs="Lotus Linotype"/>
          <w:sz w:val="28"/>
          <w:szCs w:val="28"/>
          <w:rtl/>
        </w:rPr>
        <w:t>المقید: عبارت است از لف</w:t>
      </w:r>
      <w:r>
        <w:rPr>
          <w:rFonts w:ascii="Lotus Linotype" w:hAnsi="Lotus Linotype" w:cs="Lotus Linotype"/>
          <w:sz w:val="28"/>
          <w:szCs w:val="28"/>
          <w:rtl/>
        </w:rPr>
        <w:t>ظی که بر حقیقتی با قید دلالت می</w:t>
      </w:r>
      <w:r>
        <w:rPr>
          <w:rFonts w:ascii="Lotus Linotype" w:hAnsi="Lotus Linotype" w:cs="Lotus Linotype" w:hint="cs"/>
          <w:sz w:val="28"/>
          <w:szCs w:val="28"/>
          <w:rtl/>
        </w:rPr>
        <w:softHyphen/>
      </w:r>
      <w:r>
        <w:rPr>
          <w:rFonts w:ascii="Lotus Linotype" w:hAnsi="Lotus Linotype" w:cs="Lotus Linotype"/>
          <w:sz w:val="28"/>
          <w:szCs w:val="28"/>
          <w:rtl/>
        </w:rPr>
        <w:t>کند. چنانکه خداوند متعال می</w:t>
      </w:r>
      <w:r>
        <w:rPr>
          <w:rFonts w:ascii="Lotus Linotype" w:hAnsi="Lotus Linotype" w:cs="Lotus Linotype" w:hint="cs"/>
          <w:sz w:val="28"/>
          <w:szCs w:val="28"/>
          <w:rtl/>
        </w:rPr>
        <w:softHyphen/>
      </w:r>
      <w:r w:rsidRPr="000F11CA">
        <w:rPr>
          <w:rFonts w:ascii="Lotus Linotype" w:hAnsi="Lotus Linotype" w:cs="Lotus Linotype"/>
          <w:sz w:val="28"/>
          <w:szCs w:val="28"/>
          <w:rtl/>
        </w:rPr>
        <w:t>فرماید: «</w:t>
      </w:r>
      <w:r w:rsidRPr="00D8799A">
        <w:rPr>
          <w:rFonts w:ascii="Lotus Linotype" w:hAnsi="Lotus Linotype" w:cs="Lotus Linotype" w:hint="cs"/>
          <w:sz w:val="28"/>
          <w:szCs w:val="28"/>
          <w:rtl/>
        </w:rPr>
        <w:t>وَتَحْرِيرُ</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رَقَبَةٍ</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مُؤْمِنَةٍ</w:t>
      </w:r>
      <w:r w:rsidRPr="000F11CA">
        <w:rPr>
          <w:rFonts w:ascii="Lotus Linotype" w:hAnsi="Lotus Linotype" w:cs="Lotus Linotype"/>
          <w:sz w:val="28"/>
          <w:szCs w:val="28"/>
          <w:rtl/>
        </w:rPr>
        <w:t xml:space="preserve">» (نساء: 92) </w:t>
      </w:r>
      <w:r>
        <w:rPr>
          <w:rFonts w:ascii="Lotus Linotype" w:hAnsi="Lotus Linotype" w:cs="Lotus Linotype" w:hint="cs"/>
          <w:sz w:val="28"/>
          <w:szCs w:val="28"/>
          <w:rtl/>
        </w:rPr>
        <w:t>«</w:t>
      </w:r>
      <w:r w:rsidRPr="00D8799A">
        <w:rPr>
          <w:rFonts w:ascii="Lotus Linotype" w:hAnsi="Lotus Linotype" w:cs="Lotus Linotype" w:hint="cs"/>
          <w:sz w:val="28"/>
          <w:szCs w:val="28"/>
          <w:rtl/>
        </w:rPr>
        <w:t>یک</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برده</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مؤمن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را</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آزاد</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کند</w:t>
      </w:r>
      <w:r>
        <w:rPr>
          <w:rFonts w:ascii="Lotus Linotype" w:hAnsi="Lotus Linotype" w:cs="Lotus Linotype" w:hint="cs"/>
          <w:sz w:val="28"/>
          <w:szCs w:val="28"/>
          <w:rtl/>
        </w:rPr>
        <w:t xml:space="preserve">». [در این آیه کلمه برده، با قید مومن بودن ذکر شده است.] </w:t>
      </w:r>
      <w:r w:rsidRPr="000F11CA">
        <w:rPr>
          <w:rFonts w:ascii="Lotus Linotype" w:hAnsi="Lotus Linotype" w:cs="Lotus Linotype"/>
          <w:sz w:val="28"/>
          <w:szCs w:val="28"/>
          <w:rtl/>
        </w:rPr>
        <w:t xml:space="preserve">نگا: معالم </w:t>
      </w:r>
      <w:r>
        <w:rPr>
          <w:rFonts w:ascii="Lotus Linotype" w:hAnsi="Lotus Linotype" w:cs="Lotus Linotype"/>
          <w:sz w:val="28"/>
          <w:szCs w:val="28"/>
          <w:rtl/>
        </w:rPr>
        <w:t>اصول الفقه عند اهل السن</w:t>
      </w:r>
      <w:r>
        <w:rPr>
          <w:rFonts w:ascii="Lotus Linotype" w:hAnsi="Lotus Linotype" w:cs="Lotus Linotype" w:hint="cs"/>
          <w:sz w:val="28"/>
          <w:szCs w:val="28"/>
          <w:rtl/>
        </w:rPr>
        <w:t>ة</w:t>
      </w:r>
      <w:r>
        <w:rPr>
          <w:rFonts w:ascii="Lotus Linotype" w:hAnsi="Lotus Linotype" w:cs="Lotus Linotype"/>
          <w:sz w:val="28"/>
          <w:szCs w:val="28"/>
          <w:rtl/>
        </w:rPr>
        <w:t>، ص</w:t>
      </w:r>
      <w:r>
        <w:rPr>
          <w:rFonts w:ascii="Lotus Linotype" w:hAnsi="Lotus Linotype" w:cs="Lotus Linotype" w:hint="cs"/>
          <w:sz w:val="28"/>
          <w:szCs w:val="28"/>
          <w:rtl/>
        </w:rPr>
        <w:t>:</w:t>
      </w:r>
      <w:r>
        <w:rPr>
          <w:rFonts w:ascii="Lotus Linotype" w:hAnsi="Lotus Linotype" w:cs="Lotus Linotype"/>
          <w:sz w:val="28"/>
          <w:szCs w:val="28"/>
          <w:rtl/>
        </w:rPr>
        <w:t xml:space="preserve"> 442</w:t>
      </w:r>
      <w:r w:rsidRPr="000F11CA">
        <w:rPr>
          <w:rFonts w:ascii="Lotus Linotype" w:hAnsi="Lotus Linotype" w:cs="Lotus Linotype"/>
          <w:sz w:val="28"/>
          <w:szCs w:val="28"/>
          <w:rtl/>
        </w:rPr>
        <w:t>؛</w:t>
      </w:r>
    </w:p>
  </w:footnote>
  <w:footnote w:id="285">
    <w:p w:rsidR="008C3B5F" w:rsidRPr="000F11CA" w:rsidRDefault="008C3B5F" w:rsidP="008C3B5F">
      <w:pPr>
        <w:bidi/>
        <w:spacing w:after="0" w:line="240" w:lineRule="auto"/>
        <w:ind w:left="-46"/>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الاستثناء</w:t>
      </w:r>
      <w:r w:rsidRPr="000F11CA">
        <w:rPr>
          <w:rFonts w:ascii="Lotus Linotype" w:hAnsi="Lotus Linotype" w:cs="Lotus Linotype"/>
          <w:sz w:val="28"/>
          <w:szCs w:val="28"/>
          <w:rtl/>
        </w:rPr>
        <w:t>: عبارت است از خارج ک</w:t>
      </w:r>
      <w:r>
        <w:rPr>
          <w:rFonts w:ascii="Lotus Linotype" w:hAnsi="Lotus Linotype" w:cs="Lotus Linotype"/>
          <w:sz w:val="28"/>
          <w:szCs w:val="28"/>
          <w:rtl/>
        </w:rPr>
        <w:t xml:space="preserve">ردن برخی از افراد عام با حرف </w:t>
      </w:r>
      <w:r>
        <w:rPr>
          <w:rFonts w:ascii="Lotus Linotype" w:hAnsi="Lotus Linotype" w:cs="Lotus Linotype" w:hint="cs"/>
          <w:sz w:val="28"/>
          <w:szCs w:val="28"/>
          <w:rtl/>
        </w:rPr>
        <w:t>«</w:t>
      </w:r>
      <w:r>
        <w:rPr>
          <w:rFonts w:ascii="Lotus Linotype" w:hAnsi="Lotus Linotype" w:cs="Lotus Linotype"/>
          <w:sz w:val="28"/>
          <w:szCs w:val="28"/>
          <w:rtl/>
        </w:rPr>
        <w:t>ا</w:t>
      </w:r>
      <w:r>
        <w:rPr>
          <w:rFonts w:ascii="Lotus Linotype" w:hAnsi="Lotus Linotype" w:cs="Lotus Linotype" w:hint="cs"/>
          <w:sz w:val="28"/>
          <w:szCs w:val="28"/>
          <w:rtl/>
        </w:rPr>
        <w:t>ل</w:t>
      </w:r>
      <w:r w:rsidRPr="000F11CA">
        <w:rPr>
          <w:rFonts w:ascii="Lotus Linotype" w:hAnsi="Lotus Linotype" w:cs="Lotus Linotype"/>
          <w:sz w:val="28"/>
          <w:szCs w:val="28"/>
          <w:rtl/>
        </w:rPr>
        <w:t>ا</w:t>
      </w:r>
      <w:r>
        <w:rPr>
          <w:rFonts w:ascii="Lotus Linotype" w:hAnsi="Lotus Linotype" w:cs="Lotus Linotype" w:hint="cs"/>
          <w:sz w:val="28"/>
          <w:szCs w:val="28"/>
          <w:rtl/>
        </w:rPr>
        <w:t>»</w:t>
      </w:r>
      <w:r>
        <w:rPr>
          <w:rFonts w:ascii="Lotus Linotype" w:hAnsi="Lotus Linotype" w:cs="Lotus Linotype"/>
          <w:sz w:val="28"/>
          <w:szCs w:val="28"/>
          <w:rtl/>
        </w:rPr>
        <w:t xml:space="preserve"> یا یکی از اخوات آن</w:t>
      </w:r>
      <w:r>
        <w:rPr>
          <w:rFonts w:ascii="Lotus Linotype" w:hAnsi="Lotus Linotype" w:cs="Lotus Linotype" w:hint="cs"/>
          <w:sz w:val="28"/>
          <w:szCs w:val="28"/>
          <w:rtl/>
        </w:rPr>
        <w:t>؛</w:t>
      </w:r>
      <w:r>
        <w:rPr>
          <w:rFonts w:ascii="Lotus Linotype" w:hAnsi="Lotus Linotype" w:cs="Lotus Linotype"/>
          <w:sz w:val="28"/>
          <w:szCs w:val="28"/>
          <w:rtl/>
        </w:rPr>
        <w:t xml:space="preserve"> چنانکه خداوند متعال می</w:t>
      </w:r>
      <w:r>
        <w:rPr>
          <w:rFonts w:ascii="Lotus Linotype" w:hAnsi="Lotus Linotype" w:cs="Lotus Linotype" w:hint="cs"/>
          <w:sz w:val="28"/>
          <w:szCs w:val="28"/>
          <w:rtl/>
        </w:rPr>
        <w:softHyphen/>
      </w:r>
      <w:r>
        <w:rPr>
          <w:rFonts w:ascii="Lotus Linotype" w:hAnsi="Lotus Linotype" w:cs="Lotus Linotype"/>
          <w:sz w:val="28"/>
          <w:szCs w:val="28"/>
          <w:rtl/>
        </w:rPr>
        <w:t>فرماید: «</w:t>
      </w:r>
      <w:r w:rsidRPr="00D8799A">
        <w:rPr>
          <w:rFonts w:ascii="Lotus Linotype" w:hAnsi="Lotus Linotype" w:cs="Lotus Linotype" w:hint="cs"/>
          <w:sz w:val="28"/>
          <w:szCs w:val="28"/>
          <w:rtl/>
        </w:rPr>
        <w:t>وَالْعَصْرِ</w:t>
      </w:r>
      <w:r w:rsidRPr="00D8799A">
        <w:rPr>
          <w:rFonts w:ascii="Lotus Linotype" w:hAnsi="Lotus Linotype" w:cs="Lotus Linotype"/>
          <w:sz w:val="28"/>
          <w:szCs w:val="28"/>
          <w:rtl/>
        </w:rPr>
        <w:t xml:space="preserve"> </w:t>
      </w:r>
      <w:r>
        <w:rPr>
          <w:rFonts w:ascii="Lotus Linotype" w:hAnsi="Lotus Linotype" w:cs="Lotus Linotype" w:hint="cs"/>
          <w:sz w:val="28"/>
          <w:szCs w:val="28"/>
          <w:rtl/>
        </w:rPr>
        <w:t>*</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إِنَّ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الْإِنْسَانَ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لَفِي</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خُسْرٍ</w:t>
      </w:r>
      <w:r w:rsidRPr="00D8799A">
        <w:rPr>
          <w:rFonts w:ascii="Lotus Linotype" w:hAnsi="Lotus Linotype" w:cs="Lotus Linotype"/>
          <w:sz w:val="28"/>
          <w:szCs w:val="28"/>
          <w:rtl/>
        </w:rPr>
        <w:t xml:space="preserve"> </w:t>
      </w:r>
      <w:r>
        <w:rPr>
          <w:rFonts w:ascii="Lotus Linotype" w:hAnsi="Lotus Linotype" w:cs="Lotus Linotype" w:hint="cs"/>
          <w:sz w:val="28"/>
          <w:szCs w:val="28"/>
          <w:rtl/>
        </w:rPr>
        <w:t>*</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إِلَّا</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الَّذِينَ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آمَنُوا</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وَعَمِلُوا</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الصَّالِحَاتِ</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وَتَوَاصَوْا</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بِالْحَقِّ</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وَتَوَاصَوْا</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بِالصَّبْرِ</w:t>
      </w:r>
      <w:r w:rsidRPr="000F11CA">
        <w:rPr>
          <w:rFonts w:ascii="Lotus Linotype" w:hAnsi="Lotus Linotype" w:cs="Lotus Linotype"/>
          <w:sz w:val="28"/>
          <w:szCs w:val="28"/>
          <w:rtl/>
        </w:rPr>
        <w:t xml:space="preserve">» </w:t>
      </w:r>
      <w:r>
        <w:rPr>
          <w:rFonts w:ascii="Lotus Linotype" w:hAnsi="Lotus Linotype" w:cs="Lotus Linotype" w:hint="cs"/>
          <w:sz w:val="28"/>
          <w:szCs w:val="28"/>
          <w:rtl/>
        </w:rPr>
        <w:t>(عصر: 1-3) «</w:t>
      </w:r>
      <w:r w:rsidRPr="00D8799A">
        <w:rPr>
          <w:rFonts w:ascii="Lotus Linotype" w:hAnsi="Lotus Linotype" w:cs="Lotus Linotype" w:hint="cs"/>
          <w:sz w:val="28"/>
          <w:szCs w:val="28"/>
          <w:rtl/>
        </w:rPr>
        <w:t>سوگند</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به</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عصر</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که</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انسان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در</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خسران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و</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زیان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است</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مگر</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کسانی</w:t>
      </w:r>
      <w:r w:rsidRPr="00D8799A">
        <w:rPr>
          <w:rFonts w:ascii="Times New Roman" w:hAnsi="Times New Roman" w:cs="Times New Roman" w:hint="cs"/>
          <w:sz w:val="28"/>
          <w:szCs w:val="28"/>
          <w:rtl/>
        </w:rPr>
        <w:t>‌</w:t>
      </w:r>
      <w:r w:rsidRPr="00D8799A">
        <w:rPr>
          <w:rFonts w:ascii="Lotus Linotype" w:hAnsi="Lotus Linotype" w:cs="Lotus Linotype" w:hint="cs"/>
          <w:sz w:val="28"/>
          <w:szCs w:val="28"/>
          <w:rtl/>
        </w:rPr>
        <w:t>که</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ایمان</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آورده</w:t>
      </w:r>
      <w:r w:rsidRPr="00D8799A">
        <w:rPr>
          <w:rFonts w:ascii="Times New Roman" w:hAnsi="Times New Roman" w:cs="Times New Roman" w:hint="cs"/>
          <w:sz w:val="28"/>
          <w:szCs w:val="28"/>
          <w:rtl/>
        </w:rPr>
        <w:t>‌</w:t>
      </w:r>
      <w:r w:rsidRPr="00D8799A">
        <w:rPr>
          <w:rFonts w:ascii="Lotus Linotype" w:hAnsi="Lotus Linotype" w:cs="Lotus Linotype" w:hint="cs"/>
          <w:sz w:val="28"/>
          <w:szCs w:val="28"/>
          <w:rtl/>
        </w:rPr>
        <w:t>اند</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و</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کارهای</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شایسته</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انجام</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داده</w:t>
      </w:r>
      <w:r w:rsidRPr="00D8799A">
        <w:rPr>
          <w:rFonts w:ascii="Times New Roman" w:hAnsi="Times New Roman" w:cs="Times New Roman" w:hint="cs"/>
          <w:sz w:val="28"/>
          <w:szCs w:val="28"/>
          <w:rtl/>
        </w:rPr>
        <w:t>‌</w:t>
      </w:r>
      <w:r>
        <w:rPr>
          <w:rFonts w:ascii="Lotus Linotype" w:hAnsi="Lotus Linotype" w:cs="Lotus Linotype" w:hint="cs"/>
          <w:sz w:val="28"/>
          <w:szCs w:val="28"/>
          <w:rtl/>
        </w:rPr>
        <w:t>اند</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و</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یکدیگر</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را</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به</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حق</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سفارش</w:t>
      </w:r>
      <w:r w:rsidRPr="00D8799A">
        <w:rPr>
          <w:rFonts w:ascii="Lotus Linotype" w:hAnsi="Lotus Linotype" w:cs="Lotus Linotype"/>
          <w:sz w:val="28"/>
          <w:szCs w:val="28"/>
          <w:rtl/>
        </w:rPr>
        <w:t xml:space="preserve"> </w:t>
      </w:r>
      <w:r>
        <w:rPr>
          <w:rFonts w:ascii="Lotus Linotype" w:hAnsi="Lotus Linotype" w:cs="Lotus Linotype" w:hint="cs"/>
          <w:sz w:val="28"/>
          <w:szCs w:val="28"/>
          <w:rtl/>
        </w:rPr>
        <w:t>نموده</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و</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یکدیگر</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را</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به</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صبر</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سفارش</w:t>
      </w:r>
      <w:r w:rsidRPr="00D8799A">
        <w:rPr>
          <w:rFonts w:ascii="Lotus Linotype" w:hAnsi="Lotus Linotype" w:cs="Lotus Linotype"/>
          <w:sz w:val="28"/>
          <w:szCs w:val="28"/>
          <w:rtl/>
        </w:rPr>
        <w:t xml:space="preserve"> </w:t>
      </w:r>
      <w:r w:rsidRPr="00D8799A">
        <w:rPr>
          <w:rFonts w:ascii="Lotus Linotype" w:hAnsi="Lotus Linotype" w:cs="Lotus Linotype" w:hint="cs"/>
          <w:sz w:val="28"/>
          <w:szCs w:val="28"/>
          <w:rtl/>
        </w:rPr>
        <w:t>کرده</w:t>
      </w:r>
      <w:r w:rsidRPr="00D8799A">
        <w:rPr>
          <w:rFonts w:ascii="Times New Roman" w:hAnsi="Times New Roman" w:cs="Times New Roman" w:hint="cs"/>
          <w:sz w:val="28"/>
          <w:szCs w:val="28"/>
          <w:rtl/>
        </w:rPr>
        <w:t>‌</w:t>
      </w:r>
      <w:r w:rsidRPr="00D8799A">
        <w:rPr>
          <w:rFonts w:ascii="Lotus Linotype" w:hAnsi="Lotus Linotype" w:cs="Lotus Linotype" w:hint="cs"/>
          <w:sz w:val="28"/>
          <w:szCs w:val="28"/>
          <w:rtl/>
        </w:rPr>
        <w:t>اند</w:t>
      </w:r>
      <w:r>
        <w:rPr>
          <w:rFonts w:ascii="Lotus Linotype" w:hAnsi="Lotus Linotype" w:cs="Lotus Linotype"/>
          <w:sz w:val="28"/>
          <w:szCs w:val="28"/>
          <w:rtl/>
        </w:rPr>
        <w:t>.</w:t>
      </w:r>
      <w:r>
        <w:rPr>
          <w:rFonts w:ascii="Lotus Linotype" w:hAnsi="Lotus Linotype" w:cs="Lotus Linotype" w:hint="cs"/>
          <w:sz w:val="28"/>
          <w:szCs w:val="28"/>
          <w:rtl/>
        </w:rPr>
        <w:t>» [در این سوره از میان انسان</w:t>
      </w:r>
      <w:r>
        <w:rPr>
          <w:rFonts w:ascii="Lotus Linotype" w:hAnsi="Lotus Linotype" w:cs="Lotus Linotype" w:hint="cs"/>
          <w:sz w:val="28"/>
          <w:szCs w:val="28"/>
          <w:rtl/>
        </w:rPr>
        <w:softHyphen/>
        <w:t>ها، مومنان از زیان و خسران استثنا شده</w:t>
      </w:r>
      <w:r>
        <w:rPr>
          <w:rFonts w:ascii="Lotus Linotype" w:hAnsi="Lotus Linotype" w:cs="Lotus Linotype" w:hint="cs"/>
          <w:sz w:val="28"/>
          <w:szCs w:val="28"/>
          <w:rtl/>
        </w:rPr>
        <w:softHyphen/>
        <w:t xml:space="preserve">اند.] </w:t>
      </w:r>
      <w:r w:rsidRPr="000F11CA">
        <w:rPr>
          <w:rFonts w:ascii="Lotus Linotype" w:hAnsi="Lotus Linotype" w:cs="Lotus Linotype"/>
          <w:sz w:val="28"/>
          <w:szCs w:val="28"/>
          <w:rtl/>
        </w:rPr>
        <w:t>الاصول من علم الاصول، ابن عثیمین، ص</w:t>
      </w:r>
      <w:r>
        <w:rPr>
          <w:rFonts w:ascii="Lotus Linotype" w:hAnsi="Lotus Linotype" w:cs="Lotus Linotype" w:hint="cs"/>
          <w:sz w:val="28"/>
          <w:szCs w:val="28"/>
          <w:rtl/>
        </w:rPr>
        <w:t>:</w:t>
      </w:r>
      <w:r>
        <w:rPr>
          <w:rFonts w:ascii="Lotus Linotype" w:hAnsi="Lotus Linotype" w:cs="Lotus Linotype"/>
          <w:sz w:val="28"/>
          <w:szCs w:val="28"/>
          <w:rtl/>
        </w:rPr>
        <w:t xml:space="preserve"> 45</w:t>
      </w:r>
    </w:p>
  </w:footnote>
  <w:footnote w:id="286">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0F11CA">
        <w:rPr>
          <w:rFonts w:ascii="Lotus Linotype" w:hAnsi="Lotus Linotype" w:cs="Lotus Linotype"/>
          <w:sz w:val="28"/>
          <w:szCs w:val="28"/>
          <w:rtl/>
        </w:rPr>
        <w:t>نگا</w:t>
      </w:r>
      <w:r>
        <w:rPr>
          <w:rFonts w:ascii="Lotus Linotype" w:hAnsi="Lotus Linotype" w:cs="Lotus Linotype" w:hint="cs"/>
          <w:sz w:val="28"/>
          <w:szCs w:val="28"/>
          <w:rtl/>
        </w:rPr>
        <w:t>:</w:t>
      </w:r>
      <w:r>
        <w:rPr>
          <w:rFonts w:ascii="Lotus Linotype" w:hAnsi="Lotus Linotype" w:cs="Lotus Linotype"/>
          <w:sz w:val="28"/>
          <w:szCs w:val="28"/>
          <w:rtl/>
        </w:rPr>
        <w:t xml:space="preserve"> الرسال</w:t>
      </w:r>
      <w:r>
        <w:rPr>
          <w:rFonts w:ascii="Lotus Linotype" w:hAnsi="Lotus Linotype" w:cs="Lotus Linotype" w:hint="cs"/>
          <w:sz w:val="28"/>
          <w:szCs w:val="28"/>
          <w:rtl/>
        </w:rPr>
        <w:t>ة</w:t>
      </w:r>
      <w:r w:rsidRPr="000F11CA">
        <w:rPr>
          <w:rFonts w:ascii="Lotus Linotype" w:hAnsi="Lotus Linotype" w:cs="Lotus Linotype"/>
          <w:sz w:val="28"/>
          <w:szCs w:val="28"/>
          <w:rtl/>
        </w:rPr>
        <w:t>، شافعی، ص</w:t>
      </w:r>
      <w:r>
        <w:rPr>
          <w:rFonts w:ascii="Lotus Linotype" w:hAnsi="Lotus Linotype" w:cs="Lotus Linotype" w:hint="cs"/>
          <w:sz w:val="28"/>
          <w:szCs w:val="28"/>
          <w:rtl/>
        </w:rPr>
        <w:t>:</w:t>
      </w:r>
      <w:r w:rsidRPr="000F11CA">
        <w:rPr>
          <w:rFonts w:ascii="Lotus Linotype" w:hAnsi="Lotus Linotype" w:cs="Lotus Linotype"/>
          <w:sz w:val="28"/>
          <w:szCs w:val="28"/>
          <w:rtl/>
        </w:rPr>
        <w:t xml:space="preserve"> 53 و پس از آن</w:t>
      </w:r>
    </w:p>
  </w:footnote>
  <w:footnote w:id="287">
    <w:p w:rsidR="008C3B5F" w:rsidRPr="000F11CA" w:rsidRDefault="008C3B5F" w:rsidP="008C3B5F">
      <w:pPr>
        <w:pStyle w:val="FootnoteText"/>
        <w:bidi/>
        <w:jc w:val="both"/>
        <w:rPr>
          <w:rFonts w:ascii="Lotus Linotype" w:hAnsi="Lotus Linotype" w:cs="Lotus Linotype"/>
          <w:sz w:val="28"/>
          <w:szCs w:val="28"/>
          <w:rtl/>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زادالمعاد</w:t>
      </w:r>
      <w:r>
        <w:rPr>
          <w:rFonts w:ascii="Lotus Linotype" w:hAnsi="Lotus Linotype" w:cs="Lotus Linotype" w:hint="cs"/>
          <w:sz w:val="28"/>
          <w:szCs w:val="28"/>
          <w:rtl/>
        </w:rPr>
        <w:t>:</w:t>
      </w:r>
      <w:r>
        <w:rPr>
          <w:rFonts w:ascii="Lotus Linotype" w:hAnsi="Lotus Linotype" w:cs="Lotus Linotype"/>
          <w:sz w:val="28"/>
          <w:szCs w:val="28"/>
          <w:rtl/>
        </w:rPr>
        <w:t xml:space="preserve"> 4/149</w:t>
      </w:r>
      <w:r>
        <w:rPr>
          <w:rFonts w:ascii="Lotus Linotype" w:hAnsi="Lotus Linotype" w:cs="Lotus Linotype" w:hint="cs"/>
          <w:sz w:val="28"/>
          <w:szCs w:val="28"/>
          <w:rtl/>
        </w:rPr>
        <w:t>؛</w:t>
      </w:r>
      <w:r w:rsidRPr="000F11CA">
        <w:rPr>
          <w:rFonts w:ascii="Lotus Linotype" w:hAnsi="Lotus Linotype" w:cs="Lotus Linotype"/>
          <w:sz w:val="28"/>
          <w:szCs w:val="28"/>
          <w:rtl/>
        </w:rPr>
        <w:t xml:space="preserve"> نگا</w:t>
      </w:r>
      <w:r>
        <w:rPr>
          <w:rFonts w:ascii="Lotus Linotype" w:hAnsi="Lotus Linotype" w:cs="Lotus Linotype" w:hint="cs"/>
          <w:sz w:val="28"/>
          <w:szCs w:val="28"/>
          <w:rtl/>
        </w:rPr>
        <w:t>:</w:t>
      </w:r>
      <w:r w:rsidRPr="000F11CA">
        <w:rPr>
          <w:rFonts w:ascii="Lotus Linotype" w:hAnsi="Lotus Linotype" w:cs="Lotus Linotype"/>
          <w:sz w:val="28"/>
          <w:szCs w:val="28"/>
          <w:rtl/>
        </w:rPr>
        <w:t xml:space="preserve"> المدخل الی مذهب الامام احمد، ص</w:t>
      </w:r>
      <w:r>
        <w:rPr>
          <w:rFonts w:ascii="Lotus Linotype" w:hAnsi="Lotus Linotype" w:cs="Lotus Linotype" w:hint="cs"/>
          <w:sz w:val="28"/>
          <w:szCs w:val="28"/>
          <w:rtl/>
        </w:rPr>
        <w:t>:</w:t>
      </w:r>
      <w:r w:rsidRPr="000F11CA">
        <w:rPr>
          <w:rFonts w:ascii="Lotus Linotype" w:hAnsi="Lotus Linotype" w:cs="Lotus Linotype"/>
          <w:sz w:val="28"/>
          <w:szCs w:val="28"/>
          <w:rtl/>
        </w:rPr>
        <w:t xml:space="preserve"> 197</w:t>
      </w:r>
    </w:p>
  </w:footnote>
  <w:footnote w:id="288">
    <w:p w:rsidR="008C3B5F" w:rsidRPr="000F11CA" w:rsidRDefault="008C3B5F" w:rsidP="008C3B5F">
      <w:pPr>
        <w:pStyle w:val="FootnoteText"/>
        <w:bidi/>
        <w:jc w:val="both"/>
        <w:rPr>
          <w:rFonts w:ascii="Lotus Linotype" w:hAnsi="Lotus Linotype" w:cs="Lotus Linotype"/>
          <w:sz w:val="28"/>
          <w:szCs w:val="28"/>
          <w:rtl/>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 xml:space="preserve">مفتاح </w:t>
      </w:r>
      <w:r>
        <w:rPr>
          <w:rFonts w:ascii="Lotus Linotype" w:hAnsi="Lotus Linotype" w:cs="Lotus Linotype" w:hint="cs"/>
          <w:sz w:val="28"/>
          <w:szCs w:val="28"/>
          <w:rtl/>
        </w:rPr>
        <w:t>دار</w:t>
      </w:r>
      <w:r>
        <w:rPr>
          <w:rFonts w:ascii="Lotus Linotype" w:hAnsi="Lotus Linotype" w:cs="Lotus Linotype"/>
          <w:sz w:val="28"/>
          <w:szCs w:val="28"/>
          <w:rtl/>
        </w:rPr>
        <w:t xml:space="preserve"> السعاد</w:t>
      </w:r>
      <w:r>
        <w:rPr>
          <w:rFonts w:ascii="Lotus Linotype" w:hAnsi="Lotus Linotype" w:cs="Lotus Linotype" w:hint="cs"/>
          <w:sz w:val="28"/>
          <w:szCs w:val="28"/>
          <w:rtl/>
        </w:rPr>
        <w:t>ة:</w:t>
      </w:r>
      <w:r w:rsidRPr="000F11CA">
        <w:rPr>
          <w:rFonts w:ascii="Lotus Linotype" w:hAnsi="Lotus Linotype" w:cs="Lotus Linotype"/>
          <w:sz w:val="28"/>
          <w:szCs w:val="28"/>
          <w:rtl/>
        </w:rPr>
        <w:t xml:space="preserve"> 2/271 ، 272</w:t>
      </w:r>
    </w:p>
  </w:footnote>
  <w:footnote w:id="289">
    <w:p w:rsidR="008C3B5F" w:rsidRPr="000F11CA" w:rsidRDefault="008C3B5F" w:rsidP="008C3B5F">
      <w:pPr>
        <w:pStyle w:val="FootnoteText"/>
        <w:bidi/>
        <w:jc w:val="both"/>
        <w:rPr>
          <w:rFonts w:ascii="Lotus Linotype" w:hAnsi="Lotus Linotype" w:cs="Lotus Linotype"/>
          <w:sz w:val="28"/>
          <w:szCs w:val="28"/>
        </w:rPr>
      </w:pPr>
      <w:r w:rsidRPr="000F11CA">
        <w:rPr>
          <w:rStyle w:val="FootnoteReference"/>
          <w:rFonts w:ascii="Lotus Linotype" w:hAnsi="Lotus Linotype" w:cs="Lotus Linotype"/>
          <w:sz w:val="28"/>
          <w:szCs w:val="28"/>
        </w:rPr>
        <w:footnoteRef/>
      </w:r>
      <w:r w:rsidRPr="000F11CA">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نگا</w:t>
      </w:r>
      <w:r>
        <w:rPr>
          <w:rFonts w:ascii="Lotus Linotype" w:hAnsi="Lotus Linotype" w:cs="Lotus Linotype" w:hint="cs"/>
          <w:sz w:val="28"/>
          <w:szCs w:val="28"/>
          <w:rtl/>
        </w:rPr>
        <w:t>:</w:t>
      </w:r>
      <w:r>
        <w:rPr>
          <w:rFonts w:ascii="Lotus Linotype" w:hAnsi="Lotus Linotype" w:cs="Lotus Linotype"/>
          <w:sz w:val="28"/>
          <w:szCs w:val="28"/>
          <w:rtl/>
        </w:rPr>
        <w:t xml:space="preserve"> الرسال</w:t>
      </w:r>
      <w:r>
        <w:rPr>
          <w:rFonts w:ascii="Lotus Linotype" w:hAnsi="Lotus Linotype" w:cs="Lotus Linotype" w:hint="cs"/>
          <w:sz w:val="28"/>
          <w:szCs w:val="28"/>
          <w:rtl/>
        </w:rPr>
        <w:t>ة</w:t>
      </w:r>
      <w:r w:rsidRPr="000F11CA">
        <w:rPr>
          <w:rFonts w:ascii="Lotus Linotype" w:hAnsi="Lotus Linotype" w:cs="Lotus Linotype"/>
          <w:sz w:val="28"/>
          <w:szCs w:val="28"/>
          <w:rtl/>
        </w:rPr>
        <w:t>،</w:t>
      </w:r>
      <w:r>
        <w:rPr>
          <w:rFonts w:ascii="Lotus Linotype" w:hAnsi="Lotus Linotype" w:cs="Lotus Linotype" w:hint="cs"/>
          <w:sz w:val="28"/>
          <w:szCs w:val="28"/>
          <w:rtl/>
        </w:rPr>
        <w:t xml:space="preserve"> </w:t>
      </w:r>
      <w:r w:rsidRPr="000F11CA">
        <w:rPr>
          <w:rFonts w:ascii="Lotus Linotype" w:hAnsi="Lotus Linotype" w:cs="Lotus Linotype"/>
          <w:sz w:val="28"/>
          <w:szCs w:val="28"/>
          <w:rtl/>
        </w:rPr>
        <w:t>ص</w:t>
      </w:r>
      <w:r>
        <w:rPr>
          <w:rFonts w:ascii="Lotus Linotype" w:hAnsi="Lotus Linotype" w:cs="Lotus Linotype" w:hint="cs"/>
          <w:sz w:val="28"/>
          <w:szCs w:val="28"/>
          <w:rtl/>
        </w:rPr>
        <w:t>:</w:t>
      </w:r>
      <w:r w:rsidRPr="000F11CA">
        <w:rPr>
          <w:rFonts w:ascii="Lotus Linotype" w:hAnsi="Lotus Linotype" w:cs="Lotus Linotype"/>
          <w:sz w:val="28"/>
          <w:szCs w:val="28"/>
          <w:rtl/>
        </w:rPr>
        <w:t xml:space="preserve"> 214 ، 215</w:t>
      </w:r>
    </w:p>
  </w:footnote>
  <w:footnote w:id="290">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مسند احمد</w:t>
      </w:r>
      <w:r>
        <w:rPr>
          <w:rFonts w:ascii="Lotus Linotype" w:hAnsi="Lotus Linotype" w:cs="Lotus Linotype"/>
          <w:b/>
          <w:bCs/>
          <w:sz w:val="28"/>
          <w:szCs w:val="28"/>
          <w:rtl/>
        </w:rPr>
        <w:t>، بخاری، مسلم و اصحاب سنن و ترم</w:t>
      </w:r>
      <w:r>
        <w:rPr>
          <w:rFonts w:ascii="Lotus Linotype" w:hAnsi="Lotus Linotype" w:cs="Lotus Linotype" w:hint="cs"/>
          <w:b/>
          <w:bCs/>
          <w:sz w:val="28"/>
          <w:szCs w:val="28"/>
          <w:rtl/>
        </w:rPr>
        <w:t>ذ</w:t>
      </w:r>
      <w:r>
        <w:rPr>
          <w:rFonts w:ascii="Lotus Linotype" w:hAnsi="Lotus Linotype" w:cs="Lotus Linotype"/>
          <w:b/>
          <w:bCs/>
          <w:sz w:val="28"/>
          <w:szCs w:val="28"/>
          <w:rtl/>
        </w:rPr>
        <w:t>ی</w:t>
      </w:r>
      <w:r>
        <w:rPr>
          <w:rFonts w:ascii="Lotus Linotype" w:hAnsi="Lotus Linotype" w:cs="Lotus Linotype" w:hint="cs"/>
          <w:b/>
          <w:bCs/>
          <w:sz w:val="28"/>
          <w:szCs w:val="28"/>
          <w:rtl/>
        </w:rPr>
        <w:t>:</w:t>
      </w:r>
      <w:r>
        <w:rPr>
          <w:rFonts w:ascii="Lotus Linotype" w:hAnsi="Lotus Linotype" w:cs="Lotus Linotype"/>
          <w:b/>
          <w:bCs/>
          <w:sz w:val="28"/>
          <w:szCs w:val="28"/>
          <w:rtl/>
        </w:rPr>
        <w:t>1430</w:t>
      </w:r>
    </w:p>
  </w:footnote>
  <w:footnote w:id="291">
    <w:p w:rsidR="008C3B5F" w:rsidRPr="00A54356" w:rsidRDefault="008C3B5F" w:rsidP="008C3B5F">
      <w:pPr>
        <w:pStyle w:val="ListParagraph"/>
        <w:bidi/>
        <w:spacing w:after="0" w:line="240" w:lineRule="auto"/>
        <w:ind w:left="0"/>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ف</w:t>
      </w:r>
      <w:r>
        <w:rPr>
          <w:rFonts w:ascii="Lotus Linotype" w:hAnsi="Lotus Linotype" w:cs="Lotus Linotype"/>
          <w:b/>
          <w:bCs/>
          <w:sz w:val="28"/>
          <w:szCs w:val="28"/>
          <w:rtl/>
        </w:rPr>
        <w:t>وائد الالتزام بالقاعدة، ابن قیم</w:t>
      </w:r>
      <w:r>
        <w:rPr>
          <w:rFonts w:ascii="Lotus Linotype" w:hAnsi="Lotus Linotype" w:cs="Lotus Linotype" w:hint="cs"/>
          <w:b/>
          <w:bCs/>
          <w:sz w:val="28"/>
          <w:szCs w:val="28"/>
          <w:rtl/>
        </w:rPr>
        <w:t>:</w:t>
      </w:r>
      <w:r w:rsidRPr="00573D03">
        <w:rPr>
          <w:rFonts w:ascii="Lotus Linotype" w:hAnsi="Lotus Linotype" w:cs="Lotus Linotype"/>
          <w:b/>
          <w:bCs/>
          <w:sz w:val="28"/>
          <w:szCs w:val="28"/>
          <w:rtl/>
        </w:rPr>
        <w:t xml:space="preserve"> 4/134، 144</w:t>
      </w:r>
      <w:r>
        <w:rPr>
          <w:rFonts w:ascii="Lotus Linotype" w:hAnsi="Lotus Linotype" w:cs="Lotus Linotype"/>
          <w:b/>
          <w:bCs/>
          <w:sz w:val="28"/>
          <w:szCs w:val="28"/>
          <w:rtl/>
        </w:rPr>
        <w:t>؛ تفسیر ابن کثیر</w:t>
      </w:r>
      <w:r>
        <w:rPr>
          <w:rFonts w:ascii="Lotus Linotype" w:hAnsi="Lotus Linotype" w:cs="Lotus Linotype" w:hint="cs"/>
          <w:b/>
          <w:bCs/>
          <w:sz w:val="28"/>
          <w:szCs w:val="28"/>
          <w:rtl/>
        </w:rPr>
        <w:t>:</w:t>
      </w:r>
      <w:r>
        <w:rPr>
          <w:rFonts w:ascii="Lotus Linotype" w:hAnsi="Lotus Linotype" w:cs="Lotus Linotype"/>
          <w:b/>
          <w:bCs/>
          <w:sz w:val="28"/>
          <w:szCs w:val="28"/>
          <w:rtl/>
        </w:rPr>
        <w:t xml:space="preserve"> 1/173، 174</w:t>
      </w:r>
    </w:p>
  </w:footnote>
  <w:footnote w:id="292">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w:t>
      </w:r>
      <w:r>
        <w:rPr>
          <w:rFonts w:ascii="Lotus Linotype" w:hAnsi="Lotus Linotype" w:cs="Lotus Linotype" w:hint="cs"/>
          <w:b/>
          <w:bCs/>
          <w:sz w:val="28"/>
          <w:szCs w:val="28"/>
          <w:rtl/>
        </w:rPr>
        <w:t xml:space="preserve">ا: </w:t>
      </w:r>
      <w:r w:rsidRPr="00573D03">
        <w:rPr>
          <w:rFonts w:ascii="Lotus Linotype" w:hAnsi="Lotus Linotype" w:cs="Lotus Linotype"/>
          <w:b/>
          <w:bCs/>
          <w:sz w:val="28"/>
          <w:szCs w:val="28"/>
          <w:vertAlign w:val="subscript"/>
          <w:rtl/>
        </w:rPr>
        <w:t xml:space="preserve"> </w:t>
      </w:r>
      <w:r w:rsidRPr="00A54356">
        <w:rPr>
          <w:rFonts w:ascii="Lotus Linotype" w:hAnsi="Lotus Linotype" w:cs="Lotus Linotype"/>
          <w:b/>
          <w:bCs/>
          <w:sz w:val="28"/>
          <w:szCs w:val="28"/>
          <w:rtl/>
        </w:rPr>
        <w:t>الرسالة</w:t>
      </w:r>
      <w:r>
        <w:rPr>
          <w:rFonts w:ascii="Lotus Linotype" w:hAnsi="Lotus Linotype" w:cs="Lotus Linotype" w:hint="cs"/>
          <w:b/>
          <w:bCs/>
          <w:sz w:val="28"/>
          <w:szCs w:val="28"/>
          <w:rtl/>
        </w:rPr>
        <w:t xml:space="preserve"> </w:t>
      </w:r>
      <w:r w:rsidRPr="00573D03">
        <w:rPr>
          <w:rFonts w:ascii="Lotus Linotype" w:hAnsi="Lotus Linotype" w:cs="Lotus Linotype"/>
          <w:b/>
          <w:bCs/>
          <w:sz w:val="28"/>
          <w:szCs w:val="28"/>
          <w:vertAlign w:val="subscript"/>
          <w:rtl/>
        </w:rPr>
        <w:t xml:space="preserve"> </w:t>
      </w:r>
      <w:r w:rsidRPr="00573D03">
        <w:rPr>
          <w:rFonts w:ascii="Lotus Linotype" w:hAnsi="Lotus Linotype" w:cs="Lotus Linotype"/>
          <w:sz w:val="28"/>
          <w:szCs w:val="28"/>
          <w:rtl/>
        </w:rPr>
        <w:t>التدمیریة، ص</w:t>
      </w:r>
      <w:r>
        <w:rPr>
          <w:rFonts w:ascii="Lotus Linotype" w:hAnsi="Lotus Linotype" w:cs="Lotus Linotype" w:hint="cs"/>
          <w:sz w:val="28"/>
          <w:szCs w:val="28"/>
          <w:rtl/>
        </w:rPr>
        <w:t>:</w:t>
      </w:r>
      <w:r>
        <w:rPr>
          <w:rFonts w:ascii="Lotus Linotype" w:hAnsi="Lotus Linotype" w:cs="Lotus Linotype"/>
          <w:sz w:val="28"/>
          <w:szCs w:val="28"/>
          <w:rtl/>
        </w:rPr>
        <w:t xml:space="preserve"> 21 و پس از آن</w:t>
      </w:r>
    </w:p>
  </w:footnote>
  <w:footnote w:id="293">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اختلاف اللفظ، ص</w:t>
      </w:r>
      <w:r>
        <w:rPr>
          <w:rFonts w:ascii="Lotus Linotype" w:hAnsi="Lotus Linotype" w:cs="Lotus Linotype" w:hint="cs"/>
          <w:b/>
          <w:bCs/>
          <w:sz w:val="28"/>
          <w:szCs w:val="28"/>
          <w:rtl/>
        </w:rPr>
        <w:t>:</w:t>
      </w:r>
      <w:r>
        <w:rPr>
          <w:rFonts w:ascii="Lotus Linotype" w:hAnsi="Lotus Linotype" w:cs="Lotus Linotype"/>
          <w:b/>
          <w:bCs/>
          <w:sz w:val="28"/>
          <w:szCs w:val="28"/>
          <w:rtl/>
        </w:rPr>
        <w:t xml:space="preserve"> 12/13</w:t>
      </w:r>
    </w:p>
  </w:footnote>
  <w:footnote w:id="294">
    <w:p w:rsidR="008C3B5F" w:rsidRPr="00061D5E" w:rsidRDefault="008C3B5F" w:rsidP="008C3B5F">
      <w:pPr>
        <w:pStyle w:val="ListParagraph"/>
        <w:bidi/>
        <w:spacing w:after="0" w:line="240" w:lineRule="auto"/>
        <w:ind w:left="0"/>
        <w:jc w:val="both"/>
        <w:rPr>
          <w:rFonts w:ascii="Lotus Linotype" w:hAnsi="Lotus Linotype" w:cs="Lotus Linotype"/>
          <w:b/>
          <w:bCs/>
          <w:sz w:val="28"/>
          <w:szCs w:val="28"/>
          <w:vertAlign w:val="subscript"/>
        </w:rPr>
      </w:pPr>
      <w:r>
        <w:rPr>
          <w:rStyle w:val="FootnoteReference"/>
        </w:rPr>
        <w:footnoteRef/>
      </w:r>
      <w:r>
        <w:rPr>
          <w:rtl/>
        </w:rPr>
        <w:t xml:space="preserve"> </w:t>
      </w:r>
      <w:r>
        <w:rPr>
          <w:rFonts w:hint="cs"/>
          <w:rtl/>
        </w:rPr>
        <w:t xml:space="preserve">- </w:t>
      </w:r>
      <w:r>
        <w:rPr>
          <w:rFonts w:ascii="Lotus Linotype" w:hAnsi="Lotus Linotype" w:cs="Lotus Linotype" w:hint="cs"/>
          <w:b/>
          <w:bCs/>
          <w:sz w:val="28"/>
          <w:szCs w:val="28"/>
          <w:rtl/>
        </w:rPr>
        <w:t>ا</w:t>
      </w:r>
      <w:r w:rsidRPr="00573D03">
        <w:rPr>
          <w:rFonts w:ascii="Lotus Linotype" w:hAnsi="Lotus Linotype" w:cs="Lotus Linotype"/>
          <w:b/>
          <w:bCs/>
          <w:sz w:val="28"/>
          <w:szCs w:val="28"/>
          <w:rtl/>
        </w:rPr>
        <w:t xml:space="preserve">شاره به </w:t>
      </w:r>
      <w:r>
        <w:rPr>
          <w:rFonts w:ascii="Lotus Linotype" w:hAnsi="Lotus Linotype" w:cs="Lotus Linotype" w:hint="cs"/>
          <w:b/>
          <w:bCs/>
          <w:sz w:val="28"/>
          <w:szCs w:val="28"/>
          <w:rtl/>
        </w:rPr>
        <w:t>این آیه دارد: «</w:t>
      </w:r>
      <w:r w:rsidRPr="00573D03">
        <w:rPr>
          <w:rFonts w:ascii="Lotus Linotype" w:hAnsi="Lotus Linotype" w:cs="Lotus Linotype"/>
          <w:b/>
          <w:bCs/>
          <w:sz w:val="28"/>
          <w:szCs w:val="28"/>
          <w:rtl/>
        </w:rPr>
        <w:t xml:space="preserve">قَالَ رَبِّ بِمَا أَغْوَيْتَنِي لأُزَيِّنَنَّ لَهُمْ فِي الأَرْضِ وَلأُغْوِيَنَّهُمْ </w:t>
      </w:r>
      <w:r w:rsidRPr="00061D5E">
        <w:rPr>
          <w:rFonts w:ascii="Lotus Linotype" w:hAnsi="Lotus Linotype" w:cs="Lotus Linotype"/>
          <w:b/>
          <w:bCs/>
          <w:sz w:val="28"/>
          <w:szCs w:val="28"/>
          <w:rtl/>
        </w:rPr>
        <w:t>أَجْمَعِينَ» (حجر: 39)</w:t>
      </w:r>
      <w:r>
        <w:rPr>
          <w:rFonts w:ascii="Lotus Linotype" w:hAnsi="Lotus Linotype" w:cs="Lotus Linotype" w:hint="cs"/>
          <w:b/>
          <w:bCs/>
          <w:sz w:val="28"/>
          <w:szCs w:val="28"/>
          <w:rtl/>
        </w:rPr>
        <w:t xml:space="preserve"> «</w:t>
      </w:r>
      <w:r w:rsidRPr="00061D5E">
        <w:rPr>
          <w:rFonts w:ascii="Lotus Linotype" w:hAnsi="Lotus Linotype" w:cs="Lotus Linotype" w:hint="cs"/>
          <w:b/>
          <w:bCs/>
          <w:sz w:val="28"/>
          <w:szCs w:val="28"/>
          <w:rtl/>
        </w:rPr>
        <w:t>گفت</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پروردگارا</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به</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سبب</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اين</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كه</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مرا</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گمراه</w:t>
      </w:r>
      <w:r w:rsidRPr="00061D5E">
        <w:rPr>
          <w:rFonts w:ascii="Lotus Linotype" w:hAnsi="Lotus Linotype" w:cs="Lotus Linotype"/>
          <w:b/>
          <w:bCs/>
          <w:sz w:val="28"/>
          <w:szCs w:val="28"/>
          <w:rtl/>
        </w:rPr>
        <w:t xml:space="preserve"> </w:t>
      </w:r>
      <w:r>
        <w:rPr>
          <w:rFonts w:ascii="Lotus Linotype" w:hAnsi="Lotus Linotype" w:cs="Lotus Linotype" w:hint="cs"/>
          <w:b/>
          <w:bCs/>
          <w:sz w:val="28"/>
          <w:szCs w:val="28"/>
          <w:rtl/>
        </w:rPr>
        <w:t>ساختی</w:t>
      </w:r>
      <w:r w:rsidRPr="00061D5E">
        <w:rPr>
          <w:rFonts w:ascii="Lotus Linotype" w:hAnsi="Lotus Linotype" w:cs="Lotus Linotype" w:hint="cs"/>
          <w:b/>
          <w:bCs/>
          <w:sz w:val="28"/>
          <w:szCs w:val="28"/>
          <w:rtl/>
        </w:rPr>
        <w:t>،</w:t>
      </w:r>
      <w:r w:rsidRPr="00061D5E">
        <w:rPr>
          <w:rFonts w:ascii="Lotus Linotype" w:hAnsi="Lotus Linotype" w:cs="Lotus Linotype"/>
          <w:b/>
          <w:bCs/>
          <w:sz w:val="28"/>
          <w:szCs w:val="28"/>
          <w:rtl/>
        </w:rPr>
        <w:t xml:space="preserve"> (</w:t>
      </w:r>
      <w:r>
        <w:rPr>
          <w:rFonts w:ascii="Lotus Linotype" w:hAnsi="Lotus Linotype" w:cs="Lotus Linotype" w:hint="cs"/>
          <w:b/>
          <w:bCs/>
          <w:sz w:val="28"/>
          <w:szCs w:val="28"/>
          <w:rtl/>
        </w:rPr>
        <w:t>معاصی</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و</w:t>
      </w:r>
      <w:r>
        <w:rPr>
          <w:rFonts w:ascii="Lotus Linotype" w:hAnsi="Lotus Linotype" w:cs="Lotus Linotype" w:hint="cs"/>
          <w:b/>
          <w:bCs/>
          <w:sz w:val="28"/>
          <w:szCs w:val="28"/>
          <w:rtl/>
        </w:rPr>
        <w:t xml:space="preserve"> </w:t>
      </w:r>
      <w:r w:rsidRPr="00061D5E">
        <w:rPr>
          <w:rFonts w:ascii="Lotus Linotype" w:hAnsi="Lotus Linotype" w:cs="Lotus Linotype" w:hint="cs"/>
          <w:b/>
          <w:bCs/>
          <w:sz w:val="28"/>
          <w:szCs w:val="28"/>
          <w:rtl/>
        </w:rPr>
        <w:t>اعمال</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زشت</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را</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در</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زمين</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برايشان</w:t>
      </w:r>
      <w:r w:rsidRPr="00061D5E">
        <w:rPr>
          <w:rFonts w:ascii="Lotus Linotype" w:hAnsi="Lotus Linotype" w:cs="Lotus Linotype"/>
          <w:b/>
          <w:bCs/>
          <w:sz w:val="28"/>
          <w:szCs w:val="28"/>
          <w:rtl/>
        </w:rPr>
        <w:t xml:space="preserve"> </w:t>
      </w:r>
      <w:r>
        <w:rPr>
          <w:rFonts w:ascii="Lotus Linotype" w:hAnsi="Lotus Linotype" w:cs="Lotus Linotype" w:hint="cs"/>
          <w:b/>
          <w:bCs/>
          <w:sz w:val="28"/>
          <w:szCs w:val="28"/>
          <w:rtl/>
        </w:rPr>
        <w:t>می</w:t>
      </w:r>
      <w:r>
        <w:rPr>
          <w:rFonts w:ascii="Lotus Linotype" w:hAnsi="Lotus Linotype" w:cs="Lotus Linotype" w:hint="cs"/>
          <w:b/>
          <w:bCs/>
          <w:sz w:val="28"/>
          <w:szCs w:val="28"/>
          <w:rtl/>
        </w:rPr>
        <w:softHyphen/>
      </w:r>
      <w:r w:rsidRPr="00061D5E">
        <w:rPr>
          <w:rFonts w:ascii="Lotus Linotype" w:hAnsi="Lotus Linotype" w:cs="Lotus Linotype" w:hint="cs"/>
          <w:b/>
          <w:bCs/>
          <w:sz w:val="28"/>
          <w:szCs w:val="28"/>
          <w:rtl/>
        </w:rPr>
        <w:t>آرايم</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و</w:t>
      </w:r>
      <w:r>
        <w:rPr>
          <w:rFonts w:ascii="Lotus Linotype" w:hAnsi="Lotus Linotype" w:cs="Lotus Linotype" w:hint="cs"/>
          <w:b/>
          <w:bCs/>
          <w:sz w:val="28"/>
          <w:szCs w:val="28"/>
          <w:rtl/>
        </w:rPr>
        <w:t xml:space="preserve"> جملگی</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آنان</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را</w:t>
      </w:r>
      <w:r w:rsidRPr="00061D5E">
        <w:rPr>
          <w:rFonts w:ascii="Lotus Linotype" w:hAnsi="Lotus Linotype" w:cs="Lotus Linotype"/>
          <w:b/>
          <w:bCs/>
          <w:sz w:val="28"/>
          <w:szCs w:val="28"/>
          <w:rtl/>
        </w:rPr>
        <w:t xml:space="preserve"> </w:t>
      </w:r>
      <w:r w:rsidRPr="00061D5E">
        <w:rPr>
          <w:rFonts w:ascii="Lotus Linotype" w:hAnsi="Lotus Linotype" w:cs="Lotus Linotype" w:hint="cs"/>
          <w:b/>
          <w:bCs/>
          <w:sz w:val="28"/>
          <w:szCs w:val="28"/>
          <w:rtl/>
        </w:rPr>
        <w:t>گمراه</w:t>
      </w:r>
      <w:r w:rsidRPr="00061D5E">
        <w:rPr>
          <w:rFonts w:ascii="Lotus Linotype" w:hAnsi="Lotus Linotype" w:cs="Lotus Linotype"/>
          <w:b/>
          <w:bCs/>
          <w:sz w:val="28"/>
          <w:szCs w:val="28"/>
          <w:rtl/>
        </w:rPr>
        <w:t xml:space="preserve"> </w:t>
      </w:r>
      <w:r>
        <w:rPr>
          <w:rFonts w:ascii="Lotus Linotype" w:hAnsi="Lotus Linotype" w:cs="Lotus Linotype" w:hint="cs"/>
          <w:b/>
          <w:bCs/>
          <w:sz w:val="28"/>
          <w:szCs w:val="28"/>
          <w:rtl/>
        </w:rPr>
        <w:t>می</w:t>
      </w:r>
      <w:r>
        <w:rPr>
          <w:rFonts w:ascii="Lotus Linotype" w:hAnsi="Lotus Linotype" w:cs="Lotus Linotype" w:hint="cs"/>
          <w:b/>
          <w:bCs/>
          <w:sz w:val="28"/>
          <w:szCs w:val="28"/>
          <w:rtl/>
        </w:rPr>
        <w:softHyphen/>
      </w:r>
      <w:r w:rsidRPr="00061D5E">
        <w:rPr>
          <w:rFonts w:ascii="Lotus Linotype" w:hAnsi="Lotus Linotype" w:cs="Lotus Linotype" w:hint="cs"/>
          <w:b/>
          <w:bCs/>
          <w:sz w:val="28"/>
          <w:szCs w:val="28"/>
          <w:rtl/>
        </w:rPr>
        <w:t>نمايم</w:t>
      </w:r>
      <w:r>
        <w:rPr>
          <w:rFonts w:ascii="Lotus Linotype" w:hAnsi="Lotus Linotype" w:cs="Lotus Linotype" w:hint="cs"/>
          <w:b/>
          <w:bCs/>
          <w:sz w:val="28"/>
          <w:szCs w:val="28"/>
          <w:rtl/>
        </w:rPr>
        <w:t>».</w:t>
      </w:r>
    </w:p>
  </w:footnote>
  <w:footnote w:id="295">
    <w:p w:rsidR="008C3B5F" w:rsidRPr="00061D5E" w:rsidRDefault="008C3B5F" w:rsidP="008C3B5F">
      <w:pPr>
        <w:pStyle w:val="ListParagraph"/>
        <w:bidi/>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الشریعة، آجر</w:t>
      </w:r>
      <w:r>
        <w:rPr>
          <w:rFonts w:ascii="Lotus Linotype" w:hAnsi="Lotus Linotype" w:cs="Lotus Linotype" w:hint="cs"/>
          <w:b/>
          <w:bCs/>
          <w:sz w:val="28"/>
          <w:szCs w:val="28"/>
          <w:rtl/>
        </w:rPr>
        <w:t>ّ</w:t>
      </w:r>
      <w:r>
        <w:rPr>
          <w:rFonts w:ascii="Lotus Linotype" w:hAnsi="Lotus Linotype" w:cs="Lotus Linotype"/>
          <w:b/>
          <w:bCs/>
          <w:sz w:val="28"/>
          <w:szCs w:val="28"/>
          <w:rtl/>
        </w:rPr>
        <w:t>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222</w:t>
      </w:r>
    </w:p>
  </w:footnote>
  <w:footnote w:id="296">
    <w:p w:rsidR="008C3B5F" w:rsidRDefault="008C3B5F" w:rsidP="008C3B5F">
      <w:pPr>
        <w:pStyle w:val="FootnoteText"/>
        <w:bidi/>
        <w:jc w:val="both"/>
      </w:pPr>
      <w:r>
        <w:rPr>
          <w:rStyle w:val="FootnoteReference"/>
        </w:rPr>
        <w:footnoteRef/>
      </w:r>
      <w:r>
        <w:rPr>
          <w:rtl/>
        </w:rPr>
        <w:t xml:space="preserve"> </w:t>
      </w:r>
      <w:r>
        <w:rPr>
          <w:rFonts w:hint="cs"/>
          <w:rtl/>
        </w:rPr>
        <w:t>-</w:t>
      </w:r>
      <w:r w:rsidRPr="00573D03">
        <w:rPr>
          <w:rFonts w:ascii="Lotus Linotype" w:hAnsi="Lotus Linotype" w:cs="Lotus Linotype"/>
          <w:b/>
          <w:bCs/>
          <w:sz w:val="28"/>
          <w:szCs w:val="28"/>
          <w:rtl/>
        </w:rPr>
        <w:t xml:space="preserve"> الشریعة، آجر</w:t>
      </w:r>
      <w:r>
        <w:rPr>
          <w:rFonts w:ascii="Lotus Linotype" w:hAnsi="Lotus Linotype" w:cs="Lotus Linotype" w:hint="cs"/>
          <w:b/>
          <w:bCs/>
          <w:sz w:val="28"/>
          <w:szCs w:val="28"/>
          <w:rtl/>
        </w:rPr>
        <w:t>ّ</w:t>
      </w:r>
      <w:r>
        <w:rPr>
          <w:rFonts w:ascii="Lotus Linotype" w:hAnsi="Lotus Linotype" w:cs="Lotus Linotype"/>
          <w:b/>
          <w:bCs/>
          <w:sz w:val="28"/>
          <w:szCs w:val="28"/>
          <w:rtl/>
        </w:rPr>
        <w:t>ی: 228</w:t>
      </w:r>
    </w:p>
  </w:footnote>
  <w:footnote w:id="297">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 xml:space="preserve">ابوبکر باقلانی </w:t>
      </w:r>
      <w:r>
        <w:rPr>
          <w:rFonts w:ascii="Lotus Linotype" w:hAnsi="Lotus Linotype" w:cs="Lotus Linotype"/>
          <w:b/>
          <w:bCs/>
          <w:sz w:val="28"/>
          <w:szCs w:val="28"/>
          <w:rtl/>
        </w:rPr>
        <w:t>رحمه</w:t>
      </w:r>
      <w:r>
        <w:rPr>
          <w:rFonts w:ascii="Lotus Linotype" w:hAnsi="Lotus Linotype" w:cs="Lotus Linotype" w:hint="cs"/>
          <w:b/>
          <w:bCs/>
          <w:sz w:val="28"/>
          <w:szCs w:val="28"/>
          <w:rtl/>
        </w:rPr>
        <w:softHyphen/>
      </w:r>
      <w:r w:rsidRPr="00573D03">
        <w:rPr>
          <w:rFonts w:ascii="Lotus Linotype" w:hAnsi="Lotus Linotype" w:cs="Lotus Linotype"/>
          <w:b/>
          <w:bCs/>
          <w:sz w:val="28"/>
          <w:szCs w:val="28"/>
          <w:rtl/>
        </w:rPr>
        <w:t>الله می</w:t>
      </w:r>
      <w:r w:rsidRPr="00573D03">
        <w:rPr>
          <w:rFonts w:ascii="Lotus Linotype" w:hAnsi="Lotus Linotype" w:cs="Lotus Linotype"/>
          <w:b/>
          <w:bCs/>
          <w:sz w:val="28"/>
          <w:szCs w:val="28"/>
          <w:rtl/>
        </w:rPr>
        <w:softHyphen/>
        <w:t xml:space="preserve">گوید: «چون به نظر آید که دو دلیل به ظاهر با </w:t>
      </w:r>
      <w:r>
        <w:rPr>
          <w:rFonts w:ascii="Lotus Linotype" w:hAnsi="Lotus Linotype" w:cs="Lotus Linotype"/>
          <w:b/>
          <w:bCs/>
          <w:sz w:val="28"/>
          <w:szCs w:val="28"/>
          <w:rtl/>
        </w:rPr>
        <w:t>یکدیگر در تعارض قرار دارند و هر</w:t>
      </w:r>
      <w:r w:rsidRPr="00573D03">
        <w:rPr>
          <w:rFonts w:ascii="Lotus Linotype" w:hAnsi="Lotus Linotype" w:cs="Lotus Linotype"/>
          <w:b/>
          <w:bCs/>
          <w:sz w:val="28"/>
          <w:szCs w:val="28"/>
          <w:rtl/>
        </w:rPr>
        <w:t xml:space="preserve">یک از آنها موجب دیگری را </w:t>
      </w:r>
      <w:r>
        <w:rPr>
          <w:rFonts w:ascii="Lotus Linotype" w:hAnsi="Lotus Linotype" w:cs="Lotus Linotype" w:hint="cs"/>
          <w:b/>
          <w:bCs/>
          <w:sz w:val="28"/>
          <w:szCs w:val="28"/>
          <w:rtl/>
        </w:rPr>
        <w:t xml:space="preserve">نفی </w:t>
      </w:r>
      <w:r w:rsidRPr="00573D03">
        <w:rPr>
          <w:rFonts w:ascii="Lotus Linotype" w:hAnsi="Lotus Linotype" w:cs="Lotus Linotype"/>
          <w:b/>
          <w:bCs/>
          <w:sz w:val="28"/>
          <w:szCs w:val="28"/>
          <w:rtl/>
        </w:rPr>
        <w:t>می</w:t>
      </w:r>
      <w:r w:rsidRPr="00573D03">
        <w:rPr>
          <w:rFonts w:ascii="Lotus Linotype" w:hAnsi="Lotus Linotype" w:cs="Lotus Linotype"/>
          <w:b/>
          <w:bCs/>
          <w:sz w:val="28"/>
          <w:szCs w:val="28"/>
          <w:rtl/>
        </w:rPr>
        <w:softHyphen/>
        <w:t xml:space="preserve">کند، واجب است که نفی و اثبات </w:t>
      </w:r>
      <w:r>
        <w:rPr>
          <w:rFonts w:ascii="Lotus Linotype" w:hAnsi="Lotus Linotype" w:cs="Lotus Linotype" w:hint="cs"/>
          <w:b/>
          <w:bCs/>
          <w:sz w:val="28"/>
          <w:szCs w:val="28"/>
          <w:rtl/>
        </w:rPr>
        <w:t xml:space="preserve">این مهم </w:t>
      </w:r>
      <w:r w:rsidRPr="00573D03">
        <w:rPr>
          <w:rFonts w:ascii="Lotus Linotype" w:hAnsi="Lotus Linotype" w:cs="Lotus Linotype"/>
          <w:b/>
          <w:bCs/>
          <w:sz w:val="28"/>
          <w:szCs w:val="28"/>
          <w:rtl/>
        </w:rPr>
        <w:t>بر این حمل شود که آن دو دلیل در دو زمان مختلف یا در مورد دو فرقه مختلف یا در مورد دو شخص یا در باب دو صفت و و</w:t>
      </w:r>
      <w:r>
        <w:rPr>
          <w:rFonts w:ascii="Lotus Linotype" w:hAnsi="Lotus Linotype" w:cs="Lotus Linotype"/>
          <w:b/>
          <w:bCs/>
          <w:sz w:val="28"/>
          <w:szCs w:val="28"/>
          <w:rtl/>
        </w:rPr>
        <w:t>یژگی م</w:t>
      </w:r>
      <w:r>
        <w:rPr>
          <w:rFonts w:ascii="Lotus Linotype" w:hAnsi="Lotus Linotype" w:cs="Lotus Linotype" w:hint="cs"/>
          <w:b/>
          <w:bCs/>
          <w:sz w:val="28"/>
          <w:szCs w:val="28"/>
          <w:rtl/>
        </w:rPr>
        <w:t>تفاوت</w:t>
      </w:r>
      <w:r>
        <w:rPr>
          <w:rFonts w:ascii="Lotus Linotype" w:hAnsi="Lotus Linotype" w:cs="Lotus Linotype"/>
          <w:b/>
          <w:bCs/>
          <w:sz w:val="28"/>
          <w:szCs w:val="28"/>
          <w:rtl/>
        </w:rPr>
        <w:t xml:space="preserve"> وارد شده</w:t>
      </w:r>
      <w:r>
        <w:rPr>
          <w:rFonts w:ascii="Lotus Linotype" w:hAnsi="Lotus Linotype" w:cs="Lotus Linotype"/>
          <w:b/>
          <w:bCs/>
          <w:sz w:val="28"/>
          <w:szCs w:val="28"/>
          <w:rtl/>
        </w:rPr>
        <w:softHyphen/>
        <w:t xml:space="preserve">اند. </w:t>
      </w:r>
      <w:r>
        <w:rPr>
          <w:rFonts w:ascii="Lotus Linotype" w:hAnsi="Lotus Linotype" w:cs="Lotus Linotype" w:hint="cs"/>
          <w:b/>
          <w:bCs/>
          <w:sz w:val="28"/>
          <w:szCs w:val="28"/>
          <w:rtl/>
        </w:rPr>
        <w:t>زیرا</w:t>
      </w:r>
      <w:r w:rsidRPr="00573D03">
        <w:rPr>
          <w:rFonts w:ascii="Lotus Linotype" w:hAnsi="Lotus Linotype" w:cs="Lotus Linotype"/>
          <w:b/>
          <w:bCs/>
          <w:sz w:val="28"/>
          <w:szCs w:val="28"/>
          <w:rtl/>
        </w:rPr>
        <w:t xml:space="preserve"> با ت</w:t>
      </w:r>
      <w:r>
        <w:rPr>
          <w:rFonts w:ascii="Lotus Linotype" w:hAnsi="Lotus Linotype" w:cs="Lotus Linotype"/>
          <w:b/>
          <w:bCs/>
          <w:sz w:val="28"/>
          <w:szCs w:val="28"/>
          <w:rtl/>
        </w:rPr>
        <w:t xml:space="preserve">وجه به محال بودن </w:t>
      </w:r>
      <w:r>
        <w:rPr>
          <w:rFonts w:ascii="Lotus Linotype" w:hAnsi="Lotus Linotype" w:cs="Lotus Linotype" w:hint="cs"/>
          <w:b/>
          <w:bCs/>
          <w:sz w:val="28"/>
          <w:szCs w:val="28"/>
          <w:rtl/>
        </w:rPr>
        <w:t>تناقض</w:t>
      </w:r>
      <w:r>
        <w:rPr>
          <w:rFonts w:ascii="Lotus Linotype" w:hAnsi="Lotus Linotype" w:cs="Lotus Linotype" w:hint="cs"/>
          <w:b/>
          <w:bCs/>
          <w:sz w:val="28"/>
          <w:szCs w:val="28"/>
          <w:rtl/>
        </w:rPr>
        <w:softHyphen/>
        <w:t>گویی</w:t>
      </w:r>
      <w:r w:rsidRPr="00573D03">
        <w:rPr>
          <w:rFonts w:ascii="Lotus Linotype" w:hAnsi="Lotus Linotype" w:cs="Lotus Linotype"/>
          <w:b/>
          <w:bCs/>
          <w:sz w:val="28"/>
          <w:szCs w:val="28"/>
          <w:rtl/>
        </w:rPr>
        <w:t xml:space="preserve"> رسول خدا </w:t>
      </w:r>
      <w:r>
        <w:rPr>
          <w:rFonts w:cs="CTraditional Arabic" w:hint="cs"/>
          <w:sz w:val="28"/>
          <w:szCs w:val="28"/>
          <w:rtl/>
          <w:lang w:bidi="fa-IR"/>
        </w:rPr>
        <w:t>ح</w:t>
      </w:r>
      <w:r w:rsidRPr="00573D03">
        <w:rPr>
          <w:rFonts w:ascii="Lotus Linotype" w:hAnsi="Lotus Linotype" w:cs="Lotus Linotype"/>
          <w:b/>
          <w:bCs/>
          <w:sz w:val="28"/>
          <w:szCs w:val="28"/>
          <w:rtl/>
        </w:rPr>
        <w:t xml:space="preserve"> در بیان شرح و ا</w:t>
      </w:r>
      <w:r>
        <w:rPr>
          <w:rFonts w:ascii="Lotus Linotype" w:hAnsi="Lotus Linotype" w:cs="Lotus Linotype"/>
          <w:b/>
          <w:bCs/>
          <w:sz w:val="28"/>
          <w:szCs w:val="28"/>
          <w:rtl/>
        </w:rPr>
        <w:t>بلاغ وحی، چاره</w:t>
      </w:r>
      <w:r>
        <w:rPr>
          <w:rFonts w:ascii="Lotus Linotype" w:hAnsi="Lotus Linotype" w:cs="Lotus Linotype"/>
          <w:b/>
          <w:bCs/>
          <w:sz w:val="28"/>
          <w:szCs w:val="28"/>
          <w:rtl/>
        </w:rPr>
        <w:softHyphen/>
        <w:t>ای جز این نیست.</w:t>
      </w:r>
      <w:r>
        <w:rPr>
          <w:rFonts w:ascii="Lotus Linotype" w:hAnsi="Lotus Linotype" w:cs="Lotus Linotype" w:hint="cs"/>
          <w:b/>
          <w:bCs/>
          <w:sz w:val="28"/>
          <w:szCs w:val="28"/>
          <w:rtl/>
        </w:rPr>
        <w:t>»</w:t>
      </w:r>
      <w:r>
        <w:rPr>
          <w:rFonts w:ascii="Lotus Linotype" w:hAnsi="Lotus Linotype" w:cs="Lotus Linotype"/>
          <w:b/>
          <w:bCs/>
          <w:sz w:val="28"/>
          <w:szCs w:val="28"/>
          <w:rtl/>
        </w:rPr>
        <w:t xml:space="preserve"> </w:t>
      </w:r>
      <w:r w:rsidRPr="00573D03">
        <w:rPr>
          <w:rFonts w:ascii="Lotus Linotype" w:hAnsi="Lotus Linotype" w:cs="Lotus Linotype"/>
          <w:b/>
          <w:bCs/>
          <w:sz w:val="28"/>
          <w:szCs w:val="28"/>
          <w:rtl/>
        </w:rPr>
        <w:t>خطیب بغدادی در الکفایة،</w:t>
      </w:r>
      <w:r>
        <w:rPr>
          <w:rFonts w:ascii="Lotus Linotype" w:hAnsi="Lotus Linotype" w:cs="Lotus Linotype" w:hint="cs"/>
          <w:b/>
          <w:bCs/>
          <w:sz w:val="28"/>
          <w:szCs w:val="28"/>
          <w:rtl/>
        </w:rPr>
        <w:t xml:space="preserve"> </w:t>
      </w:r>
      <w:r w:rsidRPr="00573D03">
        <w:rPr>
          <w:rFonts w:ascii="Lotus Linotype" w:hAnsi="Lotus Linotype" w:cs="Lotus Linotype"/>
          <w:b/>
          <w:bCs/>
          <w:sz w:val="28"/>
          <w:szCs w:val="28"/>
          <w:rtl/>
        </w:rPr>
        <w:t>ص: 433 این مطلب را از او نقل می</w:t>
      </w:r>
      <w:r w:rsidRPr="00573D03">
        <w:rPr>
          <w:rFonts w:ascii="Lotus Linotype" w:hAnsi="Lotus Linotype" w:cs="Lotus Linotype"/>
          <w:b/>
          <w:bCs/>
          <w:sz w:val="28"/>
          <w:szCs w:val="28"/>
          <w:rtl/>
        </w:rPr>
        <w:softHyphen/>
        <w:t>کند.</w:t>
      </w:r>
      <w:r>
        <w:rPr>
          <w:rFonts w:hint="cs"/>
          <w:rtl/>
        </w:rPr>
        <w:t xml:space="preserve"> </w:t>
      </w:r>
    </w:p>
  </w:footnote>
  <w:footnote w:id="298">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ارشاد الفحول، ص: 276</w:t>
      </w:r>
    </w:p>
  </w:footnote>
  <w:footnote w:id="299">
    <w:p w:rsidR="008C3B5F" w:rsidRPr="00B8527E"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معالم السنن: 3/80</w:t>
      </w:r>
    </w:p>
  </w:footnote>
  <w:footnote w:id="300">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اختلاف الحدیث</w:t>
      </w:r>
      <w:r>
        <w:rPr>
          <w:rFonts w:ascii="Lotus Linotype" w:hAnsi="Lotus Linotype" w:cs="Lotus Linotype" w:hint="cs"/>
          <w:b/>
          <w:bCs/>
          <w:sz w:val="28"/>
          <w:szCs w:val="28"/>
          <w:rtl/>
        </w:rPr>
        <w:t xml:space="preserve">، </w:t>
      </w:r>
      <w:r>
        <w:rPr>
          <w:rFonts w:ascii="Lotus Linotype" w:hAnsi="Lotus Linotype" w:cs="Lotus Linotype"/>
          <w:b/>
          <w:bCs/>
          <w:sz w:val="28"/>
          <w:szCs w:val="28"/>
          <w:rtl/>
        </w:rPr>
        <w:t>در حاشیه الام</w:t>
      </w:r>
      <w:r>
        <w:rPr>
          <w:rFonts w:ascii="Lotus Linotype" w:hAnsi="Lotus Linotype" w:cs="Lotus Linotype" w:hint="cs"/>
          <w:b/>
          <w:bCs/>
          <w:sz w:val="28"/>
          <w:szCs w:val="28"/>
          <w:rtl/>
        </w:rPr>
        <w:t>:</w:t>
      </w:r>
      <w:r w:rsidRPr="00573D03">
        <w:rPr>
          <w:rFonts w:ascii="Lotus Linotype" w:hAnsi="Lotus Linotype" w:cs="Lotus Linotype"/>
          <w:b/>
          <w:bCs/>
          <w:sz w:val="28"/>
          <w:szCs w:val="28"/>
          <w:rtl/>
        </w:rPr>
        <w:t xml:space="preserve"> 7/57 </w:t>
      </w:r>
    </w:p>
  </w:footnote>
  <w:footnote w:id="301">
    <w:p w:rsidR="008C3B5F" w:rsidRPr="00B35758"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 xml:space="preserve">نگا: الاعتبار </w:t>
      </w:r>
      <w:r>
        <w:rPr>
          <w:rFonts w:ascii="Lotus Linotype" w:hAnsi="Lotus Linotype" w:cs="Lotus Linotype"/>
          <w:b/>
          <w:bCs/>
          <w:sz w:val="28"/>
          <w:szCs w:val="28"/>
          <w:rtl/>
        </w:rPr>
        <w:t>فی بیان الناسخ و المنسوخ، ص: 11 و پس از آن؛ التقیی</w:t>
      </w:r>
      <w:r>
        <w:rPr>
          <w:rFonts w:ascii="Lotus Linotype" w:hAnsi="Lotus Linotype" w:cs="Lotus Linotype" w:hint="cs"/>
          <w:b/>
          <w:bCs/>
          <w:sz w:val="28"/>
          <w:szCs w:val="28"/>
          <w:rtl/>
        </w:rPr>
        <w:t>د</w:t>
      </w:r>
      <w:r w:rsidRPr="00573D03">
        <w:rPr>
          <w:rFonts w:ascii="Lotus Linotype" w:hAnsi="Lotus Linotype" w:cs="Lotus Linotype"/>
          <w:b/>
          <w:bCs/>
          <w:sz w:val="28"/>
          <w:szCs w:val="28"/>
          <w:rtl/>
        </w:rPr>
        <w:t xml:space="preserve"> و الایضاح</w:t>
      </w:r>
      <w:r>
        <w:rPr>
          <w:rFonts w:ascii="Lotus Linotype" w:hAnsi="Lotus Linotype" w:cs="Lotus Linotype" w:hint="cs"/>
          <w:b/>
          <w:bCs/>
          <w:sz w:val="28"/>
          <w:szCs w:val="28"/>
          <w:rtl/>
        </w:rPr>
        <w:t>،</w:t>
      </w:r>
      <w:r>
        <w:rPr>
          <w:rFonts w:ascii="Lotus Linotype" w:hAnsi="Lotus Linotype" w:cs="Lotus Linotype"/>
          <w:b/>
          <w:bCs/>
          <w:sz w:val="28"/>
          <w:szCs w:val="28"/>
          <w:rtl/>
        </w:rPr>
        <w:t xml:space="preserve"> ص: 245</w:t>
      </w:r>
    </w:p>
  </w:footnote>
  <w:footnote w:id="302">
    <w:p w:rsidR="008C3B5F" w:rsidRPr="00B35758"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ارشاد الفحول: 276</w:t>
      </w:r>
    </w:p>
  </w:footnote>
  <w:footnote w:id="303">
    <w:p w:rsidR="008C3B5F" w:rsidRPr="00B35758" w:rsidRDefault="008C3B5F" w:rsidP="008C3B5F">
      <w:pPr>
        <w:pStyle w:val="NoSpacing"/>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573D03">
        <w:rPr>
          <w:rFonts w:ascii="Lotus Linotype" w:hAnsi="Lotus Linotype" w:cs="Lotus Linotype"/>
          <w:sz w:val="28"/>
          <w:szCs w:val="28"/>
          <w:rtl/>
        </w:rPr>
        <w:t>اکثر احناف دیدگاه</w:t>
      </w:r>
      <w:r w:rsidRPr="00573D03">
        <w:rPr>
          <w:rFonts w:ascii="Lotus Linotype" w:hAnsi="Lotus Linotype" w:cs="Lotus Linotype"/>
          <w:sz w:val="28"/>
          <w:szCs w:val="28"/>
          <w:rtl/>
        </w:rPr>
        <w:softHyphen/>
        <w:t>شان چنین است و یکی از دو روایت از مالک و شافعیه و حنابله نیز همین دیدگاه است. نگا:</w:t>
      </w:r>
      <w:r>
        <w:rPr>
          <w:rFonts w:ascii="Lotus Linotype" w:hAnsi="Lotus Linotype" w:cs="Lotus Linotype" w:hint="cs"/>
          <w:sz w:val="28"/>
          <w:szCs w:val="28"/>
          <w:rtl/>
        </w:rPr>
        <w:t xml:space="preserve"> </w:t>
      </w:r>
      <w:r w:rsidRPr="00573D03">
        <w:rPr>
          <w:rFonts w:ascii="Lotus Linotype" w:hAnsi="Lotus Linotype" w:cs="Lotus Linotype"/>
          <w:sz w:val="28"/>
          <w:szCs w:val="28"/>
          <w:rtl/>
        </w:rPr>
        <w:t>المسودة</w:t>
      </w:r>
      <w:r>
        <w:rPr>
          <w:rFonts w:ascii="Lotus Linotype" w:hAnsi="Lotus Linotype" w:cs="Lotus Linotype"/>
          <w:sz w:val="28"/>
          <w:szCs w:val="28"/>
          <w:rtl/>
        </w:rPr>
        <w:t>، مجد الدین ابن تیمیه، ص: 446، 448</w:t>
      </w:r>
    </w:p>
  </w:footnote>
  <w:footnote w:id="304">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روضة الناضر: 2/432</w:t>
      </w:r>
    </w:p>
  </w:footnote>
  <w:footnote w:id="305">
    <w:p w:rsidR="008C3B5F" w:rsidRPr="00B35758" w:rsidRDefault="008C3B5F" w:rsidP="008C3B5F">
      <w:pPr>
        <w:pStyle w:val="NoSpacing"/>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573D03">
        <w:rPr>
          <w:rFonts w:ascii="Lotus Linotype" w:hAnsi="Lotus Linotype" w:cs="Lotus Linotype"/>
          <w:sz w:val="28"/>
          <w:szCs w:val="28"/>
          <w:rtl/>
        </w:rPr>
        <w:t>نگا: ارشاد الفحول،</w:t>
      </w:r>
      <w:r>
        <w:rPr>
          <w:rFonts w:ascii="Lotus Linotype" w:hAnsi="Lotus Linotype" w:cs="Lotus Linotype"/>
          <w:sz w:val="28"/>
          <w:szCs w:val="28"/>
          <w:rtl/>
        </w:rPr>
        <w:t xml:space="preserve"> ص: 275؛ روضة الناضر، ابن قدامة</w:t>
      </w:r>
      <w:r>
        <w:rPr>
          <w:rFonts w:ascii="Lotus Linotype" w:hAnsi="Lotus Linotype" w:cs="Lotus Linotype" w:hint="cs"/>
          <w:sz w:val="28"/>
          <w:szCs w:val="28"/>
          <w:rtl/>
        </w:rPr>
        <w:t>:</w:t>
      </w:r>
      <w:r>
        <w:rPr>
          <w:rFonts w:ascii="Lotus Linotype" w:hAnsi="Lotus Linotype" w:cs="Lotus Linotype"/>
          <w:sz w:val="28"/>
          <w:szCs w:val="28"/>
          <w:rtl/>
        </w:rPr>
        <w:t xml:space="preserve"> 2/432</w:t>
      </w:r>
    </w:p>
  </w:footnote>
  <w:footnote w:id="306">
    <w:p w:rsidR="008C3B5F" w:rsidRPr="00801FA5" w:rsidRDefault="008C3B5F" w:rsidP="008C3B5F">
      <w:pPr>
        <w:pStyle w:val="NoSpacing"/>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آن مرد نافع بن ا</w:t>
      </w:r>
      <w:r w:rsidRPr="00573D03">
        <w:rPr>
          <w:rFonts w:ascii="Lotus Linotype" w:hAnsi="Lotus Linotype" w:cs="Lotus Linotype"/>
          <w:sz w:val="28"/>
          <w:szCs w:val="28"/>
          <w:rtl/>
        </w:rPr>
        <w:t>ز</w:t>
      </w:r>
      <w:r>
        <w:rPr>
          <w:rFonts w:ascii="Lotus Linotype" w:hAnsi="Lotus Linotype" w:cs="Lotus Linotype" w:hint="cs"/>
          <w:sz w:val="28"/>
          <w:szCs w:val="28"/>
          <w:rtl/>
        </w:rPr>
        <w:t>ر</w:t>
      </w:r>
      <w:r w:rsidRPr="00573D03">
        <w:rPr>
          <w:rFonts w:ascii="Lotus Linotype" w:hAnsi="Lotus Linotype" w:cs="Lotus Linotype"/>
          <w:sz w:val="28"/>
          <w:szCs w:val="28"/>
          <w:rtl/>
        </w:rPr>
        <w:t>ق رهبر فرقه ازارقه از شاخه</w:t>
      </w:r>
      <w:r w:rsidRPr="00573D03">
        <w:rPr>
          <w:rFonts w:ascii="Lotus Linotype" w:hAnsi="Lotus Linotype" w:cs="Lotus Linotype"/>
          <w:sz w:val="28"/>
          <w:szCs w:val="28"/>
          <w:rtl/>
        </w:rPr>
        <w:softHyphen/>
        <w:t>های خو</w:t>
      </w:r>
      <w:r>
        <w:rPr>
          <w:rFonts w:ascii="Lotus Linotype" w:hAnsi="Lotus Linotype" w:cs="Lotus Linotype"/>
          <w:sz w:val="28"/>
          <w:szCs w:val="28"/>
          <w:rtl/>
        </w:rPr>
        <w:t>ارج بود. نگا: فتح الباری: 8/557</w:t>
      </w:r>
      <w:r>
        <w:rPr>
          <w:rFonts w:ascii="Lotus Linotype" w:hAnsi="Lotus Linotype" w:cs="Lotus Linotype" w:hint="cs"/>
          <w:sz w:val="28"/>
          <w:szCs w:val="28"/>
          <w:rtl/>
        </w:rPr>
        <w:t>1</w:t>
      </w:r>
    </w:p>
  </w:footnote>
  <w:footnote w:id="307">
    <w:p w:rsidR="008C3B5F" w:rsidRPr="00801FA5" w:rsidRDefault="008C3B5F" w:rsidP="008C3B5F">
      <w:pPr>
        <w:pStyle w:val="NoSpacing"/>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(مومنون: 101)</w:t>
      </w:r>
      <w:r>
        <w:rPr>
          <w:rFonts w:ascii="Lotus Linotype" w:hAnsi="Lotus Linotype" w:cs="Lotus Linotype" w:hint="cs"/>
          <w:b/>
          <w:bCs/>
          <w:sz w:val="28"/>
          <w:szCs w:val="28"/>
          <w:rtl/>
        </w:rPr>
        <w:t>: «</w:t>
      </w:r>
      <w:r w:rsidRPr="00801FA5">
        <w:rPr>
          <w:rFonts w:ascii="Lotus Linotype" w:hAnsi="Lotus Linotype" w:cs="Lotus Linotype" w:hint="cs"/>
          <w:b/>
          <w:bCs/>
          <w:sz w:val="28"/>
          <w:szCs w:val="28"/>
          <w:rtl/>
        </w:rPr>
        <w:t>پس</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هنگامی</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که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صور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دمیده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شود،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روز</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هیچ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گونه</w:t>
      </w:r>
      <w:r w:rsidRPr="00801FA5">
        <w:rPr>
          <w:rFonts w:ascii="Lotus Linotype" w:hAnsi="Lotus Linotype" w:cs="Lotus Linotype"/>
          <w:b/>
          <w:bCs/>
          <w:sz w:val="28"/>
          <w:szCs w:val="28"/>
          <w:rtl/>
        </w:rPr>
        <w:t xml:space="preserve"> </w:t>
      </w:r>
      <w:r>
        <w:rPr>
          <w:rFonts w:ascii="Lotus Linotype" w:hAnsi="Lotus Linotype" w:cs="Lotus Linotype" w:hint="cs"/>
          <w:b/>
          <w:bCs/>
          <w:sz w:val="28"/>
          <w:szCs w:val="28"/>
          <w:rtl/>
        </w:rPr>
        <w:t>پیوند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خویشاوندی</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میان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ها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نخواهد</w:t>
      </w:r>
      <w:r w:rsidRPr="00801FA5">
        <w:rPr>
          <w:rFonts w:ascii="Lotus Linotype" w:hAnsi="Lotus Linotype" w:cs="Lotus Linotype"/>
          <w:b/>
          <w:bCs/>
          <w:sz w:val="28"/>
          <w:szCs w:val="28"/>
          <w:rtl/>
        </w:rPr>
        <w:t xml:space="preserve"> </w:t>
      </w:r>
      <w:r>
        <w:rPr>
          <w:rFonts w:ascii="Lotus Linotype" w:hAnsi="Lotus Linotype" w:cs="Lotus Linotype" w:hint="cs"/>
          <w:b/>
          <w:bCs/>
          <w:sz w:val="28"/>
          <w:szCs w:val="28"/>
          <w:rtl/>
        </w:rPr>
        <w:t>بود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از</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حال</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یکدیگر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نپرسند</w:t>
      </w:r>
      <w:r>
        <w:rPr>
          <w:rFonts w:ascii="Lotus Linotype" w:hAnsi="Lotus Linotype" w:cs="Lotus Linotype" w:hint="cs"/>
          <w:b/>
          <w:bCs/>
          <w:sz w:val="28"/>
          <w:szCs w:val="28"/>
          <w:rtl/>
        </w:rPr>
        <w:t>».</w:t>
      </w:r>
    </w:p>
  </w:footnote>
  <w:footnote w:id="308">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(صافات: 27)</w:t>
      </w:r>
      <w:r>
        <w:rPr>
          <w:rFonts w:ascii="Lotus Linotype" w:hAnsi="Lotus Linotype" w:cs="Lotus Linotype" w:hint="cs"/>
          <w:b/>
          <w:bCs/>
          <w:sz w:val="28"/>
          <w:szCs w:val="28"/>
          <w:rtl/>
        </w:rPr>
        <w:t>: «</w:t>
      </w:r>
      <w:r w:rsidRPr="00801FA5">
        <w:rPr>
          <w:rFonts w:ascii="Lotus Linotype" w:hAnsi="Lotus Linotype" w:cs="Lotus Linotype" w:hint="cs"/>
          <w:b/>
          <w:bCs/>
          <w:sz w:val="28"/>
          <w:szCs w:val="28"/>
          <w:rtl/>
        </w:rPr>
        <w:t>آن</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ها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سوال</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کنان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یکدیگر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کنند</w:t>
      </w:r>
      <w:r>
        <w:rPr>
          <w:rFonts w:ascii="Lotus Linotype" w:hAnsi="Lotus Linotype" w:cs="Lotus Linotype" w:hint="cs"/>
          <w:b/>
          <w:bCs/>
          <w:sz w:val="28"/>
          <w:szCs w:val="28"/>
          <w:rtl/>
        </w:rPr>
        <w:t>».</w:t>
      </w:r>
    </w:p>
  </w:footnote>
  <w:footnote w:id="309">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(نساء: 42)</w:t>
      </w:r>
      <w:r>
        <w:rPr>
          <w:rFonts w:ascii="Lotus Linotype" w:hAnsi="Lotus Linotype" w:cs="Lotus Linotype" w:hint="cs"/>
          <w:b/>
          <w:bCs/>
          <w:sz w:val="28"/>
          <w:szCs w:val="28"/>
          <w:rtl/>
        </w:rPr>
        <w:t>: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هیچ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سخنی</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نمی</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توانند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از</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الله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پنهان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کنند</w:t>
      </w:r>
      <w:r>
        <w:rPr>
          <w:rFonts w:ascii="Lotus Linotype" w:hAnsi="Lotus Linotype" w:cs="Lotus Linotype" w:hint="cs"/>
          <w:b/>
          <w:bCs/>
          <w:sz w:val="28"/>
          <w:szCs w:val="28"/>
          <w:rtl/>
        </w:rPr>
        <w:t>».</w:t>
      </w:r>
    </w:p>
  </w:footnote>
  <w:footnote w:id="310">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 xml:space="preserve"> (انعام: 23)</w:t>
      </w:r>
      <w:r>
        <w:rPr>
          <w:rFonts w:ascii="Lotus Linotype" w:hAnsi="Lotus Linotype" w:cs="Lotus Linotype" w:hint="cs"/>
          <w:b/>
          <w:bCs/>
          <w:sz w:val="28"/>
          <w:szCs w:val="28"/>
          <w:rtl/>
        </w:rPr>
        <w:t>: «</w:t>
      </w:r>
      <w:r w:rsidRPr="00801FA5">
        <w:rPr>
          <w:rFonts w:ascii="Lotus Linotype" w:hAnsi="Lotus Linotype" w:cs="Lotus Linotype" w:hint="cs"/>
          <w:b/>
          <w:bCs/>
          <w:sz w:val="28"/>
          <w:szCs w:val="28"/>
          <w:rtl/>
        </w:rPr>
        <w:t>آنگاه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پاسخ</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عذرشان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جز</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این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نباشد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گویند</w:t>
      </w:r>
      <w:r>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الله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پروردگارمان</w:t>
      </w:r>
      <w:r w:rsidRPr="00801FA5">
        <w:rPr>
          <w:rFonts w:ascii="Lotus Linotype" w:hAnsi="Lotus Linotype" w:cs="Lotus Linotype"/>
          <w:b/>
          <w:bCs/>
          <w:sz w:val="28"/>
          <w:szCs w:val="28"/>
          <w:rtl/>
        </w:rPr>
        <w:t xml:space="preserve"> </w:t>
      </w:r>
      <w:r>
        <w:rPr>
          <w:rFonts w:ascii="Lotus Linotype" w:hAnsi="Lotus Linotype" w:cs="Lotus Linotype" w:hint="cs"/>
          <w:b/>
          <w:bCs/>
          <w:sz w:val="28"/>
          <w:szCs w:val="28"/>
          <w:rtl/>
        </w:rPr>
        <w:t>سوگند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مشرک</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نبودیم</w:t>
      </w:r>
      <w:r>
        <w:rPr>
          <w:rFonts w:ascii="Lotus Linotype" w:hAnsi="Lotus Linotype" w:cs="Lotus Linotype"/>
          <w:b/>
          <w:bCs/>
          <w:sz w:val="28"/>
          <w:szCs w:val="28"/>
          <w:rtl/>
        </w:rPr>
        <w:t>!</w:t>
      </w:r>
      <w:r>
        <w:rPr>
          <w:rFonts w:ascii="Lotus Linotype" w:hAnsi="Lotus Linotype" w:cs="Lotus Linotype" w:hint="cs"/>
          <w:b/>
          <w:bCs/>
          <w:sz w:val="28"/>
          <w:szCs w:val="28"/>
          <w:rtl/>
        </w:rPr>
        <w:t>».</w:t>
      </w:r>
    </w:p>
  </w:footnote>
  <w:footnote w:id="311">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73D03">
        <w:rPr>
          <w:rFonts w:ascii="Lotus Linotype" w:hAnsi="Lotus Linotype" w:cs="Lotus Linotype"/>
          <w:b/>
          <w:bCs/>
          <w:sz w:val="28"/>
          <w:szCs w:val="28"/>
          <w:rtl/>
        </w:rPr>
        <w:t>(نازعات: 27- 30)</w:t>
      </w:r>
      <w:r>
        <w:rPr>
          <w:rFonts w:ascii="Lotus Linotype" w:hAnsi="Lotus Linotype" w:cs="Lotus Linotype" w:hint="cs"/>
          <w:b/>
          <w:bCs/>
          <w:sz w:val="28"/>
          <w:szCs w:val="28"/>
          <w:rtl/>
        </w:rPr>
        <w:t>: «</w:t>
      </w:r>
      <w:r w:rsidRPr="00801FA5">
        <w:rPr>
          <w:rFonts w:ascii="Lotus Linotype" w:hAnsi="Lotus Linotype" w:cs="Lotus Linotype" w:hint="cs"/>
          <w:b/>
          <w:bCs/>
          <w:sz w:val="28"/>
          <w:szCs w:val="28"/>
          <w:rtl/>
        </w:rPr>
        <w:t>آیا</w:t>
      </w:r>
      <w:r w:rsidRPr="00801FA5">
        <w:rPr>
          <w:rFonts w:ascii="Lotus Linotype" w:hAnsi="Lotus Linotype" w:cs="Lotus Linotype"/>
          <w:b/>
          <w:bCs/>
          <w:sz w:val="28"/>
          <w:szCs w:val="28"/>
          <w:rtl/>
        </w:rPr>
        <w:t xml:space="preserve"> </w:t>
      </w:r>
      <w:r>
        <w:rPr>
          <w:rFonts w:ascii="Lotus Linotype" w:hAnsi="Lotus Linotype" w:cs="Lotus Linotype" w:hint="cs"/>
          <w:b/>
          <w:bCs/>
          <w:sz w:val="28"/>
          <w:szCs w:val="28"/>
          <w:rtl/>
        </w:rPr>
        <w:t>آفر</w:t>
      </w:r>
      <w:r w:rsidRPr="00801FA5">
        <w:rPr>
          <w:rFonts w:ascii="Lotus Linotype" w:hAnsi="Lotus Linotype" w:cs="Lotus Linotype" w:hint="cs"/>
          <w:b/>
          <w:bCs/>
          <w:sz w:val="28"/>
          <w:szCs w:val="28"/>
          <w:rtl/>
        </w:rPr>
        <w:t>ی</w:t>
      </w:r>
      <w:r>
        <w:rPr>
          <w:rFonts w:ascii="Lotus Linotype" w:hAnsi="Lotus Linotype" w:cs="Lotus Linotype" w:hint="cs"/>
          <w:b/>
          <w:bCs/>
          <w:sz w:val="28"/>
          <w:szCs w:val="28"/>
          <w:rtl/>
        </w:rPr>
        <w:t>ن</w:t>
      </w:r>
      <w:r w:rsidRPr="00801FA5">
        <w:rPr>
          <w:rFonts w:ascii="Lotus Linotype" w:hAnsi="Lotus Linotype" w:cs="Lotus Linotype" w:hint="cs"/>
          <w:b/>
          <w:bCs/>
          <w:sz w:val="28"/>
          <w:szCs w:val="28"/>
          <w:rtl/>
        </w:rPr>
        <w:t>ش</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شما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بعد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از</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مرگ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سخت</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تر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است</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یا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آسمان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الله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Pr>
          <w:rFonts w:ascii="Lotus Linotype" w:hAnsi="Lotus Linotype" w:cs="Lotus Linotype" w:hint="cs"/>
          <w:b/>
          <w:bCs/>
          <w:sz w:val="28"/>
          <w:szCs w:val="28"/>
          <w:rtl/>
        </w:rPr>
        <w:softHyphen/>
      </w:r>
      <w:r w:rsidRPr="00801FA5">
        <w:rPr>
          <w:rFonts w:ascii="Lotus Linotype" w:hAnsi="Lotus Linotype" w:cs="Lotus Linotype" w:hint="cs"/>
          <w:b/>
          <w:bCs/>
          <w:sz w:val="28"/>
          <w:szCs w:val="28"/>
          <w:rtl/>
        </w:rPr>
        <w:t>را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بنا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کرد؟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سقف</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Pr>
          <w:rFonts w:ascii="Lotus Linotype" w:hAnsi="Lotus Linotype" w:cs="Lotus Linotype" w:hint="cs"/>
          <w:b/>
          <w:bCs/>
          <w:sz w:val="28"/>
          <w:szCs w:val="28"/>
          <w:rtl/>
        </w:rPr>
        <w:softHyphen/>
      </w:r>
      <w:r w:rsidRPr="00801FA5">
        <w:rPr>
          <w:rFonts w:ascii="Lotus Linotype" w:hAnsi="Lotus Linotype" w:cs="Lotus Linotype" w:hint="cs"/>
          <w:b/>
          <w:bCs/>
          <w:sz w:val="28"/>
          <w:szCs w:val="28"/>
          <w:rtl/>
        </w:rPr>
        <w:t>را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برافراشت،</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پس</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شکل</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نظم</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داد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شبش</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را</w:t>
      </w:r>
      <w:r w:rsidRPr="00801FA5">
        <w:rPr>
          <w:rFonts w:ascii="Lotus Linotype" w:hAnsi="Lotus Linotype" w:cs="Lotus Linotype"/>
          <w:b/>
          <w:bCs/>
          <w:sz w:val="28"/>
          <w:szCs w:val="28"/>
          <w:rtl/>
        </w:rPr>
        <w:t xml:space="preserve"> </w:t>
      </w:r>
      <w:r>
        <w:rPr>
          <w:rFonts w:ascii="Lotus Linotype" w:hAnsi="Lotus Linotype" w:cs="Lotus Linotype" w:hint="cs"/>
          <w:b/>
          <w:bCs/>
          <w:sz w:val="28"/>
          <w:szCs w:val="28"/>
          <w:rtl/>
        </w:rPr>
        <w:t>تاریک</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روزش</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روشن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گردانید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زمین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بعد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از</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گسترانید</w:t>
      </w:r>
      <w:r>
        <w:rPr>
          <w:rFonts w:ascii="Lotus Linotype" w:hAnsi="Lotus Linotype" w:cs="Lotus Linotype" w:hint="cs"/>
          <w:b/>
          <w:bCs/>
          <w:sz w:val="28"/>
          <w:szCs w:val="28"/>
          <w:rtl/>
        </w:rPr>
        <w:t>».</w:t>
      </w:r>
    </w:p>
  </w:footnote>
  <w:footnote w:id="312">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801FA5">
        <w:rPr>
          <w:rFonts w:ascii="Lotus Linotype" w:hAnsi="Lotus Linotype" w:cs="Lotus Linotype" w:hint="cs"/>
          <w:b/>
          <w:bCs/>
          <w:sz w:val="28"/>
          <w:szCs w:val="28"/>
          <w:rtl/>
        </w:rPr>
        <w:t>(</w:t>
      </w:r>
      <w:r w:rsidRPr="00573D03">
        <w:rPr>
          <w:rFonts w:ascii="Lotus Linotype" w:hAnsi="Lotus Linotype" w:cs="Lotus Linotype"/>
          <w:b/>
          <w:bCs/>
          <w:sz w:val="28"/>
          <w:szCs w:val="28"/>
          <w:rtl/>
        </w:rPr>
        <w:t>فصلت: 9-11)</w:t>
      </w:r>
      <w:r>
        <w:rPr>
          <w:rFonts w:ascii="Lotus Linotype" w:hAnsi="Lotus Linotype" w:cs="Lotus Linotype" w:hint="cs"/>
          <w:b/>
          <w:bCs/>
          <w:sz w:val="28"/>
          <w:szCs w:val="28"/>
          <w:rtl/>
        </w:rPr>
        <w:t>: «</w:t>
      </w:r>
      <w:r w:rsidRPr="00801FA5">
        <w:rPr>
          <w:rFonts w:ascii="Lotus Linotype" w:hAnsi="Lotus Linotype" w:cs="Lotus Linotype" w:hint="cs"/>
          <w:b/>
          <w:bCs/>
          <w:sz w:val="28"/>
          <w:szCs w:val="28"/>
          <w:rtl/>
        </w:rPr>
        <w:t>بگو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آیا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شما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کسی</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که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زمین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روز</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آفرید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کافر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می</w:t>
      </w:r>
      <w:r w:rsidRPr="00801FA5">
        <w:rPr>
          <w:rFonts w:ascii="Times New Roman" w:hAnsi="Times New Roman" w:cs="Times New Roman" w:hint="cs"/>
          <w:b/>
          <w:bCs/>
          <w:sz w:val="28"/>
          <w:szCs w:val="28"/>
          <w:rtl/>
        </w:rPr>
        <w:t>‌</w:t>
      </w:r>
      <w:r>
        <w:rPr>
          <w:rFonts w:ascii="Lotus Linotype" w:hAnsi="Lotus Linotype" w:cs="Lotus Linotype" w:hint="cs"/>
          <w:b/>
          <w:bCs/>
          <w:sz w:val="28"/>
          <w:szCs w:val="28"/>
          <w:rtl/>
        </w:rPr>
        <w:t>شوید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برای</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همتایانی</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قرار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می</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دهید؟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پروردگار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جهانیان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است</w:t>
      </w:r>
      <w:r w:rsidRPr="00801FA5">
        <w:rPr>
          <w:rFonts w:ascii="Lotus Linotype" w:hAnsi="Lotus Linotype" w:cs="Lotus Linotype"/>
          <w:b/>
          <w:bCs/>
          <w:sz w:val="28"/>
          <w:szCs w:val="28"/>
          <w:rtl/>
        </w:rPr>
        <w:t xml:space="preserve">. </w:t>
      </w:r>
      <w:r>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زمین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کوه</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ها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از</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فرازش</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پدید</w:t>
      </w:r>
      <w:r w:rsidRPr="00801FA5">
        <w:rPr>
          <w:rFonts w:ascii="Lotus Linotype" w:hAnsi="Lotus Linotype" w:cs="Lotus Linotype"/>
          <w:b/>
          <w:bCs/>
          <w:sz w:val="28"/>
          <w:szCs w:val="28"/>
          <w:rtl/>
        </w:rPr>
        <w:t xml:space="preserve"> </w:t>
      </w:r>
      <w:r>
        <w:rPr>
          <w:rFonts w:ascii="Lotus Linotype" w:hAnsi="Lotus Linotype" w:cs="Lotus Linotype" w:hint="cs"/>
          <w:b/>
          <w:bCs/>
          <w:sz w:val="28"/>
          <w:szCs w:val="28"/>
          <w:rtl/>
        </w:rPr>
        <w:t>آورد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برکت</w:t>
      </w:r>
      <w:r w:rsidRPr="00801FA5">
        <w:rPr>
          <w:rFonts w:ascii="Lotus Linotype" w:hAnsi="Lotus Linotype" w:cs="Lotus Linotype"/>
          <w:b/>
          <w:bCs/>
          <w:sz w:val="28"/>
          <w:szCs w:val="28"/>
          <w:rtl/>
        </w:rPr>
        <w:t xml:space="preserve"> </w:t>
      </w:r>
      <w:r>
        <w:rPr>
          <w:rFonts w:ascii="Lotus Linotype" w:hAnsi="Lotus Linotype" w:cs="Lotus Linotype" w:hint="cs"/>
          <w:b/>
          <w:bCs/>
          <w:sz w:val="28"/>
          <w:szCs w:val="28"/>
          <w:rtl/>
        </w:rPr>
        <w:t>داد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خوراک</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رزق،</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اهل</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Pr>
          <w:rFonts w:ascii="Lotus Linotype" w:hAnsi="Lotus Linotype" w:cs="Lotus Linotype" w:hint="cs"/>
          <w:b/>
          <w:bCs/>
          <w:sz w:val="28"/>
          <w:szCs w:val="28"/>
          <w:rtl/>
        </w:rPr>
        <w:softHyphen/>
      </w:r>
      <w:r w:rsidRPr="00801FA5">
        <w:rPr>
          <w:rFonts w:ascii="Lotus Linotype" w:hAnsi="Lotus Linotype" w:cs="Lotus Linotype" w:hint="cs"/>
          <w:b/>
          <w:bCs/>
          <w:sz w:val="28"/>
          <w:szCs w:val="28"/>
          <w:rtl/>
        </w:rPr>
        <w:t>را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مقدر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معین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فرمود،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این</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ها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همه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چهار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روز</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بود،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بنا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این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برای</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سؤال</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کنندگان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واضح</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روشن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گردید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سپس</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سوی</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آسمان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متوجه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شد،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درحالی</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که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بصورت</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دود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بود،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پس</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زمین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فرمود</w:t>
      </w:r>
      <w:r w:rsidRPr="00801FA5">
        <w:rPr>
          <w:rFonts w:ascii="Lotus Linotype" w:hAnsi="Lotus Linotype" w:cs="Lotus Linotype"/>
          <w:b/>
          <w:bCs/>
          <w:sz w:val="28"/>
          <w:szCs w:val="28"/>
          <w:rtl/>
        </w:rPr>
        <w:t>: «</w:t>
      </w:r>
      <w:r w:rsidRPr="00801FA5">
        <w:rPr>
          <w:rFonts w:ascii="Lotus Linotype" w:hAnsi="Lotus Linotype" w:cs="Lotus Linotype" w:hint="cs"/>
          <w:b/>
          <w:bCs/>
          <w:sz w:val="28"/>
          <w:szCs w:val="28"/>
          <w:rtl/>
        </w:rPr>
        <w:t>خواسته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یا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ناخواسته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بیایید</w:t>
      </w:r>
      <w:r w:rsidRPr="00801FA5">
        <w:rPr>
          <w:rFonts w:ascii="Lotus Linotype" w:hAnsi="Lotus Linotype" w:cs="Lotus Linotype" w:hint="eastAsia"/>
          <w:b/>
          <w:bCs/>
          <w:sz w:val="28"/>
          <w:szCs w:val="28"/>
          <w:rtl/>
        </w:rPr>
        <w:t>»</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گفتند</w:t>
      </w:r>
      <w:r w:rsidRPr="00801FA5">
        <w:rPr>
          <w:rFonts w:ascii="Lotus Linotype" w:hAnsi="Lotus Linotype" w:cs="Lotus Linotype"/>
          <w:b/>
          <w:bCs/>
          <w:sz w:val="28"/>
          <w:szCs w:val="28"/>
          <w:rtl/>
        </w:rPr>
        <w:t>: «</w:t>
      </w:r>
      <w:r w:rsidRPr="00801FA5">
        <w:rPr>
          <w:rFonts w:ascii="Lotus Linotype" w:hAnsi="Lotus Linotype" w:cs="Lotus Linotype" w:hint="cs"/>
          <w:b/>
          <w:bCs/>
          <w:sz w:val="28"/>
          <w:szCs w:val="28"/>
          <w:rtl/>
        </w:rPr>
        <w:t>به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دلخواه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آمدیم</w:t>
      </w:r>
      <w:r>
        <w:rPr>
          <w:rFonts w:ascii="Lotus Linotype" w:hAnsi="Lotus Linotype" w:cs="Lotus Linotype" w:hint="cs"/>
          <w:b/>
          <w:bCs/>
          <w:sz w:val="28"/>
          <w:szCs w:val="28"/>
          <w:rtl/>
        </w:rPr>
        <w:t>».</w:t>
      </w:r>
    </w:p>
  </w:footnote>
  <w:footnote w:id="313">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801FA5">
        <w:rPr>
          <w:rFonts w:ascii="Lotus Linotype" w:hAnsi="Lotus Linotype" w:cs="Lotus Linotype"/>
          <w:b/>
          <w:bCs/>
          <w:sz w:val="28"/>
          <w:szCs w:val="28"/>
          <w:rtl/>
        </w:rPr>
        <w:t>(زمر: 68)</w:t>
      </w:r>
      <w:r>
        <w:rPr>
          <w:rFonts w:ascii="Lotus Linotype" w:hAnsi="Lotus Linotype" w:cs="Lotus Linotype" w:hint="cs"/>
          <w:b/>
          <w:bCs/>
          <w:sz w:val="28"/>
          <w:szCs w:val="28"/>
          <w:rtl/>
        </w:rPr>
        <w:t>: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صور</w:t>
      </w:r>
      <w:r w:rsidRPr="00801FA5">
        <w:rPr>
          <w:rFonts w:ascii="Lotus Linotype" w:hAnsi="Lotus Linotype" w:cs="Lotus Linotype" w:hint="eastAsia"/>
          <w:b/>
          <w:bCs/>
          <w:sz w:val="28"/>
          <w:szCs w:val="28"/>
          <w:rtl/>
        </w:rPr>
        <w:t>»</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دمیده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شود،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پس</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هر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آسمان</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ها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هر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زمین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است</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جز</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ها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که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الله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بخواهد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بی</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هوش</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شده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بمیرند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سپس</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بار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دیگر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در</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دمیده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می</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شود،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ناگهان</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آن</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ها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به</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پا</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خیزند</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و</w:t>
      </w:r>
      <w:r w:rsidRPr="00801FA5">
        <w:rPr>
          <w:rFonts w:ascii="Lotus Linotype" w:hAnsi="Lotus Linotype" w:cs="Lotus Linotype"/>
          <w:b/>
          <w:bCs/>
          <w:sz w:val="28"/>
          <w:szCs w:val="28"/>
          <w:rtl/>
        </w:rPr>
        <w:t xml:space="preserve">) </w:t>
      </w:r>
      <w:r w:rsidRPr="00801FA5">
        <w:rPr>
          <w:rFonts w:ascii="Lotus Linotype" w:hAnsi="Lotus Linotype" w:cs="Lotus Linotype" w:hint="cs"/>
          <w:b/>
          <w:bCs/>
          <w:sz w:val="28"/>
          <w:szCs w:val="28"/>
          <w:rtl/>
        </w:rPr>
        <w:t>می</w:t>
      </w:r>
      <w:r w:rsidRPr="00801FA5">
        <w:rPr>
          <w:rFonts w:ascii="Times New Roman" w:hAnsi="Times New Roman" w:cs="Times New Roman" w:hint="cs"/>
          <w:b/>
          <w:bCs/>
          <w:sz w:val="28"/>
          <w:szCs w:val="28"/>
          <w:rtl/>
        </w:rPr>
        <w:t>‌</w:t>
      </w:r>
      <w:r w:rsidRPr="00801FA5">
        <w:rPr>
          <w:rFonts w:ascii="Lotus Linotype" w:hAnsi="Lotus Linotype" w:cs="Lotus Linotype" w:hint="cs"/>
          <w:b/>
          <w:bCs/>
          <w:sz w:val="28"/>
          <w:szCs w:val="28"/>
          <w:rtl/>
        </w:rPr>
        <w:t>نگرند</w:t>
      </w:r>
      <w:r>
        <w:rPr>
          <w:rFonts w:ascii="Lotus Linotype" w:hAnsi="Lotus Linotype" w:cs="Lotus Linotype" w:hint="cs"/>
          <w:b/>
          <w:bCs/>
          <w:sz w:val="28"/>
          <w:szCs w:val="28"/>
          <w:rtl/>
        </w:rPr>
        <w:t>».</w:t>
      </w:r>
    </w:p>
  </w:footnote>
  <w:footnote w:id="314">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801FA5">
        <w:rPr>
          <w:rFonts w:ascii="Lotus Linotype" w:hAnsi="Lotus Linotype" w:cs="Lotus Linotype"/>
          <w:b/>
          <w:bCs/>
          <w:sz w:val="28"/>
          <w:szCs w:val="28"/>
          <w:rtl/>
        </w:rPr>
        <w:t xml:space="preserve">صحیح بخاری: 8/555، 556؛ فتح الباری، کتاب التفسیر، سوره سجده؛ نگا: الرد </w:t>
      </w:r>
      <w:r>
        <w:rPr>
          <w:rFonts w:ascii="Lotus Linotype" w:hAnsi="Lotus Linotype" w:cs="Lotus Linotype"/>
          <w:b/>
          <w:bCs/>
          <w:sz w:val="28"/>
          <w:szCs w:val="28"/>
          <w:rtl/>
        </w:rPr>
        <w:t>علی الزنادق</w:t>
      </w:r>
      <w:r>
        <w:rPr>
          <w:rFonts w:ascii="Lotus Linotype" w:hAnsi="Lotus Linotype" w:cs="Lotus Linotype" w:hint="cs"/>
          <w:b/>
          <w:bCs/>
          <w:sz w:val="28"/>
          <w:szCs w:val="28"/>
          <w:rtl/>
        </w:rPr>
        <w:t>ة</w:t>
      </w:r>
      <w:r>
        <w:rPr>
          <w:rFonts w:ascii="Lotus Linotype" w:hAnsi="Lotus Linotype" w:cs="Lotus Linotype"/>
          <w:b/>
          <w:bCs/>
          <w:sz w:val="28"/>
          <w:szCs w:val="28"/>
          <w:rtl/>
        </w:rPr>
        <w:t xml:space="preserve"> و الجهمی</w:t>
      </w:r>
      <w:r>
        <w:rPr>
          <w:rFonts w:ascii="Lotus Linotype" w:hAnsi="Lotus Linotype" w:cs="Lotus Linotype" w:hint="cs"/>
          <w:b/>
          <w:bCs/>
          <w:sz w:val="28"/>
          <w:szCs w:val="28"/>
          <w:rtl/>
        </w:rPr>
        <w:t>ة</w:t>
      </w:r>
      <w:r w:rsidRPr="00801FA5">
        <w:rPr>
          <w:rFonts w:ascii="Lotus Linotype" w:hAnsi="Lotus Linotype" w:cs="Lotus Linotype"/>
          <w:b/>
          <w:bCs/>
          <w:sz w:val="28"/>
          <w:szCs w:val="28"/>
          <w:rtl/>
        </w:rPr>
        <w:t xml:space="preserve">، امام احمد بن حنبل، ص: 54 و پس از آن؛ و ضمن </w:t>
      </w:r>
      <w:r>
        <w:rPr>
          <w:rFonts w:ascii="Lotus Linotype" w:hAnsi="Lotus Linotype" w:cs="Lotus Linotype" w:hint="cs"/>
          <w:b/>
          <w:bCs/>
          <w:sz w:val="28"/>
          <w:szCs w:val="28"/>
          <w:rtl/>
        </w:rPr>
        <w:t>«</w:t>
      </w:r>
      <w:r w:rsidRPr="00801FA5">
        <w:rPr>
          <w:rFonts w:ascii="Lotus Linotype" w:hAnsi="Lotus Linotype" w:cs="Lotus Linotype"/>
          <w:b/>
          <w:bCs/>
          <w:sz w:val="28"/>
          <w:szCs w:val="28"/>
          <w:rtl/>
        </w:rPr>
        <w:t>عقاید السلف</w:t>
      </w:r>
      <w:r>
        <w:rPr>
          <w:rFonts w:ascii="Lotus Linotype" w:hAnsi="Lotus Linotype" w:cs="Lotus Linotype" w:hint="cs"/>
          <w:b/>
          <w:bCs/>
          <w:sz w:val="28"/>
          <w:szCs w:val="28"/>
          <w:rtl/>
        </w:rPr>
        <w:t>»</w:t>
      </w:r>
      <w:r w:rsidRPr="00801FA5">
        <w:rPr>
          <w:rFonts w:ascii="Lotus Linotype" w:hAnsi="Lotus Linotype" w:cs="Lotus Linotype"/>
          <w:b/>
          <w:bCs/>
          <w:sz w:val="28"/>
          <w:szCs w:val="28"/>
          <w:rtl/>
        </w:rPr>
        <w:t xml:space="preserve"> نوشته دکت</w:t>
      </w:r>
      <w:r>
        <w:rPr>
          <w:rFonts w:ascii="Lotus Linotype" w:hAnsi="Lotus Linotype" w:cs="Lotus Linotype"/>
          <w:b/>
          <w:bCs/>
          <w:sz w:val="28"/>
          <w:szCs w:val="28"/>
          <w:rtl/>
        </w:rPr>
        <w:t>ر علی سامی النشار نیز آمده است.</w:t>
      </w:r>
    </w:p>
  </w:footnote>
  <w:footnote w:id="315">
    <w:p w:rsidR="008C3B5F" w:rsidRPr="00E60F0C"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هرکس</w:t>
      </w:r>
      <w:r w:rsidRPr="00573D03">
        <w:rPr>
          <w:rFonts w:ascii="Lotus Linotype" w:hAnsi="Lotus Linotype" w:cs="Lotus Linotype"/>
          <w:b/>
          <w:bCs/>
          <w:sz w:val="28"/>
          <w:szCs w:val="28"/>
          <w:rtl/>
        </w:rPr>
        <w:t xml:space="preserve"> در قلبش به اندازه</w:t>
      </w:r>
      <w:r w:rsidRPr="00573D03">
        <w:rPr>
          <w:rFonts w:ascii="Lotus Linotype" w:hAnsi="Lotus Linotype" w:cs="Lotus Linotype"/>
          <w:b/>
          <w:bCs/>
          <w:sz w:val="28"/>
          <w:szCs w:val="28"/>
          <w:rtl/>
        </w:rPr>
        <w:softHyphen/>
        <w:t>ی دانه</w:t>
      </w:r>
      <w:r w:rsidRPr="00573D03">
        <w:rPr>
          <w:rFonts w:ascii="Lotus Linotype" w:hAnsi="Lotus Linotype" w:cs="Lotus Linotype"/>
          <w:b/>
          <w:bCs/>
          <w:sz w:val="28"/>
          <w:szCs w:val="28"/>
          <w:rtl/>
        </w:rPr>
        <w:softHyphen/>
        <w:t>ای ارزن ایمان وجود داشته باشد، وارد دوزخ نمی</w:t>
      </w:r>
      <w:r w:rsidRPr="00573D03">
        <w:rPr>
          <w:rFonts w:ascii="Lotus Linotype" w:hAnsi="Lotus Linotype" w:cs="Lotus Linotype"/>
          <w:b/>
          <w:bCs/>
          <w:sz w:val="28"/>
          <w:szCs w:val="28"/>
          <w:rtl/>
        </w:rPr>
        <w:softHyphen/>
        <w:t>شود. و کسی که به اندازه</w:t>
      </w:r>
      <w:r w:rsidRPr="00573D03">
        <w:rPr>
          <w:rFonts w:ascii="Lotus Linotype" w:hAnsi="Lotus Linotype" w:cs="Lotus Linotype"/>
          <w:b/>
          <w:bCs/>
          <w:sz w:val="28"/>
          <w:szCs w:val="28"/>
          <w:rtl/>
        </w:rPr>
        <w:softHyphen/>
        <w:t>ی دانه</w:t>
      </w:r>
      <w:r w:rsidRPr="00573D03">
        <w:rPr>
          <w:rFonts w:ascii="Lotus Linotype" w:hAnsi="Lotus Linotype" w:cs="Lotus Linotype"/>
          <w:b/>
          <w:bCs/>
          <w:sz w:val="28"/>
          <w:szCs w:val="28"/>
          <w:rtl/>
        </w:rPr>
        <w:softHyphen/>
        <w:t>ای ارزنی کبر در قلب</w:t>
      </w:r>
      <w:r>
        <w:rPr>
          <w:rFonts w:ascii="Lotus Linotype" w:hAnsi="Lotus Linotype" w:cs="Lotus Linotype"/>
          <w:b/>
          <w:bCs/>
          <w:sz w:val="28"/>
          <w:szCs w:val="28"/>
          <w:rtl/>
        </w:rPr>
        <w:t>ش باشد، وارد بهشت نمی</w:t>
      </w:r>
      <w:r>
        <w:rPr>
          <w:rFonts w:ascii="Lotus Linotype" w:hAnsi="Lotus Linotype" w:cs="Lotus Linotype"/>
          <w:b/>
          <w:bCs/>
          <w:sz w:val="28"/>
          <w:szCs w:val="28"/>
          <w:rtl/>
        </w:rPr>
        <w:softHyphen/>
        <w:t>شود. مسلم</w:t>
      </w:r>
      <w:r>
        <w:rPr>
          <w:rFonts w:ascii="Lotus Linotype" w:hAnsi="Lotus Linotype" w:cs="Lotus Linotype" w:hint="cs"/>
          <w:b/>
          <w:bCs/>
          <w:sz w:val="28"/>
          <w:szCs w:val="28"/>
          <w:rtl/>
        </w:rPr>
        <w:t>:</w:t>
      </w:r>
      <w:r w:rsidRPr="00573D03">
        <w:rPr>
          <w:rFonts w:ascii="Lotus Linotype" w:hAnsi="Lotus Linotype" w:cs="Lotus Linotype"/>
          <w:b/>
          <w:bCs/>
          <w:sz w:val="28"/>
          <w:szCs w:val="28"/>
          <w:rtl/>
        </w:rPr>
        <w:t xml:space="preserve"> 1/93، کتاب الایمان- باب</w:t>
      </w:r>
      <w:r>
        <w:rPr>
          <w:rFonts w:ascii="Lotus Linotype" w:hAnsi="Lotus Linotype" w:cs="Lotus Linotype"/>
          <w:b/>
          <w:bCs/>
          <w:sz w:val="28"/>
          <w:szCs w:val="28"/>
          <w:rtl/>
        </w:rPr>
        <w:t xml:space="preserve"> تحریم الکبر و بیانه، حدیث: 148</w:t>
      </w:r>
    </w:p>
  </w:footnote>
  <w:footnote w:id="316">
    <w:p w:rsidR="008C3B5F" w:rsidRPr="00E60F0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hint="cs"/>
          <w:b/>
          <w:bCs/>
          <w:sz w:val="28"/>
          <w:szCs w:val="28"/>
          <w:rtl/>
        </w:rPr>
        <w:t>«</w:t>
      </w:r>
      <w:r w:rsidRPr="00573D03">
        <w:rPr>
          <w:rFonts w:ascii="Lotus Linotype" w:hAnsi="Lotus Linotype" w:cs="Lotus Linotype"/>
          <w:b/>
          <w:bCs/>
          <w:sz w:val="28"/>
          <w:szCs w:val="28"/>
          <w:rtl/>
        </w:rPr>
        <w:t>هیچ بنده</w:t>
      </w:r>
      <w:r w:rsidRPr="00573D03">
        <w:rPr>
          <w:rFonts w:ascii="Lotus Linotype" w:hAnsi="Lotus Linotype" w:cs="Lotus Linotype"/>
          <w:b/>
          <w:bCs/>
          <w:sz w:val="28"/>
          <w:szCs w:val="28"/>
          <w:rtl/>
        </w:rPr>
        <w:softHyphen/>
        <w:t>ای نیست که بگوید: لَا إِلَهَ إِلا اللَّهُ و بر آن بمیرد م</w:t>
      </w:r>
      <w:r>
        <w:rPr>
          <w:rFonts w:ascii="Lotus Linotype" w:hAnsi="Lotus Linotype" w:cs="Lotus Linotype"/>
          <w:b/>
          <w:bCs/>
          <w:sz w:val="28"/>
          <w:szCs w:val="28"/>
          <w:rtl/>
        </w:rPr>
        <w:t>گر اینکه وارد بهشت می</w:t>
      </w:r>
      <w:r>
        <w:rPr>
          <w:rFonts w:ascii="Lotus Linotype" w:hAnsi="Lotus Linotype" w:cs="Lotus Linotype"/>
          <w:b/>
          <w:bCs/>
          <w:sz w:val="28"/>
          <w:szCs w:val="28"/>
          <w:rtl/>
        </w:rPr>
        <w:softHyphen/>
        <w:t>شود. گفتم</w:t>
      </w:r>
      <w:r w:rsidRPr="00573D03">
        <w:rPr>
          <w:rFonts w:ascii="Lotus Linotype" w:hAnsi="Lotus Linotype" w:cs="Lotus Linotype"/>
          <w:b/>
          <w:bCs/>
          <w:sz w:val="28"/>
          <w:szCs w:val="28"/>
          <w:rtl/>
        </w:rPr>
        <w:t xml:space="preserve"> (ابوذر): هر چند زنا و دزدی کند؟ فرمودند: هرچند زنا کند و دزدی کند. گفتم</w:t>
      </w:r>
      <w:r>
        <w:rPr>
          <w:rFonts w:ascii="Lotus Linotype" w:hAnsi="Lotus Linotype" w:cs="Lotus Linotype"/>
          <w:b/>
          <w:bCs/>
          <w:sz w:val="28"/>
          <w:szCs w:val="28"/>
          <w:rtl/>
        </w:rPr>
        <w:t>: هرچند زنا و دزدی کند؟ فرمودند</w:t>
      </w:r>
      <w:r>
        <w:rPr>
          <w:rFonts w:ascii="Lotus Linotype" w:hAnsi="Lotus Linotype" w:cs="Lotus Linotype" w:hint="cs"/>
          <w:b/>
          <w:bCs/>
          <w:sz w:val="28"/>
          <w:szCs w:val="28"/>
          <w:rtl/>
        </w:rPr>
        <w:t>:</w:t>
      </w:r>
      <w:r w:rsidRPr="00573D03">
        <w:rPr>
          <w:rFonts w:ascii="Lotus Linotype" w:hAnsi="Lotus Linotype" w:cs="Lotus Linotype"/>
          <w:b/>
          <w:bCs/>
          <w:sz w:val="28"/>
          <w:szCs w:val="28"/>
          <w:rtl/>
        </w:rPr>
        <w:t xml:space="preserve"> هرچند زنا کند و دزدی کند. و سه بار این مطلب را تکرار کردند. سپس در بار چهارم گفتند: </w:t>
      </w:r>
      <w:r>
        <w:rPr>
          <w:rFonts w:ascii="Lotus Linotype" w:hAnsi="Lotus Linotype" w:cs="Lotus Linotype" w:hint="cs"/>
          <w:b/>
          <w:bCs/>
          <w:sz w:val="28"/>
          <w:szCs w:val="28"/>
          <w:rtl/>
        </w:rPr>
        <w:t xml:space="preserve">(هرچند زنا و دزدی کند) </w:t>
      </w:r>
      <w:r w:rsidRPr="00573D03">
        <w:rPr>
          <w:rFonts w:ascii="Lotus Linotype" w:hAnsi="Lotus Linotype" w:cs="Lotus Linotype"/>
          <w:b/>
          <w:bCs/>
          <w:sz w:val="28"/>
          <w:szCs w:val="28"/>
          <w:rtl/>
        </w:rPr>
        <w:t>بر خلاف میل ابوذر</w:t>
      </w:r>
      <w:r>
        <w:rPr>
          <w:rFonts w:ascii="Lotus Linotype" w:hAnsi="Lotus Linotype" w:cs="Lotus Linotype" w:hint="cs"/>
          <w:b/>
          <w:bCs/>
          <w:sz w:val="28"/>
          <w:szCs w:val="28"/>
          <w:rtl/>
        </w:rPr>
        <w:t>»</w:t>
      </w:r>
      <w:r>
        <w:rPr>
          <w:rFonts w:ascii="Lotus Linotype" w:hAnsi="Lotus Linotype" w:cs="Lotus Linotype"/>
          <w:b/>
          <w:bCs/>
          <w:sz w:val="28"/>
          <w:szCs w:val="28"/>
          <w:rtl/>
        </w:rPr>
        <w:t>. مسلم</w:t>
      </w:r>
      <w:r>
        <w:rPr>
          <w:rFonts w:ascii="Lotus Linotype" w:hAnsi="Lotus Linotype" w:cs="Lotus Linotype" w:hint="cs"/>
          <w:b/>
          <w:bCs/>
          <w:sz w:val="28"/>
          <w:szCs w:val="28"/>
          <w:rtl/>
        </w:rPr>
        <w:t>:</w:t>
      </w:r>
      <w:r w:rsidRPr="00573D03">
        <w:rPr>
          <w:rFonts w:ascii="Lotus Linotype" w:hAnsi="Lotus Linotype" w:cs="Lotus Linotype"/>
          <w:b/>
          <w:bCs/>
          <w:sz w:val="28"/>
          <w:szCs w:val="28"/>
          <w:rtl/>
        </w:rPr>
        <w:t xml:space="preserve"> 1/95، کتاب الایمان باب</w:t>
      </w:r>
      <w:r>
        <w:rPr>
          <w:rFonts w:ascii="Lotus Linotype" w:hAnsi="Lotus Linotype" w:cs="Lotus Linotype" w:hint="cs"/>
          <w:b/>
          <w:bCs/>
          <w:sz w:val="28"/>
          <w:szCs w:val="28"/>
          <w:rtl/>
        </w:rPr>
        <w:t>:</w:t>
      </w:r>
      <w:r w:rsidRPr="00573D03">
        <w:rPr>
          <w:rFonts w:ascii="Lotus Linotype" w:hAnsi="Lotus Linotype" w:cs="Lotus Linotype"/>
          <w:b/>
          <w:bCs/>
          <w:sz w:val="28"/>
          <w:szCs w:val="28"/>
          <w:rtl/>
        </w:rPr>
        <w:t xml:space="preserve"> من مات لایشرک بالله </w:t>
      </w:r>
      <w:r>
        <w:rPr>
          <w:rFonts w:ascii="Lotus Linotype" w:hAnsi="Lotus Linotype" w:cs="Lotus Linotype"/>
          <w:b/>
          <w:bCs/>
          <w:sz w:val="28"/>
          <w:szCs w:val="28"/>
          <w:rtl/>
        </w:rPr>
        <w:t>شیئا دخل... حدیث: 154</w:t>
      </w:r>
    </w:p>
  </w:footnote>
  <w:footnote w:id="317">
    <w:p w:rsidR="008C3B5F" w:rsidRPr="00E60F0C"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تاویل مختلف الحدیث، ص: 117</w:t>
      </w:r>
    </w:p>
  </w:footnote>
  <w:footnote w:id="318">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مجموع فتاوی ابن تیمیه</w:t>
      </w:r>
      <w:r>
        <w:rPr>
          <w:rFonts w:ascii="Lotus Linotype" w:hAnsi="Lotus Linotype" w:cs="Lotus Linotype" w:hint="cs"/>
          <w:b/>
          <w:bCs/>
          <w:sz w:val="28"/>
          <w:szCs w:val="28"/>
          <w:rtl/>
        </w:rPr>
        <w:t>:</w:t>
      </w:r>
      <w:r>
        <w:rPr>
          <w:rFonts w:ascii="Lotus Linotype" w:hAnsi="Lotus Linotype" w:cs="Lotus Linotype"/>
          <w:b/>
          <w:bCs/>
          <w:sz w:val="28"/>
          <w:szCs w:val="28"/>
          <w:rtl/>
        </w:rPr>
        <w:t xml:space="preserve"> 7/677، 679</w:t>
      </w:r>
      <w:r>
        <w:rPr>
          <w:rFonts w:ascii="Lotus Linotype" w:hAnsi="Lotus Linotype" w:cs="Lotus Linotype" w:hint="cs"/>
          <w:b/>
          <w:bCs/>
          <w:sz w:val="28"/>
          <w:szCs w:val="28"/>
          <w:rtl/>
        </w:rPr>
        <w:t>؛</w:t>
      </w:r>
      <w:r w:rsidRPr="00573D03">
        <w:rPr>
          <w:rFonts w:ascii="Lotus Linotype" w:hAnsi="Lotus Linotype" w:cs="Lotus Linotype"/>
          <w:b/>
          <w:bCs/>
          <w:sz w:val="28"/>
          <w:szCs w:val="28"/>
          <w:rtl/>
        </w:rPr>
        <w:t xml:space="preserve"> تاویل مختلف الحدیث، ص: 117، </w:t>
      </w:r>
      <w:r>
        <w:rPr>
          <w:rFonts w:ascii="Lotus Linotype" w:hAnsi="Lotus Linotype" w:cs="Lotus Linotype" w:hint="cs"/>
          <w:b/>
          <w:bCs/>
          <w:sz w:val="28"/>
          <w:szCs w:val="28"/>
          <w:rtl/>
        </w:rPr>
        <w:t>118</w:t>
      </w:r>
    </w:p>
  </w:footnote>
  <w:footnote w:id="319">
    <w:p w:rsidR="008C3B5F" w:rsidRPr="00E60F0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مسلم</w:t>
      </w:r>
      <w:r>
        <w:rPr>
          <w:rFonts w:ascii="Lotus Linotype" w:hAnsi="Lotus Linotype" w:cs="Lotus Linotype" w:hint="cs"/>
          <w:b/>
          <w:bCs/>
          <w:sz w:val="28"/>
          <w:szCs w:val="28"/>
          <w:rtl/>
        </w:rPr>
        <w:t>:</w:t>
      </w:r>
      <w:r w:rsidRPr="00573D03">
        <w:rPr>
          <w:rFonts w:ascii="Lotus Linotype" w:hAnsi="Lotus Linotype" w:cs="Lotus Linotype"/>
          <w:b/>
          <w:bCs/>
          <w:sz w:val="28"/>
          <w:szCs w:val="28"/>
          <w:rtl/>
        </w:rPr>
        <w:t xml:space="preserve"> 1/93؛ کتاب الایمان- باب تحریم الکبر و بیانه، حدیث: 147؛ و نگا: ابوداود: 4/352. کتاب اللباس- ب</w:t>
      </w:r>
      <w:r>
        <w:rPr>
          <w:rFonts w:ascii="Lotus Linotype" w:hAnsi="Lotus Linotype" w:cs="Lotus Linotype"/>
          <w:b/>
          <w:bCs/>
          <w:sz w:val="28"/>
          <w:szCs w:val="28"/>
          <w:rtl/>
        </w:rPr>
        <w:t>اب ما جاء فی الکبر، حدیث: 4092</w:t>
      </w:r>
    </w:p>
  </w:footnote>
  <w:footnote w:id="320">
    <w:p w:rsidR="008C3B5F" w:rsidRPr="00E60F0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مسلم</w:t>
      </w:r>
      <w:r>
        <w:rPr>
          <w:rFonts w:ascii="Lotus Linotype" w:hAnsi="Lotus Linotype" w:cs="Lotus Linotype" w:hint="cs"/>
          <w:b/>
          <w:bCs/>
          <w:sz w:val="28"/>
          <w:szCs w:val="28"/>
          <w:rtl/>
        </w:rPr>
        <w:t>:</w:t>
      </w:r>
      <w:r>
        <w:rPr>
          <w:rFonts w:ascii="Lotus Linotype" w:hAnsi="Lotus Linotype" w:cs="Lotus Linotype"/>
          <w:b/>
          <w:bCs/>
          <w:sz w:val="28"/>
          <w:szCs w:val="28"/>
          <w:rtl/>
        </w:rPr>
        <w:t xml:space="preserve"> 2021</w:t>
      </w:r>
      <w:r>
        <w:rPr>
          <w:rFonts w:ascii="Lotus Linotype" w:hAnsi="Lotus Linotype" w:cs="Lotus Linotype" w:hint="cs"/>
          <w:b/>
          <w:bCs/>
          <w:sz w:val="28"/>
          <w:szCs w:val="28"/>
          <w:rtl/>
        </w:rPr>
        <w:t>؛</w:t>
      </w:r>
      <w:r w:rsidRPr="00573D03">
        <w:rPr>
          <w:rFonts w:ascii="Lotus Linotype" w:hAnsi="Lotus Linotype" w:cs="Lotus Linotype"/>
          <w:b/>
          <w:bCs/>
          <w:sz w:val="28"/>
          <w:szCs w:val="28"/>
          <w:rtl/>
        </w:rPr>
        <w:t xml:space="preserve"> کتاب الا</w:t>
      </w:r>
      <w:r>
        <w:rPr>
          <w:rFonts w:ascii="Lotus Linotype" w:hAnsi="Lotus Linotype" w:cs="Lotus Linotype"/>
          <w:b/>
          <w:bCs/>
          <w:sz w:val="28"/>
          <w:szCs w:val="28"/>
          <w:rtl/>
        </w:rPr>
        <w:t>شربه، باب آداب الطعام و الشراب</w:t>
      </w:r>
    </w:p>
  </w:footnote>
  <w:footnote w:id="321">
    <w:p w:rsidR="008C3B5F" w:rsidRPr="00875BB9"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مانند</w:t>
      </w:r>
      <w:r w:rsidRPr="00875BB9">
        <w:rPr>
          <w:rFonts w:ascii="Lotus Linotype" w:hAnsi="Lotus Linotype" w:cs="Lotus Linotype"/>
          <w:sz w:val="28"/>
          <w:szCs w:val="28"/>
          <w:rtl/>
        </w:rPr>
        <w:t xml:space="preserve"> حدیث: «</w:t>
      </w:r>
      <w:r w:rsidRPr="00875BB9">
        <w:rPr>
          <w:rFonts w:ascii="Lotus Linotype" w:hAnsi="Lotus Linotype" w:cs="Lotus Linotype"/>
          <w:b/>
          <w:bCs/>
          <w:sz w:val="28"/>
          <w:szCs w:val="28"/>
          <w:rtl/>
        </w:rPr>
        <w:t>لَا يَدْخُلُ الْجَنَّةَ قَتَّاتٌ»</w:t>
      </w:r>
      <w:r>
        <w:rPr>
          <w:rFonts w:ascii="Lotus Linotype" w:hAnsi="Lotus Linotype" w:cs="Lotus Linotype" w:hint="cs"/>
          <w:b/>
          <w:bCs/>
          <w:sz w:val="28"/>
          <w:szCs w:val="28"/>
          <w:rtl/>
        </w:rPr>
        <w:t>:</w:t>
      </w:r>
      <w:r>
        <w:rPr>
          <w:rFonts w:ascii="Lotus Linotype" w:hAnsi="Lotus Linotype" w:cs="Lotus Linotype"/>
          <w:sz w:val="28"/>
          <w:szCs w:val="28"/>
          <w:rtl/>
        </w:rPr>
        <w:t xml:space="preserve"> «</w:t>
      </w:r>
      <w:r w:rsidRPr="00875BB9">
        <w:rPr>
          <w:rFonts w:ascii="Lotus Linotype" w:hAnsi="Lotus Linotype" w:cs="Lotus Linotype"/>
          <w:sz w:val="28"/>
          <w:szCs w:val="28"/>
          <w:rtl/>
        </w:rPr>
        <w:t>سخن چین وارد بهشت نمی</w:t>
      </w:r>
      <w:r w:rsidRPr="00875BB9">
        <w:rPr>
          <w:rFonts w:ascii="Lotus Linotype" w:hAnsi="Lotus Linotype" w:cs="Lotus Linotype"/>
          <w:sz w:val="28"/>
          <w:szCs w:val="28"/>
          <w:rtl/>
        </w:rPr>
        <w:softHyphen/>
        <w:t>شود»</w:t>
      </w:r>
      <w:r>
        <w:rPr>
          <w:rFonts w:ascii="Lotus Linotype" w:hAnsi="Lotus Linotype" w:cs="Lotus Linotype" w:hint="cs"/>
          <w:sz w:val="28"/>
          <w:szCs w:val="28"/>
          <w:rtl/>
        </w:rPr>
        <w:t>.</w:t>
      </w:r>
      <w:r w:rsidRPr="00875BB9">
        <w:rPr>
          <w:rFonts w:ascii="Lotus Linotype" w:hAnsi="Lotus Linotype" w:cs="Lotus Linotype"/>
          <w:sz w:val="28"/>
          <w:szCs w:val="28"/>
          <w:rtl/>
        </w:rPr>
        <w:t xml:space="preserve"> و اینکه فرمودند: «</w:t>
      </w:r>
      <w:r w:rsidRPr="00875BB9">
        <w:rPr>
          <w:rFonts w:ascii="Lotus Linotype" w:hAnsi="Lotus Linotype" w:cs="Lotus Linotype"/>
          <w:b/>
          <w:bCs/>
          <w:sz w:val="28"/>
          <w:szCs w:val="28"/>
          <w:rtl/>
        </w:rPr>
        <w:t>لَا يَدْخُلُ الْجَنَّةَ قَاطِعُ رَحِمٍ...»</w:t>
      </w:r>
      <w:r>
        <w:rPr>
          <w:rFonts w:ascii="Lotus Linotype" w:hAnsi="Lotus Linotype" w:cs="Lotus Linotype" w:hint="cs"/>
          <w:b/>
          <w:bCs/>
          <w:sz w:val="28"/>
          <w:szCs w:val="28"/>
          <w:rtl/>
        </w:rPr>
        <w:t>:</w:t>
      </w:r>
      <w:r w:rsidRPr="00875BB9">
        <w:rPr>
          <w:rFonts w:ascii="Lotus Linotype" w:hAnsi="Lotus Linotype" w:cs="Lotus Linotype"/>
          <w:b/>
          <w:bCs/>
          <w:sz w:val="28"/>
          <w:szCs w:val="28"/>
          <w:rtl/>
        </w:rPr>
        <w:t xml:space="preserve"> </w:t>
      </w:r>
      <w:r>
        <w:rPr>
          <w:rFonts w:ascii="Lotus Linotype" w:hAnsi="Lotus Linotype" w:cs="Lotus Linotype" w:hint="cs"/>
          <w:b/>
          <w:bCs/>
          <w:sz w:val="28"/>
          <w:szCs w:val="28"/>
          <w:rtl/>
        </w:rPr>
        <w:t>«</w:t>
      </w:r>
      <w:r w:rsidRPr="00875BB9">
        <w:rPr>
          <w:rFonts w:ascii="Lotus Linotype" w:hAnsi="Lotus Linotype" w:cs="Lotus Linotype"/>
          <w:b/>
          <w:bCs/>
          <w:sz w:val="28"/>
          <w:szCs w:val="28"/>
          <w:rtl/>
        </w:rPr>
        <w:t xml:space="preserve">کسی که پیوند خویشاوندی </w:t>
      </w:r>
      <w:r>
        <w:rPr>
          <w:rFonts w:ascii="Lotus Linotype" w:hAnsi="Lotus Linotype" w:cs="Lotus Linotype"/>
          <w:b/>
          <w:bCs/>
          <w:sz w:val="28"/>
          <w:szCs w:val="28"/>
          <w:rtl/>
        </w:rPr>
        <w:t>را قطع کند، وارد بهشت نمی</w:t>
      </w:r>
      <w:r>
        <w:rPr>
          <w:rFonts w:ascii="Lotus Linotype" w:hAnsi="Lotus Linotype" w:cs="Lotus Linotype"/>
          <w:b/>
          <w:bCs/>
          <w:sz w:val="28"/>
          <w:szCs w:val="28"/>
          <w:rtl/>
        </w:rPr>
        <w:softHyphen/>
        <w:t>شود...</w:t>
      </w:r>
    </w:p>
  </w:footnote>
  <w:footnote w:id="322">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875BB9">
        <w:rPr>
          <w:rFonts w:ascii="Lotus Linotype" w:hAnsi="Lotus Linotype" w:cs="Lotus Linotype"/>
          <w:b/>
          <w:bCs/>
          <w:sz w:val="28"/>
          <w:szCs w:val="28"/>
          <w:rtl/>
        </w:rPr>
        <w:t>بخاری: 2/23؛ فتح الباری، کتاب مواقیت الصلاة</w:t>
      </w:r>
      <w:r>
        <w:rPr>
          <w:rFonts w:ascii="Lotus Linotype" w:hAnsi="Lotus Linotype" w:cs="Lotus Linotype"/>
          <w:b/>
          <w:bCs/>
          <w:sz w:val="28"/>
          <w:szCs w:val="28"/>
          <w:rtl/>
        </w:rPr>
        <w:t>، باب فضل صلاة العصر، حدیث: 554</w:t>
      </w:r>
    </w:p>
  </w:footnote>
  <w:footnote w:id="323">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نگا: شرح الطحاوی</w:t>
      </w:r>
      <w:r>
        <w:rPr>
          <w:rFonts w:ascii="Lotus Linotype" w:hAnsi="Lotus Linotype" w:cs="Lotus Linotype" w:hint="cs"/>
          <w:sz w:val="28"/>
          <w:szCs w:val="28"/>
          <w:rtl/>
        </w:rPr>
        <w:t>ة</w:t>
      </w:r>
      <w:r w:rsidRPr="00875BB9">
        <w:rPr>
          <w:rFonts w:ascii="Lotus Linotype" w:hAnsi="Lotus Linotype" w:cs="Lotus Linotype"/>
          <w:sz w:val="28"/>
          <w:szCs w:val="28"/>
          <w:rtl/>
        </w:rPr>
        <w:t>،</w:t>
      </w:r>
      <w:r>
        <w:rPr>
          <w:rFonts w:ascii="Lotus Linotype" w:hAnsi="Lotus Linotype" w:cs="Lotus Linotype" w:hint="cs"/>
          <w:sz w:val="28"/>
          <w:szCs w:val="28"/>
          <w:rtl/>
        </w:rPr>
        <w:t xml:space="preserve"> </w:t>
      </w:r>
      <w:r w:rsidRPr="00875BB9">
        <w:rPr>
          <w:rFonts w:ascii="Lotus Linotype" w:hAnsi="Lotus Linotype" w:cs="Lotus Linotype"/>
          <w:sz w:val="28"/>
          <w:szCs w:val="28"/>
          <w:rtl/>
        </w:rPr>
        <w:t>ص: 15</w:t>
      </w:r>
      <w:r>
        <w:rPr>
          <w:rFonts w:ascii="Lotus Linotype" w:hAnsi="Lotus Linotype" w:cs="Lotus Linotype" w:hint="cs"/>
          <w:sz w:val="28"/>
          <w:szCs w:val="28"/>
          <w:rtl/>
        </w:rPr>
        <w:t>0</w:t>
      </w:r>
    </w:p>
  </w:footnote>
  <w:footnote w:id="324">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شرح الطحاوی</w:t>
      </w:r>
      <w:r>
        <w:rPr>
          <w:rFonts w:ascii="Lotus Linotype" w:hAnsi="Lotus Linotype" w:cs="Lotus Linotype" w:hint="cs"/>
          <w:b/>
          <w:bCs/>
          <w:sz w:val="28"/>
          <w:szCs w:val="28"/>
          <w:rtl/>
        </w:rPr>
        <w:t>ة</w:t>
      </w:r>
      <w:r>
        <w:rPr>
          <w:rFonts w:ascii="Lotus Linotype" w:hAnsi="Lotus Linotype" w:cs="Lotus Linotype"/>
          <w:b/>
          <w:bCs/>
          <w:sz w:val="28"/>
          <w:szCs w:val="28"/>
          <w:rtl/>
        </w:rPr>
        <w:t>، ص: 151</w:t>
      </w:r>
    </w:p>
  </w:footnote>
  <w:footnote w:id="325">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875BB9">
        <w:rPr>
          <w:rFonts w:ascii="Lotus Linotype" w:hAnsi="Lotus Linotype" w:cs="Lotus Linotype"/>
          <w:b/>
          <w:bCs/>
          <w:sz w:val="28"/>
          <w:szCs w:val="28"/>
          <w:rtl/>
        </w:rPr>
        <w:t>تاویل مختلف الحدیث، ص:</w:t>
      </w:r>
      <w:r>
        <w:rPr>
          <w:rFonts w:ascii="Lotus Linotype" w:hAnsi="Lotus Linotype" w:cs="Lotus Linotype" w:hint="cs"/>
          <w:b/>
          <w:bCs/>
          <w:sz w:val="28"/>
          <w:szCs w:val="28"/>
          <w:rtl/>
        </w:rPr>
        <w:t xml:space="preserve"> </w:t>
      </w:r>
      <w:r>
        <w:rPr>
          <w:rFonts w:ascii="Lotus Linotype" w:hAnsi="Lotus Linotype" w:cs="Lotus Linotype"/>
          <w:b/>
          <w:bCs/>
          <w:sz w:val="28"/>
          <w:szCs w:val="28"/>
          <w:rtl/>
        </w:rPr>
        <w:t>207</w:t>
      </w:r>
    </w:p>
  </w:footnote>
  <w:footnote w:id="326">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صحیح بخاری</w:t>
      </w:r>
      <w:r>
        <w:rPr>
          <w:rFonts w:ascii="Lotus Linotype" w:hAnsi="Lotus Linotype" w:cs="Lotus Linotype" w:hint="cs"/>
          <w:b/>
          <w:bCs/>
          <w:sz w:val="28"/>
          <w:szCs w:val="28"/>
          <w:rtl/>
        </w:rPr>
        <w:t>:</w:t>
      </w:r>
      <w:r w:rsidRPr="009F6161">
        <w:rPr>
          <w:rFonts w:ascii="Lotus Linotype" w:hAnsi="Lotus Linotype" w:cs="Lotus Linotype"/>
          <w:b/>
          <w:bCs/>
          <w:sz w:val="28"/>
          <w:szCs w:val="28"/>
          <w:rtl/>
        </w:rPr>
        <w:t xml:space="preserve"> 12/283؛ فتح الباری</w:t>
      </w:r>
      <w:r>
        <w:rPr>
          <w:rFonts w:ascii="Lotus Linotype" w:hAnsi="Lotus Linotype" w:cs="Lotus Linotype" w:hint="cs"/>
          <w:b/>
          <w:bCs/>
          <w:sz w:val="28"/>
          <w:szCs w:val="28"/>
          <w:rtl/>
        </w:rPr>
        <w:t>:</w:t>
      </w:r>
      <w:r w:rsidRPr="009F6161">
        <w:rPr>
          <w:rFonts w:ascii="Lotus Linotype" w:hAnsi="Lotus Linotype" w:cs="Lotus Linotype"/>
          <w:b/>
          <w:bCs/>
          <w:sz w:val="28"/>
          <w:szCs w:val="28"/>
          <w:rtl/>
        </w:rPr>
        <w:t xml:space="preserve"> کتاب استتابة المرتدین و المعاندین، باب قتل</w:t>
      </w:r>
      <w:r>
        <w:rPr>
          <w:rFonts w:ascii="Lotus Linotype" w:hAnsi="Lotus Linotype" w:cs="Lotus Linotype"/>
          <w:b/>
          <w:bCs/>
          <w:sz w:val="28"/>
          <w:szCs w:val="28"/>
          <w:rtl/>
        </w:rPr>
        <w:t xml:space="preserve"> الخوارج و الملحدین، حدیث: 6931</w:t>
      </w:r>
    </w:p>
  </w:footnote>
  <w:footnote w:id="327">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لسان العرب</w:t>
      </w:r>
      <w:r>
        <w:rPr>
          <w:rFonts w:ascii="Lotus Linotype" w:hAnsi="Lotus Linotype" w:cs="Lotus Linotype" w:hint="cs"/>
          <w:b/>
          <w:bCs/>
          <w:sz w:val="28"/>
          <w:szCs w:val="28"/>
          <w:rtl/>
        </w:rPr>
        <w:t>:</w:t>
      </w:r>
      <w:r>
        <w:rPr>
          <w:rFonts w:ascii="Lotus Linotype" w:hAnsi="Lotus Linotype" w:cs="Lotus Linotype"/>
          <w:b/>
          <w:bCs/>
          <w:sz w:val="28"/>
          <w:szCs w:val="28"/>
          <w:rtl/>
        </w:rPr>
        <w:t xml:space="preserve"> 12/140- 144</w:t>
      </w:r>
      <w:r>
        <w:rPr>
          <w:rFonts w:ascii="Lotus Linotype" w:hAnsi="Lotus Linotype" w:cs="Lotus Linotype" w:hint="cs"/>
          <w:b/>
          <w:bCs/>
          <w:sz w:val="28"/>
          <w:szCs w:val="28"/>
          <w:rtl/>
        </w:rPr>
        <w:t>؛</w:t>
      </w:r>
      <w:r>
        <w:rPr>
          <w:rFonts w:ascii="Lotus Linotype" w:hAnsi="Lotus Linotype" w:cs="Lotus Linotype"/>
          <w:b/>
          <w:bCs/>
          <w:sz w:val="28"/>
          <w:szCs w:val="28"/>
          <w:rtl/>
        </w:rPr>
        <w:t xml:space="preserve"> ماده حکم</w:t>
      </w:r>
    </w:p>
  </w:footnote>
  <w:footnote w:id="328">
    <w:p w:rsidR="008C3B5F" w:rsidRPr="009F6161"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تفسیر ابن کثیر: 5/210</w:t>
      </w:r>
      <w:r>
        <w:rPr>
          <w:rFonts w:ascii="Lotus Linotype" w:hAnsi="Lotus Linotype" w:cs="Lotus Linotype" w:hint="cs"/>
          <w:b/>
          <w:bCs/>
          <w:sz w:val="28"/>
          <w:szCs w:val="28"/>
          <w:rtl/>
        </w:rPr>
        <w:t>غ</w:t>
      </w:r>
      <w:r>
        <w:rPr>
          <w:rFonts w:ascii="Lotus Linotype" w:hAnsi="Lotus Linotype" w:cs="Lotus Linotype"/>
          <w:b/>
          <w:bCs/>
          <w:sz w:val="28"/>
          <w:szCs w:val="28"/>
          <w:rtl/>
        </w:rPr>
        <w:t xml:space="preserve"> چاپ الشعب</w:t>
      </w:r>
    </w:p>
  </w:footnote>
  <w:footnote w:id="329">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لسان العرب: 13/503- 505</w:t>
      </w:r>
      <w:r>
        <w:rPr>
          <w:rFonts w:ascii="Lotus Linotype" w:hAnsi="Lotus Linotype" w:cs="Lotus Linotype" w:hint="cs"/>
          <w:b/>
          <w:bCs/>
          <w:sz w:val="28"/>
          <w:szCs w:val="28"/>
          <w:rtl/>
        </w:rPr>
        <w:t>؛</w:t>
      </w:r>
      <w:r w:rsidRPr="00875BB9">
        <w:rPr>
          <w:rFonts w:ascii="Lotus Linotype" w:hAnsi="Lotus Linotype" w:cs="Lotus Linotype"/>
          <w:b/>
          <w:bCs/>
          <w:sz w:val="28"/>
          <w:szCs w:val="28"/>
          <w:rtl/>
        </w:rPr>
        <w:t xml:space="preserve"> مادة شبه</w:t>
      </w:r>
    </w:p>
  </w:footnote>
  <w:footnote w:id="330">
    <w:p w:rsidR="008C3B5F" w:rsidRPr="00875BB9" w:rsidRDefault="008C3B5F" w:rsidP="008C3B5F">
      <w:pPr>
        <w:pStyle w:val="ListParagraph"/>
        <w:autoSpaceDE w:val="0"/>
        <w:autoSpaceDN w:val="0"/>
        <w:bidi/>
        <w:adjustRightInd w:val="0"/>
        <w:spacing w:after="0" w:line="240" w:lineRule="auto"/>
        <w:ind w:left="0"/>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hint="cs"/>
          <w:b/>
          <w:bCs/>
          <w:sz w:val="28"/>
          <w:szCs w:val="28"/>
          <w:rtl/>
        </w:rPr>
        <w:t>مولف</w:t>
      </w:r>
      <w:r w:rsidRPr="00875BB9">
        <w:rPr>
          <w:rFonts w:ascii="Lotus Linotype" w:hAnsi="Lotus Linotype" w:cs="Lotus Linotype"/>
          <w:b/>
          <w:bCs/>
          <w:sz w:val="28"/>
          <w:szCs w:val="28"/>
          <w:rtl/>
        </w:rPr>
        <w:t xml:space="preserve"> </w:t>
      </w:r>
      <w:r>
        <w:rPr>
          <w:rFonts w:ascii="Lotus Linotype" w:hAnsi="Lotus Linotype" w:cs="Lotus Linotype" w:hint="cs"/>
          <w:b/>
          <w:bCs/>
          <w:sz w:val="28"/>
          <w:szCs w:val="28"/>
          <w:rtl/>
        </w:rPr>
        <w:t>«</w:t>
      </w:r>
      <w:r w:rsidRPr="00875BB9">
        <w:rPr>
          <w:rFonts w:ascii="Lotus Linotype" w:hAnsi="Lotus Linotype" w:cs="Lotus Linotype"/>
          <w:b/>
          <w:bCs/>
          <w:sz w:val="28"/>
          <w:szCs w:val="28"/>
          <w:rtl/>
        </w:rPr>
        <w:t>لسان العرب</w:t>
      </w:r>
      <w:r>
        <w:rPr>
          <w:rFonts w:ascii="Lotus Linotype" w:hAnsi="Lotus Linotype" w:cs="Lotus Linotype" w:hint="cs"/>
          <w:b/>
          <w:bCs/>
          <w:sz w:val="28"/>
          <w:szCs w:val="28"/>
          <w:rtl/>
        </w:rPr>
        <w:t>»</w:t>
      </w:r>
      <w:r>
        <w:rPr>
          <w:rFonts w:ascii="Lotus Linotype" w:hAnsi="Lotus Linotype" w:cs="Lotus Linotype"/>
          <w:b/>
          <w:bCs/>
          <w:sz w:val="28"/>
          <w:szCs w:val="28"/>
          <w:rtl/>
        </w:rPr>
        <w:t xml:space="preserve"> چنین می</w:t>
      </w:r>
      <w:r>
        <w:rPr>
          <w:rFonts w:ascii="Lotus Linotype" w:hAnsi="Lotus Linotype" w:cs="Lotus Linotype"/>
          <w:b/>
          <w:bCs/>
          <w:sz w:val="28"/>
          <w:szCs w:val="28"/>
          <w:rtl/>
        </w:rPr>
        <w:softHyphen/>
        <w:t>گوید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و</w:t>
      </w:r>
      <w:r w:rsidRPr="00875BB9">
        <w:rPr>
          <w:rFonts w:ascii="Lotus Linotype" w:hAnsi="Lotus Linotype" w:cs="Lotus Linotype"/>
          <w:b/>
          <w:bCs/>
          <w:sz w:val="28"/>
          <w:szCs w:val="28"/>
          <w:rtl/>
        </w:rPr>
        <w:t>گرنه تمائل میان دو چیز، در واقع شباهت از هر جهت می</w:t>
      </w:r>
      <w:r w:rsidRPr="00875BB9">
        <w:rPr>
          <w:rFonts w:ascii="Lotus Linotype" w:hAnsi="Lotus Linotype" w:cs="Lotus Linotype"/>
          <w:b/>
          <w:bCs/>
          <w:sz w:val="28"/>
          <w:szCs w:val="28"/>
          <w:rtl/>
        </w:rPr>
        <w:softHyphen/>
        <w:t>باشد. اما تشابه بین دو چیز، شباهت از برخی جهات می</w:t>
      </w:r>
      <w:r w:rsidRPr="00875BB9">
        <w:rPr>
          <w:rFonts w:ascii="Lotus Linotype" w:hAnsi="Lotus Linotype" w:cs="Lotus Linotype"/>
          <w:b/>
          <w:bCs/>
          <w:sz w:val="28"/>
          <w:szCs w:val="28"/>
          <w:rtl/>
        </w:rPr>
        <w:softHyphen/>
        <w:t>باشد. و برخی از اهل لغت تشابه را در صفات و تمائل را در ذوات دانسته</w:t>
      </w:r>
      <w:r w:rsidRPr="00875BB9">
        <w:rPr>
          <w:rFonts w:ascii="Lotus Linotype" w:hAnsi="Lotus Linotype" w:cs="Lotus Linotype"/>
          <w:b/>
          <w:bCs/>
          <w:sz w:val="28"/>
          <w:szCs w:val="28"/>
          <w:rtl/>
        </w:rPr>
        <w:softHyphen/>
        <w:t>اند.</w:t>
      </w:r>
    </w:p>
    <w:p w:rsidR="008C3B5F" w:rsidRPr="009F6161" w:rsidRDefault="008C3B5F" w:rsidP="008C3B5F">
      <w:pPr>
        <w:pStyle w:val="FootnoteText"/>
        <w:bidi/>
      </w:pPr>
    </w:p>
  </w:footnote>
  <w:footnote w:id="331">
    <w:p w:rsidR="008C3B5F" w:rsidRPr="00A56776"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A56776">
        <w:rPr>
          <w:rFonts w:ascii="Lotus Linotype" w:hAnsi="Lotus Linotype" w:cs="Lotus Linotype"/>
          <w:b/>
          <w:bCs/>
          <w:sz w:val="28"/>
          <w:szCs w:val="28"/>
          <w:rtl/>
        </w:rPr>
        <w:t>ت</w:t>
      </w:r>
      <w:r w:rsidRPr="00A56776">
        <w:rPr>
          <w:rFonts w:ascii="Lotus Linotype" w:hAnsi="Lotus Linotype" w:cs="Lotus Linotype" w:hint="cs"/>
          <w:b/>
          <w:bCs/>
          <w:sz w:val="28"/>
          <w:szCs w:val="28"/>
          <w:rtl/>
        </w:rPr>
        <w:t>ی</w:t>
      </w:r>
      <w:r w:rsidRPr="00A56776">
        <w:rPr>
          <w:rFonts w:ascii="Lotus Linotype" w:hAnsi="Lotus Linotype" w:cs="Lotus Linotype"/>
          <w:b/>
          <w:bCs/>
          <w:sz w:val="28"/>
          <w:szCs w:val="28"/>
          <w:rtl/>
        </w:rPr>
        <w:t>سیر الکریم الرحمن: 376</w:t>
      </w:r>
    </w:p>
  </w:footnote>
  <w:footnote w:id="332">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تفسیر بغوی: 3/372</w:t>
      </w:r>
    </w:p>
  </w:footnote>
  <w:footnote w:id="333">
    <w:p w:rsidR="008C3B5F" w:rsidRPr="00A56776"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A56776">
        <w:rPr>
          <w:rFonts w:ascii="Lotus Linotype" w:hAnsi="Lotus Linotype" w:cs="Lotus Linotype"/>
          <w:b/>
          <w:bCs/>
          <w:sz w:val="28"/>
          <w:szCs w:val="28"/>
          <w:rtl/>
        </w:rPr>
        <w:t>معالم التنزیل، تفسیر بغوی: 3/278</w:t>
      </w:r>
    </w:p>
  </w:footnote>
  <w:footnote w:id="334">
    <w:p w:rsidR="008C3B5F" w:rsidRPr="00A56776"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875BB9">
        <w:rPr>
          <w:rFonts w:ascii="Lotus Linotype" w:hAnsi="Lotus Linotype" w:cs="Lotus Linotype"/>
          <w:b/>
          <w:bCs/>
          <w:sz w:val="28"/>
          <w:szCs w:val="28"/>
          <w:rtl/>
        </w:rPr>
        <w:t>نگا: العدة فی اصول الفقه، ابویعلی: 2/684</w:t>
      </w:r>
      <w:r>
        <w:rPr>
          <w:rFonts w:ascii="Lotus Linotype" w:hAnsi="Lotus Linotype" w:cs="Lotus Linotype"/>
          <w:b/>
          <w:bCs/>
          <w:sz w:val="28"/>
          <w:szCs w:val="28"/>
          <w:rtl/>
        </w:rPr>
        <w:t>، 685؛ المسودة، ص: 161؛ شرح الک</w:t>
      </w:r>
      <w:r w:rsidRPr="00875BB9">
        <w:rPr>
          <w:rFonts w:ascii="Lotus Linotype" w:hAnsi="Lotus Linotype" w:cs="Lotus Linotype"/>
          <w:b/>
          <w:bCs/>
          <w:sz w:val="28"/>
          <w:szCs w:val="28"/>
          <w:rtl/>
        </w:rPr>
        <w:t>و</w:t>
      </w:r>
      <w:r>
        <w:rPr>
          <w:rFonts w:ascii="Lotus Linotype" w:hAnsi="Lotus Linotype" w:cs="Lotus Linotype" w:hint="cs"/>
          <w:b/>
          <w:bCs/>
          <w:sz w:val="28"/>
          <w:szCs w:val="28"/>
          <w:rtl/>
        </w:rPr>
        <w:t>ک</w:t>
      </w:r>
      <w:r w:rsidRPr="00875BB9">
        <w:rPr>
          <w:rFonts w:ascii="Lotus Linotype" w:hAnsi="Lotus Linotype" w:cs="Lotus Linotype"/>
          <w:b/>
          <w:bCs/>
          <w:sz w:val="28"/>
          <w:szCs w:val="28"/>
          <w:rtl/>
        </w:rPr>
        <w:t>ب المنیر: 2/142؛ زاد المسیر، ابن الجوزی: 1/350، 351؛</w:t>
      </w:r>
      <w:r>
        <w:rPr>
          <w:rFonts w:ascii="Lotus Linotype" w:hAnsi="Lotus Linotype" w:cs="Lotus Linotype" w:hint="cs"/>
          <w:b/>
          <w:bCs/>
          <w:sz w:val="28"/>
          <w:szCs w:val="28"/>
          <w:rtl/>
        </w:rPr>
        <w:t xml:space="preserve"> </w:t>
      </w:r>
      <w:r w:rsidRPr="00875BB9">
        <w:rPr>
          <w:rFonts w:ascii="Lotus Linotype" w:hAnsi="Lotus Linotype" w:cs="Lotus Linotype"/>
          <w:b/>
          <w:bCs/>
          <w:sz w:val="28"/>
          <w:szCs w:val="28"/>
          <w:rtl/>
        </w:rPr>
        <w:t>تف</w:t>
      </w:r>
      <w:r>
        <w:rPr>
          <w:rFonts w:ascii="Lotus Linotype" w:hAnsi="Lotus Linotype" w:cs="Lotus Linotype"/>
          <w:b/>
          <w:bCs/>
          <w:sz w:val="28"/>
          <w:szCs w:val="28"/>
          <w:rtl/>
        </w:rPr>
        <w:t>سیر الب</w:t>
      </w:r>
      <w:r w:rsidRPr="00875BB9">
        <w:rPr>
          <w:rFonts w:ascii="Lotus Linotype" w:hAnsi="Lotus Linotype" w:cs="Lotus Linotype"/>
          <w:b/>
          <w:bCs/>
          <w:sz w:val="28"/>
          <w:szCs w:val="28"/>
          <w:rtl/>
        </w:rPr>
        <w:t>غوی: 1/269؛ مج</w:t>
      </w:r>
      <w:r>
        <w:rPr>
          <w:rFonts w:ascii="Lotus Linotype" w:hAnsi="Lotus Linotype" w:cs="Lotus Linotype"/>
          <w:b/>
          <w:bCs/>
          <w:sz w:val="28"/>
          <w:szCs w:val="28"/>
          <w:rtl/>
        </w:rPr>
        <w:t>موع الفتاوی، ابن تیمیه: 17/422</w:t>
      </w:r>
    </w:p>
  </w:footnote>
  <w:footnote w:id="335">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875BB9">
        <w:rPr>
          <w:rFonts w:ascii="Lotus Linotype" w:hAnsi="Lotus Linotype" w:cs="Lotus Linotype"/>
          <w:b/>
          <w:bCs/>
          <w:sz w:val="28"/>
          <w:szCs w:val="28"/>
          <w:rtl/>
        </w:rPr>
        <w:t xml:space="preserve">نگا: الفقیه و المتفقه: 1/59؛ تفسیر طبری: 2/172، 173؛ زاد المسیر: 1/350، 351؛ تفسیر </w:t>
      </w:r>
      <w:r>
        <w:rPr>
          <w:rFonts w:ascii="Lotus Linotype" w:hAnsi="Lotus Linotype" w:cs="Lotus Linotype"/>
          <w:b/>
          <w:bCs/>
          <w:sz w:val="28"/>
          <w:szCs w:val="28"/>
          <w:rtl/>
        </w:rPr>
        <w:t>قرطبی: 4/10 و ایثار الحق، ص</w:t>
      </w:r>
      <w:r w:rsidRPr="00A56776">
        <w:rPr>
          <w:rFonts w:ascii="Lotus Linotype" w:hAnsi="Lotus Linotype" w:cs="Lotus Linotype"/>
          <w:b/>
          <w:bCs/>
          <w:sz w:val="28"/>
          <w:szCs w:val="28"/>
          <w:rtl/>
        </w:rPr>
        <w:t>: 90</w:t>
      </w:r>
    </w:p>
  </w:footnote>
  <w:footnote w:id="336">
    <w:p w:rsidR="008C3B5F" w:rsidRPr="00A56776"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w:t>
      </w:r>
      <w:r>
        <w:rPr>
          <w:rFonts w:ascii="Lotus Linotype" w:hAnsi="Lotus Linotype" w:cs="Lotus Linotype" w:hint="cs"/>
          <w:b/>
          <w:bCs/>
          <w:sz w:val="28"/>
          <w:szCs w:val="28"/>
          <w:rtl/>
        </w:rPr>
        <w:t xml:space="preserve"> </w:t>
      </w:r>
      <w:r>
        <w:rPr>
          <w:rFonts w:ascii="Lotus Linotype" w:hAnsi="Lotus Linotype" w:cs="Lotus Linotype"/>
          <w:b/>
          <w:bCs/>
          <w:sz w:val="28"/>
          <w:szCs w:val="28"/>
          <w:rtl/>
        </w:rPr>
        <w:t>نگا: المسودة، ص:162</w:t>
      </w:r>
    </w:p>
  </w:footnote>
  <w:footnote w:id="337">
    <w:p w:rsidR="008C3B5F" w:rsidRDefault="008C3B5F" w:rsidP="008C3B5F">
      <w:pPr>
        <w:pStyle w:val="FootnoteText"/>
        <w:bidi/>
      </w:pPr>
      <w:r>
        <w:rPr>
          <w:rStyle w:val="FootnoteReference"/>
        </w:rPr>
        <w:footnoteRef/>
      </w:r>
      <w:r>
        <w:rPr>
          <w:rtl/>
        </w:rPr>
        <w:t xml:space="preserve"> </w:t>
      </w:r>
      <w:r>
        <w:rPr>
          <w:rFonts w:hint="cs"/>
          <w:rtl/>
        </w:rPr>
        <w:t xml:space="preserve">- </w:t>
      </w:r>
      <w:r w:rsidRPr="00875BB9">
        <w:rPr>
          <w:rFonts w:ascii="Lotus Linotype" w:hAnsi="Lotus Linotype" w:cs="Lotus Linotype"/>
          <w:b/>
          <w:bCs/>
          <w:sz w:val="28"/>
          <w:szCs w:val="28"/>
          <w:rtl/>
        </w:rPr>
        <w:t xml:space="preserve">نگا: الجامع لاحکام القرآن، قرطبی: 4/9-20، ابن کثیر: </w:t>
      </w:r>
      <w:r>
        <w:rPr>
          <w:rFonts w:ascii="Lotus Linotype" w:hAnsi="Lotus Linotype" w:cs="Lotus Linotype"/>
          <w:b/>
          <w:bCs/>
          <w:sz w:val="28"/>
          <w:szCs w:val="28"/>
          <w:rtl/>
        </w:rPr>
        <w:t xml:space="preserve">1/476-482 طبری: </w:t>
      </w:r>
      <w:r w:rsidRPr="00875BB9">
        <w:rPr>
          <w:rFonts w:ascii="Lotus Linotype" w:hAnsi="Lotus Linotype" w:cs="Lotus Linotype"/>
          <w:b/>
          <w:bCs/>
          <w:sz w:val="28"/>
          <w:szCs w:val="28"/>
          <w:rtl/>
        </w:rPr>
        <w:t xml:space="preserve"> 3</w:t>
      </w:r>
      <w:r>
        <w:rPr>
          <w:rFonts w:ascii="Lotus Linotype" w:hAnsi="Lotus Linotype" w:cs="Lotus Linotype"/>
          <w:b/>
          <w:bCs/>
          <w:sz w:val="28"/>
          <w:szCs w:val="28"/>
          <w:rtl/>
        </w:rPr>
        <w:t>/196-211، تفسیر بغوی: 3/322-325</w:t>
      </w:r>
    </w:p>
  </w:footnote>
  <w:footnote w:id="338">
    <w:p w:rsidR="008C3B5F" w:rsidRPr="007E51F8"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مسلم: 2165</w:t>
      </w:r>
      <w:r>
        <w:rPr>
          <w:rFonts w:ascii="Lotus Linotype" w:hAnsi="Lotus Linotype" w:cs="Lotus Linotype" w:hint="cs"/>
          <w:sz w:val="28"/>
          <w:szCs w:val="28"/>
          <w:rtl/>
        </w:rPr>
        <w:t>؛</w:t>
      </w:r>
      <w:r w:rsidRPr="00875BB9">
        <w:rPr>
          <w:rFonts w:ascii="Lotus Linotype" w:hAnsi="Lotus Linotype" w:cs="Lotus Linotype"/>
          <w:sz w:val="28"/>
          <w:szCs w:val="28"/>
          <w:rtl/>
        </w:rPr>
        <w:t xml:space="preserve"> کتاب </w:t>
      </w:r>
      <w:r>
        <w:rPr>
          <w:rFonts w:ascii="Lotus Linotype" w:hAnsi="Lotus Linotype" w:cs="Lotus Linotype" w:hint="cs"/>
          <w:sz w:val="28"/>
          <w:szCs w:val="28"/>
          <w:rtl/>
        </w:rPr>
        <w:t>ال</w:t>
      </w:r>
      <w:r>
        <w:rPr>
          <w:rFonts w:ascii="Lotus Linotype" w:hAnsi="Lotus Linotype" w:cs="Lotus Linotype"/>
          <w:sz w:val="28"/>
          <w:szCs w:val="28"/>
          <w:rtl/>
        </w:rPr>
        <w:t>علم</w:t>
      </w:r>
    </w:p>
  </w:footnote>
  <w:footnote w:id="339">
    <w:p w:rsidR="008C3B5F" w:rsidRDefault="008C3B5F" w:rsidP="008C3B5F">
      <w:pPr>
        <w:pStyle w:val="FootnoteText"/>
        <w:bidi/>
      </w:pPr>
      <w:r>
        <w:rPr>
          <w:rStyle w:val="FootnoteReference"/>
        </w:rPr>
        <w:footnoteRef/>
      </w:r>
      <w:r>
        <w:rPr>
          <w:rtl/>
        </w:rPr>
        <w:t xml:space="preserve"> </w:t>
      </w:r>
      <w:r>
        <w:rPr>
          <w:rFonts w:hint="cs"/>
          <w:rtl/>
        </w:rPr>
        <w:t xml:space="preserve">- </w:t>
      </w:r>
      <w:r w:rsidRPr="00875BB9">
        <w:rPr>
          <w:rFonts w:ascii="Lotus Linotype" w:hAnsi="Lotus Linotype" w:cs="Lotus Linotype"/>
          <w:b/>
          <w:bCs/>
          <w:sz w:val="28"/>
          <w:szCs w:val="28"/>
          <w:rtl/>
        </w:rPr>
        <w:t>(آل عمران: 105)</w:t>
      </w:r>
      <w:r>
        <w:rPr>
          <w:rFonts w:ascii="Lotus Linotype" w:hAnsi="Lotus Linotype" w:cs="Lotus Linotype" w:hint="cs"/>
          <w:b/>
          <w:bCs/>
          <w:sz w:val="28"/>
          <w:szCs w:val="28"/>
          <w:rtl/>
        </w:rPr>
        <w:t>: «</w:t>
      </w:r>
      <w:r w:rsidRPr="001439F8">
        <w:rPr>
          <w:rFonts w:ascii="Lotus Linotype" w:hAnsi="Lotus Linotype" w:cs="Lotus Linotype" w:hint="cs"/>
          <w:b/>
          <w:bCs/>
          <w:sz w:val="28"/>
          <w:szCs w:val="28"/>
          <w:rtl/>
        </w:rPr>
        <w:t>و</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مانند</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کسانی</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نباشید</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که</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پراکنده</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شدند</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و</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اختلاف</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کردند</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پس</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از</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آنکه</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دلایل</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روشن</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برای</w:t>
      </w:r>
      <w:r>
        <w:rPr>
          <w:rFonts w:ascii="Lotus Linotype" w:hAnsi="Lotus Linotype" w:cs="Lotus Linotype"/>
          <w:b/>
          <w:bCs/>
          <w:sz w:val="28"/>
          <w:szCs w:val="28"/>
          <w:rtl/>
        </w:rPr>
        <w:softHyphen/>
      </w:r>
      <w:r w:rsidRPr="001439F8">
        <w:rPr>
          <w:rFonts w:ascii="Lotus Linotype" w:hAnsi="Lotus Linotype" w:cs="Lotus Linotype" w:hint="cs"/>
          <w:b/>
          <w:bCs/>
          <w:sz w:val="28"/>
          <w:szCs w:val="28"/>
          <w:rtl/>
        </w:rPr>
        <w:t>شان</w:t>
      </w:r>
      <w:r w:rsidRPr="001439F8">
        <w:rPr>
          <w:rFonts w:ascii="Lotus Linotype" w:hAnsi="Lotus Linotype" w:cs="Lotus Linotype"/>
          <w:b/>
          <w:bCs/>
          <w:sz w:val="28"/>
          <w:szCs w:val="28"/>
          <w:rtl/>
        </w:rPr>
        <w:t xml:space="preserve">  </w:t>
      </w:r>
      <w:r>
        <w:rPr>
          <w:rFonts w:ascii="Lotus Linotype" w:hAnsi="Lotus Linotype" w:cs="Lotus Linotype" w:hint="cs"/>
          <w:b/>
          <w:bCs/>
          <w:sz w:val="28"/>
          <w:szCs w:val="28"/>
          <w:rtl/>
        </w:rPr>
        <w:t>آمد</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و</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اینان</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برای</w:t>
      </w:r>
      <w:r>
        <w:rPr>
          <w:rFonts w:ascii="Lotus Linotype" w:hAnsi="Lotus Linotype" w:cs="Lotus Linotype"/>
          <w:b/>
          <w:bCs/>
          <w:sz w:val="28"/>
          <w:szCs w:val="28"/>
          <w:rtl/>
        </w:rPr>
        <w:softHyphen/>
      </w:r>
      <w:r w:rsidRPr="001439F8">
        <w:rPr>
          <w:rFonts w:ascii="Lotus Linotype" w:hAnsi="Lotus Linotype" w:cs="Lotus Linotype" w:hint="cs"/>
          <w:b/>
          <w:bCs/>
          <w:sz w:val="28"/>
          <w:szCs w:val="28"/>
          <w:rtl/>
        </w:rPr>
        <w:t>شان</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عذاب</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بزرگی</w:t>
      </w:r>
      <w:r w:rsidRPr="001439F8">
        <w:rPr>
          <w:rFonts w:ascii="Lotus Linotype" w:hAnsi="Lotus Linotype" w:cs="Lotus Linotype"/>
          <w:b/>
          <w:bCs/>
          <w:sz w:val="28"/>
          <w:szCs w:val="28"/>
          <w:rtl/>
        </w:rPr>
        <w:t xml:space="preserve"> </w:t>
      </w:r>
      <w:r w:rsidRPr="001439F8">
        <w:rPr>
          <w:rFonts w:ascii="Lotus Linotype" w:hAnsi="Lotus Linotype" w:cs="Lotus Linotype" w:hint="cs"/>
          <w:b/>
          <w:bCs/>
          <w:sz w:val="28"/>
          <w:szCs w:val="28"/>
          <w:rtl/>
        </w:rPr>
        <w:t>است</w:t>
      </w:r>
      <w:r>
        <w:rPr>
          <w:rFonts w:ascii="Lotus Linotype" w:hAnsi="Lotus Linotype" w:cs="Lotus Linotype" w:hint="cs"/>
          <w:b/>
          <w:bCs/>
          <w:sz w:val="28"/>
          <w:szCs w:val="28"/>
          <w:rtl/>
        </w:rPr>
        <w:t>».</w:t>
      </w:r>
    </w:p>
  </w:footnote>
  <w:footnote w:id="340">
    <w:p w:rsidR="008C3B5F" w:rsidRDefault="008C3B5F" w:rsidP="008C3B5F">
      <w:pPr>
        <w:pStyle w:val="FootnoteText"/>
        <w:bidi/>
      </w:pPr>
      <w:r>
        <w:rPr>
          <w:rStyle w:val="FootnoteReference"/>
        </w:rPr>
        <w:footnoteRef/>
      </w:r>
      <w:r>
        <w:rPr>
          <w:rtl/>
        </w:rPr>
        <w:t xml:space="preserve"> </w:t>
      </w:r>
      <w:r>
        <w:rPr>
          <w:rFonts w:hint="cs"/>
          <w:rtl/>
        </w:rPr>
        <w:t xml:space="preserve">- </w:t>
      </w:r>
      <w:r w:rsidRPr="00875BB9">
        <w:rPr>
          <w:rFonts w:ascii="Lotus Linotype" w:hAnsi="Lotus Linotype" w:cs="Lotus Linotype"/>
          <w:b/>
          <w:bCs/>
          <w:sz w:val="28"/>
          <w:szCs w:val="28"/>
          <w:rtl/>
        </w:rPr>
        <w:t>ابن ابی زمنین، اصو</w:t>
      </w:r>
      <w:r>
        <w:rPr>
          <w:rFonts w:ascii="Lotus Linotype" w:hAnsi="Lotus Linotype" w:cs="Lotus Linotype" w:hint="cs"/>
          <w:b/>
          <w:bCs/>
          <w:sz w:val="28"/>
          <w:szCs w:val="28"/>
          <w:rtl/>
        </w:rPr>
        <w:t>ل</w:t>
      </w:r>
      <w:r w:rsidRPr="00875BB9">
        <w:rPr>
          <w:rFonts w:ascii="Lotus Linotype" w:hAnsi="Lotus Linotype" w:cs="Lotus Linotype"/>
          <w:b/>
          <w:bCs/>
          <w:sz w:val="28"/>
          <w:szCs w:val="28"/>
          <w:rtl/>
        </w:rPr>
        <w:t xml:space="preserve"> السنة، ص: 222؛ عبد الله بن الامام احمد، السنة، ص: 283؛ رک: مختصر الحجة علی ترک الم</w:t>
      </w:r>
      <w:r>
        <w:rPr>
          <w:rFonts w:ascii="Lotus Linotype" w:hAnsi="Lotus Linotype" w:cs="Lotus Linotype"/>
          <w:b/>
          <w:bCs/>
          <w:sz w:val="28"/>
          <w:szCs w:val="28"/>
          <w:rtl/>
        </w:rPr>
        <w:t>حجة: 1/244، 245</w:t>
      </w:r>
    </w:p>
  </w:footnote>
  <w:footnote w:id="341">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E96809">
        <w:rPr>
          <w:rFonts w:ascii="Lotus Linotype" w:hAnsi="Lotus Linotype" w:cs="Lotus Linotype"/>
          <w:b/>
          <w:bCs/>
          <w:sz w:val="28"/>
          <w:szCs w:val="28"/>
          <w:rtl/>
        </w:rPr>
        <w:t>سائب بن یزید می</w:t>
      </w:r>
      <w:r w:rsidRPr="00E96809">
        <w:rPr>
          <w:rFonts w:ascii="Lotus Linotype" w:hAnsi="Lotus Linotype" w:cs="Lotus Linotype"/>
          <w:b/>
          <w:bCs/>
          <w:sz w:val="28"/>
          <w:szCs w:val="28"/>
          <w:rtl/>
        </w:rPr>
        <w:softHyphen/>
        <w:t>گوید: مردی در پی آیات متشابه بود و هر جا از آنها سخن به میان می</w:t>
      </w:r>
      <w:r w:rsidRPr="00E96809">
        <w:rPr>
          <w:rFonts w:ascii="Lotus Linotype" w:hAnsi="Lotus Linotype" w:cs="Lotus Linotype"/>
          <w:b/>
          <w:bCs/>
          <w:sz w:val="28"/>
          <w:szCs w:val="28"/>
          <w:rtl/>
        </w:rPr>
        <w:softHyphen/>
        <w:t>آورد. روزی نزد</w:t>
      </w:r>
      <w:r>
        <w:rPr>
          <w:rFonts w:ascii="Lotus Linotype" w:hAnsi="Lotus Linotype" w:cs="Lotus Linotype"/>
          <w:b/>
          <w:bCs/>
          <w:sz w:val="28"/>
          <w:szCs w:val="28"/>
          <w:rtl/>
        </w:rPr>
        <w:t xml:space="preserve"> عمر </w:t>
      </w:r>
      <w:r>
        <w:rPr>
          <w:rFonts w:ascii="Lotus Linotype" w:hAnsi="Lotus Linotype" w:cs="Lotus Linotype" w:hint="cs"/>
          <w:b/>
          <w:bCs/>
          <w:sz w:val="28"/>
          <w:szCs w:val="28"/>
          <w:rtl/>
        </w:rPr>
        <w:t>آ</w:t>
      </w:r>
      <w:r>
        <w:rPr>
          <w:rFonts w:ascii="Lotus Linotype" w:hAnsi="Lotus Linotype" w:cs="Lotus Linotype"/>
          <w:b/>
          <w:bCs/>
          <w:sz w:val="28"/>
          <w:szCs w:val="28"/>
          <w:rtl/>
        </w:rPr>
        <w:t>مد و گفت: ای امیر</w:t>
      </w:r>
      <w:r w:rsidRPr="00E96809">
        <w:rPr>
          <w:rFonts w:ascii="Lotus Linotype" w:hAnsi="Lotus Linotype" w:cs="Lotus Linotype"/>
          <w:b/>
          <w:bCs/>
          <w:sz w:val="28"/>
          <w:szCs w:val="28"/>
          <w:rtl/>
        </w:rPr>
        <w:t>المومنین، «وَالذَّارِيَاتِ ذَرْواً</w:t>
      </w:r>
      <w:r>
        <w:rPr>
          <w:rFonts w:ascii="Lotus Linotype" w:hAnsi="Lotus Linotype" w:cs="Lotus Linotype" w:hint="cs"/>
          <w:b/>
          <w:bCs/>
          <w:sz w:val="28"/>
          <w:szCs w:val="28"/>
          <w:rtl/>
        </w:rPr>
        <w:t xml:space="preserve"> </w:t>
      </w:r>
      <w:r w:rsidRPr="00E96809">
        <w:rPr>
          <w:rFonts w:ascii="Lotus Linotype" w:hAnsi="Lotus Linotype" w:cs="Lotus Linotype"/>
          <w:b/>
          <w:bCs/>
          <w:sz w:val="28"/>
          <w:szCs w:val="28"/>
          <w:rtl/>
        </w:rPr>
        <w:t>*</w:t>
      </w:r>
      <w:r>
        <w:rPr>
          <w:rFonts w:ascii="Lotus Linotype" w:hAnsi="Lotus Linotype" w:cs="Lotus Linotype" w:hint="cs"/>
          <w:b/>
          <w:bCs/>
          <w:sz w:val="28"/>
          <w:szCs w:val="28"/>
          <w:rtl/>
        </w:rPr>
        <w:t xml:space="preserve"> </w:t>
      </w:r>
      <w:r w:rsidRPr="00E96809">
        <w:rPr>
          <w:rFonts w:ascii="Lotus Linotype" w:hAnsi="Lotus Linotype" w:cs="Lotus Linotype"/>
          <w:b/>
          <w:bCs/>
          <w:sz w:val="28"/>
          <w:szCs w:val="28"/>
          <w:rtl/>
        </w:rPr>
        <w:t xml:space="preserve">فَالْحَامِلَاتِ وِقْراً» (ذاریات: 1-2) چیست؟ عمر </w:t>
      </w:r>
      <w:r>
        <w:rPr>
          <w:rFonts w:ascii="Lotus Linotype" w:hAnsi="Lotus Linotype" w:cs="Lotus Linotype"/>
          <w:b/>
          <w:bCs/>
          <w:sz w:val="28"/>
          <w:szCs w:val="28"/>
          <w:rtl/>
        </w:rPr>
        <w:t>گفت: (شخصی که در پی متشابهات اس</w:t>
      </w:r>
      <w:r>
        <w:rPr>
          <w:rFonts w:ascii="Lotus Linotype" w:hAnsi="Lotus Linotype" w:cs="Lotus Linotype" w:hint="cs"/>
          <w:b/>
          <w:bCs/>
          <w:sz w:val="28"/>
          <w:szCs w:val="28"/>
          <w:rtl/>
        </w:rPr>
        <w:t>ت</w:t>
      </w:r>
      <w:r w:rsidRPr="00E96809">
        <w:rPr>
          <w:rFonts w:ascii="Lotus Linotype" w:hAnsi="Lotus Linotype" w:cs="Lotus Linotype"/>
          <w:b/>
          <w:bCs/>
          <w:sz w:val="28"/>
          <w:szCs w:val="28"/>
          <w:rtl/>
        </w:rPr>
        <w:t>) تویی؟ آنگا</w:t>
      </w:r>
      <w:r>
        <w:rPr>
          <w:rFonts w:ascii="Lotus Linotype" w:hAnsi="Lotus Linotype" w:cs="Lotus Linotype"/>
          <w:b/>
          <w:bCs/>
          <w:sz w:val="28"/>
          <w:szCs w:val="28"/>
          <w:rtl/>
        </w:rPr>
        <w:t>ه آستین بالا زد و با شلاق خود ب</w:t>
      </w:r>
      <w:r>
        <w:rPr>
          <w:rFonts w:ascii="Lotus Linotype" w:hAnsi="Lotus Linotype" w:cs="Lotus Linotype" w:hint="cs"/>
          <w:b/>
          <w:bCs/>
          <w:sz w:val="28"/>
          <w:szCs w:val="28"/>
          <w:rtl/>
        </w:rPr>
        <w:t>ه</w:t>
      </w:r>
      <w:r w:rsidRPr="00E96809">
        <w:rPr>
          <w:rFonts w:ascii="Lotus Linotype" w:hAnsi="Lotus Linotype" w:cs="Lotus Linotype"/>
          <w:b/>
          <w:bCs/>
          <w:sz w:val="28"/>
          <w:szCs w:val="28"/>
          <w:rtl/>
        </w:rPr>
        <w:t xml:space="preserve"> جان او افتاد. و گفت: به خدا سوگند اگر می</w:t>
      </w:r>
      <w:r w:rsidRPr="00E96809">
        <w:rPr>
          <w:rFonts w:ascii="Lotus Linotype" w:hAnsi="Lotus Linotype" w:cs="Lotus Linotype"/>
          <w:b/>
          <w:bCs/>
          <w:sz w:val="28"/>
          <w:szCs w:val="28"/>
          <w:rtl/>
        </w:rPr>
        <w:softHyphen/>
        <w:t>دیدم که موهایت را تراشیده</w:t>
      </w:r>
      <w:r w:rsidRPr="00E96809">
        <w:rPr>
          <w:rFonts w:ascii="Lotus Linotype" w:hAnsi="Lotus Linotype" w:cs="Lotus Linotype"/>
          <w:b/>
          <w:bCs/>
          <w:sz w:val="28"/>
          <w:szCs w:val="28"/>
          <w:rtl/>
        </w:rPr>
        <w:softHyphen/>
        <w:t>ای، سرت را از تن جدا می</w:t>
      </w:r>
      <w:r w:rsidRPr="00E96809">
        <w:rPr>
          <w:rFonts w:ascii="Lotus Linotype" w:hAnsi="Lotus Linotype" w:cs="Lotus Linotype"/>
          <w:b/>
          <w:bCs/>
          <w:sz w:val="28"/>
          <w:szCs w:val="28"/>
          <w:rtl/>
        </w:rPr>
        <w:softHyphen/>
        <w:t>کردم. سپس گفت: او را بر شتری سوار کنید و نزد قومش ببرید و بگویید: صبیغ در پی کسب علم بود ولی راه علم را به خطا پیمود. راوی می</w:t>
      </w:r>
      <w:r w:rsidRPr="00E96809">
        <w:rPr>
          <w:rFonts w:ascii="Lotus Linotype" w:hAnsi="Lotus Linotype" w:cs="Lotus Linotype"/>
          <w:b/>
          <w:bCs/>
          <w:sz w:val="28"/>
          <w:szCs w:val="28"/>
          <w:rtl/>
        </w:rPr>
        <w:softHyphen/>
        <w:t>گوید: او در میان قومش همواره به عنوان انس</w:t>
      </w:r>
      <w:r>
        <w:rPr>
          <w:rFonts w:ascii="Lotus Linotype" w:hAnsi="Lotus Linotype" w:cs="Lotus Linotype"/>
          <w:b/>
          <w:bCs/>
          <w:sz w:val="28"/>
          <w:szCs w:val="28"/>
          <w:rtl/>
        </w:rPr>
        <w:t>انی ذلیل می</w:t>
      </w:r>
      <w:r>
        <w:rPr>
          <w:rFonts w:ascii="Lotus Linotype" w:hAnsi="Lotus Linotype" w:cs="Lotus Linotype"/>
          <w:b/>
          <w:bCs/>
          <w:sz w:val="28"/>
          <w:szCs w:val="28"/>
          <w:rtl/>
        </w:rPr>
        <w:softHyphen/>
        <w:t xml:space="preserve">زیست تا اینکه مرد. </w:t>
      </w:r>
      <w:r w:rsidRPr="00E96809">
        <w:rPr>
          <w:rFonts w:ascii="Lotus Linotype" w:hAnsi="Lotus Linotype" w:cs="Lotus Linotype"/>
          <w:b/>
          <w:bCs/>
          <w:sz w:val="28"/>
          <w:szCs w:val="28"/>
          <w:rtl/>
        </w:rPr>
        <w:t xml:space="preserve">شرح اصول اعتقاد اهل </w:t>
      </w:r>
      <w:r>
        <w:rPr>
          <w:rFonts w:ascii="Lotus Linotype" w:hAnsi="Lotus Linotype" w:cs="Lotus Linotype" w:hint="cs"/>
          <w:b/>
          <w:bCs/>
          <w:sz w:val="28"/>
          <w:szCs w:val="28"/>
          <w:rtl/>
        </w:rPr>
        <w:t>ال</w:t>
      </w:r>
      <w:r>
        <w:rPr>
          <w:rFonts w:ascii="Lotus Linotype" w:hAnsi="Lotus Linotype" w:cs="Lotus Linotype"/>
          <w:b/>
          <w:bCs/>
          <w:sz w:val="28"/>
          <w:szCs w:val="28"/>
          <w:rtl/>
        </w:rPr>
        <w:t>سنة، لالکا</w:t>
      </w:r>
      <w:r>
        <w:rPr>
          <w:rFonts w:ascii="Lotus Linotype" w:hAnsi="Lotus Linotype" w:cs="Lotus Linotype" w:hint="cs"/>
          <w:b/>
          <w:bCs/>
          <w:sz w:val="28"/>
          <w:szCs w:val="28"/>
          <w:rtl/>
        </w:rPr>
        <w:t>ئ</w:t>
      </w:r>
      <w:r w:rsidRPr="00E96809">
        <w:rPr>
          <w:rFonts w:ascii="Lotus Linotype" w:hAnsi="Lotus Linotype" w:cs="Lotus Linotype"/>
          <w:b/>
          <w:bCs/>
          <w:sz w:val="28"/>
          <w:szCs w:val="28"/>
          <w:rtl/>
        </w:rPr>
        <w:t>ی(</w:t>
      </w:r>
      <w:r>
        <w:rPr>
          <w:rFonts w:ascii="Lotus Linotype" w:hAnsi="Lotus Linotype" w:cs="Lotus Linotype" w:hint="cs"/>
          <w:b/>
          <w:bCs/>
          <w:sz w:val="28"/>
          <w:szCs w:val="28"/>
          <w:rtl/>
        </w:rPr>
        <w:t>3</w:t>
      </w:r>
      <w:r w:rsidRPr="00E96809">
        <w:rPr>
          <w:rFonts w:ascii="Lotus Linotype" w:hAnsi="Lotus Linotype" w:cs="Lotus Linotype"/>
          <w:b/>
          <w:bCs/>
          <w:sz w:val="28"/>
          <w:szCs w:val="28"/>
          <w:rtl/>
        </w:rPr>
        <w:t>/634، 635) به نقل از ترجمه کتاب عمر بن خطاب، دکتر صلابی</w:t>
      </w:r>
      <w:r>
        <w:rPr>
          <w:rFonts w:ascii="Lotus Linotype" w:hAnsi="Lotus Linotype" w:cs="Lotus Linotype" w:hint="cs"/>
          <w:b/>
          <w:bCs/>
          <w:sz w:val="28"/>
          <w:szCs w:val="28"/>
          <w:rtl/>
        </w:rPr>
        <w:t>.</w:t>
      </w:r>
    </w:p>
  </w:footnote>
  <w:footnote w:id="342">
    <w:p w:rsidR="008C3B5F"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tl/>
        </w:rPr>
      </w:pPr>
      <w:r>
        <w:rPr>
          <w:rStyle w:val="FootnoteReference"/>
        </w:rPr>
        <w:footnoteRef/>
      </w:r>
      <w:r>
        <w:rPr>
          <w:rtl/>
        </w:rPr>
        <w:t xml:space="preserve"> </w:t>
      </w:r>
      <w:r>
        <w:rPr>
          <w:rFonts w:hint="cs"/>
          <w:rtl/>
        </w:rPr>
        <w:t xml:space="preserve">- </w:t>
      </w:r>
      <w:r w:rsidRPr="00E96809">
        <w:rPr>
          <w:rFonts w:ascii="Lotus Linotype" w:hAnsi="Lotus Linotype" w:cs="Lotus Linotype"/>
          <w:b/>
          <w:bCs/>
          <w:sz w:val="28"/>
          <w:szCs w:val="28"/>
          <w:rtl/>
        </w:rPr>
        <w:t xml:space="preserve">تاویل دو نوع است: </w:t>
      </w:r>
    </w:p>
    <w:p w:rsidR="008C3B5F" w:rsidRPr="00E96809"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sidRPr="00E96809">
        <w:rPr>
          <w:rFonts w:ascii="Lotus Linotype" w:hAnsi="Lotus Linotype" w:cs="Lotus Linotype"/>
          <w:b/>
          <w:bCs/>
          <w:sz w:val="28"/>
          <w:szCs w:val="28"/>
          <w:rtl/>
        </w:rPr>
        <w:t>الف) تاویل مطلق</w:t>
      </w:r>
      <w:r>
        <w:rPr>
          <w:rFonts w:ascii="Lotus Linotype" w:hAnsi="Lotus Linotype" w:cs="Lotus Linotype" w:hint="cs"/>
          <w:b/>
          <w:bCs/>
          <w:sz w:val="28"/>
          <w:szCs w:val="28"/>
          <w:rtl/>
        </w:rPr>
        <w:t>ِ</w:t>
      </w:r>
      <w:r w:rsidRPr="00E96809">
        <w:rPr>
          <w:rFonts w:ascii="Lotus Linotype" w:hAnsi="Lotus Linotype" w:cs="Lotus Linotype"/>
          <w:b/>
          <w:bCs/>
          <w:sz w:val="28"/>
          <w:szCs w:val="28"/>
          <w:rtl/>
        </w:rPr>
        <w:t xml:space="preserve"> حقیقی (کلی)</w:t>
      </w:r>
      <w:r>
        <w:rPr>
          <w:rFonts w:ascii="Lotus Linotype" w:hAnsi="Lotus Linotype" w:cs="Lotus Linotype" w:hint="cs"/>
          <w:b/>
          <w:bCs/>
          <w:sz w:val="28"/>
          <w:szCs w:val="28"/>
          <w:rtl/>
        </w:rPr>
        <w:t>؛</w:t>
      </w:r>
      <w:r w:rsidRPr="00E96809">
        <w:rPr>
          <w:rFonts w:ascii="Lotus Linotype" w:hAnsi="Lotus Linotype" w:cs="Lotus Linotype"/>
          <w:b/>
          <w:bCs/>
          <w:sz w:val="28"/>
          <w:szCs w:val="28"/>
          <w:rtl/>
        </w:rPr>
        <w:t xml:space="preserve"> و این زمانی است که در لفظ جلاله «الله» </w:t>
      </w:r>
      <w:r>
        <w:rPr>
          <w:rFonts w:ascii="Lotus Linotype" w:hAnsi="Lotus Linotype" w:cs="Lotus Linotype"/>
          <w:b/>
          <w:bCs/>
          <w:sz w:val="28"/>
          <w:szCs w:val="28"/>
          <w:rtl/>
        </w:rPr>
        <w:t>در این آیه توقف شود</w:t>
      </w:r>
      <w:r w:rsidRPr="00E96809">
        <w:rPr>
          <w:rFonts w:ascii="Lotus Linotype" w:hAnsi="Lotus Linotype" w:cs="Lotus Linotype"/>
          <w:b/>
          <w:bCs/>
          <w:sz w:val="28"/>
          <w:szCs w:val="28"/>
          <w:rtl/>
        </w:rPr>
        <w:t xml:space="preserve"> که در این صورت تاوی</w:t>
      </w:r>
      <w:r>
        <w:rPr>
          <w:rFonts w:ascii="Lotus Linotype" w:hAnsi="Lotus Linotype" w:cs="Lotus Linotype"/>
          <w:b/>
          <w:bCs/>
          <w:sz w:val="28"/>
          <w:szCs w:val="28"/>
          <w:rtl/>
        </w:rPr>
        <w:t>ل امور متشابه و حقیقت آنها را ک</w:t>
      </w:r>
      <w:r>
        <w:rPr>
          <w:rFonts w:ascii="Lotus Linotype" w:hAnsi="Lotus Linotype" w:cs="Lotus Linotype" w:hint="cs"/>
          <w:b/>
          <w:bCs/>
          <w:sz w:val="28"/>
          <w:szCs w:val="28"/>
          <w:rtl/>
        </w:rPr>
        <w:t>س</w:t>
      </w:r>
      <w:r w:rsidRPr="00E96809">
        <w:rPr>
          <w:rFonts w:ascii="Lotus Linotype" w:hAnsi="Lotus Linotype" w:cs="Lotus Linotype"/>
          <w:b/>
          <w:bCs/>
          <w:sz w:val="28"/>
          <w:szCs w:val="28"/>
          <w:rtl/>
        </w:rPr>
        <w:t>ی جز الله نمی</w:t>
      </w:r>
      <w:r w:rsidRPr="00E96809">
        <w:rPr>
          <w:rFonts w:ascii="Lotus Linotype" w:hAnsi="Lotus Linotype" w:cs="Lotus Linotype"/>
          <w:b/>
          <w:bCs/>
          <w:sz w:val="28"/>
          <w:szCs w:val="28"/>
          <w:rtl/>
        </w:rPr>
        <w:softHyphen/>
        <w:t>داند مانند حقیقت ا</w:t>
      </w:r>
      <w:r>
        <w:rPr>
          <w:rFonts w:ascii="Lotus Linotype" w:hAnsi="Lotus Linotype" w:cs="Lotus Linotype"/>
          <w:b/>
          <w:bCs/>
          <w:sz w:val="28"/>
          <w:szCs w:val="28"/>
          <w:rtl/>
        </w:rPr>
        <w:t xml:space="preserve">سماء و صفات خداوند و صفت عذاب </w:t>
      </w:r>
      <w:r>
        <w:rPr>
          <w:rFonts w:ascii="Lotus Linotype" w:hAnsi="Lotus Linotype" w:cs="Lotus Linotype" w:hint="cs"/>
          <w:b/>
          <w:bCs/>
          <w:sz w:val="28"/>
          <w:szCs w:val="28"/>
          <w:rtl/>
        </w:rPr>
        <w:t>قب</w:t>
      </w:r>
      <w:r w:rsidRPr="00E96809">
        <w:rPr>
          <w:rFonts w:ascii="Lotus Linotype" w:hAnsi="Lotus Linotype" w:cs="Lotus Linotype"/>
          <w:b/>
          <w:bCs/>
          <w:sz w:val="28"/>
          <w:szCs w:val="28"/>
          <w:rtl/>
        </w:rPr>
        <w:t>ر</w:t>
      </w:r>
      <w:r>
        <w:rPr>
          <w:rFonts w:ascii="Lotus Linotype" w:hAnsi="Lotus Linotype" w:cs="Lotus Linotype" w:hint="cs"/>
          <w:b/>
          <w:bCs/>
          <w:sz w:val="28"/>
          <w:szCs w:val="28"/>
          <w:rtl/>
        </w:rPr>
        <w:t xml:space="preserve"> و</w:t>
      </w:r>
      <w:r w:rsidRPr="00E96809">
        <w:rPr>
          <w:rFonts w:ascii="Lotus Linotype" w:hAnsi="Lotus Linotype" w:cs="Lotus Linotype"/>
          <w:b/>
          <w:bCs/>
          <w:sz w:val="28"/>
          <w:szCs w:val="28"/>
          <w:rtl/>
        </w:rPr>
        <w:t xml:space="preserve"> نعمت آن</w:t>
      </w:r>
      <w:r>
        <w:rPr>
          <w:rFonts w:ascii="Lotus Linotype" w:hAnsi="Lotus Linotype" w:cs="Lotus Linotype"/>
          <w:b/>
          <w:bCs/>
          <w:sz w:val="28"/>
          <w:szCs w:val="28"/>
          <w:rtl/>
        </w:rPr>
        <w:t xml:space="preserve"> و صراط و میزان و بهشت و دوزخ و</w:t>
      </w:r>
      <w:r w:rsidRPr="00E96809">
        <w:rPr>
          <w:rFonts w:ascii="Lotus Linotype" w:hAnsi="Lotus Linotype" w:cs="Lotus Linotype"/>
          <w:b/>
          <w:bCs/>
          <w:sz w:val="28"/>
          <w:szCs w:val="28"/>
          <w:rtl/>
        </w:rPr>
        <w:t>...</w:t>
      </w:r>
    </w:p>
    <w:p w:rsidR="008C3B5F" w:rsidRDefault="008C3B5F" w:rsidP="008C3B5F">
      <w:pPr>
        <w:pStyle w:val="FootnoteText"/>
        <w:bidi/>
        <w:jc w:val="both"/>
      </w:pPr>
      <w:r w:rsidRPr="00E96809">
        <w:rPr>
          <w:rFonts w:ascii="Lotus Linotype" w:hAnsi="Lotus Linotype" w:cs="Lotus Linotype"/>
          <w:b/>
          <w:bCs/>
          <w:sz w:val="28"/>
          <w:szCs w:val="28"/>
          <w:rtl/>
        </w:rPr>
        <w:t>ب) تاویل نسبی</w:t>
      </w:r>
      <w:r>
        <w:rPr>
          <w:rFonts w:ascii="Lotus Linotype" w:hAnsi="Lotus Linotype" w:cs="Lotus Linotype" w:hint="cs"/>
          <w:b/>
          <w:bCs/>
          <w:sz w:val="28"/>
          <w:szCs w:val="28"/>
          <w:rtl/>
        </w:rPr>
        <w:t>ِ</w:t>
      </w:r>
      <w:r w:rsidRPr="00E96809">
        <w:rPr>
          <w:rFonts w:ascii="Lotus Linotype" w:hAnsi="Lotus Linotype" w:cs="Lotus Linotype"/>
          <w:b/>
          <w:bCs/>
          <w:sz w:val="28"/>
          <w:szCs w:val="28"/>
          <w:rtl/>
        </w:rPr>
        <w:t xml:space="preserve"> جزئی؛ و این زمانی است که در جمله «وَالرَّاسِخُونَ فِي الْعِلْمِ»</w:t>
      </w:r>
      <w:r>
        <w:rPr>
          <w:rFonts w:ascii="Lotus Linotype" w:hAnsi="Lotus Linotype" w:cs="Lotus Linotype"/>
          <w:b/>
          <w:bCs/>
          <w:sz w:val="28"/>
          <w:szCs w:val="28"/>
          <w:rtl/>
        </w:rPr>
        <w:t xml:space="preserve"> توقف کنیم. گاهی چیزی به نظر زی</w:t>
      </w:r>
      <w:r>
        <w:rPr>
          <w:rFonts w:ascii="Lotus Linotype" w:hAnsi="Lotus Linotype" w:cs="Lotus Linotype" w:hint="cs"/>
          <w:b/>
          <w:bCs/>
          <w:sz w:val="28"/>
          <w:szCs w:val="28"/>
          <w:rtl/>
        </w:rPr>
        <w:t>د</w:t>
      </w:r>
      <w:r w:rsidRPr="00E96809">
        <w:rPr>
          <w:rFonts w:ascii="Lotus Linotype" w:hAnsi="Lotus Linotype" w:cs="Lotus Linotype"/>
          <w:b/>
          <w:bCs/>
          <w:sz w:val="28"/>
          <w:szCs w:val="28"/>
          <w:rtl/>
        </w:rPr>
        <w:t xml:space="preserve"> خوب به نظر می</w:t>
      </w:r>
      <w:r>
        <w:rPr>
          <w:rFonts w:ascii="Lotus Linotype" w:hAnsi="Lotus Linotype" w:cs="Lotus Linotype"/>
          <w:b/>
          <w:bCs/>
          <w:sz w:val="28"/>
          <w:szCs w:val="28"/>
          <w:rtl/>
        </w:rPr>
        <w:softHyphen/>
        <w:t xml:space="preserve">رسد که نزد </w:t>
      </w:r>
      <w:r>
        <w:rPr>
          <w:rFonts w:ascii="Lotus Linotype" w:hAnsi="Lotus Linotype" w:cs="Lotus Linotype" w:hint="cs"/>
          <w:b/>
          <w:bCs/>
          <w:sz w:val="28"/>
          <w:szCs w:val="28"/>
          <w:rtl/>
        </w:rPr>
        <w:t>عمرو</w:t>
      </w:r>
      <w:r w:rsidRPr="00E96809">
        <w:rPr>
          <w:rFonts w:ascii="Lotus Linotype" w:hAnsi="Lotus Linotype" w:cs="Lotus Linotype"/>
          <w:b/>
          <w:bCs/>
          <w:sz w:val="28"/>
          <w:szCs w:val="28"/>
          <w:rtl/>
        </w:rPr>
        <w:t xml:space="preserve"> خوب نیست. و این در مسائل اجتهادی می</w:t>
      </w:r>
      <w:r w:rsidRPr="00E96809">
        <w:rPr>
          <w:rFonts w:ascii="Lotus Linotype" w:hAnsi="Lotus Linotype" w:cs="Lotus Linotype"/>
          <w:b/>
          <w:bCs/>
          <w:sz w:val="28"/>
          <w:szCs w:val="28"/>
          <w:rtl/>
        </w:rPr>
        <w:softHyphen/>
        <w:t>باشد. و قول ابن عباس نیز بر همین حمل می</w:t>
      </w:r>
      <w:r w:rsidRPr="00E96809">
        <w:rPr>
          <w:rFonts w:ascii="Lotus Linotype" w:hAnsi="Lotus Linotype" w:cs="Lotus Linotype"/>
          <w:b/>
          <w:bCs/>
          <w:sz w:val="28"/>
          <w:szCs w:val="28"/>
          <w:rtl/>
        </w:rPr>
        <w:softHyphen/>
        <w:t xml:space="preserve">شود آنجا که </w:t>
      </w:r>
      <w:r w:rsidRPr="001647A1">
        <w:rPr>
          <w:rFonts w:ascii="Lotus Linotype" w:hAnsi="Lotus Linotype" w:cs="Lotus Linotype"/>
          <w:b/>
          <w:bCs/>
          <w:sz w:val="28"/>
          <w:szCs w:val="28"/>
          <w:rtl/>
        </w:rPr>
        <w:t>می</w:t>
      </w:r>
      <w:r>
        <w:rPr>
          <w:rFonts w:ascii="Lotus Linotype" w:hAnsi="Lotus Linotype" w:cs="Lotus Linotype" w:hint="cs"/>
          <w:b/>
          <w:bCs/>
          <w:sz w:val="28"/>
          <w:szCs w:val="28"/>
          <w:rtl/>
        </w:rPr>
        <w:softHyphen/>
      </w:r>
      <w:r w:rsidRPr="001647A1">
        <w:rPr>
          <w:rFonts w:ascii="Lotus Linotype" w:hAnsi="Lotus Linotype" w:cs="Lotus Linotype"/>
          <w:b/>
          <w:bCs/>
          <w:sz w:val="28"/>
          <w:szCs w:val="28"/>
          <w:rtl/>
        </w:rPr>
        <w:t>گوید</w:t>
      </w:r>
      <w:r>
        <w:rPr>
          <w:rFonts w:ascii="Lotus Linotype" w:hAnsi="Lotus Linotype" w:cs="Lotus Linotype" w:hint="cs"/>
          <w:b/>
          <w:bCs/>
          <w:sz w:val="28"/>
          <w:szCs w:val="28"/>
          <w:rtl/>
        </w:rPr>
        <w:t>:</w:t>
      </w:r>
      <w:r w:rsidRPr="00E96809">
        <w:rPr>
          <w:rFonts w:ascii="Lotus Linotype" w:hAnsi="Lotus Linotype" w:cs="Lotus Linotype"/>
          <w:b/>
          <w:bCs/>
          <w:sz w:val="28"/>
          <w:szCs w:val="28"/>
          <w:vertAlign w:val="subscript"/>
          <w:rtl/>
        </w:rPr>
        <w:t xml:space="preserve">: </w:t>
      </w:r>
      <w:r w:rsidRPr="00E96809">
        <w:rPr>
          <w:rFonts w:ascii="Lotus Linotype" w:hAnsi="Lotus Linotype" w:cs="Lotus Linotype"/>
          <w:b/>
          <w:bCs/>
          <w:sz w:val="28"/>
          <w:szCs w:val="28"/>
          <w:rtl/>
        </w:rPr>
        <w:t>«انا من الراسخین الذین یعلمون تاویله»</w:t>
      </w:r>
      <w:r>
        <w:rPr>
          <w:rFonts w:ascii="Lotus Linotype" w:hAnsi="Lotus Linotype" w:cs="Lotus Linotype" w:hint="cs"/>
          <w:b/>
          <w:bCs/>
          <w:sz w:val="28"/>
          <w:szCs w:val="28"/>
          <w:rtl/>
        </w:rPr>
        <w:t>:</w:t>
      </w:r>
      <w:r w:rsidRPr="00E96809">
        <w:rPr>
          <w:rFonts w:ascii="Lotus Linotype" w:hAnsi="Lotus Linotype" w:cs="Lotus Linotype"/>
          <w:b/>
          <w:bCs/>
          <w:sz w:val="28"/>
          <w:szCs w:val="28"/>
          <w:rtl/>
        </w:rPr>
        <w:t xml:space="preserve"> </w:t>
      </w:r>
      <w:r>
        <w:rPr>
          <w:rFonts w:ascii="Lotus Linotype" w:hAnsi="Lotus Linotype" w:cs="Lotus Linotype" w:hint="cs"/>
          <w:b/>
          <w:bCs/>
          <w:sz w:val="28"/>
          <w:szCs w:val="28"/>
          <w:rtl/>
        </w:rPr>
        <w:t>«</w:t>
      </w:r>
      <w:r w:rsidRPr="00E96809">
        <w:rPr>
          <w:rFonts w:ascii="Lotus Linotype" w:hAnsi="Lotus Linotype" w:cs="Lotus Linotype"/>
          <w:b/>
          <w:bCs/>
          <w:sz w:val="28"/>
          <w:szCs w:val="28"/>
          <w:rtl/>
        </w:rPr>
        <w:t>من از</w:t>
      </w:r>
      <w:r>
        <w:rPr>
          <w:rFonts w:ascii="Lotus Linotype" w:hAnsi="Lotus Linotype" w:cs="Lotus Linotype"/>
          <w:b/>
          <w:bCs/>
          <w:sz w:val="28"/>
          <w:szCs w:val="28"/>
          <w:rtl/>
        </w:rPr>
        <w:t xml:space="preserve"> راسخان در علم هستم که تاویل آن</w:t>
      </w:r>
      <w:r>
        <w:rPr>
          <w:rFonts w:ascii="Lotus Linotype" w:hAnsi="Lotus Linotype" w:cs="Lotus Linotype" w:hint="cs"/>
          <w:b/>
          <w:bCs/>
          <w:sz w:val="28"/>
          <w:szCs w:val="28"/>
          <w:rtl/>
        </w:rPr>
        <w:softHyphen/>
      </w:r>
      <w:r w:rsidRPr="00E96809">
        <w:rPr>
          <w:rFonts w:ascii="Lotus Linotype" w:hAnsi="Lotus Linotype" w:cs="Lotus Linotype"/>
          <w:b/>
          <w:bCs/>
          <w:sz w:val="28"/>
          <w:szCs w:val="28"/>
          <w:rtl/>
        </w:rPr>
        <w:t>را می</w:t>
      </w:r>
      <w:r w:rsidRPr="00E96809">
        <w:rPr>
          <w:rFonts w:ascii="Lotus Linotype" w:hAnsi="Lotus Linotype" w:cs="Lotus Linotype"/>
          <w:b/>
          <w:bCs/>
          <w:sz w:val="28"/>
          <w:szCs w:val="28"/>
          <w:rtl/>
        </w:rPr>
        <w:softHyphen/>
        <w:t>دانند</w:t>
      </w:r>
      <w:r>
        <w:rPr>
          <w:rFonts w:ascii="Lotus Linotype" w:hAnsi="Lotus Linotype" w:cs="Lotus Linotype" w:hint="cs"/>
          <w:b/>
          <w:bCs/>
          <w:sz w:val="28"/>
          <w:szCs w:val="28"/>
          <w:rtl/>
        </w:rPr>
        <w:t>»</w:t>
      </w:r>
      <w:r w:rsidRPr="00E96809">
        <w:rPr>
          <w:rFonts w:ascii="Lotus Linotype" w:hAnsi="Lotus Linotype" w:cs="Lotus Linotype"/>
          <w:b/>
          <w:bCs/>
          <w:sz w:val="28"/>
          <w:szCs w:val="28"/>
          <w:rtl/>
        </w:rPr>
        <w:t>.</w:t>
      </w:r>
    </w:p>
  </w:footnote>
  <w:footnote w:id="343">
    <w:p w:rsidR="008C3B5F" w:rsidRPr="00235D81"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مسند احمد</w:t>
      </w:r>
      <w:r>
        <w:rPr>
          <w:rFonts w:ascii="Lotus Linotype" w:hAnsi="Lotus Linotype" w:cs="Lotus Linotype" w:hint="cs"/>
          <w:b/>
          <w:bCs/>
          <w:sz w:val="28"/>
          <w:szCs w:val="28"/>
          <w:rtl/>
        </w:rPr>
        <w:t>:</w:t>
      </w:r>
      <w:r w:rsidRPr="00E96809">
        <w:rPr>
          <w:rFonts w:ascii="Lotus Linotype" w:hAnsi="Lotus Linotype" w:cs="Lotus Linotype"/>
          <w:b/>
          <w:bCs/>
          <w:sz w:val="28"/>
          <w:szCs w:val="28"/>
          <w:rtl/>
        </w:rPr>
        <w:t xml:space="preserve"> 10/230، 6702؛ و شیخ احمد شاکر (</w:t>
      </w:r>
      <w:r>
        <w:rPr>
          <w:rFonts w:ascii="Lotus Linotype" w:hAnsi="Lotus Linotype" w:cs="Lotus Linotype"/>
          <w:b/>
          <w:bCs/>
          <w:sz w:val="28"/>
          <w:szCs w:val="28"/>
          <w:rtl/>
        </w:rPr>
        <w:t>10/ 288) آن</w:t>
      </w:r>
      <w:r>
        <w:rPr>
          <w:rFonts w:ascii="Lotus Linotype" w:hAnsi="Lotus Linotype" w:cs="Lotus Linotype" w:hint="cs"/>
          <w:b/>
          <w:bCs/>
          <w:sz w:val="28"/>
          <w:szCs w:val="28"/>
          <w:rtl/>
        </w:rPr>
        <w:softHyphen/>
      </w:r>
      <w:r w:rsidRPr="00E96809">
        <w:rPr>
          <w:rFonts w:ascii="Lotus Linotype" w:hAnsi="Lotus Linotype" w:cs="Lotus Linotype"/>
          <w:b/>
          <w:bCs/>
          <w:sz w:val="28"/>
          <w:szCs w:val="28"/>
          <w:rtl/>
        </w:rPr>
        <w:t>را</w:t>
      </w:r>
      <w:r>
        <w:rPr>
          <w:rFonts w:ascii="Lotus Linotype" w:hAnsi="Lotus Linotype" w:cs="Lotus Linotype"/>
          <w:b/>
          <w:bCs/>
          <w:sz w:val="28"/>
          <w:szCs w:val="28"/>
          <w:rtl/>
        </w:rPr>
        <w:t xml:space="preserve"> صحیح دانسته است.چاپ دارالمعارف</w:t>
      </w:r>
    </w:p>
  </w:footnote>
  <w:footnote w:id="344">
    <w:p w:rsidR="008C3B5F" w:rsidRDefault="008C3B5F" w:rsidP="008C3B5F">
      <w:pPr>
        <w:pStyle w:val="FootnoteText"/>
        <w:bidi/>
      </w:pPr>
      <w:r>
        <w:rPr>
          <w:rStyle w:val="FootnoteReference"/>
        </w:rPr>
        <w:footnoteRef/>
      </w:r>
      <w:r>
        <w:rPr>
          <w:rtl/>
        </w:rPr>
        <w:t xml:space="preserve"> </w:t>
      </w:r>
      <w:r>
        <w:rPr>
          <w:rFonts w:hint="cs"/>
          <w:rtl/>
        </w:rPr>
        <w:t xml:space="preserve">- </w:t>
      </w:r>
      <w:r w:rsidRPr="00E96809">
        <w:rPr>
          <w:rFonts w:ascii="Lotus Linotype" w:hAnsi="Lotus Linotype" w:cs="Lotus Linotype"/>
          <w:b/>
          <w:bCs/>
          <w:sz w:val="28"/>
          <w:szCs w:val="28"/>
          <w:rtl/>
        </w:rPr>
        <w:t>حاکم در المست</w:t>
      </w:r>
      <w:r>
        <w:rPr>
          <w:rFonts w:ascii="Lotus Linotype" w:hAnsi="Lotus Linotype" w:cs="Lotus Linotype" w:hint="cs"/>
          <w:b/>
          <w:bCs/>
          <w:sz w:val="28"/>
          <w:szCs w:val="28"/>
          <w:rtl/>
        </w:rPr>
        <w:t>د</w:t>
      </w:r>
      <w:r w:rsidRPr="00E96809">
        <w:rPr>
          <w:rFonts w:ascii="Lotus Linotype" w:hAnsi="Lotus Linotype" w:cs="Lotus Linotype"/>
          <w:b/>
          <w:bCs/>
          <w:sz w:val="28"/>
          <w:szCs w:val="28"/>
          <w:rtl/>
        </w:rPr>
        <w:t>رک: 1/533؛ کتاب فضائل القرآن؛ و می</w:t>
      </w:r>
      <w:r w:rsidRPr="00E96809">
        <w:rPr>
          <w:rFonts w:ascii="Lotus Linotype" w:hAnsi="Lotus Linotype" w:cs="Lotus Linotype"/>
          <w:b/>
          <w:bCs/>
          <w:sz w:val="28"/>
          <w:szCs w:val="28"/>
          <w:rtl/>
        </w:rPr>
        <w:softHyphen/>
        <w:t>گوید: اسناد این حدیث صحیح است و ذهبی با او مواف</w:t>
      </w:r>
      <w:r>
        <w:rPr>
          <w:rFonts w:ascii="Lotus Linotype" w:hAnsi="Lotus Linotype" w:cs="Lotus Linotype"/>
          <w:b/>
          <w:bCs/>
          <w:sz w:val="28"/>
          <w:szCs w:val="28"/>
          <w:rtl/>
        </w:rPr>
        <w:t>قت کرده است. و آلبانی در السلسل</w:t>
      </w:r>
      <w:r>
        <w:rPr>
          <w:rFonts w:ascii="Lotus Linotype" w:hAnsi="Lotus Linotype" w:cs="Lotus Linotype" w:hint="cs"/>
          <w:b/>
          <w:bCs/>
          <w:sz w:val="28"/>
          <w:szCs w:val="28"/>
          <w:rtl/>
        </w:rPr>
        <w:t>ة</w:t>
      </w:r>
      <w:r w:rsidRPr="00E96809">
        <w:rPr>
          <w:rFonts w:ascii="Lotus Linotype" w:hAnsi="Lotus Linotype" w:cs="Lotus Linotype"/>
          <w:b/>
          <w:bCs/>
          <w:sz w:val="28"/>
          <w:szCs w:val="28"/>
          <w:rtl/>
        </w:rPr>
        <w:t xml:space="preserve"> الصحیحة</w:t>
      </w:r>
      <w:r>
        <w:rPr>
          <w:rFonts w:ascii="Lotus Linotype" w:hAnsi="Lotus Linotype" w:cs="Lotus Linotype"/>
          <w:b/>
          <w:bCs/>
          <w:sz w:val="28"/>
          <w:szCs w:val="28"/>
          <w:rtl/>
        </w:rPr>
        <w:t>: 2/133- 587 آن</w:t>
      </w:r>
      <w:r>
        <w:rPr>
          <w:rFonts w:ascii="Lotus Linotype" w:hAnsi="Lotus Linotype" w:cs="Lotus Linotype" w:hint="cs"/>
          <w:b/>
          <w:bCs/>
          <w:sz w:val="28"/>
          <w:szCs w:val="28"/>
          <w:rtl/>
        </w:rPr>
        <w:softHyphen/>
      </w:r>
      <w:r>
        <w:rPr>
          <w:rFonts w:ascii="Lotus Linotype" w:hAnsi="Lotus Linotype" w:cs="Lotus Linotype"/>
          <w:b/>
          <w:bCs/>
          <w:sz w:val="28"/>
          <w:szCs w:val="28"/>
          <w:rtl/>
        </w:rPr>
        <w:t>را حسن دانسته است</w:t>
      </w:r>
      <w:r>
        <w:rPr>
          <w:rFonts w:ascii="Lotus Linotype" w:hAnsi="Lotus Linotype" w:cs="Lotus Linotype" w:hint="cs"/>
          <w:b/>
          <w:bCs/>
          <w:sz w:val="28"/>
          <w:szCs w:val="28"/>
          <w:rtl/>
        </w:rPr>
        <w:t>.</w:t>
      </w:r>
    </w:p>
  </w:footnote>
  <w:footnote w:id="345">
    <w:p w:rsidR="008C3B5F" w:rsidRPr="00235D81"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E96809">
        <w:rPr>
          <w:rFonts w:ascii="Lotus Linotype" w:hAnsi="Lotus Linotype" w:cs="Lotus Linotype"/>
          <w:b/>
          <w:bCs/>
          <w:sz w:val="28"/>
          <w:szCs w:val="28"/>
          <w:rtl/>
        </w:rPr>
        <w:t>الاتقان، سیو</w:t>
      </w:r>
      <w:r>
        <w:rPr>
          <w:rFonts w:ascii="Lotus Linotype" w:hAnsi="Lotus Linotype" w:cs="Lotus Linotype"/>
          <w:b/>
          <w:bCs/>
          <w:sz w:val="28"/>
          <w:szCs w:val="28"/>
          <w:rtl/>
        </w:rPr>
        <w:t>طی: 2/4</w:t>
      </w:r>
      <w:r>
        <w:rPr>
          <w:rFonts w:ascii="Lotus Linotype" w:hAnsi="Lotus Linotype" w:cs="Lotus Linotype" w:hint="cs"/>
          <w:b/>
          <w:bCs/>
          <w:sz w:val="28"/>
          <w:szCs w:val="28"/>
          <w:rtl/>
        </w:rPr>
        <w:t>؛</w:t>
      </w:r>
      <w:r>
        <w:rPr>
          <w:rFonts w:ascii="Lotus Linotype" w:hAnsi="Lotus Linotype" w:cs="Lotus Linotype"/>
          <w:b/>
          <w:bCs/>
          <w:sz w:val="28"/>
          <w:szCs w:val="28"/>
          <w:rtl/>
        </w:rPr>
        <w:t xml:space="preserve"> تفسیر طبری: 3/ 186</w:t>
      </w:r>
    </w:p>
  </w:footnote>
  <w:footnote w:id="346">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الاتقان، سیوطی: 2/4</w:t>
      </w:r>
    </w:p>
  </w:footnote>
  <w:footnote w:id="347">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(بقر</w:t>
      </w:r>
      <w:r>
        <w:rPr>
          <w:rFonts w:ascii="Lotus Linotype" w:hAnsi="Lotus Linotype" w:cs="Lotus Linotype" w:hint="cs"/>
          <w:b/>
          <w:bCs/>
          <w:sz w:val="28"/>
          <w:szCs w:val="28"/>
          <w:rtl/>
        </w:rPr>
        <w:t>ه</w:t>
      </w:r>
      <w:r w:rsidRPr="00E96809">
        <w:rPr>
          <w:rFonts w:ascii="Lotus Linotype" w:hAnsi="Lotus Linotype" w:cs="Lotus Linotype"/>
          <w:b/>
          <w:bCs/>
          <w:sz w:val="28"/>
          <w:szCs w:val="28"/>
          <w:rtl/>
        </w:rPr>
        <w:t>: 121)</w:t>
      </w:r>
      <w:r>
        <w:rPr>
          <w:rFonts w:ascii="Lotus Linotype" w:hAnsi="Lotus Linotype" w:cs="Lotus Linotype" w:hint="cs"/>
          <w:b/>
          <w:bCs/>
          <w:sz w:val="28"/>
          <w:szCs w:val="28"/>
          <w:rtl/>
        </w:rPr>
        <w:t>: «ک</w:t>
      </w:r>
      <w:r w:rsidRPr="00235D81">
        <w:rPr>
          <w:rFonts w:ascii="Lotus Linotype" w:hAnsi="Lotus Linotype" w:cs="Lotus Linotype" w:hint="cs"/>
          <w:b/>
          <w:bCs/>
          <w:sz w:val="28"/>
          <w:szCs w:val="28"/>
          <w:rtl/>
        </w:rPr>
        <w:t>سانی</w:t>
      </w:r>
      <w:r>
        <w:rPr>
          <w:rFonts w:ascii="Lotus Linotype" w:hAnsi="Lotus Linotype" w:cs="Lotus Linotype" w:hint="cs"/>
          <w:b/>
          <w:bCs/>
          <w:sz w:val="28"/>
          <w:szCs w:val="28"/>
          <w:rtl/>
        </w:rPr>
        <w:t xml:space="preserve"> </w:t>
      </w:r>
      <w:r w:rsidRPr="00235D81">
        <w:rPr>
          <w:rFonts w:ascii="Times New Roman" w:hAnsi="Times New Roman" w:cs="Times New Roman" w:hint="cs"/>
          <w:b/>
          <w:bCs/>
          <w:sz w:val="28"/>
          <w:szCs w:val="28"/>
          <w:rtl/>
        </w:rPr>
        <w:t>‌</w:t>
      </w:r>
      <w:r w:rsidRPr="00235D81">
        <w:rPr>
          <w:rFonts w:ascii="Lotus Linotype" w:hAnsi="Lotus Linotype" w:cs="Lotus Linotype" w:hint="cs"/>
          <w:b/>
          <w:bCs/>
          <w:sz w:val="28"/>
          <w:szCs w:val="28"/>
          <w:rtl/>
        </w:rPr>
        <w:t>که</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کتاب</w:t>
      </w:r>
      <w:r w:rsidRPr="00235D81">
        <w:rPr>
          <w:rFonts w:ascii="Lotus Linotype" w:hAnsi="Lotus Linotype" w:cs="Lotus Linotype"/>
          <w:b/>
          <w:bCs/>
          <w:sz w:val="28"/>
          <w:szCs w:val="28"/>
          <w:rtl/>
        </w:rPr>
        <w:t xml:space="preserve"> </w:t>
      </w:r>
      <w:r>
        <w:rPr>
          <w:rFonts w:ascii="Lotus Linotype" w:hAnsi="Lotus Linotype" w:cs="Lotus Linotype" w:hint="cs"/>
          <w:b/>
          <w:bCs/>
          <w:sz w:val="28"/>
          <w:szCs w:val="28"/>
          <w:rtl/>
        </w:rPr>
        <w:t>آسمانی</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به</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آن</w:t>
      </w:r>
      <w:r w:rsidRPr="00235D81">
        <w:rPr>
          <w:rFonts w:ascii="Times New Roman" w:hAnsi="Times New Roman" w:cs="Times New Roman" w:hint="cs"/>
          <w:b/>
          <w:bCs/>
          <w:sz w:val="28"/>
          <w:szCs w:val="28"/>
          <w:rtl/>
        </w:rPr>
        <w:t>‌</w:t>
      </w:r>
      <w:r w:rsidRPr="00235D81">
        <w:rPr>
          <w:rFonts w:ascii="Lotus Linotype" w:hAnsi="Lotus Linotype" w:cs="Lotus Linotype" w:hint="cs"/>
          <w:b/>
          <w:bCs/>
          <w:sz w:val="28"/>
          <w:szCs w:val="28"/>
          <w:rtl/>
        </w:rPr>
        <w:t>ها</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داده</w:t>
      </w:r>
      <w:r w:rsidRPr="00235D81">
        <w:rPr>
          <w:rFonts w:ascii="Times New Roman" w:hAnsi="Times New Roman" w:cs="Times New Roman" w:hint="cs"/>
          <w:b/>
          <w:bCs/>
          <w:sz w:val="28"/>
          <w:szCs w:val="28"/>
          <w:rtl/>
        </w:rPr>
        <w:t>‌</w:t>
      </w:r>
      <w:r w:rsidRPr="00235D81">
        <w:rPr>
          <w:rFonts w:ascii="Lotus Linotype" w:hAnsi="Lotus Linotype" w:cs="Lotus Linotype" w:hint="cs"/>
          <w:b/>
          <w:bCs/>
          <w:sz w:val="28"/>
          <w:szCs w:val="28"/>
          <w:rtl/>
        </w:rPr>
        <w:t>ایم،</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آن</w:t>
      </w:r>
      <w:r>
        <w:rPr>
          <w:rFonts w:ascii="Lotus Linotype" w:hAnsi="Lotus Linotype" w:cs="Lotus Linotype" w:hint="cs"/>
          <w:b/>
          <w:bCs/>
          <w:sz w:val="28"/>
          <w:szCs w:val="28"/>
          <w:rtl/>
        </w:rPr>
        <w:softHyphen/>
      </w:r>
      <w:r w:rsidRPr="00235D81">
        <w:rPr>
          <w:rFonts w:ascii="Lotus Linotype" w:hAnsi="Lotus Linotype" w:cs="Lotus Linotype" w:hint="cs"/>
          <w:b/>
          <w:bCs/>
          <w:sz w:val="28"/>
          <w:szCs w:val="28"/>
          <w:rtl/>
        </w:rPr>
        <w:t>را</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چنان</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که</w:t>
      </w:r>
      <w:r w:rsidRPr="00235D81">
        <w:rPr>
          <w:rFonts w:ascii="Lotus Linotype" w:hAnsi="Lotus Linotype" w:cs="Lotus Linotype"/>
          <w:b/>
          <w:bCs/>
          <w:sz w:val="28"/>
          <w:szCs w:val="28"/>
          <w:rtl/>
        </w:rPr>
        <w:t xml:space="preserve"> </w:t>
      </w:r>
      <w:r>
        <w:rPr>
          <w:rFonts w:ascii="Lotus Linotype" w:hAnsi="Lotus Linotype" w:cs="Lotus Linotype" w:hint="cs"/>
          <w:b/>
          <w:bCs/>
          <w:sz w:val="28"/>
          <w:szCs w:val="28"/>
          <w:rtl/>
        </w:rPr>
        <w:t>شایسته</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آن</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است</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می</w:t>
      </w:r>
      <w:r w:rsidRPr="00235D81">
        <w:rPr>
          <w:rFonts w:ascii="Times New Roman" w:hAnsi="Times New Roman" w:cs="Times New Roman" w:hint="cs"/>
          <w:b/>
          <w:bCs/>
          <w:sz w:val="28"/>
          <w:szCs w:val="28"/>
          <w:rtl/>
        </w:rPr>
        <w:t>‌</w:t>
      </w:r>
      <w:r w:rsidRPr="00235D81">
        <w:rPr>
          <w:rFonts w:ascii="Lotus Linotype" w:hAnsi="Lotus Linotype" w:cs="Lotus Linotype" w:hint="cs"/>
          <w:b/>
          <w:bCs/>
          <w:sz w:val="28"/>
          <w:szCs w:val="28"/>
          <w:rtl/>
        </w:rPr>
        <w:t>خوانند،</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آن</w:t>
      </w:r>
      <w:r w:rsidRPr="00235D81">
        <w:rPr>
          <w:rFonts w:ascii="Times New Roman" w:hAnsi="Times New Roman" w:cs="Times New Roman" w:hint="cs"/>
          <w:b/>
          <w:bCs/>
          <w:sz w:val="28"/>
          <w:szCs w:val="28"/>
          <w:rtl/>
        </w:rPr>
        <w:t>‌</w:t>
      </w:r>
      <w:r w:rsidRPr="00235D81">
        <w:rPr>
          <w:rFonts w:ascii="Lotus Linotype" w:hAnsi="Lotus Linotype" w:cs="Lotus Linotype" w:hint="cs"/>
          <w:b/>
          <w:bCs/>
          <w:sz w:val="28"/>
          <w:szCs w:val="28"/>
          <w:rtl/>
        </w:rPr>
        <w:t>ها</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به</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آن</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هدایت</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ایمان</w:t>
      </w:r>
      <w:r w:rsidRPr="00235D81">
        <w:rPr>
          <w:rFonts w:ascii="Lotus Linotype" w:hAnsi="Lotus Linotype" w:cs="Lotus Linotype"/>
          <w:b/>
          <w:bCs/>
          <w:sz w:val="28"/>
          <w:szCs w:val="28"/>
          <w:rtl/>
        </w:rPr>
        <w:t xml:space="preserve"> </w:t>
      </w:r>
      <w:r w:rsidRPr="00235D81">
        <w:rPr>
          <w:rFonts w:ascii="Lotus Linotype" w:hAnsi="Lotus Linotype" w:cs="Lotus Linotype" w:hint="cs"/>
          <w:b/>
          <w:bCs/>
          <w:sz w:val="28"/>
          <w:szCs w:val="28"/>
          <w:rtl/>
        </w:rPr>
        <w:t>می</w:t>
      </w:r>
      <w:r w:rsidRPr="00235D81">
        <w:rPr>
          <w:rFonts w:ascii="Times New Roman" w:hAnsi="Times New Roman" w:cs="Times New Roman" w:hint="cs"/>
          <w:b/>
          <w:bCs/>
          <w:sz w:val="28"/>
          <w:szCs w:val="28"/>
          <w:rtl/>
        </w:rPr>
        <w:t>‌</w:t>
      </w:r>
      <w:r w:rsidRPr="00235D81">
        <w:rPr>
          <w:rFonts w:ascii="Lotus Linotype" w:hAnsi="Lotus Linotype" w:cs="Lotus Linotype" w:hint="cs"/>
          <w:b/>
          <w:bCs/>
          <w:sz w:val="28"/>
          <w:szCs w:val="28"/>
          <w:rtl/>
        </w:rPr>
        <w:t>آورند</w:t>
      </w:r>
      <w:r>
        <w:rPr>
          <w:rFonts w:ascii="Lotus Linotype" w:hAnsi="Lotus Linotype" w:cs="Lotus Linotype" w:hint="cs"/>
          <w:b/>
          <w:bCs/>
          <w:sz w:val="28"/>
          <w:szCs w:val="28"/>
          <w:rtl/>
        </w:rPr>
        <w:t>».</w:t>
      </w:r>
    </w:p>
  </w:footnote>
  <w:footnote w:id="348">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تفسیر طبری: 1/520</w:t>
      </w:r>
    </w:p>
  </w:footnote>
  <w:footnote w:id="349">
    <w:p w:rsidR="008C3B5F" w:rsidRPr="006C29CF"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تفسیر طبری: 3/185</w:t>
      </w:r>
    </w:p>
  </w:footnote>
  <w:footnote w:id="350">
    <w:p w:rsidR="008C3B5F" w:rsidRPr="006C29CF"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تفسیر طبری: 3/186</w:t>
      </w:r>
    </w:p>
  </w:footnote>
  <w:footnote w:id="351">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تفسیر طبری: 3/186</w:t>
      </w:r>
    </w:p>
  </w:footnote>
  <w:footnote w:id="352">
    <w:p w:rsidR="008C3B5F" w:rsidRPr="006C29CF"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E96809">
        <w:rPr>
          <w:rFonts w:ascii="Lotus Linotype" w:hAnsi="Lotus Linotype" w:cs="Lotus Linotype"/>
          <w:b/>
          <w:bCs/>
          <w:sz w:val="28"/>
          <w:szCs w:val="28"/>
          <w:rtl/>
        </w:rPr>
        <w:t>مجموع الفتاوی،</w:t>
      </w:r>
      <w:r>
        <w:rPr>
          <w:rFonts w:ascii="Lotus Linotype" w:hAnsi="Lotus Linotype" w:cs="Lotus Linotype" w:hint="cs"/>
          <w:b/>
          <w:bCs/>
          <w:sz w:val="28"/>
          <w:szCs w:val="28"/>
          <w:rtl/>
        </w:rPr>
        <w:t xml:space="preserve"> </w:t>
      </w:r>
      <w:r>
        <w:rPr>
          <w:rFonts w:ascii="Lotus Linotype" w:hAnsi="Lotus Linotype" w:cs="Lotus Linotype"/>
          <w:b/>
          <w:bCs/>
          <w:sz w:val="28"/>
          <w:szCs w:val="28"/>
          <w:rtl/>
        </w:rPr>
        <w:t>ابن تیمیه: 17/386</w:t>
      </w:r>
    </w:p>
  </w:footnote>
  <w:footnote w:id="353">
    <w:p w:rsidR="008C3B5F" w:rsidRPr="006C29CF"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مجموع الفتاوی: 17/386</w:t>
      </w:r>
      <w:r>
        <w:rPr>
          <w:rFonts w:ascii="Lotus Linotype" w:hAnsi="Lotus Linotype" w:cs="Lotus Linotype" w:hint="cs"/>
          <w:b/>
          <w:bCs/>
          <w:sz w:val="28"/>
          <w:szCs w:val="28"/>
          <w:rtl/>
        </w:rPr>
        <w:t>؛</w:t>
      </w:r>
      <w:r>
        <w:rPr>
          <w:rFonts w:ascii="Lotus Linotype" w:hAnsi="Lotus Linotype" w:cs="Lotus Linotype"/>
          <w:b/>
          <w:bCs/>
          <w:sz w:val="28"/>
          <w:szCs w:val="28"/>
          <w:rtl/>
        </w:rPr>
        <w:t xml:space="preserve"> اعلام الموقعین: 2/294</w:t>
      </w:r>
    </w:p>
  </w:footnote>
  <w:footnote w:id="354">
    <w:p w:rsidR="008C3B5F" w:rsidRPr="006C29CF"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E96809">
        <w:rPr>
          <w:rFonts w:ascii="Lotus Linotype" w:hAnsi="Lotus Linotype" w:cs="Lotus Linotype"/>
          <w:b/>
          <w:bCs/>
          <w:sz w:val="28"/>
          <w:szCs w:val="28"/>
          <w:rtl/>
        </w:rPr>
        <w:t>نگا: مجموع الفتاوی:13</w:t>
      </w:r>
      <w:r>
        <w:rPr>
          <w:rFonts w:ascii="Lotus Linotype" w:hAnsi="Lotus Linotype" w:cs="Lotus Linotype"/>
          <w:b/>
          <w:bCs/>
          <w:sz w:val="28"/>
          <w:szCs w:val="28"/>
          <w:rtl/>
        </w:rPr>
        <w:t>/145، 146 و شرح العقیدة الطحاوی</w:t>
      </w:r>
      <w:r>
        <w:rPr>
          <w:rFonts w:ascii="Lotus Linotype" w:hAnsi="Lotus Linotype" w:cs="Lotus Linotype" w:hint="cs"/>
          <w:b/>
          <w:bCs/>
          <w:sz w:val="28"/>
          <w:szCs w:val="28"/>
          <w:rtl/>
        </w:rPr>
        <w:t>ة</w:t>
      </w:r>
      <w:r>
        <w:rPr>
          <w:rFonts w:ascii="Lotus Linotype" w:hAnsi="Lotus Linotype" w:cs="Lotus Linotype"/>
          <w:b/>
          <w:bCs/>
          <w:sz w:val="28"/>
          <w:szCs w:val="28"/>
          <w:rtl/>
        </w:rPr>
        <w:t>: 224-225</w:t>
      </w:r>
    </w:p>
  </w:footnote>
  <w:footnote w:id="355">
    <w:p w:rsidR="008C3B5F" w:rsidRPr="006C29CF"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اعلام الموقعین: 2/294</w:t>
      </w:r>
    </w:p>
  </w:footnote>
  <w:footnote w:id="356">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ت</w:t>
      </w:r>
      <w:r>
        <w:rPr>
          <w:rFonts w:ascii="Lotus Linotype" w:hAnsi="Lotus Linotype" w:cs="Lotus Linotype" w:hint="cs"/>
          <w:b/>
          <w:bCs/>
          <w:sz w:val="28"/>
          <w:szCs w:val="28"/>
          <w:rtl/>
        </w:rPr>
        <w:t>ی</w:t>
      </w:r>
      <w:r>
        <w:rPr>
          <w:rFonts w:ascii="Lotus Linotype" w:hAnsi="Lotus Linotype" w:cs="Lotus Linotype"/>
          <w:b/>
          <w:bCs/>
          <w:sz w:val="28"/>
          <w:szCs w:val="28"/>
          <w:rtl/>
        </w:rPr>
        <w:t>سیر الکریم الرحمن: 1/357- 358</w:t>
      </w:r>
    </w:p>
  </w:footnote>
  <w:footnote w:id="357">
    <w:p w:rsidR="008C3B5F" w:rsidRDefault="008C3B5F" w:rsidP="008C3B5F">
      <w:pPr>
        <w:pStyle w:val="FootnoteText"/>
        <w:bidi/>
      </w:pPr>
      <w:r>
        <w:rPr>
          <w:rStyle w:val="FootnoteReference"/>
        </w:rPr>
        <w:footnoteRef/>
      </w:r>
      <w:r>
        <w:rPr>
          <w:rtl/>
        </w:rPr>
        <w:t xml:space="preserve"> </w:t>
      </w:r>
      <w:r>
        <w:rPr>
          <w:rFonts w:hint="cs"/>
          <w:rtl/>
        </w:rPr>
        <w:t xml:space="preserve">- </w:t>
      </w:r>
      <w:r w:rsidRPr="00E96809">
        <w:rPr>
          <w:rFonts w:ascii="Lotus Linotype" w:hAnsi="Lotus Linotype" w:cs="Lotus Linotype"/>
          <w:b/>
          <w:bCs/>
          <w:sz w:val="28"/>
          <w:szCs w:val="28"/>
          <w:rtl/>
        </w:rPr>
        <w:t>جامع البیان فی تفسیر القرآن، ایجی شافعی، ص:</w:t>
      </w:r>
      <w:r>
        <w:rPr>
          <w:rFonts w:ascii="Lotus Linotype" w:hAnsi="Lotus Linotype" w:cs="Lotus Linotype" w:hint="cs"/>
          <w:b/>
          <w:bCs/>
          <w:sz w:val="28"/>
          <w:szCs w:val="28"/>
          <w:rtl/>
        </w:rPr>
        <w:t xml:space="preserve"> </w:t>
      </w:r>
      <w:r>
        <w:rPr>
          <w:rFonts w:ascii="Lotus Linotype" w:hAnsi="Lotus Linotype" w:cs="Lotus Linotype"/>
          <w:b/>
          <w:bCs/>
          <w:sz w:val="28"/>
          <w:szCs w:val="28"/>
          <w:rtl/>
        </w:rPr>
        <w:t>858</w:t>
      </w:r>
    </w:p>
  </w:footnote>
  <w:footnote w:id="358">
    <w:p w:rsidR="008C3B5F" w:rsidRPr="00866385"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 </w:t>
      </w:r>
      <w:r w:rsidRPr="00866385">
        <w:rPr>
          <w:rFonts w:ascii="Lotus Linotype" w:hAnsi="Lotus Linotype" w:cs="Lotus Linotype"/>
          <w:b/>
          <w:bCs/>
          <w:sz w:val="28"/>
          <w:szCs w:val="28"/>
          <w:rtl/>
        </w:rPr>
        <w:t>جبریه: اصل و اساس باور آنها از جهم بن صفوان گرفته شده است. و گفته</w:t>
      </w:r>
      <w:r w:rsidRPr="00866385">
        <w:rPr>
          <w:rFonts w:ascii="Lotus Linotype" w:hAnsi="Lotus Linotype" w:cs="Lotus Linotype"/>
          <w:b/>
          <w:bCs/>
          <w:sz w:val="28"/>
          <w:szCs w:val="28"/>
          <w:rtl/>
        </w:rPr>
        <w:softHyphen/>
        <w:t>اند: فعل بنده همچون طول، قد و رنگ پوست اوست. یعنی بر هر عملی مجبور است.</w:t>
      </w:r>
    </w:p>
  </w:footnote>
  <w:footnote w:id="359">
    <w:p w:rsidR="008C3B5F" w:rsidRPr="00866385" w:rsidRDefault="008C3B5F" w:rsidP="008C3B5F">
      <w:pPr>
        <w:pStyle w:val="FootnoteText"/>
        <w:bidi/>
        <w:rPr>
          <w:rFonts w:ascii="Lotus Linotype" w:hAnsi="Lotus Linotype" w:cs="Lotus Linotype"/>
          <w:sz w:val="28"/>
          <w:szCs w:val="28"/>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 </w:t>
      </w:r>
      <w:r w:rsidRPr="00866385">
        <w:rPr>
          <w:rFonts w:ascii="Lotus Linotype" w:hAnsi="Lotus Linotype" w:cs="Lotus Linotype"/>
          <w:b/>
          <w:bCs/>
          <w:sz w:val="28"/>
          <w:szCs w:val="28"/>
          <w:rtl/>
        </w:rPr>
        <w:t>احمد، ابوداود، آلبانی در صحیح الجامع: 3714 آن</w:t>
      </w:r>
      <w:r w:rsidRPr="00866385">
        <w:rPr>
          <w:rFonts w:ascii="Lotus Linotype" w:hAnsi="Lotus Linotype" w:cs="Lotus Linotype"/>
          <w:b/>
          <w:bCs/>
          <w:sz w:val="28"/>
          <w:szCs w:val="28"/>
          <w:rtl/>
        </w:rPr>
        <w:softHyphen/>
        <w:t>را صحیح دانسته</w:t>
      </w:r>
      <w:r w:rsidRPr="00866385">
        <w:rPr>
          <w:rFonts w:ascii="Lotus Linotype" w:hAnsi="Lotus Linotype" w:cs="Lotus Linotype"/>
          <w:b/>
          <w:bCs/>
          <w:sz w:val="28"/>
          <w:szCs w:val="28"/>
          <w:rtl/>
        </w:rPr>
        <w:softHyphen/>
        <w:t xml:space="preserve"> است.</w:t>
      </w:r>
    </w:p>
  </w:footnote>
  <w:footnote w:id="360">
    <w:p w:rsidR="008C3B5F" w:rsidRPr="00866385" w:rsidRDefault="008C3B5F" w:rsidP="008C3B5F">
      <w:pPr>
        <w:pStyle w:val="FootnoteText"/>
        <w:bidi/>
        <w:rPr>
          <w:rFonts w:ascii="Lotus Linotype" w:hAnsi="Lotus Linotype" w:cs="Lotus Linotype"/>
          <w:sz w:val="28"/>
          <w:szCs w:val="28"/>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 </w:t>
      </w:r>
      <w:r w:rsidRPr="00866385">
        <w:rPr>
          <w:rFonts w:ascii="Lotus Linotype" w:hAnsi="Lotus Linotype" w:cs="Lotus Linotype"/>
          <w:b/>
          <w:bCs/>
          <w:sz w:val="28"/>
          <w:szCs w:val="28"/>
          <w:rtl/>
        </w:rPr>
        <w:t>بخاری: 6559</w:t>
      </w:r>
    </w:p>
  </w:footnote>
  <w:footnote w:id="361">
    <w:p w:rsidR="008C3B5F" w:rsidRPr="00866385" w:rsidRDefault="008C3B5F" w:rsidP="008C3B5F">
      <w:pPr>
        <w:pStyle w:val="FootnoteText"/>
        <w:bidi/>
        <w:jc w:val="both"/>
        <w:rPr>
          <w:rFonts w:ascii="Lotus Linotype" w:hAnsi="Lotus Linotype" w:cs="Lotus Linotype"/>
          <w:sz w:val="28"/>
          <w:szCs w:val="28"/>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 نصوصی چون: «</w:t>
      </w:r>
      <w:r w:rsidRPr="00866385">
        <w:rPr>
          <w:rFonts w:ascii="Lotus Linotype" w:hAnsi="Lotus Linotype" w:cs="Lotus Linotype"/>
          <w:b/>
          <w:bCs/>
          <w:sz w:val="28"/>
          <w:szCs w:val="28"/>
          <w:rtl/>
        </w:rPr>
        <w:t>وُجُوهٌ يَوْمَئِذٍ نَّاضِرَةٌ * إِلَى رَبِّهَا نَاظِرَةٌ * وَوُجُوهٌ يَوْمَئِذٍ بَاسِرَةٌ» (قیامه: 22-24) «آن روز چهره</w:t>
      </w:r>
      <w:r w:rsidRPr="00866385">
        <w:rPr>
          <w:rFonts w:ascii="Times New Roman" w:hAnsi="Times New Roman" w:cs="Times New Roman" w:hint="cs"/>
          <w:b/>
          <w:bCs/>
          <w:sz w:val="28"/>
          <w:szCs w:val="28"/>
          <w:rtl/>
        </w:rPr>
        <w:t>‌</w:t>
      </w:r>
      <w:r w:rsidRPr="00866385">
        <w:rPr>
          <w:rFonts w:ascii="Lotus Linotype" w:hAnsi="Lotus Linotype" w:cs="Lotus Linotype" w:hint="cs"/>
          <w:b/>
          <w:bCs/>
          <w:sz w:val="28"/>
          <w:szCs w:val="28"/>
          <w:rtl/>
        </w:rPr>
        <w:t>هایی</w:t>
      </w:r>
      <w:r w:rsidRPr="00866385">
        <w:rPr>
          <w:rFonts w:ascii="Lotus Linotype" w:hAnsi="Lotus Linotype" w:cs="Lotus Linotype"/>
          <w:b/>
          <w:bCs/>
          <w:sz w:val="28"/>
          <w:szCs w:val="28"/>
          <w:rtl/>
        </w:rPr>
        <w:t xml:space="preserve"> تازه (و شاداب) است. به سوی پروردگارش می</w:t>
      </w:r>
      <w:r w:rsidRPr="00866385">
        <w:rPr>
          <w:rFonts w:ascii="Times New Roman" w:hAnsi="Times New Roman" w:cs="Times New Roman" w:hint="cs"/>
          <w:b/>
          <w:bCs/>
          <w:sz w:val="28"/>
          <w:szCs w:val="28"/>
          <w:rtl/>
        </w:rPr>
        <w:t>‌</w:t>
      </w:r>
      <w:r w:rsidRPr="00866385">
        <w:rPr>
          <w:rFonts w:ascii="Lotus Linotype" w:hAnsi="Lotus Linotype" w:cs="Lotus Linotype" w:hint="cs"/>
          <w:b/>
          <w:bCs/>
          <w:sz w:val="28"/>
          <w:szCs w:val="28"/>
          <w:rtl/>
        </w:rPr>
        <w:t>نگرد</w:t>
      </w:r>
      <w:r w:rsidRPr="00866385">
        <w:rPr>
          <w:rFonts w:ascii="Lotus Linotype" w:hAnsi="Lotus Linotype" w:cs="Lotus Linotype"/>
          <w:b/>
          <w:bCs/>
          <w:sz w:val="28"/>
          <w:szCs w:val="28"/>
          <w:rtl/>
        </w:rPr>
        <w:t>. و در آن روز چهره</w:t>
      </w:r>
      <w:r w:rsidRPr="00866385">
        <w:rPr>
          <w:rFonts w:ascii="Times New Roman" w:hAnsi="Times New Roman" w:cs="Times New Roman" w:hint="cs"/>
          <w:b/>
          <w:bCs/>
          <w:sz w:val="28"/>
          <w:szCs w:val="28"/>
          <w:rtl/>
        </w:rPr>
        <w:t>‌</w:t>
      </w:r>
      <w:r w:rsidRPr="00866385">
        <w:rPr>
          <w:rFonts w:ascii="Lotus Linotype" w:hAnsi="Lotus Linotype" w:cs="Lotus Linotype" w:hint="cs"/>
          <w:b/>
          <w:bCs/>
          <w:sz w:val="28"/>
          <w:szCs w:val="28"/>
          <w:rtl/>
        </w:rPr>
        <w:t>هایی</w:t>
      </w:r>
      <w:r w:rsidRPr="00866385">
        <w:rPr>
          <w:rFonts w:ascii="Lotus Linotype" w:hAnsi="Lotus Linotype" w:cs="Lotus Linotype"/>
          <w:b/>
          <w:bCs/>
          <w:sz w:val="28"/>
          <w:szCs w:val="28"/>
          <w:rtl/>
        </w:rPr>
        <w:t xml:space="preserve"> عبوس (و درهم کشیده) است». و از جریر بن عبدالله روایت است که می</w:t>
      </w:r>
      <w:r w:rsidRPr="00866385">
        <w:rPr>
          <w:rFonts w:ascii="Lotus Linotype" w:hAnsi="Lotus Linotype" w:cs="Lotus Linotype"/>
          <w:b/>
          <w:bCs/>
          <w:sz w:val="28"/>
          <w:szCs w:val="28"/>
          <w:rtl/>
        </w:rPr>
        <w:softHyphen/>
        <w:t xml:space="preserve">گوید: نزد رسول خدا </w:t>
      </w:r>
      <w:r>
        <w:rPr>
          <w:rFonts w:cs="CTraditional Arabic" w:hint="cs"/>
          <w:sz w:val="28"/>
          <w:szCs w:val="28"/>
          <w:rtl/>
          <w:lang w:bidi="fa-IR"/>
        </w:rPr>
        <w:t>ح</w:t>
      </w:r>
      <w:r w:rsidRPr="00866385">
        <w:rPr>
          <w:rFonts w:ascii="Lotus Linotype" w:hAnsi="Lotus Linotype" w:cs="Lotus Linotype"/>
          <w:b/>
          <w:bCs/>
          <w:sz w:val="28"/>
          <w:szCs w:val="28"/>
          <w:rtl/>
        </w:rPr>
        <w:t xml:space="preserve"> بودیم که در چهاردهمین شب ماه به ماه نگاه کرد و فرمود: «إِنَّكُمْ سَتَرَوْنَ رَبَّكُمْ كَمَا تَرَوْنَ هَذَا الْقَمَرَ، لَا تَضَامُّونَ فِي رُؤْيَتِهِ، فَإِنِ اسْتَطَعْتُمْ أَنْ لَا تُغْلَبُوا عَلَى صَلَاةٍ قَبْلَ طُلُوعِ الشَّمْسِ وَقَبْلَ غُرُوبِهَا فَافْعَلُوا» ثُمَّ قَرَأَ {وَسَبِّحْ بِحَمْدِ رَبِّكَ قَبْلَ طُلُوعِ الشَّمْسِ وَقَبْلَ الْغُرُوبِ» (متفق علیه) «براستی پروردگارتان را بزودی خواهی دید، چنان</w:t>
      </w:r>
      <w:r w:rsidRPr="00866385">
        <w:rPr>
          <w:rFonts w:ascii="Lotus Linotype" w:hAnsi="Lotus Linotype" w:cs="Lotus Linotype"/>
          <w:b/>
          <w:bCs/>
          <w:sz w:val="28"/>
          <w:szCs w:val="28"/>
          <w:rtl/>
        </w:rPr>
        <w:softHyphen/>
        <w:t>که (امروز) این ماه را می</w:t>
      </w:r>
      <w:r w:rsidRPr="00866385">
        <w:rPr>
          <w:rFonts w:ascii="Lotus Linotype" w:hAnsi="Lotus Linotype" w:cs="Lotus Linotype"/>
          <w:b/>
          <w:bCs/>
          <w:sz w:val="28"/>
          <w:szCs w:val="28"/>
          <w:rtl/>
        </w:rPr>
        <w:softHyphen/>
        <w:t>بینید و در دیدن آن دچار هیچ مشکلی نمی</w:t>
      </w:r>
      <w:r w:rsidRPr="00866385">
        <w:rPr>
          <w:rFonts w:ascii="Lotus Linotype" w:hAnsi="Lotus Linotype" w:cs="Lotus Linotype"/>
          <w:b/>
          <w:bCs/>
          <w:sz w:val="28"/>
          <w:szCs w:val="28"/>
          <w:rtl/>
        </w:rPr>
        <w:softHyphen/>
        <w:t>شوید سعی کنید بر نماز</w:t>
      </w:r>
      <w:r w:rsidRPr="00866385">
        <w:rPr>
          <w:rFonts w:ascii="Lotus Linotype" w:hAnsi="Lotus Linotype" w:cs="Lotus Linotype"/>
          <w:b/>
          <w:bCs/>
          <w:sz w:val="28"/>
          <w:szCs w:val="28"/>
          <w:rtl/>
        </w:rPr>
        <w:softHyphen/>
        <w:t>های صبح و عصر مواظبت کنید و حتما این کار را انجام دهید. سپس این آیه را تلاوت فرمود: «خداوند را قبل از طلوع و قبل از غروب آفتاب به پاکی یاد کنید».</w:t>
      </w:r>
    </w:p>
  </w:footnote>
  <w:footnote w:id="362">
    <w:p w:rsidR="008C3B5F" w:rsidRPr="00866385"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2E6A3C">
        <w:rPr>
          <w:rFonts w:ascii="Lotus Linotype" w:hAnsi="Lotus Linotype" w:cs="Lotus Linotype"/>
          <w:b/>
          <w:bCs/>
          <w:sz w:val="28"/>
          <w:szCs w:val="28"/>
          <w:rtl/>
        </w:rPr>
        <w:t>افعال اختیاری عبارت است از افعالی که به مشیئت و اراده الهی باز می</w:t>
      </w:r>
      <w:r w:rsidRPr="002E6A3C">
        <w:rPr>
          <w:rFonts w:ascii="Lotus Linotype" w:hAnsi="Lotus Linotype" w:cs="Lotus Linotype"/>
          <w:b/>
          <w:bCs/>
          <w:sz w:val="28"/>
          <w:szCs w:val="28"/>
          <w:rtl/>
        </w:rPr>
        <w:softHyphen/>
        <w:t>گردد چنان</w:t>
      </w:r>
      <w:r w:rsidRPr="002E6A3C">
        <w:rPr>
          <w:rFonts w:ascii="Lotus Linotype" w:hAnsi="Lotus Linotype" w:cs="Lotus Linotype"/>
          <w:b/>
          <w:bCs/>
          <w:sz w:val="28"/>
          <w:szCs w:val="28"/>
          <w:rtl/>
        </w:rPr>
        <w:softHyphen/>
        <w:t>که هرگاه بخواهد آنها را ان</w:t>
      </w:r>
      <w:r>
        <w:rPr>
          <w:rFonts w:ascii="Lotus Linotype" w:hAnsi="Lotus Linotype" w:cs="Lotus Linotype"/>
          <w:b/>
          <w:bCs/>
          <w:sz w:val="28"/>
          <w:szCs w:val="28"/>
          <w:rtl/>
        </w:rPr>
        <w:t>جام می</w:t>
      </w:r>
      <w:r>
        <w:rPr>
          <w:rFonts w:ascii="Lotus Linotype" w:hAnsi="Lotus Linotype" w:cs="Lotus Linotype"/>
          <w:b/>
          <w:bCs/>
          <w:sz w:val="28"/>
          <w:szCs w:val="28"/>
          <w:rtl/>
        </w:rPr>
        <w:softHyphen/>
        <w:t>دهد، مانند استواء و نزول</w:t>
      </w:r>
      <w:r w:rsidRPr="002E6A3C">
        <w:rPr>
          <w:rFonts w:ascii="Lotus Linotype" w:hAnsi="Lotus Linotype" w:cs="Lotus Linotype"/>
          <w:b/>
          <w:bCs/>
          <w:sz w:val="28"/>
          <w:szCs w:val="28"/>
          <w:rtl/>
        </w:rPr>
        <w:t xml:space="preserve"> و آ</w:t>
      </w:r>
      <w:r>
        <w:rPr>
          <w:rFonts w:ascii="Lotus Linotype" w:hAnsi="Lotus Linotype" w:cs="Lotus Linotype" w:hint="cs"/>
          <w:b/>
          <w:bCs/>
          <w:sz w:val="28"/>
          <w:szCs w:val="28"/>
          <w:rtl/>
        </w:rPr>
        <w:t>م</w:t>
      </w:r>
      <w:r>
        <w:rPr>
          <w:rFonts w:ascii="Lotus Linotype" w:hAnsi="Lotus Linotype" w:cs="Lotus Linotype"/>
          <w:b/>
          <w:bCs/>
          <w:sz w:val="28"/>
          <w:szCs w:val="28"/>
          <w:rtl/>
        </w:rPr>
        <w:t xml:space="preserve">دن و خندیدن و غضب و... </w:t>
      </w:r>
    </w:p>
  </w:footnote>
  <w:footnote w:id="363">
    <w:p w:rsidR="008C3B5F" w:rsidRDefault="008C3B5F" w:rsidP="008C3B5F">
      <w:pPr>
        <w:pStyle w:val="FootnoteText"/>
        <w:bidi/>
      </w:pPr>
      <w:r>
        <w:rPr>
          <w:rStyle w:val="FootnoteReference"/>
        </w:rPr>
        <w:footnoteRef/>
      </w:r>
      <w:r>
        <w:rPr>
          <w:rtl/>
        </w:rPr>
        <w:t xml:space="preserve"> </w:t>
      </w:r>
      <w:r>
        <w:rPr>
          <w:rFonts w:hint="cs"/>
          <w:rtl/>
        </w:rPr>
        <w:t xml:space="preserve">- </w:t>
      </w:r>
      <w:r w:rsidRPr="002E6A3C">
        <w:rPr>
          <w:rFonts w:ascii="Lotus Linotype" w:hAnsi="Lotus Linotype" w:cs="Lotus Linotype"/>
          <w:b/>
          <w:bCs/>
          <w:sz w:val="28"/>
          <w:szCs w:val="28"/>
          <w:rtl/>
        </w:rPr>
        <w:t>متفق علیه</w:t>
      </w:r>
    </w:p>
  </w:footnote>
  <w:footnote w:id="364">
    <w:p w:rsidR="008C3B5F" w:rsidRDefault="008C3B5F" w:rsidP="008C3B5F">
      <w:pPr>
        <w:pStyle w:val="FootnoteText"/>
        <w:bidi/>
      </w:pPr>
      <w:r>
        <w:rPr>
          <w:rStyle w:val="FootnoteReference"/>
        </w:rPr>
        <w:footnoteRef/>
      </w:r>
      <w:r>
        <w:rPr>
          <w:rtl/>
        </w:rPr>
        <w:t xml:space="preserve"> </w:t>
      </w:r>
      <w:r>
        <w:rPr>
          <w:rFonts w:hint="cs"/>
          <w:rtl/>
        </w:rPr>
        <w:t xml:space="preserve">- </w:t>
      </w:r>
      <w:r w:rsidRPr="002E6A3C">
        <w:rPr>
          <w:rFonts w:ascii="Lotus Linotype" w:hAnsi="Lotus Linotype" w:cs="Lotus Linotype"/>
          <w:b/>
          <w:bCs/>
          <w:sz w:val="28"/>
          <w:szCs w:val="28"/>
          <w:rtl/>
        </w:rPr>
        <w:t xml:space="preserve">مسند احمد: 2/435 </w:t>
      </w:r>
      <w:r w:rsidRPr="002E6A3C">
        <w:rPr>
          <w:rFonts w:ascii="Times New Roman" w:hAnsi="Times New Roman" w:cs="Times New Roman" w:hint="cs"/>
          <w:b/>
          <w:bCs/>
          <w:sz w:val="28"/>
          <w:szCs w:val="28"/>
          <w:rtl/>
        </w:rPr>
        <w:t>–</w:t>
      </w:r>
      <w:r>
        <w:rPr>
          <w:rFonts w:ascii="Lotus Linotype" w:hAnsi="Lotus Linotype" w:cs="Lotus Linotype"/>
          <w:b/>
          <w:bCs/>
          <w:sz w:val="28"/>
          <w:szCs w:val="28"/>
          <w:rtl/>
        </w:rPr>
        <w:t xml:space="preserve"> 436؛ بخاری: 4712</w:t>
      </w:r>
      <w:r>
        <w:rPr>
          <w:rFonts w:ascii="Lotus Linotype" w:hAnsi="Lotus Linotype" w:cs="Lotus Linotype" w:hint="cs"/>
          <w:b/>
          <w:bCs/>
          <w:sz w:val="28"/>
          <w:szCs w:val="28"/>
          <w:rtl/>
        </w:rPr>
        <w:t>؛</w:t>
      </w:r>
      <w:r>
        <w:rPr>
          <w:rFonts w:ascii="Lotus Linotype" w:hAnsi="Lotus Linotype" w:cs="Lotus Linotype"/>
          <w:b/>
          <w:bCs/>
          <w:sz w:val="28"/>
          <w:szCs w:val="28"/>
          <w:rtl/>
        </w:rPr>
        <w:t xml:space="preserve"> مسلم: 194</w:t>
      </w:r>
    </w:p>
  </w:footnote>
  <w:footnote w:id="365">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مسلم: 395</w:t>
      </w:r>
      <w:r>
        <w:rPr>
          <w:rFonts w:ascii="Lotus Linotype" w:hAnsi="Lotus Linotype" w:cs="Lotus Linotype" w:hint="cs"/>
          <w:b/>
          <w:bCs/>
          <w:sz w:val="28"/>
          <w:szCs w:val="28"/>
          <w:rtl/>
        </w:rPr>
        <w:t>؛</w:t>
      </w:r>
      <w:r>
        <w:rPr>
          <w:rFonts w:ascii="Lotus Linotype" w:hAnsi="Lotus Linotype" w:cs="Lotus Linotype"/>
          <w:b/>
          <w:bCs/>
          <w:sz w:val="28"/>
          <w:szCs w:val="28"/>
          <w:rtl/>
        </w:rPr>
        <w:t xml:space="preserve"> کتاب الصلاة؛ نسا</w:t>
      </w:r>
      <w:r>
        <w:rPr>
          <w:rFonts w:ascii="Lotus Linotype" w:hAnsi="Lotus Linotype" w:cs="Lotus Linotype" w:hint="cs"/>
          <w:b/>
          <w:bCs/>
          <w:sz w:val="28"/>
          <w:szCs w:val="28"/>
          <w:rtl/>
        </w:rPr>
        <w:t>ئ</w:t>
      </w:r>
      <w:r>
        <w:rPr>
          <w:rFonts w:ascii="Lotus Linotype" w:hAnsi="Lotus Linotype" w:cs="Lotus Linotype"/>
          <w:b/>
          <w:bCs/>
          <w:sz w:val="28"/>
          <w:szCs w:val="28"/>
          <w:rtl/>
        </w:rPr>
        <w:t>ی: 909</w:t>
      </w:r>
    </w:p>
  </w:footnote>
  <w:footnote w:id="366">
    <w:p w:rsidR="008C3B5F" w:rsidRDefault="008C3B5F" w:rsidP="008C3B5F">
      <w:pPr>
        <w:pStyle w:val="FootnoteText"/>
        <w:bidi/>
      </w:pPr>
      <w:r>
        <w:rPr>
          <w:rStyle w:val="FootnoteReference"/>
        </w:rPr>
        <w:footnoteRef/>
      </w:r>
      <w:r>
        <w:rPr>
          <w:rtl/>
        </w:rPr>
        <w:t xml:space="preserve"> </w:t>
      </w:r>
      <w:r>
        <w:rPr>
          <w:rFonts w:hint="cs"/>
          <w:rtl/>
        </w:rPr>
        <w:t xml:space="preserve">- </w:t>
      </w:r>
      <w:r w:rsidRPr="002E6A3C">
        <w:rPr>
          <w:rFonts w:ascii="Lotus Linotype" w:hAnsi="Lotus Linotype" w:cs="Lotus Linotype"/>
          <w:b/>
          <w:bCs/>
          <w:sz w:val="28"/>
          <w:szCs w:val="28"/>
          <w:rtl/>
        </w:rPr>
        <w:t>(انبیا: 23)</w:t>
      </w:r>
      <w:r>
        <w:rPr>
          <w:rFonts w:ascii="Lotus Linotype" w:hAnsi="Lotus Linotype" w:cs="Lotus Linotype" w:hint="cs"/>
          <w:b/>
          <w:bCs/>
          <w:sz w:val="28"/>
          <w:szCs w:val="28"/>
          <w:rtl/>
        </w:rPr>
        <w:t>: «</w:t>
      </w:r>
      <w:r w:rsidRPr="00866385">
        <w:rPr>
          <w:rFonts w:ascii="Lotus Linotype" w:hAnsi="Lotus Linotype" w:cs="Lotus Linotype"/>
          <w:b/>
          <w:bCs/>
          <w:sz w:val="28"/>
          <w:szCs w:val="28"/>
          <w:rtl/>
        </w:rPr>
        <w:t>(</w:t>
      </w:r>
      <w:r w:rsidRPr="00866385">
        <w:rPr>
          <w:rFonts w:ascii="Lotus Linotype" w:hAnsi="Lotus Linotype" w:cs="Lotus Linotype" w:hint="cs"/>
          <w:b/>
          <w:bCs/>
          <w:sz w:val="28"/>
          <w:szCs w:val="28"/>
          <w:rtl/>
        </w:rPr>
        <w:t>او</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از</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آنچه</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می</w:t>
      </w:r>
      <w:r w:rsidRPr="00866385">
        <w:rPr>
          <w:rFonts w:ascii="Times New Roman" w:hAnsi="Times New Roman" w:cs="Times New Roman" w:hint="cs"/>
          <w:b/>
          <w:bCs/>
          <w:sz w:val="28"/>
          <w:szCs w:val="28"/>
          <w:rtl/>
        </w:rPr>
        <w:t>‌</w:t>
      </w:r>
      <w:r w:rsidRPr="00866385">
        <w:rPr>
          <w:rFonts w:ascii="Lotus Linotype" w:hAnsi="Lotus Linotype" w:cs="Lotus Linotype" w:hint="cs"/>
          <w:b/>
          <w:bCs/>
          <w:sz w:val="28"/>
          <w:szCs w:val="28"/>
          <w:rtl/>
        </w:rPr>
        <w:t>کند،</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باز</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خواست</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نمی</w:t>
      </w:r>
      <w:r w:rsidRPr="00866385">
        <w:rPr>
          <w:rFonts w:ascii="Times New Roman" w:hAnsi="Times New Roman" w:cs="Times New Roman" w:hint="cs"/>
          <w:b/>
          <w:bCs/>
          <w:sz w:val="28"/>
          <w:szCs w:val="28"/>
          <w:rtl/>
        </w:rPr>
        <w:t>‌</w:t>
      </w:r>
      <w:r>
        <w:rPr>
          <w:rFonts w:ascii="Lotus Linotype" w:hAnsi="Lotus Linotype" w:cs="Lotus Linotype" w:hint="cs"/>
          <w:b/>
          <w:bCs/>
          <w:sz w:val="28"/>
          <w:szCs w:val="28"/>
          <w:rtl/>
        </w:rPr>
        <w:t>شود</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و</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آنان</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باز</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خواست</w:t>
      </w:r>
      <w:r w:rsidRPr="00866385">
        <w:rPr>
          <w:rFonts w:ascii="Lotus Linotype" w:hAnsi="Lotus Linotype" w:cs="Lotus Linotype"/>
          <w:b/>
          <w:bCs/>
          <w:sz w:val="28"/>
          <w:szCs w:val="28"/>
          <w:rtl/>
        </w:rPr>
        <w:t xml:space="preserve"> </w:t>
      </w:r>
      <w:r w:rsidRPr="00866385">
        <w:rPr>
          <w:rFonts w:ascii="Lotus Linotype" w:hAnsi="Lotus Linotype" w:cs="Lotus Linotype" w:hint="cs"/>
          <w:b/>
          <w:bCs/>
          <w:sz w:val="28"/>
          <w:szCs w:val="28"/>
          <w:rtl/>
        </w:rPr>
        <w:t>می</w:t>
      </w:r>
      <w:r w:rsidRPr="00866385">
        <w:rPr>
          <w:rFonts w:ascii="Times New Roman" w:hAnsi="Times New Roman" w:cs="Times New Roman" w:hint="cs"/>
          <w:b/>
          <w:bCs/>
          <w:sz w:val="28"/>
          <w:szCs w:val="28"/>
          <w:rtl/>
        </w:rPr>
        <w:t>‌</w:t>
      </w:r>
      <w:r w:rsidRPr="00866385">
        <w:rPr>
          <w:rFonts w:ascii="Lotus Linotype" w:hAnsi="Lotus Linotype" w:cs="Lotus Linotype" w:hint="cs"/>
          <w:b/>
          <w:bCs/>
          <w:sz w:val="28"/>
          <w:szCs w:val="28"/>
          <w:rtl/>
        </w:rPr>
        <w:t>شوند</w:t>
      </w:r>
      <w:r>
        <w:rPr>
          <w:rFonts w:ascii="Lotus Linotype" w:hAnsi="Lotus Linotype" w:cs="Lotus Linotype" w:hint="cs"/>
          <w:b/>
          <w:bCs/>
          <w:sz w:val="28"/>
          <w:szCs w:val="28"/>
          <w:rtl/>
        </w:rPr>
        <w:t>».</w:t>
      </w:r>
    </w:p>
  </w:footnote>
  <w:footnote w:id="367">
    <w:p w:rsidR="008C3B5F" w:rsidRDefault="008C3B5F" w:rsidP="008C3B5F">
      <w:pPr>
        <w:pStyle w:val="FootnoteText"/>
        <w:bidi/>
      </w:pPr>
      <w:r>
        <w:rPr>
          <w:rStyle w:val="FootnoteReference"/>
        </w:rPr>
        <w:footnoteRef/>
      </w:r>
      <w:r>
        <w:rPr>
          <w:rtl/>
        </w:rPr>
        <w:t xml:space="preserve"> </w:t>
      </w:r>
      <w:r>
        <w:rPr>
          <w:rFonts w:hint="cs"/>
          <w:rtl/>
        </w:rPr>
        <w:t xml:space="preserve">- </w:t>
      </w:r>
      <w:r w:rsidRPr="002E6A3C">
        <w:rPr>
          <w:rFonts w:ascii="Lotus Linotype" w:hAnsi="Lotus Linotype" w:cs="Lotus Linotype"/>
          <w:b/>
          <w:bCs/>
          <w:sz w:val="28"/>
          <w:szCs w:val="28"/>
          <w:rtl/>
        </w:rPr>
        <w:t>بخاری:</w:t>
      </w:r>
      <w:r>
        <w:rPr>
          <w:rFonts w:ascii="Lotus Linotype" w:hAnsi="Lotus Linotype" w:cs="Lotus Linotype" w:hint="cs"/>
          <w:b/>
          <w:bCs/>
          <w:sz w:val="28"/>
          <w:szCs w:val="28"/>
          <w:rtl/>
        </w:rPr>
        <w:t xml:space="preserve"> </w:t>
      </w:r>
      <w:r>
        <w:rPr>
          <w:rFonts w:ascii="Lotus Linotype" w:hAnsi="Lotus Linotype" w:cs="Lotus Linotype"/>
          <w:b/>
          <w:bCs/>
          <w:sz w:val="28"/>
          <w:szCs w:val="28"/>
          <w:rtl/>
        </w:rPr>
        <w:t>6133، 6224؛ مسلم: 3109</w:t>
      </w:r>
    </w:p>
  </w:footnote>
  <w:footnote w:id="368">
    <w:p w:rsidR="008C3B5F" w:rsidRPr="00503030"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2E6A3C">
        <w:rPr>
          <w:rFonts w:ascii="Lotus Linotype" w:hAnsi="Lotus Linotype" w:cs="Lotus Linotype"/>
          <w:b/>
          <w:bCs/>
          <w:sz w:val="28"/>
          <w:szCs w:val="28"/>
          <w:rtl/>
        </w:rPr>
        <w:t>عزل این است که مرد پس از فرو بردن آلت در فر</w:t>
      </w:r>
      <w:r>
        <w:rPr>
          <w:rFonts w:ascii="Lotus Linotype" w:hAnsi="Lotus Linotype" w:cs="Lotus Linotype"/>
          <w:b/>
          <w:bCs/>
          <w:sz w:val="28"/>
          <w:szCs w:val="28"/>
          <w:rtl/>
        </w:rPr>
        <w:t>ج زن، برای جلوگیری از بارداری</w:t>
      </w:r>
      <w:r w:rsidRPr="002E6A3C">
        <w:rPr>
          <w:rFonts w:ascii="Lotus Linotype" w:hAnsi="Lotus Linotype" w:cs="Lotus Linotype"/>
          <w:b/>
          <w:bCs/>
          <w:sz w:val="28"/>
          <w:szCs w:val="28"/>
          <w:rtl/>
        </w:rPr>
        <w:t>، منی را خارج از فرج بریزد.</w:t>
      </w:r>
    </w:p>
  </w:footnote>
  <w:footnote w:id="369">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مسلم: 1439</w:t>
      </w:r>
      <w:r>
        <w:rPr>
          <w:rFonts w:ascii="Lotus Linotype" w:hAnsi="Lotus Linotype" w:cs="Lotus Linotype" w:hint="cs"/>
          <w:b/>
          <w:bCs/>
          <w:sz w:val="28"/>
          <w:szCs w:val="28"/>
          <w:rtl/>
        </w:rPr>
        <w:t>؛</w:t>
      </w:r>
      <w:r>
        <w:rPr>
          <w:rFonts w:ascii="Lotus Linotype" w:hAnsi="Lotus Linotype" w:cs="Lotus Linotype"/>
          <w:b/>
          <w:bCs/>
          <w:sz w:val="28"/>
          <w:szCs w:val="28"/>
          <w:rtl/>
        </w:rPr>
        <w:t xml:space="preserve"> کتاب النکاح</w:t>
      </w:r>
    </w:p>
  </w:footnote>
  <w:footnote w:id="370">
    <w:p w:rsidR="008C3B5F" w:rsidRPr="00866385" w:rsidRDefault="008C3B5F" w:rsidP="008C3B5F">
      <w:pPr>
        <w:pStyle w:val="FootnoteText"/>
        <w:bidi/>
        <w:jc w:val="both"/>
        <w:rPr>
          <w:rFonts w:ascii="Lotus Linotype" w:hAnsi="Lotus Linotype" w:cs="Lotus Linotype"/>
          <w:sz w:val="28"/>
          <w:szCs w:val="28"/>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 ابو داود، نسائی و آلبانی در </w:t>
      </w:r>
      <w:r>
        <w:rPr>
          <w:rFonts w:ascii="Lotus Linotype" w:hAnsi="Lotus Linotype" w:cs="Lotus Linotype" w:hint="cs"/>
          <w:sz w:val="28"/>
          <w:szCs w:val="28"/>
          <w:rtl/>
        </w:rPr>
        <w:t>«</w:t>
      </w:r>
      <w:r w:rsidRPr="00866385">
        <w:rPr>
          <w:rFonts w:ascii="Lotus Linotype" w:hAnsi="Lotus Linotype" w:cs="Lotus Linotype"/>
          <w:sz w:val="28"/>
          <w:szCs w:val="28"/>
          <w:rtl/>
        </w:rPr>
        <w:t>الجامع</w:t>
      </w:r>
      <w:r>
        <w:rPr>
          <w:rFonts w:ascii="Lotus Linotype" w:hAnsi="Lotus Linotype" w:cs="Lotus Linotype" w:hint="cs"/>
          <w:sz w:val="28"/>
          <w:szCs w:val="28"/>
          <w:rtl/>
        </w:rPr>
        <w:t>»</w:t>
      </w:r>
      <w:r>
        <w:rPr>
          <w:rFonts w:ascii="Lotus Linotype" w:hAnsi="Lotus Linotype" w:cs="Lotus Linotype"/>
          <w:sz w:val="28"/>
          <w:szCs w:val="28"/>
          <w:rtl/>
        </w:rPr>
        <w:t xml:space="preserve"> آن</w:t>
      </w:r>
      <w:r>
        <w:rPr>
          <w:rFonts w:ascii="Lotus Linotype" w:hAnsi="Lotus Linotype" w:cs="Lotus Linotype"/>
          <w:sz w:val="28"/>
          <w:szCs w:val="28"/>
          <w:rtl/>
        </w:rPr>
        <w:softHyphen/>
        <w:t>را صحیح دانسته است</w:t>
      </w:r>
      <w:r w:rsidRPr="00866385">
        <w:rPr>
          <w:rFonts w:ascii="Lotus Linotype" w:hAnsi="Lotus Linotype" w:cs="Lotus Linotype"/>
          <w:sz w:val="28"/>
          <w:szCs w:val="28"/>
          <w:rtl/>
        </w:rPr>
        <w:t>.</w:t>
      </w:r>
    </w:p>
  </w:footnote>
  <w:footnote w:id="371">
    <w:p w:rsidR="008C3B5F" w:rsidRPr="00866385" w:rsidRDefault="008C3B5F" w:rsidP="008C3B5F">
      <w:pPr>
        <w:pStyle w:val="FootnoteText"/>
        <w:bidi/>
        <w:jc w:val="both"/>
        <w:rPr>
          <w:rFonts w:ascii="Lotus Linotype" w:hAnsi="Lotus Linotype" w:cs="Lotus Linotype"/>
          <w:sz w:val="28"/>
          <w:szCs w:val="28"/>
          <w:rtl/>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w:t>
      </w:r>
      <w:r>
        <w:rPr>
          <w:rFonts w:ascii="Lotus Linotype" w:hAnsi="Lotus Linotype" w:cs="Lotus Linotype"/>
          <w:sz w:val="28"/>
          <w:szCs w:val="28"/>
          <w:rtl/>
        </w:rPr>
        <w:t xml:space="preserve">- </w:t>
      </w:r>
      <w:r w:rsidRPr="00866385">
        <w:rPr>
          <w:rFonts w:ascii="Lotus Linotype" w:hAnsi="Lotus Linotype" w:cs="Lotus Linotype"/>
          <w:sz w:val="28"/>
          <w:szCs w:val="28"/>
          <w:rtl/>
        </w:rPr>
        <w:t>منظور از آن نفی اعتقاد و باوری است که در جاهلیت میان اعراب وجود داشت و معتقد بودند که بیماری به خودی خود سرایت می</w:t>
      </w:r>
      <w:r w:rsidRPr="00866385">
        <w:rPr>
          <w:rFonts w:ascii="Lotus Linotype" w:hAnsi="Lotus Linotype" w:cs="Lotus Linotype"/>
          <w:sz w:val="28"/>
          <w:szCs w:val="28"/>
          <w:rtl/>
        </w:rPr>
        <w:softHyphen/>
        <w:t>کند نه با فعل الهی.</w:t>
      </w:r>
      <w:r>
        <w:rPr>
          <w:rFonts w:ascii="Lotus Linotype" w:hAnsi="Lotus Linotype" w:cs="Lotus Linotype" w:hint="cs"/>
          <w:sz w:val="28"/>
          <w:szCs w:val="28"/>
          <w:rtl/>
        </w:rPr>
        <w:t xml:space="preserve"> </w:t>
      </w:r>
      <w:r w:rsidRPr="00866385">
        <w:rPr>
          <w:rFonts w:ascii="Lotus Linotype" w:hAnsi="Lotus Linotype" w:cs="Lotus Linotype"/>
          <w:sz w:val="28"/>
          <w:szCs w:val="28"/>
          <w:rtl/>
        </w:rPr>
        <w:t>مسلم نووی</w:t>
      </w:r>
    </w:p>
  </w:footnote>
  <w:footnote w:id="372">
    <w:p w:rsidR="008C3B5F" w:rsidRPr="00866385" w:rsidRDefault="008C3B5F" w:rsidP="008C3B5F">
      <w:pPr>
        <w:pStyle w:val="FootnoteText"/>
        <w:bidi/>
        <w:jc w:val="both"/>
        <w:rPr>
          <w:rFonts w:ascii="Lotus Linotype" w:hAnsi="Lotus Linotype" w:cs="Lotus Linotype"/>
          <w:sz w:val="28"/>
          <w:szCs w:val="28"/>
          <w:rtl/>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 فال زدن به وسیله</w:t>
      </w:r>
      <w:r w:rsidRPr="00866385">
        <w:rPr>
          <w:rFonts w:ascii="Lotus Linotype" w:hAnsi="Lotus Linotype" w:cs="Lotus Linotype"/>
          <w:sz w:val="28"/>
          <w:szCs w:val="28"/>
          <w:rtl/>
        </w:rPr>
        <w:softHyphen/>
        <w:t>ی پرندگان و</w:t>
      </w:r>
      <w:r>
        <w:rPr>
          <w:rFonts w:ascii="Lotus Linotype" w:hAnsi="Lotus Linotype" w:cs="Lotus Linotype"/>
          <w:sz w:val="28"/>
          <w:szCs w:val="28"/>
          <w:rtl/>
        </w:rPr>
        <w:t xml:space="preserve"> اسماء و الفاظ و قطعه</w:t>
      </w:r>
      <w:r>
        <w:rPr>
          <w:rFonts w:ascii="Lotus Linotype" w:hAnsi="Lotus Linotype" w:cs="Lotus Linotype"/>
          <w:sz w:val="28"/>
          <w:szCs w:val="28"/>
          <w:rtl/>
        </w:rPr>
        <w:softHyphen/>
        <w:t>ای زمین و</w:t>
      </w:r>
      <w:r w:rsidRPr="00866385">
        <w:rPr>
          <w:rFonts w:ascii="Lotus Linotype" w:hAnsi="Lotus Linotype" w:cs="Lotus Linotype"/>
          <w:sz w:val="28"/>
          <w:szCs w:val="28"/>
          <w:rtl/>
        </w:rPr>
        <w:t>... ن</w:t>
      </w:r>
      <w:r>
        <w:rPr>
          <w:rFonts w:ascii="Lotus Linotype" w:hAnsi="Lotus Linotype" w:cs="Lotus Linotype"/>
          <w:sz w:val="28"/>
          <w:szCs w:val="28"/>
          <w:rtl/>
        </w:rPr>
        <w:t>گا: قول السدید شرح کتاب التوحید</w:t>
      </w:r>
      <w:r>
        <w:rPr>
          <w:rFonts w:ascii="Lotus Linotype" w:hAnsi="Lotus Linotype" w:cs="Lotus Linotype" w:hint="cs"/>
          <w:sz w:val="28"/>
          <w:szCs w:val="28"/>
          <w:rtl/>
        </w:rPr>
        <w:t>.</w:t>
      </w:r>
    </w:p>
  </w:footnote>
  <w:footnote w:id="373">
    <w:p w:rsidR="008C3B5F" w:rsidRDefault="008C3B5F" w:rsidP="008C3B5F">
      <w:pPr>
        <w:pStyle w:val="FootnoteText"/>
        <w:bidi/>
      </w:pPr>
      <w:r>
        <w:rPr>
          <w:rStyle w:val="FootnoteReference"/>
        </w:rPr>
        <w:footnoteRef/>
      </w:r>
      <w:r>
        <w:rPr>
          <w:rtl/>
        </w:rPr>
        <w:t xml:space="preserve"> </w:t>
      </w:r>
      <w:r>
        <w:rPr>
          <w:rFonts w:hint="cs"/>
          <w:rtl/>
        </w:rPr>
        <w:t xml:space="preserve">- </w:t>
      </w:r>
      <w:r w:rsidRPr="00866385">
        <w:rPr>
          <w:rFonts w:ascii="Lotus Linotype" w:hAnsi="Lotus Linotype" w:cs="Lotus Linotype"/>
          <w:sz w:val="28"/>
          <w:szCs w:val="28"/>
          <w:rtl/>
        </w:rPr>
        <w:t>بخاری: 5316؛ مسلم:4116</w:t>
      </w:r>
    </w:p>
  </w:footnote>
  <w:footnote w:id="374">
    <w:p w:rsidR="008C3B5F" w:rsidRPr="00866385" w:rsidRDefault="008C3B5F" w:rsidP="008C3B5F">
      <w:pPr>
        <w:pStyle w:val="FootnoteText"/>
        <w:bidi/>
        <w:rPr>
          <w:rFonts w:ascii="Lotus Linotype" w:hAnsi="Lotus Linotype" w:cs="Lotus Linotype"/>
          <w:sz w:val="28"/>
          <w:szCs w:val="28"/>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 بخاری: 5478؛ مسلم،4116</w:t>
      </w:r>
    </w:p>
  </w:footnote>
  <w:footnote w:id="375">
    <w:p w:rsidR="008C3B5F" w:rsidRPr="00866385" w:rsidRDefault="008C3B5F" w:rsidP="008C3B5F">
      <w:pPr>
        <w:pStyle w:val="FootnoteText"/>
        <w:bidi/>
        <w:rPr>
          <w:rFonts w:ascii="Lotus Linotype" w:hAnsi="Lotus Linotype" w:cs="Lotus Linotype"/>
          <w:sz w:val="28"/>
          <w:szCs w:val="28"/>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 بخاری: 2048؛ مسلم: 4116</w:t>
      </w:r>
    </w:p>
  </w:footnote>
  <w:footnote w:id="376">
    <w:p w:rsidR="008C3B5F" w:rsidRPr="00866385" w:rsidRDefault="008C3B5F" w:rsidP="008C3B5F">
      <w:pPr>
        <w:pStyle w:val="FootnoteText"/>
        <w:bidi/>
        <w:rPr>
          <w:rFonts w:ascii="Lotus Linotype" w:hAnsi="Lotus Linotype" w:cs="Lotus Linotype"/>
          <w:sz w:val="28"/>
          <w:szCs w:val="28"/>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 بخاری؛ 69-6868؛ مسلم: 3109</w:t>
      </w:r>
    </w:p>
  </w:footnote>
  <w:footnote w:id="377">
    <w:p w:rsidR="008C3B5F" w:rsidRPr="00866385" w:rsidRDefault="008C3B5F" w:rsidP="008C3B5F">
      <w:pPr>
        <w:pStyle w:val="FootnoteText"/>
        <w:bidi/>
        <w:rPr>
          <w:rFonts w:ascii="Lotus Linotype" w:hAnsi="Lotus Linotype" w:cs="Lotus Linotype"/>
          <w:sz w:val="28"/>
          <w:szCs w:val="28"/>
        </w:rPr>
      </w:pPr>
      <w:r w:rsidRPr="00866385">
        <w:rPr>
          <w:rStyle w:val="FootnoteReference"/>
          <w:rFonts w:ascii="Lotus Linotype" w:hAnsi="Lotus Linotype" w:cs="Lotus Linotype"/>
          <w:sz w:val="28"/>
          <w:szCs w:val="28"/>
        </w:rPr>
        <w:footnoteRef/>
      </w:r>
      <w:r w:rsidRPr="00866385">
        <w:rPr>
          <w:rFonts w:ascii="Lotus Linotype" w:hAnsi="Lotus Linotype" w:cs="Lotus Linotype"/>
          <w:sz w:val="28"/>
          <w:szCs w:val="28"/>
          <w:rtl/>
        </w:rPr>
        <w:t xml:space="preserve"> </w:t>
      </w:r>
      <w:r>
        <w:rPr>
          <w:rFonts w:ascii="Lotus Linotype" w:hAnsi="Lotus Linotype" w:cs="Lotus Linotype"/>
          <w:sz w:val="28"/>
          <w:szCs w:val="28"/>
          <w:rtl/>
        </w:rPr>
        <w:t>- بخاری</w:t>
      </w:r>
      <w:r>
        <w:rPr>
          <w:rFonts w:ascii="Lotus Linotype" w:hAnsi="Lotus Linotype" w:cs="Lotus Linotype" w:hint="cs"/>
          <w:sz w:val="28"/>
          <w:szCs w:val="28"/>
          <w:rtl/>
        </w:rPr>
        <w:t>:</w:t>
      </w:r>
      <w:r w:rsidRPr="00866385">
        <w:rPr>
          <w:rFonts w:ascii="Lotus Linotype" w:hAnsi="Lotus Linotype" w:cs="Lotus Linotype"/>
          <w:sz w:val="28"/>
          <w:szCs w:val="28"/>
          <w:rtl/>
        </w:rPr>
        <w:t xml:space="preserve"> 2/23؛ فتح الباری، کتاب مواقیت الصلاة، باب فضل صلاة العصر- حدیث</w:t>
      </w:r>
      <w:r>
        <w:rPr>
          <w:rFonts w:ascii="Lotus Linotype" w:hAnsi="Lotus Linotype" w:cs="Lotus Linotype" w:hint="cs"/>
          <w:sz w:val="28"/>
          <w:szCs w:val="28"/>
          <w:rtl/>
        </w:rPr>
        <w:t>:</w:t>
      </w:r>
      <w:r w:rsidRPr="00866385">
        <w:rPr>
          <w:rFonts w:ascii="Lotus Linotype" w:hAnsi="Lotus Linotype" w:cs="Lotus Linotype"/>
          <w:sz w:val="28"/>
          <w:szCs w:val="28"/>
          <w:rtl/>
        </w:rPr>
        <w:t xml:space="preserve"> 554</w:t>
      </w:r>
    </w:p>
  </w:footnote>
  <w:footnote w:id="378">
    <w:p w:rsidR="008C3B5F" w:rsidRPr="000C144E"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91270E">
        <w:rPr>
          <w:rFonts w:ascii="Lotus Linotype" w:hAnsi="Lotus Linotype" w:cs="Lotus Linotype"/>
          <w:sz w:val="28"/>
          <w:szCs w:val="28"/>
          <w:rtl/>
        </w:rPr>
        <w:t xml:space="preserve">مسند احمد، ابن ماجه و شیخ آلبانی در </w:t>
      </w:r>
      <w:r>
        <w:rPr>
          <w:rFonts w:ascii="Lotus Linotype" w:hAnsi="Lotus Linotype" w:cs="Lotus Linotype" w:hint="cs"/>
          <w:sz w:val="28"/>
          <w:szCs w:val="28"/>
          <w:rtl/>
        </w:rPr>
        <w:t>«</w:t>
      </w:r>
      <w:r w:rsidRPr="0091270E">
        <w:rPr>
          <w:rFonts w:ascii="Lotus Linotype" w:hAnsi="Lotus Linotype" w:cs="Lotus Linotype"/>
          <w:sz w:val="28"/>
          <w:szCs w:val="28"/>
          <w:rtl/>
        </w:rPr>
        <w:t>صحیح</w:t>
      </w:r>
      <w:r w:rsidRPr="0091270E">
        <w:rPr>
          <w:rFonts w:ascii="Lotus Linotype" w:hAnsi="Lotus Linotype" w:cs="Lotus Linotype"/>
          <w:sz w:val="28"/>
          <w:szCs w:val="28"/>
          <w:rtl/>
        </w:rPr>
        <w:softHyphen/>
        <w:t>الجامع</w:t>
      </w:r>
      <w:r>
        <w:rPr>
          <w:rFonts w:ascii="Lotus Linotype" w:hAnsi="Lotus Linotype" w:cs="Lotus Linotype" w:hint="cs"/>
          <w:sz w:val="28"/>
          <w:szCs w:val="28"/>
          <w:rtl/>
        </w:rPr>
        <w:t>»:</w:t>
      </w:r>
      <w:r>
        <w:rPr>
          <w:rFonts w:ascii="Lotus Linotype" w:hAnsi="Lotus Linotype" w:cs="Lotus Linotype"/>
          <w:sz w:val="28"/>
          <w:szCs w:val="28"/>
          <w:rtl/>
        </w:rPr>
        <w:t xml:space="preserve"> 521 آن</w:t>
      </w:r>
      <w:r>
        <w:rPr>
          <w:rFonts w:ascii="Lotus Linotype" w:hAnsi="Lotus Linotype" w:cs="Lotus Linotype" w:hint="cs"/>
          <w:sz w:val="28"/>
          <w:szCs w:val="28"/>
          <w:rtl/>
        </w:rPr>
        <w:softHyphen/>
      </w:r>
      <w:r w:rsidRPr="0091270E">
        <w:rPr>
          <w:rFonts w:ascii="Lotus Linotype" w:hAnsi="Lotus Linotype" w:cs="Lotus Linotype"/>
          <w:sz w:val="28"/>
          <w:szCs w:val="28"/>
          <w:rtl/>
        </w:rPr>
        <w:t xml:space="preserve">را صحیح دانسته است. و </w:t>
      </w:r>
      <w:r>
        <w:rPr>
          <w:rFonts w:ascii="Lotus Linotype" w:hAnsi="Lotus Linotype" w:cs="Lotus Linotype" w:hint="cs"/>
          <w:sz w:val="28"/>
          <w:szCs w:val="28"/>
          <w:rtl/>
        </w:rPr>
        <w:t>«</w:t>
      </w:r>
      <w:r>
        <w:rPr>
          <w:rFonts w:ascii="Lotus Linotype" w:hAnsi="Lotus Linotype" w:cs="Lotus Linotype"/>
          <w:sz w:val="28"/>
          <w:szCs w:val="28"/>
          <w:rtl/>
        </w:rPr>
        <w:t>الزیاد</w:t>
      </w:r>
      <w:r>
        <w:rPr>
          <w:rFonts w:ascii="Lotus Linotype" w:hAnsi="Lotus Linotype" w:cs="Lotus Linotype" w:hint="cs"/>
          <w:sz w:val="28"/>
          <w:szCs w:val="28"/>
          <w:rtl/>
        </w:rPr>
        <w:t>ة»</w:t>
      </w:r>
      <w:r>
        <w:rPr>
          <w:rFonts w:ascii="Lotus Linotype" w:hAnsi="Lotus Linotype" w:cs="Lotus Linotype"/>
          <w:sz w:val="28"/>
          <w:szCs w:val="28"/>
          <w:rtl/>
        </w:rPr>
        <w:t xml:space="preserve"> در این آیه</w:t>
      </w:r>
      <w:r>
        <w:rPr>
          <w:rFonts w:ascii="Lotus Linotype" w:hAnsi="Lotus Linotype" w:cs="Lotus Linotype" w:hint="cs"/>
          <w:sz w:val="28"/>
          <w:szCs w:val="28"/>
          <w:rtl/>
        </w:rPr>
        <w:t xml:space="preserve">، </w:t>
      </w:r>
      <w:r w:rsidRPr="0091270E">
        <w:rPr>
          <w:rFonts w:ascii="Lotus Linotype" w:hAnsi="Lotus Linotype" w:cs="Lotus Linotype"/>
          <w:sz w:val="28"/>
          <w:szCs w:val="28"/>
          <w:rtl/>
        </w:rPr>
        <w:t xml:space="preserve"> نگاه کردن به چهره خداوند متعال تفسیر شده است. و این تفسیر از ابوبکر صدیق، حذیفة</w:t>
      </w:r>
      <w:r w:rsidRPr="0091270E">
        <w:rPr>
          <w:rFonts w:ascii="Lotus Linotype" w:hAnsi="Lotus Linotype" w:cs="Lotus Linotype"/>
          <w:sz w:val="28"/>
          <w:szCs w:val="28"/>
          <w:rtl/>
        </w:rPr>
        <w:softHyphen/>
      </w:r>
      <w:r>
        <w:rPr>
          <w:rFonts w:ascii="Lotus Linotype" w:hAnsi="Lotus Linotype" w:cs="Lotus Linotype" w:hint="cs"/>
          <w:sz w:val="28"/>
          <w:szCs w:val="28"/>
          <w:rtl/>
        </w:rPr>
        <w:t xml:space="preserve"> </w:t>
      </w:r>
      <w:r w:rsidRPr="0091270E">
        <w:rPr>
          <w:rFonts w:ascii="Lotus Linotype" w:hAnsi="Lotus Linotype" w:cs="Lotus Linotype"/>
          <w:sz w:val="28"/>
          <w:szCs w:val="28"/>
          <w:rtl/>
        </w:rPr>
        <w:t>بن یمان، عبدالله</w:t>
      </w:r>
      <w:r>
        <w:rPr>
          <w:rFonts w:ascii="Lotus Linotype" w:hAnsi="Lotus Linotype" w:cs="Lotus Linotype" w:hint="cs"/>
          <w:sz w:val="28"/>
          <w:szCs w:val="28"/>
          <w:rtl/>
        </w:rPr>
        <w:t xml:space="preserve"> </w:t>
      </w:r>
      <w:r w:rsidRPr="0091270E">
        <w:rPr>
          <w:rFonts w:ascii="Lotus Linotype" w:hAnsi="Lotus Linotype" w:cs="Lotus Linotype"/>
          <w:sz w:val="28"/>
          <w:szCs w:val="28"/>
          <w:rtl/>
        </w:rPr>
        <w:softHyphen/>
      </w:r>
      <w:r>
        <w:rPr>
          <w:rFonts w:ascii="Lotus Linotype" w:hAnsi="Lotus Linotype" w:cs="Lotus Linotype"/>
          <w:sz w:val="28"/>
          <w:szCs w:val="28"/>
          <w:rtl/>
        </w:rPr>
        <w:t>بن عباس (بغوی می</w:t>
      </w:r>
      <w:r>
        <w:rPr>
          <w:rFonts w:ascii="Lotus Linotype" w:hAnsi="Lotus Linotype" w:cs="Lotus Linotype"/>
          <w:sz w:val="28"/>
          <w:szCs w:val="28"/>
          <w:rtl/>
        </w:rPr>
        <w:softHyphen/>
        <w:t>گوید: و ابوموسی و عباد</w:t>
      </w:r>
      <w:r>
        <w:rPr>
          <w:rFonts w:ascii="Lotus Linotype" w:hAnsi="Lotus Linotype" w:cs="Lotus Linotype" w:hint="cs"/>
          <w:sz w:val="28"/>
          <w:szCs w:val="28"/>
          <w:rtl/>
        </w:rPr>
        <w:t xml:space="preserve">ة </w:t>
      </w:r>
      <w:r>
        <w:rPr>
          <w:rFonts w:ascii="Lotus Linotype" w:hAnsi="Lotus Linotype" w:cs="Lotus Linotype"/>
          <w:sz w:val="28"/>
          <w:szCs w:val="28"/>
          <w:rtl/>
        </w:rPr>
        <w:softHyphen/>
        <w:t xml:space="preserve">بن </w:t>
      </w:r>
      <w:r>
        <w:rPr>
          <w:rFonts w:ascii="Lotus Linotype" w:hAnsi="Lotus Linotype" w:cs="Lotus Linotype" w:hint="cs"/>
          <w:sz w:val="28"/>
          <w:szCs w:val="28"/>
          <w:rtl/>
        </w:rPr>
        <w:t>ص</w:t>
      </w:r>
      <w:r w:rsidRPr="0091270E">
        <w:rPr>
          <w:rFonts w:ascii="Lotus Linotype" w:hAnsi="Lotus Linotype" w:cs="Lotus Linotype"/>
          <w:sz w:val="28"/>
          <w:szCs w:val="28"/>
          <w:rtl/>
        </w:rPr>
        <w:t>امت) و سعید</w:t>
      </w:r>
      <w:r>
        <w:rPr>
          <w:rFonts w:ascii="Lotus Linotype" w:hAnsi="Lotus Linotype" w:cs="Lotus Linotype" w:hint="cs"/>
          <w:sz w:val="28"/>
          <w:szCs w:val="28"/>
          <w:rtl/>
        </w:rPr>
        <w:t xml:space="preserve"> </w:t>
      </w:r>
      <w:r w:rsidRPr="0091270E">
        <w:rPr>
          <w:rFonts w:ascii="Lotus Linotype" w:hAnsi="Lotus Linotype" w:cs="Lotus Linotype"/>
          <w:sz w:val="28"/>
          <w:szCs w:val="28"/>
          <w:rtl/>
        </w:rPr>
        <w:softHyphen/>
        <w:t>بن مسیب و عبدالرحمن</w:t>
      </w:r>
      <w:r>
        <w:rPr>
          <w:rFonts w:ascii="Lotus Linotype" w:hAnsi="Lotus Linotype" w:cs="Lotus Linotype" w:hint="cs"/>
          <w:sz w:val="28"/>
          <w:szCs w:val="28"/>
          <w:rtl/>
        </w:rPr>
        <w:t xml:space="preserve"> </w:t>
      </w:r>
      <w:r w:rsidRPr="0091270E">
        <w:rPr>
          <w:rFonts w:ascii="Lotus Linotype" w:hAnsi="Lotus Linotype" w:cs="Lotus Linotype"/>
          <w:sz w:val="28"/>
          <w:szCs w:val="28"/>
          <w:rtl/>
        </w:rPr>
        <w:softHyphen/>
        <w:t>بن ابی لیلی و عبدالرحمن</w:t>
      </w:r>
      <w:r>
        <w:rPr>
          <w:rFonts w:ascii="Lotus Linotype" w:hAnsi="Lotus Linotype" w:cs="Lotus Linotype" w:hint="cs"/>
          <w:sz w:val="28"/>
          <w:szCs w:val="28"/>
          <w:rtl/>
        </w:rPr>
        <w:t xml:space="preserve"> </w:t>
      </w:r>
      <w:r w:rsidRPr="0091270E">
        <w:rPr>
          <w:rFonts w:ascii="Lotus Linotype" w:hAnsi="Lotus Linotype" w:cs="Lotus Linotype"/>
          <w:sz w:val="28"/>
          <w:szCs w:val="28"/>
          <w:rtl/>
        </w:rPr>
        <w:softHyphen/>
        <w:t>بن سابط و مجاهد و عکرمه و عامر</w:t>
      </w:r>
      <w:r>
        <w:rPr>
          <w:rFonts w:ascii="Lotus Linotype" w:hAnsi="Lotus Linotype" w:cs="Lotus Linotype" w:hint="cs"/>
          <w:sz w:val="28"/>
          <w:szCs w:val="28"/>
          <w:rtl/>
        </w:rPr>
        <w:t xml:space="preserve"> </w:t>
      </w:r>
      <w:r w:rsidRPr="0091270E">
        <w:rPr>
          <w:rFonts w:ascii="Lotus Linotype" w:hAnsi="Lotus Linotype" w:cs="Lotus Linotype"/>
          <w:sz w:val="28"/>
          <w:szCs w:val="28"/>
          <w:rtl/>
        </w:rPr>
        <w:softHyphen/>
        <w:t>بن سعد و عطاء و ضحاک و حسن و قتاده و سدی و محمد</w:t>
      </w:r>
      <w:r w:rsidRPr="0091270E">
        <w:rPr>
          <w:rFonts w:ascii="Lotus Linotype" w:hAnsi="Lotus Linotype" w:cs="Lotus Linotype"/>
          <w:sz w:val="28"/>
          <w:szCs w:val="28"/>
          <w:rtl/>
        </w:rPr>
        <w:softHyphen/>
      </w:r>
      <w:r>
        <w:rPr>
          <w:rFonts w:ascii="Lotus Linotype" w:hAnsi="Lotus Linotype" w:cs="Lotus Linotype" w:hint="cs"/>
          <w:sz w:val="28"/>
          <w:szCs w:val="28"/>
          <w:rtl/>
        </w:rPr>
        <w:t xml:space="preserve"> </w:t>
      </w:r>
      <w:r>
        <w:rPr>
          <w:rFonts w:ascii="Lotus Linotype" w:hAnsi="Lotus Linotype" w:cs="Lotus Linotype"/>
          <w:sz w:val="28"/>
          <w:szCs w:val="28"/>
          <w:rtl/>
        </w:rPr>
        <w:t>بن اسحاق و</w:t>
      </w:r>
      <w:r w:rsidRPr="0091270E">
        <w:rPr>
          <w:rFonts w:ascii="Lotus Linotype" w:hAnsi="Lotus Linotype" w:cs="Lotus Linotype"/>
          <w:sz w:val="28"/>
          <w:szCs w:val="28"/>
          <w:rtl/>
        </w:rPr>
        <w:t>... افراد دیگری از سلف و خلف روای</w:t>
      </w:r>
      <w:r>
        <w:rPr>
          <w:rFonts w:ascii="Lotus Linotype" w:hAnsi="Lotus Linotype" w:cs="Lotus Linotype"/>
          <w:sz w:val="28"/>
          <w:szCs w:val="28"/>
          <w:rtl/>
        </w:rPr>
        <w:t>ت شده است. نگا: تفسیر ابن کثیر.</w:t>
      </w:r>
    </w:p>
  </w:footnote>
  <w:footnote w:id="379">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w:t>
      </w:r>
      <w:r w:rsidRPr="0091270E">
        <w:rPr>
          <w:rFonts w:ascii="Lotus Linotype" w:hAnsi="Lotus Linotype" w:cs="Lotus Linotype"/>
          <w:b/>
          <w:bCs/>
          <w:sz w:val="28"/>
          <w:szCs w:val="28"/>
          <w:rtl/>
        </w:rPr>
        <w:t xml:space="preserve">حدید: 4) </w:t>
      </w:r>
      <w:r>
        <w:rPr>
          <w:rFonts w:ascii="Lotus Linotype" w:hAnsi="Lotus Linotype" w:cs="Lotus Linotype" w:hint="cs"/>
          <w:b/>
          <w:bCs/>
          <w:sz w:val="28"/>
          <w:szCs w:val="28"/>
          <w:rtl/>
        </w:rPr>
        <w:t>«</w:t>
      </w:r>
      <w:r w:rsidRPr="0091270E">
        <w:rPr>
          <w:rFonts w:ascii="Lotus Linotype" w:hAnsi="Lotus Linotype" w:cs="Lotus Linotype" w:hint="cs"/>
          <w:b/>
          <w:bCs/>
          <w:sz w:val="28"/>
          <w:szCs w:val="28"/>
          <w:rtl/>
        </w:rPr>
        <w:t>و</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هر</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کجا</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باشید</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او</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با</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شماست</w:t>
      </w:r>
      <w:r>
        <w:rPr>
          <w:rFonts w:ascii="Lotus Linotype" w:hAnsi="Lotus Linotype" w:cs="Lotus Linotype" w:hint="cs"/>
          <w:b/>
          <w:bCs/>
          <w:sz w:val="28"/>
          <w:szCs w:val="28"/>
          <w:rtl/>
        </w:rPr>
        <w:t xml:space="preserve">». </w:t>
      </w:r>
      <w:r w:rsidRPr="0091270E">
        <w:rPr>
          <w:rFonts w:ascii="Lotus Linotype" w:hAnsi="Lotus Linotype" w:cs="Lotus Linotype"/>
          <w:b/>
          <w:bCs/>
          <w:sz w:val="28"/>
          <w:szCs w:val="28"/>
          <w:rtl/>
        </w:rPr>
        <w:t xml:space="preserve">معیت در اینجا به معنای معیت صفات است نه معیت ذات؛ و این شبیه کلام الهی به موسی و هارون است که فرمودند: «قَالَ لَا تَخَافَا إِنَّنِي مَعَكُمَا أَسْمَعُ وَأَرَى» (طه: 46) </w:t>
      </w:r>
      <w:r>
        <w:rPr>
          <w:rFonts w:ascii="Lotus Linotype" w:hAnsi="Lotus Linotype" w:cs="Lotus Linotype" w:hint="cs"/>
          <w:b/>
          <w:bCs/>
          <w:sz w:val="28"/>
          <w:szCs w:val="28"/>
          <w:rtl/>
        </w:rPr>
        <w:t>«</w:t>
      </w:r>
      <w:r w:rsidRPr="0091270E">
        <w:rPr>
          <w:rFonts w:ascii="Lotus Linotype" w:hAnsi="Lotus Linotype" w:cs="Lotus Linotype" w:hint="cs"/>
          <w:b/>
          <w:bCs/>
          <w:sz w:val="28"/>
          <w:szCs w:val="28"/>
          <w:rtl/>
        </w:rPr>
        <w:t>فرمود</w:t>
      </w:r>
      <w:r>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نترسید</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بی</w:t>
      </w:r>
      <w:r w:rsidRPr="0091270E">
        <w:rPr>
          <w:rFonts w:ascii="Times New Roman" w:hAnsi="Times New Roman" w:cs="Times New Roman" w:hint="cs"/>
          <w:b/>
          <w:bCs/>
          <w:sz w:val="28"/>
          <w:szCs w:val="28"/>
          <w:rtl/>
        </w:rPr>
        <w:t>‌</w:t>
      </w:r>
      <w:r w:rsidRPr="0091270E">
        <w:rPr>
          <w:rFonts w:ascii="Lotus Linotype" w:hAnsi="Lotus Linotype" w:cs="Lotus Linotype" w:hint="cs"/>
          <w:b/>
          <w:bCs/>
          <w:sz w:val="28"/>
          <w:szCs w:val="28"/>
          <w:rtl/>
        </w:rPr>
        <w:t>شک</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من</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با</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شما</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هستم،</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می</w:t>
      </w:r>
      <w:r w:rsidRPr="0091270E">
        <w:rPr>
          <w:rFonts w:ascii="Times New Roman" w:hAnsi="Times New Roman" w:cs="Times New Roman" w:hint="cs"/>
          <w:b/>
          <w:bCs/>
          <w:sz w:val="28"/>
          <w:szCs w:val="28"/>
          <w:rtl/>
        </w:rPr>
        <w:t>‌</w:t>
      </w:r>
      <w:r w:rsidRPr="0091270E">
        <w:rPr>
          <w:rFonts w:ascii="Lotus Linotype" w:hAnsi="Lotus Linotype" w:cs="Lotus Linotype" w:hint="cs"/>
          <w:b/>
          <w:bCs/>
          <w:sz w:val="28"/>
          <w:szCs w:val="28"/>
          <w:rtl/>
        </w:rPr>
        <w:t>شنوم</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و</w:t>
      </w:r>
      <w:r w:rsidRPr="0091270E">
        <w:rPr>
          <w:rFonts w:ascii="Lotus Linotype" w:hAnsi="Lotus Linotype" w:cs="Lotus Linotype"/>
          <w:b/>
          <w:bCs/>
          <w:sz w:val="28"/>
          <w:szCs w:val="28"/>
          <w:rtl/>
        </w:rPr>
        <w:t xml:space="preserve"> </w:t>
      </w:r>
      <w:r w:rsidRPr="0091270E">
        <w:rPr>
          <w:rFonts w:ascii="Lotus Linotype" w:hAnsi="Lotus Linotype" w:cs="Lotus Linotype" w:hint="cs"/>
          <w:b/>
          <w:bCs/>
          <w:sz w:val="28"/>
          <w:szCs w:val="28"/>
          <w:rtl/>
        </w:rPr>
        <w:t>می</w:t>
      </w:r>
      <w:r w:rsidRPr="0091270E">
        <w:rPr>
          <w:rFonts w:ascii="Times New Roman" w:hAnsi="Times New Roman" w:cs="Times New Roman" w:hint="cs"/>
          <w:b/>
          <w:bCs/>
          <w:sz w:val="28"/>
          <w:szCs w:val="28"/>
          <w:rtl/>
        </w:rPr>
        <w:t>‌</w:t>
      </w:r>
      <w:r w:rsidRPr="0091270E">
        <w:rPr>
          <w:rFonts w:ascii="Lotus Linotype" w:hAnsi="Lotus Linotype" w:cs="Lotus Linotype" w:hint="cs"/>
          <w:b/>
          <w:bCs/>
          <w:sz w:val="28"/>
          <w:szCs w:val="28"/>
          <w:rtl/>
        </w:rPr>
        <w:t>بینم</w:t>
      </w:r>
      <w:r>
        <w:rPr>
          <w:rFonts w:ascii="Lotus Linotype" w:hAnsi="Lotus Linotype" w:cs="Lotus Linotype" w:hint="cs"/>
          <w:b/>
          <w:bCs/>
          <w:sz w:val="28"/>
          <w:szCs w:val="28"/>
          <w:rtl/>
        </w:rPr>
        <w:t xml:space="preserve">». </w:t>
      </w:r>
      <w:r w:rsidRPr="0091270E">
        <w:rPr>
          <w:rFonts w:ascii="Lotus Linotype" w:hAnsi="Lotus Linotype" w:cs="Lotus Linotype"/>
          <w:b/>
          <w:bCs/>
          <w:sz w:val="28"/>
          <w:szCs w:val="28"/>
          <w:rtl/>
        </w:rPr>
        <w:t>و منظور از این معیت نیز تایید و نصرت است (نه اینکه ذات خداوند همراه آن دو بوده است</w:t>
      </w:r>
      <w:r>
        <w:rPr>
          <w:rFonts w:ascii="Lotus Linotype" w:hAnsi="Lotus Linotype" w:cs="Lotus Linotype" w:hint="cs"/>
          <w:b/>
          <w:bCs/>
          <w:sz w:val="28"/>
          <w:szCs w:val="28"/>
          <w:rtl/>
        </w:rPr>
        <w:t>).</w:t>
      </w:r>
    </w:p>
  </w:footnote>
  <w:footnote w:id="380">
    <w:p w:rsidR="008C3B5F" w:rsidRDefault="008C3B5F" w:rsidP="008C3B5F">
      <w:pPr>
        <w:pStyle w:val="FootnoteText"/>
        <w:bidi/>
      </w:pPr>
      <w:r>
        <w:rPr>
          <w:rStyle w:val="FootnoteReference"/>
        </w:rPr>
        <w:footnoteRef/>
      </w:r>
      <w:r>
        <w:rPr>
          <w:rtl/>
        </w:rPr>
        <w:t xml:space="preserve"> </w:t>
      </w:r>
      <w:r>
        <w:rPr>
          <w:rFonts w:hint="cs"/>
          <w:rtl/>
        </w:rPr>
        <w:t xml:space="preserve">- </w:t>
      </w:r>
      <w:r w:rsidRPr="0091270E">
        <w:rPr>
          <w:rFonts w:ascii="Lotus Linotype" w:hAnsi="Lotus Linotype" w:cs="Lotus Linotype"/>
          <w:b/>
          <w:bCs/>
          <w:sz w:val="28"/>
          <w:szCs w:val="28"/>
          <w:rtl/>
        </w:rPr>
        <w:t>احمد، بخاری</w:t>
      </w:r>
      <w:r>
        <w:rPr>
          <w:rFonts w:ascii="Lotus Linotype" w:hAnsi="Lotus Linotype" w:cs="Lotus Linotype" w:hint="cs"/>
          <w:b/>
          <w:bCs/>
          <w:sz w:val="28"/>
          <w:szCs w:val="28"/>
          <w:rtl/>
        </w:rPr>
        <w:t xml:space="preserve">: </w:t>
      </w:r>
      <w:r>
        <w:rPr>
          <w:rFonts w:ascii="Lotus Linotype" w:hAnsi="Lotus Linotype" w:cs="Lotus Linotype"/>
          <w:b/>
          <w:bCs/>
          <w:sz w:val="28"/>
          <w:szCs w:val="28"/>
          <w:rtl/>
        </w:rPr>
        <w:t>118 و مسلم: 223، 98-99</w:t>
      </w:r>
    </w:p>
  </w:footnote>
  <w:footnote w:id="381">
    <w:p w:rsidR="008C3B5F" w:rsidRPr="0091270E"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91270E">
        <w:rPr>
          <w:rFonts w:ascii="Lotus Linotype" w:hAnsi="Lotus Linotype" w:cs="Lotus Linotype"/>
          <w:b/>
          <w:bCs/>
          <w:sz w:val="28"/>
          <w:szCs w:val="28"/>
          <w:rtl/>
        </w:rPr>
        <w:t>اع</w:t>
      </w:r>
      <w:r>
        <w:rPr>
          <w:rFonts w:ascii="Lotus Linotype" w:hAnsi="Lotus Linotype" w:cs="Lotus Linotype"/>
          <w:b/>
          <w:bCs/>
          <w:sz w:val="28"/>
          <w:szCs w:val="28"/>
          <w:rtl/>
        </w:rPr>
        <w:t>لام الموقعین، ابن قیم</w:t>
      </w:r>
      <w:r>
        <w:rPr>
          <w:rFonts w:ascii="Lotus Linotype" w:hAnsi="Lotus Linotype" w:cs="Lotus Linotype" w:hint="cs"/>
          <w:b/>
          <w:bCs/>
          <w:sz w:val="28"/>
          <w:szCs w:val="28"/>
          <w:rtl/>
        </w:rPr>
        <w:t>:</w:t>
      </w:r>
      <w:r w:rsidRPr="0091270E">
        <w:rPr>
          <w:rFonts w:ascii="Lotus Linotype" w:hAnsi="Lotus Linotype" w:cs="Lotus Linotype"/>
          <w:b/>
          <w:bCs/>
          <w:sz w:val="28"/>
          <w:szCs w:val="28"/>
          <w:rtl/>
        </w:rPr>
        <w:t xml:space="preserve"> 2/294- 304؛</w:t>
      </w:r>
      <w:r>
        <w:rPr>
          <w:rFonts w:ascii="Lotus Linotype" w:hAnsi="Lotus Linotype" w:cs="Lotus Linotype"/>
          <w:b/>
          <w:bCs/>
          <w:sz w:val="28"/>
          <w:szCs w:val="28"/>
          <w:rtl/>
        </w:rPr>
        <w:t xml:space="preserve"> نگا: کتاب التسعینیة، ابن تیمیه</w:t>
      </w:r>
    </w:p>
  </w:footnote>
  <w:footnote w:id="382">
    <w:p w:rsidR="008C3B5F" w:rsidRDefault="008C3B5F" w:rsidP="008C3B5F">
      <w:pPr>
        <w:pStyle w:val="FootnoteText"/>
        <w:bidi/>
      </w:pPr>
      <w:r>
        <w:rPr>
          <w:rStyle w:val="FootnoteReference"/>
        </w:rPr>
        <w:footnoteRef/>
      </w:r>
      <w:r>
        <w:rPr>
          <w:rtl/>
        </w:rPr>
        <w:t xml:space="preserve"> </w:t>
      </w:r>
      <w:r>
        <w:rPr>
          <w:rFonts w:hint="cs"/>
          <w:rtl/>
        </w:rPr>
        <w:t xml:space="preserve">- </w:t>
      </w:r>
      <w:r w:rsidRPr="0091270E">
        <w:rPr>
          <w:rFonts w:ascii="Lotus Linotype" w:hAnsi="Lotus Linotype" w:cs="Lotus Linotype"/>
          <w:b/>
          <w:bCs/>
          <w:sz w:val="28"/>
          <w:szCs w:val="28"/>
          <w:rtl/>
        </w:rPr>
        <w:t>المفردات فی</w:t>
      </w:r>
      <w:r>
        <w:rPr>
          <w:rFonts w:ascii="Lotus Linotype" w:hAnsi="Lotus Linotype" w:cs="Lotus Linotype"/>
          <w:b/>
          <w:bCs/>
          <w:sz w:val="28"/>
          <w:szCs w:val="28"/>
          <w:rtl/>
        </w:rPr>
        <w:t xml:space="preserve"> غریب القرآن، راغب اصفهانی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330</w:t>
      </w:r>
    </w:p>
  </w:footnote>
  <w:footnote w:id="383">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النهایة فی غریب الحدیث</w:t>
      </w:r>
      <w:r>
        <w:rPr>
          <w:rFonts w:ascii="Lotus Linotype" w:hAnsi="Lotus Linotype" w:cs="Lotus Linotype" w:hint="cs"/>
          <w:b/>
          <w:bCs/>
          <w:sz w:val="28"/>
          <w:szCs w:val="28"/>
          <w:rtl/>
        </w:rPr>
        <w:t xml:space="preserve">، </w:t>
      </w:r>
      <w:r>
        <w:rPr>
          <w:rFonts w:ascii="Lotus Linotype" w:hAnsi="Lotus Linotype" w:cs="Lotus Linotype"/>
          <w:b/>
          <w:bCs/>
          <w:sz w:val="28"/>
          <w:szCs w:val="28"/>
          <w:rtl/>
        </w:rPr>
        <w:t>ابن اثیر</w:t>
      </w:r>
      <w:r>
        <w:rPr>
          <w:rFonts w:ascii="Lotus Linotype" w:hAnsi="Lotus Linotype" w:cs="Lotus Linotype" w:hint="cs"/>
          <w:b/>
          <w:bCs/>
          <w:sz w:val="28"/>
          <w:szCs w:val="28"/>
          <w:rtl/>
        </w:rPr>
        <w:t>:</w:t>
      </w:r>
      <w:r>
        <w:rPr>
          <w:rFonts w:ascii="Lotus Linotype" w:hAnsi="Lotus Linotype" w:cs="Lotus Linotype"/>
          <w:b/>
          <w:bCs/>
          <w:sz w:val="28"/>
          <w:szCs w:val="28"/>
          <w:rtl/>
        </w:rPr>
        <w:t xml:space="preserve"> 1/80</w:t>
      </w:r>
      <w:r>
        <w:rPr>
          <w:rFonts w:ascii="Lotus Linotype" w:hAnsi="Lotus Linotype" w:cs="Lotus Linotype" w:hint="cs"/>
          <w:b/>
          <w:bCs/>
          <w:sz w:val="28"/>
          <w:szCs w:val="28"/>
          <w:rtl/>
        </w:rPr>
        <w:t>؛</w:t>
      </w:r>
      <w:r w:rsidRPr="0091270E">
        <w:rPr>
          <w:rFonts w:ascii="Lotus Linotype" w:hAnsi="Lotus Linotype" w:cs="Lotus Linotype"/>
          <w:b/>
          <w:bCs/>
          <w:sz w:val="28"/>
          <w:szCs w:val="28"/>
          <w:rtl/>
        </w:rPr>
        <w:t xml:space="preserve"> نگا: تاج</w:t>
      </w:r>
      <w:r w:rsidRPr="0091270E">
        <w:rPr>
          <w:rFonts w:ascii="Lotus Linotype" w:hAnsi="Lotus Linotype" w:cs="Lotus Linotype"/>
          <w:b/>
          <w:bCs/>
          <w:sz w:val="28"/>
          <w:szCs w:val="28"/>
          <w:rtl/>
        </w:rPr>
        <w:softHyphen/>
      </w:r>
      <w:r>
        <w:rPr>
          <w:rFonts w:ascii="Lotus Linotype" w:hAnsi="Lotus Linotype" w:cs="Lotus Linotype" w:hint="cs"/>
          <w:b/>
          <w:bCs/>
          <w:sz w:val="28"/>
          <w:szCs w:val="28"/>
          <w:rtl/>
        </w:rPr>
        <w:t xml:space="preserve"> </w:t>
      </w:r>
      <w:r w:rsidRPr="0091270E">
        <w:rPr>
          <w:rFonts w:ascii="Lotus Linotype" w:hAnsi="Lotus Linotype" w:cs="Lotus Linotype"/>
          <w:b/>
          <w:bCs/>
          <w:sz w:val="28"/>
          <w:szCs w:val="28"/>
          <w:rtl/>
        </w:rPr>
        <w:t>العروس</w:t>
      </w:r>
      <w:r>
        <w:rPr>
          <w:rFonts w:ascii="Lotus Linotype" w:hAnsi="Lotus Linotype" w:cs="Lotus Linotype" w:hint="cs"/>
          <w:b/>
          <w:bCs/>
          <w:sz w:val="28"/>
          <w:szCs w:val="28"/>
          <w:rtl/>
        </w:rPr>
        <w:t xml:space="preserve">، </w:t>
      </w:r>
      <w:r w:rsidRPr="0091270E">
        <w:rPr>
          <w:rFonts w:ascii="Lotus Linotype" w:hAnsi="Lotus Linotype" w:cs="Lotus Linotype"/>
          <w:b/>
          <w:bCs/>
          <w:sz w:val="28"/>
          <w:szCs w:val="28"/>
          <w:rtl/>
        </w:rPr>
        <w:t>زبیدی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7/215</w:t>
      </w:r>
    </w:p>
  </w:footnote>
  <w:footnote w:id="384">
    <w:p w:rsidR="008C3B5F" w:rsidRDefault="008C3B5F" w:rsidP="008C3B5F">
      <w:pPr>
        <w:pStyle w:val="FootnoteText"/>
        <w:bidi/>
      </w:pPr>
      <w:r>
        <w:rPr>
          <w:rStyle w:val="FootnoteReference"/>
        </w:rPr>
        <w:footnoteRef/>
      </w:r>
      <w:r>
        <w:rPr>
          <w:rtl/>
        </w:rPr>
        <w:t xml:space="preserve"> </w:t>
      </w:r>
      <w:r>
        <w:rPr>
          <w:rFonts w:hint="cs"/>
          <w:rtl/>
        </w:rPr>
        <w:t xml:space="preserve">- </w:t>
      </w:r>
      <w:r w:rsidRPr="0091270E">
        <w:rPr>
          <w:rFonts w:ascii="Lotus Linotype" w:hAnsi="Lotus Linotype" w:cs="Lotus Linotype"/>
          <w:b/>
          <w:bCs/>
          <w:sz w:val="28"/>
          <w:szCs w:val="28"/>
          <w:rtl/>
        </w:rPr>
        <w:t>تفسیر طبری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3/184</w:t>
      </w:r>
    </w:p>
  </w:footnote>
  <w:footnote w:id="385">
    <w:p w:rsidR="008C3B5F" w:rsidRPr="00BC01DE" w:rsidRDefault="008C3B5F" w:rsidP="008C3B5F">
      <w:pPr>
        <w:pStyle w:val="ListParagraph"/>
        <w:bidi/>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لسان</w:t>
      </w:r>
      <w:r>
        <w:rPr>
          <w:rFonts w:ascii="Lotus Linotype" w:hAnsi="Lotus Linotype" w:cs="Lotus Linotype"/>
          <w:b/>
          <w:bCs/>
          <w:sz w:val="28"/>
          <w:szCs w:val="28"/>
          <w:rtl/>
        </w:rPr>
        <w:softHyphen/>
      </w:r>
      <w:r>
        <w:rPr>
          <w:rFonts w:ascii="Lotus Linotype" w:hAnsi="Lotus Linotype" w:cs="Lotus Linotype" w:hint="cs"/>
          <w:b/>
          <w:bCs/>
          <w:sz w:val="28"/>
          <w:szCs w:val="28"/>
          <w:rtl/>
        </w:rPr>
        <w:t xml:space="preserve"> ال</w:t>
      </w:r>
      <w:r w:rsidRPr="0091270E">
        <w:rPr>
          <w:rFonts w:ascii="Lotus Linotype" w:hAnsi="Lotus Linotype" w:cs="Lotus Linotype"/>
          <w:b/>
          <w:bCs/>
          <w:sz w:val="28"/>
          <w:szCs w:val="28"/>
          <w:rtl/>
        </w:rPr>
        <w:t>عرب</w:t>
      </w:r>
      <w:r>
        <w:rPr>
          <w:rFonts w:ascii="Lotus Linotype" w:hAnsi="Lotus Linotype" w:cs="Lotus Linotype" w:hint="cs"/>
          <w:b/>
          <w:bCs/>
          <w:sz w:val="28"/>
          <w:szCs w:val="28"/>
          <w:rtl/>
        </w:rPr>
        <w:t>:</w:t>
      </w:r>
      <w:r>
        <w:rPr>
          <w:rFonts w:ascii="Lotus Linotype" w:hAnsi="Lotus Linotype" w:cs="Lotus Linotype"/>
          <w:b/>
          <w:bCs/>
          <w:sz w:val="28"/>
          <w:szCs w:val="28"/>
          <w:rtl/>
        </w:rPr>
        <w:t xml:space="preserve"> 11/33</w:t>
      </w:r>
    </w:p>
  </w:footnote>
  <w:footnote w:id="386">
    <w:p w:rsidR="008C3B5F" w:rsidRPr="00BC01DE" w:rsidRDefault="008C3B5F" w:rsidP="008C3B5F">
      <w:pPr>
        <w:pStyle w:val="FootnoteText"/>
        <w:bidi/>
        <w:jc w:val="both"/>
        <w:rPr>
          <w:rFonts w:ascii="Lotus Linotype" w:hAnsi="Lotus Linotype" w:cs="Lotus Linotype"/>
          <w:b/>
          <w:bCs/>
          <w:sz w:val="28"/>
          <w:szCs w:val="28"/>
        </w:rPr>
      </w:pPr>
      <w:r>
        <w:rPr>
          <w:rStyle w:val="FootnoteReference"/>
        </w:rPr>
        <w:footnoteRef/>
      </w:r>
      <w:r>
        <w:rPr>
          <w:rtl/>
        </w:rPr>
        <w:t xml:space="preserve"> </w:t>
      </w:r>
      <w:r w:rsidRPr="00BC01DE">
        <w:rPr>
          <w:rFonts w:ascii="Lotus Linotype" w:hAnsi="Lotus Linotype" w:cs="Lotus Linotype" w:hint="cs"/>
          <w:b/>
          <w:bCs/>
          <w:sz w:val="28"/>
          <w:szCs w:val="28"/>
          <w:rtl/>
        </w:rPr>
        <w:t>- سوره نصر: «</w:t>
      </w:r>
      <w:r w:rsidRPr="00BC01DE">
        <w:rPr>
          <w:rFonts w:ascii="Lotus Linotype" w:hAnsi="Lotus Linotype" w:cs="Lotus Linotype"/>
          <w:b/>
          <w:bCs/>
          <w:sz w:val="28"/>
          <w:szCs w:val="28"/>
          <w:rtl/>
        </w:rPr>
        <w:t>(</w:t>
      </w:r>
      <w:r w:rsidRPr="00BC01DE">
        <w:rPr>
          <w:rFonts w:ascii="Lotus Linotype" w:hAnsi="Lotus Linotype" w:cs="Lotus Linotype" w:hint="cs"/>
          <w:b/>
          <w:bCs/>
          <w:sz w:val="28"/>
          <w:szCs w:val="28"/>
          <w:rtl/>
        </w:rPr>
        <w:t>ای</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پیامبر</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هنگامی</w:t>
      </w:r>
      <w:r w:rsidRPr="00BC01DE">
        <w:rPr>
          <w:rFonts w:ascii="Times New Roman" w:hAnsi="Times New Roman" w:cs="Times New Roman" w:hint="cs"/>
          <w:b/>
          <w:bCs/>
          <w:sz w:val="28"/>
          <w:szCs w:val="28"/>
          <w:rtl/>
        </w:rPr>
        <w:t>‌</w:t>
      </w:r>
      <w:r w:rsidRPr="00BC01DE">
        <w:rPr>
          <w:rFonts w:ascii="Lotus Linotype" w:hAnsi="Lotus Linotype" w:cs="Lotus Linotype" w:hint="cs"/>
          <w:b/>
          <w:bCs/>
          <w:sz w:val="28"/>
          <w:szCs w:val="28"/>
          <w:rtl/>
        </w:rPr>
        <w:t>که</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یاری</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الله</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و</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پیروزی</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فرا</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رسد</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و</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مردم</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را</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ببینی</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که</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گروه</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گروه</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در</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دین</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الله</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داخل</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می</w:t>
      </w:r>
      <w:r w:rsidRPr="00BC01DE">
        <w:rPr>
          <w:rFonts w:ascii="Times New Roman" w:hAnsi="Times New Roman" w:cs="Times New Roman" w:hint="cs"/>
          <w:b/>
          <w:bCs/>
          <w:sz w:val="28"/>
          <w:szCs w:val="28"/>
          <w:rtl/>
        </w:rPr>
        <w:t>‌</w:t>
      </w:r>
      <w:r w:rsidRPr="00BC01DE">
        <w:rPr>
          <w:rFonts w:ascii="Lotus Linotype" w:hAnsi="Lotus Linotype" w:cs="Lotus Linotype" w:hint="cs"/>
          <w:b/>
          <w:bCs/>
          <w:sz w:val="28"/>
          <w:szCs w:val="28"/>
          <w:rtl/>
        </w:rPr>
        <w:t>شوند</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پس</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به</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ستایش</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پروردگارت</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تسبیح</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گوی</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و</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از</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او</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آمرزش</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بخواه،</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همانا</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او</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بسیار</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توبه</w:t>
      </w:r>
      <w:r w:rsidRPr="00BC01DE">
        <w:rPr>
          <w:rFonts w:ascii="Times New Roman" w:hAnsi="Times New Roman" w:cs="Times New Roman" w:hint="cs"/>
          <w:b/>
          <w:bCs/>
          <w:sz w:val="28"/>
          <w:szCs w:val="28"/>
          <w:rtl/>
        </w:rPr>
        <w:t>‌</w:t>
      </w:r>
      <w:r w:rsidRPr="00BC01DE">
        <w:rPr>
          <w:rFonts w:ascii="Lotus Linotype" w:hAnsi="Lotus Linotype" w:cs="Lotus Linotype" w:hint="cs"/>
          <w:b/>
          <w:bCs/>
          <w:sz w:val="28"/>
          <w:szCs w:val="28"/>
          <w:rtl/>
        </w:rPr>
        <w:t>پذیر</w:t>
      </w:r>
      <w:r w:rsidRPr="00BC01DE">
        <w:rPr>
          <w:rFonts w:ascii="Lotus Linotype" w:hAnsi="Lotus Linotype" w:cs="Lotus Linotype"/>
          <w:b/>
          <w:bCs/>
          <w:sz w:val="28"/>
          <w:szCs w:val="28"/>
          <w:rtl/>
        </w:rPr>
        <w:t xml:space="preserve"> </w:t>
      </w:r>
      <w:r w:rsidRPr="00BC01DE">
        <w:rPr>
          <w:rFonts w:ascii="Lotus Linotype" w:hAnsi="Lotus Linotype" w:cs="Lotus Linotype" w:hint="cs"/>
          <w:b/>
          <w:bCs/>
          <w:sz w:val="28"/>
          <w:szCs w:val="28"/>
          <w:rtl/>
        </w:rPr>
        <w:t>است»</w:t>
      </w:r>
      <w:r>
        <w:rPr>
          <w:rFonts w:ascii="Lotus Linotype" w:hAnsi="Lotus Linotype" w:cs="Lotus Linotype" w:hint="cs"/>
          <w:b/>
          <w:bCs/>
          <w:sz w:val="28"/>
          <w:szCs w:val="28"/>
          <w:rtl/>
        </w:rPr>
        <w:t>.</w:t>
      </w:r>
    </w:p>
  </w:footnote>
  <w:footnote w:id="387">
    <w:p w:rsidR="008C3B5F" w:rsidRPr="00DE357C"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مسند احمد</w:t>
      </w:r>
      <w:r>
        <w:rPr>
          <w:rFonts w:ascii="Lotus Linotype" w:hAnsi="Lotus Linotype" w:cs="Lotus Linotype" w:hint="cs"/>
          <w:b/>
          <w:bCs/>
          <w:sz w:val="28"/>
          <w:szCs w:val="28"/>
          <w:rtl/>
        </w:rPr>
        <w:t>:</w:t>
      </w:r>
      <w:r>
        <w:rPr>
          <w:rFonts w:ascii="Lotus Linotype" w:hAnsi="Lotus Linotype" w:cs="Lotus Linotype"/>
          <w:b/>
          <w:bCs/>
          <w:sz w:val="28"/>
          <w:szCs w:val="28"/>
          <w:rtl/>
        </w:rPr>
        <w:t xml:space="preserve"> 4/127؛ و احمد شاکر اسناد آن</w:t>
      </w:r>
      <w:r>
        <w:rPr>
          <w:rFonts w:ascii="Lotus Linotype" w:hAnsi="Lotus Linotype" w:cs="Lotus Linotype" w:hint="cs"/>
          <w:b/>
          <w:bCs/>
          <w:sz w:val="28"/>
          <w:szCs w:val="28"/>
          <w:rtl/>
        </w:rPr>
        <w:softHyphen/>
      </w:r>
      <w:r>
        <w:rPr>
          <w:rFonts w:ascii="Lotus Linotype" w:hAnsi="Lotus Linotype" w:cs="Lotus Linotype"/>
          <w:b/>
          <w:bCs/>
          <w:sz w:val="28"/>
          <w:szCs w:val="28"/>
          <w:rtl/>
        </w:rPr>
        <w:t>را صحیح دانسته است. و هی</w:t>
      </w:r>
      <w:r>
        <w:rPr>
          <w:rFonts w:ascii="Lotus Linotype" w:hAnsi="Lotus Linotype" w:cs="Lotus Linotype" w:hint="cs"/>
          <w:b/>
          <w:bCs/>
          <w:sz w:val="28"/>
          <w:szCs w:val="28"/>
          <w:rtl/>
        </w:rPr>
        <w:t>ث</w:t>
      </w:r>
      <w:r w:rsidRPr="0091270E">
        <w:rPr>
          <w:rFonts w:ascii="Lotus Linotype" w:hAnsi="Lotus Linotype" w:cs="Lotus Linotype"/>
          <w:b/>
          <w:bCs/>
          <w:sz w:val="28"/>
          <w:szCs w:val="28"/>
          <w:rtl/>
        </w:rPr>
        <w:t>می در مجمع الزوائد</w:t>
      </w:r>
      <w:r>
        <w:rPr>
          <w:rFonts w:ascii="Lotus Linotype" w:hAnsi="Lotus Linotype" w:cs="Lotus Linotype" w:hint="cs"/>
          <w:b/>
          <w:bCs/>
          <w:sz w:val="28"/>
          <w:szCs w:val="28"/>
          <w:rtl/>
        </w:rPr>
        <w:t>:</w:t>
      </w:r>
      <w:r w:rsidRPr="0091270E">
        <w:rPr>
          <w:rFonts w:ascii="Lotus Linotype" w:hAnsi="Lotus Linotype" w:cs="Lotus Linotype"/>
          <w:b/>
          <w:bCs/>
          <w:sz w:val="28"/>
          <w:szCs w:val="28"/>
          <w:rtl/>
        </w:rPr>
        <w:t xml:space="preserve"> 9/176</w:t>
      </w:r>
      <w:r>
        <w:rPr>
          <w:rFonts w:ascii="Lotus Linotype" w:hAnsi="Lotus Linotype" w:cs="Lotus Linotype" w:hint="cs"/>
          <w:b/>
          <w:bCs/>
          <w:sz w:val="28"/>
          <w:szCs w:val="28"/>
          <w:rtl/>
        </w:rPr>
        <w:t>،</w:t>
      </w:r>
      <w:r w:rsidRPr="0091270E">
        <w:rPr>
          <w:rFonts w:ascii="Lotus Linotype" w:hAnsi="Lotus Linotype" w:cs="Lotus Linotype"/>
          <w:b/>
          <w:bCs/>
          <w:sz w:val="28"/>
          <w:szCs w:val="28"/>
          <w:rtl/>
        </w:rPr>
        <w:t xml:space="preserve"> باب جامع فیما جاء فی علمه و م</w:t>
      </w:r>
      <w:r>
        <w:rPr>
          <w:rFonts w:ascii="Lotus Linotype" w:hAnsi="Lotus Linotype" w:cs="Lotus Linotype" w:hint="cs"/>
          <w:b/>
          <w:bCs/>
          <w:sz w:val="28"/>
          <w:szCs w:val="28"/>
          <w:rtl/>
        </w:rPr>
        <w:t xml:space="preserve">ا </w:t>
      </w:r>
      <w:r>
        <w:rPr>
          <w:rFonts w:ascii="Lotus Linotype" w:hAnsi="Lotus Linotype" w:cs="Lotus Linotype"/>
          <w:b/>
          <w:bCs/>
          <w:sz w:val="28"/>
          <w:szCs w:val="28"/>
          <w:rtl/>
        </w:rPr>
        <w:t xml:space="preserve">سئل عنه... </w:t>
      </w:r>
      <w:r>
        <w:rPr>
          <w:rFonts w:ascii="Lotus Linotype" w:hAnsi="Lotus Linotype" w:cs="Lotus Linotype" w:hint="cs"/>
          <w:b/>
          <w:bCs/>
          <w:sz w:val="28"/>
          <w:szCs w:val="28"/>
          <w:rtl/>
        </w:rPr>
        <w:t xml:space="preserve">روایت نموده </w:t>
      </w:r>
      <w:r>
        <w:rPr>
          <w:rFonts w:ascii="Lotus Linotype" w:hAnsi="Lotus Linotype" w:cs="Lotus Linotype"/>
          <w:b/>
          <w:bCs/>
          <w:sz w:val="28"/>
          <w:szCs w:val="28"/>
          <w:rtl/>
        </w:rPr>
        <w:t>و آن</w:t>
      </w:r>
      <w:r>
        <w:rPr>
          <w:rFonts w:ascii="Lotus Linotype" w:hAnsi="Lotus Linotype" w:cs="Lotus Linotype" w:hint="cs"/>
          <w:b/>
          <w:bCs/>
          <w:sz w:val="28"/>
          <w:szCs w:val="28"/>
          <w:rtl/>
        </w:rPr>
        <w:softHyphen/>
      </w:r>
      <w:r>
        <w:rPr>
          <w:rFonts w:ascii="Lotus Linotype" w:hAnsi="Lotus Linotype" w:cs="Lotus Linotype"/>
          <w:b/>
          <w:bCs/>
          <w:sz w:val="28"/>
          <w:szCs w:val="28"/>
          <w:rtl/>
        </w:rPr>
        <w:t>را به احمد و ط</w:t>
      </w:r>
      <w:r>
        <w:rPr>
          <w:rFonts w:ascii="Lotus Linotype" w:hAnsi="Lotus Linotype" w:cs="Lotus Linotype" w:hint="cs"/>
          <w:b/>
          <w:bCs/>
          <w:sz w:val="28"/>
          <w:szCs w:val="28"/>
          <w:rtl/>
        </w:rPr>
        <w:t>ب</w:t>
      </w:r>
      <w:r w:rsidRPr="0091270E">
        <w:rPr>
          <w:rFonts w:ascii="Lotus Linotype" w:hAnsi="Lotus Linotype" w:cs="Lotus Linotype"/>
          <w:b/>
          <w:bCs/>
          <w:sz w:val="28"/>
          <w:szCs w:val="28"/>
          <w:rtl/>
        </w:rPr>
        <w:t>رانی نسبت داده و سپ</w:t>
      </w:r>
      <w:r>
        <w:rPr>
          <w:rFonts w:ascii="Lotus Linotype" w:hAnsi="Lotus Linotype" w:cs="Lotus Linotype"/>
          <w:b/>
          <w:bCs/>
          <w:sz w:val="28"/>
          <w:szCs w:val="28"/>
          <w:rtl/>
        </w:rPr>
        <w:t>س می</w:t>
      </w:r>
      <w:r>
        <w:rPr>
          <w:rFonts w:ascii="Lotus Linotype" w:hAnsi="Lotus Linotype" w:cs="Lotus Linotype"/>
          <w:b/>
          <w:bCs/>
          <w:sz w:val="28"/>
          <w:szCs w:val="28"/>
          <w:rtl/>
        </w:rPr>
        <w:softHyphen/>
        <w:t>گوید: و احمد از دو طریق آن</w:t>
      </w:r>
      <w:r>
        <w:rPr>
          <w:rFonts w:ascii="Lotus Linotype" w:hAnsi="Lotus Linotype" w:cs="Lotus Linotype" w:hint="cs"/>
          <w:b/>
          <w:bCs/>
          <w:sz w:val="28"/>
          <w:szCs w:val="28"/>
          <w:rtl/>
        </w:rPr>
        <w:softHyphen/>
      </w:r>
      <w:r w:rsidRPr="0091270E">
        <w:rPr>
          <w:rFonts w:ascii="Lotus Linotype" w:hAnsi="Lotus Linotype" w:cs="Lotus Linotype"/>
          <w:b/>
          <w:bCs/>
          <w:sz w:val="28"/>
          <w:szCs w:val="28"/>
          <w:rtl/>
        </w:rPr>
        <w:t>را روایت کرده است که راویان در هر دو طریق</w:t>
      </w:r>
      <w:r>
        <w:rPr>
          <w:rFonts w:ascii="Lotus Linotype" w:hAnsi="Lotus Linotype" w:cs="Lotus Linotype" w:hint="cs"/>
          <w:b/>
          <w:bCs/>
          <w:sz w:val="28"/>
          <w:szCs w:val="28"/>
          <w:rtl/>
        </w:rPr>
        <w:t>،</w:t>
      </w:r>
      <w:r w:rsidRPr="0091270E">
        <w:rPr>
          <w:rFonts w:ascii="Lotus Linotype" w:hAnsi="Lotus Linotype" w:cs="Lotus Linotype"/>
          <w:b/>
          <w:bCs/>
          <w:sz w:val="28"/>
          <w:szCs w:val="28"/>
          <w:rtl/>
        </w:rPr>
        <w:t xml:space="preserve"> راویان صحیح هستند. و معنای هر دو از نظر لغوی مرادف یکدیگر می</w:t>
      </w:r>
      <w:r w:rsidRPr="0091270E">
        <w:rPr>
          <w:rFonts w:ascii="Lotus Linotype" w:hAnsi="Lotus Linotype" w:cs="Lotus Linotype"/>
          <w:b/>
          <w:bCs/>
          <w:sz w:val="28"/>
          <w:szCs w:val="28"/>
          <w:rtl/>
        </w:rPr>
        <w:softHyphen/>
        <w:t>باشد</w:t>
      </w:r>
      <w:r>
        <w:rPr>
          <w:rFonts w:ascii="Lotus Linotype" w:hAnsi="Lotus Linotype" w:cs="Lotus Linotype" w:hint="cs"/>
          <w:b/>
          <w:bCs/>
          <w:sz w:val="28"/>
          <w:szCs w:val="28"/>
          <w:rtl/>
        </w:rPr>
        <w:t>»</w:t>
      </w:r>
      <w:r>
        <w:rPr>
          <w:rFonts w:ascii="Lotus Linotype" w:hAnsi="Lotus Linotype" w:cs="Lotus Linotype"/>
          <w:b/>
          <w:bCs/>
          <w:sz w:val="28"/>
          <w:szCs w:val="28"/>
          <w:rtl/>
        </w:rPr>
        <w:t>.</w:t>
      </w:r>
    </w:p>
  </w:footnote>
  <w:footnote w:id="388">
    <w:p w:rsidR="008C3B5F" w:rsidRPr="00DE357C"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91270E">
        <w:rPr>
          <w:rFonts w:ascii="Lotus Linotype" w:hAnsi="Lotus Linotype" w:cs="Lotus Linotype"/>
          <w:b/>
          <w:bCs/>
          <w:sz w:val="28"/>
          <w:szCs w:val="28"/>
          <w:rtl/>
        </w:rPr>
        <w:t>روضة الناظر</w:t>
      </w:r>
      <w:r>
        <w:rPr>
          <w:rFonts w:ascii="Lotus Linotype" w:hAnsi="Lotus Linotype" w:cs="Lotus Linotype" w:hint="cs"/>
          <w:b/>
          <w:bCs/>
          <w:sz w:val="28"/>
          <w:szCs w:val="28"/>
          <w:rtl/>
        </w:rPr>
        <w:t>:</w:t>
      </w:r>
      <w:r>
        <w:rPr>
          <w:rFonts w:ascii="Lotus Linotype" w:hAnsi="Lotus Linotype" w:cs="Lotus Linotype"/>
          <w:b/>
          <w:bCs/>
          <w:sz w:val="28"/>
          <w:szCs w:val="28"/>
          <w:rtl/>
        </w:rPr>
        <w:t xml:space="preserve"> 2/30-31</w:t>
      </w:r>
      <w:r>
        <w:rPr>
          <w:rFonts w:ascii="Lotus Linotype" w:hAnsi="Lotus Linotype" w:cs="Lotus Linotype" w:hint="cs"/>
          <w:b/>
          <w:bCs/>
          <w:sz w:val="28"/>
          <w:szCs w:val="28"/>
          <w:rtl/>
        </w:rPr>
        <w:t>؛</w:t>
      </w:r>
      <w:r>
        <w:rPr>
          <w:rFonts w:ascii="Lotus Linotype" w:hAnsi="Lotus Linotype" w:cs="Lotus Linotype"/>
          <w:b/>
          <w:bCs/>
          <w:sz w:val="28"/>
          <w:szCs w:val="28"/>
          <w:rtl/>
        </w:rPr>
        <w:t xml:space="preserve"> مجموع الفتاوی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17/401</w:t>
      </w:r>
    </w:p>
  </w:footnote>
  <w:footnote w:id="389">
    <w:p w:rsidR="008C3B5F" w:rsidRPr="00DE357C"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91270E">
        <w:rPr>
          <w:rFonts w:ascii="Lotus Linotype" w:hAnsi="Lotus Linotype" w:cs="Lotus Linotype"/>
          <w:b/>
          <w:bCs/>
          <w:sz w:val="28"/>
          <w:szCs w:val="28"/>
          <w:rtl/>
        </w:rPr>
        <w:t>تاویل صحیح چهار شرط دارد: الف) لفظ در زبان عربی احت</w:t>
      </w:r>
      <w:r>
        <w:rPr>
          <w:rFonts w:ascii="Lotus Linotype" w:hAnsi="Lotus Linotype" w:cs="Lotus Linotype"/>
          <w:b/>
          <w:bCs/>
          <w:sz w:val="28"/>
          <w:szCs w:val="28"/>
          <w:rtl/>
        </w:rPr>
        <w:t>مال معنای</w:t>
      </w:r>
      <w:r>
        <w:rPr>
          <w:rFonts w:ascii="Lotus Linotype" w:hAnsi="Lotus Linotype" w:cs="Lotus Linotype" w:hint="cs"/>
          <w:b/>
          <w:bCs/>
          <w:sz w:val="28"/>
          <w:szCs w:val="28"/>
          <w:rtl/>
        </w:rPr>
        <w:t xml:space="preserve"> مورد نظر</w:t>
      </w:r>
      <w:r>
        <w:rPr>
          <w:rFonts w:ascii="Lotus Linotype" w:hAnsi="Lotus Linotype" w:cs="Lotus Linotype"/>
          <w:b/>
          <w:bCs/>
          <w:sz w:val="28"/>
          <w:szCs w:val="28"/>
          <w:rtl/>
        </w:rPr>
        <w:t xml:space="preserve"> تاویل کننده </w:t>
      </w:r>
      <w:r>
        <w:rPr>
          <w:rFonts w:ascii="Lotus Linotype" w:hAnsi="Lotus Linotype" w:cs="Lotus Linotype" w:hint="cs"/>
          <w:b/>
          <w:bCs/>
          <w:sz w:val="28"/>
          <w:szCs w:val="28"/>
          <w:rtl/>
        </w:rPr>
        <w:t>را د</w:t>
      </w:r>
      <w:r w:rsidRPr="0091270E">
        <w:rPr>
          <w:rFonts w:ascii="Lotus Linotype" w:hAnsi="Lotus Linotype" w:cs="Lotus Linotype"/>
          <w:b/>
          <w:bCs/>
          <w:sz w:val="28"/>
          <w:szCs w:val="28"/>
          <w:rtl/>
        </w:rPr>
        <w:t>اشته باشد. ب</w:t>
      </w:r>
      <w:r>
        <w:rPr>
          <w:rFonts w:ascii="Lotus Linotype" w:hAnsi="Lotus Linotype" w:cs="Lotus Linotype"/>
          <w:b/>
          <w:bCs/>
          <w:sz w:val="28"/>
          <w:szCs w:val="28"/>
          <w:rtl/>
        </w:rPr>
        <w:t>) چون لفظ مورد نظر احتمال معنای</w:t>
      </w:r>
      <w:r w:rsidRPr="0091270E">
        <w:rPr>
          <w:rFonts w:ascii="Lotus Linotype" w:hAnsi="Lotus Linotype" w:cs="Lotus Linotype"/>
          <w:b/>
          <w:bCs/>
          <w:sz w:val="28"/>
          <w:szCs w:val="28"/>
          <w:rtl/>
        </w:rPr>
        <w:t xml:space="preserve"> </w:t>
      </w:r>
      <w:r>
        <w:rPr>
          <w:rFonts w:ascii="Lotus Linotype" w:hAnsi="Lotus Linotype" w:cs="Lotus Linotype" w:hint="cs"/>
          <w:b/>
          <w:bCs/>
          <w:sz w:val="28"/>
          <w:szCs w:val="28"/>
          <w:rtl/>
        </w:rPr>
        <w:t xml:space="preserve">مورد نظر </w:t>
      </w:r>
      <w:r>
        <w:rPr>
          <w:rFonts w:ascii="Lotus Linotype" w:hAnsi="Lotus Linotype" w:cs="Lotus Linotype"/>
          <w:b/>
          <w:bCs/>
          <w:sz w:val="28"/>
          <w:szCs w:val="28"/>
          <w:rtl/>
        </w:rPr>
        <w:t>تاویل کننده</w:t>
      </w:r>
      <w:r>
        <w:rPr>
          <w:rFonts w:ascii="Lotus Linotype" w:hAnsi="Lotus Linotype" w:cs="Lotus Linotype" w:hint="cs"/>
          <w:b/>
          <w:bCs/>
          <w:sz w:val="28"/>
          <w:szCs w:val="28"/>
          <w:rtl/>
        </w:rPr>
        <w:t xml:space="preserve"> را</w:t>
      </w:r>
      <w:r w:rsidRPr="0091270E">
        <w:rPr>
          <w:rFonts w:ascii="Lotus Linotype" w:hAnsi="Lotus Linotype" w:cs="Lotus Linotype"/>
          <w:b/>
          <w:bCs/>
          <w:sz w:val="28"/>
          <w:szCs w:val="28"/>
          <w:rtl/>
        </w:rPr>
        <w:t xml:space="preserve"> داشته باشد، بر وی واجب است که ثابت کند و دلیل بیاورد که این لفظ </w:t>
      </w:r>
      <w:r>
        <w:rPr>
          <w:rFonts w:ascii="Lotus Linotype" w:hAnsi="Lotus Linotype" w:cs="Lotus Linotype" w:hint="cs"/>
          <w:b/>
          <w:bCs/>
          <w:sz w:val="28"/>
          <w:szCs w:val="28"/>
          <w:rtl/>
        </w:rPr>
        <w:t xml:space="preserve">بر </w:t>
      </w:r>
      <w:r w:rsidRPr="0091270E">
        <w:rPr>
          <w:rFonts w:ascii="Lotus Linotype" w:hAnsi="Lotus Linotype" w:cs="Lotus Linotype"/>
          <w:b/>
          <w:bCs/>
          <w:sz w:val="28"/>
          <w:szCs w:val="28"/>
          <w:rtl/>
        </w:rPr>
        <w:t>معنای مورد نظر او دلالت می</w:t>
      </w:r>
      <w:r w:rsidRPr="0091270E">
        <w:rPr>
          <w:rFonts w:ascii="Lotus Linotype" w:hAnsi="Lotus Linotype" w:cs="Lotus Linotype"/>
          <w:b/>
          <w:bCs/>
          <w:sz w:val="28"/>
          <w:szCs w:val="28"/>
          <w:rtl/>
        </w:rPr>
        <w:softHyphen/>
        <w:t>کند. چرا که گاهی یک لفظ چندی</w:t>
      </w:r>
      <w:r>
        <w:rPr>
          <w:rFonts w:ascii="Lotus Linotype" w:hAnsi="Lotus Linotype" w:cs="Lotus Linotype"/>
          <w:b/>
          <w:bCs/>
          <w:sz w:val="28"/>
          <w:szCs w:val="28"/>
          <w:rtl/>
        </w:rPr>
        <w:t xml:space="preserve">ن معنا دارد و مشخص کردن معنایی </w:t>
      </w:r>
      <w:r>
        <w:rPr>
          <w:rFonts w:ascii="Lotus Linotype" w:hAnsi="Lotus Linotype" w:cs="Lotus Linotype" w:hint="cs"/>
          <w:b/>
          <w:bCs/>
          <w:sz w:val="28"/>
          <w:szCs w:val="28"/>
          <w:rtl/>
        </w:rPr>
        <w:t>م</w:t>
      </w:r>
      <w:r w:rsidRPr="0091270E">
        <w:rPr>
          <w:rFonts w:ascii="Lotus Linotype" w:hAnsi="Lotus Linotype" w:cs="Lotus Linotype"/>
          <w:b/>
          <w:bCs/>
          <w:sz w:val="28"/>
          <w:szCs w:val="28"/>
          <w:rtl/>
        </w:rPr>
        <w:t>شخص برای آن در چنین شرایطی نیاز به دلی</w:t>
      </w:r>
      <w:r>
        <w:rPr>
          <w:rFonts w:ascii="Lotus Linotype" w:hAnsi="Lotus Linotype" w:cs="Lotus Linotype"/>
          <w:b/>
          <w:bCs/>
          <w:sz w:val="28"/>
          <w:szCs w:val="28"/>
          <w:rtl/>
        </w:rPr>
        <w:t>ل دارد. ج) اثبات صحت دلیلی که ل</w:t>
      </w:r>
      <w:r>
        <w:rPr>
          <w:rFonts w:ascii="Lotus Linotype" w:hAnsi="Lotus Linotype" w:cs="Lotus Linotype" w:hint="cs"/>
          <w:b/>
          <w:bCs/>
          <w:sz w:val="28"/>
          <w:szCs w:val="28"/>
          <w:rtl/>
        </w:rPr>
        <w:t>ف</w:t>
      </w:r>
      <w:r w:rsidRPr="0091270E">
        <w:rPr>
          <w:rFonts w:ascii="Lotus Linotype" w:hAnsi="Lotus Linotype" w:cs="Lotus Linotype"/>
          <w:b/>
          <w:bCs/>
          <w:sz w:val="28"/>
          <w:szCs w:val="28"/>
          <w:rtl/>
        </w:rPr>
        <w:t>ظ را از حقیق</w:t>
      </w:r>
      <w:r>
        <w:rPr>
          <w:rFonts w:ascii="Lotus Linotype" w:hAnsi="Lotus Linotype" w:cs="Lotus Linotype"/>
          <w:b/>
          <w:bCs/>
          <w:sz w:val="28"/>
          <w:szCs w:val="28"/>
          <w:rtl/>
        </w:rPr>
        <w:t>ت و معنای ظاهری آن به</w:t>
      </w:r>
      <w:r w:rsidRPr="0091270E">
        <w:rPr>
          <w:rFonts w:ascii="Lotus Linotype" w:hAnsi="Lotus Linotype" w:cs="Lotus Linotype"/>
          <w:b/>
          <w:bCs/>
          <w:sz w:val="28"/>
          <w:szCs w:val="28"/>
          <w:rtl/>
        </w:rPr>
        <w:t xml:space="preserve"> معنای دیگری </w:t>
      </w:r>
      <w:r>
        <w:rPr>
          <w:rFonts w:ascii="Lotus Linotype" w:hAnsi="Lotus Linotype" w:cs="Lotus Linotype" w:hint="cs"/>
          <w:b/>
          <w:bCs/>
          <w:sz w:val="28"/>
          <w:szCs w:val="28"/>
          <w:rtl/>
        </w:rPr>
        <w:t>تاویل می</w:t>
      </w:r>
      <w:r>
        <w:rPr>
          <w:rFonts w:ascii="Lotus Linotype" w:hAnsi="Lotus Linotype" w:cs="Lotus Linotype" w:hint="cs"/>
          <w:b/>
          <w:bCs/>
          <w:sz w:val="28"/>
          <w:szCs w:val="28"/>
          <w:rtl/>
        </w:rPr>
        <w:softHyphen/>
        <w:t xml:space="preserve">کند؛ </w:t>
      </w:r>
      <w:r>
        <w:rPr>
          <w:rFonts w:ascii="Lotus Linotype" w:hAnsi="Lotus Linotype" w:cs="Lotus Linotype"/>
          <w:b/>
          <w:bCs/>
          <w:sz w:val="28"/>
          <w:szCs w:val="28"/>
          <w:rtl/>
        </w:rPr>
        <w:t>چرا که عدول از معنای</w:t>
      </w:r>
      <w:r w:rsidRPr="0091270E">
        <w:rPr>
          <w:rFonts w:ascii="Lotus Linotype" w:hAnsi="Lotus Linotype" w:cs="Lotus Linotype"/>
          <w:b/>
          <w:bCs/>
          <w:sz w:val="28"/>
          <w:szCs w:val="28"/>
          <w:rtl/>
        </w:rPr>
        <w:t xml:space="preserve"> حقیقی و ظاهری لفظ جای</w:t>
      </w:r>
      <w:r>
        <w:rPr>
          <w:rFonts w:ascii="Lotus Linotype" w:hAnsi="Lotus Linotype" w:cs="Lotus Linotype"/>
          <w:b/>
          <w:bCs/>
          <w:sz w:val="28"/>
          <w:szCs w:val="28"/>
          <w:rtl/>
        </w:rPr>
        <w:t>ز نیست مگر به دلیل صارفه</w:t>
      </w:r>
      <w:r>
        <w:rPr>
          <w:rFonts w:ascii="Lotus Linotype" w:hAnsi="Lotus Linotype" w:cs="Lotus Linotype"/>
          <w:b/>
          <w:bCs/>
          <w:sz w:val="28"/>
          <w:szCs w:val="28"/>
          <w:rtl/>
        </w:rPr>
        <w:softHyphen/>
        <w:t xml:space="preserve">ای که </w:t>
      </w:r>
      <w:r>
        <w:rPr>
          <w:rFonts w:ascii="Lotus Linotype" w:hAnsi="Lotus Linotype" w:cs="Lotus Linotype" w:hint="cs"/>
          <w:b/>
          <w:bCs/>
          <w:sz w:val="28"/>
          <w:szCs w:val="28"/>
          <w:rtl/>
        </w:rPr>
        <w:t>ق</w:t>
      </w:r>
      <w:r w:rsidRPr="0091270E">
        <w:rPr>
          <w:rFonts w:ascii="Lotus Linotype" w:hAnsi="Lotus Linotype" w:cs="Lotus Linotype"/>
          <w:b/>
          <w:bCs/>
          <w:sz w:val="28"/>
          <w:szCs w:val="28"/>
          <w:rtl/>
        </w:rPr>
        <w:t>وی</w:t>
      </w:r>
      <w:r w:rsidRPr="0091270E">
        <w:rPr>
          <w:rFonts w:ascii="Lotus Linotype" w:hAnsi="Lotus Linotype" w:cs="Lotus Linotype"/>
          <w:b/>
          <w:bCs/>
          <w:sz w:val="28"/>
          <w:szCs w:val="28"/>
          <w:rtl/>
        </w:rPr>
        <w:softHyphen/>
        <w:t>تر از آن باشد. د) دلیل</w:t>
      </w:r>
      <w:r>
        <w:rPr>
          <w:rFonts w:ascii="Lotus Linotype" w:hAnsi="Lotus Linotype" w:cs="Lotus Linotype" w:hint="cs"/>
          <w:b/>
          <w:bCs/>
          <w:sz w:val="28"/>
          <w:szCs w:val="28"/>
          <w:rtl/>
        </w:rPr>
        <w:t>ِ</w:t>
      </w:r>
      <w:r w:rsidRPr="0091270E">
        <w:rPr>
          <w:rFonts w:ascii="Lotus Linotype" w:hAnsi="Lotus Linotype" w:cs="Lotus Linotype"/>
          <w:b/>
          <w:bCs/>
          <w:sz w:val="28"/>
          <w:szCs w:val="28"/>
          <w:rtl/>
        </w:rPr>
        <w:t xml:space="preserve"> صارفه</w:t>
      </w:r>
      <w:r>
        <w:rPr>
          <w:rFonts w:ascii="Lotus Linotype" w:hAnsi="Lotus Linotype" w:cs="Lotus Linotype" w:hint="cs"/>
          <w:b/>
          <w:bCs/>
          <w:sz w:val="28"/>
          <w:szCs w:val="28"/>
          <w:rtl/>
        </w:rPr>
        <w:softHyphen/>
        <w:t>یِ</w:t>
      </w:r>
      <w:r w:rsidRPr="0091270E">
        <w:rPr>
          <w:rFonts w:ascii="Lotus Linotype" w:hAnsi="Lotus Linotype" w:cs="Lotus Linotype"/>
          <w:b/>
          <w:bCs/>
          <w:sz w:val="28"/>
          <w:szCs w:val="28"/>
          <w:rtl/>
        </w:rPr>
        <w:t xml:space="preserve"> معنای</w:t>
      </w:r>
      <w:r>
        <w:rPr>
          <w:rFonts w:ascii="Lotus Linotype" w:hAnsi="Lotus Linotype" w:cs="Lotus Linotype" w:hint="cs"/>
          <w:b/>
          <w:bCs/>
          <w:sz w:val="28"/>
          <w:szCs w:val="28"/>
          <w:rtl/>
        </w:rPr>
        <w:t>ِ</w:t>
      </w:r>
      <w:r w:rsidRPr="0091270E">
        <w:rPr>
          <w:rFonts w:ascii="Lotus Linotype" w:hAnsi="Lotus Linotype" w:cs="Lotus Linotype"/>
          <w:b/>
          <w:bCs/>
          <w:sz w:val="28"/>
          <w:szCs w:val="28"/>
          <w:rtl/>
        </w:rPr>
        <w:t xml:space="preserve"> لفظ از حقیقت و ظاهر آن، </w:t>
      </w:r>
      <w:r>
        <w:rPr>
          <w:rFonts w:ascii="Lotus Linotype" w:hAnsi="Lotus Linotype" w:cs="Lotus Linotype"/>
          <w:b/>
          <w:bCs/>
          <w:sz w:val="28"/>
          <w:szCs w:val="28"/>
          <w:rtl/>
        </w:rPr>
        <w:t>از هرگونه معارض و مخالف (قوی</w:t>
      </w:r>
      <w:r>
        <w:rPr>
          <w:rFonts w:ascii="Lotus Linotype" w:hAnsi="Lotus Linotype" w:cs="Lotus Linotype"/>
          <w:b/>
          <w:bCs/>
          <w:sz w:val="28"/>
          <w:szCs w:val="28"/>
          <w:rtl/>
        </w:rPr>
        <w:softHyphen/>
        <w:t>تر از آن) سالم باشد.</w:t>
      </w:r>
    </w:p>
  </w:footnote>
  <w:footnote w:id="390">
    <w:p w:rsidR="008C3B5F" w:rsidRDefault="008C3B5F" w:rsidP="008C3B5F">
      <w:pPr>
        <w:bidi/>
        <w:spacing w:after="0" w:line="240" w:lineRule="auto"/>
        <w:jc w:val="both"/>
        <w:rPr>
          <w:rFonts w:ascii="Lotus Linotype" w:hAnsi="Lotus Linotype" w:cs="Lotus Linotype"/>
          <w:b/>
          <w:bCs/>
          <w:sz w:val="28"/>
          <w:szCs w:val="28"/>
          <w:rtl/>
        </w:rPr>
      </w:pPr>
      <w:r>
        <w:rPr>
          <w:rStyle w:val="FootnoteReference"/>
        </w:rPr>
        <w:footnoteRef/>
      </w:r>
      <w:r>
        <w:rPr>
          <w:rtl/>
        </w:rPr>
        <w:t xml:space="preserve"> </w:t>
      </w:r>
      <w:r>
        <w:rPr>
          <w:rFonts w:hint="cs"/>
          <w:rtl/>
        </w:rPr>
        <w:t xml:space="preserve">- </w:t>
      </w:r>
      <w:r w:rsidRPr="0091270E">
        <w:rPr>
          <w:rFonts w:ascii="Lotus Linotype" w:hAnsi="Lotus Linotype" w:cs="Lotus Linotype"/>
          <w:b/>
          <w:bCs/>
          <w:sz w:val="28"/>
          <w:szCs w:val="28"/>
          <w:rtl/>
        </w:rPr>
        <w:t>مانند تاویل این ح</w:t>
      </w:r>
      <w:r>
        <w:rPr>
          <w:rFonts w:ascii="Lotus Linotype" w:hAnsi="Lotus Linotype" w:cs="Lotus Linotype"/>
          <w:b/>
          <w:bCs/>
          <w:sz w:val="28"/>
          <w:szCs w:val="28"/>
          <w:rtl/>
        </w:rPr>
        <w:t>دیث: «</w:t>
      </w:r>
      <w:r>
        <w:rPr>
          <w:rFonts w:ascii="Lotus Linotype" w:hAnsi="Lotus Linotype" w:cs="Lotus Linotype" w:hint="cs"/>
          <w:b/>
          <w:bCs/>
          <w:sz w:val="28"/>
          <w:szCs w:val="28"/>
          <w:rtl/>
        </w:rPr>
        <w:t xml:space="preserve">ایما </w:t>
      </w:r>
      <w:r>
        <w:rPr>
          <w:rFonts w:ascii="Lotus Linotype" w:hAnsi="Lotus Linotype" w:cs="Lotus Linotype"/>
          <w:b/>
          <w:bCs/>
          <w:sz w:val="28"/>
          <w:szCs w:val="28"/>
          <w:rtl/>
        </w:rPr>
        <w:t>امراة نکحت بغیر اذن ولیها فنکا</w:t>
      </w:r>
      <w:r>
        <w:rPr>
          <w:rFonts w:ascii="Lotus Linotype" w:hAnsi="Lotus Linotype" w:cs="Lotus Linotype" w:hint="cs"/>
          <w:b/>
          <w:bCs/>
          <w:sz w:val="28"/>
          <w:szCs w:val="28"/>
          <w:rtl/>
        </w:rPr>
        <w:t>ح</w:t>
      </w:r>
      <w:r w:rsidRPr="0091270E">
        <w:rPr>
          <w:rFonts w:ascii="Lotus Linotype" w:hAnsi="Lotus Linotype" w:cs="Lotus Linotype"/>
          <w:b/>
          <w:bCs/>
          <w:sz w:val="28"/>
          <w:szCs w:val="28"/>
          <w:rtl/>
        </w:rPr>
        <w:t>ها باطل»</w:t>
      </w:r>
      <w:r>
        <w:rPr>
          <w:rFonts w:ascii="Lotus Linotype" w:hAnsi="Lotus Linotype" w:cs="Lotus Linotype" w:hint="cs"/>
          <w:b/>
          <w:bCs/>
          <w:sz w:val="28"/>
          <w:szCs w:val="28"/>
          <w:rtl/>
        </w:rPr>
        <w:t>:</w:t>
      </w:r>
      <w:r w:rsidRPr="0091270E">
        <w:rPr>
          <w:rFonts w:ascii="Lotus Linotype" w:hAnsi="Lotus Linotype" w:cs="Lotus Linotype"/>
          <w:b/>
          <w:bCs/>
          <w:sz w:val="28"/>
          <w:szCs w:val="28"/>
          <w:rtl/>
        </w:rPr>
        <w:t xml:space="preserve"> </w:t>
      </w:r>
      <w:r>
        <w:rPr>
          <w:rFonts w:ascii="Lotus Linotype" w:hAnsi="Lotus Linotype" w:cs="Lotus Linotype" w:hint="cs"/>
          <w:b/>
          <w:bCs/>
          <w:sz w:val="28"/>
          <w:szCs w:val="28"/>
          <w:rtl/>
        </w:rPr>
        <w:t>«</w:t>
      </w:r>
      <w:r w:rsidRPr="0091270E">
        <w:rPr>
          <w:rFonts w:ascii="Lotus Linotype" w:hAnsi="Lotus Linotype" w:cs="Lotus Linotype"/>
          <w:b/>
          <w:bCs/>
          <w:sz w:val="28"/>
          <w:szCs w:val="28"/>
          <w:rtl/>
        </w:rPr>
        <w:t>هرگاه زنی بدون اجازه</w:t>
      </w:r>
      <w:r w:rsidRPr="0091270E">
        <w:rPr>
          <w:rFonts w:ascii="Lotus Linotype" w:hAnsi="Lotus Linotype" w:cs="Lotus Linotype"/>
          <w:b/>
          <w:bCs/>
          <w:sz w:val="28"/>
          <w:szCs w:val="28"/>
          <w:rtl/>
        </w:rPr>
        <w:softHyphen/>
        <w:t xml:space="preserve">ی ولی </w:t>
      </w:r>
      <w:r>
        <w:rPr>
          <w:rFonts w:ascii="Lotus Linotype" w:hAnsi="Lotus Linotype" w:cs="Lotus Linotype"/>
          <w:b/>
          <w:bCs/>
          <w:sz w:val="28"/>
          <w:szCs w:val="28"/>
          <w:rtl/>
        </w:rPr>
        <w:t>خود ازدواج کند، نکاحش باطل اس</w:t>
      </w:r>
      <w:r>
        <w:rPr>
          <w:rFonts w:ascii="Lotus Linotype" w:hAnsi="Lotus Linotype" w:cs="Lotus Linotype" w:hint="cs"/>
          <w:b/>
          <w:bCs/>
          <w:sz w:val="28"/>
          <w:szCs w:val="28"/>
          <w:rtl/>
        </w:rPr>
        <w:t>ت</w:t>
      </w:r>
      <w:r w:rsidRPr="0091270E">
        <w:rPr>
          <w:rFonts w:ascii="Lotus Linotype" w:hAnsi="Lotus Linotype" w:cs="Lotus Linotype"/>
          <w:b/>
          <w:bCs/>
          <w:sz w:val="28"/>
          <w:szCs w:val="28"/>
          <w:rtl/>
        </w:rPr>
        <w:t>»</w:t>
      </w:r>
      <w:r>
        <w:rPr>
          <w:rFonts w:ascii="Lotus Linotype" w:hAnsi="Lotus Linotype" w:cs="Lotus Linotype" w:hint="cs"/>
          <w:b/>
          <w:bCs/>
          <w:sz w:val="28"/>
          <w:szCs w:val="28"/>
          <w:rtl/>
        </w:rPr>
        <w:t>.</w:t>
      </w:r>
      <w:r>
        <w:rPr>
          <w:rStyle w:val="FootnoteReference"/>
          <w:rFonts w:ascii="Lotus Linotype" w:hAnsi="Lotus Linotype" w:cs="Lotus Linotype"/>
          <w:b/>
          <w:bCs/>
          <w:sz w:val="28"/>
          <w:szCs w:val="28"/>
          <w:rtl/>
        </w:rPr>
        <w:footnoteRef/>
      </w:r>
      <w:r w:rsidRPr="004E113E">
        <w:rPr>
          <w:rFonts w:ascii="Lotus Linotype" w:hAnsi="Lotus Linotype" w:cs="Lotus Linotype"/>
          <w:b/>
          <w:bCs/>
          <w:sz w:val="28"/>
          <w:szCs w:val="28"/>
          <w:rtl/>
        </w:rPr>
        <w:t xml:space="preserve"> </w:t>
      </w:r>
      <w:r>
        <w:rPr>
          <w:rFonts w:ascii="Lotus Linotype" w:hAnsi="Lotus Linotype" w:cs="Lotus Linotype" w:hint="cs"/>
          <w:b/>
          <w:bCs/>
          <w:sz w:val="28"/>
          <w:szCs w:val="28"/>
          <w:rtl/>
        </w:rPr>
        <w:t>(</w:t>
      </w:r>
      <w:r>
        <w:rPr>
          <w:rFonts w:ascii="Lotus Linotype" w:hAnsi="Lotus Linotype" w:cs="Lotus Linotype"/>
          <w:b/>
          <w:bCs/>
          <w:sz w:val="28"/>
          <w:szCs w:val="28"/>
          <w:rtl/>
        </w:rPr>
        <w:t>مسند احمد: 23236</w:t>
      </w:r>
      <w:r>
        <w:rPr>
          <w:rFonts w:ascii="Lotus Linotype" w:hAnsi="Lotus Linotype" w:cs="Lotus Linotype" w:hint="cs"/>
          <w:b/>
          <w:bCs/>
          <w:sz w:val="28"/>
          <w:szCs w:val="28"/>
          <w:rtl/>
        </w:rPr>
        <w:t>؛</w:t>
      </w:r>
      <w:r>
        <w:rPr>
          <w:rFonts w:ascii="Lotus Linotype" w:hAnsi="Lotus Linotype" w:cs="Lotus Linotype"/>
          <w:b/>
          <w:bCs/>
          <w:sz w:val="28"/>
          <w:szCs w:val="28"/>
          <w:rtl/>
        </w:rPr>
        <w:t xml:space="preserve"> ترم</w:t>
      </w:r>
      <w:r>
        <w:rPr>
          <w:rFonts w:ascii="Lotus Linotype" w:hAnsi="Lotus Linotype" w:cs="Lotus Linotype" w:hint="cs"/>
          <w:b/>
          <w:bCs/>
          <w:sz w:val="28"/>
          <w:szCs w:val="28"/>
          <w:rtl/>
        </w:rPr>
        <w:t>ذ</w:t>
      </w:r>
      <w:r>
        <w:rPr>
          <w:rFonts w:ascii="Lotus Linotype" w:hAnsi="Lotus Linotype" w:cs="Lotus Linotype"/>
          <w:b/>
          <w:bCs/>
          <w:sz w:val="28"/>
          <w:szCs w:val="28"/>
          <w:rtl/>
        </w:rPr>
        <w:t>ی: 1021</w:t>
      </w:r>
      <w:r>
        <w:rPr>
          <w:rFonts w:ascii="Lotus Linotype" w:hAnsi="Lotus Linotype" w:cs="Lotus Linotype" w:hint="cs"/>
          <w:b/>
          <w:bCs/>
          <w:sz w:val="28"/>
          <w:szCs w:val="28"/>
          <w:rtl/>
        </w:rPr>
        <w:t xml:space="preserve">؛ </w:t>
      </w:r>
      <w:r>
        <w:rPr>
          <w:rFonts w:ascii="Lotus Linotype" w:hAnsi="Lotus Linotype" w:cs="Lotus Linotype"/>
          <w:b/>
          <w:bCs/>
          <w:sz w:val="28"/>
          <w:szCs w:val="28"/>
          <w:rtl/>
        </w:rPr>
        <w:t>ابوداود</w:t>
      </w:r>
      <w:r>
        <w:rPr>
          <w:rFonts w:ascii="Lotus Linotype" w:hAnsi="Lotus Linotype" w:cs="Lotus Linotype" w:hint="cs"/>
          <w:b/>
          <w:bCs/>
          <w:sz w:val="28"/>
          <w:szCs w:val="28"/>
          <w:rtl/>
        </w:rPr>
        <w:t xml:space="preserve">: </w:t>
      </w:r>
      <w:r>
        <w:rPr>
          <w:rFonts w:ascii="Lotus Linotype" w:hAnsi="Lotus Linotype" w:cs="Lotus Linotype"/>
          <w:b/>
          <w:bCs/>
          <w:sz w:val="28"/>
          <w:szCs w:val="28"/>
          <w:rtl/>
        </w:rPr>
        <w:t>1784</w:t>
      </w:r>
      <w:r>
        <w:rPr>
          <w:rFonts w:ascii="Lotus Linotype" w:hAnsi="Lotus Linotype" w:cs="Lotus Linotype" w:hint="cs"/>
          <w:b/>
          <w:bCs/>
          <w:sz w:val="28"/>
          <w:szCs w:val="28"/>
          <w:rtl/>
        </w:rPr>
        <w:t>؛</w:t>
      </w:r>
      <w:r w:rsidRPr="0091270E">
        <w:rPr>
          <w:rFonts w:ascii="Lotus Linotype" w:hAnsi="Lotus Linotype" w:cs="Lotus Linotype"/>
          <w:b/>
          <w:bCs/>
          <w:sz w:val="28"/>
          <w:szCs w:val="28"/>
          <w:rtl/>
        </w:rPr>
        <w:t xml:space="preserve"> دارمی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2089</w:t>
      </w:r>
      <w:r>
        <w:rPr>
          <w:rFonts w:ascii="Lotus Linotype" w:hAnsi="Lotus Linotype" w:cs="Lotus Linotype" w:hint="cs"/>
          <w:b/>
          <w:bCs/>
          <w:sz w:val="28"/>
          <w:szCs w:val="28"/>
          <w:rtl/>
        </w:rPr>
        <w:t xml:space="preserve">) </w:t>
      </w:r>
      <w:r w:rsidRPr="0091270E">
        <w:rPr>
          <w:rFonts w:ascii="Lotus Linotype" w:hAnsi="Lotus Linotype" w:cs="Lotus Linotype"/>
          <w:b/>
          <w:bCs/>
          <w:sz w:val="28"/>
          <w:szCs w:val="28"/>
          <w:rtl/>
        </w:rPr>
        <w:t>چنانکه گفته</w:t>
      </w:r>
      <w:r w:rsidRPr="0091270E">
        <w:rPr>
          <w:rFonts w:ascii="Lotus Linotype" w:hAnsi="Lotus Linotype" w:cs="Lotus Linotype"/>
          <w:b/>
          <w:bCs/>
          <w:sz w:val="28"/>
          <w:szCs w:val="28"/>
          <w:rtl/>
        </w:rPr>
        <w:softHyphen/>
        <w:t xml:space="preserve">اند منظور از </w:t>
      </w:r>
      <w:r>
        <w:rPr>
          <w:rFonts w:ascii="Lotus Linotype" w:hAnsi="Lotus Linotype" w:cs="Lotus Linotype" w:hint="cs"/>
          <w:b/>
          <w:bCs/>
          <w:sz w:val="28"/>
          <w:szCs w:val="28"/>
          <w:rtl/>
        </w:rPr>
        <w:t>«</w:t>
      </w:r>
      <w:r w:rsidRPr="0091270E">
        <w:rPr>
          <w:rFonts w:ascii="Lotus Linotype" w:hAnsi="Lotus Linotype" w:cs="Lotus Linotype"/>
          <w:b/>
          <w:bCs/>
          <w:sz w:val="28"/>
          <w:szCs w:val="28"/>
          <w:rtl/>
        </w:rPr>
        <w:t>مراة</w:t>
      </w:r>
      <w:r>
        <w:rPr>
          <w:rFonts w:ascii="Lotus Linotype" w:hAnsi="Lotus Linotype" w:cs="Lotus Linotype" w:hint="cs"/>
          <w:b/>
          <w:bCs/>
          <w:sz w:val="28"/>
          <w:szCs w:val="28"/>
          <w:rtl/>
        </w:rPr>
        <w:t>»</w:t>
      </w:r>
      <w:r>
        <w:rPr>
          <w:rFonts w:ascii="Lotus Linotype" w:hAnsi="Lotus Linotype" w:cs="Lotus Linotype"/>
          <w:b/>
          <w:bCs/>
          <w:sz w:val="28"/>
          <w:szCs w:val="28"/>
          <w:rtl/>
        </w:rPr>
        <w:t xml:space="preserve"> در اینجا دختر کوچک است.</w:t>
      </w:r>
      <w:r>
        <w:rPr>
          <w:rFonts w:ascii="Lotus Linotype" w:hAnsi="Lotus Linotype" w:cs="Lotus Linotype" w:hint="cs"/>
          <w:b/>
          <w:bCs/>
          <w:sz w:val="28"/>
          <w:szCs w:val="28"/>
          <w:rtl/>
        </w:rPr>
        <w:t xml:space="preserve"> </w:t>
      </w:r>
    </w:p>
    <w:p w:rsidR="008C3B5F" w:rsidRPr="0091270E" w:rsidRDefault="008C3B5F" w:rsidP="008C3B5F">
      <w:pPr>
        <w:bidi/>
        <w:spacing w:after="0" w:line="240" w:lineRule="auto"/>
        <w:jc w:val="both"/>
        <w:rPr>
          <w:rFonts w:ascii="Lotus Linotype" w:hAnsi="Lotus Linotype" w:cs="Lotus Linotype"/>
          <w:b/>
          <w:bCs/>
          <w:sz w:val="28"/>
          <w:szCs w:val="28"/>
          <w:rtl/>
        </w:rPr>
      </w:pPr>
      <w:r w:rsidRPr="0091270E">
        <w:rPr>
          <w:rFonts w:ascii="Lotus Linotype" w:hAnsi="Lotus Linotype" w:cs="Lotus Linotype"/>
          <w:b/>
          <w:bCs/>
          <w:sz w:val="28"/>
          <w:szCs w:val="28"/>
          <w:rtl/>
        </w:rPr>
        <w:t>یا اینکه تاویل معنای ظاهری لفظ به معنایی دیگر بدون هرگونه دلیل باشد. و این در اصطلاح اصولین لعب نامیده می</w:t>
      </w:r>
      <w:r w:rsidRPr="0091270E">
        <w:rPr>
          <w:rFonts w:ascii="Lotus Linotype" w:hAnsi="Lotus Linotype" w:cs="Lotus Linotype"/>
          <w:b/>
          <w:bCs/>
          <w:sz w:val="28"/>
          <w:szCs w:val="28"/>
          <w:rtl/>
        </w:rPr>
        <w:softHyphen/>
        <w:t>شود.</w:t>
      </w:r>
    </w:p>
    <w:p w:rsidR="008C3B5F" w:rsidRPr="004E113E" w:rsidRDefault="008C3B5F" w:rsidP="008C3B5F">
      <w:pPr>
        <w:bidi/>
        <w:spacing w:after="0" w:line="240" w:lineRule="auto"/>
        <w:jc w:val="both"/>
        <w:rPr>
          <w:rFonts w:ascii="Lotus Linotype" w:hAnsi="Lotus Linotype" w:cs="Lotus Linotype"/>
          <w:b/>
          <w:bCs/>
          <w:sz w:val="28"/>
          <w:szCs w:val="28"/>
        </w:rPr>
      </w:pPr>
      <w:r w:rsidRPr="0091270E">
        <w:rPr>
          <w:rFonts w:ascii="Lotus Linotype" w:hAnsi="Lotus Linotype" w:cs="Lotus Linotype"/>
          <w:b/>
          <w:bCs/>
          <w:sz w:val="28"/>
          <w:szCs w:val="28"/>
          <w:rtl/>
        </w:rPr>
        <w:t>مانند دیدگاه برخی از رافضه در تفسیر این کلام الهی که می</w:t>
      </w:r>
      <w:r w:rsidRPr="0091270E">
        <w:rPr>
          <w:rFonts w:ascii="Lotus Linotype" w:hAnsi="Lotus Linotype" w:cs="Lotus Linotype"/>
          <w:b/>
          <w:bCs/>
          <w:sz w:val="28"/>
          <w:szCs w:val="28"/>
          <w:rtl/>
        </w:rPr>
        <w:softHyphen/>
        <w:t>فرماید: «إِنَّ اللهَ يَأْمُرُكُ</w:t>
      </w:r>
      <w:r>
        <w:rPr>
          <w:rFonts w:ascii="Lotus Linotype" w:hAnsi="Lotus Linotype" w:cs="Lotus Linotype"/>
          <w:b/>
          <w:bCs/>
          <w:sz w:val="28"/>
          <w:szCs w:val="28"/>
          <w:rtl/>
        </w:rPr>
        <w:t>مْ أَنْ تَذْبَحُواْ بَقَرَةً» (بقر</w:t>
      </w:r>
      <w:r>
        <w:rPr>
          <w:rFonts w:ascii="Lotus Linotype" w:hAnsi="Lotus Linotype" w:cs="Lotus Linotype" w:hint="cs"/>
          <w:b/>
          <w:bCs/>
          <w:sz w:val="28"/>
          <w:szCs w:val="28"/>
          <w:rtl/>
        </w:rPr>
        <w:t>ه</w:t>
      </w:r>
      <w:r w:rsidRPr="0091270E">
        <w:rPr>
          <w:rFonts w:ascii="Lotus Linotype" w:hAnsi="Lotus Linotype" w:cs="Lotus Linotype"/>
          <w:b/>
          <w:bCs/>
          <w:sz w:val="28"/>
          <w:szCs w:val="28"/>
          <w:rtl/>
        </w:rPr>
        <w:t>: 67) که می</w:t>
      </w:r>
      <w:r w:rsidRPr="0091270E">
        <w:rPr>
          <w:rFonts w:ascii="Lotus Linotype" w:hAnsi="Lotus Linotype" w:cs="Lotus Linotype"/>
          <w:b/>
          <w:bCs/>
          <w:sz w:val="28"/>
          <w:szCs w:val="28"/>
          <w:rtl/>
        </w:rPr>
        <w:softHyphen/>
        <w:t xml:space="preserve">گویند منظور عایشه است. </w:t>
      </w:r>
      <w:r>
        <w:rPr>
          <w:rFonts w:ascii="Lotus Linotype" w:hAnsi="Lotus Linotype" w:cs="Lotus Linotype" w:hint="cs"/>
          <w:b/>
          <w:bCs/>
          <w:sz w:val="28"/>
          <w:szCs w:val="28"/>
          <w:rtl/>
        </w:rPr>
        <w:t>والعیاذ بالله</w:t>
      </w:r>
    </w:p>
  </w:footnote>
  <w:footnote w:id="391">
    <w:p w:rsidR="008C3B5F" w:rsidRDefault="008C3B5F" w:rsidP="008C3B5F">
      <w:pPr>
        <w:pStyle w:val="FootnoteText"/>
        <w:bidi/>
      </w:pPr>
      <w:r>
        <w:rPr>
          <w:rStyle w:val="FootnoteReference"/>
        </w:rPr>
        <w:footnoteRef/>
      </w:r>
      <w:r>
        <w:rPr>
          <w:rtl/>
        </w:rPr>
        <w:t xml:space="preserve"> </w:t>
      </w:r>
      <w:r>
        <w:rPr>
          <w:rFonts w:hint="cs"/>
          <w:rtl/>
        </w:rPr>
        <w:t xml:space="preserve">- </w:t>
      </w:r>
      <w:r w:rsidRPr="0091270E">
        <w:rPr>
          <w:rFonts w:ascii="Lotus Linotype" w:hAnsi="Lotus Linotype" w:cs="Lotus Linotype"/>
          <w:b/>
          <w:bCs/>
          <w:sz w:val="28"/>
          <w:szCs w:val="28"/>
          <w:rtl/>
        </w:rPr>
        <w:t>نگا: معالم اصول الفقه عند اهل السنة و الجماعة.</w:t>
      </w:r>
    </w:p>
  </w:footnote>
  <w:footnote w:id="392">
    <w:p w:rsidR="008C3B5F" w:rsidRPr="004E113E" w:rsidRDefault="008C3B5F" w:rsidP="008C3B5F">
      <w:pPr>
        <w:pStyle w:val="ListParagraph"/>
        <w:bidi/>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مجموع الفتاوی</w:t>
      </w:r>
      <w:r>
        <w:rPr>
          <w:rFonts w:ascii="Lotus Linotype" w:hAnsi="Lotus Linotype" w:cs="Lotus Linotype" w:hint="cs"/>
          <w:b/>
          <w:bCs/>
          <w:sz w:val="28"/>
          <w:szCs w:val="28"/>
          <w:rtl/>
        </w:rPr>
        <w:t>:</w:t>
      </w:r>
      <w:r>
        <w:rPr>
          <w:rFonts w:ascii="Lotus Linotype" w:hAnsi="Lotus Linotype" w:cs="Lotus Linotype"/>
          <w:b/>
          <w:bCs/>
          <w:sz w:val="28"/>
          <w:szCs w:val="28"/>
          <w:rtl/>
        </w:rPr>
        <w:t xml:space="preserve"> 3/67</w:t>
      </w:r>
      <w:r>
        <w:rPr>
          <w:rFonts w:ascii="Lotus Linotype" w:hAnsi="Lotus Linotype" w:cs="Lotus Linotype" w:hint="cs"/>
          <w:b/>
          <w:bCs/>
          <w:sz w:val="28"/>
          <w:szCs w:val="28"/>
          <w:rtl/>
        </w:rPr>
        <w:t>؛</w:t>
      </w:r>
      <w:r>
        <w:rPr>
          <w:rFonts w:ascii="Lotus Linotype" w:hAnsi="Lotus Linotype" w:cs="Lotus Linotype"/>
          <w:b/>
          <w:bCs/>
          <w:sz w:val="28"/>
          <w:szCs w:val="28"/>
          <w:rtl/>
        </w:rPr>
        <w:t xml:space="preserve"> 6/21؛ الصوافق المرسلة</w:t>
      </w:r>
      <w:r>
        <w:rPr>
          <w:rFonts w:ascii="Lotus Linotype" w:hAnsi="Lotus Linotype" w:cs="Lotus Linotype" w:hint="cs"/>
          <w:b/>
          <w:bCs/>
          <w:sz w:val="28"/>
          <w:szCs w:val="28"/>
          <w:rtl/>
        </w:rPr>
        <w:t>:</w:t>
      </w:r>
      <w:r>
        <w:rPr>
          <w:rFonts w:ascii="Lotus Linotype" w:hAnsi="Lotus Linotype" w:cs="Lotus Linotype"/>
          <w:b/>
          <w:bCs/>
          <w:sz w:val="28"/>
          <w:szCs w:val="28"/>
          <w:rtl/>
        </w:rPr>
        <w:t xml:space="preserve"> 1/187    </w:t>
      </w:r>
    </w:p>
  </w:footnote>
  <w:footnote w:id="393">
    <w:p w:rsidR="008C3B5F" w:rsidRPr="004E113E" w:rsidRDefault="008C3B5F" w:rsidP="008C3B5F">
      <w:pPr>
        <w:pStyle w:val="ListParagraph"/>
        <w:bidi/>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91270E">
        <w:rPr>
          <w:rFonts w:ascii="Lotus Linotype" w:hAnsi="Lotus Linotype" w:cs="Lotus Linotype"/>
          <w:b/>
          <w:bCs/>
          <w:sz w:val="28"/>
          <w:szCs w:val="28"/>
          <w:rtl/>
        </w:rPr>
        <w:t>نگا: روضه</w:t>
      </w:r>
      <w:r>
        <w:rPr>
          <w:rFonts w:ascii="Lotus Linotype" w:hAnsi="Lotus Linotype" w:cs="Lotus Linotype" w:hint="cs"/>
          <w:b/>
          <w:bCs/>
          <w:sz w:val="28"/>
          <w:szCs w:val="28"/>
          <w:rtl/>
        </w:rPr>
        <w:t xml:space="preserve"> </w:t>
      </w:r>
      <w:r>
        <w:rPr>
          <w:rFonts w:ascii="Lotus Linotype" w:hAnsi="Lotus Linotype" w:cs="Lotus Linotype"/>
          <w:b/>
          <w:bCs/>
          <w:sz w:val="28"/>
          <w:szCs w:val="28"/>
          <w:rtl/>
        </w:rPr>
        <w:t>الناظر</w:t>
      </w:r>
      <w:r>
        <w:rPr>
          <w:rFonts w:ascii="Lotus Linotype" w:hAnsi="Lotus Linotype" w:cs="Lotus Linotype" w:hint="cs"/>
          <w:b/>
          <w:bCs/>
          <w:sz w:val="28"/>
          <w:szCs w:val="28"/>
          <w:rtl/>
        </w:rPr>
        <w:t>:</w:t>
      </w:r>
      <w:r>
        <w:rPr>
          <w:rFonts w:ascii="Lotus Linotype" w:hAnsi="Lotus Linotype" w:cs="Lotus Linotype"/>
          <w:b/>
          <w:bCs/>
          <w:sz w:val="28"/>
          <w:szCs w:val="28"/>
          <w:rtl/>
        </w:rPr>
        <w:t xml:space="preserve"> 2/32</w:t>
      </w:r>
      <w:r>
        <w:rPr>
          <w:rFonts w:ascii="Lotus Linotype" w:hAnsi="Lotus Linotype" w:cs="Lotus Linotype" w:hint="cs"/>
          <w:b/>
          <w:bCs/>
          <w:sz w:val="28"/>
          <w:szCs w:val="28"/>
          <w:rtl/>
        </w:rPr>
        <w:t>-</w:t>
      </w:r>
      <w:r w:rsidRPr="0091270E">
        <w:rPr>
          <w:rFonts w:ascii="Lotus Linotype" w:hAnsi="Lotus Linotype" w:cs="Lotus Linotype"/>
          <w:b/>
          <w:bCs/>
          <w:sz w:val="28"/>
          <w:szCs w:val="28"/>
          <w:rtl/>
        </w:rPr>
        <w:t>33</w:t>
      </w:r>
      <w:r>
        <w:rPr>
          <w:rFonts w:ascii="Lotus Linotype" w:hAnsi="Lotus Linotype" w:cs="Lotus Linotype" w:hint="cs"/>
          <w:b/>
          <w:bCs/>
          <w:sz w:val="28"/>
          <w:szCs w:val="28"/>
          <w:rtl/>
        </w:rPr>
        <w:t>؛</w:t>
      </w:r>
      <w:r w:rsidRPr="0091270E">
        <w:rPr>
          <w:rFonts w:ascii="Lotus Linotype" w:hAnsi="Lotus Linotype" w:cs="Lotus Linotype"/>
          <w:b/>
          <w:bCs/>
          <w:sz w:val="28"/>
          <w:szCs w:val="28"/>
          <w:rtl/>
        </w:rPr>
        <w:t xml:space="preserve"> قواعد</w:t>
      </w:r>
      <w:r w:rsidRPr="0091270E">
        <w:rPr>
          <w:rFonts w:ascii="Lotus Linotype" w:hAnsi="Lotus Linotype" w:cs="Lotus Linotype"/>
          <w:b/>
          <w:bCs/>
          <w:sz w:val="28"/>
          <w:szCs w:val="28"/>
          <w:rtl/>
        </w:rPr>
        <w:softHyphen/>
      </w:r>
      <w:r>
        <w:rPr>
          <w:rFonts w:ascii="Lotus Linotype" w:hAnsi="Lotus Linotype" w:cs="Lotus Linotype" w:hint="cs"/>
          <w:b/>
          <w:bCs/>
          <w:sz w:val="28"/>
          <w:szCs w:val="28"/>
          <w:rtl/>
        </w:rPr>
        <w:t xml:space="preserve"> </w:t>
      </w:r>
      <w:r>
        <w:rPr>
          <w:rFonts w:ascii="Lotus Linotype" w:hAnsi="Lotus Linotype" w:cs="Lotus Linotype"/>
          <w:b/>
          <w:bCs/>
          <w:sz w:val="28"/>
          <w:szCs w:val="28"/>
          <w:rtl/>
        </w:rPr>
        <w:t>الاصول</w:t>
      </w:r>
      <w:r>
        <w:rPr>
          <w:rFonts w:ascii="Lotus Linotype" w:hAnsi="Lotus Linotype" w:cs="Lotus Linotype" w:hint="cs"/>
          <w:b/>
          <w:bCs/>
          <w:sz w:val="28"/>
          <w:szCs w:val="28"/>
          <w:rtl/>
        </w:rPr>
        <w:t>:</w:t>
      </w:r>
      <w:r>
        <w:rPr>
          <w:rFonts w:ascii="Lotus Linotype" w:hAnsi="Lotus Linotype" w:cs="Lotus Linotype"/>
          <w:b/>
          <w:bCs/>
          <w:sz w:val="28"/>
          <w:szCs w:val="28"/>
          <w:rtl/>
        </w:rPr>
        <w:t xml:space="preserve"> 52؛ مختصر اب</w:t>
      </w:r>
      <w:r>
        <w:rPr>
          <w:rFonts w:ascii="Lotus Linotype" w:hAnsi="Lotus Linotype" w:cs="Lotus Linotype" w:hint="cs"/>
          <w:b/>
          <w:bCs/>
          <w:sz w:val="28"/>
          <w:szCs w:val="28"/>
          <w:rtl/>
        </w:rPr>
        <w:t>ن</w:t>
      </w:r>
      <w:r>
        <w:rPr>
          <w:rFonts w:ascii="Lotus Linotype" w:hAnsi="Lotus Linotype" w:cs="Lotus Linotype"/>
          <w:b/>
          <w:bCs/>
          <w:sz w:val="28"/>
          <w:szCs w:val="28"/>
          <w:rtl/>
        </w:rPr>
        <w:t xml:space="preserve"> اللحام</w:t>
      </w:r>
      <w:r>
        <w:rPr>
          <w:rFonts w:ascii="Lotus Linotype" w:hAnsi="Lotus Linotype" w:cs="Lotus Linotype" w:hint="cs"/>
          <w:b/>
          <w:bCs/>
          <w:sz w:val="28"/>
          <w:szCs w:val="28"/>
          <w:rtl/>
        </w:rPr>
        <w:t>:</w:t>
      </w:r>
      <w:r>
        <w:rPr>
          <w:rFonts w:ascii="Lotus Linotype" w:hAnsi="Lotus Linotype" w:cs="Lotus Linotype"/>
          <w:b/>
          <w:bCs/>
          <w:sz w:val="28"/>
          <w:szCs w:val="28"/>
          <w:rtl/>
        </w:rPr>
        <w:t xml:space="preserve"> 131</w:t>
      </w:r>
    </w:p>
  </w:footnote>
  <w:footnote w:id="394">
    <w:p w:rsidR="008C3B5F" w:rsidRPr="004E113E"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نگا: شرح کوکب المنیر</w:t>
      </w:r>
      <w:r>
        <w:rPr>
          <w:rFonts w:ascii="Lotus Linotype" w:hAnsi="Lotus Linotype" w:cs="Lotus Linotype" w:hint="cs"/>
          <w:b/>
          <w:bCs/>
          <w:sz w:val="28"/>
          <w:szCs w:val="28"/>
          <w:rtl/>
        </w:rPr>
        <w:t>:</w:t>
      </w:r>
      <w:r>
        <w:rPr>
          <w:rFonts w:ascii="Lotus Linotype" w:hAnsi="Lotus Linotype" w:cs="Lotus Linotype"/>
          <w:b/>
          <w:bCs/>
          <w:sz w:val="28"/>
          <w:szCs w:val="28"/>
          <w:rtl/>
        </w:rPr>
        <w:t xml:space="preserve"> 3/461</w:t>
      </w:r>
    </w:p>
  </w:footnote>
  <w:footnote w:id="395">
    <w:p w:rsidR="008C3B5F" w:rsidRPr="004E113E"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91270E">
        <w:rPr>
          <w:rFonts w:ascii="Lotus Linotype" w:hAnsi="Lotus Linotype" w:cs="Lotus Linotype"/>
          <w:sz w:val="28"/>
          <w:szCs w:val="28"/>
          <w:rtl/>
        </w:rPr>
        <w:t>اهل کلام یکی از اسامی اهل تاویل یا کسانی می</w:t>
      </w:r>
      <w:r w:rsidRPr="0091270E">
        <w:rPr>
          <w:rFonts w:ascii="Lotus Linotype" w:hAnsi="Lotus Linotype" w:cs="Lotus Linotype"/>
          <w:sz w:val="28"/>
          <w:szCs w:val="28"/>
          <w:rtl/>
        </w:rPr>
        <w:softHyphen/>
        <w:t>باشد ک</w:t>
      </w:r>
      <w:r>
        <w:rPr>
          <w:rFonts w:ascii="Lotus Linotype" w:hAnsi="Lotus Linotype" w:cs="Lotus Linotype"/>
          <w:sz w:val="28"/>
          <w:szCs w:val="28"/>
          <w:rtl/>
        </w:rPr>
        <w:t>ه عقل را بر نقل مقدم می</w:t>
      </w:r>
      <w:r>
        <w:rPr>
          <w:rFonts w:ascii="Lotus Linotype" w:hAnsi="Lotus Linotype" w:cs="Lotus Linotype"/>
          <w:sz w:val="28"/>
          <w:szCs w:val="28"/>
          <w:rtl/>
        </w:rPr>
        <w:softHyphen/>
      </w:r>
      <w:r>
        <w:rPr>
          <w:rFonts w:ascii="Lotus Linotype" w:hAnsi="Lotus Linotype" w:cs="Lotus Linotype" w:hint="cs"/>
          <w:sz w:val="28"/>
          <w:szCs w:val="28"/>
          <w:rtl/>
        </w:rPr>
        <w:t>دارند.</w:t>
      </w:r>
    </w:p>
  </w:footnote>
  <w:footnote w:id="396">
    <w:p w:rsidR="008C3B5F" w:rsidRPr="004E113E"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91270E">
        <w:rPr>
          <w:rFonts w:ascii="Lotus Linotype" w:hAnsi="Lotus Linotype" w:cs="Lotus Linotype"/>
          <w:sz w:val="28"/>
          <w:szCs w:val="28"/>
          <w:rtl/>
        </w:rPr>
        <w:t xml:space="preserve">تاریخ ظهور مصطلح </w:t>
      </w:r>
      <w:r>
        <w:rPr>
          <w:rFonts w:ascii="Lotus Linotype" w:hAnsi="Lotus Linotype" w:cs="Lotus Linotype" w:hint="cs"/>
          <w:sz w:val="28"/>
          <w:szCs w:val="28"/>
          <w:rtl/>
        </w:rPr>
        <w:t>«</w:t>
      </w:r>
      <w:r w:rsidRPr="0091270E">
        <w:rPr>
          <w:rFonts w:ascii="Lotus Linotype" w:hAnsi="Lotus Linotype" w:cs="Lotus Linotype"/>
          <w:sz w:val="28"/>
          <w:szCs w:val="28"/>
          <w:rtl/>
        </w:rPr>
        <w:t>تاویل</w:t>
      </w:r>
      <w:r>
        <w:rPr>
          <w:rFonts w:ascii="Lotus Linotype" w:hAnsi="Lotus Linotype" w:cs="Lotus Linotype" w:hint="cs"/>
          <w:sz w:val="28"/>
          <w:szCs w:val="28"/>
          <w:rtl/>
        </w:rPr>
        <w:t>»</w:t>
      </w:r>
      <w:r w:rsidRPr="0091270E">
        <w:rPr>
          <w:rFonts w:ascii="Lotus Linotype" w:hAnsi="Lotus Linotype" w:cs="Lotus Linotype"/>
          <w:sz w:val="28"/>
          <w:szCs w:val="28"/>
          <w:rtl/>
        </w:rPr>
        <w:t xml:space="preserve"> نزد اهل کلام: معنای اصطلاحی تاویل (صرف لفظ ا</w:t>
      </w:r>
      <w:r>
        <w:rPr>
          <w:rFonts w:ascii="Lotus Linotype" w:hAnsi="Lotus Linotype" w:cs="Lotus Linotype"/>
          <w:sz w:val="28"/>
          <w:szCs w:val="28"/>
          <w:rtl/>
        </w:rPr>
        <w:t xml:space="preserve">ز معنای ظاهری آن) </w:t>
      </w:r>
      <w:r>
        <w:rPr>
          <w:rFonts w:ascii="Lotus Linotype" w:hAnsi="Lotus Linotype" w:cs="Lotus Linotype" w:hint="cs"/>
          <w:sz w:val="28"/>
          <w:szCs w:val="28"/>
          <w:rtl/>
        </w:rPr>
        <w:t>پس از</w:t>
      </w:r>
      <w:r>
        <w:rPr>
          <w:rFonts w:ascii="Lotus Linotype" w:hAnsi="Lotus Linotype" w:cs="Lotus Linotype"/>
          <w:sz w:val="28"/>
          <w:szCs w:val="28"/>
          <w:rtl/>
        </w:rPr>
        <w:t xml:space="preserve"> </w:t>
      </w:r>
      <w:r>
        <w:rPr>
          <w:rFonts w:ascii="Lotus Linotype" w:hAnsi="Lotus Linotype" w:cs="Lotus Linotype" w:hint="cs"/>
          <w:sz w:val="28"/>
          <w:szCs w:val="28"/>
          <w:rtl/>
        </w:rPr>
        <w:t>دوران</w:t>
      </w:r>
      <w:r w:rsidRPr="0091270E">
        <w:rPr>
          <w:rFonts w:ascii="Lotus Linotype" w:hAnsi="Lotus Linotype" w:cs="Lotus Linotype"/>
          <w:sz w:val="28"/>
          <w:szCs w:val="28"/>
          <w:rtl/>
        </w:rPr>
        <w:t xml:space="preserve"> سلف صال</w:t>
      </w:r>
      <w:r>
        <w:rPr>
          <w:rFonts w:ascii="Lotus Linotype" w:hAnsi="Lotus Linotype" w:cs="Lotus Linotype"/>
          <w:sz w:val="28"/>
          <w:szCs w:val="28"/>
          <w:rtl/>
        </w:rPr>
        <w:t>ح ظهور نمود. چنانکه تاویل به</w:t>
      </w:r>
      <w:r w:rsidRPr="0091270E">
        <w:rPr>
          <w:rFonts w:ascii="Lotus Linotype" w:hAnsi="Lotus Linotype" w:cs="Lotus Linotype"/>
          <w:sz w:val="28"/>
          <w:szCs w:val="28"/>
          <w:rtl/>
        </w:rPr>
        <w:t xml:space="preserve"> معنای متاخر </w:t>
      </w:r>
      <w:r>
        <w:rPr>
          <w:rFonts w:ascii="Lotus Linotype" w:hAnsi="Lotus Linotype" w:cs="Lotus Linotype" w:hint="cs"/>
          <w:sz w:val="28"/>
          <w:szCs w:val="28"/>
          <w:rtl/>
        </w:rPr>
        <w:t xml:space="preserve">آن </w:t>
      </w:r>
      <w:r w:rsidRPr="0091270E">
        <w:rPr>
          <w:rFonts w:ascii="Lotus Linotype" w:hAnsi="Lotus Linotype" w:cs="Lotus Linotype"/>
          <w:sz w:val="28"/>
          <w:szCs w:val="28"/>
          <w:rtl/>
        </w:rPr>
        <w:t>نزد صحابه و تابعین شناخته شده نبود.</w:t>
      </w:r>
      <w:r>
        <w:rPr>
          <w:rFonts w:ascii="Lotus Linotype" w:hAnsi="Lotus Linotype" w:cs="Lotus Linotype" w:hint="cs"/>
          <w:sz w:val="28"/>
          <w:szCs w:val="28"/>
          <w:rtl/>
        </w:rPr>
        <w:t xml:space="preserve"> </w:t>
      </w:r>
      <w:r w:rsidRPr="0091270E">
        <w:rPr>
          <w:rFonts w:ascii="Lotus Linotype" w:hAnsi="Lotus Linotype" w:cs="Lotus Linotype"/>
          <w:sz w:val="28"/>
          <w:szCs w:val="28"/>
          <w:rtl/>
        </w:rPr>
        <w:t>و همچنین تاویل به این معنا نزد اهل لغت از متقدمین شناخته شد</w:t>
      </w:r>
      <w:r>
        <w:rPr>
          <w:rFonts w:ascii="Lotus Linotype" w:hAnsi="Lotus Linotype" w:cs="Lotus Linotype"/>
          <w:sz w:val="28"/>
          <w:szCs w:val="28"/>
          <w:rtl/>
        </w:rPr>
        <w:t>ه نبود. (</w:t>
      </w:r>
      <w:r>
        <w:rPr>
          <w:rFonts w:ascii="Lotus Linotype" w:hAnsi="Lotus Linotype" w:cs="Lotus Linotype" w:hint="cs"/>
          <w:sz w:val="28"/>
          <w:szCs w:val="28"/>
          <w:rtl/>
        </w:rPr>
        <w:t>ر</w:t>
      </w:r>
      <w:r>
        <w:rPr>
          <w:rFonts w:ascii="Lotus Linotype" w:hAnsi="Lotus Linotype" w:cs="Lotus Linotype"/>
          <w:sz w:val="28"/>
          <w:szCs w:val="28"/>
          <w:rtl/>
        </w:rPr>
        <w:t>ک</w:t>
      </w:r>
      <w:r>
        <w:rPr>
          <w:rFonts w:ascii="Lotus Linotype" w:hAnsi="Lotus Linotype" w:cs="Lotus Linotype" w:hint="cs"/>
          <w:sz w:val="28"/>
          <w:szCs w:val="28"/>
          <w:rtl/>
        </w:rPr>
        <w:t>:</w:t>
      </w:r>
      <w:r w:rsidRPr="0091270E">
        <w:rPr>
          <w:rFonts w:ascii="Lotus Linotype" w:hAnsi="Lotus Linotype" w:cs="Lotus Linotype"/>
          <w:sz w:val="28"/>
          <w:szCs w:val="28"/>
          <w:rtl/>
        </w:rPr>
        <w:t xml:space="preserve"> به تعریف تاویل در لغت) بل</w:t>
      </w:r>
      <w:r>
        <w:rPr>
          <w:rFonts w:ascii="Lotus Linotype" w:hAnsi="Lotus Linotype" w:cs="Lotus Linotype"/>
          <w:sz w:val="28"/>
          <w:szCs w:val="28"/>
          <w:rtl/>
        </w:rPr>
        <w:t xml:space="preserve">که ظهور این معنا بعد از </w:t>
      </w:r>
      <w:r>
        <w:rPr>
          <w:rFonts w:ascii="Lotus Linotype" w:hAnsi="Lotus Linotype" w:cs="Lotus Linotype" w:hint="cs"/>
          <w:sz w:val="28"/>
          <w:szCs w:val="28"/>
          <w:rtl/>
        </w:rPr>
        <w:t>قرون</w:t>
      </w:r>
      <w:r w:rsidRPr="0091270E">
        <w:rPr>
          <w:rFonts w:ascii="Lotus Linotype" w:hAnsi="Lotus Linotype" w:cs="Lotus Linotype"/>
          <w:sz w:val="28"/>
          <w:szCs w:val="28"/>
          <w:rtl/>
        </w:rPr>
        <w:t xml:space="preserve"> برتر و در محیط متکلمین</w:t>
      </w:r>
      <w:r>
        <w:rPr>
          <w:rFonts w:ascii="Lotus Linotype" w:hAnsi="Lotus Linotype" w:cs="Lotus Linotype" w:hint="cs"/>
          <w:sz w:val="28"/>
          <w:szCs w:val="28"/>
          <w:rtl/>
        </w:rPr>
        <w:t xml:space="preserve"> </w:t>
      </w:r>
      <w:r w:rsidRPr="0091270E">
        <w:rPr>
          <w:rFonts w:ascii="Lotus Linotype" w:hAnsi="Lotus Linotype" w:cs="Lotus Linotype"/>
          <w:sz w:val="28"/>
          <w:szCs w:val="28"/>
          <w:rtl/>
        </w:rPr>
        <w:t xml:space="preserve">و فلاسفه بوده است. و این پس از ظهور خلاف و تفرقه میان مسلمانان بود. و اولین </w:t>
      </w:r>
      <w:r>
        <w:rPr>
          <w:rFonts w:ascii="Lotus Linotype" w:hAnsi="Lotus Linotype" w:cs="Lotus Linotype"/>
          <w:sz w:val="28"/>
          <w:szCs w:val="28"/>
          <w:rtl/>
        </w:rPr>
        <w:t xml:space="preserve">کسی که این اصطلاح را </w:t>
      </w:r>
      <w:r>
        <w:rPr>
          <w:rFonts w:ascii="Lotus Linotype" w:hAnsi="Lotus Linotype" w:cs="Lotus Linotype" w:hint="cs"/>
          <w:sz w:val="28"/>
          <w:szCs w:val="28"/>
          <w:rtl/>
        </w:rPr>
        <w:t>بیان داشت</w:t>
      </w:r>
      <w:r>
        <w:rPr>
          <w:rFonts w:ascii="Lotus Linotype" w:hAnsi="Lotus Linotype" w:cs="Lotus Linotype"/>
          <w:sz w:val="28"/>
          <w:szCs w:val="28"/>
          <w:rtl/>
        </w:rPr>
        <w:t xml:space="preserve"> رازی بود که از</w:t>
      </w:r>
      <w:r>
        <w:rPr>
          <w:rFonts w:ascii="Lotus Linotype" w:hAnsi="Lotus Linotype" w:cs="Lotus Linotype" w:hint="cs"/>
          <w:sz w:val="28"/>
          <w:szCs w:val="28"/>
          <w:rtl/>
        </w:rPr>
        <w:t xml:space="preserve"> شناخته شدگان</w:t>
      </w:r>
      <w:r w:rsidRPr="0091270E">
        <w:rPr>
          <w:rFonts w:ascii="Lotus Linotype" w:hAnsi="Lotus Linotype" w:cs="Lotus Linotype"/>
          <w:sz w:val="28"/>
          <w:szCs w:val="28"/>
          <w:rtl/>
        </w:rPr>
        <w:t xml:space="preserve"> قرن هفتم بود. نگا: اسا</w:t>
      </w:r>
      <w:r>
        <w:rPr>
          <w:rFonts w:ascii="Lotus Linotype" w:hAnsi="Lotus Linotype" w:cs="Lotus Linotype"/>
          <w:sz w:val="28"/>
          <w:szCs w:val="28"/>
          <w:rtl/>
        </w:rPr>
        <w:t>س التقدیس: 211، 222</w:t>
      </w:r>
    </w:p>
  </w:footnote>
  <w:footnote w:id="397">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نگا: مجموع الفتاوی، ابن تیمیه</w:t>
      </w:r>
      <w:r w:rsidRPr="00874624">
        <w:rPr>
          <w:rFonts w:ascii="Lotus Linotype" w:hAnsi="Lotus Linotype" w:cs="Lotus Linotype" w:hint="cs"/>
          <w:sz w:val="28"/>
          <w:szCs w:val="28"/>
          <w:rtl/>
        </w:rPr>
        <w:t>:</w:t>
      </w:r>
      <w:r w:rsidRPr="00874624">
        <w:rPr>
          <w:rFonts w:ascii="Lotus Linotype" w:hAnsi="Lotus Linotype" w:cs="Lotus Linotype"/>
          <w:sz w:val="28"/>
          <w:szCs w:val="28"/>
          <w:rtl/>
        </w:rPr>
        <w:t xml:space="preserve"> 16/440،</w:t>
      </w:r>
      <w:r w:rsidRPr="00874624">
        <w:rPr>
          <w:rFonts w:ascii="Lotus Linotype" w:hAnsi="Lotus Linotype" w:cs="Lotus Linotype" w:hint="cs"/>
          <w:sz w:val="28"/>
          <w:szCs w:val="28"/>
          <w:rtl/>
        </w:rPr>
        <w:t xml:space="preserve"> </w:t>
      </w:r>
      <w:r w:rsidRPr="00874624">
        <w:rPr>
          <w:rFonts w:ascii="Lotus Linotype" w:hAnsi="Lotus Linotype" w:cs="Lotus Linotype"/>
          <w:sz w:val="28"/>
          <w:szCs w:val="28"/>
          <w:rtl/>
        </w:rPr>
        <w:t xml:space="preserve"> 17/306، 307؛ درء التعارض العقل و النقل</w:t>
      </w:r>
      <w:r w:rsidRPr="00874624">
        <w:rPr>
          <w:rFonts w:ascii="Lotus Linotype" w:hAnsi="Lotus Linotype" w:cs="Lotus Linotype" w:hint="cs"/>
          <w:sz w:val="28"/>
          <w:szCs w:val="28"/>
          <w:rtl/>
        </w:rPr>
        <w:t>:</w:t>
      </w:r>
      <w:r w:rsidRPr="00874624">
        <w:rPr>
          <w:rFonts w:ascii="Lotus Linotype" w:hAnsi="Lotus Linotype" w:cs="Lotus Linotype"/>
          <w:sz w:val="28"/>
          <w:szCs w:val="28"/>
          <w:rtl/>
        </w:rPr>
        <w:t xml:space="preserve"> 1/12؛ اساس التقدیس، ص: 211</w:t>
      </w:r>
    </w:p>
  </w:footnote>
  <w:footnote w:id="398">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اینکه دلیل از امور ظنی یا قطعی است امری نسبی </w:t>
      </w:r>
      <w:r w:rsidRPr="00874624">
        <w:rPr>
          <w:rFonts w:ascii="Lotus Linotype" w:hAnsi="Lotus Linotype" w:cs="Lotus Linotype" w:hint="cs"/>
          <w:sz w:val="28"/>
          <w:szCs w:val="28"/>
          <w:rtl/>
        </w:rPr>
        <w:t>می</w:t>
      </w:r>
      <w:r w:rsidRPr="00874624">
        <w:rPr>
          <w:rFonts w:ascii="Lotus Linotype" w:hAnsi="Lotus Linotype" w:cs="Lotus Linotype" w:hint="cs"/>
          <w:sz w:val="28"/>
          <w:szCs w:val="28"/>
          <w:rtl/>
        </w:rPr>
        <w:softHyphen/>
      </w:r>
      <w:r w:rsidRPr="00874624">
        <w:rPr>
          <w:rFonts w:ascii="Lotus Linotype" w:hAnsi="Lotus Linotype" w:cs="Lotus Linotype"/>
          <w:sz w:val="28"/>
          <w:szCs w:val="28"/>
          <w:rtl/>
        </w:rPr>
        <w:t>باشد که بر مبنای مختلف بودن عقل استدلال</w:t>
      </w:r>
      <w:r w:rsidRPr="00874624">
        <w:rPr>
          <w:rFonts w:ascii="Lotus Linotype" w:hAnsi="Lotus Linotype" w:cs="Lotus Linotype"/>
          <w:sz w:val="28"/>
          <w:szCs w:val="28"/>
          <w:rtl/>
        </w:rPr>
        <w:softHyphen/>
        <w:t>گر، متفاوت می</w:t>
      </w:r>
      <w:r w:rsidRPr="00874624">
        <w:rPr>
          <w:rFonts w:ascii="Lotus Linotype" w:hAnsi="Lotus Linotype" w:cs="Lotus Linotype"/>
          <w:sz w:val="28"/>
          <w:szCs w:val="28"/>
          <w:rtl/>
        </w:rPr>
        <w:softHyphen/>
        <w:t>باشد و ظنی یا قطعی بودن صفت ذاتی</w:t>
      </w:r>
      <w:r w:rsidRPr="00874624">
        <w:rPr>
          <w:rFonts w:ascii="Lotus Linotype" w:hAnsi="Lotus Linotype" w:cs="Lotus Linotype" w:hint="cs"/>
          <w:sz w:val="28"/>
          <w:szCs w:val="28"/>
          <w:rtl/>
        </w:rPr>
        <w:t>،</w:t>
      </w:r>
      <w:r w:rsidRPr="00874624">
        <w:rPr>
          <w:rFonts w:ascii="Lotus Linotype" w:hAnsi="Lotus Linotype" w:cs="Lotus Linotype"/>
          <w:sz w:val="28"/>
          <w:szCs w:val="28"/>
          <w:rtl/>
        </w:rPr>
        <w:t xml:space="preserve"> دلیل نمی</w:t>
      </w:r>
      <w:r w:rsidRPr="00874624">
        <w:rPr>
          <w:rFonts w:ascii="Lotus Linotype" w:hAnsi="Lotus Linotype" w:cs="Lotus Linotype"/>
          <w:sz w:val="28"/>
          <w:szCs w:val="28"/>
          <w:rtl/>
        </w:rPr>
        <w:softHyphen/>
        <w:t>باشد. و این امری است که هیچ عاقل</w:t>
      </w:r>
      <w:r w:rsidRPr="00874624">
        <w:rPr>
          <w:rFonts w:ascii="Lotus Linotype" w:hAnsi="Lotus Linotype" w:cs="Lotus Linotype" w:hint="cs"/>
          <w:sz w:val="28"/>
          <w:szCs w:val="28"/>
          <w:rtl/>
        </w:rPr>
        <w:t>ی</w:t>
      </w:r>
      <w:r w:rsidRPr="00874624">
        <w:rPr>
          <w:rFonts w:ascii="Lotus Linotype" w:hAnsi="Lotus Linotype" w:cs="Lotus Linotype"/>
          <w:sz w:val="28"/>
          <w:szCs w:val="28"/>
          <w:rtl/>
        </w:rPr>
        <w:t xml:space="preserve"> با آن مخالفت نمی</w:t>
      </w:r>
      <w:r w:rsidRPr="00874624">
        <w:rPr>
          <w:rFonts w:ascii="Lotus Linotype" w:hAnsi="Lotus Linotype" w:cs="Lotus Linotype"/>
          <w:sz w:val="28"/>
          <w:szCs w:val="28"/>
          <w:rtl/>
        </w:rPr>
        <w:softHyphen/>
        <w:t>کند. چنانکه گاهی دلیل نزد زید قطعی شمرده می</w:t>
      </w:r>
      <w:r w:rsidRPr="00874624">
        <w:rPr>
          <w:rFonts w:ascii="Lotus Linotype" w:hAnsi="Lotus Linotype" w:cs="Lotus Linotype"/>
          <w:sz w:val="28"/>
          <w:szCs w:val="28"/>
          <w:rtl/>
        </w:rPr>
        <w:softHyphen/>
        <w:t>شود درحالی</w:t>
      </w:r>
      <w:r w:rsidRPr="00874624">
        <w:rPr>
          <w:rFonts w:ascii="Lotus Linotype" w:hAnsi="Lotus Linotype" w:cs="Lotus Linotype"/>
          <w:sz w:val="28"/>
          <w:szCs w:val="28"/>
          <w:rtl/>
        </w:rPr>
        <w:softHyphen/>
        <w:t>که همان دلیل نزد عمرو ظنی محسوب می</w:t>
      </w:r>
      <w:r w:rsidRPr="00874624">
        <w:rPr>
          <w:rFonts w:ascii="Lotus Linotype" w:hAnsi="Lotus Linotype" w:cs="Lotus Linotype"/>
          <w:sz w:val="28"/>
          <w:szCs w:val="28"/>
          <w:rtl/>
        </w:rPr>
        <w:softHyphen/>
        <w:t>شود. ابن قیم، مختصر الصواعق</w:t>
      </w:r>
      <w:r w:rsidRPr="00874624">
        <w:rPr>
          <w:rFonts w:ascii="Lotus Linotype" w:hAnsi="Lotus Linotype" w:cs="Lotus Linotype" w:hint="cs"/>
          <w:sz w:val="28"/>
          <w:szCs w:val="28"/>
          <w:rtl/>
        </w:rPr>
        <w:t>:</w:t>
      </w:r>
      <w:r w:rsidRPr="00874624">
        <w:rPr>
          <w:rFonts w:ascii="Lotus Linotype" w:hAnsi="Lotus Linotype" w:cs="Lotus Linotype"/>
          <w:sz w:val="28"/>
          <w:szCs w:val="28"/>
          <w:rtl/>
        </w:rPr>
        <w:t xml:space="preserve"> 501</w:t>
      </w:r>
      <w:r w:rsidRPr="00874624">
        <w:rPr>
          <w:rFonts w:ascii="Lotus Linotype" w:hAnsi="Lotus Linotype" w:cs="Lotus Linotype" w:hint="cs"/>
          <w:sz w:val="28"/>
          <w:szCs w:val="28"/>
          <w:rtl/>
        </w:rPr>
        <w:t>؛</w:t>
      </w:r>
      <w:r w:rsidRPr="00874624">
        <w:rPr>
          <w:rFonts w:ascii="Lotus Linotype" w:hAnsi="Lotus Linotype" w:cs="Lotus Linotype"/>
          <w:sz w:val="28"/>
          <w:szCs w:val="28"/>
          <w:rtl/>
        </w:rPr>
        <w:t xml:space="preserve"> نگا: فصل چهارم، مبحث دوم از این کتاب  </w:t>
      </w:r>
    </w:p>
  </w:footnote>
  <w:footnote w:id="399">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-گاهی لفظی از نظر لغوی احتمال معنای مرجو</w:t>
      </w:r>
      <w:r w:rsidRPr="00874624">
        <w:rPr>
          <w:rFonts w:ascii="Lotus Linotype" w:hAnsi="Lotus Linotype" w:cs="Lotus Linotype" w:hint="cs"/>
          <w:sz w:val="28"/>
          <w:szCs w:val="28"/>
          <w:rtl/>
        </w:rPr>
        <w:t>ح</w:t>
      </w:r>
      <w:r w:rsidRPr="00874624">
        <w:rPr>
          <w:rFonts w:ascii="Lotus Linotype" w:hAnsi="Lotus Linotype" w:cs="Lotus Linotype"/>
          <w:sz w:val="28"/>
          <w:szCs w:val="28"/>
          <w:rtl/>
        </w:rPr>
        <w:t xml:space="preserve"> را دارد اما نه در سیاق خاصی که در آن به کار رفته است. مثال: لفظ </w:t>
      </w:r>
      <w:r w:rsidRPr="00874624">
        <w:rPr>
          <w:rFonts w:ascii="Lotus Linotype" w:hAnsi="Lotus Linotype" w:cs="Lotus Linotype" w:hint="cs"/>
          <w:sz w:val="28"/>
          <w:szCs w:val="28"/>
          <w:rtl/>
        </w:rPr>
        <w:t>«</w:t>
      </w:r>
      <w:r w:rsidRPr="00874624">
        <w:rPr>
          <w:rFonts w:ascii="Lotus Linotype" w:hAnsi="Lotus Linotype" w:cs="Lotus Linotype"/>
          <w:sz w:val="28"/>
          <w:szCs w:val="28"/>
          <w:rtl/>
        </w:rPr>
        <w:t>عین</w:t>
      </w:r>
      <w:r w:rsidRPr="00874624">
        <w:rPr>
          <w:rFonts w:ascii="Lotus Linotype" w:hAnsi="Lotus Linotype" w:cs="Lotus Linotype" w:hint="cs"/>
          <w:sz w:val="28"/>
          <w:szCs w:val="28"/>
          <w:rtl/>
        </w:rPr>
        <w:t>»</w:t>
      </w:r>
      <w:r w:rsidRPr="00874624">
        <w:rPr>
          <w:rFonts w:ascii="Lotus Linotype" w:hAnsi="Lotus Linotype" w:cs="Lotus Linotype"/>
          <w:sz w:val="28"/>
          <w:szCs w:val="28"/>
          <w:rtl/>
        </w:rPr>
        <w:t xml:space="preserve"> بیش از یک معنا دارد و به معنای: چشمه آب، مال، جاسوس و... به کار رفته است. اما این سیاق است که مشخص می</w:t>
      </w:r>
      <w:r w:rsidRPr="00874624">
        <w:rPr>
          <w:rFonts w:ascii="Lotus Linotype" w:hAnsi="Lotus Linotype" w:cs="Lotus Linotype"/>
          <w:sz w:val="28"/>
          <w:szCs w:val="28"/>
          <w:rtl/>
        </w:rPr>
        <w:softHyphen/>
        <w:t xml:space="preserve">کند مقصود از لفظ </w:t>
      </w:r>
      <w:r w:rsidRPr="00874624">
        <w:rPr>
          <w:rFonts w:ascii="Lotus Linotype" w:hAnsi="Lotus Linotype" w:cs="Lotus Linotype" w:hint="cs"/>
          <w:sz w:val="28"/>
          <w:szCs w:val="28"/>
          <w:rtl/>
        </w:rPr>
        <w:t>«</w:t>
      </w:r>
      <w:r w:rsidRPr="00874624">
        <w:rPr>
          <w:rFonts w:ascii="Lotus Linotype" w:hAnsi="Lotus Linotype" w:cs="Lotus Linotype"/>
          <w:sz w:val="28"/>
          <w:szCs w:val="28"/>
          <w:rtl/>
        </w:rPr>
        <w:t>عین</w:t>
      </w:r>
      <w:r w:rsidRPr="00874624">
        <w:rPr>
          <w:rFonts w:ascii="Lotus Linotype" w:hAnsi="Lotus Linotype" w:cs="Lotus Linotype" w:hint="cs"/>
          <w:sz w:val="28"/>
          <w:szCs w:val="28"/>
          <w:rtl/>
        </w:rPr>
        <w:t>»</w:t>
      </w:r>
      <w:r w:rsidRPr="00874624">
        <w:rPr>
          <w:rFonts w:ascii="Lotus Linotype" w:hAnsi="Lotus Linotype" w:cs="Lotus Linotype"/>
          <w:sz w:val="28"/>
          <w:szCs w:val="28"/>
          <w:rtl/>
        </w:rPr>
        <w:t xml:space="preserve"> در آن جمله کدامیک از معانی آن می</w:t>
      </w:r>
      <w:r w:rsidRPr="00874624">
        <w:rPr>
          <w:rFonts w:ascii="Lotus Linotype" w:hAnsi="Lotus Linotype" w:cs="Lotus Linotype" w:hint="cs"/>
          <w:sz w:val="28"/>
          <w:szCs w:val="28"/>
          <w:rtl/>
        </w:rPr>
        <w:softHyphen/>
      </w:r>
      <w:r w:rsidRPr="00874624">
        <w:rPr>
          <w:rFonts w:ascii="Lotus Linotype" w:hAnsi="Lotus Linotype" w:cs="Lotus Linotype"/>
          <w:sz w:val="28"/>
          <w:szCs w:val="28"/>
          <w:rtl/>
        </w:rPr>
        <w:t xml:space="preserve">باشد. </w:t>
      </w:r>
    </w:p>
  </w:footnote>
  <w:footnote w:id="400">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درء تعارض العقل </w:t>
      </w:r>
      <w:r w:rsidRPr="00874624">
        <w:rPr>
          <w:rFonts w:ascii="Lotus Linotype" w:hAnsi="Lotus Linotype" w:cs="Lotus Linotype" w:hint="cs"/>
          <w:sz w:val="28"/>
          <w:szCs w:val="28"/>
          <w:rtl/>
        </w:rPr>
        <w:t>و</w:t>
      </w:r>
      <w:r w:rsidRPr="00874624">
        <w:rPr>
          <w:rFonts w:ascii="Lotus Linotype" w:hAnsi="Lotus Linotype" w:cs="Lotus Linotype"/>
          <w:sz w:val="28"/>
          <w:szCs w:val="28"/>
          <w:rtl/>
        </w:rPr>
        <w:t>النقل</w:t>
      </w:r>
      <w:r w:rsidRPr="00874624">
        <w:rPr>
          <w:rFonts w:ascii="Lotus Linotype" w:hAnsi="Lotus Linotype" w:cs="Lotus Linotype" w:hint="cs"/>
          <w:sz w:val="28"/>
          <w:szCs w:val="28"/>
          <w:rtl/>
        </w:rPr>
        <w:t>:</w:t>
      </w:r>
      <w:r w:rsidRPr="00874624">
        <w:rPr>
          <w:rFonts w:ascii="Lotus Linotype" w:hAnsi="Lotus Linotype" w:cs="Lotus Linotype"/>
          <w:sz w:val="28"/>
          <w:szCs w:val="28"/>
          <w:rtl/>
        </w:rPr>
        <w:t xml:space="preserve"> 1/202، 203؛ مجموع الفتاوی، ابن تیمیه</w:t>
      </w:r>
      <w:r w:rsidRPr="00874624">
        <w:rPr>
          <w:rFonts w:ascii="Lotus Linotype" w:hAnsi="Lotus Linotype" w:cs="Lotus Linotype" w:hint="cs"/>
          <w:sz w:val="28"/>
          <w:szCs w:val="28"/>
          <w:rtl/>
        </w:rPr>
        <w:t>:</w:t>
      </w:r>
      <w:r w:rsidRPr="00874624">
        <w:rPr>
          <w:rFonts w:ascii="Lotus Linotype" w:hAnsi="Lotus Linotype" w:cs="Lotus Linotype"/>
          <w:sz w:val="28"/>
          <w:szCs w:val="28"/>
          <w:rtl/>
        </w:rPr>
        <w:t xml:space="preserve"> 5/17، 17/357، 361</w:t>
      </w:r>
    </w:p>
  </w:footnote>
  <w:footnote w:id="401">
    <w:p w:rsidR="008C3B5F" w:rsidRPr="00874624" w:rsidRDefault="008C3B5F" w:rsidP="008C3B5F">
      <w:pPr>
        <w:autoSpaceDE w:val="0"/>
        <w:autoSpaceDN w:val="0"/>
        <w:bidi/>
        <w:adjustRightInd w:val="0"/>
        <w:spacing w:after="0" w:line="240" w:lineRule="auto"/>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مانند کنیزی که صاحبش او ر</w:t>
      </w:r>
      <w:r>
        <w:rPr>
          <w:rFonts w:ascii="Lotus Linotype" w:hAnsi="Lotus Linotype" w:cs="Lotus Linotype"/>
          <w:sz w:val="28"/>
          <w:szCs w:val="28"/>
          <w:rtl/>
        </w:rPr>
        <w:t>ا نز</w:t>
      </w:r>
      <w:r>
        <w:rPr>
          <w:rFonts w:ascii="Lotus Linotype" w:hAnsi="Lotus Linotype" w:cs="Lotus Linotype" w:hint="cs"/>
          <w:sz w:val="28"/>
          <w:szCs w:val="28"/>
          <w:rtl/>
        </w:rPr>
        <w:t>د</w:t>
      </w:r>
      <w:r w:rsidRPr="00874624">
        <w:rPr>
          <w:rFonts w:ascii="Lotus Linotype" w:hAnsi="Lotus Linotype" w:cs="Lotus Linotype"/>
          <w:sz w:val="28"/>
          <w:szCs w:val="28"/>
          <w:rtl/>
        </w:rPr>
        <w:t xml:space="preserve"> رسول خدا </w:t>
      </w:r>
      <w:r>
        <w:rPr>
          <w:rFonts w:cs="CTraditional Arabic" w:hint="cs"/>
          <w:sz w:val="28"/>
          <w:szCs w:val="28"/>
          <w:rtl/>
          <w:lang w:bidi="fa-IR"/>
        </w:rPr>
        <w:t>ح</w:t>
      </w:r>
      <w:r w:rsidRPr="00874624">
        <w:rPr>
          <w:rFonts w:ascii="Lotus Linotype" w:hAnsi="Lotus Linotype" w:cs="Lotus Linotype"/>
          <w:sz w:val="28"/>
          <w:szCs w:val="28"/>
          <w:rtl/>
        </w:rPr>
        <w:t xml:space="preserve"> آورد و قصد آزاد کردنش را داشت و رسول خدا از او پرسید: «ا</w:t>
      </w:r>
      <w:r>
        <w:rPr>
          <w:rFonts w:ascii="Lotus Linotype" w:hAnsi="Lotus Linotype" w:cs="Lotus Linotype" w:hint="cs"/>
          <w:sz w:val="28"/>
          <w:szCs w:val="28"/>
          <w:rtl/>
        </w:rPr>
        <w:t>َ</w:t>
      </w:r>
      <w:r w:rsidRPr="00874624">
        <w:rPr>
          <w:rFonts w:ascii="Lotus Linotype" w:hAnsi="Lotus Linotype" w:cs="Lotus Linotype"/>
          <w:sz w:val="28"/>
          <w:szCs w:val="28"/>
          <w:rtl/>
        </w:rPr>
        <w:t>ین</w:t>
      </w:r>
      <w:r>
        <w:rPr>
          <w:rFonts w:ascii="Lotus Linotype" w:hAnsi="Lotus Linotype" w:cs="Lotus Linotype" w:hint="cs"/>
          <w:sz w:val="28"/>
          <w:szCs w:val="28"/>
          <w:rtl/>
        </w:rPr>
        <w:t>َ</w:t>
      </w:r>
      <w:r w:rsidRPr="00874624">
        <w:rPr>
          <w:rFonts w:ascii="Lotus Linotype" w:hAnsi="Lotus Linotype" w:cs="Lotus Linotype"/>
          <w:sz w:val="28"/>
          <w:szCs w:val="28"/>
          <w:rtl/>
        </w:rPr>
        <w:t xml:space="preserve"> الله</w:t>
      </w:r>
      <w:r>
        <w:rPr>
          <w:rFonts w:ascii="Lotus Linotype" w:hAnsi="Lotus Linotype" w:cs="Lotus Linotype" w:hint="cs"/>
          <w:sz w:val="28"/>
          <w:szCs w:val="28"/>
          <w:rtl/>
        </w:rPr>
        <w:t>؟</w:t>
      </w:r>
      <w:r w:rsidRPr="00874624">
        <w:rPr>
          <w:rFonts w:ascii="Lotus Linotype" w:hAnsi="Lotus Linotype" w:cs="Lotus Linotype"/>
          <w:sz w:val="28"/>
          <w:szCs w:val="28"/>
          <w:rtl/>
        </w:rPr>
        <w:t>»</w:t>
      </w:r>
      <w:r>
        <w:rPr>
          <w:rFonts w:ascii="Lotus Linotype" w:hAnsi="Lotus Linotype" w:cs="Lotus Linotype" w:hint="cs"/>
          <w:sz w:val="28"/>
          <w:szCs w:val="28"/>
          <w:rtl/>
        </w:rPr>
        <w:t>:</w:t>
      </w:r>
      <w:r w:rsidRPr="00874624">
        <w:rPr>
          <w:rFonts w:ascii="Lotus Linotype" w:hAnsi="Lotus Linotype" w:cs="Lotus Linotype"/>
          <w:sz w:val="28"/>
          <w:szCs w:val="28"/>
          <w:rtl/>
        </w:rPr>
        <w:t xml:space="preserve"> </w:t>
      </w:r>
      <w:r>
        <w:rPr>
          <w:rFonts w:ascii="Lotus Linotype" w:hAnsi="Lotus Linotype" w:cs="Lotus Linotype" w:hint="cs"/>
          <w:sz w:val="28"/>
          <w:szCs w:val="28"/>
          <w:rtl/>
        </w:rPr>
        <w:t>«</w:t>
      </w:r>
      <w:r w:rsidRPr="00874624">
        <w:rPr>
          <w:rFonts w:ascii="Lotus Linotype" w:hAnsi="Lotus Linotype" w:cs="Lotus Linotype"/>
          <w:sz w:val="28"/>
          <w:szCs w:val="28"/>
          <w:rtl/>
        </w:rPr>
        <w:t>خداوند کجاست؟</w:t>
      </w:r>
      <w:r>
        <w:rPr>
          <w:rFonts w:ascii="Lotus Linotype" w:hAnsi="Lotus Linotype" w:cs="Lotus Linotype" w:hint="cs"/>
          <w:sz w:val="28"/>
          <w:szCs w:val="28"/>
          <w:rtl/>
        </w:rPr>
        <w:t>»</w:t>
      </w:r>
      <w:r w:rsidRPr="00874624">
        <w:rPr>
          <w:rFonts w:ascii="Lotus Linotype" w:hAnsi="Lotus Linotype" w:cs="Lotus Linotype"/>
          <w:sz w:val="28"/>
          <w:szCs w:val="28"/>
          <w:rtl/>
        </w:rPr>
        <w:t xml:space="preserve"> گفت: در آسمان. فرمودند: من کیستم؟ گفت: تو رسول خدا هستی. فرمودند</w:t>
      </w:r>
      <w:r>
        <w:rPr>
          <w:rFonts w:ascii="Lotus Linotype" w:hAnsi="Lotus Linotype" w:cs="Lotus Linotype" w:hint="cs"/>
          <w:sz w:val="28"/>
          <w:szCs w:val="28"/>
          <w:rtl/>
        </w:rPr>
        <w:t>:</w:t>
      </w:r>
      <w:r w:rsidRPr="00874624">
        <w:rPr>
          <w:rFonts w:ascii="Lotus Linotype" w:hAnsi="Lotus Linotype" w:cs="Lotus Linotype"/>
          <w:sz w:val="28"/>
          <w:szCs w:val="28"/>
          <w:rtl/>
        </w:rPr>
        <w:t xml:space="preserve"> </w:t>
      </w:r>
      <w:r w:rsidRPr="00874624">
        <w:rPr>
          <w:rFonts w:ascii="Lotus Linotype" w:hAnsi="Lotus Linotype" w:cs="Lotus Linotype"/>
          <w:b/>
          <w:bCs/>
          <w:sz w:val="28"/>
          <w:szCs w:val="28"/>
          <w:rtl/>
        </w:rPr>
        <w:t>«أَعْتِقْهَا، فَإِنَّهَا مُؤْمِنَةٌ»</w:t>
      </w:r>
      <w:r>
        <w:rPr>
          <w:rFonts w:ascii="Lotus Linotype" w:hAnsi="Lotus Linotype" w:cs="Lotus Linotype" w:hint="cs"/>
          <w:b/>
          <w:bCs/>
          <w:sz w:val="28"/>
          <w:szCs w:val="28"/>
          <w:rtl/>
        </w:rPr>
        <w:t>:</w:t>
      </w:r>
      <w:r w:rsidRPr="00874624">
        <w:rPr>
          <w:rFonts w:ascii="Lotus Linotype" w:hAnsi="Lotus Linotype" w:cs="Lotus Linotype"/>
          <w:sz w:val="28"/>
          <w:szCs w:val="28"/>
          <w:rtl/>
        </w:rPr>
        <w:t xml:space="preserve"> </w:t>
      </w:r>
      <w:r>
        <w:rPr>
          <w:rFonts w:ascii="Lotus Linotype" w:hAnsi="Lotus Linotype" w:cs="Lotus Linotype" w:hint="cs"/>
          <w:sz w:val="28"/>
          <w:szCs w:val="28"/>
          <w:rtl/>
        </w:rPr>
        <w:t>«</w:t>
      </w:r>
      <w:r w:rsidRPr="00874624">
        <w:rPr>
          <w:rFonts w:ascii="Lotus Linotype" w:hAnsi="Lotus Linotype" w:cs="Lotus Linotype"/>
          <w:sz w:val="28"/>
          <w:szCs w:val="28"/>
          <w:rtl/>
        </w:rPr>
        <w:t>او</w:t>
      </w:r>
      <w:r>
        <w:rPr>
          <w:rFonts w:ascii="Lotus Linotype" w:hAnsi="Lotus Linotype" w:cs="Lotus Linotype" w:hint="cs"/>
          <w:sz w:val="28"/>
          <w:szCs w:val="28"/>
          <w:rtl/>
        </w:rPr>
        <w:t xml:space="preserve"> </w:t>
      </w:r>
      <w:r w:rsidRPr="00874624">
        <w:rPr>
          <w:rFonts w:ascii="Lotus Linotype" w:hAnsi="Lotus Linotype" w:cs="Lotus Linotype"/>
          <w:sz w:val="28"/>
          <w:szCs w:val="28"/>
          <w:rtl/>
        </w:rPr>
        <w:t>را</w:t>
      </w:r>
      <w:r>
        <w:rPr>
          <w:rFonts w:ascii="Lotus Linotype" w:hAnsi="Lotus Linotype" w:cs="Lotus Linotype" w:hint="cs"/>
          <w:sz w:val="28"/>
          <w:szCs w:val="28"/>
          <w:rtl/>
        </w:rPr>
        <w:t xml:space="preserve"> </w:t>
      </w:r>
      <w:r w:rsidRPr="00874624">
        <w:rPr>
          <w:rFonts w:ascii="Lotus Linotype" w:hAnsi="Lotus Linotype" w:cs="Lotus Linotype"/>
          <w:sz w:val="28"/>
          <w:szCs w:val="28"/>
          <w:rtl/>
        </w:rPr>
        <w:t>آزاد کن که مومن است</w:t>
      </w:r>
      <w:r>
        <w:rPr>
          <w:rFonts w:ascii="Lotus Linotype" w:hAnsi="Lotus Linotype" w:cs="Lotus Linotype" w:hint="cs"/>
          <w:sz w:val="28"/>
          <w:szCs w:val="28"/>
          <w:rtl/>
        </w:rPr>
        <w:t>»</w:t>
      </w:r>
      <w:r w:rsidRPr="00874624">
        <w:rPr>
          <w:rFonts w:ascii="Lotus Linotype" w:hAnsi="Lotus Linotype" w:cs="Lotus Linotype"/>
          <w:sz w:val="28"/>
          <w:szCs w:val="28"/>
          <w:rtl/>
        </w:rPr>
        <w:t>. صحیح مسلم، 1/382، کتاب المساجد، باب تحریم الکلام فی الصلاة، حدیث</w:t>
      </w:r>
      <w:r>
        <w:rPr>
          <w:rFonts w:ascii="Lotus Linotype" w:hAnsi="Lotus Linotype" w:cs="Lotus Linotype" w:hint="cs"/>
          <w:sz w:val="28"/>
          <w:szCs w:val="28"/>
          <w:rtl/>
        </w:rPr>
        <w:t>:</w:t>
      </w:r>
      <w:r w:rsidRPr="00874624">
        <w:rPr>
          <w:rFonts w:ascii="Lotus Linotype" w:hAnsi="Lotus Linotype" w:cs="Lotus Linotype"/>
          <w:sz w:val="28"/>
          <w:szCs w:val="28"/>
          <w:rtl/>
        </w:rPr>
        <w:t xml:space="preserve"> 537</w:t>
      </w:r>
    </w:p>
  </w:footnote>
  <w:footnote w:id="402">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w:t>
      </w:r>
      <w:r>
        <w:rPr>
          <w:rFonts w:ascii="Lotus Linotype" w:hAnsi="Lotus Linotype" w:cs="Lotus Linotype"/>
          <w:sz w:val="28"/>
          <w:szCs w:val="28"/>
          <w:rtl/>
        </w:rPr>
        <w:t>- نگا: مجموع الفتاوی، ابن تیمیه</w:t>
      </w:r>
      <w:r>
        <w:rPr>
          <w:rFonts w:ascii="Lotus Linotype" w:hAnsi="Lotus Linotype" w:cs="Lotus Linotype" w:hint="cs"/>
          <w:sz w:val="28"/>
          <w:szCs w:val="28"/>
          <w:rtl/>
        </w:rPr>
        <w:t>:</w:t>
      </w:r>
      <w:r w:rsidRPr="00874624">
        <w:rPr>
          <w:rFonts w:ascii="Lotus Linotype" w:hAnsi="Lotus Linotype" w:cs="Lotus Linotype"/>
          <w:sz w:val="28"/>
          <w:szCs w:val="28"/>
          <w:rtl/>
        </w:rPr>
        <w:t xml:space="preserve"> 5/</w:t>
      </w:r>
      <w:r>
        <w:rPr>
          <w:rFonts w:ascii="Lotus Linotype" w:hAnsi="Lotus Linotype" w:cs="Lotus Linotype" w:hint="cs"/>
          <w:sz w:val="28"/>
          <w:szCs w:val="28"/>
          <w:rtl/>
        </w:rPr>
        <w:t>15، 16</w:t>
      </w:r>
    </w:p>
  </w:footnote>
  <w:footnote w:id="403">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نگا: ایثار الحق</w:t>
      </w:r>
      <w:r>
        <w:rPr>
          <w:rFonts w:ascii="Lotus Linotype" w:hAnsi="Lotus Linotype" w:cs="Lotus Linotype" w:hint="cs"/>
          <w:sz w:val="28"/>
          <w:szCs w:val="28"/>
          <w:rtl/>
        </w:rPr>
        <w:t>،</w:t>
      </w:r>
      <w:r w:rsidRPr="00874624">
        <w:rPr>
          <w:rFonts w:ascii="Lotus Linotype" w:hAnsi="Lotus Linotype" w:cs="Lotus Linotype"/>
          <w:sz w:val="28"/>
          <w:szCs w:val="28"/>
          <w:rtl/>
        </w:rPr>
        <w:t xml:space="preserve"> ص: 138-139، ذم التاویل، </w:t>
      </w:r>
      <w:r>
        <w:rPr>
          <w:rFonts w:ascii="Lotus Linotype" w:hAnsi="Lotus Linotype" w:cs="Lotus Linotype"/>
          <w:sz w:val="28"/>
          <w:szCs w:val="28"/>
          <w:rtl/>
        </w:rPr>
        <w:t xml:space="preserve">موفق الدین ابن قدامه مقدسی </w:t>
      </w:r>
      <w:r w:rsidRPr="00874624">
        <w:rPr>
          <w:rFonts w:ascii="Lotus Linotype" w:hAnsi="Lotus Linotype" w:cs="Lotus Linotype"/>
          <w:sz w:val="28"/>
          <w:szCs w:val="28"/>
          <w:rtl/>
        </w:rPr>
        <w:t>رحمه</w:t>
      </w:r>
      <w:r>
        <w:rPr>
          <w:rFonts w:ascii="Lotus Linotype" w:hAnsi="Lotus Linotype" w:cs="Lotus Linotype" w:hint="cs"/>
          <w:sz w:val="28"/>
          <w:szCs w:val="28"/>
          <w:rtl/>
        </w:rPr>
        <w:softHyphen/>
      </w:r>
      <w:r w:rsidRPr="00874624">
        <w:rPr>
          <w:rFonts w:ascii="Lotus Linotype" w:hAnsi="Lotus Linotype" w:cs="Lotus Linotype"/>
          <w:sz w:val="28"/>
          <w:szCs w:val="28"/>
          <w:rtl/>
        </w:rPr>
        <w:t>الله</w:t>
      </w:r>
      <w:r>
        <w:rPr>
          <w:rFonts w:ascii="Lotus Linotype" w:hAnsi="Lotus Linotype" w:cs="Lotus Linotype" w:hint="cs"/>
          <w:sz w:val="28"/>
          <w:szCs w:val="28"/>
          <w:rtl/>
        </w:rPr>
        <w:t>:11، 12</w:t>
      </w:r>
      <w:r>
        <w:rPr>
          <w:rFonts w:ascii="Lotus Linotype" w:hAnsi="Lotus Linotype" w:cs="Lotus Linotype"/>
          <w:sz w:val="28"/>
          <w:szCs w:val="28"/>
          <w:rtl/>
        </w:rPr>
        <w:t>؛ تحقیق شیخ بدر البدر حفظه</w:t>
      </w:r>
      <w:r>
        <w:rPr>
          <w:rFonts w:ascii="Lotus Linotype" w:hAnsi="Lotus Linotype" w:cs="Lotus Linotype" w:hint="cs"/>
          <w:sz w:val="28"/>
          <w:szCs w:val="28"/>
          <w:rtl/>
        </w:rPr>
        <w:softHyphen/>
      </w:r>
      <w:r>
        <w:rPr>
          <w:rFonts w:ascii="Lotus Linotype" w:hAnsi="Lotus Linotype" w:cs="Lotus Linotype"/>
          <w:sz w:val="28"/>
          <w:szCs w:val="28"/>
          <w:rtl/>
        </w:rPr>
        <w:t>الله</w:t>
      </w:r>
      <w:r w:rsidRPr="00874624">
        <w:rPr>
          <w:rFonts w:ascii="Lotus Linotype" w:hAnsi="Lotus Linotype" w:cs="Lotus Linotype"/>
          <w:sz w:val="28"/>
          <w:szCs w:val="28"/>
          <w:rtl/>
        </w:rPr>
        <w:t xml:space="preserve">  </w:t>
      </w:r>
    </w:p>
  </w:footnote>
  <w:footnote w:id="404">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نگا: الصواعق المرسلة: 1/228-230</w:t>
      </w:r>
    </w:p>
  </w:footnote>
  <w:footnote w:id="405">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874624">
        <w:rPr>
          <w:rFonts w:ascii="Lotus Linotype" w:hAnsi="Lotus Linotype" w:cs="Lotus Linotype"/>
          <w:sz w:val="28"/>
          <w:szCs w:val="28"/>
          <w:rtl/>
        </w:rPr>
        <w:t>و این یکی از تفاوت</w:t>
      </w:r>
      <w:r w:rsidRPr="00874624">
        <w:rPr>
          <w:rFonts w:ascii="Lotus Linotype" w:hAnsi="Lotus Linotype" w:cs="Lotus Linotype"/>
          <w:sz w:val="28"/>
          <w:szCs w:val="28"/>
          <w:rtl/>
        </w:rPr>
        <w:softHyphen/>
        <w:t xml:space="preserve">های میان سلف و خلف </w:t>
      </w:r>
      <w:r>
        <w:rPr>
          <w:rFonts w:ascii="Lotus Linotype" w:hAnsi="Lotus Linotype" w:cs="Lotus Linotype"/>
          <w:sz w:val="28"/>
          <w:szCs w:val="28"/>
          <w:rtl/>
        </w:rPr>
        <w:t>می</w:t>
      </w:r>
      <w:r>
        <w:rPr>
          <w:rFonts w:ascii="Lotus Linotype" w:hAnsi="Lotus Linotype" w:cs="Lotus Linotype"/>
          <w:sz w:val="28"/>
          <w:szCs w:val="28"/>
          <w:rtl/>
        </w:rPr>
        <w:softHyphen/>
        <w:t>باشد. چنانکه سلف صالح به کندو</w:t>
      </w:r>
      <w:r w:rsidRPr="00874624">
        <w:rPr>
          <w:rFonts w:ascii="Lotus Linotype" w:hAnsi="Lotus Linotype" w:cs="Lotus Linotype"/>
          <w:sz w:val="28"/>
          <w:szCs w:val="28"/>
          <w:rtl/>
        </w:rPr>
        <w:t>کاو در نصوص پرداخته و بر مبنای نصوص</w:t>
      </w:r>
      <w:r>
        <w:rPr>
          <w:rFonts w:ascii="Lotus Linotype" w:hAnsi="Lotus Linotype" w:cs="Lotus Linotype" w:hint="cs"/>
          <w:sz w:val="28"/>
          <w:szCs w:val="28"/>
          <w:rtl/>
        </w:rPr>
        <w:t>،</w:t>
      </w:r>
      <w:r>
        <w:rPr>
          <w:rFonts w:ascii="Lotus Linotype" w:hAnsi="Lotus Linotype" w:cs="Lotus Linotype"/>
          <w:sz w:val="28"/>
          <w:szCs w:val="28"/>
          <w:rtl/>
        </w:rPr>
        <w:t xml:space="preserve"> اصول و اعتقادات را پای</w:t>
      </w:r>
      <w:r>
        <w:rPr>
          <w:rFonts w:ascii="Lotus Linotype" w:hAnsi="Lotus Linotype" w:cs="Lotus Linotype" w:hint="cs"/>
          <w:sz w:val="28"/>
          <w:szCs w:val="28"/>
          <w:rtl/>
        </w:rPr>
        <w:softHyphen/>
      </w:r>
      <w:r w:rsidRPr="00874624">
        <w:rPr>
          <w:rFonts w:ascii="Lotus Linotype" w:hAnsi="Lotus Linotype" w:cs="Lotus Linotype"/>
          <w:sz w:val="28"/>
          <w:szCs w:val="28"/>
          <w:rtl/>
        </w:rPr>
        <w:t>ریزی می</w:t>
      </w:r>
      <w:r w:rsidRPr="00874624">
        <w:rPr>
          <w:rFonts w:ascii="Lotus Linotype" w:hAnsi="Lotus Linotype" w:cs="Lotus Linotype"/>
          <w:sz w:val="28"/>
          <w:szCs w:val="28"/>
          <w:rtl/>
        </w:rPr>
        <w:softHyphen/>
        <w:t>کنند اما خلف از اهل بدعت</w:t>
      </w:r>
      <w:r>
        <w:rPr>
          <w:rFonts w:ascii="Lotus Linotype" w:hAnsi="Lotus Linotype" w:cs="Lotus Linotype" w:hint="cs"/>
          <w:sz w:val="28"/>
          <w:szCs w:val="28"/>
          <w:rtl/>
        </w:rPr>
        <w:t xml:space="preserve">، </w:t>
      </w:r>
      <w:r w:rsidRPr="00874624">
        <w:rPr>
          <w:rFonts w:ascii="Lotus Linotype" w:hAnsi="Lotus Linotype" w:cs="Lotus Linotype"/>
          <w:sz w:val="28"/>
          <w:szCs w:val="28"/>
          <w:rtl/>
        </w:rPr>
        <w:t>اصول و قواعد و اعتقادات خود را مطرح کرده، سپس به بررسی و کندوکاو نصوص روی می</w:t>
      </w:r>
      <w:r w:rsidRPr="00874624">
        <w:rPr>
          <w:rFonts w:ascii="Lotus Linotype" w:hAnsi="Lotus Linotype" w:cs="Lotus Linotype"/>
          <w:sz w:val="28"/>
          <w:szCs w:val="28"/>
          <w:rtl/>
        </w:rPr>
        <w:softHyphen/>
        <w:t>آورند</w:t>
      </w:r>
      <w:r>
        <w:rPr>
          <w:rFonts w:ascii="Lotus Linotype" w:hAnsi="Lotus Linotype" w:cs="Lotus Linotype" w:hint="cs"/>
          <w:sz w:val="28"/>
          <w:szCs w:val="28"/>
          <w:rtl/>
        </w:rPr>
        <w:t xml:space="preserve"> </w:t>
      </w:r>
      <w:r w:rsidRPr="00874624">
        <w:rPr>
          <w:rFonts w:ascii="Lotus Linotype" w:hAnsi="Lotus Linotype" w:cs="Lotus Linotype"/>
          <w:sz w:val="28"/>
          <w:szCs w:val="28"/>
          <w:rtl/>
        </w:rPr>
        <w:t>تا دلیلی برای آنها بیابند.</w:t>
      </w:r>
    </w:p>
  </w:footnote>
  <w:footnote w:id="406">
    <w:p w:rsidR="008C3B5F" w:rsidRPr="00874624" w:rsidRDefault="008C3B5F" w:rsidP="008C3B5F">
      <w:pPr>
        <w:pStyle w:val="FootnoteText"/>
        <w:bidi/>
        <w:jc w:val="both"/>
        <w:rPr>
          <w:rFonts w:ascii="Lotus Linotype" w:hAnsi="Lotus Linotype" w:cs="Lotus Linotype"/>
          <w:sz w:val="28"/>
          <w:szCs w:val="28"/>
          <w:rtl/>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عدل یکی </w:t>
      </w:r>
      <w:r>
        <w:rPr>
          <w:rFonts w:ascii="Lotus Linotype" w:hAnsi="Lotus Linotype" w:cs="Lotus Linotype"/>
          <w:sz w:val="28"/>
          <w:szCs w:val="28"/>
          <w:rtl/>
        </w:rPr>
        <w:t>از اصول پنجگانه معتزله می</w:t>
      </w:r>
      <w:r>
        <w:rPr>
          <w:rFonts w:ascii="Lotus Linotype" w:hAnsi="Lotus Linotype" w:cs="Lotus Linotype"/>
          <w:sz w:val="28"/>
          <w:szCs w:val="28"/>
          <w:rtl/>
        </w:rPr>
        <w:softHyphen/>
        <w:t>باشد</w:t>
      </w:r>
      <w:r>
        <w:rPr>
          <w:rFonts w:ascii="Lotus Linotype" w:hAnsi="Lotus Linotype" w:cs="Lotus Linotype" w:hint="cs"/>
          <w:sz w:val="28"/>
          <w:szCs w:val="28"/>
          <w:rtl/>
        </w:rPr>
        <w:t xml:space="preserve"> </w:t>
      </w:r>
      <w:r w:rsidRPr="00874624">
        <w:rPr>
          <w:rFonts w:ascii="Lotus Linotype" w:hAnsi="Lotus Linotype" w:cs="Lotus Linotype"/>
          <w:sz w:val="28"/>
          <w:szCs w:val="28"/>
          <w:rtl/>
        </w:rPr>
        <w:t>که در ورای آن نفی تقدیر نهفته است. و گفتند: خداوند شر را خلق نک</w:t>
      </w:r>
      <w:r>
        <w:rPr>
          <w:rFonts w:ascii="Lotus Linotype" w:hAnsi="Lotus Linotype" w:cs="Lotus Linotype"/>
          <w:sz w:val="28"/>
          <w:szCs w:val="28"/>
          <w:rtl/>
        </w:rPr>
        <w:t>رده است و بدان راضی نیست. چ</w:t>
      </w:r>
      <w:r>
        <w:rPr>
          <w:rFonts w:ascii="Lotus Linotype" w:hAnsi="Lotus Linotype" w:cs="Lotus Linotype" w:hint="cs"/>
          <w:sz w:val="28"/>
          <w:szCs w:val="28"/>
          <w:rtl/>
        </w:rPr>
        <w:t>ون</w:t>
      </w:r>
      <w:r w:rsidRPr="00874624">
        <w:rPr>
          <w:rFonts w:ascii="Lotus Linotype" w:hAnsi="Lotus Linotype" w:cs="Lotus Linotype"/>
          <w:sz w:val="28"/>
          <w:szCs w:val="28"/>
          <w:rtl/>
        </w:rPr>
        <w:t xml:space="preserve"> اگر خداوند شر را آفریده باشد و سپس بندگانش را به خاطرانجام آن عذاب کند، </w:t>
      </w:r>
      <w:r>
        <w:rPr>
          <w:rFonts w:ascii="Lotus Linotype" w:hAnsi="Lotus Linotype" w:cs="Lotus Linotype"/>
          <w:sz w:val="28"/>
          <w:szCs w:val="28"/>
          <w:rtl/>
        </w:rPr>
        <w:t>چنین رفتاری ظلم و جور است!!  درحالی</w:t>
      </w:r>
      <w:r>
        <w:rPr>
          <w:rFonts w:ascii="Lotus Linotype" w:hAnsi="Lotus Linotype" w:cs="Lotus Linotype" w:hint="cs"/>
          <w:sz w:val="28"/>
          <w:szCs w:val="28"/>
          <w:rtl/>
        </w:rPr>
        <w:softHyphen/>
      </w:r>
      <w:r w:rsidRPr="00874624">
        <w:rPr>
          <w:rFonts w:ascii="Lotus Linotype" w:hAnsi="Lotus Linotype" w:cs="Lotus Linotype"/>
          <w:sz w:val="28"/>
          <w:szCs w:val="28"/>
          <w:rtl/>
        </w:rPr>
        <w:t>که الله متعال عادل است و ظلم نمی</w:t>
      </w:r>
      <w:r w:rsidRPr="00874624">
        <w:rPr>
          <w:rFonts w:ascii="Lotus Linotype" w:hAnsi="Lotus Linotype" w:cs="Lotus Linotype"/>
          <w:sz w:val="28"/>
          <w:szCs w:val="28"/>
          <w:rtl/>
        </w:rPr>
        <w:softHyphen/>
        <w:t>کند.</w:t>
      </w:r>
      <w:r>
        <w:rPr>
          <w:rFonts w:ascii="Lotus Linotype" w:hAnsi="Lotus Linotype" w:cs="Lotus Linotype" w:hint="cs"/>
          <w:sz w:val="28"/>
          <w:szCs w:val="28"/>
          <w:rtl/>
        </w:rPr>
        <w:t xml:space="preserve"> </w:t>
      </w:r>
      <w:r w:rsidRPr="00874624">
        <w:rPr>
          <w:rFonts w:ascii="Lotus Linotype" w:hAnsi="Lotus Linotype" w:cs="Lotus Linotype"/>
          <w:sz w:val="28"/>
          <w:szCs w:val="28"/>
          <w:rtl/>
        </w:rPr>
        <w:t>اما لازمه</w:t>
      </w:r>
      <w:r w:rsidRPr="00874624">
        <w:rPr>
          <w:rFonts w:ascii="Lotus Linotype" w:hAnsi="Lotus Linotype" w:cs="Lotus Linotype"/>
          <w:sz w:val="28"/>
          <w:szCs w:val="28"/>
          <w:rtl/>
        </w:rPr>
        <w:softHyphen/>
        <w:t>ی این اصل فاسد آنها این است که در ملک خداوند متعال اموری رخ می</w:t>
      </w:r>
      <w:r w:rsidRPr="00874624">
        <w:rPr>
          <w:rFonts w:ascii="Lotus Linotype" w:hAnsi="Lotus Linotype" w:cs="Lotus Linotype"/>
          <w:sz w:val="28"/>
          <w:szCs w:val="28"/>
          <w:rtl/>
        </w:rPr>
        <w:softHyphen/>
        <w:t xml:space="preserve">دهد که او </w:t>
      </w:r>
      <w:r>
        <w:rPr>
          <w:rFonts w:ascii="Lotus Linotype" w:hAnsi="Lotus Linotype" w:cs="Lotus Linotype"/>
          <w:sz w:val="28"/>
          <w:szCs w:val="28"/>
          <w:rtl/>
        </w:rPr>
        <w:t>نمی</w:t>
      </w:r>
      <w:r>
        <w:rPr>
          <w:rFonts w:ascii="Lotus Linotype" w:hAnsi="Lotus Linotype" w:cs="Lotus Linotype"/>
          <w:sz w:val="28"/>
          <w:szCs w:val="28"/>
          <w:rtl/>
        </w:rPr>
        <w:softHyphen/>
        <w:t>خواهد و چیزی را خواسته ک</w:t>
      </w:r>
      <w:r>
        <w:rPr>
          <w:rFonts w:ascii="Lotus Linotype" w:hAnsi="Lotus Linotype" w:cs="Lotus Linotype" w:hint="cs"/>
          <w:sz w:val="28"/>
          <w:szCs w:val="28"/>
          <w:rtl/>
        </w:rPr>
        <w:t>ه</w:t>
      </w:r>
      <w:r w:rsidRPr="00874624">
        <w:rPr>
          <w:rFonts w:ascii="Lotus Linotype" w:hAnsi="Lotus Linotype" w:cs="Lotus Linotype"/>
          <w:sz w:val="28"/>
          <w:szCs w:val="28"/>
          <w:rtl/>
        </w:rPr>
        <w:t xml:space="preserve"> نمی</w:t>
      </w:r>
      <w:r w:rsidRPr="00874624">
        <w:rPr>
          <w:rFonts w:ascii="Lotus Linotype" w:hAnsi="Lotus Linotype" w:cs="Lotus Linotype"/>
          <w:sz w:val="28"/>
          <w:szCs w:val="28"/>
          <w:rtl/>
        </w:rPr>
        <w:softHyphen/>
        <w:t>باشد و لازمه</w:t>
      </w:r>
      <w:r w:rsidRPr="00874624">
        <w:rPr>
          <w:rFonts w:ascii="Lotus Linotype" w:hAnsi="Lotus Linotype" w:cs="Lotus Linotype"/>
          <w:sz w:val="28"/>
          <w:szCs w:val="28"/>
          <w:rtl/>
        </w:rPr>
        <w:softHyphen/>
        <w:t>ی این امر توصیف</w:t>
      </w:r>
      <w:r>
        <w:rPr>
          <w:rFonts w:ascii="Lotus Linotype" w:hAnsi="Lotus Linotype" w:cs="Lotus Linotype"/>
          <w:sz w:val="28"/>
          <w:szCs w:val="28"/>
          <w:rtl/>
        </w:rPr>
        <w:t xml:space="preserve"> خداوند به عجز و ناتوانی است. </w:t>
      </w:r>
      <w:r>
        <w:rPr>
          <w:rFonts w:ascii="Lotus Linotype" w:hAnsi="Lotus Linotype" w:cs="Lotus Linotype" w:hint="cs"/>
          <w:sz w:val="28"/>
          <w:szCs w:val="28"/>
          <w:rtl/>
        </w:rPr>
        <w:t>و</w:t>
      </w:r>
      <w:r w:rsidRPr="00874624">
        <w:rPr>
          <w:rFonts w:ascii="Lotus Linotype" w:hAnsi="Lotus Linotype" w:cs="Lotus Linotype"/>
          <w:sz w:val="28"/>
          <w:szCs w:val="28"/>
          <w:rtl/>
        </w:rPr>
        <w:t xml:space="preserve"> خداوند از آن پاک و منزه است.  </w:t>
      </w:r>
    </w:p>
  </w:footnote>
  <w:footnote w:id="407">
    <w:p w:rsidR="008C3B5F" w:rsidRDefault="008C3B5F" w:rsidP="008C3B5F">
      <w:pPr>
        <w:pStyle w:val="FootnoteText"/>
        <w:bidi/>
      </w:pPr>
      <w:r>
        <w:rPr>
          <w:rStyle w:val="FootnoteReference"/>
        </w:rPr>
        <w:footnoteRef/>
      </w:r>
      <w:r>
        <w:rPr>
          <w:rtl/>
        </w:rPr>
        <w:t xml:space="preserve"> </w:t>
      </w:r>
      <w:r>
        <w:rPr>
          <w:rFonts w:hint="cs"/>
          <w:rtl/>
        </w:rPr>
        <w:t xml:space="preserve">- </w:t>
      </w:r>
      <w:r w:rsidRPr="00956B0B">
        <w:rPr>
          <w:rFonts w:ascii="Lotus Linotype" w:hAnsi="Lotus Linotype" w:cs="Lotus Linotype"/>
          <w:sz w:val="28"/>
          <w:szCs w:val="28"/>
          <w:rtl/>
        </w:rPr>
        <w:t>احتمال</w:t>
      </w:r>
      <w:r>
        <w:rPr>
          <w:rFonts w:ascii="Lotus Linotype" w:hAnsi="Lotus Linotype" w:cs="Lotus Linotype" w:hint="cs"/>
          <w:sz w:val="28"/>
          <w:szCs w:val="28"/>
          <w:rtl/>
        </w:rPr>
        <w:t>ا</w:t>
      </w:r>
      <w:r w:rsidRPr="00956B0B">
        <w:rPr>
          <w:rFonts w:ascii="Lotus Linotype" w:hAnsi="Lotus Linotype" w:cs="Lotus Linotype"/>
          <w:sz w:val="28"/>
          <w:szCs w:val="28"/>
          <w:rtl/>
        </w:rPr>
        <w:t xml:space="preserve"> ا</w:t>
      </w:r>
      <w:r>
        <w:rPr>
          <w:rFonts w:ascii="Lotus Linotype" w:hAnsi="Lotus Linotype" w:cs="Lotus Linotype"/>
          <w:sz w:val="28"/>
          <w:szCs w:val="28"/>
          <w:rtl/>
        </w:rPr>
        <w:t>ز آخرین کتاب</w:t>
      </w:r>
      <w:r>
        <w:rPr>
          <w:rFonts w:ascii="Lotus Linotype" w:hAnsi="Lotus Linotype" w:cs="Lotus Linotype"/>
          <w:sz w:val="28"/>
          <w:szCs w:val="28"/>
          <w:rtl/>
        </w:rPr>
        <w:softHyphen/>
        <w:t>های غزالی می</w:t>
      </w:r>
      <w:r>
        <w:rPr>
          <w:rFonts w:ascii="Lotus Linotype" w:hAnsi="Lotus Linotype" w:cs="Lotus Linotype"/>
          <w:sz w:val="28"/>
          <w:szCs w:val="28"/>
          <w:rtl/>
        </w:rPr>
        <w:softHyphen/>
        <w:t>باشد.</w:t>
      </w:r>
    </w:p>
  </w:footnote>
  <w:footnote w:id="408">
    <w:p w:rsidR="008C3B5F" w:rsidRPr="00874624" w:rsidRDefault="008C3B5F" w:rsidP="008C3B5F">
      <w:pPr>
        <w:bidi/>
        <w:spacing w:after="0" w:line="240" w:lineRule="auto"/>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الجام العوام عن علم الکلام، ص23-25 چه بسا که به منهج سلف بازگشت چنانکه در اواخر عمر به حدیث روی آورده بود و در حالی فوت کرد که صحیح بخاری بر سینه</w:t>
      </w:r>
      <w:r w:rsidRPr="00874624">
        <w:rPr>
          <w:rFonts w:ascii="Lotus Linotype" w:hAnsi="Lotus Linotype" w:cs="Lotus Linotype"/>
          <w:sz w:val="28"/>
          <w:szCs w:val="28"/>
          <w:rtl/>
        </w:rPr>
        <w:softHyphen/>
        <w:t>اش قرار داشت.</w:t>
      </w:r>
    </w:p>
  </w:footnote>
  <w:footnote w:id="409">
    <w:p w:rsidR="008C3B5F" w:rsidRPr="004501EA"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 xml:space="preserve">گویا </w:t>
      </w:r>
      <w:r w:rsidRPr="00956B0B">
        <w:rPr>
          <w:rFonts w:ascii="Lotus Linotype" w:hAnsi="Lotus Linotype" w:cs="Lotus Linotype"/>
          <w:sz w:val="28"/>
          <w:szCs w:val="28"/>
          <w:rtl/>
        </w:rPr>
        <w:t>خداوند متعال در بلاغ</w:t>
      </w:r>
      <w:r>
        <w:rPr>
          <w:rFonts w:ascii="Lotus Linotype" w:hAnsi="Lotus Linotype" w:cs="Lotus Linotype"/>
          <w:sz w:val="28"/>
          <w:szCs w:val="28"/>
          <w:rtl/>
        </w:rPr>
        <w:t>ت و فصاحت عاجز و ناتوان بوده</w:t>
      </w:r>
      <w:r w:rsidRPr="00956B0B">
        <w:rPr>
          <w:rFonts w:ascii="Lotus Linotype" w:hAnsi="Lotus Linotype" w:cs="Lotus Linotype"/>
          <w:sz w:val="28"/>
          <w:szCs w:val="28"/>
          <w:rtl/>
        </w:rPr>
        <w:t xml:space="preserve"> که کلامی را نازل فرموده ک</w:t>
      </w:r>
      <w:r>
        <w:rPr>
          <w:rFonts w:ascii="Lotus Linotype" w:hAnsi="Lotus Linotype" w:cs="Lotus Linotype"/>
          <w:sz w:val="28"/>
          <w:szCs w:val="28"/>
          <w:rtl/>
        </w:rPr>
        <w:t>ه ظاهرش کفر است. والعیاذ بالله</w:t>
      </w:r>
    </w:p>
  </w:footnote>
  <w:footnote w:id="410">
    <w:p w:rsidR="008C3B5F" w:rsidRPr="00874624" w:rsidRDefault="008C3B5F" w:rsidP="008C3B5F">
      <w:pPr>
        <w:pStyle w:val="FootnoteText"/>
        <w:bidi/>
        <w:jc w:val="both"/>
        <w:rPr>
          <w:rFonts w:ascii="Lotus Linotype" w:hAnsi="Lotus Linotype" w:cs="Lotus Linotype"/>
          <w:sz w:val="28"/>
          <w:szCs w:val="28"/>
          <w:rtl/>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قرامطه: ظهور این گروه در سال 176 هجری با ظهور میمون بی دیصان وحمدان قرمط بود که دست به دست هم داده و با کمک هم به نشر این مذهب پلید پرداختند. آنها گروهی از زنادقه و ملحدان پیروان فلاسفه فارس بودند که معتقد</w:t>
      </w:r>
      <w:r>
        <w:rPr>
          <w:rFonts w:ascii="Lotus Linotype" w:hAnsi="Lotus Linotype" w:cs="Lotus Linotype"/>
          <w:sz w:val="28"/>
          <w:szCs w:val="28"/>
          <w:rtl/>
        </w:rPr>
        <w:t xml:space="preserve"> به نبوت زرتشت و مزدک بودند. درحالی</w:t>
      </w:r>
      <w:r>
        <w:rPr>
          <w:rFonts w:ascii="Lotus Linotype" w:hAnsi="Lotus Linotype" w:cs="Lotus Linotype" w:hint="cs"/>
          <w:sz w:val="28"/>
          <w:szCs w:val="28"/>
          <w:rtl/>
        </w:rPr>
        <w:softHyphen/>
      </w:r>
      <w:r w:rsidRPr="00874624">
        <w:rPr>
          <w:rFonts w:ascii="Lotus Linotype" w:hAnsi="Lotus Linotype" w:cs="Lotus Linotype"/>
          <w:sz w:val="28"/>
          <w:szCs w:val="28"/>
          <w:rtl/>
        </w:rPr>
        <w:t xml:space="preserve">که این </w:t>
      </w:r>
      <w:r>
        <w:rPr>
          <w:rFonts w:ascii="Lotus Linotype" w:hAnsi="Lotus Linotype" w:cs="Lotus Linotype"/>
          <w:sz w:val="28"/>
          <w:szCs w:val="28"/>
          <w:rtl/>
        </w:rPr>
        <w:t>دو م</w:t>
      </w:r>
      <w:r w:rsidRPr="00874624">
        <w:rPr>
          <w:rFonts w:ascii="Lotus Linotype" w:hAnsi="Lotus Linotype" w:cs="Lotus Linotype"/>
          <w:sz w:val="28"/>
          <w:szCs w:val="28"/>
          <w:rtl/>
        </w:rPr>
        <w:t>ح</w:t>
      </w:r>
      <w:r>
        <w:rPr>
          <w:rFonts w:ascii="Lotus Linotype" w:hAnsi="Lotus Linotype" w:cs="Lotus Linotype" w:hint="cs"/>
          <w:sz w:val="28"/>
          <w:szCs w:val="28"/>
          <w:rtl/>
        </w:rPr>
        <w:t>ر</w:t>
      </w:r>
      <w:r w:rsidRPr="00874624">
        <w:rPr>
          <w:rFonts w:ascii="Lotus Linotype" w:hAnsi="Lotus Linotype" w:cs="Lotus Linotype"/>
          <w:sz w:val="28"/>
          <w:szCs w:val="28"/>
          <w:rtl/>
        </w:rPr>
        <w:t>مات را مباح می</w:t>
      </w:r>
      <w:r w:rsidRPr="00874624">
        <w:rPr>
          <w:rFonts w:ascii="Lotus Linotype" w:hAnsi="Lotus Linotype" w:cs="Lotus Linotype"/>
          <w:sz w:val="28"/>
          <w:szCs w:val="28"/>
          <w:rtl/>
        </w:rPr>
        <w:softHyphen/>
        <w:t>دانستند. نگا: البدایة و النهایة</w:t>
      </w:r>
      <w:r>
        <w:rPr>
          <w:rFonts w:ascii="Lotus Linotype" w:hAnsi="Lotus Linotype" w:cs="Lotus Linotype" w:hint="cs"/>
          <w:sz w:val="28"/>
          <w:szCs w:val="28"/>
          <w:rtl/>
        </w:rPr>
        <w:t>:</w:t>
      </w:r>
      <w:r w:rsidRPr="00874624">
        <w:rPr>
          <w:rFonts w:ascii="Lotus Linotype" w:hAnsi="Lotus Linotype" w:cs="Lotus Linotype"/>
          <w:sz w:val="28"/>
          <w:szCs w:val="28"/>
          <w:rtl/>
        </w:rPr>
        <w:t xml:space="preserve"> 11/76 </w:t>
      </w:r>
    </w:p>
  </w:footnote>
  <w:footnote w:id="411">
    <w:p w:rsidR="008C3B5F" w:rsidRPr="00874624" w:rsidRDefault="008C3B5F" w:rsidP="008C3B5F">
      <w:pPr>
        <w:pStyle w:val="FootnoteText"/>
        <w:bidi/>
        <w:jc w:val="both"/>
        <w:rPr>
          <w:rFonts w:ascii="Lotus Linotype" w:hAnsi="Lotus Linotype" w:cs="Lotus Linotype"/>
          <w:sz w:val="28"/>
          <w:szCs w:val="28"/>
        </w:rPr>
      </w:pPr>
      <w:r w:rsidRPr="00874624">
        <w:rPr>
          <w:rFonts w:ascii="Lotus Linotype" w:hAnsi="Lotus Linotype" w:cs="Lotus Linotype"/>
          <w:sz w:val="28"/>
          <w:szCs w:val="28"/>
        </w:rPr>
        <w:t>-</w:t>
      </w: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نگا: صواعق المرس</w:t>
      </w:r>
      <w:r>
        <w:rPr>
          <w:rFonts w:ascii="Lotus Linotype" w:hAnsi="Lotus Linotype" w:cs="Lotus Linotype"/>
          <w:sz w:val="28"/>
          <w:szCs w:val="28"/>
          <w:rtl/>
        </w:rPr>
        <w:t>له</w:t>
      </w:r>
      <w:r>
        <w:rPr>
          <w:rFonts w:ascii="Lotus Linotype" w:hAnsi="Lotus Linotype" w:cs="Lotus Linotype" w:hint="cs"/>
          <w:sz w:val="28"/>
          <w:szCs w:val="28"/>
          <w:rtl/>
        </w:rPr>
        <w:t>:</w:t>
      </w:r>
      <w:r>
        <w:rPr>
          <w:rFonts w:ascii="Lotus Linotype" w:hAnsi="Lotus Linotype" w:cs="Lotus Linotype"/>
          <w:sz w:val="28"/>
          <w:szCs w:val="28"/>
          <w:rtl/>
        </w:rPr>
        <w:t xml:space="preserve"> 1/348، 349، 376</w:t>
      </w:r>
      <w:r>
        <w:rPr>
          <w:rFonts w:ascii="Lotus Linotype" w:hAnsi="Lotus Linotype" w:cs="Lotus Linotype" w:hint="cs"/>
          <w:sz w:val="28"/>
          <w:szCs w:val="28"/>
          <w:rtl/>
        </w:rPr>
        <w:t>؛</w:t>
      </w:r>
      <w:r>
        <w:rPr>
          <w:rFonts w:ascii="Lotus Linotype" w:hAnsi="Lotus Linotype" w:cs="Lotus Linotype"/>
          <w:sz w:val="28"/>
          <w:szCs w:val="28"/>
          <w:rtl/>
        </w:rPr>
        <w:t xml:space="preserve"> اعلام الموقعین</w:t>
      </w:r>
      <w:r>
        <w:rPr>
          <w:rFonts w:ascii="Lotus Linotype" w:hAnsi="Lotus Linotype" w:cs="Lotus Linotype" w:hint="cs"/>
          <w:sz w:val="28"/>
          <w:szCs w:val="28"/>
          <w:rtl/>
        </w:rPr>
        <w:t>:</w:t>
      </w:r>
      <w:r w:rsidRPr="00874624">
        <w:rPr>
          <w:rFonts w:ascii="Lotus Linotype" w:hAnsi="Lotus Linotype" w:cs="Lotus Linotype"/>
          <w:sz w:val="28"/>
          <w:szCs w:val="28"/>
          <w:rtl/>
        </w:rPr>
        <w:t xml:space="preserve"> 4/251، 252 </w:t>
      </w:r>
    </w:p>
  </w:footnote>
  <w:footnote w:id="412">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ص: 218</w:t>
      </w:r>
    </w:p>
  </w:footnote>
  <w:footnote w:id="413">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ابن قدامه، ذم التأویل، ص 18-19</w:t>
      </w:r>
    </w:p>
  </w:footnote>
  <w:footnote w:id="414">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کتاب التوحید و اثبات صفات الرب، ابن خزیمه، ص</w:t>
      </w:r>
      <w:r>
        <w:rPr>
          <w:rFonts w:ascii="Lotus Linotype" w:hAnsi="Lotus Linotype" w:cs="Lotus Linotype" w:hint="cs"/>
          <w:sz w:val="28"/>
          <w:szCs w:val="28"/>
          <w:rtl/>
        </w:rPr>
        <w:t>:</w:t>
      </w:r>
      <w:r w:rsidRPr="00874624">
        <w:rPr>
          <w:rFonts w:ascii="Lotus Linotype" w:hAnsi="Lotus Linotype" w:cs="Lotus Linotype"/>
          <w:sz w:val="28"/>
          <w:szCs w:val="28"/>
          <w:rtl/>
        </w:rPr>
        <w:t xml:space="preserve"> 10-11</w:t>
      </w:r>
    </w:p>
  </w:footnote>
  <w:footnote w:id="415">
    <w:p w:rsidR="008C3B5F" w:rsidRPr="00874624" w:rsidRDefault="008C3B5F" w:rsidP="008C3B5F">
      <w:pPr>
        <w:pStyle w:val="FootnoteText"/>
        <w:bidi/>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w:t>
      </w:r>
      <w:r>
        <w:rPr>
          <w:rFonts w:ascii="Lotus Linotype" w:hAnsi="Lotus Linotype" w:cs="Lotus Linotype"/>
          <w:sz w:val="28"/>
          <w:szCs w:val="28"/>
          <w:rtl/>
        </w:rPr>
        <w:t>- مجموع الفتاوی، ابن تیمیه</w:t>
      </w:r>
      <w:r>
        <w:rPr>
          <w:rFonts w:ascii="Lotus Linotype" w:hAnsi="Lotus Linotype" w:cs="Lotus Linotype" w:hint="cs"/>
          <w:sz w:val="28"/>
          <w:szCs w:val="28"/>
          <w:rtl/>
        </w:rPr>
        <w:t>:</w:t>
      </w:r>
      <w:r w:rsidRPr="00874624">
        <w:rPr>
          <w:rFonts w:ascii="Lotus Linotype" w:hAnsi="Lotus Linotype" w:cs="Lotus Linotype"/>
          <w:sz w:val="28"/>
          <w:szCs w:val="28"/>
          <w:rtl/>
        </w:rPr>
        <w:t xml:space="preserve"> 6/394</w:t>
      </w:r>
    </w:p>
  </w:footnote>
  <w:footnote w:id="416">
    <w:p w:rsidR="008C3B5F" w:rsidRPr="00874624" w:rsidRDefault="008C3B5F" w:rsidP="008C3B5F">
      <w:pPr>
        <w:autoSpaceDE w:val="0"/>
        <w:autoSpaceDN w:val="0"/>
        <w:bidi/>
        <w:adjustRightInd w:val="0"/>
        <w:spacing w:after="0" w:line="240" w:lineRule="auto"/>
        <w:jc w:val="both"/>
        <w:rPr>
          <w:rFonts w:ascii="Lotus Linotype" w:hAnsi="Lotus Linotype" w:cs="Lotus Linotype"/>
          <w:sz w:val="28"/>
          <w:szCs w:val="28"/>
        </w:rPr>
      </w:pPr>
      <w:r w:rsidRPr="00874624">
        <w:rPr>
          <w:rStyle w:val="FootnoteReference"/>
          <w:rFonts w:ascii="Lotus Linotype" w:hAnsi="Lotus Linotype" w:cs="Lotus Linotype"/>
          <w:sz w:val="28"/>
          <w:szCs w:val="28"/>
        </w:rPr>
        <w:footnoteRef/>
      </w:r>
      <w:r w:rsidRPr="00874624">
        <w:rPr>
          <w:rFonts w:ascii="Lotus Linotype" w:hAnsi="Lotus Linotype" w:cs="Lotus Linotype"/>
          <w:sz w:val="28"/>
          <w:szCs w:val="28"/>
          <w:rtl/>
        </w:rPr>
        <w:t xml:space="preserve"> - بیهقی، الاسماء و الصفات، ص</w:t>
      </w:r>
      <w:r>
        <w:rPr>
          <w:rFonts w:ascii="Lotus Linotype" w:hAnsi="Lotus Linotype" w:cs="Lotus Linotype" w:hint="cs"/>
          <w:sz w:val="28"/>
          <w:szCs w:val="28"/>
          <w:rtl/>
        </w:rPr>
        <w:t>:</w:t>
      </w:r>
      <w:r w:rsidRPr="00874624">
        <w:rPr>
          <w:rFonts w:ascii="Lotus Linotype" w:hAnsi="Lotus Linotype" w:cs="Lotus Linotype"/>
          <w:sz w:val="28"/>
          <w:szCs w:val="28"/>
          <w:rtl/>
        </w:rPr>
        <w:t xml:space="preserve"> 408</w:t>
      </w:r>
      <w:r>
        <w:rPr>
          <w:rFonts w:ascii="Lotus Linotype" w:hAnsi="Lotus Linotype" w:cs="Lotus Linotype" w:hint="cs"/>
          <w:sz w:val="28"/>
          <w:szCs w:val="28"/>
          <w:rtl/>
        </w:rPr>
        <w:t>؛</w:t>
      </w:r>
      <w:r w:rsidRPr="00874624">
        <w:rPr>
          <w:rFonts w:ascii="Lotus Linotype" w:hAnsi="Lotus Linotype" w:cs="Lotus Linotype"/>
          <w:sz w:val="28"/>
          <w:szCs w:val="28"/>
          <w:rtl/>
        </w:rPr>
        <w:t xml:space="preserve"> و ابن قیم در اجتماع الجیوش، ص</w:t>
      </w:r>
      <w:r>
        <w:rPr>
          <w:rFonts w:ascii="Lotus Linotype" w:hAnsi="Lotus Linotype" w:cs="Lotus Linotype" w:hint="cs"/>
          <w:sz w:val="28"/>
          <w:szCs w:val="28"/>
          <w:rtl/>
        </w:rPr>
        <w:t>:</w:t>
      </w:r>
      <w:r w:rsidRPr="00874624">
        <w:rPr>
          <w:rFonts w:ascii="Lotus Linotype" w:hAnsi="Lotus Linotype" w:cs="Lotus Linotype"/>
          <w:sz w:val="28"/>
          <w:szCs w:val="28"/>
          <w:rtl/>
        </w:rPr>
        <w:t xml:space="preserve"> 43 آن</w:t>
      </w:r>
      <w:r w:rsidRPr="00874624">
        <w:rPr>
          <w:rFonts w:ascii="Lotus Linotype" w:hAnsi="Lotus Linotype" w:cs="Lotus Linotype"/>
          <w:sz w:val="28"/>
          <w:szCs w:val="28"/>
          <w:rtl/>
        </w:rPr>
        <w:softHyphen/>
        <w:t>را صحیح می</w:t>
      </w:r>
      <w:r w:rsidRPr="00874624">
        <w:rPr>
          <w:rFonts w:ascii="Lotus Linotype" w:hAnsi="Lotus Linotype" w:cs="Lotus Linotype"/>
          <w:sz w:val="28"/>
          <w:szCs w:val="28"/>
          <w:rtl/>
        </w:rPr>
        <w:softHyphen/>
        <w:t xml:space="preserve">داند. و از ابوهریره </w:t>
      </w:r>
      <w:r>
        <w:rPr>
          <w:rFonts w:ascii="Lotus Linotype" w:hAnsi="Lotus Linotype" w:cs="Lotus Linotype"/>
          <w:sz w:val="28"/>
          <w:szCs w:val="28"/>
          <w:rtl/>
        </w:rPr>
        <w:t xml:space="preserve">روایت است که رسول خدا </w:t>
      </w:r>
      <w:r>
        <w:rPr>
          <w:rFonts w:cs="CTraditional Arabic" w:hint="cs"/>
          <w:sz w:val="28"/>
          <w:szCs w:val="28"/>
          <w:rtl/>
          <w:lang w:bidi="fa-IR"/>
        </w:rPr>
        <w:t>ح</w:t>
      </w:r>
      <w:r>
        <w:rPr>
          <w:rFonts w:ascii="Lotus Linotype" w:hAnsi="Lotus Linotype" w:cs="Lotus Linotype"/>
          <w:sz w:val="28"/>
          <w:szCs w:val="28"/>
          <w:rtl/>
        </w:rPr>
        <w:t xml:space="preserve"> فرمودند: </w:t>
      </w:r>
      <w:r w:rsidRPr="00874624">
        <w:rPr>
          <w:rFonts w:ascii="Lotus Linotype" w:hAnsi="Lotus Linotype" w:cs="Lotus Linotype"/>
          <w:b/>
          <w:bCs/>
          <w:sz w:val="28"/>
          <w:szCs w:val="28"/>
          <w:rtl/>
        </w:rPr>
        <w:t>«لَا يَتَصَدَّقُ أَحَدٌ بِتَمْرَةٍ مِنْ كَسْبٍ طَيِّبٍ، إِلَّا أَخَذَهَا اللهُ بِيَمِينِهِ، فَيُرَبِّيهَا كَمَا يُرَبِّي أَحَدُكُمْ فَلُوَّهُ، أَوْ قَلُوصَهُ، حَتَّى تَكُونَ مِثْلَ الْجَبَلِ، أَوْ أَعْظَمَ»</w:t>
      </w:r>
      <w:r w:rsidRPr="00874624">
        <w:rPr>
          <w:rFonts w:ascii="Lotus Linotype" w:hAnsi="Lotus Linotype" w:cs="Lotus Linotype"/>
          <w:sz w:val="28"/>
          <w:szCs w:val="28"/>
          <w:rtl/>
        </w:rPr>
        <w:t xml:space="preserve"> ب</w:t>
      </w:r>
      <w:r>
        <w:rPr>
          <w:rFonts w:ascii="Lotus Linotype" w:hAnsi="Lotus Linotype" w:cs="Lotus Linotype"/>
          <w:sz w:val="28"/>
          <w:szCs w:val="28"/>
          <w:rtl/>
        </w:rPr>
        <w:t>خاری: 1410، 7430</w:t>
      </w:r>
      <w:r>
        <w:rPr>
          <w:rFonts w:ascii="Lotus Linotype" w:hAnsi="Lotus Linotype" w:cs="Lotus Linotype" w:hint="cs"/>
          <w:sz w:val="28"/>
          <w:szCs w:val="28"/>
          <w:rtl/>
        </w:rPr>
        <w:t>؛</w:t>
      </w:r>
      <w:r w:rsidRPr="00874624">
        <w:rPr>
          <w:rFonts w:ascii="Lotus Linotype" w:hAnsi="Lotus Linotype" w:cs="Lotus Linotype"/>
          <w:sz w:val="28"/>
          <w:szCs w:val="28"/>
          <w:rtl/>
        </w:rPr>
        <w:t xml:space="preserve"> مسلم: 1014</w:t>
      </w:r>
    </w:p>
  </w:footnote>
  <w:footnote w:id="417">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sz w:val="28"/>
          <w:szCs w:val="28"/>
          <w:rtl/>
        </w:rPr>
        <w:t>- سنن ترمذی</w:t>
      </w:r>
      <w:r>
        <w:rPr>
          <w:rFonts w:ascii="Lotus Linotype" w:hAnsi="Lotus Linotype" w:cs="Lotus Linotype" w:hint="cs"/>
          <w:sz w:val="28"/>
          <w:szCs w:val="28"/>
          <w:rtl/>
        </w:rPr>
        <w:t>:</w:t>
      </w:r>
      <w:r w:rsidRPr="00B07CD0">
        <w:rPr>
          <w:rFonts w:ascii="Lotus Linotype" w:hAnsi="Lotus Linotype" w:cs="Lotus Linotype"/>
          <w:sz w:val="28"/>
          <w:szCs w:val="28"/>
          <w:rtl/>
        </w:rPr>
        <w:t xml:space="preserve"> 3/24؛ کتاب الزکاة </w:t>
      </w:r>
      <w:r w:rsidRPr="00B07CD0">
        <w:rPr>
          <w:rFonts w:ascii="Times New Roman" w:hAnsi="Times New Roman" w:cs="Times New Roman" w:hint="cs"/>
          <w:sz w:val="28"/>
          <w:szCs w:val="28"/>
          <w:rtl/>
        </w:rPr>
        <w:t>–</w:t>
      </w:r>
      <w:r w:rsidRPr="00B07CD0">
        <w:rPr>
          <w:rFonts w:ascii="Lotus Linotype" w:hAnsi="Lotus Linotype" w:cs="Lotus Linotype"/>
          <w:sz w:val="28"/>
          <w:szCs w:val="28"/>
          <w:rtl/>
        </w:rPr>
        <w:t xml:space="preserve"> باب ما جاء فی فضل الصدقة عقب حدیث</w:t>
      </w:r>
      <w:r>
        <w:rPr>
          <w:rFonts w:ascii="Lotus Linotype" w:hAnsi="Lotus Linotype" w:cs="Lotus Linotype" w:hint="cs"/>
          <w:sz w:val="28"/>
          <w:szCs w:val="28"/>
          <w:rtl/>
        </w:rPr>
        <w:t xml:space="preserve">: </w:t>
      </w:r>
      <w:r w:rsidRPr="00B07CD0">
        <w:rPr>
          <w:rFonts w:ascii="Lotus Linotype" w:hAnsi="Lotus Linotype" w:cs="Lotus Linotype"/>
          <w:sz w:val="28"/>
          <w:szCs w:val="28"/>
          <w:rtl/>
        </w:rPr>
        <w:t>662</w:t>
      </w:r>
    </w:p>
  </w:footnote>
  <w:footnote w:id="418">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التمهید، ابن عبدالبر</w:t>
      </w:r>
      <w:r>
        <w:rPr>
          <w:rFonts w:ascii="Lotus Linotype" w:hAnsi="Lotus Linotype" w:cs="Lotus Linotype" w:hint="cs"/>
          <w:sz w:val="28"/>
          <w:szCs w:val="28"/>
          <w:rtl/>
        </w:rPr>
        <w:t>:</w:t>
      </w:r>
      <w:r w:rsidRPr="00B07CD0">
        <w:rPr>
          <w:rFonts w:ascii="Lotus Linotype" w:hAnsi="Lotus Linotype" w:cs="Lotus Linotype"/>
          <w:sz w:val="28"/>
          <w:szCs w:val="28"/>
          <w:rtl/>
        </w:rPr>
        <w:t xml:space="preserve"> 7/145</w:t>
      </w:r>
    </w:p>
  </w:footnote>
  <w:footnote w:id="419">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(اعراف: 54)</w:t>
      </w:r>
      <w:r>
        <w:rPr>
          <w:rFonts w:ascii="Lotus Linotype" w:hAnsi="Lotus Linotype" w:cs="Lotus Linotype" w:hint="cs"/>
          <w:sz w:val="28"/>
          <w:szCs w:val="28"/>
          <w:rtl/>
        </w:rPr>
        <w:t>: «</w:t>
      </w:r>
      <w:r w:rsidRPr="00B07CD0">
        <w:rPr>
          <w:rFonts w:ascii="Lotus Linotype" w:hAnsi="Lotus Linotype" w:cs="Lotus Linotype" w:hint="cs"/>
          <w:sz w:val="28"/>
          <w:szCs w:val="28"/>
          <w:rtl/>
        </w:rPr>
        <w:t>سپس</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بر</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عرش</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مستقر</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شد</w:t>
      </w:r>
      <w:r>
        <w:rPr>
          <w:rFonts w:ascii="Lotus Linotype" w:hAnsi="Lotus Linotype" w:cs="Lotus Linotype" w:hint="cs"/>
          <w:sz w:val="28"/>
          <w:szCs w:val="28"/>
          <w:rtl/>
        </w:rPr>
        <w:t>».</w:t>
      </w:r>
    </w:p>
  </w:footnote>
  <w:footnote w:id="420">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sz w:val="28"/>
          <w:szCs w:val="28"/>
          <w:rtl/>
        </w:rPr>
        <w:t>- تفسیر ابن کثیر</w:t>
      </w:r>
      <w:r>
        <w:rPr>
          <w:rFonts w:ascii="Lotus Linotype" w:hAnsi="Lotus Linotype" w:cs="Lotus Linotype" w:hint="cs"/>
          <w:sz w:val="28"/>
          <w:szCs w:val="28"/>
          <w:rtl/>
        </w:rPr>
        <w:t>:</w:t>
      </w:r>
      <w:r w:rsidRPr="00B07CD0">
        <w:rPr>
          <w:rFonts w:ascii="Lotus Linotype" w:hAnsi="Lotus Linotype" w:cs="Lotus Linotype"/>
          <w:sz w:val="28"/>
          <w:szCs w:val="28"/>
          <w:rtl/>
        </w:rPr>
        <w:t xml:space="preserve"> 3/422</w:t>
      </w:r>
    </w:p>
  </w:footnote>
  <w:footnote w:id="421">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کتاب فقه الاکبر، ص</w:t>
      </w:r>
      <w:r>
        <w:rPr>
          <w:rFonts w:ascii="Lotus Linotype" w:hAnsi="Lotus Linotype" w:cs="Lotus Linotype" w:hint="cs"/>
          <w:sz w:val="28"/>
          <w:szCs w:val="28"/>
          <w:rtl/>
        </w:rPr>
        <w:t>:</w:t>
      </w:r>
      <w:r>
        <w:rPr>
          <w:rFonts w:ascii="Lotus Linotype" w:hAnsi="Lotus Linotype" w:cs="Lotus Linotype"/>
          <w:sz w:val="28"/>
          <w:szCs w:val="28"/>
          <w:rtl/>
        </w:rPr>
        <w:t xml:space="preserve"> 185</w:t>
      </w:r>
      <w:r>
        <w:rPr>
          <w:rFonts w:ascii="Lotus Linotype" w:hAnsi="Lotus Linotype" w:cs="Lotus Linotype" w:hint="cs"/>
          <w:sz w:val="28"/>
          <w:szCs w:val="28"/>
          <w:rtl/>
        </w:rPr>
        <w:t>؛</w:t>
      </w:r>
      <w:r w:rsidRPr="00B07CD0">
        <w:rPr>
          <w:rFonts w:ascii="Lotus Linotype" w:hAnsi="Lotus Linotype" w:cs="Lotus Linotype"/>
          <w:sz w:val="28"/>
          <w:szCs w:val="28"/>
          <w:rtl/>
        </w:rPr>
        <w:t xml:space="preserve"> دار الکتب العربیة الکبری، مصر</w:t>
      </w:r>
    </w:p>
  </w:footnote>
  <w:footnote w:id="422">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شیخ شافعیه، ابو محمد، عبدالله بن یوسف بن عبدالله بن یوسف بن محمد بن حیویه طایی سنبسی ـ چنانکه ملک الموید نسب او را می</w:t>
      </w:r>
      <w:r>
        <w:rPr>
          <w:rFonts w:ascii="Lotus Linotype" w:hAnsi="Lotus Linotype" w:cs="Lotus Linotype"/>
          <w:sz w:val="28"/>
          <w:szCs w:val="28"/>
          <w:rtl/>
        </w:rPr>
        <w:softHyphen/>
        <w:t>شمارد ـ جوینی پدر امام الحرمین</w:t>
      </w:r>
      <w:r>
        <w:rPr>
          <w:rFonts w:ascii="Lotus Linotype" w:hAnsi="Lotus Linotype" w:cs="Lotus Linotype" w:hint="cs"/>
          <w:sz w:val="28"/>
          <w:szCs w:val="28"/>
          <w:rtl/>
        </w:rPr>
        <w:t>؛</w:t>
      </w:r>
      <w:r>
        <w:rPr>
          <w:rFonts w:ascii="Lotus Linotype" w:hAnsi="Lotus Linotype" w:cs="Lotus Linotype"/>
          <w:sz w:val="28"/>
          <w:szCs w:val="28"/>
          <w:rtl/>
        </w:rPr>
        <w:t xml:space="preserve"> او فقیهی دقیق</w:t>
      </w:r>
      <w:r>
        <w:rPr>
          <w:rFonts w:ascii="Lotus Linotype" w:hAnsi="Lotus Linotype" w:cs="Lotus Linotype" w:hint="cs"/>
          <w:sz w:val="28"/>
          <w:szCs w:val="28"/>
          <w:rtl/>
        </w:rPr>
        <w:t>،</w:t>
      </w:r>
      <w:r>
        <w:rPr>
          <w:rFonts w:ascii="Lotus Linotype" w:hAnsi="Lotus Linotype" w:cs="Lotus Linotype"/>
          <w:sz w:val="28"/>
          <w:szCs w:val="28"/>
          <w:rtl/>
        </w:rPr>
        <w:t xml:space="preserve"> محقق</w:t>
      </w:r>
      <w:r>
        <w:rPr>
          <w:rFonts w:ascii="Lotus Linotype" w:hAnsi="Lotus Linotype" w:cs="Lotus Linotype" w:hint="cs"/>
          <w:sz w:val="28"/>
          <w:szCs w:val="28"/>
          <w:rtl/>
        </w:rPr>
        <w:t>،</w:t>
      </w:r>
      <w:r w:rsidRPr="00B07CD0">
        <w:rPr>
          <w:rFonts w:ascii="Lotus Linotype" w:hAnsi="Lotus Linotype" w:cs="Lotus Linotype"/>
          <w:sz w:val="28"/>
          <w:szCs w:val="28"/>
          <w:rtl/>
        </w:rPr>
        <w:t xml:space="preserve"> نحوی و مفسر بود.</w:t>
      </w:r>
    </w:p>
  </w:footnote>
  <w:footnote w:id="423">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sz w:val="28"/>
          <w:szCs w:val="28"/>
          <w:rtl/>
        </w:rPr>
        <w:t>- رسال</w:t>
      </w:r>
      <w:r>
        <w:rPr>
          <w:rFonts w:ascii="Lotus Linotype" w:hAnsi="Lotus Linotype" w:cs="Lotus Linotype" w:hint="cs"/>
          <w:sz w:val="28"/>
          <w:szCs w:val="28"/>
          <w:rtl/>
        </w:rPr>
        <w:t>ة</w:t>
      </w:r>
      <w:r w:rsidRPr="00B07CD0">
        <w:rPr>
          <w:rFonts w:ascii="Lotus Linotype" w:hAnsi="Lotus Linotype" w:cs="Lotus Linotype"/>
          <w:sz w:val="28"/>
          <w:szCs w:val="28"/>
          <w:rtl/>
        </w:rPr>
        <w:t xml:space="preserve"> فی اثبا</w:t>
      </w:r>
      <w:r>
        <w:rPr>
          <w:rFonts w:ascii="Lotus Linotype" w:hAnsi="Lotus Linotype" w:cs="Lotus Linotype"/>
          <w:sz w:val="28"/>
          <w:szCs w:val="28"/>
          <w:rtl/>
        </w:rPr>
        <w:t>ت الاستواء و ال</w:t>
      </w:r>
      <w:r>
        <w:rPr>
          <w:rFonts w:ascii="Lotus Linotype" w:hAnsi="Lotus Linotype" w:cs="Lotus Linotype" w:hint="cs"/>
          <w:sz w:val="28"/>
          <w:szCs w:val="28"/>
          <w:rtl/>
        </w:rPr>
        <w:t>ف</w:t>
      </w:r>
      <w:r>
        <w:rPr>
          <w:rFonts w:ascii="Lotus Linotype" w:hAnsi="Lotus Linotype" w:cs="Lotus Linotype"/>
          <w:sz w:val="28"/>
          <w:szCs w:val="28"/>
          <w:rtl/>
        </w:rPr>
        <w:t xml:space="preserve">وقیه... ابو محمد الجوینی </w:t>
      </w:r>
      <w:r>
        <w:rPr>
          <w:rFonts w:ascii="Lotus Linotype" w:hAnsi="Lotus Linotype" w:cs="Lotus Linotype" w:hint="cs"/>
          <w:sz w:val="28"/>
          <w:szCs w:val="28"/>
          <w:rtl/>
        </w:rPr>
        <w:t>در</w:t>
      </w:r>
      <w:r>
        <w:rPr>
          <w:rFonts w:ascii="Lotus Linotype" w:hAnsi="Lotus Linotype" w:cs="Lotus Linotype"/>
          <w:sz w:val="28"/>
          <w:szCs w:val="28"/>
          <w:rtl/>
        </w:rPr>
        <w:t xml:space="preserve"> مجموعة الرسائل المنبریة</w:t>
      </w:r>
      <w:r>
        <w:rPr>
          <w:rFonts w:ascii="Lotus Linotype" w:hAnsi="Lotus Linotype" w:cs="Lotus Linotype" w:hint="cs"/>
          <w:sz w:val="28"/>
          <w:szCs w:val="28"/>
          <w:rtl/>
        </w:rPr>
        <w:t>:</w:t>
      </w:r>
      <w:r>
        <w:rPr>
          <w:rFonts w:ascii="Lotus Linotype" w:hAnsi="Lotus Linotype" w:cs="Lotus Linotype"/>
          <w:sz w:val="28"/>
          <w:szCs w:val="28"/>
          <w:rtl/>
        </w:rPr>
        <w:t xml:space="preserve"> 1/18</w:t>
      </w:r>
    </w:p>
  </w:footnote>
  <w:footnote w:id="424">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کتاب ابطال التأویلات، ص 4</w:t>
      </w:r>
    </w:p>
  </w:footnote>
  <w:footnote w:id="425">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sz w:val="28"/>
          <w:szCs w:val="28"/>
          <w:rtl/>
        </w:rPr>
        <w:t>- الغنیة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1/50</w:t>
      </w:r>
    </w:p>
  </w:footnote>
  <w:footnote w:id="426">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sz w:val="28"/>
          <w:szCs w:val="28"/>
          <w:rtl/>
        </w:rPr>
        <w:t>- مسند احمد</w:t>
      </w:r>
      <w:r>
        <w:rPr>
          <w:rFonts w:ascii="Lotus Linotype" w:hAnsi="Lotus Linotype" w:cs="Lotus Linotype" w:hint="cs"/>
          <w:sz w:val="28"/>
          <w:szCs w:val="28"/>
          <w:rtl/>
        </w:rPr>
        <w:t>:</w:t>
      </w:r>
      <w:r>
        <w:rPr>
          <w:rFonts w:ascii="Lotus Linotype" w:hAnsi="Lotus Linotype" w:cs="Lotus Linotype"/>
          <w:sz w:val="28"/>
          <w:szCs w:val="28"/>
          <w:rtl/>
        </w:rPr>
        <w:t xml:space="preserve"> 2/137</w:t>
      </w:r>
      <w:r>
        <w:rPr>
          <w:rFonts w:ascii="Lotus Linotype" w:hAnsi="Lotus Linotype" w:cs="Lotus Linotype" w:hint="cs"/>
          <w:sz w:val="28"/>
          <w:szCs w:val="28"/>
          <w:rtl/>
        </w:rPr>
        <w:t>:</w:t>
      </w:r>
      <w:r>
        <w:rPr>
          <w:rFonts w:ascii="Lotus Linotype" w:hAnsi="Lotus Linotype" w:cs="Lotus Linotype"/>
          <w:sz w:val="28"/>
          <w:szCs w:val="28"/>
          <w:rtl/>
        </w:rPr>
        <w:t xml:space="preserve"> 6208؛ ابو داود: 4613</w:t>
      </w:r>
      <w:r>
        <w:rPr>
          <w:rFonts w:ascii="Lotus Linotype" w:hAnsi="Lotus Linotype" w:cs="Lotus Linotype" w:hint="cs"/>
          <w:sz w:val="28"/>
          <w:szCs w:val="28"/>
          <w:rtl/>
        </w:rPr>
        <w:t>؛</w:t>
      </w:r>
      <w:r w:rsidRPr="00B07CD0">
        <w:rPr>
          <w:rFonts w:ascii="Lotus Linotype" w:hAnsi="Lotus Linotype" w:cs="Lotus Linotype"/>
          <w:sz w:val="28"/>
          <w:szCs w:val="28"/>
          <w:rtl/>
        </w:rPr>
        <w:t xml:space="preserve"> و آلبانی آن</w:t>
      </w:r>
      <w:r w:rsidRPr="00B07CD0">
        <w:rPr>
          <w:rFonts w:ascii="Lotus Linotype" w:hAnsi="Lotus Linotype" w:cs="Lotus Linotype"/>
          <w:sz w:val="28"/>
          <w:szCs w:val="28"/>
          <w:rtl/>
        </w:rPr>
        <w:softHyphen/>
        <w:t>را ح</w:t>
      </w:r>
      <w:r>
        <w:rPr>
          <w:rFonts w:ascii="Lotus Linotype" w:hAnsi="Lotus Linotype" w:cs="Lotus Linotype" w:hint="cs"/>
          <w:sz w:val="28"/>
          <w:szCs w:val="28"/>
          <w:rtl/>
        </w:rPr>
        <w:t>َ</w:t>
      </w:r>
      <w:r w:rsidRPr="00B07CD0">
        <w:rPr>
          <w:rFonts w:ascii="Lotus Linotype" w:hAnsi="Lotus Linotype" w:cs="Lotus Linotype"/>
          <w:sz w:val="28"/>
          <w:szCs w:val="28"/>
          <w:rtl/>
        </w:rPr>
        <w:t>س</w:t>
      </w:r>
      <w:r>
        <w:rPr>
          <w:rFonts w:ascii="Lotus Linotype" w:hAnsi="Lotus Linotype" w:cs="Lotus Linotype" w:hint="cs"/>
          <w:sz w:val="28"/>
          <w:szCs w:val="28"/>
          <w:rtl/>
        </w:rPr>
        <w:t>َ</w:t>
      </w:r>
      <w:r w:rsidRPr="00B07CD0">
        <w:rPr>
          <w:rFonts w:ascii="Lotus Linotype" w:hAnsi="Lotus Linotype" w:cs="Lotus Linotype"/>
          <w:sz w:val="28"/>
          <w:szCs w:val="28"/>
          <w:rtl/>
        </w:rPr>
        <w:t>ن دانسته اس</w:t>
      </w:r>
      <w:r>
        <w:rPr>
          <w:rFonts w:ascii="Lotus Linotype" w:hAnsi="Lotus Linotype" w:cs="Lotus Linotype"/>
          <w:sz w:val="28"/>
          <w:szCs w:val="28"/>
          <w:rtl/>
        </w:rPr>
        <w:t>ت: 2079 و آلبانی در حاشیه مشک</w:t>
      </w:r>
      <w:r>
        <w:rPr>
          <w:rFonts w:ascii="Lotus Linotype" w:hAnsi="Lotus Linotype" w:cs="Lotus Linotype" w:hint="cs"/>
          <w:sz w:val="28"/>
          <w:szCs w:val="28"/>
          <w:rtl/>
        </w:rPr>
        <w:t>اة:</w:t>
      </w:r>
      <w:r w:rsidRPr="00B07CD0">
        <w:rPr>
          <w:rFonts w:ascii="Lotus Linotype" w:hAnsi="Lotus Linotype" w:cs="Lotus Linotype"/>
          <w:sz w:val="28"/>
          <w:szCs w:val="28"/>
          <w:rtl/>
        </w:rPr>
        <w:t xml:space="preserve"> 1/38 آن</w:t>
      </w:r>
      <w:r w:rsidRPr="00B07CD0">
        <w:rPr>
          <w:rFonts w:ascii="Lotus Linotype" w:hAnsi="Lotus Linotype" w:cs="Lotus Linotype"/>
          <w:sz w:val="28"/>
          <w:szCs w:val="28"/>
          <w:rtl/>
        </w:rPr>
        <w:softHyphen/>
        <w:t>را تأیید کرده است.</w:t>
      </w:r>
    </w:p>
  </w:footnote>
  <w:footnote w:id="427">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(آل عمران: 7)</w:t>
      </w:r>
      <w:r>
        <w:rPr>
          <w:rFonts w:ascii="Lotus Linotype" w:hAnsi="Lotus Linotype" w:cs="Lotus Linotype" w:hint="cs"/>
          <w:sz w:val="28"/>
          <w:szCs w:val="28"/>
          <w:rtl/>
        </w:rPr>
        <w:t>: «</w:t>
      </w:r>
      <w:r w:rsidRPr="00B07CD0">
        <w:rPr>
          <w:rFonts w:ascii="Lotus Linotype" w:hAnsi="Lotus Linotype" w:cs="Lotus Linotype" w:hint="cs"/>
          <w:sz w:val="28"/>
          <w:szCs w:val="28"/>
          <w:rtl/>
        </w:rPr>
        <w:t>او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کسی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است</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که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کتاب</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قرآن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را</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بر</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تو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نازل</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کرد</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بخشی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از</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آیات</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محکم</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صریح</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روشن</w:t>
      </w:r>
      <w:r w:rsidRPr="00B07CD0">
        <w:rPr>
          <w:rFonts w:ascii="Lotus Linotype" w:hAnsi="Lotus Linotype" w:cs="Lotus Linotype"/>
          <w:sz w:val="28"/>
          <w:szCs w:val="28"/>
          <w:rtl/>
        </w:rPr>
        <w:t xml:space="preserve">) </w:t>
      </w:r>
      <w:r>
        <w:rPr>
          <w:rFonts w:ascii="Lotus Linotype" w:hAnsi="Lotus Linotype" w:cs="Lotus Linotype" w:hint="cs"/>
          <w:sz w:val="28"/>
          <w:szCs w:val="28"/>
          <w:rtl/>
        </w:rPr>
        <w:t>است</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که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آن</w:t>
      </w:r>
      <w:r w:rsidRPr="00B07CD0">
        <w:rPr>
          <w:rFonts w:ascii="Times New Roman" w:hAnsi="Times New Roman" w:cs="Times New Roman" w:hint="cs"/>
          <w:sz w:val="28"/>
          <w:szCs w:val="28"/>
          <w:rtl/>
        </w:rPr>
        <w:t>‌</w:t>
      </w:r>
      <w:r w:rsidRPr="00B07CD0">
        <w:rPr>
          <w:rFonts w:ascii="Lotus Linotype" w:hAnsi="Lotus Linotype" w:cs="Lotus Linotype" w:hint="cs"/>
          <w:sz w:val="28"/>
          <w:szCs w:val="28"/>
          <w:rtl/>
        </w:rPr>
        <w:t>ها</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اساس</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کتاب</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است</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بخش</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دیگر</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متشابهات</w:t>
      </w:r>
      <w:r w:rsidRPr="00B07CD0">
        <w:rPr>
          <w:rFonts w:ascii="Lotus Linotype" w:hAnsi="Lotus Linotype" w:cs="Lotus Linotype" w:hint="eastAsia"/>
          <w:sz w:val="28"/>
          <w:szCs w:val="28"/>
          <w:rtl/>
        </w:rPr>
        <w:t>»</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است</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آیاتی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که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درنگاه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اول</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معانی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احتمالات</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مختلفی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دارد</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قابل</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تأویل</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است،</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ولی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با</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رجوع</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به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آیات</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محکم،</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تفسیر</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معنای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آن</w:t>
      </w:r>
      <w:r w:rsidRPr="00B07CD0">
        <w:rPr>
          <w:rFonts w:ascii="Times New Roman" w:hAnsi="Times New Roman" w:cs="Times New Roman" w:hint="cs"/>
          <w:sz w:val="28"/>
          <w:szCs w:val="28"/>
          <w:rtl/>
        </w:rPr>
        <w:t>‌</w:t>
      </w:r>
      <w:r w:rsidRPr="00B07CD0">
        <w:rPr>
          <w:rFonts w:ascii="Lotus Linotype" w:hAnsi="Lotus Linotype" w:cs="Lotus Linotype" w:hint="cs"/>
          <w:sz w:val="28"/>
          <w:szCs w:val="28"/>
          <w:rtl/>
        </w:rPr>
        <w:t>ها</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روشن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می</w:t>
      </w:r>
      <w:r w:rsidRPr="00B07CD0">
        <w:rPr>
          <w:rFonts w:ascii="Times New Roman" w:hAnsi="Times New Roman" w:cs="Times New Roman" w:hint="cs"/>
          <w:sz w:val="28"/>
          <w:szCs w:val="28"/>
          <w:rtl/>
        </w:rPr>
        <w:t>‌</w:t>
      </w:r>
      <w:r w:rsidRPr="00B07CD0">
        <w:rPr>
          <w:rFonts w:ascii="Lotus Linotype" w:hAnsi="Lotus Linotype" w:cs="Lotus Linotype" w:hint="cs"/>
          <w:sz w:val="28"/>
          <w:szCs w:val="28"/>
          <w:rtl/>
        </w:rPr>
        <w:t>گردد</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اما</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کسانی</w:t>
      </w:r>
      <w:r w:rsidRPr="00B07CD0">
        <w:rPr>
          <w:rFonts w:ascii="Times New Roman" w:hAnsi="Times New Roman" w:cs="Times New Roman" w:hint="cs"/>
          <w:sz w:val="28"/>
          <w:szCs w:val="28"/>
          <w:rtl/>
        </w:rPr>
        <w:t>‌</w:t>
      </w:r>
      <w:r w:rsidRPr="00B07CD0">
        <w:rPr>
          <w:rFonts w:ascii="Lotus Linotype" w:hAnsi="Lotus Linotype" w:cs="Lotus Linotype" w:hint="cs"/>
          <w:sz w:val="28"/>
          <w:szCs w:val="28"/>
          <w:rtl/>
        </w:rPr>
        <w:t>که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دردل</w:t>
      </w:r>
      <w:r w:rsidRPr="00B07CD0">
        <w:rPr>
          <w:rFonts w:ascii="Times New Roman" w:hAnsi="Times New Roman" w:cs="Times New Roman" w:hint="cs"/>
          <w:sz w:val="28"/>
          <w:szCs w:val="28"/>
          <w:rtl/>
        </w:rPr>
        <w:t>‌</w:t>
      </w:r>
      <w:r w:rsidRPr="00B07CD0">
        <w:rPr>
          <w:rFonts w:ascii="Lotus Linotype" w:hAnsi="Lotus Linotype" w:cs="Lotus Linotype" w:hint="cs"/>
          <w:sz w:val="28"/>
          <w:szCs w:val="28"/>
          <w:rtl/>
        </w:rPr>
        <w:t>های</w:t>
      </w:r>
      <w:r>
        <w:rPr>
          <w:rFonts w:ascii="Lotus Linotype" w:hAnsi="Lotus Linotype" w:cs="Lotus Linotype" w:hint="cs"/>
          <w:sz w:val="28"/>
          <w:szCs w:val="28"/>
          <w:rtl/>
        </w:rPr>
        <w:softHyphen/>
      </w:r>
      <w:r w:rsidRPr="00B07CD0">
        <w:rPr>
          <w:rFonts w:ascii="Lotus Linotype" w:hAnsi="Lotus Linotype" w:cs="Lotus Linotype" w:hint="cs"/>
          <w:sz w:val="28"/>
          <w:szCs w:val="28"/>
          <w:rtl/>
        </w:rPr>
        <w:t>شان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کژی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انحراف</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است،</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برای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فتنه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جویی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گمراه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کردن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مردم</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بخاطر</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تأویل</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به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دلخواه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خود</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از</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متشابه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پیروی</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می</w:t>
      </w:r>
      <w:r w:rsidRPr="00B07CD0">
        <w:rPr>
          <w:rFonts w:ascii="Times New Roman" w:hAnsi="Times New Roman" w:cs="Times New Roman" w:hint="cs"/>
          <w:sz w:val="28"/>
          <w:szCs w:val="28"/>
          <w:rtl/>
        </w:rPr>
        <w:t>‌</w:t>
      </w:r>
      <w:r w:rsidRPr="00B07CD0">
        <w:rPr>
          <w:rFonts w:ascii="Lotus Linotype" w:hAnsi="Lotus Linotype" w:cs="Lotus Linotype" w:hint="cs"/>
          <w:sz w:val="28"/>
          <w:szCs w:val="28"/>
          <w:rtl/>
        </w:rPr>
        <w:t>کنند</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درحالی</w:t>
      </w:r>
      <w:r w:rsidRPr="00B07CD0">
        <w:rPr>
          <w:rFonts w:ascii="Times New Roman" w:hAnsi="Times New Roman" w:cs="Times New Roman" w:hint="cs"/>
          <w:sz w:val="28"/>
          <w:szCs w:val="28"/>
          <w:rtl/>
        </w:rPr>
        <w:t>‌</w:t>
      </w:r>
      <w:r w:rsidRPr="00B07CD0">
        <w:rPr>
          <w:rFonts w:ascii="Lotus Linotype" w:hAnsi="Lotus Linotype" w:cs="Lotus Linotype" w:hint="cs"/>
          <w:sz w:val="28"/>
          <w:szCs w:val="28"/>
          <w:rtl/>
        </w:rPr>
        <w:t>که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تأویل</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آن</w:t>
      </w:r>
      <w:r>
        <w:rPr>
          <w:rFonts w:ascii="Lotus Linotype" w:hAnsi="Lotus Linotype" w:cs="Lotus Linotype"/>
          <w:sz w:val="28"/>
          <w:szCs w:val="28"/>
          <w:rtl/>
        </w:rPr>
        <w:softHyphen/>
      </w:r>
      <w:r>
        <w:rPr>
          <w:rFonts w:ascii="Lotus Linotype" w:hAnsi="Lotus Linotype" w:cs="Lotus Linotype" w:hint="cs"/>
          <w:sz w:val="28"/>
          <w:szCs w:val="28"/>
          <w:rtl/>
        </w:rPr>
        <w:t>را</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جز</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الله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نمی</w:t>
      </w:r>
      <w:r w:rsidRPr="00B07CD0">
        <w:rPr>
          <w:rFonts w:ascii="Times New Roman" w:hAnsi="Times New Roman" w:cs="Times New Roman" w:hint="cs"/>
          <w:sz w:val="28"/>
          <w:szCs w:val="28"/>
          <w:rtl/>
        </w:rPr>
        <w:t>‌</w:t>
      </w:r>
      <w:r>
        <w:rPr>
          <w:rFonts w:ascii="Lotus Linotype" w:hAnsi="Lotus Linotype" w:cs="Lotus Linotype" w:hint="cs"/>
          <w:sz w:val="28"/>
          <w:szCs w:val="28"/>
          <w:rtl/>
        </w:rPr>
        <w:t>داند؛</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راسخان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در</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علم</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می</w:t>
      </w:r>
      <w:r w:rsidRPr="00B07CD0">
        <w:rPr>
          <w:rFonts w:ascii="Times New Roman" w:hAnsi="Times New Roman" w:cs="Times New Roman" w:hint="cs"/>
          <w:sz w:val="28"/>
          <w:szCs w:val="28"/>
          <w:rtl/>
        </w:rPr>
        <w:t>‌</w:t>
      </w:r>
      <w:r w:rsidRPr="00B07CD0">
        <w:rPr>
          <w:rFonts w:ascii="Lotus Linotype" w:hAnsi="Lotus Linotype" w:cs="Lotus Linotype" w:hint="cs"/>
          <w:sz w:val="28"/>
          <w:szCs w:val="28"/>
          <w:rtl/>
        </w:rPr>
        <w:t>گویند</w:t>
      </w:r>
      <w:r w:rsidRPr="00B07CD0">
        <w:rPr>
          <w:rFonts w:ascii="Lotus Linotype" w:hAnsi="Lotus Linotype" w:cs="Lotus Linotype"/>
          <w:sz w:val="28"/>
          <w:szCs w:val="28"/>
          <w:rtl/>
        </w:rPr>
        <w:t>: «</w:t>
      </w:r>
      <w:r w:rsidRPr="00B07CD0">
        <w:rPr>
          <w:rFonts w:ascii="Lotus Linotype" w:hAnsi="Lotus Linotype" w:cs="Lotus Linotype" w:hint="cs"/>
          <w:sz w:val="28"/>
          <w:szCs w:val="28"/>
          <w:rtl/>
        </w:rPr>
        <w:t>ما</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به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همه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چه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محکم</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چه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متشابه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ایمان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آوردیم،</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همه</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از</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طرف</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پروردگار</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ماست</w:t>
      </w:r>
      <w:r w:rsidRPr="00B07CD0">
        <w:rPr>
          <w:rFonts w:ascii="Lotus Linotype" w:hAnsi="Lotus Linotype" w:cs="Lotus Linotype" w:hint="eastAsia"/>
          <w:sz w:val="28"/>
          <w:szCs w:val="28"/>
          <w:rtl/>
        </w:rPr>
        <w:t>»</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و</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جز</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خردمندان</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متذکر</w:t>
      </w:r>
      <w:r w:rsidRPr="00B07CD0">
        <w:rPr>
          <w:rFonts w:ascii="Lotus Linotype" w:hAnsi="Lotus Linotype" w:cs="Lotus Linotype"/>
          <w:sz w:val="28"/>
          <w:szCs w:val="28"/>
          <w:rtl/>
        </w:rPr>
        <w:t xml:space="preserve"> </w:t>
      </w:r>
      <w:r w:rsidRPr="00B07CD0">
        <w:rPr>
          <w:rFonts w:ascii="Lotus Linotype" w:hAnsi="Lotus Linotype" w:cs="Lotus Linotype" w:hint="cs"/>
          <w:sz w:val="28"/>
          <w:szCs w:val="28"/>
          <w:rtl/>
        </w:rPr>
        <w:t>نمی</w:t>
      </w:r>
      <w:r w:rsidRPr="00B07CD0">
        <w:rPr>
          <w:rFonts w:ascii="Times New Roman" w:hAnsi="Times New Roman" w:cs="Times New Roman" w:hint="cs"/>
          <w:sz w:val="28"/>
          <w:szCs w:val="28"/>
          <w:rtl/>
        </w:rPr>
        <w:t>‌</w:t>
      </w:r>
      <w:r w:rsidRPr="00B07CD0">
        <w:rPr>
          <w:rFonts w:ascii="Lotus Linotype" w:hAnsi="Lotus Linotype" w:cs="Lotus Linotype" w:hint="cs"/>
          <w:sz w:val="28"/>
          <w:szCs w:val="28"/>
          <w:rtl/>
        </w:rPr>
        <w:t>شوند</w:t>
      </w:r>
      <w:r>
        <w:rPr>
          <w:rFonts w:ascii="Lotus Linotype" w:hAnsi="Lotus Linotype" w:cs="Lotus Linotype" w:hint="cs"/>
          <w:sz w:val="28"/>
          <w:szCs w:val="28"/>
          <w:rtl/>
        </w:rPr>
        <w:t>».</w:t>
      </w:r>
    </w:p>
  </w:footnote>
  <w:footnote w:id="428">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B07CD0">
        <w:rPr>
          <w:rFonts w:ascii="Lotus Linotype" w:hAnsi="Lotus Linotype" w:cs="Lotus Linotype"/>
          <w:sz w:val="28"/>
          <w:szCs w:val="28"/>
          <w:rtl/>
        </w:rPr>
        <w:t>(آل عمران: 105)</w:t>
      </w:r>
      <w:r>
        <w:rPr>
          <w:rFonts w:ascii="Lotus Linotype" w:hAnsi="Lotus Linotype" w:cs="Lotus Linotype" w:hint="cs"/>
          <w:sz w:val="28"/>
          <w:szCs w:val="28"/>
          <w:rtl/>
        </w:rPr>
        <w:t>: «</w:t>
      </w:r>
      <w:r w:rsidRPr="00C95217">
        <w:rPr>
          <w:rFonts w:ascii="Lotus Linotype" w:hAnsi="Lotus Linotype" w:cs="Lotus Linotype" w:hint="cs"/>
          <w:sz w:val="28"/>
          <w:szCs w:val="28"/>
          <w:rtl/>
        </w:rPr>
        <w:t>و</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مانند</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کسانی</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نباشید</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که</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پراکنده</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شدند</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و</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اختلاف</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کردند</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پس</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از</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آنکه</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دلایل</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روشن</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برای</w:t>
      </w:r>
      <w:r>
        <w:rPr>
          <w:rFonts w:ascii="Lotus Linotype" w:hAnsi="Lotus Linotype" w:cs="Lotus Linotype"/>
          <w:sz w:val="28"/>
          <w:szCs w:val="28"/>
          <w:rtl/>
        </w:rPr>
        <w:softHyphen/>
      </w:r>
      <w:r w:rsidRPr="00C95217">
        <w:rPr>
          <w:rFonts w:ascii="Lotus Linotype" w:hAnsi="Lotus Linotype" w:cs="Lotus Linotype" w:hint="cs"/>
          <w:sz w:val="28"/>
          <w:szCs w:val="28"/>
          <w:rtl/>
        </w:rPr>
        <w:t>شان</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آمد</w:t>
      </w:r>
      <w:r>
        <w:rPr>
          <w:rFonts w:ascii="Lotus Linotype" w:hAnsi="Lotus Linotype" w:cs="Lotus Linotype" w:hint="cs"/>
          <w:sz w:val="28"/>
          <w:szCs w:val="28"/>
          <w:rtl/>
        </w:rPr>
        <w:t xml:space="preserve"> </w:t>
      </w:r>
      <w:r w:rsidRPr="00C95217">
        <w:rPr>
          <w:rFonts w:ascii="Lotus Linotype" w:hAnsi="Lotus Linotype" w:cs="Lotus Linotype" w:hint="cs"/>
          <w:sz w:val="28"/>
          <w:szCs w:val="28"/>
          <w:rtl/>
        </w:rPr>
        <w:t>و</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اینان</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برای</w:t>
      </w:r>
      <w:r>
        <w:rPr>
          <w:rFonts w:ascii="Lotus Linotype" w:hAnsi="Lotus Linotype" w:cs="Lotus Linotype"/>
          <w:sz w:val="28"/>
          <w:szCs w:val="28"/>
          <w:rtl/>
        </w:rPr>
        <w:softHyphen/>
      </w:r>
      <w:r w:rsidRPr="00C95217">
        <w:rPr>
          <w:rFonts w:ascii="Lotus Linotype" w:hAnsi="Lotus Linotype" w:cs="Lotus Linotype" w:hint="cs"/>
          <w:sz w:val="28"/>
          <w:szCs w:val="28"/>
          <w:rtl/>
        </w:rPr>
        <w:t>شان</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عذاب</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بزرگی</w:t>
      </w:r>
      <w:r w:rsidRPr="00C95217">
        <w:rPr>
          <w:rFonts w:ascii="Lotus Linotype" w:hAnsi="Lotus Linotype" w:cs="Lotus Linotype"/>
          <w:sz w:val="28"/>
          <w:szCs w:val="28"/>
          <w:rtl/>
        </w:rPr>
        <w:t xml:space="preserve"> </w:t>
      </w:r>
      <w:r w:rsidRPr="00C95217">
        <w:rPr>
          <w:rFonts w:ascii="Lotus Linotype" w:hAnsi="Lotus Linotype" w:cs="Lotus Linotype" w:hint="cs"/>
          <w:sz w:val="28"/>
          <w:szCs w:val="28"/>
          <w:rtl/>
        </w:rPr>
        <w:t>است</w:t>
      </w:r>
      <w:r>
        <w:rPr>
          <w:rFonts w:ascii="Lotus Linotype" w:hAnsi="Lotus Linotype" w:cs="Lotus Linotype" w:hint="cs"/>
          <w:sz w:val="28"/>
          <w:szCs w:val="28"/>
          <w:rtl/>
        </w:rPr>
        <w:t>».</w:t>
      </w:r>
    </w:p>
  </w:footnote>
  <w:footnote w:id="429">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ابن ابی زمنین در اصول السنة، ص</w:t>
      </w:r>
      <w:r>
        <w:rPr>
          <w:rFonts w:ascii="Lotus Linotype" w:hAnsi="Lotus Linotype" w:cs="Lotus Linotype" w:hint="cs"/>
          <w:sz w:val="28"/>
          <w:szCs w:val="28"/>
          <w:rtl/>
        </w:rPr>
        <w:t>:</w:t>
      </w:r>
      <w:r>
        <w:rPr>
          <w:rFonts w:ascii="Lotus Linotype" w:hAnsi="Lotus Linotype" w:cs="Lotus Linotype"/>
          <w:sz w:val="28"/>
          <w:szCs w:val="28"/>
          <w:rtl/>
        </w:rPr>
        <w:t xml:space="preserve"> 222</w:t>
      </w:r>
      <w:r>
        <w:rPr>
          <w:rFonts w:ascii="Lotus Linotype" w:hAnsi="Lotus Linotype" w:cs="Lotus Linotype" w:hint="cs"/>
          <w:sz w:val="28"/>
          <w:szCs w:val="28"/>
          <w:rtl/>
        </w:rPr>
        <w:t>؛</w:t>
      </w:r>
      <w:r w:rsidRPr="00B07CD0">
        <w:rPr>
          <w:rFonts w:ascii="Lotus Linotype" w:hAnsi="Lotus Linotype" w:cs="Lotus Linotype"/>
          <w:sz w:val="28"/>
          <w:szCs w:val="28"/>
          <w:rtl/>
        </w:rPr>
        <w:t xml:space="preserve"> عبدالله بن امام احمد در السنة، ص</w:t>
      </w:r>
      <w:r>
        <w:rPr>
          <w:rFonts w:ascii="Lotus Linotype" w:hAnsi="Lotus Linotype" w:cs="Lotus Linotype" w:hint="cs"/>
          <w:sz w:val="28"/>
          <w:szCs w:val="28"/>
          <w:rtl/>
        </w:rPr>
        <w:t>:</w:t>
      </w:r>
      <w:r>
        <w:rPr>
          <w:rFonts w:ascii="Lotus Linotype" w:hAnsi="Lotus Linotype" w:cs="Lotus Linotype"/>
          <w:sz w:val="28"/>
          <w:szCs w:val="28"/>
          <w:rtl/>
        </w:rPr>
        <w:t xml:space="preserve"> 283؛ نگ</w:t>
      </w:r>
      <w:r>
        <w:rPr>
          <w:rFonts w:ascii="Lotus Linotype" w:hAnsi="Lotus Linotype" w:cs="Lotus Linotype" w:hint="cs"/>
          <w:sz w:val="28"/>
          <w:szCs w:val="28"/>
          <w:rtl/>
        </w:rPr>
        <w:t>ا</w:t>
      </w:r>
      <w:r>
        <w:rPr>
          <w:rFonts w:ascii="Lotus Linotype" w:hAnsi="Lotus Linotype" w:cs="Lotus Linotype"/>
          <w:sz w:val="28"/>
          <w:szCs w:val="28"/>
          <w:rtl/>
        </w:rPr>
        <w:t>: مختصرالحجة علی تارک المحجة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1/244، 245</w:t>
      </w:r>
      <w:r>
        <w:rPr>
          <w:rFonts w:ascii="Lotus Linotype" w:hAnsi="Lotus Linotype" w:cs="Lotus Linotype" w:hint="cs"/>
          <w:sz w:val="28"/>
          <w:szCs w:val="28"/>
          <w:rtl/>
        </w:rPr>
        <w:t>؛</w:t>
      </w:r>
      <w:r>
        <w:rPr>
          <w:rFonts w:ascii="Lotus Linotype" w:hAnsi="Lotus Linotype" w:cs="Lotus Linotype"/>
          <w:sz w:val="28"/>
          <w:szCs w:val="28"/>
          <w:rtl/>
        </w:rPr>
        <w:t xml:space="preserve"> و این ـ یعنی کندو</w:t>
      </w:r>
      <w:r w:rsidRPr="00B07CD0">
        <w:rPr>
          <w:rFonts w:ascii="Lotus Linotype" w:hAnsi="Lotus Linotype" w:cs="Lotus Linotype"/>
          <w:sz w:val="28"/>
          <w:szCs w:val="28"/>
          <w:rtl/>
        </w:rPr>
        <w:t xml:space="preserve">کاو و فرو رفتن در آنچه سودی در ورای آن نیست ـ </w:t>
      </w:r>
      <w:r>
        <w:rPr>
          <w:rFonts w:ascii="Lotus Linotype" w:hAnsi="Lotus Linotype" w:cs="Lotus Linotype"/>
          <w:sz w:val="28"/>
          <w:szCs w:val="28"/>
          <w:rtl/>
        </w:rPr>
        <w:t xml:space="preserve">در این عصر و زمان شایع و </w:t>
      </w:r>
      <w:r>
        <w:rPr>
          <w:rFonts w:ascii="Lotus Linotype" w:hAnsi="Lotus Linotype" w:cs="Lotus Linotype" w:hint="cs"/>
          <w:sz w:val="28"/>
          <w:szCs w:val="28"/>
          <w:rtl/>
        </w:rPr>
        <w:t>ترویج یافته</w:t>
      </w:r>
      <w:r w:rsidRPr="00B07CD0">
        <w:rPr>
          <w:rFonts w:ascii="Lotus Linotype" w:hAnsi="Lotus Linotype" w:cs="Lotus Linotype"/>
          <w:sz w:val="28"/>
          <w:szCs w:val="28"/>
          <w:rtl/>
        </w:rPr>
        <w:t xml:space="preserve"> است. والله المستعان؛ برنامه</w:t>
      </w:r>
      <w:r w:rsidRPr="00B07CD0">
        <w:rPr>
          <w:rFonts w:ascii="Lotus Linotype" w:hAnsi="Lotus Linotype" w:cs="Lotus Linotype"/>
          <w:sz w:val="28"/>
          <w:szCs w:val="28"/>
          <w:rtl/>
        </w:rPr>
        <w:softHyphen/>
        <w:t xml:space="preserve">هایی </w:t>
      </w:r>
      <w:r>
        <w:rPr>
          <w:rFonts w:ascii="Lotus Linotype" w:hAnsi="Lotus Linotype" w:cs="Lotus Linotype"/>
          <w:sz w:val="28"/>
          <w:szCs w:val="28"/>
          <w:rtl/>
        </w:rPr>
        <w:t xml:space="preserve">را که </w:t>
      </w:r>
      <w:r>
        <w:rPr>
          <w:rFonts w:ascii="Lotus Linotype" w:hAnsi="Lotus Linotype" w:cs="Lotus Linotype" w:hint="cs"/>
          <w:sz w:val="28"/>
          <w:szCs w:val="28"/>
          <w:rtl/>
        </w:rPr>
        <w:t>رسانه</w:t>
      </w:r>
      <w:r>
        <w:rPr>
          <w:rFonts w:ascii="Lotus Linotype" w:hAnsi="Lotus Linotype" w:cs="Lotus Linotype" w:hint="cs"/>
          <w:sz w:val="28"/>
          <w:szCs w:val="28"/>
          <w:rtl/>
        </w:rPr>
        <w:softHyphen/>
        <w:t>های</w:t>
      </w:r>
      <w:r w:rsidRPr="00B07CD0">
        <w:rPr>
          <w:rFonts w:ascii="Lotus Linotype" w:hAnsi="Lotus Linotype" w:cs="Lotus Linotype"/>
          <w:sz w:val="28"/>
          <w:szCs w:val="28"/>
          <w:rtl/>
        </w:rPr>
        <w:t xml:space="preserve"> مجازی و ماهواره</w:t>
      </w:r>
      <w:r w:rsidRPr="00B07CD0">
        <w:rPr>
          <w:rFonts w:ascii="Lotus Linotype" w:hAnsi="Lotus Linotype" w:cs="Lotus Linotype"/>
          <w:sz w:val="28"/>
          <w:szCs w:val="28"/>
          <w:rtl/>
        </w:rPr>
        <w:softHyphen/>
        <w:t>ای در هر شبانه روز تهیه دیده و پخش نموده و مسل</w:t>
      </w:r>
      <w:r>
        <w:rPr>
          <w:rFonts w:ascii="Lotus Linotype" w:hAnsi="Lotus Linotype" w:cs="Lotus Linotype"/>
          <w:sz w:val="28"/>
          <w:szCs w:val="28"/>
          <w:rtl/>
        </w:rPr>
        <w:t>مانان را به آنها مشغول می</w:t>
      </w:r>
      <w:r>
        <w:rPr>
          <w:rFonts w:ascii="Lotus Linotype" w:hAnsi="Lotus Linotype" w:cs="Lotus Linotype"/>
          <w:sz w:val="28"/>
          <w:szCs w:val="28"/>
          <w:rtl/>
        </w:rPr>
        <w:softHyphen/>
        <w:t>کنند</w:t>
      </w:r>
      <w:r>
        <w:rPr>
          <w:rFonts w:ascii="Lotus Linotype" w:hAnsi="Lotus Linotype" w:cs="Lotus Linotype" w:hint="cs"/>
          <w:sz w:val="28"/>
          <w:szCs w:val="28"/>
          <w:rtl/>
        </w:rPr>
        <w:t>،</w:t>
      </w:r>
      <w:r w:rsidRPr="00B07CD0">
        <w:rPr>
          <w:rFonts w:ascii="Lotus Linotype" w:hAnsi="Lotus Linotype" w:cs="Lotus Linotype"/>
          <w:sz w:val="28"/>
          <w:szCs w:val="28"/>
          <w:rtl/>
        </w:rPr>
        <w:t xml:space="preserve"> در راستای به فتنه انداختن آنها می</w:t>
      </w:r>
      <w:r w:rsidRPr="00B07CD0">
        <w:rPr>
          <w:rFonts w:ascii="Lotus Linotype" w:hAnsi="Lotus Linotype" w:cs="Lotus Linotype"/>
          <w:sz w:val="28"/>
          <w:szCs w:val="28"/>
          <w:rtl/>
        </w:rPr>
        <w:softHyphen/>
        <w:t>باشد. چنانکه بسیاری از جوانان انقلابی را تحت عنوان آزادی بیان و عدم تحجر فریب داده و به سمت و سوی خود کشیده</w:t>
      </w:r>
      <w:r w:rsidRPr="00B07CD0">
        <w:rPr>
          <w:rFonts w:ascii="Lotus Linotype" w:hAnsi="Lotus Linotype" w:cs="Lotus Linotype"/>
          <w:sz w:val="28"/>
          <w:szCs w:val="28"/>
          <w:rtl/>
        </w:rPr>
        <w:softHyphen/>
        <w:t>اند.</w:t>
      </w:r>
    </w:p>
  </w:footnote>
  <w:footnote w:id="430">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عمرو بن عبید بن باب، ابوعثمان بصری؛ او معتزل</w:t>
      </w:r>
      <w:r>
        <w:rPr>
          <w:rFonts w:ascii="Lotus Linotype" w:hAnsi="Lotus Linotype" w:cs="Lotus Linotype" w:hint="cs"/>
          <w:sz w:val="28"/>
          <w:szCs w:val="28"/>
          <w:rtl/>
        </w:rPr>
        <w:t>ی</w:t>
      </w:r>
      <w:r w:rsidRPr="00B07CD0">
        <w:rPr>
          <w:rFonts w:ascii="Lotus Linotype" w:hAnsi="Lotus Linotype" w:cs="Lotus Linotype"/>
          <w:sz w:val="28"/>
          <w:szCs w:val="28"/>
          <w:rtl/>
        </w:rPr>
        <w:t xml:space="preserve"> و قدری بود. ابن علیه می</w:t>
      </w:r>
      <w:r w:rsidRPr="00B07CD0">
        <w:rPr>
          <w:rFonts w:ascii="Lotus Linotype" w:hAnsi="Lotus Linotype" w:cs="Lotus Linotype"/>
          <w:sz w:val="28"/>
          <w:szCs w:val="28"/>
          <w:rtl/>
        </w:rPr>
        <w:softHyphen/>
        <w:t xml:space="preserve">گوید: اولین </w:t>
      </w:r>
      <w:r>
        <w:rPr>
          <w:rFonts w:ascii="Lotus Linotype" w:hAnsi="Lotus Linotype" w:cs="Lotus Linotype"/>
          <w:sz w:val="28"/>
          <w:szCs w:val="28"/>
          <w:rtl/>
        </w:rPr>
        <w:t>کسی که در باب اعتزال سخن گفت و</w:t>
      </w:r>
      <w:r w:rsidRPr="00B07CD0">
        <w:rPr>
          <w:rFonts w:ascii="Lotus Linotype" w:hAnsi="Lotus Linotype" w:cs="Lotus Linotype"/>
          <w:sz w:val="28"/>
          <w:szCs w:val="28"/>
          <w:rtl/>
        </w:rPr>
        <w:t>اصل غزال بود و عمرو</w:t>
      </w:r>
      <w:r>
        <w:rPr>
          <w:rFonts w:ascii="Lotus Linotype" w:hAnsi="Lotus Linotype" w:cs="Lotus Linotype" w:hint="cs"/>
          <w:sz w:val="28"/>
          <w:szCs w:val="28"/>
          <w:rtl/>
        </w:rPr>
        <w:t xml:space="preserve"> </w:t>
      </w:r>
      <w:r w:rsidRPr="00B07CD0">
        <w:rPr>
          <w:rFonts w:ascii="Lotus Linotype" w:hAnsi="Lotus Linotype" w:cs="Lotus Linotype"/>
          <w:sz w:val="28"/>
          <w:szCs w:val="28"/>
          <w:rtl/>
        </w:rPr>
        <w:t>بن عبید با او همراه شد که در سال صد و چهل و چها</w:t>
      </w:r>
      <w:r>
        <w:rPr>
          <w:rFonts w:ascii="Lotus Linotype" w:hAnsi="Lotus Linotype" w:cs="Lotus Linotype"/>
          <w:sz w:val="28"/>
          <w:szCs w:val="28"/>
          <w:rtl/>
        </w:rPr>
        <w:t>ر یا سه فوت کرد. میزان الاعتدال</w:t>
      </w:r>
      <w:r>
        <w:rPr>
          <w:rFonts w:ascii="Lotus Linotype" w:hAnsi="Lotus Linotype" w:cs="Lotus Linotype" w:hint="cs"/>
          <w:sz w:val="28"/>
          <w:szCs w:val="28"/>
          <w:rtl/>
        </w:rPr>
        <w:t>:</w:t>
      </w:r>
      <w:r>
        <w:rPr>
          <w:rFonts w:ascii="Lotus Linotype" w:hAnsi="Lotus Linotype" w:cs="Lotus Linotype"/>
          <w:sz w:val="28"/>
          <w:szCs w:val="28"/>
          <w:rtl/>
        </w:rPr>
        <w:t xml:space="preserve"> 3/279</w:t>
      </w:r>
      <w:r w:rsidRPr="00B07CD0">
        <w:rPr>
          <w:rFonts w:ascii="Lotus Linotype" w:hAnsi="Lotus Linotype" w:cs="Lotus Linotype"/>
          <w:sz w:val="28"/>
          <w:szCs w:val="28"/>
          <w:rtl/>
        </w:rPr>
        <w:t xml:space="preserve">   </w:t>
      </w:r>
    </w:p>
  </w:footnote>
  <w:footnote w:id="431">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مختصر الحجة علی تارک ا</w:t>
      </w:r>
      <w:r>
        <w:rPr>
          <w:rFonts w:ascii="Lotus Linotype" w:hAnsi="Lotus Linotype" w:cs="Lotus Linotype"/>
          <w:sz w:val="28"/>
          <w:szCs w:val="28"/>
          <w:rtl/>
        </w:rPr>
        <w:t>لمحجة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1/220</w:t>
      </w:r>
    </w:p>
  </w:footnote>
  <w:footnote w:id="432">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w:t>
      </w:r>
      <w:r>
        <w:rPr>
          <w:rFonts w:ascii="Lotus Linotype" w:hAnsi="Lotus Linotype" w:cs="Lotus Linotype"/>
          <w:sz w:val="28"/>
          <w:szCs w:val="28"/>
          <w:rtl/>
        </w:rPr>
        <w:t>امام مالک در الموطأ، کتاب القدر</w:t>
      </w:r>
      <w:r>
        <w:rPr>
          <w:rFonts w:ascii="Lotus Linotype" w:hAnsi="Lotus Linotype" w:cs="Lotus Linotype" w:hint="cs"/>
          <w:sz w:val="28"/>
          <w:szCs w:val="28"/>
          <w:rtl/>
        </w:rPr>
        <w:t>:</w:t>
      </w:r>
      <w:r w:rsidRPr="00B07CD0">
        <w:rPr>
          <w:rFonts w:ascii="Lotus Linotype" w:hAnsi="Lotus Linotype" w:cs="Lotus Linotype"/>
          <w:sz w:val="28"/>
          <w:szCs w:val="28"/>
          <w:rtl/>
        </w:rPr>
        <w:t xml:space="preserve"> 3/93؛ و عثمان بن </w:t>
      </w:r>
      <w:r>
        <w:rPr>
          <w:rFonts w:ascii="Lotus Linotype" w:hAnsi="Lotus Linotype" w:cs="Lotus Linotype"/>
          <w:sz w:val="28"/>
          <w:szCs w:val="28"/>
          <w:rtl/>
        </w:rPr>
        <w:t>سعید دارمی در «الرد علی بشر الم</w:t>
      </w:r>
      <w:r>
        <w:rPr>
          <w:rFonts w:ascii="Lotus Linotype" w:hAnsi="Lotus Linotype" w:cs="Lotus Linotype" w:hint="cs"/>
          <w:sz w:val="28"/>
          <w:szCs w:val="28"/>
          <w:rtl/>
        </w:rPr>
        <w:t>ر</w:t>
      </w:r>
      <w:r w:rsidRPr="00B07CD0">
        <w:rPr>
          <w:rFonts w:ascii="Lotus Linotype" w:hAnsi="Lotus Linotype" w:cs="Lotus Linotype"/>
          <w:sz w:val="28"/>
          <w:szCs w:val="28"/>
          <w:rtl/>
        </w:rPr>
        <w:t>یس</w:t>
      </w:r>
      <w:r>
        <w:rPr>
          <w:rFonts w:ascii="Lotus Linotype" w:hAnsi="Lotus Linotype" w:cs="Lotus Linotype" w:hint="cs"/>
          <w:sz w:val="28"/>
          <w:szCs w:val="28"/>
          <w:rtl/>
        </w:rPr>
        <w:t>ی»</w:t>
      </w:r>
      <w:r w:rsidRPr="00B07CD0">
        <w:rPr>
          <w:rFonts w:ascii="Lotus Linotype" w:hAnsi="Lotus Linotype" w:cs="Lotus Linotype"/>
          <w:sz w:val="28"/>
          <w:szCs w:val="28"/>
          <w:rtl/>
        </w:rPr>
        <w:t xml:space="preserve"> ص</w:t>
      </w:r>
      <w:r>
        <w:rPr>
          <w:rFonts w:ascii="Lotus Linotype" w:hAnsi="Lotus Linotype" w:cs="Lotus Linotype" w:hint="cs"/>
          <w:sz w:val="28"/>
          <w:szCs w:val="28"/>
          <w:rtl/>
        </w:rPr>
        <w:t>:</w:t>
      </w:r>
      <w:r w:rsidRPr="00B07CD0">
        <w:rPr>
          <w:rFonts w:ascii="Lotus Linotype" w:hAnsi="Lotus Linotype" w:cs="Lotus Linotype"/>
          <w:sz w:val="28"/>
          <w:szCs w:val="28"/>
          <w:rtl/>
        </w:rPr>
        <w:t xml:space="preserve"> 567 آن</w:t>
      </w:r>
      <w:r w:rsidRPr="00B07CD0">
        <w:rPr>
          <w:rFonts w:ascii="Lotus Linotype" w:hAnsi="Lotus Linotype" w:cs="Lotus Linotype"/>
          <w:sz w:val="28"/>
          <w:szCs w:val="28"/>
          <w:rtl/>
        </w:rPr>
        <w:softHyphen/>
        <w:t>را روایت می</w:t>
      </w:r>
      <w:r w:rsidRPr="00B07CD0">
        <w:rPr>
          <w:rFonts w:ascii="Lotus Linotype" w:hAnsi="Lotus Linotype" w:cs="Lotus Linotype"/>
          <w:sz w:val="28"/>
          <w:szCs w:val="28"/>
          <w:rtl/>
        </w:rPr>
        <w:softHyphen/>
        <w:t xml:space="preserve">کند. و محمد ابراهیم هارون در </w:t>
      </w:r>
      <w:r>
        <w:rPr>
          <w:rFonts w:ascii="Lotus Linotype" w:hAnsi="Lotus Linotype" w:cs="Lotus Linotype" w:hint="cs"/>
          <w:sz w:val="28"/>
          <w:szCs w:val="28"/>
          <w:rtl/>
        </w:rPr>
        <w:t>«</w:t>
      </w:r>
      <w:r w:rsidRPr="00B07CD0">
        <w:rPr>
          <w:rFonts w:ascii="Lotus Linotype" w:hAnsi="Lotus Linotype" w:cs="Lotus Linotype"/>
          <w:sz w:val="28"/>
          <w:szCs w:val="28"/>
          <w:rtl/>
        </w:rPr>
        <w:t>مختصر الحجة علی تارک المحجة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ص</w:t>
      </w:r>
      <w:r>
        <w:rPr>
          <w:rFonts w:ascii="Lotus Linotype" w:hAnsi="Lotus Linotype" w:cs="Lotus Linotype" w:hint="cs"/>
          <w:sz w:val="28"/>
          <w:szCs w:val="28"/>
          <w:rtl/>
        </w:rPr>
        <w:t>:</w:t>
      </w:r>
      <w:r w:rsidRPr="00B07CD0">
        <w:rPr>
          <w:rFonts w:ascii="Lotus Linotype" w:hAnsi="Lotus Linotype" w:cs="Lotus Linotype"/>
          <w:sz w:val="28"/>
          <w:szCs w:val="28"/>
          <w:rtl/>
        </w:rPr>
        <w:t xml:space="preserve"> 242-243 می</w:t>
      </w:r>
      <w:r w:rsidRPr="00B07CD0">
        <w:rPr>
          <w:rFonts w:ascii="Lotus Linotype" w:hAnsi="Lotus Linotype" w:cs="Lotus Linotype"/>
          <w:sz w:val="28"/>
          <w:szCs w:val="28"/>
          <w:rtl/>
        </w:rPr>
        <w:softHyphen/>
        <w:t>گوی</w:t>
      </w:r>
      <w:r>
        <w:rPr>
          <w:rFonts w:ascii="Lotus Linotype" w:hAnsi="Lotus Linotype" w:cs="Lotus Linotype" w:hint="cs"/>
          <w:sz w:val="28"/>
          <w:szCs w:val="28"/>
          <w:rtl/>
        </w:rPr>
        <w:t>د</w:t>
      </w:r>
      <w:r w:rsidRPr="00B07CD0">
        <w:rPr>
          <w:rFonts w:ascii="Lotus Linotype" w:hAnsi="Lotus Linotype" w:cs="Lotus Linotype"/>
          <w:sz w:val="28"/>
          <w:szCs w:val="28"/>
          <w:rtl/>
        </w:rPr>
        <w:t xml:space="preserve">: اسناد آن صحیح است. </w:t>
      </w:r>
    </w:p>
  </w:footnote>
  <w:footnote w:id="433">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بیهقی در المدخل الی السنن، ص</w:t>
      </w:r>
      <w:r>
        <w:rPr>
          <w:rFonts w:ascii="Lotus Linotype" w:hAnsi="Lotus Linotype" w:cs="Lotus Linotype" w:hint="cs"/>
          <w:sz w:val="28"/>
          <w:szCs w:val="28"/>
          <w:rtl/>
        </w:rPr>
        <w:t>:</w:t>
      </w:r>
      <w:r>
        <w:rPr>
          <w:rFonts w:ascii="Lotus Linotype" w:hAnsi="Lotus Linotype" w:cs="Lotus Linotype"/>
          <w:sz w:val="28"/>
          <w:szCs w:val="28"/>
          <w:rtl/>
        </w:rPr>
        <w:t xml:space="preserve"> 201</w:t>
      </w:r>
      <w:r>
        <w:rPr>
          <w:rFonts w:ascii="Lotus Linotype" w:hAnsi="Lotus Linotype" w:cs="Lotus Linotype" w:hint="cs"/>
          <w:sz w:val="28"/>
          <w:szCs w:val="28"/>
          <w:rtl/>
        </w:rPr>
        <w:t>؛</w:t>
      </w:r>
      <w:r w:rsidRPr="00B07CD0">
        <w:rPr>
          <w:rFonts w:ascii="Lotus Linotype" w:hAnsi="Lotus Linotype" w:cs="Lotus Linotype"/>
          <w:sz w:val="28"/>
          <w:szCs w:val="28"/>
          <w:rtl/>
        </w:rPr>
        <w:t xml:space="preserve"> لالکائی </w:t>
      </w:r>
      <w:r>
        <w:rPr>
          <w:rFonts w:ascii="Lotus Linotype" w:hAnsi="Lotus Linotype" w:cs="Lotus Linotype" w:hint="cs"/>
          <w:sz w:val="28"/>
          <w:szCs w:val="28"/>
          <w:rtl/>
        </w:rPr>
        <w:t>در</w:t>
      </w:r>
      <w:r>
        <w:rPr>
          <w:rFonts w:ascii="Lotus Linotype" w:hAnsi="Lotus Linotype" w:cs="Lotus Linotype"/>
          <w:sz w:val="28"/>
          <w:szCs w:val="28"/>
          <w:rtl/>
        </w:rPr>
        <w:t xml:space="preserve"> السنة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1/144 و محمد ابراهیم هارون می</w:t>
      </w:r>
      <w:r w:rsidRPr="00B07CD0">
        <w:rPr>
          <w:rFonts w:ascii="Lotus Linotype" w:hAnsi="Lotus Linotype" w:cs="Lotus Linotype"/>
          <w:sz w:val="28"/>
          <w:szCs w:val="28"/>
          <w:rtl/>
        </w:rPr>
        <w:softHyphen/>
        <w:t>گوید: اسناد آن صحیح ا</w:t>
      </w:r>
      <w:r>
        <w:rPr>
          <w:rFonts w:ascii="Lotus Linotype" w:hAnsi="Lotus Linotype" w:cs="Lotus Linotype"/>
          <w:sz w:val="28"/>
          <w:szCs w:val="28"/>
          <w:rtl/>
        </w:rPr>
        <w:t>ست. مختصر الحجة علی تارک المحجة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1/244، 225</w:t>
      </w:r>
    </w:p>
  </w:footnote>
  <w:footnote w:id="434">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B07CD0">
        <w:rPr>
          <w:rFonts w:ascii="Lotus Linotype" w:hAnsi="Lotus Linotype" w:cs="Lotus Linotype"/>
          <w:sz w:val="28"/>
          <w:szCs w:val="28"/>
          <w:rtl/>
        </w:rPr>
        <w:t>ابن ابی حاتم در مناقب الشافعی، ص</w:t>
      </w:r>
      <w:r>
        <w:rPr>
          <w:rFonts w:ascii="Lotus Linotype" w:hAnsi="Lotus Linotype" w:cs="Lotus Linotype" w:hint="cs"/>
          <w:sz w:val="28"/>
          <w:szCs w:val="28"/>
          <w:rtl/>
        </w:rPr>
        <w:t>:</w:t>
      </w:r>
      <w:r>
        <w:rPr>
          <w:rFonts w:ascii="Lotus Linotype" w:hAnsi="Lotus Linotype" w:cs="Lotus Linotype"/>
          <w:sz w:val="28"/>
          <w:szCs w:val="28"/>
          <w:rtl/>
        </w:rPr>
        <w:t xml:space="preserve"> 182</w:t>
      </w:r>
      <w:r>
        <w:rPr>
          <w:rFonts w:ascii="Lotus Linotype" w:hAnsi="Lotus Linotype" w:cs="Lotus Linotype" w:hint="cs"/>
          <w:sz w:val="28"/>
          <w:szCs w:val="28"/>
          <w:rtl/>
        </w:rPr>
        <w:t>؛</w:t>
      </w:r>
      <w:r>
        <w:rPr>
          <w:rFonts w:ascii="Lotus Linotype" w:hAnsi="Lotus Linotype" w:cs="Lotus Linotype"/>
          <w:sz w:val="28"/>
          <w:szCs w:val="28"/>
          <w:rtl/>
        </w:rPr>
        <w:t xml:space="preserve"> ابن بطه، الابانة</w:t>
      </w:r>
      <w:r>
        <w:rPr>
          <w:rFonts w:ascii="Lotus Linotype" w:hAnsi="Lotus Linotype" w:cs="Lotus Linotype" w:hint="cs"/>
          <w:sz w:val="28"/>
          <w:szCs w:val="28"/>
          <w:rtl/>
        </w:rPr>
        <w:t>:</w:t>
      </w:r>
      <w:r>
        <w:rPr>
          <w:rFonts w:ascii="Lotus Linotype" w:hAnsi="Lotus Linotype" w:cs="Lotus Linotype"/>
          <w:sz w:val="28"/>
          <w:szCs w:val="28"/>
          <w:rtl/>
        </w:rPr>
        <w:t xml:space="preserve"> 1/50</w:t>
      </w:r>
      <w:r>
        <w:rPr>
          <w:rFonts w:ascii="Lotus Linotype" w:hAnsi="Lotus Linotype" w:cs="Lotus Linotype" w:hint="cs"/>
          <w:sz w:val="28"/>
          <w:szCs w:val="28"/>
          <w:rtl/>
        </w:rPr>
        <w:t>؛</w:t>
      </w:r>
      <w:r w:rsidRPr="00B07CD0">
        <w:rPr>
          <w:rFonts w:ascii="Lotus Linotype" w:hAnsi="Lotus Linotype" w:cs="Lotus Linotype"/>
          <w:sz w:val="28"/>
          <w:szCs w:val="28"/>
          <w:rtl/>
        </w:rPr>
        <w:t xml:space="preserve"> محمد ابراهیم هارون می</w:t>
      </w:r>
      <w:r w:rsidRPr="00B07CD0">
        <w:rPr>
          <w:rFonts w:ascii="Lotus Linotype" w:hAnsi="Lotus Linotype" w:cs="Lotus Linotype"/>
          <w:sz w:val="28"/>
          <w:szCs w:val="28"/>
          <w:rtl/>
        </w:rPr>
        <w:softHyphen/>
        <w:t>گوید: اسناد آن صحیح است. سفارینی، لوامع الانوار</w:t>
      </w:r>
      <w:r>
        <w:rPr>
          <w:rFonts w:ascii="Lotus Linotype" w:hAnsi="Lotus Linotype" w:cs="Lotus Linotype"/>
          <w:sz w:val="28"/>
          <w:szCs w:val="28"/>
          <w:rtl/>
        </w:rPr>
        <w:t xml:space="preserve"> ا</w:t>
      </w:r>
      <w:r>
        <w:rPr>
          <w:rFonts w:ascii="Lotus Linotype" w:hAnsi="Lotus Linotype" w:cs="Lotus Linotype" w:hint="cs"/>
          <w:sz w:val="28"/>
          <w:szCs w:val="28"/>
          <w:rtl/>
        </w:rPr>
        <w:t>ل</w:t>
      </w:r>
      <w:r w:rsidRPr="00B07CD0">
        <w:rPr>
          <w:rFonts w:ascii="Lotus Linotype" w:hAnsi="Lotus Linotype" w:cs="Lotus Linotype"/>
          <w:sz w:val="28"/>
          <w:szCs w:val="28"/>
          <w:rtl/>
        </w:rPr>
        <w:t>بهیة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1/180</w:t>
      </w:r>
    </w:p>
  </w:footnote>
  <w:footnote w:id="435">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sz w:val="28"/>
          <w:szCs w:val="28"/>
          <w:rtl/>
        </w:rPr>
        <w:t>- بیهقی در ادب الشافعی و مناقبه</w:t>
      </w:r>
      <w:r>
        <w:rPr>
          <w:rFonts w:ascii="Lotus Linotype" w:hAnsi="Lotus Linotype" w:cs="Lotus Linotype" w:hint="cs"/>
          <w:sz w:val="28"/>
          <w:szCs w:val="28"/>
          <w:rtl/>
        </w:rPr>
        <w:t>:</w:t>
      </w:r>
      <w:r>
        <w:rPr>
          <w:rFonts w:ascii="Lotus Linotype" w:hAnsi="Lotus Linotype" w:cs="Lotus Linotype"/>
          <w:sz w:val="28"/>
          <w:szCs w:val="28"/>
          <w:rtl/>
        </w:rPr>
        <w:t xml:space="preserve"> 1/462</w:t>
      </w:r>
      <w:r>
        <w:rPr>
          <w:rFonts w:ascii="Lotus Linotype" w:hAnsi="Lotus Linotype" w:cs="Lotus Linotype" w:hint="cs"/>
          <w:sz w:val="28"/>
          <w:szCs w:val="28"/>
          <w:rtl/>
        </w:rPr>
        <w:t>؛</w:t>
      </w:r>
      <w:r w:rsidRPr="00B07CD0">
        <w:rPr>
          <w:rFonts w:ascii="Lotus Linotype" w:hAnsi="Lotus Linotype" w:cs="Lotus Linotype"/>
          <w:sz w:val="28"/>
          <w:szCs w:val="28"/>
          <w:rtl/>
        </w:rPr>
        <w:t xml:space="preserve"> و محمد ابراهیم هارون می</w:t>
      </w:r>
      <w:r w:rsidRPr="00B07CD0">
        <w:rPr>
          <w:rFonts w:ascii="Lotus Linotype" w:hAnsi="Lotus Linotype" w:cs="Lotus Linotype"/>
          <w:sz w:val="28"/>
          <w:szCs w:val="28"/>
          <w:rtl/>
        </w:rPr>
        <w:softHyphen/>
        <w:t>گوید: اسناد آن صحیح است. مختصر الحجة علی تارک المحجة، ص</w:t>
      </w:r>
      <w:r>
        <w:rPr>
          <w:rFonts w:ascii="Lotus Linotype" w:hAnsi="Lotus Linotype" w:cs="Lotus Linotype" w:hint="cs"/>
          <w:sz w:val="28"/>
          <w:szCs w:val="28"/>
          <w:rtl/>
        </w:rPr>
        <w:t>:</w:t>
      </w:r>
      <w:r>
        <w:rPr>
          <w:rFonts w:ascii="Lotus Linotype" w:hAnsi="Lotus Linotype" w:cs="Lotus Linotype"/>
          <w:sz w:val="28"/>
          <w:szCs w:val="28"/>
          <w:rtl/>
        </w:rPr>
        <w:t xml:space="preserve"> 238</w:t>
      </w:r>
      <w:r>
        <w:rPr>
          <w:rFonts w:ascii="Lotus Linotype" w:hAnsi="Lotus Linotype" w:cs="Lotus Linotype" w:hint="cs"/>
          <w:sz w:val="28"/>
          <w:szCs w:val="28"/>
          <w:rtl/>
        </w:rPr>
        <w:t>؛</w:t>
      </w:r>
      <w:r>
        <w:rPr>
          <w:rFonts w:ascii="Lotus Linotype" w:hAnsi="Lotus Linotype" w:cs="Lotus Linotype"/>
          <w:sz w:val="28"/>
          <w:szCs w:val="28"/>
          <w:rtl/>
        </w:rPr>
        <w:t xml:space="preserve"> و بغوی در شرح السنة</w:t>
      </w:r>
      <w:r>
        <w:rPr>
          <w:rFonts w:ascii="Lotus Linotype" w:hAnsi="Lotus Linotype" w:cs="Lotus Linotype" w:hint="cs"/>
          <w:sz w:val="28"/>
          <w:szCs w:val="28"/>
          <w:rtl/>
        </w:rPr>
        <w:t>:</w:t>
      </w:r>
      <w:r>
        <w:rPr>
          <w:rFonts w:ascii="Lotus Linotype" w:hAnsi="Lotus Linotype" w:cs="Lotus Linotype"/>
          <w:sz w:val="28"/>
          <w:szCs w:val="28"/>
          <w:rtl/>
        </w:rPr>
        <w:t xml:space="preserve"> 1/218 آن</w:t>
      </w:r>
      <w:r>
        <w:rPr>
          <w:rFonts w:ascii="Lotus Linotype" w:hAnsi="Lotus Linotype" w:cs="Lotus Linotype" w:hint="cs"/>
          <w:sz w:val="28"/>
          <w:szCs w:val="28"/>
          <w:rtl/>
        </w:rPr>
        <w:softHyphen/>
      </w:r>
      <w:r w:rsidRPr="00B07CD0">
        <w:rPr>
          <w:rFonts w:ascii="Lotus Linotype" w:hAnsi="Lotus Linotype" w:cs="Lotus Linotype"/>
          <w:sz w:val="28"/>
          <w:szCs w:val="28"/>
          <w:rtl/>
        </w:rPr>
        <w:t>را ذکر می</w:t>
      </w:r>
      <w:r w:rsidRPr="00B07CD0">
        <w:rPr>
          <w:rFonts w:ascii="Lotus Linotype" w:hAnsi="Lotus Linotype" w:cs="Lotus Linotype"/>
          <w:sz w:val="28"/>
          <w:szCs w:val="28"/>
          <w:rtl/>
        </w:rPr>
        <w:softHyphen/>
        <w:t>کند.</w:t>
      </w:r>
    </w:p>
  </w:footnote>
  <w:footnote w:id="436">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sz w:val="28"/>
          <w:szCs w:val="28"/>
          <w:rtl/>
        </w:rPr>
        <w:t>- اصبهانی، بیان الحجة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39</w:t>
      </w:r>
      <w:r>
        <w:rPr>
          <w:rFonts w:ascii="Lotus Linotype" w:hAnsi="Lotus Linotype" w:cs="Lotus Linotype" w:hint="cs"/>
          <w:sz w:val="28"/>
          <w:szCs w:val="28"/>
          <w:rtl/>
        </w:rPr>
        <w:t>؛</w:t>
      </w:r>
      <w:r>
        <w:rPr>
          <w:rFonts w:ascii="Lotus Linotype" w:hAnsi="Lotus Linotype" w:cs="Lotus Linotype"/>
          <w:sz w:val="28"/>
          <w:szCs w:val="28"/>
          <w:rtl/>
        </w:rPr>
        <w:t xml:space="preserve"> ابن الجوزی، مناقب الامام احمد</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1/204، 208</w:t>
      </w:r>
      <w:r>
        <w:rPr>
          <w:rFonts w:ascii="Lotus Linotype" w:hAnsi="Lotus Linotype" w:cs="Lotus Linotype" w:hint="cs"/>
          <w:sz w:val="28"/>
          <w:szCs w:val="28"/>
          <w:rtl/>
        </w:rPr>
        <w:t>؛</w:t>
      </w:r>
      <w:r w:rsidRPr="00B07CD0">
        <w:rPr>
          <w:rFonts w:ascii="Lotus Linotype" w:hAnsi="Lotus Linotype" w:cs="Lotus Linotype"/>
          <w:sz w:val="28"/>
          <w:szCs w:val="28"/>
          <w:rtl/>
        </w:rPr>
        <w:t xml:space="preserve"> تحقیق و دراسة </w:t>
      </w:r>
      <w:r>
        <w:rPr>
          <w:rFonts w:ascii="Lotus Linotype" w:hAnsi="Lotus Linotype" w:cs="Lotus Linotype"/>
          <w:sz w:val="28"/>
          <w:szCs w:val="28"/>
          <w:rtl/>
        </w:rPr>
        <w:t>الشیخ محمد بن ربیع المدخلی حفظه</w:t>
      </w:r>
      <w:r>
        <w:rPr>
          <w:rFonts w:ascii="Lotus Linotype" w:hAnsi="Lotus Linotype" w:cs="Lotus Linotype" w:hint="cs"/>
          <w:sz w:val="28"/>
          <w:szCs w:val="28"/>
          <w:rtl/>
        </w:rPr>
        <w:softHyphen/>
      </w:r>
      <w:r w:rsidRPr="00B07CD0">
        <w:rPr>
          <w:rFonts w:ascii="Lotus Linotype" w:hAnsi="Lotus Linotype" w:cs="Lotus Linotype"/>
          <w:sz w:val="28"/>
          <w:szCs w:val="28"/>
          <w:rtl/>
        </w:rPr>
        <w:t xml:space="preserve">الله. </w:t>
      </w:r>
    </w:p>
  </w:footnote>
  <w:footnote w:id="437">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B07CD0">
        <w:rPr>
          <w:rFonts w:ascii="Lotus Linotype" w:hAnsi="Lotus Linotype" w:cs="Lotus Linotype"/>
          <w:sz w:val="28"/>
          <w:szCs w:val="28"/>
          <w:rtl/>
        </w:rPr>
        <w:t>مختصر</w:t>
      </w:r>
      <w:r>
        <w:rPr>
          <w:rFonts w:ascii="Lotus Linotype" w:hAnsi="Lotus Linotype" w:cs="Lotus Linotype" w:hint="cs"/>
          <w:sz w:val="28"/>
          <w:szCs w:val="28"/>
          <w:rtl/>
        </w:rPr>
        <w:t xml:space="preserve"> </w:t>
      </w:r>
      <w:r>
        <w:rPr>
          <w:rFonts w:ascii="Lotus Linotype" w:hAnsi="Lotus Linotype" w:cs="Lotus Linotype"/>
          <w:sz w:val="28"/>
          <w:szCs w:val="28"/>
          <w:rtl/>
        </w:rPr>
        <w:t>الحجة علی تارک المحجة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1/228؛ و محمد ابراهیم هارون می</w:t>
      </w:r>
      <w:r w:rsidRPr="00B07CD0">
        <w:rPr>
          <w:rFonts w:ascii="Lotus Linotype" w:hAnsi="Lotus Linotype" w:cs="Lotus Linotype"/>
          <w:sz w:val="28"/>
          <w:szCs w:val="28"/>
          <w:rtl/>
        </w:rPr>
        <w:softHyphen/>
        <w:t xml:space="preserve">گوید: اسناد آن صحیح است. </w:t>
      </w:r>
      <w:r>
        <w:rPr>
          <w:rFonts w:ascii="Lotus Linotype" w:hAnsi="Lotus Linotype" w:cs="Lotus Linotype"/>
          <w:sz w:val="28"/>
          <w:szCs w:val="28"/>
          <w:rtl/>
        </w:rPr>
        <w:t>سفارینی در لوامع الانوار البهیة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1/109</w:t>
      </w:r>
    </w:p>
  </w:footnote>
  <w:footnote w:id="438">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لالکائی، السنة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ص</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1/165 و اسناد آن صحیح است. و لالکائی در </w:t>
      </w:r>
      <w:r>
        <w:rPr>
          <w:rFonts w:ascii="Lotus Linotype" w:hAnsi="Lotus Linotype" w:cs="Lotus Linotype" w:hint="cs"/>
          <w:sz w:val="28"/>
          <w:szCs w:val="28"/>
          <w:rtl/>
        </w:rPr>
        <w:t>«</w:t>
      </w:r>
      <w:r w:rsidRPr="00B07CD0">
        <w:rPr>
          <w:rFonts w:ascii="Lotus Linotype" w:hAnsi="Lotus Linotype" w:cs="Lotus Linotype"/>
          <w:sz w:val="28"/>
          <w:szCs w:val="28"/>
          <w:rtl/>
        </w:rPr>
        <w:t>السنة</w:t>
      </w:r>
      <w:r>
        <w:rPr>
          <w:rFonts w:ascii="Lotus Linotype" w:hAnsi="Lotus Linotype" w:cs="Lotus Linotype" w:hint="cs"/>
          <w:sz w:val="28"/>
          <w:szCs w:val="28"/>
          <w:rtl/>
        </w:rPr>
        <w:t>»</w:t>
      </w:r>
      <w:r w:rsidRPr="00B07CD0">
        <w:rPr>
          <w:rFonts w:ascii="Lotus Linotype" w:hAnsi="Lotus Linotype" w:cs="Lotus Linotype"/>
          <w:sz w:val="28"/>
          <w:szCs w:val="28"/>
          <w:rtl/>
        </w:rPr>
        <w:t xml:space="preserve"> آن</w:t>
      </w:r>
      <w:r w:rsidRPr="00B07CD0">
        <w:rPr>
          <w:rFonts w:ascii="Lotus Linotype" w:hAnsi="Lotus Linotype" w:cs="Lotus Linotype"/>
          <w:sz w:val="28"/>
          <w:szCs w:val="28"/>
          <w:rtl/>
        </w:rPr>
        <w:softHyphen/>
      </w:r>
      <w:r>
        <w:rPr>
          <w:rFonts w:ascii="Lotus Linotype" w:hAnsi="Lotus Linotype" w:cs="Lotus Linotype"/>
          <w:sz w:val="28"/>
          <w:szCs w:val="28"/>
          <w:rtl/>
        </w:rPr>
        <w:t>را</w:t>
      </w:r>
      <w:r w:rsidRPr="00B07CD0">
        <w:rPr>
          <w:rFonts w:ascii="Lotus Linotype" w:hAnsi="Lotus Linotype" w:cs="Lotus Linotype"/>
          <w:sz w:val="28"/>
          <w:szCs w:val="28"/>
          <w:rtl/>
        </w:rPr>
        <w:t xml:space="preserve"> </w:t>
      </w:r>
      <w:r>
        <w:rPr>
          <w:rFonts w:ascii="Lotus Linotype" w:hAnsi="Lotus Linotype" w:cs="Lotus Linotype"/>
          <w:sz w:val="28"/>
          <w:szCs w:val="28"/>
          <w:rtl/>
        </w:rPr>
        <w:t>از سخنان امام احمد روایت می</w:t>
      </w:r>
      <w:r>
        <w:rPr>
          <w:rFonts w:ascii="Lotus Linotype" w:hAnsi="Lotus Linotype" w:cs="Lotus Linotype"/>
          <w:sz w:val="28"/>
          <w:szCs w:val="28"/>
          <w:rtl/>
        </w:rPr>
        <w:softHyphen/>
        <w:t>کند</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1/157</w:t>
      </w:r>
    </w:p>
  </w:footnote>
  <w:footnote w:id="439">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sz w:val="28"/>
          <w:szCs w:val="28"/>
          <w:rtl/>
        </w:rPr>
        <w:t>- نگا: قواعد الاصول</w:t>
      </w:r>
      <w:r>
        <w:rPr>
          <w:rFonts w:ascii="Lotus Linotype" w:hAnsi="Lotus Linotype" w:cs="Lotus Linotype" w:hint="cs"/>
          <w:sz w:val="28"/>
          <w:szCs w:val="28"/>
          <w:rtl/>
        </w:rPr>
        <w:t>:</w:t>
      </w:r>
      <w:r>
        <w:rPr>
          <w:rFonts w:ascii="Lotus Linotype" w:hAnsi="Lotus Linotype" w:cs="Lotus Linotype"/>
          <w:sz w:val="28"/>
          <w:szCs w:val="28"/>
          <w:rtl/>
        </w:rPr>
        <w:t xml:space="preserve"> 52؛ مختصر ابن اللحام</w:t>
      </w:r>
      <w:r>
        <w:rPr>
          <w:rFonts w:ascii="Lotus Linotype" w:hAnsi="Lotus Linotype" w:cs="Lotus Linotype" w:hint="cs"/>
          <w:sz w:val="28"/>
          <w:szCs w:val="28"/>
          <w:rtl/>
        </w:rPr>
        <w:t>:</w:t>
      </w:r>
      <w:r>
        <w:rPr>
          <w:rFonts w:ascii="Lotus Linotype" w:hAnsi="Lotus Linotype" w:cs="Lotus Linotype"/>
          <w:sz w:val="28"/>
          <w:szCs w:val="28"/>
          <w:rtl/>
        </w:rPr>
        <w:t xml:space="preserve"> 126؛ شرح الکوکب المنیر</w:t>
      </w:r>
      <w:r>
        <w:rPr>
          <w:rFonts w:ascii="Lotus Linotype" w:hAnsi="Lotus Linotype" w:cs="Lotus Linotype" w:hint="cs"/>
          <w:sz w:val="28"/>
          <w:szCs w:val="28"/>
          <w:rtl/>
        </w:rPr>
        <w:t>:</w:t>
      </w:r>
      <w:r>
        <w:rPr>
          <w:rFonts w:ascii="Lotus Linotype" w:hAnsi="Lotus Linotype" w:cs="Lotus Linotype"/>
          <w:sz w:val="28"/>
          <w:szCs w:val="28"/>
          <w:rtl/>
        </w:rPr>
        <w:t xml:space="preserve"> 3/414</w:t>
      </w:r>
      <w:r>
        <w:rPr>
          <w:rFonts w:ascii="Lotus Linotype" w:hAnsi="Lotus Linotype" w:cs="Lotus Linotype" w:hint="cs"/>
          <w:sz w:val="28"/>
          <w:szCs w:val="28"/>
          <w:rtl/>
        </w:rPr>
        <w:t>؛</w:t>
      </w:r>
      <w:r>
        <w:rPr>
          <w:rFonts w:ascii="Lotus Linotype" w:hAnsi="Lotus Linotype" w:cs="Lotus Linotype"/>
          <w:sz w:val="28"/>
          <w:szCs w:val="28"/>
          <w:rtl/>
        </w:rPr>
        <w:t xml:space="preserve"> اضواءالبیان شنقیطی</w:t>
      </w:r>
      <w:r>
        <w:rPr>
          <w:rFonts w:ascii="Lotus Linotype" w:hAnsi="Lotus Linotype" w:cs="Lotus Linotype" w:hint="cs"/>
          <w:sz w:val="28"/>
          <w:szCs w:val="28"/>
          <w:rtl/>
        </w:rPr>
        <w:t>:</w:t>
      </w:r>
      <w:r>
        <w:rPr>
          <w:rFonts w:ascii="Lotus Linotype" w:hAnsi="Lotus Linotype" w:cs="Lotus Linotype"/>
          <w:sz w:val="28"/>
          <w:szCs w:val="28"/>
          <w:rtl/>
        </w:rPr>
        <w:t xml:space="preserve"> 1/93</w:t>
      </w:r>
      <w:r>
        <w:rPr>
          <w:rFonts w:ascii="Lotus Linotype" w:hAnsi="Lotus Linotype" w:cs="Lotus Linotype" w:hint="cs"/>
          <w:sz w:val="28"/>
          <w:szCs w:val="28"/>
          <w:rtl/>
        </w:rPr>
        <w:t>؛</w:t>
      </w:r>
      <w:r w:rsidRPr="00B07CD0">
        <w:rPr>
          <w:rFonts w:ascii="Lotus Linotype" w:hAnsi="Lotus Linotype" w:cs="Lotus Linotype"/>
          <w:sz w:val="28"/>
          <w:szCs w:val="28"/>
          <w:rtl/>
        </w:rPr>
        <w:t xml:space="preserve"> و مثال آن لفظ «القرء» می</w:t>
      </w:r>
      <w:r w:rsidRPr="00B07CD0">
        <w:rPr>
          <w:rFonts w:ascii="Lotus Linotype" w:hAnsi="Lotus Linotype" w:cs="Lotus Linotype"/>
          <w:sz w:val="28"/>
          <w:szCs w:val="28"/>
          <w:rtl/>
        </w:rPr>
        <w:softHyphen/>
        <w:t xml:space="preserve">باشد. </w:t>
      </w:r>
      <w:r>
        <w:rPr>
          <w:rFonts w:ascii="Lotus Linotype" w:hAnsi="Lotus Linotype" w:cs="Lotus Linotype" w:hint="cs"/>
          <w:sz w:val="28"/>
          <w:szCs w:val="28"/>
          <w:rtl/>
        </w:rPr>
        <w:t>چنانکه به هر دو معنای حیض و طهر می</w:t>
      </w:r>
      <w:r>
        <w:rPr>
          <w:rFonts w:ascii="Lotus Linotype" w:hAnsi="Lotus Linotype" w:cs="Lotus Linotype" w:hint="cs"/>
          <w:sz w:val="28"/>
          <w:szCs w:val="28"/>
          <w:rtl/>
        </w:rPr>
        <w:softHyphen/>
        <w:t xml:space="preserve">باشد. </w:t>
      </w:r>
      <w:r w:rsidRPr="00B07CD0">
        <w:rPr>
          <w:rFonts w:ascii="Lotus Linotype" w:hAnsi="Lotus Linotype" w:cs="Lotus Linotype"/>
          <w:sz w:val="28"/>
          <w:szCs w:val="28"/>
          <w:rtl/>
        </w:rPr>
        <w:t xml:space="preserve">و </w:t>
      </w:r>
      <w:r>
        <w:rPr>
          <w:rFonts w:ascii="Lotus Linotype" w:hAnsi="Lotus Linotype" w:cs="Lotus Linotype" w:hint="cs"/>
          <w:sz w:val="28"/>
          <w:szCs w:val="28"/>
          <w:rtl/>
        </w:rPr>
        <w:t>حکم آن این است که در مورد آن توقف می</w:t>
      </w:r>
      <w:r>
        <w:rPr>
          <w:rFonts w:ascii="Lotus Linotype" w:hAnsi="Lotus Linotype" w:cs="Lotus Linotype" w:hint="cs"/>
          <w:sz w:val="28"/>
          <w:szCs w:val="28"/>
          <w:rtl/>
        </w:rPr>
        <w:softHyphen/>
        <w:t xml:space="preserve">شود تا اینکه مقصود از آن روشن شود. و </w:t>
      </w:r>
      <w:r w:rsidRPr="00B07CD0">
        <w:rPr>
          <w:rFonts w:ascii="Lotus Linotype" w:hAnsi="Lotus Linotype" w:cs="Lotus Linotype"/>
          <w:sz w:val="28"/>
          <w:szCs w:val="28"/>
          <w:rtl/>
        </w:rPr>
        <w:t xml:space="preserve">در </w:t>
      </w:r>
      <w:r>
        <w:rPr>
          <w:rFonts w:ascii="Lotus Linotype" w:hAnsi="Lotus Linotype" w:cs="Lotus Linotype" w:hint="cs"/>
          <w:sz w:val="28"/>
          <w:szCs w:val="28"/>
          <w:rtl/>
        </w:rPr>
        <w:t>«</w:t>
      </w:r>
      <w:r w:rsidRPr="00B07CD0">
        <w:rPr>
          <w:rFonts w:ascii="Lotus Linotype" w:hAnsi="Lotus Linotype" w:cs="Lotus Linotype"/>
          <w:sz w:val="28"/>
          <w:szCs w:val="28"/>
          <w:rtl/>
        </w:rPr>
        <w:t>المحصول</w:t>
      </w:r>
      <w:r>
        <w:rPr>
          <w:rFonts w:ascii="Lotus Linotype" w:hAnsi="Lotus Linotype" w:cs="Lotus Linotype" w:hint="cs"/>
          <w:sz w:val="28"/>
          <w:szCs w:val="28"/>
          <w:rtl/>
        </w:rPr>
        <w:t>»</w:t>
      </w:r>
      <w:r w:rsidRPr="00B07CD0">
        <w:rPr>
          <w:rFonts w:ascii="Lotus Linotype" w:hAnsi="Lotus Linotype" w:cs="Lotus Linotype"/>
          <w:sz w:val="28"/>
          <w:szCs w:val="28"/>
          <w:rtl/>
        </w:rPr>
        <w:t xml:space="preserve"> آمده است: مجمل </w:t>
      </w:r>
      <w:r>
        <w:rPr>
          <w:rFonts w:ascii="Lotus Linotype" w:hAnsi="Lotus Linotype" w:cs="Lotus Linotype" w:hint="cs"/>
          <w:sz w:val="28"/>
          <w:szCs w:val="28"/>
          <w:rtl/>
        </w:rPr>
        <w:t>لفظی</w:t>
      </w:r>
      <w:r w:rsidRPr="00B07CD0">
        <w:rPr>
          <w:rFonts w:ascii="Lotus Linotype" w:hAnsi="Lotus Linotype" w:cs="Lotus Linotype"/>
          <w:sz w:val="28"/>
          <w:szCs w:val="28"/>
          <w:rtl/>
        </w:rPr>
        <w:t xml:space="preserve"> است که بیانگر</w:t>
      </w:r>
      <w:r>
        <w:rPr>
          <w:rFonts w:ascii="Lotus Linotype" w:hAnsi="Lotus Linotype" w:cs="Lotus Linotype"/>
          <w:sz w:val="28"/>
          <w:szCs w:val="28"/>
          <w:rtl/>
        </w:rPr>
        <w:t xml:space="preserve"> </w:t>
      </w:r>
      <w:r>
        <w:rPr>
          <w:rFonts w:ascii="Lotus Linotype" w:hAnsi="Lotus Linotype" w:cs="Lotus Linotype" w:hint="cs"/>
          <w:sz w:val="28"/>
          <w:szCs w:val="28"/>
          <w:rtl/>
        </w:rPr>
        <w:t>امری</w:t>
      </w:r>
      <w:r>
        <w:rPr>
          <w:rFonts w:ascii="Lotus Linotype" w:hAnsi="Lotus Linotype" w:cs="Lotus Linotype"/>
          <w:sz w:val="28"/>
          <w:szCs w:val="28"/>
          <w:rtl/>
        </w:rPr>
        <w:t xml:space="preserve"> از </w:t>
      </w:r>
      <w:r>
        <w:rPr>
          <w:rFonts w:ascii="Lotus Linotype" w:hAnsi="Lotus Linotype" w:cs="Lotus Linotype" w:hint="cs"/>
          <w:sz w:val="28"/>
          <w:szCs w:val="28"/>
          <w:rtl/>
        </w:rPr>
        <w:t>امور</w:t>
      </w:r>
      <w:r>
        <w:rPr>
          <w:rFonts w:ascii="Lotus Linotype" w:hAnsi="Lotus Linotype" w:cs="Lotus Linotype"/>
          <w:sz w:val="28"/>
          <w:szCs w:val="28"/>
          <w:rtl/>
        </w:rPr>
        <w:t xml:space="preserve"> </w:t>
      </w:r>
      <w:r>
        <w:rPr>
          <w:rFonts w:ascii="Lotus Linotype" w:hAnsi="Lotus Linotype" w:cs="Lotus Linotype" w:hint="cs"/>
          <w:sz w:val="28"/>
          <w:szCs w:val="28"/>
          <w:rtl/>
        </w:rPr>
        <w:t>می</w:t>
      </w:r>
      <w:r>
        <w:rPr>
          <w:rFonts w:ascii="Lotus Linotype" w:hAnsi="Lotus Linotype" w:cs="Lotus Linotype" w:hint="cs"/>
          <w:sz w:val="28"/>
          <w:szCs w:val="28"/>
          <w:rtl/>
        </w:rPr>
        <w:softHyphen/>
      </w:r>
      <w:r>
        <w:rPr>
          <w:rFonts w:ascii="Lotus Linotype" w:hAnsi="Lotus Linotype" w:cs="Lotus Linotype"/>
          <w:sz w:val="28"/>
          <w:szCs w:val="28"/>
          <w:rtl/>
        </w:rPr>
        <w:t>باشد</w:t>
      </w:r>
      <w:r w:rsidRPr="00B07CD0">
        <w:rPr>
          <w:rFonts w:ascii="Lotus Linotype" w:hAnsi="Lotus Linotype" w:cs="Lotus Linotype"/>
          <w:sz w:val="28"/>
          <w:szCs w:val="28"/>
          <w:rtl/>
        </w:rPr>
        <w:t xml:space="preserve"> که فی</w:t>
      </w:r>
      <w:r>
        <w:rPr>
          <w:rFonts w:ascii="Lotus Linotype" w:hAnsi="Lotus Linotype" w:cs="Lotus Linotype"/>
          <w:sz w:val="28"/>
          <w:szCs w:val="28"/>
          <w:rtl/>
        </w:rPr>
        <w:t xml:space="preserve"> نفسه مشخص و روشن </w:t>
      </w:r>
      <w:r>
        <w:rPr>
          <w:rFonts w:ascii="Lotus Linotype" w:hAnsi="Lotus Linotype" w:cs="Lotus Linotype" w:hint="cs"/>
          <w:sz w:val="28"/>
          <w:szCs w:val="28"/>
          <w:rtl/>
        </w:rPr>
        <w:t>ا</w:t>
      </w:r>
      <w:r>
        <w:rPr>
          <w:rFonts w:ascii="Lotus Linotype" w:hAnsi="Lotus Linotype" w:cs="Lotus Linotype"/>
          <w:sz w:val="28"/>
          <w:szCs w:val="28"/>
          <w:rtl/>
        </w:rPr>
        <w:t>ست</w:t>
      </w:r>
      <w:r>
        <w:rPr>
          <w:rFonts w:ascii="Lotus Linotype" w:hAnsi="Lotus Linotype" w:cs="Lotus Linotype" w:hint="cs"/>
          <w:sz w:val="28"/>
          <w:szCs w:val="28"/>
          <w:rtl/>
        </w:rPr>
        <w:t xml:space="preserve"> اما</w:t>
      </w:r>
      <w:r>
        <w:rPr>
          <w:rFonts w:ascii="Lotus Linotype" w:hAnsi="Lotus Linotype" w:cs="Lotus Linotype"/>
          <w:sz w:val="28"/>
          <w:szCs w:val="28"/>
          <w:rtl/>
        </w:rPr>
        <w:t xml:space="preserve"> لفظ آن</w:t>
      </w:r>
      <w:r>
        <w:rPr>
          <w:rFonts w:ascii="Lotus Linotype" w:hAnsi="Lotus Linotype" w:cs="Lotus Linotype" w:hint="cs"/>
          <w:sz w:val="28"/>
          <w:szCs w:val="28"/>
          <w:rtl/>
        </w:rPr>
        <w:softHyphen/>
      </w:r>
      <w:r w:rsidRPr="00B07CD0">
        <w:rPr>
          <w:rFonts w:ascii="Lotus Linotype" w:hAnsi="Lotus Linotype" w:cs="Lotus Linotype"/>
          <w:sz w:val="28"/>
          <w:szCs w:val="28"/>
          <w:rtl/>
        </w:rPr>
        <w:t>را مشخص نمی</w:t>
      </w:r>
      <w:r w:rsidRPr="00B07CD0">
        <w:rPr>
          <w:rFonts w:ascii="Lotus Linotype" w:hAnsi="Lotus Linotype" w:cs="Lotus Linotype"/>
          <w:sz w:val="28"/>
          <w:szCs w:val="28"/>
          <w:rtl/>
        </w:rPr>
        <w:softHyphen/>
        <w:t>کند.</w:t>
      </w:r>
    </w:p>
  </w:footnote>
  <w:footnote w:id="440">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w:t>
      </w:r>
      <w:r>
        <w:rPr>
          <w:rFonts w:ascii="Lotus Linotype" w:hAnsi="Lotus Linotype" w:cs="Lotus Linotype"/>
          <w:sz w:val="28"/>
          <w:szCs w:val="28"/>
          <w:rtl/>
        </w:rPr>
        <w:t>- شرح الطحاویة</w:t>
      </w:r>
      <w:r>
        <w:rPr>
          <w:rFonts w:ascii="Lotus Linotype" w:hAnsi="Lotus Linotype" w:cs="Lotus Linotype" w:hint="cs"/>
          <w:sz w:val="28"/>
          <w:szCs w:val="28"/>
          <w:rtl/>
        </w:rPr>
        <w:t>:</w:t>
      </w:r>
      <w:r>
        <w:rPr>
          <w:rFonts w:ascii="Lotus Linotype" w:hAnsi="Lotus Linotype" w:cs="Lotus Linotype"/>
          <w:sz w:val="28"/>
          <w:szCs w:val="28"/>
          <w:rtl/>
        </w:rPr>
        <w:t xml:space="preserve"> 218-221</w:t>
      </w:r>
      <w:r>
        <w:rPr>
          <w:rFonts w:ascii="Lotus Linotype" w:hAnsi="Lotus Linotype" w:cs="Lotus Linotype" w:hint="cs"/>
          <w:sz w:val="28"/>
          <w:szCs w:val="28"/>
          <w:rtl/>
        </w:rPr>
        <w:t xml:space="preserve">؛ </w:t>
      </w:r>
      <w:r w:rsidRPr="00B07CD0">
        <w:rPr>
          <w:rFonts w:ascii="Lotus Linotype" w:hAnsi="Lotus Linotype" w:cs="Lotus Linotype"/>
          <w:sz w:val="28"/>
          <w:szCs w:val="28"/>
          <w:rtl/>
        </w:rPr>
        <w:t>با اندکی تصرف</w:t>
      </w:r>
    </w:p>
  </w:footnote>
  <w:footnote w:id="441">
    <w:p w:rsidR="008C3B5F" w:rsidRPr="00D8676E"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sidRPr="00D8676E">
        <w:rPr>
          <w:rFonts w:ascii="Lotus Linotype" w:hAnsi="Lotus Linotype" w:cs="Lotus Linotype" w:hint="cs"/>
          <w:sz w:val="28"/>
          <w:szCs w:val="28"/>
          <w:rtl/>
        </w:rPr>
        <w:t>- همان</w:t>
      </w:r>
    </w:p>
  </w:footnote>
  <w:footnote w:id="442">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داود الجواربی: او یکی از سران فتنه و تجسیم است. ابوبکر بن ابی عوان می</w:t>
      </w:r>
      <w:r w:rsidRPr="00B07CD0">
        <w:rPr>
          <w:rFonts w:ascii="Lotus Linotype" w:hAnsi="Lotus Linotype" w:cs="Lotus Linotype"/>
          <w:sz w:val="28"/>
          <w:szCs w:val="28"/>
          <w:rtl/>
        </w:rPr>
        <w:softHyphen/>
        <w:t>گوید: از زید بن هارون شنیدم که می</w:t>
      </w:r>
      <w:r w:rsidRPr="00B07CD0">
        <w:rPr>
          <w:rFonts w:ascii="Lotus Linotype" w:hAnsi="Lotus Linotype" w:cs="Lotus Linotype"/>
          <w:sz w:val="28"/>
          <w:szCs w:val="28"/>
          <w:rtl/>
        </w:rPr>
        <w:softHyphen/>
        <w:t>گفت: جواربی و مریسی دو کافر هستند. سپس یزید برای جواربی مثالی ذکر نموده و گفت: داود جواربی چون کسی است که از پلی عبور می</w:t>
      </w:r>
      <w:r w:rsidRPr="00B07CD0">
        <w:rPr>
          <w:rFonts w:ascii="Lotus Linotype" w:hAnsi="Lotus Linotype" w:cs="Lotus Linotype"/>
          <w:sz w:val="28"/>
          <w:szCs w:val="28"/>
          <w:rtl/>
        </w:rPr>
        <w:softHyphen/>
        <w:t>کند و پل شکافته می</w:t>
      </w:r>
      <w:r w:rsidRPr="00B07CD0">
        <w:rPr>
          <w:rFonts w:ascii="Lotus Linotype" w:hAnsi="Lotus Linotype" w:cs="Lotus Linotype"/>
          <w:sz w:val="28"/>
          <w:szCs w:val="28"/>
          <w:rtl/>
        </w:rPr>
        <w:softHyphen/>
        <w:t>شود و کسانی را که بر آن هستند غرق می</w:t>
      </w:r>
      <w:r w:rsidRPr="00B07CD0">
        <w:rPr>
          <w:rFonts w:ascii="Lotus Linotype" w:hAnsi="Lotus Linotype" w:cs="Lotus Linotype"/>
          <w:sz w:val="28"/>
          <w:szCs w:val="28"/>
          <w:rtl/>
        </w:rPr>
        <w:softHyphen/>
        <w:t>کند و پس از آن شیطان سر برآورده و می</w:t>
      </w:r>
      <w:r w:rsidRPr="00B07CD0">
        <w:rPr>
          <w:rFonts w:ascii="Lotus Linotype" w:hAnsi="Lotus Linotype" w:cs="Lotus Linotype"/>
          <w:sz w:val="28"/>
          <w:szCs w:val="28"/>
          <w:rtl/>
        </w:rPr>
        <w:softHyphen/>
        <w:t>گوید: من داود جواربی هستم. و ابن حزم در «الملل و النحل» ذکر م</w:t>
      </w:r>
      <w:r>
        <w:rPr>
          <w:rFonts w:ascii="Lotus Linotype" w:hAnsi="Lotus Linotype" w:cs="Lotus Linotype"/>
          <w:sz w:val="28"/>
          <w:szCs w:val="28"/>
          <w:rtl/>
        </w:rPr>
        <w:t>ی</w:t>
      </w:r>
      <w:r>
        <w:rPr>
          <w:rFonts w:ascii="Lotus Linotype" w:hAnsi="Lotus Linotype" w:cs="Lotus Linotype"/>
          <w:sz w:val="28"/>
          <w:szCs w:val="28"/>
          <w:rtl/>
        </w:rPr>
        <w:softHyphen/>
        <w:t xml:space="preserve">کند که داود جواربی </w:t>
      </w:r>
      <w:r>
        <w:rPr>
          <w:rFonts w:ascii="Lotus Linotype" w:hAnsi="Lotus Linotype" w:cs="Lotus Linotype" w:hint="cs"/>
          <w:sz w:val="28"/>
          <w:szCs w:val="28"/>
          <w:rtl/>
        </w:rPr>
        <w:t>بر این باور بود که</w:t>
      </w:r>
      <w:r w:rsidRPr="00B07CD0">
        <w:rPr>
          <w:rFonts w:ascii="Lotus Linotype" w:hAnsi="Lotus Linotype" w:cs="Lotus Linotype"/>
          <w:sz w:val="28"/>
          <w:szCs w:val="28"/>
          <w:rtl/>
        </w:rPr>
        <w:t xml:space="preserve"> پروردگارش چون هیئت انسانی، گوشت </w:t>
      </w:r>
      <w:r>
        <w:rPr>
          <w:rFonts w:ascii="Lotus Linotype" w:hAnsi="Lotus Linotype" w:cs="Lotus Linotype"/>
          <w:sz w:val="28"/>
          <w:szCs w:val="28"/>
          <w:rtl/>
        </w:rPr>
        <w:t>و خون دارد. نگا: میزان الاعتدال</w:t>
      </w:r>
      <w:r>
        <w:rPr>
          <w:rFonts w:ascii="Lotus Linotype" w:hAnsi="Lotus Linotype" w:cs="Lotus Linotype" w:hint="cs"/>
          <w:sz w:val="28"/>
          <w:szCs w:val="28"/>
          <w:rtl/>
        </w:rPr>
        <w:t>:</w:t>
      </w:r>
      <w:r w:rsidRPr="00B07CD0">
        <w:rPr>
          <w:rFonts w:ascii="Lotus Linotype" w:hAnsi="Lotus Linotype" w:cs="Lotus Linotype"/>
          <w:sz w:val="28"/>
          <w:szCs w:val="28"/>
          <w:rtl/>
        </w:rPr>
        <w:t xml:space="preserve"> 2/23، </w:t>
      </w:r>
      <w:r>
        <w:rPr>
          <w:rFonts w:ascii="Lotus Linotype" w:hAnsi="Lotus Linotype" w:cs="Lotus Linotype"/>
          <w:sz w:val="28"/>
          <w:szCs w:val="28"/>
          <w:rtl/>
        </w:rPr>
        <w:t>2661؛ و نگا: لسان المیزان، ابن حجر</w:t>
      </w:r>
      <w:r>
        <w:rPr>
          <w:rFonts w:ascii="Lotus Linotype" w:hAnsi="Lotus Linotype" w:cs="Lotus Linotype" w:hint="cs"/>
          <w:sz w:val="28"/>
          <w:szCs w:val="28"/>
          <w:rtl/>
        </w:rPr>
        <w:t>:</w:t>
      </w:r>
      <w:r w:rsidRPr="00B07CD0">
        <w:rPr>
          <w:rFonts w:ascii="Lotus Linotype" w:hAnsi="Lotus Linotype" w:cs="Lotus Linotype"/>
          <w:sz w:val="28"/>
          <w:szCs w:val="28"/>
          <w:rtl/>
        </w:rPr>
        <w:t xml:space="preserve"> 1/382</w:t>
      </w:r>
    </w:p>
  </w:footnote>
  <w:footnote w:id="443">
    <w:p w:rsidR="008C3B5F" w:rsidRPr="00B07CD0" w:rsidRDefault="008C3B5F" w:rsidP="008C3B5F">
      <w:pPr>
        <w:pStyle w:val="FootnoteText"/>
        <w:bidi/>
        <w:jc w:val="both"/>
        <w:rPr>
          <w:rFonts w:ascii="Lotus Linotype" w:hAnsi="Lotus Linotype" w:cs="Lotus Linotype"/>
          <w:sz w:val="28"/>
          <w:szCs w:val="28"/>
        </w:rPr>
      </w:pPr>
      <w:r w:rsidRPr="00B07CD0">
        <w:rPr>
          <w:rStyle w:val="FootnoteReference"/>
          <w:rFonts w:ascii="Lotus Linotype" w:hAnsi="Lotus Linotype" w:cs="Lotus Linotype"/>
          <w:sz w:val="28"/>
          <w:szCs w:val="28"/>
        </w:rPr>
        <w:footnoteRef/>
      </w:r>
      <w:r w:rsidRPr="00B07CD0">
        <w:rPr>
          <w:rFonts w:ascii="Lotus Linotype" w:hAnsi="Lotus Linotype" w:cs="Lotus Linotype"/>
          <w:sz w:val="28"/>
          <w:szCs w:val="28"/>
          <w:rtl/>
        </w:rPr>
        <w:t xml:space="preserve"> - و این صفاتی است که در کتاب و سنت وارد نشده است و ما بر مبنای آنها سخن نگفته و بدان اقرار نمی</w:t>
      </w:r>
      <w:r w:rsidRPr="00B07CD0">
        <w:rPr>
          <w:rFonts w:ascii="Lotus Linotype" w:hAnsi="Lotus Linotype" w:cs="Lotus Linotype"/>
          <w:sz w:val="28"/>
          <w:szCs w:val="28"/>
          <w:rtl/>
        </w:rPr>
        <w:softHyphen/>
        <w:t xml:space="preserve">کنیم. </w:t>
      </w:r>
    </w:p>
  </w:footnote>
  <w:footnote w:id="444">
    <w:p w:rsidR="008C3B5F" w:rsidRPr="001A2D28" w:rsidRDefault="008C3B5F" w:rsidP="008C3B5F">
      <w:pPr>
        <w:pStyle w:val="FootnoteText"/>
        <w:bidi/>
        <w:jc w:val="both"/>
        <w:rPr>
          <w:rFonts w:ascii="Lotus Linotype" w:hAnsi="Lotus Linotype" w:cs="Lotus Linotype"/>
          <w:sz w:val="28"/>
          <w:szCs w:val="28"/>
        </w:rPr>
      </w:pPr>
      <w:r>
        <w:rPr>
          <w:rStyle w:val="FootnoteReference"/>
        </w:rPr>
        <w:footnoteRef/>
      </w:r>
      <w:r>
        <w:rPr>
          <w:rtl/>
        </w:rPr>
        <w:t xml:space="preserve"> </w:t>
      </w:r>
      <w:r w:rsidRPr="001A2D28">
        <w:rPr>
          <w:rFonts w:ascii="Lotus Linotype" w:hAnsi="Lotus Linotype" w:cs="Lotus Linotype" w:hint="cs"/>
          <w:sz w:val="28"/>
          <w:szCs w:val="28"/>
          <w:rtl/>
        </w:rPr>
        <w:t xml:space="preserve">- امام </w:t>
      </w:r>
      <w:r>
        <w:rPr>
          <w:rFonts w:ascii="Lotus Linotype" w:hAnsi="Lotus Linotype" w:cs="Lotus Linotype" w:hint="cs"/>
          <w:sz w:val="28"/>
          <w:szCs w:val="28"/>
          <w:rtl/>
        </w:rPr>
        <w:t>عبدالله بن مبارک از این جهت مساله حد را ذکر نموده است که جهمیه آن</w:t>
      </w:r>
      <w:r>
        <w:rPr>
          <w:rFonts w:ascii="Lotus Linotype" w:hAnsi="Lotus Linotype" w:cs="Lotus Linotype" w:hint="cs"/>
          <w:sz w:val="28"/>
          <w:szCs w:val="28"/>
          <w:rtl/>
        </w:rPr>
        <w:softHyphen/>
        <w:t>را نفی می</w:t>
      </w:r>
      <w:r>
        <w:rPr>
          <w:rFonts w:ascii="Lotus Linotype" w:hAnsi="Lotus Linotype" w:cs="Lotus Linotype" w:hint="cs"/>
          <w:sz w:val="28"/>
          <w:szCs w:val="28"/>
          <w:rtl/>
        </w:rPr>
        <w:softHyphen/>
        <w:t>کردند و نفی آنها در این مورد بیانگر جدا نبودن خالق از مخلوق و آمیخته بودن آنها با هم بود. و در واقع نفی بر عرش بودن خداوند و فوقیت او تعالی را به دنبال داشت. از این جهت به آن اشاره می</w:t>
      </w:r>
      <w:r>
        <w:rPr>
          <w:rFonts w:ascii="Lotus Linotype" w:hAnsi="Lotus Linotype" w:cs="Lotus Linotype" w:hint="cs"/>
          <w:sz w:val="28"/>
          <w:szCs w:val="28"/>
          <w:rtl/>
        </w:rPr>
        <w:softHyphen/>
        <w:t xml:space="preserve">کند. </w:t>
      </w:r>
      <w:r w:rsidRPr="001A2D28">
        <w:rPr>
          <w:rFonts w:ascii="Lotus Linotype" w:hAnsi="Lotus Linotype" w:cs="Lotus Linotype" w:hint="cs"/>
          <w:sz w:val="28"/>
          <w:szCs w:val="28"/>
          <w:rtl/>
        </w:rPr>
        <w:t>بيان</w:t>
      </w:r>
      <w:r w:rsidRPr="001A2D28">
        <w:rPr>
          <w:rFonts w:ascii="Lotus Linotype" w:hAnsi="Lotus Linotype" w:cs="Lotus Linotype"/>
          <w:sz w:val="28"/>
          <w:szCs w:val="28"/>
          <w:rtl/>
        </w:rPr>
        <w:t xml:space="preserve"> </w:t>
      </w:r>
      <w:r w:rsidRPr="001A2D28">
        <w:rPr>
          <w:rFonts w:ascii="Lotus Linotype" w:hAnsi="Lotus Linotype" w:cs="Lotus Linotype" w:hint="cs"/>
          <w:sz w:val="28"/>
          <w:szCs w:val="28"/>
          <w:rtl/>
        </w:rPr>
        <w:t>تلبيس</w:t>
      </w:r>
      <w:r w:rsidRPr="001A2D28">
        <w:rPr>
          <w:rFonts w:ascii="Lotus Linotype" w:hAnsi="Lotus Linotype" w:cs="Lotus Linotype"/>
          <w:sz w:val="28"/>
          <w:szCs w:val="28"/>
          <w:rtl/>
        </w:rPr>
        <w:t xml:space="preserve"> </w:t>
      </w:r>
      <w:r w:rsidRPr="001A2D28">
        <w:rPr>
          <w:rFonts w:ascii="Lotus Linotype" w:hAnsi="Lotus Linotype" w:cs="Lotus Linotype" w:hint="cs"/>
          <w:sz w:val="28"/>
          <w:szCs w:val="28"/>
          <w:rtl/>
        </w:rPr>
        <w:t>الجهمية</w:t>
      </w:r>
      <w:r>
        <w:rPr>
          <w:rFonts w:ascii="Lotus Linotype" w:hAnsi="Lotus Linotype" w:cs="Lotus Linotype" w:hint="cs"/>
          <w:sz w:val="28"/>
          <w:szCs w:val="28"/>
          <w:rtl/>
        </w:rPr>
        <w:t xml:space="preserve">: </w:t>
      </w:r>
      <w:r>
        <w:rPr>
          <w:rFonts w:ascii="Lotus Linotype" w:hAnsi="Lotus Linotype" w:cs="Lotus Linotype"/>
          <w:sz w:val="28"/>
          <w:szCs w:val="28"/>
          <w:rtl/>
        </w:rPr>
        <w:t xml:space="preserve">1/443 </w:t>
      </w:r>
      <w:r w:rsidRPr="001A2D28">
        <w:rPr>
          <w:rFonts w:ascii="Lotus Linotype" w:hAnsi="Lotus Linotype" w:cs="Lotus Linotype" w:hint="cs"/>
          <w:sz w:val="28"/>
          <w:szCs w:val="28"/>
          <w:rtl/>
        </w:rPr>
        <w:t xml:space="preserve"> </w:t>
      </w:r>
      <w:r>
        <w:rPr>
          <w:rFonts w:ascii="Lotus Linotype" w:hAnsi="Lotus Linotype" w:cs="Lotus Linotype" w:hint="cs"/>
          <w:sz w:val="28"/>
          <w:szCs w:val="28"/>
          <w:rtl/>
        </w:rPr>
        <w:t xml:space="preserve">(مترجم) </w:t>
      </w:r>
    </w:p>
  </w:footnote>
  <w:footnote w:id="445">
    <w:p w:rsidR="008C3B5F" w:rsidRPr="000518F3" w:rsidRDefault="008C3B5F" w:rsidP="008C3B5F">
      <w:pPr>
        <w:pStyle w:val="FootnoteText"/>
        <w:bidi/>
        <w:jc w:val="both"/>
        <w:rPr>
          <w:rFonts w:ascii="Lotus Linotype" w:hAnsi="Lotus Linotype" w:cs="Lotus Linotype"/>
          <w:sz w:val="28"/>
          <w:szCs w:val="28"/>
        </w:rPr>
      </w:pPr>
      <w:r w:rsidRPr="000518F3">
        <w:rPr>
          <w:rStyle w:val="FootnoteReference"/>
          <w:rFonts w:ascii="Lotus Linotype" w:hAnsi="Lotus Linotype" w:cs="Lotus Linotype"/>
          <w:sz w:val="28"/>
          <w:szCs w:val="28"/>
        </w:rPr>
        <w:footnoteRef/>
      </w:r>
      <w:r w:rsidRPr="000518F3">
        <w:rPr>
          <w:rFonts w:ascii="Lotus Linotype" w:hAnsi="Lotus Linotype" w:cs="Lotus Linotype"/>
          <w:sz w:val="28"/>
          <w:szCs w:val="28"/>
          <w:rtl/>
        </w:rPr>
        <w:t xml:space="preserve"> - نگا: شرح العقیدة</w:t>
      </w:r>
      <w:r>
        <w:rPr>
          <w:rFonts w:ascii="Lotus Linotype" w:hAnsi="Lotus Linotype" w:cs="Lotus Linotype"/>
          <w:sz w:val="28"/>
          <w:szCs w:val="28"/>
          <w:rtl/>
        </w:rPr>
        <w:t xml:space="preserve"> الطحاویة، ابن ابی عبدالعز حنفی</w:t>
      </w:r>
      <w:r>
        <w:rPr>
          <w:rFonts w:ascii="Lotus Linotype" w:hAnsi="Lotus Linotype" w:cs="Lotus Linotype" w:hint="cs"/>
          <w:sz w:val="28"/>
          <w:szCs w:val="28"/>
          <w:rtl/>
        </w:rPr>
        <w:t>:</w:t>
      </w:r>
      <w:r w:rsidRPr="000518F3">
        <w:rPr>
          <w:rFonts w:ascii="Lotus Linotype" w:hAnsi="Lotus Linotype" w:cs="Lotus Linotype"/>
          <w:sz w:val="28"/>
          <w:szCs w:val="28"/>
          <w:rtl/>
        </w:rPr>
        <w:t xml:space="preserve"> 219</w:t>
      </w:r>
    </w:p>
  </w:footnote>
  <w:footnote w:id="446">
    <w:p w:rsidR="008C3B5F" w:rsidRPr="000518F3" w:rsidRDefault="008C3B5F" w:rsidP="008C3B5F">
      <w:pPr>
        <w:pStyle w:val="FootnoteText"/>
        <w:bidi/>
        <w:jc w:val="both"/>
        <w:rPr>
          <w:rFonts w:ascii="Lotus Linotype" w:hAnsi="Lotus Linotype" w:cs="Lotus Linotype"/>
          <w:sz w:val="28"/>
          <w:szCs w:val="28"/>
        </w:rPr>
      </w:pPr>
      <w:r w:rsidRPr="000518F3">
        <w:rPr>
          <w:rStyle w:val="FootnoteReference"/>
          <w:rFonts w:ascii="Lotus Linotype" w:hAnsi="Lotus Linotype" w:cs="Lotus Linotype"/>
          <w:sz w:val="28"/>
          <w:szCs w:val="28"/>
        </w:rPr>
        <w:footnoteRef/>
      </w:r>
      <w:r w:rsidRPr="000518F3">
        <w:rPr>
          <w:rFonts w:ascii="Lotus Linotype" w:hAnsi="Lotus Linotype" w:cs="Lotus Linotype"/>
          <w:sz w:val="28"/>
          <w:szCs w:val="28"/>
          <w:rtl/>
        </w:rPr>
        <w:t xml:space="preserve"> - بخاری: 4476؛ مسلم: 193</w:t>
      </w:r>
    </w:p>
  </w:footnote>
  <w:footnote w:id="447">
    <w:p w:rsidR="008C3B5F" w:rsidRPr="000518F3" w:rsidRDefault="008C3B5F" w:rsidP="008C3B5F">
      <w:pPr>
        <w:pStyle w:val="FootnoteText"/>
        <w:bidi/>
        <w:jc w:val="both"/>
        <w:rPr>
          <w:rFonts w:ascii="Lotus Linotype" w:hAnsi="Lotus Linotype" w:cs="Lotus Linotype"/>
          <w:sz w:val="28"/>
          <w:szCs w:val="28"/>
        </w:rPr>
      </w:pPr>
      <w:r w:rsidRPr="000518F3">
        <w:rPr>
          <w:rStyle w:val="FootnoteReference"/>
          <w:rFonts w:ascii="Lotus Linotype" w:hAnsi="Lotus Linotype" w:cs="Lotus Linotype"/>
          <w:sz w:val="28"/>
          <w:szCs w:val="28"/>
        </w:rPr>
        <w:footnoteRef/>
      </w:r>
      <w:r w:rsidRPr="000518F3">
        <w:rPr>
          <w:rFonts w:ascii="Lotus Linotype" w:hAnsi="Lotus Linotype" w:cs="Lotus Linotype"/>
          <w:sz w:val="28"/>
          <w:szCs w:val="28"/>
          <w:rtl/>
        </w:rPr>
        <w:t xml:space="preserve"> - مسند احمد، مسلم</w:t>
      </w:r>
      <w:r>
        <w:rPr>
          <w:rFonts w:ascii="Lotus Linotype" w:hAnsi="Lotus Linotype" w:cs="Lotus Linotype" w:hint="cs"/>
          <w:sz w:val="28"/>
          <w:szCs w:val="28"/>
          <w:rtl/>
        </w:rPr>
        <w:t>:</w:t>
      </w:r>
      <w:r w:rsidRPr="000518F3">
        <w:rPr>
          <w:rFonts w:ascii="Lotus Linotype" w:hAnsi="Lotus Linotype" w:cs="Lotus Linotype"/>
          <w:sz w:val="28"/>
          <w:szCs w:val="28"/>
          <w:rtl/>
        </w:rPr>
        <w:t xml:space="preserve"> 179 و ...</w:t>
      </w:r>
    </w:p>
  </w:footnote>
  <w:footnote w:id="448">
    <w:p w:rsidR="008C3B5F" w:rsidRPr="000518F3" w:rsidRDefault="008C3B5F" w:rsidP="008C3B5F">
      <w:pPr>
        <w:pStyle w:val="FootnoteText"/>
        <w:bidi/>
        <w:jc w:val="both"/>
        <w:rPr>
          <w:rFonts w:ascii="Lotus Linotype" w:hAnsi="Lotus Linotype" w:cs="Lotus Linotype"/>
          <w:sz w:val="28"/>
          <w:szCs w:val="28"/>
        </w:rPr>
      </w:pPr>
      <w:r w:rsidRPr="000518F3">
        <w:rPr>
          <w:rStyle w:val="FootnoteReference"/>
          <w:rFonts w:ascii="Lotus Linotype" w:hAnsi="Lotus Linotype" w:cs="Lotus Linotype"/>
          <w:sz w:val="28"/>
          <w:szCs w:val="28"/>
        </w:rPr>
        <w:footnoteRef/>
      </w:r>
      <w:r w:rsidRPr="000518F3">
        <w:rPr>
          <w:rFonts w:ascii="Lotus Linotype" w:hAnsi="Lotus Linotype" w:cs="Lotus Linotype"/>
          <w:sz w:val="28"/>
          <w:szCs w:val="28"/>
          <w:rtl/>
        </w:rPr>
        <w:t xml:space="preserve"> -</w:t>
      </w:r>
      <w:r>
        <w:rPr>
          <w:rFonts w:ascii="Lotus Linotype" w:hAnsi="Lotus Linotype" w:cs="Lotus Linotype" w:hint="cs"/>
          <w:sz w:val="28"/>
          <w:szCs w:val="28"/>
          <w:rtl/>
        </w:rPr>
        <w:t xml:space="preserve"> واجب است که کلام الله و رسولش را اصل قرار دهیم و در معنای آن تدبر نموده و آن</w:t>
      </w:r>
      <w:r>
        <w:rPr>
          <w:rFonts w:ascii="Lotus Linotype" w:hAnsi="Lotus Linotype" w:cs="Lotus Linotype" w:hint="cs"/>
          <w:sz w:val="28"/>
          <w:szCs w:val="28"/>
          <w:rtl/>
        </w:rPr>
        <w:softHyphen/>
        <w:t>را بفهمیم و اقوال مردم را که با آن مخالف و موافق است، متشابه و مجمل تلقی کنیم و به گوینده آنها بگوییم: این الفاظ احتمال چنین و چنان را دراد؛ پس اگر مراد آنها با خبر رسول الله موافق بود، پذیرفته می</w:t>
      </w:r>
      <w:r>
        <w:rPr>
          <w:rFonts w:ascii="Lotus Linotype" w:hAnsi="Lotus Linotype" w:cs="Lotus Linotype" w:hint="cs"/>
          <w:sz w:val="28"/>
          <w:szCs w:val="28"/>
          <w:rtl/>
        </w:rPr>
        <w:softHyphen/>
        <w:t>شود و اگر مراد ایشان با کلام الله و رسولش مخالف بود، رد می</w:t>
      </w:r>
      <w:r>
        <w:rPr>
          <w:rFonts w:ascii="Lotus Linotype" w:hAnsi="Lotus Linotype" w:cs="Lotus Linotype" w:hint="cs"/>
          <w:sz w:val="28"/>
          <w:szCs w:val="28"/>
          <w:rtl/>
        </w:rPr>
        <w:softHyphen/>
        <w:t>شود. شرح الطحاویه: 1/312؛ موسسة الرسالة، تحقیق دکتر عبدالله الترکی و شعیب ارناووط.</w:t>
      </w:r>
    </w:p>
  </w:footnote>
  <w:footnote w:id="449">
    <w:p w:rsidR="008C3B5F" w:rsidRPr="000518F3" w:rsidRDefault="008C3B5F" w:rsidP="008C3B5F">
      <w:pPr>
        <w:pStyle w:val="FootnoteText"/>
        <w:bidi/>
        <w:jc w:val="both"/>
        <w:rPr>
          <w:rFonts w:ascii="Lotus Linotype" w:hAnsi="Lotus Linotype" w:cs="Lotus Linotype"/>
          <w:sz w:val="28"/>
          <w:szCs w:val="28"/>
        </w:rPr>
      </w:pPr>
      <w:r w:rsidRPr="000518F3">
        <w:rPr>
          <w:rStyle w:val="FootnoteReference"/>
          <w:rFonts w:ascii="Lotus Linotype" w:hAnsi="Lotus Linotype" w:cs="Lotus Linotype"/>
          <w:sz w:val="28"/>
          <w:szCs w:val="28"/>
        </w:rPr>
        <w:footnoteRef/>
      </w:r>
      <w:r w:rsidRPr="000518F3">
        <w:rPr>
          <w:rFonts w:ascii="Lotus Linotype" w:hAnsi="Lotus Linotype" w:cs="Lotus Linotype"/>
          <w:sz w:val="28"/>
          <w:szCs w:val="28"/>
          <w:rtl/>
        </w:rPr>
        <w:t xml:space="preserve"> - درء تعارض العقل و النقل، ابن تیمیه.</w:t>
      </w:r>
    </w:p>
  </w:footnote>
  <w:footnote w:id="450">
    <w:p w:rsidR="008C3B5F" w:rsidRPr="000518F3" w:rsidRDefault="008C3B5F" w:rsidP="008C3B5F">
      <w:pPr>
        <w:pStyle w:val="FootnoteText"/>
        <w:bidi/>
        <w:jc w:val="both"/>
        <w:rPr>
          <w:rFonts w:ascii="Lotus Linotype" w:hAnsi="Lotus Linotype" w:cs="Lotus Linotype"/>
          <w:sz w:val="28"/>
          <w:szCs w:val="28"/>
        </w:rPr>
      </w:pPr>
      <w:r w:rsidRPr="000518F3">
        <w:rPr>
          <w:rStyle w:val="FootnoteReference"/>
          <w:rFonts w:ascii="Lotus Linotype" w:hAnsi="Lotus Linotype" w:cs="Lotus Linotype"/>
          <w:sz w:val="28"/>
          <w:szCs w:val="28"/>
        </w:rPr>
        <w:footnoteRef/>
      </w:r>
      <w:r w:rsidRPr="000518F3">
        <w:rPr>
          <w:rFonts w:ascii="Lotus Linotype" w:hAnsi="Lotus Linotype" w:cs="Lotus Linotype"/>
          <w:sz w:val="28"/>
          <w:szCs w:val="28"/>
          <w:rtl/>
        </w:rPr>
        <w:t xml:space="preserve"> - نگا: مجموع الفتاوی، ابن تیم</w:t>
      </w:r>
      <w:r>
        <w:rPr>
          <w:rFonts w:ascii="Lotus Linotype" w:hAnsi="Lotus Linotype" w:cs="Lotus Linotype"/>
          <w:sz w:val="28"/>
          <w:szCs w:val="28"/>
          <w:rtl/>
        </w:rPr>
        <w:t>یه، 3/4-7؛ یا الرسالة التدمیریة</w:t>
      </w:r>
      <w:r>
        <w:rPr>
          <w:rFonts w:ascii="Lotus Linotype" w:hAnsi="Lotus Linotype" w:cs="Lotus Linotype" w:hint="cs"/>
          <w:sz w:val="28"/>
          <w:szCs w:val="28"/>
          <w:rtl/>
        </w:rPr>
        <w:t>:</w:t>
      </w:r>
      <w:r w:rsidRPr="000518F3">
        <w:rPr>
          <w:rFonts w:ascii="Lotus Linotype" w:hAnsi="Lotus Linotype" w:cs="Lotus Linotype"/>
          <w:sz w:val="28"/>
          <w:szCs w:val="28"/>
          <w:rtl/>
        </w:rPr>
        <w:t xml:space="preserve"> 8</w:t>
      </w:r>
    </w:p>
  </w:footnote>
  <w:footnote w:id="451">
    <w:p w:rsidR="008C3B5F" w:rsidRDefault="008C3B5F" w:rsidP="008C3B5F">
      <w:pPr>
        <w:pStyle w:val="Heading3"/>
        <w:bidi/>
        <w:spacing w:before="0" w:beforeAutospacing="0" w:after="0" w:afterAutospacing="0"/>
        <w:jc w:val="both"/>
        <w:rPr>
          <w:rFonts w:ascii="Lotus Linotype" w:hAnsi="Lotus Linotype" w:cs="Lotus Linotype"/>
          <w:b w:val="0"/>
          <w:bCs w:val="0"/>
          <w:sz w:val="28"/>
          <w:szCs w:val="28"/>
          <w:rtl/>
        </w:rPr>
      </w:pPr>
      <w:r w:rsidRPr="000518F3">
        <w:rPr>
          <w:rStyle w:val="FootnoteReference"/>
          <w:rFonts w:ascii="Lotus Linotype" w:hAnsi="Lotus Linotype" w:cs="Lotus Linotype"/>
          <w:b w:val="0"/>
          <w:bCs w:val="0"/>
          <w:sz w:val="28"/>
          <w:szCs w:val="28"/>
        </w:rPr>
        <w:footnoteRef/>
      </w:r>
      <w:r w:rsidRPr="000518F3">
        <w:rPr>
          <w:rFonts w:ascii="Lotus Linotype" w:hAnsi="Lotus Linotype" w:cs="Lotus Linotype"/>
          <w:b w:val="0"/>
          <w:bCs w:val="0"/>
          <w:sz w:val="28"/>
          <w:szCs w:val="28"/>
          <w:rtl/>
        </w:rPr>
        <w:t>- علما در معنای حرف</w:t>
      </w:r>
      <w:r w:rsidRPr="000518F3">
        <w:rPr>
          <w:rFonts w:ascii="Lotus Linotype" w:hAnsi="Lotus Linotype" w:cs="Lotus Linotype"/>
          <w:b w:val="0"/>
          <w:bCs w:val="0"/>
          <w:sz w:val="28"/>
          <w:szCs w:val="28"/>
          <w:rtl/>
        </w:rPr>
        <w:softHyphen/>
        <w:t>های هفتگانه اختلاف کرده</w:t>
      </w:r>
      <w:r w:rsidRPr="000518F3">
        <w:rPr>
          <w:rFonts w:ascii="Lotus Linotype" w:hAnsi="Lotus Linotype" w:cs="Lotus Linotype"/>
          <w:b w:val="0"/>
          <w:bCs w:val="0"/>
          <w:sz w:val="28"/>
          <w:szCs w:val="28"/>
          <w:rtl/>
        </w:rPr>
        <w:softHyphen/>
        <w:t>اند و اقوال متعددی از آنها نقل شده است. و دیدگاه راجح از میان این اقوال آن است که منظور از حرف</w:t>
      </w:r>
      <w:r w:rsidRPr="000518F3">
        <w:rPr>
          <w:rFonts w:ascii="Lotus Linotype" w:hAnsi="Lotus Linotype" w:cs="Lotus Linotype"/>
          <w:b w:val="0"/>
          <w:bCs w:val="0"/>
          <w:sz w:val="28"/>
          <w:szCs w:val="28"/>
          <w:rtl/>
        </w:rPr>
        <w:softHyphen/>
        <w:t>ه</w:t>
      </w:r>
      <w:r>
        <w:rPr>
          <w:rFonts w:ascii="Lotus Linotype" w:hAnsi="Lotus Linotype" w:cs="Lotus Linotype" w:hint="cs"/>
          <w:b w:val="0"/>
          <w:bCs w:val="0"/>
          <w:sz w:val="28"/>
          <w:szCs w:val="28"/>
          <w:rtl/>
        </w:rPr>
        <w:t>ا</w:t>
      </w:r>
      <w:r>
        <w:rPr>
          <w:rFonts w:ascii="Lotus Linotype" w:hAnsi="Lotus Linotype" w:cs="Lotus Linotype"/>
          <w:b w:val="0"/>
          <w:bCs w:val="0"/>
          <w:sz w:val="28"/>
          <w:szCs w:val="28"/>
          <w:rtl/>
        </w:rPr>
        <w:t>ی هفتگانه (</w:t>
      </w:r>
      <w:r>
        <w:rPr>
          <w:rFonts w:ascii="Lotus Linotype" w:hAnsi="Lotus Linotype" w:cs="Lotus Linotype" w:hint="cs"/>
          <w:b w:val="0"/>
          <w:bCs w:val="0"/>
          <w:sz w:val="28"/>
          <w:szCs w:val="28"/>
          <w:rtl/>
        </w:rPr>
        <w:t>ا</w:t>
      </w:r>
      <w:r w:rsidRPr="000518F3">
        <w:rPr>
          <w:rFonts w:ascii="Lotus Linotype" w:hAnsi="Lotus Linotype" w:cs="Lotus Linotype"/>
          <w:b w:val="0"/>
          <w:bCs w:val="0"/>
          <w:sz w:val="28"/>
          <w:szCs w:val="28"/>
          <w:rtl/>
        </w:rPr>
        <w:t>حرف سبعه) هفت لهجه از لهجه</w:t>
      </w:r>
      <w:r w:rsidRPr="000518F3">
        <w:rPr>
          <w:rFonts w:ascii="Lotus Linotype" w:hAnsi="Lotus Linotype" w:cs="Lotus Linotype"/>
          <w:b w:val="0"/>
          <w:bCs w:val="0"/>
          <w:sz w:val="28"/>
          <w:szCs w:val="28"/>
          <w:rtl/>
        </w:rPr>
        <w:softHyphen/>
        <w:t>های عرب در یک معنا می</w:t>
      </w:r>
      <w:r w:rsidRPr="000518F3">
        <w:rPr>
          <w:rFonts w:ascii="Lotus Linotype" w:hAnsi="Lotus Linotype" w:cs="Lotus Linotype"/>
          <w:b w:val="0"/>
          <w:bCs w:val="0"/>
          <w:sz w:val="28"/>
          <w:szCs w:val="28"/>
          <w:rtl/>
        </w:rPr>
        <w:softHyphen/>
        <w:t>باشد. ب</w:t>
      </w:r>
      <w:r>
        <w:rPr>
          <w:rFonts w:ascii="Lotus Linotype" w:hAnsi="Lotus Linotype" w:cs="Lotus Linotype"/>
          <w:b w:val="0"/>
          <w:bCs w:val="0"/>
          <w:sz w:val="28"/>
          <w:szCs w:val="28"/>
          <w:rtl/>
        </w:rPr>
        <w:t xml:space="preserve">ه عبارت دیگر از آنجا که </w:t>
      </w:r>
      <w:r>
        <w:rPr>
          <w:rFonts w:ascii="Lotus Linotype" w:hAnsi="Lotus Linotype" w:cs="Lotus Linotype" w:hint="cs"/>
          <w:b w:val="0"/>
          <w:bCs w:val="0"/>
          <w:sz w:val="28"/>
          <w:szCs w:val="28"/>
          <w:rtl/>
        </w:rPr>
        <w:t>لهجه</w:t>
      </w:r>
      <w:r>
        <w:rPr>
          <w:rFonts w:ascii="Lotus Linotype" w:hAnsi="Lotus Linotype" w:cs="Lotus Linotype" w:hint="cs"/>
          <w:b w:val="0"/>
          <w:bCs w:val="0"/>
          <w:sz w:val="28"/>
          <w:szCs w:val="28"/>
          <w:rtl/>
        </w:rPr>
        <w:softHyphen/>
      </w:r>
      <w:r w:rsidRPr="000518F3">
        <w:rPr>
          <w:rFonts w:ascii="Lotus Linotype" w:hAnsi="Lotus Linotype" w:cs="Lotus Linotype"/>
          <w:b w:val="0"/>
          <w:bCs w:val="0"/>
          <w:sz w:val="28"/>
          <w:szCs w:val="28"/>
          <w:rtl/>
        </w:rPr>
        <w:t>های عرب در تعبیر از یک معنا با یکدیگر مختلف می</w:t>
      </w:r>
      <w:r w:rsidRPr="000518F3">
        <w:rPr>
          <w:rFonts w:ascii="Lotus Linotype" w:hAnsi="Lotus Linotype" w:cs="Lotus Linotype"/>
          <w:b w:val="0"/>
          <w:bCs w:val="0"/>
          <w:sz w:val="28"/>
          <w:szCs w:val="28"/>
          <w:rtl/>
        </w:rPr>
        <w:softHyphen/>
        <w:t>باشد، لذا قرآن با الفاظی در حد این لهجه</w:t>
      </w:r>
      <w:r w:rsidRPr="000518F3">
        <w:rPr>
          <w:rFonts w:ascii="Lotus Linotype" w:hAnsi="Lotus Linotype" w:cs="Lotus Linotype"/>
          <w:b w:val="0"/>
          <w:bCs w:val="0"/>
          <w:sz w:val="28"/>
          <w:szCs w:val="28"/>
          <w:rtl/>
        </w:rPr>
        <w:softHyphen/>
        <w:t>ها در آن معنا نازل شده است و در مواردی که اختلافی در آن نبوده است، با یک لفظ یا بیش از آن ذکر شده است. علما در بیان لهجه</w:t>
      </w:r>
      <w:r w:rsidRPr="000518F3">
        <w:rPr>
          <w:rFonts w:ascii="Lotus Linotype" w:hAnsi="Lotus Linotype" w:cs="Lotus Linotype"/>
          <w:b w:val="0"/>
          <w:bCs w:val="0"/>
          <w:sz w:val="28"/>
          <w:szCs w:val="28"/>
          <w:rtl/>
        </w:rPr>
        <w:softHyphen/>
        <w:t>های هفتگانه اختلاف کرده</w:t>
      </w:r>
      <w:r w:rsidRPr="000518F3">
        <w:rPr>
          <w:rFonts w:ascii="Lotus Linotype" w:hAnsi="Lotus Linotype" w:cs="Lotus Linotype"/>
          <w:b w:val="0"/>
          <w:bCs w:val="0"/>
          <w:sz w:val="28"/>
          <w:szCs w:val="28"/>
          <w:rtl/>
        </w:rPr>
        <w:softHyphen/>
        <w:t>اند چنانکه برخی گفته</w:t>
      </w:r>
      <w:r w:rsidRPr="000518F3">
        <w:rPr>
          <w:rFonts w:ascii="Lotus Linotype" w:hAnsi="Lotus Linotype" w:cs="Lotus Linotype"/>
          <w:b w:val="0"/>
          <w:bCs w:val="0"/>
          <w:sz w:val="28"/>
          <w:szCs w:val="28"/>
          <w:rtl/>
        </w:rPr>
        <w:softHyphen/>
        <w:t>اند این لهجه</w:t>
      </w:r>
      <w:r w:rsidRPr="000518F3">
        <w:rPr>
          <w:rFonts w:ascii="Lotus Linotype" w:hAnsi="Lotus Linotype" w:cs="Lotus Linotype"/>
          <w:b w:val="0"/>
          <w:bCs w:val="0"/>
          <w:sz w:val="28"/>
          <w:szCs w:val="28"/>
          <w:rtl/>
        </w:rPr>
        <w:softHyphen/>
        <w:t>های هفتگانه عبارتند از: قریش</w:t>
      </w:r>
      <w:r>
        <w:rPr>
          <w:rFonts w:ascii="Lotus Linotype" w:hAnsi="Lotus Linotype" w:cs="Lotus Linotype"/>
          <w:b w:val="0"/>
          <w:bCs w:val="0"/>
          <w:sz w:val="28"/>
          <w:szCs w:val="28"/>
          <w:rtl/>
        </w:rPr>
        <w:t>، هزیل، ثقیف، هواز</w:t>
      </w:r>
      <w:r>
        <w:rPr>
          <w:rFonts w:ascii="Lotus Linotype" w:hAnsi="Lotus Linotype" w:cs="Lotus Linotype" w:hint="cs"/>
          <w:b w:val="0"/>
          <w:bCs w:val="0"/>
          <w:sz w:val="28"/>
          <w:szCs w:val="28"/>
          <w:rtl/>
        </w:rPr>
        <w:t>ن</w:t>
      </w:r>
      <w:r w:rsidRPr="000518F3">
        <w:rPr>
          <w:rFonts w:ascii="Lotus Linotype" w:hAnsi="Lotus Linotype" w:cs="Lotus Linotype"/>
          <w:b w:val="0"/>
          <w:bCs w:val="0"/>
          <w:sz w:val="28"/>
          <w:szCs w:val="28"/>
          <w:rtl/>
        </w:rPr>
        <w:t>، کنانه، تمیمو و یمن؛ که فصیح</w:t>
      </w:r>
      <w:r w:rsidRPr="000518F3">
        <w:rPr>
          <w:rFonts w:ascii="Lotus Linotype" w:hAnsi="Lotus Linotype" w:cs="Lotus Linotype"/>
          <w:b w:val="0"/>
          <w:bCs w:val="0"/>
          <w:sz w:val="28"/>
          <w:szCs w:val="28"/>
          <w:rtl/>
        </w:rPr>
        <w:softHyphen/>
        <w:t>ترین لهجه</w:t>
      </w:r>
      <w:r w:rsidRPr="000518F3">
        <w:rPr>
          <w:rFonts w:ascii="Lotus Linotype" w:hAnsi="Lotus Linotype" w:cs="Lotus Linotype"/>
          <w:b w:val="0"/>
          <w:bCs w:val="0"/>
          <w:sz w:val="28"/>
          <w:szCs w:val="28"/>
          <w:rtl/>
        </w:rPr>
        <w:softHyphen/>
        <w:t>های عرب می</w:t>
      </w:r>
      <w:r w:rsidRPr="000518F3">
        <w:rPr>
          <w:rFonts w:ascii="Lotus Linotype" w:hAnsi="Lotus Linotype" w:cs="Lotus Linotype"/>
          <w:b w:val="0"/>
          <w:bCs w:val="0"/>
          <w:sz w:val="28"/>
          <w:szCs w:val="28"/>
          <w:rtl/>
        </w:rPr>
        <w:softHyphen/>
        <w:t>باشد. و علاوه بر این نیز اقوالی در این زمینه ذکر شده اس</w:t>
      </w:r>
      <w:r>
        <w:rPr>
          <w:rFonts w:ascii="Lotus Linotype" w:hAnsi="Lotus Linotype" w:cs="Lotus Linotype" w:hint="cs"/>
          <w:b w:val="0"/>
          <w:bCs w:val="0"/>
          <w:sz w:val="28"/>
          <w:szCs w:val="28"/>
          <w:rtl/>
        </w:rPr>
        <w:t>ت</w:t>
      </w:r>
      <w:r w:rsidRPr="000518F3">
        <w:rPr>
          <w:rFonts w:ascii="Lotus Linotype" w:hAnsi="Lotus Linotype" w:cs="Lotus Linotype"/>
          <w:b w:val="0"/>
          <w:bCs w:val="0"/>
          <w:sz w:val="28"/>
          <w:szCs w:val="28"/>
          <w:rtl/>
        </w:rPr>
        <w:t>. اقوالی چون: «اقبل، تعال، هام، عجل، اسرع، قصری، نحوی» چنانکه این الفاظ هفتگانه به یک معنا می</w:t>
      </w:r>
      <w:r w:rsidRPr="000518F3">
        <w:rPr>
          <w:rFonts w:ascii="Lotus Linotype" w:hAnsi="Lotus Linotype" w:cs="Lotus Linotype"/>
          <w:b w:val="0"/>
          <w:bCs w:val="0"/>
          <w:sz w:val="28"/>
          <w:szCs w:val="28"/>
          <w:rtl/>
        </w:rPr>
        <w:softHyphen/>
        <w:t xml:space="preserve">باشند </w:t>
      </w:r>
      <w:r>
        <w:rPr>
          <w:rFonts w:ascii="Lotus Linotype" w:hAnsi="Lotus Linotype" w:cs="Lotus Linotype"/>
          <w:b w:val="0"/>
          <w:bCs w:val="0"/>
          <w:sz w:val="28"/>
          <w:szCs w:val="28"/>
          <w:rtl/>
        </w:rPr>
        <w:t xml:space="preserve">و آن طلب اقبال </w:t>
      </w:r>
      <w:r>
        <w:rPr>
          <w:rFonts w:ascii="Lotus Linotype" w:hAnsi="Lotus Linotype" w:cs="Lotus Linotype" w:hint="cs"/>
          <w:b w:val="0"/>
          <w:bCs w:val="0"/>
          <w:sz w:val="28"/>
          <w:szCs w:val="28"/>
          <w:rtl/>
        </w:rPr>
        <w:t>(ر</w:t>
      </w:r>
      <w:r>
        <w:rPr>
          <w:rFonts w:ascii="Lotus Linotype" w:hAnsi="Lotus Linotype" w:cs="Lotus Linotype"/>
          <w:b w:val="0"/>
          <w:bCs w:val="0"/>
          <w:sz w:val="28"/>
          <w:szCs w:val="28"/>
          <w:rtl/>
        </w:rPr>
        <w:t>وی آوردن</w:t>
      </w:r>
      <w:r>
        <w:rPr>
          <w:rFonts w:ascii="Lotus Linotype" w:hAnsi="Lotus Linotype" w:cs="Lotus Linotype" w:hint="cs"/>
          <w:b w:val="0"/>
          <w:bCs w:val="0"/>
          <w:sz w:val="28"/>
          <w:szCs w:val="28"/>
          <w:rtl/>
        </w:rPr>
        <w:t>)</w:t>
      </w:r>
      <w:r w:rsidRPr="000518F3">
        <w:rPr>
          <w:rFonts w:ascii="Lotus Linotype" w:hAnsi="Lotus Linotype" w:cs="Lotus Linotype"/>
          <w:b w:val="0"/>
          <w:bCs w:val="0"/>
          <w:sz w:val="28"/>
          <w:szCs w:val="28"/>
          <w:rtl/>
        </w:rPr>
        <w:t xml:space="preserve"> می</w:t>
      </w:r>
      <w:r w:rsidRPr="000518F3">
        <w:rPr>
          <w:rFonts w:ascii="Lotus Linotype" w:hAnsi="Lotus Linotype" w:cs="Lotus Linotype"/>
          <w:b w:val="0"/>
          <w:bCs w:val="0"/>
          <w:sz w:val="28"/>
          <w:szCs w:val="28"/>
          <w:rtl/>
        </w:rPr>
        <w:softHyphen/>
        <w:t>باشد. و این دیدگاه منسوب به جمهور اه</w:t>
      </w:r>
      <w:r>
        <w:rPr>
          <w:rFonts w:ascii="Lotus Linotype" w:hAnsi="Lotus Linotype" w:cs="Lotus Linotype"/>
          <w:b w:val="0"/>
          <w:bCs w:val="0"/>
          <w:sz w:val="28"/>
          <w:szCs w:val="28"/>
          <w:rtl/>
        </w:rPr>
        <w:t>ل فقه و حدیث می</w:t>
      </w:r>
      <w:r>
        <w:rPr>
          <w:rFonts w:ascii="Lotus Linotype" w:hAnsi="Lotus Linotype" w:cs="Lotus Linotype"/>
          <w:b w:val="0"/>
          <w:bCs w:val="0"/>
          <w:sz w:val="28"/>
          <w:szCs w:val="28"/>
          <w:rtl/>
        </w:rPr>
        <w:softHyphen/>
        <w:t>باشد از جمله: «سفیان بن عی</w:t>
      </w:r>
      <w:r w:rsidRPr="000518F3">
        <w:rPr>
          <w:rFonts w:ascii="Lotus Linotype" w:hAnsi="Lotus Linotype" w:cs="Lotus Linotype"/>
          <w:b w:val="0"/>
          <w:bCs w:val="0"/>
          <w:sz w:val="28"/>
          <w:szCs w:val="28"/>
          <w:rtl/>
        </w:rPr>
        <w:t>ی</w:t>
      </w:r>
      <w:r>
        <w:rPr>
          <w:rFonts w:ascii="Lotus Linotype" w:hAnsi="Lotus Linotype" w:cs="Lotus Linotype" w:hint="cs"/>
          <w:b w:val="0"/>
          <w:bCs w:val="0"/>
          <w:sz w:val="28"/>
          <w:szCs w:val="28"/>
          <w:rtl/>
        </w:rPr>
        <w:t>ن</w:t>
      </w:r>
      <w:r w:rsidRPr="000518F3">
        <w:rPr>
          <w:rFonts w:ascii="Lotus Linotype" w:hAnsi="Lotus Linotype" w:cs="Lotus Linotype"/>
          <w:b w:val="0"/>
          <w:bCs w:val="0"/>
          <w:sz w:val="28"/>
          <w:szCs w:val="28"/>
          <w:rtl/>
        </w:rPr>
        <w:t>ه، ابن جریر، ابن وهب، طبری، طحاوی و ... و ابن عبدالبر این دیدگاه را به اکثر علما نسبت می</w:t>
      </w:r>
      <w:r w:rsidRPr="000518F3">
        <w:rPr>
          <w:rFonts w:ascii="Lotus Linotype" w:hAnsi="Lotus Linotype" w:cs="Lotus Linotype"/>
          <w:b w:val="0"/>
          <w:bCs w:val="0"/>
          <w:sz w:val="28"/>
          <w:szCs w:val="28"/>
          <w:rtl/>
        </w:rPr>
        <w:softHyphen/>
        <w:t>دهد. و حدیث اب</w:t>
      </w:r>
      <w:r>
        <w:rPr>
          <w:rFonts w:ascii="Lotus Linotype" w:hAnsi="Lotus Linotype" w:cs="Lotus Linotype"/>
          <w:b w:val="0"/>
          <w:bCs w:val="0"/>
          <w:sz w:val="28"/>
          <w:szCs w:val="28"/>
          <w:rtl/>
        </w:rPr>
        <w:t>وبکره بر آن دلالت می</w:t>
      </w:r>
      <w:r>
        <w:rPr>
          <w:rFonts w:ascii="Lotus Linotype" w:hAnsi="Lotus Linotype" w:cs="Lotus Linotype"/>
          <w:b w:val="0"/>
          <w:bCs w:val="0"/>
          <w:sz w:val="28"/>
          <w:szCs w:val="28"/>
          <w:rtl/>
        </w:rPr>
        <w:softHyphen/>
        <w:t xml:space="preserve">کند که در </w:t>
      </w:r>
      <w:r>
        <w:rPr>
          <w:rFonts w:ascii="Lotus Linotype" w:hAnsi="Lotus Linotype" w:cs="Lotus Linotype" w:hint="cs"/>
          <w:b w:val="0"/>
          <w:bCs w:val="0"/>
          <w:sz w:val="28"/>
          <w:szCs w:val="28"/>
          <w:rtl/>
        </w:rPr>
        <w:t>آ</w:t>
      </w:r>
      <w:r w:rsidRPr="000518F3">
        <w:rPr>
          <w:rFonts w:ascii="Lotus Linotype" w:hAnsi="Lotus Linotype" w:cs="Lotus Linotype"/>
          <w:b w:val="0"/>
          <w:bCs w:val="0"/>
          <w:sz w:val="28"/>
          <w:szCs w:val="28"/>
          <w:rtl/>
        </w:rPr>
        <w:t>ن آمده است: «جبرئیل گفت: ای محمد، قرآن را بر یک شیوه قرائت کن. میکائیل گفت: از او افزودن بر این شیوه</w:t>
      </w:r>
      <w:r w:rsidRPr="000518F3">
        <w:rPr>
          <w:rFonts w:ascii="Lotus Linotype" w:hAnsi="Lotus Linotype" w:cs="Lotus Linotype"/>
          <w:b w:val="0"/>
          <w:bCs w:val="0"/>
          <w:sz w:val="28"/>
          <w:szCs w:val="28"/>
          <w:rtl/>
        </w:rPr>
        <w:softHyphen/>
        <w:t>ها را بخواه تا اینگونه به هفت شیوه برسد. پس جبرئیل گفت: آن</w:t>
      </w:r>
      <w:r w:rsidRPr="000518F3">
        <w:rPr>
          <w:rFonts w:ascii="Lotus Linotype" w:hAnsi="Lotus Linotype" w:cs="Lotus Linotype"/>
          <w:b w:val="0"/>
          <w:bCs w:val="0"/>
          <w:sz w:val="28"/>
          <w:szCs w:val="28"/>
          <w:rtl/>
        </w:rPr>
        <w:softHyphen/>
        <w:t>را بر هفت حرف بخوان؛ که این هفت حرف کافی است مگر اینکه آیه رحمت با آیه ع</w:t>
      </w:r>
      <w:r>
        <w:rPr>
          <w:rFonts w:ascii="Lotus Linotype" w:hAnsi="Lotus Linotype" w:cs="Lotus Linotype"/>
          <w:b w:val="0"/>
          <w:bCs w:val="0"/>
          <w:sz w:val="28"/>
          <w:szCs w:val="28"/>
          <w:rtl/>
        </w:rPr>
        <w:t xml:space="preserve">ذاب یا آیه عذاب با آیه رحمت در </w:t>
      </w:r>
      <w:r>
        <w:rPr>
          <w:rFonts w:ascii="Lotus Linotype" w:hAnsi="Lotus Linotype" w:cs="Lotus Linotype" w:hint="cs"/>
          <w:b w:val="0"/>
          <w:bCs w:val="0"/>
          <w:sz w:val="28"/>
          <w:szCs w:val="28"/>
          <w:rtl/>
        </w:rPr>
        <w:t>آ</w:t>
      </w:r>
      <w:r w:rsidRPr="000518F3">
        <w:rPr>
          <w:rFonts w:ascii="Lotus Linotype" w:hAnsi="Lotus Linotype" w:cs="Lotus Linotype"/>
          <w:b w:val="0"/>
          <w:bCs w:val="0"/>
          <w:sz w:val="28"/>
          <w:szCs w:val="28"/>
          <w:rtl/>
        </w:rPr>
        <w:t>میزد. چنانکه می</w:t>
      </w:r>
      <w:r w:rsidRPr="000518F3">
        <w:rPr>
          <w:rFonts w:ascii="Lotus Linotype" w:hAnsi="Lotus Linotype" w:cs="Lotus Linotype"/>
          <w:b w:val="0"/>
          <w:bCs w:val="0"/>
          <w:sz w:val="28"/>
          <w:szCs w:val="28"/>
          <w:rtl/>
        </w:rPr>
        <w:softHyphen/>
        <w:t>گویی: «هلم، تعال، اقبل، اذهب، اسرع</w:t>
      </w:r>
      <w:r>
        <w:rPr>
          <w:rFonts w:ascii="Lotus Linotype" w:hAnsi="Lotus Linotype" w:cs="Lotus Linotype" w:hint="cs"/>
          <w:b w:val="0"/>
          <w:bCs w:val="0"/>
          <w:sz w:val="28"/>
          <w:szCs w:val="28"/>
          <w:rtl/>
        </w:rPr>
        <w:t xml:space="preserve"> </w:t>
      </w:r>
      <w:r w:rsidRPr="000518F3">
        <w:rPr>
          <w:rFonts w:ascii="Lotus Linotype" w:hAnsi="Lotus Linotype" w:cs="Lotus Linotype"/>
          <w:b w:val="0"/>
          <w:bCs w:val="0"/>
          <w:sz w:val="28"/>
          <w:szCs w:val="28"/>
          <w:rtl/>
        </w:rPr>
        <w:t xml:space="preserve">و عجل» </w:t>
      </w:r>
    </w:p>
    <w:p w:rsidR="008C3B5F" w:rsidRDefault="008C3B5F" w:rsidP="008C3B5F">
      <w:pPr>
        <w:pStyle w:val="Heading3"/>
        <w:bidi/>
        <w:spacing w:before="0" w:beforeAutospacing="0" w:after="0" w:afterAutospacing="0"/>
        <w:jc w:val="both"/>
        <w:rPr>
          <w:rFonts w:ascii="Lotus Linotype" w:hAnsi="Lotus Linotype" w:cs="Lotus Linotype"/>
          <w:b w:val="0"/>
          <w:bCs w:val="0"/>
          <w:sz w:val="28"/>
          <w:szCs w:val="28"/>
          <w:rtl/>
        </w:rPr>
      </w:pPr>
      <w:r>
        <w:rPr>
          <w:rFonts w:ascii="Lotus Linotype" w:hAnsi="Lotus Linotype" w:cs="Lotus Linotype" w:hint="cs"/>
          <w:b w:val="0"/>
          <w:bCs w:val="0"/>
          <w:sz w:val="28"/>
          <w:szCs w:val="28"/>
          <w:rtl/>
        </w:rPr>
        <w:t xml:space="preserve">ابن </w:t>
      </w:r>
      <w:r w:rsidRPr="000518F3">
        <w:rPr>
          <w:rFonts w:ascii="Lotus Linotype" w:hAnsi="Lotus Linotype" w:cs="Lotus Linotype"/>
          <w:b w:val="0"/>
          <w:bCs w:val="0"/>
          <w:sz w:val="28"/>
          <w:szCs w:val="28"/>
          <w:rtl/>
        </w:rPr>
        <w:t>عبدالبر می</w:t>
      </w:r>
      <w:r w:rsidRPr="000518F3">
        <w:rPr>
          <w:rFonts w:ascii="Lotus Linotype" w:hAnsi="Lotus Linotype" w:cs="Lotus Linotype"/>
          <w:b w:val="0"/>
          <w:bCs w:val="0"/>
          <w:sz w:val="28"/>
          <w:szCs w:val="28"/>
          <w:rtl/>
        </w:rPr>
        <w:softHyphen/>
        <w:t xml:space="preserve">گوید: </w:t>
      </w:r>
      <w:r>
        <w:rPr>
          <w:rFonts w:ascii="Lotus Linotype" w:hAnsi="Lotus Linotype" w:cs="Lotus Linotype"/>
          <w:b w:val="0"/>
          <w:bCs w:val="0"/>
          <w:sz w:val="28"/>
          <w:szCs w:val="28"/>
          <w:rtl/>
        </w:rPr>
        <w:t>«این مثالی است برای حروفی که قر</w:t>
      </w:r>
      <w:r>
        <w:rPr>
          <w:rFonts w:ascii="Lotus Linotype" w:hAnsi="Lotus Linotype" w:cs="Lotus Linotype" w:hint="cs"/>
          <w:b w:val="0"/>
          <w:bCs w:val="0"/>
          <w:sz w:val="28"/>
          <w:szCs w:val="28"/>
          <w:rtl/>
        </w:rPr>
        <w:t>آ</w:t>
      </w:r>
      <w:r>
        <w:rPr>
          <w:rFonts w:ascii="Lotus Linotype" w:hAnsi="Lotus Linotype" w:cs="Lotus Linotype"/>
          <w:b w:val="0"/>
          <w:bCs w:val="0"/>
          <w:sz w:val="28"/>
          <w:szCs w:val="28"/>
          <w:rtl/>
        </w:rPr>
        <w:t xml:space="preserve">ن بر مبنای آنها نازل شده است که معانی هستند </w:t>
      </w:r>
      <w:r>
        <w:rPr>
          <w:rFonts w:ascii="Lotus Linotype" w:hAnsi="Lotus Linotype" w:cs="Lotus Linotype" w:hint="cs"/>
          <w:b w:val="0"/>
          <w:bCs w:val="0"/>
          <w:sz w:val="28"/>
          <w:szCs w:val="28"/>
          <w:rtl/>
        </w:rPr>
        <w:t>با</w:t>
      </w:r>
      <w:r>
        <w:rPr>
          <w:rFonts w:ascii="Lotus Linotype" w:hAnsi="Lotus Linotype" w:cs="Lotus Linotype"/>
          <w:b w:val="0"/>
          <w:bCs w:val="0"/>
          <w:sz w:val="28"/>
          <w:szCs w:val="28"/>
          <w:rtl/>
        </w:rPr>
        <w:t xml:space="preserve"> مفهوم</w:t>
      </w:r>
      <w:r w:rsidRPr="000518F3">
        <w:rPr>
          <w:rFonts w:ascii="Lotus Linotype" w:hAnsi="Lotus Linotype" w:cs="Lotus Linotype"/>
          <w:b w:val="0"/>
          <w:bCs w:val="0"/>
          <w:sz w:val="28"/>
          <w:szCs w:val="28"/>
          <w:rtl/>
        </w:rPr>
        <w:t xml:space="preserve"> یکسان</w:t>
      </w:r>
      <w:r>
        <w:rPr>
          <w:rFonts w:ascii="Lotus Linotype" w:hAnsi="Lotus Linotype" w:cs="Lotus Linotype" w:hint="cs"/>
          <w:b w:val="0"/>
          <w:bCs w:val="0"/>
          <w:sz w:val="28"/>
          <w:szCs w:val="28"/>
          <w:rtl/>
        </w:rPr>
        <w:t xml:space="preserve">؛ </w:t>
      </w:r>
      <w:r w:rsidRPr="000518F3">
        <w:rPr>
          <w:rFonts w:ascii="Lotus Linotype" w:hAnsi="Lotus Linotype" w:cs="Lotus Linotype"/>
          <w:b w:val="0"/>
          <w:bCs w:val="0"/>
          <w:sz w:val="28"/>
          <w:szCs w:val="28"/>
          <w:rtl/>
        </w:rPr>
        <w:t>اما آنچه شنیده می</w:t>
      </w:r>
      <w:r w:rsidRPr="000518F3">
        <w:rPr>
          <w:rFonts w:ascii="Lotus Linotype" w:hAnsi="Lotus Linotype" w:cs="Lotus Linotype"/>
          <w:b w:val="0"/>
          <w:bCs w:val="0"/>
          <w:sz w:val="28"/>
          <w:szCs w:val="28"/>
          <w:rtl/>
        </w:rPr>
        <w:softHyphen/>
        <w:t xml:space="preserve">شود (از حیث الفاظ) متفاوت است. </w:t>
      </w:r>
      <w:r>
        <w:rPr>
          <w:rFonts w:ascii="Lotus Linotype" w:hAnsi="Lotus Linotype" w:cs="Lotus Linotype" w:hint="cs"/>
          <w:b w:val="0"/>
          <w:bCs w:val="0"/>
          <w:sz w:val="28"/>
          <w:szCs w:val="28"/>
          <w:rtl/>
        </w:rPr>
        <w:t>ولی</w:t>
      </w:r>
      <w:r>
        <w:rPr>
          <w:rFonts w:ascii="Lotus Linotype" w:hAnsi="Lotus Linotype" w:cs="Lotus Linotype"/>
          <w:b w:val="0"/>
          <w:bCs w:val="0"/>
          <w:sz w:val="28"/>
          <w:szCs w:val="28"/>
          <w:rtl/>
        </w:rPr>
        <w:t xml:space="preserve"> در هیچ</w:t>
      </w:r>
      <w:r w:rsidRPr="000518F3">
        <w:rPr>
          <w:rFonts w:ascii="Lotus Linotype" w:hAnsi="Lotus Linotype" w:cs="Lotus Linotype"/>
          <w:b w:val="0"/>
          <w:bCs w:val="0"/>
          <w:sz w:val="28"/>
          <w:szCs w:val="28"/>
          <w:rtl/>
        </w:rPr>
        <w:t>یک از آنها چنین نیست که معنایی به همراه ضد آن وجود داشته باشد و یکی از آنها با دیگری در معنا مخالف و متضاد بوده و یکدیگر را نفی کنند. چنانکه (لفظ) رحمت با (لفظ) عذاب مخالف بوده و آن</w:t>
      </w:r>
      <w:r w:rsidRPr="000518F3">
        <w:rPr>
          <w:rFonts w:ascii="Lotus Linotype" w:hAnsi="Lotus Linotype" w:cs="Lotus Linotype"/>
          <w:b w:val="0"/>
          <w:bCs w:val="0"/>
          <w:sz w:val="28"/>
          <w:szCs w:val="28"/>
          <w:rtl/>
        </w:rPr>
        <w:softHyphen/>
        <w:t>را نفی می</w:t>
      </w:r>
      <w:r w:rsidRPr="000518F3">
        <w:rPr>
          <w:rFonts w:ascii="Lotus Linotype" w:hAnsi="Lotus Linotype" w:cs="Lotus Linotype"/>
          <w:b w:val="0"/>
          <w:bCs w:val="0"/>
          <w:sz w:val="28"/>
          <w:szCs w:val="28"/>
          <w:rtl/>
        </w:rPr>
        <w:softHyphen/>
        <w:t>کند. و این دیدگاه را احادیث زیادی تأیید می</w:t>
      </w:r>
      <w:r>
        <w:rPr>
          <w:rFonts w:ascii="Lotus Linotype" w:hAnsi="Lotus Linotype" w:cs="Lotus Linotype"/>
          <w:b w:val="0"/>
          <w:bCs w:val="0"/>
          <w:sz w:val="28"/>
          <w:szCs w:val="28"/>
          <w:rtl/>
        </w:rPr>
        <w:softHyphen/>
        <w:t>کند: از عبدالرحمن بن عبدالقار</w:t>
      </w:r>
      <w:r>
        <w:rPr>
          <w:rFonts w:ascii="Lotus Linotype" w:hAnsi="Lotus Linotype" w:cs="Lotus Linotype" w:hint="cs"/>
          <w:b w:val="0"/>
          <w:bCs w:val="0"/>
          <w:sz w:val="28"/>
          <w:szCs w:val="28"/>
          <w:rtl/>
        </w:rPr>
        <w:t>ی</w:t>
      </w:r>
      <w:r w:rsidRPr="000518F3">
        <w:rPr>
          <w:rFonts w:ascii="Lotus Linotype" w:hAnsi="Lotus Linotype" w:cs="Lotus Linotype"/>
          <w:b w:val="0"/>
          <w:bCs w:val="0"/>
          <w:sz w:val="28"/>
          <w:szCs w:val="28"/>
          <w:rtl/>
        </w:rPr>
        <w:t xml:space="preserve"> روایت است که می</w:t>
      </w:r>
      <w:r w:rsidRPr="000518F3">
        <w:rPr>
          <w:rFonts w:ascii="Lotus Linotype" w:hAnsi="Lotus Linotype" w:cs="Lotus Linotype"/>
          <w:b w:val="0"/>
          <w:bCs w:val="0"/>
          <w:sz w:val="28"/>
          <w:szCs w:val="28"/>
          <w:rtl/>
        </w:rPr>
        <w:softHyphen/>
        <w:t>گوید: شنیدم عمر</w:t>
      </w:r>
      <w:r>
        <w:rPr>
          <w:rFonts w:ascii="Lotus Linotype" w:hAnsi="Lotus Linotype" w:cs="Lotus Linotype" w:hint="cs"/>
          <w:b w:val="0"/>
          <w:bCs w:val="0"/>
          <w:sz w:val="28"/>
          <w:szCs w:val="28"/>
          <w:rtl/>
        </w:rPr>
        <w:t xml:space="preserve"> </w:t>
      </w:r>
      <w:r w:rsidRPr="000518F3">
        <w:rPr>
          <w:rFonts w:ascii="Lotus Linotype" w:hAnsi="Lotus Linotype" w:cs="Lotus Linotype"/>
          <w:b w:val="0"/>
          <w:bCs w:val="0"/>
          <w:sz w:val="28"/>
          <w:szCs w:val="28"/>
          <w:rtl/>
        </w:rPr>
        <w:t>بن خطاب می</w:t>
      </w:r>
      <w:r w:rsidRPr="000518F3">
        <w:rPr>
          <w:rFonts w:ascii="Lotus Linotype" w:hAnsi="Lotus Linotype" w:cs="Lotus Linotype"/>
          <w:b w:val="0"/>
          <w:bCs w:val="0"/>
          <w:sz w:val="28"/>
          <w:szCs w:val="28"/>
          <w:rtl/>
        </w:rPr>
        <w:softHyphen/>
        <w:t>گوید: شنیدم که هشام بن حکیم بن حزام سوره</w:t>
      </w:r>
      <w:r w:rsidRPr="000518F3">
        <w:rPr>
          <w:rFonts w:ascii="Lotus Linotype" w:hAnsi="Lotus Linotype" w:cs="Lotus Linotype"/>
          <w:b w:val="0"/>
          <w:bCs w:val="0"/>
          <w:sz w:val="28"/>
          <w:szCs w:val="28"/>
          <w:rtl/>
        </w:rPr>
        <w:softHyphen/>
        <w:t>ی فرقان را به شیوه</w:t>
      </w:r>
      <w:r w:rsidRPr="000518F3">
        <w:rPr>
          <w:rFonts w:ascii="Lotus Linotype" w:hAnsi="Lotus Linotype" w:cs="Lotus Linotype"/>
          <w:b w:val="0"/>
          <w:bCs w:val="0"/>
          <w:sz w:val="28"/>
          <w:szCs w:val="28"/>
          <w:rtl/>
        </w:rPr>
        <w:softHyphen/>
        <w:t>ای جز شیوه</w:t>
      </w:r>
      <w:r w:rsidRPr="000518F3">
        <w:rPr>
          <w:rFonts w:ascii="Lotus Linotype" w:hAnsi="Lotus Linotype" w:cs="Lotus Linotype"/>
          <w:b w:val="0"/>
          <w:bCs w:val="0"/>
          <w:sz w:val="28"/>
          <w:szCs w:val="28"/>
          <w:rtl/>
        </w:rPr>
        <w:softHyphen/>
        <w:t>ای که من آن</w:t>
      </w:r>
      <w:r>
        <w:rPr>
          <w:rFonts w:ascii="Lotus Linotype" w:hAnsi="Lotus Linotype" w:cs="Lotus Linotype"/>
          <w:b w:val="0"/>
          <w:bCs w:val="0"/>
          <w:sz w:val="28"/>
          <w:szCs w:val="28"/>
          <w:rtl/>
        </w:rPr>
        <w:softHyphen/>
        <w:t>را می</w:t>
      </w:r>
      <w:r>
        <w:rPr>
          <w:rFonts w:ascii="Lotus Linotype" w:hAnsi="Lotus Linotype" w:cs="Lotus Linotype"/>
          <w:b w:val="0"/>
          <w:bCs w:val="0"/>
          <w:sz w:val="28"/>
          <w:szCs w:val="28"/>
          <w:rtl/>
        </w:rPr>
        <w:softHyphen/>
        <w:t>خوانم، قرائت می</w:t>
      </w:r>
      <w:r>
        <w:rPr>
          <w:rFonts w:ascii="Lotus Linotype" w:hAnsi="Lotus Linotype" w:cs="Lotus Linotype"/>
          <w:b w:val="0"/>
          <w:bCs w:val="0"/>
          <w:sz w:val="28"/>
          <w:szCs w:val="28"/>
          <w:rtl/>
        </w:rPr>
        <w:softHyphen/>
        <w:t>کند. و</w:t>
      </w:r>
      <w:r>
        <w:rPr>
          <w:rFonts w:ascii="Lotus Linotype" w:hAnsi="Lotus Linotype" w:cs="Lotus Linotype" w:hint="cs"/>
          <w:b w:val="0"/>
          <w:bCs w:val="0"/>
          <w:sz w:val="28"/>
          <w:szCs w:val="28"/>
          <w:rtl/>
        </w:rPr>
        <w:t xml:space="preserve"> </w:t>
      </w:r>
      <w:r w:rsidRPr="000518F3">
        <w:rPr>
          <w:rFonts w:ascii="Lotus Linotype" w:hAnsi="Lotus Linotype" w:cs="Lotus Linotype"/>
          <w:b w:val="0"/>
          <w:bCs w:val="0"/>
          <w:sz w:val="28"/>
          <w:szCs w:val="28"/>
          <w:rtl/>
        </w:rPr>
        <w:t>شیوه</w:t>
      </w:r>
      <w:r>
        <w:rPr>
          <w:rFonts w:ascii="Lotus Linotype" w:hAnsi="Lotus Linotype" w:cs="Lotus Linotype" w:hint="cs"/>
          <w:b w:val="0"/>
          <w:bCs w:val="0"/>
          <w:sz w:val="28"/>
          <w:szCs w:val="28"/>
          <w:rtl/>
        </w:rPr>
        <w:softHyphen/>
        <w:t>ای که</w:t>
      </w:r>
      <w:r>
        <w:rPr>
          <w:rFonts w:ascii="Lotus Linotype" w:hAnsi="Lotus Linotype" w:cs="Lotus Linotype"/>
          <w:b w:val="0"/>
          <w:bCs w:val="0"/>
          <w:sz w:val="28"/>
          <w:szCs w:val="28"/>
          <w:rtl/>
        </w:rPr>
        <w:t xml:space="preserve"> </w:t>
      </w:r>
      <w:r>
        <w:rPr>
          <w:rFonts w:ascii="Lotus Linotype" w:hAnsi="Lotus Linotype" w:cs="Lotus Linotype" w:hint="cs"/>
          <w:b w:val="0"/>
          <w:bCs w:val="0"/>
          <w:sz w:val="28"/>
          <w:szCs w:val="28"/>
          <w:rtl/>
        </w:rPr>
        <w:t>من</w:t>
      </w:r>
      <w:r>
        <w:rPr>
          <w:rFonts w:ascii="Lotus Linotype" w:hAnsi="Lotus Linotype" w:cs="Lotus Linotype"/>
          <w:b w:val="0"/>
          <w:bCs w:val="0"/>
          <w:sz w:val="28"/>
          <w:szCs w:val="28"/>
          <w:rtl/>
        </w:rPr>
        <w:t xml:space="preserve"> می</w:t>
      </w:r>
      <w:r>
        <w:rPr>
          <w:rFonts w:ascii="Lotus Linotype" w:hAnsi="Lotus Linotype" w:cs="Lotus Linotype"/>
          <w:b w:val="0"/>
          <w:bCs w:val="0"/>
          <w:sz w:val="28"/>
          <w:szCs w:val="28"/>
          <w:rtl/>
        </w:rPr>
        <w:softHyphen/>
        <w:t>خواندم، رسول خدا برایم خواندند.</w:t>
      </w:r>
      <w:r w:rsidRPr="000518F3">
        <w:rPr>
          <w:rFonts w:ascii="Lotus Linotype" w:hAnsi="Lotus Linotype" w:cs="Lotus Linotype"/>
          <w:b w:val="0"/>
          <w:bCs w:val="0"/>
          <w:sz w:val="28"/>
          <w:szCs w:val="28"/>
          <w:rtl/>
        </w:rPr>
        <w:t xml:space="preserve"> نزدیک بود به این خاطر در مورد او عجله کنم. اما درنگ نمودم تا اینکه قرائت وی تمام شد، سپس ردای وی را گرفته و با او نزد رسول الله رفته و گفتم: من شنیدم که این</w:t>
      </w:r>
      <w:r>
        <w:rPr>
          <w:rFonts w:ascii="Lotus Linotype" w:hAnsi="Lotus Linotype" w:cs="Lotus Linotype" w:hint="cs"/>
          <w:b w:val="0"/>
          <w:bCs w:val="0"/>
          <w:sz w:val="28"/>
          <w:szCs w:val="28"/>
          <w:rtl/>
        </w:rPr>
        <w:t xml:space="preserve"> </w:t>
      </w:r>
      <w:r w:rsidRPr="000518F3">
        <w:rPr>
          <w:rFonts w:ascii="Lotus Linotype" w:hAnsi="Lotus Linotype" w:cs="Lotus Linotype"/>
          <w:b w:val="0"/>
          <w:bCs w:val="0"/>
          <w:sz w:val="28"/>
          <w:szCs w:val="28"/>
          <w:rtl/>
        </w:rPr>
        <w:t>(هشام بن حکیم) به شیوه</w:t>
      </w:r>
      <w:r w:rsidRPr="000518F3">
        <w:rPr>
          <w:rFonts w:ascii="Lotus Linotype" w:hAnsi="Lotus Linotype" w:cs="Lotus Linotype"/>
          <w:b w:val="0"/>
          <w:bCs w:val="0"/>
          <w:sz w:val="28"/>
          <w:szCs w:val="28"/>
          <w:rtl/>
        </w:rPr>
        <w:softHyphen/>
        <w:t>ای جز شیوه</w:t>
      </w:r>
      <w:r w:rsidRPr="000518F3">
        <w:rPr>
          <w:rFonts w:ascii="Lotus Linotype" w:hAnsi="Lotus Linotype" w:cs="Lotus Linotype"/>
          <w:b w:val="0"/>
          <w:bCs w:val="0"/>
          <w:sz w:val="28"/>
          <w:szCs w:val="28"/>
          <w:rtl/>
        </w:rPr>
        <w:softHyphen/>
        <w:t>ای که برای</w:t>
      </w:r>
      <w:r>
        <w:rPr>
          <w:rFonts w:ascii="Lotus Linotype" w:hAnsi="Lotus Linotype" w:cs="Lotus Linotype"/>
          <w:b w:val="0"/>
          <w:bCs w:val="0"/>
          <w:sz w:val="28"/>
          <w:szCs w:val="28"/>
          <w:rtl/>
        </w:rPr>
        <w:t xml:space="preserve"> ما قرآن خواندید، قرآن می</w:t>
      </w:r>
      <w:r>
        <w:rPr>
          <w:rFonts w:ascii="Lotus Linotype" w:hAnsi="Lotus Linotype" w:cs="Lotus Linotype"/>
          <w:b w:val="0"/>
          <w:bCs w:val="0"/>
          <w:sz w:val="28"/>
          <w:szCs w:val="28"/>
          <w:rtl/>
        </w:rPr>
        <w:softHyphen/>
        <w:t>خواند</w:t>
      </w:r>
      <w:r w:rsidRPr="000518F3">
        <w:rPr>
          <w:rFonts w:ascii="Lotus Linotype" w:hAnsi="Lotus Linotype" w:cs="Lotus Linotype"/>
          <w:b w:val="0"/>
          <w:bCs w:val="0"/>
          <w:sz w:val="28"/>
          <w:szCs w:val="28"/>
          <w:rtl/>
        </w:rPr>
        <w:t>! پس رسول خدا به من گفت: او را رها کن؛ سپس به هشام بن حکیم گفت: بخوان، پس خواند. رسول</w:t>
      </w:r>
      <w:r>
        <w:rPr>
          <w:rFonts w:ascii="Lotus Linotype" w:hAnsi="Lotus Linotype" w:cs="Lotus Linotype" w:hint="cs"/>
          <w:b w:val="0"/>
          <w:bCs w:val="0"/>
          <w:sz w:val="28"/>
          <w:szCs w:val="28"/>
          <w:rtl/>
        </w:rPr>
        <w:t>ش</w:t>
      </w:r>
      <w:r w:rsidRPr="000518F3">
        <w:rPr>
          <w:rFonts w:ascii="Lotus Linotype" w:hAnsi="Lotus Linotype" w:cs="Lotus Linotype"/>
          <w:b w:val="0"/>
          <w:bCs w:val="0"/>
          <w:sz w:val="28"/>
          <w:szCs w:val="28"/>
          <w:rtl/>
        </w:rPr>
        <w:t xml:space="preserve"> خدا فرمود: چنین نازل شده است. سپس به من</w:t>
      </w:r>
      <w:r>
        <w:rPr>
          <w:rFonts w:ascii="Lotus Linotype" w:hAnsi="Lotus Linotype" w:cs="Lotus Linotype"/>
          <w:b w:val="0"/>
          <w:bCs w:val="0"/>
          <w:sz w:val="28"/>
          <w:szCs w:val="28"/>
          <w:rtl/>
        </w:rPr>
        <w:t xml:space="preserve"> گفت: بخوان؛ پس قرآن خواندم. </w:t>
      </w:r>
      <w:r w:rsidRPr="000518F3">
        <w:rPr>
          <w:rFonts w:ascii="Lotus Linotype" w:hAnsi="Lotus Linotype" w:cs="Lotus Linotype"/>
          <w:b w:val="0"/>
          <w:bCs w:val="0"/>
          <w:sz w:val="28"/>
          <w:szCs w:val="28"/>
          <w:rtl/>
        </w:rPr>
        <w:t xml:space="preserve">فرمود: چنین نازل شده است. قرآن بر هفت حرف نازل شده است، پس آنچه </w:t>
      </w:r>
      <w:r>
        <w:rPr>
          <w:rFonts w:ascii="Lotus Linotype" w:hAnsi="Lotus Linotype" w:cs="Lotus Linotype" w:hint="cs"/>
          <w:b w:val="0"/>
          <w:bCs w:val="0"/>
          <w:sz w:val="28"/>
          <w:szCs w:val="28"/>
          <w:rtl/>
        </w:rPr>
        <w:t>از آن</w:t>
      </w:r>
      <w:r w:rsidRPr="000518F3">
        <w:rPr>
          <w:rFonts w:ascii="Lotus Linotype" w:hAnsi="Lotus Linotype" w:cs="Lotus Linotype"/>
          <w:b w:val="0"/>
          <w:bCs w:val="0"/>
          <w:sz w:val="28"/>
          <w:szCs w:val="28"/>
          <w:rtl/>
        </w:rPr>
        <w:t xml:space="preserve"> برای شما میسراست،  بخوانید.»</w:t>
      </w:r>
    </w:p>
    <w:p w:rsidR="008C3B5F" w:rsidRPr="000518F3" w:rsidRDefault="008C3B5F" w:rsidP="008C3B5F">
      <w:pPr>
        <w:pStyle w:val="Heading3"/>
        <w:bidi/>
        <w:spacing w:before="0" w:beforeAutospacing="0" w:after="0" w:afterAutospacing="0"/>
        <w:jc w:val="both"/>
        <w:rPr>
          <w:rFonts w:ascii="Lotus Linotype" w:hAnsi="Lotus Linotype" w:cs="Lotus Linotype"/>
          <w:b w:val="0"/>
          <w:bCs w:val="0"/>
          <w:sz w:val="28"/>
          <w:szCs w:val="28"/>
          <w:rtl/>
        </w:rPr>
      </w:pPr>
      <w:r>
        <w:rPr>
          <w:rFonts w:ascii="Lotus Linotype" w:hAnsi="Lotus Linotype" w:cs="Lotus Linotype"/>
          <w:b w:val="0"/>
          <w:bCs w:val="0"/>
          <w:sz w:val="28"/>
          <w:szCs w:val="28"/>
          <w:rtl/>
        </w:rPr>
        <w:t>و از بسر بن سعید روایت است که ابو</w:t>
      </w:r>
      <w:r w:rsidRPr="000518F3">
        <w:rPr>
          <w:rFonts w:ascii="Lotus Linotype" w:hAnsi="Lotus Linotype" w:cs="Lotus Linotype"/>
          <w:b w:val="0"/>
          <w:bCs w:val="0"/>
          <w:sz w:val="28"/>
          <w:szCs w:val="28"/>
          <w:rtl/>
        </w:rPr>
        <w:t xml:space="preserve">جهیم انصاری به او خبر داده که: </w:t>
      </w:r>
      <w:r>
        <w:rPr>
          <w:rFonts w:ascii="Lotus Linotype" w:hAnsi="Lotus Linotype" w:cs="Lotus Linotype" w:hint="cs"/>
          <w:b w:val="0"/>
          <w:bCs w:val="0"/>
          <w:sz w:val="28"/>
          <w:szCs w:val="28"/>
          <w:rtl/>
        </w:rPr>
        <w:t>«</w:t>
      </w:r>
      <w:r w:rsidRPr="000518F3">
        <w:rPr>
          <w:rFonts w:ascii="Lotus Linotype" w:hAnsi="Lotus Linotype" w:cs="Lotus Linotype"/>
          <w:b w:val="0"/>
          <w:bCs w:val="0"/>
          <w:sz w:val="28"/>
          <w:szCs w:val="28"/>
          <w:rtl/>
        </w:rPr>
        <w:t>دو نفر در مورد یکی از آ</w:t>
      </w:r>
      <w:r>
        <w:rPr>
          <w:rFonts w:ascii="Lotus Linotype" w:hAnsi="Lotus Linotype" w:cs="Lotus Linotype"/>
          <w:b w:val="0"/>
          <w:bCs w:val="0"/>
          <w:sz w:val="28"/>
          <w:szCs w:val="28"/>
          <w:rtl/>
        </w:rPr>
        <w:t xml:space="preserve">یات قرآن با هم اختلاف کردند. </w:t>
      </w:r>
      <w:r w:rsidRPr="000518F3">
        <w:rPr>
          <w:rFonts w:ascii="Lotus Linotype" w:hAnsi="Lotus Linotype" w:cs="Lotus Linotype"/>
          <w:b w:val="0"/>
          <w:bCs w:val="0"/>
          <w:sz w:val="28"/>
          <w:szCs w:val="28"/>
          <w:rtl/>
        </w:rPr>
        <w:t xml:space="preserve">یکی </w:t>
      </w:r>
      <w:r>
        <w:rPr>
          <w:rFonts w:ascii="Lotus Linotype" w:hAnsi="Lotus Linotype" w:cs="Lotus Linotype" w:hint="cs"/>
          <w:b w:val="0"/>
          <w:bCs w:val="0"/>
          <w:sz w:val="28"/>
          <w:szCs w:val="28"/>
          <w:rtl/>
        </w:rPr>
        <w:t xml:space="preserve">از آنها </w:t>
      </w:r>
      <w:r w:rsidRPr="000518F3">
        <w:rPr>
          <w:rFonts w:ascii="Lotus Linotype" w:hAnsi="Lotus Linotype" w:cs="Lotus Linotype"/>
          <w:b w:val="0"/>
          <w:bCs w:val="0"/>
          <w:sz w:val="28"/>
          <w:szCs w:val="28"/>
          <w:rtl/>
        </w:rPr>
        <w:t>گفت: آن</w:t>
      </w:r>
      <w:r w:rsidRPr="000518F3">
        <w:rPr>
          <w:rFonts w:ascii="Lotus Linotype" w:hAnsi="Lotus Linotype" w:cs="Lotus Linotype"/>
          <w:b w:val="0"/>
          <w:bCs w:val="0"/>
          <w:sz w:val="28"/>
          <w:szCs w:val="28"/>
          <w:rtl/>
        </w:rPr>
        <w:softHyphen/>
        <w:t>را چنین از رسول الله فرا گرفتم. و دیگری گفت: چنین آن</w:t>
      </w:r>
      <w:r w:rsidRPr="000518F3">
        <w:rPr>
          <w:rFonts w:ascii="Lotus Linotype" w:hAnsi="Lotus Linotype" w:cs="Lotus Linotype"/>
          <w:b w:val="0"/>
          <w:bCs w:val="0"/>
          <w:sz w:val="28"/>
          <w:szCs w:val="28"/>
          <w:rtl/>
        </w:rPr>
        <w:softHyphen/>
        <w:t xml:space="preserve">را از رسول الله فرا گرفتم. پس هر دو از رسول </w:t>
      </w:r>
      <w:r>
        <w:rPr>
          <w:rFonts w:ascii="Lotus Linotype" w:hAnsi="Lotus Linotype" w:cs="Lotus Linotype"/>
          <w:b w:val="0"/>
          <w:bCs w:val="0"/>
          <w:sz w:val="28"/>
          <w:szCs w:val="28"/>
          <w:rtl/>
        </w:rPr>
        <w:t xml:space="preserve">الله در این مورد سوال کردند. </w:t>
      </w:r>
      <w:r w:rsidRPr="000518F3">
        <w:rPr>
          <w:rFonts w:ascii="Lotus Linotype" w:hAnsi="Lotus Linotype" w:cs="Lotus Linotype"/>
          <w:b w:val="0"/>
          <w:bCs w:val="0"/>
          <w:sz w:val="28"/>
          <w:szCs w:val="28"/>
          <w:rtl/>
        </w:rPr>
        <w:t>رسول خدا</w:t>
      </w:r>
      <w:r>
        <w:rPr>
          <w:rFonts w:ascii="Lotus Linotype" w:hAnsi="Lotus Linotype" w:cs="Lotus Linotype" w:hint="cs"/>
          <w:b w:val="0"/>
          <w:bCs w:val="0"/>
          <w:sz w:val="28"/>
          <w:szCs w:val="28"/>
          <w:rtl/>
        </w:rPr>
        <w:t xml:space="preserve"> </w:t>
      </w:r>
      <w:r w:rsidRPr="00B5268B">
        <w:rPr>
          <w:rFonts w:cs="CTraditional Arabic" w:hint="cs"/>
          <w:b w:val="0"/>
          <w:bCs w:val="0"/>
          <w:sz w:val="28"/>
          <w:szCs w:val="28"/>
          <w:rtl/>
        </w:rPr>
        <w:t>ح</w:t>
      </w:r>
      <w:r w:rsidRPr="000518F3">
        <w:rPr>
          <w:rFonts w:ascii="Lotus Linotype" w:hAnsi="Lotus Linotype" w:cs="Lotus Linotype"/>
          <w:b w:val="0"/>
          <w:bCs w:val="0"/>
          <w:sz w:val="28"/>
          <w:szCs w:val="28"/>
          <w:rtl/>
        </w:rPr>
        <w:t xml:space="preserve"> فرمودند: «ان هذا القرآ</w:t>
      </w:r>
      <w:r>
        <w:rPr>
          <w:rFonts w:ascii="Lotus Linotype" w:hAnsi="Lotus Linotype" w:cs="Lotus Linotype"/>
          <w:b w:val="0"/>
          <w:bCs w:val="0"/>
          <w:sz w:val="28"/>
          <w:szCs w:val="28"/>
          <w:rtl/>
        </w:rPr>
        <w:t>ن انزل علی سبعة احرف، فلا تمارو</w:t>
      </w:r>
      <w:r w:rsidRPr="000518F3">
        <w:rPr>
          <w:rFonts w:ascii="Lotus Linotype" w:hAnsi="Lotus Linotype" w:cs="Lotus Linotype"/>
          <w:b w:val="0"/>
          <w:bCs w:val="0"/>
          <w:sz w:val="28"/>
          <w:szCs w:val="28"/>
          <w:rtl/>
        </w:rPr>
        <w:t xml:space="preserve"> فی القرآن</w:t>
      </w:r>
      <w:r>
        <w:rPr>
          <w:rFonts w:ascii="Lotus Linotype" w:hAnsi="Lotus Linotype" w:cs="Lotus Linotype" w:hint="cs"/>
          <w:b w:val="0"/>
          <w:bCs w:val="0"/>
          <w:sz w:val="28"/>
          <w:szCs w:val="28"/>
          <w:rtl/>
        </w:rPr>
        <w:t xml:space="preserve">، </w:t>
      </w:r>
      <w:r w:rsidRPr="000518F3">
        <w:rPr>
          <w:rFonts w:ascii="Lotus Linotype" w:hAnsi="Lotus Linotype" w:cs="Lotus Linotype"/>
          <w:b w:val="0"/>
          <w:bCs w:val="0"/>
          <w:sz w:val="28"/>
          <w:szCs w:val="28"/>
          <w:rtl/>
        </w:rPr>
        <w:t>فان المر</w:t>
      </w:r>
      <w:r>
        <w:rPr>
          <w:rFonts w:ascii="Lotus Linotype" w:hAnsi="Lotus Linotype" w:cs="Lotus Linotype" w:hint="cs"/>
          <w:b w:val="0"/>
          <w:bCs w:val="0"/>
          <w:sz w:val="28"/>
          <w:szCs w:val="28"/>
          <w:rtl/>
        </w:rPr>
        <w:t>ا</w:t>
      </w:r>
      <w:r w:rsidRPr="000518F3">
        <w:rPr>
          <w:rFonts w:ascii="Lotus Linotype" w:hAnsi="Lotus Linotype" w:cs="Lotus Linotype"/>
          <w:b w:val="0"/>
          <w:bCs w:val="0"/>
          <w:sz w:val="28"/>
          <w:szCs w:val="28"/>
          <w:rtl/>
        </w:rPr>
        <w:t xml:space="preserve">ء فیه کفر»: «این قرآن بر هفت </w:t>
      </w:r>
      <w:r>
        <w:rPr>
          <w:rFonts w:ascii="Lotus Linotype" w:hAnsi="Lotus Linotype" w:cs="Lotus Linotype"/>
          <w:b w:val="0"/>
          <w:bCs w:val="0"/>
          <w:sz w:val="28"/>
          <w:szCs w:val="28"/>
          <w:rtl/>
        </w:rPr>
        <w:t>حرف نازل شده است. پس در مورد قر</w:t>
      </w:r>
      <w:r>
        <w:rPr>
          <w:rFonts w:ascii="Lotus Linotype" w:hAnsi="Lotus Linotype" w:cs="Lotus Linotype" w:hint="cs"/>
          <w:b w:val="0"/>
          <w:bCs w:val="0"/>
          <w:sz w:val="28"/>
          <w:szCs w:val="28"/>
          <w:rtl/>
        </w:rPr>
        <w:t>آ</w:t>
      </w:r>
      <w:r w:rsidRPr="000518F3">
        <w:rPr>
          <w:rFonts w:ascii="Lotus Linotype" w:hAnsi="Lotus Linotype" w:cs="Lotus Linotype"/>
          <w:b w:val="0"/>
          <w:bCs w:val="0"/>
          <w:sz w:val="28"/>
          <w:szCs w:val="28"/>
          <w:rtl/>
        </w:rPr>
        <w:t xml:space="preserve">ن جدال نکنید، </w:t>
      </w:r>
      <w:r>
        <w:rPr>
          <w:rFonts w:ascii="Lotus Linotype" w:hAnsi="Lotus Linotype" w:cs="Lotus Linotype"/>
          <w:b w:val="0"/>
          <w:bCs w:val="0"/>
          <w:sz w:val="28"/>
          <w:szCs w:val="28"/>
          <w:rtl/>
        </w:rPr>
        <w:t xml:space="preserve">چرا که نزاع و جر و بحث در مورد </w:t>
      </w:r>
      <w:r>
        <w:rPr>
          <w:rFonts w:ascii="Lotus Linotype" w:hAnsi="Lotus Linotype" w:cs="Lotus Linotype" w:hint="cs"/>
          <w:b w:val="0"/>
          <w:bCs w:val="0"/>
          <w:sz w:val="28"/>
          <w:szCs w:val="28"/>
          <w:rtl/>
        </w:rPr>
        <w:t>آ</w:t>
      </w:r>
      <w:r>
        <w:rPr>
          <w:rFonts w:ascii="Lotus Linotype" w:hAnsi="Lotus Linotype" w:cs="Lotus Linotype"/>
          <w:b w:val="0"/>
          <w:bCs w:val="0"/>
          <w:sz w:val="28"/>
          <w:szCs w:val="28"/>
          <w:rtl/>
        </w:rPr>
        <w:t>ن کفر است</w:t>
      </w:r>
      <w:r w:rsidRPr="000518F3">
        <w:rPr>
          <w:rFonts w:ascii="Lotus Linotype" w:hAnsi="Lotus Linotype" w:cs="Lotus Linotype"/>
          <w:b w:val="0"/>
          <w:bCs w:val="0"/>
          <w:sz w:val="28"/>
          <w:szCs w:val="28"/>
          <w:rtl/>
        </w:rPr>
        <w:t>»</w:t>
      </w:r>
      <w:r>
        <w:rPr>
          <w:rFonts w:ascii="Lotus Linotype" w:hAnsi="Lotus Linotype" w:cs="Lotus Linotype" w:hint="cs"/>
          <w:b w:val="0"/>
          <w:bCs w:val="0"/>
          <w:sz w:val="28"/>
          <w:szCs w:val="28"/>
          <w:rtl/>
        </w:rPr>
        <w:t>.</w:t>
      </w:r>
      <w:r w:rsidRPr="000518F3">
        <w:rPr>
          <w:rFonts w:ascii="Lotus Linotype" w:hAnsi="Lotus Linotype" w:cs="Lotus Linotype"/>
          <w:b w:val="0"/>
          <w:bCs w:val="0"/>
          <w:sz w:val="28"/>
          <w:szCs w:val="28"/>
          <w:rtl/>
        </w:rPr>
        <w:t xml:space="preserve"> (که به تر</w:t>
      </w:r>
      <w:r>
        <w:rPr>
          <w:rFonts w:ascii="Lotus Linotype" w:hAnsi="Lotus Linotype" w:cs="Lotus Linotype"/>
          <w:b w:val="0"/>
          <w:bCs w:val="0"/>
          <w:sz w:val="28"/>
          <w:szCs w:val="28"/>
          <w:rtl/>
        </w:rPr>
        <w:t>دید</w:t>
      </w:r>
      <w:r w:rsidRPr="000518F3">
        <w:rPr>
          <w:rFonts w:ascii="Lotus Linotype" w:hAnsi="Lotus Linotype" w:cs="Lotus Linotype"/>
          <w:b w:val="0"/>
          <w:bCs w:val="0"/>
          <w:sz w:val="28"/>
          <w:szCs w:val="28"/>
          <w:rtl/>
        </w:rPr>
        <w:t xml:space="preserve"> </w:t>
      </w:r>
      <w:r>
        <w:rPr>
          <w:rFonts w:ascii="Lotus Linotype" w:hAnsi="Lotus Linotype" w:cs="Lotus Linotype" w:hint="cs"/>
          <w:b w:val="0"/>
          <w:bCs w:val="0"/>
          <w:sz w:val="28"/>
          <w:szCs w:val="28"/>
          <w:rtl/>
        </w:rPr>
        <w:t>می</w:t>
      </w:r>
      <w:r>
        <w:rPr>
          <w:rFonts w:ascii="Lotus Linotype" w:hAnsi="Lotus Linotype" w:cs="Lotus Linotype" w:hint="cs"/>
          <w:b w:val="0"/>
          <w:bCs w:val="0"/>
          <w:sz w:val="28"/>
          <w:szCs w:val="28"/>
          <w:rtl/>
        </w:rPr>
        <w:softHyphen/>
      </w:r>
      <w:r>
        <w:rPr>
          <w:rFonts w:ascii="Lotus Linotype" w:hAnsi="Lotus Linotype" w:cs="Lotus Linotype"/>
          <w:b w:val="0"/>
          <w:bCs w:val="0"/>
          <w:sz w:val="28"/>
          <w:szCs w:val="28"/>
          <w:rtl/>
        </w:rPr>
        <w:t>انجامد</w:t>
      </w:r>
      <w:r w:rsidRPr="000518F3">
        <w:rPr>
          <w:rFonts w:ascii="Lotus Linotype" w:hAnsi="Lotus Linotype" w:cs="Lotus Linotype"/>
          <w:b w:val="0"/>
          <w:bCs w:val="0"/>
          <w:sz w:val="28"/>
          <w:szCs w:val="28"/>
          <w:rtl/>
        </w:rPr>
        <w:t>)</w:t>
      </w:r>
      <w:r>
        <w:rPr>
          <w:rFonts w:ascii="Lotus Linotype" w:hAnsi="Lotus Linotype" w:cs="Lotus Linotype" w:hint="cs"/>
          <w:b w:val="0"/>
          <w:bCs w:val="0"/>
          <w:sz w:val="28"/>
          <w:szCs w:val="28"/>
          <w:rtl/>
        </w:rPr>
        <w:t>.</w:t>
      </w:r>
      <w:r w:rsidRPr="000518F3">
        <w:rPr>
          <w:rFonts w:ascii="Lotus Linotype" w:hAnsi="Lotus Linotype" w:cs="Lotus Linotype"/>
          <w:b w:val="0"/>
          <w:bCs w:val="0"/>
          <w:sz w:val="28"/>
          <w:szCs w:val="28"/>
          <w:rtl/>
        </w:rPr>
        <w:t xml:space="preserve"> </w:t>
      </w:r>
    </w:p>
    <w:p w:rsidR="008C3B5F" w:rsidRPr="000518F3" w:rsidRDefault="008C3B5F" w:rsidP="008C3B5F">
      <w:pPr>
        <w:pStyle w:val="Heading3"/>
        <w:bidi/>
        <w:spacing w:before="0" w:beforeAutospacing="0" w:after="0" w:afterAutospacing="0"/>
        <w:jc w:val="both"/>
        <w:rPr>
          <w:rFonts w:ascii="Lotus Linotype" w:hAnsi="Lotus Linotype" w:cs="Lotus Linotype"/>
          <w:b w:val="0"/>
          <w:bCs w:val="0"/>
          <w:sz w:val="28"/>
          <w:szCs w:val="28"/>
          <w:rtl/>
        </w:rPr>
      </w:pPr>
      <w:r w:rsidRPr="000518F3">
        <w:rPr>
          <w:rFonts w:ascii="Lotus Linotype" w:hAnsi="Lotus Linotype" w:cs="Lotus Linotype"/>
          <w:b w:val="0"/>
          <w:bCs w:val="0"/>
          <w:sz w:val="28"/>
          <w:szCs w:val="28"/>
          <w:rtl/>
        </w:rPr>
        <w:t>از بارزترین حکمت</w:t>
      </w:r>
      <w:r w:rsidRPr="000518F3">
        <w:rPr>
          <w:rFonts w:ascii="Lotus Linotype" w:hAnsi="Lotus Linotype" w:cs="Lotus Linotype"/>
          <w:b w:val="0"/>
          <w:bCs w:val="0"/>
          <w:sz w:val="28"/>
          <w:szCs w:val="28"/>
          <w:rtl/>
        </w:rPr>
        <w:softHyphen/>
        <w:t>ها</w:t>
      </w:r>
      <w:r>
        <w:rPr>
          <w:rFonts w:ascii="Lotus Linotype" w:hAnsi="Lotus Linotype" w:cs="Lotus Linotype"/>
          <w:b w:val="0"/>
          <w:bCs w:val="0"/>
          <w:sz w:val="28"/>
          <w:szCs w:val="28"/>
          <w:rtl/>
        </w:rPr>
        <w:t>ی نزول قرآن بر هفت حرف</w:t>
      </w:r>
      <w:r w:rsidRPr="000518F3">
        <w:rPr>
          <w:rFonts w:ascii="Lotus Linotype" w:hAnsi="Lotus Linotype" w:cs="Lotus Linotype"/>
          <w:b w:val="0"/>
          <w:bCs w:val="0"/>
          <w:sz w:val="28"/>
          <w:szCs w:val="28"/>
          <w:rtl/>
        </w:rPr>
        <w:t xml:space="preserve">: </w:t>
      </w:r>
    </w:p>
    <w:p w:rsidR="008C3B5F" w:rsidRPr="000518F3" w:rsidRDefault="008C3B5F" w:rsidP="008C3B5F">
      <w:pPr>
        <w:pStyle w:val="Heading3"/>
        <w:bidi/>
        <w:spacing w:before="0" w:beforeAutospacing="0" w:after="0" w:afterAutospacing="0"/>
        <w:jc w:val="both"/>
        <w:rPr>
          <w:rFonts w:ascii="Lotus Linotype" w:hAnsi="Lotus Linotype" w:cs="Lotus Linotype"/>
          <w:b w:val="0"/>
          <w:bCs w:val="0"/>
          <w:sz w:val="28"/>
          <w:szCs w:val="28"/>
          <w:rtl/>
        </w:rPr>
      </w:pPr>
      <w:r w:rsidRPr="000518F3">
        <w:rPr>
          <w:rFonts w:ascii="Lotus Linotype" w:hAnsi="Lotus Linotype" w:cs="Lotus Linotype"/>
          <w:b w:val="0"/>
          <w:bCs w:val="0"/>
          <w:sz w:val="28"/>
          <w:szCs w:val="28"/>
          <w:rtl/>
        </w:rPr>
        <w:t>الف) آسانی در امر</w:t>
      </w:r>
      <w:r>
        <w:rPr>
          <w:rFonts w:ascii="Lotus Linotype" w:hAnsi="Lotus Linotype" w:cs="Lotus Linotype"/>
          <w:b w:val="0"/>
          <w:bCs w:val="0"/>
          <w:sz w:val="28"/>
          <w:szCs w:val="28"/>
          <w:rtl/>
        </w:rPr>
        <w:t xml:space="preserve"> قرائت و حفظ آن برای مردمان امی</w:t>
      </w:r>
      <w:r>
        <w:rPr>
          <w:rFonts w:ascii="Lotus Linotype" w:hAnsi="Lotus Linotype" w:cs="Lotus Linotype" w:hint="cs"/>
          <w:b w:val="0"/>
          <w:bCs w:val="0"/>
          <w:sz w:val="28"/>
          <w:szCs w:val="28"/>
          <w:rtl/>
        </w:rPr>
        <w:t>؛</w:t>
      </w:r>
    </w:p>
    <w:p w:rsidR="008C3B5F" w:rsidRPr="000518F3" w:rsidRDefault="008C3B5F" w:rsidP="008C3B5F">
      <w:pPr>
        <w:pStyle w:val="Heading3"/>
        <w:bidi/>
        <w:spacing w:before="0" w:beforeAutospacing="0" w:after="0" w:afterAutospacing="0"/>
        <w:jc w:val="both"/>
        <w:rPr>
          <w:rFonts w:ascii="Lotus Linotype" w:hAnsi="Lotus Linotype" w:cs="Lotus Linotype"/>
          <w:b w:val="0"/>
          <w:bCs w:val="0"/>
          <w:sz w:val="28"/>
          <w:szCs w:val="28"/>
          <w:rtl/>
        </w:rPr>
      </w:pPr>
      <w:r>
        <w:rPr>
          <w:rFonts w:ascii="Lotus Linotype" w:hAnsi="Lotus Linotype" w:cs="Lotus Linotype"/>
          <w:b w:val="0"/>
          <w:bCs w:val="0"/>
          <w:sz w:val="28"/>
          <w:szCs w:val="28"/>
          <w:rtl/>
        </w:rPr>
        <w:t>ب) اعجاز قرآن در فطرت لغوی نز</w:t>
      </w:r>
      <w:r>
        <w:rPr>
          <w:rFonts w:ascii="Lotus Linotype" w:hAnsi="Lotus Linotype" w:cs="Lotus Linotype" w:hint="cs"/>
          <w:b w:val="0"/>
          <w:bCs w:val="0"/>
          <w:sz w:val="28"/>
          <w:szCs w:val="28"/>
          <w:rtl/>
        </w:rPr>
        <w:t>د</w:t>
      </w:r>
      <w:r>
        <w:rPr>
          <w:rFonts w:ascii="Lotus Linotype" w:hAnsi="Lotus Linotype" w:cs="Lotus Linotype"/>
          <w:b w:val="0"/>
          <w:bCs w:val="0"/>
          <w:sz w:val="28"/>
          <w:szCs w:val="28"/>
          <w:rtl/>
        </w:rPr>
        <w:t xml:space="preserve"> عرب</w:t>
      </w:r>
      <w:r>
        <w:rPr>
          <w:rFonts w:ascii="Lotus Linotype" w:hAnsi="Lotus Linotype" w:cs="Lotus Linotype" w:hint="cs"/>
          <w:b w:val="0"/>
          <w:bCs w:val="0"/>
          <w:sz w:val="28"/>
          <w:szCs w:val="28"/>
          <w:rtl/>
        </w:rPr>
        <w:t>؛</w:t>
      </w:r>
    </w:p>
    <w:p w:rsidR="008C3B5F" w:rsidRPr="00387788" w:rsidRDefault="008C3B5F" w:rsidP="008C3B5F">
      <w:pPr>
        <w:pStyle w:val="Heading3"/>
        <w:bidi/>
        <w:spacing w:before="0" w:beforeAutospacing="0" w:after="0" w:afterAutospacing="0"/>
        <w:jc w:val="both"/>
        <w:rPr>
          <w:rFonts w:ascii="Lotus Linotype" w:hAnsi="Lotus Linotype" w:cs="Lotus Linotype"/>
          <w:b w:val="0"/>
          <w:bCs w:val="0"/>
          <w:sz w:val="28"/>
          <w:szCs w:val="28"/>
        </w:rPr>
      </w:pPr>
      <w:r w:rsidRPr="000518F3">
        <w:rPr>
          <w:rFonts w:ascii="Lotus Linotype" w:hAnsi="Lotus Linotype" w:cs="Lotus Linotype"/>
          <w:b w:val="0"/>
          <w:bCs w:val="0"/>
          <w:sz w:val="28"/>
          <w:szCs w:val="28"/>
          <w:rtl/>
        </w:rPr>
        <w:t>ج) اعجاز قرآن در معانی و احکام آن.</w:t>
      </w:r>
    </w:p>
  </w:footnote>
  <w:footnote w:id="452">
    <w:p w:rsidR="008C3B5F" w:rsidRPr="000518F3" w:rsidRDefault="008C3B5F" w:rsidP="008C3B5F">
      <w:pPr>
        <w:pStyle w:val="FootnoteText"/>
        <w:bidi/>
        <w:jc w:val="both"/>
        <w:rPr>
          <w:rFonts w:ascii="Lotus Linotype" w:hAnsi="Lotus Linotype" w:cs="Lotus Linotype"/>
          <w:sz w:val="28"/>
          <w:szCs w:val="28"/>
          <w:rtl/>
        </w:rPr>
      </w:pPr>
      <w:r w:rsidRPr="000518F3">
        <w:rPr>
          <w:rStyle w:val="FootnoteReference"/>
          <w:rFonts w:ascii="Lotus Linotype" w:hAnsi="Lotus Linotype" w:cs="Lotus Linotype"/>
          <w:sz w:val="28"/>
          <w:szCs w:val="28"/>
        </w:rPr>
        <w:footnoteRef/>
      </w:r>
      <w:r w:rsidRPr="000518F3">
        <w:rPr>
          <w:rFonts w:ascii="Lotus Linotype" w:hAnsi="Lotus Linotype" w:cs="Lotus Linotype"/>
          <w:sz w:val="28"/>
          <w:szCs w:val="28"/>
          <w:rtl/>
        </w:rPr>
        <w:t xml:space="preserve"> - نگا: الموافقات</w:t>
      </w:r>
      <w:r>
        <w:rPr>
          <w:rFonts w:ascii="Lotus Linotype" w:hAnsi="Lotus Linotype" w:cs="Lotus Linotype" w:hint="cs"/>
          <w:sz w:val="28"/>
          <w:szCs w:val="28"/>
          <w:rtl/>
        </w:rPr>
        <w:t>:</w:t>
      </w:r>
      <w:r w:rsidRPr="000518F3">
        <w:rPr>
          <w:rFonts w:ascii="Lotus Linotype" w:hAnsi="Lotus Linotype" w:cs="Lotus Linotype"/>
          <w:sz w:val="28"/>
          <w:szCs w:val="28"/>
          <w:rtl/>
        </w:rPr>
        <w:t xml:space="preserve"> 2/85</w:t>
      </w:r>
    </w:p>
  </w:footnote>
  <w:footnote w:id="453">
    <w:p w:rsidR="008C3B5F" w:rsidRDefault="008C3B5F" w:rsidP="008C3B5F">
      <w:pPr>
        <w:pStyle w:val="FootnoteText"/>
        <w:bidi/>
      </w:pPr>
      <w:r>
        <w:rPr>
          <w:rStyle w:val="FootnoteReference"/>
        </w:rPr>
        <w:footnoteRef/>
      </w:r>
      <w:r>
        <w:rPr>
          <w:rtl/>
        </w:rPr>
        <w:t xml:space="preserve"> </w:t>
      </w:r>
      <w:r>
        <w:rPr>
          <w:rFonts w:hint="cs"/>
          <w:rtl/>
        </w:rPr>
        <w:t xml:space="preserve">- </w:t>
      </w:r>
      <w:r w:rsidRPr="00173C04">
        <w:rPr>
          <w:rFonts w:ascii="Lotus Linotype" w:hAnsi="Lotus Linotype" w:cs="Lotus Linotype"/>
          <w:sz w:val="28"/>
          <w:szCs w:val="28"/>
          <w:rtl/>
        </w:rPr>
        <w:t>(نحل: 47)</w:t>
      </w:r>
      <w:r>
        <w:rPr>
          <w:rFonts w:ascii="Lotus Linotype" w:hAnsi="Lotus Linotype" w:cs="Lotus Linotype" w:hint="cs"/>
          <w:sz w:val="28"/>
          <w:szCs w:val="28"/>
          <w:rtl/>
        </w:rPr>
        <w:t xml:space="preserve"> «</w:t>
      </w:r>
      <w:r w:rsidRPr="00561586">
        <w:rPr>
          <w:rFonts w:ascii="Lotus Linotype" w:hAnsi="Lotus Linotype" w:cs="Lotus Linotype" w:hint="cs"/>
          <w:sz w:val="28"/>
          <w:szCs w:val="28"/>
          <w:rtl/>
        </w:rPr>
        <w:t>یا</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آن</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که</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آنان</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را</w:t>
      </w:r>
      <w:r>
        <w:rPr>
          <w:rFonts w:ascii="Lotus Linotype" w:hAnsi="Lotus Linotype" w:cs="Lotus Linotype" w:hint="cs"/>
          <w:sz w:val="28"/>
          <w:szCs w:val="28"/>
          <w:rtl/>
        </w:rPr>
        <w:t xml:space="preserve"> </w:t>
      </w:r>
      <w:r w:rsidRPr="00561586">
        <w:rPr>
          <w:rFonts w:ascii="Lotus Linotype" w:hAnsi="Lotus Linotype" w:cs="Lotus Linotype" w:hint="cs"/>
          <w:sz w:val="28"/>
          <w:szCs w:val="28"/>
          <w:rtl/>
        </w:rPr>
        <w:t>در</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حال</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ترس</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و</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وحشت</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بگیرد</w:t>
      </w:r>
      <w:r>
        <w:rPr>
          <w:rFonts w:ascii="Lotus Linotype" w:hAnsi="Lotus Linotype" w:cs="Lotus Linotype" w:hint="cs"/>
          <w:sz w:val="28"/>
          <w:szCs w:val="28"/>
          <w:rtl/>
        </w:rPr>
        <w:t>».</w:t>
      </w:r>
    </w:p>
  </w:footnote>
  <w:footnote w:id="454">
    <w:p w:rsidR="008C3B5F" w:rsidRPr="00173C04" w:rsidRDefault="008C3B5F" w:rsidP="008C3B5F">
      <w:pPr>
        <w:pStyle w:val="FootnoteText"/>
        <w:bidi/>
        <w:jc w:val="both"/>
        <w:rPr>
          <w:rFonts w:ascii="Lotus Linotype" w:hAnsi="Lotus Linotype" w:cs="Lotus Linotype"/>
          <w:sz w:val="28"/>
          <w:szCs w:val="28"/>
          <w:rtl/>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 مسائل اعتقادی بر دو نوع می</w:t>
      </w:r>
      <w:r w:rsidRPr="00173C04">
        <w:rPr>
          <w:rFonts w:ascii="Lotus Linotype" w:hAnsi="Lotus Linotype" w:cs="Lotus Linotype"/>
          <w:sz w:val="28"/>
          <w:szCs w:val="28"/>
          <w:rtl/>
        </w:rPr>
        <w:softHyphen/>
        <w:t>باشند: نوع اول: مسائلی که از اصول اعتقاد می</w:t>
      </w:r>
      <w:r w:rsidRPr="00173C04">
        <w:rPr>
          <w:rFonts w:ascii="Lotus Linotype" w:hAnsi="Lotus Linotype" w:cs="Lotus Linotype"/>
          <w:sz w:val="28"/>
          <w:szCs w:val="28"/>
          <w:rtl/>
        </w:rPr>
        <w:softHyphen/>
        <w:t>باشد چنانکه  گنجایش جهل نسبت به آنها برای هیچ مسلمانی</w:t>
      </w:r>
      <w:r>
        <w:rPr>
          <w:rFonts w:ascii="Lotus Linotype" w:hAnsi="Lotus Linotype" w:cs="Lotus Linotype"/>
          <w:sz w:val="28"/>
          <w:szCs w:val="28"/>
          <w:rtl/>
        </w:rPr>
        <w:t xml:space="preserve"> وجود ندارد. و از جمله امور ضرو</w:t>
      </w:r>
      <w:r>
        <w:rPr>
          <w:rFonts w:ascii="Lotus Linotype" w:hAnsi="Lotus Linotype" w:cs="Lotus Linotype" w:hint="cs"/>
          <w:sz w:val="28"/>
          <w:szCs w:val="28"/>
          <w:rtl/>
        </w:rPr>
        <w:t>ر</w:t>
      </w:r>
      <w:r w:rsidRPr="00173C04">
        <w:rPr>
          <w:rFonts w:ascii="Lotus Linotype" w:hAnsi="Lotus Linotype" w:cs="Lotus Linotype"/>
          <w:sz w:val="28"/>
          <w:szCs w:val="28"/>
          <w:rtl/>
        </w:rPr>
        <w:t>ی در اسلام می</w:t>
      </w:r>
      <w:r w:rsidRPr="00173C04">
        <w:rPr>
          <w:rFonts w:ascii="Lotus Linotype" w:hAnsi="Lotus Linotype" w:cs="Lotus Linotype"/>
          <w:sz w:val="28"/>
          <w:szCs w:val="28"/>
          <w:rtl/>
        </w:rPr>
        <w:softHyphen/>
        <w:t xml:space="preserve">باشند. </w:t>
      </w:r>
      <w:r>
        <w:rPr>
          <w:rFonts w:ascii="Lotus Linotype" w:hAnsi="Lotus Linotype" w:cs="Lotus Linotype"/>
          <w:sz w:val="28"/>
          <w:szCs w:val="28"/>
          <w:rtl/>
        </w:rPr>
        <w:t xml:space="preserve">علم به این مسائل فرض عین </w:t>
      </w:r>
      <w:r>
        <w:rPr>
          <w:rFonts w:ascii="Lotus Linotype" w:hAnsi="Lotus Linotype" w:cs="Lotus Linotype" w:hint="cs"/>
          <w:sz w:val="28"/>
          <w:szCs w:val="28"/>
          <w:rtl/>
        </w:rPr>
        <w:t>است</w:t>
      </w:r>
      <w:r w:rsidRPr="00173C04">
        <w:rPr>
          <w:rFonts w:ascii="Lotus Linotype" w:hAnsi="Lotus Linotype" w:cs="Lotus Linotype"/>
          <w:sz w:val="28"/>
          <w:szCs w:val="28"/>
          <w:rtl/>
        </w:rPr>
        <w:t xml:space="preserve"> و در این موارد تفاوتی میان عالم و جاهل نیست. چرا که حد و مرز میان کفر و ایمان می</w:t>
      </w:r>
      <w:r w:rsidRPr="00173C04">
        <w:rPr>
          <w:rFonts w:ascii="Lotus Linotype" w:hAnsi="Lotus Linotype" w:cs="Lotus Linotype"/>
          <w:sz w:val="28"/>
          <w:szCs w:val="28"/>
          <w:rtl/>
        </w:rPr>
        <w:softHyphen/>
        <w:t>باشد. خداوند متعال می</w:t>
      </w:r>
      <w:r w:rsidRPr="00173C04">
        <w:rPr>
          <w:rFonts w:ascii="Lotus Linotype" w:hAnsi="Lotus Linotype" w:cs="Lotus Linotype"/>
          <w:sz w:val="28"/>
          <w:szCs w:val="28"/>
          <w:rtl/>
        </w:rPr>
        <w:softHyphen/>
        <w:t>فرماید: «</w:t>
      </w:r>
      <w:hyperlink r:id="rId1" w:tgtFrame="_blank" w:history="1">
        <w:r w:rsidRPr="00EF1E1E">
          <w:rPr>
            <w:rFonts w:ascii="Lotus Linotype" w:hAnsi="Lotus Linotype" w:cs="Lotus Linotype"/>
            <w:sz w:val="28"/>
            <w:szCs w:val="28"/>
            <w:rtl/>
          </w:rPr>
          <w:t>فَماذا بَعْدَ الْحَقِّ إِلاَّ الضَّلالُ</w:t>
        </w:r>
      </w:hyperlink>
      <w:r w:rsidRPr="00173C04">
        <w:rPr>
          <w:rFonts w:ascii="Lotus Linotype" w:hAnsi="Lotus Linotype" w:cs="Lotus Linotype"/>
          <w:sz w:val="28"/>
          <w:szCs w:val="28"/>
          <w:rtl/>
        </w:rPr>
        <w:t xml:space="preserve">» (یونس: 32) </w:t>
      </w:r>
      <w:r>
        <w:rPr>
          <w:rFonts w:ascii="Lotus Linotype" w:hAnsi="Lotus Linotype" w:cs="Lotus Linotype" w:hint="cs"/>
          <w:sz w:val="28"/>
          <w:szCs w:val="28"/>
          <w:rtl/>
        </w:rPr>
        <w:t>«</w:t>
      </w:r>
      <w:r w:rsidRPr="00561586">
        <w:rPr>
          <w:rFonts w:ascii="Lotus Linotype" w:hAnsi="Lotus Linotype" w:cs="Lotus Linotype" w:hint="cs"/>
          <w:sz w:val="28"/>
          <w:szCs w:val="28"/>
          <w:rtl/>
        </w:rPr>
        <w:t>پس</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بعد</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از</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حق،</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چه</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چیزی</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است</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جز</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گمراهی؟</w:t>
      </w:r>
      <w:r>
        <w:rPr>
          <w:rFonts w:ascii="Lotus Linotype" w:hAnsi="Lotus Linotype" w:cs="Lotus Linotype" w:hint="cs"/>
          <w:sz w:val="28"/>
          <w:szCs w:val="28"/>
          <w:rtl/>
        </w:rPr>
        <w:t xml:space="preserve">» </w:t>
      </w:r>
      <w:r w:rsidRPr="00173C04">
        <w:rPr>
          <w:rFonts w:ascii="Lotus Linotype" w:hAnsi="Lotus Linotype" w:cs="Lotus Linotype"/>
          <w:sz w:val="28"/>
          <w:szCs w:val="28"/>
          <w:rtl/>
        </w:rPr>
        <w:t>و مثال آن: ایمان به الله، فرشتگان، کتاب</w:t>
      </w:r>
      <w:r w:rsidRPr="00173C04">
        <w:rPr>
          <w:rFonts w:ascii="Lotus Linotype" w:hAnsi="Lotus Linotype" w:cs="Lotus Linotype"/>
          <w:sz w:val="28"/>
          <w:szCs w:val="28"/>
          <w:rtl/>
        </w:rPr>
        <w:softHyphen/>
        <w:t xml:space="preserve">های آسمانی، پیامبران، روز قیامت و </w:t>
      </w:r>
      <w:r>
        <w:rPr>
          <w:rFonts w:ascii="Lotus Linotype" w:hAnsi="Lotus Linotype" w:cs="Lotus Linotype" w:hint="cs"/>
          <w:sz w:val="28"/>
          <w:szCs w:val="28"/>
          <w:rtl/>
        </w:rPr>
        <w:t xml:space="preserve">خیر و شر </w:t>
      </w:r>
      <w:r w:rsidRPr="00173C04">
        <w:rPr>
          <w:rFonts w:ascii="Lotus Linotype" w:hAnsi="Lotus Linotype" w:cs="Lotus Linotype"/>
          <w:sz w:val="28"/>
          <w:szCs w:val="28"/>
          <w:rtl/>
        </w:rPr>
        <w:t>تقدیر می</w:t>
      </w:r>
      <w:r w:rsidRPr="00173C04">
        <w:rPr>
          <w:rFonts w:ascii="Lotus Linotype" w:hAnsi="Lotus Linotype" w:cs="Lotus Linotype"/>
          <w:sz w:val="28"/>
          <w:szCs w:val="28"/>
          <w:rtl/>
        </w:rPr>
        <w:softHyphen/>
        <w:t xml:space="preserve">باشد. </w:t>
      </w:r>
    </w:p>
    <w:p w:rsidR="008C3B5F" w:rsidRPr="00173C04" w:rsidRDefault="008C3B5F" w:rsidP="008C3B5F">
      <w:pPr>
        <w:pStyle w:val="FootnoteText"/>
        <w:bidi/>
        <w:jc w:val="both"/>
        <w:rPr>
          <w:rFonts w:ascii="Lotus Linotype" w:hAnsi="Lotus Linotype" w:cs="Lotus Linotype"/>
          <w:sz w:val="28"/>
          <w:szCs w:val="28"/>
        </w:rPr>
      </w:pPr>
      <w:r w:rsidRPr="00173C04">
        <w:rPr>
          <w:rFonts w:ascii="Lotus Linotype" w:hAnsi="Lotus Linotype" w:cs="Lotus Linotype"/>
          <w:sz w:val="28"/>
          <w:szCs w:val="28"/>
          <w:rtl/>
        </w:rPr>
        <w:t>نوع دوم: مسائلی که از جمله فروع اعتقادی می</w:t>
      </w:r>
      <w:r w:rsidRPr="00173C04">
        <w:rPr>
          <w:rFonts w:ascii="Lotus Linotype" w:hAnsi="Lotus Linotype" w:cs="Lotus Linotype"/>
          <w:sz w:val="28"/>
          <w:szCs w:val="28"/>
          <w:rtl/>
        </w:rPr>
        <w:softHyphen/>
        <w:t>باشند. پایبندی به این موارد نیز الزامی است. و ایمان کسانی که چنین مسائلی را می</w:t>
      </w:r>
      <w:r w:rsidRPr="00173C04">
        <w:rPr>
          <w:rFonts w:ascii="Lotus Linotype" w:hAnsi="Lotus Linotype" w:cs="Lotus Linotype"/>
          <w:sz w:val="28"/>
          <w:szCs w:val="28"/>
          <w:rtl/>
        </w:rPr>
        <w:softHyphen/>
        <w:t>فهمند و معانی آنها را درک می</w:t>
      </w:r>
      <w:r w:rsidRPr="00173C04">
        <w:rPr>
          <w:rFonts w:ascii="Lotus Linotype" w:hAnsi="Lotus Linotype" w:cs="Lotus Linotype"/>
          <w:sz w:val="28"/>
          <w:szCs w:val="28"/>
          <w:rtl/>
        </w:rPr>
        <w:softHyphen/>
        <w:t>کنند و توان این مهم را دارند، در این مسائل مختلف می</w:t>
      </w:r>
      <w:r w:rsidRPr="00173C04">
        <w:rPr>
          <w:rFonts w:ascii="Lotus Linotype" w:hAnsi="Lotus Linotype" w:cs="Lotus Linotype"/>
          <w:sz w:val="28"/>
          <w:szCs w:val="28"/>
          <w:rtl/>
        </w:rPr>
        <w:softHyphen/>
        <w:t>باشد</w:t>
      </w:r>
      <w:r>
        <w:rPr>
          <w:rFonts w:ascii="Lotus Linotype" w:hAnsi="Lotus Linotype" w:cs="Lotus Linotype" w:hint="cs"/>
          <w:sz w:val="28"/>
          <w:szCs w:val="28"/>
          <w:rtl/>
        </w:rPr>
        <w:t>؛</w:t>
      </w:r>
      <w:r w:rsidRPr="00173C04">
        <w:rPr>
          <w:rFonts w:ascii="Lotus Linotype" w:hAnsi="Lotus Linotype" w:cs="Lotus Linotype"/>
          <w:sz w:val="28"/>
          <w:szCs w:val="28"/>
          <w:rtl/>
        </w:rPr>
        <w:t xml:space="preserve"> پس بر هر کسی به اندازه</w:t>
      </w:r>
      <w:r w:rsidRPr="00173C04">
        <w:rPr>
          <w:rFonts w:ascii="Lotus Linotype" w:hAnsi="Lotus Linotype" w:cs="Lotus Linotype"/>
          <w:sz w:val="28"/>
          <w:szCs w:val="28"/>
          <w:rtl/>
        </w:rPr>
        <w:softHyphen/>
        <w:t>ی عقل و توانایی ذهنی وی واجب است که این مسائل را بداند و درک کند. چنانکه خداوند متعال می</w:t>
      </w:r>
      <w:r w:rsidRPr="00173C04">
        <w:rPr>
          <w:rFonts w:ascii="Lotus Linotype" w:hAnsi="Lotus Linotype" w:cs="Lotus Linotype"/>
          <w:sz w:val="28"/>
          <w:szCs w:val="28"/>
          <w:rtl/>
        </w:rPr>
        <w:softHyphen/>
        <w:t xml:space="preserve">فرماید: </w:t>
      </w:r>
      <w:r>
        <w:rPr>
          <w:rFonts w:ascii="Lotus Linotype" w:hAnsi="Lotus Linotype" w:cs="Lotus Linotype" w:hint="cs"/>
          <w:sz w:val="28"/>
          <w:szCs w:val="28"/>
          <w:rtl/>
        </w:rPr>
        <w:t>«</w:t>
      </w:r>
      <w:hyperlink r:id="rId2" w:tgtFrame="_blank" w:history="1">
        <w:r w:rsidRPr="00EF1E1E">
          <w:rPr>
            <w:rFonts w:ascii="Lotus Linotype" w:hAnsi="Lotus Linotype" w:cs="Lotus Linotype"/>
            <w:sz w:val="28"/>
            <w:szCs w:val="28"/>
            <w:rtl/>
          </w:rPr>
          <w:t>فَاتَّقُوا اللَّهَ مَا اسْتَطَعْتُمْ</w:t>
        </w:r>
      </w:hyperlink>
      <w:r w:rsidRPr="00173C04">
        <w:rPr>
          <w:rFonts w:ascii="Lotus Linotype" w:hAnsi="Lotus Linotype" w:cs="Lotus Linotype"/>
          <w:sz w:val="28"/>
          <w:szCs w:val="28"/>
          <w:rtl/>
        </w:rPr>
        <w:t xml:space="preserve">» (تغابن: 16) </w:t>
      </w:r>
      <w:r>
        <w:rPr>
          <w:rFonts w:ascii="Lotus Linotype" w:hAnsi="Lotus Linotype" w:cs="Lotus Linotype" w:hint="cs"/>
          <w:sz w:val="28"/>
          <w:szCs w:val="28"/>
          <w:rtl/>
        </w:rPr>
        <w:t>«</w:t>
      </w:r>
      <w:r w:rsidRPr="00561586">
        <w:rPr>
          <w:rFonts w:ascii="Lotus Linotype" w:hAnsi="Lotus Linotype" w:cs="Lotus Linotype" w:hint="cs"/>
          <w:sz w:val="28"/>
          <w:szCs w:val="28"/>
          <w:rtl/>
        </w:rPr>
        <w:t>پس</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تا</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جایی</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که</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می</w:t>
      </w:r>
      <w:r w:rsidRPr="00561586">
        <w:rPr>
          <w:rFonts w:ascii="Times New Roman" w:hAnsi="Times New Roman" w:cs="Times New Roman" w:hint="cs"/>
          <w:sz w:val="28"/>
          <w:szCs w:val="28"/>
          <w:rtl/>
        </w:rPr>
        <w:t>‌</w:t>
      </w:r>
      <w:r w:rsidRPr="00561586">
        <w:rPr>
          <w:rFonts w:ascii="Lotus Linotype" w:hAnsi="Lotus Linotype" w:cs="Lotus Linotype" w:hint="cs"/>
          <w:sz w:val="28"/>
          <w:szCs w:val="28"/>
          <w:rtl/>
        </w:rPr>
        <w:t>توانید</w:t>
      </w:r>
      <w:r w:rsidRPr="00561586">
        <w:rPr>
          <w:rFonts w:ascii="Lotus Linotype" w:hAnsi="Lotus Linotype" w:cs="Lotus Linotype"/>
          <w:sz w:val="28"/>
          <w:szCs w:val="28"/>
          <w:rtl/>
        </w:rPr>
        <w:t xml:space="preserve"> </w:t>
      </w:r>
      <w:r>
        <w:rPr>
          <w:rFonts w:ascii="Lotus Linotype" w:hAnsi="Lotus Linotype" w:cs="Lotus Linotype" w:hint="cs"/>
          <w:sz w:val="28"/>
          <w:szCs w:val="28"/>
          <w:rtl/>
        </w:rPr>
        <w:t xml:space="preserve">تقوای الهی را پیشه کنید». </w:t>
      </w:r>
      <w:r w:rsidRPr="00173C04">
        <w:rPr>
          <w:rFonts w:ascii="Lotus Linotype" w:hAnsi="Lotus Linotype" w:cs="Lotus Linotype"/>
          <w:sz w:val="28"/>
          <w:szCs w:val="28"/>
          <w:rtl/>
        </w:rPr>
        <w:t>اما به طور کلی بر امت واجب است در میان پیشوایان خود افرادی را چنان تربیت کند که این امور را می</w:t>
      </w:r>
      <w:r w:rsidRPr="00173C04">
        <w:rPr>
          <w:rFonts w:ascii="Lotus Linotype" w:hAnsi="Lotus Linotype" w:cs="Lotus Linotype"/>
          <w:sz w:val="28"/>
          <w:szCs w:val="28"/>
          <w:rtl/>
        </w:rPr>
        <w:softHyphen/>
        <w:t>دانند و در این م</w:t>
      </w:r>
      <w:r>
        <w:rPr>
          <w:rFonts w:ascii="Lotus Linotype" w:hAnsi="Lotus Linotype" w:cs="Lotus Linotype"/>
          <w:sz w:val="28"/>
          <w:szCs w:val="28"/>
          <w:rtl/>
        </w:rPr>
        <w:t>سائل تخصص داشته باشند چرا که جز</w:t>
      </w:r>
      <w:r>
        <w:rPr>
          <w:rFonts w:ascii="Lotus Linotype" w:hAnsi="Lotus Linotype" w:cs="Lotus Linotype" w:hint="cs"/>
          <w:sz w:val="28"/>
          <w:szCs w:val="28"/>
          <w:rtl/>
        </w:rPr>
        <w:t>ئ</w:t>
      </w:r>
      <w:r w:rsidRPr="00173C04">
        <w:rPr>
          <w:rFonts w:ascii="Lotus Linotype" w:hAnsi="Lotus Linotype" w:cs="Lotus Linotype"/>
          <w:sz w:val="28"/>
          <w:szCs w:val="28"/>
          <w:rtl/>
        </w:rPr>
        <w:t xml:space="preserve">ی از دین هستند که </w:t>
      </w:r>
      <w:r>
        <w:rPr>
          <w:rFonts w:ascii="Lotus Linotype" w:hAnsi="Lotus Linotype" w:cs="Lotus Linotype" w:hint="cs"/>
          <w:sz w:val="28"/>
          <w:szCs w:val="28"/>
          <w:rtl/>
        </w:rPr>
        <w:t xml:space="preserve">به </w:t>
      </w:r>
      <w:r>
        <w:rPr>
          <w:rFonts w:ascii="Lotus Linotype" w:hAnsi="Lotus Linotype" w:cs="Lotus Linotype"/>
          <w:sz w:val="28"/>
          <w:szCs w:val="28"/>
          <w:rtl/>
        </w:rPr>
        <w:t>پیروی از آن امر شده</w:t>
      </w:r>
      <w:r>
        <w:rPr>
          <w:rFonts w:ascii="Lotus Linotype" w:hAnsi="Lotus Linotype" w:cs="Lotus Linotype" w:hint="cs"/>
          <w:sz w:val="28"/>
          <w:szCs w:val="28"/>
          <w:rtl/>
        </w:rPr>
        <w:softHyphen/>
        <w:t xml:space="preserve"> است</w:t>
      </w:r>
      <w:r w:rsidRPr="00173C04">
        <w:rPr>
          <w:rFonts w:ascii="Lotus Linotype" w:hAnsi="Lotus Linotype" w:cs="Lotus Linotype"/>
          <w:sz w:val="28"/>
          <w:szCs w:val="28"/>
          <w:rtl/>
        </w:rPr>
        <w:t>. خداوند متعال می</w:t>
      </w:r>
      <w:r w:rsidRPr="00173C04">
        <w:rPr>
          <w:rFonts w:ascii="Lotus Linotype" w:hAnsi="Lotus Linotype" w:cs="Lotus Linotype"/>
          <w:sz w:val="28"/>
          <w:szCs w:val="28"/>
          <w:rtl/>
        </w:rPr>
        <w:softHyphen/>
        <w:t>فرماید: «وَ أَنَّ هذا صِ</w:t>
      </w:r>
      <w:r>
        <w:rPr>
          <w:rFonts w:ascii="Lotus Linotype" w:hAnsi="Lotus Linotype" w:cs="Lotus Linotype"/>
          <w:sz w:val="28"/>
          <w:szCs w:val="28"/>
          <w:rtl/>
        </w:rPr>
        <w:t>راطي‏ مُسْتَقيماً فَاتَّبِعُوهُ</w:t>
      </w:r>
      <w:r w:rsidRPr="00173C04">
        <w:rPr>
          <w:rFonts w:ascii="Lotus Linotype" w:hAnsi="Lotus Linotype" w:cs="Lotus Linotype"/>
          <w:sz w:val="28"/>
          <w:szCs w:val="28"/>
          <w:rtl/>
        </w:rPr>
        <w:t xml:space="preserve">» (انعام: 153) </w:t>
      </w:r>
      <w:r>
        <w:rPr>
          <w:rFonts w:ascii="Lotus Linotype" w:hAnsi="Lotus Linotype" w:cs="Lotus Linotype" w:hint="cs"/>
          <w:sz w:val="28"/>
          <w:szCs w:val="28"/>
          <w:rtl/>
        </w:rPr>
        <w:t>«</w:t>
      </w:r>
      <w:r w:rsidRPr="00561586">
        <w:rPr>
          <w:rFonts w:ascii="Lotus Linotype" w:hAnsi="Lotus Linotype" w:cs="Lotus Linotype" w:hint="cs"/>
          <w:sz w:val="28"/>
          <w:szCs w:val="28"/>
          <w:rtl/>
        </w:rPr>
        <w:t>و</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اين</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راه</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مستقيم</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من</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است،</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پس</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از</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آن</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پيروی</w:t>
      </w:r>
      <w:r w:rsidRPr="00561586">
        <w:rPr>
          <w:rFonts w:ascii="Lotus Linotype" w:hAnsi="Lotus Linotype" w:cs="Lotus Linotype"/>
          <w:sz w:val="28"/>
          <w:szCs w:val="28"/>
          <w:rtl/>
        </w:rPr>
        <w:t xml:space="preserve"> </w:t>
      </w:r>
      <w:r w:rsidRPr="00561586">
        <w:rPr>
          <w:rFonts w:ascii="Lotus Linotype" w:hAnsi="Lotus Linotype" w:cs="Lotus Linotype" w:hint="cs"/>
          <w:sz w:val="28"/>
          <w:szCs w:val="28"/>
          <w:rtl/>
        </w:rPr>
        <w:t>کنيد</w:t>
      </w:r>
      <w:r>
        <w:rPr>
          <w:rFonts w:ascii="Lotus Linotype" w:hAnsi="Lotus Linotype" w:cs="Lotus Linotype" w:hint="cs"/>
          <w:sz w:val="28"/>
          <w:szCs w:val="28"/>
          <w:rtl/>
        </w:rPr>
        <w:t xml:space="preserve">». </w:t>
      </w:r>
      <w:r w:rsidRPr="00173C04">
        <w:rPr>
          <w:rFonts w:ascii="Lotus Linotype" w:hAnsi="Lotus Linotype" w:cs="Lotus Linotype"/>
          <w:sz w:val="28"/>
          <w:szCs w:val="28"/>
          <w:rtl/>
        </w:rPr>
        <w:t>درء تعارض العقل و النقل، ابن تیمیه، ص</w:t>
      </w:r>
      <w:r>
        <w:rPr>
          <w:rFonts w:ascii="Lotus Linotype" w:hAnsi="Lotus Linotype" w:cs="Lotus Linotype" w:hint="cs"/>
          <w:sz w:val="28"/>
          <w:szCs w:val="28"/>
          <w:rtl/>
        </w:rPr>
        <w:t>:</w:t>
      </w:r>
      <w:r>
        <w:rPr>
          <w:rFonts w:ascii="Lotus Linotype" w:hAnsi="Lotus Linotype" w:cs="Lotus Linotype"/>
          <w:sz w:val="28"/>
          <w:szCs w:val="28"/>
          <w:rtl/>
        </w:rPr>
        <w:t xml:space="preserve"> 51-53</w:t>
      </w:r>
    </w:p>
  </w:footnote>
  <w:footnote w:id="455">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 شرح الطحاویة، ص: 4، ابن ابی العز ح</w:t>
      </w:r>
      <w:r>
        <w:rPr>
          <w:rFonts w:ascii="Lotus Linotype" w:hAnsi="Lotus Linotype" w:cs="Lotus Linotype"/>
          <w:sz w:val="28"/>
          <w:szCs w:val="28"/>
          <w:rtl/>
        </w:rPr>
        <w:t>نفی رحمه</w:t>
      </w:r>
      <w:r>
        <w:rPr>
          <w:rFonts w:ascii="Lotus Linotype" w:hAnsi="Lotus Linotype" w:cs="Lotus Linotype" w:hint="cs"/>
          <w:sz w:val="28"/>
          <w:szCs w:val="28"/>
          <w:rtl/>
        </w:rPr>
        <w:softHyphen/>
      </w:r>
      <w:r w:rsidRPr="00173C04">
        <w:rPr>
          <w:rFonts w:ascii="Lotus Linotype" w:hAnsi="Lotus Linotype" w:cs="Lotus Linotype"/>
          <w:sz w:val="28"/>
          <w:szCs w:val="28"/>
          <w:rtl/>
        </w:rPr>
        <w:t>الله</w:t>
      </w:r>
    </w:p>
  </w:footnote>
  <w:footnote w:id="456">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 نگا: تفسیر ابن کثیر</w:t>
      </w:r>
    </w:p>
  </w:footnote>
  <w:footnote w:id="457">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مختصرالصواعق المرسلة</w:t>
      </w:r>
      <w:r>
        <w:rPr>
          <w:rFonts w:ascii="Lotus Linotype" w:hAnsi="Lotus Linotype" w:cs="Lotus Linotype" w:hint="cs"/>
          <w:sz w:val="28"/>
          <w:szCs w:val="28"/>
          <w:rtl/>
        </w:rPr>
        <w:t>:</w:t>
      </w:r>
      <w:r w:rsidRPr="00173C04">
        <w:rPr>
          <w:rFonts w:ascii="Lotus Linotype" w:hAnsi="Lotus Linotype" w:cs="Lotus Linotype"/>
          <w:sz w:val="28"/>
          <w:szCs w:val="28"/>
          <w:rtl/>
        </w:rPr>
        <w:t xml:space="preserve"> 1/95</w:t>
      </w:r>
    </w:p>
  </w:footnote>
  <w:footnote w:id="458">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 مجموع الفتاوی ابن تیمیه، 13/307</w:t>
      </w:r>
    </w:p>
  </w:footnote>
  <w:footnote w:id="459">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ترمذی: 8/141</w:t>
      </w:r>
      <w:r>
        <w:rPr>
          <w:rFonts w:ascii="Lotus Linotype" w:hAnsi="Lotus Linotype" w:cs="Lotus Linotype" w:hint="cs"/>
          <w:sz w:val="28"/>
          <w:szCs w:val="28"/>
          <w:rtl/>
        </w:rPr>
        <w:t>:</w:t>
      </w:r>
      <w:r w:rsidRPr="00173C04">
        <w:rPr>
          <w:rFonts w:ascii="Lotus Linotype" w:hAnsi="Lotus Linotype" w:cs="Lotus Linotype"/>
          <w:sz w:val="28"/>
          <w:szCs w:val="28"/>
          <w:rtl/>
        </w:rPr>
        <w:t xml:space="preserve"> 2945</w:t>
      </w:r>
      <w:r>
        <w:rPr>
          <w:rFonts w:ascii="Lotus Linotype" w:hAnsi="Lotus Linotype" w:cs="Lotus Linotype" w:hint="cs"/>
          <w:sz w:val="28"/>
          <w:szCs w:val="28"/>
          <w:rtl/>
        </w:rPr>
        <w:t>؛</w:t>
      </w:r>
      <w:r w:rsidRPr="00173C04">
        <w:rPr>
          <w:rFonts w:ascii="Lotus Linotype" w:hAnsi="Lotus Linotype" w:cs="Lotus Linotype"/>
          <w:sz w:val="28"/>
          <w:szCs w:val="28"/>
          <w:rtl/>
        </w:rPr>
        <w:t xml:space="preserve"> و می</w:t>
      </w:r>
      <w:r w:rsidRPr="00173C04">
        <w:rPr>
          <w:rFonts w:ascii="Lotus Linotype" w:hAnsi="Lotus Linotype" w:cs="Lotus Linotype"/>
          <w:sz w:val="28"/>
          <w:szCs w:val="28"/>
          <w:rtl/>
        </w:rPr>
        <w:softHyphen/>
        <w:t>گوید: این حدیث ح</w:t>
      </w:r>
      <w:r>
        <w:rPr>
          <w:rFonts w:ascii="Lotus Linotype" w:hAnsi="Lotus Linotype" w:cs="Lotus Linotype" w:hint="cs"/>
          <w:sz w:val="28"/>
          <w:szCs w:val="28"/>
          <w:rtl/>
        </w:rPr>
        <w:t>َ</w:t>
      </w:r>
      <w:r w:rsidRPr="00173C04">
        <w:rPr>
          <w:rFonts w:ascii="Lotus Linotype" w:hAnsi="Lotus Linotype" w:cs="Lotus Linotype"/>
          <w:sz w:val="28"/>
          <w:szCs w:val="28"/>
          <w:rtl/>
        </w:rPr>
        <w:t>س</w:t>
      </w:r>
      <w:r>
        <w:rPr>
          <w:rFonts w:ascii="Lotus Linotype" w:hAnsi="Lotus Linotype" w:cs="Lotus Linotype" w:hint="cs"/>
          <w:sz w:val="28"/>
          <w:szCs w:val="28"/>
          <w:rtl/>
        </w:rPr>
        <w:t>َ</w:t>
      </w:r>
      <w:r w:rsidRPr="00173C04">
        <w:rPr>
          <w:rFonts w:ascii="Lotus Linotype" w:hAnsi="Lotus Linotype" w:cs="Lotus Linotype"/>
          <w:sz w:val="28"/>
          <w:szCs w:val="28"/>
          <w:rtl/>
        </w:rPr>
        <w:t>ن صحیح است.</w:t>
      </w:r>
    </w:p>
  </w:footnote>
  <w:footnote w:id="460">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 بخاری: </w:t>
      </w:r>
      <w:r>
        <w:rPr>
          <w:rFonts w:ascii="Lotus Linotype" w:hAnsi="Lotus Linotype" w:cs="Lotus Linotype"/>
          <w:sz w:val="28"/>
          <w:szCs w:val="28"/>
          <w:rtl/>
        </w:rPr>
        <w:t>31/393، فتح الباری کتاب التوحید</w:t>
      </w:r>
      <w:r>
        <w:rPr>
          <w:rFonts w:ascii="Lotus Linotype" w:hAnsi="Lotus Linotype" w:cs="Lotus Linotype" w:hint="cs"/>
          <w:sz w:val="28"/>
          <w:szCs w:val="28"/>
          <w:rtl/>
        </w:rPr>
        <w:t>:</w:t>
      </w:r>
      <w:r w:rsidRPr="00173C04">
        <w:rPr>
          <w:rFonts w:ascii="Lotus Linotype" w:hAnsi="Lotus Linotype" w:cs="Lotus Linotype"/>
          <w:sz w:val="28"/>
          <w:szCs w:val="28"/>
          <w:rtl/>
        </w:rPr>
        <w:t xml:space="preserve"> 7414</w:t>
      </w:r>
    </w:p>
  </w:footnote>
  <w:footnote w:id="461">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صحیح بخاری</w:t>
      </w:r>
      <w:r>
        <w:rPr>
          <w:rFonts w:ascii="Lotus Linotype" w:hAnsi="Lotus Linotype" w:cs="Lotus Linotype" w:hint="cs"/>
          <w:sz w:val="28"/>
          <w:szCs w:val="28"/>
          <w:rtl/>
        </w:rPr>
        <w:t>:</w:t>
      </w:r>
      <w:r>
        <w:rPr>
          <w:rFonts w:ascii="Lotus Linotype" w:hAnsi="Lotus Linotype" w:cs="Lotus Linotype"/>
          <w:sz w:val="28"/>
          <w:szCs w:val="28"/>
          <w:rtl/>
        </w:rPr>
        <w:t xml:space="preserve"> 9/47</w:t>
      </w:r>
      <w:r>
        <w:rPr>
          <w:rFonts w:ascii="Lotus Linotype" w:hAnsi="Lotus Linotype" w:cs="Lotus Linotype" w:hint="cs"/>
          <w:sz w:val="28"/>
          <w:szCs w:val="28"/>
          <w:rtl/>
        </w:rPr>
        <w:t>؛</w:t>
      </w:r>
      <w:r w:rsidRPr="00173C04">
        <w:rPr>
          <w:rFonts w:ascii="Lotus Linotype" w:hAnsi="Lotus Linotype" w:cs="Lotus Linotype"/>
          <w:sz w:val="28"/>
          <w:szCs w:val="28"/>
          <w:rtl/>
        </w:rPr>
        <w:t xml:space="preserve"> فتح الباری</w:t>
      </w:r>
    </w:p>
  </w:footnote>
  <w:footnote w:id="462">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 </w:t>
      </w:r>
      <w:r>
        <w:rPr>
          <w:rFonts w:ascii="Lotus Linotype" w:hAnsi="Lotus Linotype" w:cs="Lotus Linotype"/>
          <w:sz w:val="28"/>
          <w:szCs w:val="28"/>
          <w:rtl/>
        </w:rPr>
        <w:t>تفسیر طبری</w:t>
      </w:r>
      <w:r>
        <w:rPr>
          <w:rFonts w:ascii="Lotus Linotype" w:hAnsi="Lotus Linotype" w:cs="Lotus Linotype" w:hint="cs"/>
          <w:sz w:val="28"/>
          <w:szCs w:val="28"/>
          <w:rtl/>
        </w:rPr>
        <w:t>:</w:t>
      </w:r>
      <w:r>
        <w:rPr>
          <w:rFonts w:ascii="Lotus Linotype" w:hAnsi="Lotus Linotype" w:cs="Lotus Linotype"/>
          <w:sz w:val="28"/>
          <w:szCs w:val="28"/>
          <w:rtl/>
        </w:rPr>
        <w:t xml:space="preserve"> 1/36</w:t>
      </w:r>
      <w:r>
        <w:rPr>
          <w:rFonts w:ascii="Lotus Linotype" w:hAnsi="Lotus Linotype" w:cs="Lotus Linotype" w:hint="cs"/>
          <w:sz w:val="28"/>
          <w:szCs w:val="28"/>
          <w:rtl/>
        </w:rPr>
        <w:t>؛</w:t>
      </w:r>
      <w:r w:rsidRPr="00173C04">
        <w:rPr>
          <w:rFonts w:ascii="Lotus Linotype" w:hAnsi="Lotus Linotype" w:cs="Lotus Linotype"/>
          <w:sz w:val="28"/>
          <w:szCs w:val="28"/>
          <w:rtl/>
        </w:rPr>
        <w:t xml:space="preserve"> مقدمه</w:t>
      </w:r>
    </w:p>
  </w:footnote>
  <w:footnote w:id="463">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تفسیر طبری</w:t>
      </w:r>
      <w:r>
        <w:rPr>
          <w:rFonts w:ascii="Lotus Linotype" w:hAnsi="Lotus Linotype" w:cs="Lotus Linotype" w:hint="cs"/>
          <w:sz w:val="28"/>
          <w:szCs w:val="28"/>
          <w:rtl/>
        </w:rPr>
        <w:t>:</w:t>
      </w:r>
      <w:r>
        <w:rPr>
          <w:rFonts w:ascii="Lotus Linotype" w:hAnsi="Lotus Linotype" w:cs="Lotus Linotype"/>
          <w:sz w:val="28"/>
          <w:szCs w:val="28"/>
          <w:rtl/>
        </w:rPr>
        <w:t xml:space="preserve"> 1/40</w:t>
      </w:r>
      <w:r>
        <w:rPr>
          <w:rFonts w:ascii="Lotus Linotype" w:hAnsi="Lotus Linotype" w:cs="Lotus Linotype" w:hint="cs"/>
          <w:sz w:val="28"/>
          <w:szCs w:val="28"/>
          <w:rtl/>
        </w:rPr>
        <w:t>؛</w:t>
      </w:r>
      <w:r w:rsidRPr="00173C04">
        <w:rPr>
          <w:rFonts w:ascii="Lotus Linotype" w:hAnsi="Lotus Linotype" w:cs="Lotus Linotype"/>
          <w:sz w:val="28"/>
          <w:szCs w:val="28"/>
          <w:rtl/>
        </w:rPr>
        <w:t xml:space="preserve"> مقدمه؛ و ابن کثیر اسناد آن</w:t>
      </w:r>
      <w:r w:rsidRPr="00173C04">
        <w:rPr>
          <w:rFonts w:ascii="Lotus Linotype" w:hAnsi="Lotus Linotype" w:cs="Lotus Linotype"/>
          <w:sz w:val="28"/>
          <w:szCs w:val="28"/>
          <w:rtl/>
        </w:rPr>
        <w:softHyphen/>
        <w:t>را در تفسیرش</w:t>
      </w:r>
      <w:r>
        <w:rPr>
          <w:rFonts w:ascii="Lotus Linotype" w:hAnsi="Lotus Linotype" w:cs="Lotus Linotype" w:hint="cs"/>
          <w:sz w:val="28"/>
          <w:szCs w:val="28"/>
          <w:rtl/>
        </w:rPr>
        <w:t>:</w:t>
      </w:r>
      <w:r w:rsidRPr="00173C04">
        <w:rPr>
          <w:rFonts w:ascii="Lotus Linotype" w:hAnsi="Lotus Linotype" w:cs="Lotus Linotype"/>
          <w:sz w:val="28"/>
          <w:szCs w:val="28"/>
          <w:rtl/>
        </w:rPr>
        <w:t xml:space="preserve"> (1/13) صحیح دانسته است.</w:t>
      </w:r>
    </w:p>
  </w:footnote>
  <w:footnote w:id="464">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همان</w:t>
      </w:r>
      <w:r>
        <w:rPr>
          <w:rFonts w:ascii="Lotus Linotype" w:hAnsi="Lotus Linotype" w:cs="Lotus Linotype" w:hint="cs"/>
          <w:sz w:val="28"/>
          <w:szCs w:val="28"/>
          <w:rtl/>
        </w:rPr>
        <w:t>:</w:t>
      </w:r>
      <w:r w:rsidRPr="00173C04">
        <w:rPr>
          <w:rFonts w:ascii="Lotus Linotype" w:hAnsi="Lotus Linotype" w:cs="Lotus Linotype"/>
          <w:sz w:val="28"/>
          <w:szCs w:val="28"/>
          <w:rtl/>
        </w:rPr>
        <w:t xml:space="preserve"> 1/36، مقدمه</w:t>
      </w:r>
    </w:p>
  </w:footnote>
  <w:footnote w:id="465">
    <w:p w:rsidR="008C3B5F" w:rsidRPr="00173C04" w:rsidRDefault="008C3B5F" w:rsidP="008C3B5F">
      <w:pPr>
        <w:pStyle w:val="FootnoteText"/>
        <w:bidi/>
        <w:jc w:val="both"/>
        <w:rPr>
          <w:rFonts w:ascii="Lotus Linotype" w:hAnsi="Lotus Linotype" w:cs="Lotus Linotype"/>
          <w:sz w:val="28"/>
          <w:szCs w:val="28"/>
          <w:rtl/>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173C04">
        <w:rPr>
          <w:rFonts w:ascii="Lotus Linotype" w:hAnsi="Lotus Linotype" w:cs="Lotus Linotype"/>
          <w:sz w:val="28"/>
          <w:szCs w:val="28"/>
          <w:rtl/>
        </w:rPr>
        <w:t>دیلم: مردمی که در سرزمینی به نام دیلم زندگی می</w:t>
      </w:r>
      <w:r w:rsidRPr="00173C04">
        <w:rPr>
          <w:rFonts w:ascii="Lotus Linotype" w:hAnsi="Lotus Linotype" w:cs="Lotus Linotype"/>
          <w:sz w:val="28"/>
          <w:szCs w:val="28"/>
          <w:rtl/>
        </w:rPr>
        <w:softHyphen/>
        <w:t>کردند. و به نام سرزمین</w:t>
      </w:r>
      <w:r w:rsidRPr="00173C04">
        <w:rPr>
          <w:rFonts w:ascii="Lotus Linotype" w:hAnsi="Lotus Linotype" w:cs="Lotus Linotype"/>
          <w:sz w:val="28"/>
          <w:szCs w:val="28"/>
          <w:rtl/>
        </w:rPr>
        <w:softHyphen/>
        <w:t>شان نام</w:t>
      </w:r>
      <w:r>
        <w:rPr>
          <w:rFonts w:ascii="Lotus Linotype" w:hAnsi="Lotus Linotype" w:cs="Lotus Linotype"/>
          <w:sz w:val="28"/>
          <w:szCs w:val="28"/>
          <w:rtl/>
        </w:rPr>
        <w:t xml:space="preserve"> نهاده شدند نه به اسم پدران</w:t>
      </w:r>
      <w:r>
        <w:rPr>
          <w:rFonts w:ascii="Lotus Linotype" w:hAnsi="Lotus Linotype" w:cs="Lotus Linotype"/>
          <w:sz w:val="28"/>
          <w:szCs w:val="28"/>
          <w:rtl/>
        </w:rPr>
        <w:softHyphen/>
        <w:t>شان</w:t>
      </w:r>
      <w:r>
        <w:rPr>
          <w:rFonts w:ascii="Lotus Linotype" w:hAnsi="Lotus Linotype" w:cs="Lotus Linotype" w:hint="cs"/>
          <w:sz w:val="28"/>
          <w:szCs w:val="28"/>
          <w:rtl/>
        </w:rPr>
        <w:t>؛</w:t>
      </w:r>
      <w:r w:rsidRPr="00173C04">
        <w:rPr>
          <w:rFonts w:ascii="Lotus Linotype" w:hAnsi="Lotus Linotype" w:cs="Lotus Linotype"/>
          <w:sz w:val="28"/>
          <w:szCs w:val="28"/>
          <w:rtl/>
        </w:rPr>
        <w:t xml:space="preserve"> گفته شده: سرزمینی در یمامه. و گفته شده: نسلی معروف از عجم هستند که در نواحی آذربایجان سکونت می</w:t>
      </w:r>
      <w:r w:rsidRPr="00173C04">
        <w:rPr>
          <w:rFonts w:ascii="Lotus Linotype" w:hAnsi="Lotus Linotype" w:cs="Lotus Linotype"/>
          <w:sz w:val="28"/>
          <w:szCs w:val="28"/>
          <w:rtl/>
        </w:rPr>
        <w:softHyphen/>
        <w:t>کنند. و گفته شده: آنه</w:t>
      </w:r>
      <w:r>
        <w:rPr>
          <w:rFonts w:ascii="Lotus Linotype" w:hAnsi="Lotus Linotype" w:cs="Lotus Linotype"/>
          <w:sz w:val="28"/>
          <w:szCs w:val="28"/>
          <w:rtl/>
        </w:rPr>
        <w:t>ا ترک</w:t>
      </w:r>
      <w:r>
        <w:rPr>
          <w:rFonts w:ascii="Lotus Linotype" w:hAnsi="Lotus Linotype" w:cs="Lotus Linotype"/>
          <w:sz w:val="28"/>
          <w:szCs w:val="28"/>
          <w:rtl/>
        </w:rPr>
        <w:softHyphen/>
        <w:t>ها هستند. نگا: تاج العروس</w:t>
      </w:r>
      <w:r>
        <w:rPr>
          <w:rFonts w:ascii="Lotus Linotype" w:hAnsi="Lotus Linotype" w:cs="Lotus Linotype" w:hint="cs"/>
          <w:sz w:val="28"/>
          <w:szCs w:val="28"/>
          <w:rtl/>
        </w:rPr>
        <w:t>،</w:t>
      </w:r>
      <w:r>
        <w:rPr>
          <w:rFonts w:ascii="Lotus Linotype" w:hAnsi="Lotus Linotype" w:cs="Lotus Linotype"/>
          <w:sz w:val="28"/>
          <w:szCs w:val="28"/>
          <w:rtl/>
        </w:rPr>
        <w:t xml:space="preserve"> زبیدی</w:t>
      </w:r>
      <w:r>
        <w:rPr>
          <w:rFonts w:ascii="Lotus Linotype" w:hAnsi="Lotus Linotype" w:cs="Lotus Linotype" w:hint="cs"/>
          <w:sz w:val="28"/>
          <w:szCs w:val="28"/>
          <w:rtl/>
        </w:rPr>
        <w:t>:</w:t>
      </w:r>
      <w:r>
        <w:rPr>
          <w:rFonts w:ascii="Lotus Linotype" w:hAnsi="Lotus Linotype" w:cs="Lotus Linotype"/>
          <w:sz w:val="28"/>
          <w:szCs w:val="28"/>
          <w:rtl/>
        </w:rPr>
        <w:t xml:space="preserve"> 23/165؛ المعجم </w:t>
      </w:r>
      <w:r>
        <w:rPr>
          <w:rFonts w:ascii="Lotus Linotype" w:hAnsi="Lotus Linotype" w:cs="Lotus Linotype" w:hint="cs"/>
          <w:sz w:val="28"/>
          <w:szCs w:val="28"/>
          <w:rtl/>
        </w:rPr>
        <w:t>و ا</w:t>
      </w:r>
      <w:r w:rsidRPr="00173C04">
        <w:rPr>
          <w:rFonts w:ascii="Lotus Linotype" w:hAnsi="Lotus Linotype" w:cs="Lotus Linotype"/>
          <w:sz w:val="28"/>
          <w:szCs w:val="28"/>
          <w:rtl/>
        </w:rPr>
        <w:t>ل</w:t>
      </w:r>
      <w:r>
        <w:rPr>
          <w:rFonts w:ascii="Lotus Linotype" w:hAnsi="Lotus Linotype" w:cs="Lotus Linotype"/>
          <w:sz w:val="28"/>
          <w:szCs w:val="28"/>
          <w:rtl/>
        </w:rPr>
        <w:t>وسط</w:t>
      </w:r>
      <w:r>
        <w:rPr>
          <w:rFonts w:ascii="Lotus Linotype" w:hAnsi="Lotus Linotype" w:cs="Lotus Linotype" w:hint="cs"/>
          <w:sz w:val="28"/>
          <w:szCs w:val="28"/>
          <w:rtl/>
        </w:rPr>
        <w:t>:</w:t>
      </w:r>
      <w:r>
        <w:rPr>
          <w:rFonts w:ascii="Lotus Linotype" w:hAnsi="Lotus Linotype" w:cs="Lotus Linotype"/>
          <w:sz w:val="28"/>
          <w:szCs w:val="28"/>
          <w:rtl/>
        </w:rPr>
        <w:t xml:space="preserve"> 1/304</w:t>
      </w:r>
      <w:r w:rsidRPr="00173C04">
        <w:rPr>
          <w:rFonts w:ascii="Lotus Linotype" w:hAnsi="Lotus Linotype" w:cs="Lotus Linotype"/>
          <w:sz w:val="28"/>
          <w:szCs w:val="28"/>
          <w:rtl/>
        </w:rPr>
        <w:t xml:space="preserve"> </w:t>
      </w:r>
    </w:p>
  </w:footnote>
  <w:footnote w:id="466">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 </w:t>
      </w:r>
      <w:r>
        <w:rPr>
          <w:rFonts w:ascii="Lotus Linotype" w:hAnsi="Lotus Linotype" w:cs="Lotus Linotype"/>
          <w:sz w:val="28"/>
          <w:szCs w:val="28"/>
          <w:rtl/>
        </w:rPr>
        <w:t>تفسیر طبری</w:t>
      </w:r>
      <w:r>
        <w:rPr>
          <w:rFonts w:ascii="Lotus Linotype" w:hAnsi="Lotus Linotype" w:cs="Lotus Linotype" w:hint="cs"/>
          <w:sz w:val="28"/>
          <w:szCs w:val="28"/>
          <w:rtl/>
        </w:rPr>
        <w:t>:</w:t>
      </w:r>
      <w:r w:rsidRPr="00173C04">
        <w:rPr>
          <w:rFonts w:ascii="Lotus Linotype" w:hAnsi="Lotus Linotype" w:cs="Lotus Linotype"/>
          <w:sz w:val="28"/>
          <w:szCs w:val="28"/>
          <w:rtl/>
        </w:rPr>
        <w:t xml:space="preserve"> 1/36، مقدمه</w:t>
      </w:r>
    </w:p>
  </w:footnote>
  <w:footnote w:id="467">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تفسیر طبری</w:t>
      </w:r>
      <w:r>
        <w:rPr>
          <w:rFonts w:ascii="Lotus Linotype" w:hAnsi="Lotus Linotype" w:cs="Lotus Linotype" w:hint="cs"/>
          <w:sz w:val="28"/>
          <w:szCs w:val="28"/>
          <w:rtl/>
        </w:rPr>
        <w:t>:</w:t>
      </w:r>
      <w:r w:rsidRPr="00173C04">
        <w:rPr>
          <w:rFonts w:ascii="Lotus Linotype" w:hAnsi="Lotus Linotype" w:cs="Lotus Linotype"/>
          <w:sz w:val="28"/>
          <w:szCs w:val="28"/>
          <w:rtl/>
        </w:rPr>
        <w:t xml:space="preserve"> 1/80، مقدمه؛ نگا: مجموع الفتاوی، ابن</w:t>
      </w:r>
      <w:r>
        <w:rPr>
          <w:rFonts w:ascii="Lotus Linotype" w:hAnsi="Lotus Linotype" w:cs="Lotus Linotype"/>
          <w:sz w:val="28"/>
          <w:szCs w:val="28"/>
          <w:rtl/>
        </w:rPr>
        <w:t xml:space="preserve"> تیمیه</w:t>
      </w:r>
      <w:r>
        <w:rPr>
          <w:rFonts w:ascii="Lotus Linotype" w:hAnsi="Lotus Linotype" w:cs="Lotus Linotype" w:hint="cs"/>
          <w:sz w:val="28"/>
          <w:szCs w:val="28"/>
          <w:rtl/>
        </w:rPr>
        <w:t>:</w:t>
      </w:r>
      <w:r w:rsidRPr="00173C04">
        <w:rPr>
          <w:rFonts w:ascii="Lotus Linotype" w:hAnsi="Lotus Linotype" w:cs="Lotus Linotype"/>
          <w:sz w:val="28"/>
          <w:szCs w:val="28"/>
          <w:rtl/>
        </w:rPr>
        <w:t xml:space="preserve"> 13/369</w:t>
      </w:r>
    </w:p>
  </w:footnote>
  <w:footnote w:id="468">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مجموع الفتاوی، ابن تیمیه</w:t>
      </w:r>
      <w:r>
        <w:rPr>
          <w:rFonts w:ascii="Lotus Linotype" w:hAnsi="Lotus Linotype" w:cs="Lotus Linotype" w:hint="cs"/>
          <w:sz w:val="28"/>
          <w:szCs w:val="28"/>
          <w:rtl/>
        </w:rPr>
        <w:t>:</w:t>
      </w:r>
      <w:r w:rsidRPr="00173C04">
        <w:rPr>
          <w:rFonts w:ascii="Lotus Linotype" w:hAnsi="Lotus Linotype" w:cs="Lotus Linotype"/>
          <w:sz w:val="28"/>
          <w:szCs w:val="28"/>
          <w:rtl/>
        </w:rPr>
        <w:t xml:space="preserve"> 17/398</w:t>
      </w:r>
    </w:p>
  </w:footnote>
  <w:footnote w:id="469">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سنن ترمذی</w:t>
      </w:r>
      <w:r>
        <w:rPr>
          <w:rFonts w:ascii="Lotus Linotype" w:hAnsi="Lotus Linotype" w:cs="Lotus Linotype" w:hint="cs"/>
          <w:sz w:val="28"/>
          <w:szCs w:val="28"/>
          <w:rtl/>
        </w:rPr>
        <w:t>:</w:t>
      </w:r>
      <w:r w:rsidRPr="00173C04">
        <w:rPr>
          <w:rFonts w:ascii="Lotus Linotype" w:hAnsi="Lotus Linotype" w:cs="Lotus Linotype"/>
          <w:sz w:val="28"/>
          <w:szCs w:val="28"/>
          <w:rtl/>
        </w:rPr>
        <w:t xml:space="preserve"> 8/148؛ کتاب تفسیر القرآن، باب م</w:t>
      </w:r>
      <w:r>
        <w:rPr>
          <w:rFonts w:ascii="Lotus Linotype" w:hAnsi="Lotus Linotype" w:cs="Lotus Linotype"/>
          <w:sz w:val="28"/>
          <w:szCs w:val="28"/>
          <w:rtl/>
        </w:rPr>
        <w:t>ا جاء فی الذی یفسر القرآن برایه</w:t>
      </w:r>
      <w:r>
        <w:rPr>
          <w:rFonts w:ascii="Lotus Linotype" w:hAnsi="Lotus Linotype" w:cs="Lotus Linotype" w:hint="cs"/>
          <w:sz w:val="28"/>
          <w:szCs w:val="28"/>
          <w:rtl/>
        </w:rPr>
        <w:t>:</w:t>
      </w:r>
      <w:r w:rsidRPr="00173C04">
        <w:rPr>
          <w:rFonts w:ascii="Lotus Linotype" w:hAnsi="Lotus Linotype" w:cs="Lotus Linotype"/>
          <w:sz w:val="28"/>
          <w:szCs w:val="28"/>
          <w:rtl/>
        </w:rPr>
        <w:t xml:space="preserve"> 2953</w:t>
      </w:r>
    </w:p>
  </w:footnote>
  <w:footnote w:id="470">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مجموع الفتاوی، ابن تیمیه</w:t>
      </w:r>
      <w:r>
        <w:rPr>
          <w:rFonts w:ascii="Lotus Linotype" w:hAnsi="Lotus Linotype" w:cs="Lotus Linotype" w:hint="cs"/>
          <w:sz w:val="28"/>
          <w:szCs w:val="28"/>
          <w:rtl/>
        </w:rPr>
        <w:t>:</w:t>
      </w:r>
      <w:r w:rsidRPr="00173C04">
        <w:rPr>
          <w:rFonts w:ascii="Lotus Linotype" w:hAnsi="Lotus Linotype" w:cs="Lotus Linotype"/>
          <w:sz w:val="28"/>
          <w:szCs w:val="28"/>
          <w:rtl/>
        </w:rPr>
        <w:t xml:space="preserve"> 13/285</w:t>
      </w:r>
    </w:p>
  </w:footnote>
  <w:footnote w:id="471">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نگا: الصواعق المرسله، 1/210</w:t>
      </w:r>
    </w:p>
  </w:footnote>
  <w:footnote w:id="472">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 نگا: القواعد المثل</w:t>
      </w:r>
      <w:r>
        <w:rPr>
          <w:rFonts w:ascii="Lotus Linotype" w:hAnsi="Lotus Linotype" w:cs="Lotus Linotype" w:hint="cs"/>
          <w:sz w:val="28"/>
          <w:szCs w:val="28"/>
          <w:rtl/>
        </w:rPr>
        <w:t>ی</w:t>
      </w:r>
      <w:r w:rsidRPr="00173C04">
        <w:rPr>
          <w:rFonts w:ascii="Lotus Linotype" w:hAnsi="Lotus Linotype" w:cs="Lotus Linotype"/>
          <w:sz w:val="28"/>
          <w:szCs w:val="28"/>
          <w:rtl/>
        </w:rPr>
        <w:t>، ص:</w:t>
      </w:r>
      <w:r>
        <w:rPr>
          <w:rFonts w:ascii="Lotus Linotype" w:hAnsi="Lotus Linotype" w:cs="Lotus Linotype" w:hint="cs"/>
          <w:sz w:val="28"/>
          <w:szCs w:val="28"/>
          <w:rtl/>
        </w:rPr>
        <w:t xml:space="preserve"> </w:t>
      </w:r>
      <w:r w:rsidRPr="00173C04">
        <w:rPr>
          <w:rFonts w:ascii="Lotus Linotype" w:hAnsi="Lotus Linotype" w:cs="Lotus Linotype"/>
          <w:sz w:val="28"/>
          <w:szCs w:val="28"/>
          <w:rtl/>
        </w:rPr>
        <w:t>35؛ محمد بن صالح العثیمین</w:t>
      </w:r>
    </w:p>
  </w:footnote>
  <w:footnote w:id="473">
    <w:p w:rsidR="008C3B5F" w:rsidRPr="00173C04" w:rsidRDefault="008C3B5F" w:rsidP="008C3B5F">
      <w:pPr>
        <w:pStyle w:val="FootnoteText"/>
        <w:bidi/>
        <w:jc w:val="both"/>
        <w:rPr>
          <w:rFonts w:ascii="Lotus Linotype" w:hAnsi="Lotus Linotype" w:cs="Lotus Linotype"/>
          <w:sz w:val="28"/>
          <w:szCs w:val="28"/>
          <w:rtl/>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 رازی: استاد فیلسوف، ابوبکر محمد بن زکریای رازی طبیب؛ تألیفات زیادی دارد. از اندیشمندان زمان خود بود. بسیار سفر می</w:t>
      </w:r>
      <w:r w:rsidRPr="00173C04">
        <w:rPr>
          <w:rFonts w:ascii="Lotus Linotype" w:hAnsi="Lotus Linotype" w:cs="Lotus Linotype"/>
          <w:sz w:val="28"/>
          <w:szCs w:val="28"/>
          <w:rtl/>
        </w:rPr>
        <w:softHyphen/>
        <w:t>کرد.</w:t>
      </w:r>
      <w:r>
        <w:rPr>
          <w:rFonts w:ascii="Lotus Linotype" w:hAnsi="Lotus Linotype" w:cs="Lotus Linotype" w:hint="cs"/>
          <w:sz w:val="28"/>
          <w:szCs w:val="28"/>
          <w:rtl/>
        </w:rPr>
        <w:t xml:space="preserve"> </w:t>
      </w:r>
      <w:r w:rsidRPr="00173C04">
        <w:rPr>
          <w:rFonts w:ascii="Lotus Linotype" w:hAnsi="Lotus Linotype" w:cs="Lotus Linotype"/>
          <w:sz w:val="28"/>
          <w:szCs w:val="28"/>
          <w:rtl/>
        </w:rPr>
        <w:t>از معرفت و شناخت گسترده</w:t>
      </w:r>
      <w:r w:rsidRPr="00173C04">
        <w:rPr>
          <w:rFonts w:ascii="Lotus Linotype" w:hAnsi="Lotus Linotype" w:cs="Lotus Linotype"/>
          <w:sz w:val="28"/>
          <w:szCs w:val="28"/>
          <w:rtl/>
        </w:rPr>
        <w:softHyphen/>
        <w:t>ای برخوردار بود. همیشه مشغول بود. تألیفات ارزنده</w:t>
      </w:r>
      <w:r w:rsidRPr="00173C04">
        <w:rPr>
          <w:rFonts w:ascii="Lotus Linotype" w:hAnsi="Lotus Linotype" w:cs="Lotus Linotype"/>
          <w:sz w:val="28"/>
          <w:szCs w:val="28"/>
          <w:rtl/>
        </w:rPr>
        <w:softHyphen/>
        <w:t>ای دارد. از جمله کتاب</w:t>
      </w:r>
      <w:r w:rsidRPr="00173C04">
        <w:rPr>
          <w:rFonts w:ascii="Lotus Linotype" w:hAnsi="Lotus Linotype" w:cs="Lotus Linotype"/>
          <w:sz w:val="28"/>
          <w:szCs w:val="28"/>
          <w:rtl/>
        </w:rPr>
        <w:softHyphen/>
        <w:t xml:space="preserve">های وی عبارتند از: «الحاوی» سی جلد در مبحث طب؛ «الجامع»؛ «طب الروحانی»؛ </w:t>
      </w:r>
      <w:r>
        <w:rPr>
          <w:rFonts w:ascii="Lotus Linotype" w:hAnsi="Lotus Linotype" w:cs="Lotus Linotype"/>
          <w:sz w:val="28"/>
          <w:szCs w:val="28"/>
          <w:rtl/>
        </w:rPr>
        <w:t>«ان</w:t>
      </w:r>
      <w:r w:rsidRPr="00173C04">
        <w:rPr>
          <w:rFonts w:ascii="Lotus Linotype" w:hAnsi="Lotus Linotype" w:cs="Lotus Linotype"/>
          <w:sz w:val="28"/>
          <w:szCs w:val="28"/>
          <w:rtl/>
        </w:rPr>
        <w:t xml:space="preserve"> للعبد خالقا»؛ «المدخل الی المنطق»؛ «هیئة العالم»؛ و مقاله</w:t>
      </w:r>
      <w:r w:rsidRPr="00173C04">
        <w:rPr>
          <w:rFonts w:ascii="Lotus Linotype" w:hAnsi="Lotus Linotype" w:cs="Lotus Linotype"/>
          <w:sz w:val="28"/>
          <w:szCs w:val="28"/>
          <w:rtl/>
        </w:rPr>
        <w:softHyphen/>
        <w:t>ای در باب لذت دارد. در سال 311 هجری در بغداد وفات نمود.</w:t>
      </w:r>
    </w:p>
  </w:footnote>
  <w:footnote w:id="474">
    <w:p w:rsidR="008C3B5F" w:rsidRDefault="008C3B5F" w:rsidP="008C3B5F">
      <w:pPr>
        <w:pStyle w:val="FootnoteText"/>
        <w:bidi/>
      </w:pPr>
      <w:r>
        <w:rPr>
          <w:rStyle w:val="FootnoteReference"/>
        </w:rPr>
        <w:footnoteRef/>
      </w:r>
      <w:r>
        <w:rPr>
          <w:rtl/>
        </w:rPr>
        <w:t xml:space="preserve"> </w:t>
      </w:r>
      <w:r>
        <w:rPr>
          <w:rFonts w:hint="cs"/>
          <w:rtl/>
        </w:rPr>
        <w:t xml:space="preserve">- </w:t>
      </w:r>
      <w:r w:rsidRPr="00173C04">
        <w:rPr>
          <w:rFonts w:ascii="Lotus Linotype" w:hAnsi="Lotus Linotype" w:cs="Lotus Linotype"/>
          <w:sz w:val="28"/>
          <w:szCs w:val="28"/>
          <w:rtl/>
        </w:rPr>
        <w:t>(طه:</w:t>
      </w:r>
      <w:r>
        <w:rPr>
          <w:rFonts w:ascii="Lotus Linotype" w:hAnsi="Lotus Linotype" w:cs="Lotus Linotype" w:hint="cs"/>
          <w:sz w:val="28"/>
          <w:szCs w:val="28"/>
          <w:rtl/>
        </w:rPr>
        <w:t xml:space="preserve"> </w:t>
      </w:r>
      <w:r w:rsidRPr="00173C04">
        <w:rPr>
          <w:rFonts w:ascii="Lotus Linotype" w:hAnsi="Lotus Linotype" w:cs="Lotus Linotype"/>
          <w:sz w:val="28"/>
          <w:szCs w:val="28"/>
          <w:rtl/>
        </w:rPr>
        <w:t>5)</w:t>
      </w:r>
      <w:r>
        <w:rPr>
          <w:rFonts w:ascii="Lotus Linotype" w:hAnsi="Lotus Linotype" w:cs="Lotus Linotype" w:hint="cs"/>
          <w:sz w:val="28"/>
          <w:szCs w:val="28"/>
          <w:rtl/>
        </w:rPr>
        <w:t xml:space="preserve"> «</w:t>
      </w:r>
      <w:r w:rsidRPr="00F61E0B">
        <w:rPr>
          <w:rFonts w:ascii="Lotus Linotype" w:hAnsi="Lotus Linotype" w:cs="Lotus Linotype"/>
          <w:sz w:val="28"/>
          <w:szCs w:val="28"/>
          <w:rtl/>
        </w:rPr>
        <w:t>(</w:t>
      </w:r>
      <w:r w:rsidRPr="00F61E0B">
        <w:rPr>
          <w:rFonts w:ascii="Lotus Linotype" w:hAnsi="Lotus Linotype" w:cs="Lotus Linotype" w:hint="cs"/>
          <w:sz w:val="28"/>
          <w:szCs w:val="28"/>
          <w:rtl/>
        </w:rPr>
        <w:t>الله</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رحمان</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است</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که</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بر</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عرش</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قرار</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گرفت</w:t>
      </w:r>
      <w:r>
        <w:rPr>
          <w:rFonts w:ascii="Lotus Linotype" w:hAnsi="Lotus Linotype" w:cs="Lotus Linotype" w:hint="cs"/>
          <w:sz w:val="28"/>
          <w:szCs w:val="28"/>
          <w:rtl/>
        </w:rPr>
        <w:t>». (اثبات استوای خداوند بر عرش)</w:t>
      </w:r>
    </w:p>
  </w:footnote>
  <w:footnote w:id="475">
    <w:p w:rsidR="008C3B5F" w:rsidRDefault="008C3B5F" w:rsidP="008C3B5F">
      <w:pPr>
        <w:pStyle w:val="FootnoteText"/>
        <w:bidi/>
      </w:pPr>
      <w:r>
        <w:rPr>
          <w:rStyle w:val="FootnoteReference"/>
        </w:rPr>
        <w:footnoteRef/>
      </w:r>
      <w:r>
        <w:rPr>
          <w:rtl/>
        </w:rPr>
        <w:t xml:space="preserve"> </w:t>
      </w:r>
      <w:r>
        <w:rPr>
          <w:rFonts w:hint="cs"/>
          <w:rtl/>
        </w:rPr>
        <w:t xml:space="preserve">- </w:t>
      </w:r>
      <w:r w:rsidRPr="00173C04">
        <w:rPr>
          <w:rFonts w:ascii="Lotus Linotype" w:hAnsi="Lotus Linotype" w:cs="Lotus Linotype"/>
          <w:sz w:val="28"/>
          <w:szCs w:val="28"/>
          <w:rtl/>
        </w:rPr>
        <w:t>(فاطر: 10)</w:t>
      </w:r>
      <w:r>
        <w:rPr>
          <w:rFonts w:ascii="Lotus Linotype" w:hAnsi="Lotus Linotype" w:cs="Lotus Linotype" w:hint="cs"/>
          <w:sz w:val="28"/>
          <w:szCs w:val="28"/>
          <w:rtl/>
        </w:rPr>
        <w:t xml:space="preserve"> «</w:t>
      </w:r>
      <w:r w:rsidRPr="00F61E0B">
        <w:rPr>
          <w:rFonts w:ascii="Lotus Linotype" w:hAnsi="Lotus Linotype" w:cs="Lotus Linotype" w:hint="cs"/>
          <w:sz w:val="28"/>
          <w:szCs w:val="28"/>
          <w:rtl/>
        </w:rPr>
        <w:t>سخن</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پاکیزه</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به</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سوی</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او</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بالا</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می</w:t>
      </w:r>
      <w:r w:rsidRPr="00F61E0B">
        <w:rPr>
          <w:rFonts w:ascii="Times New Roman" w:hAnsi="Times New Roman" w:cs="Times New Roman" w:hint="cs"/>
          <w:sz w:val="28"/>
          <w:szCs w:val="28"/>
          <w:rtl/>
        </w:rPr>
        <w:t>‌</w:t>
      </w:r>
      <w:r w:rsidRPr="00F61E0B">
        <w:rPr>
          <w:rFonts w:ascii="Lotus Linotype" w:hAnsi="Lotus Linotype" w:cs="Lotus Linotype" w:hint="cs"/>
          <w:sz w:val="28"/>
          <w:szCs w:val="28"/>
          <w:rtl/>
        </w:rPr>
        <w:t>رود</w:t>
      </w:r>
      <w:r>
        <w:rPr>
          <w:rFonts w:ascii="Lotus Linotype" w:hAnsi="Lotus Linotype" w:cs="Lotus Linotype" w:hint="cs"/>
          <w:sz w:val="28"/>
          <w:szCs w:val="28"/>
          <w:rtl/>
        </w:rPr>
        <w:t>». (اثبات صفت فوقیت برای خداوند متعال)</w:t>
      </w:r>
    </w:p>
  </w:footnote>
  <w:footnote w:id="476">
    <w:p w:rsidR="008C3B5F" w:rsidRPr="00F61E0B"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61E0B">
        <w:rPr>
          <w:rFonts w:ascii="Lotus Linotype" w:hAnsi="Lotus Linotype" w:cs="Lotus Linotype" w:hint="cs"/>
          <w:sz w:val="28"/>
          <w:szCs w:val="28"/>
          <w:rtl/>
        </w:rPr>
        <w:t xml:space="preserve">(طه: 110) </w:t>
      </w:r>
      <w:r>
        <w:rPr>
          <w:rFonts w:ascii="Lotus Linotype" w:hAnsi="Lotus Linotype" w:cs="Lotus Linotype" w:hint="cs"/>
          <w:sz w:val="28"/>
          <w:szCs w:val="28"/>
          <w:rtl/>
        </w:rPr>
        <w:t>«</w:t>
      </w:r>
      <w:r w:rsidRPr="00F61E0B">
        <w:rPr>
          <w:rFonts w:ascii="Lotus Linotype" w:hAnsi="Lotus Linotype" w:cs="Lotus Linotype" w:hint="cs"/>
          <w:sz w:val="28"/>
          <w:szCs w:val="28"/>
          <w:rtl/>
        </w:rPr>
        <w:t>آنچه</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را</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پیش</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رو</w:t>
      </w:r>
      <w:r w:rsidRPr="00F61E0B">
        <w:rPr>
          <w:rFonts w:ascii="Lotus Linotype" w:hAnsi="Lotus Linotype" w:cs="Lotus Linotype"/>
          <w:sz w:val="28"/>
          <w:szCs w:val="28"/>
          <w:rtl/>
        </w:rPr>
        <w:t xml:space="preserve"> </w:t>
      </w:r>
      <w:r>
        <w:rPr>
          <w:rFonts w:ascii="Lotus Linotype" w:hAnsi="Lotus Linotype" w:cs="Lotus Linotype" w:hint="cs"/>
          <w:sz w:val="28"/>
          <w:szCs w:val="28"/>
          <w:rtl/>
        </w:rPr>
        <w:t>دارند</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و</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آنچه</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را</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پشت</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سرشان</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است</w:t>
      </w:r>
      <w:r w:rsidRPr="00F61E0B">
        <w:rPr>
          <w:rFonts w:ascii="Lotus Linotype" w:hAnsi="Lotus Linotype" w:cs="Lotus Linotype"/>
          <w:sz w:val="28"/>
          <w:szCs w:val="28"/>
          <w:rtl/>
        </w:rPr>
        <w:t xml:space="preserve"> </w:t>
      </w:r>
      <w:r>
        <w:rPr>
          <w:rFonts w:ascii="Lotus Linotype" w:hAnsi="Lotus Linotype" w:cs="Lotus Linotype" w:hint="cs"/>
          <w:sz w:val="28"/>
          <w:szCs w:val="28"/>
          <w:rtl/>
        </w:rPr>
        <w:t>می‌داند</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و</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آن‌ها</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به</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علم</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او</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احاطه</w:t>
      </w:r>
      <w:r w:rsidRPr="00F61E0B">
        <w:rPr>
          <w:rFonts w:ascii="Lotus Linotype" w:hAnsi="Lotus Linotype" w:cs="Lotus Linotype"/>
          <w:sz w:val="28"/>
          <w:szCs w:val="28"/>
          <w:rtl/>
        </w:rPr>
        <w:t xml:space="preserve"> </w:t>
      </w:r>
      <w:r w:rsidRPr="00F61E0B">
        <w:rPr>
          <w:rFonts w:ascii="Lotus Linotype" w:hAnsi="Lotus Linotype" w:cs="Lotus Linotype" w:hint="cs"/>
          <w:sz w:val="28"/>
          <w:szCs w:val="28"/>
          <w:rtl/>
        </w:rPr>
        <w:t>ندارند</w:t>
      </w:r>
      <w:r>
        <w:rPr>
          <w:rFonts w:ascii="Lotus Linotype" w:hAnsi="Lotus Linotype" w:cs="Lotus Linotype" w:hint="cs"/>
          <w:sz w:val="28"/>
          <w:szCs w:val="28"/>
          <w:rtl/>
        </w:rPr>
        <w:t>»</w:t>
      </w:r>
      <w:r w:rsidRPr="00F61E0B">
        <w:rPr>
          <w:rFonts w:ascii="Lotus Linotype" w:hAnsi="Lotus Linotype" w:cs="Lotus Linotype"/>
          <w:sz w:val="28"/>
          <w:szCs w:val="28"/>
          <w:rtl/>
        </w:rPr>
        <w:t>.</w:t>
      </w:r>
    </w:p>
  </w:footnote>
  <w:footnote w:id="477">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اغاثة اللهفان</w:t>
      </w:r>
      <w:r>
        <w:rPr>
          <w:rFonts w:ascii="Lotus Linotype" w:hAnsi="Lotus Linotype" w:cs="Lotus Linotype" w:hint="cs"/>
          <w:sz w:val="28"/>
          <w:szCs w:val="28"/>
          <w:rtl/>
        </w:rPr>
        <w:t>:</w:t>
      </w:r>
      <w:r w:rsidRPr="00173C04">
        <w:rPr>
          <w:rFonts w:ascii="Lotus Linotype" w:hAnsi="Lotus Linotype" w:cs="Lotus Linotype"/>
          <w:sz w:val="28"/>
          <w:szCs w:val="28"/>
          <w:rtl/>
        </w:rPr>
        <w:t xml:space="preserve"> 1/49</w:t>
      </w:r>
    </w:p>
  </w:footnote>
  <w:footnote w:id="478">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xml:space="preserve"> امام فاضل ابو</w:t>
      </w:r>
      <w:r w:rsidRPr="00173C04">
        <w:rPr>
          <w:rFonts w:ascii="Lotus Linotype" w:hAnsi="Lotus Linotype" w:cs="Lotus Linotype"/>
          <w:sz w:val="28"/>
          <w:szCs w:val="28"/>
          <w:rtl/>
        </w:rPr>
        <w:t>عثمان اسماعیل بن عبدالرحمن نیشابوری صابونی؛ فقیه، محدٍث، مفسر، خطیب و واعظ در نیشابور، سرخس، حجاز، شام و در خراسان و هند و شام و حجاز و قدس سخن گفته است. در چهار شب مانده از ماه محرم در سال 449 هجری در نیشابور وفات نموده است.</w:t>
      </w:r>
    </w:p>
  </w:footnote>
  <w:footnote w:id="479">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173C04">
        <w:rPr>
          <w:rFonts w:ascii="Lotus Linotype" w:hAnsi="Lotus Linotype" w:cs="Lotus Linotype"/>
          <w:sz w:val="28"/>
          <w:szCs w:val="28"/>
          <w:rtl/>
        </w:rPr>
        <w:t>عقیدة السلف اصحاب الحدیث، ص</w:t>
      </w:r>
      <w:r>
        <w:rPr>
          <w:rFonts w:ascii="Lotus Linotype" w:hAnsi="Lotus Linotype" w:cs="Lotus Linotype" w:hint="cs"/>
          <w:sz w:val="28"/>
          <w:szCs w:val="28"/>
          <w:rtl/>
        </w:rPr>
        <w:t xml:space="preserve">: </w:t>
      </w:r>
      <w:r w:rsidRPr="00173C04">
        <w:rPr>
          <w:rFonts w:ascii="Lotus Linotype" w:hAnsi="Lotus Linotype" w:cs="Lotus Linotype"/>
          <w:sz w:val="28"/>
          <w:szCs w:val="28"/>
          <w:rtl/>
        </w:rPr>
        <w:t>69؛ چاپ اول 1397هـ - 1977، ناشر الدار السفینة للنشر و التوزیع</w:t>
      </w:r>
      <w:r>
        <w:rPr>
          <w:rFonts w:ascii="Lotus Linotype" w:hAnsi="Lotus Linotype" w:cs="Lotus Linotype" w:hint="cs"/>
          <w:sz w:val="28"/>
          <w:szCs w:val="28"/>
          <w:rtl/>
        </w:rPr>
        <w:t>؛</w:t>
      </w:r>
    </w:p>
  </w:footnote>
  <w:footnote w:id="480">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 برگرفته از کتاب: الحجة فی بیان المحجة</w:t>
      </w:r>
      <w:r>
        <w:rPr>
          <w:rFonts w:ascii="Lotus Linotype" w:hAnsi="Lotus Linotype" w:cs="Lotus Linotype" w:hint="cs"/>
          <w:sz w:val="28"/>
          <w:szCs w:val="28"/>
          <w:rtl/>
        </w:rPr>
        <w:t>:</w:t>
      </w:r>
      <w:r w:rsidRPr="00173C04">
        <w:rPr>
          <w:rFonts w:ascii="Lotus Linotype" w:hAnsi="Lotus Linotype" w:cs="Lotus Linotype"/>
          <w:sz w:val="28"/>
          <w:szCs w:val="28"/>
          <w:rtl/>
        </w:rPr>
        <w:t xml:space="preserve"> 2/</w:t>
      </w:r>
      <w:r>
        <w:rPr>
          <w:rFonts w:ascii="Lotus Linotype" w:hAnsi="Lotus Linotype" w:cs="Lotus Linotype"/>
          <w:sz w:val="28"/>
          <w:szCs w:val="28"/>
          <w:rtl/>
        </w:rPr>
        <w:t>244-245؛ ابوالقاسم اصبهانی رحمه</w:t>
      </w:r>
      <w:r>
        <w:rPr>
          <w:rFonts w:ascii="Lotus Linotype" w:hAnsi="Lotus Linotype" w:cs="Lotus Linotype" w:hint="cs"/>
          <w:sz w:val="28"/>
          <w:szCs w:val="28"/>
          <w:rtl/>
        </w:rPr>
        <w:softHyphen/>
      </w:r>
      <w:r w:rsidRPr="00173C04">
        <w:rPr>
          <w:rFonts w:ascii="Lotus Linotype" w:hAnsi="Lotus Linotype" w:cs="Lotus Linotype"/>
          <w:sz w:val="28"/>
          <w:szCs w:val="28"/>
          <w:rtl/>
        </w:rPr>
        <w:t>الله</w:t>
      </w:r>
    </w:p>
  </w:footnote>
  <w:footnote w:id="481">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الحج</w:t>
      </w:r>
      <w:r>
        <w:rPr>
          <w:rFonts w:ascii="Lotus Linotype" w:hAnsi="Lotus Linotype" w:cs="Lotus Linotype" w:hint="cs"/>
          <w:sz w:val="28"/>
          <w:szCs w:val="28"/>
          <w:rtl/>
        </w:rPr>
        <w:t>ة</w:t>
      </w:r>
      <w:r>
        <w:rPr>
          <w:rFonts w:ascii="Lotus Linotype" w:hAnsi="Lotus Linotype" w:cs="Lotus Linotype"/>
          <w:sz w:val="28"/>
          <w:szCs w:val="28"/>
          <w:rtl/>
        </w:rPr>
        <w:t xml:space="preserve"> فی بیان المحج</w:t>
      </w:r>
      <w:r>
        <w:rPr>
          <w:rFonts w:ascii="Lotus Linotype" w:hAnsi="Lotus Linotype" w:cs="Lotus Linotype" w:hint="cs"/>
          <w:sz w:val="28"/>
          <w:szCs w:val="28"/>
          <w:rtl/>
        </w:rPr>
        <w:t>ة:</w:t>
      </w:r>
      <w:r w:rsidRPr="00173C04">
        <w:rPr>
          <w:rFonts w:ascii="Lotus Linotype" w:hAnsi="Lotus Linotype" w:cs="Lotus Linotype"/>
          <w:sz w:val="28"/>
          <w:szCs w:val="28"/>
          <w:rtl/>
        </w:rPr>
        <w:t xml:space="preserve"> 2/</w:t>
      </w:r>
      <w:r>
        <w:rPr>
          <w:rFonts w:ascii="Lotus Linotype" w:hAnsi="Lotus Linotype" w:cs="Lotus Linotype" w:hint="cs"/>
          <w:sz w:val="28"/>
          <w:szCs w:val="28"/>
          <w:rtl/>
        </w:rPr>
        <w:t>223-224</w:t>
      </w:r>
    </w:p>
  </w:footnote>
  <w:footnote w:id="482">
    <w:p w:rsidR="008C3B5F" w:rsidRPr="00173C04" w:rsidRDefault="008C3B5F" w:rsidP="008C3B5F">
      <w:pPr>
        <w:pStyle w:val="FootnoteText"/>
        <w:bidi/>
        <w:jc w:val="both"/>
        <w:rPr>
          <w:rFonts w:ascii="Lotus Linotype" w:hAnsi="Lotus Linotype" w:cs="Lotus Linotype"/>
          <w:sz w:val="28"/>
          <w:szCs w:val="28"/>
          <w:rtl/>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ترمذی</w:t>
      </w:r>
      <w:r>
        <w:rPr>
          <w:rFonts w:ascii="Lotus Linotype" w:hAnsi="Lotus Linotype" w:cs="Lotus Linotype" w:hint="cs"/>
          <w:sz w:val="28"/>
          <w:szCs w:val="28"/>
          <w:rtl/>
        </w:rPr>
        <w:t>:</w:t>
      </w:r>
      <w:r>
        <w:rPr>
          <w:rFonts w:ascii="Lotus Linotype" w:hAnsi="Lotus Linotype" w:cs="Lotus Linotype"/>
          <w:sz w:val="28"/>
          <w:szCs w:val="28"/>
          <w:rtl/>
        </w:rPr>
        <w:t xml:space="preserve"> 2091</w:t>
      </w:r>
      <w:r>
        <w:rPr>
          <w:rFonts w:ascii="Lotus Linotype" w:hAnsi="Lotus Linotype" w:cs="Lotus Linotype" w:hint="cs"/>
          <w:sz w:val="28"/>
          <w:szCs w:val="28"/>
          <w:rtl/>
        </w:rPr>
        <w:t>؛</w:t>
      </w:r>
      <w:r w:rsidRPr="00173C04">
        <w:rPr>
          <w:rFonts w:ascii="Lotus Linotype" w:hAnsi="Lotus Linotype" w:cs="Lotus Linotype"/>
          <w:sz w:val="28"/>
          <w:szCs w:val="28"/>
          <w:rtl/>
        </w:rPr>
        <w:t xml:space="preserve"> و آلبانی آن</w:t>
      </w:r>
      <w:r w:rsidRPr="00173C04">
        <w:rPr>
          <w:rFonts w:ascii="Lotus Linotype" w:hAnsi="Lotus Linotype" w:cs="Lotus Linotype"/>
          <w:sz w:val="28"/>
          <w:szCs w:val="28"/>
          <w:rtl/>
        </w:rPr>
        <w:softHyphen/>
        <w:t>را صحی</w:t>
      </w:r>
      <w:r>
        <w:rPr>
          <w:rFonts w:ascii="Lotus Linotype" w:hAnsi="Lotus Linotype" w:cs="Lotus Linotype"/>
          <w:sz w:val="28"/>
          <w:szCs w:val="28"/>
          <w:rtl/>
        </w:rPr>
        <w:t>ح دانسته است. نگا: صحیح الترمذی</w:t>
      </w:r>
      <w:r>
        <w:rPr>
          <w:rFonts w:ascii="Lotus Linotype" w:hAnsi="Lotus Linotype" w:cs="Lotus Linotype" w:hint="cs"/>
          <w:sz w:val="28"/>
          <w:szCs w:val="28"/>
          <w:rtl/>
        </w:rPr>
        <w:t>:</w:t>
      </w:r>
      <w:r w:rsidRPr="00173C04">
        <w:rPr>
          <w:rFonts w:ascii="Lotus Linotype" w:hAnsi="Lotus Linotype" w:cs="Lotus Linotype"/>
          <w:sz w:val="28"/>
          <w:szCs w:val="28"/>
          <w:rtl/>
        </w:rPr>
        <w:t xml:space="preserve"> 2/232-2267</w:t>
      </w:r>
    </w:p>
  </w:footnote>
  <w:footnote w:id="483">
    <w:p w:rsidR="008C3B5F" w:rsidRPr="00173C04" w:rsidRDefault="008C3B5F" w:rsidP="008C3B5F">
      <w:pPr>
        <w:pStyle w:val="FootnoteText"/>
        <w:bidi/>
        <w:jc w:val="both"/>
        <w:rPr>
          <w:rFonts w:ascii="Lotus Linotype" w:hAnsi="Lotus Linotype" w:cs="Lotus Linotype"/>
          <w:sz w:val="28"/>
          <w:szCs w:val="28"/>
        </w:rPr>
      </w:pPr>
      <w:r w:rsidRPr="00173C04">
        <w:rPr>
          <w:rStyle w:val="FootnoteReference"/>
          <w:rFonts w:ascii="Lotus Linotype" w:hAnsi="Lotus Linotype" w:cs="Lotus Linotype"/>
          <w:sz w:val="28"/>
          <w:szCs w:val="28"/>
        </w:rPr>
        <w:footnoteRef/>
      </w:r>
      <w:r w:rsidRPr="00173C04">
        <w:rPr>
          <w:rFonts w:ascii="Lotus Linotype" w:hAnsi="Lotus Linotype" w:cs="Lotus Linotype"/>
          <w:sz w:val="28"/>
          <w:szCs w:val="28"/>
          <w:rtl/>
        </w:rPr>
        <w:t xml:space="preserve"> </w:t>
      </w:r>
      <w:r>
        <w:rPr>
          <w:rFonts w:ascii="Lotus Linotype" w:hAnsi="Lotus Linotype" w:cs="Lotus Linotype"/>
          <w:sz w:val="28"/>
          <w:szCs w:val="28"/>
          <w:rtl/>
        </w:rPr>
        <w:t>- الابانة، ابن بطة</w:t>
      </w:r>
      <w:r>
        <w:rPr>
          <w:rFonts w:ascii="Lotus Linotype" w:hAnsi="Lotus Linotype" w:cs="Lotus Linotype" w:hint="cs"/>
          <w:sz w:val="28"/>
          <w:szCs w:val="28"/>
          <w:rtl/>
        </w:rPr>
        <w:t>:</w:t>
      </w:r>
      <w:r>
        <w:rPr>
          <w:rFonts w:ascii="Lotus Linotype" w:hAnsi="Lotus Linotype" w:cs="Lotus Linotype"/>
          <w:sz w:val="28"/>
          <w:szCs w:val="28"/>
          <w:rtl/>
        </w:rPr>
        <w:t xml:space="preserve"> 1/290</w:t>
      </w:r>
      <w:r>
        <w:rPr>
          <w:rFonts w:ascii="Lotus Linotype" w:hAnsi="Lotus Linotype" w:cs="Lotus Linotype" w:hint="cs"/>
          <w:sz w:val="28"/>
          <w:szCs w:val="28"/>
          <w:rtl/>
        </w:rPr>
        <w:t>:</w:t>
      </w:r>
      <w:r w:rsidRPr="00173C04">
        <w:rPr>
          <w:rFonts w:ascii="Lotus Linotype" w:hAnsi="Lotus Linotype" w:cs="Lotus Linotype"/>
          <w:sz w:val="28"/>
          <w:szCs w:val="28"/>
          <w:rtl/>
        </w:rPr>
        <w:t xml:space="preserve"> </w:t>
      </w:r>
      <w:r>
        <w:rPr>
          <w:rFonts w:ascii="Lotus Linotype" w:hAnsi="Lotus Linotype" w:cs="Lotus Linotype"/>
          <w:sz w:val="28"/>
          <w:szCs w:val="28"/>
          <w:rtl/>
        </w:rPr>
        <w:t>122</w:t>
      </w:r>
    </w:p>
  </w:footnote>
  <w:footnote w:id="484">
    <w:p w:rsidR="008C3B5F" w:rsidRPr="0020329C" w:rsidRDefault="008C3B5F" w:rsidP="008C3B5F">
      <w:pPr>
        <w:pStyle w:val="FootnoteText"/>
        <w:bidi/>
        <w:jc w:val="both"/>
        <w:rPr>
          <w:rFonts w:ascii="Lotus Linotype" w:hAnsi="Lotus Linotype" w:cs="Lotus Linotype"/>
          <w:sz w:val="28"/>
          <w:szCs w:val="28"/>
          <w:rtl/>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مسلم</w:t>
      </w:r>
      <w:r>
        <w:rPr>
          <w:rFonts w:ascii="Lotus Linotype" w:hAnsi="Lotus Linotype" w:cs="Lotus Linotype" w:hint="cs"/>
          <w:sz w:val="28"/>
          <w:szCs w:val="28"/>
          <w:rtl/>
        </w:rPr>
        <w:t>:</w:t>
      </w:r>
      <w:r w:rsidRPr="0020329C">
        <w:rPr>
          <w:rFonts w:ascii="Lotus Linotype" w:hAnsi="Lotus Linotype" w:cs="Lotus Linotype"/>
          <w:sz w:val="28"/>
          <w:szCs w:val="28"/>
          <w:rtl/>
        </w:rPr>
        <w:t xml:space="preserve"> 4650</w:t>
      </w:r>
    </w:p>
  </w:footnote>
  <w:footnote w:id="485">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 بخاری: 5605، مسلم: 4642</w:t>
      </w:r>
    </w:p>
  </w:footnote>
  <w:footnote w:id="486">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 بخاری: 2266، مسلم: 4684</w:t>
      </w:r>
    </w:p>
  </w:footnote>
  <w:footnote w:id="487">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مسند احمد، ابو</w:t>
      </w:r>
      <w:r w:rsidRPr="0020329C">
        <w:rPr>
          <w:rFonts w:ascii="Lotus Linotype" w:hAnsi="Lotus Linotype" w:cs="Lotus Linotype"/>
          <w:sz w:val="28"/>
          <w:szCs w:val="28"/>
          <w:rtl/>
        </w:rPr>
        <w:t>داود، ترمذی؛ و آلبانی در صحیح الترغیب و الترهیب</w:t>
      </w:r>
      <w:r>
        <w:rPr>
          <w:rFonts w:ascii="Lotus Linotype" w:hAnsi="Lotus Linotype" w:cs="Lotus Linotype" w:hint="cs"/>
          <w:sz w:val="28"/>
          <w:szCs w:val="28"/>
          <w:rtl/>
        </w:rPr>
        <w:t>:</w:t>
      </w:r>
      <w:r>
        <w:rPr>
          <w:rFonts w:ascii="Lotus Linotype" w:hAnsi="Lotus Linotype" w:cs="Lotus Linotype"/>
          <w:sz w:val="28"/>
          <w:szCs w:val="28"/>
          <w:rtl/>
        </w:rPr>
        <w:t xml:space="preserve"> 3127 آن</w:t>
      </w:r>
      <w:r>
        <w:rPr>
          <w:rFonts w:ascii="Lotus Linotype" w:hAnsi="Lotus Linotype" w:cs="Lotus Linotype"/>
          <w:sz w:val="28"/>
          <w:szCs w:val="28"/>
          <w:rtl/>
        </w:rPr>
        <w:softHyphen/>
        <w:t>را صحیح دانسته اس</w:t>
      </w:r>
      <w:r>
        <w:rPr>
          <w:rFonts w:ascii="Lotus Linotype" w:hAnsi="Lotus Linotype" w:cs="Lotus Linotype" w:hint="cs"/>
          <w:sz w:val="28"/>
          <w:szCs w:val="28"/>
          <w:rtl/>
        </w:rPr>
        <w:t>ت</w:t>
      </w:r>
      <w:r w:rsidRPr="0020329C">
        <w:rPr>
          <w:rFonts w:ascii="Lotus Linotype" w:hAnsi="Lotus Linotype" w:cs="Lotus Linotype"/>
          <w:sz w:val="28"/>
          <w:szCs w:val="28"/>
          <w:rtl/>
        </w:rPr>
        <w:t xml:space="preserve">. </w:t>
      </w:r>
    </w:p>
  </w:footnote>
  <w:footnote w:id="488">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بخاری: 3810</w:t>
      </w:r>
      <w:r>
        <w:rPr>
          <w:rFonts w:ascii="Lotus Linotype" w:hAnsi="Lotus Linotype" w:cs="Lotus Linotype" w:hint="cs"/>
          <w:sz w:val="28"/>
          <w:szCs w:val="28"/>
          <w:rtl/>
        </w:rPr>
        <w:t>؛</w:t>
      </w:r>
      <w:r w:rsidRPr="0020329C">
        <w:rPr>
          <w:rFonts w:ascii="Lotus Linotype" w:hAnsi="Lotus Linotype" w:cs="Lotus Linotype"/>
          <w:sz w:val="28"/>
          <w:szCs w:val="28"/>
          <w:rtl/>
        </w:rPr>
        <w:t xml:space="preserve"> مسلم: 3317</w:t>
      </w:r>
    </w:p>
  </w:footnote>
  <w:footnote w:id="489">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 نگا</w:t>
      </w:r>
      <w:r>
        <w:rPr>
          <w:rFonts w:ascii="Lotus Linotype" w:hAnsi="Lotus Linotype" w:cs="Lotus Linotype"/>
          <w:sz w:val="28"/>
          <w:szCs w:val="28"/>
          <w:rtl/>
        </w:rPr>
        <w:t>: تفسیر ابن کثیر</w:t>
      </w:r>
      <w:r>
        <w:rPr>
          <w:rFonts w:ascii="Lotus Linotype" w:hAnsi="Lotus Linotype" w:cs="Lotus Linotype" w:hint="cs"/>
          <w:sz w:val="28"/>
          <w:szCs w:val="28"/>
          <w:rtl/>
        </w:rPr>
        <w:t>؛</w:t>
      </w:r>
      <w:r>
        <w:rPr>
          <w:rFonts w:ascii="Lotus Linotype" w:hAnsi="Lotus Linotype" w:cs="Lotus Linotype"/>
          <w:sz w:val="28"/>
          <w:szCs w:val="28"/>
          <w:rtl/>
        </w:rPr>
        <w:t xml:space="preserve"> سوره فاتحه؛ مجموع الفتاوی</w:t>
      </w:r>
      <w:r>
        <w:rPr>
          <w:rFonts w:ascii="Lotus Linotype" w:hAnsi="Lotus Linotype" w:cs="Lotus Linotype" w:hint="cs"/>
          <w:sz w:val="28"/>
          <w:szCs w:val="28"/>
          <w:rtl/>
        </w:rPr>
        <w:t>:</w:t>
      </w:r>
      <w:r w:rsidRPr="0020329C">
        <w:rPr>
          <w:rFonts w:ascii="Lotus Linotype" w:hAnsi="Lotus Linotype" w:cs="Lotus Linotype"/>
          <w:sz w:val="28"/>
          <w:szCs w:val="28"/>
          <w:rtl/>
        </w:rPr>
        <w:t xml:space="preserve"> 16/139-140</w:t>
      </w:r>
    </w:p>
  </w:footnote>
  <w:footnote w:id="490">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الفتاوی</w:t>
      </w:r>
      <w:r>
        <w:rPr>
          <w:rFonts w:ascii="Lotus Linotype" w:hAnsi="Lotus Linotype" w:cs="Lotus Linotype" w:hint="cs"/>
          <w:sz w:val="28"/>
          <w:szCs w:val="28"/>
          <w:rtl/>
        </w:rPr>
        <w:t>:</w:t>
      </w:r>
      <w:r w:rsidRPr="0020329C">
        <w:rPr>
          <w:rFonts w:ascii="Lotus Linotype" w:hAnsi="Lotus Linotype" w:cs="Lotus Linotype"/>
          <w:sz w:val="28"/>
          <w:szCs w:val="28"/>
          <w:rtl/>
        </w:rPr>
        <w:t xml:space="preserve"> 19/123-124</w:t>
      </w:r>
    </w:p>
  </w:footnote>
  <w:footnote w:id="491">
    <w:p w:rsidR="008C3B5F" w:rsidRPr="0020329C" w:rsidRDefault="008C3B5F" w:rsidP="008C3B5F">
      <w:pPr>
        <w:pStyle w:val="FootnoteText"/>
        <w:bidi/>
        <w:jc w:val="both"/>
        <w:rPr>
          <w:rFonts w:ascii="Lotus Linotype" w:hAnsi="Lotus Linotype" w:cs="Lotus Linotype"/>
          <w:sz w:val="28"/>
          <w:szCs w:val="28"/>
          <w:rtl/>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 بخاری: 6805؛ مسلم: 3240</w:t>
      </w:r>
    </w:p>
  </w:footnote>
  <w:footnote w:id="492">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 نگا: الائتل</w:t>
      </w:r>
      <w:r>
        <w:rPr>
          <w:rFonts w:ascii="Lotus Linotype" w:hAnsi="Lotus Linotype" w:cs="Lotus Linotype"/>
          <w:sz w:val="28"/>
          <w:szCs w:val="28"/>
          <w:rtl/>
        </w:rPr>
        <w:t>اف و الاختلاف  اسسه و ضوابطه؛ د</w:t>
      </w:r>
      <w:r>
        <w:rPr>
          <w:rFonts w:ascii="Lotus Linotype" w:hAnsi="Lotus Linotype" w:cs="Lotus Linotype" w:hint="cs"/>
          <w:sz w:val="28"/>
          <w:szCs w:val="28"/>
          <w:rtl/>
        </w:rPr>
        <w:t>کتر</w:t>
      </w:r>
      <w:r>
        <w:rPr>
          <w:rFonts w:ascii="Lotus Linotype" w:hAnsi="Lotus Linotype" w:cs="Lotus Linotype"/>
          <w:sz w:val="28"/>
          <w:szCs w:val="28"/>
          <w:rtl/>
        </w:rPr>
        <w:t xml:space="preserve"> صالح بن غانم السدلا</w:t>
      </w:r>
      <w:r>
        <w:rPr>
          <w:rFonts w:ascii="Lotus Linotype" w:hAnsi="Lotus Linotype" w:cs="Lotus Linotype" w:hint="cs"/>
          <w:sz w:val="28"/>
          <w:szCs w:val="28"/>
          <w:rtl/>
        </w:rPr>
        <w:t>ن</w:t>
      </w:r>
      <w:r w:rsidRPr="0020329C">
        <w:rPr>
          <w:rFonts w:ascii="Lotus Linotype" w:hAnsi="Lotus Linotype" w:cs="Lotus Linotype"/>
          <w:sz w:val="28"/>
          <w:szCs w:val="28"/>
          <w:rtl/>
        </w:rPr>
        <w:t>، ص</w:t>
      </w:r>
      <w:r>
        <w:rPr>
          <w:rFonts w:ascii="Lotus Linotype" w:hAnsi="Lotus Linotype" w:cs="Lotus Linotype" w:hint="cs"/>
          <w:sz w:val="28"/>
          <w:szCs w:val="28"/>
          <w:rtl/>
        </w:rPr>
        <w:t xml:space="preserve">: </w:t>
      </w:r>
      <w:r>
        <w:rPr>
          <w:rFonts w:ascii="Lotus Linotype" w:hAnsi="Lotus Linotype" w:cs="Lotus Linotype"/>
          <w:sz w:val="28"/>
          <w:szCs w:val="28"/>
          <w:rtl/>
        </w:rPr>
        <w:t>44</w:t>
      </w:r>
    </w:p>
  </w:footnote>
  <w:footnote w:id="493">
    <w:p w:rsidR="008C3B5F" w:rsidRPr="0020329C" w:rsidRDefault="008C3B5F" w:rsidP="008C3B5F">
      <w:pPr>
        <w:pStyle w:val="FootnoteText"/>
        <w:bidi/>
        <w:jc w:val="both"/>
        <w:rPr>
          <w:rFonts w:ascii="Lotus Linotype" w:hAnsi="Lotus Linotype" w:cs="Lotus Linotype"/>
          <w:sz w:val="28"/>
          <w:szCs w:val="28"/>
          <w:rtl/>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 مسلم: 2666</w:t>
      </w:r>
    </w:p>
  </w:footnote>
  <w:footnote w:id="494">
    <w:p w:rsidR="008C3B5F" w:rsidRDefault="008C3B5F" w:rsidP="008C3B5F">
      <w:pPr>
        <w:pStyle w:val="FootnoteText"/>
        <w:bidi/>
      </w:pPr>
      <w:r>
        <w:rPr>
          <w:rStyle w:val="FootnoteReference"/>
        </w:rPr>
        <w:footnoteRef/>
      </w:r>
      <w:r>
        <w:rPr>
          <w:rtl/>
        </w:rPr>
        <w:t xml:space="preserve"> </w:t>
      </w:r>
      <w:r>
        <w:rPr>
          <w:rFonts w:hint="cs"/>
          <w:rtl/>
        </w:rPr>
        <w:t xml:space="preserve">- </w:t>
      </w:r>
      <w:r w:rsidRPr="0020329C">
        <w:rPr>
          <w:rFonts w:ascii="Lotus Linotype" w:hAnsi="Lotus Linotype" w:cs="Lotus Linotype"/>
          <w:sz w:val="28"/>
          <w:szCs w:val="28"/>
          <w:rtl/>
        </w:rPr>
        <w:t>منظور اختلاف تنوع و اخ</w:t>
      </w:r>
      <w:r>
        <w:rPr>
          <w:rFonts w:ascii="Lotus Linotype" w:hAnsi="Lotus Linotype" w:cs="Lotus Linotype"/>
          <w:sz w:val="28"/>
          <w:szCs w:val="28"/>
          <w:rtl/>
        </w:rPr>
        <w:t>تلاف تضاد</w:t>
      </w:r>
      <w:r>
        <w:rPr>
          <w:rFonts w:ascii="Lotus Linotype" w:hAnsi="Lotus Linotype" w:cs="Lotus Linotype" w:hint="cs"/>
          <w:sz w:val="28"/>
          <w:szCs w:val="28"/>
          <w:rtl/>
        </w:rPr>
        <w:t>ِ</w:t>
      </w:r>
      <w:r>
        <w:rPr>
          <w:rFonts w:ascii="Lotus Linotype" w:hAnsi="Lotus Linotype" w:cs="Lotus Linotype"/>
          <w:sz w:val="28"/>
          <w:szCs w:val="28"/>
          <w:rtl/>
        </w:rPr>
        <w:t xml:space="preserve"> جایز می</w:t>
      </w:r>
      <w:r>
        <w:rPr>
          <w:rFonts w:ascii="Lotus Linotype" w:hAnsi="Lotus Linotype" w:cs="Lotus Linotype"/>
          <w:sz w:val="28"/>
          <w:szCs w:val="28"/>
          <w:rtl/>
        </w:rPr>
        <w:softHyphen/>
        <w:t>باشد.</w:t>
      </w:r>
      <w:r w:rsidRPr="0020329C">
        <w:rPr>
          <w:rFonts w:ascii="Lotus Linotype" w:hAnsi="Lotus Linotype" w:cs="Lotus Linotype"/>
          <w:sz w:val="28"/>
          <w:szCs w:val="28"/>
          <w:rtl/>
        </w:rPr>
        <w:t xml:space="preserve"> این نوع اختلاف مراد برخی از علما می</w:t>
      </w:r>
      <w:r w:rsidRPr="0020329C">
        <w:rPr>
          <w:rFonts w:ascii="Lotus Linotype" w:hAnsi="Lotus Linotype" w:cs="Lotus Linotype"/>
          <w:sz w:val="28"/>
          <w:szCs w:val="28"/>
          <w:rtl/>
        </w:rPr>
        <w:softHyphen/>
        <w:t>باشد نه انکار در مسائل اجتهادی</w:t>
      </w:r>
      <w:r>
        <w:rPr>
          <w:rFonts w:ascii="Lotus Linotype" w:hAnsi="Lotus Linotype" w:cs="Lotus Linotype" w:hint="cs"/>
          <w:sz w:val="28"/>
          <w:szCs w:val="28"/>
          <w:rtl/>
        </w:rPr>
        <w:t>؛</w:t>
      </w:r>
    </w:p>
  </w:footnote>
  <w:footnote w:id="495">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 شرح کشف الشبهات و شرح اصول السنة، شیخ محمد بن صالح </w:t>
      </w:r>
      <w:r>
        <w:rPr>
          <w:rFonts w:ascii="Lotus Linotype" w:hAnsi="Lotus Linotype" w:cs="Lotus Linotype"/>
          <w:sz w:val="28"/>
          <w:szCs w:val="28"/>
          <w:rtl/>
        </w:rPr>
        <w:t>عثیمین رحمه</w:t>
      </w:r>
      <w:r>
        <w:rPr>
          <w:rFonts w:ascii="Lotus Linotype" w:hAnsi="Lotus Linotype" w:cs="Lotus Linotype" w:hint="cs"/>
          <w:sz w:val="28"/>
          <w:szCs w:val="28"/>
          <w:rtl/>
        </w:rPr>
        <w:softHyphen/>
      </w:r>
      <w:r w:rsidRPr="0020329C">
        <w:rPr>
          <w:rFonts w:ascii="Lotus Linotype" w:hAnsi="Lotus Linotype" w:cs="Lotus Linotype"/>
          <w:sz w:val="28"/>
          <w:szCs w:val="28"/>
          <w:rtl/>
        </w:rPr>
        <w:t>الله</w:t>
      </w:r>
    </w:p>
  </w:footnote>
  <w:footnote w:id="496">
    <w:p w:rsidR="008C3B5F" w:rsidRPr="0020329C" w:rsidRDefault="008C3B5F" w:rsidP="008C3B5F">
      <w:pPr>
        <w:pStyle w:val="FootnoteText"/>
        <w:bidi/>
        <w:jc w:val="both"/>
        <w:rPr>
          <w:rFonts w:ascii="Lotus Linotype" w:hAnsi="Lotus Linotype" w:cs="Lotus Linotype"/>
          <w:sz w:val="28"/>
          <w:szCs w:val="28"/>
          <w:rtl/>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فتح الباری</w:t>
      </w:r>
      <w:r>
        <w:rPr>
          <w:rFonts w:ascii="Lotus Linotype" w:hAnsi="Lotus Linotype" w:cs="Lotus Linotype" w:hint="cs"/>
          <w:sz w:val="28"/>
          <w:szCs w:val="28"/>
          <w:rtl/>
        </w:rPr>
        <w:t>:</w:t>
      </w:r>
      <w:r w:rsidRPr="0020329C">
        <w:rPr>
          <w:rFonts w:ascii="Lotus Linotype" w:hAnsi="Lotus Linotype" w:cs="Lotus Linotype"/>
          <w:sz w:val="28"/>
          <w:szCs w:val="28"/>
          <w:rtl/>
        </w:rPr>
        <w:t xml:space="preserve"> 10/589- کتاب الادب، باب</w:t>
      </w:r>
      <w:r>
        <w:rPr>
          <w:rFonts w:ascii="Lotus Linotype" w:hAnsi="Lotus Linotype" w:cs="Lotus Linotype" w:hint="cs"/>
          <w:sz w:val="28"/>
          <w:szCs w:val="28"/>
          <w:rtl/>
        </w:rPr>
        <w:t>:</w:t>
      </w:r>
      <w:r w:rsidRPr="0020329C">
        <w:rPr>
          <w:rFonts w:ascii="Lotus Linotype" w:hAnsi="Lotus Linotype" w:cs="Lotus Linotype"/>
          <w:sz w:val="28"/>
          <w:szCs w:val="28"/>
          <w:rtl/>
        </w:rPr>
        <w:t xml:space="preserve"> 56، شرح حدیث</w:t>
      </w:r>
      <w:r>
        <w:rPr>
          <w:rFonts w:ascii="Lotus Linotype" w:hAnsi="Lotus Linotype" w:cs="Lotus Linotype" w:hint="cs"/>
          <w:sz w:val="28"/>
          <w:szCs w:val="28"/>
          <w:rtl/>
        </w:rPr>
        <w:t>:</w:t>
      </w:r>
      <w:r w:rsidRPr="0020329C">
        <w:rPr>
          <w:rFonts w:ascii="Lotus Linotype" w:hAnsi="Lotus Linotype" w:cs="Lotus Linotype"/>
          <w:sz w:val="28"/>
          <w:szCs w:val="28"/>
          <w:rtl/>
        </w:rPr>
        <w:t xml:space="preserve"> 6063، ابن حجر آن</w:t>
      </w:r>
      <w:r w:rsidRPr="0020329C">
        <w:rPr>
          <w:rFonts w:ascii="Lotus Linotype" w:hAnsi="Lotus Linotype" w:cs="Lotus Linotype"/>
          <w:sz w:val="28"/>
          <w:szCs w:val="28"/>
          <w:rtl/>
        </w:rPr>
        <w:softHyphen/>
        <w:t>ر</w:t>
      </w:r>
      <w:r>
        <w:rPr>
          <w:rFonts w:ascii="Lotus Linotype" w:hAnsi="Lotus Linotype" w:cs="Lotus Linotype"/>
          <w:sz w:val="28"/>
          <w:szCs w:val="28"/>
          <w:rtl/>
        </w:rPr>
        <w:t>ا از قاضی ابوبکر بن العربی رحمه</w:t>
      </w:r>
      <w:r>
        <w:rPr>
          <w:rFonts w:ascii="Lotus Linotype" w:hAnsi="Lotus Linotype" w:cs="Lotus Linotype" w:hint="cs"/>
          <w:sz w:val="28"/>
          <w:szCs w:val="28"/>
          <w:rtl/>
        </w:rPr>
        <w:softHyphen/>
      </w:r>
      <w:r w:rsidRPr="0020329C">
        <w:rPr>
          <w:rFonts w:ascii="Lotus Linotype" w:hAnsi="Lotus Linotype" w:cs="Lotus Linotype"/>
          <w:sz w:val="28"/>
          <w:szCs w:val="28"/>
          <w:rtl/>
        </w:rPr>
        <w:t>الله نقل می</w:t>
      </w:r>
      <w:r w:rsidRPr="0020329C">
        <w:rPr>
          <w:rFonts w:ascii="Lotus Linotype" w:hAnsi="Lotus Linotype" w:cs="Lotus Linotype"/>
          <w:sz w:val="28"/>
          <w:szCs w:val="28"/>
          <w:rtl/>
        </w:rPr>
        <w:softHyphen/>
        <w:t>کند.</w:t>
      </w:r>
    </w:p>
    <w:p w:rsidR="008C3B5F" w:rsidRPr="0020329C" w:rsidRDefault="008C3B5F" w:rsidP="008C3B5F">
      <w:pPr>
        <w:pStyle w:val="FootnoteText"/>
        <w:bidi/>
        <w:jc w:val="both"/>
        <w:rPr>
          <w:rFonts w:ascii="Lotus Linotype" w:hAnsi="Lotus Linotype" w:cs="Lotus Linotype"/>
          <w:sz w:val="28"/>
          <w:szCs w:val="28"/>
        </w:rPr>
      </w:pPr>
    </w:p>
  </w:footnote>
  <w:footnote w:id="497">
    <w:p w:rsidR="008C3B5F" w:rsidRDefault="008C3B5F" w:rsidP="008C3B5F">
      <w:pPr>
        <w:pStyle w:val="FootnoteText"/>
        <w:bidi/>
      </w:pPr>
      <w:r>
        <w:rPr>
          <w:rStyle w:val="FootnoteReference"/>
        </w:rPr>
        <w:footnoteRef/>
      </w:r>
      <w:r>
        <w:rPr>
          <w:rtl/>
        </w:rPr>
        <w:t xml:space="preserve"> </w:t>
      </w:r>
      <w:r>
        <w:rPr>
          <w:rFonts w:hint="cs"/>
          <w:rtl/>
        </w:rPr>
        <w:t xml:space="preserve">- </w:t>
      </w:r>
      <w:r w:rsidRPr="0020329C">
        <w:rPr>
          <w:rFonts w:ascii="Lotus Linotype" w:hAnsi="Lotus Linotype" w:cs="Lotus Linotype"/>
          <w:sz w:val="28"/>
          <w:szCs w:val="28"/>
          <w:rtl/>
        </w:rPr>
        <w:t>(مائده: 8)</w:t>
      </w:r>
      <w:r>
        <w:rPr>
          <w:rFonts w:ascii="Lotus Linotype" w:hAnsi="Lotus Linotype" w:cs="Lotus Linotype" w:hint="cs"/>
          <w:sz w:val="28"/>
          <w:szCs w:val="28"/>
          <w:rtl/>
        </w:rPr>
        <w:t xml:space="preserve"> «</w:t>
      </w:r>
      <w:r w:rsidRPr="0059134C">
        <w:rPr>
          <w:rFonts w:ascii="Lotus Linotype" w:hAnsi="Lotus Linotype" w:cs="Lotus Linotype" w:hint="cs"/>
          <w:sz w:val="28"/>
          <w:szCs w:val="28"/>
          <w:rtl/>
        </w:rPr>
        <w:t>دشمنی</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با</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گروهی</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شما</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را</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بر</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آن</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ندارد</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که</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عدالت</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نکنید؛</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عدالت</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کنید</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که</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به</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پرهیزگاری</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نزدیک</w:t>
      </w:r>
      <w:r w:rsidRPr="0059134C">
        <w:rPr>
          <w:rFonts w:ascii="Times New Roman" w:hAnsi="Times New Roman" w:cs="Times New Roman" w:hint="cs"/>
          <w:sz w:val="28"/>
          <w:szCs w:val="28"/>
          <w:rtl/>
        </w:rPr>
        <w:t>‌</w:t>
      </w:r>
      <w:r w:rsidRPr="0059134C">
        <w:rPr>
          <w:rFonts w:ascii="Lotus Linotype" w:hAnsi="Lotus Linotype" w:cs="Lotus Linotype" w:hint="cs"/>
          <w:sz w:val="28"/>
          <w:szCs w:val="28"/>
          <w:rtl/>
        </w:rPr>
        <w:t>تر</w:t>
      </w:r>
      <w:r w:rsidRPr="0059134C">
        <w:rPr>
          <w:rFonts w:ascii="Lotus Linotype" w:hAnsi="Lotus Linotype" w:cs="Lotus Linotype"/>
          <w:sz w:val="28"/>
          <w:szCs w:val="28"/>
          <w:rtl/>
        </w:rPr>
        <w:t xml:space="preserve"> </w:t>
      </w:r>
      <w:r w:rsidRPr="0059134C">
        <w:rPr>
          <w:rFonts w:ascii="Lotus Linotype" w:hAnsi="Lotus Linotype" w:cs="Lotus Linotype" w:hint="cs"/>
          <w:sz w:val="28"/>
          <w:szCs w:val="28"/>
          <w:rtl/>
        </w:rPr>
        <w:t>است</w:t>
      </w:r>
      <w:r>
        <w:rPr>
          <w:rFonts w:ascii="Lotus Linotype" w:hAnsi="Lotus Linotype" w:cs="Lotus Linotype" w:hint="cs"/>
          <w:sz w:val="28"/>
          <w:szCs w:val="28"/>
          <w:rtl/>
        </w:rPr>
        <w:t>».</w:t>
      </w:r>
    </w:p>
  </w:footnote>
  <w:footnote w:id="498">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منهاج السنة النبویة</w:t>
      </w:r>
      <w:r>
        <w:rPr>
          <w:rFonts w:ascii="Lotus Linotype" w:hAnsi="Lotus Linotype" w:cs="Lotus Linotype" w:hint="cs"/>
          <w:sz w:val="28"/>
          <w:szCs w:val="28"/>
          <w:rtl/>
        </w:rPr>
        <w:t>:</w:t>
      </w:r>
      <w:r w:rsidRPr="0020329C">
        <w:rPr>
          <w:rFonts w:ascii="Lotus Linotype" w:hAnsi="Lotus Linotype" w:cs="Lotus Linotype"/>
          <w:sz w:val="28"/>
          <w:szCs w:val="28"/>
          <w:rtl/>
        </w:rPr>
        <w:t xml:space="preserve"> 5/127، تحقیق دکتر محمد رشاد سالم</w:t>
      </w:r>
    </w:p>
  </w:footnote>
  <w:footnote w:id="499">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طبرانی، الاوسط</w:t>
      </w:r>
      <w:r>
        <w:rPr>
          <w:rFonts w:ascii="Lotus Linotype" w:hAnsi="Lotus Linotype" w:cs="Lotus Linotype" w:hint="cs"/>
          <w:sz w:val="28"/>
          <w:szCs w:val="28"/>
          <w:rtl/>
        </w:rPr>
        <w:t>؛</w:t>
      </w:r>
      <w:r w:rsidRPr="0020329C">
        <w:rPr>
          <w:rFonts w:ascii="Lotus Linotype" w:hAnsi="Lotus Linotype" w:cs="Lotus Linotype"/>
          <w:sz w:val="28"/>
          <w:szCs w:val="28"/>
          <w:rtl/>
        </w:rPr>
        <w:t xml:space="preserve"> و آلبانی آن</w:t>
      </w:r>
      <w:r w:rsidRPr="0020329C">
        <w:rPr>
          <w:rFonts w:ascii="Lotus Linotype" w:hAnsi="Lotus Linotype" w:cs="Lotus Linotype"/>
          <w:sz w:val="28"/>
          <w:szCs w:val="28"/>
          <w:rtl/>
        </w:rPr>
        <w:softHyphen/>
        <w:t>را در صحیح الجامع</w:t>
      </w:r>
      <w:r>
        <w:rPr>
          <w:rFonts w:ascii="Lotus Linotype" w:hAnsi="Lotus Linotype" w:cs="Lotus Linotype" w:hint="cs"/>
          <w:sz w:val="28"/>
          <w:szCs w:val="28"/>
          <w:rtl/>
        </w:rPr>
        <w:t>:</w:t>
      </w:r>
      <w:r w:rsidRPr="0020329C">
        <w:rPr>
          <w:rFonts w:ascii="Lotus Linotype" w:hAnsi="Lotus Linotype" w:cs="Lotus Linotype"/>
          <w:sz w:val="28"/>
          <w:szCs w:val="28"/>
          <w:rtl/>
        </w:rPr>
        <w:t xml:space="preserve"> 3045 ح</w:t>
      </w:r>
      <w:r>
        <w:rPr>
          <w:rFonts w:ascii="Lotus Linotype" w:hAnsi="Lotus Linotype" w:cs="Lotus Linotype" w:hint="cs"/>
          <w:sz w:val="28"/>
          <w:szCs w:val="28"/>
          <w:rtl/>
        </w:rPr>
        <w:t>َ</w:t>
      </w:r>
      <w:r w:rsidRPr="0020329C">
        <w:rPr>
          <w:rFonts w:ascii="Lotus Linotype" w:hAnsi="Lotus Linotype" w:cs="Lotus Linotype"/>
          <w:sz w:val="28"/>
          <w:szCs w:val="28"/>
          <w:rtl/>
        </w:rPr>
        <w:t>س</w:t>
      </w:r>
      <w:r>
        <w:rPr>
          <w:rFonts w:ascii="Lotus Linotype" w:hAnsi="Lotus Linotype" w:cs="Lotus Linotype" w:hint="cs"/>
          <w:sz w:val="28"/>
          <w:szCs w:val="28"/>
          <w:rtl/>
        </w:rPr>
        <w:t>َ</w:t>
      </w:r>
      <w:r w:rsidRPr="0020329C">
        <w:rPr>
          <w:rFonts w:ascii="Lotus Linotype" w:hAnsi="Lotus Linotype" w:cs="Lotus Linotype"/>
          <w:sz w:val="28"/>
          <w:szCs w:val="28"/>
          <w:rtl/>
        </w:rPr>
        <w:t xml:space="preserve">ن دانسته است. </w:t>
      </w:r>
    </w:p>
  </w:footnote>
  <w:footnote w:id="500">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الفتاوی</w:t>
      </w:r>
      <w:r>
        <w:rPr>
          <w:rFonts w:ascii="Lotus Linotype" w:hAnsi="Lotus Linotype" w:cs="Lotus Linotype" w:hint="cs"/>
          <w:sz w:val="28"/>
          <w:szCs w:val="28"/>
          <w:rtl/>
        </w:rPr>
        <w:t>:</w:t>
      </w:r>
      <w:r w:rsidRPr="0020329C">
        <w:rPr>
          <w:rFonts w:ascii="Lotus Linotype" w:hAnsi="Lotus Linotype" w:cs="Lotus Linotype"/>
          <w:sz w:val="28"/>
          <w:szCs w:val="28"/>
          <w:rtl/>
        </w:rPr>
        <w:t xml:space="preserve"> 14/482</w:t>
      </w:r>
    </w:p>
  </w:footnote>
  <w:footnote w:id="501">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نزهة الفضلاء</w:t>
      </w:r>
      <w:r>
        <w:rPr>
          <w:rFonts w:ascii="Lotus Linotype" w:hAnsi="Lotus Linotype" w:cs="Lotus Linotype" w:hint="cs"/>
          <w:sz w:val="28"/>
          <w:szCs w:val="28"/>
          <w:rtl/>
        </w:rPr>
        <w:t>:</w:t>
      </w:r>
      <w:r w:rsidRPr="0020329C">
        <w:rPr>
          <w:rFonts w:ascii="Lotus Linotype" w:hAnsi="Lotus Linotype" w:cs="Lotus Linotype"/>
          <w:sz w:val="28"/>
          <w:szCs w:val="28"/>
          <w:rtl/>
        </w:rPr>
        <w:t xml:space="preserve"> 775</w:t>
      </w:r>
    </w:p>
  </w:footnote>
  <w:footnote w:id="502">
    <w:p w:rsidR="008C3B5F" w:rsidRPr="0020329C" w:rsidRDefault="008C3B5F" w:rsidP="008C3B5F">
      <w:pPr>
        <w:pStyle w:val="FootnoteText"/>
        <w:bidi/>
        <w:jc w:val="both"/>
        <w:rPr>
          <w:rFonts w:ascii="Lotus Linotype" w:hAnsi="Lotus Linotype" w:cs="Lotus Linotype"/>
          <w:sz w:val="28"/>
          <w:szCs w:val="28"/>
          <w:rtl/>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نزهةالفضلاء</w:t>
      </w:r>
      <w:r>
        <w:rPr>
          <w:rFonts w:ascii="Lotus Linotype" w:hAnsi="Lotus Linotype" w:cs="Lotus Linotype" w:hint="cs"/>
          <w:sz w:val="28"/>
          <w:szCs w:val="28"/>
          <w:rtl/>
        </w:rPr>
        <w:t>:</w:t>
      </w:r>
      <w:r>
        <w:rPr>
          <w:rFonts w:ascii="Lotus Linotype" w:hAnsi="Lotus Linotype" w:cs="Lotus Linotype"/>
          <w:sz w:val="28"/>
          <w:szCs w:val="28"/>
          <w:rtl/>
        </w:rPr>
        <w:t xml:space="preserve"> 840</w:t>
      </w:r>
      <w:r>
        <w:rPr>
          <w:rFonts w:ascii="Lotus Linotype" w:hAnsi="Lotus Linotype" w:cs="Lotus Linotype" w:hint="cs"/>
          <w:sz w:val="28"/>
          <w:szCs w:val="28"/>
          <w:rtl/>
        </w:rPr>
        <w:t>؛</w:t>
      </w:r>
      <w:r>
        <w:rPr>
          <w:rFonts w:ascii="Lotus Linotype" w:hAnsi="Lotus Linotype" w:cs="Lotus Linotype"/>
          <w:sz w:val="28"/>
          <w:szCs w:val="28"/>
          <w:rtl/>
        </w:rPr>
        <w:t xml:space="preserve"> السیر</w:t>
      </w:r>
      <w:r>
        <w:rPr>
          <w:rFonts w:ascii="Lotus Linotype" w:hAnsi="Lotus Linotype" w:cs="Lotus Linotype" w:hint="cs"/>
          <w:sz w:val="28"/>
          <w:szCs w:val="28"/>
          <w:rtl/>
        </w:rPr>
        <w:t>:</w:t>
      </w:r>
      <w:r w:rsidRPr="0020329C">
        <w:rPr>
          <w:rFonts w:ascii="Lotus Linotype" w:hAnsi="Lotus Linotype" w:cs="Lotus Linotype"/>
          <w:sz w:val="28"/>
          <w:szCs w:val="28"/>
          <w:rtl/>
        </w:rPr>
        <w:t xml:space="preserve"> 11/358-383</w:t>
      </w:r>
    </w:p>
  </w:footnote>
  <w:footnote w:id="503">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شفاء العلیل</w:t>
      </w:r>
      <w:r>
        <w:rPr>
          <w:rFonts w:ascii="Lotus Linotype" w:hAnsi="Lotus Linotype" w:cs="Lotus Linotype" w:hint="cs"/>
          <w:sz w:val="28"/>
          <w:szCs w:val="28"/>
          <w:rtl/>
        </w:rPr>
        <w:t>:</w:t>
      </w:r>
      <w:r w:rsidRPr="0020329C">
        <w:rPr>
          <w:rFonts w:ascii="Lotus Linotype" w:hAnsi="Lotus Linotype" w:cs="Lotus Linotype"/>
          <w:sz w:val="28"/>
          <w:szCs w:val="28"/>
          <w:rtl/>
        </w:rPr>
        <w:t xml:space="preserve"> 113، ابن قیم</w:t>
      </w:r>
    </w:p>
  </w:footnote>
  <w:footnote w:id="504">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الفتاوی</w:t>
      </w:r>
      <w:r>
        <w:rPr>
          <w:rFonts w:ascii="Lotus Linotype" w:hAnsi="Lotus Linotype" w:cs="Lotus Linotype" w:hint="cs"/>
          <w:sz w:val="28"/>
          <w:szCs w:val="28"/>
          <w:rtl/>
        </w:rPr>
        <w:t>:</w:t>
      </w:r>
      <w:r w:rsidRPr="0020329C">
        <w:rPr>
          <w:rFonts w:ascii="Lotus Linotype" w:hAnsi="Lotus Linotype" w:cs="Lotus Linotype"/>
          <w:sz w:val="28"/>
          <w:szCs w:val="28"/>
          <w:rtl/>
        </w:rPr>
        <w:t xml:space="preserve"> 27/301</w:t>
      </w:r>
    </w:p>
  </w:footnote>
  <w:footnote w:id="505">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کتاب الکفایة</w:t>
      </w:r>
      <w:r>
        <w:rPr>
          <w:rFonts w:ascii="Lotus Linotype" w:hAnsi="Lotus Linotype" w:cs="Lotus Linotype" w:hint="cs"/>
          <w:sz w:val="28"/>
          <w:szCs w:val="28"/>
          <w:rtl/>
        </w:rPr>
        <w:t>:</w:t>
      </w:r>
      <w:r>
        <w:rPr>
          <w:rFonts w:ascii="Lotus Linotype" w:hAnsi="Lotus Linotype" w:cs="Lotus Linotype"/>
          <w:sz w:val="28"/>
          <w:szCs w:val="28"/>
          <w:rtl/>
        </w:rPr>
        <w:t xml:space="preserve"> 79؛ و از این </w:t>
      </w:r>
      <w:r>
        <w:rPr>
          <w:rFonts w:ascii="Lotus Linotype" w:hAnsi="Lotus Linotype" w:cs="Lotus Linotype" w:hint="cs"/>
          <w:sz w:val="28"/>
          <w:szCs w:val="28"/>
          <w:rtl/>
        </w:rPr>
        <w:t>جهت</w:t>
      </w:r>
      <w:r w:rsidRPr="0020329C">
        <w:rPr>
          <w:rFonts w:ascii="Lotus Linotype" w:hAnsi="Lotus Linotype" w:cs="Lotus Linotype"/>
          <w:sz w:val="28"/>
          <w:szCs w:val="28"/>
          <w:rtl/>
        </w:rPr>
        <w:t xml:space="preserve"> است که در مورد چنین افرادی گفته می</w:t>
      </w:r>
      <w:r w:rsidRPr="0020329C">
        <w:rPr>
          <w:rFonts w:ascii="Lotus Linotype" w:hAnsi="Lotus Linotype" w:cs="Lotus Linotype"/>
          <w:sz w:val="28"/>
          <w:szCs w:val="28"/>
          <w:rtl/>
        </w:rPr>
        <w:softHyphen/>
        <w:t>شود: «چون آب به اندازه</w:t>
      </w:r>
      <w:r w:rsidRPr="0020329C">
        <w:rPr>
          <w:rFonts w:ascii="Lotus Linotype" w:hAnsi="Lotus Linotype" w:cs="Lotus Linotype"/>
          <w:sz w:val="28"/>
          <w:szCs w:val="28"/>
          <w:rtl/>
        </w:rPr>
        <w:softHyphen/>
        <w:t xml:space="preserve">ی دو قله باشد، </w:t>
      </w:r>
      <w:r>
        <w:rPr>
          <w:rFonts w:ascii="Lotus Linotype" w:hAnsi="Lotus Linotype" w:cs="Lotus Linotype"/>
          <w:sz w:val="28"/>
          <w:szCs w:val="28"/>
          <w:rtl/>
        </w:rPr>
        <w:t>پلید نمی</w:t>
      </w:r>
      <w:r>
        <w:rPr>
          <w:rFonts w:ascii="Lotus Linotype" w:hAnsi="Lotus Linotype" w:cs="Lotus Linotype"/>
          <w:sz w:val="28"/>
          <w:szCs w:val="28"/>
          <w:rtl/>
        </w:rPr>
        <w:softHyphen/>
        <w:t>شود</w:t>
      </w:r>
      <w:r w:rsidRPr="0020329C">
        <w:rPr>
          <w:rFonts w:ascii="Lotus Linotype" w:hAnsi="Lotus Linotype" w:cs="Lotus Linotype"/>
          <w:sz w:val="28"/>
          <w:szCs w:val="28"/>
          <w:rtl/>
        </w:rPr>
        <w:t>»</w:t>
      </w:r>
      <w:r>
        <w:rPr>
          <w:rFonts w:ascii="Lotus Linotype" w:hAnsi="Lotus Linotype" w:cs="Lotus Linotype" w:hint="cs"/>
          <w:sz w:val="28"/>
          <w:szCs w:val="28"/>
          <w:rtl/>
        </w:rPr>
        <w:t>.</w:t>
      </w:r>
      <w:r w:rsidRPr="0020329C">
        <w:rPr>
          <w:rFonts w:ascii="Lotus Linotype" w:hAnsi="Lotus Linotype" w:cs="Lotus Linotype"/>
          <w:sz w:val="28"/>
          <w:szCs w:val="28"/>
          <w:rtl/>
        </w:rPr>
        <w:t xml:space="preserve"> </w:t>
      </w:r>
    </w:p>
  </w:footnote>
  <w:footnote w:id="506">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 قواعد ف</w:t>
      </w:r>
      <w:r>
        <w:rPr>
          <w:rFonts w:ascii="Lotus Linotype" w:hAnsi="Lotus Linotype" w:cs="Lotus Linotype"/>
          <w:sz w:val="28"/>
          <w:szCs w:val="28"/>
          <w:rtl/>
        </w:rPr>
        <w:t>ی التعامل مع العلماء، ص: 138؛ د</w:t>
      </w:r>
      <w:r>
        <w:rPr>
          <w:rFonts w:ascii="Lotus Linotype" w:hAnsi="Lotus Linotype" w:cs="Lotus Linotype" w:hint="cs"/>
          <w:sz w:val="28"/>
          <w:szCs w:val="28"/>
          <w:rtl/>
        </w:rPr>
        <w:t>کتر</w:t>
      </w:r>
      <w:r>
        <w:rPr>
          <w:rFonts w:ascii="Lotus Linotype" w:hAnsi="Lotus Linotype" w:cs="Lotus Linotype"/>
          <w:sz w:val="28"/>
          <w:szCs w:val="28"/>
          <w:rtl/>
        </w:rPr>
        <w:t xml:space="preserve"> عبدالرحمن بن معلا اللویحق حفظه</w:t>
      </w:r>
      <w:r>
        <w:rPr>
          <w:rFonts w:ascii="Lotus Linotype" w:hAnsi="Lotus Linotype" w:cs="Lotus Linotype" w:hint="cs"/>
          <w:sz w:val="28"/>
          <w:szCs w:val="28"/>
          <w:rtl/>
        </w:rPr>
        <w:softHyphen/>
      </w:r>
      <w:r w:rsidRPr="0020329C">
        <w:rPr>
          <w:rFonts w:ascii="Lotus Linotype" w:hAnsi="Lotus Linotype" w:cs="Lotus Linotype"/>
          <w:sz w:val="28"/>
          <w:szCs w:val="28"/>
          <w:rtl/>
        </w:rPr>
        <w:t xml:space="preserve">الله </w:t>
      </w:r>
    </w:p>
  </w:footnote>
  <w:footnote w:id="507">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الصف</w:t>
      </w:r>
      <w:r>
        <w:rPr>
          <w:rFonts w:ascii="Lotus Linotype" w:hAnsi="Lotus Linotype" w:cs="Lotus Linotype" w:hint="cs"/>
          <w:sz w:val="28"/>
          <w:szCs w:val="28"/>
          <w:rtl/>
        </w:rPr>
        <w:t>د</w:t>
      </w:r>
      <w:r>
        <w:rPr>
          <w:rFonts w:ascii="Lotus Linotype" w:hAnsi="Lotus Linotype" w:cs="Lotus Linotype"/>
          <w:sz w:val="28"/>
          <w:szCs w:val="28"/>
          <w:rtl/>
        </w:rPr>
        <w:t>یة</w:t>
      </w:r>
      <w:r>
        <w:rPr>
          <w:rFonts w:ascii="Lotus Linotype" w:hAnsi="Lotus Linotype" w:cs="Lotus Linotype" w:hint="cs"/>
          <w:sz w:val="28"/>
          <w:szCs w:val="28"/>
          <w:rtl/>
        </w:rPr>
        <w:t>:</w:t>
      </w:r>
      <w:r>
        <w:rPr>
          <w:rFonts w:ascii="Lotus Linotype" w:hAnsi="Lotus Linotype" w:cs="Lotus Linotype"/>
          <w:sz w:val="28"/>
          <w:szCs w:val="28"/>
          <w:rtl/>
        </w:rPr>
        <w:t xml:space="preserve"> 1/265، ابن تیمیه رحمه</w:t>
      </w:r>
      <w:r>
        <w:rPr>
          <w:rFonts w:ascii="Lotus Linotype" w:hAnsi="Lotus Linotype" w:cs="Lotus Linotype" w:hint="cs"/>
          <w:sz w:val="28"/>
          <w:szCs w:val="28"/>
          <w:rtl/>
        </w:rPr>
        <w:softHyphen/>
      </w:r>
      <w:r w:rsidRPr="0020329C">
        <w:rPr>
          <w:rFonts w:ascii="Lotus Linotype" w:hAnsi="Lotus Linotype" w:cs="Lotus Linotype"/>
          <w:sz w:val="28"/>
          <w:szCs w:val="28"/>
          <w:rtl/>
        </w:rPr>
        <w:t xml:space="preserve">الله </w:t>
      </w:r>
    </w:p>
  </w:footnote>
  <w:footnote w:id="508">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w:t>
      </w:r>
      <w:r>
        <w:rPr>
          <w:rFonts w:ascii="Lotus Linotype" w:hAnsi="Lotus Linotype" w:cs="Lotus Linotype"/>
          <w:sz w:val="28"/>
          <w:szCs w:val="28"/>
          <w:rtl/>
        </w:rPr>
        <w:t>- احکام اهل الذم</w:t>
      </w:r>
      <w:r>
        <w:rPr>
          <w:rFonts w:ascii="Lotus Linotype" w:hAnsi="Lotus Linotype" w:cs="Lotus Linotype" w:hint="cs"/>
          <w:sz w:val="28"/>
          <w:szCs w:val="28"/>
          <w:rtl/>
        </w:rPr>
        <w:t>ة</w:t>
      </w:r>
      <w:r>
        <w:rPr>
          <w:rFonts w:ascii="Lotus Linotype" w:hAnsi="Lotus Linotype" w:cs="Lotus Linotype"/>
          <w:sz w:val="28"/>
          <w:szCs w:val="28"/>
          <w:rtl/>
        </w:rPr>
        <w:t>، ابن قیم؛ تحقیق د</w:t>
      </w:r>
      <w:r>
        <w:rPr>
          <w:rFonts w:ascii="Lotus Linotype" w:hAnsi="Lotus Linotype" w:cs="Lotus Linotype" w:hint="cs"/>
          <w:sz w:val="28"/>
          <w:szCs w:val="28"/>
          <w:rtl/>
        </w:rPr>
        <w:t>کتر</w:t>
      </w:r>
      <w:r>
        <w:rPr>
          <w:rFonts w:ascii="Lotus Linotype" w:hAnsi="Lotus Linotype" w:cs="Lotus Linotype"/>
          <w:sz w:val="28"/>
          <w:szCs w:val="28"/>
          <w:rtl/>
        </w:rPr>
        <w:t xml:space="preserve"> صبحی الصالح</w:t>
      </w:r>
      <w:r>
        <w:rPr>
          <w:rFonts w:ascii="Lotus Linotype" w:hAnsi="Lotus Linotype" w:cs="Lotus Linotype" w:hint="cs"/>
          <w:sz w:val="28"/>
          <w:szCs w:val="28"/>
          <w:rtl/>
        </w:rPr>
        <w:t>:</w:t>
      </w:r>
      <w:r w:rsidRPr="0020329C">
        <w:rPr>
          <w:rFonts w:ascii="Lotus Linotype" w:hAnsi="Lotus Linotype" w:cs="Lotus Linotype"/>
          <w:sz w:val="28"/>
          <w:szCs w:val="28"/>
          <w:rtl/>
        </w:rPr>
        <w:t xml:space="preserve"> 1/38</w:t>
      </w:r>
    </w:p>
  </w:footnote>
  <w:footnote w:id="509">
    <w:p w:rsidR="008C3B5F" w:rsidRPr="0020329C" w:rsidRDefault="008C3B5F" w:rsidP="008C3B5F">
      <w:pPr>
        <w:pStyle w:val="FootnoteText"/>
        <w:bidi/>
        <w:jc w:val="both"/>
        <w:rPr>
          <w:rFonts w:ascii="Lotus Linotype" w:hAnsi="Lotus Linotype" w:cs="Lotus Linotype"/>
          <w:sz w:val="28"/>
          <w:szCs w:val="28"/>
        </w:rPr>
      </w:pPr>
      <w:r w:rsidRPr="0020329C">
        <w:rPr>
          <w:rStyle w:val="FootnoteReference"/>
          <w:rFonts w:ascii="Lotus Linotype" w:hAnsi="Lotus Linotype" w:cs="Lotus Linotype"/>
          <w:sz w:val="28"/>
          <w:szCs w:val="28"/>
        </w:rPr>
        <w:footnoteRef/>
      </w:r>
      <w:r w:rsidRPr="0020329C">
        <w:rPr>
          <w:rFonts w:ascii="Lotus Linotype" w:hAnsi="Lotus Linotype" w:cs="Lotus Linotype"/>
          <w:sz w:val="28"/>
          <w:szCs w:val="28"/>
          <w:rtl/>
        </w:rPr>
        <w:t xml:space="preserve"> - حیاة شیخ الاسلام ابن تیمیه، شیخ محمد بهجت بیطار، ص</w:t>
      </w:r>
      <w:r>
        <w:rPr>
          <w:rFonts w:ascii="Lotus Linotype" w:hAnsi="Lotus Linotype" w:cs="Lotus Linotype" w:hint="cs"/>
          <w:sz w:val="28"/>
          <w:szCs w:val="28"/>
          <w:rtl/>
        </w:rPr>
        <w:t>:</w:t>
      </w:r>
      <w:r w:rsidRPr="0020329C">
        <w:rPr>
          <w:rFonts w:ascii="Lotus Linotype" w:hAnsi="Lotus Linotype" w:cs="Lotus Linotype"/>
          <w:sz w:val="28"/>
          <w:szCs w:val="28"/>
          <w:rtl/>
        </w:rPr>
        <w:t xml:space="preserve"> 15؛ عن الرسالة القبرصیة، ابن تیمیه</w:t>
      </w:r>
    </w:p>
  </w:footnote>
  <w:footnote w:id="510">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اضوا</w:t>
      </w:r>
      <w:r>
        <w:rPr>
          <w:rFonts w:ascii="Lotus Linotype" w:hAnsi="Lotus Linotype" w:cs="Lotus Linotype" w:hint="cs"/>
          <w:sz w:val="28"/>
          <w:szCs w:val="28"/>
          <w:rtl/>
        </w:rPr>
        <w:t>ء</w:t>
      </w:r>
      <w:r w:rsidRPr="007966EC">
        <w:rPr>
          <w:rFonts w:ascii="Lotus Linotype" w:hAnsi="Lotus Linotype" w:cs="Lotus Linotype"/>
          <w:sz w:val="28"/>
          <w:szCs w:val="28"/>
          <w:rtl/>
        </w:rPr>
        <w:t>البیان: 1/61؛ با تصرف</w:t>
      </w:r>
    </w:p>
  </w:footnote>
  <w:footnote w:id="511">
    <w:p w:rsidR="008C3B5F" w:rsidRPr="007966EC" w:rsidRDefault="008C3B5F" w:rsidP="008C3B5F">
      <w:pPr>
        <w:pStyle w:val="FootnoteText"/>
        <w:bidi/>
        <w:jc w:val="both"/>
        <w:rPr>
          <w:rFonts w:ascii="Lotus Linotype" w:hAnsi="Lotus Linotype" w:cs="Lotus Linotype"/>
          <w:sz w:val="28"/>
          <w:szCs w:val="28"/>
          <w:rtl/>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السیر</w:t>
      </w:r>
      <w:r>
        <w:rPr>
          <w:rFonts w:ascii="Lotus Linotype" w:hAnsi="Lotus Linotype" w:cs="Lotus Linotype" w:hint="cs"/>
          <w:sz w:val="28"/>
          <w:szCs w:val="28"/>
          <w:rtl/>
        </w:rPr>
        <w:t>:</w:t>
      </w:r>
      <w:r w:rsidRPr="007966EC">
        <w:rPr>
          <w:rFonts w:ascii="Lotus Linotype" w:hAnsi="Lotus Linotype" w:cs="Lotus Linotype"/>
          <w:sz w:val="28"/>
          <w:szCs w:val="28"/>
          <w:rtl/>
        </w:rPr>
        <w:t xml:space="preserve"> 20/590-591، ذهبی؛ م</w:t>
      </w:r>
      <w:r>
        <w:rPr>
          <w:rFonts w:ascii="Lotus Linotype" w:hAnsi="Lotus Linotype" w:cs="Lotus Linotype"/>
          <w:sz w:val="28"/>
          <w:szCs w:val="28"/>
          <w:rtl/>
        </w:rPr>
        <w:t xml:space="preserve">نظور از این تندخویی، تندخویی </w:t>
      </w:r>
      <w:r>
        <w:rPr>
          <w:rFonts w:ascii="Lotus Linotype" w:hAnsi="Lotus Linotype" w:cs="Lotus Linotype" w:hint="cs"/>
          <w:sz w:val="28"/>
          <w:szCs w:val="28"/>
          <w:rtl/>
        </w:rPr>
        <w:t>است</w:t>
      </w:r>
      <w:r>
        <w:rPr>
          <w:rFonts w:ascii="Lotus Linotype" w:hAnsi="Lotus Linotype" w:cs="Lotus Linotype"/>
          <w:sz w:val="28"/>
          <w:szCs w:val="28"/>
          <w:rtl/>
        </w:rPr>
        <w:t xml:space="preserve"> که با عملی همراه ن</w:t>
      </w:r>
      <w:r>
        <w:rPr>
          <w:rFonts w:ascii="Lotus Linotype" w:hAnsi="Lotus Linotype" w:cs="Lotus Linotype" w:hint="cs"/>
          <w:sz w:val="28"/>
          <w:szCs w:val="28"/>
          <w:rtl/>
        </w:rPr>
        <w:t>می</w:t>
      </w:r>
      <w:r>
        <w:rPr>
          <w:rFonts w:ascii="Lotus Linotype" w:hAnsi="Lotus Linotype" w:cs="Lotus Linotype" w:hint="cs"/>
          <w:sz w:val="28"/>
          <w:szCs w:val="28"/>
          <w:rtl/>
        </w:rPr>
        <w:softHyphen/>
        <w:t>باشد</w:t>
      </w:r>
      <w:r w:rsidRPr="007966EC">
        <w:rPr>
          <w:rFonts w:ascii="Lotus Linotype" w:hAnsi="Lotus Linotype" w:cs="Lotus Linotype"/>
          <w:sz w:val="28"/>
          <w:szCs w:val="28"/>
          <w:rtl/>
        </w:rPr>
        <w:t>. چنانچه معنای کلمه «زعارة» نیز همین می باشد. مختارالصلا</w:t>
      </w:r>
      <w:r>
        <w:rPr>
          <w:rFonts w:ascii="Lotus Linotype" w:hAnsi="Lotus Linotype" w:cs="Lotus Linotype"/>
          <w:sz w:val="28"/>
          <w:szCs w:val="28"/>
          <w:rtl/>
        </w:rPr>
        <w:t>ح</w:t>
      </w:r>
      <w:r>
        <w:rPr>
          <w:rFonts w:ascii="Lotus Linotype" w:hAnsi="Lotus Linotype" w:cs="Lotus Linotype" w:hint="cs"/>
          <w:sz w:val="28"/>
          <w:szCs w:val="28"/>
          <w:rtl/>
        </w:rPr>
        <w:t>:</w:t>
      </w:r>
      <w:r w:rsidRPr="007966EC">
        <w:rPr>
          <w:rFonts w:ascii="Lotus Linotype" w:hAnsi="Lotus Linotype" w:cs="Lotus Linotype"/>
          <w:sz w:val="28"/>
          <w:szCs w:val="28"/>
          <w:rtl/>
        </w:rPr>
        <w:t xml:space="preserve"> 272؛ امام محمد</w:t>
      </w:r>
      <w:r>
        <w:rPr>
          <w:rFonts w:ascii="Lotus Linotype" w:hAnsi="Lotus Linotype" w:cs="Lotus Linotype" w:hint="cs"/>
          <w:sz w:val="28"/>
          <w:szCs w:val="28"/>
          <w:rtl/>
        </w:rPr>
        <w:t xml:space="preserve"> </w:t>
      </w:r>
      <w:r w:rsidRPr="007966EC">
        <w:rPr>
          <w:rFonts w:ascii="Lotus Linotype" w:hAnsi="Lotus Linotype" w:cs="Lotus Linotype"/>
          <w:sz w:val="28"/>
          <w:szCs w:val="28"/>
          <w:rtl/>
        </w:rPr>
        <w:t>بن ابوبکر رازی</w:t>
      </w:r>
    </w:p>
  </w:footnote>
  <w:footnote w:id="512">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همان:</w:t>
      </w:r>
      <w:r>
        <w:rPr>
          <w:rFonts w:ascii="Lotus Linotype" w:hAnsi="Lotus Linotype" w:cs="Lotus Linotype"/>
          <w:sz w:val="28"/>
          <w:szCs w:val="28"/>
          <w:rtl/>
        </w:rPr>
        <w:t xml:space="preserve"> 3/340-341؛ العبر فی خبر من غیر</w:t>
      </w:r>
      <w:r>
        <w:rPr>
          <w:rFonts w:ascii="Lotus Linotype" w:hAnsi="Lotus Linotype" w:cs="Lotus Linotype" w:hint="cs"/>
          <w:sz w:val="28"/>
          <w:szCs w:val="28"/>
          <w:rtl/>
        </w:rPr>
        <w:t>:</w:t>
      </w:r>
      <w:r w:rsidRPr="007966EC">
        <w:rPr>
          <w:rFonts w:ascii="Lotus Linotype" w:hAnsi="Lotus Linotype" w:cs="Lotus Linotype"/>
          <w:sz w:val="28"/>
          <w:szCs w:val="28"/>
          <w:rtl/>
        </w:rPr>
        <w:t xml:space="preserve"> 5/323</w:t>
      </w:r>
    </w:p>
  </w:footnote>
  <w:footnote w:id="513">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 نگا: حلیة الاولیاء، السیر، ذهبی</w:t>
      </w:r>
      <w:r>
        <w:rPr>
          <w:rFonts w:ascii="Lotus Linotype" w:hAnsi="Lotus Linotype" w:cs="Lotus Linotype" w:hint="cs"/>
          <w:sz w:val="28"/>
          <w:szCs w:val="28"/>
          <w:rtl/>
        </w:rPr>
        <w:t>:</w:t>
      </w:r>
      <w:r w:rsidRPr="007966EC">
        <w:rPr>
          <w:rFonts w:ascii="Lotus Linotype" w:hAnsi="Lotus Linotype" w:cs="Lotus Linotype"/>
          <w:sz w:val="28"/>
          <w:szCs w:val="28"/>
          <w:rtl/>
        </w:rPr>
        <w:t xml:space="preserve"> 11/487</w:t>
      </w:r>
    </w:p>
  </w:footnote>
  <w:footnote w:id="514">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-نگا</w:t>
      </w:r>
      <w:r w:rsidRPr="007966EC">
        <w:rPr>
          <w:rFonts w:ascii="Lotus Linotype" w:hAnsi="Lotus Linotype" w:cs="Lotus Linotype"/>
          <w:sz w:val="28"/>
          <w:szCs w:val="28"/>
          <w:rtl/>
        </w:rPr>
        <w:t>: حلیة الاولیاء</w:t>
      </w:r>
    </w:p>
  </w:footnote>
  <w:footnote w:id="515">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 منهاج السنة</w:t>
      </w:r>
      <w:r>
        <w:rPr>
          <w:rFonts w:ascii="Lotus Linotype" w:hAnsi="Lotus Linotype" w:cs="Lotus Linotype" w:hint="cs"/>
          <w:sz w:val="28"/>
          <w:szCs w:val="28"/>
          <w:rtl/>
        </w:rPr>
        <w:t>:</w:t>
      </w:r>
      <w:r w:rsidRPr="007966EC">
        <w:rPr>
          <w:rFonts w:ascii="Lotus Linotype" w:hAnsi="Lotus Linotype" w:cs="Lotus Linotype"/>
          <w:sz w:val="28"/>
          <w:szCs w:val="28"/>
          <w:rtl/>
        </w:rPr>
        <w:t xml:space="preserve"> 3/158</w:t>
      </w:r>
    </w:p>
  </w:footnote>
  <w:footnote w:id="516">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w:t>
      </w:r>
      <w:r>
        <w:rPr>
          <w:rFonts w:ascii="Lotus Linotype" w:hAnsi="Lotus Linotype" w:cs="Lotus Linotype"/>
          <w:sz w:val="28"/>
          <w:szCs w:val="28"/>
          <w:rtl/>
        </w:rPr>
        <w:t>الفروق، ق</w:t>
      </w:r>
      <w:r>
        <w:rPr>
          <w:rFonts w:ascii="Lotus Linotype" w:hAnsi="Lotus Linotype" w:cs="Lotus Linotype" w:hint="cs"/>
          <w:sz w:val="28"/>
          <w:szCs w:val="28"/>
          <w:rtl/>
        </w:rPr>
        <w:t>ر</w:t>
      </w:r>
      <w:r w:rsidRPr="007966EC">
        <w:rPr>
          <w:rFonts w:ascii="Lotus Linotype" w:hAnsi="Lotus Linotype" w:cs="Lotus Linotype"/>
          <w:sz w:val="28"/>
          <w:szCs w:val="28"/>
          <w:rtl/>
        </w:rPr>
        <w:t>افی: 4/207-208</w:t>
      </w:r>
    </w:p>
  </w:footnote>
  <w:footnote w:id="517">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منهاج السنة: 2/243</w:t>
      </w:r>
    </w:p>
  </w:footnote>
  <w:footnote w:id="518">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مسند احمد، بخاری، مسلم</w:t>
      </w:r>
      <w:r>
        <w:rPr>
          <w:rFonts w:ascii="Lotus Linotype" w:hAnsi="Lotus Linotype" w:cs="Lotus Linotype" w:hint="cs"/>
          <w:sz w:val="28"/>
          <w:szCs w:val="28"/>
          <w:rtl/>
        </w:rPr>
        <w:t>،</w:t>
      </w:r>
      <w:r>
        <w:rPr>
          <w:rFonts w:ascii="Lotus Linotype" w:hAnsi="Lotus Linotype" w:cs="Lotus Linotype"/>
          <w:sz w:val="28"/>
          <w:szCs w:val="28"/>
          <w:rtl/>
        </w:rPr>
        <w:t xml:space="preserve"> ابو</w:t>
      </w:r>
      <w:r w:rsidRPr="007966EC">
        <w:rPr>
          <w:rFonts w:ascii="Lotus Linotype" w:hAnsi="Lotus Linotype" w:cs="Lotus Linotype"/>
          <w:sz w:val="28"/>
          <w:szCs w:val="28"/>
          <w:rtl/>
        </w:rPr>
        <w:t>داود</w:t>
      </w:r>
      <w:r>
        <w:rPr>
          <w:rFonts w:ascii="Lotus Linotype" w:hAnsi="Lotus Linotype" w:cs="Lotus Linotype" w:hint="cs"/>
          <w:sz w:val="28"/>
          <w:szCs w:val="28"/>
          <w:rtl/>
        </w:rPr>
        <w:t xml:space="preserve"> </w:t>
      </w:r>
      <w:r w:rsidRPr="007966EC">
        <w:rPr>
          <w:rFonts w:ascii="Lotus Linotype" w:hAnsi="Lotus Linotype" w:cs="Lotus Linotype"/>
          <w:sz w:val="28"/>
          <w:szCs w:val="28"/>
          <w:rtl/>
        </w:rPr>
        <w:t>و ابن ماجه</w:t>
      </w:r>
      <w:r>
        <w:rPr>
          <w:rFonts w:ascii="Lotus Linotype" w:hAnsi="Lotus Linotype" w:cs="Lotus Linotype" w:hint="cs"/>
          <w:sz w:val="28"/>
          <w:szCs w:val="28"/>
          <w:rtl/>
        </w:rPr>
        <w:t>.</w:t>
      </w:r>
    </w:p>
  </w:footnote>
  <w:footnote w:id="519">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اعلام الموقعین: 3/395</w:t>
      </w:r>
    </w:p>
  </w:footnote>
  <w:footnote w:id="520">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 ذهبی، سیر اعلام النبلاء</w:t>
      </w:r>
      <w:r>
        <w:rPr>
          <w:rFonts w:ascii="Lotus Linotype" w:hAnsi="Lotus Linotype" w:cs="Lotus Linotype" w:hint="cs"/>
          <w:sz w:val="28"/>
          <w:szCs w:val="28"/>
          <w:rtl/>
        </w:rPr>
        <w:t>:</w:t>
      </w:r>
      <w:r w:rsidRPr="007966EC">
        <w:rPr>
          <w:rFonts w:ascii="Lotus Linotype" w:hAnsi="Lotus Linotype" w:cs="Lotus Linotype"/>
          <w:sz w:val="28"/>
          <w:szCs w:val="28"/>
          <w:rtl/>
        </w:rPr>
        <w:t xml:space="preserve">  7/125</w:t>
      </w:r>
    </w:p>
  </w:footnote>
  <w:footnote w:id="521">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مسند احمد: 6/181؛ ابو داود: 4/133؛ حدیث</w:t>
      </w:r>
      <w:r>
        <w:rPr>
          <w:rFonts w:ascii="Lotus Linotype" w:hAnsi="Lotus Linotype" w:cs="Lotus Linotype" w:hint="cs"/>
          <w:sz w:val="28"/>
          <w:szCs w:val="28"/>
          <w:rtl/>
        </w:rPr>
        <w:t>:</w:t>
      </w:r>
      <w:r w:rsidRPr="007966EC">
        <w:rPr>
          <w:rFonts w:ascii="Lotus Linotype" w:hAnsi="Lotus Linotype" w:cs="Lotus Linotype"/>
          <w:sz w:val="28"/>
          <w:szCs w:val="28"/>
          <w:rtl/>
        </w:rPr>
        <w:t xml:space="preserve"> 4375؛ کتاب الحدود. و آلبانی در الصحیحة</w:t>
      </w:r>
      <w:r>
        <w:rPr>
          <w:rFonts w:ascii="Lotus Linotype" w:hAnsi="Lotus Linotype" w:cs="Lotus Linotype" w:hint="cs"/>
          <w:sz w:val="28"/>
          <w:szCs w:val="28"/>
          <w:rtl/>
        </w:rPr>
        <w:t>:</w:t>
      </w:r>
      <w:r>
        <w:rPr>
          <w:rFonts w:ascii="Lotus Linotype" w:hAnsi="Lotus Linotype" w:cs="Lotus Linotype"/>
          <w:sz w:val="28"/>
          <w:szCs w:val="28"/>
          <w:rtl/>
        </w:rPr>
        <w:t xml:space="preserve"> 638 آن</w:t>
      </w:r>
      <w:r>
        <w:rPr>
          <w:rFonts w:ascii="Lotus Linotype" w:hAnsi="Lotus Linotype" w:cs="Lotus Linotype"/>
          <w:sz w:val="28"/>
          <w:szCs w:val="28"/>
          <w:rtl/>
        </w:rPr>
        <w:softHyphen/>
        <w:t>را صحیح</w:t>
      </w:r>
      <w:r w:rsidRPr="007966EC">
        <w:rPr>
          <w:rFonts w:ascii="Lotus Linotype" w:hAnsi="Lotus Linotype" w:cs="Lotus Linotype"/>
          <w:sz w:val="28"/>
          <w:szCs w:val="28"/>
          <w:rtl/>
        </w:rPr>
        <w:t xml:space="preserve"> دانسته است.</w:t>
      </w:r>
    </w:p>
  </w:footnote>
  <w:footnote w:id="522">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 قواعد فی التعامل مع العلماء</w:t>
      </w:r>
      <w:r>
        <w:rPr>
          <w:rFonts w:ascii="Lotus Linotype" w:hAnsi="Lotus Linotype" w:cs="Lotus Linotype" w:hint="cs"/>
          <w:sz w:val="28"/>
          <w:szCs w:val="28"/>
          <w:rtl/>
        </w:rPr>
        <w:t>:</w:t>
      </w:r>
      <w:r w:rsidRPr="007966EC">
        <w:rPr>
          <w:rFonts w:ascii="Lotus Linotype" w:hAnsi="Lotus Linotype" w:cs="Lotus Linotype"/>
          <w:sz w:val="28"/>
          <w:szCs w:val="28"/>
          <w:rtl/>
        </w:rPr>
        <w:t xml:space="preserve"> 142 عبدالرحمن بن معلا اللویحق</w:t>
      </w:r>
    </w:p>
  </w:footnote>
  <w:footnote w:id="523">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 xml:space="preserve">- نگ: صحیح </w:t>
      </w:r>
      <w:r w:rsidRPr="007966EC">
        <w:rPr>
          <w:rFonts w:ascii="Lotus Linotype" w:hAnsi="Lotus Linotype" w:cs="Lotus Linotype"/>
          <w:sz w:val="28"/>
          <w:szCs w:val="28"/>
          <w:rtl/>
        </w:rPr>
        <w:t>بخاری، کتاب الشرک، باب 15، حدیث</w:t>
      </w:r>
      <w:r>
        <w:rPr>
          <w:rFonts w:ascii="Lotus Linotype" w:hAnsi="Lotus Linotype" w:cs="Lotus Linotype" w:hint="cs"/>
          <w:sz w:val="28"/>
          <w:szCs w:val="28"/>
          <w:rtl/>
        </w:rPr>
        <w:t>:</w:t>
      </w:r>
      <w:r>
        <w:rPr>
          <w:rFonts w:ascii="Lotus Linotype" w:hAnsi="Lotus Linotype" w:cs="Lotus Linotype"/>
          <w:sz w:val="28"/>
          <w:szCs w:val="28"/>
          <w:rtl/>
        </w:rPr>
        <w:t xml:space="preserve"> 2731، فتح الباری</w:t>
      </w:r>
      <w:r>
        <w:rPr>
          <w:rFonts w:ascii="Lotus Linotype" w:hAnsi="Lotus Linotype" w:cs="Lotus Linotype" w:hint="cs"/>
          <w:sz w:val="28"/>
          <w:szCs w:val="28"/>
          <w:rtl/>
        </w:rPr>
        <w:t>:</w:t>
      </w:r>
      <w:r w:rsidRPr="007966EC">
        <w:rPr>
          <w:rFonts w:ascii="Lotus Linotype" w:hAnsi="Lotus Linotype" w:cs="Lotus Linotype"/>
          <w:sz w:val="28"/>
          <w:szCs w:val="28"/>
          <w:rtl/>
        </w:rPr>
        <w:t xml:space="preserve"> 5/240</w:t>
      </w:r>
    </w:p>
  </w:footnote>
  <w:footnote w:id="524">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 فتح البخاری</w:t>
      </w:r>
      <w:r>
        <w:rPr>
          <w:rFonts w:ascii="Lotus Linotype" w:hAnsi="Lotus Linotype" w:cs="Lotus Linotype" w:hint="cs"/>
          <w:sz w:val="28"/>
          <w:szCs w:val="28"/>
          <w:rtl/>
        </w:rPr>
        <w:t>:</w:t>
      </w:r>
      <w:r w:rsidRPr="007966EC">
        <w:rPr>
          <w:rFonts w:ascii="Lotus Linotype" w:hAnsi="Lotus Linotype" w:cs="Lotus Linotype"/>
          <w:sz w:val="28"/>
          <w:szCs w:val="28"/>
          <w:rtl/>
        </w:rPr>
        <w:t xml:space="preserve"> 5/250</w:t>
      </w:r>
    </w:p>
  </w:footnote>
  <w:footnote w:id="525">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7966EC">
        <w:rPr>
          <w:rFonts w:ascii="Lotus Linotype" w:hAnsi="Lotus Linotype" w:cs="Lotus Linotype"/>
          <w:sz w:val="28"/>
          <w:szCs w:val="28"/>
          <w:rtl/>
        </w:rPr>
        <w:t>ابن عبدالبر</w:t>
      </w:r>
      <w:r>
        <w:rPr>
          <w:rFonts w:ascii="Lotus Linotype" w:hAnsi="Lotus Linotype" w:cs="Lotus Linotype"/>
          <w:sz w:val="28"/>
          <w:szCs w:val="28"/>
          <w:rtl/>
        </w:rPr>
        <w:t>، التمهید</w:t>
      </w:r>
      <w:r>
        <w:rPr>
          <w:rFonts w:ascii="Lotus Linotype" w:hAnsi="Lotus Linotype" w:cs="Lotus Linotype" w:hint="cs"/>
          <w:sz w:val="28"/>
          <w:szCs w:val="28"/>
          <w:rtl/>
        </w:rPr>
        <w:t>:</w:t>
      </w:r>
      <w:r w:rsidRPr="007966EC">
        <w:rPr>
          <w:rFonts w:ascii="Lotus Linotype" w:hAnsi="Lotus Linotype" w:cs="Lotus Linotype"/>
          <w:sz w:val="28"/>
          <w:szCs w:val="28"/>
          <w:rtl/>
        </w:rPr>
        <w:t xml:space="preserve"> 2/48؛ و با این خصلت اس</w:t>
      </w:r>
      <w:r>
        <w:rPr>
          <w:rFonts w:ascii="Lotus Linotype" w:hAnsi="Lotus Linotype" w:cs="Lotus Linotype"/>
          <w:sz w:val="28"/>
          <w:szCs w:val="28"/>
          <w:rtl/>
        </w:rPr>
        <w:t xml:space="preserve">ت که دوستی تداوم خواهد داشت و </w:t>
      </w:r>
      <w:r>
        <w:rPr>
          <w:rFonts w:ascii="Lotus Linotype" w:hAnsi="Lotus Linotype" w:cs="Lotus Linotype" w:hint="cs"/>
          <w:sz w:val="28"/>
          <w:szCs w:val="28"/>
          <w:rtl/>
        </w:rPr>
        <w:t>ارتباط</w:t>
      </w:r>
      <w:r w:rsidRPr="007966EC">
        <w:rPr>
          <w:rFonts w:ascii="Lotus Linotype" w:hAnsi="Lotus Linotype" w:cs="Lotus Linotype"/>
          <w:sz w:val="28"/>
          <w:szCs w:val="28"/>
          <w:rtl/>
        </w:rPr>
        <w:t xml:space="preserve"> تقویت خواهد شد.</w:t>
      </w:r>
    </w:p>
  </w:footnote>
  <w:footnote w:id="526">
    <w:p w:rsidR="008C3B5F" w:rsidRPr="007966EC" w:rsidRDefault="008C3B5F" w:rsidP="008C3B5F">
      <w:pPr>
        <w:pStyle w:val="FootnoteText"/>
        <w:bidi/>
        <w:jc w:val="both"/>
        <w:rPr>
          <w:rFonts w:ascii="Lotus Linotype" w:hAnsi="Lotus Linotype" w:cs="Lotus Linotype"/>
          <w:sz w:val="28"/>
          <w:szCs w:val="28"/>
          <w:rtl/>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 نزهة العقلاء</w:t>
      </w:r>
      <w:r>
        <w:rPr>
          <w:rFonts w:ascii="Lotus Linotype" w:hAnsi="Lotus Linotype" w:cs="Lotus Linotype" w:hint="cs"/>
          <w:sz w:val="28"/>
          <w:szCs w:val="28"/>
          <w:rtl/>
        </w:rPr>
        <w:t>:</w:t>
      </w:r>
      <w:r w:rsidRPr="007966EC">
        <w:rPr>
          <w:rFonts w:ascii="Lotus Linotype" w:hAnsi="Lotus Linotype" w:cs="Lotus Linotype"/>
          <w:sz w:val="28"/>
          <w:szCs w:val="28"/>
          <w:rtl/>
        </w:rPr>
        <w:t xml:space="preserve"> 242-244؛ السیر: 3/119-162</w:t>
      </w:r>
    </w:p>
  </w:footnote>
  <w:footnote w:id="527">
    <w:p w:rsidR="008C3B5F" w:rsidRPr="007966EC" w:rsidRDefault="008C3B5F" w:rsidP="008C3B5F">
      <w:pPr>
        <w:pStyle w:val="FootnoteText"/>
        <w:bidi/>
        <w:jc w:val="both"/>
        <w:rPr>
          <w:rFonts w:ascii="Lotus Linotype" w:hAnsi="Lotus Linotype" w:cs="Lotus Linotype"/>
          <w:sz w:val="28"/>
          <w:szCs w:val="28"/>
          <w:rtl/>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متفق علیه</w:t>
      </w:r>
    </w:p>
  </w:footnote>
  <w:footnote w:id="528">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w:t>
      </w:r>
      <w:r>
        <w:rPr>
          <w:rFonts w:ascii="Lotus Linotype" w:hAnsi="Lotus Linotype" w:cs="Lotus Linotype"/>
          <w:sz w:val="28"/>
          <w:szCs w:val="28"/>
          <w:rtl/>
        </w:rPr>
        <w:t>میزان الاعتدال</w:t>
      </w:r>
      <w:r>
        <w:rPr>
          <w:rFonts w:ascii="Lotus Linotype" w:hAnsi="Lotus Linotype" w:cs="Lotus Linotype" w:hint="cs"/>
          <w:sz w:val="28"/>
          <w:szCs w:val="28"/>
          <w:rtl/>
        </w:rPr>
        <w:t>:</w:t>
      </w:r>
      <w:r w:rsidRPr="007966EC">
        <w:rPr>
          <w:rFonts w:ascii="Lotus Linotype" w:hAnsi="Lotus Linotype" w:cs="Lotus Linotype"/>
          <w:sz w:val="28"/>
          <w:szCs w:val="28"/>
          <w:rtl/>
        </w:rPr>
        <w:t xml:space="preserve"> 1/111</w:t>
      </w:r>
    </w:p>
  </w:footnote>
  <w:footnote w:id="529">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 نزهة الفضلاء</w:t>
      </w:r>
      <w:r>
        <w:rPr>
          <w:rFonts w:ascii="Lotus Linotype" w:hAnsi="Lotus Linotype" w:cs="Lotus Linotype" w:hint="cs"/>
          <w:sz w:val="28"/>
          <w:szCs w:val="28"/>
          <w:rtl/>
        </w:rPr>
        <w:t>:</w:t>
      </w:r>
      <w:r w:rsidRPr="007966EC">
        <w:rPr>
          <w:rFonts w:ascii="Lotus Linotype" w:hAnsi="Lotus Linotype" w:cs="Lotus Linotype"/>
          <w:sz w:val="28"/>
          <w:szCs w:val="28"/>
          <w:rtl/>
        </w:rPr>
        <w:t xml:space="preserve"> 739؛ در حاشیه</w:t>
      </w:r>
    </w:p>
  </w:footnote>
  <w:footnote w:id="530">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 احیاء علوم الدین</w:t>
      </w:r>
      <w:r>
        <w:rPr>
          <w:rFonts w:ascii="Lotus Linotype" w:hAnsi="Lotus Linotype" w:cs="Lotus Linotype" w:hint="cs"/>
          <w:sz w:val="28"/>
          <w:szCs w:val="28"/>
          <w:rtl/>
        </w:rPr>
        <w:t>:</w:t>
      </w:r>
      <w:r w:rsidRPr="007966EC">
        <w:rPr>
          <w:rFonts w:ascii="Lotus Linotype" w:hAnsi="Lotus Linotype" w:cs="Lotus Linotype"/>
          <w:sz w:val="28"/>
          <w:szCs w:val="28"/>
          <w:rtl/>
        </w:rPr>
        <w:t xml:space="preserve"> 3/369</w:t>
      </w:r>
    </w:p>
  </w:footnote>
  <w:footnote w:id="531">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مجموع الفتاوی: 14/325</w:t>
      </w:r>
    </w:p>
  </w:footnote>
  <w:footnote w:id="532">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جامع بیان العلم و فضله:</w:t>
      </w:r>
      <w:r>
        <w:rPr>
          <w:rFonts w:ascii="Lotus Linotype" w:hAnsi="Lotus Linotype" w:cs="Lotus Linotype" w:hint="cs"/>
          <w:sz w:val="28"/>
          <w:szCs w:val="28"/>
          <w:rtl/>
        </w:rPr>
        <w:t xml:space="preserve"> </w:t>
      </w:r>
      <w:r w:rsidRPr="007966EC">
        <w:rPr>
          <w:rFonts w:ascii="Lotus Linotype" w:hAnsi="Lotus Linotype" w:cs="Lotus Linotype"/>
          <w:sz w:val="28"/>
          <w:szCs w:val="28"/>
          <w:rtl/>
        </w:rPr>
        <w:t>2/1111</w:t>
      </w:r>
    </w:p>
  </w:footnote>
  <w:footnote w:id="533">
    <w:p w:rsidR="008C3B5F" w:rsidRPr="007966EC" w:rsidRDefault="008C3B5F" w:rsidP="008C3B5F">
      <w:pPr>
        <w:pStyle w:val="FootnoteText"/>
        <w:bidi/>
        <w:jc w:val="both"/>
        <w:rPr>
          <w:rFonts w:ascii="Lotus Linotype" w:hAnsi="Lotus Linotype" w:cs="Lotus Linotype"/>
          <w:sz w:val="28"/>
          <w:szCs w:val="28"/>
          <w:rtl/>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نزهة</w:t>
      </w:r>
      <w:r w:rsidRPr="007966EC">
        <w:rPr>
          <w:rFonts w:ascii="Lotus Linotype" w:hAnsi="Lotus Linotype" w:cs="Lotus Linotype"/>
          <w:sz w:val="28"/>
          <w:szCs w:val="28"/>
          <w:rtl/>
        </w:rPr>
        <w:softHyphen/>
        <w:t xml:space="preserve"> الفضلاء</w:t>
      </w:r>
      <w:r>
        <w:rPr>
          <w:rFonts w:ascii="Lotus Linotype" w:hAnsi="Lotus Linotype" w:cs="Lotus Linotype" w:hint="cs"/>
          <w:sz w:val="28"/>
          <w:szCs w:val="28"/>
          <w:rtl/>
        </w:rPr>
        <w:t>:</w:t>
      </w:r>
      <w:r w:rsidRPr="007966EC">
        <w:rPr>
          <w:rFonts w:ascii="Lotus Linotype" w:hAnsi="Lotus Linotype" w:cs="Lotus Linotype"/>
          <w:sz w:val="28"/>
          <w:szCs w:val="28"/>
          <w:rtl/>
        </w:rPr>
        <w:t xml:space="preserve"> 741؛ سید اعلام النبلاء: 10/995</w:t>
      </w:r>
    </w:p>
    <w:p w:rsidR="008C3B5F" w:rsidRPr="007966EC" w:rsidRDefault="008C3B5F" w:rsidP="008C3B5F">
      <w:pPr>
        <w:pStyle w:val="FootnoteText"/>
        <w:bidi/>
        <w:jc w:val="both"/>
        <w:rPr>
          <w:rFonts w:ascii="Lotus Linotype" w:hAnsi="Lotus Linotype" w:cs="Lotus Linotype"/>
          <w:sz w:val="28"/>
          <w:szCs w:val="28"/>
        </w:rPr>
      </w:pPr>
      <w:r w:rsidRPr="007966EC">
        <w:rPr>
          <w:rFonts w:ascii="Lotus Linotype" w:hAnsi="Lotus Linotype" w:cs="Lotus Linotype"/>
          <w:sz w:val="28"/>
          <w:szCs w:val="28"/>
          <w:rtl/>
        </w:rPr>
        <w:t xml:space="preserve"> </w:t>
      </w:r>
    </w:p>
  </w:footnote>
  <w:footnote w:id="534">
    <w:p w:rsidR="008C3B5F" w:rsidRPr="007966EC" w:rsidRDefault="008C3B5F" w:rsidP="008C3B5F">
      <w:pPr>
        <w:pStyle w:val="FootnoteText"/>
        <w:bidi/>
        <w:jc w:val="both"/>
        <w:rPr>
          <w:rFonts w:ascii="Lotus Linotype" w:hAnsi="Lotus Linotype" w:cs="Lotus Linotype"/>
          <w:sz w:val="28"/>
          <w:szCs w:val="28"/>
          <w:rtl/>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و گفته شده زمانی محمد بن یحیی در مورد امام بخاری سخ</w:t>
      </w:r>
      <w:r>
        <w:rPr>
          <w:rFonts w:ascii="Lotus Linotype" w:hAnsi="Lotus Linotype" w:cs="Lotus Linotype"/>
          <w:sz w:val="28"/>
          <w:szCs w:val="28"/>
          <w:rtl/>
        </w:rPr>
        <w:t>نانی گفت که دیدگاه امام بخاری</w:t>
      </w:r>
      <w:r w:rsidRPr="007966EC">
        <w:rPr>
          <w:rFonts w:ascii="Lotus Linotype" w:hAnsi="Lotus Linotype" w:cs="Lotus Linotype"/>
          <w:sz w:val="28"/>
          <w:szCs w:val="28"/>
          <w:rtl/>
        </w:rPr>
        <w:t xml:space="preserve"> در مسأله لفظ در قرآن شایع شد. نگا: تفصیل این مطلب را در هدی الساری، مقدمة فتح البا</w:t>
      </w:r>
      <w:r>
        <w:rPr>
          <w:rFonts w:ascii="Lotus Linotype" w:hAnsi="Lotus Linotype" w:cs="Lotus Linotype"/>
          <w:sz w:val="28"/>
          <w:szCs w:val="28"/>
          <w:rtl/>
        </w:rPr>
        <w:t>ری، امام حافظ احمد بن علی بن حج</w:t>
      </w:r>
      <w:r>
        <w:rPr>
          <w:rFonts w:ascii="Lotus Linotype" w:hAnsi="Lotus Linotype" w:cs="Lotus Linotype" w:hint="cs"/>
          <w:sz w:val="28"/>
          <w:szCs w:val="28"/>
          <w:rtl/>
        </w:rPr>
        <w:t>ر</w:t>
      </w:r>
      <w:r>
        <w:rPr>
          <w:rFonts w:ascii="Lotus Linotype" w:hAnsi="Lotus Linotype" w:cs="Lotus Linotype"/>
          <w:sz w:val="28"/>
          <w:szCs w:val="28"/>
          <w:rtl/>
        </w:rPr>
        <w:t xml:space="preserve"> عسقلانی رحمه</w:t>
      </w:r>
      <w:r>
        <w:rPr>
          <w:rFonts w:ascii="Lotus Linotype" w:hAnsi="Lotus Linotype" w:cs="Lotus Linotype" w:hint="cs"/>
          <w:sz w:val="28"/>
          <w:szCs w:val="28"/>
          <w:rtl/>
        </w:rPr>
        <w:softHyphen/>
      </w:r>
      <w:r>
        <w:rPr>
          <w:rFonts w:ascii="Lotus Linotype" w:hAnsi="Lotus Linotype" w:cs="Lotus Linotype"/>
          <w:sz w:val="28"/>
          <w:szCs w:val="28"/>
          <w:rtl/>
        </w:rPr>
        <w:t>الله</w:t>
      </w:r>
      <w:r>
        <w:rPr>
          <w:rFonts w:ascii="Lotus Linotype" w:hAnsi="Lotus Linotype" w:cs="Lotus Linotype" w:hint="cs"/>
          <w:sz w:val="28"/>
          <w:szCs w:val="28"/>
          <w:rtl/>
        </w:rPr>
        <w:t>:</w:t>
      </w:r>
      <w:r w:rsidRPr="007966EC">
        <w:rPr>
          <w:rFonts w:ascii="Lotus Linotype" w:hAnsi="Lotus Linotype" w:cs="Lotus Linotype"/>
          <w:sz w:val="28"/>
          <w:szCs w:val="28"/>
          <w:rtl/>
        </w:rPr>
        <w:t xml:space="preserve"> 490-491</w:t>
      </w:r>
    </w:p>
  </w:footnote>
  <w:footnote w:id="535">
    <w:p w:rsidR="008C3B5F" w:rsidRPr="007966EC" w:rsidRDefault="008C3B5F" w:rsidP="008C3B5F">
      <w:pPr>
        <w:pStyle w:val="FootnoteText"/>
        <w:bidi/>
        <w:jc w:val="both"/>
        <w:rPr>
          <w:rFonts w:ascii="Lotus Linotype" w:hAnsi="Lotus Linotype" w:cs="Lotus Linotype"/>
          <w:sz w:val="28"/>
          <w:szCs w:val="28"/>
          <w:rtl/>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 نزهة الفضلاء: 905؛ سیرالعلوم النبلاء: 12/391-471</w:t>
      </w:r>
    </w:p>
  </w:footnote>
  <w:footnote w:id="536">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جامع بیان العلم و فضله</w:t>
      </w:r>
      <w:r>
        <w:rPr>
          <w:rFonts w:ascii="Lotus Linotype" w:hAnsi="Lotus Linotype" w:cs="Lotus Linotype" w:hint="cs"/>
          <w:sz w:val="28"/>
          <w:szCs w:val="28"/>
          <w:rtl/>
        </w:rPr>
        <w:t>:</w:t>
      </w:r>
      <w:r w:rsidRPr="007966EC">
        <w:rPr>
          <w:rFonts w:ascii="Lotus Linotype" w:hAnsi="Lotus Linotype" w:cs="Lotus Linotype"/>
          <w:sz w:val="28"/>
          <w:szCs w:val="28"/>
          <w:rtl/>
        </w:rPr>
        <w:t xml:space="preserve"> 2/1093-1094</w:t>
      </w:r>
    </w:p>
  </w:footnote>
  <w:footnote w:id="537">
    <w:p w:rsidR="008C3B5F" w:rsidRPr="007966EC" w:rsidRDefault="008C3B5F" w:rsidP="008C3B5F">
      <w:pPr>
        <w:pStyle w:val="FootnoteText"/>
        <w:bidi/>
        <w:jc w:val="both"/>
        <w:rPr>
          <w:rFonts w:ascii="Lotus Linotype" w:hAnsi="Lotus Linotype" w:cs="Lotus Linotype"/>
          <w:sz w:val="28"/>
          <w:szCs w:val="28"/>
        </w:rPr>
      </w:pPr>
      <w:r w:rsidRPr="007966EC">
        <w:rPr>
          <w:rStyle w:val="FootnoteReference"/>
          <w:rFonts w:ascii="Lotus Linotype" w:hAnsi="Lotus Linotype" w:cs="Lotus Linotype"/>
          <w:sz w:val="28"/>
          <w:szCs w:val="28"/>
        </w:rPr>
        <w:footnoteRef/>
      </w:r>
      <w:r w:rsidRPr="007966EC">
        <w:rPr>
          <w:rFonts w:ascii="Lotus Linotype" w:hAnsi="Lotus Linotype" w:cs="Lotus Linotype"/>
          <w:sz w:val="28"/>
          <w:szCs w:val="28"/>
          <w:rtl/>
        </w:rPr>
        <w:t xml:space="preserve"> </w:t>
      </w:r>
      <w:r>
        <w:rPr>
          <w:rFonts w:ascii="Lotus Linotype" w:hAnsi="Lotus Linotype" w:cs="Lotus Linotype"/>
          <w:sz w:val="28"/>
          <w:szCs w:val="28"/>
          <w:rtl/>
        </w:rPr>
        <w:t xml:space="preserve">- جامع بیان العلم: 1/132؛ </w:t>
      </w:r>
      <w:r w:rsidRPr="007966EC">
        <w:rPr>
          <w:rFonts w:ascii="Lotus Linotype" w:hAnsi="Lotus Linotype" w:cs="Lotus Linotype"/>
          <w:sz w:val="28"/>
          <w:szCs w:val="28"/>
          <w:rtl/>
        </w:rPr>
        <w:t>راستی اگر امام مالک در عصر و زمان ما بود،</w:t>
      </w:r>
      <w:r>
        <w:rPr>
          <w:rFonts w:ascii="Lotus Linotype" w:hAnsi="Lotus Linotype" w:cs="Lotus Linotype" w:hint="cs"/>
          <w:sz w:val="28"/>
          <w:szCs w:val="28"/>
          <w:rtl/>
        </w:rPr>
        <w:t xml:space="preserve"> </w:t>
      </w:r>
      <w:r w:rsidRPr="007966EC">
        <w:rPr>
          <w:rFonts w:ascii="Lotus Linotype" w:hAnsi="Lotus Linotype" w:cs="Lotus Linotype"/>
          <w:sz w:val="28"/>
          <w:szCs w:val="28"/>
          <w:rtl/>
        </w:rPr>
        <w:t>چه می</w:t>
      </w:r>
      <w:r w:rsidRPr="007966EC">
        <w:rPr>
          <w:rFonts w:ascii="Lotus Linotype" w:hAnsi="Lotus Linotype" w:cs="Lotus Linotype"/>
          <w:sz w:val="28"/>
          <w:szCs w:val="28"/>
          <w:rtl/>
        </w:rPr>
        <w:softHyphen/>
        <w:t>گفت؟ والله المستعان. نگا: فقه الائتلاف، خازندار</w:t>
      </w:r>
    </w:p>
  </w:footnote>
  <w:footnote w:id="538">
    <w:p w:rsidR="008C3B5F" w:rsidRPr="00335FEE" w:rsidRDefault="008C3B5F" w:rsidP="008C3B5F">
      <w:pPr>
        <w:pStyle w:val="FootnoteText"/>
        <w:bidi/>
        <w:jc w:val="both"/>
        <w:rPr>
          <w:rFonts w:ascii="Lotus Linotype" w:hAnsi="Lotus Linotype" w:cs="Lotus Linotype"/>
          <w:sz w:val="28"/>
          <w:szCs w:val="28"/>
        </w:rPr>
      </w:pPr>
      <w:r w:rsidRPr="00335FEE">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الرسالة الصف</w:t>
      </w:r>
      <w:r>
        <w:rPr>
          <w:rFonts w:ascii="Lotus Linotype" w:hAnsi="Lotus Linotype" w:cs="Lotus Linotype" w:hint="cs"/>
          <w:sz w:val="28"/>
          <w:szCs w:val="28"/>
          <w:rtl/>
        </w:rPr>
        <w:t>د</w:t>
      </w:r>
      <w:r w:rsidRPr="00335FEE">
        <w:rPr>
          <w:rFonts w:ascii="Lotus Linotype" w:hAnsi="Lotus Linotype" w:cs="Lotus Linotype"/>
          <w:sz w:val="28"/>
          <w:szCs w:val="28"/>
          <w:rtl/>
        </w:rPr>
        <w:t>یة: 2/310؛ الجواب الصحیح: 1/7</w:t>
      </w:r>
    </w:p>
  </w:footnote>
  <w:footnote w:id="539">
    <w:p w:rsidR="008C3B5F" w:rsidRPr="00335FEE" w:rsidRDefault="008C3B5F" w:rsidP="008C3B5F">
      <w:pPr>
        <w:pStyle w:val="FootnoteText"/>
        <w:bidi/>
        <w:jc w:val="both"/>
        <w:rPr>
          <w:rFonts w:ascii="Lotus Linotype" w:hAnsi="Lotus Linotype" w:cs="Lotus Linotype"/>
          <w:sz w:val="28"/>
          <w:szCs w:val="28"/>
        </w:rPr>
      </w:pPr>
      <w:r w:rsidRPr="00335FEE">
        <w:rPr>
          <w:rStyle w:val="FootnoteReference"/>
          <w:rFonts w:ascii="Lotus Linotype" w:hAnsi="Lotus Linotype" w:cs="Lotus Linotype"/>
          <w:sz w:val="28"/>
          <w:szCs w:val="28"/>
        </w:rPr>
        <w:footnoteRef/>
      </w:r>
      <w:r w:rsidRPr="00335FEE">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وسط چیزی جایی است که</w:t>
      </w:r>
      <w:r>
        <w:rPr>
          <w:rFonts w:ascii="Lotus Linotype" w:hAnsi="Lotus Linotype" w:cs="Lotus Linotype" w:hint="cs"/>
          <w:sz w:val="28"/>
          <w:szCs w:val="28"/>
          <w:rtl/>
        </w:rPr>
        <w:t xml:space="preserve"> </w:t>
      </w:r>
      <w:r w:rsidRPr="00335FEE">
        <w:rPr>
          <w:rFonts w:ascii="Lotus Linotype" w:hAnsi="Lotus Linotype" w:cs="Lotus Linotype"/>
          <w:sz w:val="28"/>
          <w:szCs w:val="28"/>
          <w:rtl/>
        </w:rPr>
        <w:t>دو طرف آن با هم مساوی باشند. و گاهی به آنچه گفته می</w:t>
      </w:r>
      <w:r w:rsidRPr="00335FEE">
        <w:rPr>
          <w:rFonts w:ascii="Lotus Linotype" w:hAnsi="Lotus Linotype" w:cs="Lotus Linotype"/>
          <w:sz w:val="28"/>
          <w:szCs w:val="28"/>
          <w:rtl/>
        </w:rPr>
        <w:softHyphen/>
        <w:t xml:space="preserve">شود که دو طرف آن </w:t>
      </w:r>
      <w:r>
        <w:rPr>
          <w:rFonts w:ascii="Lotus Linotype" w:hAnsi="Lotus Linotype" w:cs="Lotus Linotype"/>
          <w:sz w:val="28"/>
          <w:szCs w:val="28"/>
          <w:rtl/>
        </w:rPr>
        <w:t>مذموم باشد و نیز گفته می</w:t>
      </w:r>
      <w:r>
        <w:rPr>
          <w:rFonts w:ascii="Lotus Linotype" w:hAnsi="Lotus Linotype" w:cs="Lotus Linotype"/>
          <w:sz w:val="28"/>
          <w:szCs w:val="28"/>
          <w:rtl/>
        </w:rPr>
        <w:softHyphen/>
        <w:t>شو</w:t>
      </w:r>
      <w:r>
        <w:rPr>
          <w:rFonts w:ascii="Lotus Linotype" w:hAnsi="Lotus Linotype" w:cs="Lotus Linotype" w:hint="cs"/>
          <w:sz w:val="28"/>
          <w:szCs w:val="28"/>
          <w:rtl/>
        </w:rPr>
        <w:t xml:space="preserve">د: </w:t>
      </w:r>
      <w:r w:rsidRPr="00335FEE">
        <w:rPr>
          <w:rFonts w:ascii="Lotus Linotype" w:hAnsi="Lotus Linotype" w:cs="Lotus Linotype"/>
          <w:sz w:val="28"/>
          <w:szCs w:val="28"/>
          <w:rtl/>
        </w:rPr>
        <w:t>«هذا اوسطهم ح</w:t>
      </w:r>
      <w:r>
        <w:rPr>
          <w:rFonts w:ascii="Lotus Linotype" w:hAnsi="Lotus Linotype" w:cs="Lotus Linotype" w:hint="cs"/>
          <w:sz w:val="28"/>
          <w:szCs w:val="28"/>
          <w:rtl/>
        </w:rPr>
        <w:t>َ</w:t>
      </w:r>
      <w:r w:rsidRPr="00335FEE">
        <w:rPr>
          <w:rFonts w:ascii="Lotus Linotype" w:hAnsi="Lotus Linotype" w:cs="Lotus Linotype"/>
          <w:sz w:val="28"/>
          <w:szCs w:val="28"/>
          <w:rtl/>
        </w:rPr>
        <w:t>س</w:t>
      </w:r>
      <w:r>
        <w:rPr>
          <w:rFonts w:ascii="Lotus Linotype" w:hAnsi="Lotus Linotype" w:cs="Lotus Linotype" w:hint="cs"/>
          <w:sz w:val="28"/>
          <w:szCs w:val="28"/>
          <w:rtl/>
        </w:rPr>
        <w:t>ُ</w:t>
      </w:r>
      <w:r w:rsidRPr="00335FEE">
        <w:rPr>
          <w:rFonts w:ascii="Lotus Linotype" w:hAnsi="Lotus Linotype" w:cs="Lotus Linotype"/>
          <w:sz w:val="28"/>
          <w:szCs w:val="28"/>
          <w:rtl/>
        </w:rPr>
        <w:t>با» و این زمانی است که موقعیت خوب و بزرگی داشته باشد. یا</w:t>
      </w:r>
      <w:r>
        <w:rPr>
          <w:rFonts w:ascii="Lotus Linotype" w:hAnsi="Lotus Linotype" w:cs="Lotus Linotype"/>
          <w:sz w:val="28"/>
          <w:szCs w:val="28"/>
          <w:rtl/>
        </w:rPr>
        <w:t xml:space="preserve"> واژه «جود» که میان بخل و زیاده</w:t>
      </w:r>
      <w:r>
        <w:rPr>
          <w:rFonts w:ascii="Lotus Linotype" w:hAnsi="Lotus Linotype" w:cs="Lotus Linotype" w:hint="cs"/>
          <w:sz w:val="28"/>
          <w:szCs w:val="28"/>
          <w:rtl/>
        </w:rPr>
        <w:softHyphen/>
      </w:r>
      <w:r>
        <w:rPr>
          <w:rFonts w:ascii="Lotus Linotype" w:hAnsi="Lotus Linotype" w:cs="Lotus Linotype"/>
          <w:sz w:val="28"/>
          <w:szCs w:val="28"/>
          <w:rtl/>
        </w:rPr>
        <w:t xml:space="preserve">روی </w:t>
      </w:r>
      <w:r>
        <w:rPr>
          <w:rFonts w:ascii="Lotus Linotype" w:hAnsi="Lotus Linotype" w:cs="Lotus Linotype" w:hint="cs"/>
          <w:sz w:val="28"/>
          <w:szCs w:val="28"/>
          <w:rtl/>
        </w:rPr>
        <w:t>(</w:t>
      </w:r>
      <w:r w:rsidRPr="00335FEE">
        <w:rPr>
          <w:rFonts w:ascii="Lotus Linotype" w:hAnsi="Lotus Linotype" w:cs="Lotus Linotype"/>
          <w:sz w:val="28"/>
          <w:szCs w:val="28"/>
          <w:rtl/>
        </w:rPr>
        <w:t>اسراف</w:t>
      </w:r>
      <w:r>
        <w:rPr>
          <w:rFonts w:ascii="Lotus Linotype" w:hAnsi="Lotus Linotype" w:cs="Lotus Linotype" w:hint="cs"/>
          <w:sz w:val="28"/>
          <w:szCs w:val="28"/>
          <w:rtl/>
        </w:rPr>
        <w:t>)</w:t>
      </w:r>
      <w:r w:rsidRPr="00335FEE">
        <w:rPr>
          <w:rFonts w:ascii="Lotus Linotype" w:hAnsi="Lotus Linotype" w:cs="Lotus Linotype"/>
          <w:sz w:val="28"/>
          <w:szCs w:val="28"/>
          <w:rtl/>
        </w:rPr>
        <w:t xml:space="preserve"> قرار دارد. و برای مصون ماندن از مفهوم افراط و تفریط به کار می</w:t>
      </w:r>
      <w:r w:rsidRPr="00335FEE">
        <w:rPr>
          <w:rFonts w:ascii="Lotus Linotype" w:hAnsi="Lotus Linotype" w:cs="Lotus Linotype"/>
          <w:sz w:val="28"/>
          <w:szCs w:val="28"/>
          <w:rtl/>
        </w:rPr>
        <w:softHyphen/>
        <w:t>رود که واژه</w:t>
      </w:r>
      <w:r w:rsidRPr="00335FEE">
        <w:rPr>
          <w:rFonts w:ascii="Lotus Linotype" w:hAnsi="Lotus Linotype" w:cs="Lotus Linotype"/>
          <w:sz w:val="28"/>
          <w:szCs w:val="28"/>
          <w:rtl/>
        </w:rPr>
        <w:softHyphen/>
        <w:t>های قابل ستایش</w:t>
      </w:r>
      <w:r>
        <w:rPr>
          <w:rFonts w:ascii="Lotus Linotype" w:hAnsi="Lotus Linotype" w:cs="Lotus Linotype" w:hint="cs"/>
          <w:sz w:val="28"/>
          <w:szCs w:val="28"/>
          <w:rtl/>
        </w:rPr>
        <w:t>ی</w:t>
      </w:r>
      <w:r w:rsidRPr="00335FEE">
        <w:rPr>
          <w:rFonts w:ascii="Lotus Linotype" w:hAnsi="Lotus Linotype" w:cs="Lotus Linotype"/>
          <w:sz w:val="28"/>
          <w:szCs w:val="28"/>
          <w:rtl/>
        </w:rPr>
        <w:t xml:space="preserve"> است. مانند: تساوی یا برابری، عدالت و جوانمردی و انصاف که همه پسندیده است. در این آیه «و کذلک جعلناکم امة وسطا» از این جهت به معنای «اوسطهم» خواهد بود</w:t>
      </w:r>
      <w:r>
        <w:rPr>
          <w:rFonts w:ascii="Lotus Linotype" w:hAnsi="Lotus Linotype" w:cs="Lotus Linotype" w:hint="cs"/>
          <w:sz w:val="28"/>
          <w:szCs w:val="28"/>
          <w:rtl/>
        </w:rPr>
        <w:t>؛</w:t>
      </w:r>
      <w:r w:rsidRPr="00335FEE">
        <w:rPr>
          <w:rFonts w:ascii="Lotus Linotype" w:hAnsi="Lotus Linotype" w:cs="Lotus Linotype"/>
          <w:sz w:val="28"/>
          <w:szCs w:val="28"/>
          <w:rtl/>
        </w:rPr>
        <w:t xml:space="preserve"> و گاهی دو طرف وسط ناشایست نیست بلکه یکسو پسندیده و محمود و سوی دیگر آن ناپسند است که به طور کنایه «رذل» گفته می</w:t>
      </w:r>
      <w:r w:rsidRPr="00335FEE">
        <w:rPr>
          <w:rFonts w:ascii="Lotus Linotype" w:hAnsi="Lotus Linotype" w:cs="Lotus Linotype"/>
          <w:sz w:val="28"/>
          <w:szCs w:val="28"/>
          <w:rtl/>
        </w:rPr>
        <w:softHyphen/>
        <w:t>شود مثل «فلان وسط من الرجال» یعنی او از حدود خیر و نیکی خارج شده است. مفردات فی غریب القرآن، راغب اصفهانی، ص</w:t>
      </w:r>
      <w:r>
        <w:rPr>
          <w:rFonts w:ascii="Lotus Linotype" w:hAnsi="Lotus Linotype" w:cs="Lotus Linotype" w:hint="cs"/>
          <w:sz w:val="28"/>
          <w:szCs w:val="28"/>
          <w:rtl/>
        </w:rPr>
        <w:t xml:space="preserve">: </w:t>
      </w:r>
      <w:r>
        <w:rPr>
          <w:rFonts w:ascii="Lotus Linotype" w:hAnsi="Lotus Linotype" w:cs="Lotus Linotype"/>
          <w:sz w:val="28"/>
          <w:szCs w:val="28"/>
          <w:rtl/>
        </w:rPr>
        <w:t>522</w:t>
      </w:r>
    </w:p>
  </w:footnote>
  <w:footnote w:id="540">
    <w:p w:rsidR="008C3B5F" w:rsidRPr="00335FEE" w:rsidRDefault="008C3B5F" w:rsidP="008C3B5F">
      <w:pPr>
        <w:pStyle w:val="FootnoteText"/>
        <w:bidi/>
        <w:jc w:val="both"/>
        <w:rPr>
          <w:rFonts w:ascii="Lotus Linotype" w:hAnsi="Lotus Linotype" w:cs="Lotus Linotype"/>
          <w:sz w:val="28"/>
          <w:szCs w:val="28"/>
        </w:rPr>
      </w:pPr>
      <w:r w:rsidRPr="00335FEE">
        <w:rPr>
          <w:rStyle w:val="FootnoteReference"/>
          <w:rFonts w:ascii="Lotus Linotype" w:hAnsi="Lotus Linotype" w:cs="Lotus Linotype"/>
          <w:sz w:val="28"/>
          <w:szCs w:val="28"/>
        </w:rPr>
        <w:footnoteRef/>
      </w:r>
      <w:r w:rsidRPr="00335FEE">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ت</w:t>
      </w:r>
      <w:r>
        <w:rPr>
          <w:rFonts w:ascii="Lotus Linotype" w:hAnsi="Lotus Linotype" w:cs="Lotus Linotype" w:hint="cs"/>
          <w:sz w:val="28"/>
          <w:szCs w:val="28"/>
          <w:rtl/>
        </w:rPr>
        <w:t>ی</w:t>
      </w:r>
      <w:r w:rsidRPr="00335FEE">
        <w:rPr>
          <w:rFonts w:ascii="Lotus Linotype" w:hAnsi="Lotus Linotype" w:cs="Lotus Linotype"/>
          <w:sz w:val="28"/>
          <w:szCs w:val="28"/>
          <w:rtl/>
        </w:rPr>
        <w:t>سیر الکریم الرحمن: 72</w:t>
      </w:r>
    </w:p>
  </w:footnote>
  <w:footnote w:id="541">
    <w:p w:rsidR="008C3B5F" w:rsidRPr="00335FEE" w:rsidRDefault="008C3B5F" w:rsidP="008C3B5F">
      <w:pPr>
        <w:pStyle w:val="FootnoteText"/>
        <w:bidi/>
        <w:jc w:val="both"/>
        <w:rPr>
          <w:rFonts w:ascii="Lotus Linotype" w:hAnsi="Lotus Linotype" w:cs="Lotus Linotype"/>
          <w:sz w:val="28"/>
          <w:szCs w:val="28"/>
        </w:rPr>
      </w:pPr>
      <w:r w:rsidRPr="00335FEE">
        <w:rPr>
          <w:rStyle w:val="FootnoteReference"/>
          <w:rFonts w:ascii="Lotus Linotype" w:hAnsi="Lotus Linotype" w:cs="Lotus Linotype"/>
          <w:sz w:val="28"/>
          <w:szCs w:val="28"/>
        </w:rPr>
        <w:footnoteRef/>
      </w:r>
      <w:r w:rsidRPr="00335FEE">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تیسیرالکریم الرحمن</w:t>
      </w:r>
      <w:r>
        <w:rPr>
          <w:rFonts w:ascii="Lotus Linotype" w:hAnsi="Lotus Linotype" w:cs="Lotus Linotype" w:hint="cs"/>
          <w:sz w:val="28"/>
          <w:szCs w:val="28"/>
          <w:rtl/>
        </w:rPr>
        <w:t>:</w:t>
      </w:r>
      <w:r w:rsidRPr="00335FEE">
        <w:rPr>
          <w:rFonts w:ascii="Lotus Linotype" w:hAnsi="Lotus Linotype" w:cs="Lotus Linotype"/>
          <w:sz w:val="28"/>
          <w:szCs w:val="28"/>
          <w:rtl/>
        </w:rPr>
        <w:t xml:space="preserve"> 273</w:t>
      </w:r>
    </w:p>
  </w:footnote>
  <w:footnote w:id="542">
    <w:p w:rsidR="008C3B5F" w:rsidRPr="00335FEE" w:rsidRDefault="008C3B5F" w:rsidP="008C3B5F">
      <w:pPr>
        <w:pStyle w:val="FootnoteText"/>
        <w:bidi/>
        <w:jc w:val="both"/>
        <w:rPr>
          <w:rFonts w:ascii="Lotus Linotype" w:hAnsi="Lotus Linotype" w:cs="Lotus Linotype"/>
          <w:sz w:val="28"/>
          <w:szCs w:val="28"/>
          <w:rtl/>
        </w:rPr>
      </w:pPr>
      <w:r w:rsidRPr="00335FEE">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مجموع الفتاوی، ابن تیمیه</w:t>
      </w:r>
      <w:r>
        <w:rPr>
          <w:rFonts w:ascii="Lotus Linotype" w:hAnsi="Lotus Linotype" w:cs="Lotus Linotype" w:hint="cs"/>
          <w:sz w:val="28"/>
          <w:szCs w:val="28"/>
          <w:rtl/>
        </w:rPr>
        <w:t>:</w:t>
      </w:r>
      <w:r w:rsidRPr="00335FEE">
        <w:rPr>
          <w:rFonts w:ascii="Lotus Linotype" w:hAnsi="Lotus Linotype" w:cs="Lotus Linotype"/>
          <w:sz w:val="28"/>
          <w:szCs w:val="28"/>
          <w:rtl/>
        </w:rPr>
        <w:t xml:space="preserve"> 1/65</w:t>
      </w:r>
    </w:p>
  </w:footnote>
  <w:footnote w:id="543">
    <w:p w:rsidR="008C3B5F" w:rsidRPr="00335FEE" w:rsidRDefault="008C3B5F" w:rsidP="008C3B5F">
      <w:pPr>
        <w:pStyle w:val="FootnoteText"/>
        <w:bidi/>
        <w:jc w:val="both"/>
        <w:rPr>
          <w:rFonts w:ascii="Lotus Linotype" w:hAnsi="Lotus Linotype" w:cs="Lotus Linotype"/>
          <w:sz w:val="28"/>
          <w:szCs w:val="28"/>
        </w:rPr>
      </w:pPr>
      <w:r w:rsidRPr="00335FEE">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مدارج السالکین، ابن قیم</w:t>
      </w:r>
      <w:r>
        <w:rPr>
          <w:rFonts w:ascii="Lotus Linotype" w:hAnsi="Lotus Linotype" w:cs="Lotus Linotype" w:hint="cs"/>
          <w:sz w:val="28"/>
          <w:szCs w:val="28"/>
          <w:rtl/>
        </w:rPr>
        <w:t>:</w:t>
      </w:r>
      <w:r w:rsidRPr="00335FEE">
        <w:rPr>
          <w:rFonts w:ascii="Lotus Linotype" w:hAnsi="Lotus Linotype" w:cs="Lotus Linotype"/>
          <w:sz w:val="28"/>
          <w:szCs w:val="28"/>
          <w:rtl/>
        </w:rPr>
        <w:t xml:space="preserve"> 2/517</w:t>
      </w:r>
    </w:p>
  </w:footnote>
  <w:footnote w:id="544">
    <w:p w:rsidR="008C3B5F" w:rsidRPr="00335FEE" w:rsidRDefault="008C3B5F" w:rsidP="008C3B5F">
      <w:pPr>
        <w:pStyle w:val="FootnoteText"/>
        <w:bidi/>
        <w:jc w:val="both"/>
        <w:rPr>
          <w:rFonts w:ascii="Lotus Linotype" w:hAnsi="Lotus Linotype" w:cs="Lotus Linotype"/>
          <w:sz w:val="28"/>
          <w:szCs w:val="28"/>
        </w:rPr>
      </w:pPr>
      <w:r w:rsidRPr="00335FEE">
        <w:rPr>
          <w:rStyle w:val="FootnoteReference"/>
          <w:rFonts w:ascii="Lotus Linotype" w:hAnsi="Lotus Linotype" w:cs="Lotus Linotype"/>
          <w:sz w:val="28"/>
          <w:szCs w:val="28"/>
        </w:rPr>
        <w:footnoteRef/>
      </w:r>
      <w:r w:rsidRPr="00335FEE">
        <w:rPr>
          <w:rFonts w:ascii="Lotus Linotype" w:hAnsi="Lotus Linotype" w:cs="Lotus Linotype"/>
          <w:sz w:val="28"/>
          <w:szCs w:val="28"/>
          <w:rtl/>
        </w:rPr>
        <w:t xml:space="preserve"> - توضیح این مساله در مطلب دوم: غلو در عبادات خواهد آمد.</w:t>
      </w:r>
    </w:p>
  </w:footnote>
  <w:footnote w:id="545">
    <w:p w:rsidR="008C3B5F" w:rsidRPr="00335FEE" w:rsidRDefault="008C3B5F" w:rsidP="008C3B5F">
      <w:pPr>
        <w:pStyle w:val="FootnoteText"/>
        <w:bidi/>
        <w:jc w:val="both"/>
        <w:rPr>
          <w:rFonts w:ascii="Lotus Linotype" w:hAnsi="Lotus Linotype" w:cs="Lotus Linotype"/>
          <w:sz w:val="28"/>
          <w:szCs w:val="28"/>
        </w:rPr>
      </w:pPr>
      <w:r w:rsidRPr="00335FEE">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پیروان </w:t>
      </w:r>
      <w:r w:rsidRPr="00335FEE">
        <w:rPr>
          <w:rFonts w:ascii="Lotus Linotype" w:hAnsi="Lotus Linotype" w:cs="Lotus Linotype"/>
          <w:sz w:val="28"/>
          <w:szCs w:val="28"/>
          <w:rtl/>
        </w:rPr>
        <w:t>ج</w:t>
      </w:r>
      <w:r>
        <w:rPr>
          <w:rFonts w:ascii="Lotus Linotype" w:hAnsi="Lotus Linotype" w:cs="Lotus Linotype" w:hint="cs"/>
          <w:sz w:val="28"/>
          <w:szCs w:val="28"/>
          <w:rtl/>
        </w:rPr>
        <w:t>ه</w:t>
      </w:r>
      <w:r>
        <w:rPr>
          <w:rFonts w:ascii="Lotus Linotype" w:hAnsi="Lotus Linotype" w:cs="Lotus Linotype"/>
          <w:sz w:val="28"/>
          <w:szCs w:val="28"/>
          <w:rtl/>
        </w:rPr>
        <w:t>م بن صفوان گمراه:</w:t>
      </w:r>
      <w:r w:rsidRPr="00335FEE">
        <w:rPr>
          <w:rFonts w:ascii="Lotus Linotype" w:hAnsi="Lotus Linotype" w:cs="Lotus Linotype"/>
          <w:sz w:val="28"/>
          <w:szCs w:val="28"/>
          <w:rtl/>
        </w:rPr>
        <w:t xml:space="preserve"> اولین کسی که صفات الهی را انکار کرد و این اعتقاد را از جعد بن درهم دریافت کرده بود.</w:t>
      </w:r>
    </w:p>
  </w:footnote>
  <w:footnote w:id="546">
    <w:p w:rsidR="008C3B5F" w:rsidRDefault="008C3B5F" w:rsidP="008C3B5F">
      <w:pPr>
        <w:pStyle w:val="FootnoteText"/>
        <w:bidi/>
      </w:pPr>
      <w:r>
        <w:rPr>
          <w:rStyle w:val="FootnoteReference"/>
        </w:rPr>
        <w:footnoteRef/>
      </w:r>
      <w:r>
        <w:rPr>
          <w:rtl/>
        </w:rPr>
        <w:t xml:space="preserve"> </w:t>
      </w:r>
      <w:r>
        <w:rPr>
          <w:rFonts w:hint="cs"/>
          <w:rtl/>
        </w:rPr>
        <w:t xml:space="preserve">- </w:t>
      </w:r>
      <w:r w:rsidRPr="00CF01B4">
        <w:rPr>
          <w:rFonts w:ascii="Lotus Linotype" w:hAnsi="Lotus Linotype" w:cs="Lotus Linotype"/>
          <w:sz w:val="28"/>
          <w:szCs w:val="28"/>
          <w:rtl/>
        </w:rPr>
        <w:t>(شوری 11)</w:t>
      </w:r>
      <w:r>
        <w:rPr>
          <w:rFonts w:ascii="Lotus Linotype" w:hAnsi="Lotus Linotype" w:cs="Lotus Linotype" w:hint="cs"/>
          <w:sz w:val="28"/>
          <w:szCs w:val="28"/>
          <w:rtl/>
        </w:rPr>
        <w:t xml:space="preserve"> «</w:t>
      </w:r>
      <w:r w:rsidRPr="006A0640">
        <w:rPr>
          <w:rFonts w:hint="cs"/>
          <w:rtl/>
        </w:rPr>
        <w:t xml:space="preserve"> </w:t>
      </w:r>
      <w:r w:rsidRPr="006A0640">
        <w:rPr>
          <w:rFonts w:ascii="Lotus Linotype" w:hAnsi="Lotus Linotype" w:cs="Lotus Linotype" w:hint="cs"/>
          <w:sz w:val="28"/>
          <w:szCs w:val="28"/>
          <w:rtl/>
        </w:rPr>
        <w:t>هیچ</w:t>
      </w:r>
      <w:r w:rsidRPr="006A0640">
        <w:rPr>
          <w:rFonts w:ascii="Lotus Linotype" w:hAnsi="Lotus Linotype" w:cs="Lotus Linotype"/>
          <w:sz w:val="28"/>
          <w:szCs w:val="28"/>
          <w:rtl/>
        </w:rPr>
        <w:t xml:space="preserve"> </w:t>
      </w:r>
      <w:r w:rsidRPr="006A0640">
        <w:rPr>
          <w:rFonts w:ascii="Lotus Linotype" w:hAnsi="Lotus Linotype" w:cs="Lotus Linotype" w:hint="cs"/>
          <w:sz w:val="28"/>
          <w:szCs w:val="28"/>
          <w:rtl/>
        </w:rPr>
        <w:t>چیز</w:t>
      </w:r>
      <w:r w:rsidRPr="006A0640">
        <w:rPr>
          <w:rFonts w:ascii="Lotus Linotype" w:hAnsi="Lotus Linotype" w:cs="Lotus Linotype"/>
          <w:sz w:val="28"/>
          <w:szCs w:val="28"/>
          <w:rtl/>
        </w:rPr>
        <w:t xml:space="preserve"> </w:t>
      </w:r>
      <w:r w:rsidRPr="006A0640">
        <w:rPr>
          <w:rFonts w:ascii="Lotus Linotype" w:hAnsi="Lotus Linotype" w:cs="Lotus Linotype" w:hint="cs"/>
          <w:sz w:val="28"/>
          <w:szCs w:val="28"/>
          <w:rtl/>
        </w:rPr>
        <w:t>همانند</w:t>
      </w:r>
      <w:r w:rsidRPr="006A0640">
        <w:rPr>
          <w:rFonts w:ascii="Lotus Linotype" w:hAnsi="Lotus Linotype" w:cs="Lotus Linotype"/>
          <w:sz w:val="28"/>
          <w:szCs w:val="28"/>
          <w:rtl/>
        </w:rPr>
        <w:t xml:space="preserve"> </w:t>
      </w:r>
      <w:r w:rsidRPr="006A0640">
        <w:rPr>
          <w:rFonts w:ascii="Lotus Linotype" w:hAnsi="Lotus Linotype" w:cs="Lotus Linotype" w:hint="cs"/>
          <w:sz w:val="28"/>
          <w:szCs w:val="28"/>
          <w:rtl/>
        </w:rPr>
        <w:t>او</w:t>
      </w:r>
      <w:r w:rsidRPr="006A0640">
        <w:rPr>
          <w:rFonts w:ascii="Lotus Linotype" w:hAnsi="Lotus Linotype" w:cs="Lotus Linotype"/>
          <w:sz w:val="28"/>
          <w:szCs w:val="28"/>
          <w:rtl/>
        </w:rPr>
        <w:t xml:space="preserve"> </w:t>
      </w:r>
      <w:r w:rsidRPr="006A0640">
        <w:rPr>
          <w:rFonts w:ascii="Lotus Linotype" w:hAnsi="Lotus Linotype" w:cs="Lotus Linotype" w:hint="cs"/>
          <w:sz w:val="28"/>
          <w:szCs w:val="28"/>
          <w:rtl/>
        </w:rPr>
        <w:t>نیست</w:t>
      </w:r>
      <w:r>
        <w:rPr>
          <w:rFonts w:ascii="Lotus Linotype" w:hAnsi="Lotus Linotype" w:cs="Lotus Linotype" w:hint="cs"/>
          <w:sz w:val="28"/>
          <w:szCs w:val="28"/>
          <w:rtl/>
        </w:rPr>
        <w:t>».</w:t>
      </w:r>
    </w:p>
  </w:footnote>
  <w:footnote w:id="547">
    <w:p w:rsidR="008C3B5F" w:rsidRPr="00335FEE" w:rsidRDefault="008C3B5F" w:rsidP="008C3B5F">
      <w:pPr>
        <w:pStyle w:val="FootnoteText"/>
        <w:bidi/>
        <w:jc w:val="both"/>
        <w:rPr>
          <w:rFonts w:ascii="Lotus Linotype" w:hAnsi="Lotus Linotype" w:cs="Lotus Linotype"/>
          <w:sz w:val="28"/>
          <w:szCs w:val="28"/>
          <w:vertAlign w:val="subscript"/>
        </w:rPr>
      </w:pPr>
      <w:r w:rsidRPr="00335FEE">
        <w:rPr>
          <w:rStyle w:val="FootnoteReference"/>
          <w:rFonts w:ascii="Lotus Linotype" w:hAnsi="Lotus Linotype" w:cs="Lotus Linotype"/>
          <w:sz w:val="28"/>
          <w:szCs w:val="28"/>
        </w:rPr>
        <w:footnoteRef/>
      </w:r>
      <w:r w:rsidRPr="00335FEE">
        <w:rPr>
          <w:rFonts w:ascii="Lotus Linotype" w:hAnsi="Lotus Linotype" w:cs="Lotus Linotype"/>
          <w:sz w:val="28"/>
          <w:szCs w:val="28"/>
          <w:rtl/>
        </w:rPr>
        <w:t xml:space="preserve"> - الجواب الصحیح: 1/7؛ الصفویه: 2/313؛ و براین اساس است که برخی از علما می</w:t>
      </w:r>
      <w:r w:rsidRPr="00335FEE">
        <w:rPr>
          <w:rFonts w:ascii="Lotus Linotype" w:hAnsi="Lotus Linotype" w:cs="Lotus Linotype"/>
          <w:sz w:val="28"/>
          <w:szCs w:val="28"/>
          <w:rtl/>
        </w:rPr>
        <w:softHyphen/>
        <w:t>گویند: کسی که اسما و</w:t>
      </w:r>
      <w:r>
        <w:rPr>
          <w:rFonts w:ascii="Lotus Linotype" w:hAnsi="Lotus Linotype" w:cs="Lotus Linotype" w:hint="cs"/>
          <w:sz w:val="28"/>
          <w:szCs w:val="28"/>
          <w:rtl/>
        </w:rPr>
        <w:t xml:space="preserve"> </w:t>
      </w:r>
      <w:r w:rsidRPr="00335FEE">
        <w:rPr>
          <w:rFonts w:ascii="Lotus Linotype" w:hAnsi="Lotus Linotype" w:cs="Lotus Linotype"/>
          <w:sz w:val="28"/>
          <w:szCs w:val="28"/>
          <w:rtl/>
        </w:rPr>
        <w:t>صفات الهی را منکر می</w:t>
      </w:r>
      <w:r w:rsidRPr="00335FEE">
        <w:rPr>
          <w:rFonts w:ascii="Lotus Linotype" w:hAnsi="Lotus Linotype" w:cs="Lotus Linotype"/>
          <w:sz w:val="28"/>
          <w:szCs w:val="28"/>
          <w:rtl/>
        </w:rPr>
        <w:softHyphen/>
        <w:t>شود، مانند کسی است</w:t>
      </w:r>
      <w:r>
        <w:rPr>
          <w:rFonts w:ascii="Lotus Linotype" w:hAnsi="Lotus Linotype" w:cs="Lotus Linotype" w:hint="cs"/>
          <w:sz w:val="28"/>
          <w:szCs w:val="28"/>
          <w:rtl/>
        </w:rPr>
        <w:t xml:space="preserve"> </w:t>
      </w:r>
      <w:r w:rsidRPr="00335FEE">
        <w:rPr>
          <w:rFonts w:ascii="Lotus Linotype" w:hAnsi="Lotus Linotype" w:cs="Lotus Linotype"/>
          <w:sz w:val="28"/>
          <w:szCs w:val="28"/>
          <w:rtl/>
        </w:rPr>
        <w:t>که عدم را عبادت می</w:t>
      </w:r>
      <w:r w:rsidRPr="00335FEE">
        <w:rPr>
          <w:rFonts w:ascii="Lotus Linotype" w:hAnsi="Lotus Linotype" w:cs="Lotus Linotype"/>
          <w:sz w:val="28"/>
          <w:szCs w:val="28"/>
          <w:rtl/>
        </w:rPr>
        <w:softHyphen/>
        <w:t>کند و کسی که صفات الهی را مانند صفات مخلوقات می</w:t>
      </w:r>
      <w:r w:rsidRPr="00335FEE">
        <w:rPr>
          <w:rFonts w:ascii="Lotus Linotype" w:hAnsi="Lotus Linotype" w:cs="Lotus Linotype"/>
          <w:sz w:val="28"/>
          <w:szCs w:val="28"/>
          <w:rtl/>
        </w:rPr>
        <w:softHyphen/>
        <w:t>داند، همچون کسی است که بتی را عبادت می</w:t>
      </w:r>
      <w:r w:rsidRPr="00335FEE">
        <w:rPr>
          <w:rFonts w:ascii="Lotus Linotype" w:hAnsi="Lotus Linotype" w:cs="Lotus Linotype"/>
          <w:sz w:val="28"/>
          <w:szCs w:val="28"/>
          <w:rtl/>
        </w:rPr>
        <w:softHyphen/>
        <w:t>کند.</w:t>
      </w:r>
    </w:p>
  </w:footnote>
  <w:footnote w:id="548">
    <w:p w:rsidR="008C3B5F" w:rsidRDefault="008C3B5F" w:rsidP="008C3B5F">
      <w:pPr>
        <w:autoSpaceDE w:val="0"/>
        <w:autoSpaceDN w:val="0"/>
        <w:bidi/>
        <w:adjustRightInd w:val="0"/>
        <w:spacing w:after="0" w:line="240" w:lineRule="auto"/>
        <w:jc w:val="both"/>
        <w:rPr>
          <w:rFonts w:ascii="Lotus Linotype" w:hAnsi="Lotus Linotype" w:cs="Times New Roman"/>
          <w:sz w:val="28"/>
          <w:szCs w:val="28"/>
          <w:rtl/>
        </w:rPr>
      </w:pPr>
      <w:r w:rsidRPr="00335FEE">
        <w:rPr>
          <w:rStyle w:val="FootnoteReference"/>
          <w:rFonts w:ascii="Lotus Linotype" w:hAnsi="Lotus Linotype" w:cs="Lotus Linotype"/>
          <w:sz w:val="28"/>
          <w:szCs w:val="28"/>
        </w:rPr>
        <w:footnoteRef/>
      </w:r>
      <w:r w:rsidRPr="00335FEE">
        <w:rPr>
          <w:rFonts w:ascii="Lotus Linotype" w:hAnsi="Lotus Linotype" w:cs="Lotus Linotype"/>
          <w:sz w:val="28"/>
          <w:szCs w:val="28"/>
          <w:rtl/>
        </w:rPr>
        <w:t xml:space="preserve"> - چنین دیدگاهی با آیات الهی مخالف است. خداوند متعال می</w:t>
      </w:r>
      <w:r w:rsidRPr="00335FEE">
        <w:rPr>
          <w:rFonts w:ascii="Lotus Linotype" w:hAnsi="Lotus Linotype" w:cs="Lotus Linotype"/>
          <w:sz w:val="28"/>
          <w:szCs w:val="28"/>
          <w:rtl/>
        </w:rPr>
        <w:softHyphen/>
        <w:t>فرماید:</w:t>
      </w:r>
      <w:r>
        <w:rPr>
          <w:rFonts w:ascii="Lotus Linotype" w:hAnsi="Lotus Linotype" w:cs="Lotus Linotype" w:hint="cs"/>
          <w:sz w:val="28"/>
          <w:szCs w:val="28"/>
          <w:rtl/>
        </w:rPr>
        <w:t xml:space="preserve"> </w:t>
      </w:r>
      <w:r w:rsidRPr="00335FEE">
        <w:rPr>
          <w:rFonts w:ascii="Lotus Linotype" w:hAnsi="Lotus Linotype" w:cs="Lotus Linotype"/>
          <w:b/>
          <w:bCs/>
          <w:sz w:val="28"/>
          <w:szCs w:val="28"/>
          <w:rtl/>
        </w:rPr>
        <w:t xml:space="preserve">«بَلَى مَن كَسَبَ </w:t>
      </w:r>
      <w:r w:rsidRPr="00335FEE">
        <w:rPr>
          <w:rFonts w:ascii="Lotus Linotype" w:hAnsi="Lotus Linotype" w:cs="Lotus Linotype"/>
          <w:b/>
          <w:bCs/>
          <w:color w:val="000000"/>
          <w:sz w:val="28"/>
          <w:szCs w:val="28"/>
          <w:rtl/>
        </w:rPr>
        <w:t>سَيِّئَةً وَأَحَاطَتْ بِهِ خَطِيئَتُهُ فَأُوْلَئِكَ أَصْحَابُ النَّارِ هُمْ فِيهَا خَالِدُونَ</w:t>
      </w:r>
      <w:r w:rsidRPr="00335FEE">
        <w:rPr>
          <w:rFonts w:ascii="Lotus Linotype" w:hAnsi="Lotus Linotype" w:cs="Lotus Linotype"/>
          <w:sz w:val="28"/>
          <w:szCs w:val="28"/>
          <w:rtl/>
        </w:rPr>
        <w:t xml:space="preserve">» (بقره: 81) </w:t>
      </w:r>
      <w:r>
        <w:rPr>
          <w:rFonts w:ascii="Lotus Linotype" w:hAnsi="Lotus Linotype" w:cs="Lotus Linotype" w:hint="cs"/>
          <w:sz w:val="28"/>
          <w:szCs w:val="28"/>
          <w:rtl/>
        </w:rPr>
        <w:t>«</w:t>
      </w:r>
      <w:r w:rsidRPr="00A64D4C">
        <w:rPr>
          <w:rFonts w:ascii="Lotus Linotype" w:hAnsi="Lotus Linotype" w:cs="Lotus Linotype" w:hint="cs"/>
          <w:sz w:val="28"/>
          <w:szCs w:val="28"/>
          <w:rtl/>
        </w:rPr>
        <w:t>آری</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هرکس</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که</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مرتکب</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گناه</w:t>
      </w:r>
      <w:r w:rsidRPr="00A64D4C">
        <w:rPr>
          <w:rFonts w:ascii="Lotus Linotype" w:hAnsi="Lotus Linotype" w:cs="Lotus Linotype"/>
          <w:sz w:val="28"/>
          <w:szCs w:val="28"/>
          <w:rtl/>
        </w:rPr>
        <w:t xml:space="preserve"> </w:t>
      </w:r>
      <w:r>
        <w:rPr>
          <w:rFonts w:ascii="Lotus Linotype" w:hAnsi="Lotus Linotype" w:cs="Lotus Linotype" w:hint="cs"/>
          <w:sz w:val="28"/>
          <w:szCs w:val="28"/>
          <w:rtl/>
        </w:rPr>
        <w:t>شود</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و</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گناهانش</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او</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را</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احاطه</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کنند،</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آن</w:t>
      </w:r>
      <w:r w:rsidRPr="00A64D4C">
        <w:rPr>
          <w:rFonts w:ascii="Times New Roman" w:hAnsi="Times New Roman" w:cs="Times New Roman" w:hint="cs"/>
          <w:sz w:val="28"/>
          <w:szCs w:val="28"/>
          <w:rtl/>
        </w:rPr>
        <w:t>‌</w:t>
      </w:r>
      <w:r w:rsidRPr="00A64D4C">
        <w:rPr>
          <w:rFonts w:ascii="Lotus Linotype" w:hAnsi="Lotus Linotype" w:cs="Lotus Linotype" w:hint="cs"/>
          <w:sz w:val="28"/>
          <w:szCs w:val="28"/>
          <w:rtl/>
        </w:rPr>
        <w:t>ها</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اهل</w:t>
      </w:r>
      <w:r w:rsidRPr="00A64D4C">
        <w:rPr>
          <w:rFonts w:ascii="Lotus Linotype" w:hAnsi="Lotus Linotype" w:cs="Lotus Linotype"/>
          <w:sz w:val="28"/>
          <w:szCs w:val="28"/>
          <w:rtl/>
        </w:rPr>
        <w:t xml:space="preserve"> </w:t>
      </w:r>
      <w:r>
        <w:rPr>
          <w:rFonts w:ascii="Lotus Linotype" w:hAnsi="Lotus Linotype" w:cs="Lotus Linotype" w:hint="cs"/>
          <w:sz w:val="28"/>
          <w:szCs w:val="28"/>
          <w:rtl/>
        </w:rPr>
        <w:t>آتشند</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و</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جاودانه</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در</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آن</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خواهند</w:t>
      </w:r>
      <w:r w:rsidRPr="00A64D4C">
        <w:rPr>
          <w:rFonts w:ascii="Lotus Linotype" w:hAnsi="Lotus Linotype" w:cs="Lotus Linotype"/>
          <w:sz w:val="28"/>
          <w:szCs w:val="28"/>
          <w:rtl/>
        </w:rPr>
        <w:t xml:space="preserve"> </w:t>
      </w:r>
      <w:r w:rsidRPr="00A64D4C">
        <w:rPr>
          <w:rFonts w:ascii="Lotus Linotype" w:hAnsi="Lotus Linotype" w:cs="Lotus Linotype" w:hint="cs"/>
          <w:sz w:val="28"/>
          <w:szCs w:val="28"/>
          <w:rtl/>
        </w:rPr>
        <w:t>بود</w:t>
      </w:r>
      <w:r>
        <w:rPr>
          <w:rFonts w:ascii="Lotus Linotype" w:hAnsi="Lotus Linotype" w:cs="Lotus Linotype" w:hint="cs"/>
          <w:sz w:val="28"/>
          <w:szCs w:val="28"/>
          <w:rtl/>
        </w:rPr>
        <w:t>».</w:t>
      </w:r>
      <w:r>
        <w:rPr>
          <w:rFonts w:ascii="Lotus Linotype" w:hAnsi="Lotus Linotype" w:cs="Times New Roman" w:hint="cs"/>
          <w:sz w:val="28"/>
          <w:szCs w:val="28"/>
          <w:rtl/>
        </w:rPr>
        <w:t xml:space="preserve"> </w:t>
      </w:r>
    </w:p>
    <w:p w:rsidR="008C3B5F" w:rsidRDefault="008C3B5F" w:rsidP="008C3B5F">
      <w:pPr>
        <w:autoSpaceDE w:val="0"/>
        <w:autoSpaceDN w:val="0"/>
        <w:bidi/>
        <w:adjustRightInd w:val="0"/>
        <w:spacing w:after="0" w:line="240" w:lineRule="auto"/>
        <w:jc w:val="both"/>
        <w:rPr>
          <w:rFonts w:ascii="Lotus Linotype" w:hAnsi="Lotus Linotype" w:cs="Lotus Linotype"/>
          <w:b/>
          <w:bCs/>
          <w:color w:val="000000"/>
          <w:sz w:val="28"/>
          <w:szCs w:val="28"/>
          <w:rtl/>
        </w:rPr>
      </w:pPr>
      <w:r w:rsidRPr="00335FEE">
        <w:rPr>
          <w:rFonts w:ascii="Lotus Linotype" w:hAnsi="Lotus Linotype" w:cs="Lotus Linotype"/>
          <w:sz w:val="28"/>
          <w:szCs w:val="28"/>
          <w:rtl/>
        </w:rPr>
        <w:t>«</w:t>
      </w:r>
      <w:r w:rsidRPr="00335FEE">
        <w:rPr>
          <w:rFonts w:ascii="Lotus Linotype" w:hAnsi="Lotus Linotype" w:cs="Lotus Linotype"/>
          <w:b/>
          <w:bCs/>
          <w:sz w:val="28"/>
          <w:szCs w:val="28"/>
          <w:rtl/>
        </w:rPr>
        <w:t xml:space="preserve">وَالسَّارِقُ وَالسَّارِقَةُ </w:t>
      </w:r>
      <w:r w:rsidRPr="00335FEE">
        <w:rPr>
          <w:rFonts w:ascii="Lotus Linotype" w:hAnsi="Lotus Linotype" w:cs="Lotus Linotype"/>
          <w:b/>
          <w:bCs/>
          <w:color w:val="000000"/>
          <w:sz w:val="28"/>
          <w:szCs w:val="28"/>
          <w:rtl/>
        </w:rPr>
        <w:t xml:space="preserve">فَاقْطَعُواْ أَيْدِيَهُمَا جَزَاء بِمَا كَسَبَا نَكَالاً مِّنَ اللهِ وَاللهُ عَزِيزٌ حَكِيمٌ» (مائده: 38) </w:t>
      </w:r>
      <w:r>
        <w:rPr>
          <w:rFonts w:ascii="Lotus Linotype" w:hAnsi="Lotus Linotype" w:cs="Lotus Linotype" w:hint="cs"/>
          <w:b/>
          <w:bCs/>
          <w:color w:val="000000"/>
          <w:sz w:val="28"/>
          <w:szCs w:val="28"/>
          <w:rtl/>
        </w:rPr>
        <w:t>«</w:t>
      </w:r>
      <w:r w:rsidRPr="00297639">
        <w:rPr>
          <w:rFonts w:ascii="Lotus Linotype" w:hAnsi="Lotus Linotype" w:cs="Lotus Linotype" w:hint="cs"/>
          <w:b/>
          <w:bCs/>
          <w:color w:val="000000"/>
          <w:sz w:val="28"/>
          <w:szCs w:val="28"/>
          <w:rtl/>
        </w:rPr>
        <w:t>دست</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مرد</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دزد</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و</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زن</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دزد</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را</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به</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سزای</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عملی</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که</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مرتکب</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شده</w:t>
      </w:r>
      <w:r w:rsidRPr="00297639">
        <w:rPr>
          <w:rFonts w:ascii="Times New Roman" w:hAnsi="Times New Roman" w:cs="Times New Roman" w:hint="cs"/>
          <w:b/>
          <w:bCs/>
          <w:color w:val="000000"/>
          <w:sz w:val="28"/>
          <w:szCs w:val="28"/>
          <w:rtl/>
        </w:rPr>
        <w:t>‌</w:t>
      </w:r>
      <w:r>
        <w:rPr>
          <w:rFonts w:ascii="Lotus Linotype" w:hAnsi="Lotus Linotype" w:cs="Lotus Linotype" w:hint="cs"/>
          <w:b/>
          <w:bCs/>
          <w:color w:val="000000"/>
          <w:sz w:val="28"/>
          <w:szCs w:val="28"/>
          <w:rtl/>
        </w:rPr>
        <w:t>اند</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بعنوان</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عقوبتی</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از</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جانب</w:t>
      </w:r>
      <w:r w:rsidRPr="00297639">
        <w:rPr>
          <w:rFonts w:ascii="Lotus Linotype" w:hAnsi="Lotus Linotype" w:cs="Lotus Linotype"/>
          <w:b/>
          <w:bCs/>
          <w:color w:val="000000"/>
          <w:sz w:val="28"/>
          <w:szCs w:val="28"/>
          <w:rtl/>
        </w:rPr>
        <w:t xml:space="preserve"> </w:t>
      </w:r>
      <w:r>
        <w:rPr>
          <w:rFonts w:ascii="Lotus Linotype" w:hAnsi="Lotus Linotype" w:cs="Lotus Linotype" w:hint="cs"/>
          <w:b/>
          <w:bCs/>
          <w:color w:val="000000"/>
          <w:sz w:val="28"/>
          <w:szCs w:val="28"/>
          <w:rtl/>
        </w:rPr>
        <w:t>الله</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قطع</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کنید</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و</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الله</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نیرومند</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حکیم</w:t>
      </w:r>
      <w:r w:rsidRPr="00297639">
        <w:rPr>
          <w:rFonts w:ascii="Lotus Linotype" w:hAnsi="Lotus Linotype" w:cs="Lotus Linotype"/>
          <w:b/>
          <w:bCs/>
          <w:color w:val="000000"/>
          <w:sz w:val="28"/>
          <w:szCs w:val="28"/>
          <w:rtl/>
        </w:rPr>
        <w:t xml:space="preserve"> </w:t>
      </w:r>
      <w:r w:rsidRPr="00297639">
        <w:rPr>
          <w:rFonts w:ascii="Lotus Linotype" w:hAnsi="Lotus Linotype" w:cs="Lotus Linotype" w:hint="cs"/>
          <w:b/>
          <w:bCs/>
          <w:color w:val="000000"/>
          <w:sz w:val="28"/>
          <w:szCs w:val="28"/>
          <w:rtl/>
        </w:rPr>
        <w:t>است</w:t>
      </w:r>
      <w:r>
        <w:rPr>
          <w:rFonts w:ascii="Lotus Linotype" w:hAnsi="Lotus Linotype" w:cs="Lotus Linotype" w:hint="cs"/>
          <w:b/>
          <w:bCs/>
          <w:color w:val="000000"/>
          <w:sz w:val="28"/>
          <w:szCs w:val="28"/>
          <w:rtl/>
        </w:rPr>
        <w:t xml:space="preserve">». </w:t>
      </w:r>
    </w:p>
    <w:p w:rsidR="008C3B5F" w:rsidRDefault="008C3B5F" w:rsidP="008C3B5F">
      <w:pPr>
        <w:autoSpaceDE w:val="0"/>
        <w:autoSpaceDN w:val="0"/>
        <w:bidi/>
        <w:adjustRightInd w:val="0"/>
        <w:spacing w:after="0" w:line="240" w:lineRule="auto"/>
        <w:jc w:val="both"/>
        <w:rPr>
          <w:rFonts w:ascii="Lotus Linotype" w:hAnsi="Lotus Linotype" w:cs="Lotus Linotype"/>
          <w:b/>
          <w:bCs/>
          <w:color w:val="000000"/>
          <w:sz w:val="28"/>
          <w:szCs w:val="28"/>
          <w:rtl/>
        </w:rPr>
      </w:pPr>
      <w:r w:rsidRPr="00335FEE">
        <w:rPr>
          <w:rFonts w:ascii="Lotus Linotype" w:hAnsi="Lotus Linotype" w:cs="Lotus Linotype"/>
          <w:b/>
          <w:bCs/>
          <w:color w:val="000000"/>
          <w:sz w:val="28"/>
          <w:szCs w:val="28"/>
          <w:rtl/>
        </w:rPr>
        <w:t>«</w:t>
      </w:r>
      <w:r w:rsidRPr="00335FEE">
        <w:rPr>
          <w:rFonts w:ascii="Lotus Linotype" w:hAnsi="Lotus Linotype" w:cs="Lotus Linotype"/>
          <w:b/>
          <w:bCs/>
          <w:sz w:val="28"/>
          <w:szCs w:val="28"/>
          <w:rtl/>
        </w:rPr>
        <w:t xml:space="preserve">وَمَا أَصَابَكُم </w:t>
      </w:r>
      <w:r w:rsidRPr="00335FEE">
        <w:rPr>
          <w:rFonts w:ascii="Lotus Linotype" w:hAnsi="Lotus Linotype" w:cs="Lotus Linotype"/>
          <w:b/>
          <w:bCs/>
          <w:color w:val="000000"/>
          <w:sz w:val="28"/>
          <w:szCs w:val="28"/>
          <w:rtl/>
        </w:rPr>
        <w:t xml:space="preserve">مِّن مُّصِيبَةٍ فَبِمَا كَسَبَتْ أَيْدِيكُمْ وَيَعْفُو عَن كَثِيرٍ» (شوری: 30) </w:t>
      </w:r>
      <w:r>
        <w:rPr>
          <w:rFonts w:ascii="Lotus Linotype" w:hAnsi="Lotus Linotype" w:cs="Lotus Linotype" w:hint="cs"/>
          <w:b/>
          <w:bCs/>
          <w:color w:val="000000"/>
          <w:sz w:val="28"/>
          <w:szCs w:val="28"/>
          <w:rtl/>
        </w:rPr>
        <w:t>«</w:t>
      </w:r>
      <w:r w:rsidRPr="001106B9">
        <w:rPr>
          <w:rFonts w:ascii="Lotus Linotype" w:hAnsi="Lotus Linotype" w:cs="Lotus Linotype" w:hint="cs"/>
          <w:b/>
          <w:bCs/>
          <w:color w:val="000000"/>
          <w:sz w:val="28"/>
          <w:szCs w:val="28"/>
          <w:rtl/>
        </w:rPr>
        <w:t>و</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هر</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مصیبتی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شما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رسد،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خاطر</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کارهایی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است</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انجام</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داده</w:t>
      </w:r>
      <w:r w:rsidRPr="001106B9">
        <w:rPr>
          <w:rFonts w:ascii="Times New Roman" w:hAnsi="Times New Roman" w:cs="Times New Roman" w:hint="cs"/>
          <w:b/>
          <w:bCs/>
          <w:color w:val="000000"/>
          <w:sz w:val="28"/>
          <w:szCs w:val="28"/>
          <w:rtl/>
        </w:rPr>
        <w:t>‌</w:t>
      </w:r>
      <w:r>
        <w:rPr>
          <w:rFonts w:ascii="Lotus Linotype" w:hAnsi="Lotus Linotype" w:cs="Lotus Linotype" w:hint="cs"/>
          <w:b/>
          <w:bCs/>
          <w:color w:val="000000"/>
          <w:sz w:val="28"/>
          <w:szCs w:val="28"/>
          <w:rtl/>
        </w:rPr>
        <w:t>اید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و</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الله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از</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بسیاری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گناهان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در</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می</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گذرد</w:t>
      </w:r>
      <w:r>
        <w:rPr>
          <w:rFonts w:ascii="Lotus Linotype" w:hAnsi="Lotus Linotype" w:cs="Lotus Linotype" w:hint="cs"/>
          <w:b/>
          <w:bCs/>
          <w:color w:val="000000"/>
          <w:sz w:val="28"/>
          <w:szCs w:val="28"/>
          <w:rtl/>
        </w:rPr>
        <w:t xml:space="preserve">». </w:t>
      </w:r>
    </w:p>
    <w:p w:rsidR="008C3B5F" w:rsidRDefault="008C3B5F" w:rsidP="008C3B5F">
      <w:pPr>
        <w:autoSpaceDE w:val="0"/>
        <w:autoSpaceDN w:val="0"/>
        <w:bidi/>
        <w:adjustRightInd w:val="0"/>
        <w:spacing w:after="0" w:line="240" w:lineRule="auto"/>
        <w:jc w:val="both"/>
        <w:rPr>
          <w:rFonts w:ascii="Lotus Linotype" w:hAnsi="Lotus Linotype" w:cs="Lotus Linotype"/>
          <w:b/>
          <w:bCs/>
          <w:color w:val="000000"/>
          <w:sz w:val="28"/>
          <w:szCs w:val="28"/>
          <w:rtl/>
        </w:rPr>
      </w:pPr>
      <w:r w:rsidRPr="00335FEE">
        <w:rPr>
          <w:rFonts w:ascii="Lotus Linotype" w:hAnsi="Lotus Linotype" w:cs="Lotus Linotype"/>
          <w:b/>
          <w:bCs/>
          <w:color w:val="000000"/>
          <w:sz w:val="28"/>
          <w:szCs w:val="28"/>
          <w:rtl/>
        </w:rPr>
        <w:t>«</w:t>
      </w:r>
      <w:hyperlink r:id="rId3" w:tgtFrame="_blank" w:history="1">
        <w:r w:rsidRPr="00EF1E1E">
          <w:rPr>
            <w:rFonts w:ascii="Lotus Linotype" w:hAnsi="Lotus Linotype" w:cs="Lotus Linotype"/>
            <w:b/>
            <w:bCs/>
            <w:color w:val="000000"/>
            <w:sz w:val="28"/>
            <w:szCs w:val="28"/>
            <w:rtl/>
          </w:rPr>
          <w:t>يا أَيُّهَا الَّذينَ آمَنُوا أَنْفِقُوا مِنْ طَيِّباتِ ما کَسَبْتُمْ وَ مِمَّا أَخْرَجْنا لَکُمْ مِنَ الْأَرْضِ وَ لا تَيَمَّمُوا الْخَبيثَ مِنْهُ تُنْفِقُونَ وَ لَسْتُمْ بِآخِذيهِ إِلاَّ أَنْ تُغْمِضُوا فيهِ وَ اعْلَمُوا أَنَّ اللَّهَ غَنِيٌّ حَميدٌ</w:t>
        </w:r>
      </w:hyperlink>
      <w:r w:rsidRPr="00EF1E1E">
        <w:rPr>
          <w:rFonts w:ascii="Lotus Linotype" w:hAnsi="Lotus Linotype" w:cs="Lotus Linotype"/>
          <w:b/>
          <w:bCs/>
          <w:color w:val="000000"/>
          <w:sz w:val="28"/>
          <w:szCs w:val="28"/>
          <w:rtl/>
        </w:rPr>
        <w:t>»</w:t>
      </w:r>
      <w:r w:rsidRPr="00335FEE">
        <w:rPr>
          <w:rFonts w:ascii="Lotus Linotype" w:hAnsi="Lotus Linotype" w:cs="Lotus Linotype"/>
          <w:b/>
          <w:bCs/>
          <w:color w:val="000000"/>
          <w:sz w:val="28"/>
          <w:szCs w:val="28"/>
          <w:rtl/>
        </w:rPr>
        <w:t xml:space="preserve"> (بقره:</w:t>
      </w:r>
      <w:r>
        <w:rPr>
          <w:rFonts w:ascii="Lotus Linotype" w:hAnsi="Lotus Linotype" w:cs="Lotus Linotype" w:hint="cs"/>
          <w:b/>
          <w:bCs/>
          <w:color w:val="000000"/>
          <w:sz w:val="28"/>
          <w:szCs w:val="28"/>
          <w:rtl/>
        </w:rPr>
        <w:t xml:space="preserve"> </w:t>
      </w:r>
      <w:r>
        <w:rPr>
          <w:rFonts w:ascii="Lotus Linotype" w:hAnsi="Lotus Linotype" w:cs="Lotus Linotype"/>
          <w:b/>
          <w:bCs/>
          <w:color w:val="000000"/>
          <w:sz w:val="28"/>
          <w:szCs w:val="28"/>
          <w:rtl/>
        </w:rPr>
        <w:t xml:space="preserve">267) </w:t>
      </w:r>
      <w:r>
        <w:rPr>
          <w:rFonts w:ascii="Lotus Linotype" w:hAnsi="Lotus Linotype" w:cs="Lotus Linotype" w:hint="cs"/>
          <w:b/>
          <w:bCs/>
          <w:color w:val="000000"/>
          <w:sz w:val="28"/>
          <w:szCs w:val="28"/>
          <w:rtl/>
        </w:rPr>
        <w:t>«</w:t>
      </w:r>
      <w:r w:rsidRPr="001106B9">
        <w:rPr>
          <w:rFonts w:ascii="Lotus Linotype" w:hAnsi="Lotus Linotype" w:cs="Lotus Linotype" w:hint="cs"/>
          <w:b/>
          <w:bCs/>
          <w:color w:val="000000"/>
          <w:sz w:val="28"/>
          <w:szCs w:val="28"/>
          <w:rtl/>
        </w:rPr>
        <w:t>ای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کسانی</w:t>
      </w:r>
      <w:r w:rsidRPr="001106B9">
        <w:rPr>
          <w:rFonts w:ascii="Times New Roman" w:hAnsi="Times New Roman" w:cs="Times New Roman" w:hint="cs"/>
          <w:b/>
          <w:bCs/>
          <w:color w:val="000000"/>
          <w:sz w:val="28"/>
          <w:szCs w:val="28"/>
          <w:rtl/>
        </w:rPr>
        <w:t>‌</w:t>
      </w:r>
      <w:r>
        <w:rPr>
          <w:rFonts w:ascii="Times New Roman" w:hAnsi="Times New Roman" w:cs="Times New Roman" w:hint="cs"/>
          <w:b/>
          <w:bCs/>
          <w:color w:val="000000"/>
          <w:sz w:val="28"/>
          <w:szCs w:val="28"/>
          <w:rtl/>
        </w:rPr>
        <w:t xml:space="preserve"> </w:t>
      </w:r>
      <w:r w:rsidRPr="001106B9">
        <w:rPr>
          <w:rFonts w:ascii="Lotus Linotype" w:hAnsi="Lotus Linotype" w:cs="Lotus Linotype" w:hint="cs"/>
          <w:b/>
          <w:bCs/>
          <w:color w:val="000000"/>
          <w:sz w:val="28"/>
          <w:szCs w:val="28"/>
          <w:rtl/>
        </w:rPr>
        <w:t>که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ایمان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آورده</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اید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از</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چیزهای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پاکیزه</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ای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دست</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آورده</w:t>
      </w:r>
      <w:r w:rsidRPr="001106B9">
        <w:rPr>
          <w:rFonts w:ascii="Times New Roman" w:hAnsi="Times New Roman" w:cs="Times New Roman" w:hint="cs"/>
          <w:b/>
          <w:bCs/>
          <w:color w:val="000000"/>
          <w:sz w:val="28"/>
          <w:szCs w:val="28"/>
          <w:rtl/>
        </w:rPr>
        <w:t>‌</w:t>
      </w:r>
      <w:r>
        <w:rPr>
          <w:rFonts w:ascii="Lotus Linotype" w:hAnsi="Lotus Linotype" w:cs="Lotus Linotype" w:hint="cs"/>
          <w:b/>
          <w:bCs/>
          <w:color w:val="000000"/>
          <w:sz w:val="28"/>
          <w:szCs w:val="28"/>
          <w:rtl/>
        </w:rPr>
        <w:t>اید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و</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از</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آنچه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از</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زمین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برای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شما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بیرون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آورده</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ایم،</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انفاق</w:t>
      </w:r>
      <w:r w:rsidRPr="001106B9">
        <w:rPr>
          <w:rFonts w:ascii="Lotus Linotype" w:hAnsi="Lotus Linotype" w:cs="Lotus Linotype"/>
          <w:b/>
          <w:bCs/>
          <w:color w:val="000000"/>
          <w:sz w:val="28"/>
          <w:szCs w:val="28"/>
          <w:rtl/>
        </w:rPr>
        <w:t xml:space="preserve"> </w:t>
      </w:r>
      <w:r>
        <w:rPr>
          <w:rFonts w:ascii="Lotus Linotype" w:hAnsi="Lotus Linotype" w:cs="Lotus Linotype" w:hint="cs"/>
          <w:b/>
          <w:bCs/>
          <w:color w:val="000000"/>
          <w:sz w:val="28"/>
          <w:szCs w:val="28"/>
          <w:rtl/>
        </w:rPr>
        <w:t>کنید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و</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برای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انفاق</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کردن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قصد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ناپاک</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w:t>
      </w:r>
      <w:r>
        <w:rPr>
          <w:rFonts w:ascii="Lotus Linotype" w:hAnsi="Lotus Linotype" w:cs="Lotus Linotype" w:hint="cs"/>
          <w:b/>
          <w:bCs/>
          <w:color w:val="000000"/>
          <w:sz w:val="28"/>
          <w:szCs w:val="28"/>
          <w:rtl/>
        </w:rPr>
        <w:softHyphen/>
      </w:r>
      <w:r w:rsidRPr="001106B9">
        <w:rPr>
          <w:rFonts w:ascii="Lotus Linotype" w:hAnsi="Lotus Linotype" w:cs="Lotus Linotype" w:hint="cs"/>
          <w:b/>
          <w:bCs/>
          <w:color w:val="000000"/>
          <w:sz w:val="28"/>
          <w:szCs w:val="28"/>
          <w:rtl/>
        </w:rPr>
        <w:t>را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نکنید،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درحالی</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که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خود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شما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حاضر</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نیستید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ها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را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بپذیرید،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مگر</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آنکه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در</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چشم</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پوشی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کنید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و</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بدانید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الله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بی</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نیاز</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ستوده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است</w:t>
      </w:r>
      <w:r>
        <w:rPr>
          <w:rFonts w:ascii="Lotus Linotype" w:hAnsi="Lotus Linotype" w:cs="Lotus Linotype" w:hint="cs"/>
          <w:b/>
          <w:bCs/>
          <w:color w:val="000000"/>
          <w:sz w:val="28"/>
          <w:szCs w:val="28"/>
          <w:rtl/>
        </w:rPr>
        <w:t>».</w:t>
      </w:r>
    </w:p>
    <w:p w:rsidR="008C3B5F" w:rsidRDefault="008C3B5F" w:rsidP="008C3B5F">
      <w:pPr>
        <w:autoSpaceDE w:val="0"/>
        <w:autoSpaceDN w:val="0"/>
        <w:bidi/>
        <w:adjustRightInd w:val="0"/>
        <w:spacing w:after="0" w:line="240" w:lineRule="auto"/>
        <w:jc w:val="both"/>
        <w:rPr>
          <w:rFonts w:ascii="Lotus Linotype" w:hAnsi="Lotus Linotype" w:cs="Lotus Linotype"/>
          <w:b/>
          <w:bCs/>
          <w:color w:val="000000"/>
          <w:sz w:val="28"/>
          <w:szCs w:val="28"/>
          <w:rtl/>
        </w:rPr>
      </w:pPr>
      <w:r>
        <w:rPr>
          <w:rStyle w:val="st"/>
          <w:rFonts w:ascii="Lotus Linotype" w:hAnsi="Lotus Linotype" w:cs="Lotus Linotype"/>
          <w:sz w:val="28"/>
          <w:szCs w:val="28"/>
          <w:rtl/>
        </w:rPr>
        <w:t>«تِلْكَ أُمَّةٌ قَدْ خَلَتْ</w:t>
      </w:r>
      <w:r w:rsidRPr="00335FEE">
        <w:rPr>
          <w:rStyle w:val="st"/>
          <w:rFonts w:ascii="Lotus Linotype" w:hAnsi="Lotus Linotype" w:cs="Lotus Linotype"/>
          <w:sz w:val="28"/>
          <w:szCs w:val="28"/>
          <w:rtl/>
        </w:rPr>
        <w:t xml:space="preserve"> </w:t>
      </w:r>
      <w:r w:rsidRPr="00335FEE">
        <w:rPr>
          <w:rStyle w:val="st"/>
          <w:rFonts w:ascii="Lotus Linotype" w:hAnsi="Lotus Linotype" w:cs="Lotus Linotype" w:hint="cs"/>
          <w:sz w:val="28"/>
          <w:szCs w:val="28"/>
          <w:rtl/>
        </w:rPr>
        <w:t>لَهَا</w:t>
      </w:r>
      <w:r w:rsidRPr="00335FEE">
        <w:rPr>
          <w:rStyle w:val="st"/>
          <w:rFonts w:ascii="Lotus Linotype" w:hAnsi="Lotus Linotype" w:cs="Lotus Linotype"/>
          <w:sz w:val="28"/>
          <w:szCs w:val="28"/>
          <w:rtl/>
        </w:rPr>
        <w:t xml:space="preserve"> </w:t>
      </w:r>
      <w:r w:rsidRPr="00335FEE">
        <w:rPr>
          <w:rStyle w:val="st"/>
          <w:rFonts w:ascii="Lotus Linotype" w:hAnsi="Lotus Linotype" w:cs="Lotus Linotype" w:hint="cs"/>
          <w:sz w:val="28"/>
          <w:szCs w:val="28"/>
          <w:rtl/>
        </w:rPr>
        <w:t>مَا</w:t>
      </w:r>
      <w:r w:rsidRPr="00335FEE">
        <w:rPr>
          <w:rStyle w:val="st"/>
          <w:rFonts w:ascii="Lotus Linotype" w:hAnsi="Lotus Linotype" w:cs="Lotus Linotype"/>
          <w:sz w:val="28"/>
          <w:szCs w:val="28"/>
          <w:rtl/>
        </w:rPr>
        <w:t xml:space="preserve"> </w:t>
      </w:r>
      <w:r w:rsidRPr="00335FEE">
        <w:rPr>
          <w:rStyle w:val="st"/>
          <w:rFonts w:ascii="Lotus Linotype" w:hAnsi="Lotus Linotype" w:cs="Lotus Linotype" w:hint="cs"/>
          <w:sz w:val="28"/>
          <w:szCs w:val="28"/>
          <w:rtl/>
        </w:rPr>
        <w:t>كَسَبَتْ</w:t>
      </w:r>
      <w:r w:rsidRPr="00335FEE">
        <w:rPr>
          <w:rStyle w:val="st"/>
          <w:rFonts w:ascii="Lotus Linotype" w:hAnsi="Lotus Linotype" w:cs="Lotus Linotype"/>
          <w:sz w:val="28"/>
          <w:szCs w:val="28"/>
          <w:rtl/>
        </w:rPr>
        <w:t xml:space="preserve"> </w:t>
      </w:r>
      <w:r w:rsidRPr="00335FEE">
        <w:rPr>
          <w:rStyle w:val="st"/>
          <w:rFonts w:ascii="Lotus Linotype" w:hAnsi="Lotus Linotype" w:cs="Lotus Linotype" w:hint="cs"/>
          <w:sz w:val="28"/>
          <w:szCs w:val="28"/>
          <w:rtl/>
        </w:rPr>
        <w:t>وَلَكُم</w:t>
      </w:r>
      <w:r w:rsidRPr="00335FEE">
        <w:rPr>
          <w:rStyle w:val="st"/>
          <w:rFonts w:ascii="Lotus Linotype" w:hAnsi="Lotus Linotype" w:cs="Lotus Linotype"/>
          <w:sz w:val="28"/>
          <w:szCs w:val="28"/>
          <w:rtl/>
        </w:rPr>
        <w:t xml:space="preserve"> </w:t>
      </w:r>
      <w:r w:rsidRPr="00335FEE">
        <w:rPr>
          <w:rStyle w:val="st"/>
          <w:rFonts w:ascii="Lotus Linotype" w:hAnsi="Lotus Linotype" w:cs="Lotus Linotype" w:hint="cs"/>
          <w:sz w:val="28"/>
          <w:szCs w:val="28"/>
          <w:rtl/>
        </w:rPr>
        <w:t>مَّا</w:t>
      </w:r>
      <w:r w:rsidRPr="00335FEE">
        <w:rPr>
          <w:rStyle w:val="st"/>
          <w:rFonts w:ascii="Lotus Linotype" w:hAnsi="Lotus Linotype" w:cs="Lotus Linotype"/>
          <w:sz w:val="28"/>
          <w:szCs w:val="28"/>
          <w:rtl/>
        </w:rPr>
        <w:t xml:space="preserve"> </w:t>
      </w:r>
      <w:r w:rsidRPr="00335FEE">
        <w:rPr>
          <w:rStyle w:val="st"/>
          <w:rFonts w:ascii="Lotus Linotype" w:hAnsi="Lotus Linotype" w:cs="Lotus Linotype" w:hint="cs"/>
          <w:sz w:val="28"/>
          <w:szCs w:val="28"/>
          <w:rtl/>
        </w:rPr>
        <w:t>كَسَبْتُمْ</w:t>
      </w:r>
      <w:r w:rsidRPr="00335FEE">
        <w:rPr>
          <w:rStyle w:val="st"/>
          <w:rFonts w:ascii="Lotus Linotype" w:hAnsi="Lotus Linotype" w:cs="Lotus Linotype"/>
          <w:sz w:val="28"/>
          <w:szCs w:val="28"/>
          <w:rtl/>
        </w:rPr>
        <w:t xml:space="preserve"> </w:t>
      </w:r>
      <w:r w:rsidRPr="00335FEE">
        <w:rPr>
          <w:rStyle w:val="st"/>
          <w:rFonts w:ascii="Lotus Linotype" w:hAnsi="Lotus Linotype" w:cs="Lotus Linotype" w:hint="cs"/>
          <w:sz w:val="28"/>
          <w:szCs w:val="28"/>
          <w:rtl/>
        </w:rPr>
        <w:t>وَلَا</w:t>
      </w:r>
      <w:r w:rsidRPr="00335FEE">
        <w:rPr>
          <w:rStyle w:val="st"/>
          <w:rFonts w:ascii="Lotus Linotype" w:hAnsi="Lotus Linotype" w:cs="Lotus Linotype"/>
          <w:sz w:val="28"/>
          <w:szCs w:val="28"/>
          <w:rtl/>
        </w:rPr>
        <w:t xml:space="preserve"> </w:t>
      </w:r>
      <w:r w:rsidRPr="00335FEE">
        <w:rPr>
          <w:rStyle w:val="st"/>
          <w:rFonts w:ascii="Lotus Linotype" w:hAnsi="Lotus Linotype" w:cs="Lotus Linotype" w:hint="cs"/>
          <w:sz w:val="28"/>
          <w:szCs w:val="28"/>
          <w:rtl/>
        </w:rPr>
        <w:t>تُسْأَلُونَ</w:t>
      </w:r>
      <w:r w:rsidRPr="00335FEE">
        <w:rPr>
          <w:rStyle w:val="st"/>
          <w:rFonts w:ascii="Lotus Linotype" w:hAnsi="Lotus Linotype" w:cs="Lotus Linotype"/>
          <w:sz w:val="28"/>
          <w:szCs w:val="28"/>
          <w:rtl/>
        </w:rPr>
        <w:t xml:space="preserve"> </w:t>
      </w:r>
      <w:r w:rsidRPr="00335FEE">
        <w:rPr>
          <w:rStyle w:val="st"/>
          <w:rFonts w:ascii="Lotus Linotype" w:hAnsi="Lotus Linotype" w:cs="Lotus Linotype" w:hint="cs"/>
          <w:sz w:val="28"/>
          <w:szCs w:val="28"/>
          <w:rtl/>
        </w:rPr>
        <w:t>عَمَّا</w:t>
      </w:r>
      <w:r w:rsidRPr="00335FEE">
        <w:rPr>
          <w:rStyle w:val="st"/>
          <w:rFonts w:ascii="Lotus Linotype" w:hAnsi="Lotus Linotype" w:cs="Lotus Linotype"/>
          <w:sz w:val="28"/>
          <w:szCs w:val="28"/>
          <w:rtl/>
        </w:rPr>
        <w:t xml:space="preserve"> </w:t>
      </w:r>
      <w:r w:rsidRPr="00335FEE">
        <w:rPr>
          <w:rStyle w:val="st"/>
          <w:rFonts w:ascii="Lotus Linotype" w:hAnsi="Lotus Linotype" w:cs="Lotus Linotype" w:hint="cs"/>
          <w:sz w:val="28"/>
          <w:szCs w:val="28"/>
          <w:rtl/>
        </w:rPr>
        <w:t>كَانُو</w:t>
      </w:r>
      <w:r w:rsidRPr="00335FEE">
        <w:rPr>
          <w:rStyle w:val="st"/>
          <w:rFonts w:ascii="Lotus Linotype" w:hAnsi="Lotus Linotype" w:cs="Lotus Linotype"/>
          <w:sz w:val="28"/>
          <w:szCs w:val="28"/>
          <w:rtl/>
        </w:rPr>
        <w:t>ا يَعْمَلُونَ</w:t>
      </w:r>
      <w:r w:rsidRPr="00335FEE">
        <w:rPr>
          <w:rFonts w:ascii="Lotus Linotype" w:hAnsi="Lotus Linotype" w:cs="Lotus Linotype"/>
          <w:b/>
          <w:bCs/>
          <w:color w:val="000000"/>
          <w:sz w:val="28"/>
          <w:szCs w:val="28"/>
          <w:rtl/>
        </w:rPr>
        <w:t xml:space="preserve">» (بقره: 134) </w:t>
      </w:r>
      <w:r>
        <w:rPr>
          <w:rFonts w:ascii="Lotus Linotype" w:hAnsi="Lotus Linotype" w:cs="Lotus Linotype" w:hint="cs"/>
          <w:b/>
          <w:bCs/>
          <w:color w:val="000000"/>
          <w:sz w:val="28"/>
          <w:szCs w:val="28"/>
          <w:rtl/>
        </w:rPr>
        <w:t>«</w:t>
      </w:r>
      <w:r w:rsidRPr="001106B9">
        <w:rPr>
          <w:rFonts w:ascii="Lotus Linotype" w:hAnsi="Lotus Linotype" w:cs="Lotus Linotype" w:hint="cs"/>
          <w:b/>
          <w:bCs/>
          <w:color w:val="000000"/>
          <w:sz w:val="28"/>
          <w:szCs w:val="28"/>
          <w:rtl/>
        </w:rPr>
        <w:t>آن</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ها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امتی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بودند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در</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گذشتند،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برای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ها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است</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آنچه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کسب</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کرده</w:t>
      </w:r>
      <w:r w:rsidRPr="001106B9">
        <w:rPr>
          <w:rFonts w:ascii="Times New Roman" w:hAnsi="Times New Roman" w:cs="Times New Roman" w:hint="cs"/>
          <w:b/>
          <w:bCs/>
          <w:color w:val="000000"/>
          <w:sz w:val="28"/>
          <w:szCs w:val="28"/>
          <w:rtl/>
        </w:rPr>
        <w:t>‌</w:t>
      </w:r>
      <w:r>
        <w:rPr>
          <w:rFonts w:ascii="Lotus Linotype" w:hAnsi="Lotus Linotype" w:cs="Lotus Linotype" w:hint="cs"/>
          <w:b/>
          <w:bCs/>
          <w:color w:val="000000"/>
          <w:sz w:val="28"/>
          <w:szCs w:val="28"/>
          <w:rtl/>
        </w:rPr>
        <w:t>اند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و</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برای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شماست</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آنچه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کسب</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کرده</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اید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و</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از</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آنچه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آنان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می</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کردند،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شما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پرسیده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نمی</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شوید</w:t>
      </w:r>
      <w:r>
        <w:rPr>
          <w:rFonts w:ascii="Lotus Linotype" w:hAnsi="Lotus Linotype" w:cs="Lotus Linotype" w:hint="cs"/>
          <w:b/>
          <w:bCs/>
          <w:color w:val="000000"/>
          <w:sz w:val="28"/>
          <w:szCs w:val="28"/>
          <w:rtl/>
        </w:rPr>
        <w:t>».</w:t>
      </w:r>
    </w:p>
    <w:p w:rsidR="008C3B5F" w:rsidRDefault="008C3B5F" w:rsidP="008C3B5F">
      <w:pPr>
        <w:autoSpaceDE w:val="0"/>
        <w:autoSpaceDN w:val="0"/>
        <w:bidi/>
        <w:adjustRightInd w:val="0"/>
        <w:spacing w:after="0" w:line="240" w:lineRule="auto"/>
        <w:jc w:val="both"/>
        <w:rPr>
          <w:rFonts w:ascii="Lotus Linotype" w:hAnsi="Lotus Linotype" w:cs="Lotus Linotype"/>
          <w:b/>
          <w:bCs/>
          <w:color w:val="000000"/>
          <w:sz w:val="28"/>
          <w:szCs w:val="28"/>
          <w:rtl/>
        </w:rPr>
      </w:pPr>
      <w:r w:rsidRPr="00335FEE">
        <w:rPr>
          <w:rFonts w:ascii="Lotus Linotype" w:hAnsi="Lotus Linotype" w:cs="Lotus Linotype"/>
          <w:b/>
          <w:bCs/>
          <w:color w:val="000000"/>
          <w:sz w:val="28"/>
          <w:szCs w:val="28"/>
          <w:rtl/>
        </w:rPr>
        <w:t>«</w:t>
      </w:r>
      <w:r w:rsidRPr="00335FEE">
        <w:rPr>
          <w:rFonts w:ascii="Lotus Linotype" w:hAnsi="Lotus Linotype" w:cs="Lotus Linotype"/>
          <w:b/>
          <w:bCs/>
          <w:sz w:val="28"/>
          <w:szCs w:val="28"/>
          <w:rtl/>
        </w:rPr>
        <w:t xml:space="preserve">الْيَوْمَ نَخْتِمُ </w:t>
      </w:r>
      <w:r w:rsidRPr="00335FEE">
        <w:rPr>
          <w:rFonts w:ascii="Lotus Linotype" w:hAnsi="Lotus Linotype" w:cs="Lotus Linotype"/>
          <w:b/>
          <w:bCs/>
          <w:color w:val="000000"/>
          <w:sz w:val="28"/>
          <w:szCs w:val="28"/>
          <w:rtl/>
        </w:rPr>
        <w:t xml:space="preserve">عَلَى أَفْوَاهِهِمْ وَتُكَلِّمُنَا أَيْدِيهِمْ وَتَشْهَدُ أَرْجُلُهُمْ بِمَا كَانُوا يَكْسِبُونَ» (یس: 65) </w:t>
      </w:r>
      <w:r>
        <w:rPr>
          <w:rFonts w:ascii="Lotus Linotype" w:hAnsi="Lotus Linotype" w:cs="Lotus Linotype" w:hint="cs"/>
          <w:b/>
          <w:bCs/>
          <w:color w:val="000000"/>
          <w:sz w:val="28"/>
          <w:szCs w:val="28"/>
          <w:rtl/>
        </w:rPr>
        <w:t>«</w:t>
      </w:r>
      <w:r w:rsidRPr="001106B9">
        <w:rPr>
          <w:rFonts w:ascii="Lotus Linotype" w:hAnsi="Lotus Linotype" w:cs="Lotus Linotype" w:hint="cs"/>
          <w:b/>
          <w:bCs/>
          <w:color w:val="000000"/>
          <w:sz w:val="28"/>
          <w:szCs w:val="28"/>
          <w:rtl/>
        </w:rPr>
        <w:t>امروز</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بر</w:t>
      </w:r>
      <w:r w:rsidRPr="001106B9">
        <w:rPr>
          <w:rFonts w:ascii="Lotus Linotype" w:hAnsi="Lotus Linotype" w:cs="Lotus Linotype"/>
          <w:b/>
          <w:bCs/>
          <w:color w:val="000000"/>
          <w:sz w:val="28"/>
          <w:szCs w:val="28"/>
          <w:rtl/>
        </w:rPr>
        <w:t xml:space="preserve"> </w:t>
      </w:r>
      <w:r>
        <w:rPr>
          <w:rFonts w:ascii="Lotus Linotype" w:hAnsi="Lotus Linotype" w:cs="Lotus Linotype" w:hint="cs"/>
          <w:b/>
          <w:bCs/>
          <w:color w:val="000000"/>
          <w:sz w:val="28"/>
          <w:szCs w:val="28"/>
          <w:rtl/>
        </w:rPr>
        <w:t>دها</w:t>
      </w:r>
      <w:r w:rsidRPr="001106B9">
        <w:rPr>
          <w:rFonts w:ascii="Lotus Linotype" w:hAnsi="Lotus Linotype" w:cs="Lotus Linotype" w:hint="cs"/>
          <w:b/>
          <w:bCs/>
          <w:color w:val="000000"/>
          <w:sz w:val="28"/>
          <w:szCs w:val="28"/>
          <w:rtl/>
        </w:rPr>
        <w:t>ن</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های</w:t>
      </w:r>
      <w:r>
        <w:rPr>
          <w:rFonts w:ascii="Lotus Linotype" w:hAnsi="Lotus Linotype" w:cs="Lotus Linotype"/>
          <w:b/>
          <w:bCs/>
          <w:color w:val="000000"/>
          <w:sz w:val="28"/>
          <w:szCs w:val="28"/>
          <w:rtl/>
        </w:rPr>
        <w:softHyphen/>
      </w:r>
      <w:r w:rsidRPr="001106B9">
        <w:rPr>
          <w:rFonts w:ascii="Lotus Linotype" w:hAnsi="Lotus Linotype" w:cs="Lotus Linotype" w:hint="cs"/>
          <w:b/>
          <w:bCs/>
          <w:color w:val="000000"/>
          <w:sz w:val="28"/>
          <w:szCs w:val="28"/>
          <w:rtl/>
        </w:rPr>
        <w:t>شان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مُهر</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می</w:t>
      </w:r>
      <w:r w:rsidRPr="001106B9">
        <w:rPr>
          <w:rFonts w:ascii="Times New Roman" w:hAnsi="Times New Roman" w:cs="Times New Roman" w:hint="cs"/>
          <w:b/>
          <w:bCs/>
          <w:color w:val="000000"/>
          <w:sz w:val="28"/>
          <w:szCs w:val="28"/>
          <w:rtl/>
        </w:rPr>
        <w:t>‌</w:t>
      </w:r>
      <w:r>
        <w:rPr>
          <w:rFonts w:ascii="Lotus Linotype" w:hAnsi="Lotus Linotype" w:cs="Lotus Linotype" w:hint="cs"/>
          <w:b/>
          <w:bCs/>
          <w:color w:val="000000"/>
          <w:sz w:val="28"/>
          <w:szCs w:val="28"/>
          <w:rtl/>
        </w:rPr>
        <w:t>نهیم</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و</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دست</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های</w:t>
      </w:r>
      <w:r>
        <w:rPr>
          <w:rFonts w:ascii="Lotus Linotype" w:hAnsi="Lotus Linotype" w:cs="Lotus Linotype"/>
          <w:b/>
          <w:bCs/>
          <w:color w:val="000000"/>
          <w:sz w:val="28"/>
          <w:szCs w:val="28"/>
          <w:rtl/>
        </w:rPr>
        <w:softHyphen/>
      </w:r>
      <w:r w:rsidRPr="001106B9">
        <w:rPr>
          <w:rFonts w:ascii="Lotus Linotype" w:hAnsi="Lotus Linotype" w:cs="Lotus Linotype" w:hint="cs"/>
          <w:b/>
          <w:bCs/>
          <w:color w:val="000000"/>
          <w:sz w:val="28"/>
          <w:szCs w:val="28"/>
          <w:rtl/>
        </w:rPr>
        <w:t>شان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ما</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سخن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می</w:t>
      </w:r>
      <w:r w:rsidRPr="001106B9">
        <w:rPr>
          <w:rFonts w:ascii="Times New Roman" w:hAnsi="Times New Roman" w:cs="Times New Roman" w:hint="cs"/>
          <w:b/>
          <w:bCs/>
          <w:color w:val="000000"/>
          <w:sz w:val="28"/>
          <w:szCs w:val="28"/>
          <w:rtl/>
        </w:rPr>
        <w:t>‌</w:t>
      </w:r>
      <w:r>
        <w:rPr>
          <w:rFonts w:ascii="Lotus Linotype" w:hAnsi="Lotus Linotype" w:cs="Lotus Linotype" w:hint="cs"/>
          <w:b/>
          <w:bCs/>
          <w:color w:val="000000"/>
          <w:sz w:val="28"/>
          <w:szCs w:val="28"/>
          <w:rtl/>
        </w:rPr>
        <w:t>گویند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و</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پا</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های</w:t>
      </w:r>
      <w:r>
        <w:rPr>
          <w:rFonts w:ascii="Lotus Linotype" w:hAnsi="Lotus Linotype" w:cs="Lotus Linotype"/>
          <w:b/>
          <w:bCs/>
          <w:color w:val="000000"/>
          <w:sz w:val="28"/>
          <w:szCs w:val="28"/>
          <w:rtl/>
        </w:rPr>
        <w:softHyphen/>
      </w:r>
      <w:r w:rsidRPr="001106B9">
        <w:rPr>
          <w:rFonts w:ascii="Lotus Linotype" w:hAnsi="Lotus Linotype" w:cs="Lotus Linotype" w:hint="cs"/>
          <w:b/>
          <w:bCs/>
          <w:color w:val="000000"/>
          <w:sz w:val="28"/>
          <w:szCs w:val="28"/>
          <w:rtl/>
        </w:rPr>
        <w:t>شان</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به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آنچه</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می</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کردند</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گواهی</w:t>
      </w:r>
      <w:r w:rsidRPr="001106B9">
        <w:rPr>
          <w:rFonts w:ascii="Lotus Linotype" w:hAnsi="Lotus Linotype" w:cs="Lotus Linotype"/>
          <w:b/>
          <w:bCs/>
          <w:color w:val="000000"/>
          <w:sz w:val="28"/>
          <w:szCs w:val="28"/>
          <w:rtl/>
        </w:rPr>
        <w:t xml:space="preserve"> </w:t>
      </w:r>
      <w:r w:rsidRPr="001106B9">
        <w:rPr>
          <w:rFonts w:ascii="Lotus Linotype" w:hAnsi="Lotus Linotype" w:cs="Lotus Linotype" w:hint="cs"/>
          <w:b/>
          <w:bCs/>
          <w:color w:val="000000"/>
          <w:sz w:val="28"/>
          <w:szCs w:val="28"/>
          <w:rtl/>
        </w:rPr>
        <w:t>می</w:t>
      </w:r>
      <w:r w:rsidRPr="001106B9">
        <w:rPr>
          <w:rFonts w:ascii="Times New Roman" w:hAnsi="Times New Roman" w:cs="Times New Roman" w:hint="cs"/>
          <w:b/>
          <w:bCs/>
          <w:color w:val="000000"/>
          <w:sz w:val="28"/>
          <w:szCs w:val="28"/>
          <w:rtl/>
        </w:rPr>
        <w:t>‌</w:t>
      </w:r>
      <w:r w:rsidRPr="001106B9">
        <w:rPr>
          <w:rFonts w:ascii="Lotus Linotype" w:hAnsi="Lotus Linotype" w:cs="Lotus Linotype" w:hint="cs"/>
          <w:b/>
          <w:bCs/>
          <w:color w:val="000000"/>
          <w:sz w:val="28"/>
          <w:szCs w:val="28"/>
          <w:rtl/>
        </w:rPr>
        <w:t>دهند</w:t>
      </w:r>
      <w:r>
        <w:rPr>
          <w:rFonts w:ascii="Lotus Linotype" w:hAnsi="Lotus Linotype" w:cs="Lotus Linotype" w:hint="cs"/>
          <w:b/>
          <w:bCs/>
          <w:color w:val="000000"/>
          <w:sz w:val="28"/>
          <w:szCs w:val="28"/>
          <w:rtl/>
        </w:rPr>
        <w:t>».</w:t>
      </w:r>
    </w:p>
    <w:p w:rsidR="008C3B5F" w:rsidRPr="0038331F" w:rsidRDefault="008C3B5F" w:rsidP="008C3B5F">
      <w:pPr>
        <w:autoSpaceDE w:val="0"/>
        <w:autoSpaceDN w:val="0"/>
        <w:bidi/>
        <w:adjustRightInd w:val="0"/>
        <w:spacing w:after="0" w:line="240" w:lineRule="auto"/>
        <w:jc w:val="both"/>
        <w:rPr>
          <w:rFonts w:ascii="Lotus Linotype" w:hAnsi="Lotus Linotype" w:cs="Lotus Linotype"/>
          <w:b/>
          <w:bCs/>
          <w:color w:val="000000"/>
          <w:sz w:val="28"/>
          <w:szCs w:val="28"/>
        </w:rPr>
      </w:pPr>
      <w:r w:rsidRPr="00335FEE">
        <w:rPr>
          <w:rFonts w:ascii="Lotus Linotype" w:hAnsi="Lotus Linotype" w:cs="Lotus Linotype"/>
          <w:b/>
          <w:bCs/>
          <w:color w:val="000000"/>
          <w:sz w:val="28"/>
          <w:szCs w:val="28"/>
          <w:rtl/>
        </w:rPr>
        <w:t>این آیات اثبات می</w:t>
      </w:r>
      <w:r w:rsidRPr="00335FEE">
        <w:rPr>
          <w:rFonts w:ascii="Lotus Linotype" w:hAnsi="Lotus Linotype" w:cs="Lotus Linotype"/>
          <w:b/>
          <w:bCs/>
          <w:color w:val="000000"/>
          <w:sz w:val="28"/>
          <w:szCs w:val="28"/>
          <w:rtl/>
        </w:rPr>
        <w:softHyphen/>
        <w:t xml:space="preserve">کنند که انسان به اختیار خود اموری را </w:t>
      </w:r>
      <w:r>
        <w:rPr>
          <w:rFonts w:ascii="Lotus Linotype" w:hAnsi="Lotus Linotype" w:cs="Lotus Linotype"/>
          <w:b/>
          <w:bCs/>
          <w:color w:val="000000"/>
          <w:sz w:val="28"/>
          <w:szCs w:val="28"/>
          <w:rtl/>
        </w:rPr>
        <w:t>انجام می</w:t>
      </w:r>
      <w:r>
        <w:rPr>
          <w:rFonts w:ascii="Lotus Linotype" w:hAnsi="Lotus Linotype" w:cs="Lotus Linotype"/>
          <w:b/>
          <w:bCs/>
          <w:color w:val="000000"/>
          <w:sz w:val="28"/>
          <w:szCs w:val="28"/>
          <w:rtl/>
        </w:rPr>
        <w:softHyphen/>
        <w:t xml:space="preserve">دهد و در برابر </w:t>
      </w:r>
      <w:r>
        <w:rPr>
          <w:rFonts w:ascii="Lotus Linotype" w:hAnsi="Lotus Linotype" w:cs="Lotus Linotype" w:hint="cs"/>
          <w:b/>
          <w:bCs/>
          <w:color w:val="000000"/>
          <w:sz w:val="28"/>
          <w:szCs w:val="28"/>
          <w:rtl/>
        </w:rPr>
        <w:t>آنها</w:t>
      </w:r>
      <w:r w:rsidRPr="00335FEE">
        <w:rPr>
          <w:rFonts w:ascii="Lotus Linotype" w:hAnsi="Lotus Linotype" w:cs="Lotus Linotype"/>
          <w:b/>
          <w:bCs/>
          <w:color w:val="000000"/>
          <w:sz w:val="28"/>
          <w:szCs w:val="28"/>
          <w:rtl/>
        </w:rPr>
        <w:t xml:space="preserve"> محاسبه می</w:t>
      </w:r>
      <w:r w:rsidRPr="00335FEE">
        <w:rPr>
          <w:rFonts w:ascii="Lotus Linotype" w:hAnsi="Lotus Linotype" w:cs="Lotus Linotype"/>
          <w:b/>
          <w:bCs/>
          <w:color w:val="000000"/>
          <w:sz w:val="28"/>
          <w:szCs w:val="28"/>
          <w:rtl/>
        </w:rPr>
        <w:softHyphen/>
        <w:t>شود.</w:t>
      </w:r>
      <w:r>
        <w:rPr>
          <w:rFonts w:ascii="Lotus Linotype" w:hAnsi="Lotus Linotype" w:cs="Lotus Linotype" w:hint="cs"/>
          <w:b/>
          <w:bCs/>
          <w:color w:val="000000"/>
          <w:sz w:val="28"/>
          <w:szCs w:val="28"/>
          <w:rtl/>
        </w:rPr>
        <w:t xml:space="preserve"> </w:t>
      </w:r>
      <w:r w:rsidRPr="00335FEE">
        <w:rPr>
          <w:rFonts w:ascii="Lotus Linotype" w:hAnsi="Lotus Linotype" w:cs="Lotus Linotype"/>
          <w:b/>
          <w:bCs/>
          <w:color w:val="000000"/>
          <w:sz w:val="28"/>
          <w:szCs w:val="28"/>
          <w:rtl/>
        </w:rPr>
        <w:t>و آیاتی که ذکر گردید</w:t>
      </w:r>
      <w:r>
        <w:rPr>
          <w:rFonts w:ascii="Lotus Linotype" w:hAnsi="Lotus Linotype" w:cs="Lotus Linotype" w:hint="cs"/>
          <w:b/>
          <w:bCs/>
          <w:color w:val="000000"/>
          <w:sz w:val="28"/>
          <w:szCs w:val="28"/>
          <w:rtl/>
        </w:rPr>
        <w:t xml:space="preserve"> </w:t>
      </w:r>
      <w:r>
        <w:rPr>
          <w:rFonts w:ascii="Lotus Linotype" w:hAnsi="Lotus Linotype" w:cs="Lotus Linotype"/>
          <w:b/>
          <w:bCs/>
          <w:color w:val="000000"/>
          <w:sz w:val="28"/>
          <w:szCs w:val="28"/>
          <w:rtl/>
        </w:rPr>
        <w:t xml:space="preserve">جز </w:t>
      </w:r>
      <w:r>
        <w:rPr>
          <w:rFonts w:ascii="Lotus Linotype" w:hAnsi="Lotus Linotype" w:cs="Lotus Linotype" w:hint="cs"/>
          <w:b/>
          <w:bCs/>
          <w:color w:val="000000"/>
          <w:sz w:val="28"/>
          <w:szCs w:val="28"/>
          <w:rtl/>
        </w:rPr>
        <w:t>آ</w:t>
      </w:r>
      <w:r w:rsidRPr="00335FEE">
        <w:rPr>
          <w:rFonts w:ascii="Lotus Linotype" w:hAnsi="Lotus Linotype" w:cs="Lotus Linotype"/>
          <w:b/>
          <w:bCs/>
          <w:color w:val="000000"/>
          <w:sz w:val="28"/>
          <w:szCs w:val="28"/>
          <w:rtl/>
        </w:rPr>
        <w:t>یات و احادیثی بود که به اقامه نماز و پرداخت زکات و ادای حج و روزه</w:t>
      </w:r>
      <w:r w:rsidRPr="00335FEE">
        <w:rPr>
          <w:rFonts w:ascii="Lotus Linotype" w:hAnsi="Lotus Linotype" w:cs="Lotus Linotype"/>
          <w:b/>
          <w:bCs/>
          <w:color w:val="000000"/>
          <w:sz w:val="28"/>
          <w:szCs w:val="28"/>
          <w:rtl/>
        </w:rPr>
        <w:softHyphen/>
        <w:t>ی رمضان و امر به معروف و نهی از منکر و جهاد فی سبیل الله امر می</w:t>
      </w:r>
      <w:r w:rsidRPr="00335FEE">
        <w:rPr>
          <w:rFonts w:ascii="Lotus Linotype" w:hAnsi="Lotus Linotype" w:cs="Lotus Linotype"/>
          <w:b/>
          <w:bCs/>
          <w:color w:val="000000"/>
          <w:sz w:val="28"/>
          <w:szCs w:val="28"/>
          <w:rtl/>
        </w:rPr>
        <w:softHyphen/>
        <w:t>کنند</w:t>
      </w:r>
      <w:r>
        <w:rPr>
          <w:rFonts w:ascii="Lotus Linotype" w:hAnsi="Lotus Linotype" w:cs="Lotus Linotype" w:hint="cs"/>
          <w:b/>
          <w:bCs/>
          <w:color w:val="000000"/>
          <w:sz w:val="28"/>
          <w:szCs w:val="28"/>
          <w:rtl/>
        </w:rPr>
        <w:t xml:space="preserve"> و</w:t>
      </w:r>
      <w:r>
        <w:rPr>
          <w:rFonts w:ascii="Lotus Linotype" w:hAnsi="Lotus Linotype" w:cs="Lotus Linotype"/>
          <w:b/>
          <w:bCs/>
          <w:color w:val="000000"/>
          <w:sz w:val="28"/>
          <w:szCs w:val="28"/>
          <w:rtl/>
        </w:rPr>
        <w:t xml:space="preserve"> از زنا و و</w:t>
      </w:r>
      <w:r>
        <w:rPr>
          <w:rFonts w:ascii="Lotus Linotype" w:hAnsi="Lotus Linotype" w:cs="Lotus Linotype" w:hint="cs"/>
          <w:b/>
          <w:bCs/>
          <w:color w:val="000000"/>
          <w:sz w:val="28"/>
          <w:szCs w:val="28"/>
          <w:rtl/>
        </w:rPr>
        <w:t xml:space="preserve"> </w:t>
      </w:r>
      <w:r w:rsidRPr="00335FEE">
        <w:rPr>
          <w:rFonts w:ascii="Lotus Linotype" w:hAnsi="Lotus Linotype" w:cs="Lotus Linotype"/>
          <w:b/>
          <w:bCs/>
          <w:color w:val="000000"/>
          <w:sz w:val="28"/>
          <w:szCs w:val="28"/>
          <w:rtl/>
        </w:rPr>
        <w:t xml:space="preserve">ربا </w:t>
      </w:r>
      <w:r>
        <w:rPr>
          <w:rFonts w:ascii="Lotus Linotype" w:hAnsi="Lotus Linotype" w:cs="Lotus Linotype" w:hint="cs"/>
          <w:b/>
          <w:bCs/>
          <w:color w:val="000000"/>
          <w:sz w:val="28"/>
          <w:szCs w:val="28"/>
          <w:rtl/>
        </w:rPr>
        <w:t xml:space="preserve">خواری </w:t>
      </w:r>
      <w:r w:rsidRPr="00335FEE">
        <w:rPr>
          <w:rFonts w:ascii="Lotus Linotype" w:hAnsi="Lotus Linotype" w:cs="Lotus Linotype"/>
          <w:b/>
          <w:bCs/>
          <w:color w:val="000000"/>
          <w:sz w:val="28"/>
          <w:szCs w:val="28"/>
          <w:rtl/>
        </w:rPr>
        <w:t>و نوشیدن شراب و ... نهی می</w:t>
      </w:r>
      <w:r w:rsidRPr="00335FEE">
        <w:rPr>
          <w:rFonts w:ascii="Lotus Linotype" w:hAnsi="Lotus Linotype" w:cs="Lotus Linotype"/>
          <w:b/>
          <w:bCs/>
          <w:color w:val="000000"/>
          <w:sz w:val="28"/>
          <w:szCs w:val="28"/>
          <w:rtl/>
        </w:rPr>
        <w:softHyphen/>
        <w:t>کنند. و این امور تنها کسی را مخاطب قرار می</w:t>
      </w:r>
      <w:r w:rsidRPr="00335FEE">
        <w:rPr>
          <w:rFonts w:ascii="Lotus Linotype" w:hAnsi="Lotus Linotype" w:cs="Lotus Linotype"/>
          <w:b/>
          <w:bCs/>
          <w:color w:val="000000"/>
          <w:sz w:val="28"/>
          <w:szCs w:val="28"/>
          <w:rtl/>
        </w:rPr>
        <w:softHyphen/>
        <w:t>دهد که دارای اراده و اختیار باشد و به اختیار و اراده عمل می</w:t>
      </w:r>
      <w:r w:rsidRPr="00335FEE">
        <w:rPr>
          <w:rFonts w:ascii="Lotus Linotype" w:hAnsi="Lotus Linotype" w:cs="Lotus Linotype"/>
          <w:b/>
          <w:bCs/>
          <w:color w:val="000000"/>
          <w:sz w:val="28"/>
          <w:szCs w:val="28"/>
          <w:rtl/>
        </w:rPr>
        <w:softHyphen/>
        <w:t>کند.</w:t>
      </w:r>
    </w:p>
  </w:footnote>
  <w:footnote w:id="549">
    <w:p w:rsidR="008C3B5F" w:rsidRPr="00EF1E1E" w:rsidRDefault="008C3B5F" w:rsidP="008C3B5F">
      <w:pPr>
        <w:tabs>
          <w:tab w:val="left" w:pos="5114"/>
        </w:tabs>
        <w:bidi/>
        <w:spacing w:after="0" w:line="240" w:lineRule="auto"/>
        <w:jc w:val="both"/>
        <w:rPr>
          <w:rFonts w:ascii="Lotus Linotype" w:hAnsi="Lotus Linotype" w:cs="Lotus Linotype"/>
          <w:b/>
          <w:bCs/>
          <w:color w:val="000000"/>
          <w:sz w:val="28"/>
          <w:szCs w:val="28"/>
          <w:rtl/>
        </w:rPr>
      </w:pPr>
      <w:r w:rsidRPr="00335FEE">
        <w:rPr>
          <w:rStyle w:val="FootnoteReference"/>
          <w:rFonts w:ascii="Lotus Linotype" w:hAnsi="Lotus Linotype" w:cs="Lotus Linotype"/>
          <w:sz w:val="28"/>
          <w:szCs w:val="28"/>
        </w:rPr>
        <w:footnoteRef/>
      </w:r>
      <w:r w:rsidRPr="00335FEE">
        <w:rPr>
          <w:rFonts w:ascii="Lotus Linotype" w:hAnsi="Lotus Linotype" w:cs="Lotus Linotype"/>
          <w:sz w:val="28"/>
          <w:szCs w:val="28"/>
          <w:rtl/>
        </w:rPr>
        <w:t xml:space="preserve">- </w:t>
      </w:r>
      <w:r w:rsidRPr="00CF01B4">
        <w:rPr>
          <w:rFonts w:ascii="Lotus Linotype" w:eastAsia="Times New Roman" w:hAnsi="Lotus Linotype" w:cs="Lotus Linotype"/>
          <w:sz w:val="28"/>
          <w:szCs w:val="28"/>
          <w:rtl/>
        </w:rPr>
        <w:t xml:space="preserve">چنین دیدگاهی با آیات </w:t>
      </w:r>
      <w:r w:rsidRPr="00EF1E1E">
        <w:rPr>
          <w:rFonts w:ascii="Lotus Linotype" w:hAnsi="Lotus Linotype" w:cs="Lotus Linotype"/>
          <w:b/>
          <w:bCs/>
          <w:color w:val="000000"/>
          <w:sz w:val="28"/>
          <w:szCs w:val="28"/>
          <w:rtl/>
        </w:rPr>
        <w:t>قرآن مخالف است. آنجا که خداوند متعال می</w:t>
      </w:r>
      <w:r w:rsidRPr="00EF1E1E">
        <w:rPr>
          <w:rFonts w:ascii="Lotus Linotype" w:hAnsi="Lotus Linotype" w:cs="Lotus Linotype"/>
          <w:b/>
          <w:bCs/>
          <w:color w:val="000000"/>
          <w:sz w:val="28"/>
          <w:szCs w:val="28"/>
          <w:rtl/>
        </w:rPr>
        <w:softHyphen/>
        <w:t>فرماید: «</w:t>
      </w:r>
      <w:hyperlink r:id="rId4" w:tgtFrame="_blank" w:history="1">
        <w:r w:rsidRPr="00EF1E1E">
          <w:rPr>
            <w:rFonts w:ascii="Lotus Linotype" w:hAnsi="Lotus Linotype" w:cs="Lotus Linotype"/>
            <w:b/>
            <w:bCs/>
            <w:color w:val="000000"/>
            <w:sz w:val="28"/>
            <w:szCs w:val="28"/>
            <w:rtl/>
          </w:rPr>
          <w:t>وَ خَلَقَ کُلَّ شَيْ‏ءٍ فَقَدَّرَهُ تَقْديراً</w:t>
        </w:r>
      </w:hyperlink>
      <w:r w:rsidRPr="00EF1E1E">
        <w:rPr>
          <w:rFonts w:ascii="Lotus Linotype" w:hAnsi="Lotus Linotype" w:cs="Lotus Linotype"/>
          <w:b/>
          <w:bCs/>
          <w:color w:val="000000"/>
          <w:sz w:val="28"/>
          <w:szCs w:val="28"/>
          <w:rtl/>
        </w:rPr>
        <w:t xml:space="preserve">» (فرقان: 2) </w:t>
      </w:r>
      <w:r w:rsidRPr="00EF1E1E">
        <w:rPr>
          <w:rFonts w:ascii="Lotus Linotype" w:hAnsi="Lotus Linotype" w:cs="Lotus Linotype" w:hint="cs"/>
          <w:b/>
          <w:bCs/>
          <w:color w:val="000000"/>
          <w:sz w:val="28"/>
          <w:szCs w:val="28"/>
          <w:rtl/>
        </w:rPr>
        <w:t>«و</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همه</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چیز</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را</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آفرید،</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پس</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اندازه</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هر</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چیز</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را</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چنان</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که</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می‌باید، معین</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کرده</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 xml:space="preserve">است». </w:t>
      </w:r>
      <w:r w:rsidRPr="00EF1E1E">
        <w:rPr>
          <w:rFonts w:ascii="Lotus Linotype" w:hAnsi="Lotus Linotype" w:cs="Lotus Linotype"/>
          <w:b/>
          <w:bCs/>
          <w:color w:val="000000"/>
          <w:sz w:val="28"/>
          <w:szCs w:val="28"/>
          <w:rtl/>
        </w:rPr>
        <w:t>یعنی: هر چیزی تحت کنترل و تسخیر و تدبیر و تقدیر اوست.</w:t>
      </w:r>
      <w:r w:rsidRPr="00EF1E1E">
        <w:rPr>
          <w:rFonts w:ascii="Lotus Linotype" w:hAnsi="Lotus Linotype" w:cs="Lotus Linotype"/>
          <w:b/>
          <w:bCs/>
          <w:color w:val="000000"/>
          <w:sz w:val="28"/>
          <w:szCs w:val="28"/>
          <w:rtl/>
        </w:rPr>
        <w:footnoteRef/>
      </w:r>
      <w:r w:rsidRPr="00EF1E1E">
        <w:rPr>
          <w:rFonts w:ascii="Lotus Linotype" w:hAnsi="Lotus Linotype" w:cs="Lotus Linotype"/>
          <w:b/>
          <w:bCs/>
          <w:color w:val="000000"/>
          <w:sz w:val="28"/>
          <w:szCs w:val="28"/>
          <w:rtl/>
        </w:rPr>
        <w:t xml:space="preserve"> </w:t>
      </w:r>
    </w:p>
    <w:p w:rsidR="008C3B5F" w:rsidRPr="00335FEE" w:rsidRDefault="008C3B5F" w:rsidP="008C3B5F">
      <w:pPr>
        <w:pStyle w:val="FootnoteText"/>
        <w:bidi/>
        <w:jc w:val="both"/>
        <w:rPr>
          <w:rFonts w:ascii="Lotus Linotype" w:hAnsi="Lotus Linotype" w:cs="Lotus Linotype"/>
          <w:sz w:val="28"/>
          <w:szCs w:val="28"/>
        </w:rPr>
      </w:pPr>
      <w:r w:rsidRPr="00EF1E1E">
        <w:rPr>
          <w:rFonts w:ascii="Lotus Linotype" w:hAnsi="Lotus Linotype" w:cs="Lotus Linotype"/>
          <w:b/>
          <w:bCs/>
          <w:color w:val="000000"/>
          <w:sz w:val="28"/>
          <w:szCs w:val="28"/>
          <w:rtl/>
        </w:rPr>
        <w:t xml:space="preserve">و خداوند </w:t>
      </w:r>
      <w:r w:rsidRPr="00EF1E1E">
        <w:rPr>
          <w:rFonts w:ascii="Lotus Linotype" w:hAnsi="Lotus Linotype" w:cs="Lotus Linotype" w:hint="cs"/>
          <w:b/>
          <w:bCs/>
          <w:color w:val="000000"/>
          <w:sz w:val="28"/>
          <w:szCs w:val="28"/>
          <w:rtl/>
        </w:rPr>
        <w:t xml:space="preserve">متعال </w:t>
      </w:r>
      <w:r w:rsidRPr="00EF1E1E">
        <w:rPr>
          <w:rFonts w:ascii="Lotus Linotype" w:hAnsi="Lotus Linotype" w:cs="Lotus Linotype"/>
          <w:b/>
          <w:bCs/>
          <w:color w:val="000000"/>
          <w:sz w:val="28"/>
          <w:szCs w:val="28"/>
          <w:rtl/>
        </w:rPr>
        <w:t>می</w:t>
      </w:r>
      <w:r w:rsidRPr="00EF1E1E">
        <w:rPr>
          <w:rFonts w:ascii="Lotus Linotype" w:hAnsi="Lotus Linotype" w:cs="Lotus Linotype"/>
          <w:b/>
          <w:bCs/>
          <w:color w:val="000000"/>
          <w:sz w:val="28"/>
          <w:szCs w:val="28"/>
          <w:rtl/>
        </w:rPr>
        <w:softHyphen/>
        <w:t>فرماید: «</w:t>
      </w:r>
      <w:hyperlink r:id="rId5" w:tgtFrame="_blank" w:history="1">
        <w:r w:rsidRPr="00EF1E1E">
          <w:rPr>
            <w:rFonts w:ascii="Lotus Linotype" w:hAnsi="Lotus Linotype" w:cs="Lotus Linotype"/>
            <w:b/>
            <w:bCs/>
            <w:color w:val="000000"/>
            <w:sz w:val="28"/>
            <w:szCs w:val="28"/>
            <w:rtl/>
          </w:rPr>
          <w:t>واللَّهُ خَلَقَکُمْ وَ ما تَعْمَلُونَ</w:t>
        </w:r>
      </w:hyperlink>
      <w:r w:rsidRPr="00EF1E1E">
        <w:rPr>
          <w:rFonts w:ascii="Lotus Linotype" w:hAnsi="Lotus Linotype" w:cs="Lotus Linotype"/>
          <w:b/>
          <w:bCs/>
          <w:color w:val="000000"/>
          <w:sz w:val="28"/>
          <w:szCs w:val="28"/>
          <w:rtl/>
        </w:rPr>
        <w:t xml:space="preserve">» (صافات: 96) </w:t>
      </w:r>
      <w:r w:rsidRPr="00EF1E1E">
        <w:rPr>
          <w:rFonts w:ascii="Lotus Linotype" w:hAnsi="Lotus Linotype" w:cs="Lotus Linotype" w:hint="cs"/>
          <w:b/>
          <w:bCs/>
          <w:color w:val="000000"/>
          <w:sz w:val="28"/>
          <w:szCs w:val="28"/>
          <w:rtl/>
        </w:rPr>
        <w:t>«درحالی‌که</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الله</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شما</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را</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و</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آنچه</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را</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انجام</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می‌دهید</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آفریده</w:t>
      </w:r>
      <w:r w:rsidRPr="00EF1E1E">
        <w:rPr>
          <w:rFonts w:ascii="Lotus Linotype" w:hAnsi="Lotus Linotype" w:cs="Lotus Linotype"/>
          <w:b/>
          <w:bCs/>
          <w:color w:val="000000"/>
          <w:sz w:val="28"/>
          <w:szCs w:val="28"/>
          <w:rtl/>
        </w:rPr>
        <w:t xml:space="preserve"> </w:t>
      </w:r>
      <w:r w:rsidRPr="00EF1E1E">
        <w:rPr>
          <w:rFonts w:ascii="Lotus Linotype" w:hAnsi="Lotus Linotype" w:cs="Lotus Linotype" w:hint="cs"/>
          <w:b/>
          <w:bCs/>
          <w:color w:val="000000"/>
          <w:sz w:val="28"/>
          <w:szCs w:val="28"/>
          <w:rtl/>
        </w:rPr>
        <w:t xml:space="preserve">است». </w:t>
      </w:r>
      <w:r w:rsidRPr="00EF1E1E">
        <w:rPr>
          <w:rFonts w:ascii="Lotus Linotype" w:hAnsi="Lotus Linotype" w:cs="Lotus Linotype"/>
          <w:b/>
          <w:bCs/>
          <w:color w:val="000000"/>
          <w:sz w:val="28"/>
          <w:szCs w:val="28"/>
          <w:rtl/>
        </w:rPr>
        <w:t>احتمال دارد «ما» در</w:t>
      </w:r>
      <w:r w:rsidRPr="00CF01B4">
        <w:rPr>
          <w:rFonts w:ascii="Lotus Linotype" w:eastAsia="Times New Roman" w:hAnsi="Lotus Linotype" w:cs="Lotus Linotype"/>
          <w:sz w:val="28"/>
          <w:szCs w:val="28"/>
          <w:rtl/>
        </w:rPr>
        <w:t xml:space="preserve"> اینجا مصدری باشد که در اینصورت معنای آیه چنین است: </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الله شما و عمل</w:t>
      </w:r>
      <w:r>
        <w:rPr>
          <w:rFonts w:ascii="Lotus Linotype" w:eastAsia="Times New Roman" w:hAnsi="Lotus Linotype" w:cs="Lotus Linotype" w:hint="cs"/>
          <w:sz w:val="28"/>
          <w:szCs w:val="28"/>
          <w:rtl/>
        </w:rPr>
        <w:softHyphen/>
      </w:r>
      <w:r w:rsidRPr="00CF01B4">
        <w:rPr>
          <w:rFonts w:ascii="Lotus Linotype" w:eastAsia="Times New Roman" w:hAnsi="Lotus Linotype" w:cs="Lotus Linotype"/>
          <w:sz w:val="28"/>
          <w:szCs w:val="28"/>
          <w:rtl/>
        </w:rPr>
        <w:t>تان را خلق کرده است</w:t>
      </w:r>
      <w:r>
        <w:rPr>
          <w:rFonts w:ascii="Lotus Linotype" w:eastAsia="Times New Roman" w:hAnsi="Lotus Linotype" w:cs="Lotus Linotype" w:hint="cs"/>
          <w:sz w:val="28"/>
          <w:szCs w:val="28"/>
          <w:rtl/>
        </w:rPr>
        <w:t>»</w:t>
      </w:r>
      <w:r>
        <w:rPr>
          <w:rFonts w:ascii="Lotus Linotype" w:eastAsia="Times New Roman" w:hAnsi="Lotus Linotype" w:cs="Lotus Linotype"/>
          <w:sz w:val="28"/>
          <w:szCs w:val="28"/>
          <w:rtl/>
        </w:rPr>
        <w:t>. و احتمال دارد «ما»</w:t>
      </w:r>
      <w:r w:rsidRPr="00CF01B4">
        <w:rPr>
          <w:rFonts w:ascii="Lotus Linotype" w:eastAsia="Times New Roman" w:hAnsi="Lotus Linotype" w:cs="Lotus Linotype"/>
          <w:sz w:val="28"/>
          <w:szCs w:val="28"/>
          <w:rtl/>
        </w:rPr>
        <w:t xml:space="preserve"> به معنای «الذی» باشد که در این صورت معنای آیه چنین است: </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الله شما و آنچه را انجام می</w:t>
      </w:r>
      <w:r w:rsidRPr="00CF01B4">
        <w:rPr>
          <w:rFonts w:ascii="Lotus Linotype" w:eastAsia="Times New Roman" w:hAnsi="Lotus Linotype" w:cs="Lotus Linotype"/>
          <w:sz w:val="28"/>
          <w:szCs w:val="28"/>
          <w:rtl/>
        </w:rPr>
        <w:softHyphen/>
        <w:t>دهید، خلق کرده است</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 هر دو معنا متلازم یکدیگر می</w:t>
      </w:r>
      <w:r w:rsidRPr="00CF01B4">
        <w:rPr>
          <w:rFonts w:ascii="Lotus Linotype" w:eastAsia="Times New Roman" w:hAnsi="Lotus Linotype" w:cs="Lotus Linotype"/>
          <w:sz w:val="28"/>
          <w:szCs w:val="28"/>
          <w:rtl/>
        </w:rPr>
        <w:softHyphen/>
        <w:t>باشند اما معنای اول روشن</w:t>
      </w:r>
      <w:r w:rsidRPr="00CF01B4">
        <w:rPr>
          <w:rFonts w:ascii="Lotus Linotype" w:eastAsia="Times New Roman" w:hAnsi="Lotus Linotype" w:cs="Lotus Linotype"/>
          <w:sz w:val="28"/>
          <w:szCs w:val="28"/>
          <w:rtl/>
        </w:rPr>
        <w:softHyphen/>
        <w:t>تر و و</w:t>
      </w:r>
      <w:r>
        <w:rPr>
          <w:rFonts w:ascii="Lotus Linotype" w:eastAsia="Times New Roman" w:hAnsi="Lotus Linotype" w:cs="Lotus Linotype"/>
          <w:sz w:val="28"/>
          <w:szCs w:val="28"/>
          <w:rtl/>
        </w:rPr>
        <w:t>اضح</w:t>
      </w:r>
      <w:r>
        <w:rPr>
          <w:rFonts w:ascii="Lotus Linotype" w:eastAsia="Times New Roman" w:hAnsi="Lotus Linotype" w:cs="Lotus Linotype"/>
          <w:sz w:val="28"/>
          <w:szCs w:val="28"/>
          <w:rtl/>
        </w:rPr>
        <w:softHyphen/>
        <w:t>تر می</w:t>
      </w:r>
      <w:r>
        <w:rPr>
          <w:rFonts w:ascii="Lotus Linotype" w:eastAsia="Times New Roman" w:hAnsi="Lotus Linotype" w:cs="Lotus Linotype"/>
          <w:sz w:val="28"/>
          <w:szCs w:val="28"/>
          <w:rtl/>
        </w:rPr>
        <w:softHyphen/>
        <w:t xml:space="preserve">باشد. و دلیل آن </w:t>
      </w:r>
      <w:r>
        <w:rPr>
          <w:rFonts w:ascii="Lotus Linotype" w:eastAsia="Times New Roman" w:hAnsi="Lotus Linotype" w:cs="Lotus Linotype" w:hint="cs"/>
          <w:sz w:val="28"/>
          <w:szCs w:val="28"/>
          <w:rtl/>
        </w:rPr>
        <w:t>روایتی</w:t>
      </w:r>
      <w:r w:rsidRPr="00CF01B4">
        <w:rPr>
          <w:rFonts w:ascii="Lotus Linotype" w:eastAsia="Times New Roman" w:hAnsi="Lotus Linotype" w:cs="Lotus Linotype"/>
          <w:sz w:val="28"/>
          <w:szCs w:val="28"/>
          <w:rtl/>
        </w:rPr>
        <w:t xml:space="preserve"> است که امام بخاری در کتاب «افعال العباد» از حذیفه به صورت مرفوع ذکر می</w:t>
      </w:r>
      <w:r w:rsidRPr="00CF01B4">
        <w:rPr>
          <w:rFonts w:ascii="Lotus Linotype" w:eastAsia="Times New Roman" w:hAnsi="Lotus Linotype" w:cs="Lotus Linotype"/>
          <w:sz w:val="28"/>
          <w:szCs w:val="28"/>
          <w:rtl/>
        </w:rPr>
        <w:softHyphen/>
        <w:t>کند که رسول خدا</w:t>
      </w:r>
      <w:r>
        <w:rPr>
          <w:rFonts w:ascii="Lotus Linotype" w:eastAsia="Times New Roman" w:hAnsi="Lotus Linotype" w:cs="Lotus Linotype" w:hint="cs"/>
          <w:sz w:val="28"/>
          <w:szCs w:val="28"/>
          <w:rtl/>
        </w:rPr>
        <w:t xml:space="preserve"> </w:t>
      </w:r>
      <w:r w:rsidRPr="00B5268B">
        <w:rPr>
          <w:rFonts w:cs="CTraditional Arabic" w:hint="cs"/>
          <w:sz w:val="28"/>
          <w:szCs w:val="28"/>
          <w:rtl/>
          <w:lang w:bidi="fa-IR"/>
        </w:rPr>
        <w:t>ح</w:t>
      </w:r>
      <w:r w:rsidRPr="00CF01B4">
        <w:rPr>
          <w:rFonts w:ascii="Lotus Linotype" w:eastAsia="Times New Roman" w:hAnsi="Lotus Linotype" w:cs="Lotus Linotype"/>
          <w:sz w:val="28"/>
          <w:szCs w:val="28"/>
          <w:rtl/>
        </w:rPr>
        <w:t xml:space="preserve"> فرمودند: «</w:t>
      </w:r>
      <w:r w:rsidRPr="00CF01B4">
        <w:rPr>
          <w:rFonts w:ascii="Lotus Linotype" w:hAnsi="Lotus Linotype" w:cs="Lotus Linotype"/>
          <w:b/>
          <w:bCs/>
          <w:sz w:val="28"/>
          <w:szCs w:val="28"/>
          <w:rtl/>
        </w:rPr>
        <w:t>إِنَّ اللَّهَ يَصْنَعُ كُلَّ صَانِعٍ وَصَنْعَتُهُ</w:t>
      </w:r>
      <w:r w:rsidRPr="00CF01B4">
        <w:rPr>
          <w:rFonts w:ascii="Lotus Linotype" w:eastAsia="Times New Roman" w:hAnsi="Lotus Linotype" w:cs="Lotus Linotype"/>
          <w:sz w:val="28"/>
          <w:szCs w:val="28"/>
          <w:rtl/>
        </w:rPr>
        <w:t>»</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 xml:space="preserve"> «خداوند متعال هم انجام دهنده</w:t>
      </w:r>
      <w:r w:rsidRPr="00CF01B4">
        <w:rPr>
          <w:rFonts w:ascii="Lotus Linotype" w:eastAsia="Times New Roman" w:hAnsi="Lotus Linotype" w:cs="Lotus Linotype"/>
          <w:sz w:val="28"/>
          <w:szCs w:val="28"/>
          <w:rtl/>
        </w:rPr>
        <w:softHyphen/>
        <w:t>ی کار</w:t>
      </w:r>
      <w:r>
        <w:rPr>
          <w:rFonts w:ascii="Lotus Linotype" w:eastAsia="Times New Roman" w:hAnsi="Lotus Linotype" w:cs="Lotus Linotype"/>
          <w:sz w:val="28"/>
          <w:szCs w:val="28"/>
          <w:rtl/>
        </w:rPr>
        <w:t>ی و هم خود آن کار را آفریده است</w:t>
      </w:r>
      <w:r w:rsidRPr="00CF01B4">
        <w:rPr>
          <w:rFonts w:ascii="Lotus Linotype" w:eastAsia="Times New Roman" w:hAnsi="Lotus Linotype" w:cs="Lotus Linotype"/>
          <w:sz w:val="28"/>
          <w:szCs w:val="28"/>
          <w:rtl/>
        </w:rPr>
        <w:t>»</w:t>
      </w:r>
      <w:r>
        <w:rPr>
          <w:rFonts w:ascii="Lotus Linotype" w:eastAsia="Times New Roman" w:hAnsi="Lotus Linotype" w:cs="Lotus Linotype" w:hint="cs"/>
          <w:sz w:val="28"/>
          <w:szCs w:val="28"/>
          <w:rtl/>
        </w:rPr>
        <w:t>. (</w:t>
      </w:r>
      <w:r w:rsidRPr="00335FEE">
        <w:rPr>
          <w:rFonts w:ascii="Lotus Linotype" w:hAnsi="Lotus Linotype" w:cs="Lotus Linotype"/>
          <w:sz w:val="28"/>
          <w:szCs w:val="28"/>
          <w:rtl/>
        </w:rPr>
        <w:t>بخاری در «خلق افعال»، حاکم، بیهقی در «الاسماء</w:t>
      </w:r>
      <w:r>
        <w:rPr>
          <w:rFonts w:ascii="Lotus Linotype" w:hAnsi="Lotus Linotype" w:cs="Lotus Linotype"/>
          <w:sz w:val="28"/>
          <w:szCs w:val="28"/>
          <w:rtl/>
        </w:rPr>
        <w:t>» و آلبانی در السلسلة الصحیحة</w:t>
      </w:r>
      <w:r>
        <w:rPr>
          <w:rFonts w:ascii="Lotus Linotype" w:hAnsi="Lotus Linotype" w:cs="Lotus Linotype" w:hint="cs"/>
          <w:sz w:val="28"/>
          <w:szCs w:val="28"/>
          <w:rtl/>
        </w:rPr>
        <w:t>:</w:t>
      </w:r>
      <w:r>
        <w:rPr>
          <w:rFonts w:ascii="Lotus Linotype" w:hAnsi="Lotus Linotype" w:cs="Lotus Linotype"/>
          <w:sz w:val="28"/>
          <w:szCs w:val="28"/>
          <w:rtl/>
        </w:rPr>
        <w:t xml:space="preserve"> 1637 آن</w:t>
      </w:r>
      <w:r>
        <w:rPr>
          <w:rFonts w:ascii="Lotus Linotype" w:hAnsi="Lotus Linotype" w:cs="Lotus Linotype"/>
          <w:sz w:val="28"/>
          <w:szCs w:val="28"/>
          <w:rtl/>
        </w:rPr>
        <w:softHyphen/>
        <w:t>را صحیح دانسته اس</w:t>
      </w:r>
      <w:r>
        <w:rPr>
          <w:rFonts w:ascii="Lotus Linotype" w:hAnsi="Lotus Linotype" w:cs="Lotus Linotype" w:hint="cs"/>
          <w:sz w:val="28"/>
          <w:szCs w:val="28"/>
          <w:rtl/>
        </w:rPr>
        <w:t>ت).</w:t>
      </w:r>
      <w:r w:rsidRPr="00B5268B">
        <w:rPr>
          <w:rFonts w:ascii="Lotus Linotype" w:hAnsi="Lotus Linotype" w:cs="Lotus Linotype" w:hint="cs"/>
          <w:sz w:val="28"/>
          <w:szCs w:val="28"/>
          <w:rtl/>
        </w:rPr>
        <w:t xml:space="preserve"> </w:t>
      </w:r>
      <w:r w:rsidRPr="00B5268B">
        <w:rPr>
          <w:rFonts w:ascii="Lotus Linotype" w:hAnsi="Lotus Linotype" w:cs="Lotus Linotype"/>
          <w:sz w:val="28"/>
          <w:szCs w:val="28"/>
          <w:rtl/>
        </w:rPr>
        <w:t>و خداوند متعال سخن ابراهیم را بیان می</w:t>
      </w:r>
      <w:r w:rsidRPr="00B5268B">
        <w:rPr>
          <w:rFonts w:ascii="Lotus Linotype" w:hAnsi="Lotus Linotype" w:cs="Lotus Linotype"/>
          <w:sz w:val="28"/>
          <w:szCs w:val="28"/>
          <w:rtl/>
        </w:rPr>
        <w:softHyphen/>
        <w:t>کند که فرمود: «</w:t>
      </w:r>
      <w:hyperlink r:id="rId6" w:tgtFrame="_blank" w:history="1">
        <w:r w:rsidRPr="00B5268B">
          <w:rPr>
            <w:rFonts w:ascii="Lotus Linotype" w:hAnsi="Lotus Linotype" w:cs="Lotus Linotype"/>
            <w:sz w:val="28"/>
            <w:szCs w:val="28"/>
            <w:rtl/>
          </w:rPr>
          <w:t>الَّذي خَلَقَني‏ فَهُوَ يَهْدينِ</w:t>
        </w:r>
      </w:hyperlink>
      <w:r w:rsidRPr="00B5268B">
        <w:rPr>
          <w:rFonts w:ascii="Lotus Linotype" w:hAnsi="Lotus Linotype" w:cs="Lotus Linotype"/>
          <w:sz w:val="28"/>
          <w:szCs w:val="28"/>
          <w:rtl/>
        </w:rPr>
        <w:t>» (شعراء</w:t>
      </w:r>
      <w:r w:rsidRPr="00CF01B4">
        <w:rPr>
          <w:rFonts w:ascii="Lotus Linotype" w:eastAsia="Times New Roman" w:hAnsi="Lotus Linotype" w:cs="Lotus Linotype"/>
          <w:sz w:val="28"/>
          <w:szCs w:val="28"/>
          <w:rtl/>
        </w:rPr>
        <w:t>: 78) یعنی: عبادت نمی</w:t>
      </w:r>
      <w:r w:rsidRPr="00CF01B4">
        <w:rPr>
          <w:rFonts w:ascii="Lotus Linotype" w:eastAsia="Times New Roman" w:hAnsi="Lotus Linotype" w:cs="Lotus Linotype"/>
          <w:sz w:val="28"/>
          <w:szCs w:val="28"/>
          <w:rtl/>
        </w:rPr>
        <w:softHyphen/>
        <w:t>کنم مگر کسی را که این افعال را انجام می</w:t>
      </w:r>
      <w:r w:rsidRPr="00CF01B4">
        <w:rPr>
          <w:rFonts w:ascii="Lotus Linotype" w:eastAsia="Times New Roman" w:hAnsi="Lotus Linotype" w:cs="Lotus Linotype"/>
          <w:sz w:val="28"/>
          <w:szCs w:val="28"/>
          <w:rtl/>
        </w:rPr>
        <w:softHyphen/>
        <w:t>دهد. «</w:t>
      </w:r>
      <w:hyperlink r:id="rId7" w:tgtFrame="_blank" w:history="1">
        <w:r w:rsidRPr="00B5268B">
          <w:rPr>
            <w:rFonts w:ascii="Lotus Linotype" w:eastAsia="Times New Roman" w:hAnsi="Lotus Linotype" w:cs="Lotus Linotype"/>
            <w:sz w:val="28"/>
            <w:szCs w:val="28"/>
            <w:rtl/>
          </w:rPr>
          <w:t>الَّذي خَلَقَني‏ فَهُوَ يَهْدينِ</w:t>
        </w:r>
      </w:hyperlink>
      <w:r w:rsidRPr="00B5268B">
        <w:rPr>
          <w:rFonts w:ascii="Lotus Linotype" w:eastAsia="Times New Roman" w:hAnsi="Lotus Linotype" w:cs="Lotus Linotype"/>
          <w:sz w:val="28"/>
          <w:szCs w:val="28"/>
          <w:rtl/>
        </w:rPr>
        <w:t>» یعنی: او</w:t>
      </w:r>
      <w:r w:rsidRPr="00CF01B4">
        <w:rPr>
          <w:rFonts w:ascii="Lotus Linotype" w:eastAsia="Times New Roman" w:hAnsi="Lotus Linotype" w:cs="Lotus Linotype"/>
          <w:sz w:val="28"/>
          <w:szCs w:val="28"/>
          <w:rtl/>
        </w:rPr>
        <w:t xml:space="preserve"> خالقی است که اندازه</w:t>
      </w:r>
      <w:r w:rsidRPr="00CF01B4">
        <w:rPr>
          <w:rFonts w:ascii="Lotus Linotype" w:eastAsia="Times New Roman" w:hAnsi="Lotus Linotype" w:cs="Lotus Linotype"/>
          <w:sz w:val="28"/>
          <w:szCs w:val="28"/>
          <w:rtl/>
        </w:rPr>
        <w:softHyphen/>
        <w:t>ها را مقدر نموده و مردم را ب</w:t>
      </w:r>
      <w:r>
        <w:rPr>
          <w:rFonts w:ascii="Lotus Linotype" w:eastAsia="Times New Roman" w:hAnsi="Lotus Linotype" w:cs="Lotus Linotype"/>
          <w:sz w:val="28"/>
          <w:szCs w:val="28"/>
          <w:rtl/>
        </w:rPr>
        <w:t>ه سوی آن هدایت می</w:t>
      </w:r>
      <w:r>
        <w:rPr>
          <w:rFonts w:ascii="Lotus Linotype" w:eastAsia="Times New Roman" w:hAnsi="Lotus Linotype" w:cs="Lotus Linotype"/>
          <w:sz w:val="28"/>
          <w:szCs w:val="28"/>
          <w:rtl/>
        </w:rPr>
        <w:softHyphen/>
        <w:t>کند و همه چیز</w:t>
      </w:r>
      <w:r w:rsidRPr="00CF01B4">
        <w:rPr>
          <w:rFonts w:ascii="Lotus Linotype" w:eastAsia="Times New Roman" w:hAnsi="Lotus Linotype" w:cs="Lotus Linotype"/>
          <w:sz w:val="28"/>
          <w:szCs w:val="28"/>
          <w:rtl/>
        </w:rPr>
        <w:t xml:space="preserve"> بر مبنای مقدرات او جریان دارد و اوست که هرکسی را بخواهد هدایت و آنکه را بخواهد گمراه می</w:t>
      </w:r>
      <w:r w:rsidRPr="00CF01B4">
        <w:rPr>
          <w:rFonts w:ascii="Lotus Linotype" w:eastAsia="Times New Roman" w:hAnsi="Lotus Linotype" w:cs="Lotus Linotype"/>
          <w:sz w:val="28"/>
          <w:szCs w:val="28"/>
          <w:rtl/>
        </w:rPr>
        <w:softHyphen/>
        <w:t>کند.</w:t>
      </w:r>
      <w:r>
        <w:rPr>
          <w:rFonts w:ascii="Lotus Linotype" w:eastAsia="Times New Roman" w:hAnsi="Lotus Linotype" w:cs="Lotus Linotype" w:hint="cs"/>
          <w:sz w:val="28"/>
          <w:szCs w:val="28"/>
          <w:rtl/>
        </w:rPr>
        <w:t xml:space="preserve"> (</w:t>
      </w:r>
      <w:r w:rsidRPr="00335FEE">
        <w:rPr>
          <w:rFonts w:ascii="Lotus Linotype" w:hAnsi="Lotus Linotype" w:cs="Lotus Linotype"/>
          <w:sz w:val="28"/>
          <w:szCs w:val="28"/>
          <w:rtl/>
        </w:rPr>
        <w:t>تفسیر ابن کثیر: 3/1057</w:t>
      </w:r>
      <w:r>
        <w:rPr>
          <w:rFonts w:ascii="Lotus Linotype" w:hAnsi="Lotus Linotype" w:cs="Lotus Linotype" w:hint="cs"/>
          <w:sz w:val="28"/>
          <w:szCs w:val="28"/>
          <w:rtl/>
        </w:rPr>
        <w:t>)</w:t>
      </w:r>
    </w:p>
    <w:p w:rsidR="008C3B5F" w:rsidRPr="00335FEE" w:rsidRDefault="008C3B5F" w:rsidP="008C3B5F">
      <w:pPr>
        <w:pStyle w:val="FootnoteText"/>
        <w:bidi/>
        <w:jc w:val="both"/>
        <w:rPr>
          <w:rFonts w:ascii="Lotus Linotype" w:hAnsi="Lotus Linotype" w:cs="Lotus Linotype"/>
          <w:sz w:val="28"/>
          <w:szCs w:val="28"/>
        </w:rPr>
      </w:pPr>
      <w:r w:rsidRPr="00CF01B4">
        <w:rPr>
          <w:rFonts w:ascii="Lotus Linotype" w:eastAsia="Times New Roman" w:hAnsi="Lotus Linotype" w:cs="Lotus Linotype"/>
          <w:sz w:val="28"/>
          <w:szCs w:val="28"/>
          <w:rtl/>
        </w:rPr>
        <w:t xml:space="preserve"> و خداوند متعال می</w:t>
      </w:r>
      <w:r w:rsidRPr="00CF01B4">
        <w:rPr>
          <w:rFonts w:ascii="Lotus Linotype" w:eastAsia="Times New Roman" w:hAnsi="Lotus Linotype" w:cs="Lotus Linotype"/>
          <w:sz w:val="28"/>
          <w:szCs w:val="28"/>
          <w:rtl/>
        </w:rPr>
        <w:softHyphen/>
        <w:t>فرماید: «</w:t>
      </w:r>
      <w:hyperlink r:id="rId8" w:tgtFrame="_blank" w:history="1">
        <w:r w:rsidRPr="00B5268B">
          <w:rPr>
            <w:rFonts w:ascii="Lotus Linotype" w:eastAsia="Times New Roman" w:hAnsi="Lotus Linotype" w:cs="Lotus Linotype"/>
            <w:sz w:val="28"/>
            <w:szCs w:val="28"/>
            <w:rtl/>
          </w:rPr>
          <w:t>وَ رَبُّکَ يَخْلُقُ ما يَشاءُ وَ يَخْتارُ</w:t>
        </w:r>
      </w:hyperlink>
      <w:r w:rsidRPr="00B5268B">
        <w:rPr>
          <w:rFonts w:ascii="Lotus Linotype" w:eastAsia="Times New Roman" w:hAnsi="Lotus Linotype" w:cs="Lotus Linotype"/>
          <w:sz w:val="28"/>
          <w:szCs w:val="28"/>
          <w:rtl/>
        </w:rPr>
        <w:t>» (قصص</w:t>
      </w:r>
      <w:r w:rsidRPr="00CF01B4">
        <w:rPr>
          <w:rFonts w:ascii="Lotus Linotype" w:hAnsi="Lotus Linotype" w:cs="Lotus Linotype"/>
          <w:sz w:val="28"/>
          <w:szCs w:val="28"/>
          <w:rtl/>
        </w:rPr>
        <w:t xml:space="preserve">: 68) </w:t>
      </w:r>
      <w:r>
        <w:rPr>
          <w:rFonts w:ascii="Lotus Linotype" w:hAnsi="Lotus Linotype" w:cs="Lotus Linotype" w:hint="cs"/>
          <w:sz w:val="28"/>
          <w:szCs w:val="28"/>
          <w:rtl/>
        </w:rPr>
        <w:t>«</w:t>
      </w:r>
      <w:r w:rsidRPr="0071086C">
        <w:rPr>
          <w:rFonts w:ascii="Lotus Linotype" w:hAnsi="Lotus Linotype" w:cs="Lotus Linotype" w:hint="cs"/>
          <w:sz w:val="28"/>
          <w:szCs w:val="28"/>
          <w:rtl/>
        </w:rPr>
        <w:t>و</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پروردگار</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تو</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هر</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چه</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بخواهد</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می</w:t>
      </w:r>
      <w:r w:rsidRPr="0071086C">
        <w:rPr>
          <w:rFonts w:ascii="Times New Roman" w:hAnsi="Times New Roman" w:cs="Times New Roman" w:hint="cs"/>
          <w:sz w:val="28"/>
          <w:szCs w:val="28"/>
          <w:rtl/>
        </w:rPr>
        <w:t>‌</w:t>
      </w:r>
      <w:r w:rsidRPr="0071086C">
        <w:rPr>
          <w:rFonts w:ascii="Lotus Linotype" w:hAnsi="Lotus Linotype" w:cs="Lotus Linotype" w:hint="cs"/>
          <w:sz w:val="28"/>
          <w:szCs w:val="28"/>
          <w:rtl/>
        </w:rPr>
        <w:t>آفریند،</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و</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هرچه</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بخواهد</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بر</w:t>
      </w:r>
      <w:r w:rsidRPr="0071086C">
        <w:rPr>
          <w:rFonts w:ascii="Lotus Linotype" w:hAnsi="Lotus Linotype" w:cs="Lotus Linotype"/>
          <w:sz w:val="28"/>
          <w:szCs w:val="28"/>
          <w:rtl/>
        </w:rPr>
        <w:t xml:space="preserve"> </w:t>
      </w:r>
      <w:r w:rsidRPr="0071086C">
        <w:rPr>
          <w:rFonts w:ascii="Lotus Linotype" w:hAnsi="Lotus Linotype" w:cs="Lotus Linotype" w:hint="cs"/>
          <w:sz w:val="28"/>
          <w:szCs w:val="28"/>
          <w:rtl/>
        </w:rPr>
        <w:t>می</w:t>
      </w:r>
      <w:r w:rsidRPr="0071086C">
        <w:rPr>
          <w:rFonts w:ascii="Times New Roman" w:hAnsi="Times New Roman" w:cs="Times New Roman" w:hint="cs"/>
          <w:sz w:val="28"/>
          <w:szCs w:val="28"/>
          <w:rtl/>
        </w:rPr>
        <w:t>‌</w:t>
      </w:r>
      <w:r w:rsidRPr="0071086C">
        <w:rPr>
          <w:rFonts w:ascii="Lotus Linotype" w:hAnsi="Lotus Linotype" w:cs="Lotus Linotype" w:hint="cs"/>
          <w:sz w:val="28"/>
          <w:szCs w:val="28"/>
          <w:rtl/>
        </w:rPr>
        <w:t>گزیند</w:t>
      </w:r>
      <w:r>
        <w:rPr>
          <w:rFonts w:ascii="Lotus Linotype" w:hAnsi="Lotus Linotype" w:cs="Lotus Linotype" w:hint="cs"/>
          <w:sz w:val="28"/>
          <w:szCs w:val="28"/>
          <w:rtl/>
        </w:rPr>
        <w:t xml:space="preserve">». </w:t>
      </w:r>
      <w:r w:rsidRPr="00CF01B4">
        <w:rPr>
          <w:rFonts w:ascii="Lotus Linotype" w:hAnsi="Lotus Linotype" w:cs="Lotus Linotype"/>
          <w:sz w:val="28"/>
          <w:szCs w:val="28"/>
          <w:rtl/>
        </w:rPr>
        <w:t>الله متعال در این آیه خبر می</w:t>
      </w:r>
      <w:r w:rsidRPr="00CF01B4">
        <w:rPr>
          <w:rFonts w:ascii="Lotus Linotype" w:hAnsi="Lotus Linotype" w:cs="Lotus Linotype"/>
          <w:sz w:val="28"/>
          <w:szCs w:val="28"/>
          <w:rtl/>
        </w:rPr>
        <w:softHyphen/>
        <w:t xml:space="preserve">دهد که </w:t>
      </w:r>
      <w:r>
        <w:rPr>
          <w:rFonts w:ascii="Lotus Linotype" w:hAnsi="Lotus Linotype" w:cs="Lotus Linotype"/>
          <w:sz w:val="28"/>
          <w:szCs w:val="28"/>
          <w:rtl/>
        </w:rPr>
        <w:t xml:space="preserve">در آفریدن و برگزیدن یکتا </w:t>
      </w:r>
      <w:r>
        <w:rPr>
          <w:rFonts w:ascii="Lotus Linotype" w:hAnsi="Lotus Linotype" w:cs="Lotus Linotype" w:hint="cs"/>
          <w:sz w:val="28"/>
          <w:szCs w:val="28"/>
          <w:rtl/>
        </w:rPr>
        <w:t>است</w:t>
      </w:r>
      <w:r w:rsidRPr="00CF01B4">
        <w:rPr>
          <w:rFonts w:ascii="Lotus Linotype" w:hAnsi="Lotus Linotype" w:cs="Lotus Linotype"/>
          <w:sz w:val="28"/>
          <w:szCs w:val="28"/>
          <w:rtl/>
        </w:rPr>
        <w:t xml:space="preserve">. و در این زمینه مخالف و </w:t>
      </w:r>
      <w:r w:rsidRPr="00B5268B">
        <w:rPr>
          <w:rFonts w:ascii="Lotus Linotype" w:eastAsia="Times New Roman" w:hAnsi="Lotus Linotype" w:cs="Lotus Linotype"/>
          <w:sz w:val="28"/>
          <w:szCs w:val="28"/>
          <w:rtl/>
        </w:rPr>
        <w:t>رقیبی برای او نیست</w:t>
      </w:r>
      <w:r w:rsidRPr="00B5268B">
        <w:rPr>
          <w:rFonts w:ascii="Lotus Linotype" w:eastAsia="Times New Roman" w:hAnsi="Lotus Linotype" w:cs="Lotus Linotype" w:hint="cs"/>
          <w:sz w:val="28"/>
          <w:szCs w:val="28"/>
          <w:rtl/>
        </w:rPr>
        <w:t xml:space="preserve">. </w:t>
      </w:r>
      <w:r w:rsidRPr="00B5268B">
        <w:rPr>
          <w:rFonts w:ascii="Lotus Linotype" w:eastAsia="Times New Roman" w:hAnsi="Lotus Linotype" w:cs="Lotus Linotype"/>
          <w:sz w:val="28"/>
          <w:szCs w:val="28"/>
          <w:rtl/>
        </w:rPr>
        <w:t>«</w:t>
      </w:r>
      <w:hyperlink r:id="rId9" w:tgtFrame="_blank" w:history="1">
        <w:r w:rsidRPr="00B5268B">
          <w:rPr>
            <w:rFonts w:ascii="Lotus Linotype" w:eastAsia="Times New Roman" w:hAnsi="Lotus Linotype" w:cs="Lotus Linotype"/>
            <w:sz w:val="28"/>
            <w:szCs w:val="28"/>
            <w:rtl/>
          </w:rPr>
          <w:t>وَ رَبُّکَ يَخْلُقُ ما يَشاءُ وَ يَخْتارُ</w:t>
        </w:r>
      </w:hyperlink>
      <w:r w:rsidRPr="00B5268B">
        <w:rPr>
          <w:rFonts w:ascii="Lotus Linotype" w:eastAsia="Times New Roman" w:hAnsi="Lotus Linotype" w:cs="Lotus Linotype"/>
          <w:sz w:val="28"/>
          <w:szCs w:val="28"/>
          <w:rtl/>
        </w:rPr>
        <w:t>» ما</w:t>
      </w:r>
      <w:r w:rsidRPr="00B5268B">
        <w:rPr>
          <w:rFonts w:ascii="Lotus Linotype" w:eastAsia="Times New Roman" w:hAnsi="Lotus Linotype" w:cs="Lotus Linotype" w:hint="cs"/>
          <w:sz w:val="28"/>
          <w:szCs w:val="28"/>
          <w:rtl/>
        </w:rPr>
        <w:t xml:space="preserve"> </w:t>
      </w:r>
      <w:r w:rsidRPr="00B5268B">
        <w:rPr>
          <w:rFonts w:ascii="Lotus Linotype" w:eastAsia="Times New Roman" w:hAnsi="Lotus Linotype" w:cs="Lotus Linotype"/>
          <w:sz w:val="28"/>
          <w:szCs w:val="28"/>
          <w:rtl/>
        </w:rPr>
        <w:t>یشاء: یعنی آنچه بخواهد، می</w:t>
      </w:r>
      <w:r w:rsidRPr="00B5268B">
        <w:rPr>
          <w:rFonts w:ascii="Lotus Linotype" w:eastAsia="Times New Roman" w:hAnsi="Lotus Linotype" w:cs="Lotus Linotype"/>
          <w:sz w:val="28"/>
          <w:szCs w:val="28"/>
          <w:rtl/>
        </w:rPr>
        <w:softHyphen/>
        <w:t>باشد و آنچه را نخواهد</w:t>
      </w:r>
      <w:r w:rsidRPr="00CF01B4">
        <w:rPr>
          <w:rFonts w:ascii="Lotus Linotype" w:hAnsi="Lotus Linotype" w:cs="Lotus Linotype"/>
          <w:sz w:val="28"/>
          <w:szCs w:val="28"/>
          <w:rtl/>
        </w:rPr>
        <w:t>، وجود نخواهد داشت. بنابراین تمام امور چه خیر و چه شر در دست اوست و بازگشت آنها به سوی او می</w:t>
      </w:r>
      <w:r w:rsidRPr="00CF01B4">
        <w:rPr>
          <w:rFonts w:ascii="Lotus Linotype" w:hAnsi="Lotus Linotype" w:cs="Lotus Linotype"/>
          <w:sz w:val="28"/>
          <w:szCs w:val="28"/>
          <w:rtl/>
        </w:rPr>
        <w:softHyphen/>
        <w:t>باشد.</w:t>
      </w:r>
      <w:r>
        <w:rPr>
          <w:rFonts w:ascii="Lotus Linotype" w:hAnsi="Lotus Linotype" w:cs="Lotus Linotype" w:hint="cs"/>
          <w:sz w:val="28"/>
          <w:szCs w:val="28"/>
          <w:rtl/>
        </w:rPr>
        <w:t xml:space="preserve"> (</w:t>
      </w:r>
      <w:r w:rsidRPr="00335FEE">
        <w:rPr>
          <w:rFonts w:ascii="Lotus Linotype" w:hAnsi="Lotus Linotype" w:cs="Lotus Linotype"/>
          <w:sz w:val="28"/>
          <w:szCs w:val="28"/>
          <w:rtl/>
        </w:rPr>
        <w:t>تفسیر ابن کثیر: 3/2133-2134</w:t>
      </w:r>
      <w:r>
        <w:rPr>
          <w:rFonts w:ascii="Lotus Linotype" w:hAnsi="Lotus Linotype" w:cs="Lotus Linotype" w:hint="cs"/>
          <w:sz w:val="28"/>
          <w:szCs w:val="28"/>
          <w:rtl/>
        </w:rPr>
        <w:t>)</w:t>
      </w:r>
    </w:p>
    <w:p w:rsidR="008C3B5F" w:rsidRDefault="008C3B5F" w:rsidP="008C3B5F">
      <w:pPr>
        <w:tabs>
          <w:tab w:val="left" w:pos="5114"/>
        </w:tabs>
        <w:bidi/>
        <w:spacing w:after="0" w:line="240" w:lineRule="auto"/>
        <w:jc w:val="both"/>
        <w:rPr>
          <w:rFonts w:ascii="Lotus Linotype" w:eastAsia="Times New Roman" w:hAnsi="Lotus Linotype" w:cs="Lotus Linotype"/>
          <w:sz w:val="28"/>
          <w:szCs w:val="28"/>
          <w:rtl/>
        </w:rPr>
      </w:pPr>
      <w:r w:rsidRPr="00CF01B4">
        <w:rPr>
          <w:rFonts w:ascii="Lotus Linotype" w:eastAsia="Times New Roman" w:hAnsi="Lotus Linotype" w:cs="Lotus Linotype"/>
          <w:sz w:val="28"/>
          <w:szCs w:val="28"/>
          <w:rtl/>
        </w:rPr>
        <w:t xml:space="preserve"> خداوند متعال می</w:t>
      </w:r>
      <w:r w:rsidRPr="00CF01B4">
        <w:rPr>
          <w:rFonts w:ascii="Lotus Linotype" w:eastAsia="Times New Roman" w:hAnsi="Lotus Linotype" w:cs="Lotus Linotype"/>
          <w:sz w:val="28"/>
          <w:szCs w:val="28"/>
          <w:rtl/>
        </w:rPr>
        <w:softHyphen/>
        <w:t xml:space="preserve">فرماید: </w:t>
      </w:r>
      <w:r w:rsidRPr="00EF1E1E">
        <w:rPr>
          <w:rFonts w:ascii="Lotus Linotype" w:hAnsi="Lotus Linotype" w:cs="Lotus Linotype"/>
          <w:b/>
          <w:bCs/>
          <w:color w:val="000000"/>
          <w:sz w:val="28"/>
          <w:szCs w:val="28"/>
          <w:rtl/>
        </w:rPr>
        <w:t>«</w:t>
      </w:r>
      <w:hyperlink r:id="rId10" w:tgtFrame="_blank" w:history="1">
        <w:r w:rsidRPr="00EF1E1E">
          <w:rPr>
            <w:rFonts w:ascii="Lotus Linotype" w:hAnsi="Lotus Linotype" w:cs="Lotus Linotype"/>
            <w:b/>
            <w:bCs/>
            <w:color w:val="000000"/>
            <w:sz w:val="28"/>
            <w:szCs w:val="28"/>
            <w:rtl/>
          </w:rPr>
          <w:t>إنَّا کُلَّ شَيْ‏ءٍ خَلَقْناهُ بِقَدَرٍ</w:t>
        </w:r>
      </w:hyperlink>
      <w:r w:rsidRPr="00EF1E1E">
        <w:rPr>
          <w:rFonts w:ascii="Lotus Linotype" w:hAnsi="Lotus Linotype" w:cs="Lotus Linotype"/>
          <w:b/>
          <w:bCs/>
          <w:color w:val="000000"/>
          <w:sz w:val="28"/>
          <w:szCs w:val="28"/>
          <w:rtl/>
        </w:rPr>
        <w:t>» (قمر</w:t>
      </w:r>
      <w:r w:rsidRPr="00CF01B4">
        <w:rPr>
          <w:rFonts w:ascii="Lotus Linotype" w:eastAsia="Times New Roman" w:hAnsi="Lotus Linotype" w:cs="Lotus Linotype"/>
          <w:sz w:val="28"/>
          <w:szCs w:val="28"/>
          <w:rtl/>
        </w:rPr>
        <w:t>:</w:t>
      </w:r>
      <w:r>
        <w:rPr>
          <w:rFonts w:ascii="Lotus Linotype" w:eastAsia="Times New Roman" w:hAnsi="Lotus Linotype" w:cs="Lotus Linotype" w:hint="cs"/>
          <w:sz w:val="28"/>
          <w:szCs w:val="28"/>
          <w:rtl/>
        </w:rPr>
        <w:t xml:space="preserve"> </w:t>
      </w:r>
      <w:r w:rsidRPr="00CF01B4">
        <w:rPr>
          <w:rFonts w:ascii="Lotus Linotype" w:eastAsia="Times New Roman" w:hAnsi="Lotus Linotype" w:cs="Lotus Linotype"/>
          <w:sz w:val="28"/>
          <w:szCs w:val="28"/>
          <w:rtl/>
        </w:rPr>
        <w:t xml:space="preserve">49) </w:t>
      </w:r>
      <w:r>
        <w:rPr>
          <w:rFonts w:ascii="Lotus Linotype" w:eastAsia="Times New Roman" w:hAnsi="Lotus Linotype" w:cs="Lotus Linotype" w:hint="cs"/>
          <w:sz w:val="28"/>
          <w:szCs w:val="28"/>
          <w:rtl/>
        </w:rPr>
        <w:t>«</w:t>
      </w:r>
      <w:r w:rsidRPr="0071086C">
        <w:rPr>
          <w:rFonts w:ascii="Lotus Linotype" w:eastAsia="Times New Roman" w:hAnsi="Lotus Linotype" w:cs="Lotus Linotype" w:hint="cs"/>
          <w:sz w:val="28"/>
          <w:szCs w:val="28"/>
          <w:rtl/>
        </w:rPr>
        <w:t>بی</w:t>
      </w:r>
      <w:r w:rsidRPr="0071086C">
        <w:rPr>
          <w:rFonts w:ascii="Times New Roman" w:eastAsia="Times New Roman" w:hAnsi="Times New Roman" w:cs="Times New Roman" w:hint="cs"/>
          <w:sz w:val="28"/>
          <w:szCs w:val="28"/>
          <w:rtl/>
        </w:rPr>
        <w:t>‌</w:t>
      </w:r>
      <w:r w:rsidRPr="0071086C">
        <w:rPr>
          <w:rFonts w:ascii="Lotus Linotype" w:eastAsia="Times New Roman" w:hAnsi="Lotus Linotype" w:cs="Lotus Linotype" w:hint="cs"/>
          <w:sz w:val="28"/>
          <w:szCs w:val="28"/>
          <w:rtl/>
        </w:rPr>
        <w:t>گمان</w:t>
      </w:r>
      <w:r w:rsidRPr="0071086C">
        <w:rPr>
          <w:rFonts w:ascii="Lotus Linotype" w:eastAsia="Times New Roman" w:hAnsi="Lotus Linotype" w:cs="Lotus Linotype"/>
          <w:sz w:val="28"/>
          <w:szCs w:val="28"/>
          <w:rtl/>
        </w:rPr>
        <w:t xml:space="preserve"> </w:t>
      </w:r>
      <w:r w:rsidRPr="0071086C">
        <w:rPr>
          <w:rFonts w:ascii="Lotus Linotype" w:eastAsia="Times New Roman" w:hAnsi="Lotus Linotype" w:cs="Lotus Linotype" w:hint="cs"/>
          <w:sz w:val="28"/>
          <w:szCs w:val="28"/>
          <w:rtl/>
        </w:rPr>
        <w:t>ما</w:t>
      </w:r>
      <w:r w:rsidRPr="0071086C">
        <w:rPr>
          <w:rFonts w:ascii="Lotus Linotype" w:eastAsia="Times New Roman" w:hAnsi="Lotus Linotype" w:cs="Lotus Linotype"/>
          <w:sz w:val="28"/>
          <w:szCs w:val="28"/>
          <w:rtl/>
        </w:rPr>
        <w:t xml:space="preserve"> </w:t>
      </w:r>
      <w:r w:rsidRPr="0071086C">
        <w:rPr>
          <w:rFonts w:ascii="Lotus Linotype" w:eastAsia="Times New Roman" w:hAnsi="Lotus Linotype" w:cs="Lotus Linotype" w:hint="cs"/>
          <w:sz w:val="28"/>
          <w:szCs w:val="28"/>
          <w:rtl/>
        </w:rPr>
        <w:t>همه</w:t>
      </w:r>
      <w:r w:rsidRPr="0071086C">
        <w:rPr>
          <w:rFonts w:ascii="Lotus Linotype" w:eastAsia="Times New Roman" w:hAnsi="Lotus Linotype" w:cs="Lotus Linotype"/>
          <w:sz w:val="28"/>
          <w:szCs w:val="28"/>
          <w:rtl/>
        </w:rPr>
        <w:t xml:space="preserve"> </w:t>
      </w:r>
      <w:r w:rsidRPr="0071086C">
        <w:rPr>
          <w:rFonts w:ascii="Lotus Linotype" w:eastAsia="Times New Roman" w:hAnsi="Lotus Linotype" w:cs="Lotus Linotype" w:hint="cs"/>
          <w:sz w:val="28"/>
          <w:szCs w:val="28"/>
          <w:rtl/>
        </w:rPr>
        <w:t>چیز</w:t>
      </w:r>
      <w:r w:rsidRPr="0071086C">
        <w:rPr>
          <w:rFonts w:ascii="Lotus Linotype" w:eastAsia="Times New Roman" w:hAnsi="Lotus Linotype" w:cs="Lotus Linotype"/>
          <w:sz w:val="28"/>
          <w:szCs w:val="28"/>
          <w:rtl/>
        </w:rPr>
        <w:t xml:space="preserve"> </w:t>
      </w:r>
      <w:r w:rsidRPr="0071086C">
        <w:rPr>
          <w:rFonts w:ascii="Lotus Linotype" w:eastAsia="Times New Roman" w:hAnsi="Lotus Linotype" w:cs="Lotus Linotype" w:hint="cs"/>
          <w:sz w:val="28"/>
          <w:szCs w:val="28"/>
          <w:rtl/>
        </w:rPr>
        <w:t>را</w:t>
      </w:r>
      <w:r w:rsidRPr="0071086C">
        <w:rPr>
          <w:rFonts w:ascii="Lotus Linotype" w:eastAsia="Times New Roman" w:hAnsi="Lotus Linotype" w:cs="Lotus Linotype"/>
          <w:sz w:val="28"/>
          <w:szCs w:val="28"/>
          <w:rtl/>
        </w:rPr>
        <w:t xml:space="preserve"> </w:t>
      </w:r>
      <w:r w:rsidRPr="0071086C">
        <w:rPr>
          <w:rFonts w:ascii="Lotus Linotype" w:eastAsia="Times New Roman" w:hAnsi="Lotus Linotype" w:cs="Lotus Linotype" w:hint="cs"/>
          <w:sz w:val="28"/>
          <w:szCs w:val="28"/>
          <w:rtl/>
        </w:rPr>
        <w:t>به</w:t>
      </w:r>
      <w:r w:rsidRPr="0071086C">
        <w:rPr>
          <w:rFonts w:ascii="Times New Roman" w:eastAsia="Times New Roman" w:hAnsi="Times New Roman" w:cs="Times New Roman" w:hint="cs"/>
          <w:sz w:val="28"/>
          <w:szCs w:val="28"/>
          <w:rtl/>
        </w:rPr>
        <w:t>‌</w:t>
      </w:r>
      <w:r w:rsidRPr="0071086C">
        <w:rPr>
          <w:rFonts w:ascii="Lotus Linotype" w:eastAsia="Times New Roman" w:hAnsi="Lotus Linotype" w:cs="Lotus Linotype" w:hint="cs"/>
          <w:sz w:val="28"/>
          <w:szCs w:val="28"/>
          <w:rtl/>
        </w:rPr>
        <w:t>اندازه</w:t>
      </w:r>
      <w:r w:rsidRPr="0071086C">
        <w:rPr>
          <w:rFonts w:ascii="Lotus Linotype" w:eastAsia="Times New Roman" w:hAnsi="Lotus Linotype" w:cs="Lotus Linotype"/>
          <w:sz w:val="28"/>
          <w:szCs w:val="28"/>
          <w:rtl/>
        </w:rPr>
        <w:t xml:space="preserve"> </w:t>
      </w:r>
      <w:r w:rsidRPr="0071086C">
        <w:rPr>
          <w:rFonts w:ascii="Lotus Linotype" w:eastAsia="Times New Roman" w:hAnsi="Lotus Linotype" w:cs="Lotus Linotype" w:hint="cs"/>
          <w:sz w:val="28"/>
          <w:szCs w:val="28"/>
          <w:rtl/>
        </w:rPr>
        <w:t>آفریدیم</w:t>
      </w:r>
      <w:r>
        <w:rPr>
          <w:rFonts w:ascii="Lotus Linotype" w:eastAsia="Times New Roman" w:hAnsi="Lotus Linotype" w:cs="Lotus Linotype" w:hint="cs"/>
          <w:sz w:val="28"/>
          <w:szCs w:val="28"/>
          <w:rtl/>
        </w:rPr>
        <w:t xml:space="preserve">». </w:t>
      </w:r>
    </w:p>
    <w:p w:rsidR="008C3B5F" w:rsidRDefault="008C3B5F" w:rsidP="008C3B5F">
      <w:pPr>
        <w:tabs>
          <w:tab w:val="left" w:pos="5114"/>
        </w:tabs>
        <w:bidi/>
        <w:spacing w:after="0" w:line="240" w:lineRule="auto"/>
        <w:jc w:val="both"/>
        <w:rPr>
          <w:rFonts w:ascii="Lotus Linotype" w:eastAsia="Times New Roman" w:hAnsi="Lotus Linotype" w:cs="Lotus Linotype"/>
          <w:sz w:val="28"/>
          <w:szCs w:val="28"/>
          <w:rtl/>
        </w:rPr>
      </w:pPr>
      <w:r>
        <w:rPr>
          <w:rFonts w:ascii="Lotus Linotype" w:eastAsia="Times New Roman" w:hAnsi="Lotus Linotype" w:cs="Lotus Linotype"/>
          <w:sz w:val="28"/>
          <w:szCs w:val="28"/>
          <w:rtl/>
        </w:rPr>
        <w:t>و</w:t>
      </w:r>
      <w:r w:rsidRPr="00CF01B4">
        <w:rPr>
          <w:rFonts w:ascii="Lotus Linotype" w:eastAsia="Times New Roman" w:hAnsi="Lotus Linotype" w:cs="Lotus Linotype"/>
          <w:sz w:val="28"/>
          <w:szCs w:val="28"/>
          <w:rtl/>
        </w:rPr>
        <w:t xml:space="preserve"> می</w:t>
      </w:r>
      <w:r w:rsidRPr="00CF01B4">
        <w:rPr>
          <w:rFonts w:ascii="Lotus Linotype" w:eastAsia="Times New Roman" w:hAnsi="Lotus Linotype" w:cs="Lotus Linotype"/>
          <w:sz w:val="28"/>
          <w:szCs w:val="28"/>
          <w:rtl/>
        </w:rPr>
        <w:softHyphen/>
        <w:t>فرماید</w:t>
      </w:r>
      <w:r w:rsidRPr="00EF1E1E">
        <w:rPr>
          <w:rFonts w:ascii="Lotus Linotype" w:hAnsi="Lotus Linotype" w:cs="Lotus Linotype"/>
          <w:b/>
          <w:bCs/>
          <w:color w:val="000000"/>
          <w:sz w:val="28"/>
          <w:szCs w:val="28"/>
          <w:rtl/>
        </w:rPr>
        <w:t xml:space="preserve">: «وَخَلَقَ كُلَّ شَيْءٍ فَقَدَّرَهُ تَقْدِيرًا» </w:t>
      </w:r>
      <w:r w:rsidRPr="00EF1E1E">
        <w:rPr>
          <w:rFonts w:ascii="Lotus Linotype" w:hAnsi="Lotus Linotype" w:cs="Lotus Linotype" w:hint="cs"/>
          <w:b/>
          <w:bCs/>
          <w:color w:val="000000"/>
          <w:sz w:val="28"/>
          <w:szCs w:val="28"/>
          <w:rtl/>
        </w:rPr>
        <w:t>(فرقان:</w:t>
      </w:r>
      <w:r>
        <w:rPr>
          <w:rFonts w:ascii="Lotus Linotype" w:eastAsia="Times New Roman" w:hAnsi="Lotus Linotype" w:cs="Lotus Linotype" w:hint="cs"/>
          <w:sz w:val="28"/>
          <w:szCs w:val="28"/>
          <w:rtl/>
        </w:rPr>
        <w:t xml:space="preserve"> 2) «</w:t>
      </w:r>
      <w:r w:rsidRPr="0038331F">
        <w:rPr>
          <w:rFonts w:ascii="Lotus Linotype" w:eastAsia="Times New Roman" w:hAnsi="Lotus Linotype" w:cs="Lotus Linotype" w:hint="cs"/>
          <w:sz w:val="28"/>
          <w:szCs w:val="28"/>
          <w:rtl/>
        </w:rPr>
        <w:t>و</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همه</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چیز</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را</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آفرید،</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پس</w:t>
      </w:r>
      <w:r w:rsidRPr="0038331F">
        <w:rPr>
          <w:rFonts w:ascii="Lotus Linotype" w:eastAsia="Times New Roman" w:hAnsi="Lotus Linotype" w:cs="Lotus Linotype"/>
          <w:sz w:val="28"/>
          <w:szCs w:val="28"/>
          <w:rtl/>
        </w:rPr>
        <w:t xml:space="preserve"> </w:t>
      </w:r>
      <w:r>
        <w:rPr>
          <w:rFonts w:ascii="Lotus Linotype" w:eastAsia="Times New Roman" w:hAnsi="Lotus Linotype" w:cs="Lotus Linotype" w:hint="cs"/>
          <w:sz w:val="28"/>
          <w:szCs w:val="28"/>
          <w:rtl/>
        </w:rPr>
        <w:t>اندازه</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هر</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چیز</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را</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چنان</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که</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می</w:t>
      </w:r>
      <w:r w:rsidRPr="0038331F">
        <w:rPr>
          <w:rFonts w:ascii="Times New Roman" w:eastAsia="Times New Roman" w:hAnsi="Times New Roman" w:cs="Times New Roman" w:hint="cs"/>
          <w:sz w:val="28"/>
          <w:szCs w:val="28"/>
          <w:rtl/>
        </w:rPr>
        <w:t>‌</w:t>
      </w:r>
      <w:r>
        <w:rPr>
          <w:rFonts w:ascii="Lotus Linotype" w:eastAsia="Times New Roman" w:hAnsi="Lotus Linotype" w:cs="Lotus Linotype" w:hint="cs"/>
          <w:sz w:val="28"/>
          <w:szCs w:val="28"/>
          <w:rtl/>
        </w:rPr>
        <w:t xml:space="preserve">باید، </w:t>
      </w:r>
      <w:r w:rsidRPr="0038331F">
        <w:rPr>
          <w:rFonts w:ascii="Lotus Linotype" w:eastAsia="Times New Roman" w:hAnsi="Lotus Linotype" w:cs="Lotus Linotype" w:hint="cs"/>
          <w:sz w:val="28"/>
          <w:szCs w:val="28"/>
          <w:rtl/>
        </w:rPr>
        <w:t>معین</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کرده</w:t>
      </w:r>
      <w:r w:rsidRPr="0038331F">
        <w:rPr>
          <w:rFonts w:ascii="Lotus Linotype" w:eastAsia="Times New Roman" w:hAnsi="Lotus Linotype" w:cs="Lotus Linotype"/>
          <w:sz w:val="28"/>
          <w:szCs w:val="28"/>
          <w:rtl/>
        </w:rPr>
        <w:t xml:space="preserve"> </w:t>
      </w:r>
      <w:r w:rsidRPr="0038331F">
        <w:rPr>
          <w:rFonts w:ascii="Lotus Linotype" w:eastAsia="Times New Roman" w:hAnsi="Lotus Linotype" w:cs="Lotus Linotype" w:hint="cs"/>
          <w:sz w:val="28"/>
          <w:szCs w:val="28"/>
          <w:rtl/>
        </w:rPr>
        <w:t>است</w:t>
      </w:r>
      <w:r>
        <w:rPr>
          <w:rFonts w:ascii="Lotus Linotype" w:eastAsia="Times New Roman" w:hAnsi="Lotus Linotype" w:cs="Lotus Linotype" w:hint="cs"/>
          <w:sz w:val="28"/>
          <w:szCs w:val="28"/>
          <w:rtl/>
        </w:rPr>
        <w:t>».</w:t>
      </w:r>
    </w:p>
    <w:p w:rsidR="008C3B5F" w:rsidRDefault="008C3B5F" w:rsidP="008C3B5F">
      <w:pPr>
        <w:tabs>
          <w:tab w:val="left" w:pos="5114"/>
        </w:tabs>
        <w:bidi/>
        <w:spacing w:after="0" w:line="240" w:lineRule="auto"/>
        <w:jc w:val="both"/>
        <w:rPr>
          <w:rFonts w:ascii="Lotus Linotype" w:eastAsia="Times New Roman" w:hAnsi="Lotus Linotype" w:cs="Lotus Linotype"/>
          <w:sz w:val="28"/>
          <w:szCs w:val="28"/>
          <w:rtl/>
        </w:rPr>
      </w:pPr>
      <w:r w:rsidRPr="00CF01B4">
        <w:rPr>
          <w:rFonts w:ascii="Lotus Linotype" w:eastAsia="Times New Roman" w:hAnsi="Lotus Linotype" w:cs="Lotus Linotype"/>
          <w:sz w:val="28"/>
          <w:szCs w:val="28"/>
          <w:rtl/>
        </w:rPr>
        <w:t>و اینکه می</w:t>
      </w:r>
      <w:r w:rsidRPr="00CF01B4">
        <w:rPr>
          <w:rFonts w:ascii="Lotus Linotype" w:eastAsia="Times New Roman" w:hAnsi="Lotus Linotype" w:cs="Lotus Linotype"/>
          <w:sz w:val="28"/>
          <w:szCs w:val="28"/>
          <w:rtl/>
        </w:rPr>
        <w:softHyphen/>
        <w:t xml:space="preserve">فرماید: </w:t>
      </w:r>
      <w:r w:rsidRPr="00CF01B4">
        <w:rPr>
          <w:rFonts w:ascii="Lotus Linotype" w:hAnsi="Lotus Linotype" w:cs="Lotus Linotype"/>
          <w:sz w:val="28"/>
          <w:szCs w:val="28"/>
          <w:rtl/>
        </w:rPr>
        <w:t>«</w:t>
      </w:r>
      <w:r w:rsidRPr="00CF01B4">
        <w:rPr>
          <w:rFonts w:ascii="Lotus Linotype" w:eastAsia="Times New Roman" w:hAnsi="Lotus Linotype" w:cs="Lotus Linotype"/>
          <w:sz w:val="28"/>
          <w:szCs w:val="28"/>
          <w:rtl/>
        </w:rPr>
        <w:t xml:space="preserve">سَبِّحِ اسْمَ رَبِّكَ الْأَعْلَى </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 xml:space="preserve"> الَّذِي خَلَقَ ف</w:t>
      </w:r>
      <w:r>
        <w:rPr>
          <w:rFonts w:ascii="Lotus Linotype" w:eastAsia="Times New Roman" w:hAnsi="Lotus Linotype" w:cs="Lotus Linotype"/>
          <w:sz w:val="28"/>
          <w:szCs w:val="28"/>
          <w:rtl/>
        </w:rPr>
        <w:t>َسَوَّى</w:t>
      </w:r>
      <w:r w:rsidRPr="00CF01B4">
        <w:rPr>
          <w:rFonts w:ascii="Lotus Linotype" w:eastAsia="Times New Roman" w:hAnsi="Lotus Linotype" w:cs="Lotus Linotype"/>
          <w:sz w:val="28"/>
          <w:szCs w:val="28"/>
          <w:rtl/>
        </w:rPr>
        <w:t xml:space="preserve"> </w:t>
      </w:r>
      <w:r>
        <w:rPr>
          <w:rFonts w:ascii="Lotus Linotype" w:eastAsia="Times New Roman" w:hAnsi="Lotus Linotype" w:cs="Lotus Linotype" w:hint="cs"/>
          <w:sz w:val="28"/>
          <w:szCs w:val="28"/>
          <w:rtl/>
        </w:rPr>
        <w:t xml:space="preserve">* </w:t>
      </w:r>
      <w:r w:rsidRPr="00CF01B4">
        <w:rPr>
          <w:rFonts w:ascii="Lotus Linotype" w:eastAsia="Times New Roman" w:hAnsi="Lotus Linotype" w:cs="Lotus Linotype"/>
          <w:sz w:val="28"/>
          <w:szCs w:val="28"/>
          <w:rtl/>
        </w:rPr>
        <w:t xml:space="preserve">وَالَّذِي قَدَّرَ فَهَدَى» </w:t>
      </w:r>
      <w:r>
        <w:rPr>
          <w:rFonts w:ascii="Lotus Linotype" w:eastAsia="Times New Roman" w:hAnsi="Lotus Linotype" w:cs="Lotus Linotype" w:hint="cs"/>
          <w:sz w:val="28"/>
          <w:szCs w:val="28"/>
          <w:rtl/>
        </w:rPr>
        <w:t>(اعلی: 1-3) «</w:t>
      </w:r>
      <w:r w:rsidRPr="00EC2D2D">
        <w:rPr>
          <w:rFonts w:ascii="Lotus Linotype" w:eastAsia="Times New Roman" w:hAnsi="Lotus Linotype" w:cs="Lotus Linotype" w:hint="cs"/>
          <w:sz w:val="28"/>
          <w:szCs w:val="28"/>
          <w:rtl/>
        </w:rPr>
        <w:t>نام</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پروردگار</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بلند</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مرتبه</w:t>
      </w:r>
      <w:r w:rsidRPr="00EC2D2D">
        <w:rPr>
          <w:rFonts w:ascii="Times New Roman" w:eastAsia="Times New Roman" w:hAnsi="Times New Roman" w:cs="Times New Roman" w:hint="cs"/>
          <w:sz w:val="28"/>
          <w:szCs w:val="28"/>
          <w:rtl/>
        </w:rPr>
        <w:t>‌</w:t>
      </w:r>
      <w:r w:rsidRPr="00EC2D2D">
        <w:rPr>
          <w:rFonts w:ascii="Lotus Linotype" w:eastAsia="Times New Roman" w:hAnsi="Lotus Linotype" w:cs="Lotus Linotype" w:hint="cs"/>
          <w:sz w:val="28"/>
          <w:szCs w:val="28"/>
          <w:rtl/>
        </w:rPr>
        <w:t>ات</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را</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به</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پاکی</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یاد</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کن</w:t>
      </w:r>
      <w:r w:rsidRPr="00EC2D2D">
        <w:rPr>
          <w:rFonts w:ascii="Lotus Linotype" w:eastAsia="Times New Roman" w:hAnsi="Lotus Linotype" w:cs="Lotus Linotype"/>
          <w:sz w:val="28"/>
          <w:szCs w:val="28"/>
          <w:rtl/>
        </w:rPr>
        <w:t>. (</w:t>
      </w:r>
      <w:r w:rsidRPr="00EC2D2D">
        <w:rPr>
          <w:rFonts w:ascii="Lotus Linotype" w:eastAsia="Times New Roman" w:hAnsi="Lotus Linotype" w:cs="Lotus Linotype" w:hint="cs"/>
          <w:sz w:val="28"/>
          <w:szCs w:val="28"/>
          <w:rtl/>
        </w:rPr>
        <w:t>همان</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که</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آفرید</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پس</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درست</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و</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استوار</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ساخت</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و</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همان</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کسی</w:t>
      </w:r>
      <w:r w:rsidRPr="00EC2D2D">
        <w:rPr>
          <w:rFonts w:ascii="Times New Roman" w:eastAsia="Times New Roman" w:hAnsi="Times New Roman" w:cs="Times New Roman" w:hint="cs"/>
          <w:sz w:val="28"/>
          <w:szCs w:val="28"/>
          <w:rtl/>
        </w:rPr>
        <w:t>‌</w:t>
      </w:r>
      <w:r w:rsidRPr="00EC2D2D">
        <w:rPr>
          <w:rFonts w:ascii="Lotus Linotype" w:eastAsia="Times New Roman" w:hAnsi="Lotus Linotype" w:cs="Lotus Linotype" w:hint="cs"/>
          <w:sz w:val="28"/>
          <w:szCs w:val="28"/>
          <w:rtl/>
        </w:rPr>
        <w:t>که</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اندازه</w:t>
      </w:r>
      <w:r>
        <w:rPr>
          <w:rFonts w:ascii="Lotus Linotype" w:eastAsia="Times New Roman" w:hAnsi="Lotus Linotype" w:cs="Lotus Linotype" w:hint="cs"/>
          <w:sz w:val="28"/>
          <w:szCs w:val="28"/>
          <w:rtl/>
        </w:rPr>
        <w:softHyphen/>
      </w:r>
      <w:r w:rsidRPr="00EC2D2D">
        <w:rPr>
          <w:rFonts w:ascii="Lotus Linotype" w:eastAsia="Times New Roman" w:hAnsi="Lotus Linotype" w:cs="Lotus Linotype" w:hint="cs"/>
          <w:sz w:val="28"/>
          <w:szCs w:val="28"/>
          <w:rtl/>
        </w:rPr>
        <w:t>گیری</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کرد</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پس</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هدایت</w:t>
      </w:r>
      <w:r w:rsidRPr="00EC2D2D">
        <w:rPr>
          <w:rFonts w:ascii="Lotus Linotype" w:eastAsia="Times New Roman" w:hAnsi="Lotus Linotype" w:cs="Lotus Linotype"/>
          <w:sz w:val="28"/>
          <w:szCs w:val="28"/>
          <w:rtl/>
        </w:rPr>
        <w:t xml:space="preserve"> </w:t>
      </w:r>
      <w:r w:rsidRPr="00EC2D2D">
        <w:rPr>
          <w:rFonts w:ascii="Lotus Linotype" w:eastAsia="Times New Roman" w:hAnsi="Lotus Linotype" w:cs="Lotus Linotype" w:hint="cs"/>
          <w:sz w:val="28"/>
          <w:szCs w:val="28"/>
          <w:rtl/>
        </w:rPr>
        <w:t>نمود</w:t>
      </w:r>
      <w:r>
        <w:rPr>
          <w:rFonts w:ascii="Lotus Linotype" w:eastAsia="Times New Roman" w:hAnsi="Lotus Linotype" w:cs="Lotus Linotype" w:hint="cs"/>
          <w:sz w:val="28"/>
          <w:szCs w:val="28"/>
          <w:rtl/>
        </w:rPr>
        <w:t>».</w:t>
      </w:r>
      <w:r>
        <w:rPr>
          <w:rFonts w:ascii="Lotus Linotype" w:eastAsia="Times New Roman" w:hAnsi="Lotus Linotype" w:cs="Times New Roman" w:hint="cs"/>
          <w:sz w:val="28"/>
          <w:szCs w:val="28"/>
          <w:rtl/>
        </w:rPr>
        <w:t xml:space="preserve"> </w:t>
      </w:r>
      <w:r w:rsidRPr="00CF01B4">
        <w:rPr>
          <w:rFonts w:ascii="Lotus Linotype" w:eastAsia="Times New Roman" w:hAnsi="Lotus Linotype" w:cs="Lotus Linotype"/>
          <w:sz w:val="28"/>
          <w:szCs w:val="28"/>
          <w:rtl/>
        </w:rPr>
        <w:t>یعنی: این خداوند است که اندازه</w:t>
      </w:r>
      <w:r w:rsidRPr="00CF01B4">
        <w:rPr>
          <w:rFonts w:ascii="Lotus Linotype" w:eastAsia="Times New Roman" w:hAnsi="Lotus Linotype" w:cs="Lotus Linotype"/>
          <w:sz w:val="28"/>
          <w:szCs w:val="28"/>
          <w:rtl/>
        </w:rPr>
        <w:softHyphen/>
        <w:t>ها را مقدر می</w:t>
      </w:r>
      <w:r w:rsidRPr="00CF01B4">
        <w:rPr>
          <w:rFonts w:ascii="Lotus Linotype" w:eastAsia="Times New Roman" w:hAnsi="Lotus Linotype" w:cs="Lotus Linotype"/>
          <w:sz w:val="28"/>
          <w:szCs w:val="28"/>
          <w:rtl/>
        </w:rPr>
        <w:softHyphen/>
        <w:t>کند و مردم را به سوی آن هدایت می</w:t>
      </w:r>
      <w:r w:rsidRPr="00CF01B4">
        <w:rPr>
          <w:rFonts w:ascii="Lotus Linotype" w:eastAsia="Times New Roman" w:hAnsi="Lotus Linotype" w:cs="Lotus Linotype"/>
          <w:sz w:val="28"/>
          <w:szCs w:val="28"/>
          <w:rtl/>
        </w:rPr>
        <w:softHyphen/>
        <w:t>کند.</w:t>
      </w:r>
      <w:r>
        <w:rPr>
          <w:rFonts w:ascii="Lotus Linotype" w:eastAsia="Times New Roman" w:hAnsi="Lotus Linotype" w:cs="Lotus Linotype" w:hint="cs"/>
          <w:sz w:val="28"/>
          <w:szCs w:val="28"/>
          <w:rtl/>
        </w:rPr>
        <w:t xml:space="preserve"> </w:t>
      </w:r>
      <w:r w:rsidRPr="00CF01B4">
        <w:rPr>
          <w:rFonts w:ascii="Lotus Linotype" w:eastAsia="Times New Roman" w:hAnsi="Lotus Linotype" w:cs="Lotus Linotype"/>
          <w:sz w:val="28"/>
          <w:szCs w:val="28"/>
          <w:rtl/>
        </w:rPr>
        <w:t>و بر این اساس است که پیشوایان و امامان اهل سنت به این آیه در اثبات</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 xml:space="preserve"> تقدیر</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 xml:space="preserve"> ازلی</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 xml:space="preserve"> الهی در مورد مخلوقاتش استدلال می</w:t>
      </w:r>
      <w:r w:rsidRPr="00CF01B4">
        <w:rPr>
          <w:rFonts w:ascii="Lotus Linotype" w:eastAsia="Times New Roman" w:hAnsi="Lotus Linotype" w:cs="Lotus Linotype"/>
          <w:sz w:val="28"/>
          <w:szCs w:val="28"/>
          <w:rtl/>
        </w:rPr>
        <w:softHyphen/>
        <w:t>کنند و آن عبارت است از علم الهی به اشیاء قبل از بوجود آمدن آنها و نوشتن همه</w:t>
      </w:r>
      <w:r w:rsidRPr="00CF01B4">
        <w:rPr>
          <w:rFonts w:ascii="Lotus Linotype" w:eastAsia="Times New Roman" w:hAnsi="Lotus Linotype" w:cs="Lotus Linotype"/>
          <w:sz w:val="28"/>
          <w:szCs w:val="28"/>
          <w:rtl/>
        </w:rPr>
        <w:softHyphen/>
        <w:t>ی این علوم قبل از بودن آنها؛ و با این</w:t>
      </w:r>
      <w:r>
        <w:rPr>
          <w:rFonts w:ascii="Lotus Linotype" w:eastAsia="Times New Roman" w:hAnsi="Lotus Linotype" w:cs="Lotus Linotype"/>
          <w:sz w:val="28"/>
          <w:szCs w:val="28"/>
          <w:rtl/>
        </w:rPr>
        <w:t xml:space="preserve"> آیات و امثال آنها و</w:t>
      </w:r>
      <w:r w:rsidRPr="00CF01B4">
        <w:rPr>
          <w:rFonts w:ascii="Lotus Linotype" w:eastAsia="Times New Roman" w:hAnsi="Lotus Linotype" w:cs="Lotus Linotype"/>
          <w:sz w:val="28"/>
          <w:szCs w:val="28"/>
          <w:rtl/>
        </w:rPr>
        <w:t xml:space="preserve"> احادیث ثابت </w:t>
      </w:r>
      <w:r>
        <w:rPr>
          <w:rFonts w:ascii="Lotus Linotype" w:eastAsia="Times New Roman" w:hAnsi="Lotus Linotype" w:cs="Lotus Linotype" w:hint="cs"/>
          <w:sz w:val="28"/>
          <w:szCs w:val="28"/>
          <w:rtl/>
        </w:rPr>
        <w:t xml:space="preserve">شده </w:t>
      </w:r>
      <w:r w:rsidRPr="00CF01B4">
        <w:rPr>
          <w:rFonts w:ascii="Lotus Linotype" w:eastAsia="Times New Roman" w:hAnsi="Lotus Linotype" w:cs="Lotus Linotype"/>
          <w:sz w:val="28"/>
          <w:szCs w:val="28"/>
          <w:rtl/>
        </w:rPr>
        <w:t>در این معنا</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 xml:space="preserve"> پاسخ فرقه</w:t>
      </w:r>
      <w:r w:rsidRPr="00CF01B4">
        <w:rPr>
          <w:rFonts w:ascii="Lotus Linotype" w:eastAsia="Times New Roman" w:hAnsi="Lotus Linotype" w:cs="Lotus Linotype"/>
          <w:sz w:val="28"/>
          <w:szCs w:val="28"/>
          <w:rtl/>
        </w:rPr>
        <w:softHyphen/>
        <w:t>ی قدریه را بیان کرده و اعتقاد و باور نادرست آنها را رد نموده و در هم شکستند. قدریه</w:t>
      </w:r>
      <w:r w:rsidRPr="00CF01B4">
        <w:rPr>
          <w:rFonts w:ascii="Lotus Linotype" w:eastAsia="Times New Roman" w:hAnsi="Lotus Linotype" w:cs="Lotus Linotype"/>
          <w:sz w:val="28"/>
          <w:szCs w:val="28"/>
          <w:rtl/>
        </w:rPr>
        <w:softHyphen/>
        <w:t xml:space="preserve">ای که در اواخر عصر صحابه سر بر آوردند. </w:t>
      </w:r>
      <w:r>
        <w:rPr>
          <w:rFonts w:ascii="Lotus Linotype" w:eastAsia="Times New Roman" w:hAnsi="Lotus Linotype" w:cs="Lotus Linotype"/>
          <w:sz w:val="28"/>
          <w:szCs w:val="28"/>
          <w:rtl/>
        </w:rPr>
        <w:t>از ابو</w:t>
      </w:r>
      <w:r w:rsidRPr="00CF01B4">
        <w:rPr>
          <w:rFonts w:ascii="Lotus Linotype" w:eastAsia="Times New Roman" w:hAnsi="Lotus Linotype" w:cs="Lotus Linotype"/>
          <w:sz w:val="28"/>
          <w:szCs w:val="28"/>
          <w:rtl/>
        </w:rPr>
        <w:t>هریره روایت است که می</w:t>
      </w:r>
      <w:r w:rsidRPr="00CF01B4">
        <w:rPr>
          <w:rFonts w:ascii="Lotus Linotype" w:eastAsia="Times New Roman" w:hAnsi="Lotus Linotype" w:cs="Lotus Linotype"/>
          <w:sz w:val="28"/>
          <w:szCs w:val="28"/>
          <w:rtl/>
        </w:rPr>
        <w:softHyphen/>
        <w:t>گوید: مشرکان قریش نزد رسول خدا آمده و به مخالفت با تقدیر الهی برخاستند. پس این آیه نازل شد: «</w:t>
      </w:r>
      <w:hyperlink r:id="rId11" w:tgtFrame="_blank" w:history="1">
        <w:r w:rsidRPr="00B5268B">
          <w:rPr>
            <w:rFonts w:ascii="Lotus Linotype" w:eastAsia="Times New Roman" w:hAnsi="Lotus Linotype" w:cs="Lotus Linotype"/>
            <w:sz w:val="28"/>
            <w:szCs w:val="28"/>
            <w:rtl/>
          </w:rPr>
          <w:t>يَوْمَ يُسْحَبُونَ فِي النَّارِ عَلي‏ وُجُوهِهِمْ ذُوقُوا مَسَّ سَقَرَ</w:t>
        </w:r>
      </w:hyperlink>
      <w:r w:rsidRPr="00CF01B4">
        <w:rPr>
          <w:rStyle w:val="ay"/>
          <w:rFonts w:ascii="Lotus Linotype" w:hAnsi="Lotus Linotype" w:cs="Lotus Linotype"/>
          <w:sz w:val="28"/>
          <w:szCs w:val="28"/>
        </w:rPr>
        <w:t xml:space="preserve"> </w:t>
      </w:r>
      <w:r>
        <w:rPr>
          <w:rStyle w:val="ay"/>
          <w:rFonts w:ascii="Lotus Linotype" w:hAnsi="Lotus Linotype" w:cs="Lotus Linotype" w:hint="cs"/>
          <w:sz w:val="28"/>
          <w:szCs w:val="28"/>
          <w:rtl/>
        </w:rPr>
        <w:t>*</w:t>
      </w:r>
      <w:r w:rsidRPr="00B5268B">
        <w:rPr>
          <w:rFonts w:eastAsia="Times New Roman"/>
        </w:rPr>
        <w:t xml:space="preserve"> </w:t>
      </w:r>
      <w:hyperlink r:id="rId12" w:tgtFrame="_blank" w:history="1">
        <w:r w:rsidRPr="00B5268B">
          <w:rPr>
            <w:rFonts w:ascii="Lotus Linotype" w:eastAsia="Times New Roman" w:hAnsi="Lotus Linotype" w:cs="Lotus Linotype"/>
            <w:sz w:val="28"/>
            <w:szCs w:val="28"/>
            <w:rtl/>
          </w:rPr>
          <w:t>إِنَّا کُلَّ شَيْ‏ءٍ خَلَقْناهُ بِقَدَرٍ</w:t>
        </w:r>
      </w:hyperlink>
      <w:r w:rsidRPr="00CF01B4">
        <w:rPr>
          <w:rFonts w:ascii="Lotus Linotype" w:eastAsia="Times New Roman" w:hAnsi="Lotus Linotype" w:cs="Lotus Linotype"/>
          <w:sz w:val="28"/>
          <w:szCs w:val="28"/>
          <w:rtl/>
        </w:rPr>
        <w:t>»</w:t>
      </w:r>
      <w:r>
        <w:rPr>
          <w:rFonts w:ascii="Lotus Linotype" w:eastAsia="Times New Roman" w:hAnsi="Lotus Linotype" w:cs="Lotus Linotype" w:hint="cs"/>
          <w:sz w:val="28"/>
          <w:szCs w:val="28"/>
          <w:rtl/>
        </w:rPr>
        <w:t xml:space="preserve"> (قمر: 48-49) «</w:t>
      </w:r>
      <w:r w:rsidRPr="0018287A">
        <w:rPr>
          <w:rFonts w:ascii="Lotus Linotype" w:eastAsia="Times New Roman" w:hAnsi="Lotus Linotype" w:cs="Lotus Linotype" w:hint="cs"/>
          <w:sz w:val="28"/>
          <w:szCs w:val="28"/>
          <w:rtl/>
        </w:rPr>
        <w:t>روزی</w:t>
      </w:r>
      <w:r>
        <w:rPr>
          <w:rFonts w:ascii="Lotus Linotype" w:eastAsia="Times New Roman" w:hAnsi="Lotus Linotype" w:cs="Lotus Linotype" w:hint="cs"/>
          <w:sz w:val="28"/>
          <w:szCs w:val="28"/>
          <w:rtl/>
        </w:rPr>
        <w:t xml:space="preserve"> </w:t>
      </w:r>
      <w:r w:rsidRPr="0018287A">
        <w:rPr>
          <w:rFonts w:ascii="Times New Roman" w:eastAsia="Times New Roman" w:hAnsi="Times New Roman" w:cs="Times New Roman" w:hint="cs"/>
          <w:sz w:val="28"/>
          <w:szCs w:val="28"/>
          <w:rtl/>
        </w:rPr>
        <w:t>‌</w:t>
      </w:r>
      <w:r w:rsidRPr="0018287A">
        <w:rPr>
          <w:rFonts w:ascii="Lotus Linotype" w:eastAsia="Times New Roman" w:hAnsi="Lotus Linotype" w:cs="Lotus Linotype" w:hint="cs"/>
          <w:sz w:val="28"/>
          <w:szCs w:val="28"/>
          <w:rtl/>
        </w:rPr>
        <w:t>که</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بر</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چهره</w:t>
      </w:r>
      <w:r w:rsidRPr="0018287A">
        <w:rPr>
          <w:rFonts w:ascii="Times New Roman" w:eastAsia="Times New Roman" w:hAnsi="Times New Roman" w:cs="Times New Roman" w:hint="cs"/>
          <w:sz w:val="28"/>
          <w:szCs w:val="28"/>
          <w:rtl/>
        </w:rPr>
        <w:t>‌</w:t>
      </w:r>
      <w:r w:rsidRPr="0018287A">
        <w:rPr>
          <w:rFonts w:ascii="Lotus Linotype" w:eastAsia="Times New Roman" w:hAnsi="Lotus Linotype" w:cs="Lotus Linotype" w:hint="cs"/>
          <w:sz w:val="28"/>
          <w:szCs w:val="28"/>
          <w:rtl/>
        </w:rPr>
        <w:t>های</w:t>
      </w:r>
      <w:r>
        <w:rPr>
          <w:rFonts w:ascii="Lotus Linotype" w:eastAsia="Times New Roman" w:hAnsi="Lotus Linotype" w:cs="Lotus Linotype"/>
          <w:sz w:val="28"/>
          <w:szCs w:val="28"/>
          <w:rtl/>
        </w:rPr>
        <w:softHyphen/>
      </w:r>
      <w:r w:rsidRPr="0018287A">
        <w:rPr>
          <w:rFonts w:ascii="Lotus Linotype" w:eastAsia="Times New Roman" w:hAnsi="Lotus Linotype" w:cs="Lotus Linotype" w:hint="cs"/>
          <w:sz w:val="28"/>
          <w:szCs w:val="28"/>
          <w:rtl/>
        </w:rPr>
        <w:t>شان</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در</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آتش</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جهنم</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کشیده</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می</w:t>
      </w:r>
      <w:r w:rsidRPr="0018287A">
        <w:rPr>
          <w:rFonts w:ascii="Times New Roman" w:eastAsia="Times New Roman" w:hAnsi="Times New Roman" w:cs="Times New Roman" w:hint="cs"/>
          <w:sz w:val="28"/>
          <w:szCs w:val="28"/>
          <w:rtl/>
        </w:rPr>
        <w:t>‌</w:t>
      </w:r>
      <w:r w:rsidRPr="0018287A">
        <w:rPr>
          <w:rFonts w:ascii="Lotus Linotype" w:eastAsia="Times New Roman" w:hAnsi="Lotus Linotype" w:cs="Lotus Linotype" w:hint="cs"/>
          <w:sz w:val="28"/>
          <w:szCs w:val="28"/>
          <w:rtl/>
        </w:rPr>
        <w:t>شوند</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و</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به</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آن</w:t>
      </w:r>
      <w:r w:rsidRPr="0018287A">
        <w:rPr>
          <w:rFonts w:ascii="Times New Roman" w:eastAsia="Times New Roman" w:hAnsi="Times New Roman" w:cs="Times New Roman" w:hint="cs"/>
          <w:sz w:val="28"/>
          <w:szCs w:val="28"/>
          <w:rtl/>
        </w:rPr>
        <w:t>‌</w:t>
      </w:r>
      <w:r w:rsidRPr="0018287A">
        <w:rPr>
          <w:rFonts w:ascii="Lotus Linotype" w:eastAsia="Times New Roman" w:hAnsi="Lotus Linotype" w:cs="Lotus Linotype" w:hint="cs"/>
          <w:sz w:val="28"/>
          <w:szCs w:val="28"/>
          <w:rtl/>
        </w:rPr>
        <w:t>ها</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گفته</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می</w:t>
      </w:r>
      <w:r w:rsidRPr="0018287A">
        <w:rPr>
          <w:rFonts w:ascii="Times New Roman" w:eastAsia="Times New Roman" w:hAnsi="Times New Roman" w:cs="Times New Roman" w:hint="cs"/>
          <w:sz w:val="28"/>
          <w:szCs w:val="28"/>
          <w:rtl/>
        </w:rPr>
        <w:t>‌</w:t>
      </w:r>
      <w:r w:rsidRPr="0018287A">
        <w:rPr>
          <w:rFonts w:ascii="Lotus Linotype" w:eastAsia="Times New Roman" w:hAnsi="Lotus Linotype" w:cs="Lotus Linotype" w:hint="cs"/>
          <w:sz w:val="28"/>
          <w:szCs w:val="28"/>
          <w:rtl/>
        </w:rPr>
        <w:t>شود</w:t>
      </w:r>
      <w:r w:rsidRPr="0018287A">
        <w:rPr>
          <w:rFonts w:ascii="Lotus Linotype" w:eastAsia="Times New Roman" w:hAnsi="Lotus Linotype" w:cs="Lotus Linotype"/>
          <w:sz w:val="28"/>
          <w:szCs w:val="28"/>
          <w:rtl/>
        </w:rPr>
        <w:t>:) «(</w:t>
      </w:r>
      <w:r w:rsidRPr="0018287A">
        <w:rPr>
          <w:rFonts w:ascii="Lotus Linotype" w:eastAsia="Times New Roman" w:hAnsi="Lotus Linotype" w:cs="Lotus Linotype" w:hint="cs"/>
          <w:sz w:val="28"/>
          <w:szCs w:val="28"/>
          <w:rtl/>
        </w:rPr>
        <w:t>طعم</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آتش</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دوزخ</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را</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بچشید</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بی</w:t>
      </w:r>
      <w:r w:rsidRPr="0018287A">
        <w:rPr>
          <w:rFonts w:ascii="Times New Roman" w:eastAsia="Times New Roman" w:hAnsi="Times New Roman" w:cs="Times New Roman" w:hint="cs"/>
          <w:sz w:val="28"/>
          <w:szCs w:val="28"/>
          <w:rtl/>
        </w:rPr>
        <w:t>‌</w:t>
      </w:r>
      <w:r w:rsidRPr="0018287A">
        <w:rPr>
          <w:rFonts w:ascii="Lotus Linotype" w:eastAsia="Times New Roman" w:hAnsi="Lotus Linotype" w:cs="Lotus Linotype" w:hint="cs"/>
          <w:sz w:val="28"/>
          <w:szCs w:val="28"/>
          <w:rtl/>
        </w:rPr>
        <w:t>گمان</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ما</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همه</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چیز</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را</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به</w:t>
      </w:r>
      <w:r w:rsidRPr="0018287A">
        <w:rPr>
          <w:rFonts w:ascii="Times New Roman" w:eastAsia="Times New Roman" w:hAnsi="Times New Roman" w:cs="Times New Roman" w:hint="cs"/>
          <w:sz w:val="28"/>
          <w:szCs w:val="28"/>
          <w:rtl/>
        </w:rPr>
        <w:t>‌</w:t>
      </w:r>
      <w:r w:rsidRPr="0018287A">
        <w:rPr>
          <w:rFonts w:ascii="Lotus Linotype" w:eastAsia="Times New Roman" w:hAnsi="Lotus Linotype" w:cs="Lotus Linotype" w:hint="cs"/>
          <w:sz w:val="28"/>
          <w:szCs w:val="28"/>
          <w:rtl/>
        </w:rPr>
        <w:t>اندازه</w:t>
      </w:r>
      <w:r w:rsidRPr="0018287A">
        <w:rPr>
          <w:rFonts w:ascii="Lotus Linotype" w:eastAsia="Times New Roman" w:hAnsi="Lotus Linotype" w:cs="Lotus Linotype"/>
          <w:sz w:val="28"/>
          <w:szCs w:val="28"/>
          <w:rtl/>
        </w:rPr>
        <w:t xml:space="preserve"> </w:t>
      </w:r>
      <w:r w:rsidRPr="0018287A">
        <w:rPr>
          <w:rFonts w:ascii="Lotus Linotype" w:eastAsia="Times New Roman" w:hAnsi="Lotus Linotype" w:cs="Lotus Linotype" w:hint="cs"/>
          <w:sz w:val="28"/>
          <w:szCs w:val="28"/>
          <w:rtl/>
        </w:rPr>
        <w:t>آفریدیم</w:t>
      </w:r>
      <w:r>
        <w:rPr>
          <w:rFonts w:ascii="Lotus Linotype" w:eastAsia="Times New Roman" w:hAnsi="Lotus Linotype" w:cs="Lotus Linotype" w:hint="cs"/>
          <w:sz w:val="28"/>
          <w:szCs w:val="28"/>
          <w:rtl/>
        </w:rPr>
        <w:t>». (</w:t>
      </w:r>
      <w:r>
        <w:rPr>
          <w:rFonts w:ascii="Lotus Linotype" w:hAnsi="Lotus Linotype" w:cs="Lotus Linotype"/>
          <w:sz w:val="28"/>
          <w:szCs w:val="28"/>
          <w:rtl/>
        </w:rPr>
        <w:t>مسند احمد، تر</w:t>
      </w:r>
      <w:r>
        <w:rPr>
          <w:rFonts w:ascii="Lotus Linotype" w:hAnsi="Lotus Linotype" w:cs="Lotus Linotype" w:hint="cs"/>
          <w:sz w:val="28"/>
          <w:szCs w:val="28"/>
          <w:rtl/>
        </w:rPr>
        <w:t>مذ</w:t>
      </w:r>
      <w:r w:rsidRPr="00335FEE">
        <w:rPr>
          <w:rFonts w:ascii="Lotus Linotype" w:hAnsi="Lotus Linotype" w:cs="Lotus Linotype"/>
          <w:sz w:val="28"/>
          <w:szCs w:val="28"/>
          <w:rtl/>
        </w:rPr>
        <w:t>ی، ابن ماجه؛ آلبانی در صحیح سنن ترمذی:2157 آن</w:t>
      </w:r>
      <w:r w:rsidRPr="00335FEE">
        <w:rPr>
          <w:rFonts w:ascii="Lotus Linotype" w:hAnsi="Lotus Linotype" w:cs="Lotus Linotype"/>
          <w:sz w:val="28"/>
          <w:szCs w:val="28"/>
          <w:rtl/>
        </w:rPr>
        <w:softHyphen/>
        <w:t>را صحیح دانسته است</w:t>
      </w:r>
      <w:r>
        <w:rPr>
          <w:rFonts w:ascii="Lotus Linotype" w:hAnsi="Lotus Linotype" w:cs="Lotus Linotype" w:hint="cs"/>
          <w:sz w:val="28"/>
          <w:szCs w:val="28"/>
          <w:rtl/>
        </w:rPr>
        <w:t>.)</w:t>
      </w:r>
      <w:r w:rsidRPr="00CF01B4">
        <w:rPr>
          <w:rFonts w:ascii="Lotus Linotype" w:eastAsia="Times New Roman" w:hAnsi="Lotus Linotype" w:cs="Lotus Linotype"/>
          <w:sz w:val="28"/>
          <w:szCs w:val="28"/>
          <w:rtl/>
        </w:rPr>
        <w:t xml:space="preserve"> </w:t>
      </w:r>
    </w:p>
    <w:p w:rsidR="008C3B5F" w:rsidRDefault="008C3B5F" w:rsidP="008C3B5F">
      <w:pPr>
        <w:tabs>
          <w:tab w:val="left" w:pos="5114"/>
        </w:tabs>
        <w:bidi/>
        <w:spacing w:after="0" w:line="240" w:lineRule="auto"/>
        <w:jc w:val="both"/>
        <w:rPr>
          <w:rFonts w:ascii="Lotus Linotype" w:eastAsia="Times New Roman" w:hAnsi="Lotus Linotype" w:cs="Lotus Linotype"/>
          <w:sz w:val="28"/>
          <w:szCs w:val="28"/>
          <w:rtl/>
        </w:rPr>
      </w:pPr>
      <w:r w:rsidRPr="00CF01B4">
        <w:rPr>
          <w:rFonts w:ascii="Lotus Linotype" w:eastAsia="Times New Roman" w:hAnsi="Lotus Linotype" w:cs="Lotus Linotype"/>
          <w:sz w:val="28"/>
          <w:szCs w:val="28"/>
          <w:rtl/>
        </w:rPr>
        <w:t>و از ابوزرارة از پدرش روایت است که</w:t>
      </w:r>
      <w:r>
        <w:rPr>
          <w:rFonts w:ascii="Lotus Linotype" w:eastAsia="Times New Roman" w:hAnsi="Lotus Linotype" w:cs="Lotus Linotype"/>
          <w:sz w:val="28"/>
          <w:szCs w:val="28"/>
          <w:rtl/>
        </w:rPr>
        <w:t xml:space="preserve"> رسول خدا </w:t>
      </w:r>
      <w:r w:rsidRPr="00B5268B">
        <w:rPr>
          <w:rFonts w:cs="CTraditional Arabic" w:hint="cs"/>
          <w:sz w:val="28"/>
          <w:szCs w:val="28"/>
          <w:rtl/>
          <w:lang w:bidi="fa-IR"/>
        </w:rPr>
        <w:t>ح</w:t>
      </w:r>
      <w:r>
        <w:rPr>
          <w:rFonts w:ascii="Lotus Linotype" w:eastAsia="Times New Roman" w:hAnsi="Lotus Linotype" w:cs="Lotus Linotype"/>
          <w:sz w:val="28"/>
          <w:szCs w:val="28"/>
          <w:rtl/>
        </w:rPr>
        <w:t xml:space="preserve"> این آیه را </w:t>
      </w:r>
      <w:r w:rsidRPr="00EF1E1E">
        <w:rPr>
          <w:rFonts w:ascii="Lotus Linotype" w:eastAsia="Times New Roman" w:hAnsi="Lotus Linotype" w:cs="Lotus Linotype"/>
          <w:sz w:val="28"/>
          <w:szCs w:val="28"/>
          <w:rtl/>
        </w:rPr>
        <w:t>تلاوت کرد</w:t>
      </w:r>
      <w:r w:rsidRPr="00EF1E1E">
        <w:rPr>
          <w:rFonts w:ascii="Lotus Linotype" w:eastAsia="Times New Roman" w:hAnsi="Lotus Linotype" w:cs="Lotus Linotype" w:hint="cs"/>
          <w:sz w:val="28"/>
          <w:szCs w:val="28"/>
          <w:rtl/>
        </w:rPr>
        <w:t>ه</w:t>
      </w:r>
      <w:r w:rsidRPr="00EF1E1E">
        <w:rPr>
          <w:rFonts w:ascii="Lotus Linotype" w:eastAsia="Times New Roman" w:hAnsi="Lotus Linotype" w:cs="Lotus Linotype"/>
          <w:sz w:val="28"/>
          <w:szCs w:val="28"/>
          <w:rtl/>
        </w:rPr>
        <w:t xml:space="preserve">: «ذُوقُوا مَسَّ سَقَرَ إِنَّا كُلَّ شَيْءٍ خَلَقْنَاهُ بِقَدَرٍ» </w:t>
      </w:r>
      <w:r w:rsidRPr="00EF1E1E">
        <w:rPr>
          <w:rFonts w:ascii="Lotus Linotype" w:eastAsia="Times New Roman" w:hAnsi="Lotus Linotype" w:cs="Lotus Linotype" w:hint="cs"/>
          <w:sz w:val="28"/>
          <w:szCs w:val="28"/>
          <w:rtl/>
        </w:rPr>
        <w:t xml:space="preserve">و </w:t>
      </w:r>
      <w:r w:rsidRPr="00EF1E1E">
        <w:rPr>
          <w:rFonts w:ascii="Lotus Linotype" w:eastAsia="Times New Roman" w:hAnsi="Lotus Linotype" w:cs="Lotus Linotype"/>
          <w:sz w:val="28"/>
          <w:szCs w:val="28"/>
          <w:rtl/>
        </w:rPr>
        <w:t>فرمودند:</w:t>
      </w:r>
      <w:r w:rsidRPr="00EF1E1E">
        <w:rPr>
          <w:rFonts w:ascii="Lotus Linotype" w:eastAsia="Times New Roman" w:hAnsi="Lotus Linotype" w:cs="Lotus Linotype" w:hint="cs"/>
          <w:sz w:val="28"/>
          <w:szCs w:val="28"/>
          <w:rtl/>
        </w:rPr>
        <w:t xml:space="preserve"> </w:t>
      </w:r>
      <w:r w:rsidRPr="00EF1E1E">
        <w:rPr>
          <w:rFonts w:ascii="Lotus Linotype" w:eastAsia="Times New Roman" w:hAnsi="Lotus Linotype" w:cs="Lotus Linotype"/>
          <w:sz w:val="28"/>
          <w:szCs w:val="28"/>
          <w:rtl/>
        </w:rPr>
        <w:t>«نزلت فی اناس من امتی ی</w:t>
      </w:r>
      <w:r w:rsidRPr="00900D10">
        <w:rPr>
          <w:rFonts w:ascii="Lotus Linotype" w:eastAsia="Times New Roman" w:hAnsi="Lotus Linotype" w:cs="Lotus Linotype"/>
          <w:sz w:val="28"/>
          <w:szCs w:val="28"/>
          <w:rtl/>
        </w:rPr>
        <w:t xml:space="preserve">کونون فی </w:t>
      </w:r>
      <w:r w:rsidRPr="00900D10">
        <w:rPr>
          <w:rFonts w:ascii="Lotus Linotype" w:eastAsia="Times New Roman" w:hAnsi="Lotus Linotype" w:cs="Lotus Linotype" w:hint="cs"/>
          <w:sz w:val="28"/>
          <w:szCs w:val="28"/>
          <w:rtl/>
        </w:rPr>
        <w:t>آ</w:t>
      </w:r>
      <w:r w:rsidRPr="00900D10">
        <w:rPr>
          <w:rFonts w:ascii="Lotus Linotype" w:eastAsia="Times New Roman" w:hAnsi="Lotus Linotype" w:cs="Lotus Linotype"/>
          <w:sz w:val="28"/>
          <w:szCs w:val="28"/>
          <w:rtl/>
        </w:rPr>
        <w:t>خرالزمان یکذبون بقدر الله</w:t>
      </w:r>
      <w:r w:rsidRPr="00CF01B4">
        <w:rPr>
          <w:rFonts w:ascii="Lotus Linotype" w:eastAsia="Times New Roman" w:hAnsi="Lotus Linotype" w:cs="Lotus Linotype"/>
          <w:sz w:val="28"/>
          <w:szCs w:val="28"/>
          <w:rtl/>
        </w:rPr>
        <w:t>»</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 xml:space="preserve"> «این آیه در مورد مردم</w:t>
      </w:r>
      <w:r>
        <w:rPr>
          <w:rFonts w:ascii="Lotus Linotype" w:eastAsia="Times New Roman" w:hAnsi="Lotus Linotype" w:cs="Lotus Linotype" w:hint="cs"/>
          <w:sz w:val="28"/>
          <w:szCs w:val="28"/>
          <w:rtl/>
        </w:rPr>
        <w:t>ان</w:t>
      </w:r>
      <w:r w:rsidRPr="00CF01B4">
        <w:rPr>
          <w:rFonts w:ascii="Lotus Linotype" w:eastAsia="Times New Roman" w:hAnsi="Lotus Linotype" w:cs="Lotus Linotype"/>
          <w:sz w:val="28"/>
          <w:szCs w:val="28"/>
          <w:rtl/>
        </w:rPr>
        <w:t>ی از امتم نا</w:t>
      </w:r>
      <w:r>
        <w:rPr>
          <w:rFonts w:ascii="Lotus Linotype" w:eastAsia="Times New Roman" w:hAnsi="Lotus Linotype" w:cs="Lotus Linotype"/>
          <w:sz w:val="28"/>
          <w:szCs w:val="28"/>
          <w:rtl/>
        </w:rPr>
        <w:t xml:space="preserve">زل شده است که در آخر الزمان </w:t>
      </w:r>
      <w:r>
        <w:rPr>
          <w:rFonts w:ascii="Lotus Linotype" w:eastAsia="Times New Roman" w:hAnsi="Lotus Linotype" w:cs="Lotus Linotype" w:hint="cs"/>
          <w:sz w:val="28"/>
          <w:szCs w:val="28"/>
          <w:rtl/>
        </w:rPr>
        <w:t>خواهند بود</w:t>
      </w:r>
      <w:r>
        <w:rPr>
          <w:rFonts w:ascii="Lotus Linotype" w:eastAsia="Times New Roman" w:hAnsi="Lotus Linotype" w:cs="Lotus Linotype"/>
          <w:sz w:val="28"/>
          <w:szCs w:val="28"/>
          <w:rtl/>
        </w:rPr>
        <w:t xml:space="preserve"> و تقدیر الهی را تکذیب می</w:t>
      </w:r>
      <w:r>
        <w:rPr>
          <w:rFonts w:ascii="Lotus Linotype" w:eastAsia="Times New Roman" w:hAnsi="Lotus Linotype" w:cs="Lotus Linotype"/>
          <w:sz w:val="28"/>
          <w:szCs w:val="28"/>
          <w:rtl/>
        </w:rPr>
        <w:softHyphen/>
        <w:t>کنند</w:t>
      </w:r>
      <w:r w:rsidRPr="00CF01B4">
        <w:rPr>
          <w:rFonts w:ascii="Lotus Linotype" w:eastAsia="Times New Roman" w:hAnsi="Lotus Linotype" w:cs="Lotus Linotype"/>
          <w:sz w:val="28"/>
          <w:szCs w:val="28"/>
          <w:rtl/>
        </w:rPr>
        <w:t>»</w:t>
      </w:r>
      <w:r>
        <w:rPr>
          <w:rFonts w:ascii="Lotus Linotype" w:eastAsia="Times New Roman" w:hAnsi="Lotus Linotype" w:cs="Lotus Linotype" w:hint="cs"/>
          <w:sz w:val="28"/>
          <w:szCs w:val="28"/>
          <w:rtl/>
        </w:rPr>
        <w:t>.</w:t>
      </w:r>
      <w:r w:rsidRPr="00CF01B4">
        <w:rPr>
          <w:rFonts w:ascii="Lotus Linotype" w:eastAsia="Times New Roman" w:hAnsi="Lotus Linotype" w:cs="Lotus Linotype"/>
          <w:sz w:val="28"/>
          <w:szCs w:val="28"/>
          <w:rtl/>
        </w:rPr>
        <w:t xml:space="preserve"> </w:t>
      </w:r>
      <w:r>
        <w:rPr>
          <w:rFonts w:ascii="Lotus Linotype" w:eastAsia="Times New Roman" w:hAnsi="Lotus Linotype" w:cs="Lotus Linotype" w:hint="cs"/>
          <w:sz w:val="28"/>
          <w:szCs w:val="28"/>
          <w:rtl/>
        </w:rPr>
        <w:t>(</w:t>
      </w:r>
      <w:r>
        <w:rPr>
          <w:rFonts w:ascii="Lotus Linotype" w:hAnsi="Lotus Linotype" w:cs="Lotus Linotype"/>
          <w:sz w:val="28"/>
          <w:szCs w:val="28"/>
          <w:rtl/>
        </w:rPr>
        <w:t>طبرانی در المعجم، ابو</w:t>
      </w:r>
      <w:r w:rsidRPr="00335FEE">
        <w:rPr>
          <w:rFonts w:ascii="Lotus Linotype" w:hAnsi="Lotus Linotype" w:cs="Lotus Linotype"/>
          <w:sz w:val="28"/>
          <w:szCs w:val="28"/>
          <w:rtl/>
        </w:rPr>
        <w:t>نعیم اصبهانی در معرفة الصحابه؛ و آلبانی در «السلسلة الصحیحة»: 1539 آن</w:t>
      </w:r>
      <w:r w:rsidRPr="00335FEE">
        <w:rPr>
          <w:rFonts w:ascii="Lotus Linotype" w:hAnsi="Lotus Linotype" w:cs="Lotus Linotype"/>
          <w:sz w:val="28"/>
          <w:szCs w:val="28"/>
          <w:rtl/>
        </w:rPr>
        <w:softHyphen/>
        <w:t>را صحیح می</w:t>
      </w:r>
      <w:r w:rsidRPr="00335FEE">
        <w:rPr>
          <w:rFonts w:ascii="Lotus Linotype" w:hAnsi="Lotus Linotype" w:cs="Lotus Linotype"/>
          <w:sz w:val="28"/>
          <w:szCs w:val="28"/>
          <w:rtl/>
        </w:rPr>
        <w:softHyphen/>
        <w:t>داند</w:t>
      </w:r>
      <w:r>
        <w:rPr>
          <w:rFonts w:ascii="Lotus Linotype" w:hAnsi="Lotus Linotype" w:cs="Lotus Linotype" w:hint="cs"/>
          <w:sz w:val="28"/>
          <w:szCs w:val="28"/>
          <w:rtl/>
        </w:rPr>
        <w:t>.)</w:t>
      </w:r>
      <w:r w:rsidRPr="00CF01B4">
        <w:rPr>
          <w:rFonts w:ascii="Lotus Linotype" w:eastAsia="Times New Roman" w:hAnsi="Lotus Linotype" w:cs="Lotus Linotype"/>
          <w:sz w:val="28"/>
          <w:szCs w:val="28"/>
          <w:rtl/>
        </w:rPr>
        <w:t xml:space="preserve"> </w:t>
      </w:r>
    </w:p>
    <w:p w:rsidR="008C3B5F" w:rsidRPr="00335FEE" w:rsidRDefault="008C3B5F" w:rsidP="008C3B5F">
      <w:pPr>
        <w:pStyle w:val="FootnoteText"/>
        <w:bidi/>
        <w:jc w:val="both"/>
        <w:rPr>
          <w:rFonts w:ascii="Lotus Linotype" w:hAnsi="Lotus Linotype" w:cs="Lotus Linotype"/>
          <w:sz w:val="28"/>
          <w:szCs w:val="28"/>
        </w:rPr>
      </w:pPr>
      <w:r w:rsidRPr="00CF01B4">
        <w:rPr>
          <w:rFonts w:ascii="Lotus Linotype" w:eastAsia="Times New Roman" w:hAnsi="Lotus Linotype" w:cs="Lotus Linotype"/>
          <w:sz w:val="28"/>
          <w:szCs w:val="28"/>
          <w:rtl/>
        </w:rPr>
        <w:t xml:space="preserve">و از عبدالله بن عمر روایت است که رسول خدا </w:t>
      </w:r>
      <w:r w:rsidRPr="00B5268B">
        <w:rPr>
          <w:rFonts w:cs="CTraditional Arabic" w:hint="cs"/>
          <w:sz w:val="28"/>
          <w:szCs w:val="28"/>
          <w:rtl/>
          <w:lang w:bidi="fa-IR"/>
        </w:rPr>
        <w:t>ح</w:t>
      </w:r>
      <w:r w:rsidRPr="00CF01B4">
        <w:rPr>
          <w:rFonts w:ascii="Lotus Linotype" w:eastAsia="Times New Roman" w:hAnsi="Lotus Linotype" w:cs="Lotus Linotype"/>
          <w:sz w:val="28"/>
          <w:szCs w:val="28"/>
          <w:rtl/>
        </w:rPr>
        <w:t xml:space="preserve"> فرمودند: «</w:t>
      </w:r>
      <w:r w:rsidRPr="00CF01B4">
        <w:rPr>
          <w:rFonts w:ascii="Lotus Linotype" w:hAnsi="Lotus Linotype" w:cs="Lotus Linotype"/>
          <w:b/>
          <w:bCs/>
          <w:sz w:val="28"/>
          <w:szCs w:val="28"/>
          <w:rtl/>
        </w:rPr>
        <w:t>لِكُلِّ أُمَّةٍ مَجُوسٌ، وَمَجُوسُ أُمَّتِي الَّذِينَ يَقُولُونَ لَا قَدَرَ، إِنْ مَرِضُوا فَلَا تَعُودُوهُمْ، وَإِنْ مَاتُوا فَلَا تَشْهَدُوهُمْ»</w:t>
      </w:r>
      <w:r>
        <w:rPr>
          <w:rFonts w:ascii="Lotus Linotype" w:hAnsi="Lotus Linotype" w:cs="Lotus Linotype"/>
          <w:b/>
          <w:bCs/>
          <w:sz w:val="28"/>
          <w:szCs w:val="28"/>
          <w:rtl/>
        </w:rPr>
        <w:t>: «هر امتی مجوسیان</w:t>
      </w:r>
      <w:r>
        <w:rPr>
          <w:rFonts w:ascii="Lotus Linotype" w:hAnsi="Lotus Linotype" w:cs="Lotus Linotype" w:hint="cs"/>
          <w:b/>
          <w:bCs/>
          <w:sz w:val="28"/>
          <w:szCs w:val="28"/>
          <w:rtl/>
        </w:rPr>
        <w:t>ی</w:t>
      </w:r>
      <w:r>
        <w:rPr>
          <w:rFonts w:ascii="Lotus Linotype" w:hAnsi="Lotus Linotype" w:cs="Lotus Linotype"/>
          <w:b/>
          <w:bCs/>
          <w:sz w:val="28"/>
          <w:szCs w:val="28"/>
          <w:rtl/>
        </w:rPr>
        <w:t xml:space="preserve"> دارد</w:t>
      </w:r>
      <w:r w:rsidRPr="00CF01B4">
        <w:rPr>
          <w:rFonts w:ascii="Lotus Linotype" w:hAnsi="Lotus Linotype" w:cs="Lotus Linotype"/>
          <w:b/>
          <w:bCs/>
          <w:sz w:val="28"/>
          <w:szCs w:val="28"/>
          <w:rtl/>
        </w:rPr>
        <w:t xml:space="preserve"> و مجوس امت من کسانی هستند که می</w:t>
      </w:r>
      <w:r w:rsidRPr="00CF01B4">
        <w:rPr>
          <w:rFonts w:ascii="Lotus Linotype" w:hAnsi="Lotus Linotype" w:cs="Lotus Linotype"/>
          <w:b/>
          <w:bCs/>
          <w:sz w:val="28"/>
          <w:szCs w:val="28"/>
          <w:rtl/>
        </w:rPr>
        <w:softHyphen/>
        <w:t>گویند: تقدیر وجود ندارد. اگر اینان بیمار شدند به عیادت</w:t>
      </w:r>
      <w:r w:rsidRPr="00CF01B4">
        <w:rPr>
          <w:rFonts w:ascii="Lotus Linotype" w:hAnsi="Lotus Linotype" w:cs="Lotus Linotype"/>
          <w:b/>
          <w:bCs/>
          <w:sz w:val="28"/>
          <w:szCs w:val="28"/>
          <w:rtl/>
        </w:rPr>
        <w:softHyphen/>
        <w:t xml:space="preserve">شان نروید </w:t>
      </w:r>
      <w:r w:rsidRPr="00CF01B4">
        <w:rPr>
          <w:rFonts w:ascii="Lotus Linotype" w:hAnsi="Lotus Linotype" w:cs="Lotus Linotype"/>
          <w:sz w:val="28"/>
          <w:szCs w:val="28"/>
          <w:rtl/>
        </w:rPr>
        <w:t>و اگر مردن</w:t>
      </w:r>
      <w:r>
        <w:rPr>
          <w:rFonts w:ascii="Lotus Linotype" w:hAnsi="Lotus Linotype" w:cs="Lotus Linotype"/>
          <w:sz w:val="28"/>
          <w:szCs w:val="28"/>
          <w:rtl/>
        </w:rPr>
        <w:t>د در تشییع جنازه</w:t>
      </w:r>
      <w:r>
        <w:rPr>
          <w:rFonts w:ascii="Lotus Linotype" w:hAnsi="Lotus Linotype" w:cs="Lotus Linotype"/>
          <w:sz w:val="28"/>
          <w:szCs w:val="28"/>
          <w:rtl/>
        </w:rPr>
        <w:softHyphen/>
        <w:t>شان شرکت نکنید</w:t>
      </w:r>
      <w:r w:rsidRPr="00CF01B4">
        <w:rPr>
          <w:rFonts w:ascii="Lotus Linotype" w:hAnsi="Lotus Linotype" w:cs="Lotus Linotype"/>
          <w:sz w:val="28"/>
          <w:szCs w:val="28"/>
          <w:rtl/>
        </w:rPr>
        <w:t>»</w:t>
      </w:r>
      <w:r>
        <w:rPr>
          <w:rFonts w:ascii="Lotus Linotype" w:hAnsi="Lotus Linotype" w:cs="Lotus Linotype" w:hint="cs"/>
          <w:sz w:val="28"/>
          <w:szCs w:val="28"/>
          <w:rtl/>
        </w:rPr>
        <w:t>. (</w:t>
      </w:r>
      <w:r w:rsidRPr="00335FEE">
        <w:rPr>
          <w:rFonts w:ascii="Lotus Linotype" w:hAnsi="Lotus Linotype" w:cs="Lotus Linotype"/>
          <w:sz w:val="28"/>
          <w:szCs w:val="28"/>
          <w:rtl/>
        </w:rPr>
        <w:t>حاکم؛ و</w:t>
      </w:r>
      <w:r>
        <w:rPr>
          <w:rFonts w:ascii="Lotus Linotype" w:hAnsi="Lotus Linotype" w:cs="Lotus Linotype"/>
          <w:sz w:val="28"/>
          <w:szCs w:val="28"/>
          <w:rtl/>
        </w:rPr>
        <w:t xml:space="preserve"> آلبانی در صحیح الجامع: 5163 آن</w:t>
      </w:r>
      <w:r>
        <w:rPr>
          <w:rFonts w:ascii="Lotus Linotype" w:hAnsi="Lotus Linotype" w:cs="Lotus Linotype" w:hint="cs"/>
          <w:sz w:val="28"/>
          <w:szCs w:val="28"/>
          <w:rtl/>
        </w:rPr>
        <w:softHyphen/>
      </w:r>
      <w:r w:rsidRPr="00335FEE">
        <w:rPr>
          <w:rFonts w:ascii="Lotus Linotype" w:hAnsi="Lotus Linotype" w:cs="Lotus Linotype"/>
          <w:sz w:val="28"/>
          <w:szCs w:val="28"/>
          <w:rtl/>
        </w:rPr>
        <w:t>را ح</w:t>
      </w:r>
      <w:r>
        <w:rPr>
          <w:rFonts w:ascii="Lotus Linotype" w:hAnsi="Lotus Linotype" w:cs="Lotus Linotype" w:hint="cs"/>
          <w:sz w:val="28"/>
          <w:szCs w:val="28"/>
          <w:rtl/>
        </w:rPr>
        <w:t>َ</w:t>
      </w:r>
      <w:r w:rsidRPr="00335FEE">
        <w:rPr>
          <w:rFonts w:ascii="Lotus Linotype" w:hAnsi="Lotus Linotype" w:cs="Lotus Linotype"/>
          <w:sz w:val="28"/>
          <w:szCs w:val="28"/>
          <w:rtl/>
        </w:rPr>
        <w:t>س</w:t>
      </w:r>
      <w:r>
        <w:rPr>
          <w:rFonts w:ascii="Lotus Linotype" w:hAnsi="Lotus Linotype" w:cs="Lotus Linotype" w:hint="cs"/>
          <w:sz w:val="28"/>
          <w:szCs w:val="28"/>
          <w:rtl/>
        </w:rPr>
        <w:t>َ</w:t>
      </w:r>
      <w:r w:rsidRPr="00335FEE">
        <w:rPr>
          <w:rFonts w:ascii="Lotus Linotype" w:hAnsi="Lotus Linotype" w:cs="Lotus Linotype"/>
          <w:sz w:val="28"/>
          <w:szCs w:val="28"/>
          <w:rtl/>
        </w:rPr>
        <w:t>ن می</w:t>
      </w:r>
      <w:r w:rsidRPr="00335FEE">
        <w:rPr>
          <w:rFonts w:ascii="Lotus Linotype" w:hAnsi="Lotus Linotype" w:cs="Lotus Linotype"/>
          <w:sz w:val="28"/>
          <w:szCs w:val="28"/>
          <w:rtl/>
        </w:rPr>
        <w:softHyphen/>
        <w:t>داند. و نگا:</w:t>
      </w:r>
      <w:r>
        <w:rPr>
          <w:rFonts w:ascii="Lotus Linotype" w:hAnsi="Lotus Linotype" w:cs="Lotus Linotype" w:hint="cs"/>
          <w:sz w:val="28"/>
          <w:szCs w:val="28"/>
          <w:rtl/>
        </w:rPr>
        <w:t xml:space="preserve"> </w:t>
      </w:r>
      <w:r w:rsidRPr="00335FEE">
        <w:rPr>
          <w:rFonts w:ascii="Lotus Linotype" w:hAnsi="Lotus Linotype" w:cs="Lotus Linotype"/>
          <w:sz w:val="28"/>
          <w:szCs w:val="28"/>
          <w:rtl/>
        </w:rPr>
        <w:t>تفسیر ابن کثیر:</w:t>
      </w:r>
      <w:r>
        <w:rPr>
          <w:rFonts w:ascii="Lotus Linotype" w:hAnsi="Lotus Linotype" w:cs="Lotus Linotype" w:hint="cs"/>
          <w:sz w:val="28"/>
          <w:szCs w:val="28"/>
          <w:rtl/>
        </w:rPr>
        <w:t xml:space="preserve"> </w:t>
      </w:r>
      <w:r>
        <w:rPr>
          <w:rFonts w:ascii="Lotus Linotype" w:hAnsi="Lotus Linotype" w:cs="Lotus Linotype"/>
          <w:sz w:val="28"/>
          <w:szCs w:val="28"/>
          <w:rtl/>
        </w:rPr>
        <w:t>4/2719</w:t>
      </w:r>
      <w:r>
        <w:rPr>
          <w:rFonts w:ascii="Lotus Linotype" w:hAnsi="Lotus Linotype" w:cs="Lotus Linotype" w:hint="cs"/>
          <w:sz w:val="28"/>
          <w:szCs w:val="28"/>
          <w:rtl/>
        </w:rPr>
        <w:t>)</w:t>
      </w:r>
    </w:p>
    <w:p w:rsidR="008C3B5F" w:rsidRDefault="008C3B5F" w:rsidP="008C3B5F">
      <w:pPr>
        <w:pStyle w:val="FootnoteText"/>
        <w:bidi/>
        <w:jc w:val="both"/>
        <w:rPr>
          <w:rFonts w:ascii="Lotus Linotype" w:hAnsi="Lotus Linotype" w:cs="Lotus Linotype"/>
          <w:sz w:val="28"/>
          <w:szCs w:val="28"/>
          <w:rtl/>
        </w:rPr>
      </w:pPr>
      <w:r w:rsidRPr="00CF01B4">
        <w:rPr>
          <w:rFonts w:ascii="Lotus Linotype" w:hAnsi="Lotus Linotype" w:cs="Lotus Linotype"/>
          <w:b/>
          <w:bCs/>
          <w:sz w:val="28"/>
          <w:szCs w:val="28"/>
          <w:rtl/>
        </w:rPr>
        <w:t>و از عمرو</w:t>
      </w:r>
      <w:r w:rsidRPr="00CF01B4">
        <w:rPr>
          <w:rFonts w:ascii="Lotus Linotype" w:hAnsi="Lotus Linotype" w:cs="Lotus Linotype"/>
          <w:sz w:val="28"/>
          <w:szCs w:val="28"/>
          <w:rtl/>
        </w:rPr>
        <w:t xml:space="preserve"> بن مسلم از</w:t>
      </w:r>
      <w:r>
        <w:rPr>
          <w:rFonts w:ascii="Lotus Linotype" w:hAnsi="Lotus Linotype" w:cs="Lotus Linotype"/>
          <w:sz w:val="28"/>
          <w:szCs w:val="28"/>
          <w:rtl/>
        </w:rPr>
        <w:t xml:space="preserve"> طاوس روایت است که می</w:t>
      </w:r>
      <w:r>
        <w:rPr>
          <w:rFonts w:ascii="Lotus Linotype" w:hAnsi="Lotus Linotype" w:cs="Lotus Linotype"/>
          <w:sz w:val="28"/>
          <w:szCs w:val="28"/>
          <w:rtl/>
        </w:rPr>
        <w:softHyphen/>
        <w:t xml:space="preserve">گوید: </w:t>
      </w:r>
      <w:r>
        <w:rPr>
          <w:rFonts w:ascii="Lotus Linotype" w:hAnsi="Lotus Linotype" w:cs="Lotus Linotype" w:hint="cs"/>
          <w:sz w:val="28"/>
          <w:szCs w:val="28"/>
          <w:rtl/>
        </w:rPr>
        <w:t>عده</w:t>
      </w:r>
      <w:r>
        <w:rPr>
          <w:rFonts w:ascii="Lotus Linotype" w:hAnsi="Lotus Linotype" w:cs="Lotus Linotype" w:hint="cs"/>
          <w:sz w:val="28"/>
          <w:szCs w:val="28"/>
          <w:rtl/>
        </w:rPr>
        <w:softHyphen/>
        <w:t>ای</w:t>
      </w:r>
      <w:r w:rsidRPr="00CF01B4">
        <w:rPr>
          <w:rFonts w:ascii="Lotus Linotype" w:hAnsi="Lotus Linotype" w:cs="Lotus Linotype"/>
          <w:sz w:val="28"/>
          <w:szCs w:val="28"/>
          <w:rtl/>
        </w:rPr>
        <w:t xml:space="preserve"> از اصحاب رسول الله را درک نمودم که می</w:t>
      </w:r>
      <w:r w:rsidRPr="00CF01B4">
        <w:rPr>
          <w:rFonts w:ascii="Lotus Linotype" w:hAnsi="Lotus Linotype" w:cs="Lotus Linotype"/>
          <w:sz w:val="28"/>
          <w:szCs w:val="28"/>
          <w:rtl/>
        </w:rPr>
        <w:softHyphen/>
        <w:t>گفتند: هر چیزی به اندازه و تقدیری مشخص می</w:t>
      </w:r>
      <w:r w:rsidRPr="00CF01B4">
        <w:rPr>
          <w:rFonts w:ascii="Lotus Linotype" w:hAnsi="Lotus Linotype" w:cs="Lotus Linotype"/>
          <w:sz w:val="28"/>
          <w:szCs w:val="28"/>
          <w:rtl/>
        </w:rPr>
        <w:softHyphen/>
        <w:t>باشد. و از عبدالله بن عمر شنیدم که می</w:t>
      </w:r>
      <w:r w:rsidRPr="00CF01B4">
        <w:rPr>
          <w:rFonts w:ascii="Lotus Linotype" w:hAnsi="Lotus Linotype" w:cs="Lotus Linotype"/>
          <w:sz w:val="28"/>
          <w:szCs w:val="28"/>
          <w:rtl/>
        </w:rPr>
        <w:softHyphen/>
        <w:t>گوید: رسول الله فرمودند: «</w:t>
      </w:r>
      <w:r w:rsidRPr="00CF01B4">
        <w:rPr>
          <w:rFonts w:ascii="Lotus Linotype" w:hAnsi="Lotus Linotype" w:cs="Lotus Linotype"/>
          <w:b/>
          <w:bCs/>
          <w:sz w:val="28"/>
          <w:szCs w:val="28"/>
          <w:rtl/>
        </w:rPr>
        <w:t>كُلُّ شَيْءٍ بِقَدَرٍ، حَتَّى الْعَجْزِ وَالْكَيْسِ، أَوِ الْكَيْسِ وَالْعَجْزِ»</w:t>
      </w:r>
      <w:r w:rsidRPr="00CF01B4">
        <w:rPr>
          <w:rFonts w:ascii="Lotus Linotype" w:hAnsi="Lotus Linotype" w:cs="Lotus Linotype"/>
          <w:sz w:val="28"/>
          <w:szCs w:val="28"/>
          <w:rtl/>
        </w:rPr>
        <w:t>: «هر چیزی به اندازه و تقدیری مش</w:t>
      </w:r>
      <w:r>
        <w:rPr>
          <w:rFonts w:ascii="Lotus Linotype" w:hAnsi="Lotus Linotype" w:cs="Lotus Linotype"/>
          <w:sz w:val="28"/>
          <w:szCs w:val="28"/>
          <w:rtl/>
        </w:rPr>
        <w:t>خص می</w:t>
      </w:r>
      <w:r>
        <w:rPr>
          <w:rFonts w:ascii="Lotus Linotype" w:hAnsi="Lotus Linotype" w:cs="Lotus Linotype"/>
          <w:sz w:val="28"/>
          <w:szCs w:val="28"/>
          <w:rtl/>
        </w:rPr>
        <w:softHyphen/>
        <w:t>باشد حتی ناتوانی و دانایی</w:t>
      </w:r>
      <w:r w:rsidRPr="00CF01B4">
        <w:rPr>
          <w:rFonts w:ascii="Lotus Linotype" w:hAnsi="Lotus Linotype" w:cs="Lotus Linotype"/>
          <w:sz w:val="28"/>
          <w:szCs w:val="28"/>
          <w:rtl/>
        </w:rPr>
        <w:t>»</w:t>
      </w:r>
      <w:r>
        <w:rPr>
          <w:rFonts w:ascii="Lotus Linotype" w:hAnsi="Lotus Linotype" w:cs="Lotus Linotype" w:hint="cs"/>
          <w:sz w:val="28"/>
          <w:szCs w:val="28"/>
          <w:rtl/>
        </w:rPr>
        <w:t>.(</w:t>
      </w:r>
      <w:r>
        <w:rPr>
          <w:rFonts w:ascii="Lotus Linotype" w:hAnsi="Lotus Linotype" w:cs="Lotus Linotype"/>
          <w:sz w:val="28"/>
          <w:szCs w:val="28"/>
          <w:rtl/>
        </w:rPr>
        <w:t>مسند احمد: 5627؛ مسلم: 4799</w:t>
      </w:r>
      <w:r>
        <w:rPr>
          <w:rFonts w:ascii="Lotus Linotype" w:hAnsi="Lotus Linotype" w:cs="Lotus Linotype" w:hint="cs"/>
          <w:sz w:val="28"/>
          <w:szCs w:val="28"/>
          <w:rtl/>
        </w:rPr>
        <w:t>)</w:t>
      </w:r>
      <w:r w:rsidRPr="00CF01B4">
        <w:rPr>
          <w:rFonts w:ascii="Lotus Linotype" w:hAnsi="Lotus Linotype" w:cs="Lotus Linotype"/>
          <w:sz w:val="28"/>
          <w:szCs w:val="28"/>
          <w:rtl/>
        </w:rPr>
        <w:t xml:space="preserve"> </w:t>
      </w:r>
    </w:p>
    <w:p w:rsidR="008C3B5F" w:rsidRPr="00335FEE" w:rsidRDefault="008C3B5F" w:rsidP="008C3B5F">
      <w:pPr>
        <w:pStyle w:val="FootnoteText"/>
        <w:bidi/>
        <w:jc w:val="both"/>
        <w:rPr>
          <w:rFonts w:ascii="Lotus Linotype" w:hAnsi="Lotus Linotype" w:cs="Lotus Linotype"/>
          <w:sz w:val="28"/>
          <w:szCs w:val="28"/>
          <w:rtl/>
        </w:rPr>
      </w:pPr>
      <w:r w:rsidRPr="00CF01B4">
        <w:rPr>
          <w:rFonts w:ascii="Lotus Linotype" w:hAnsi="Lotus Linotype" w:cs="Lotus Linotype"/>
          <w:sz w:val="28"/>
          <w:szCs w:val="28"/>
          <w:rtl/>
        </w:rPr>
        <w:t>و از عبیدالله  بن عمرو بن عاص روایت است که می</w:t>
      </w:r>
      <w:r w:rsidRPr="00CF01B4">
        <w:rPr>
          <w:rFonts w:ascii="Lotus Linotype" w:hAnsi="Lotus Linotype" w:cs="Lotus Linotype"/>
          <w:sz w:val="28"/>
          <w:szCs w:val="28"/>
          <w:rtl/>
        </w:rPr>
        <w:softHyphen/>
        <w:t xml:space="preserve">گوید: «شنیدم که رسول خدا </w:t>
      </w:r>
      <w:r w:rsidRPr="00B5268B">
        <w:rPr>
          <w:rFonts w:cs="CTraditional Arabic" w:hint="cs"/>
          <w:sz w:val="28"/>
          <w:szCs w:val="28"/>
          <w:rtl/>
          <w:lang w:bidi="fa-IR"/>
        </w:rPr>
        <w:t>ح</w:t>
      </w:r>
      <w:r w:rsidRPr="00CF01B4">
        <w:rPr>
          <w:rFonts w:ascii="Lotus Linotype" w:hAnsi="Lotus Linotype" w:cs="Lotus Linotype"/>
          <w:sz w:val="28"/>
          <w:szCs w:val="28"/>
          <w:rtl/>
        </w:rPr>
        <w:t xml:space="preserve"> فرمودند: «</w:t>
      </w:r>
      <w:r w:rsidRPr="00CF01B4">
        <w:rPr>
          <w:rFonts w:ascii="Lotus Linotype" w:hAnsi="Lotus Linotype" w:cs="Lotus Linotype"/>
          <w:b/>
          <w:bCs/>
          <w:sz w:val="28"/>
          <w:szCs w:val="28"/>
          <w:rtl/>
        </w:rPr>
        <w:t>كَتَبَ اللهُ مَقَادِيرَ الْخَلَائِقِ قَبْلَ أَنْ يَخْلُقَ السَّمَاوَاتِ وَالْأَرْضَ بِخَمْسِينَ أَلْفَ سَنَةٍ، قَالَ: وَعَرْشُهُ عَلَى الْمَاءِ</w:t>
      </w:r>
      <w:r>
        <w:rPr>
          <w:rFonts w:ascii="Lotus Linotype" w:hAnsi="Lotus Linotype" w:cs="Lotus Linotype"/>
          <w:sz w:val="28"/>
          <w:szCs w:val="28"/>
          <w:rtl/>
        </w:rPr>
        <w:t>»: «خداوند متعال مقادیر (و س</w:t>
      </w:r>
      <w:r>
        <w:rPr>
          <w:rFonts w:ascii="Lotus Linotype" w:hAnsi="Lotus Linotype" w:cs="Lotus Linotype" w:hint="cs"/>
          <w:sz w:val="28"/>
          <w:szCs w:val="28"/>
          <w:rtl/>
        </w:rPr>
        <w:t>ر</w:t>
      </w:r>
      <w:r w:rsidRPr="00CF01B4">
        <w:rPr>
          <w:rFonts w:ascii="Lotus Linotype" w:hAnsi="Lotus Linotype" w:cs="Lotus Linotype"/>
          <w:sz w:val="28"/>
          <w:szCs w:val="28"/>
          <w:rtl/>
        </w:rPr>
        <w:t>نوشت) مخلوقات را پنجاه هزار سال قبل از آنکه آسمان</w:t>
      </w:r>
      <w:r w:rsidRPr="00CF01B4">
        <w:rPr>
          <w:rFonts w:ascii="Lotus Linotype" w:hAnsi="Lotus Linotype" w:cs="Lotus Linotype"/>
          <w:sz w:val="28"/>
          <w:szCs w:val="28"/>
          <w:rtl/>
        </w:rPr>
        <w:softHyphen/>
        <w:t xml:space="preserve">ها و زمین را خلق کند، نوشته است. و </w:t>
      </w:r>
      <w:r>
        <w:rPr>
          <w:rFonts w:ascii="Lotus Linotype" w:hAnsi="Lotus Linotype" w:cs="Lotus Linotype"/>
          <w:sz w:val="28"/>
          <w:szCs w:val="28"/>
          <w:rtl/>
        </w:rPr>
        <w:t>فرمود: عرش الهی بر آب قرار دارد</w:t>
      </w:r>
      <w:r w:rsidRPr="00CF01B4">
        <w:rPr>
          <w:rFonts w:ascii="Lotus Linotype" w:hAnsi="Lotus Linotype" w:cs="Lotus Linotype"/>
          <w:sz w:val="28"/>
          <w:szCs w:val="28"/>
          <w:rtl/>
        </w:rPr>
        <w:t>»</w:t>
      </w:r>
      <w:r>
        <w:rPr>
          <w:rFonts w:ascii="Lotus Linotype" w:hAnsi="Lotus Linotype" w:cs="Lotus Linotype" w:hint="cs"/>
          <w:sz w:val="28"/>
          <w:szCs w:val="28"/>
          <w:rtl/>
        </w:rPr>
        <w:t>. (</w:t>
      </w:r>
      <w:r w:rsidRPr="00335FEE">
        <w:rPr>
          <w:rFonts w:ascii="Lotus Linotype" w:hAnsi="Lotus Linotype" w:cs="Lotus Linotype"/>
          <w:sz w:val="28"/>
          <w:szCs w:val="28"/>
          <w:rtl/>
        </w:rPr>
        <w:t>مسلم: 4797</w:t>
      </w:r>
      <w:r>
        <w:rPr>
          <w:rFonts w:ascii="Lotus Linotype" w:hAnsi="Lotus Linotype" w:cs="Lotus Linotype" w:hint="cs"/>
          <w:sz w:val="28"/>
          <w:szCs w:val="28"/>
          <w:rtl/>
        </w:rPr>
        <w:t>)</w:t>
      </w:r>
    </w:p>
  </w:footnote>
  <w:footnote w:id="550">
    <w:p w:rsidR="008C3B5F" w:rsidRPr="00335FEE" w:rsidRDefault="008C3B5F" w:rsidP="008C3B5F">
      <w:pPr>
        <w:pStyle w:val="FootnoteText"/>
        <w:bidi/>
        <w:jc w:val="both"/>
        <w:rPr>
          <w:rFonts w:ascii="Lotus Linotype" w:hAnsi="Lotus Linotype" w:cs="Lotus Linotype"/>
          <w:sz w:val="28"/>
          <w:szCs w:val="28"/>
        </w:rPr>
      </w:pPr>
      <w:r w:rsidRPr="00335FEE">
        <w:rPr>
          <w:rStyle w:val="FootnoteReference"/>
          <w:rFonts w:ascii="Lotus Linotype" w:hAnsi="Lotus Linotype" w:cs="Lotus Linotype"/>
          <w:sz w:val="28"/>
          <w:szCs w:val="28"/>
        </w:rPr>
        <w:footnoteRef/>
      </w:r>
      <w:r w:rsidRPr="00335FEE">
        <w:rPr>
          <w:rFonts w:ascii="Lotus Linotype" w:hAnsi="Lotus Linotype" w:cs="Lotus Linotype"/>
          <w:sz w:val="28"/>
          <w:szCs w:val="28"/>
          <w:rtl/>
        </w:rPr>
        <w:t xml:space="preserve"> - ابو داود و حاکم از طریق ابن عمر؛ آلبانی در صحیح الجامع 4442 آن</w:t>
      </w:r>
      <w:r w:rsidRPr="00335FEE">
        <w:rPr>
          <w:rFonts w:ascii="Lotus Linotype" w:hAnsi="Lotus Linotype" w:cs="Lotus Linotype"/>
          <w:sz w:val="28"/>
          <w:szCs w:val="28"/>
          <w:rtl/>
        </w:rPr>
        <w:softHyphen/>
        <w:t>را حسن می</w:t>
      </w:r>
      <w:r w:rsidRPr="00335FEE">
        <w:rPr>
          <w:rFonts w:ascii="Lotus Linotype" w:hAnsi="Lotus Linotype" w:cs="Lotus Linotype"/>
          <w:sz w:val="28"/>
          <w:szCs w:val="28"/>
          <w:rtl/>
        </w:rPr>
        <w:softHyphen/>
        <w:t>داند اما اینکه رسول خدا آنها را مجوس این امت نامیدند از این جهت است که مجوسیان معتقد به دو اله بودند. اله نور که آفریدگار خیر بود و اله ظلمت و تاریکی که آفریدگار شر بود. و قدریه نیز همه</w:t>
      </w:r>
      <w:r w:rsidRPr="00335FEE">
        <w:rPr>
          <w:rFonts w:ascii="Lotus Linotype" w:hAnsi="Lotus Linotype" w:cs="Lotus Linotype"/>
          <w:sz w:val="28"/>
          <w:szCs w:val="28"/>
          <w:rtl/>
        </w:rPr>
        <w:softHyphen/>
        <w:t>ی انسان</w:t>
      </w:r>
      <w:r w:rsidRPr="00335FEE">
        <w:rPr>
          <w:rFonts w:ascii="Lotus Linotype" w:hAnsi="Lotus Linotype" w:cs="Lotus Linotype"/>
          <w:sz w:val="28"/>
          <w:szCs w:val="28"/>
          <w:rtl/>
        </w:rPr>
        <w:softHyphen/>
        <w:t>ها را خالق و آفریدگار قرار دادند چرا که هر یک از آنها فعل و عمل خود را خلق می</w:t>
      </w:r>
      <w:r w:rsidRPr="00335FEE">
        <w:rPr>
          <w:rFonts w:ascii="Lotus Linotype" w:hAnsi="Lotus Linotype" w:cs="Lotus Linotype"/>
          <w:sz w:val="28"/>
          <w:szCs w:val="28"/>
          <w:rtl/>
        </w:rPr>
        <w:softHyphen/>
        <w:t>کند.</w:t>
      </w:r>
    </w:p>
  </w:footnote>
  <w:footnote w:id="551">
    <w:p w:rsidR="008C3B5F" w:rsidRDefault="008C3B5F" w:rsidP="008C3B5F">
      <w:pPr>
        <w:pStyle w:val="FootnoteText"/>
        <w:bidi/>
      </w:pPr>
      <w:r>
        <w:rPr>
          <w:rStyle w:val="FootnoteReference"/>
        </w:rPr>
        <w:footnoteRef/>
      </w:r>
      <w:r>
        <w:rPr>
          <w:rtl/>
        </w:rPr>
        <w:t xml:space="preserve"> </w:t>
      </w:r>
      <w:r>
        <w:rPr>
          <w:rFonts w:hint="cs"/>
          <w:rtl/>
        </w:rPr>
        <w:t xml:space="preserve">- </w:t>
      </w:r>
      <w:r w:rsidRPr="00CF01B4">
        <w:rPr>
          <w:rFonts w:ascii="Lotus Linotype" w:hAnsi="Lotus Linotype" w:cs="Lotus Linotype"/>
          <w:sz w:val="28"/>
          <w:szCs w:val="28"/>
          <w:rtl/>
        </w:rPr>
        <w:t>(صافات: 96)</w:t>
      </w:r>
      <w:r>
        <w:rPr>
          <w:rFonts w:ascii="Lotus Linotype" w:hAnsi="Lotus Linotype" w:cs="Lotus Linotype" w:hint="cs"/>
          <w:sz w:val="28"/>
          <w:szCs w:val="28"/>
          <w:rtl/>
        </w:rPr>
        <w:t xml:space="preserve"> «</w:t>
      </w:r>
      <w:r w:rsidRPr="00346ED8">
        <w:rPr>
          <w:rFonts w:ascii="Lotus Linotype" w:eastAsia="Times New Roman" w:hAnsi="Lotus Linotype" w:cs="Lotus Linotype" w:hint="cs"/>
          <w:sz w:val="28"/>
          <w:szCs w:val="28"/>
          <w:rtl/>
        </w:rPr>
        <w:t>درحالی</w:t>
      </w:r>
      <w:r w:rsidRPr="00346ED8">
        <w:rPr>
          <w:rFonts w:ascii="Times New Roman" w:eastAsia="Times New Roman" w:hAnsi="Times New Roman" w:cs="Times New Roman" w:hint="cs"/>
          <w:sz w:val="28"/>
          <w:szCs w:val="28"/>
          <w:rtl/>
        </w:rPr>
        <w:t>‌</w:t>
      </w:r>
      <w:r w:rsidRPr="00346ED8">
        <w:rPr>
          <w:rFonts w:ascii="Lotus Linotype" w:eastAsia="Times New Roman" w:hAnsi="Lotus Linotype" w:cs="Lotus Linotype" w:hint="cs"/>
          <w:sz w:val="28"/>
          <w:szCs w:val="28"/>
          <w:rtl/>
        </w:rPr>
        <w:t>که</w:t>
      </w:r>
      <w:r w:rsidRPr="00346ED8">
        <w:rPr>
          <w:rFonts w:ascii="Lotus Linotype" w:eastAsia="Times New Roman" w:hAnsi="Lotus Linotype" w:cs="Lotus Linotype"/>
          <w:sz w:val="28"/>
          <w:szCs w:val="28"/>
          <w:rtl/>
        </w:rPr>
        <w:t xml:space="preserve"> </w:t>
      </w:r>
      <w:r w:rsidRPr="00346ED8">
        <w:rPr>
          <w:rFonts w:ascii="Lotus Linotype" w:eastAsia="Times New Roman" w:hAnsi="Lotus Linotype" w:cs="Lotus Linotype" w:hint="cs"/>
          <w:sz w:val="28"/>
          <w:szCs w:val="28"/>
          <w:rtl/>
        </w:rPr>
        <w:t>الله</w:t>
      </w:r>
      <w:r w:rsidRPr="00346ED8">
        <w:rPr>
          <w:rFonts w:ascii="Lotus Linotype" w:eastAsia="Times New Roman" w:hAnsi="Lotus Linotype" w:cs="Lotus Linotype"/>
          <w:sz w:val="28"/>
          <w:szCs w:val="28"/>
          <w:rtl/>
        </w:rPr>
        <w:t xml:space="preserve"> </w:t>
      </w:r>
      <w:r w:rsidRPr="00346ED8">
        <w:rPr>
          <w:rFonts w:ascii="Lotus Linotype" w:eastAsia="Times New Roman" w:hAnsi="Lotus Linotype" w:cs="Lotus Linotype" w:hint="cs"/>
          <w:sz w:val="28"/>
          <w:szCs w:val="28"/>
          <w:rtl/>
        </w:rPr>
        <w:t>شما</w:t>
      </w:r>
      <w:r w:rsidRPr="00346ED8">
        <w:rPr>
          <w:rFonts w:ascii="Lotus Linotype" w:eastAsia="Times New Roman" w:hAnsi="Lotus Linotype" w:cs="Lotus Linotype"/>
          <w:sz w:val="28"/>
          <w:szCs w:val="28"/>
          <w:rtl/>
        </w:rPr>
        <w:t xml:space="preserve"> </w:t>
      </w:r>
      <w:r w:rsidRPr="00346ED8">
        <w:rPr>
          <w:rFonts w:ascii="Lotus Linotype" w:eastAsia="Times New Roman" w:hAnsi="Lotus Linotype" w:cs="Lotus Linotype" w:hint="cs"/>
          <w:sz w:val="28"/>
          <w:szCs w:val="28"/>
          <w:rtl/>
        </w:rPr>
        <w:t>را</w:t>
      </w:r>
      <w:r w:rsidRPr="00346ED8">
        <w:rPr>
          <w:rFonts w:ascii="Lotus Linotype" w:eastAsia="Times New Roman" w:hAnsi="Lotus Linotype" w:cs="Lotus Linotype"/>
          <w:sz w:val="28"/>
          <w:szCs w:val="28"/>
          <w:rtl/>
        </w:rPr>
        <w:t xml:space="preserve"> </w:t>
      </w:r>
      <w:r w:rsidRPr="00346ED8">
        <w:rPr>
          <w:rFonts w:ascii="Lotus Linotype" w:eastAsia="Times New Roman" w:hAnsi="Lotus Linotype" w:cs="Lotus Linotype" w:hint="cs"/>
          <w:sz w:val="28"/>
          <w:szCs w:val="28"/>
          <w:rtl/>
        </w:rPr>
        <w:t>و</w:t>
      </w:r>
      <w:r w:rsidRPr="00346ED8">
        <w:rPr>
          <w:rFonts w:ascii="Lotus Linotype" w:eastAsia="Times New Roman" w:hAnsi="Lotus Linotype" w:cs="Lotus Linotype"/>
          <w:sz w:val="28"/>
          <w:szCs w:val="28"/>
          <w:rtl/>
        </w:rPr>
        <w:t xml:space="preserve"> </w:t>
      </w:r>
      <w:r w:rsidRPr="00346ED8">
        <w:rPr>
          <w:rFonts w:ascii="Lotus Linotype" w:eastAsia="Times New Roman" w:hAnsi="Lotus Linotype" w:cs="Lotus Linotype" w:hint="cs"/>
          <w:sz w:val="28"/>
          <w:szCs w:val="28"/>
          <w:rtl/>
        </w:rPr>
        <w:t>آنچه</w:t>
      </w:r>
      <w:r w:rsidRPr="00346ED8">
        <w:rPr>
          <w:rFonts w:ascii="Lotus Linotype" w:eastAsia="Times New Roman" w:hAnsi="Lotus Linotype" w:cs="Lotus Linotype"/>
          <w:sz w:val="28"/>
          <w:szCs w:val="28"/>
          <w:rtl/>
        </w:rPr>
        <w:t xml:space="preserve"> </w:t>
      </w:r>
      <w:r w:rsidRPr="00346ED8">
        <w:rPr>
          <w:rFonts w:ascii="Lotus Linotype" w:eastAsia="Times New Roman" w:hAnsi="Lotus Linotype" w:cs="Lotus Linotype" w:hint="cs"/>
          <w:sz w:val="28"/>
          <w:szCs w:val="28"/>
          <w:rtl/>
        </w:rPr>
        <w:t>را</w:t>
      </w:r>
      <w:r w:rsidRPr="00346ED8">
        <w:rPr>
          <w:rFonts w:ascii="Lotus Linotype" w:eastAsia="Times New Roman" w:hAnsi="Lotus Linotype" w:cs="Lotus Linotype"/>
          <w:sz w:val="28"/>
          <w:szCs w:val="28"/>
          <w:rtl/>
        </w:rPr>
        <w:t xml:space="preserve"> </w:t>
      </w:r>
      <w:r w:rsidRPr="00346ED8">
        <w:rPr>
          <w:rFonts w:ascii="Lotus Linotype" w:eastAsia="Times New Roman" w:hAnsi="Lotus Linotype" w:cs="Lotus Linotype" w:hint="cs"/>
          <w:sz w:val="28"/>
          <w:szCs w:val="28"/>
          <w:rtl/>
        </w:rPr>
        <w:t>انجام</w:t>
      </w:r>
      <w:r w:rsidRPr="00346ED8">
        <w:rPr>
          <w:rFonts w:ascii="Lotus Linotype" w:eastAsia="Times New Roman" w:hAnsi="Lotus Linotype" w:cs="Lotus Linotype"/>
          <w:sz w:val="28"/>
          <w:szCs w:val="28"/>
          <w:rtl/>
        </w:rPr>
        <w:t xml:space="preserve"> </w:t>
      </w:r>
      <w:r w:rsidRPr="00346ED8">
        <w:rPr>
          <w:rFonts w:ascii="Lotus Linotype" w:eastAsia="Times New Roman" w:hAnsi="Lotus Linotype" w:cs="Lotus Linotype" w:hint="cs"/>
          <w:sz w:val="28"/>
          <w:szCs w:val="28"/>
          <w:rtl/>
        </w:rPr>
        <w:t>می</w:t>
      </w:r>
      <w:r w:rsidRPr="00346ED8">
        <w:rPr>
          <w:rFonts w:ascii="Times New Roman" w:eastAsia="Times New Roman" w:hAnsi="Times New Roman" w:cs="Times New Roman" w:hint="cs"/>
          <w:sz w:val="28"/>
          <w:szCs w:val="28"/>
          <w:rtl/>
        </w:rPr>
        <w:t>‌</w:t>
      </w:r>
      <w:r w:rsidRPr="00346ED8">
        <w:rPr>
          <w:rFonts w:ascii="Lotus Linotype" w:eastAsia="Times New Roman" w:hAnsi="Lotus Linotype" w:cs="Lotus Linotype" w:hint="cs"/>
          <w:sz w:val="28"/>
          <w:szCs w:val="28"/>
          <w:rtl/>
        </w:rPr>
        <w:t>دهید</w:t>
      </w:r>
      <w:r w:rsidRPr="00346ED8">
        <w:rPr>
          <w:rFonts w:ascii="Lotus Linotype" w:eastAsia="Times New Roman" w:hAnsi="Lotus Linotype" w:cs="Lotus Linotype"/>
          <w:sz w:val="28"/>
          <w:szCs w:val="28"/>
          <w:rtl/>
        </w:rPr>
        <w:t xml:space="preserve">  </w:t>
      </w:r>
      <w:r w:rsidRPr="00346ED8">
        <w:rPr>
          <w:rFonts w:ascii="Lotus Linotype" w:eastAsia="Times New Roman" w:hAnsi="Lotus Linotype" w:cs="Lotus Linotype" w:hint="cs"/>
          <w:sz w:val="28"/>
          <w:szCs w:val="28"/>
          <w:rtl/>
        </w:rPr>
        <w:t>آفریده</w:t>
      </w:r>
      <w:r w:rsidRPr="00346ED8">
        <w:rPr>
          <w:rFonts w:ascii="Lotus Linotype" w:eastAsia="Times New Roman" w:hAnsi="Lotus Linotype" w:cs="Lotus Linotype"/>
          <w:sz w:val="28"/>
          <w:szCs w:val="28"/>
          <w:rtl/>
        </w:rPr>
        <w:t xml:space="preserve"> </w:t>
      </w:r>
      <w:r>
        <w:rPr>
          <w:rFonts w:ascii="Lotus Linotype" w:eastAsia="Times New Roman" w:hAnsi="Lotus Linotype" w:cs="Lotus Linotype" w:hint="cs"/>
          <w:sz w:val="28"/>
          <w:szCs w:val="28"/>
          <w:rtl/>
        </w:rPr>
        <w:t>است»</w:t>
      </w:r>
      <w:r>
        <w:rPr>
          <w:rFonts w:ascii="Lotus Linotype" w:eastAsia="Times New Roman" w:hAnsi="Lotus Linotype" w:cs="Times New Roman" w:hint="cs"/>
          <w:sz w:val="28"/>
          <w:szCs w:val="28"/>
          <w:rtl/>
        </w:rPr>
        <w:t>.</w:t>
      </w:r>
    </w:p>
  </w:footnote>
  <w:footnote w:id="552">
    <w:p w:rsidR="008C3B5F" w:rsidRPr="00335FEE" w:rsidRDefault="008C3B5F" w:rsidP="008C3B5F">
      <w:pPr>
        <w:pStyle w:val="FootnoteText"/>
        <w:bidi/>
        <w:jc w:val="both"/>
        <w:rPr>
          <w:rFonts w:ascii="Lotus Linotype" w:hAnsi="Lotus Linotype" w:cs="Lotus Linotype"/>
          <w:sz w:val="28"/>
          <w:szCs w:val="28"/>
        </w:rPr>
      </w:pPr>
      <w:r w:rsidRPr="00335FEE">
        <w:rPr>
          <w:rStyle w:val="FootnoteReference"/>
          <w:rFonts w:ascii="Lotus Linotype" w:hAnsi="Lotus Linotype" w:cs="Lotus Linotype"/>
          <w:sz w:val="28"/>
          <w:szCs w:val="28"/>
        </w:rPr>
        <w:footnoteRef/>
      </w:r>
      <w:r w:rsidRPr="00335FEE">
        <w:rPr>
          <w:rFonts w:ascii="Lotus Linotype" w:hAnsi="Lotus Linotype" w:cs="Lotus Linotype"/>
          <w:sz w:val="28"/>
          <w:szCs w:val="28"/>
          <w:rtl/>
        </w:rPr>
        <w:t xml:space="preserve"> - مجموع الفتاوی، ابن تیمیه: 1/333 و 14/327</w:t>
      </w:r>
    </w:p>
  </w:footnote>
  <w:footnote w:id="553">
    <w:p w:rsidR="008C3B5F" w:rsidRPr="00A25B93" w:rsidRDefault="008C3B5F" w:rsidP="008C3B5F">
      <w:pPr>
        <w:bidi/>
        <w:spacing w:after="0" w:line="240" w:lineRule="auto"/>
        <w:jc w:val="both"/>
        <w:rPr>
          <w:rFonts w:ascii="Lotus Linotype" w:hAnsi="Lotus Linotype" w:cs="B Titr"/>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نگا: الجواب الصحیح: 1/7؛ الصف</w:t>
      </w:r>
      <w:r>
        <w:rPr>
          <w:rFonts w:ascii="Lotus Linotype" w:hAnsi="Lotus Linotype" w:cs="Lotus Linotype" w:hint="cs"/>
          <w:sz w:val="28"/>
          <w:szCs w:val="28"/>
          <w:rtl/>
        </w:rPr>
        <w:t>د</w:t>
      </w:r>
      <w:r w:rsidRPr="00335FEE">
        <w:rPr>
          <w:rFonts w:ascii="Lotus Linotype" w:hAnsi="Lotus Linotype" w:cs="Lotus Linotype"/>
          <w:sz w:val="28"/>
          <w:szCs w:val="28"/>
          <w:rtl/>
        </w:rPr>
        <w:t>یة 2/313؛ شرح العقیدة الط</w:t>
      </w:r>
      <w:r>
        <w:rPr>
          <w:rFonts w:ascii="Lotus Linotype" w:hAnsi="Lotus Linotype" w:cs="Lotus Linotype"/>
          <w:sz w:val="28"/>
          <w:szCs w:val="28"/>
          <w:rtl/>
        </w:rPr>
        <w:t>حاویة، ابن ابی العز الحنفی رحمه</w:t>
      </w:r>
      <w:r>
        <w:rPr>
          <w:rFonts w:ascii="Lotus Linotype" w:hAnsi="Lotus Linotype" w:cs="Lotus Linotype" w:hint="cs"/>
          <w:sz w:val="28"/>
          <w:szCs w:val="28"/>
          <w:rtl/>
        </w:rPr>
        <w:softHyphen/>
      </w:r>
      <w:r w:rsidRPr="00335FEE">
        <w:rPr>
          <w:rFonts w:ascii="Lotus Linotype" w:hAnsi="Lotus Linotype" w:cs="Lotus Linotype"/>
          <w:sz w:val="28"/>
          <w:szCs w:val="28"/>
          <w:rtl/>
        </w:rPr>
        <w:t>ال</w:t>
      </w:r>
      <w:r>
        <w:rPr>
          <w:rFonts w:ascii="Lotus Linotype" w:hAnsi="Lotus Linotype" w:cs="Lotus Linotype" w:hint="cs"/>
          <w:sz w:val="28"/>
          <w:szCs w:val="28"/>
          <w:rtl/>
        </w:rPr>
        <w:t>ل</w:t>
      </w:r>
      <w:r w:rsidRPr="00335FEE">
        <w:rPr>
          <w:rFonts w:ascii="Lotus Linotype" w:hAnsi="Lotus Linotype" w:cs="Lotus Linotype"/>
          <w:sz w:val="28"/>
          <w:szCs w:val="28"/>
          <w:rtl/>
        </w:rPr>
        <w:t>ه، ص:444، چاپ: جمیعة احیاء التراث الاسلامی</w:t>
      </w:r>
    </w:p>
  </w:footnote>
  <w:footnote w:id="554">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مسند احمد: 12745؛ ابو داود: 4114؛ و</w:t>
      </w:r>
      <w:r>
        <w:rPr>
          <w:rFonts w:ascii="Lotus Linotype" w:hAnsi="Lotus Linotype" w:cs="Lotus Linotype"/>
          <w:sz w:val="28"/>
          <w:szCs w:val="28"/>
          <w:rtl/>
        </w:rPr>
        <w:t xml:space="preserve"> آلبانی در صحیح الجامع: 3714 آن</w:t>
      </w:r>
      <w:r>
        <w:rPr>
          <w:rFonts w:ascii="Lotus Linotype" w:hAnsi="Lotus Linotype" w:cs="Lotus Linotype" w:hint="cs"/>
          <w:sz w:val="28"/>
          <w:szCs w:val="28"/>
          <w:rtl/>
        </w:rPr>
        <w:softHyphen/>
      </w:r>
      <w:r w:rsidRPr="002747B3">
        <w:rPr>
          <w:rFonts w:ascii="Lotus Linotype" w:hAnsi="Lotus Linotype" w:cs="Lotus Linotype"/>
          <w:sz w:val="28"/>
          <w:szCs w:val="28"/>
          <w:rtl/>
        </w:rPr>
        <w:t>را صحیح دانسته است.</w:t>
      </w:r>
    </w:p>
  </w:footnote>
  <w:footnote w:id="555">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مجموعة الرسائل الکبری: 1/278</w:t>
      </w:r>
    </w:p>
  </w:footnote>
  <w:footnote w:id="556">
    <w:p w:rsidR="008C3B5F" w:rsidRPr="002747B3" w:rsidRDefault="008C3B5F" w:rsidP="008C3B5F">
      <w:pPr>
        <w:pStyle w:val="FootnoteText"/>
        <w:bidi/>
        <w:jc w:val="both"/>
        <w:rPr>
          <w:rFonts w:ascii="Lotus Linotype" w:hAnsi="Lotus Linotype" w:cs="Lotus Linotype"/>
          <w:sz w:val="28"/>
          <w:szCs w:val="28"/>
          <w:rtl/>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w:t>
      </w:r>
      <w:r>
        <w:rPr>
          <w:rFonts w:ascii="Lotus Linotype" w:hAnsi="Lotus Linotype" w:cs="Lotus Linotype"/>
          <w:sz w:val="28"/>
          <w:szCs w:val="28"/>
          <w:rtl/>
        </w:rPr>
        <w:t xml:space="preserve">- </w:t>
      </w:r>
      <w:r>
        <w:rPr>
          <w:rFonts w:ascii="Lotus Linotype" w:hAnsi="Lotus Linotype" w:cs="Lotus Linotype" w:hint="cs"/>
          <w:sz w:val="28"/>
          <w:szCs w:val="28"/>
          <w:rtl/>
        </w:rPr>
        <w:t>ح</w:t>
      </w:r>
      <w:r w:rsidRPr="002747B3">
        <w:rPr>
          <w:rFonts w:ascii="Lotus Linotype" w:hAnsi="Lotus Linotype" w:cs="Lotus Linotype"/>
          <w:sz w:val="28"/>
          <w:szCs w:val="28"/>
          <w:rtl/>
        </w:rPr>
        <w:t>روریه: فرقه</w:t>
      </w:r>
      <w:r w:rsidRPr="002747B3">
        <w:rPr>
          <w:rFonts w:ascii="Lotus Linotype" w:hAnsi="Lotus Linotype" w:cs="Lotus Linotype"/>
          <w:sz w:val="28"/>
          <w:szCs w:val="28"/>
          <w:rtl/>
        </w:rPr>
        <w:softHyphen/>
        <w:t>ای از خوارج است که در منطقه</w:t>
      </w:r>
      <w:r w:rsidRPr="002747B3">
        <w:rPr>
          <w:rFonts w:ascii="Lotus Linotype" w:hAnsi="Lotus Linotype" w:cs="Lotus Linotype"/>
          <w:sz w:val="28"/>
          <w:szCs w:val="28"/>
          <w:rtl/>
        </w:rPr>
        <w:softHyphen/>
        <w:t>ای به نام حروراء سکونت داشتند. معتقد بودند که زن باید قضای نماز</w:t>
      </w:r>
      <w:r w:rsidRPr="002747B3">
        <w:rPr>
          <w:rFonts w:ascii="Lotus Linotype" w:hAnsi="Lotus Linotype" w:cs="Lotus Linotype"/>
          <w:sz w:val="28"/>
          <w:szCs w:val="28"/>
          <w:rtl/>
        </w:rPr>
        <w:softHyphen/>
        <w:t>هایی را که در مدت عادت ماهیانه نخوانده است، به جای آورد. و امت را تکفیر</w:t>
      </w:r>
      <w:r>
        <w:rPr>
          <w:rFonts w:ascii="Lotus Linotype" w:hAnsi="Lotus Linotype" w:cs="Lotus Linotype"/>
          <w:sz w:val="28"/>
          <w:szCs w:val="28"/>
          <w:rtl/>
        </w:rPr>
        <w:t xml:space="preserve"> می</w:t>
      </w:r>
      <w:r>
        <w:rPr>
          <w:rFonts w:ascii="Lotus Linotype" w:hAnsi="Lotus Linotype" w:cs="Lotus Linotype"/>
          <w:sz w:val="28"/>
          <w:szCs w:val="28"/>
          <w:rtl/>
        </w:rPr>
        <w:softHyphen/>
        <w:t>کردند. و از عثمان و علی رض</w:t>
      </w:r>
      <w:r>
        <w:rPr>
          <w:rFonts w:ascii="Lotus Linotype" w:hAnsi="Lotus Linotype" w:cs="Lotus Linotype" w:hint="cs"/>
          <w:sz w:val="28"/>
          <w:szCs w:val="28"/>
          <w:rtl/>
        </w:rPr>
        <w:softHyphen/>
      </w:r>
      <w:r>
        <w:rPr>
          <w:rFonts w:ascii="Lotus Linotype" w:hAnsi="Lotus Linotype" w:cs="Lotus Linotype"/>
          <w:sz w:val="28"/>
          <w:szCs w:val="28"/>
          <w:rtl/>
        </w:rPr>
        <w:t>الله</w:t>
      </w:r>
      <w:r>
        <w:rPr>
          <w:rFonts w:ascii="Lotus Linotype" w:hAnsi="Lotus Linotype" w:cs="Lotus Linotype" w:hint="cs"/>
          <w:sz w:val="28"/>
          <w:szCs w:val="28"/>
          <w:rtl/>
        </w:rPr>
        <w:softHyphen/>
      </w:r>
      <w:r w:rsidRPr="002747B3">
        <w:rPr>
          <w:rFonts w:ascii="Lotus Linotype" w:hAnsi="Lotus Linotype" w:cs="Lotus Linotype"/>
          <w:sz w:val="28"/>
          <w:szCs w:val="28"/>
          <w:rtl/>
        </w:rPr>
        <w:t>عنهما برائت و بیزاری می</w:t>
      </w:r>
      <w:r w:rsidRPr="002747B3">
        <w:rPr>
          <w:rFonts w:ascii="Lotus Linotype" w:hAnsi="Lotus Linotype" w:cs="Lotus Linotype"/>
          <w:sz w:val="28"/>
          <w:szCs w:val="28"/>
          <w:rtl/>
        </w:rPr>
        <w:softHyphen/>
        <w:t>جستند</w:t>
      </w:r>
      <w:r>
        <w:rPr>
          <w:rFonts w:ascii="Lotus Linotype" w:hAnsi="Lotus Linotype" w:cs="Lotus Linotype"/>
          <w:sz w:val="28"/>
          <w:szCs w:val="28"/>
          <w:rtl/>
        </w:rPr>
        <w:t xml:space="preserve"> و اموال و ناموس دشمنان</w:t>
      </w:r>
      <w:r>
        <w:rPr>
          <w:rFonts w:ascii="Lotus Linotype" w:hAnsi="Lotus Linotype" w:cs="Lotus Linotype" w:hint="cs"/>
          <w:sz w:val="28"/>
          <w:szCs w:val="28"/>
          <w:rtl/>
        </w:rPr>
        <w:softHyphen/>
        <w:t>شان</w:t>
      </w:r>
      <w:r>
        <w:rPr>
          <w:rFonts w:ascii="Lotus Linotype" w:hAnsi="Lotus Linotype" w:cs="Lotus Linotype"/>
          <w:sz w:val="28"/>
          <w:szCs w:val="28"/>
          <w:rtl/>
        </w:rPr>
        <w:t xml:space="preserve"> را حلال</w:t>
      </w:r>
      <w:r w:rsidRPr="002747B3">
        <w:rPr>
          <w:rFonts w:ascii="Lotus Linotype" w:hAnsi="Lotus Linotype" w:cs="Lotus Linotype"/>
          <w:sz w:val="28"/>
          <w:szCs w:val="28"/>
          <w:rtl/>
        </w:rPr>
        <w:t xml:space="preserve"> می</w:t>
      </w:r>
      <w:r w:rsidRPr="002747B3">
        <w:rPr>
          <w:rFonts w:ascii="Lotus Linotype" w:hAnsi="Lotus Linotype" w:cs="Lotus Linotype"/>
          <w:sz w:val="28"/>
          <w:szCs w:val="28"/>
          <w:rtl/>
        </w:rPr>
        <w:softHyphen/>
        <w:t>دانستند.</w:t>
      </w:r>
    </w:p>
  </w:footnote>
  <w:footnote w:id="557">
    <w:p w:rsidR="008C3B5F" w:rsidRPr="002747B3"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sidRPr="002747B3">
        <w:rPr>
          <w:rFonts w:ascii="Lotus Linotype" w:hAnsi="Lotus Linotype" w:cs="Lotus Linotype" w:hint="cs"/>
          <w:sz w:val="28"/>
          <w:szCs w:val="28"/>
          <w:rtl/>
        </w:rPr>
        <w:t xml:space="preserve">- (حجرات: 9) </w:t>
      </w:r>
      <w:r>
        <w:rPr>
          <w:rFonts w:ascii="Lotus Linotype" w:hAnsi="Lotus Linotype" w:cs="Lotus Linotype" w:hint="cs"/>
          <w:sz w:val="28"/>
          <w:szCs w:val="28"/>
          <w:rtl/>
        </w:rPr>
        <w:t>«هر</w:t>
      </w:r>
      <w:r w:rsidRPr="002747B3">
        <w:rPr>
          <w:rFonts w:ascii="Lotus Linotype" w:hAnsi="Lotus Linotype" w:cs="Lotus Linotype" w:hint="cs"/>
          <w:sz w:val="28"/>
          <w:szCs w:val="28"/>
          <w:rtl/>
        </w:rPr>
        <w:t>گاه</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دو</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گروه</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از</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مؤمنان</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با</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هم</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به</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جنگ</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پرداختند،</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در</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ميان</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آنان</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صلح</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برقرار</w:t>
      </w:r>
      <w:r w:rsidRPr="002747B3">
        <w:rPr>
          <w:rFonts w:ascii="Lotus Linotype" w:hAnsi="Lotus Linotype" w:cs="Lotus Linotype"/>
          <w:sz w:val="28"/>
          <w:szCs w:val="28"/>
          <w:rtl/>
        </w:rPr>
        <w:t xml:space="preserve"> </w:t>
      </w:r>
      <w:r w:rsidRPr="002747B3">
        <w:rPr>
          <w:rFonts w:ascii="Lotus Linotype" w:hAnsi="Lotus Linotype" w:cs="Lotus Linotype" w:hint="cs"/>
          <w:sz w:val="28"/>
          <w:szCs w:val="28"/>
          <w:rtl/>
        </w:rPr>
        <w:t>سازيد</w:t>
      </w:r>
      <w:r>
        <w:rPr>
          <w:rFonts w:ascii="Lotus Linotype" w:hAnsi="Lotus Linotype" w:cs="Lotus Linotype" w:hint="cs"/>
          <w:sz w:val="28"/>
          <w:szCs w:val="28"/>
          <w:rtl/>
        </w:rPr>
        <w:t>».</w:t>
      </w:r>
    </w:p>
  </w:footnote>
  <w:footnote w:id="558">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مجموع الرسائل الکبری: 1/278) </w:t>
      </w:r>
    </w:p>
  </w:footnote>
  <w:footnote w:id="559">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بخاری: 3470؛ مسلم: 2540</w:t>
      </w:r>
    </w:p>
  </w:footnote>
  <w:footnote w:id="560">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w:t>
      </w:r>
      <w:r>
        <w:rPr>
          <w:rFonts w:ascii="Lotus Linotype" w:hAnsi="Lotus Linotype" w:cs="Lotus Linotype"/>
          <w:sz w:val="28"/>
          <w:szCs w:val="28"/>
          <w:rtl/>
        </w:rPr>
        <w:t xml:space="preserve">- طبرانی </w:t>
      </w:r>
      <w:r>
        <w:rPr>
          <w:rFonts w:ascii="Lotus Linotype" w:hAnsi="Lotus Linotype" w:cs="Lotus Linotype" w:hint="cs"/>
          <w:sz w:val="28"/>
          <w:szCs w:val="28"/>
          <w:rtl/>
        </w:rPr>
        <w:t>در</w:t>
      </w:r>
      <w:r w:rsidRPr="002747B3">
        <w:rPr>
          <w:rFonts w:ascii="Lotus Linotype" w:hAnsi="Lotus Linotype" w:cs="Lotus Linotype"/>
          <w:sz w:val="28"/>
          <w:szCs w:val="28"/>
          <w:rtl/>
        </w:rPr>
        <w:t xml:space="preserve"> الکبیر: 2/282؛ ابن عدی فی الکامل: 1/343؛ عبدالرزاق فی الامالی؛ و آلبانی در صحیح الجامع: 45 آن</w:t>
      </w:r>
      <w:r w:rsidRPr="002747B3">
        <w:rPr>
          <w:rFonts w:ascii="Lotus Linotype" w:hAnsi="Lotus Linotype" w:cs="Lotus Linotype"/>
          <w:sz w:val="28"/>
          <w:szCs w:val="28"/>
          <w:rtl/>
        </w:rPr>
        <w:softHyphen/>
        <w:t>را صحیح دانسته است. نگا: الصحیحة: 34</w:t>
      </w:r>
    </w:p>
  </w:footnote>
  <w:footnote w:id="561">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الفتاوی الهندیة: 4/264</w:t>
      </w:r>
    </w:p>
  </w:footnote>
  <w:footnote w:id="562">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الشفاء: 2/308</w:t>
      </w:r>
    </w:p>
  </w:footnote>
  <w:footnote w:id="563">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روضة الطالبین: 10/70؛ و در این معنا در مغنی المحتاج:</w:t>
      </w:r>
      <w:r>
        <w:rPr>
          <w:rFonts w:ascii="Lotus Linotype" w:hAnsi="Lotus Linotype" w:cs="Lotus Linotype" w:hint="cs"/>
          <w:sz w:val="28"/>
          <w:szCs w:val="28"/>
          <w:rtl/>
        </w:rPr>
        <w:t xml:space="preserve"> </w:t>
      </w:r>
      <w:r w:rsidRPr="002747B3">
        <w:rPr>
          <w:rFonts w:ascii="Lotus Linotype" w:hAnsi="Lotus Linotype" w:cs="Lotus Linotype"/>
          <w:sz w:val="28"/>
          <w:szCs w:val="28"/>
          <w:rtl/>
        </w:rPr>
        <w:t>4/136 آمده است.</w:t>
      </w:r>
    </w:p>
  </w:footnote>
  <w:footnote w:id="564">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الصارم المسلول: 586</w:t>
      </w:r>
    </w:p>
  </w:footnote>
  <w:footnote w:id="565">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الشفاء: 2/308</w:t>
      </w:r>
    </w:p>
  </w:footnote>
  <w:footnote w:id="566">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شذرات البلائین</w:t>
      </w:r>
      <w:r>
        <w:rPr>
          <w:rFonts w:ascii="Lotus Linotype" w:hAnsi="Lotus Linotype" w:cs="Lotus Linotype"/>
          <w:sz w:val="28"/>
          <w:szCs w:val="28"/>
          <w:rtl/>
        </w:rPr>
        <w:t>: 1/49-50؛ شیخ حامد الفقی رحمه</w:t>
      </w:r>
      <w:r>
        <w:rPr>
          <w:rFonts w:ascii="Lotus Linotype" w:hAnsi="Lotus Linotype" w:cs="Lotus Linotype" w:hint="cs"/>
          <w:sz w:val="28"/>
          <w:szCs w:val="28"/>
          <w:rtl/>
        </w:rPr>
        <w:softHyphen/>
      </w:r>
      <w:r w:rsidRPr="002747B3">
        <w:rPr>
          <w:rFonts w:ascii="Lotus Linotype" w:hAnsi="Lotus Linotype" w:cs="Lotus Linotype"/>
          <w:sz w:val="28"/>
          <w:szCs w:val="28"/>
          <w:rtl/>
        </w:rPr>
        <w:t>الله؛ چاپ 1357، السنة فی مصر.</w:t>
      </w:r>
    </w:p>
  </w:footnote>
  <w:footnote w:id="567">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نواصب و ناصبیه و اهل نصب کسانی هستند که صحابه را دوست دارند و در برابر اهل بیت پیامبر به دشمنی و اذیت و آزار و عیبجویی </w:t>
      </w:r>
      <w:r>
        <w:rPr>
          <w:rFonts w:ascii="Lotus Linotype" w:hAnsi="Lotus Linotype" w:cs="Lotus Linotype"/>
          <w:sz w:val="28"/>
          <w:szCs w:val="28"/>
          <w:rtl/>
        </w:rPr>
        <w:t>آنان می</w:t>
      </w:r>
      <w:r>
        <w:rPr>
          <w:rFonts w:ascii="Lotus Linotype" w:hAnsi="Lotus Linotype" w:cs="Lotus Linotype"/>
          <w:sz w:val="28"/>
          <w:szCs w:val="28"/>
          <w:rtl/>
        </w:rPr>
        <w:softHyphen/>
        <w:t>پردازند.و به دلیل</w:t>
      </w:r>
      <w:r>
        <w:rPr>
          <w:rFonts w:ascii="Lotus Linotype" w:hAnsi="Lotus Linotype" w:cs="Lotus Linotype" w:hint="cs"/>
          <w:sz w:val="28"/>
          <w:szCs w:val="28"/>
          <w:rtl/>
        </w:rPr>
        <w:t xml:space="preserve"> </w:t>
      </w:r>
      <w:r w:rsidRPr="002747B3">
        <w:rPr>
          <w:rFonts w:ascii="Lotus Linotype" w:hAnsi="Lotus Linotype" w:cs="Lotus Linotype"/>
          <w:sz w:val="28"/>
          <w:szCs w:val="28"/>
          <w:rtl/>
        </w:rPr>
        <w:t>امور سیاسی معروفی آنها را لعنت می</w:t>
      </w:r>
      <w:r w:rsidRPr="002747B3">
        <w:rPr>
          <w:rFonts w:ascii="Lotus Linotype" w:hAnsi="Lotus Linotype" w:cs="Lotus Linotype"/>
          <w:sz w:val="28"/>
          <w:szCs w:val="28"/>
          <w:rtl/>
        </w:rPr>
        <w:softHyphen/>
        <w:t>کردند. آنه</w:t>
      </w:r>
      <w:r>
        <w:rPr>
          <w:rFonts w:ascii="Lotus Linotype" w:hAnsi="Lotus Linotype" w:cs="Lotus Linotype"/>
          <w:sz w:val="28"/>
          <w:szCs w:val="28"/>
          <w:rtl/>
        </w:rPr>
        <w:t xml:space="preserve">ا در ابتدای این امت بودند </w:t>
      </w:r>
      <w:r>
        <w:rPr>
          <w:rFonts w:ascii="Lotus Linotype" w:hAnsi="Lotus Linotype" w:cs="Lotus Linotype" w:hint="cs"/>
          <w:sz w:val="28"/>
          <w:szCs w:val="28"/>
          <w:rtl/>
        </w:rPr>
        <w:t>اما هم اکنون</w:t>
      </w:r>
      <w:r>
        <w:rPr>
          <w:rFonts w:ascii="Lotus Linotype" w:hAnsi="Lotus Linotype" w:cs="Lotus Linotype"/>
          <w:sz w:val="28"/>
          <w:szCs w:val="28"/>
          <w:rtl/>
        </w:rPr>
        <w:t xml:space="preserve"> اثری از آنان نیست. الحمد</w:t>
      </w:r>
      <w:r w:rsidRPr="002747B3">
        <w:rPr>
          <w:rFonts w:ascii="Lotus Linotype" w:hAnsi="Lotus Linotype" w:cs="Lotus Linotype"/>
          <w:sz w:val="28"/>
          <w:szCs w:val="28"/>
          <w:rtl/>
        </w:rPr>
        <w:t>لله. اما روافضی که اک</w:t>
      </w:r>
      <w:r>
        <w:rPr>
          <w:rFonts w:ascii="Lotus Linotype" w:hAnsi="Lotus Linotype" w:cs="Lotus Linotype"/>
          <w:sz w:val="28"/>
          <w:szCs w:val="28"/>
          <w:rtl/>
        </w:rPr>
        <w:t>نون در سرزمین</w:t>
      </w:r>
      <w:r>
        <w:rPr>
          <w:rFonts w:ascii="Lotus Linotype" w:hAnsi="Lotus Linotype" w:cs="Lotus Linotype"/>
          <w:sz w:val="28"/>
          <w:szCs w:val="28"/>
          <w:rtl/>
        </w:rPr>
        <w:softHyphen/>
        <w:t xml:space="preserve">های مختلف </w:t>
      </w:r>
      <w:r>
        <w:rPr>
          <w:rFonts w:ascii="Lotus Linotype" w:hAnsi="Lotus Linotype" w:cs="Lotus Linotype" w:hint="cs"/>
          <w:sz w:val="28"/>
          <w:szCs w:val="28"/>
          <w:rtl/>
        </w:rPr>
        <w:t>حضور دارند</w:t>
      </w:r>
      <w:r w:rsidRPr="002747B3">
        <w:rPr>
          <w:rFonts w:ascii="Lotus Linotype" w:hAnsi="Lotus Linotype" w:cs="Lotus Linotype"/>
          <w:sz w:val="28"/>
          <w:szCs w:val="28"/>
          <w:rtl/>
        </w:rPr>
        <w:t>، این لقب «نواصب» را بر اهل سنت اطلاق می</w:t>
      </w:r>
      <w:r w:rsidRPr="002747B3">
        <w:rPr>
          <w:rFonts w:ascii="Lotus Linotype" w:hAnsi="Lotus Linotype" w:cs="Lotus Linotype"/>
          <w:sz w:val="28"/>
          <w:szCs w:val="28"/>
          <w:rtl/>
        </w:rPr>
        <w:softHyphen/>
        <w:t>کنند.</w:t>
      </w:r>
      <w:r>
        <w:rPr>
          <w:rFonts w:ascii="Lotus Linotype" w:hAnsi="Lotus Linotype" w:cs="Lotus Linotype" w:hint="cs"/>
          <w:sz w:val="28"/>
          <w:szCs w:val="28"/>
          <w:rtl/>
        </w:rPr>
        <w:t xml:space="preserve"> </w:t>
      </w:r>
      <w:r>
        <w:rPr>
          <w:rFonts w:ascii="Lotus Linotype" w:hAnsi="Lotus Linotype" w:cs="Lotus Linotype"/>
          <w:sz w:val="28"/>
          <w:szCs w:val="28"/>
          <w:rtl/>
        </w:rPr>
        <w:t>نگا</w:t>
      </w:r>
      <w:r w:rsidRPr="002747B3">
        <w:rPr>
          <w:rFonts w:ascii="Lotus Linotype" w:hAnsi="Lotus Linotype" w:cs="Lotus Linotype"/>
          <w:sz w:val="28"/>
          <w:szCs w:val="28"/>
          <w:rtl/>
        </w:rPr>
        <w:t xml:space="preserve">: تاج </w:t>
      </w:r>
      <w:r>
        <w:rPr>
          <w:rFonts w:ascii="Lotus Linotype" w:hAnsi="Lotus Linotype" w:cs="Lotus Linotype"/>
          <w:sz w:val="28"/>
          <w:szCs w:val="28"/>
          <w:rtl/>
        </w:rPr>
        <w:t>العروس</w:t>
      </w:r>
      <w:r>
        <w:rPr>
          <w:rFonts w:ascii="Lotus Linotype" w:hAnsi="Lotus Linotype" w:cs="Lotus Linotype" w:hint="cs"/>
          <w:sz w:val="28"/>
          <w:szCs w:val="28"/>
          <w:rtl/>
        </w:rPr>
        <w:t>:</w:t>
      </w:r>
      <w:r w:rsidRPr="002747B3">
        <w:rPr>
          <w:rFonts w:ascii="Lotus Linotype" w:hAnsi="Lotus Linotype" w:cs="Lotus Linotype"/>
          <w:sz w:val="28"/>
          <w:szCs w:val="28"/>
          <w:rtl/>
        </w:rPr>
        <w:t xml:space="preserve"> 1/947؛ شرح العقیدة الواسطیة، محمد خلیل هراس: 1/344 </w:t>
      </w:r>
    </w:p>
  </w:footnote>
  <w:footnote w:id="568">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w:t>
      </w:r>
      <w:r>
        <w:rPr>
          <w:rFonts w:ascii="Lotus Linotype" w:hAnsi="Lotus Linotype" w:cs="Lotus Linotype"/>
          <w:sz w:val="28"/>
          <w:szCs w:val="28"/>
          <w:rtl/>
        </w:rPr>
        <w:t>- شرح العقید</w:t>
      </w:r>
      <w:r>
        <w:rPr>
          <w:rFonts w:ascii="Lotus Linotype" w:hAnsi="Lotus Linotype" w:cs="Lotus Linotype" w:hint="cs"/>
          <w:sz w:val="28"/>
          <w:szCs w:val="28"/>
          <w:rtl/>
        </w:rPr>
        <w:t>ة</w:t>
      </w:r>
      <w:r w:rsidRPr="002747B3">
        <w:rPr>
          <w:rFonts w:ascii="Lotus Linotype" w:hAnsi="Lotus Linotype" w:cs="Lotus Linotype"/>
          <w:sz w:val="28"/>
          <w:szCs w:val="28"/>
          <w:rtl/>
        </w:rPr>
        <w:t xml:space="preserve"> الطعاویة،</w:t>
      </w:r>
      <w:r>
        <w:rPr>
          <w:rFonts w:ascii="Lotus Linotype" w:hAnsi="Lotus Linotype" w:cs="Lotus Linotype"/>
          <w:sz w:val="28"/>
          <w:szCs w:val="28"/>
          <w:rtl/>
        </w:rPr>
        <w:t xml:space="preserve"> علامه ابن ابی العز الحنفی رحمه</w:t>
      </w:r>
      <w:r>
        <w:rPr>
          <w:rFonts w:ascii="Lotus Linotype" w:hAnsi="Lotus Linotype" w:cs="Lotus Linotype" w:hint="cs"/>
          <w:sz w:val="28"/>
          <w:szCs w:val="28"/>
          <w:rtl/>
        </w:rPr>
        <w:softHyphen/>
      </w:r>
      <w:r w:rsidRPr="002747B3">
        <w:rPr>
          <w:rFonts w:ascii="Lotus Linotype" w:hAnsi="Lotus Linotype" w:cs="Lotus Linotype"/>
          <w:sz w:val="28"/>
          <w:szCs w:val="28"/>
          <w:rtl/>
        </w:rPr>
        <w:t>الله: 467</w:t>
      </w:r>
    </w:p>
  </w:footnote>
  <w:footnote w:id="569">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2747B3">
        <w:rPr>
          <w:rStyle w:val="aye"/>
          <w:rFonts w:ascii="Lotus Linotype" w:hAnsi="Lotus Linotype" w:cs="Lotus Linotype"/>
          <w:sz w:val="28"/>
          <w:szCs w:val="28"/>
          <w:rtl/>
        </w:rPr>
        <w:t xml:space="preserve">(ذاریات:7-9) </w:t>
      </w:r>
      <w:r>
        <w:rPr>
          <w:rStyle w:val="aye"/>
          <w:rFonts w:ascii="Lotus Linotype" w:hAnsi="Lotus Linotype" w:cs="Lotus Linotype" w:hint="cs"/>
          <w:sz w:val="28"/>
          <w:szCs w:val="28"/>
          <w:rtl/>
        </w:rPr>
        <w:t>«</w:t>
      </w:r>
      <w:r w:rsidRPr="002747B3">
        <w:rPr>
          <w:rStyle w:val="aye"/>
          <w:rFonts w:ascii="Lotus Linotype" w:hAnsi="Lotus Linotype" w:cs="Lotus Linotype" w:hint="cs"/>
          <w:sz w:val="28"/>
          <w:szCs w:val="28"/>
          <w:rtl/>
        </w:rPr>
        <w:t>قسم</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به</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آسمان</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که</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دارای</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راه</w:t>
      </w:r>
      <w:r w:rsidRPr="002747B3">
        <w:rPr>
          <w:rStyle w:val="aye"/>
          <w:rFonts w:ascii="Times New Roman" w:hAnsi="Times New Roman" w:cs="Times New Roman" w:hint="cs"/>
          <w:sz w:val="28"/>
          <w:szCs w:val="28"/>
          <w:rtl/>
        </w:rPr>
        <w:t>‌</w:t>
      </w:r>
      <w:r w:rsidRPr="002747B3">
        <w:rPr>
          <w:rStyle w:val="aye"/>
          <w:rFonts w:ascii="Lotus Linotype" w:hAnsi="Lotus Linotype" w:cs="Lotus Linotype" w:hint="cs"/>
          <w:sz w:val="28"/>
          <w:szCs w:val="28"/>
          <w:rtl/>
        </w:rPr>
        <w:t>ها</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و</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ستارگان</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زیباست</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بی</w:t>
      </w:r>
      <w:r w:rsidRPr="002747B3">
        <w:rPr>
          <w:rStyle w:val="aye"/>
          <w:rFonts w:ascii="Times New Roman" w:hAnsi="Times New Roman" w:cs="Times New Roman" w:hint="cs"/>
          <w:sz w:val="28"/>
          <w:szCs w:val="28"/>
          <w:rtl/>
        </w:rPr>
        <w:t>‌</w:t>
      </w:r>
      <w:r w:rsidRPr="002747B3">
        <w:rPr>
          <w:rStyle w:val="aye"/>
          <w:rFonts w:ascii="Lotus Linotype" w:hAnsi="Lotus Linotype" w:cs="Lotus Linotype" w:hint="cs"/>
          <w:sz w:val="28"/>
          <w:szCs w:val="28"/>
          <w:rtl/>
        </w:rPr>
        <w:t>گمان</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شما</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کفار</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در</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گفتار</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مختلف</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و</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گوناگون</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هستید</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کسی</w:t>
      </w:r>
      <w:r w:rsidRPr="002747B3">
        <w:rPr>
          <w:rStyle w:val="aye"/>
          <w:rFonts w:ascii="Times New Roman" w:hAnsi="Times New Roman" w:cs="Times New Roman" w:hint="cs"/>
          <w:sz w:val="28"/>
          <w:szCs w:val="28"/>
          <w:rtl/>
        </w:rPr>
        <w:t>‌</w:t>
      </w:r>
      <w:r w:rsidRPr="002747B3">
        <w:rPr>
          <w:rStyle w:val="aye"/>
          <w:rFonts w:ascii="Lotus Linotype" w:hAnsi="Lotus Linotype" w:cs="Lotus Linotype" w:hint="cs"/>
          <w:sz w:val="28"/>
          <w:szCs w:val="28"/>
          <w:rtl/>
        </w:rPr>
        <w:t>که</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در</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علم</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الهی</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از</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خیر</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و</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نیکی</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دور</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نگه</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داشته</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شده</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است</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از</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ایمان</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آوردن</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به</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آن</w:t>
      </w:r>
      <w:r w:rsidRPr="002747B3">
        <w:rPr>
          <w:rStyle w:val="aye"/>
          <w:rFonts w:ascii="Lotus Linotype" w:hAnsi="Lotus Linotype" w:cs="Lotus Linotype"/>
          <w:sz w:val="28"/>
          <w:szCs w:val="28"/>
          <w:rtl/>
        </w:rPr>
        <w:t xml:space="preserve"> (= </w:t>
      </w:r>
      <w:r w:rsidRPr="002747B3">
        <w:rPr>
          <w:rStyle w:val="aye"/>
          <w:rFonts w:ascii="Lotus Linotype" w:hAnsi="Lotus Linotype" w:cs="Lotus Linotype" w:hint="cs"/>
          <w:sz w:val="28"/>
          <w:szCs w:val="28"/>
          <w:rtl/>
        </w:rPr>
        <w:t>قرآن</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دور</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نگه</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داشته</w:t>
      </w:r>
      <w:r w:rsidRPr="002747B3">
        <w:rPr>
          <w:rStyle w:val="aye"/>
          <w:rFonts w:ascii="Lotus Linotype" w:hAnsi="Lotus Linotype" w:cs="Lotus Linotype"/>
          <w:sz w:val="28"/>
          <w:szCs w:val="28"/>
          <w:rtl/>
        </w:rPr>
        <w:t xml:space="preserve"> </w:t>
      </w:r>
      <w:r w:rsidRPr="002747B3">
        <w:rPr>
          <w:rStyle w:val="aye"/>
          <w:rFonts w:ascii="Lotus Linotype" w:hAnsi="Lotus Linotype" w:cs="Lotus Linotype" w:hint="cs"/>
          <w:sz w:val="28"/>
          <w:szCs w:val="28"/>
          <w:rtl/>
        </w:rPr>
        <w:t>می</w:t>
      </w:r>
      <w:r w:rsidRPr="002747B3">
        <w:rPr>
          <w:rStyle w:val="aye"/>
          <w:rFonts w:ascii="Times New Roman" w:hAnsi="Times New Roman" w:cs="Times New Roman" w:hint="cs"/>
          <w:sz w:val="28"/>
          <w:szCs w:val="28"/>
          <w:rtl/>
        </w:rPr>
        <w:t>‌</w:t>
      </w:r>
      <w:r w:rsidRPr="002747B3">
        <w:rPr>
          <w:rStyle w:val="aye"/>
          <w:rFonts w:ascii="Lotus Linotype" w:hAnsi="Lotus Linotype" w:cs="Lotus Linotype" w:hint="cs"/>
          <w:sz w:val="28"/>
          <w:szCs w:val="28"/>
          <w:rtl/>
        </w:rPr>
        <w:t>شود</w:t>
      </w:r>
      <w:r>
        <w:rPr>
          <w:rStyle w:val="aye"/>
          <w:rFonts w:ascii="Lotus Linotype" w:hAnsi="Lotus Linotype" w:cs="Lotus Linotype" w:hint="cs"/>
          <w:sz w:val="28"/>
          <w:szCs w:val="28"/>
          <w:rtl/>
        </w:rPr>
        <w:t>».</w:t>
      </w:r>
    </w:p>
  </w:footnote>
  <w:footnote w:id="570">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الجواب الصحیح: 3/133</w:t>
      </w:r>
    </w:p>
  </w:footnote>
  <w:footnote w:id="571">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الغلو فی الدین فی حی</w:t>
      </w:r>
      <w:r>
        <w:rPr>
          <w:rFonts w:ascii="Lotus Linotype" w:hAnsi="Lotus Linotype" w:cs="Lotus Linotype"/>
          <w:sz w:val="28"/>
          <w:szCs w:val="28"/>
          <w:rtl/>
        </w:rPr>
        <w:t>اة  المسلمین المعاصرة: ص: 77؛ د</w:t>
      </w:r>
      <w:r>
        <w:rPr>
          <w:rFonts w:ascii="Lotus Linotype" w:hAnsi="Lotus Linotype" w:cs="Lotus Linotype" w:hint="cs"/>
          <w:sz w:val="28"/>
          <w:szCs w:val="28"/>
          <w:rtl/>
        </w:rPr>
        <w:t>کتر</w:t>
      </w:r>
      <w:r w:rsidRPr="002747B3">
        <w:rPr>
          <w:rFonts w:ascii="Lotus Linotype" w:hAnsi="Lotus Linotype" w:cs="Lotus Linotype"/>
          <w:sz w:val="28"/>
          <w:szCs w:val="28"/>
          <w:rtl/>
        </w:rPr>
        <w:t xml:space="preserve"> عبدالرحمن بن معلا اللویحق.</w:t>
      </w:r>
    </w:p>
  </w:footnote>
  <w:footnote w:id="572">
    <w:p w:rsidR="008C3B5F" w:rsidRPr="002747B3" w:rsidRDefault="008C3B5F" w:rsidP="008C3B5F">
      <w:pPr>
        <w:pStyle w:val="FootnoteText"/>
        <w:bidi/>
        <w:jc w:val="both"/>
        <w:rPr>
          <w:rFonts w:ascii="Lotus Linotype" w:hAnsi="Lotus Linotype" w:cs="Lotus Linotype"/>
          <w:sz w:val="28"/>
          <w:szCs w:val="28"/>
          <w:rtl/>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مسند احمد: 3/328: مسلم: 2/1113</w:t>
      </w:r>
    </w:p>
  </w:footnote>
  <w:footnote w:id="573">
    <w:p w:rsidR="008C3B5F" w:rsidRPr="002747B3" w:rsidRDefault="008C3B5F" w:rsidP="008C3B5F">
      <w:pPr>
        <w:pStyle w:val="FootnoteText"/>
        <w:bidi/>
        <w:jc w:val="both"/>
        <w:rPr>
          <w:rFonts w:ascii="Lotus Linotype" w:hAnsi="Lotus Linotype" w:cs="Lotus Linotype"/>
          <w:sz w:val="28"/>
          <w:szCs w:val="28"/>
        </w:rPr>
      </w:pPr>
      <w:r w:rsidRPr="002747B3">
        <w:rPr>
          <w:rStyle w:val="FootnoteReference"/>
          <w:rFonts w:ascii="Lotus Linotype" w:hAnsi="Lotus Linotype" w:cs="Lotus Linotype"/>
          <w:sz w:val="28"/>
          <w:szCs w:val="28"/>
        </w:rPr>
        <w:footnoteRef/>
      </w:r>
      <w:r w:rsidRPr="002747B3">
        <w:rPr>
          <w:rFonts w:ascii="Lotus Linotype" w:hAnsi="Lotus Linotype" w:cs="Lotus Linotype"/>
          <w:sz w:val="28"/>
          <w:szCs w:val="28"/>
          <w:rtl/>
        </w:rPr>
        <w:t xml:space="preserve"> - مسند احمد: 3/255؛ بخاری: 1/181؛ مسلم: 1/341؛ ترمذی: 147؛ نسائی: 2/64؛ ابن ماجه: 985</w:t>
      </w:r>
    </w:p>
  </w:footnote>
  <w:footnote w:id="574">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مسند احمد: 3/124-299-300-318-369؛ بخاری: 2/179؛ مسلم: 1/339؛ ابوداود: 79؛ نسائی: 2/97-98؛ ابن ماجه: 986</w:t>
      </w:r>
    </w:p>
  </w:footnote>
  <w:footnote w:id="575">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بخاری: 1/180؛ مسلم: 1/342</w:t>
      </w:r>
    </w:p>
  </w:footnote>
  <w:footnote w:id="576">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بخاری: 4/49؛ ترمذی: 2413</w:t>
      </w:r>
    </w:p>
  </w:footnote>
  <w:footnote w:id="577">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فتح الباری: 4، ص:</w:t>
      </w:r>
      <w:r>
        <w:rPr>
          <w:rFonts w:ascii="Lotus Linotype" w:hAnsi="Lotus Linotype" w:cs="Lotus Linotype" w:hint="cs"/>
          <w:sz w:val="28"/>
          <w:szCs w:val="28"/>
          <w:rtl/>
        </w:rPr>
        <w:t xml:space="preserve"> </w:t>
      </w:r>
      <w:r w:rsidRPr="00B5158A">
        <w:rPr>
          <w:rFonts w:ascii="Lotus Linotype" w:hAnsi="Lotus Linotype" w:cs="Lotus Linotype"/>
          <w:sz w:val="28"/>
          <w:szCs w:val="28"/>
          <w:rtl/>
        </w:rPr>
        <w:t>212؛ و نگا: الموافقات، شاطبی: 2/143-146</w:t>
      </w:r>
    </w:p>
  </w:footnote>
  <w:footnote w:id="578">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بخاری: 5759</w:t>
      </w:r>
    </w:p>
  </w:footnote>
  <w:footnote w:id="579">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مسند احمد: 5/266؛ ابوداود:</w:t>
      </w:r>
      <w:r>
        <w:rPr>
          <w:rFonts w:ascii="Lotus Linotype" w:hAnsi="Lotus Linotype" w:cs="Lotus Linotype" w:hint="cs"/>
          <w:sz w:val="28"/>
          <w:szCs w:val="28"/>
          <w:rtl/>
        </w:rPr>
        <w:t xml:space="preserve"> </w:t>
      </w:r>
      <w:r w:rsidRPr="00B5158A">
        <w:rPr>
          <w:rFonts w:ascii="Lotus Linotype" w:hAnsi="Lotus Linotype" w:cs="Lotus Linotype"/>
          <w:sz w:val="28"/>
          <w:szCs w:val="28"/>
          <w:rtl/>
        </w:rPr>
        <w:t>3784، کتاب الاطعمة: باب فی کراهیة التعذر من الطعام؛ و آلبانی در صحیح الجامع:</w:t>
      </w:r>
      <w:r>
        <w:rPr>
          <w:rFonts w:ascii="Lotus Linotype" w:hAnsi="Lotus Linotype" w:cs="Lotus Linotype"/>
          <w:sz w:val="28"/>
          <w:szCs w:val="28"/>
          <w:rtl/>
        </w:rPr>
        <w:t xml:space="preserve"> 7663 و حجاب المراة المسلمة: 12 آن</w:t>
      </w:r>
      <w:r>
        <w:rPr>
          <w:rFonts w:ascii="Lotus Linotype" w:hAnsi="Lotus Linotype" w:cs="Lotus Linotype" w:hint="cs"/>
          <w:sz w:val="28"/>
          <w:szCs w:val="28"/>
          <w:rtl/>
        </w:rPr>
        <w:softHyphen/>
      </w:r>
      <w:r w:rsidRPr="00B5158A">
        <w:rPr>
          <w:rFonts w:ascii="Lotus Linotype" w:hAnsi="Lotus Linotype" w:cs="Lotus Linotype"/>
          <w:sz w:val="28"/>
          <w:szCs w:val="28"/>
          <w:rtl/>
        </w:rPr>
        <w:t>را حسن دانسته است.</w:t>
      </w:r>
    </w:p>
  </w:footnote>
  <w:footnote w:id="580">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نگا: عون المعبود: 3/412؛ ابو طیب الآبادی- الطبعة الهندیة</w:t>
      </w:r>
    </w:p>
  </w:footnote>
  <w:footnote w:id="581">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بخاری: 43؛ کتاب الایمان</w:t>
      </w:r>
    </w:p>
  </w:footnote>
  <w:footnote w:id="582">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w:t>
      </w:r>
      <w:r>
        <w:rPr>
          <w:rFonts w:ascii="Lotus Linotype" w:hAnsi="Lotus Linotype" w:cs="Lotus Linotype"/>
          <w:sz w:val="28"/>
          <w:szCs w:val="28"/>
          <w:rtl/>
        </w:rPr>
        <w:t>- مسند احمد، بیهقی در سنن</w:t>
      </w:r>
      <w:r w:rsidRPr="00B5158A">
        <w:rPr>
          <w:rFonts w:ascii="Lotus Linotype" w:hAnsi="Lotus Linotype" w:cs="Lotus Linotype"/>
          <w:sz w:val="28"/>
          <w:szCs w:val="28"/>
          <w:rtl/>
        </w:rPr>
        <w:t xml:space="preserve"> و آلبانی در صحیح الجامع: 2246 آن</w:t>
      </w:r>
      <w:r w:rsidRPr="00B5158A">
        <w:rPr>
          <w:rFonts w:ascii="Lotus Linotype" w:hAnsi="Lotus Linotype" w:cs="Lotus Linotype"/>
          <w:sz w:val="28"/>
          <w:szCs w:val="28"/>
          <w:rtl/>
        </w:rPr>
        <w:softHyphen/>
        <w:t xml:space="preserve">را حسن دانسته است. </w:t>
      </w:r>
    </w:p>
  </w:footnote>
  <w:footnote w:id="583">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بخاری: 5759</w:t>
      </w:r>
    </w:p>
  </w:footnote>
  <w:footnote w:id="584">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بخاری: 6704</w:t>
      </w:r>
    </w:p>
  </w:footnote>
  <w:footnote w:id="585">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w:t>
      </w:r>
      <w:r>
        <w:rPr>
          <w:rFonts w:ascii="Lotus Linotype" w:hAnsi="Lotus Linotype" w:cs="Lotus Linotype"/>
          <w:sz w:val="28"/>
          <w:szCs w:val="28"/>
          <w:rtl/>
        </w:rPr>
        <w:t>- فتح الباری: 1/590</w:t>
      </w:r>
      <w:r>
        <w:rPr>
          <w:rFonts w:ascii="Lotus Linotype" w:hAnsi="Lotus Linotype" w:cs="Lotus Linotype" w:hint="cs"/>
          <w:sz w:val="28"/>
          <w:szCs w:val="28"/>
          <w:rtl/>
        </w:rPr>
        <w:t xml:space="preserve">؛ </w:t>
      </w:r>
      <w:r w:rsidRPr="00B5158A">
        <w:rPr>
          <w:rFonts w:ascii="Lotus Linotype" w:hAnsi="Lotus Linotype" w:cs="Lotus Linotype"/>
          <w:sz w:val="28"/>
          <w:szCs w:val="28"/>
          <w:rtl/>
        </w:rPr>
        <w:t>نگا: الغلو فی الدین فی الحیاة المسلمین المعاصرة، شیخ عبدالرحمن اللویحق: 384-389</w:t>
      </w:r>
    </w:p>
  </w:footnote>
  <w:footnote w:id="586">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w:t>
      </w:r>
      <w:r>
        <w:rPr>
          <w:rFonts w:ascii="Lotus Linotype" w:hAnsi="Lotus Linotype" w:cs="Lotus Linotype"/>
          <w:sz w:val="28"/>
          <w:szCs w:val="28"/>
          <w:rtl/>
        </w:rPr>
        <w:t xml:space="preserve">- نگا: </w:t>
      </w:r>
      <w:r>
        <w:rPr>
          <w:rFonts w:ascii="Lotus Linotype" w:hAnsi="Lotus Linotype" w:cs="Lotus Linotype" w:hint="cs"/>
          <w:sz w:val="28"/>
          <w:szCs w:val="28"/>
          <w:rtl/>
        </w:rPr>
        <w:t>ح</w:t>
      </w:r>
      <w:r w:rsidRPr="00B5158A">
        <w:rPr>
          <w:rFonts w:ascii="Lotus Linotype" w:hAnsi="Lotus Linotype" w:cs="Lotus Linotype"/>
          <w:sz w:val="28"/>
          <w:szCs w:val="28"/>
          <w:rtl/>
        </w:rPr>
        <w:t>وار لا مواجهة: 94</w:t>
      </w:r>
      <w:r>
        <w:rPr>
          <w:rFonts w:ascii="Lotus Linotype" w:hAnsi="Lotus Linotype" w:cs="Lotus Linotype" w:hint="cs"/>
          <w:sz w:val="28"/>
          <w:szCs w:val="28"/>
          <w:rtl/>
        </w:rPr>
        <w:t xml:space="preserve">؛ </w:t>
      </w:r>
      <w:r w:rsidRPr="00B5158A">
        <w:rPr>
          <w:rFonts w:ascii="Lotus Linotype" w:hAnsi="Lotus Linotype" w:cs="Lotus Linotype"/>
          <w:sz w:val="28"/>
          <w:szCs w:val="28"/>
          <w:rtl/>
        </w:rPr>
        <w:t>الفتاوی، شیخ شلتوت:</w:t>
      </w:r>
      <w:r>
        <w:rPr>
          <w:rFonts w:ascii="Lotus Linotype" w:hAnsi="Lotus Linotype" w:cs="Lotus Linotype" w:hint="cs"/>
          <w:sz w:val="28"/>
          <w:szCs w:val="28"/>
          <w:rtl/>
        </w:rPr>
        <w:t xml:space="preserve"> </w:t>
      </w:r>
      <w:r>
        <w:rPr>
          <w:rFonts w:ascii="Lotus Linotype" w:hAnsi="Lotus Linotype" w:cs="Lotus Linotype"/>
          <w:sz w:val="28"/>
          <w:szCs w:val="28"/>
          <w:rtl/>
        </w:rPr>
        <w:t>326؛ د</w:t>
      </w:r>
      <w:r>
        <w:rPr>
          <w:rFonts w:ascii="Lotus Linotype" w:hAnsi="Lotus Linotype" w:cs="Lotus Linotype" w:hint="cs"/>
          <w:sz w:val="28"/>
          <w:szCs w:val="28"/>
          <w:rtl/>
        </w:rPr>
        <w:t>کتر</w:t>
      </w:r>
      <w:r w:rsidRPr="00B5158A">
        <w:rPr>
          <w:rFonts w:ascii="Lotus Linotype" w:hAnsi="Lotus Linotype" w:cs="Lotus Linotype"/>
          <w:sz w:val="28"/>
          <w:szCs w:val="28"/>
          <w:rtl/>
        </w:rPr>
        <w:t xml:space="preserve"> احمد کمال ابوالمجد، شیخ محمد شلتوت ر</w:t>
      </w:r>
      <w:r>
        <w:rPr>
          <w:rFonts w:ascii="Lotus Linotype" w:hAnsi="Lotus Linotype" w:cs="Lotus Linotype"/>
          <w:sz w:val="28"/>
          <w:szCs w:val="28"/>
          <w:rtl/>
        </w:rPr>
        <w:t>حمه الله و استاد محمد عبده رحمه</w:t>
      </w:r>
      <w:r>
        <w:rPr>
          <w:rFonts w:ascii="Lotus Linotype" w:hAnsi="Lotus Linotype" w:cs="Lotus Linotype" w:hint="cs"/>
          <w:sz w:val="28"/>
          <w:szCs w:val="28"/>
          <w:rtl/>
        </w:rPr>
        <w:softHyphen/>
      </w:r>
      <w:r>
        <w:rPr>
          <w:rFonts w:ascii="Lotus Linotype" w:hAnsi="Lotus Linotype" w:cs="Lotus Linotype"/>
          <w:sz w:val="28"/>
          <w:szCs w:val="28"/>
          <w:rtl/>
        </w:rPr>
        <w:t>الله. نگا: الفکر ال</w:t>
      </w:r>
      <w:r>
        <w:rPr>
          <w:rFonts w:ascii="Lotus Linotype" w:hAnsi="Lotus Linotype" w:cs="Lotus Linotype" w:hint="cs"/>
          <w:sz w:val="28"/>
          <w:szCs w:val="28"/>
          <w:rtl/>
        </w:rPr>
        <w:t>ا</w:t>
      </w:r>
      <w:r>
        <w:rPr>
          <w:rFonts w:ascii="Lotus Linotype" w:hAnsi="Lotus Linotype" w:cs="Lotus Linotype"/>
          <w:sz w:val="28"/>
          <w:szCs w:val="28"/>
          <w:rtl/>
        </w:rPr>
        <w:t xml:space="preserve">سلامی المعاصر دراسة و تقویم. </w:t>
      </w:r>
      <w:r w:rsidRPr="00B5158A">
        <w:rPr>
          <w:rFonts w:ascii="Lotus Linotype" w:hAnsi="Lotus Linotype" w:cs="Lotus Linotype"/>
          <w:sz w:val="28"/>
          <w:szCs w:val="28"/>
          <w:rtl/>
        </w:rPr>
        <w:t>غازی التوبة: 54؛ استاد ش</w:t>
      </w:r>
      <w:r>
        <w:rPr>
          <w:rFonts w:ascii="Lotus Linotype" w:hAnsi="Lotus Linotype" w:cs="Lotus Linotype"/>
          <w:sz w:val="28"/>
          <w:szCs w:val="28"/>
          <w:rtl/>
        </w:rPr>
        <w:t>یخ محمد رشید رضا، نگا: تفسیر ال</w:t>
      </w:r>
      <w:r w:rsidRPr="00B5158A">
        <w:rPr>
          <w:rFonts w:ascii="Lotus Linotype" w:hAnsi="Lotus Linotype" w:cs="Lotus Linotype"/>
          <w:sz w:val="28"/>
          <w:szCs w:val="28"/>
          <w:rtl/>
        </w:rPr>
        <w:t>م</w:t>
      </w:r>
      <w:r>
        <w:rPr>
          <w:rFonts w:ascii="Lotus Linotype" w:hAnsi="Lotus Linotype" w:cs="Lotus Linotype" w:hint="cs"/>
          <w:sz w:val="28"/>
          <w:szCs w:val="28"/>
          <w:rtl/>
        </w:rPr>
        <w:t>ن</w:t>
      </w:r>
      <w:r>
        <w:rPr>
          <w:rFonts w:ascii="Lotus Linotype" w:hAnsi="Lotus Linotype" w:cs="Lotus Linotype"/>
          <w:sz w:val="28"/>
          <w:szCs w:val="28"/>
          <w:rtl/>
        </w:rPr>
        <w:t>ا</w:t>
      </w:r>
      <w:r>
        <w:rPr>
          <w:rFonts w:ascii="Lotus Linotype" w:hAnsi="Lotus Linotype" w:cs="Lotus Linotype" w:hint="cs"/>
          <w:sz w:val="28"/>
          <w:szCs w:val="28"/>
          <w:rtl/>
        </w:rPr>
        <w:t>ر</w:t>
      </w:r>
      <w:r w:rsidRPr="00B5158A">
        <w:rPr>
          <w:rFonts w:ascii="Lotus Linotype" w:hAnsi="Lotus Linotype" w:cs="Lotus Linotype"/>
          <w:sz w:val="28"/>
          <w:szCs w:val="28"/>
          <w:rtl/>
        </w:rPr>
        <w:t>: 4/101؛ نگا: مفهوم تجدید الدین: 130</w:t>
      </w:r>
    </w:p>
  </w:footnote>
  <w:footnote w:id="587">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نگا: اولویات الحرکة ا</w:t>
      </w:r>
      <w:r>
        <w:rPr>
          <w:rFonts w:ascii="Lotus Linotype" w:hAnsi="Lotus Linotype" w:cs="Lotus Linotype"/>
          <w:sz w:val="28"/>
          <w:szCs w:val="28"/>
          <w:rtl/>
        </w:rPr>
        <w:t>لاسلامیة فی المرحلة القادمة: 32</w:t>
      </w:r>
      <w:r>
        <w:rPr>
          <w:rFonts w:ascii="Lotus Linotype" w:hAnsi="Lotus Linotype" w:cs="Lotus Linotype" w:hint="cs"/>
          <w:sz w:val="28"/>
          <w:szCs w:val="28"/>
          <w:rtl/>
        </w:rPr>
        <w:t>؛</w:t>
      </w:r>
      <w:r>
        <w:rPr>
          <w:rFonts w:ascii="Lotus Linotype" w:hAnsi="Lotus Linotype" w:cs="Lotus Linotype"/>
          <w:sz w:val="28"/>
          <w:szCs w:val="28"/>
          <w:rtl/>
        </w:rPr>
        <w:t xml:space="preserve"> شیخ یوسف قرضاوی و </w:t>
      </w:r>
      <w:r>
        <w:rPr>
          <w:rFonts w:ascii="Lotus Linotype" w:hAnsi="Lotus Linotype" w:cs="Lotus Linotype" w:hint="cs"/>
          <w:sz w:val="28"/>
          <w:szCs w:val="28"/>
          <w:rtl/>
        </w:rPr>
        <w:t>دیدگاهی نزدیک به این از</w:t>
      </w:r>
      <w:r>
        <w:rPr>
          <w:rFonts w:ascii="Lotus Linotype" w:hAnsi="Lotus Linotype" w:cs="Lotus Linotype"/>
          <w:sz w:val="28"/>
          <w:szCs w:val="28"/>
          <w:rtl/>
        </w:rPr>
        <w:t xml:space="preserve"> شیخ شلوت، </w:t>
      </w:r>
      <w:r w:rsidRPr="00B5158A">
        <w:rPr>
          <w:rFonts w:ascii="Lotus Linotype" w:hAnsi="Lotus Linotype" w:cs="Lotus Linotype"/>
          <w:sz w:val="28"/>
          <w:szCs w:val="28"/>
          <w:rtl/>
        </w:rPr>
        <w:t>الفتاوی: 348</w:t>
      </w:r>
    </w:p>
  </w:footnote>
  <w:footnote w:id="588">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الشیخ </w:t>
      </w:r>
      <w:r>
        <w:rPr>
          <w:rFonts w:ascii="Lotus Linotype" w:hAnsi="Lotus Linotype" w:cs="Lotus Linotype"/>
          <w:sz w:val="28"/>
          <w:szCs w:val="28"/>
          <w:rtl/>
        </w:rPr>
        <w:t>شلتوت، الفتاوی: 380؛ و همچنین شیخ مصطفی زرقا رحمه</w:t>
      </w:r>
      <w:r>
        <w:rPr>
          <w:rFonts w:ascii="Lotus Linotype" w:hAnsi="Lotus Linotype" w:cs="Lotus Linotype" w:hint="cs"/>
          <w:sz w:val="28"/>
          <w:szCs w:val="28"/>
          <w:rtl/>
        </w:rPr>
        <w:softHyphen/>
      </w:r>
      <w:r>
        <w:rPr>
          <w:rFonts w:ascii="Lotus Linotype" w:hAnsi="Lotus Linotype" w:cs="Lotus Linotype"/>
          <w:sz w:val="28"/>
          <w:szCs w:val="28"/>
          <w:rtl/>
        </w:rPr>
        <w:t>الله</w:t>
      </w:r>
      <w:r>
        <w:rPr>
          <w:rFonts w:ascii="Lotus Linotype" w:hAnsi="Lotus Linotype" w:cs="Lotus Linotype" w:hint="cs"/>
          <w:sz w:val="28"/>
          <w:szCs w:val="28"/>
          <w:rtl/>
        </w:rPr>
        <w:t>؛</w:t>
      </w:r>
      <w:r w:rsidRPr="00B5158A">
        <w:rPr>
          <w:rFonts w:ascii="Lotus Linotype" w:hAnsi="Lotus Linotype" w:cs="Lotus Linotype"/>
          <w:sz w:val="28"/>
          <w:szCs w:val="28"/>
          <w:rtl/>
        </w:rPr>
        <w:t xml:space="preserve"> نگا: فتاوی مصطفی الزرقا:</w:t>
      </w:r>
      <w:r>
        <w:rPr>
          <w:rFonts w:ascii="Lotus Linotype" w:hAnsi="Lotus Linotype" w:cs="Lotus Linotype" w:hint="cs"/>
          <w:sz w:val="28"/>
          <w:szCs w:val="28"/>
          <w:rtl/>
        </w:rPr>
        <w:t xml:space="preserve"> </w:t>
      </w:r>
      <w:r w:rsidRPr="00B5158A">
        <w:rPr>
          <w:rFonts w:ascii="Lotus Linotype" w:hAnsi="Lotus Linotype" w:cs="Lotus Linotype"/>
          <w:sz w:val="28"/>
          <w:szCs w:val="28"/>
          <w:rtl/>
        </w:rPr>
        <w:t>563</w:t>
      </w:r>
    </w:p>
  </w:footnote>
  <w:footnote w:id="589">
    <w:p w:rsidR="008C3B5F" w:rsidRPr="00B5158A" w:rsidRDefault="008C3B5F" w:rsidP="008C3B5F">
      <w:pPr>
        <w:pStyle w:val="FootnoteText"/>
        <w:bidi/>
        <w:rPr>
          <w:rFonts w:ascii="Lotus Linotype" w:hAnsi="Lotus Linotype" w:cs="Lotus Linotype"/>
          <w:sz w:val="28"/>
          <w:szCs w:val="28"/>
          <w:rtl/>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نگا: معجم التعریفات و الضوابط والتقسیمات: 326؛ علا</w:t>
      </w:r>
      <w:r>
        <w:rPr>
          <w:rFonts w:ascii="Lotus Linotype" w:hAnsi="Lotus Linotype" w:cs="Lotus Linotype"/>
          <w:sz w:val="28"/>
          <w:szCs w:val="28"/>
          <w:rtl/>
        </w:rPr>
        <w:t>مه ابن عثیمین رحمه</w:t>
      </w:r>
      <w:r>
        <w:rPr>
          <w:rFonts w:ascii="Lotus Linotype" w:hAnsi="Lotus Linotype" w:cs="Lotus Linotype" w:hint="cs"/>
          <w:sz w:val="28"/>
          <w:szCs w:val="28"/>
          <w:rtl/>
        </w:rPr>
        <w:softHyphen/>
      </w:r>
      <w:r w:rsidRPr="00B5158A">
        <w:rPr>
          <w:rFonts w:ascii="Lotus Linotype" w:hAnsi="Lotus Linotype" w:cs="Lotus Linotype"/>
          <w:sz w:val="28"/>
          <w:szCs w:val="28"/>
          <w:rtl/>
        </w:rPr>
        <w:t xml:space="preserve">الله </w:t>
      </w:r>
    </w:p>
  </w:footnote>
  <w:footnote w:id="590">
    <w:p w:rsidR="008C3B5F" w:rsidRPr="00B5158A" w:rsidRDefault="008C3B5F" w:rsidP="008C3B5F">
      <w:pPr>
        <w:pStyle w:val="FootnoteText"/>
        <w:bidi/>
        <w:rPr>
          <w:rFonts w:ascii="Lotus Linotype" w:hAnsi="Lotus Linotype" w:cs="Lotus Linotype"/>
          <w:sz w:val="28"/>
          <w:szCs w:val="28"/>
          <w:rtl/>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نگا: المراة بین تعالیم الدین و تقالید المجتمع، ترابی: 27؛ نگا: کتب حذر منها ا</w:t>
      </w:r>
      <w:r>
        <w:rPr>
          <w:rFonts w:ascii="Lotus Linotype" w:hAnsi="Lotus Linotype" w:cs="Lotus Linotype"/>
          <w:sz w:val="28"/>
          <w:szCs w:val="28"/>
          <w:rtl/>
        </w:rPr>
        <w:t>لعلماء، شیخ مشهور حسن حفظه الله</w:t>
      </w:r>
      <w:r>
        <w:rPr>
          <w:rFonts w:ascii="Lotus Linotype" w:hAnsi="Lotus Linotype" w:cs="Lotus Linotype" w:hint="cs"/>
          <w:sz w:val="28"/>
          <w:szCs w:val="28"/>
          <w:rtl/>
        </w:rPr>
        <w:t>:</w:t>
      </w:r>
      <w:r w:rsidRPr="00B5158A">
        <w:rPr>
          <w:rFonts w:ascii="Lotus Linotype" w:hAnsi="Lotus Linotype" w:cs="Lotus Linotype"/>
          <w:sz w:val="28"/>
          <w:szCs w:val="28"/>
          <w:rtl/>
        </w:rPr>
        <w:t xml:space="preserve"> 1/325؛ و نگا: حدیث الی الشباب</w:t>
      </w:r>
      <w:r>
        <w:rPr>
          <w:rFonts w:ascii="Lotus Linotype" w:hAnsi="Lotus Linotype" w:cs="Lotus Linotype"/>
          <w:sz w:val="28"/>
          <w:szCs w:val="28"/>
          <w:rtl/>
        </w:rPr>
        <w:t xml:space="preserve"> المتطرف، دکتور عبدالمنعم النمر</w:t>
      </w:r>
      <w:r>
        <w:rPr>
          <w:rFonts w:ascii="Lotus Linotype" w:hAnsi="Lotus Linotype" w:cs="Lotus Linotype" w:hint="cs"/>
          <w:sz w:val="28"/>
          <w:szCs w:val="28"/>
          <w:rtl/>
        </w:rPr>
        <w:t>:</w:t>
      </w:r>
      <w:r w:rsidRPr="00B5158A">
        <w:rPr>
          <w:rFonts w:ascii="Lotus Linotype" w:hAnsi="Lotus Linotype" w:cs="Lotus Linotype"/>
          <w:sz w:val="28"/>
          <w:szCs w:val="28"/>
          <w:rtl/>
        </w:rPr>
        <w:t xml:space="preserve"> 85</w:t>
      </w:r>
    </w:p>
  </w:footnote>
  <w:footnote w:id="591">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مجلة المجتمع، شماره 1319/44؛ و مجلة الدعوة 1672/34</w:t>
      </w:r>
    </w:p>
  </w:footnote>
  <w:footnote w:id="592">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نگا: المراة بین تعالیم </w:t>
      </w:r>
      <w:r>
        <w:rPr>
          <w:rFonts w:ascii="Lotus Linotype" w:hAnsi="Lotus Linotype" w:cs="Lotus Linotype"/>
          <w:sz w:val="28"/>
          <w:szCs w:val="28"/>
          <w:rtl/>
        </w:rPr>
        <w:t>الدین و تقالید المجتمع: 42، دکت</w:t>
      </w:r>
      <w:r w:rsidRPr="00B5158A">
        <w:rPr>
          <w:rFonts w:ascii="Lotus Linotype" w:hAnsi="Lotus Linotype" w:cs="Lotus Linotype"/>
          <w:sz w:val="28"/>
          <w:szCs w:val="28"/>
          <w:rtl/>
        </w:rPr>
        <w:t>ر ترابی: 42؛ نگا: فتاوی معاصرة: 2/294 قرضاوی</w:t>
      </w:r>
    </w:p>
  </w:footnote>
  <w:footnote w:id="593">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نگا: الصحوة الاسلامیة بین الجحود والنطرف: 68؛ قرضاوی.</w:t>
      </w:r>
    </w:p>
  </w:footnote>
  <w:footnote w:id="594">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-نگا: الدکتور الترابی و فساد نظریة تصویر الدین: 62؛ و از جمله کسانی که معتقد به این مساله</w:t>
      </w:r>
      <w:r>
        <w:rPr>
          <w:rFonts w:ascii="Lotus Linotype" w:hAnsi="Lotus Linotype" w:cs="Lotus Linotype"/>
          <w:sz w:val="28"/>
          <w:szCs w:val="28"/>
          <w:rtl/>
        </w:rPr>
        <w:t xml:space="preserve"> هستند دکتر طه جابر ال</w:t>
      </w:r>
      <w:r>
        <w:rPr>
          <w:rFonts w:ascii="Lotus Linotype" w:hAnsi="Lotus Linotype" w:cs="Lotus Linotype" w:hint="cs"/>
          <w:sz w:val="28"/>
          <w:szCs w:val="28"/>
          <w:rtl/>
        </w:rPr>
        <w:t>عل</w:t>
      </w:r>
      <w:r w:rsidRPr="00B5158A">
        <w:rPr>
          <w:rFonts w:ascii="Lotus Linotype" w:hAnsi="Lotus Linotype" w:cs="Lotus Linotype"/>
          <w:sz w:val="28"/>
          <w:szCs w:val="28"/>
          <w:rtl/>
        </w:rPr>
        <w:t>وانی می</w:t>
      </w:r>
      <w:r w:rsidRPr="00B5158A">
        <w:rPr>
          <w:rFonts w:ascii="Lotus Linotype" w:hAnsi="Lotus Linotype" w:cs="Lotus Linotype"/>
          <w:sz w:val="28"/>
          <w:szCs w:val="28"/>
          <w:rtl/>
        </w:rPr>
        <w:softHyphen/>
        <w:t>باشد. و نگا: مقاصد الشریعة، عبدالجبار رفاع</w:t>
      </w:r>
      <w:r>
        <w:rPr>
          <w:rFonts w:ascii="Lotus Linotype" w:hAnsi="Lotus Linotype" w:cs="Lotus Linotype"/>
          <w:sz w:val="28"/>
          <w:szCs w:val="28"/>
          <w:rtl/>
        </w:rPr>
        <w:t>ی: 123- و همچنین شیخ عبدالله ال</w:t>
      </w:r>
      <w:r>
        <w:rPr>
          <w:rFonts w:ascii="Lotus Linotype" w:hAnsi="Lotus Linotype" w:cs="Lotus Linotype" w:hint="cs"/>
          <w:sz w:val="28"/>
          <w:szCs w:val="28"/>
          <w:rtl/>
        </w:rPr>
        <w:t>علا</w:t>
      </w:r>
      <w:r w:rsidRPr="00B5158A">
        <w:rPr>
          <w:rFonts w:ascii="Lotus Linotype" w:hAnsi="Lotus Linotype" w:cs="Lotus Linotype"/>
          <w:sz w:val="28"/>
          <w:szCs w:val="28"/>
          <w:rtl/>
        </w:rPr>
        <w:t>یلی. نگا:</w:t>
      </w:r>
      <w:r>
        <w:rPr>
          <w:rFonts w:ascii="Lotus Linotype" w:hAnsi="Lotus Linotype" w:cs="Lotus Linotype" w:hint="cs"/>
          <w:sz w:val="28"/>
          <w:szCs w:val="28"/>
          <w:rtl/>
        </w:rPr>
        <w:t xml:space="preserve"> </w:t>
      </w:r>
      <w:r w:rsidRPr="00B5158A">
        <w:rPr>
          <w:rFonts w:ascii="Lotus Linotype" w:hAnsi="Lotus Linotype" w:cs="Lotus Linotype"/>
          <w:sz w:val="28"/>
          <w:szCs w:val="28"/>
          <w:rtl/>
        </w:rPr>
        <w:t>این الخطاء تصحیح مفاهیم و نظریة تجدید، شیخ عبدالله علایلی: 114-11</w:t>
      </w:r>
      <w:r>
        <w:rPr>
          <w:rFonts w:ascii="Lotus Linotype" w:hAnsi="Lotus Linotype" w:cs="Lotus Linotype"/>
          <w:sz w:val="28"/>
          <w:szCs w:val="28"/>
          <w:rtl/>
        </w:rPr>
        <w:t>7؛ نگا: منهج التیسیر المعاصر،  دراسة تحلیلیة</w:t>
      </w:r>
      <w:r>
        <w:rPr>
          <w:rFonts w:ascii="Lotus Linotype" w:hAnsi="Lotus Linotype" w:cs="Lotus Linotype" w:hint="cs"/>
          <w:sz w:val="28"/>
          <w:szCs w:val="28"/>
          <w:rtl/>
        </w:rPr>
        <w:t>،</w:t>
      </w:r>
      <w:r>
        <w:rPr>
          <w:rFonts w:ascii="Lotus Linotype" w:hAnsi="Lotus Linotype" w:cs="Lotus Linotype"/>
          <w:sz w:val="28"/>
          <w:szCs w:val="28"/>
          <w:rtl/>
        </w:rPr>
        <w:t xml:space="preserve"> عبدالله ابراهیم الطویل حفظه</w:t>
      </w:r>
      <w:r>
        <w:rPr>
          <w:rFonts w:ascii="Lotus Linotype" w:hAnsi="Lotus Linotype" w:cs="Lotus Linotype" w:hint="cs"/>
          <w:sz w:val="28"/>
          <w:szCs w:val="28"/>
          <w:rtl/>
        </w:rPr>
        <w:softHyphen/>
      </w:r>
      <w:r w:rsidRPr="00B5158A">
        <w:rPr>
          <w:rFonts w:ascii="Lotus Linotype" w:hAnsi="Lotus Linotype" w:cs="Lotus Linotype"/>
          <w:sz w:val="28"/>
          <w:szCs w:val="28"/>
          <w:rtl/>
        </w:rPr>
        <w:t>الله</w:t>
      </w:r>
      <w:r>
        <w:rPr>
          <w:rFonts w:ascii="Lotus Linotype" w:hAnsi="Lotus Linotype" w:cs="Lotus Linotype" w:hint="cs"/>
          <w:sz w:val="28"/>
          <w:szCs w:val="28"/>
          <w:rtl/>
        </w:rPr>
        <w:t>.</w:t>
      </w:r>
      <w:r w:rsidRPr="00B5158A">
        <w:rPr>
          <w:rFonts w:ascii="Lotus Linotype" w:hAnsi="Lotus Linotype" w:cs="Lotus Linotype"/>
          <w:sz w:val="28"/>
          <w:szCs w:val="28"/>
          <w:rtl/>
        </w:rPr>
        <w:t xml:space="preserve">  </w:t>
      </w:r>
    </w:p>
  </w:footnote>
  <w:footnote w:id="595">
    <w:p w:rsidR="008C3B5F" w:rsidRPr="006D5AF3" w:rsidRDefault="008C3B5F" w:rsidP="008C3B5F">
      <w:pPr>
        <w:bidi/>
        <w:spacing w:after="0" w:line="240" w:lineRule="auto"/>
        <w:jc w:val="both"/>
        <w:rPr>
          <w:rFonts w:ascii="Lotus Linotype" w:hAnsi="Lotus Linotype" w:cs="Lotus Linotype"/>
          <w:sz w:val="28"/>
          <w:szCs w:val="28"/>
          <w:rtl/>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w:t>
      </w:r>
      <w:r w:rsidRPr="006D5AF3">
        <w:rPr>
          <w:rFonts w:ascii="Lotus Linotype" w:hAnsi="Lotus Linotype" w:cs="Lotus Linotype" w:hint="cs"/>
          <w:sz w:val="28"/>
          <w:szCs w:val="28"/>
          <w:rtl/>
        </w:rPr>
        <w:t>نگا: اولویات الحرکة الاسلامیة، د. قرضاوی: 113؛ نگا: ردود و مناقشات حول تولی المراة الولایات العامة، شیخ عبدالرحمن</w:t>
      </w:r>
      <w:r>
        <w:rPr>
          <w:rFonts w:ascii="Lotus Linotype" w:hAnsi="Lotus Linotype" w:cs="Lotus Linotype" w:hint="cs"/>
          <w:sz w:val="28"/>
          <w:szCs w:val="28"/>
          <w:rtl/>
        </w:rPr>
        <w:t xml:space="preserve"> عبدالخالق حفظه</w:t>
      </w:r>
      <w:r>
        <w:rPr>
          <w:rFonts w:ascii="Lotus Linotype" w:hAnsi="Lotus Linotype" w:cs="Lotus Linotype" w:hint="cs"/>
          <w:sz w:val="28"/>
          <w:szCs w:val="28"/>
          <w:rtl/>
        </w:rPr>
        <w:softHyphen/>
        <w:t>الله. ردا علی دکتر</w:t>
      </w:r>
      <w:r w:rsidRPr="006D5AF3">
        <w:rPr>
          <w:rFonts w:ascii="Lotus Linotype" w:hAnsi="Lotus Linotype" w:cs="Lotus Linotype" w:hint="cs"/>
          <w:sz w:val="28"/>
          <w:szCs w:val="28"/>
          <w:rtl/>
        </w:rPr>
        <w:t xml:space="preserve"> یوسف القرضاوی.</w:t>
      </w:r>
    </w:p>
    <w:p w:rsidR="008C3B5F" w:rsidRPr="006D5AF3" w:rsidRDefault="008C3B5F" w:rsidP="008C3B5F">
      <w:pPr>
        <w:bidi/>
        <w:spacing w:after="0" w:line="240" w:lineRule="auto"/>
        <w:jc w:val="both"/>
        <w:rPr>
          <w:rFonts w:ascii="Lotus Linotype" w:hAnsi="Lotus Linotype" w:cs="Lotus Linotype"/>
          <w:sz w:val="28"/>
          <w:szCs w:val="28"/>
        </w:rPr>
      </w:pPr>
      <w:r w:rsidRPr="006D5AF3">
        <w:rPr>
          <w:rFonts w:ascii="Lotus Linotype" w:hAnsi="Lotus Linotype" w:cs="Lotus Linotype" w:hint="cs"/>
          <w:sz w:val="28"/>
          <w:szCs w:val="28"/>
          <w:rtl/>
        </w:rPr>
        <w:t>328.</w:t>
      </w:r>
    </w:p>
  </w:footnote>
  <w:footnote w:id="596">
    <w:p w:rsidR="008C3B5F" w:rsidRPr="00B5158A" w:rsidRDefault="008C3B5F" w:rsidP="008C3B5F">
      <w:pPr>
        <w:bidi/>
        <w:spacing w:after="0" w:line="240" w:lineRule="auto"/>
        <w:jc w:val="both"/>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w:t>
      </w:r>
      <w:r w:rsidRPr="006D5AF3">
        <w:rPr>
          <w:rFonts w:ascii="Lotus Linotype" w:hAnsi="Lotus Linotype" w:cs="Lotus Linotype" w:hint="cs"/>
          <w:sz w:val="28"/>
          <w:szCs w:val="28"/>
          <w:rtl/>
        </w:rPr>
        <w:t xml:space="preserve"> سلم</w:t>
      </w:r>
      <w:r>
        <w:rPr>
          <w:rFonts w:ascii="Lotus Linotype" w:hAnsi="Lotus Linotype" w:cs="Lotus Linotype" w:hint="cs"/>
          <w:sz w:val="28"/>
          <w:szCs w:val="28"/>
          <w:rtl/>
        </w:rPr>
        <w:t>ان فارسی، صحابی، از اولین اصحاب؛</w:t>
      </w:r>
      <w:r w:rsidRPr="006D5AF3">
        <w:rPr>
          <w:rFonts w:ascii="Lotus Linotype" w:hAnsi="Lotus Linotype" w:cs="Lotus Linotype" w:hint="cs"/>
          <w:sz w:val="28"/>
          <w:szCs w:val="28"/>
          <w:rtl/>
        </w:rPr>
        <w:t xml:space="preserve"> </w:t>
      </w:r>
      <w:r>
        <w:rPr>
          <w:rFonts w:ascii="Lotus Linotype" w:hAnsi="Lotus Linotype" w:cs="Lotus Linotype" w:hint="cs"/>
          <w:sz w:val="28"/>
          <w:szCs w:val="28"/>
          <w:rtl/>
        </w:rPr>
        <w:t>عمری طولانی داشت. داستان اسلام آ</w:t>
      </w:r>
      <w:r w:rsidRPr="006D5AF3">
        <w:rPr>
          <w:rFonts w:ascii="Lotus Linotype" w:hAnsi="Lotus Linotype" w:cs="Lotus Linotype" w:hint="cs"/>
          <w:sz w:val="28"/>
          <w:szCs w:val="28"/>
          <w:rtl/>
        </w:rPr>
        <w:t>وردن وی عجیب است چنانکه از مجوسیت به نصرانیت و پس از آن به اسلام روی آورد. ولایت امارت مدائن را بر عهده داشت و فردی متواضع و فروتن بود و بسیار صدقه می</w:t>
      </w:r>
      <w:r w:rsidRPr="006D5AF3">
        <w:rPr>
          <w:rFonts w:ascii="Lotus Linotype" w:hAnsi="Lotus Linotype" w:cs="Lotus Linotype"/>
          <w:sz w:val="28"/>
          <w:szCs w:val="28"/>
          <w:rtl/>
        </w:rPr>
        <w:softHyphen/>
      </w:r>
      <w:r w:rsidRPr="006D5AF3">
        <w:rPr>
          <w:rFonts w:ascii="Lotus Linotype" w:hAnsi="Lotus Linotype" w:cs="Lotus Linotype" w:hint="cs"/>
          <w:sz w:val="28"/>
          <w:szCs w:val="28"/>
          <w:rtl/>
        </w:rPr>
        <w:t>داد و در مدائن در سال 36 هجری وفات</w:t>
      </w:r>
      <w:r>
        <w:rPr>
          <w:rFonts w:ascii="Lotus Linotype" w:hAnsi="Lotus Linotype" w:cs="Lotus Linotype" w:hint="cs"/>
          <w:sz w:val="28"/>
          <w:szCs w:val="28"/>
          <w:rtl/>
        </w:rPr>
        <w:t xml:space="preserve"> نمود. سیر اعلام النبلاء: 1/505؛ الاصابة: 4/223؛ الاعلام: 3/112</w:t>
      </w:r>
    </w:p>
  </w:footnote>
  <w:footnote w:id="597">
    <w:p w:rsidR="008C3B5F" w:rsidRPr="00B5158A" w:rsidRDefault="008C3B5F" w:rsidP="008C3B5F">
      <w:pPr>
        <w:bidi/>
        <w:spacing w:after="0" w:line="240" w:lineRule="auto"/>
        <w:jc w:val="both"/>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w:t>
      </w:r>
      <w:r w:rsidRPr="006D5AF3">
        <w:rPr>
          <w:rFonts w:ascii="Lotus Linotype" w:hAnsi="Lotus Linotype" w:cs="Lotus Linotype" w:hint="cs"/>
          <w:sz w:val="28"/>
          <w:szCs w:val="28"/>
          <w:rtl/>
        </w:rPr>
        <w:t xml:space="preserve"> عویمر بن مالک بن قیس بن امیة انصاری خزرجی ابودرداء؛ صحابه</w:t>
      </w:r>
      <w:r w:rsidRPr="006D5AF3">
        <w:rPr>
          <w:rFonts w:ascii="Lotus Linotype" w:hAnsi="Lotus Linotype" w:cs="Lotus Linotype" w:hint="cs"/>
          <w:sz w:val="28"/>
          <w:szCs w:val="28"/>
          <w:rtl/>
        </w:rPr>
        <w:softHyphen/>
        <w:t>ای که پیش از بعثت در مدینه تاجر بود. اما تجارت را برای عبادت رها کرد. او عهده</w:t>
      </w:r>
      <w:r w:rsidRPr="006D5AF3">
        <w:rPr>
          <w:rFonts w:ascii="Lotus Linotype" w:hAnsi="Lotus Linotype" w:cs="Lotus Linotype"/>
          <w:sz w:val="28"/>
          <w:szCs w:val="28"/>
          <w:rtl/>
        </w:rPr>
        <w:softHyphen/>
      </w:r>
      <w:r w:rsidRPr="006D5AF3">
        <w:rPr>
          <w:rFonts w:ascii="Lotus Linotype" w:hAnsi="Lotus Linotype" w:cs="Lotus Linotype" w:hint="cs"/>
          <w:sz w:val="28"/>
          <w:szCs w:val="28"/>
          <w:rtl/>
        </w:rPr>
        <w:t>دار قضاوت در میان خزرجی</w:t>
      </w:r>
      <w:r w:rsidRPr="006D5AF3">
        <w:rPr>
          <w:rFonts w:ascii="Lotus Linotype" w:hAnsi="Lotus Linotype" w:cs="Lotus Linotype" w:hint="cs"/>
          <w:sz w:val="28"/>
          <w:szCs w:val="28"/>
          <w:rtl/>
        </w:rPr>
        <w:softHyphen/>
        <w:t>ها بود. و یکی از کسانی بود که با حفظ قرآن در جمع آن شرکت داشت. وی در سال 32 هجری در سرزمین شام فوت نمود. از او 179 حدیث روایت شده است</w:t>
      </w:r>
      <w:r>
        <w:rPr>
          <w:rFonts w:ascii="Lotus Linotype" w:hAnsi="Lotus Linotype" w:cs="Lotus Linotype" w:hint="cs"/>
          <w:sz w:val="28"/>
          <w:szCs w:val="28"/>
          <w:rtl/>
        </w:rPr>
        <w:t>. نگا: سیر اعلام النبلاء: 2/335؛</w:t>
      </w:r>
      <w:r w:rsidRPr="006D5AF3">
        <w:rPr>
          <w:rFonts w:ascii="Lotus Linotype" w:hAnsi="Lotus Linotype" w:cs="Lotus Linotype" w:hint="cs"/>
          <w:sz w:val="28"/>
          <w:szCs w:val="28"/>
          <w:rtl/>
        </w:rPr>
        <w:t xml:space="preserve"> الاصابة: 7/182، الاعلام: 8/98</w:t>
      </w:r>
    </w:p>
  </w:footnote>
  <w:footnote w:id="598">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6D5AF3">
        <w:rPr>
          <w:rFonts w:ascii="Lotus Linotype" w:hAnsi="Lotus Linotype" w:cs="Lotus Linotype" w:hint="cs"/>
          <w:sz w:val="28"/>
          <w:szCs w:val="28"/>
          <w:rtl/>
        </w:rPr>
        <w:t>خیرة بنت ابی خدر، زنی ا</w:t>
      </w:r>
      <w:r>
        <w:rPr>
          <w:rFonts w:ascii="Lotus Linotype" w:hAnsi="Lotus Linotype" w:cs="Lotus Linotype" w:hint="cs"/>
          <w:sz w:val="28"/>
          <w:szCs w:val="28"/>
          <w:rtl/>
        </w:rPr>
        <w:t>ز صحابه که معروف به ام درداء می</w:t>
      </w:r>
      <w:r>
        <w:rPr>
          <w:rFonts w:ascii="Lotus Linotype" w:hAnsi="Lotus Linotype" w:cs="Lotus Linotype"/>
          <w:sz w:val="28"/>
          <w:szCs w:val="28"/>
          <w:rtl/>
        </w:rPr>
        <w:softHyphen/>
      </w:r>
      <w:r w:rsidRPr="006D5AF3">
        <w:rPr>
          <w:rFonts w:ascii="Lotus Linotype" w:hAnsi="Lotus Linotype" w:cs="Lotus Linotype" w:hint="cs"/>
          <w:sz w:val="28"/>
          <w:szCs w:val="28"/>
          <w:rtl/>
        </w:rPr>
        <w:t xml:space="preserve">باشد. احادیثی را از رسول خدا </w:t>
      </w:r>
      <w:r w:rsidRPr="00B5268B">
        <w:rPr>
          <w:rFonts w:cs="CTraditional Arabic" w:hint="cs"/>
          <w:sz w:val="28"/>
          <w:szCs w:val="28"/>
          <w:rtl/>
          <w:lang w:bidi="fa-IR"/>
        </w:rPr>
        <w:t>ح</w:t>
      </w:r>
      <w:r w:rsidRPr="006D5AF3">
        <w:rPr>
          <w:rFonts w:ascii="Lotus Linotype" w:hAnsi="Lotus Linotype" w:cs="Lotus Linotype" w:hint="cs"/>
          <w:sz w:val="28"/>
          <w:szCs w:val="28"/>
          <w:rtl/>
        </w:rPr>
        <w:t xml:space="preserve"> و همسرش حفظ کرده است. و جمعی از تابعین از او روایت کرده</w:t>
      </w:r>
      <w:r w:rsidRPr="006D5AF3">
        <w:rPr>
          <w:rFonts w:ascii="Lotus Linotype" w:hAnsi="Lotus Linotype" w:cs="Lotus Linotype" w:hint="cs"/>
          <w:sz w:val="28"/>
          <w:szCs w:val="28"/>
          <w:rtl/>
        </w:rPr>
        <w:softHyphen/>
        <w:t>اند. حدود سال 30 هجری در شام فوت نمود. نگا: الاعلام: 2</w:t>
      </w:r>
      <w:r>
        <w:rPr>
          <w:rFonts w:ascii="Lotus Linotype" w:hAnsi="Lotus Linotype" w:cs="Lotus Linotype" w:hint="cs"/>
          <w:sz w:val="28"/>
          <w:szCs w:val="28"/>
          <w:rtl/>
        </w:rPr>
        <w:t>/328</w:t>
      </w:r>
    </w:p>
  </w:footnote>
  <w:footnote w:id="599">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بخاری: 4/49؛ ترمذی: 2413</w:t>
      </w:r>
    </w:p>
  </w:footnote>
  <w:footnote w:id="600">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فتح الباری: 4، ص:</w:t>
      </w:r>
      <w:r>
        <w:rPr>
          <w:rFonts w:ascii="Lotus Linotype" w:hAnsi="Lotus Linotype" w:cs="Lotus Linotype" w:hint="cs"/>
          <w:sz w:val="28"/>
          <w:szCs w:val="28"/>
          <w:rtl/>
        </w:rPr>
        <w:t xml:space="preserve"> </w:t>
      </w:r>
      <w:r w:rsidRPr="00B5158A">
        <w:rPr>
          <w:rFonts w:ascii="Lotus Linotype" w:hAnsi="Lotus Linotype" w:cs="Lotus Linotype"/>
          <w:sz w:val="28"/>
          <w:szCs w:val="28"/>
          <w:rtl/>
        </w:rPr>
        <w:t>212؛ و نگا: الموافقات، شاطبی: 2/143-146</w:t>
      </w:r>
    </w:p>
  </w:footnote>
  <w:footnote w:id="601">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w:t>
      </w:r>
      <w:r>
        <w:rPr>
          <w:rFonts w:ascii="Lotus Linotype" w:hAnsi="Lotus Linotype" w:cs="Lotus Linotype"/>
          <w:sz w:val="28"/>
          <w:szCs w:val="28"/>
          <w:rtl/>
        </w:rPr>
        <w:t>- ترمذی: 1084</w:t>
      </w:r>
      <w:r>
        <w:rPr>
          <w:rFonts w:ascii="Lotus Linotype" w:hAnsi="Lotus Linotype" w:cs="Lotus Linotype" w:hint="cs"/>
          <w:sz w:val="28"/>
          <w:szCs w:val="28"/>
          <w:rtl/>
        </w:rPr>
        <w:t>؛</w:t>
      </w:r>
      <w:r w:rsidRPr="00B5158A">
        <w:rPr>
          <w:rFonts w:ascii="Lotus Linotype" w:hAnsi="Lotus Linotype" w:cs="Lotus Linotype"/>
          <w:sz w:val="28"/>
          <w:szCs w:val="28"/>
          <w:rtl/>
        </w:rPr>
        <w:t xml:space="preserve"> ابن ماجه: 1967؛ و آ</w:t>
      </w:r>
      <w:r>
        <w:rPr>
          <w:rFonts w:ascii="Lotus Linotype" w:hAnsi="Lotus Linotype" w:cs="Lotus Linotype"/>
          <w:sz w:val="28"/>
          <w:szCs w:val="28"/>
          <w:rtl/>
        </w:rPr>
        <w:t>لبانی در سلسلة الصحیحة: 1022 آن</w:t>
      </w:r>
      <w:r>
        <w:rPr>
          <w:rFonts w:ascii="Lotus Linotype" w:hAnsi="Lotus Linotype" w:cs="Lotus Linotype" w:hint="cs"/>
          <w:sz w:val="28"/>
          <w:szCs w:val="28"/>
          <w:rtl/>
        </w:rPr>
        <w:softHyphen/>
      </w:r>
      <w:r w:rsidRPr="00B5158A">
        <w:rPr>
          <w:rFonts w:ascii="Lotus Linotype" w:hAnsi="Lotus Linotype" w:cs="Lotus Linotype"/>
          <w:sz w:val="28"/>
          <w:szCs w:val="28"/>
          <w:rtl/>
        </w:rPr>
        <w:t>را ح</w:t>
      </w:r>
      <w:r>
        <w:rPr>
          <w:rFonts w:ascii="Lotus Linotype" w:hAnsi="Lotus Linotype" w:cs="Lotus Linotype" w:hint="cs"/>
          <w:sz w:val="28"/>
          <w:szCs w:val="28"/>
          <w:rtl/>
        </w:rPr>
        <w:t>َ</w:t>
      </w:r>
      <w:r w:rsidRPr="00B5158A">
        <w:rPr>
          <w:rFonts w:ascii="Lotus Linotype" w:hAnsi="Lotus Linotype" w:cs="Lotus Linotype"/>
          <w:sz w:val="28"/>
          <w:szCs w:val="28"/>
          <w:rtl/>
        </w:rPr>
        <w:t>س</w:t>
      </w:r>
      <w:r>
        <w:rPr>
          <w:rFonts w:ascii="Lotus Linotype" w:hAnsi="Lotus Linotype" w:cs="Lotus Linotype" w:hint="cs"/>
          <w:sz w:val="28"/>
          <w:szCs w:val="28"/>
          <w:rtl/>
        </w:rPr>
        <w:t>َ</w:t>
      </w:r>
      <w:r w:rsidRPr="00B5158A">
        <w:rPr>
          <w:rFonts w:ascii="Lotus Linotype" w:hAnsi="Lotus Linotype" w:cs="Lotus Linotype"/>
          <w:sz w:val="28"/>
          <w:szCs w:val="28"/>
          <w:rtl/>
        </w:rPr>
        <w:t>ن دانسته است.</w:t>
      </w:r>
    </w:p>
  </w:footnote>
  <w:footnote w:id="602">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بخاری: 5136؛ مسلم: 1419</w:t>
      </w:r>
    </w:p>
  </w:footnote>
  <w:footnote w:id="603">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w:t>
      </w:r>
      <w:r>
        <w:rPr>
          <w:rFonts w:ascii="Lotus Linotype" w:hAnsi="Lotus Linotype" w:cs="Lotus Linotype"/>
          <w:sz w:val="28"/>
          <w:szCs w:val="28"/>
          <w:rtl/>
        </w:rPr>
        <w:t>- ابوداود: 2082 و...</w:t>
      </w:r>
      <w:r w:rsidRPr="00B5158A">
        <w:rPr>
          <w:rFonts w:ascii="Lotus Linotype" w:hAnsi="Lotus Linotype" w:cs="Lotus Linotype"/>
          <w:sz w:val="28"/>
          <w:szCs w:val="28"/>
          <w:rtl/>
        </w:rPr>
        <w:t xml:space="preserve"> آلبانی در صحیح الجامع: 506 آن</w:t>
      </w:r>
      <w:r w:rsidRPr="00B5158A">
        <w:rPr>
          <w:rFonts w:ascii="Lotus Linotype" w:hAnsi="Lotus Linotype" w:cs="Lotus Linotype"/>
          <w:sz w:val="28"/>
          <w:szCs w:val="28"/>
          <w:rtl/>
        </w:rPr>
        <w:softHyphen/>
        <w:t>را ح</w:t>
      </w:r>
      <w:r>
        <w:rPr>
          <w:rFonts w:ascii="Lotus Linotype" w:hAnsi="Lotus Linotype" w:cs="Lotus Linotype" w:hint="cs"/>
          <w:sz w:val="28"/>
          <w:szCs w:val="28"/>
          <w:rtl/>
        </w:rPr>
        <w:t>َ</w:t>
      </w:r>
      <w:r w:rsidRPr="00B5158A">
        <w:rPr>
          <w:rFonts w:ascii="Lotus Linotype" w:hAnsi="Lotus Linotype" w:cs="Lotus Linotype"/>
          <w:sz w:val="28"/>
          <w:szCs w:val="28"/>
          <w:rtl/>
        </w:rPr>
        <w:t>س</w:t>
      </w:r>
      <w:r>
        <w:rPr>
          <w:rFonts w:ascii="Lotus Linotype" w:hAnsi="Lotus Linotype" w:cs="Lotus Linotype" w:hint="cs"/>
          <w:sz w:val="28"/>
          <w:szCs w:val="28"/>
          <w:rtl/>
        </w:rPr>
        <w:t>َ</w:t>
      </w:r>
      <w:r w:rsidRPr="00B5158A">
        <w:rPr>
          <w:rFonts w:ascii="Lotus Linotype" w:hAnsi="Lotus Linotype" w:cs="Lotus Linotype"/>
          <w:sz w:val="28"/>
          <w:szCs w:val="28"/>
          <w:rtl/>
        </w:rPr>
        <w:t>ن دانسته است.</w:t>
      </w:r>
    </w:p>
  </w:footnote>
  <w:footnote w:id="604">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ترمذی</w:t>
      </w:r>
      <w:r>
        <w:rPr>
          <w:rFonts w:ascii="Lotus Linotype" w:hAnsi="Lotus Linotype" w:cs="Lotus Linotype"/>
          <w:sz w:val="28"/>
          <w:szCs w:val="28"/>
          <w:rtl/>
        </w:rPr>
        <w:t>: 3/397</w:t>
      </w:r>
      <w:r>
        <w:rPr>
          <w:rFonts w:ascii="Lotus Linotype" w:hAnsi="Lotus Linotype" w:cs="Lotus Linotype" w:hint="cs"/>
          <w:sz w:val="28"/>
          <w:szCs w:val="28"/>
          <w:rtl/>
        </w:rPr>
        <w:t xml:space="preserve">: </w:t>
      </w:r>
      <w:r w:rsidRPr="00B5158A">
        <w:rPr>
          <w:rFonts w:ascii="Lotus Linotype" w:hAnsi="Lotus Linotype" w:cs="Lotus Linotype"/>
          <w:sz w:val="28"/>
          <w:szCs w:val="28"/>
          <w:rtl/>
        </w:rPr>
        <w:t xml:space="preserve"> 1088؛ نسائی:</w:t>
      </w:r>
      <w:r>
        <w:rPr>
          <w:rFonts w:ascii="Lotus Linotype" w:hAnsi="Lotus Linotype" w:cs="Lotus Linotype" w:hint="cs"/>
          <w:sz w:val="28"/>
          <w:szCs w:val="28"/>
          <w:rtl/>
        </w:rPr>
        <w:t xml:space="preserve"> </w:t>
      </w:r>
      <w:r>
        <w:rPr>
          <w:rFonts w:ascii="Lotus Linotype" w:hAnsi="Lotus Linotype" w:cs="Lotus Linotype"/>
          <w:sz w:val="28"/>
          <w:szCs w:val="28"/>
          <w:rtl/>
        </w:rPr>
        <w:t>3/378</w:t>
      </w:r>
      <w:r>
        <w:rPr>
          <w:rFonts w:ascii="Lotus Linotype" w:hAnsi="Lotus Linotype" w:cs="Lotus Linotype" w:hint="cs"/>
          <w:sz w:val="28"/>
          <w:szCs w:val="28"/>
          <w:rtl/>
        </w:rPr>
        <w:t xml:space="preserve">: </w:t>
      </w:r>
      <w:r>
        <w:rPr>
          <w:rFonts w:ascii="Lotus Linotype" w:hAnsi="Lotus Linotype" w:cs="Lotus Linotype"/>
          <w:sz w:val="28"/>
          <w:szCs w:val="28"/>
          <w:rtl/>
        </w:rPr>
        <w:t xml:space="preserve"> 3235؛ ابن ماجه: 2/418</w:t>
      </w:r>
      <w:r>
        <w:rPr>
          <w:rFonts w:ascii="Lotus Linotype" w:hAnsi="Lotus Linotype" w:cs="Lotus Linotype" w:hint="cs"/>
          <w:sz w:val="28"/>
          <w:szCs w:val="28"/>
          <w:rtl/>
        </w:rPr>
        <w:t>:</w:t>
      </w:r>
      <w:r w:rsidRPr="00B5158A">
        <w:rPr>
          <w:rFonts w:ascii="Lotus Linotype" w:hAnsi="Lotus Linotype" w:cs="Lotus Linotype"/>
          <w:sz w:val="28"/>
          <w:szCs w:val="28"/>
          <w:rtl/>
        </w:rPr>
        <w:t xml:space="preserve"> 1865</w:t>
      </w:r>
    </w:p>
  </w:footnote>
  <w:footnote w:id="605">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مسند احمد: 14626؛ ابوداود: 2082؛</w:t>
      </w:r>
      <w:r>
        <w:rPr>
          <w:rFonts w:ascii="Lotus Linotype" w:hAnsi="Lotus Linotype" w:cs="Lotus Linotype"/>
          <w:sz w:val="28"/>
          <w:szCs w:val="28"/>
          <w:rtl/>
        </w:rPr>
        <w:t xml:space="preserve"> آلبانی در صحیح سنن ابو داود آن</w:t>
      </w:r>
      <w:r>
        <w:rPr>
          <w:rFonts w:ascii="Lotus Linotype" w:hAnsi="Lotus Linotype" w:cs="Lotus Linotype" w:hint="cs"/>
          <w:sz w:val="28"/>
          <w:szCs w:val="28"/>
          <w:rtl/>
        </w:rPr>
        <w:softHyphen/>
      </w:r>
      <w:r w:rsidRPr="00B5158A">
        <w:rPr>
          <w:rFonts w:ascii="Lotus Linotype" w:hAnsi="Lotus Linotype" w:cs="Lotus Linotype"/>
          <w:sz w:val="28"/>
          <w:szCs w:val="28"/>
          <w:rtl/>
        </w:rPr>
        <w:t>را حسن دانسته است.</w:t>
      </w:r>
    </w:p>
  </w:footnote>
  <w:footnote w:id="606">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مسند احمد: 23651؛ طبرانی: 923؛ و آلبانی در صحیح الجامع</w:t>
      </w:r>
      <w:r>
        <w:rPr>
          <w:rFonts w:ascii="Lotus Linotype" w:hAnsi="Lotus Linotype" w:cs="Lotus Linotype"/>
          <w:sz w:val="28"/>
          <w:szCs w:val="28"/>
          <w:rtl/>
        </w:rPr>
        <w:t>: 507 و در سلسلة الصحیحة: 97 آن</w:t>
      </w:r>
      <w:r>
        <w:rPr>
          <w:rFonts w:ascii="Lotus Linotype" w:hAnsi="Lotus Linotype" w:cs="Lotus Linotype" w:hint="cs"/>
          <w:sz w:val="28"/>
          <w:szCs w:val="28"/>
          <w:rtl/>
        </w:rPr>
        <w:softHyphen/>
      </w:r>
      <w:r w:rsidRPr="00B5158A">
        <w:rPr>
          <w:rFonts w:ascii="Lotus Linotype" w:hAnsi="Lotus Linotype" w:cs="Lotus Linotype"/>
          <w:sz w:val="28"/>
          <w:szCs w:val="28"/>
          <w:rtl/>
        </w:rPr>
        <w:t>را صحیح دانسته است.</w:t>
      </w:r>
    </w:p>
  </w:footnote>
  <w:footnote w:id="607">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w:t>
      </w:r>
      <w:r>
        <w:rPr>
          <w:rFonts w:ascii="Lotus Linotype" w:hAnsi="Lotus Linotype" w:cs="Lotus Linotype"/>
          <w:sz w:val="28"/>
          <w:szCs w:val="28"/>
          <w:rtl/>
        </w:rPr>
        <w:t xml:space="preserve"> مسند احمد، ابو</w:t>
      </w:r>
      <w:r w:rsidRPr="00B5158A">
        <w:rPr>
          <w:rFonts w:ascii="Lotus Linotype" w:hAnsi="Lotus Linotype" w:cs="Lotus Linotype"/>
          <w:sz w:val="28"/>
          <w:szCs w:val="28"/>
          <w:rtl/>
        </w:rPr>
        <w:t>داو</w:t>
      </w:r>
      <w:r>
        <w:rPr>
          <w:rFonts w:ascii="Lotus Linotype" w:hAnsi="Lotus Linotype" w:cs="Lotus Linotype"/>
          <w:sz w:val="28"/>
          <w:szCs w:val="28"/>
          <w:rtl/>
        </w:rPr>
        <w:t>د، حاکم و آلبانی در صحیح الجامع</w:t>
      </w:r>
      <w:r>
        <w:rPr>
          <w:rFonts w:ascii="Lotus Linotype" w:hAnsi="Lotus Linotype" w:cs="Lotus Linotype" w:hint="cs"/>
          <w:sz w:val="28"/>
          <w:szCs w:val="28"/>
          <w:rtl/>
        </w:rPr>
        <w:t>:</w:t>
      </w:r>
      <w:r>
        <w:rPr>
          <w:rFonts w:ascii="Lotus Linotype" w:hAnsi="Lotus Linotype" w:cs="Lotus Linotype"/>
          <w:sz w:val="28"/>
          <w:szCs w:val="28"/>
          <w:rtl/>
        </w:rPr>
        <w:t xml:space="preserve"> 506 آن</w:t>
      </w:r>
      <w:r>
        <w:rPr>
          <w:rFonts w:ascii="Lotus Linotype" w:hAnsi="Lotus Linotype" w:cs="Lotus Linotype" w:hint="cs"/>
          <w:sz w:val="28"/>
          <w:szCs w:val="28"/>
          <w:rtl/>
        </w:rPr>
        <w:softHyphen/>
      </w:r>
      <w:r w:rsidRPr="00B5158A">
        <w:rPr>
          <w:rFonts w:ascii="Lotus Linotype" w:hAnsi="Lotus Linotype" w:cs="Lotus Linotype"/>
          <w:sz w:val="28"/>
          <w:szCs w:val="28"/>
          <w:rtl/>
        </w:rPr>
        <w:t>را ح</w:t>
      </w:r>
      <w:r>
        <w:rPr>
          <w:rFonts w:ascii="Lotus Linotype" w:hAnsi="Lotus Linotype" w:cs="Lotus Linotype" w:hint="cs"/>
          <w:sz w:val="28"/>
          <w:szCs w:val="28"/>
          <w:rtl/>
        </w:rPr>
        <w:t>َ</w:t>
      </w:r>
      <w:r w:rsidRPr="00B5158A">
        <w:rPr>
          <w:rFonts w:ascii="Lotus Linotype" w:hAnsi="Lotus Linotype" w:cs="Lotus Linotype"/>
          <w:sz w:val="28"/>
          <w:szCs w:val="28"/>
          <w:rtl/>
        </w:rPr>
        <w:t>س</w:t>
      </w:r>
      <w:r>
        <w:rPr>
          <w:rFonts w:ascii="Lotus Linotype" w:hAnsi="Lotus Linotype" w:cs="Lotus Linotype" w:hint="cs"/>
          <w:sz w:val="28"/>
          <w:szCs w:val="28"/>
          <w:rtl/>
        </w:rPr>
        <w:t>َ</w:t>
      </w:r>
      <w:r w:rsidRPr="00B5158A">
        <w:rPr>
          <w:rFonts w:ascii="Lotus Linotype" w:hAnsi="Lotus Linotype" w:cs="Lotus Linotype"/>
          <w:sz w:val="28"/>
          <w:szCs w:val="28"/>
          <w:rtl/>
        </w:rPr>
        <w:t>ن دانسته است.</w:t>
      </w:r>
    </w:p>
  </w:footnote>
  <w:footnote w:id="608">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نگا: رساله</w:t>
      </w:r>
      <w:r>
        <w:rPr>
          <w:rFonts w:ascii="Lotus Linotype" w:hAnsi="Lotus Linotype" w:cs="Lotus Linotype" w:hint="cs"/>
          <w:sz w:val="28"/>
          <w:szCs w:val="28"/>
          <w:rtl/>
        </w:rPr>
        <w:t xml:space="preserve"> </w:t>
      </w:r>
      <w:r w:rsidRPr="00B5158A">
        <w:rPr>
          <w:rFonts w:ascii="Lotus Linotype" w:hAnsi="Lotus Linotype" w:cs="Lotus Linotype"/>
          <w:sz w:val="28"/>
          <w:szCs w:val="28"/>
          <w:rtl/>
        </w:rPr>
        <w:t>«عادات</w:t>
      </w:r>
      <w:r>
        <w:rPr>
          <w:rFonts w:ascii="Lotus Linotype" w:hAnsi="Lotus Linotype" w:cs="Lotus Linotype"/>
          <w:sz w:val="28"/>
          <w:szCs w:val="28"/>
          <w:rtl/>
        </w:rPr>
        <w:t xml:space="preserve"> و لیست عبادات» شیخ راشد سعد ال</w:t>
      </w:r>
      <w:r>
        <w:rPr>
          <w:rFonts w:ascii="Lotus Linotype" w:hAnsi="Lotus Linotype" w:cs="Lotus Linotype" w:hint="cs"/>
          <w:sz w:val="28"/>
          <w:szCs w:val="28"/>
          <w:rtl/>
        </w:rPr>
        <w:t>علیمی</w:t>
      </w:r>
      <w:r w:rsidRPr="00B5158A">
        <w:rPr>
          <w:rFonts w:ascii="Lotus Linotype" w:hAnsi="Lotus Linotype" w:cs="Lotus Linotype"/>
          <w:sz w:val="28"/>
          <w:szCs w:val="28"/>
          <w:rtl/>
        </w:rPr>
        <w:t xml:space="preserve"> حفظه الله، ص: 37-39</w:t>
      </w:r>
    </w:p>
  </w:footnote>
  <w:footnote w:id="609">
    <w:p w:rsidR="008C3B5F" w:rsidRPr="00B5158A" w:rsidRDefault="008C3B5F" w:rsidP="008C3B5F">
      <w:pPr>
        <w:pStyle w:val="FootnoteText"/>
        <w:bidi/>
        <w:rPr>
          <w:rFonts w:ascii="Lotus Linotype" w:hAnsi="Lotus Linotype" w:cs="Lotus Linotype"/>
          <w:sz w:val="28"/>
          <w:szCs w:val="28"/>
        </w:rPr>
      </w:pPr>
      <w:r w:rsidRPr="00B5158A">
        <w:rPr>
          <w:rStyle w:val="FootnoteReference"/>
          <w:rFonts w:ascii="Lotus Linotype" w:hAnsi="Lotus Linotype" w:cs="Lotus Linotype"/>
          <w:sz w:val="28"/>
          <w:szCs w:val="28"/>
        </w:rPr>
        <w:footnoteRef/>
      </w:r>
      <w:r w:rsidRPr="00B5158A">
        <w:rPr>
          <w:rFonts w:ascii="Lotus Linotype" w:hAnsi="Lotus Linotype" w:cs="Lotus Linotype"/>
          <w:sz w:val="28"/>
          <w:szCs w:val="28"/>
          <w:rtl/>
        </w:rPr>
        <w:t xml:space="preserve"> - نگا: شرح کشف الشبهات و الاصول السنة،</w:t>
      </w:r>
      <w:r>
        <w:rPr>
          <w:rFonts w:ascii="Lotus Linotype" w:hAnsi="Lotus Linotype" w:cs="Lotus Linotype"/>
          <w:sz w:val="28"/>
          <w:szCs w:val="28"/>
          <w:rtl/>
        </w:rPr>
        <w:t xml:space="preserve"> شیخ محمد بن صالح العثیمین رحمه</w:t>
      </w:r>
      <w:r>
        <w:rPr>
          <w:rFonts w:ascii="Lotus Linotype" w:hAnsi="Lotus Linotype" w:cs="Lotus Linotype" w:hint="cs"/>
          <w:sz w:val="28"/>
          <w:szCs w:val="28"/>
          <w:rtl/>
        </w:rPr>
        <w:softHyphen/>
      </w:r>
      <w:r w:rsidRPr="00B5158A">
        <w:rPr>
          <w:rFonts w:ascii="Lotus Linotype" w:hAnsi="Lotus Linotype" w:cs="Lotus Linotype"/>
          <w:sz w:val="28"/>
          <w:szCs w:val="28"/>
          <w:rtl/>
        </w:rPr>
        <w:t>الله</w:t>
      </w:r>
    </w:p>
  </w:footnote>
  <w:footnote w:id="610">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نگا: فصل چهارم، مبحث اول و دوم و سوم؛ و فصل پنجم، مبحث دوم</w:t>
      </w:r>
    </w:p>
  </w:footnote>
  <w:footnote w:id="611">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تفسیر القرآن الع</w:t>
      </w:r>
      <w:r>
        <w:rPr>
          <w:rFonts w:ascii="Lotus Linotype" w:hAnsi="Lotus Linotype" w:cs="Lotus Linotype"/>
          <w:sz w:val="28"/>
          <w:szCs w:val="28"/>
          <w:rtl/>
        </w:rPr>
        <w:t xml:space="preserve">ظیم: 2/366 الشعب، ابن </w:t>
      </w:r>
      <w:r>
        <w:rPr>
          <w:rFonts w:ascii="Lotus Linotype" w:hAnsi="Lotus Linotype" w:cs="Lotus Linotype" w:hint="cs"/>
          <w:sz w:val="28"/>
          <w:szCs w:val="28"/>
          <w:rtl/>
        </w:rPr>
        <w:t>کث</w:t>
      </w:r>
      <w:r>
        <w:rPr>
          <w:rFonts w:ascii="Lotus Linotype" w:hAnsi="Lotus Linotype" w:cs="Lotus Linotype"/>
          <w:sz w:val="28"/>
          <w:szCs w:val="28"/>
          <w:rtl/>
        </w:rPr>
        <w:t>یر رحمه</w:t>
      </w:r>
      <w:r>
        <w:rPr>
          <w:rFonts w:ascii="Lotus Linotype" w:hAnsi="Lotus Linotype" w:cs="Lotus Linotype" w:hint="cs"/>
          <w:sz w:val="28"/>
          <w:szCs w:val="28"/>
          <w:rtl/>
        </w:rPr>
        <w:softHyphen/>
      </w:r>
      <w:r w:rsidRPr="0039690B">
        <w:rPr>
          <w:rFonts w:ascii="Lotus Linotype" w:hAnsi="Lotus Linotype" w:cs="Lotus Linotype"/>
          <w:sz w:val="28"/>
          <w:szCs w:val="28"/>
          <w:rtl/>
        </w:rPr>
        <w:t xml:space="preserve">الله </w:t>
      </w:r>
    </w:p>
  </w:footnote>
  <w:footnote w:id="612">
    <w:p w:rsidR="008C3B5F" w:rsidRPr="0039690B" w:rsidRDefault="008C3B5F" w:rsidP="008C3B5F">
      <w:pPr>
        <w:pStyle w:val="FootnoteText"/>
        <w:bidi/>
        <w:jc w:val="both"/>
        <w:rPr>
          <w:rFonts w:ascii="Lotus Linotype" w:hAnsi="Lotus Linotype" w:cs="Lotus Linotype"/>
          <w:sz w:val="28"/>
          <w:szCs w:val="28"/>
          <w:rtl/>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حاکم، مستدرک: 1/93؛ و آلبانی در صحیح الترغیب</w:t>
      </w:r>
      <w:r>
        <w:rPr>
          <w:rFonts w:ascii="Lotus Linotype" w:hAnsi="Lotus Linotype" w:cs="Lotus Linotype"/>
          <w:sz w:val="28"/>
          <w:szCs w:val="28"/>
          <w:rtl/>
        </w:rPr>
        <w:t xml:space="preserve"> و الترهیب:40 آن</w:t>
      </w:r>
      <w:r>
        <w:rPr>
          <w:rFonts w:ascii="Lotus Linotype" w:hAnsi="Lotus Linotype" w:cs="Lotus Linotype" w:hint="cs"/>
          <w:sz w:val="28"/>
          <w:szCs w:val="28"/>
          <w:rtl/>
        </w:rPr>
        <w:softHyphen/>
      </w:r>
      <w:r w:rsidRPr="0039690B">
        <w:rPr>
          <w:rFonts w:ascii="Lotus Linotype" w:hAnsi="Lotus Linotype" w:cs="Lotus Linotype"/>
          <w:sz w:val="28"/>
          <w:szCs w:val="28"/>
          <w:rtl/>
        </w:rPr>
        <w:t>را صحیح دانسته است.</w:t>
      </w:r>
    </w:p>
  </w:footnote>
  <w:footnote w:id="613">
    <w:p w:rsidR="008C3B5F" w:rsidRPr="00493602" w:rsidRDefault="008C3B5F" w:rsidP="008C3B5F">
      <w:pPr>
        <w:bidi/>
        <w:spacing w:after="0" w:line="240" w:lineRule="auto"/>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w:t>
      </w:r>
      <w:r>
        <w:rPr>
          <w:rFonts w:ascii="Lotus Linotype" w:hAnsi="Lotus Linotype" w:cs="Lotus Linotype" w:hint="cs"/>
          <w:sz w:val="28"/>
          <w:szCs w:val="28"/>
          <w:rtl/>
        </w:rPr>
        <w:t>مسند احمد: 1/435؛ نسائی، الکبری: 343؛ الدارمی: 208؛ ابن حبان: 6،</w:t>
      </w:r>
      <w:r w:rsidRPr="00493602">
        <w:rPr>
          <w:rFonts w:ascii="Lotus Linotype" w:hAnsi="Lotus Linotype" w:cs="Lotus Linotype" w:hint="cs"/>
          <w:sz w:val="28"/>
          <w:szCs w:val="28"/>
          <w:rtl/>
        </w:rPr>
        <w:t xml:space="preserve"> 7؛ ابن عاصم، السنة: 92، 93، 94؛ ابن نصر، ال</w:t>
      </w:r>
      <w:r>
        <w:rPr>
          <w:rFonts w:ascii="Lotus Linotype" w:hAnsi="Lotus Linotype" w:cs="Lotus Linotype" w:hint="cs"/>
          <w:sz w:val="28"/>
          <w:szCs w:val="28"/>
          <w:rtl/>
        </w:rPr>
        <w:t>سنة: 14 و... حاکم و ابن کثیر و آلبانی و</w:t>
      </w:r>
      <w:r w:rsidRPr="00493602">
        <w:rPr>
          <w:rFonts w:ascii="Lotus Linotype" w:hAnsi="Lotus Linotype" w:cs="Lotus Linotype" w:hint="cs"/>
          <w:sz w:val="28"/>
          <w:szCs w:val="28"/>
          <w:rtl/>
        </w:rPr>
        <w:t>... آن</w:t>
      </w:r>
      <w:r w:rsidRPr="00493602">
        <w:rPr>
          <w:rFonts w:ascii="Lotus Linotype" w:hAnsi="Lotus Linotype" w:cs="Lotus Linotype" w:hint="cs"/>
          <w:sz w:val="28"/>
          <w:szCs w:val="28"/>
          <w:rtl/>
        </w:rPr>
        <w:softHyphen/>
        <w:t>را صحیح دانسته</w:t>
      </w:r>
      <w:r w:rsidRPr="00493602">
        <w:rPr>
          <w:rFonts w:ascii="Lotus Linotype" w:hAnsi="Lotus Linotype" w:cs="Lotus Linotype" w:hint="cs"/>
          <w:sz w:val="28"/>
          <w:szCs w:val="28"/>
          <w:rtl/>
        </w:rPr>
        <w:softHyphen/>
        <w:t xml:space="preserve">اند.  </w:t>
      </w:r>
    </w:p>
  </w:footnote>
  <w:footnote w:id="614">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w:t>
      </w:r>
      <w:r>
        <w:rPr>
          <w:rFonts w:ascii="Lotus Linotype" w:hAnsi="Lotus Linotype" w:cs="Lotus Linotype"/>
          <w:sz w:val="28"/>
          <w:szCs w:val="28"/>
          <w:rtl/>
        </w:rPr>
        <w:t>- ابوداود</w:t>
      </w:r>
      <w:r>
        <w:rPr>
          <w:rFonts w:ascii="Lotus Linotype" w:hAnsi="Lotus Linotype" w:cs="Lotus Linotype" w:hint="cs"/>
          <w:sz w:val="28"/>
          <w:szCs w:val="28"/>
          <w:rtl/>
        </w:rPr>
        <w:t>؛</w:t>
      </w:r>
      <w:r w:rsidRPr="0039690B">
        <w:rPr>
          <w:rFonts w:ascii="Lotus Linotype" w:hAnsi="Lotus Linotype" w:cs="Lotus Linotype"/>
          <w:sz w:val="28"/>
          <w:szCs w:val="28"/>
          <w:rtl/>
        </w:rPr>
        <w:t xml:space="preserve"> آلبانی در صحیح سنن ابی داود: 1860 آن</w:t>
      </w:r>
      <w:r w:rsidRPr="0039690B">
        <w:rPr>
          <w:rFonts w:ascii="Lotus Linotype" w:hAnsi="Lotus Linotype" w:cs="Lotus Linotype"/>
          <w:sz w:val="28"/>
          <w:szCs w:val="28"/>
          <w:rtl/>
        </w:rPr>
        <w:softHyphen/>
        <w:t>را صحیح دانسته است.</w:t>
      </w:r>
    </w:p>
  </w:footnote>
  <w:footnote w:id="615">
    <w:p w:rsidR="008C3B5F" w:rsidRPr="0039690B" w:rsidRDefault="008C3B5F" w:rsidP="008C3B5F">
      <w:pPr>
        <w:pStyle w:val="FootnoteText"/>
        <w:bidi/>
        <w:jc w:val="both"/>
        <w:rPr>
          <w:rFonts w:ascii="Lotus Linotype" w:hAnsi="Lotus Linotype" w:cs="Lotus Linotype"/>
          <w:sz w:val="28"/>
          <w:szCs w:val="28"/>
          <w:rtl/>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مسند احمد: 14455؛ ابوداود: 3991؛ ت</w:t>
      </w:r>
      <w:r>
        <w:rPr>
          <w:rFonts w:ascii="Lotus Linotype" w:hAnsi="Lotus Linotype" w:cs="Lotus Linotype"/>
          <w:sz w:val="28"/>
          <w:szCs w:val="28"/>
          <w:rtl/>
        </w:rPr>
        <w:t>رمذی: 2600؛ ابن ماجه: 44 و حاکم</w:t>
      </w:r>
      <w:r>
        <w:rPr>
          <w:rFonts w:ascii="Lotus Linotype" w:hAnsi="Lotus Linotype" w:cs="Lotus Linotype" w:hint="cs"/>
          <w:sz w:val="28"/>
          <w:szCs w:val="28"/>
          <w:rtl/>
        </w:rPr>
        <w:t>؛</w:t>
      </w:r>
      <w:r w:rsidRPr="0039690B">
        <w:rPr>
          <w:rFonts w:ascii="Lotus Linotype" w:hAnsi="Lotus Linotype" w:cs="Lotus Linotype"/>
          <w:sz w:val="28"/>
          <w:szCs w:val="28"/>
          <w:rtl/>
        </w:rPr>
        <w:t xml:space="preserve"> آلب</w:t>
      </w:r>
      <w:r>
        <w:rPr>
          <w:rFonts w:ascii="Lotus Linotype" w:hAnsi="Lotus Linotype" w:cs="Lotus Linotype"/>
          <w:sz w:val="28"/>
          <w:szCs w:val="28"/>
          <w:rtl/>
        </w:rPr>
        <w:t>انی آن</w:t>
      </w:r>
      <w:r>
        <w:rPr>
          <w:rFonts w:ascii="Lotus Linotype" w:hAnsi="Lotus Linotype" w:cs="Lotus Linotype"/>
          <w:sz w:val="28"/>
          <w:szCs w:val="28"/>
          <w:rtl/>
        </w:rPr>
        <w:softHyphen/>
        <w:t xml:space="preserve">را در صحیح الجامع:2549 </w:t>
      </w:r>
      <w:r w:rsidRPr="0039690B">
        <w:rPr>
          <w:rFonts w:ascii="Lotus Linotype" w:hAnsi="Lotus Linotype" w:cs="Lotus Linotype"/>
          <w:sz w:val="28"/>
          <w:szCs w:val="28"/>
          <w:rtl/>
        </w:rPr>
        <w:t>صحیح دانسته است.</w:t>
      </w:r>
    </w:p>
  </w:footnote>
  <w:footnote w:id="616">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الشریعة، آجر</w:t>
      </w:r>
      <w:r>
        <w:rPr>
          <w:rFonts w:ascii="Lotus Linotype" w:hAnsi="Lotus Linotype" w:cs="Lotus Linotype" w:hint="cs"/>
          <w:sz w:val="28"/>
          <w:szCs w:val="28"/>
          <w:rtl/>
        </w:rPr>
        <w:t>ّ</w:t>
      </w:r>
      <w:r w:rsidRPr="0039690B">
        <w:rPr>
          <w:rFonts w:ascii="Lotus Linotype" w:hAnsi="Lotus Linotype" w:cs="Lotus Linotype"/>
          <w:sz w:val="28"/>
          <w:szCs w:val="28"/>
          <w:rtl/>
        </w:rPr>
        <w:t>ی: 55</w:t>
      </w:r>
    </w:p>
  </w:footnote>
  <w:footnote w:id="617">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w:t>
      </w:r>
      <w:r>
        <w:rPr>
          <w:rFonts w:ascii="Lotus Linotype" w:hAnsi="Lotus Linotype" w:cs="Lotus Linotype" w:hint="cs"/>
          <w:sz w:val="28"/>
          <w:szCs w:val="28"/>
          <w:rtl/>
        </w:rPr>
        <w:t xml:space="preserve"> منظور اختلاف اهل بدعت در مسائل اعتقادی و اضطراب موجود در آرا و دیدگاه</w:t>
      </w:r>
      <w:r>
        <w:rPr>
          <w:rFonts w:ascii="Lotus Linotype" w:hAnsi="Lotus Linotype" w:cs="Lotus Linotype" w:hint="cs"/>
          <w:sz w:val="28"/>
          <w:szCs w:val="28"/>
          <w:rtl/>
        </w:rPr>
        <w:softHyphen/>
        <w:t>های آنان می</w:t>
      </w:r>
      <w:r>
        <w:rPr>
          <w:rFonts w:ascii="Lotus Linotype" w:hAnsi="Lotus Linotype" w:cs="Lotus Linotype" w:hint="cs"/>
          <w:sz w:val="28"/>
          <w:szCs w:val="28"/>
          <w:rtl/>
        </w:rPr>
        <w:softHyphen/>
        <w:t>باشد.</w:t>
      </w:r>
    </w:p>
  </w:footnote>
  <w:footnote w:id="618">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مجموع الفتاوی: 5/212-213</w:t>
      </w:r>
    </w:p>
  </w:footnote>
  <w:footnote w:id="619">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قواعد المنهج السلفی، ص</w:t>
      </w:r>
      <w:r>
        <w:rPr>
          <w:rFonts w:ascii="Lotus Linotype" w:hAnsi="Lotus Linotype" w:cs="Lotus Linotype" w:hint="cs"/>
          <w:sz w:val="28"/>
          <w:szCs w:val="28"/>
          <w:rtl/>
        </w:rPr>
        <w:t xml:space="preserve">: </w:t>
      </w:r>
      <w:r w:rsidRPr="0039690B">
        <w:rPr>
          <w:rFonts w:ascii="Lotus Linotype" w:hAnsi="Lotus Linotype" w:cs="Lotus Linotype"/>
          <w:sz w:val="28"/>
          <w:szCs w:val="28"/>
          <w:rtl/>
        </w:rPr>
        <w:t>13</w:t>
      </w:r>
      <w:r>
        <w:rPr>
          <w:rFonts w:ascii="Lotus Linotype" w:hAnsi="Lotus Linotype" w:cs="Lotus Linotype" w:hint="cs"/>
          <w:sz w:val="28"/>
          <w:szCs w:val="28"/>
          <w:rtl/>
        </w:rPr>
        <w:t>؛ [این کتاب به فارسی ترجمه شده است].</w:t>
      </w:r>
    </w:p>
  </w:footnote>
  <w:footnote w:id="620">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مسند احمد: 4/126؛ ابو</w:t>
      </w:r>
      <w:r w:rsidRPr="0039690B">
        <w:rPr>
          <w:rFonts w:ascii="Lotus Linotype" w:hAnsi="Lotus Linotype" w:cs="Lotus Linotype"/>
          <w:sz w:val="28"/>
          <w:szCs w:val="28"/>
          <w:rtl/>
        </w:rPr>
        <w:t>داود: 4607؛ ترمذی: 2676؛</w:t>
      </w:r>
      <w:r>
        <w:rPr>
          <w:rFonts w:ascii="Lotus Linotype" w:hAnsi="Lotus Linotype" w:cs="Lotus Linotype"/>
          <w:sz w:val="28"/>
          <w:szCs w:val="28"/>
          <w:rtl/>
        </w:rPr>
        <w:t xml:space="preserve"> ابن ماجه: 43 و ... ترمذی و بزا</w:t>
      </w:r>
      <w:r>
        <w:rPr>
          <w:rFonts w:ascii="Lotus Linotype" w:hAnsi="Lotus Linotype" w:cs="Lotus Linotype" w:hint="cs"/>
          <w:sz w:val="28"/>
          <w:szCs w:val="28"/>
          <w:rtl/>
        </w:rPr>
        <w:t>ر</w:t>
      </w:r>
      <w:r w:rsidRPr="0039690B">
        <w:rPr>
          <w:rFonts w:ascii="Lotus Linotype" w:hAnsi="Lotus Linotype" w:cs="Lotus Linotype"/>
          <w:sz w:val="28"/>
          <w:szCs w:val="28"/>
          <w:rtl/>
        </w:rPr>
        <w:t xml:space="preserve"> و ضیاء مقدسی و حاکم آن</w:t>
      </w:r>
      <w:r w:rsidRPr="0039690B">
        <w:rPr>
          <w:rFonts w:ascii="Lotus Linotype" w:hAnsi="Lotus Linotype" w:cs="Lotus Linotype"/>
          <w:sz w:val="28"/>
          <w:szCs w:val="28"/>
          <w:rtl/>
        </w:rPr>
        <w:softHyphen/>
        <w:t>را صحیح دانسته</w:t>
      </w:r>
      <w:r w:rsidRPr="0039690B">
        <w:rPr>
          <w:rFonts w:ascii="Lotus Linotype" w:hAnsi="Lotus Linotype" w:cs="Lotus Linotype"/>
          <w:sz w:val="28"/>
          <w:szCs w:val="28"/>
          <w:rtl/>
        </w:rPr>
        <w:softHyphen/>
        <w:t>اند و ذهبی با حاکم موافقت کرده است. نگا: ارواء: 2455، آلبانی؛ جامع العلوم و الحکم، ص: 187</w:t>
      </w:r>
      <w:r>
        <w:rPr>
          <w:rFonts w:ascii="Lotus Linotype" w:hAnsi="Lotus Linotype" w:cs="Lotus Linotype" w:hint="cs"/>
          <w:sz w:val="28"/>
          <w:szCs w:val="28"/>
          <w:rtl/>
        </w:rPr>
        <w:t>؛</w:t>
      </w:r>
      <w:r w:rsidRPr="0039690B">
        <w:rPr>
          <w:rFonts w:ascii="Lotus Linotype" w:hAnsi="Lotus Linotype" w:cs="Lotus Linotype"/>
          <w:sz w:val="28"/>
          <w:szCs w:val="28"/>
          <w:rtl/>
        </w:rPr>
        <w:t xml:space="preserve"> و آلبانی در صحیح الجامع: 4369 آن</w:t>
      </w:r>
      <w:r w:rsidRPr="0039690B">
        <w:rPr>
          <w:rFonts w:ascii="Lotus Linotype" w:hAnsi="Lotus Linotype" w:cs="Lotus Linotype"/>
          <w:sz w:val="28"/>
          <w:szCs w:val="28"/>
          <w:rtl/>
        </w:rPr>
        <w:softHyphen/>
        <w:t xml:space="preserve">را صحیح دانسته است. </w:t>
      </w:r>
    </w:p>
  </w:footnote>
  <w:footnote w:id="621">
    <w:p w:rsidR="008C3B5F" w:rsidRDefault="008C3B5F" w:rsidP="008C3B5F">
      <w:pPr>
        <w:pStyle w:val="FootnoteText"/>
        <w:bidi/>
      </w:pPr>
      <w:r>
        <w:rPr>
          <w:rStyle w:val="FootnoteReference"/>
        </w:rPr>
        <w:footnoteRef/>
      </w:r>
      <w:r>
        <w:rPr>
          <w:rFonts w:hint="cs"/>
          <w:rtl/>
        </w:rPr>
        <w:t xml:space="preserve">- </w:t>
      </w:r>
      <w:r w:rsidRPr="007A63C2">
        <w:rPr>
          <w:rFonts w:ascii="Lotus Linotype" w:hAnsi="Lotus Linotype" w:cs="Lotus Linotype" w:hint="cs"/>
          <w:sz w:val="28"/>
          <w:szCs w:val="28"/>
          <w:rtl/>
        </w:rPr>
        <w:t>منهج اهل السنة و الجماعة فی الدعوة الی الله: 14-15، شیخ عبدالله بن محمد المعتاز</w:t>
      </w:r>
    </w:p>
  </w:footnote>
  <w:footnote w:id="622">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اشاره به حدیث صاحب کارت دارد که در کا</w:t>
      </w:r>
      <w:r>
        <w:rPr>
          <w:rFonts w:ascii="Lotus Linotype" w:hAnsi="Lotus Linotype" w:cs="Lotus Linotype"/>
          <w:sz w:val="28"/>
          <w:szCs w:val="28"/>
          <w:rtl/>
        </w:rPr>
        <w:t xml:space="preserve">رت وی نوشته بود: لااله الاالله </w:t>
      </w:r>
      <w:r w:rsidRPr="0039690B">
        <w:rPr>
          <w:rFonts w:ascii="Lotus Linotype" w:hAnsi="Lotus Linotype" w:cs="Lotus Linotype"/>
          <w:sz w:val="28"/>
          <w:szCs w:val="28"/>
          <w:rtl/>
        </w:rPr>
        <w:t>...</w:t>
      </w:r>
    </w:p>
  </w:footnote>
  <w:footnote w:id="623">
    <w:p w:rsidR="008C3B5F" w:rsidRPr="0039690B" w:rsidRDefault="008C3B5F" w:rsidP="008C3B5F">
      <w:pPr>
        <w:pStyle w:val="FootnoteText"/>
        <w:bidi/>
        <w:jc w:val="both"/>
        <w:rPr>
          <w:rFonts w:ascii="Lotus Linotype" w:hAnsi="Lotus Linotype" w:cs="Lotus Linotype"/>
          <w:sz w:val="28"/>
          <w:szCs w:val="28"/>
          <w:rtl/>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خداوند متعال می</w:t>
      </w:r>
      <w:r w:rsidRPr="0039690B">
        <w:rPr>
          <w:rFonts w:ascii="Lotus Linotype" w:hAnsi="Lotus Linotype" w:cs="Lotus Linotype"/>
          <w:sz w:val="28"/>
          <w:szCs w:val="28"/>
          <w:rtl/>
        </w:rPr>
        <w:softHyphen/>
        <w:t>فرماید: «وَ اعْتَصِمُوا بِحَبْلِ اللَّهِ جَميعاً وَ لا تَفَرَّقُوا وَ اذْکُرُوا نِعْمَتَ اللَّهِ عَلَيْکُمْ إِذْ کُنْتُمْ أَعْداءً فَأَلَّفَ بَيْنَ قُلُوبِکُمْ فَأَصْبَحْتُمْ بِنِعْمَتِهِ إِخْواناً» برخی از مفسران کلمه «الحبل» را به کلمه توحید تفسیر کرده</w:t>
      </w:r>
      <w:r w:rsidRPr="0039690B">
        <w:rPr>
          <w:rFonts w:ascii="Lotus Linotype" w:hAnsi="Lotus Linotype" w:cs="Lotus Linotype"/>
          <w:sz w:val="28"/>
          <w:szCs w:val="28"/>
          <w:rtl/>
        </w:rPr>
        <w:softHyphen/>
        <w:t>اند.</w:t>
      </w:r>
    </w:p>
  </w:footnote>
  <w:footnote w:id="624">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مسند احمد: 5/247؛ ابوداود:</w:t>
      </w:r>
      <w:r>
        <w:rPr>
          <w:rFonts w:ascii="Lotus Linotype" w:hAnsi="Lotus Linotype" w:cs="Lotus Linotype" w:hint="cs"/>
          <w:sz w:val="28"/>
          <w:szCs w:val="28"/>
          <w:rtl/>
        </w:rPr>
        <w:t xml:space="preserve"> </w:t>
      </w:r>
      <w:r w:rsidRPr="0039690B">
        <w:rPr>
          <w:rFonts w:ascii="Lotus Linotype" w:hAnsi="Lotus Linotype" w:cs="Lotus Linotype"/>
          <w:sz w:val="28"/>
          <w:szCs w:val="28"/>
          <w:rtl/>
        </w:rPr>
        <w:t>3116؛ حاکم</w:t>
      </w:r>
      <w:r>
        <w:rPr>
          <w:rFonts w:ascii="Lotus Linotype" w:hAnsi="Lotus Linotype" w:cs="Lotus Linotype" w:hint="cs"/>
          <w:sz w:val="28"/>
          <w:szCs w:val="28"/>
          <w:rtl/>
        </w:rPr>
        <w:t xml:space="preserve"> </w:t>
      </w:r>
      <w:r w:rsidRPr="0039690B">
        <w:rPr>
          <w:rFonts w:ascii="Lotus Linotype" w:hAnsi="Lotus Linotype" w:cs="Lotus Linotype"/>
          <w:sz w:val="28"/>
          <w:szCs w:val="28"/>
          <w:rtl/>
        </w:rPr>
        <w:t>در مستدرک: 1/351؛ و می</w:t>
      </w:r>
      <w:r w:rsidRPr="0039690B">
        <w:rPr>
          <w:rFonts w:ascii="Lotus Linotype" w:hAnsi="Lotus Linotype" w:cs="Lotus Linotype"/>
          <w:sz w:val="28"/>
          <w:szCs w:val="28"/>
          <w:rtl/>
        </w:rPr>
        <w:softHyphen/>
        <w:t>گوید: اسناد این حدیث صحیح است و ذهبی با وی موافقت کرده است. و آلبانی در صحیح الجامع الصغیر: 6479 آن</w:t>
      </w:r>
      <w:r w:rsidRPr="0039690B">
        <w:rPr>
          <w:rFonts w:ascii="Lotus Linotype" w:hAnsi="Lotus Linotype" w:cs="Lotus Linotype"/>
          <w:sz w:val="28"/>
          <w:szCs w:val="28"/>
          <w:rtl/>
        </w:rPr>
        <w:softHyphen/>
        <w:t>را صحیح دانسته است</w:t>
      </w:r>
      <w:r>
        <w:rPr>
          <w:rFonts w:ascii="Lotus Linotype" w:hAnsi="Lotus Linotype" w:cs="Lotus Linotype" w:hint="cs"/>
          <w:sz w:val="28"/>
          <w:szCs w:val="28"/>
          <w:rtl/>
        </w:rPr>
        <w:t>.</w:t>
      </w:r>
      <w:r w:rsidRPr="0039690B">
        <w:rPr>
          <w:rFonts w:ascii="Lotus Linotype" w:hAnsi="Lotus Linotype" w:cs="Lotus Linotype"/>
          <w:sz w:val="28"/>
          <w:szCs w:val="28"/>
          <w:rtl/>
        </w:rPr>
        <w:t xml:space="preserve"> </w:t>
      </w:r>
    </w:p>
  </w:footnote>
  <w:footnote w:id="625">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الداء والدواء، ابن قیم، ص: 332</w:t>
      </w:r>
    </w:p>
  </w:footnote>
  <w:footnote w:id="626">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-مب</w:t>
      </w:r>
      <w:r>
        <w:rPr>
          <w:rFonts w:ascii="Lotus Linotype" w:hAnsi="Lotus Linotype" w:cs="Lotus Linotype"/>
          <w:sz w:val="28"/>
          <w:szCs w:val="28"/>
          <w:rtl/>
        </w:rPr>
        <w:t>احث فی عقیدة اهل السنة و الجماع</w:t>
      </w:r>
      <w:r>
        <w:rPr>
          <w:rFonts w:ascii="Lotus Linotype" w:hAnsi="Lotus Linotype" w:cs="Lotus Linotype" w:hint="cs"/>
          <w:sz w:val="28"/>
          <w:szCs w:val="28"/>
          <w:rtl/>
        </w:rPr>
        <w:t>ة</w:t>
      </w:r>
      <w:r>
        <w:rPr>
          <w:rFonts w:ascii="Lotus Linotype" w:hAnsi="Lotus Linotype" w:cs="Lotus Linotype"/>
          <w:sz w:val="28"/>
          <w:szCs w:val="28"/>
          <w:rtl/>
        </w:rPr>
        <w:t>، د</w:t>
      </w:r>
      <w:r>
        <w:rPr>
          <w:rFonts w:ascii="Lotus Linotype" w:hAnsi="Lotus Linotype" w:cs="Lotus Linotype" w:hint="cs"/>
          <w:sz w:val="28"/>
          <w:szCs w:val="28"/>
          <w:rtl/>
        </w:rPr>
        <w:t>کتر</w:t>
      </w:r>
      <w:r w:rsidRPr="0039690B">
        <w:rPr>
          <w:rFonts w:ascii="Lotus Linotype" w:hAnsi="Lotus Linotype" w:cs="Lotus Linotype"/>
          <w:sz w:val="28"/>
          <w:szCs w:val="28"/>
          <w:rtl/>
        </w:rPr>
        <w:t xml:space="preserve"> ناصر بن عبدالکریم العقل، ص: 23</w:t>
      </w:r>
    </w:p>
  </w:footnote>
  <w:footnote w:id="627">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التوحی</w:t>
      </w:r>
      <w:r>
        <w:rPr>
          <w:rFonts w:ascii="Lotus Linotype" w:hAnsi="Lotus Linotype" w:cs="Lotus Linotype" w:hint="cs"/>
          <w:sz w:val="28"/>
          <w:szCs w:val="28"/>
          <w:rtl/>
        </w:rPr>
        <w:t>د</w:t>
      </w:r>
      <w:r w:rsidRPr="0039690B">
        <w:rPr>
          <w:rFonts w:ascii="Lotus Linotype" w:hAnsi="Lotus Linotype" w:cs="Lotus Linotype"/>
          <w:sz w:val="28"/>
          <w:szCs w:val="28"/>
          <w:rtl/>
        </w:rPr>
        <w:t xml:space="preserve"> فی مسیرة العمل الاسلامی بین الواقع و المامول، عبدالعزیز بن عبدالل</w:t>
      </w:r>
      <w:r>
        <w:rPr>
          <w:rFonts w:ascii="Lotus Linotype" w:hAnsi="Lotus Linotype" w:cs="Lotus Linotype" w:hint="cs"/>
          <w:sz w:val="28"/>
          <w:szCs w:val="28"/>
          <w:rtl/>
        </w:rPr>
        <w:t>ه</w:t>
      </w:r>
      <w:r w:rsidRPr="0039690B">
        <w:rPr>
          <w:rFonts w:ascii="Lotus Linotype" w:hAnsi="Lotus Linotype" w:cs="Lotus Linotype"/>
          <w:sz w:val="28"/>
          <w:szCs w:val="28"/>
          <w:rtl/>
        </w:rPr>
        <w:t xml:space="preserve"> الحسین</w:t>
      </w:r>
      <w:r>
        <w:rPr>
          <w:rFonts w:ascii="Lotus Linotype" w:hAnsi="Lotus Linotype" w:cs="Lotus Linotype" w:hint="cs"/>
          <w:sz w:val="28"/>
          <w:szCs w:val="28"/>
          <w:rtl/>
        </w:rPr>
        <w:t>ی</w:t>
      </w:r>
      <w:r w:rsidRPr="0039690B">
        <w:rPr>
          <w:rFonts w:ascii="Lotus Linotype" w:hAnsi="Lotus Linotype" w:cs="Lotus Linotype"/>
          <w:sz w:val="28"/>
          <w:szCs w:val="28"/>
          <w:rtl/>
        </w:rPr>
        <w:t xml:space="preserve">، ص: 47 </w:t>
      </w:r>
    </w:p>
  </w:footnote>
  <w:footnote w:id="628">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نگا: شرح الاصول الثلاثة، ابن عثیمین </w:t>
      </w:r>
    </w:p>
  </w:footnote>
  <w:footnote w:id="629">
    <w:p w:rsidR="008C3B5F" w:rsidRPr="0039690B" w:rsidRDefault="008C3B5F" w:rsidP="008C3B5F">
      <w:pPr>
        <w:pStyle w:val="FootnoteText"/>
        <w:bidi/>
        <w:jc w:val="both"/>
        <w:rPr>
          <w:rFonts w:ascii="Lotus Linotype" w:hAnsi="Lotus Linotype" w:cs="Lotus Linotype"/>
          <w:sz w:val="28"/>
          <w:szCs w:val="28"/>
          <w:rtl/>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شرح الاصول الثلاث</w:t>
      </w:r>
      <w:r>
        <w:rPr>
          <w:rFonts w:ascii="Lotus Linotype" w:hAnsi="Lotus Linotype" w:cs="Lotus Linotype" w:hint="cs"/>
          <w:sz w:val="28"/>
          <w:szCs w:val="28"/>
          <w:rtl/>
        </w:rPr>
        <w:t>ة</w:t>
      </w:r>
      <w:r w:rsidRPr="0039690B">
        <w:rPr>
          <w:rFonts w:ascii="Lotus Linotype" w:hAnsi="Lotus Linotype" w:cs="Lotus Linotype"/>
          <w:sz w:val="28"/>
          <w:szCs w:val="28"/>
          <w:rtl/>
        </w:rPr>
        <w:t xml:space="preserve"> ابن عثیمین</w:t>
      </w:r>
    </w:p>
  </w:footnote>
  <w:footnote w:id="630">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بخاری: 599، مسلم: 321</w:t>
      </w:r>
    </w:p>
  </w:footnote>
  <w:footnote w:id="631">
    <w:p w:rsidR="008C3B5F" w:rsidRPr="0039690B" w:rsidRDefault="008C3B5F" w:rsidP="008C3B5F">
      <w:pPr>
        <w:pStyle w:val="FootnoteText"/>
        <w:bidi/>
        <w:jc w:val="both"/>
        <w:rPr>
          <w:rFonts w:ascii="Lotus Linotype" w:hAnsi="Lotus Linotype" w:cs="Lotus Linotype"/>
          <w:sz w:val="28"/>
          <w:szCs w:val="28"/>
          <w:rtl/>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39690B">
        <w:rPr>
          <w:rFonts w:ascii="Lotus Linotype" w:hAnsi="Lotus Linotype" w:cs="Lotus Linotype"/>
          <w:sz w:val="28"/>
          <w:szCs w:val="28"/>
          <w:rtl/>
        </w:rPr>
        <w:t>بخاری: 407، مسلم: 33</w:t>
      </w:r>
    </w:p>
  </w:footnote>
  <w:footnote w:id="632">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طبرانی</w:t>
      </w:r>
      <w:r>
        <w:rPr>
          <w:rFonts w:ascii="Lotus Linotype" w:hAnsi="Lotus Linotype" w:cs="Lotus Linotype" w:hint="cs"/>
          <w:sz w:val="28"/>
          <w:szCs w:val="28"/>
          <w:rtl/>
        </w:rPr>
        <w:t>؛</w:t>
      </w:r>
      <w:r w:rsidRPr="0039690B">
        <w:rPr>
          <w:rFonts w:ascii="Lotus Linotype" w:hAnsi="Lotus Linotype" w:cs="Lotus Linotype"/>
          <w:sz w:val="28"/>
          <w:szCs w:val="28"/>
          <w:rtl/>
        </w:rPr>
        <w:t xml:space="preserve"> و آلبانی </w:t>
      </w:r>
      <w:r>
        <w:rPr>
          <w:rFonts w:ascii="Lotus Linotype" w:hAnsi="Lotus Linotype" w:cs="Lotus Linotype"/>
          <w:sz w:val="28"/>
          <w:szCs w:val="28"/>
          <w:rtl/>
        </w:rPr>
        <w:t>در صحیح الجامع: 4341 آن</w:t>
      </w:r>
      <w:r>
        <w:rPr>
          <w:rFonts w:ascii="Lotus Linotype" w:hAnsi="Lotus Linotype" w:cs="Lotus Linotype"/>
          <w:sz w:val="28"/>
          <w:szCs w:val="28"/>
          <w:rtl/>
        </w:rPr>
        <w:softHyphen/>
        <w:t>را صحیح</w:t>
      </w:r>
      <w:r w:rsidRPr="0039690B">
        <w:rPr>
          <w:rFonts w:ascii="Lotus Linotype" w:hAnsi="Lotus Linotype" w:cs="Lotus Linotype"/>
          <w:sz w:val="28"/>
          <w:szCs w:val="28"/>
          <w:rtl/>
        </w:rPr>
        <w:t xml:space="preserve"> دانسته است.</w:t>
      </w:r>
    </w:p>
  </w:footnote>
  <w:footnote w:id="633">
    <w:p w:rsidR="008C3B5F" w:rsidRPr="0039690B" w:rsidRDefault="008C3B5F" w:rsidP="008C3B5F">
      <w:pPr>
        <w:pStyle w:val="FootnoteText"/>
        <w:bidi/>
        <w:jc w:val="both"/>
        <w:rPr>
          <w:rFonts w:ascii="Lotus Linotype" w:hAnsi="Lotus Linotype" w:cs="Lotus Linotype"/>
          <w:sz w:val="28"/>
          <w:szCs w:val="28"/>
        </w:rPr>
      </w:pPr>
      <w:r w:rsidRPr="0039690B">
        <w:rPr>
          <w:rStyle w:val="FootnoteReference"/>
          <w:rFonts w:ascii="Lotus Linotype" w:hAnsi="Lotus Linotype" w:cs="Lotus Linotype"/>
          <w:sz w:val="28"/>
          <w:szCs w:val="28"/>
        </w:rPr>
        <w:footnoteRef/>
      </w:r>
      <w:r w:rsidRPr="0039690B">
        <w:rPr>
          <w:rFonts w:ascii="Lotus Linotype" w:hAnsi="Lotus Linotype" w:cs="Lotus Linotype"/>
          <w:sz w:val="28"/>
          <w:szCs w:val="28"/>
          <w:rtl/>
        </w:rPr>
        <w:t xml:space="preserve"> - بخاری: 24، مسلم: 31</w:t>
      </w:r>
    </w:p>
  </w:footnote>
  <w:footnote w:id="634">
    <w:p w:rsidR="008C3B5F" w:rsidRPr="002A7213" w:rsidRDefault="008C3B5F" w:rsidP="008C3B5F">
      <w:pPr>
        <w:pStyle w:val="FootnoteText"/>
        <w:bidi/>
        <w:jc w:val="both"/>
        <w:rPr>
          <w:rFonts w:ascii="Lotus Linotype" w:hAnsi="Lotus Linotype" w:cs="Lotus Linotype"/>
          <w:sz w:val="28"/>
          <w:szCs w:val="28"/>
          <w:rtl/>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w:t>
      </w:r>
      <w:r>
        <w:rPr>
          <w:rFonts w:ascii="Lotus Linotype" w:hAnsi="Lotus Linotype" w:cs="Lotus Linotype"/>
          <w:sz w:val="28"/>
          <w:szCs w:val="28"/>
          <w:rtl/>
        </w:rPr>
        <w:t xml:space="preserve"> بخاری، کتاب الجهاد: 2644، مسلم</w:t>
      </w:r>
      <w:r>
        <w:rPr>
          <w:rFonts w:ascii="Lotus Linotype" w:hAnsi="Lotus Linotype" w:cs="Lotus Linotype" w:hint="cs"/>
          <w:sz w:val="28"/>
          <w:szCs w:val="28"/>
          <w:rtl/>
        </w:rPr>
        <w:t>،</w:t>
      </w:r>
      <w:r w:rsidRPr="002A7213">
        <w:rPr>
          <w:rFonts w:ascii="Lotus Linotype" w:hAnsi="Lotus Linotype" w:cs="Lotus Linotype"/>
          <w:sz w:val="28"/>
          <w:szCs w:val="28"/>
          <w:rtl/>
        </w:rPr>
        <w:t xml:space="preserve"> کتاب الایمان: 43</w:t>
      </w:r>
    </w:p>
  </w:footnote>
  <w:footnote w:id="635">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w:t>
      </w:r>
      <w:r>
        <w:rPr>
          <w:rFonts w:ascii="Lotus Linotype" w:hAnsi="Lotus Linotype" w:cs="Lotus Linotype"/>
          <w:sz w:val="28"/>
          <w:szCs w:val="28"/>
          <w:rtl/>
        </w:rPr>
        <w:t>- بخاری: 1365</w:t>
      </w:r>
      <w:r>
        <w:rPr>
          <w:rFonts w:ascii="Lotus Linotype" w:hAnsi="Lotus Linotype" w:cs="Lotus Linotype" w:hint="cs"/>
          <w:sz w:val="28"/>
          <w:szCs w:val="28"/>
          <w:rtl/>
        </w:rPr>
        <w:t>؛</w:t>
      </w:r>
      <w:r w:rsidRPr="002A7213">
        <w:rPr>
          <w:rFonts w:ascii="Lotus Linotype" w:hAnsi="Lotus Linotype" w:cs="Lotus Linotype"/>
          <w:sz w:val="28"/>
          <w:szCs w:val="28"/>
          <w:rtl/>
        </w:rPr>
        <w:t xml:space="preserve"> مسلم: 28</w:t>
      </w:r>
    </w:p>
  </w:footnote>
  <w:footnote w:id="636">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 مسند احمد: 2537، ترمذی: 2440؛ و حاکم آن</w:t>
      </w:r>
      <w:r w:rsidRPr="002A7213">
        <w:rPr>
          <w:rFonts w:ascii="Lotus Linotype" w:hAnsi="Lotus Linotype" w:cs="Lotus Linotype"/>
          <w:sz w:val="28"/>
          <w:szCs w:val="28"/>
          <w:rtl/>
        </w:rPr>
        <w:softHyphen/>
        <w:t>را روایت کرده و آلبانی در صحیح الجامع</w:t>
      </w:r>
      <w:r>
        <w:rPr>
          <w:rFonts w:ascii="Lotus Linotype" w:hAnsi="Lotus Linotype" w:cs="Lotus Linotype" w:hint="cs"/>
          <w:sz w:val="28"/>
          <w:szCs w:val="28"/>
          <w:rtl/>
        </w:rPr>
        <w:t>:</w:t>
      </w:r>
      <w:r w:rsidRPr="002A7213">
        <w:rPr>
          <w:rFonts w:ascii="Lotus Linotype" w:hAnsi="Lotus Linotype" w:cs="Lotus Linotype"/>
          <w:sz w:val="28"/>
          <w:szCs w:val="28"/>
          <w:rtl/>
        </w:rPr>
        <w:t xml:space="preserve"> 7834 آن</w:t>
      </w:r>
      <w:r w:rsidRPr="002A7213">
        <w:rPr>
          <w:rFonts w:ascii="Lotus Linotype" w:hAnsi="Lotus Linotype" w:cs="Lotus Linotype"/>
          <w:sz w:val="28"/>
          <w:szCs w:val="28"/>
          <w:rtl/>
        </w:rPr>
        <w:softHyphen/>
        <w:t>را صحیح دانسته است.</w:t>
      </w:r>
    </w:p>
  </w:footnote>
  <w:footnote w:id="637">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w:t>
      </w:r>
      <w:r>
        <w:rPr>
          <w:rFonts w:ascii="Lotus Linotype" w:hAnsi="Lotus Linotype" w:cs="Lotus Linotype"/>
          <w:sz w:val="28"/>
          <w:szCs w:val="28"/>
          <w:rtl/>
        </w:rPr>
        <w:t>- بخاری: 5927</w:t>
      </w:r>
      <w:r>
        <w:rPr>
          <w:rFonts w:ascii="Lotus Linotype" w:hAnsi="Lotus Linotype" w:cs="Lotus Linotype" w:hint="cs"/>
          <w:sz w:val="28"/>
          <w:szCs w:val="28"/>
          <w:rtl/>
        </w:rPr>
        <w:t>؛</w:t>
      </w:r>
      <w:r w:rsidRPr="002A7213">
        <w:rPr>
          <w:rFonts w:ascii="Lotus Linotype" w:hAnsi="Lotus Linotype" w:cs="Lotus Linotype"/>
          <w:sz w:val="28"/>
          <w:szCs w:val="28"/>
          <w:rtl/>
        </w:rPr>
        <w:t xml:space="preserve"> مسلم: 4860</w:t>
      </w:r>
    </w:p>
  </w:footnote>
  <w:footnote w:id="638">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 مسند احمد: 6699؛ ترمذی: 2563؛ و آلبانی در صحیح الجامع: 1776 آن</w:t>
      </w:r>
      <w:r w:rsidRPr="002A7213">
        <w:rPr>
          <w:rFonts w:ascii="Lotus Linotype" w:hAnsi="Lotus Linotype" w:cs="Lotus Linotype"/>
          <w:sz w:val="28"/>
          <w:szCs w:val="28"/>
          <w:rtl/>
        </w:rPr>
        <w:softHyphen/>
        <w:t xml:space="preserve">را صحیح دانسته است. </w:t>
      </w:r>
    </w:p>
  </w:footnote>
  <w:footnote w:id="639">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w:t>
      </w:r>
      <w:r>
        <w:rPr>
          <w:rFonts w:ascii="Lotus Linotype" w:hAnsi="Lotus Linotype" w:cs="Lotus Linotype"/>
          <w:sz w:val="28"/>
          <w:szCs w:val="28"/>
          <w:rtl/>
        </w:rPr>
        <w:t>- یعنی</w:t>
      </w:r>
      <w:r w:rsidRPr="002A7213">
        <w:rPr>
          <w:rFonts w:ascii="Lotus Linotype" w:hAnsi="Lotus Linotype" w:cs="Lotus Linotype"/>
          <w:sz w:val="28"/>
          <w:szCs w:val="28"/>
          <w:rtl/>
        </w:rPr>
        <w:t xml:space="preserve"> لااله الاالله</w:t>
      </w:r>
      <w:r>
        <w:rPr>
          <w:rFonts w:ascii="Lotus Linotype" w:hAnsi="Lotus Linotype" w:cs="Lotus Linotype" w:hint="cs"/>
          <w:sz w:val="28"/>
          <w:szCs w:val="28"/>
          <w:rtl/>
        </w:rPr>
        <w:t xml:space="preserve"> گفته نشود؛</w:t>
      </w:r>
      <w:r w:rsidRPr="002A7213">
        <w:rPr>
          <w:rFonts w:ascii="Lotus Linotype" w:hAnsi="Lotus Linotype" w:cs="Lotus Linotype"/>
          <w:sz w:val="28"/>
          <w:szCs w:val="28"/>
          <w:rtl/>
        </w:rPr>
        <w:t xml:space="preserve"> نگا: شرح</w:t>
      </w:r>
      <w:r>
        <w:rPr>
          <w:rFonts w:ascii="Lotus Linotype" w:hAnsi="Lotus Linotype" w:cs="Lotus Linotype" w:hint="cs"/>
          <w:sz w:val="28"/>
          <w:szCs w:val="28"/>
          <w:rtl/>
        </w:rPr>
        <w:t xml:space="preserve"> </w:t>
      </w:r>
      <w:r w:rsidRPr="002A7213">
        <w:rPr>
          <w:rFonts w:ascii="Lotus Linotype" w:hAnsi="Lotus Linotype" w:cs="Lotus Linotype"/>
          <w:sz w:val="28"/>
          <w:szCs w:val="28"/>
          <w:rtl/>
        </w:rPr>
        <w:t>النووی؛ امام احمد و مسلم آن</w:t>
      </w:r>
      <w:r w:rsidRPr="002A7213">
        <w:rPr>
          <w:rFonts w:ascii="Lotus Linotype" w:hAnsi="Lotus Linotype" w:cs="Lotus Linotype"/>
          <w:sz w:val="28"/>
          <w:szCs w:val="28"/>
          <w:rtl/>
        </w:rPr>
        <w:softHyphen/>
        <w:t>را از انس روایت کرده</w:t>
      </w:r>
      <w:r w:rsidRPr="002A7213">
        <w:rPr>
          <w:rFonts w:ascii="Lotus Linotype" w:hAnsi="Lotus Linotype" w:cs="Lotus Linotype"/>
          <w:sz w:val="28"/>
          <w:szCs w:val="28"/>
          <w:rtl/>
        </w:rPr>
        <w:softHyphen/>
        <w:t>اند.</w:t>
      </w:r>
    </w:p>
  </w:footnote>
  <w:footnote w:id="640">
    <w:p w:rsidR="008C3B5F" w:rsidRPr="002A7213" w:rsidRDefault="008C3B5F" w:rsidP="008C3B5F">
      <w:pPr>
        <w:pStyle w:val="FootnoteText"/>
        <w:bidi/>
        <w:jc w:val="both"/>
        <w:rPr>
          <w:rFonts w:ascii="Lotus Linotype" w:hAnsi="Lotus Linotype" w:cs="Lotus Linotype"/>
          <w:sz w:val="28"/>
          <w:szCs w:val="28"/>
          <w:rtl/>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 مسلم: 5109</w:t>
      </w:r>
    </w:p>
  </w:footnote>
  <w:footnote w:id="641">
    <w:p w:rsidR="008C3B5F" w:rsidRPr="002A7213" w:rsidRDefault="008C3B5F" w:rsidP="008C3B5F">
      <w:pPr>
        <w:pStyle w:val="FootnoteText"/>
        <w:bidi/>
        <w:jc w:val="both"/>
        <w:rPr>
          <w:rFonts w:ascii="Lotus Linotype" w:hAnsi="Lotus Linotype" w:cs="Lotus Linotype"/>
          <w:sz w:val="28"/>
          <w:szCs w:val="28"/>
          <w:rtl/>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Pr>
          <w:rFonts w:ascii="Lotus Linotype" w:hAnsi="Lotus Linotype" w:cs="Lotus Linotype"/>
          <w:sz w:val="28"/>
          <w:szCs w:val="28"/>
          <w:rtl/>
        </w:rPr>
        <w:t>العبودیة، ابن تیمیه</w:t>
      </w:r>
      <w:r>
        <w:rPr>
          <w:rFonts w:ascii="Lotus Linotype" w:hAnsi="Lotus Linotype" w:cs="Lotus Linotype" w:hint="cs"/>
          <w:sz w:val="28"/>
          <w:szCs w:val="28"/>
          <w:rtl/>
        </w:rPr>
        <w:t>:</w:t>
      </w:r>
      <w:r w:rsidRPr="002A7213">
        <w:rPr>
          <w:rFonts w:ascii="Lotus Linotype" w:hAnsi="Lotus Linotype" w:cs="Lotus Linotype"/>
          <w:sz w:val="28"/>
          <w:szCs w:val="28"/>
          <w:rtl/>
        </w:rPr>
        <w:t xml:space="preserve"> 1</w:t>
      </w:r>
    </w:p>
  </w:footnote>
  <w:footnote w:id="642">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 همان</w:t>
      </w:r>
    </w:p>
  </w:footnote>
  <w:footnote w:id="643">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w:t>
      </w:r>
      <w:r>
        <w:rPr>
          <w:rFonts w:ascii="Lotus Linotype" w:hAnsi="Lotus Linotype" w:cs="Lotus Linotype"/>
          <w:sz w:val="28"/>
          <w:szCs w:val="28"/>
          <w:rtl/>
        </w:rPr>
        <w:t>- مجموع الفتاوی، ابن تیمیه</w:t>
      </w:r>
      <w:r>
        <w:rPr>
          <w:rFonts w:ascii="Lotus Linotype" w:hAnsi="Lotus Linotype" w:cs="Lotus Linotype" w:hint="cs"/>
          <w:sz w:val="28"/>
          <w:szCs w:val="28"/>
          <w:rtl/>
        </w:rPr>
        <w:t>:</w:t>
      </w:r>
      <w:r w:rsidRPr="002A7213">
        <w:rPr>
          <w:rFonts w:ascii="Lotus Linotype" w:hAnsi="Lotus Linotype" w:cs="Lotus Linotype"/>
          <w:sz w:val="28"/>
          <w:szCs w:val="28"/>
          <w:rtl/>
        </w:rPr>
        <w:t xml:space="preserve"> 2/361؛ العبودیة، ص: 5</w:t>
      </w:r>
    </w:p>
  </w:footnote>
  <w:footnote w:id="644">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w:t>
      </w:r>
      <w:r>
        <w:rPr>
          <w:rFonts w:ascii="Lotus Linotype" w:hAnsi="Lotus Linotype" w:cs="Lotus Linotype"/>
          <w:sz w:val="28"/>
          <w:szCs w:val="28"/>
          <w:rtl/>
        </w:rPr>
        <w:t>- تیسیر الکریم الرحمن</w:t>
      </w:r>
      <w:r>
        <w:rPr>
          <w:rFonts w:ascii="Lotus Linotype" w:hAnsi="Lotus Linotype" w:cs="Lotus Linotype" w:hint="cs"/>
          <w:sz w:val="28"/>
          <w:szCs w:val="28"/>
          <w:rtl/>
        </w:rPr>
        <w:t>:</w:t>
      </w:r>
      <w:r w:rsidRPr="002A7213">
        <w:rPr>
          <w:rFonts w:ascii="Lotus Linotype" w:hAnsi="Lotus Linotype" w:cs="Lotus Linotype"/>
          <w:sz w:val="28"/>
          <w:szCs w:val="28"/>
          <w:rtl/>
        </w:rPr>
        <w:t xml:space="preserve"> 672، علامه سعد</w:t>
      </w:r>
      <w:r>
        <w:rPr>
          <w:rFonts w:ascii="Lotus Linotype" w:hAnsi="Lotus Linotype" w:cs="Lotus Linotype" w:hint="cs"/>
          <w:sz w:val="28"/>
          <w:szCs w:val="28"/>
          <w:rtl/>
        </w:rPr>
        <w:t>ی</w:t>
      </w:r>
    </w:p>
  </w:footnote>
  <w:footnote w:id="645">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w:t>
      </w:r>
      <w:r>
        <w:rPr>
          <w:rFonts w:ascii="Lotus Linotype" w:hAnsi="Lotus Linotype" w:cs="Lotus Linotype"/>
          <w:sz w:val="28"/>
          <w:szCs w:val="28"/>
          <w:rtl/>
        </w:rPr>
        <w:t>- تیسیر الکریم الرحمن</w:t>
      </w:r>
      <w:r>
        <w:rPr>
          <w:rFonts w:ascii="Lotus Linotype" w:hAnsi="Lotus Linotype" w:cs="Lotus Linotype" w:hint="cs"/>
          <w:sz w:val="28"/>
          <w:szCs w:val="28"/>
          <w:rtl/>
        </w:rPr>
        <w:t>:</w:t>
      </w:r>
      <w:r w:rsidRPr="002A7213">
        <w:rPr>
          <w:rFonts w:ascii="Lotus Linotype" w:hAnsi="Lotus Linotype" w:cs="Lotus Linotype"/>
          <w:sz w:val="28"/>
          <w:szCs w:val="28"/>
          <w:rtl/>
        </w:rPr>
        <w:t xml:space="preserve"> 1233، علامه سعدی</w:t>
      </w:r>
    </w:p>
  </w:footnote>
  <w:footnote w:id="646">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بخاری: 16</w:t>
      </w:r>
      <w:r>
        <w:rPr>
          <w:rFonts w:ascii="Lotus Linotype" w:hAnsi="Lotus Linotype" w:cs="Lotus Linotype" w:hint="cs"/>
          <w:sz w:val="28"/>
          <w:szCs w:val="28"/>
          <w:rtl/>
        </w:rPr>
        <w:t>؛</w:t>
      </w:r>
      <w:r w:rsidRPr="002A7213">
        <w:rPr>
          <w:rFonts w:ascii="Lotus Linotype" w:hAnsi="Lotus Linotype" w:cs="Lotus Linotype"/>
          <w:sz w:val="28"/>
          <w:szCs w:val="28"/>
          <w:rtl/>
        </w:rPr>
        <w:t xml:space="preserve"> مسلم: 43</w:t>
      </w:r>
    </w:p>
  </w:footnote>
  <w:footnote w:id="647">
    <w:p w:rsidR="008C3B5F" w:rsidRDefault="008C3B5F" w:rsidP="008C3B5F">
      <w:pPr>
        <w:pStyle w:val="FootnoteText"/>
        <w:bidi/>
      </w:pPr>
      <w:r>
        <w:rPr>
          <w:rStyle w:val="FootnoteReference"/>
        </w:rPr>
        <w:footnoteRef/>
      </w:r>
      <w:r>
        <w:rPr>
          <w:rtl/>
        </w:rPr>
        <w:t xml:space="preserve"> </w:t>
      </w:r>
      <w:r>
        <w:rPr>
          <w:rFonts w:hint="cs"/>
          <w:rtl/>
        </w:rPr>
        <w:t xml:space="preserve">- </w:t>
      </w:r>
      <w:r w:rsidRPr="00D5615C">
        <w:rPr>
          <w:rFonts w:ascii="Lotus Linotype" w:hAnsi="Lotus Linotype" w:cs="Lotus Linotype"/>
          <w:sz w:val="28"/>
          <w:szCs w:val="28"/>
          <w:rtl/>
        </w:rPr>
        <w:t xml:space="preserve">(مائده: 51) </w:t>
      </w:r>
      <w:r>
        <w:rPr>
          <w:rFonts w:ascii="Lotus Linotype" w:hAnsi="Lotus Linotype" w:cs="Lotus Linotype" w:hint="cs"/>
          <w:sz w:val="28"/>
          <w:szCs w:val="28"/>
          <w:rtl/>
        </w:rPr>
        <w:t>«</w:t>
      </w:r>
      <w:r w:rsidRPr="00F044B0">
        <w:rPr>
          <w:rFonts w:ascii="Lotus Linotype" w:hAnsi="Lotus Linotype" w:cs="Lotus Linotype" w:hint="cs"/>
          <w:sz w:val="28"/>
          <w:szCs w:val="28"/>
          <w:rtl/>
        </w:rPr>
        <w:t>و</w:t>
      </w:r>
      <w:r w:rsidRPr="00F044B0">
        <w:rPr>
          <w:rFonts w:ascii="Lotus Linotype" w:hAnsi="Lotus Linotype" w:cs="Lotus Linotype"/>
          <w:sz w:val="28"/>
          <w:szCs w:val="28"/>
          <w:rtl/>
        </w:rPr>
        <w:t xml:space="preserve"> </w:t>
      </w:r>
      <w:r w:rsidRPr="00F044B0">
        <w:rPr>
          <w:rFonts w:ascii="Lotus Linotype" w:hAnsi="Lotus Linotype" w:cs="Lotus Linotype" w:hint="cs"/>
          <w:sz w:val="28"/>
          <w:szCs w:val="28"/>
          <w:rtl/>
        </w:rPr>
        <w:t>کسانی</w:t>
      </w:r>
      <w:r>
        <w:rPr>
          <w:rFonts w:ascii="Lotus Linotype" w:hAnsi="Lotus Linotype" w:cs="Lotus Linotype" w:hint="cs"/>
          <w:sz w:val="28"/>
          <w:szCs w:val="28"/>
          <w:rtl/>
        </w:rPr>
        <w:t xml:space="preserve"> </w:t>
      </w:r>
      <w:r w:rsidRPr="00F044B0">
        <w:rPr>
          <w:rFonts w:ascii="Times New Roman" w:hAnsi="Times New Roman" w:cs="Times New Roman" w:hint="cs"/>
          <w:sz w:val="28"/>
          <w:szCs w:val="28"/>
          <w:rtl/>
        </w:rPr>
        <w:t>‌</w:t>
      </w:r>
      <w:r w:rsidRPr="00F044B0">
        <w:rPr>
          <w:rFonts w:ascii="Lotus Linotype" w:hAnsi="Lotus Linotype" w:cs="Lotus Linotype" w:hint="cs"/>
          <w:sz w:val="28"/>
          <w:szCs w:val="28"/>
          <w:rtl/>
        </w:rPr>
        <w:t>که</w:t>
      </w:r>
      <w:r w:rsidRPr="00F044B0">
        <w:rPr>
          <w:rFonts w:ascii="Lotus Linotype" w:hAnsi="Lotus Linotype" w:cs="Lotus Linotype"/>
          <w:sz w:val="28"/>
          <w:szCs w:val="28"/>
          <w:rtl/>
        </w:rPr>
        <w:t xml:space="preserve"> </w:t>
      </w:r>
      <w:r w:rsidRPr="00F044B0">
        <w:rPr>
          <w:rFonts w:ascii="Lotus Linotype" w:hAnsi="Lotus Linotype" w:cs="Lotus Linotype" w:hint="cs"/>
          <w:sz w:val="28"/>
          <w:szCs w:val="28"/>
          <w:rtl/>
        </w:rPr>
        <w:t>از</w:t>
      </w:r>
      <w:r w:rsidRPr="00F044B0">
        <w:rPr>
          <w:rFonts w:ascii="Lotus Linotype" w:hAnsi="Lotus Linotype" w:cs="Lotus Linotype"/>
          <w:sz w:val="28"/>
          <w:szCs w:val="28"/>
          <w:rtl/>
        </w:rPr>
        <w:t xml:space="preserve"> </w:t>
      </w:r>
      <w:r w:rsidRPr="00F044B0">
        <w:rPr>
          <w:rFonts w:ascii="Lotus Linotype" w:hAnsi="Lotus Linotype" w:cs="Lotus Linotype" w:hint="cs"/>
          <w:sz w:val="28"/>
          <w:szCs w:val="28"/>
          <w:rtl/>
        </w:rPr>
        <w:t>شما</w:t>
      </w:r>
      <w:r w:rsidRPr="00F044B0">
        <w:rPr>
          <w:rFonts w:ascii="Lotus Linotype" w:hAnsi="Lotus Linotype" w:cs="Lotus Linotype"/>
          <w:sz w:val="28"/>
          <w:szCs w:val="28"/>
          <w:rtl/>
        </w:rPr>
        <w:t xml:space="preserve"> </w:t>
      </w:r>
      <w:r w:rsidRPr="00F044B0">
        <w:rPr>
          <w:rFonts w:ascii="Lotus Linotype" w:hAnsi="Lotus Linotype" w:cs="Lotus Linotype" w:hint="cs"/>
          <w:sz w:val="28"/>
          <w:szCs w:val="28"/>
          <w:rtl/>
        </w:rPr>
        <w:t>با</w:t>
      </w:r>
      <w:r w:rsidRPr="00F044B0">
        <w:rPr>
          <w:rFonts w:ascii="Lotus Linotype" w:hAnsi="Lotus Linotype" w:cs="Lotus Linotype"/>
          <w:sz w:val="28"/>
          <w:szCs w:val="28"/>
          <w:rtl/>
        </w:rPr>
        <w:t xml:space="preserve"> </w:t>
      </w:r>
      <w:r w:rsidRPr="00F044B0">
        <w:rPr>
          <w:rFonts w:ascii="Lotus Linotype" w:hAnsi="Lotus Linotype" w:cs="Lotus Linotype" w:hint="cs"/>
          <w:sz w:val="28"/>
          <w:szCs w:val="28"/>
          <w:rtl/>
        </w:rPr>
        <w:t>آن</w:t>
      </w:r>
      <w:r w:rsidRPr="00F044B0">
        <w:rPr>
          <w:rFonts w:ascii="Times New Roman" w:hAnsi="Times New Roman" w:cs="Times New Roman" w:hint="cs"/>
          <w:sz w:val="28"/>
          <w:szCs w:val="28"/>
          <w:rtl/>
        </w:rPr>
        <w:t>‌</w:t>
      </w:r>
      <w:r w:rsidRPr="00F044B0">
        <w:rPr>
          <w:rFonts w:ascii="Lotus Linotype" w:hAnsi="Lotus Linotype" w:cs="Lotus Linotype" w:hint="cs"/>
          <w:sz w:val="28"/>
          <w:szCs w:val="28"/>
          <w:rtl/>
        </w:rPr>
        <w:t>ها</w:t>
      </w:r>
      <w:r w:rsidRPr="00F044B0">
        <w:rPr>
          <w:rFonts w:ascii="Lotus Linotype" w:hAnsi="Lotus Linotype" w:cs="Lotus Linotype"/>
          <w:sz w:val="28"/>
          <w:szCs w:val="28"/>
          <w:rtl/>
        </w:rPr>
        <w:t xml:space="preserve"> </w:t>
      </w:r>
      <w:r w:rsidRPr="00F044B0">
        <w:rPr>
          <w:rFonts w:ascii="Lotus Linotype" w:hAnsi="Lotus Linotype" w:cs="Lotus Linotype" w:hint="cs"/>
          <w:sz w:val="28"/>
          <w:szCs w:val="28"/>
          <w:rtl/>
        </w:rPr>
        <w:t>دوستی</w:t>
      </w:r>
      <w:r w:rsidRPr="00F044B0">
        <w:rPr>
          <w:rFonts w:ascii="Lotus Linotype" w:hAnsi="Lotus Linotype" w:cs="Lotus Linotype"/>
          <w:sz w:val="28"/>
          <w:szCs w:val="28"/>
          <w:rtl/>
        </w:rPr>
        <w:t xml:space="preserve"> </w:t>
      </w:r>
      <w:r w:rsidRPr="00F044B0">
        <w:rPr>
          <w:rFonts w:ascii="Lotus Linotype" w:hAnsi="Lotus Linotype" w:cs="Lotus Linotype" w:hint="cs"/>
          <w:sz w:val="28"/>
          <w:szCs w:val="28"/>
          <w:rtl/>
        </w:rPr>
        <w:t>کنند،</w:t>
      </w:r>
      <w:r w:rsidRPr="00F044B0">
        <w:rPr>
          <w:rFonts w:ascii="Lotus Linotype" w:hAnsi="Lotus Linotype" w:cs="Lotus Linotype"/>
          <w:sz w:val="28"/>
          <w:szCs w:val="28"/>
          <w:rtl/>
        </w:rPr>
        <w:t xml:space="preserve"> </w:t>
      </w:r>
      <w:r w:rsidRPr="00F044B0">
        <w:rPr>
          <w:rFonts w:ascii="Lotus Linotype" w:hAnsi="Lotus Linotype" w:cs="Lotus Linotype" w:hint="cs"/>
          <w:sz w:val="28"/>
          <w:szCs w:val="28"/>
          <w:rtl/>
        </w:rPr>
        <w:t>از</w:t>
      </w:r>
      <w:r w:rsidRPr="00F044B0">
        <w:rPr>
          <w:rFonts w:ascii="Lotus Linotype" w:hAnsi="Lotus Linotype" w:cs="Lotus Linotype"/>
          <w:sz w:val="28"/>
          <w:szCs w:val="28"/>
          <w:rtl/>
        </w:rPr>
        <w:t xml:space="preserve"> </w:t>
      </w:r>
      <w:r w:rsidRPr="00F044B0">
        <w:rPr>
          <w:rFonts w:ascii="Lotus Linotype" w:hAnsi="Lotus Linotype" w:cs="Lotus Linotype" w:hint="cs"/>
          <w:sz w:val="28"/>
          <w:szCs w:val="28"/>
          <w:rtl/>
        </w:rPr>
        <w:t>آن</w:t>
      </w:r>
      <w:r w:rsidRPr="00F044B0">
        <w:rPr>
          <w:rFonts w:ascii="Times New Roman" w:hAnsi="Times New Roman" w:cs="Times New Roman" w:hint="cs"/>
          <w:sz w:val="28"/>
          <w:szCs w:val="28"/>
          <w:rtl/>
        </w:rPr>
        <w:t>‌</w:t>
      </w:r>
      <w:r w:rsidRPr="00F044B0">
        <w:rPr>
          <w:rFonts w:ascii="Lotus Linotype" w:hAnsi="Lotus Linotype" w:cs="Lotus Linotype" w:hint="cs"/>
          <w:sz w:val="28"/>
          <w:szCs w:val="28"/>
          <w:rtl/>
        </w:rPr>
        <w:t>ها</w:t>
      </w:r>
      <w:r w:rsidRPr="00F044B0">
        <w:rPr>
          <w:rFonts w:ascii="Lotus Linotype" w:hAnsi="Lotus Linotype" w:cs="Lotus Linotype"/>
          <w:sz w:val="28"/>
          <w:szCs w:val="28"/>
          <w:rtl/>
        </w:rPr>
        <w:t xml:space="preserve"> </w:t>
      </w:r>
      <w:r w:rsidRPr="00F044B0">
        <w:rPr>
          <w:rFonts w:ascii="Lotus Linotype" w:hAnsi="Lotus Linotype" w:cs="Lotus Linotype" w:hint="cs"/>
          <w:sz w:val="28"/>
          <w:szCs w:val="28"/>
          <w:rtl/>
        </w:rPr>
        <w:t>هستند</w:t>
      </w:r>
      <w:r>
        <w:rPr>
          <w:rFonts w:ascii="Lotus Linotype" w:hAnsi="Lotus Linotype" w:cs="Lotus Linotype" w:hint="cs"/>
          <w:sz w:val="28"/>
          <w:szCs w:val="28"/>
          <w:rtl/>
        </w:rPr>
        <w:t>»</w:t>
      </w:r>
      <w:r>
        <w:rPr>
          <w:rFonts w:ascii="Lotus Linotype" w:hAnsi="Lotus Linotype" w:cs="Times New Roman" w:hint="cs"/>
          <w:sz w:val="28"/>
          <w:szCs w:val="28"/>
          <w:rtl/>
        </w:rPr>
        <w:t>.</w:t>
      </w:r>
    </w:p>
  </w:footnote>
  <w:footnote w:id="648">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sidRPr="002A7213">
        <w:rPr>
          <w:rFonts w:ascii="Lotus Linotype" w:hAnsi="Lotus Linotype" w:cs="Lotus Linotype"/>
          <w:sz w:val="28"/>
          <w:szCs w:val="28"/>
          <w:rtl/>
        </w:rPr>
        <w:t xml:space="preserve"> - منهج اهل السنة والجماعة فی الدعوة الی الله، شیخ عبدالله بن محمد المعتاز</w:t>
      </w:r>
    </w:p>
  </w:footnote>
  <w:footnote w:id="649">
    <w:p w:rsidR="008C3B5F" w:rsidRPr="002A7213" w:rsidRDefault="008C3B5F" w:rsidP="008C3B5F">
      <w:pPr>
        <w:pStyle w:val="FootnoteText"/>
        <w:bidi/>
        <w:jc w:val="both"/>
        <w:rPr>
          <w:rFonts w:ascii="Lotus Linotype" w:hAnsi="Lotus Linotype" w:cs="Lotus Linotype"/>
          <w:sz w:val="28"/>
          <w:szCs w:val="28"/>
        </w:rPr>
      </w:pPr>
      <w:r w:rsidRPr="002A7213">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نگا: المفردات، راغب</w:t>
      </w:r>
      <w:r>
        <w:rPr>
          <w:rFonts w:ascii="Lotus Linotype" w:hAnsi="Lotus Linotype" w:cs="Lotus Linotype" w:hint="cs"/>
          <w:sz w:val="28"/>
          <w:szCs w:val="28"/>
          <w:rtl/>
        </w:rPr>
        <w:t>:</w:t>
      </w:r>
      <w:r w:rsidRPr="002A7213">
        <w:rPr>
          <w:rFonts w:ascii="Lotus Linotype" w:hAnsi="Lotus Linotype" w:cs="Lotus Linotype"/>
          <w:sz w:val="28"/>
          <w:szCs w:val="28"/>
          <w:rtl/>
        </w:rPr>
        <w:t xml:space="preserve"> 259</w:t>
      </w:r>
    </w:p>
  </w:footnote>
  <w:footnote w:id="650">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مسند احمد: 10822؛ ابن ماجه؛ 4194؛ و آلبانی در صحیح الجامع: 2607 آن</w:t>
      </w:r>
      <w:r w:rsidRPr="004542A1">
        <w:rPr>
          <w:rFonts w:ascii="Lotus Linotype" w:hAnsi="Lotus Linotype" w:cs="Lotus Linotype"/>
          <w:sz w:val="28"/>
          <w:szCs w:val="28"/>
          <w:rtl/>
        </w:rPr>
        <w:softHyphen/>
        <w:t xml:space="preserve">را صحیح دانسته است. </w:t>
      </w:r>
    </w:p>
  </w:footnote>
  <w:footnote w:id="651">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مسند احمد: 1/214-224؛ بخاری در ادب المفرد: 783 و آلبانی آن</w:t>
      </w:r>
      <w:r w:rsidRPr="004542A1">
        <w:rPr>
          <w:rFonts w:ascii="Lotus Linotype" w:hAnsi="Lotus Linotype" w:cs="Lotus Linotype"/>
          <w:sz w:val="28"/>
          <w:szCs w:val="28"/>
          <w:rtl/>
        </w:rPr>
        <w:softHyphen/>
        <w:t>را صحیح دانسته است.</w:t>
      </w:r>
    </w:p>
  </w:footnote>
  <w:footnote w:id="652">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مسند احمد: 5799؛ ترمذی: 1455؛ حاکم؛ و آلبانی در صحیح الجامع: آن</w:t>
      </w:r>
      <w:r w:rsidRPr="004542A1">
        <w:rPr>
          <w:rFonts w:ascii="Lotus Linotype" w:hAnsi="Lotus Linotype" w:cs="Lotus Linotype"/>
          <w:sz w:val="28"/>
          <w:szCs w:val="28"/>
          <w:rtl/>
        </w:rPr>
        <w:softHyphen/>
        <w:t>را صحیح دانسته است.</w:t>
      </w:r>
    </w:p>
  </w:footnote>
  <w:footnote w:id="653">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بخاری: 4539</w:t>
      </w:r>
    </w:p>
  </w:footnote>
  <w:footnote w:id="654">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تفسیر طبری</w:t>
      </w:r>
      <w:r>
        <w:rPr>
          <w:rFonts w:ascii="Lotus Linotype" w:hAnsi="Lotus Linotype" w:cs="Lotus Linotype" w:hint="cs"/>
          <w:sz w:val="28"/>
          <w:szCs w:val="28"/>
          <w:rtl/>
        </w:rPr>
        <w:t>:</w:t>
      </w:r>
      <w:r w:rsidRPr="004542A1">
        <w:rPr>
          <w:rFonts w:ascii="Lotus Linotype" w:hAnsi="Lotus Linotype" w:cs="Lotus Linotype"/>
          <w:sz w:val="28"/>
          <w:szCs w:val="28"/>
          <w:rtl/>
        </w:rPr>
        <w:t xml:space="preserve"> 27/58</w:t>
      </w:r>
    </w:p>
  </w:footnote>
  <w:footnote w:id="655">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مالک در موطأ، مسند احمد</w:t>
      </w:r>
      <w:r>
        <w:rPr>
          <w:rFonts w:ascii="Lotus Linotype" w:hAnsi="Lotus Linotype" w:cs="Lotus Linotype" w:hint="cs"/>
          <w:sz w:val="28"/>
          <w:szCs w:val="28"/>
          <w:rtl/>
        </w:rPr>
        <w:t>؛</w:t>
      </w:r>
      <w:r w:rsidRPr="004542A1">
        <w:rPr>
          <w:rFonts w:ascii="Lotus Linotype" w:hAnsi="Lotus Linotype" w:cs="Lotus Linotype"/>
          <w:sz w:val="28"/>
          <w:szCs w:val="28"/>
          <w:rtl/>
        </w:rPr>
        <w:t xml:space="preserve"> و آلبانی در مشکاة المصابیح آن</w:t>
      </w:r>
      <w:r w:rsidRPr="004542A1">
        <w:rPr>
          <w:rFonts w:ascii="Lotus Linotype" w:hAnsi="Lotus Linotype" w:cs="Lotus Linotype"/>
          <w:sz w:val="28"/>
          <w:szCs w:val="28"/>
          <w:rtl/>
        </w:rPr>
        <w:softHyphen/>
        <w:t xml:space="preserve">را صحیح دانسته است. </w:t>
      </w:r>
    </w:p>
  </w:footnote>
  <w:footnote w:id="656">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بخاری: 3189</w:t>
      </w:r>
    </w:p>
  </w:footnote>
  <w:footnote w:id="657">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مسند احمد: 9443؛ بخاری: 6775؛ مسلم: 4822</w:t>
      </w:r>
    </w:p>
  </w:footnote>
  <w:footnote w:id="658">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شیخ الاسلام ابن تیمیه می</w:t>
      </w:r>
      <w:r w:rsidRPr="004542A1">
        <w:rPr>
          <w:rFonts w:ascii="Lotus Linotype" w:hAnsi="Lotus Linotype" w:cs="Lotus Linotype"/>
          <w:sz w:val="28"/>
          <w:szCs w:val="28"/>
          <w:rtl/>
        </w:rPr>
        <w:softHyphen/>
        <w:t>گوید: «به اجماع</w:t>
      </w:r>
      <w:r>
        <w:rPr>
          <w:rFonts w:ascii="Lotus Linotype" w:hAnsi="Lotus Linotype" w:cs="Lotus Linotype" w:hint="cs"/>
          <w:sz w:val="28"/>
          <w:szCs w:val="28"/>
          <w:rtl/>
        </w:rPr>
        <w:t>ِ</w:t>
      </w:r>
      <w:r w:rsidRPr="004542A1">
        <w:rPr>
          <w:rFonts w:ascii="Lotus Linotype" w:hAnsi="Lotus Linotype" w:cs="Lotus Linotype"/>
          <w:sz w:val="28"/>
          <w:szCs w:val="28"/>
          <w:rtl/>
        </w:rPr>
        <w:t xml:space="preserve"> کسانی که حدیث رسول خدا</w:t>
      </w:r>
      <w:r w:rsidRPr="00B5268B">
        <w:rPr>
          <w:rFonts w:cs="CTraditional Arabic" w:hint="cs"/>
          <w:sz w:val="28"/>
          <w:szCs w:val="28"/>
          <w:rtl/>
          <w:lang w:bidi="fa-IR"/>
        </w:rPr>
        <w:t xml:space="preserve"> ح</w:t>
      </w:r>
      <w:r w:rsidRPr="004542A1">
        <w:rPr>
          <w:rFonts w:ascii="Lotus Linotype" w:hAnsi="Lotus Linotype" w:cs="Lotus Linotype"/>
          <w:sz w:val="28"/>
          <w:szCs w:val="28"/>
          <w:rtl/>
        </w:rPr>
        <w:t xml:space="preserve"> را می</w:t>
      </w:r>
      <w:r w:rsidRPr="004542A1">
        <w:rPr>
          <w:rFonts w:ascii="Lotus Linotype" w:hAnsi="Lotus Linotype" w:cs="Lotus Linotype"/>
          <w:sz w:val="28"/>
          <w:szCs w:val="28"/>
          <w:rtl/>
        </w:rPr>
        <w:softHyphen/>
        <w:t>شناسند، این حدیث دروغ است و</w:t>
      </w:r>
      <w:r>
        <w:rPr>
          <w:rFonts w:ascii="Lotus Linotype" w:hAnsi="Lotus Linotype" w:cs="Lotus Linotype"/>
          <w:sz w:val="28"/>
          <w:szCs w:val="28"/>
          <w:rtl/>
        </w:rPr>
        <w:t xml:space="preserve"> افترایی در حق رسول خدا می</w:t>
      </w:r>
      <w:r>
        <w:rPr>
          <w:rFonts w:ascii="Lotus Linotype" w:hAnsi="Lotus Linotype" w:cs="Lotus Linotype"/>
          <w:sz w:val="28"/>
          <w:szCs w:val="28"/>
          <w:rtl/>
        </w:rPr>
        <w:softHyphen/>
        <w:t>باشد</w:t>
      </w:r>
      <w:r w:rsidRPr="004542A1">
        <w:rPr>
          <w:rFonts w:ascii="Lotus Linotype" w:hAnsi="Lotus Linotype" w:cs="Lotus Linotype"/>
          <w:sz w:val="28"/>
          <w:szCs w:val="28"/>
          <w:rtl/>
        </w:rPr>
        <w:t>»</w:t>
      </w:r>
      <w:r>
        <w:rPr>
          <w:rFonts w:ascii="Lotus Linotype" w:hAnsi="Lotus Linotype" w:cs="Lotus Linotype" w:hint="cs"/>
          <w:sz w:val="28"/>
          <w:szCs w:val="28"/>
          <w:rtl/>
        </w:rPr>
        <w:t>.</w:t>
      </w:r>
      <w:r>
        <w:rPr>
          <w:rFonts w:ascii="Lotus Linotype" w:hAnsi="Lotus Linotype" w:cs="Lotus Linotype"/>
          <w:sz w:val="28"/>
          <w:szCs w:val="28"/>
          <w:rtl/>
        </w:rPr>
        <w:t xml:space="preserve"> مجموع الفتاوی</w:t>
      </w:r>
      <w:r>
        <w:rPr>
          <w:rFonts w:ascii="Lotus Linotype" w:hAnsi="Lotus Linotype" w:cs="Lotus Linotype" w:hint="cs"/>
          <w:sz w:val="28"/>
          <w:szCs w:val="28"/>
          <w:rtl/>
        </w:rPr>
        <w:t>:</w:t>
      </w:r>
      <w:r w:rsidRPr="004542A1">
        <w:rPr>
          <w:rFonts w:ascii="Lotus Linotype" w:hAnsi="Lotus Linotype" w:cs="Lotus Linotype"/>
          <w:sz w:val="28"/>
          <w:szCs w:val="28"/>
          <w:rtl/>
        </w:rPr>
        <w:t xml:space="preserve"> 1/356</w:t>
      </w:r>
      <w:r>
        <w:rPr>
          <w:rFonts w:ascii="Lotus Linotype" w:hAnsi="Lotus Linotype" w:cs="Lotus Linotype" w:hint="cs"/>
          <w:sz w:val="28"/>
          <w:szCs w:val="28"/>
          <w:rtl/>
        </w:rPr>
        <w:t xml:space="preserve"> </w:t>
      </w:r>
      <w:r w:rsidRPr="004542A1">
        <w:rPr>
          <w:rFonts w:ascii="Lotus Linotype" w:hAnsi="Lotus Linotype" w:cs="Lotus Linotype"/>
          <w:sz w:val="28"/>
          <w:szCs w:val="28"/>
          <w:rtl/>
        </w:rPr>
        <w:t>و</w:t>
      </w:r>
      <w:r>
        <w:rPr>
          <w:rFonts w:ascii="Lotus Linotype" w:hAnsi="Lotus Linotype" w:cs="Lotus Linotype" w:hint="cs"/>
          <w:sz w:val="28"/>
          <w:szCs w:val="28"/>
          <w:rtl/>
        </w:rPr>
        <w:t xml:space="preserve"> </w:t>
      </w:r>
      <w:r w:rsidRPr="004542A1">
        <w:rPr>
          <w:rFonts w:ascii="Lotus Linotype" w:hAnsi="Lotus Linotype" w:cs="Lotus Linotype"/>
          <w:sz w:val="28"/>
          <w:szCs w:val="28"/>
          <w:rtl/>
        </w:rPr>
        <w:t>11/293</w:t>
      </w:r>
    </w:p>
  </w:footnote>
  <w:footnote w:id="659">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آلبانی می</w:t>
      </w:r>
      <w:r w:rsidRPr="004542A1">
        <w:rPr>
          <w:rFonts w:ascii="Lotus Linotype" w:hAnsi="Lotus Linotype" w:cs="Lotus Linotype"/>
          <w:sz w:val="28"/>
          <w:szCs w:val="28"/>
          <w:rtl/>
        </w:rPr>
        <w:softHyphen/>
        <w:t>گوید: این روایت موضوع است. نگا: السلسلة الضعیفة: 1/452، 450</w:t>
      </w:r>
    </w:p>
  </w:footnote>
  <w:footnote w:id="660">
    <w:p w:rsidR="008C3B5F" w:rsidRPr="004542A1" w:rsidRDefault="008C3B5F" w:rsidP="008C3B5F">
      <w:pPr>
        <w:autoSpaceDE w:val="0"/>
        <w:autoSpaceDN w:val="0"/>
        <w:bidi/>
        <w:adjustRightInd w:val="0"/>
        <w:spacing w:after="0" w:line="240" w:lineRule="auto"/>
        <w:jc w:val="both"/>
        <w:rPr>
          <w:rFonts w:ascii="Lotus Linotype" w:hAnsi="Lotus Linotype" w:cs="Lotus Linotype"/>
          <w:sz w:val="28"/>
          <w:szCs w:val="28"/>
          <w:rtl/>
        </w:rPr>
      </w:pPr>
      <w:r w:rsidRPr="004542A1">
        <w:rPr>
          <w:rStyle w:val="FootnoteReference"/>
          <w:rFonts w:ascii="Lotus Linotype" w:hAnsi="Lotus Linotype" w:cs="Lotus Linotype"/>
          <w:sz w:val="28"/>
          <w:szCs w:val="28"/>
        </w:rPr>
        <w:footnoteRef/>
      </w:r>
      <w:r>
        <w:rPr>
          <w:rFonts w:ascii="Lotus Linotype" w:hAnsi="Lotus Linotype" w:cs="Lotus Linotype"/>
          <w:sz w:val="28"/>
          <w:szCs w:val="28"/>
          <w:rtl/>
        </w:rPr>
        <w:t xml:space="preserve"> -</w:t>
      </w:r>
      <w:r w:rsidRPr="004542A1">
        <w:rPr>
          <w:rFonts w:ascii="Lotus Linotype" w:hAnsi="Lotus Linotype" w:cs="Lotus Linotype"/>
          <w:sz w:val="28"/>
          <w:szCs w:val="28"/>
          <w:rtl/>
        </w:rPr>
        <w:t xml:space="preserve"> برای مطالعه بیشتر </w:t>
      </w:r>
      <w:r>
        <w:rPr>
          <w:rFonts w:ascii="Lotus Linotype" w:hAnsi="Lotus Linotype" w:cs="Lotus Linotype" w:hint="cs"/>
          <w:sz w:val="28"/>
          <w:szCs w:val="28"/>
          <w:rtl/>
        </w:rPr>
        <w:t xml:space="preserve">در این زمینه </w:t>
      </w:r>
      <w:r w:rsidRPr="004542A1">
        <w:rPr>
          <w:rFonts w:ascii="Lotus Linotype" w:hAnsi="Lotus Linotype" w:cs="Lotus Linotype"/>
          <w:sz w:val="28"/>
          <w:szCs w:val="28"/>
          <w:rtl/>
        </w:rPr>
        <w:t>به دایرة المعارف ارزشمند «کت</w:t>
      </w:r>
      <w:r>
        <w:rPr>
          <w:rFonts w:ascii="Lotus Linotype" w:hAnsi="Lotus Linotype" w:cs="Lotus Linotype"/>
          <w:sz w:val="28"/>
          <w:szCs w:val="28"/>
          <w:rtl/>
        </w:rPr>
        <w:t>ب حذر منهما العلما» نوشته</w:t>
      </w:r>
      <w:r>
        <w:rPr>
          <w:rFonts w:ascii="Lotus Linotype" w:hAnsi="Lotus Linotype" w:cs="Lotus Linotype"/>
          <w:sz w:val="28"/>
          <w:szCs w:val="28"/>
          <w:rtl/>
        </w:rPr>
        <w:softHyphen/>
        <w:t>ی ابوعبیده مشهور بن حسن حفظ</w:t>
      </w:r>
      <w:r>
        <w:rPr>
          <w:rFonts w:ascii="Lotus Linotype" w:hAnsi="Lotus Linotype" w:cs="Lotus Linotype" w:hint="cs"/>
          <w:sz w:val="28"/>
          <w:szCs w:val="28"/>
          <w:rtl/>
        </w:rPr>
        <w:softHyphen/>
      </w:r>
      <w:r w:rsidRPr="004542A1">
        <w:rPr>
          <w:rFonts w:ascii="Lotus Linotype" w:hAnsi="Lotus Linotype" w:cs="Lotus Linotype"/>
          <w:sz w:val="28"/>
          <w:szCs w:val="28"/>
          <w:rtl/>
        </w:rPr>
        <w:t>الله مر</w:t>
      </w:r>
      <w:r>
        <w:rPr>
          <w:rFonts w:ascii="Lotus Linotype" w:hAnsi="Lotus Linotype" w:cs="Lotus Linotype"/>
          <w:sz w:val="28"/>
          <w:szCs w:val="28"/>
          <w:rtl/>
        </w:rPr>
        <w:t>اجعه کن</w:t>
      </w:r>
      <w:r w:rsidRPr="004542A1">
        <w:rPr>
          <w:rFonts w:ascii="Lotus Linotype" w:hAnsi="Lotus Linotype" w:cs="Lotus Linotype"/>
          <w:sz w:val="28"/>
          <w:szCs w:val="28"/>
          <w:rtl/>
        </w:rPr>
        <w:t xml:space="preserve"> تا اینکه شاهد صدها کتاب از این</w:t>
      </w:r>
      <w:r>
        <w:rPr>
          <w:rFonts w:ascii="Lotus Linotype" w:hAnsi="Lotus Linotype" w:cs="Lotus Linotype"/>
          <w:sz w:val="28"/>
          <w:szCs w:val="28"/>
          <w:rtl/>
        </w:rPr>
        <w:t xml:space="preserve"> نوع باشی؛ کتاب</w:t>
      </w:r>
      <w:r>
        <w:rPr>
          <w:rFonts w:ascii="Lotus Linotype" w:hAnsi="Lotus Linotype" w:cs="Lotus Linotype"/>
          <w:sz w:val="28"/>
          <w:szCs w:val="28"/>
          <w:rtl/>
        </w:rPr>
        <w:softHyphen/>
        <w:t>هایی که به خرده</w:t>
      </w:r>
      <w:r>
        <w:rPr>
          <w:rFonts w:ascii="Lotus Linotype" w:hAnsi="Lotus Linotype" w:cs="Lotus Linotype" w:hint="cs"/>
          <w:sz w:val="28"/>
          <w:szCs w:val="28"/>
          <w:rtl/>
        </w:rPr>
        <w:softHyphen/>
      </w:r>
      <w:r>
        <w:rPr>
          <w:rFonts w:ascii="Lotus Linotype" w:hAnsi="Lotus Linotype" w:cs="Lotus Linotype"/>
          <w:sz w:val="28"/>
          <w:szCs w:val="28"/>
          <w:rtl/>
        </w:rPr>
        <w:t>گیری و عیب</w:t>
      </w:r>
      <w:r>
        <w:rPr>
          <w:rFonts w:ascii="Lotus Linotype" w:hAnsi="Lotus Linotype" w:cs="Lotus Linotype" w:hint="cs"/>
          <w:sz w:val="28"/>
          <w:szCs w:val="28"/>
          <w:rtl/>
        </w:rPr>
        <w:softHyphen/>
      </w:r>
      <w:r w:rsidRPr="004542A1">
        <w:rPr>
          <w:rFonts w:ascii="Lotus Linotype" w:hAnsi="Lotus Linotype" w:cs="Lotus Linotype"/>
          <w:sz w:val="28"/>
          <w:szCs w:val="28"/>
          <w:rtl/>
        </w:rPr>
        <w:t>جویی از دعوت سلفیت و علمای آن پرداخته</w:t>
      </w:r>
      <w:r w:rsidRPr="004542A1">
        <w:rPr>
          <w:rFonts w:ascii="Lotus Linotype" w:hAnsi="Lotus Linotype" w:cs="Lotus Linotype"/>
          <w:sz w:val="28"/>
          <w:szCs w:val="28"/>
          <w:rtl/>
        </w:rPr>
        <w:softHyphen/>
        <w:t>اند تا از این روش عموم مردم را دچار تلبیس نموده و عملکرد نادرست خود را به آنها بقبولانند</w:t>
      </w:r>
      <w:r>
        <w:rPr>
          <w:rFonts w:ascii="Lotus Linotype" w:hAnsi="Lotus Linotype" w:cs="Lotus Linotype" w:hint="cs"/>
          <w:sz w:val="28"/>
          <w:szCs w:val="28"/>
          <w:rtl/>
        </w:rPr>
        <w:t>؛</w:t>
      </w:r>
      <w:r w:rsidRPr="004542A1">
        <w:rPr>
          <w:rFonts w:ascii="Lotus Linotype" w:hAnsi="Lotus Linotype" w:cs="Lotus Linotype"/>
          <w:sz w:val="28"/>
          <w:szCs w:val="28"/>
          <w:rtl/>
        </w:rPr>
        <w:t xml:space="preserve"> و این راه و روش سلاحی شده در دست خرا</w:t>
      </w:r>
      <w:r>
        <w:rPr>
          <w:rFonts w:ascii="Lotus Linotype" w:hAnsi="Lotus Linotype" w:cs="Lotus Linotype"/>
          <w:sz w:val="28"/>
          <w:szCs w:val="28"/>
          <w:rtl/>
        </w:rPr>
        <w:t>فی</w:t>
      </w:r>
      <w:r>
        <w:rPr>
          <w:rFonts w:ascii="Lotus Linotype" w:hAnsi="Lotus Linotype" w:cs="Lotus Linotype"/>
          <w:sz w:val="28"/>
          <w:szCs w:val="28"/>
          <w:rtl/>
        </w:rPr>
        <w:softHyphen/>
        <w:t>هایی که با سلفی</w:t>
      </w:r>
      <w:r>
        <w:rPr>
          <w:rFonts w:ascii="Lotus Linotype" w:hAnsi="Lotus Linotype" w:cs="Lotus Linotype"/>
          <w:sz w:val="28"/>
          <w:szCs w:val="28"/>
          <w:rtl/>
        </w:rPr>
        <w:softHyphen/>
        <w:t>ها می</w:t>
      </w:r>
      <w:r>
        <w:rPr>
          <w:rFonts w:ascii="Lotus Linotype" w:hAnsi="Lotus Linotype" w:cs="Lotus Linotype"/>
          <w:sz w:val="28"/>
          <w:szCs w:val="28"/>
          <w:rtl/>
        </w:rPr>
        <w:softHyphen/>
        <w:t>جنگند.</w:t>
      </w:r>
    </w:p>
  </w:footnote>
  <w:footnote w:id="661">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چنان</w:t>
      </w:r>
      <w:r>
        <w:rPr>
          <w:rFonts w:ascii="Lotus Linotype" w:hAnsi="Lotus Linotype" w:cs="Lotus Linotype"/>
          <w:sz w:val="28"/>
          <w:szCs w:val="28"/>
          <w:rtl/>
        </w:rPr>
        <w:t>که بر کسی پوشیده نیست دعوت شیخ محمد بن عبدالوهاب رحمه</w:t>
      </w:r>
      <w:r>
        <w:rPr>
          <w:rFonts w:ascii="Lotus Linotype" w:hAnsi="Lotus Linotype" w:cs="Lotus Linotype" w:hint="cs"/>
          <w:sz w:val="28"/>
          <w:szCs w:val="28"/>
          <w:rtl/>
        </w:rPr>
        <w:softHyphen/>
      </w:r>
      <w:r w:rsidRPr="004542A1">
        <w:rPr>
          <w:rFonts w:ascii="Lotus Linotype" w:hAnsi="Lotus Linotype" w:cs="Lotus Linotype"/>
          <w:sz w:val="28"/>
          <w:szCs w:val="28"/>
          <w:rtl/>
        </w:rPr>
        <w:t>الله، دعوتی</w:t>
      </w:r>
      <w:r>
        <w:rPr>
          <w:rFonts w:ascii="Lotus Linotype" w:hAnsi="Lotus Linotype" w:cs="Lotus Linotype"/>
          <w:sz w:val="28"/>
          <w:szCs w:val="28"/>
          <w:rtl/>
        </w:rPr>
        <w:t xml:space="preserve"> اصلاحی بر مبنای منهج سلف بود. </w:t>
      </w:r>
      <w:r>
        <w:rPr>
          <w:rFonts w:ascii="Lotus Linotype" w:hAnsi="Lotus Linotype" w:cs="Lotus Linotype" w:hint="cs"/>
          <w:sz w:val="28"/>
          <w:szCs w:val="28"/>
          <w:rtl/>
        </w:rPr>
        <w:t>اما</w:t>
      </w:r>
      <w:r>
        <w:rPr>
          <w:rFonts w:ascii="Lotus Linotype" w:hAnsi="Lotus Linotype" w:cs="Lotus Linotype"/>
          <w:sz w:val="28"/>
          <w:szCs w:val="28"/>
          <w:rtl/>
        </w:rPr>
        <w:t xml:space="preserve"> چنان</w:t>
      </w:r>
      <w:r>
        <w:rPr>
          <w:rFonts w:ascii="Lotus Linotype" w:hAnsi="Lotus Linotype" w:cs="Lotus Linotype" w:hint="cs"/>
          <w:sz w:val="28"/>
          <w:szCs w:val="28"/>
          <w:rtl/>
        </w:rPr>
        <w:t>ک</w:t>
      </w:r>
      <w:r w:rsidRPr="004542A1">
        <w:rPr>
          <w:rFonts w:ascii="Lotus Linotype" w:hAnsi="Lotus Linotype" w:cs="Lotus Linotype"/>
          <w:sz w:val="28"/>
          <w:szCs w:val="28"/>
          <w:rtl/>
        </w:rPr>
        <w:t>ه امروزه غالب مسلمانان معتقد به مذهب بودن آن هستند، یک مذهب نی</w:t>
      </w:r>
      <w:r>
        <w:rPr>
          <w:rFonts w:ascii="Lotus Linotype" w:hAnsi="Lotus Linotype" w:cs="Lotus Linotype"/>
          <w:sz w:val="28"/>
          <w:szCs w:val="28"/>
          <w:rtl/>
        </w:rPr>
        <w:t>ست. و چنین دیدگاه و باوری در مو</w:t>
      </w:r>
      <w:r>
        <w:rPr>
          <w:rFonts w:ascii="Lotus Linotype" w:hAnsi="Lotus Linotype" w:cs="Lotus Linotype" w:hint="cs"/>
          <w:sz w:val="28"/>
          <w:szCs w:val="28"/>
          <w:rtl/>
        </w:rPr>
        <w:t>ر</w:t>
      </w:r>
      <w:r w:rsidRPr="004542A1">
        <w:rPr>
          <w:rFonts w:ascii="Lotus Linotype" w:hAnsi="Lotus Linotype" w:cs="Lotus Linotype"/>
          <w:sz w:val="28"/>
          <w:szCs w:val="28"/>
          <w:rtl/>
        </w:rPr>
        <w:t>د دعوت شیخ</w:t>
      </w:r>
      <w:r>
        <w:rPr>
          <w:rFonts w:ascii="Lotus Linotype" w:hAnsi="Lotus Linotype" w:cs="Lotus Linotype" w:hint="cs"/>
          <w:sz w:val="28"/>
          <w:szCs w:val="28"/>
          <w:rtl/>
        </w:rPr>
        <w:t>،</w:t>
      </w:r>
      <w:r w:rsidRPr="004542A1">
        <w:rPr>
          <w:rFonts w:ascii="Lotus Linotype" w:hAnsi="Lotus Linotype" w:cs="Lotus Linotype"/>
          <w:sz w:val="28"/>
          <w:szCs w:val="28"/>
          <w:rtl/>
        </w:rPr>
        <w:t xml:space="preserve"> نتیجه</w:t>
      </w:r>
      <w:r w:rsidRPr="004542A1">
        <w:rPr>
          <w:rFonts w:ascii="Lotus Linotype" w:hAnsi="Lotus Linotype" w:cs="Lotus Linotype"/>
          <w:sz w:val="28"/>
          <w:szCs w:val="28"/>
          <w:rtl/>
        </w:rPr>
        <w:softHyphen/>
        <w:t>ی تلبیس و دروغ</w:t>
      </w:r>
      <w:r>
        <w:rPr>
          <w:rFonts w:ascii="Lotus Linotype" w:hAnsi="Lotus Linotype" w:cs="Lotus Linotype" w:hint="cs"/>
          <w:sz w:val="28"/>
          <w:szCs w:val="28"/>
          <w:rtl/>
        </w:rPr>
        <w:softHyphen/>
      </w:r>
      <w:r w:rsidRPr="004542A1">
        <w:rPr>
          <w:rFonts w:ascii="Lotus Linotype" w:hAnsi="Lotus Linotype" w:cs="Lotus Linotype"/>
          <w:sz w:val="28"/>
          <w:szCs w:val="28"/>
          <w:rtl/>
        </w:rPr>
        <w:t>پردازی و افترا و بهتان دیگران نسبت به این دعوت می</w:t>
      </w:r>
      <w:r w:rsidRPr="004542A1">
        <w:rPr>
          <w:rFonts w:ascii="Lotus Linotype" w:hAnsi="Lotus Linotype" w:cs="Lotus Linotype"/>
          <w:sz w:val="28"/>
          <w:szCs w:val="28"/>
          <w:rtl/>
        </w:rPr>
        <w:softHyphen/>
        <w:t>باشد.</w:t>
      </w:r>
      <w:r>
        <w:rPr>
          <w:rFonts w:ascii="Lotus Linotype" w:hAnsi="Lotus Linotype" w:cs="Lotus Linotype" w:hint="cs"/>
          <w:sz w:val="28"/>
          <w:szCs w:val="28"/>
          <w:rtl/>
        </w:rPr>
        <w:t xml:space="preserve"> </w:t>
      </w:r>
      <w:r w:rsidRPr="004542A1">
        <w:rPr>
          <w:rFonts w:ascii="Lotus Linotype" w:hAnsi="Lotus Linotype" w:cs="Lotus Linotype"/>
          <w:sz w:val="28"/>
          <w:szCs w:val="28"/>
          <w:rtl/>
        </w:rPr>
        <w:t>(کسانی که منافع و مصالح مادی خود را با گسترش این دعوت توحیدی در خطر می</w:t>
      </w:r>
      <w:r w:rsidRPr="004542A1">
        <w:rPr>
          <w:rFonts w:ascii="Lotus Linotype" w:hAnsi="Lotus Linotype" w:cs="Lotus Linotype"/>
          <w:sz w:val="28"/>
          <w:szCs w:val="28"/>
          <w:rtl/>
        </w:rPr>
        <w:softHyphen/>
        <w:t>بینند و در واقع به خاطر پیروی از خواهشات نفسانی و پذیرفتن زندگی شیطانی با آن سر جنگ دارند. م)</w:t>
      </w:r>
    </w:p>
  </w:footnote>
  <w:footnote w:id="662">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الحیاة الادبیة فی جزیرة العرب، د. طه حسین، ص: 37</w:t>
      </w:r>
    </w:p>
  </w:footnote>
  <w:footnote w:id="663">
    <w:p w:rsidR="008C3B5F" w:rsidRPr="004542A1" w:rsidRDefault="008C3B5F" w:rsidP="008C3B5F">
      <w:pPr>
        <w:pStyle w:val="FootnoteText"/>
        <w:bidi/>
        <w:jc w:val="both"/>
        <w:rPr>
          <w:rFonts w:ascii="Lotus Linotype" w:hAnsi="Lotus Linotype" w:cs="Lotus Linotype"/>
          <w:sz w:val="28"/>
          <w:szCs w:val="28"/>
          <w:rtl/>
        </w:rPr>
      </w:pPr>
      <w:r w:rsidRPr="004542A1">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بخاری: 2460</w:t>
      </w:r>
      <w:r>
        <w:rPr>
          <w:rFonts w:ascii="Lotus Linotype" w:hAnsi="Lotus Linotype" w:cs="Lotus Linotype" w:hint="cs"/>
          <w:sz w:val="28"/>
          <w:szCs w:val="28"/>
          <w:rtl/>
        </w:rPr>
        <w:t>؛</w:t>
      </w:r>
      <w:r w:rsidRPr="004542A1">
        <w:rPr>
          <w:rFonts w:ascii="Lotus Linotype" w:hAnsi="Lotus Linotype" w:cs="Lotus Linotype"/>
          <w:sz w:val="28"/>
          <w:szCs w:val="28"/>
          <w:rtl/>
        </w:rPr>
        <w:t xml:space="preserve"> مسلم:</w:t>
      </w:r>
      <w:r>
        <w:rPr>
          <w:rFonts w:ascii="Lotus Linotype" w:hAnsi="Lotus Linotype" w:cs="Lotus Linotype" w:hint="cs"/>
          <w:sz w:val="28"/>
          <w:szCs w:val="28"/>
          <w:rtl/>
        </w:rPr>
        <w:t xml:space="preserve"> </w:t>
      </w:r>
      <w:r w:rsidRPr="004542A1">
        <w:rPr>
          <w:rFonts w:ascii="Lotus Linotype" w:hAnsi="Lotus Linotype" w:cs="Lotus Linotype"/>
          <w:sz w:val="28"/>
          <w:szCs w:val="28"/>
          <w:rtl/>
        </w:rPr>
        <w:t>126</w:t>
      </w:r>
    </w:p>
  </w:footnote>
  <w:footnote w:id="664">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بخاری: 4137</w:t>
      </w:r>
    </w:p>
  </w:footnote>
  <w:footnote w:id="665">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4542A1">
        <w:rPr>
          <w:rFonts w:ascii="Lotus Linotype" w:hAnsi="Lotus Linotype" w:cs="Lotus Linotype"/>
          <w:sz w:val="28"/>
          <w:szCs w:val="28"/>
          <w:rtl/>
        </w:rPr>
        <w:t>متفق علیه</w:t>
      </w:r>
    </w:p>
  </w:footnote>
  <w:footnote w:id="666">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مسلم: 2985</w:t>
      </w:r>
    </w:p>
  </w:footnote>
  <w:footnote w:id="667">
    <w:p w:rsidR="008C3B5F" w:rsidRPr="004542A1" w:rsidRDefault="008C3B5F" w:rsidP="008C3B5F">
      <w:pPr>
        <w:pStyle w:val="FootnoteText"/>
        <w:bidi/>
        <w:jc w:val="both"/>
        <w:rPr>
          <w:rFonts w:ascii="Lotus Linotype" w:hAnsi="Lotus Linotype" w:cs="Lotus Linotype"/>
          <w:sz w:val="28"/>
          <w:szCs w:val="28"/>
        </w:rPr>
      </w:pPr>
      <w:r w:rsidRPr="004542A1">
        <w:rPr>
          <w:rStyle w:val="FootnoteReference"/>
          <w:rFonts w:ascii="Lotus Linotype" w:hAnsi="Lotus Linotype" w:cs="Lotus Linotype"/>
          <w:sz w:val="28"/>
          <w:szCs w:val="28"/>
        </w:rPr>
        <w:footnoteRef/>
      </w:r>
      <w:r w:rsidRPr="004542A1">
        <w:rPr>
          <w:rFonts w:ascii="Lotus Linotype" w:hAnsi="Lotus Linotype" w:cs="Lotus Linotype"/>
          <w:sz w:val="28"/>
          <w:szCs w:val="28"/>
          <w:rtl/>
        </w:rPr>
        <w:t xml:space="preserve"> - نگا: تفسیر ابن کثیر: 6/338، چاپ الشعب</w:t>
      </w:r>
    </w:p>
  </w:footnote>
  <w:footnote w:id="668">
    <w:p w:rsidR="008C3B5F" w:rsidRDefault="008C3B5F" w:rsidP="008C3B5F">
      <w:pPr>
        <w:pStyle w:val="FootnoteText"/>
        <w:bidi/>
      </w:pPr>
      <w:r>
        <w:rPr>
          <w:rStyle w:val="FootnoteReference"/>
        </w:rPr>
        <w:footnoteRef/>
      </w:r>
      <w:r>
        <w:rPr>
          <w:rtl/>
        </w:rPr>
        <w:t xml:space="preserve"> </w:t>
      </w:r>
      <w:r>
        <w:rPr>
          <w:rFonts w:hint="cs"/>
          <w:rtl/>
        </w:rPr>
        <w:t xml:space="preserve">- </w:t>
      </w:r>
      <w:r w:rsidRPr="006645F4">
        <w:rPr>
          <w:rFonts w:ascii="Lotus Linotype" w:hAnsi="Lotus Linotype" w:cs="Lotus Linotype"/>
          <w:sz w:val="28"/>
          <w:szCs w:val="28"/>
          <w:rtl/>
        </w:rPr>
        <w:t>ن</w:t>
      </w:r>
      <w:r>
        <w:rPr>
          <w:rFonts w:ascii="Lotus Linotype" w:hAnsi="Lotus Linotype" w:cs="Lotus Linotype"/>
          <w:sz w:val="28"/>
          <w:szCs w:val="28"/>
          <w:rtl/>
        </w:rPr>
        <w:t>گا: ال</w:t>
      </w:r>
      <w:r>
        <w:rPr>
          <w:rFonts w:ascii="Lotus Linotype" w:hAnsi="Lotus Linotype" w:cs="Lotus Linotype" w:hint="cs"/>
          <w:sz w:val="28"/>
          <w:szCs w:val="28"/>
          <w:rtl/>
        </w:rPr>
        <w:t>ن</w:t>
      </w:r>
      <w:r>
        <w:rPr>
          <w:rFonts w:ascii="Lotus Linotype" w:hAnsi="Lotus Linotype" w:cs="Lotus Linotype"/>
          <w:sz w:val="28"/>
          <w:szCs w:val="28"/>
          <w:rtl/>
        </w:rPr>
        <w:t>های</w:t>
      </w:r>
      <w:r>
        <w:rPr>
          <w:rFonts w:ascii="Lotus Linotype" w:hAnsi="Lotus Linotype" w:cs="Lotus Linotype" w:hint="cs"/>
          <w:sz w:val="28"/>
          <w:szCs w:val="28"/>
          <w:rtl/>
        </w:rPr>
        <w:t>ة</w:t>
      </w:r>
      <w:r>
        <w:rPr>
          <w:rFonts w:ascii="Lotus Linotype" w:hAnsi="Lotus Linotype" w:cs="Lotus Linotype"/>
          <w:sz w:val="28"/>
          <w:szCs w:val="28"/>
          <w:rtl/>
        </w:rPr>
        <w:t>، ابن اثیر: 1/179، الراغب: 72</w:t>
      </w:r>
    </w:p>
  </w:footnote>
  <w:footnote w:id="669">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بخاری: 2125؛ مسلم: 2924</w:t>
      </w:r>
    </w:p>
  </w:footnote>
  <w:footnote w:id="670">
    <w:p w:rsidR="008C3B5F" w:rsidRPr="00EA1866"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6645F4">
        <w:rPr>
          <w:rFonts w:ascii="Lotus Linotype" w:hAnsi="Lotus Linotype" w:cs="Lotus Linotype"/>
          <w:sz w:val="28"/>
          <w:szCs w:val="28"/>
          <w:rtl/>
        </w:rPr>
        <w:t>نگا: لسان العرب، مادة</w:t>
      </w:r>
      <w:r>
        <w:rPr>
          <w:rFonts w:ascii="Lotus Linotype" w:hAnsi="Lotus Linotype" w:cs="Lotus Linotype" w:hint="cs"/>
          <w:sz w:val="28"/>
          <w:szCs w:val="28"/>
          <w:rtl/>
        </w:rPr>
        <w:t xml:space="preserve"> </w:t>
      </w:r>
      <w:r>
        <w:rPr>
          <w:rFonts w:ascii="Lotus Linotype" w:hAnsi="Lotus Linotype" w:cs="Lotus Linotype"/>
          <w:sz w:val="28"/>
          <w:szCs w:val="28"/>
          <w:rtl/>
        </w:rPr>
        <w:t>«اسا»</w:t>
      </w:r>
      <w:r w:rsidRPr="006645F4">
        <w:rPr>
          <w:rFonts w:ascii="Lotus Linotype" w:hAnsi="Lotus Linotype" w:cs="Lotus Linotype"/>
          <w:sz w:val="28"/>
          <w:szCs w:val="28"/>
          <w:rtl/>
        </w:rPr>
        <w:t>:</w:t>
      </w:r>
      <w:r>
        <w:rPr>
          <w:rFonts w:ascii="Lotus Linotype" w:hAnsi="Lotus Linotype" w:cs="Lotus Linotype" w:hint="cs"/>
          <w:sz w:val="28"/>
          <w:szCs w:val="28"/>
          <w:rtl/>
        </w:rPr>
        <w:t xml:space="preserve"> </w:t>
      </w:r>
      <w:r>
        <w:rPr>
          <w:rFonts w:ascii="Lotus Linotype" w:hAnsi="Lotus Linotype" w:cs="Lotus Linotype"/>
          <w:sz w:val="28"/>
          <w:szCs w:val="28"/>
          <w:rtl/>
        </w:rPr>
        <w:t>4/34-36</w:t>
      </w:r>
    </w:p>
  </w:footnote>
  <w:footnote w:id="671">
    <w:p w:rsidR="008C3B5F" w:rsidRPr="00EA1866"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6645F4">
        <w:rPr>
          <w:rFonts w:ascii="Lotus Linotype" w:hAnsi="Lotus Linotype" w:cs="Lotus Linotype"/>
          <w:sz w:val="28"/>
          <w:szCs w:val="28"/>
          <w:rtl/>
        </w:rPr>
        <w:t>اضواء البیان: 7/548؛ مخیر بودن در پیروی از دیدگاه تابعین زمان</w:t>
      </w:r>
      <w:r>
        <w:rPr>
          <w:rFonts w:ascii="Lotus Linotype" w:hAnsi="Lotus Linotype" w:cs="Lotus Linotype" w:hint="cs"/>
          <w:sz w:val="28"/>
          <w:szCs w:val="28"/>
          <w:rtl/>
        </w:rPr>
        <w:t>ی</w:t>
      </w:r>
      <w:r w:rsidRPr="006645F4">
        <w:rPr>
          <w:rFonts w:ascii="Lotus Linotype" w:hAnsi="Lotus Linotype" w:cs="Lotus Linotype"/>
          <w:sz w:val="28"/>
          <w:szCs w:val="28"/>
          <w:rtl/>
        </w:rPr>
        <w:t xml:space="preserve"> است که در مساله</w:t>
      </w:r>
      <w:r w:rsidRPr="006645F4">
        <w:rPr>
          <w:rFonts w:ascii="Lotus Linotype" w:hAnsi="Lotus Linotype" w:cs="Lotus Linotype"/>
          <w:sz w:val="28"/>
          <w:szCs w:val="28"/>
          <w:rtl/>
        </w:rPr>
        <w:softHyphen/>
        <w:t>ای اختلاف داشته باشند اما چون در مساله</w:t>
      </w:r>
      <w:r w:rsidRPr="006645F4">
        <w:rPr>
          <w:rFonts w:ascii="Lotus Linotype" w:hAnsi="Lotus Linotype" w:cs="Lotus Linotype"/>
          <w:sz w:val="28"/>
          <w:szCs w:val="28"/>
          <w:rtl/>
        </w:rPr>
        <w:softHyphen/>
        <w:t>ای ا</w:t>
      </w:r>
      <w:r>
        <w:rPr>
          <w:rFonts w:ascii="Lotus Linotype" w:hAnsi="Lotus Linotype" w:cs="Lotus Linotype"/>
          <w:sz w:val="28"/>
          <w:szCs w:val="28"/>
          <w:rtl/>
        </w:rPr>
        <w:t>تفاق نظر داشته باشند، پیروی</w:t>
      </w:r>
      <w:r w:rsidRPr="006645F4">
        <w:rPr>
          <w:rFonts w:ascii="Lotus Linotype" w:hAnsi="Lotus Linotype" w:cs="Lotus Linotype"/>
          <w:sz w:val="28"/>
          <w:szCs w:val="28"/>
          <w:rtl/>
        </w:rPr>
        <w:t xml:space="preserve"> از قول و دیدگ</w:t>
      </w:r>
      <w:r>
        <w:rPr>
          <w:rFonts w:ascii="Lotus Linotype" w:hAnsi="Lotus Linotype" w:cs="Lotus Linotype"/>
          <w:sz w:val="28"/>
          <w:szCs w:val="28"/>
          <w:rtl/>
        </w:rPr>
        <w:t>اه آنان مشخص و واضح و لازم است.</w:t>
      </w:r>
    </w:p>
  </w:footnote>
  <w:footnote w:id="672">
    <w:p w:rsidR="008C3B5F" w:rsidRPr="00485A74"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تفسیر ابن کثیر: 4/336</w:t>
      </w:r>
    </w:p>
  </w:footnote>
  <w:footnote w:id="673">
    <w:p w:rsidR="008C3B5F" w:rsidRDefault="008C3B5F" w:rsidP="008C3B5F">
      <w:pPr>
        <w:pStyle w:val="FootnoteText"/>
        <w:bidi/>
      </w:pPr>
      <w:r>
        <w:rPr>
          <w:rStyle w:val="FootnoteReference"/>
        </w:rPr>
        <w:footnoteRef/>
      </w:r>
      <w:r>
        <w:rPr>
          <w:rtl/>
        </w:rPr>
        <w:t xml:space="preserve"> </w:t>
      </w:r>
      <w:r>
        <w:rPr>
          <w:rFonts w:hint="cs"/>
          <w:rtl/>
        </w:rPr>
        <w:t xml:space="preserve">- </w:t>
      </w:r>
      <w:r w:rsidRPr="006645F4">
        <w:rPr>
          <w:rFonts w:ascii="Lotus Linotype" w:hAnsi="Lotus Linotype" w:cs="Lotus Linotype"/>
          <w:b/>
          <w:bCs/>
          <w:sz w:val="28"/>
          <w:szCs w:val="28"/>
          <w:rtl/>
        </w:rPr>
        <w:t>بخاری: کتاب الاعتصام، باب الاقتداء بسنن رسول الله: 9/115؛ مسلم، کتاب الفضائل، باب شفق</w:t>
      </w:r>
      <w:r>
        <w:rPr>
          <w:rFonts w:ascii="Lotus Linotype" w:hAnsi="Lotus Linotype" w:cs="Lotus Linotype"/>
          <w:b/>
          <w:bCs/>
          <w:sz w:val="28"/>
          <w:szCs w:val="28"/>
          <w:rtl/>
        </w:rPr>
        <w:t>ته علی امته</w:t>
      </w:r>
      <w:r>
        <w:rPr>
          <w:rFonts w:ascii="Lotus Linotype" w:hAnsi="Lotus Linotype" w:cs="Lotus Linotype" w:hint="cs"/>
          <w:b/>
          <w:bCs/>
          <w:sz w:val="28"/>
          <w:szCs w:val="28"/>
          <w:rtl/>
        </w:rPr>
        <w:t>:</w:t>
      </w:r>
      <w:r>
        <w:rPr>
          <w:rFonts w:ascii="Lotus Linotype" w:hAnsi="Lotus Linotype" w:cs="Lotus Linotype"/>
          <w:b/>
          <w:bCs/>
          <w:sz w:val="28"/>
          <w:szCs w:val="28"/>
          <w:rtl/>
        </w:rPr>
        <w:t xml:space="preserve"> 4/1788-1789</w:t>
      </w:r>
    </w:p>
  </w:footnote>
  <w:footnote w:id="674">
    <w:p w:rsidR="008C3B5F" w:rsidRDefault="008C3B5F" w:rsidP="008C3B5F">
      <w:pPr>
        <w:pStyle w:val="FootnoteText"/>
        <w:bidi/>
      </w:pPr>
      <w:r>
        <w:rPr>
          <w:rStyle w:val="FootnoteReference"/>
        </w:rPr>
        <w:footnoteRef/>
      </w:r>
      <w:r>
        <w:rPr>
          <w:rtl/>
        </w:rPr>
        <w:t xml:space="preserve"> </w:t>
      </w:r>
      <w:r>
        <w:rPr>
          <w:rFonts w:hint="cs"/>
          <w:rtl/>
        </w:rPr>
        <w:t xml:space="preserve">- </w:t>
      </w:r>
      <w:r w:rsidRPr="006645F4">
        <w:rPr>
          <w:rFonts w:ascii="Lotus Linotype" w:hAnsi="Lotus Linotype" w:cs="Lotus Linotype"/>
          <w:sz w:val="28"/>
          <w:szCs w:val="28"/>
          <w:rtl/>
        </w:rPr>
        <w:t>بخاری، کتاب الاعتصام، باب ا</w:t>
      </w:r>
      <w:r>
        <w:rPr>
          <w:rFonts w:ascii="Lotus Linotype" w:hAnsi="Lotus Linotype" w:cs="Lotus Linotype"/>
          <w:sz w:val="28"/>
          <w:szCs w:val="28"/>
          <w:rtl/>
        </w:rPr>
        <w:t>لافتداء بسنن رسول الله: 9/114</w:t>
      </w:r>
    </w:p>
  </w:footnote>
  <w:footnote w:id="675">
    <w:p w:rsidR="008C3B5F" w:rsidRPr="00323C0F"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فتح الباری: 13/254</w:t>
      </w:r>
    </w:p>
  </w:footnote>
  <w:footnote w:id="676">
    <w:p w:rsidR="008C3B5F" w:rsidRDefault="008C3B5F" w:rsidP="008C3B5F">
      <w:pPr>
        <w:pStyle w:val="FootnoteText"/>
        <w:bidi/>
      </w:pPr>
      <w:r>
        <w:rPr>
          <w:rStyle w:val="FootnoteReference"/>
        </w:rPr>
        <w:footnoteRef/>
      </w:r>
      <w:r>
        <w:rPr>
          <w:rtl/>
        </w:rPr>
        <w:t xml:space="preserve"> </w:t>
      </w:r>
      <w:r>
        <w:rPr>
          <w:rFonts w:hint="cs"/>
          <w:rtl/>
        </w:rPr>
        <w:t>-</w:t>
      </w:r>
      <w:r w:rsidRPr="00DD485A">
        <w:rPr>
          <w:rFonts w:ascii="Lotus Linotype" w:hAnsi="Lotus Linotype" w:cs="Lotus Linotype"/>
          <w:b/>
          <w:bCs/>
          <w:sz w:val="28"/>
          <w:szCs w:val="28"/>
          <w:rtl/>
        </w:rPr>
        <w:t xml:space="preserve"> </w:t>
      </w:r>
      <w:r w:rsidRPr="006645F4">
        <w:rPr>
          <w:rFonts w:ascii="Lotus Linotype" w:hAnsi="Lotus Linotype" w:cs="Lotus Linotype"/>
          <w:b/>
          <w:bCs/>
          <w:sz w:val="28"/>
          <w:szCs w:val="28"/>
          <w:rtl/>
        </w:rPr>
        <w:t xml:space="preserve">صحیح بخاری، کتاب النکاح، باب الترغیب فی النکاح: 7/2؛ مسلم، </w:t>
      </w:r>
      <w:r w:rsidRPr="00DD485A">
        <w:rPr>
          <w:rFonts w:ascii="Lotus Linotype" w:hAnsi="Lotus Linotype" w:cs="Lotus Linotype" w:hint="cs"/>
          <w:b/>
          <w:bCs/>
          <w:sz w:val="28"/>
          <w:szCs w:val="28"/>
          <w:rtl/>
        </w:rPr>
        <w:t>بَابُ</w:t>
      </w:r>
      <w:r w:rsidRPr="00DD485A">
        <w:rPr>
          <w:rFonts w:ascii="Lotus Linotype" w:hAnsi="Lotus Linotype" w:cs="Lotus Linotype"/>
          <w:b/>
          <w:bCs/>
          <w:sz w:val="28"/>
          <w:szCs w:val="28"/>
          <w:rtl/>
        </w:rPr>
        <w:t xml:space="preserve"> </w:t>
      </w:r>
      <w:r w:rsidRPr="00DD485A">
        <w:rPr>
          <w:rFonts w:ascii="Lotus Linotype" w:hAnsi="Lotus Linotype" w:cs="Lotus Linotype" w:hint="cs"/>
          <w:b/>
          <w:bCs/>
          <w:sz w:val="28"/>
          <w:szCs w:val="28"/>
          <w:rtl/>
        </w:rPr>
        <w:t>اسْتِحْبَابِ</w:t>
      </w:r>
      <w:r w:rsidRPr="00DD485A">
        <w:rPr>
          <w:rFonts w:ascii="Lotus Linotype" w:hAnsi="Lotus Linotype" w:cs="Lotus Linotype"/>
          <w:b/>
          <w:bCs/>
          <w:sz w:val="28"/>
          <w:szCs w:val="28"/>
          <w:rtl/>
        </w:rPr>
        <w:t xml:space="preserve"> </w:t>
      </w:r>
      <w:r w:rsidRPr="00DD485A">
        <w:rPr>
          <w:rFonts w:ascii="Lotus Linotype" w:hAnsi="Lotus Linotype" w:cs="Lotus Linotype" w:hint="cs"/>
          <w:b/>
          <w:bCs/>
          <w:sz w:val="28"/>
          <w:szCs w:val="28"/>
          <w:rtl/>
        </w:rPr>
        <w:t>النِّكَاحِ</w:t>
      </w:r>
      <w:r w:rsidRPr="00DD485A">
        <w:rPr>
          <w:rFonts w:ascii="Lotus Linotype" w:hAnsi="Lotus Linotype" w:cs="Lotus Linotype"/>
          <w:b/>
          <w:bCs/>
          <w:sz w:val="28"/>
          <w:szCs w:val="28"/>
          <w:rtl/>
        </w:rPr>
        <w:t xml:space="preserve"> </w:t>
      </w:r>
      <w:r w:rsidRPr="00DD485A">
        <w:rPr>
          <w:rFonts w:ascii="Lotus Linotype" w:hAnsi="Lotus Linotype" w:cs="Lotus Linotype" w:hint="cs"/>
          <w:b/>
          <w:bCs/>
          <w:sz w:val="28"/>
          <w:szCs w:val="28"/>
          <w:rtl/>
        </w:rPr>
        <w:t>لِمَنْ</w:t>
      </w:r>
      <w:r w:rsidRPr="00DD485A">
        <w:rPr>
          <w:rFonts w:ascii="Lotus Linotype" w:hAnsi="Lotus Linotype" w:cs="Lotus Linotype"/>
          <w:b/>
          <w:bCs/>
          <w:sz w:val="28"/>
          <w:szCs w:val="28"/>
          <w:rtl/>
        </w:rPr>
        <w:t xml:space="preserve"> </w:t>
      </w:r>
      <w:r w:rsidRPr="00DD485A">
        <w:rPr>
          <w:rFonts w:ascii="Lotus Linotype" w:hAnsi="Lotus Linotype" w:cs="Lotus Linotype" w:hint="cs"/>
          <w:b/>
          <w:bCs/>
          <w:sz w:val="28"/>
          <w:szCs w:val="28"/>
          <w:rtl/>
        </w:rPr>
        <w:t>تَاقَتْ</w:t>
      </w:r>
      <w:r w:rsidRPr="00DD485A">
        <w:rPr>
          <w:rFonts w:ascii="Lotus Linotype" w:hAnsi="Lotus Linotype" w:cs="Lotus Linotype"/>
          <w:b/>
          <w:bCs/>
          <w:sz w:val="28"/>
          <w:szCs w:val="28"/>
          <w:rtl/>
        </w:rPr>
        <w:t xml:space="preserve"> </w:t>
      </w:r>
      <w:r w:rsidRPr="00DD485A">
        <w:rPr>
          <w:rFonts w:ascii="Lotus Linotype" w:hAnsi="Lotus Linotype" w:cs="Lotus Linotype" w:hint="cs"/>
          <w:b/>
          <w:bCs/>
          <w:sz w:val="28"/>
          <w:szCs w:val="28"/>
          <w:rtl/>
        </w:rPr>
        <w:t>نَفْسُهُ</w:t>
      </w:r>
      <w:r w:rsidRPr="00DD485A">
        <w:rPr>
          <w:rFonts w:ascii="Lotus Linotype" w:hAnsi="Lotus Linotype" w:cs="Lotus Linotype"/>
          <w:b/>
          <w:bCs/>
          <w:sz w:val="28"/>
          <w:szCs w:val="28"/>
          <w:rtl/>
        </w:rPr>
        <w:t xml:space="preserve"> </w:t>
      </w:r>
      <w:r w:rsidRPr="00DD485A">
        <w:rPr>
          <w:rFonts w:ascii="Lotus Linotype" w:hAnsi="Lotus Linotype" w:cs="Lotus Linotype" w:hint="cs"/>
          <w:b/>
          <w:bCs/>
          <w:sz w:val="28"/>
          <w:szCs w:val="28"/>
          <w:rtl/>
        </w:rPr>
        <w:t>إِلَيْهِ،</w:t>
      </w:r>
      <w:r w:rsidRPr="00DD485A">
        <w:rPr>
          <w:rFonts w:ascii="Lotus Linotype" w:hAnsi="Lotus Linotype" w:cs="Lotus Linotype"/>
          <w:b/>
          <w:bCs/>
          <w:sz w:val="28"/>
          <w:szCs w:val="28"/>
          <w:rtl/>
        </w:rPr>
        <w:t xml:space="preserve"> </w:t>
      </w:r>
      <w:r w:rsidRPr="00DD485A">
        <w:rPr>
          <w:rFonts w:ascii="Lotus Linotype" w:hAnsi="Lotus Linotype" w:cs="Lotus Linotype" w:hint="cs"/>
          <w:b/>
          <w:bCs/>
          <w:sz w:val="28"/>
          <w:szCs w:val="28"/>
          <w:rtl/>
        </w:rPr>
        <w:t>وَوَجَدَ</w:t>
      </w:r>
      <w:r w:rsidRPr="00DD485A">
        <w:rPr>
          <w:rFonts w:ascii="Lotus Linotype" w:hAnsi="Lotus Linotype" w:cs="Lotus Linotype"/>
          <w:b/>
          <w:bCs/>
          <w:sz w:val="28"/>
          <w:szCs w:val="28"/>
          <w:rtl/>
        </w:rPr>
        <w:t xml:space="preserve"> </w:t>
      </w:r>
      <w:r w:rsidRPr="00DD485A">
        <w:rPr>
          <w:rFonts w:ascii="Lotus Linotype" w:hAnsi="Lotus Linotype" w:cs="Lotus Linotype" w:hint="cs"/>
          <w:b/>
          <w:bCs/>
          <w:sz w:val="28"/>
          <w:szCs w:val="28"/>
          <w:rtl/>
        </w:rPr>
        <w:t>مُؤَنَهُ</w:t>
      </w:r>
      <w:r>
        <w:rPr>
          <w:rFonts w:ascii="Lotus Linotype" w:hAnsi="Lotus Linotype" w:cs="Lotus Linotype"/>
          <w:b/>
          <w:bCs/>
          <w:sz w:val="28"/>
          <w:szCs w:val="28"/>
          <w:rtl/>
        </w:rPr>
        <w:t>: 2/1020</w:t>
      </w:r>
    </w:p>
  </w:footnote>
  <w:footnote w:id="677">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مسلم: 3243</w:t>
      </w:r>
    </w:p>
  </w:footnote>
  <w:footnote w:id="678">
    <w:p w:rsidR="008C3B5F" w:rsidRPr="00E757D2"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6645F4">
        <w:rPr>
          <w:rFonts w:ascii="Lotus Linotype" w:hAnsi="Lotus Linotype" w:cs="Lotus Linotype"/>
          <w:b/>
          <w:bCs/>
          <w:sz w:val="28"/>
          <w:szCs w:val="28"/>
          <w:rtl/>
        </w:rPr>
        <w:t>دارمی، آلبانی در السلسلة الصحیحة: 2005 آن</w:t>
      </w:r>
      <w:r w:rsidRPr="006645F4">
        <w:rPr>
          <w:rFonts w:ascii="Lotus Linotype" w:hAnsi="Lotus Linotype" w:cs="Lotus Linotype"/>
          <w:b/>
          <w:bCs/>
          <w:sz w:val="28"/>
          <w:szCs w:val="28"/>
          <w:rtl/>
        </w:rPr>
        <w:softHyphen/>
        <w:t>را صحیح دانسته است.</w:t>
      </w:r>
      <w:r>
        <w:rPr>
          <w:rFonts w:hint="cs"/>
          <w:rtl/>
        </w:rPr>
        <w:t xml:space="preserve"> </w:t>
      </w:r>
    </w:p>
  </w:footnote>
  <w:footnote w:id="679">
    <w:p w:rsidR="008C3B5F" w:rsidRDefault="008C3B5F" w:rsidP="008C3B5F">
      <w:pPr>
        <w:pStyle w:val="FootnoteText"/>
        <w:bidi/>
      </w:pPr>
      <w:r>
        <w:rPr>
          <w:rStyle w:val="FootnoteReference"/>
        </w:rPr>
        <w:footnoteRef/>
      </w:r>
      <w:r>
        <w:rPr>
          <w:rtl/>
        </w:rPr>
        <w:t xml:space="preserve"> </w:t>
      </w:r>
      <w:r>
        <w:rPr>
          <w:rFonts w:hint="cs"/>
          <w:rtl/>
        </w:rPr>
        <w:t xml:space="preserve">- </w:t>
      </w:r>
      <w:r w:rsidRPr="006645F4">
        <w:rPr>
          <w:rFonts w:ascii="Lotus Linotype" w:hAnsi="Lotus Linotype" w:cs="Lotus Linotype"/>
          <w:b/>
          <w:bCs/>
          <w:sz w:val="28"/>
          <w:szCs w:val="28"/>
          <w:rtl/>
        </w:rPr>
        <w:t xml:space="preserve">صحیح مسلم، کتاب الایمان، باب الدلیل علی ان مَنْ رَضِيَ بِاللهِ رَبًّا، وَبِالْإِسْلامِ دِينًا، وَبِمُحَمَّدٍ نَبِيًّا ورَسُولًا فهو مومن و ان ارتکب المعاص </w:t>
      </w:r>
      <w:r>
        <w:rPr>
          <w:rFonts w:ascii="Lotus Linotype" w:hAnsi="Lotus Linotype" w:cs="Lotus Linotype"/>
          <w:b/>
          <w:bCs/>
          <w:sz w:val="28"/>
          <w:szCs w:val="28"/>
          <w:rtl/>
        </w:rPr>
        <w:t>الکبار: 1/62</w:t>
      </w:r>
    </w:p>
  </w:footnote>
  <w:footnote w:id="680">
    <w:p w:rsidR="008C3B5F" w:rsidRPr="00970F85"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6645F4">
        <w:rPr>
          <w:rFonts w:ascii="Lotus Linotype" w:hAnsi="Lotus Linotype" w:cs="Lotus Linotype"/>
          <w:b/>
          <w:bCs/>
          <w:sz w:val="28"/>
          <w:szCs w:val="28"/>
          <w:rtl/>
        </w:rPr>
        <w:t>مسند احمد: 4/86، 87؛ ابوداود: 45؛ حاکم در مستدرک: 1/504 و آن</w:t>
      </w:r>
      <w:r w:rsidRPr="006645F4">
        <w:rPr>
          <w:rFonts w:ascii="Lotus Linotype" w:hAnsi="Lotus Linotype" w:cs="Lotus Linotype"/>
          <w:b/>
          <w:bCs/>
          <w:sz w:val="28"/>
          <w:szCs w:val="28"/>
          <w:rtl/>
        </w:rPr>
        <w:softHyphen/>
        <w:t>را صحیح دانسته و ذهبی با وی موافقت کرده است. و آلبانی در صحیح سنن ابی داود:</w:t>
      </w:r>
      <w:r>
        <w:rPr>
          <w:rFonts w:ascii="Lotus Linotype" w:hAnsi="Lotus Linotype" w:cs="Lotus Linotype" w:hint="cs"/>
          <w:b/>
          <w:bCs/>
          <w:sz w:val="28"/>
          <w:szCs w:val="28"/>
          <w:rtl/>
        </w:rPr>
        <w:t xml:space="preserve"> </w:t>
      </w:r>
      <w:r w:rsidRPr="006645F4">
        <w:rPr>
          <w:rFonts w:ascii="Lotus Linotype" w:hAnsi="Lotus Linotype" w:cs="Lotus Linotype"/>
          <w:b/>
          <w:bCs/>
          <w:sz w:val="28"/>
          <w:szCs w:val="28"/>
          <w:rtl/>
        </w:rPr>
        <w:t>96 آ</w:t>
      </w:r>
      <w:r w:rsidRPr="006645F4">
        <w:rPr>
          <w:rFonts w:ascii="Lotus Linotype" w:hAnsi="Lotus Linotype" w:cs="Lotus Linotype"/>
          <w:b/>
          <w:bCs/>
          <w:sz w:val="28"/>
          <w:szCs w:val="28"/>
          <w:rtl/>
        </w:rPr>
        <w:softHyphen/>
        <w:t>ن</w:t>
      </w:r>
      <w:r w:rsidRPr="006645F4">
        <w:rPr>
          <w:rFonts w:ascii="Lotus Linotype" w:hAnsi="Lotus Linotype" w:cs="Lotus Linotype"/>
          <w:b/>
          <w:bCs/>
          <w:sz w:val="28"/>
          <w:szCs w:val="28"/>
          <w:rtl/>
        </w:rPr>
        <w:softHyphen/>
        <w:t>را صحیح دان</w:t>
      </w:r>
      <w:r>
        <w:rPr>
          <w:rFonts w:ascii="Lotus Linotype" w:hAnsi="Lotus Linotype" w:cs="Lotus Linotype"/>
          <w:b/>
          <w:bCs/>
          <w:sz w:val="28"/>
          <w:szCs w:val="28"/>
          <w:rtl/>
        </w:rPr>
        <w:t>سته است. نگا: صحیح الجامع: 3672</w:t>
      </w:r>
    </w:p>
  </w:footnote>
  <w:footnote w:id="681">
    <w:p w:rsidR="008C3B5F" w:rsidRPr="00A64048"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المصباح: 512</w:t>
      </w:r>
    </w:p>
  </w:footnote>
  <w:footnote w:id="682">
    <w:p w:rsidR="008C3B5F" w:rsidRPr="00A64048"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6645F4">
        <w:rPr>
          <w:rFonts w:ascii="Lotus Linotype" w:hAnsi="Lotus Linotype" w:cs="Lotus Linotype"/>
          <w:b/>
          <w:bCs/>
          <w:sz w:val="28"/>
          <w:szCs w:val="28"/>
          <w:rtl/>
        </w:rPr>
        <w:t>مجموع الفتاوی: 35/</w:t>
      </w:r>
      <w:r>
        <w:rPr>
          <w:rFonts w:ascii="Lotus Linotype" w:hAnsi="Lotus Linotype" w:cs="Lotus Linotype"/>
          <w:b/>
          <w:bCs/>
          <w:sz w:val="28"/>
          <w:szCs w:val="28"/>
          <w:rtl/>
        </w:rPr>
        <w:t>233</w:t>
      </w:r>
      <w:r>
        <w:rPr>
          <w:rFonts w:ascii="Lotus Linotype" w:hAnsi="Lotus Linotype" w:cs="Lotus Linotype" w:hint="cs"/>
          <w:b/>
          <w:bCs/>
          <w:sz w:val="28"/>
          <w:szCs w:val="28"/>
          <w:rtl/>
        </w:rPr>
        <w:t>؛</w:t>
      </w:r>
      <w:r>
        <w:rPr>
          <w:rFonts w:ascii="Lotus Linotype" w:hAnsi="Lotus Linotype" w:cs="Lotus Linotype"/>
          <w:b/>
          <w:bCs/>
          <w:sz w:val="28"/>
          <w:szCs w:val="28"/>
          <w:rtl/>
        </w:rPr>
        <w:t xml:space="preserve"> روضة الناظر: 2/450</w:t>
      </w:r>
    </w:p>
  </w:footnote>
  <w:footnote w:id="683">
    <w:p w:rsidR="008C3B5F" w:rsidRPr="00B22BB8"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6645F4">
        <w:rPr>
          <w:rFonts w:ascii="Lotus Linotype" w:hAnsi="Lotus Linotype" w:cs="Lotus Linotype"/>
          <w:b/>
          <w:bCs/>
          <w:sz w:val="28"/>
          <w:szCs w:val="28"/>
          <w:rtl/>
        </w:rPr>
        <w:t>الرد عل</w:t>
      </w:r>
      <w:r>
        <w:rPr>
          <w:rFonts w:ascii="Lotus Linotype" w:hAnsi="Lotus Linotype" w:cs="Lotus Linotype"/>
          <w:b/>
          <w:bCs/>
          <w:sz w:val="28"/>
          <w:szCs w:val="28"/>
          <w:rtl/>
        </w:rPr>
        <w:t>ی من اخلد الی الارض: 133، سیوطی</w:t>
      </w:r>
      <w:r w:rsidRPr="006645F4">
        <w:rPr>
          <w:rFonts w:ascii="Lotus Linotype" w:hAnsi="Lotus Linotype" w:cs="Lotus Linotype"/>
          <w:b/>
          <w:bCs/>
          <w:sz w:val="28"/>
          <w:szCs w:val="28"/>
          <w:rtl/>
        </w:rPr>
        <w:t xml:space="preserve"> </w:t>
      </w:r>
    </w:p>
  </w:footnote>
  <w:footnote w:id="684">
    <w:p w:rsidR="008C3B5F" w:rsidRPr="00045A0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6645F4">
        <w:rPr>
          <w:rFonts w:ascii="Lotus Linotype" w:hAnsi="Lotus Linotype" w:cs="Lotus Linotype"/>
          <w:b/>
          <w:bCs/>
          <w:sz w:val="28"/>
          <w:szCs w:val="28"/>
          <w:rtl/>
        </w:rPr>
        <w:t>اعلام الموقعین، اب</w:t>
      </w:r>
      <w:r>
        <w:rPr>
          <w:rFonts w:ascii="Lotus Linotype" w:hAnsi="Lotus Linotype" w:cs="Lotus Linotype"/>
          <w:b/>
          <w:bCs/>
          <w:sz w:val="28"/>
          <w:szCs w:val="28"/>
          <w:rtl/>
        </w:rPr>
        <w:t>ن قیم: 2/195</w:t>
      </w:r>
    </w:p>
  </w:footnote>
  <w:footnote w:id="685">
    <w:p w:rsidR="008C3B5F" w:rsidRPr="00DE0E3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امعه کسی است که می</w:t>
      </w:r>
      <w:r>
        <w:rPr>
          <w:rFonts w:ascii="Lotus Linotype" w:hAnsi="Lotus Linotype" w:cs="Lotus Linotype"/>
          <w:b/>
          <w:bCs/>
          <w:sz w:val="28"/>
          <w:szCs w:val="28"/>
          <w:rtl/>
        </w:rPr>
        <w:softHyphen/>
        <w:t xml:space="preserve">گوید: </w:t>
      </w:r>
      <w:r>
        <w:rPr>
          <w:rFonts w:ascii="Lotus Linotype" w:hAnsi="Lotus Linotype" w:cs="Lotus Linotype" w:hint="cs"/>
          <w:b/>
          <w:bCs/>
          <w:sz w:val="28"/>
          <w:szCs w:val="28"/>
          <w:rtl/>
        </w:rPr>
        <w:t>م</w:t>
      </w:r>
      <w:r>
        <w:rPr>
          <w:rFonts w:ascii="Lotus Linotype" w:hAnsi="Lotus Linotype" w:cs="Lotus Linotype"/>
          <w:b/>
          <w:bCs/>
          <w:sz w:val="28"/>
          <w:szCs w:val="28"/>
          <w:rtl/>
        </w:rPr>
        <w:t>ن همراه مردم هستم. یعنی از هر</w:t>
      </w:r>
      <w:r w:rsidRPr="006645F4">
        <w:rPr>
          <w:rFonts w:ascii="Lotus Linotype" w:hAnsi="Lotus Linotype" w:cs="Lotus Linotype"/>
          <w:b/>
          <w:bCs/>
          <w:sz w:val="28"/>
          <w:szCs w:val="28"/>
          <w:rtl/>
        </w:rPr>
        <w:t>کس با هر دیدگاهی پیروی می</w:t>
      </w:r>
      <w:r w:rsidRPr="006645F4">
        <w:rPr>
          <w:rFonts w:ascii="Lotus Linotype" w:hAnsi="Lotus Linotype" w:cs="Lotus Linotype"/>
          <w:b/>
          <w:bCs/>
          <w:sz w:val="28"/>
          <w:szCs w:val="28"/>
          <w:rtl/>
        </w:rPr>
        <w:softHyphen/>
        <w:t>کند و بر چیزی ثابت</w:t>
      </w:r>
      <w:r>
        <w:rPr>
          <w:rFonts w:ascii="Lotus Linotype" w:hAnsi="Lotus Linotype" w:cs="Lotus Linotype"/>
          <w:b/>
          <w:bCs/>
          <w:sz w:val="28"/>
          <w:szCs w:val="28"/>
          <w:rtl/>
        </w:rPr>
        <w:t xml:space="preserve"> قدم و استوار نیست. شرح مشکل ال</w:t>
      </w:r>
      <w:r w:rsidRPr="006645F4">
        <w:rPr>
          <w:rFonts w:ascii="Lotus Linotype" w:hAnsi="Lotus Linotype" w:cs="Lotus Linotype"/>
          <w:b/>
          <w:bCs/>
          <w:sz w:val="28"/>
          <w:szCs w:val="28"/>
          <w:rtl/>
        </w:rPr>
        <w:t>آثار:</w:t>
      </w:r>
      <w:r>
        <w:rPr>
          <w:rFonts w:ascii="Lotus Linotype" w:hAnsi="Lotus Linotype" w:cs="Lotus Linotype" w:hint="cs"/>
          <w:b/>
          <w:bCs/>
          <w:sz w:val="28"/>
          <w:szCs w:val="28"/>
          <w:rtl/>
        </w:rPr>
        <w:t xml:space="preserve"> </w:t>
      </w:r>
      <w:r>
        <w:rPr>
          <w:rFonts w:ascii="Lotus Linotype" w:hAnsi="Lotus Linotype" w:cs="Lotus Linotype"/>
          <w:b/>
          <w:bCs/>
          <w:sz w:val="28"/>
          <w:szCs w:val="28"/>
          <w:rtl/>
        </w:rPr>
        <w:t xml:space="preserve"> 6116</w:t>
      </w:r>
      <w:r>
        <w:rPr>
          <w:rFonts w:ascii="Lotus Linotype" w:hAnsi="Lotus Linotype" w:cs="Lotus Linotype" w:hint="cs"/>
          <w:b/>
          <w:bCs/>
          <w:sz w:val="28"/>
          <w:szCs w:val="28"/>
          <w:rtl/>
        </w:rPr>
        <w:t xml:space="preserve">؛ </w:t>
      </w:r>
      <w:r w:rsidRPr="006645F4">
        <w:rPr>
          <w:rFonts w:ascii="Lotus Linotype" w:hAnsi="Lotus Linotype" w:cs="Lotus Linotype"/>
          <w:b/>
          <w:bCs/>
          <w:sz w:val="28"/>
          <w:szCs w:val="28"/>
          <w:rtl/>
        </w:rPr>
        <w:t>النهایة: 1/402؛ اعلام الموقعی</w:t>
      </w:r>
      <w:r>
        <w:rPr>
          <w:rFonts w:ascii="Lotus Linotype" w:hAnsi="Lotus Linotype" w:cs="Lotus Linotype"/>
          <w:b/>
          <w:bCs/>
          <w:sz w:val="28"/>
          <w:szCs w:val="28"/>
          <w:rtl/>
        </w:rPr>
        <w:t>ن: 2/ 194؛ حاکم در مستدرک: 7178</w:t>
      </w:r>
    </w:p>
  </w:footnote>
  <w:footnote w:id="686">
    <w:p w:rsidR="008C3B5F" w:rsidRPr="00DE0E3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6645F4">
        <w:rPr>
          <w:rFonts w:ascii="Lotus Linotype" w:hAnsi="Lotus Linotype" w:cs="Lotus Linotype"/>
          <w:b/>
          <w:bCs/>
          <w:sz w:val="28"/>
          <w:szCs w:val="28"/>
          <w:rtl/>
        </w:rPr>
        <w:t xml:space="preserve">بیهقی، سنن الکبری: 1877؛ نگا: اعلام الموقعین: 2/193؛ و از این دسته است ابوالحسن اشعری که </w:t>
      </w:r>
      <w:r>
        <w:rPr>
          <w:rFonts w:ascii="Lotus Linotype" w:hAnsi="Lotus Linotype" w:cs="Lotus Linotype" w:hint="cs"/>
          <w:b/>
          <w:bCs/>
          <w:sz w:val="28"/>
          <w:szCs w:val="28"/>
          <w:rtl/>
        </w:rPr>
        <w:t xml:space="preserve">به </w:t>
      </w:r>
      <w:r w:rsidRPr="006645F4">
        <w:rPr>
          <w:rFonts w:ascii="Lotus Linotype" w:hAnsi="Lotus Linotype" w:cs="Lotus Linotype"/>
          <w:b/>
          <w:bCs/>
          <w:sz w:val="28"/>
          <w:szCs w:val="28"/>
          <w:rtl/>
        </w:rPr>
        <w:t>عقیده</w:t>
      </w:r>
      <w:r w:rsidRPr="006645F4">
        <w:rPr>
          <w:rFonts w:ascii="Lotus Linotype" w:hAnsi="Lotus Linotype" w:cs="Lotus Linotype"/>
          <w:b/>
          <w:bCs/>
          <w:sz w:val="28"/>
          <w:szCs w:val="28"/>
          <w:rtl/>
        </w:rPr>
        <w:softHyphen/>
        <w:t>ی اهل سنت و جماعت باز</w:t>
      </w:r>
      <w:r>
        <w:rPr>
          <w:rFonts w:ascii="Lotus Linotype" w:hAnsi="Lotus Linotype" w:cs="Lotus Linotype"/>
          <w:b/>
          <w:bCs/>
          <w:sz w:val="28"/>
          <w:szCs w:val="28"/>
          <w:rtl/>
        </w:rPr>
        <w:t>گشت اما پیروانش همچنان دیدگاه ا</w:t>
      </w:r>
      <w:r w:rsidRPr="006645F4">
        <w:rPr>
          <w:rFonts w:ascii="Lotus Linotype" w:hAnsi="Lotus Linotype" w:cs="Lotus Linotype"/>
          <w:b/>
          <w:bCs/>
          <w:sz w:val="28"/>
          <w:szCs w:val="28"/>
          <w:rtl/>
        </w:rPr>
        <w:t>شعریه را دنبال می</w:t>
      </w:r>
      <w:r w:rsidRPr="006645F4">
        <w:rPr>
          <w:rFonts w:ascii="Lotus Linotype" w:hAnsi="Lotus Linotype" w:cs="Lotus Linotype"/>
          <w:b/>
          <w:bCs/>
          <w:sz w:val="28"/>
          <w:szCs w:val="28"/>
          <w:rtl/>
        </w:rPr>
        <w:softHyphen/>
      </w:r>
      <w:r>
        <w:rPr>
          <w:rFonts w:ascii="Lotus Linotype" w:hAnsi="Lotus Linotype" w:cs="Lotus Linotype"/>
          <w:b/>
          <w:bCs/>
          <w:sz w:val="28"/>
          <w:szCs w:val="28"/>
          <w:rtl/>
        </w:rPr>
        <w:t>کنند. خداوند آنان را هدایت کند.</w:t>
      </w:r>
    </w:p>
  </w:footnote>
  <w:footnote w:id="687">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اعلام الموقعین: 2/195</w:t>
      </w:r>
    </w:p>
  </w:footnote>
  <w:footnote w:id="688">
    <w:p w:rsidR="008C3B5F" w:rsidRPr="00FC2FAB"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FAB">
        <w:rPr>
          <w:rFonts w:ascii="Lotus Linotype" w:hAnsi="Lotus Linotype" w:cs="Lotus Linotype"/>
          <w:sz w:val="28"/>
          <w:szCs w:val="28"/>
          <w:rtl/>
        </w:rPr>
        <w:t>ابن عابدین</w:t>
      </w:r>
      <w:r>
        <w:rPr>
          <w:rFonts w:ascii="Lotus Linotype" w:hAnsi="Lotus Linotype" w:cs="Lotus Linotype" w:hint="cs"/>
          <w:sz w:val="28"/>
          <w:szCs w:val="28"/>
          <w:rtl/>
        </w:rPr>
        <w:t xml:space="preserve"> </w:t>
      </w:r>
      <w:r w:rsidRPr="00FC2FAB">
        <w:rPr>
          <w:rFonts w:ascii="Lotus Linotype" w:hAnsi="Lotus Linotype" w:cs="Lotus Linotype"/>
          <w:sz w:val="28"/>
          <w:szCs w:val="28"/>
          <w:rtl/>
        </w:rPr>
        <w:t>فی «حاشیة» علی البحر الرائق: 6/293؛ و اب</w:t>
      </w:r>
      <w:r>
        <w:rPr>
          <w:rFonts w:ascii="Lotus Linotype" w:hAnsi="Lotus Linotype" w:cs="Lotus Linotype"/>
          <w:sz w:val="28"/>
          <w:szCs w:val="28"/>
          <w:rtl/>
        </w:rPr>
        <w:t>ن قیم در: اعلام الموقعین: 2/309</w:t>
      </w:r>
    </w:p>
  </w:footnote>
  <w:footnote w:id="689">
    <w:p w:rsidR="008C3B5F" w:rsidRPr="00FC2FAB"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FAB">
        <w:rPr>
          <w:rFonts w:ascii="Lotus Linotype" w:hAnsi="Lotus Linotype" w:cs="Lotus Linotype"/>
          <w:sz w:val="28"/>
          <w:szCs w:val="28"/>
          <w:rtl/>
        </w:rPr>
        <w:t xml:space="preserve">ابن عابدین فی الحاشیه: </w:t>
      </w:r>
      <w:r>
        <w:rPr>
          <w:rFonts w:ascii="Lotus Linotype" w:hAnsi="Lotus Linotype" w:cs="Lotus Linotype"/>
          <w:sz w:val="28"/>
          <w:szCs w:val="28"/>
          <w:rtl/>
        </w:rPr>
        <w:t>1/63؛ و شیخ صالح الفلانی فی ایق</w:t>
      </w:r>
      <w:r>
        <w:rPr>
          <w:rFonts w:ascii="Lotus Linotype" w:hAnsi="Lotus Linotype" w:cs="Lotus Linotype" w:hint="cs"/>
          <w:sz w:val="28"/>
          <w:szCs w:val="28"/>
          <w:rtl/>
        </w:rPr>
        <w:t>ا</w:t>
      </w:r>
      <w:r>
        <w:rPr>
          <w:rFonts w:ascii="Lotus Linotype" w:hAnsi="Lotus Linotype" w:cs="Lotus Linotype"/>
          <w:sz w:val="28"/>
          <w:szCs w:val="28"/>
          <w:rtl/>
        </w:rPr>
        <w:t>ظ الهمم، ص: 62</w:t>
      </w:r>
    </w:p>
  </w:footnote>
  <w:footnote w:id="690">
    <w:p w:rsidR="008C3B5F" w:rsidRPr="00FC2FAB"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FAB">
        <w:rPr>
          <w:rFonts w:ascii="Lotus Linotype" w:hAnsi="Lotus Linotype" w:cs="Lotus Linotype"/>
          <w:sz w:val="28"/>
          <w:szCs w:val="28"/>
          <w:rtl/>
        </w:rPr>
        <w:t>ابن عبد البر، الجامع: 2/</w:t>
      </w:r>
      <w:r>
        <w:rPr>
          <w:rFonts w:ascii="Lotus Linotype" w:hAnsi="Lotus Linotype" w:cs="Lotus Linotype"/>
          <w:sz w:val="28"/>
          <w:szCs w:val="28"/>
          <w:rtl/>
        </w:rPr>
        <w:t>32؛ الفلانی، ایقاظ الهمم، ص: 72</w:t>
      </w:r>
    </w:p>
  </w:footnote>
  <w:footnote w:id="691">
    <w:p w:rsidR="008C3B5F" w:rsidRPr="00FC2FAB"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FAB">
        <w:rPr>
          <w:rFonts w:ascii="Lotus Linotype" w:hAnsi="Lotus Linotype" w:cs="Lotus Linotype"/>
          <w:sz w:val="28"/>
          <w:szCs w:val="28"/>
          <w:rtl/>
        </w:rPr>
        <w:t>حاکم با سند متصل تا شا</w:t>
      </w:r>
      <w:r>
        <w:rPr>
          <w:rFonts w:ascii="Lotus Linotype" w:hAnsi="Lotus Linotype" w:cs="Lotus Linotype"/>
          <w:sz w:val="28"/>
          <w:szCs w:val="28"/>
          <w:rtl/>
        </w:rPr>
        <w:t>فعی، اعلام الموقعین: 2/363، 364</w:t>
      </w:r>
      <w:r>
        <w:rPr>
          <w:rFonts w:ascii="Lotus Linotype" w:hAnsi="Lotus Linotype" w:cs="Lotus Linotype" w:hint="cs"/>
          <w:sz w:val="28"/>
          <w:szCs w:val="28"/>
          <w:rtl/>
        </w:rPr>
        <w:t>؛</w:t>
      </w:r>
      <w:r w:rsidRPr="00FC2FAB">
        <w:rPr>
          <w:rFonts w:ascii="Lotus Linotype" w:hAnsi="Lotus Linotype" w:cs="Lotus Linotype"/>
          <w:sz w:val="28"/>
          <w:szCs w:val="28"/>
          <w:rtl/>
        </w:rPr>
        <w:t xml:space="preserve"> ابن عساکر، تاری</w:t>
      </w:r>
      <w:r>
        <w:rPr>
          <w:rFonts w:ascii="Lotus Linotype" w:hAnsi="Lotus Linotype" w:cs="Lotus Linotype"/>
          <w:sz w:val="28"/>
          <w:szCs w:val="28"/>
          <w:rtl/>
        </w:rPr>
        <w:t>خ دمشق: 15/1/3</w:t>
      </w:r>
    </w:p>
  </w:footnote>
  <w:footnote w:id="692">
    <w:p w:rsidR="008C3B5F" w:rsidRPr="00D97CE6"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FAB">
        <w:rPr>
          <w:rFonts w:ascii="Lotus Linotype" w:hAnsi="Lotus Linotype" w:cs="Lotus Linotype"/>
          <w:sz w:val="28"/>
          <w:szCs w:val="28"/>
          <w:rtl/>
        </w:rPr>
        <w:t>ابن ابی حاتم</w:t>
      </w:r>
      <w:r>
        <w:rPr>
          <w:rFonts w:ascii="Lotus Linotype" w:hAnsi="Lotus Linotype" w:cs="Lotus Linotype"/>
          <w:sz w:val="28"/>
          <w:szCs w:val="28"/>
          <w:rtl/>
        </w:rPr>
        <w:t xml:space="preserve"> و ابو نعیم و ابن عساکر: 15/9/2</w:t>
      </w:r>
    </w:p>
  </w:footnote>
  <w:footnote w:id="693">
    <w:p w:rsidR="008C3B5F" w:rsidRPr="00D97CE6"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FAB">
        <w:rPr>
          <w:rFonts w:ascii="Lotus Linotype" w:hAnsi="Lotus Linotype" w:cs="Lotus Linotype"/>
          <w:sz w:val="28"/>
          <w:szCs w:val="28"/>
          <w:rtl/>
        </w:rPr>
        <w:t>الفلانی، ایقاظ ال</w:t>
      </w:r>
      <w:r>
        <w:rPr>
          <w:rFonts w:ascii="Lotus Linotype" w:hAnsi="Lotus Linotype" w:cs="Lotus Linotype"/>
          <w:sz w:val="28"/>
          <w:szCs w:val="28"/>
          <w:rtl/>
        </w:rPr>
        <w:t>همم: 113؛ اعلام الموقعین: 2/302</w:t>
      </w:r>
    </w:p>
  </w:footnote>
  <w:footnote w:id="694">
    <w:p w:rsidR="008C3B5F" w:rsidRPr="0088307B"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مجموع الفتاوی: 2/203- 204</w:t>
      </w:r>
    </w:p>
  </w:footnote>
  <w:footnote w:id="695">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اعلام الموقعین: 4/261- 262</w:t>
      </w:r>
    </w:p>
  </w:footnote>
  <w:footnote w:id="696">
    <w:p w:rsidR="008C3B5F" w:rsidRPr="00E4342F"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مجموع الفتاوی: 11/504- 20/209</w:t>
      </w:r>
    </w:p>
  </w:footnote>
  <w:footnote w:id="697">
    <w:p w:rsidR="008C3B5F" w:rsidRPr="00E4342F"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0E4E2A">
        <w:rPr>
          <w:rFonts w:ascii="Lotus Linotype" w:hAnsi="Lotus Linotype" w:cs="Lotus Linotype"/>
          <w:sz w:val="28"/>
          <w:szCs w:val="28"/>
          <w:rtl/>
        </w:rPr>
        <w:t>مجموع الفتاوی: 11/504- 20/</w:t>
      </w:r>
      <w:r>
        <w:rPr>
          <w:rFonts w:ascii="Lotus Linotype" w:hAnsi="Lotus Linotype" w:cs="Lotus Linotype"/>
          <w:sz w:val="28"/>
          <w:szCs w:val="28"/>
          <w:rtl/>
        </w:rPr>
        <w:t>209</w:t>
      </w:r>
    </w:p>
  </w:footnote>
  <w:footnote w:id="698">
    <w:p w:rsidR="008C3B5F" w:rsidRPr="006E3CF1"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FAB">
        <w:rPr>
          <w:rFonts w:ascii="Lotus Linotype" w:hAnsi="Lotus Linotype" w:cs="Lotus Linotype"/>
          <w:sz w:val="28"/>
          <w:szCs w:val="28"/>
          <w:rtl/>
        </w:rPr>
        <w:t xml:space="preserve">بخاری: </w:t>
      </w:r>
      <w:r>
        <w:rPr>
          <w:rFonts w:ascii="Lotus Linotype" w:hAnsi="Lotus Linotype" w:cs="Lotus Linotype"/>
          <w:sz w:val="28"/>
          <w:szCs w:val="28"/>
          <w:rtl/>
        </w:rPr>
        <w:t>2639؛ مسلم: 1433</w:t>
      </w:r>
    </w:p>
  </w:footnote>
  <w:footnote w:id="699">
    <w:p w:rsidR="008C3B5F" w:rsidRDefault="008C3B5F" w:rsidP="008C3B5F">
      <w:pPr>
        <w:pStyle w:val="FootnoteText"/>
        <w:bidi/>
      </w:pPr>
      <w:r>
        <w:rPr>
          <w:rStyle w:val="FootnoteReference"/>
        </w:rPr>
        <w:footnoteRef/>
      </w:r>
      <w:r>
        <w:rPr>
          <w:rtl/>
        </w:rPr>
        <w:t xml:space="preserve"> </w:t>
      </w:r>
      <w:r>
        <w:rPr>
          <w:rFonts w:hint="cs"/>
          <w:rtl/>
        </w:rPr>
        <w:t xml:space="preserve">- </w:t>
      </w:r>
      <w:r w:rsidRPr="00FC2FAB">
        <w:rPr>
          <w:rFonts w:ascii="Lotus Linotype" w:hAnsi="Lotus Linotype" w:cs="Lotus Linotype"/>
          <w:b/>
          <w:bCs/>
          <w:sz w:val="28"/>
          <w:szCs w:val="28"/>
          <w:rtl/>
        </w:rPr>
        <w:t xml:space="preserve">ابن ماجه: 608؛ </w:t>
      </w:r>
      <w:r>
        <w:rPr>
          <w:rFonts w:ascii="Lotus Linotype" w:hAnsi="Lotus Linotype" w:cs="Lotus Linotype"/>
          <w:b/>
          <w:bCs/>
          <w:sz w:val="28"/>
          <w:szCs w:val="28"/>
          <w:rtl/>
        </w:rPr>
        <w:t>و آلبانی در صحیح الجامع: 385 آن</w:t>
      </w:r>
      <w:r>
        <w:rPr>
          <w:rFonts w:ascii="Lotus Linotype" w:hAnsi="Lotus Linotype" w:cs="Lotus Linotype" w:hint="cs"/>
          <w:b/>
          <w:bCs/>
          <w:sz w:val="28"/>
          <w:szCs w:val="28"/>
          <w:rtl/>
        </w:rPr>
        <w:softHyphen/>
      </w:r>
      <w:r>
        <w:rPr>
          <w:rFonts w:ascii="Lotus Linotype" w:hAnsi="Lotus Linotype" w:cs="Lotus Linotype"/>
          <w:b/>
          <w:bCs/>
          <w:sz w:val="28"/>
          <w:szCs w:val="28"/>
          <w:rtl/>
        </w:rPr>
        <w:t>را صحیح دانسته است.</w:t>
      </w:r>
    </w:p>
  </w:footnote>
  <w:footnote w:id="700">
    <w:p w:rsidR="008C3B5F" w:rsidRPr="00DB1525"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C2FAB">
        <w:rPr>
          <w:rFonts w:ascii="Lotus Linotype" w:hAnsi="Lotus Linotype" w:cs="Lotus Linotype"/>
          <w:sz w:val="28"/>
          <w:szCs w:val="28"/>
          <w:rtl/>
        </w:rPr>
        <w:t>بخار</w:t>
      </w:r>
      <w:r>
        <w:rPr>
          <w:rFonts w:ascii="Lotus Linotype" w:hAnsi="Lotus Linotype" w:cs="Lotus Linotype"/>
          <w:sz w:val="28"/>
          <w:szCs w:val="28"/>
          <w:rtl/>
        </w:rPr>
        <w:t>ی: 2201؛ 2202؛ 2303؛ مسلم: 1593</w:t>
      </w:r>
    </w:p>
  </w:footnote>
  <w:footnote w:id="701">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مسلم: 2003</w:t>
      </w:r>
    </w:p>
  </w:footnote>
  <w:footnote w:id="702">
    <w:p w:rsidR="008C3B5F" w:rsidRPr="00DB1525"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بخاری: 4216؛ مسلم: 1407</w:t>
      </w:r>
    </w:p>
  </w:footnote>
  <w:footnote w:id="703">
    <w:p w:rsidR="008C3B5F" w:rsidRDefault="008C3B5F" w:rsidP="008C3B5F">
      <w:pPr>
        <w:pStyle w:val="FootnoteText"/>
        <w:bidi/>
      </w:pPr>
      <w:r>
        <w:rPr>
          <w:rStyle w:val="FootnoteReference"/>
        </w:rPr>
        <w:footnoteRef/>
      </w:r>
      <w:r>
        <w:rPr>
          <w:rtl/>
        </w:rPr>
        <w:t xml:space="preserve"> </w:t>
      </w:r>
      <w:r>
        <w:rPr>
          <w:rFonts w:hint="cs"/>
          <w:rtl/>
        </w:rPr>
        <w:t xml:space="preserve">- </w:t>
      </w:r>
      <w:r w:rsidRPr="00FC2FAB">
        <w:rPr>
          <w:rFonts w:ascii="Lotus Linotype" w:hAnsi="Lotus Linotype" w:cs="Lotus Linotype"/>
          <w:b/>
          <w:bCs/>
          <w:sz w:val="28"/>
          <w:szCs w:val="28"/>
          <w:rtl/>
        </w:rPr>
        <w:t>بخار</w:t>
      </w:r>
      <w:r>
        <w:rPr>
          <w:rFonts w:ascii="Lotus Linotype" w:hAnsi="Lotus Linotype" w:cs="Lotus Linotype"/>
          <w:b/>
          <w:bCs/>
          <w:sz w:val="28"/>
          <w:szCs w:val="28"/>
          <w:rtl/>
        </w:rPr>
        <w:t>ی: 6915؛ نگا: صحیح الجامع: 6666</w:t>
      </w:r>
    </w:p>
  </w:footnote>
  <w:footnote w:id="704">
    <w:p w:rsidR="008C3B5F" w:rsidRDefault="008C3B5F" w:rsidP="008C3B5F">
      <w:pPr>
        <w:pStyle w:val="FootnoteText"/>
        <w:bidi/>
      </w:pPr>
      <w:r>
        <w:rPr>
          <w:rStyle w:val="FootnoteReference"/>
        </w:rPr>
        <w:footnoteRef/>
      </w:r>
      <w:r>
        <w:rPr>
          <w:rtl/>
        </w:rPr>
        <w:t xml:space="preserve"> </w:t>
      </w:r>
      <w:r>
        <w:rPr>
          <w:rFonts w:hint="cs"/>
          <w:rtl/>
        </w:rPr>
        <w:t xml:space="preserve">- </w:t>
      </w:r>
      <w:r w:rsidRPr="00FC2FAB">
        <w:rPr>
          <w:rFonts w:ascii="Lotus Linotype" w:hAnsi="Lotus Linotype" w:cs="Lotus Linotype"/>
          <w:b/>
          <w:bCs/>
          <w:sz w:val="28"/>
          <w:szCs w:val="28"/>
          <w:rtl/>
        </w:rPr>
        <w:t>مسلم: 276</w:t>
      </w:r>
    </w:p>
  </w:footnote>
  <w:footnote w:id="705">
    <w:p w:rsidR="008C3B5F" w:rsidRDefault="008C3B5F" w:rsidP="008C3B5F">
      <w:pPr>
        <w:pStyle w:val="FootnoteText"/>
        <w:bidi/>
      </w:pPr>
      <w:r>
        <w:rPr>
          <w:rStyle w:val="FootnoteReference"/>
        </w:rPr>
        <w:footnoteRef/>
      </w:r>
      <w:r>
        <w:rPr>
          <w:rtl/>
        </w:rPr>
        <w:t xml:space="preserve"> </w:t>
      </w:r>
      <w:r>
        <w:rPr>
          <w:rFonts w:hint="cs"/>
          <w:rtl/>
        </w:rPr>
        <w:t xml:space="preserve">- </w:t>
      </w:r>
      <w:r w:rsidRPr="00786681">
        <w:rPr>
          <w:rFonts w:ascii="Lotus Linotype" w:hAnsi="Lotus Linotype" w:cs="Lotus Linotype" w:hint="cs"/>
          <w:b/>
          <w:bCs/>
          <w:sz w:val="28"/>
          <w:szCs w:val="28"/>
          <w:rtl/>
        </w:rPr>
        <w:t>ک</w:t>
      </w:r>
      <w:r w:rsidRPr="00FC2FAB">
        <w:rPr>
          <w:rFonts w:ascii="Lotus Linotype" w:hAnsi="Lotus Linotype" w:cs="Lotus Linotype"/>
          <w:b/>
          <w:bCs/>
          <w:sz w:val="28"/>
          <w:szCs w:val="28"/>
          <w:rtl/>
        </w:rPr>
        <w:t>ف دست</w:t>
      </w:r>
      <w:r w:rsidRPr="00FC2FAB">
        <w:rPr>
          <w:rFonts w:ascii="Lotus Linotype" w:hAnsi="Lotus Linotype" w:cs="Lotus Linotype"/>
          <w:b/>
          <w:bCs/>
          <w:sz w:val="28"/>
          <w:szCs w:val="28"/>
          <w:rtl/>
        </w:rPr>
        <w:softHyphen/>
        <w:t>ها را روی هم گذاشتن و در وسط زانو</w:t>
      </w:r>
      <w:r w:rsidRPr="00FC2FAB">
        <w:rPr>
          <w:rFonts w:ascii="Lotus Linotype" w:hAnsi="Lotus Linotype" w:cs="Lotus Linotype"/>
          <w:b/>
          <w:bCs/>
          <w:sz w:val="28"/>
          <w:szCs w:val="28"/>
          <w:rtl/>
        </w:rPr>
        <w:softHyphen/>
        <w:t>ها قرار دادن</w:t>
      </w:r>
      <w:r>
        <w:rPr>
          <w:rFonts w:ascii="Lotus Linotype" w:hAnsi="Lotus Linotype" w:cs="Lotus Linotype" w:hint="cs"/>
          <w:b/>
          <w:bCs/>
          <w:sz w:val="28"/>
          <w:szCs w:val="28"/>
          <w:rtl/>
        </w:rPr>
        <w:t>.</w:t>
      </w:r>
    </w:p>
  </w:footnote>
  <w:footnote w:id="706">
    <w:p w:rsidR="008C3B5F" w:rsidRDefault="008C3B5F" w:rsidP="008C3B5F">
      <w:pPr>
        <w:pStyle w:val="FootnoteText"/>
        <w:bidi/>
      </w:pPr>
      <w:r>
        <w:rPr>
          <w:rStyle w:val="FootnoteReference"/>
        </w:rPr>
        <w:footnoteRef/>
      </w:r>
      <w:r>
        <w:rPr>
          <w:rtl/>
        </w:rPr>
        <w:t xml:space="preserve"> </w:t>
      </w:r>
      <w:r>
        <w:rPr>
          <w:rFonts w:hint="cs"/>
          <w:rtl/>
        </w:rPr>
        <w:t xml:space="preserve">- </w:t>
      </w:r>
      <w:r w:rsidRPr="00FC2FAB">
        <w:rPr>
          <w:rFonts w:ascii="Lotus Linotype" w:hAnsi="Lotus Linotype" w:cs="Lotus Linotype"/>
          <w:b/>
          <w:bCs/>
          <w:sz w:val="28"/>
          <w:szCs w:val="28"/>
          <w:rtl/>
        </w:rPr>
        <w:t>شرح معانی</w:t>
      </w:r>
      <w:r>
        <w:rPr>
          <w:rFonts w:ascii="Lotus Linotype" w:hAnsi="Lotus Linotype" w:cs="Lotus Linotype"/>
          <w:b/>
          <w:bCs/>
          <w:sz w:val="28"/>
          <w:szCs w:val="28"/>
          <w:rtl/>
        </w:rPr>
        <w:t xml:space="preserve"> الآثار: 1/230</w:t>
      </w:r>
    </w:p>
  </w:footnote>
  <w:footnote w:id="707">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اعلام الموقعین: 3/288-289</w:t>
      </w:r>
    </w:p>
  </w:footnote>
  <w:footnote w:id="708">
    <w:p w:rsidR="008C3B5F" w:rsidRDefault="008C3B5F" w:rsidP="008C3B5F">
      <w:pPr>
        <w:pStyle w:val="FootnoteText"/>
        <w:bidi/>
      </w:pPr>
      <w:r>
        <w:rPr>
          <w:rStyle w:val="FootnoteReference"/>
        </w:rPr>
        <w:footnoteRef/>
      </w:r>
      <w:r>
        <w:rPr>
          <w:rtl/>
        </w:rPr>
        <w:t xml:space="preserve"> </w:t>
      </w:r>
      <w:r>
        <w:rPr>
          <w:rFonts w:hint="cs"/>
          <w:rtl/>
        </w:rPr>
        <w:t xml:space="preserve">- </w:t>
      </w:r>
      <w:r w:rsidRPr="00FC2FAB">
        <w:rPr>
          <w:rFonts w:ascii="Lotus Linotype" w:hAnsi="Lotus Linotype" w:cs="Lotus Linotype"/>
          <w:b/>
          <w:bCs/>
          <w:sz w:val="28"/>
          <w:szCs w:val="28"/>
          <w:rtl/>
        </w:rPr>
        <w:t>(یونس: 68)</w:t>
      </w:r>
      <w:r>
        <w:rPr>
          <w:rFonts w:ascii="Lotus Linotype" w:hAnsi="Lotus Linotype" w:cs="Lotus Linotype" w:hint="cs"/>
          <w:b/>
          <w:bCs/>
          <w:sz w:val="28"/>
          <w:szCs w:val="28"/>
          <w:rtl/>
        </w:rPr>
        <w:t xml:space="preserve"> «</w:t>
      </w:r>
      <w:r w:rsidRPr="00786681">
        <w:rPr>
          <w:rFonts w:ascii="Lotus Linotype" w:hAnsi="Lotus Linotype" w:cs="Lotus Linotype" w:hint="cs"/>
          <w:b/>
          <w:bCs/>
          <w:sz w:val="28"/>
          <w:szCs w:val="28"/>
          <w:rtl/>
        </w:rPr>
        <w:t>هیچ</w:t>
      </w:r>
      <w:r w:rsidRPr="00786681">
        <w:rPr>
          <w:rFonts w:ascii="Lotus Linotype" w:hAnsi="Lotus Linotype" w:cs="Lotus Linotype"/>
          <w:b/>
          <w:bCs/>
          <w:sz w:val="28"/>
          <w:szCs w:val="28"/>
          <w:rtl/>
        </w:rPr>
        <w:t xml:space="preserve"> </w:t>
      </w:r>
      <w:r w:rsidRPr="00786681">
        <w:rPr>
          <w:rFonts w:ascii="Lotus Linotype" w:hAnsi="Lotus Linotype" w:cs="Lotus Linotype" w:hint="cs"/>
          <w:b/>
          <w:bCs/>
          <w:sz w:val="28"/>
          <w:szCs w:val="28"/>
          <w:rtl/>
        </w:rPr>
        <w:t>دلیلی</w:t>
      </w:r>
      <w:r w:rsidRPr="00786681">
        <w:rPr>
          <w:rFonts w:ascii="Lotus Linotype" w:hAnsi="Lotus Linotype" w:cs="Lotus Linotype"/>
          <w:b/>
          <w:bCs/>
          <w:sz w:val="28"/>
          <w:szCs w:val="28"/>
          <w:rtl/>
        </w:rPr>
        <w:t xml:space="preserve"> </w:t>
      </w:r>
      <w:r w:rsidRPr="00786681">
        <w:rPr>
          <w:rFonts w:ascii="Lotus Linotype" w:hAnsi="Lotus Linotype" w:cs="Lotus Linotype" w:hint="cs"/>
          <w:b/>
          <w:bCs/>
          <w:sz w:val="28"/>
          <w:szCs w:val="28"/>
          <w:rtl/>
        </w:rPr>
        <w:t>نزد</w:t>
      </w:r>
      <w:r w:rsidRPr="00786681">
        <w:rPr>
          <w:rFonts w:ascii="Lotus Linotype" w:hAnsi="Lotus Linotype" w:cs="Lotus Linotype"/>
          <w:b/>
          <w:bCs/>
          <w:sz w:val="28"/>
          <w:szCs w:val="28"/>
          <w:rtl/>
        </w:rPr>
        <w:t xml:space="preserve"> </w:t>
      </w:r>
      <w:r w:rsidRPr="00786681">
        <w:rPr>
          <w:rFonts w:ascii="Lotus Linotype" w:hAnsi="Lotus Linotype" w:cs="Lotus Linotype" w:hint="cs"/>
          <w:b/>
          <w:bCs/>
          <w:sz w:val="28"/>
          <w:szCs w:val="28"/>
          <w:rtl/>
        </w:rPr>
        <w:t>شما</w:t>
      </w:r>
      <w:r w:rsidRPr="00786681">
        <w:rPr>
          <w:rFonts w:ascii="Lotus Linotype" w:hAnsi="Lotus Linotype" w:cs="Lotus Linotype"/>
          <w:b/>
          <w:bCs/>
          <w:sz w:val="28"/>
          <w:szCs w:val="28"/>
          <w:rtl/>
        </w:rPr>
        <w:t xml:space="preserve"> </w:t>
      </w:r>
      <w:r w:rsidRPr="00786681">
        <w:rPr>
          <w:rFonts w:ascii="Lotus Linotype" w:hAnsi="Lotus Linotype" w:cs="Lotus Linotype" w:hint="cs"/>
          <w:b/>
          <w:bCs/>
          <w:sz w:val="28"/>
          <w:szCs w:val="28"/>
          <w:rtl/>
        </w:rPr>
        <w:t>بر</w:t>
      </w:r>
      <w:r w:rsidRPr="00786681">
        <w:rPr>
          <w:rFonts w:ascii="Lotus Linotype" w:hAnsi="Lotus Linotype" w:cs="Lotus Linotype"/>
          <w:b/>
          <w:bCs/>
          <w:sz w:val="28"/>
          <w:szCs w:val="28"/>
          <w:rtl/>
        </w:rPr>
        <w:t xml:space="preserve"> </w:t>
      </w:r>
      <w:r w:rsidRPr="00786681">
        <w:rPr>
          <w:rFonts w:ascii="Lotus Linotype" w:hAnsi="Lotus Linotype" w:cs="Lotus Linotype" w:hint="cs"/>
          <w:b/>
          <w:bCs/>
          <w:sz w:val="28"/>
          <w:szCs w:val="28"/>
          <w:rtl/>
        </w:rPr>
        <w:t>این</w:t>
      </w:r>
      <w:r w:rsidRPr="00786681">
        <w:rPr>
          <w:rFonts w:ascii="Lotus Linotype" w:hAnsi="Lotus Linotype" w:cs="Lotus Linotype"/>
          <w:b/>
          <w:bCs/>
          <w:sz w:val="28"/>
          <w:szCs w:val="28"/>
          <w:rtl/>
        </w:rPr>
        <w:t xml:space="preserve"> (</w:t>
      </w:r>
      <w:r w:rsidRPr="00786681">
        <w:rPr>
          <w:rFonts w:ascii="Lotus Linotype" w:hAnsi="Lotus Linotype" w:cs="Lotus Linotype" w:hint="cs"/>
          <w:b/>
          <w:bCs/>
          <w:sz w:val="28"/>
          <w:szCs w:val="28"/>
          <w:rtl/>
        </w:rPr>
        <w:t>ادعا</w:t>
      </w:r>
      <w:r w:rsidRPr="00786681">
        <w:rPr>
          <w:rFonts w:ascii="Lotus Linotype" w:hAnsi="Lotus Linotype" w:cs="Lotus Linotype"/>
          <w:b/>
          <w:bCs/>
          <w:sz w:val="28"/>
          <w:szCs w:val="28"/>
          <w:rtl/>
        </w:rPr>
        <w:t xml:space="preserve">) </w:t>
      </w:r>
      <w:r w:rsidRPr="00786681">
        <w:rPr>
          <w:rFonts w:ascii="Lotus Linotype" w:hAnsi="Lotus Linotype" w:cs="Lotus Linotype" w:hint="cs"/>
          <w:b/>
          <w:bCs/>
          <w:sz w:val="28"/>
          <w:szCs w:val="28"/>
          <w:rtl/>
        </w:rPr>
        <w:t>نیست</w:t>
      </w:r>
      <w:r>
        <w:rPr>
          <w:rFonts w:ascii="Lotus Linotype" w:hAnsi="Lotus Linotype" w:cs="Lotus Linotype" w:hint="cs"/>
          <w:b/>
          <w:bCs/>
          <w:sz w:val="28"/>
          <w:szCs w:val="28"/>
          <w:rtl/>
        </w:rPr>
        <w:t>».</w:t>
      </w:r>
    </w:p>
  </w:footnote>
  <w:footnote w:id="709">
    <w:p w:rsidR="008C3B5F" w:rsidRPr="00AF610A"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FC2FAB">
        <w:rPr>
          <w:rFonts w:ascii="Lotus Linotype" w:hAnsi="Lotus Linotype" w:cs="Lotus Linotype"/>
          <w:b/>
          <w:bCs/>
          <w:sz w:val="28"/>
          <w:szCs w:val="28"/>
          <w:rtl/>
        </w:rPr>
        <w:t>نگا: اعل</w:t>
      </w:r>
      <w:r>
        <w:rPr>
          <w:rFonts w:ascii="Lotus Linotype" w:hAnsi="Lotus Linotype" w:cs="Lotus Linotype"/>
          <w:b/>
          <w:bCs/>
          <w:sz w:val="28"/>
          <w:szCs w:val="28"/>
          <w:rtl/>
        </w:rPr>
        <w:t>ام الموقعین، ابن قیم: 2/168-260</w:t>
      </w:r>
    </w:p>
  </w:footnote>
  <w:footnote w:id="710">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بخاری: 5307؛ مسلم: 1496</w:t>
      </w:r>
    </w:p>
  </w:footnote>
  <w:footnote w:id="711">
    <w:p w:rsidR="008C3B5F" w:rsidRPr="00305479" w:rsidRDefault="008C3B5F" w:rsidP="008C3B5F">
      <w:pPr>
        <w:autoSpaceDE w:val="0"/>
        <w:autoSpaceDN w:val="0"/>
        <w:bidi/>
        <w:adjustRightInd w:val="0"/>
        <w:spacing w:after="0" w:line="240" w:lineRule="auto"/>
        <w:jc w:val="both"/>
        <w:rPr>
          <w:rFonts w:ascii="Lotus Linotype" w:hAnsi="Lotus Linotype" w:cs="Lotus Linotype"/>
          <w:b/>
          <w:bCs/>
          <w:color w:val="000000"/>
          <w:sz w:val="28"/>
          <w:szCs w:val="28"/>
        </w:rPr>
      </w:pPr>
      <w:r>
        <w:rPr>
          <w:rStyle w:val="FootnoteReference"/>
        </w:rPr>
        <w:footnoteRef/>
      </w:r>
      <w:r>
        <w:rPr>
          <w:rtl/>
        </w:rPr>
        <w:t xml:space="preserve"> </w:t>
      </w:r>
      <w:r>
        <w:rPr>
          <w:rFonts w:hint="cs"/>
          <w:rtl/>
        </w:rPr>
        <w:t xml:space="preserve">- </w:t>
      </w:r>
      <w:r w:rsidRPr="008758D6">
        <w:rPr>
          <w:rFonts w:ascii="Lotus Linotype" w:hAnsi="Lotus Linotype" w:cs="Lotus Linotype"/>
          <w:b/>
          <w:bCs/>
          <w:color w:val="000000"/>
          <w:sz w:val="28"/>
          <w:szCs w:val="28"/>
          <w:rtl/>
        </w:rPr>
        <w:t>ابود</w:t>
      </w:r>
      <w:r>
        <w:rPr>
          <w:rFonts w:ascii="Lotus Linotype" w:hAnsi="Lotus Linotype" w:cs="Lotus Linotype"/>
          <w:b/>
          <w:bCs/>
          <w:color w:val="000000"/>
          <w:sz w:val="28"/>
          <w:szCs w:val="28"/>
          <w:rtl/>
        </w:rPr>
        <w:t>اود مانند آن</w:t>
      </w:r>
      <w:r>
        <w:rPr>
          <w:rFonts w:ascii="Lotus Linotype" w:hAnsi="Lotus Linotype" w:cs="Lotus Linotype"/>
          <w:b/>
          <w:bCs/>
          <w:color w:val="000000"/>
          <w:sz w:val="28"/>
          <w:szCs w:val="28"/>
          <w:rtl/>
        </w:rPr>
        <w:softHyphen/>
        <w:t>را روایت کرده است.</w:t>
      </w:r>
    </w:p>
  </w:footnote>
  <w:footnote w:id="712">
    <w:p w:rsidR="008C3B5F" w:rsidRDefault="008C3B5F" w:rsidP="008C3B5F">
      <w:pPr>
        <w:pStyle w:val="FootnoteText"/>
        <w:bidi/>
      </w:pPr>
      <w:r>
        <w:rPr>
          <w:rStyle w:val="FootnoteReference"/>
        </w:rPr>
        <w:footnoteRef/>
      </w:r>
      <w:r>
        <w:rPr>
          <w:rtl/>
        </w:rPr>
        <w:t xml:space="preserve"> </w:t>
      </w:r>
      <w:r>
        <w:rPr>
          <w:rFonts w:hint="cs"/>
          <w:rtl/>
        </w:rPr>
        <w:t xml:space="preserve">- </w:t>
      </w:r>
      <w:r w:rsidRPr="008758D6">
        <w:rPr>
          <w:rFonts w:ascii="Lotus Linotype" w:hAnsi="Lotus Linotype" w:cs="Lotus Linotype"/>
          <w:b/>
          <w:bCs/>
          <w:color w:val="000000"/>
          <w:sz w:val="28"/>
          <w:szCs w:val="28"/>
          <w:rtl/>
        </w:rPr>
        <w:t xml:space="preserve">مانند این روایت را بخاری ذکر </w:t>
      </w:r>
      <w:r>
        <w:rPr>
          <w:rFonts w:ascii="Lotus Linotype" w:hAnsi="Lotus Linotype" w:cs="Lotus Linotype"/>
          <w:b/>
          <w:bCs/>
          <w:color w:val="000000"/>
          <w:sz w:val="28"/>
          <w:szCs w:val="28"/>
          <w:rtl/>
        </w:rPr>
        <w:t>کرده است: 1758، 1759، کتاب الحج</w:t>
      </w:r>
      <w:r>
        <w:rPr>
          <w:rFonts w:ascii="Lotus Linotype" w:hAnsi="Lotus Linotype" w:cs="Lotus Linotype" w:hint="cs"/>
          <w:b/>
          <w:bCs/>
          <w:color w:val="000000"/>
          <w:sz w:val="28"/>
          <w:szCs w:val="28"/>
          <w:rtl/>
        </w:rPr>
        <w:t>؛</w:t>
      </w:r>
      <w:r>
        <w:rPr>
          <w:rFonts w:ascii="Lotus Linotype" w:hAnsi="Lotus Linotype" w:cs="Lotus Linotype"/>
          <w:b/>
          <w:bCs/>
          <w:color w:val="000000"/>
          <w:sz w:val="28"/>
          <w:szCs w:val="28"/>
          <w:rtl/>
        </w:rPr>
        <w:t xml:space="preserve"> </w:t>
      </w:r>
      <w:r w:rsidRPr="008758D6">
        <w:rPr>
          <w:rFonts w:ascii="Lotus Linotype" w:hAnsi="Lotus Linotype" w:cs="Lotus Linotype"/>
          <w:b/>
          <w:bCs/>
          <w:color w:val="000000"/>
          <w:sz w:val="28"/>
          <w:szCs w:val="28"/>
          <w:rtl/>
        </w:rPr>
        <w:t>اعلام الموقعین، ابن</w:t>
      </w:r>
      <w:r>
        <w:rPr>
          <w:rFonts w:ascii="Lotus Linotype" w:hAnsi="Lotus Linotype" w:cs="Lotus Linotype"/>
          <w:b/>
          <w:bCs/>
          <w:color w:val="000000"/>
          <w:sz w:val="28"/>
          <w:szCs w:val="28"/>
          <w:rtl/>
        </w:rPr>
        <w:t xml:space="preserve"> قیم: 2/279- 284؛ با اندکی تصرف</w:t>
      </w:r>
    </w:p>
  </w:footnote>
  <w:footnote w:id="713">
    <w:p w:rsidR="008C3B5F" w:rsidRPr="00BF18AC" w:rsidRDefault="008C3B5F" w:rsidP="008C3B5F">
      <w:pPr>
        <w:autoSpaceDE w:val="0"/>
        <w:autoSpaceDN w:val="0"/>
        <w:bidi/>
        <w:adjustRightInd w:val="0"/>
        <w:spacing w:after="0" w:line="240" w:lineRule="auto"/>
        <w:jc w:val="both"/>
        <w:rPr>
          <w:rFonts w:ascii="Lotus Linotype" w:hAnsi="Lotus Linotype" w:cs="Lotus Linotype"/>
          <w:b/>
          <w:bCs/>
          <w:color w:val="000000"/>
          <w:sz w:val="28"/>
          <w:szCs w:val="28"/>
        </w:rPr>
      </w:pPr>
      <w:r>
        <w:rPr>
          <w:rStyle w:val="FootnoteReference"/>
        </w:rPr>
        <w:footnoteRef/>
      </w:r>
      <w:r>
        <w:rPr>
          <w:rtl/>
        </w:rPr>
        <w:t xml:space="preserve"> </w:t>
      </w:r>
      <w:r>
        <w:rPr>
          <w:rFonts w:hint="cs"/>
          <w:rtl/>
        </w:rPr>
        <w:t xml:space="preserve">- </w:t>
      </w:r>
      <w:r w:rsidRPr="008758D6">
        <w:rPr>
          <w:rFonts w:ascii="Lotus Linotype" w:hAnsi="Lotus Linotype" w:cs="Lotus Linotype"/>
          <w:b/>
          <w:bCs/>
          <w:color w:val="000000"/>
          <w:sz w:val="28"/>
          <w:szCs w:val="28"/>
          <w:rtl/>
        </w:rPr>
        <w:t>تاریخ التشریع</w:t>
      </w:r>
      <w:r>
        <w:rPr>
          <w:rFonts w:ascii="Lotus Linotype" w:hAnsi="Lotus Linotype" w:cs="Lotus Linotype"/>
          <w:b/>
          <w:bCs/>
          <w:color w:val="000000"/>
          <w:sz w:val="28"/>
          <w:szCs w:val="28"/>
          <w:rtl/>
        </w:rPr>
        <w:t xml:space="preserve"> الاسلامی، ص: 324، محمد الخضیری</w:t>
      </w:r>
    </w:p>
  </w:footnote>
  <w:footnote w:id="714">
    <w:p w:rsidR="008C3B5F" w:rsidRPr="00406624" w:rsidRDefault="008C3B5F" w:rsidP="008C3B5F">
      <w:pPr>
        <w:autoSpaceDE w:val="0"/>
        <w:autoSpaceDN w:val="0"/>
        <w:bidi/>
        <w:adjustRightInd w:val="0"/>
        <w:spacing w:after="0" w:line="240" w:lineRule="auto"/>
        <w:jc w:val="both"/>
        <w:rPr>
          <w:rFonts w:ascii="Lotus Linotype" w:hAnsi="Lotus Linotype" w:cs="Lotus Linotype"/>
          <w:b/>
          <w:bCs/>
          <w:color w:val="000000"/>
          <w:sz w:val="28"/>
          <w:szCs w:val="28"/>
        </w:rPr>
      </w:pPr>
      <w:r>
        <w:rPr>
          <w:rStyle w:val="FootnoteReference"/>
        </w:rPr>
        <w:footnoteRef/>
      </w:r>
      <w:r>
        <w:rPr>
          <w:rtl/>
        </w:rPr>
        <w:t xml:space="preserve"> </w:t>
      </w:r>
      <w:r>
        <w:rPr>
          <w:rFonts w:hint="cs"/>
          <w:rtl/>
        </w:rPr>
        <w:t xml:space="preserve">- </w:t>
      </w:r>
      <w:r w:rsidRPr="008758D6">
        <w:rPr>
          <w:rFonts w:ascii="Lotus Linotype" w:hAnsi="Lotus Linotype" w:cs="Lotus Linotype"/>
          <w:b/>
          <w:bCs/>
          <w:color w:val="000000"/>
          <w:sz w:val="28"/>
          <w:szCs w:val="28"/>
          <w:rtl/>
        </w:rPr>
        <w:t>نگا: بدعة التعصب المذهبی: 139؛ شیخ محمد عید عباسی حفظه</w:t>
      </w:r>
      <w:r w:rsidRPr="008758D6">
        <w:rPr>
          <w:rFonts w:ascii="Lotus Linotype" w:hAnsi="Lotus Linotype" w:cs="Lotus Linotype"/>
          <w:b/>
          <w:bCs/>
          <w:color w:val="000000"/>
          <w:sz w:val="28"/>
          <w:szCs w:val="28"/>
          <w:rtl/>
        </w:rPr>
        <w:softHyphen/>
        <w:t>الله</w:t>
      </w:r>
    </w:p>
  </w:footnote>
  <w:footnote w:id="715">
    <w:p w:rsidR="008C3B5F" w:rsidRDefault="008C3B5F" w:rsidP="008C3B5F">
      <w:pPr>
        <w:pStyle w:val="FootnoteText"/>
        <w:bidi/>
      </w:pPr>
      <w:r>
        <w:rPr>
          <w:rStyle w:val="FootnoteReference"/>
        </w:rPr>
        <w:footnoteRef/>
      </w:r>
      <w:r>
        <w:rPr>
          <w:rtl/>
        </w:rPr>
        <w:t xml:space="preserve"> </w:t>
      </w:r>
      <w:r>
        <w:rPr>
          <w:rFonts w:hint="cs"/>
          <w:rtl/>
        </w:rPr>
        <w:t xml:space="preserve">- </w:t>
      </w:r>
      <w:r w:rsidRPr="008758D6">
        <w:rPr>
          <w:rFonts w:ascii="Lotus Linotype" w:hAnsi="Lotus Linotype" w:cs="Lotus Linotype"/>
          <w:b/>
          <w:bCs/>
          <w:color w:val="000000"/>
          <w:sz w:val="28"/>
          <w:szCs w:val="28"/>
          <w:rtl/>
        </w:rPr>
        <w:t>نگا: اعلام الموقعین، ابن قیم</w:t>
      </w:r>
    </w:p>
  </w:footnote>
  <w:footnote w:id="716">
    <w:p w:rsidR="008C3B5F" w:rsidRDefault="008C3B5F" w:rsidP="008C3B5F">
      <w:pPr>
        <w:pStyle w:val="FootnoteText"/>
        <w:bidi/>
      </w:pPr>
      <w:r>
        <w:rPr>
          <w:rStyle w:val="FootnoteReference"/>
        </w:rPr>
        <w:footnoteRef/>
      </w:r>
      <w:r>
        <w:rPr>
          <w:rtl/>
        </w:rPr>
        <w:t xml:space="preserve"> </w:t>
      </w:r>
      <w:r>
        <w:rPr>
          <w:rFonts w:hint="cs"/>
          <w:rtl/>
        </w:rPr>
        <w:t xml:space="preserve">- </w:t>
      </w:r>
      <w:r w:rsidRPr="008758D6">
        <w:rPr>
          <w:rFonts w:ascii="Lotus Linotype" w:hAnsi="Lotus Linotype" w:cs="Lotus Linotype"/>
          <w:b/>
          <w:bCs/>
          <w:color w:val="000000"/>
          <w:sz w:val="28"/>
          <w:szCs w:val="28"/>
          <w:rtl/>
        </w:rPr>
        <w:t>مرغینانی:</w:t>
      </w:r>
      <w:r>
        <w:rPr>
          <w:rFonts w:ascii="Lotus Linotype" w:hAnsi="Lotus Linotype" w:cs="Lotus Linotype" w:hint="cs"/>
          <w:b/>
          <w:bCs/>
          <w:color w:val="000000"/>
          <w:sz w:val="28"/>
          <w:szCs w:val="28"/>
          <w:rtl/>
        </w:rPr>
        <w:t xml:space="preserve"> </w:t>
      </w:r>
      <w:r w:rsidRPr="008758D6">
        <w:rPr>
          <w:rFonts w:ascii="Lotus Linotype" w:hAnsi="Lotus Linotype" w:cs="Lotus Linotype"/>
          <w:b/>
          <w:bCs/>
          <w:color w:val="000000"/>
          <w:sz w:val="28"/>
          <w:szCs w:val="28"/>
          <w:rtl/>
        </w:rPr>
        <w:t>الهدایه یکی از کتاب</w:t>
      </w:r>
      <w:r w:rsidRPr="008758D6">
        <w:rPr>
          <w:rFonts w:ascii="Lotus Linotype" w:hAnsi="Lotus Linotype" w:cs="Lotus Linotype"/>
          <w:b/>
          <w:bCs/>
          <w:color w:val="000000"/>
          <w:sz w:val="28"/>
          <w:szCs w:val="28"/>
          <w:rtl/>
        </w:rPr>
        <w:softHyphen/>
        <w:t>های م</w:t>
      </w:r>
      <w:r>
        <w:rPr>
          <w:rFonts w:ascii="Lotus Linotype" w:hAnsi="Lotus Linotype" w:cs="Lotus Linotype"/>
          <w:b/>
          <w:bCs/>
          <w:color w:val="000000"/>
          <w:sz w:val="28"/>
          <w:szCs w:val="28"/>
          <w:rtl/>
        </w:rPr>
        <w:t>قدماتی نزد حنفیه می</w:t>
      </w:r>
      <w:r>
        <w:rPr>
          <w:rFonts w:ascii="Lotus Linotype" w:hAnsi="Lotus Linotype" w:cs="Lotus Linotype"/>
          <w:b/>
          <w:bCs/>
          <w:color w:val="000000"/>
          <w:sz w:val="28"/>
          <w:szCs w:val="28"/>
          <w:rtl/>
        </w:rPr>
        <w:softHyphen/>
        <w:t>باشد: 1/462</w:t>
      </w:r>
    </w:p>
  </w:footnote>
  <w:footnote w:id="717">
    <w:p w:rsidR="008C3B5F" w:rsidRPr="00DA2B0B" w:rsidRDefault="008C3B5F" w:rsidP="008C3B5F">
      <w:pPr>
        <w:autoSpaceDE w:val="0"/>
        <w:autoSpaceDN w:val="0"/>
        <w:bidi/>
        <w:adjustRightInd w:val="0"/>
        <w:spacing w:after="0" w:line="240" w:lineRule="auto"/>
        <w:jc w:val="both"/>
        <w:rPr>
          <w:rFonts w:ascii="Lotus Linotype" w:hAnsi="Lotus Linotype" w:cs="Lotus Linotype"/>
          <w:b/>
          <w:bCs/>
          <w:color w:val="000000"/>
          <w:sz w:val="28"/>
          <w:szCs w:val="28"/>
        </w:rPr>
      </w:pPr>
      <w:r>
        <w:rPr>
          <w:rStyle w:val="FootnoteReference"/>
        </w:rPr>
        <w:footnoteRef/>
      </w:r>
      <w:r>
        <w:rPr>
          <w:rtl/>
        </w:rPr>
        <w:t xml:space="preserve"> </w:t>
      </w:r>
      <w:r>
        <w:rPr>
          <w:rFonts w:hint="cs"/>
          <w:rtl/>
        </w:rPr>
        <w:t xml:space="preserve">- </w:t>
      </w:r>
      <w:r w:rsidRPr="00DA2B0B">
        <w:rPr>
          <w:rFonts w:ascii="Lotus Linotype" w:hAnsi="Lotus Linotype" w:cs="Lotus Linotype"/>
          <w:b/>
          <w:bCs/>
          <w:color w:val="000000"/>
          <w:sz w:val="28"/>
          <w:szCs w:val="28"/>
          <w:rtl/>
        </w:rPr>
        <w:t>شرح العنایة الحنفی علی الهدایه علی هامش فتح القدیر:</w:t>
      </w:r>
      <w:r>
        <w:rPr>
          <w:rFonts w:ascii="Lotus Linotype" w:hAnsi="Lotus Linotype" w:cs="Lotus Linotype" w:hint="cs"/>
          <w:b/>
          <w:bCs/>
          <w:color w:val="000000"/>
          <w:sz w:val="28"/>
          <w:szCs w:val="28"/>
          <w:rtl/>
        </w:rPr>
        <w:t xml:space="preserve"> </w:t>
      </w:r>
      <w:r w:rsidRPr="00DA2B0B">
        <w:rPr>
          <w:rFonts w:ascii="Lotus Linotype" w:hAnsi="Lotus Linotype" w:cs="Lotus Linotype"/>
          <w:b/>
          <w:bCs/>
          <w:color w:val="000000"/>
          <w:sz w:val="28"/>
          <w:szCs w:val="28"/>
          <w:rtl/>
        </w:rPr>
        <w:t xml:space="preserve">1/225و </w:t>
      </w:r>
      <w:r>
        <w:rPr>
          <w:rFonts w:ascii="Lotus Linotype" w:hAnsi="Lotus Linotype" w:cs="Lotus Linotype"/>
          <w:b/>
          <w:bCs/>
          <w:color w:val="000000"/>
          <w:sz w:val="28"/>
          <w:szCs w:val="28"/>
          <w:rtl/>
        </w:rPr>
        <w:t>226</w:t>
      </w:r>
    </w:p>
  </w:footnote>
  <w:footnote w:id="718">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بخاری: 5238؛ مسلم: 442</w:t>
      </w:r>
    </w:p>
  </w:footnote>
  <w:footnote w:id="719">
    <w:p w:rsidR="008C3B5F" w:rsidRPr="00281D7F"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المجموع، نووی: 2/293- 294</w:t>
      </w:r>
    </w:p>
  </w:footnote>
  <w:footnote w:id="720">
    <w:p w:rsidR="008C3B5F" w:rsidRPr="00C85F84"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المجموع: 3/235</w:t>
      </w:r>
    </w:p>
  </w:footnote>
  <w:footnote w:id="721">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الاحیاء الغزالی: 1/48</w:t>
      </w:r>
    </w:p>
  </w:footnote>
  <w:footnote w:id="722">
    <w:p w:rsidR="008C3B5F" w:rsidRPr="00311DD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السلسلة الضعیفة: 4</w:t>
      </w:r>
    </w:p>
  </w:footnote>
  <w:footnote w:id="723">
    <w:p w:rsidR="008C3B5F" w:rsidRDefault="008C3B5F" w:rsidP="008C3B5F">
      <w:pPr>
        <w:pStyle w:val="FootnoteText"/>
        <w:bidi/>
      </w:pPr>
      <w:r>
        <w:rPr>
          <w:rStyle w:val="FootnoteReference"/>
        </w:rPr>
        <w:footnoteRef/>
      </w:r>
      <w:r>
        <w:rPr>
          <w:rtl/>
        </w:rPr>
        <w:t xml:space="preserve"> </w:t>
      </w:r>
      <w:r>
        <w:rPr>
          <w:rFonts w:hint="cs"/>
          <w:rtl/>
        </w:rPr>
        <w:t xml:space="preserve">- </w:t>
      </w:r>
      <w:r w:rsidRPr="00DA2B0B">
        <w:rPr>
          <w:rFonts w:ascii="Lotus Linotype" w:hAnsi="Lotus Linotype" w:cs="Lotus Linotype"/>
          <w:b/>
          <w:bCs/>
          <w:sz w:val="28"/>
          <w:szCs w:val="28"/>
          <w:rtl/>
        </w:rPr>
        <w:t>بخاری: 694؛ کتاب الاذان</w:t>
      </w:r>
    </w:p>
  </w:footnote>
  <w:footnote w:id="724">
    <w:p w:rsidR="008C3B5F" w:rsidRDefault="008C3B5F" w:rsidP="008C3B5F">
      <w:pPr>
        <w:pStyle w:val="FootnoteText"/>
        <w:bidi/>
      </w:pPr>
      <w:r>
        <w:rPr>
          <w:rStyle w:val="FootnoteReference"/>
        </w:rPr>
        <w:footnoteRef/>
      </w:r>
      <w:r>
        <w:rPr>
          <w:rtl/>
        </w:rPr>
        <w:t xml:space="preserve"> </w:t>
      </w:r>
      <w:r>
        <w:rPr>
          <w:rFonts w:hint="cs"/>
          <w:rtl/>
        </w:rPr>
        <w:t xml:space="preserve">- </w:t>
      </w:r>
      <w:r w:rsidRPr="004E2B14">
        <w:rPr>
          <w:rFonts w:ascii="Lotus Linotype" w:hAnsi="Lotus Linotype" w:cs="Lotus Linotype"/>
          <w:b/>
          <w:bCs/>
          <w:sz w:val="28"/>
          <w:szCs w:val="28"/>
          <w:rtl/>
        </w:rPr>
        <w:t>نگا: به عنوان مثال، کتاب الاجتها</w:t>
      </w:r>
      <w:r>
        <w:rPr>
          <w:rFonts w:ascii="Lotus Linotype" w:hAnsi="Lotus Linotype" w:cs="Lotus Linotype"/>
          <w:b/>
          <w:bCs/>
          <w:sz w:val="28"/>
          <w:szCs w:val="28"/>
          <w:rtl/>
        </w:rPr>
        <w:t>د و المجتهدین، ص: 29 و پس از آن</w:t>
      </w:r>
    </w:p>
  </w:footnote>
  <w:footnote w:id="725">
    <w:p w:rsidR="008C3B5F" w:rsidRPr="00970D92"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چنین سخ</w:t>
      </w:r>
      <w:r>
        <w:rPr>
          <w:rFonts w:ascii="Lotus Linotype" w:hAnsi="Lotus Linotype" w:cs="Lotus Linotype" w:hint="cs"/>
          <w:b/>
          <w:bCs/>
          <w:sz w:val="28"/>
          <w:szCs w:val="28"/>
          <w:rtl/>
        </w:rPr>
        <w:t>ن</w:t>
      </w:r>
      <w:r>
        <w:rPr>
          <w:rFonts w:ascii="Lotus Linotype" w:hAnsi="Lotus Linotype" w:cs="Lotus Linotype"/>
          <w:b/>
          <w:bCs/>
          <w:sz w:val="28"/>
          <w:szCs w:val="28"/>
          <w:rtl/>
        </w:rPr>
        <w:t>ی علاوه بر این</w:t>
      </w:r>
      <w:r w:rsidRPr="004E2B14">
        <w:rPr>
          <w:rFonts w:ascii="Lotus Linotype" w:hAnsi="Lotus Linotype" w:cs="Lotus Linotype"/>
          <w:b/>
          <w:bCs/>
          <w:sz w:val="28"/>
          <w:szCs w:val="28"/>
          <w:rtl/>
        </w:rPr>
        <w:t>که در مورد انسان محال است با سن</w:t>
      </w:r>
      <w:r>
        <w:rPr>
          <w:rFonts w:ascii="Lotus Linotype" w:hAnsi="Lotus Linotype" w:cs="Lotus Linotype"/>
          <w:b/>
          <w:bCs/>
          <w:sz w:val="28"/>
          <w:szCs w:val="28"/>
          <w:rtl/>
        </w:rPr>
        <w:t>ت نبوی نیز مخالف می</w:t>
      </w:r>
      <w:r>
        <w:rPr>
          <w:rFonts w:ascii="Lotus Linotype" w:hAnsi="Lotus Linotype" w:cs="Lotus Linotype"/>
          <w:b/>
          <w:bCs/>
          <w:sz w:val="28"/>
          <w:szCs w:val="28"/>
          <w:rtl/>
        </w:rPr>
        <w:softHyphen/>
        <w:t xml:space="preserve">باشد. </w:t>
      </w:r>
      <w:r>
        <w:rPr>
          <w:rFonts w:ascii="Lotus Linotype" w:hAnsi="Lotus Linotype" w:cs="Lotus Linotype" w:hint="cs"/>
          <w:b/>
          <w:bCs/>
          <w:sz w:val="28"/>
          <w:szCs w:val="28"/>
          <w:rtl/>
        </w:rPr>
        <w:t>و</w:t>
      </w:r>
      <w:r w:rsidRPr="004E2B14">
        <w:rPr>
          <w:rFonts w:ascii="Lotus Linotype" w:hAnsi="Lotus Linotype" w:cs="Lotus Linotype"/>
          <w:b/>
          <w:bCs/>
          <w:sz w:val="28"/>
          <w:szCs w:val="28"/>
          <w:rtl/>
        </w:rPr>
        <w:t xml:space="preserve"> رسول خدا </w:t>
      </w:r>
      <w:r w:rsidRPr="00B5268B">
        <w:rPr>
          <w:rFonts w:cs="CTraditional Arabic" w:hint="cs"/>
          <w:sz w:val="28"/>
          <w:szCs w:val="28"/>
          <w:rtl/>
          <w:lang w:bidi="fa-IR"/>
        </w:rPr>
        <w:t>ح</w:t>
      </w:r>
      <w:r w:rsidRPr="004E2B14">
        <w:rPr>
          <w:rFonts w:ascii="Lotus Linotype" w:hAnsi="Lotus Linotype" w:cs="Lotus Linotype"/>
          <w:b/>
          <w:bCs/>
          <w:sz w:val="28"/>
          <w:szCs w:val="28"/>
          <w:rtl/>
        </w:rPr>
        <w:t xml:space="preserve"> بر س</w:t>
      </w:r>
      <w:r>
        <w:rPr>
          <w:rFonts w:ascii="Lotus Linotype" w:hAnsi="Lotus Linotype" w:cs="Lotus Linotype"/>
          <w:b/>
          <w:bCs/>
          <w:sz w:val="28"/>
          <w:szCs w:val="28"/>
          <w:rtl/>
        </w:rPr>
        <w:t>ه نفری که قصد مبالغه در عبادت داشتند،</w:t>
      </w:r>
      <w:r w:rsidRPr="004E2B14">
        <w:rPr>
          <w:rFonts w:ascii="Lotus Linotype" w:hAnsi="Lotus Linotype" w:cs="Lotus Linotype"/>
          <w:b/>
          <w:bCs/>
          <w:sz w:val="28"/>
          <w:szCs w:val="28"/>
          <w:rtl/>
        </w:rPr>
        <w:t xml:space="preserve"> تصمیم و</w:t>
      </w:r>
      <w:r>
        <w:rPr>
          <w:rFonts w:ascii="Lotus Linotype" w:hAnsi="Lotus Linotype" w:cs="Lotus Linotype"/>
          <w:b/>
          <w:bCs/>
          <w:sz w:val="28"/>
          <w:szCs w:val="28"/>
          <w:rtl/>
        </w:rPr>
        <w:t xml:space="preserve"> عملکرد</w:t>
      </w:r>
      <w:r>
        <w:rPr>
          <w:rFonts w:ascii="Lotus Linotype" w:hAnsi="Lotus Linotype" w:cs="Lotus Linotype" w:hint="cs"/>
          <w:b/>
          <w:bCs/>
          <w:sz w:val="28"/>
          <w:szCs w:val="28"/>
          <w:rtl/>
        </w:rPr>
        <w:t xml:space="preserve"> آنان</w:t>
      </w:r>
      <w:r>
        <w:rPr>
          <w:rFonts w:ascii="Lotus Linotype" w:hAnsi="Lotus Linotype" w:cs="Lotus Linotype"/>
          <w:b/>
          <w:bCs/>
          <w:sz w:val="28"/>
          <w:szCs w:val="28"/>
          <w:rtl/>
        </w:rPr>
        <w:t xml:space="preserve"> را انکار نمود</w:t>
      </w:r>
      <w:r w:rsidRPr="004E2B14">
        <w:rPr>
          <w:rFonts w:ascii="Lotus Linotype" w:hAnsi="Lotus Linotype" w:cs="Lotus Linotype"/>
          <w:b/>
          <w:bCs/>
          <w:sz w:val="28"/>
          <w:szCs w:val="28"/>
          <w:rtl/>
        </w:rPr>
        <w:t xml:space="preserve">. چنانکه یکی از آنها گفت: </w:t>
      </w:r>
      <w:r>
        <w:rPr>
          <w:rFonts w:ascii="Lotus Linotype" w:hAnsi="Lotus Linotype" w:cs="Lotus Linotype"/>
          <w:b/>
          <w:bCs/>
          <w:sz w:val="28"/>
          <w:szCs w:val="28"/>
          <w:rtl/>
        </w:rPr>
        <w:t>من نماز می</w:t>
      </w:r>
      <w:r>
        <w:rPr>
          <w:rFonts w:ascii="Lotus Linotype" w:hAnsi="Lotus Linotype" w:cs="Lotus Linotype"/>
          <w:b/>
          <w:bCs/>
          <w:sz w:val="28"/>
          <w:szCs w:val="28"/>
          <w:rtl/>
        </w:rPr>
        <w:softHyphen/>
        <w:t>خوانم و نمی</w:t>
      </w:r>
      <w:r>
        <w:rPr>
          <w:rFonts w:ascii="Lotus Linotype" w:hAnsi="Lotus Linotype" w:cs="Lotus Linotype"/>
          <w:b/>
          <w:bCs/>
          <w:sz w:val="28"/>
          <w:szCs w:val="28"/>
          <w:rtl/>
        </w:rPr>
        <w:softHyphen/>
        <w:t xml:space="preserve">خوابم. </w:t>
      </w:r>
      <w:r w:rsidRPr="004E2B14">
        <w:rPr>
          <w:rFonts w:ascii="Lotus Linotype" w:hAnsi="Lotus Linotype" w:cs="Lotus Linotype"/>
          <w:b/>
          <w:bCs/>
          <w:sz w:val="28"/>
          <w:szCs w:val="28"/>
          <w:rtl/>
        </w:rPr>
        <w:t>دیگری گفت: من روزه می</w:t>
      </w:r>
      <w:r w:rsidRPr="004E2B14">
        <w:rPr>
          <w:rFonts w:ascii="Lotus Linotype" w:hAnsi="Lotus Linotype" w:cs="Lotus Linotype"/>
          <w:b/>
          <w:bCs/>
          <w:sz w:val="28"/>
          <w:szCs w:val="28"/>
          <w:rtl/>
        </w:rPr>
        <w:softHyphen/>
        <w:t>گیرم و افطار نمی</w:t>
      </w:r>
      <w:r w:rsidRPr="004E2B14">
        <w:rPr>
          <w:rFonts w:ascii="Lotus Linotype" w:hAnsi="Lotus Linotype" w:cs="Lotus Linotype"/>
          <w:b/>
          <w:bCs/>
          <w:sz w:val="28"/>
          <w:szCs w:val="28"/>
          <w:rtl/>
        </w:rPr>
        <w:softHyphen/>
        <w:t>کنم. و سومین نفر گفت: من با زنان ازدواج نمی</w:t>
      </w:r>
      <w:r w:rsidRPr="004E2B14">
        <w:rPr>
          <w:rFonts w:ascii="Lotus Linotype" w:hAnsi="Lotus Linotype" w:cs="Lotus Linotype"/>
          <w:b/>
          <w:bCs/>
          <w:sz w:val="28"/>
          <w:szCs w:val="28"/>
          <w:rtl/>
        </w:rPr>
        <w:softHyphen/>
        <w:t>کنم. چون سخنان آنها به رسول الله منتقل شد، آنها را فرا خوانده و به ایشان فرمود: «اما انا فاصوم و افطر و اصلی و انام و اتزوج النساء فمن رغب عن سنتی فلیس منی»</w:t>
      </w:r>
      <w:r>
        <w:rPr>
          <w:rFonts w:ascii="Lotus Linotype" w:hAnsi="Lotus Linotype" w:cs="Lotus Linotype" w:hint="cs"/>
          <w:b/>
          <w:bCs/>
          <w:sz w:val="28"/>
          <w:szCs w:val="28"/>
          <w:rtl/>
        </w:rPr>
        <w:t>:</w:t>
      </w:r>
      <w:r w:rsidRPr="004E2B14">
        <w:rPr>
          <w:rFonts w:ascii="Lotus Linotype" w:hAnsi="Lotus Linotype" w:cs="Lotus Linotype"/>
          <w:b/>
          <w:bCs/>
          <w:sz w:val="28"/>
          <w:szCs w:val="28"/>
          <w:rtl/>
        </w:rPr>
        <w:t xml:space="preserve"> «اما من روزه می</w:t>
      </w:r>
      <w:r w:rsidRPr="004E2B14">
        <w:rPr>
          <w:rFonts w:ascii="Lotus Linotype" w:hAnsi="Lotus Linotype" w:cs="Lotus Linotype"/>
          <w:b/>
          <w:bCs/>
          <w:sz w:val="28"/>
          <w:szCs w:val="28"/>
          <w:rtl/>
        </w:rPr>
        <w:softHyphen/>
        <w:t>گیرم و افطار می</w:t>
      </w:r>
      <w:r w:rsidRPr="004E2B14">
        <w:rPr>
          <w:rFonts w:ascii="Lotus Linotype" w:hAnsi="Lotus Linotype" w:cs="Lotus Linotype"/>
          <w:b/>
          <w:bCs/>
          <w:sz w:val="28"/>
          <w:szCs w:val="28"/>
          <w:rtl/>
        </w:rPr>
        <w:softHyphen/>
        <w:t>کنم و نماز می</w:t>
      </w:r>
      <w:r w:rsidRPr="004E2B14">
        <w:rPr>
          <w:rFonts w:ascii="Lotus Linotype" w:hAnsi="Lotus Linotype" w:cs="Lotus Linotype"/>
          <w:b/>
          <w:bCs/>
          <w:sz w:val="28"/>
          <w:szCs w:val="28"/>
          <w:rtl/>
        </w:rPr>
        <w:softHyphen/>
        <w:t>خوانم و می</w:t>
      </w:r>
      <w:r w:rsidRPr="004E2B14">
        <w:rPr>
          <w:rFonts w:ascii="Lotus Linotype" w:hAnsi="Lotus Linotype" w:cs="Lotus Linotype"/>
          <w:b/>
          <w:bCs/>
          <w:sz w:val="28"/>
          <w:szCs w:val="28"/>
          <w:rtl/>
        </w:rPr>
        <w:softHyphen/>
        <w:t>خوابم و با زنان ازدواج می</w:t>
      </w:r>
      <w:r w:rsidRPr="004E2B14">
        <w:rPr>
          <w:rFonts w:ascii="Lotus Linotype" w:hAnsi="Lotus Linotype" w:cs="Lotus Linotype"/>
          <w:b/>
          <w:bCs/>
          <w:sz w:val="28"/>
          <w:szCs w:val="28"/>
          <w:rtl/>
        </w:rPr>
        <w:softHyphen/>
        <w:t>کنم.</w:t>
      </w:r>
      <w:r>
        <w:rPr>
          <w:rFonts w:ascii="Lotus Linotype" w:hAnsi="Lotus Linotype" w:cs="Lotus Linotype"/>
          <w:b/>
          <w:bCs/>
          <w:sz w:val="28"/>
          <w:szCs w:val="28"/>
          <w:rtl/>
        </w:rPr>
        <w:t xml:space="preserve"> پس هر</w:t>
      </w:r>
      <w:r w:rsidRPr="004E2B14">
        <w:rPr>
          <w:rFonts w:ascii="Lotus Linotype" w:hAnsi="Lotus Linotype" w:cs="Lotus Linotype"/>
          <w:b/>
          <w:bCs/>
          <w:sz w:val="28"/>
          <w:szCs w:val="28"/>
          <w:rtl/>
        </w:rPr>
        <w:t>کس ا</w:t>
      </w:r>
      <w:r>
        <w:rPr>
          <w:rFonts w:ascii="Lotus Linotype" w:hAnsi="Lotus Linotype" w:cs="Lotus Linotype"/>
          <w:b/>
          <w:bCs/>
          <w:sz w:val="28"/>
          <w:szCs w:val="28"/>
          <w:rtl/>
        </w:rPr>
        <w:t>ز سنت من روی گرداند، از من نیست</w:t>
      </w:r>
      <w:r w:rsidRPr="004E2B14">
        <w:rPr>
          <w:rFonts w:ascii="Lotus Linotype" w:hAnsi="Lotus Linotype" w:cs="Lotus Linotype"/>
          <w:b/>
          <w:bCs/>
          <w:sz w:val="28"/>
          <w:szCs w:val="28"/>
          <w:rtl/>
        </w:rPr>
        <w:t>»</w:t>
      </w:r>
      <w:r>
        <w:rPr>
          <w:rFonts w:ascii="Lotus Linotype" w:hAnsi="Lotus Linotype" w:cs="Lotus Linotype" w:hint="cs"/>
          <w:b/>
          <w:bCs/>
          <w:sz w:val="28"/>
          <w:szCs w:val="28"/>
          <w:rtl/>
        </w:rPr>
        <w:t>.</w:t>
      </w:r>
      <w:r>
        <w:rPr>
          <w:rFonts w:ascii="Lotus Linotype" w:hAnsi="Lotus Linotype" w:cs="Lotus Linotype"/>
          <w:b/>
          <w:bCs/>
          <w:sz w:val="28"/>
          <w:szCs w:val="28"/>
          <w:rtl/>
        </w:rPr>
        <w:t xml:space="preserve"> شیخان آن</w:t>
      </w:r>
      <w:r>
        <w:rPr>
          <w:rFonts w:ascii="Lotus Linotype" w:hAnsi="Lotus Linotype" w:cs="Lotus Linotype" w:hint="cs"/>
          <w:b/>
          <w:bCs/>
          <w:sz w:val="28"/>
          <w:szCs w:val="28"/>
          <w:rtl/>
        </w:rPr>
        <w:softHyphen/>
      </w:r>
      <w:r w:rsidRPr="004E2B14">
        <w:rPr>
          <w:rFonts w:ascii="Lotus Linotype" w:hAnsi="Lotus Linotype" w:cs="Lotus Linotype"/>
          <w:b/>
          <w:bCs/>
          <w:sz w:val="28"/>
          <w:szCs w:val="28"/>
          <w:rtl/>
        </w:rPr>
        <w:t>را روایت کرده</w:t>
      </w:r>
      <w:r w:rsidRPr="004E2B14">
        <w:rPr>
          <w:rFonts w:ascii="Lotus Linotype" w:hAnsi="Lotus Linotype" w:cs="Lotus Linotype"/>
          <w:b/>
          <w:bCs/>
          <w:sz w:val="28"/>
          <w:szCs w:val="28"/>
          <w:rtl/>
        </w:rPr>
        <w:softHyphen/>
        <w:t xml:space="preserve">اند. و علاوه بر این چنین توصیفی از </w:t>
      </w:r>
      <w:r>
        <w:rPr>
          <w:rFonts w:ascii="Lotus Linotype" w:hAnsi="Lotus Linotype" w:cs="Lotus Linotype" w:hint="cs"/>
          <w:b/>
          <w:bCs/>
          <w:sz w:val="28"/>
          <w:szCs w:val="28"/>
          <w:rtl/>
        </w:rPr>
        <w:t>امام</w:t>
      </w:r>
      <w:r w:rsidRPr="004E2B14">
        <w:rPr>
          <w:rFonts w:ascii="Lotus Linotype" w:hAnsi="Lotus Linotype" w:cs="Lotus Linotype"/>
          <w:b/>
          <w:bCs/>
          <w:sz w:val="28"/>
          <w:szCs w:val="28"/>
          <w:rtl/>
        </w:rPr>
        <w:t>، موجب افتخار نیست- چنانکه شیخ ما آلبانی می</w:t>
      </w:r>
      <w:r w:rsidRPr="004E2B14">
        <w:rPr>
          <w:rFonts w:ascii="Lotus Linotype" w:hAnsi="Lotus Linotype" w:cs="Lotus Linotype"/>
          <w:b/>
          <w:bCs/>
          <w:sz w:val="28"/>
          <w:szCs w:val="28"/>
          <w:rtl/>
        </w:rPr>
        <w:softHyphen/>
        <w:t>گوید به</w:t>
      </w:r>
      <w:r>
        <w:rPr>
          <w:rFonts w:ascii="Lotus Linotype" w:hAnsi="Lotus Linotype" w:cs="Lotus Linotype"/>
          <w:b/>
          <w:bCs/>
          <w:sz w:val="28"/>
          <w:szCs w:val="28"/>
          <w:rtl/>
        </w:rPr>
        <w:t xml:space="preserve"> نقل از شیخ محمد عید عباسی حفظه</w:t>
      </w:r>
      <w:r>
        <w:rPr>
          <w:rFonts w:ascii="Lotus Linotype" w:hAnsi="Lotus Linotype" w:cs="Lotus Linotype" w:hint="cs"/>
          <w:b/>
          <w:bCs/>
          <w:sz w:val="28"/>
          <w:szCs w:val="28"/>
          <w:rtl/>
        </w:rPr>
        <w:softHyphen/>
      </w:r>
      <w:r>
        <w:rPr>
          <w:rFonts w:ascii="Lotus Linotype" w:hAnsi="Lotus Linotype" w:cs="Lotus Linotype"/>
          <w:b/>
          <w:bCs/>
          <w:sz w:val="28"/>
          <w:szCs w:val="28"/>
          <w:rtl/>
        </w:rPr>
        <w:t>الله</w:t>
      </w:r>
      <w:r>
        <w:rPr>
          <w:rFonts w:ascii="Lotus Linotype" w:hAnsi="Lotus Linotype" w:cs="Lotus Linotype" w:hint="cs"/>
          <w:b/>
          <w:bCs/>
          <w:sz w:val="28"/>
          <w:szCs w:val="28"/>
          <w:rtl/>
        </w:rPr>
        <w:t xml:space="preserve"> </w:t>
      </w:r>
      <w:r>
        <w:rPr>
          <w:rFonts w:ascii="Times New Roman" w:hAnsi="Times New Roman" w:cs="Times New Roman" w:hint="cs"/>
          <w:b/>
          <w:bCs/>
          <w:sz w:val="28"/>
          <w:szCs w:val="28"/>
          <w:rtl/>
        </w:rPr>
        <w:t>–</w:t>
      </w:r>
      <w:r>
        <w:rPr>
          <w:rFonts w:ascii="Lotus Linotype" w:hAnsi="Lotus Linotype" w:cs="Lotus Linotype" w:hint="cs"/>
          <w:b/>
          <w:bCs/>
          <w:sz w:val="28"/>
          <w:szCs w:val="28"/>
          <w:rtl/>
        </w:rPr>
        <w:t>بلکه</w:t>
      </w:r>
      <w:r w:rsidRPr="004E2B14">
        <w:rPr>
          <w:rFonts w:ascii="Lotus Linotype" w:hAnsi="Lotus Linotype" w:cs="Lotus Linotype"/>
          <w:b/>
          <w:bCs/>
          <w:sz w:val="28"/>
          <w:szCs w:val="28"/>
          <w:rtl/>
        </w:rPr>
        <w:t xml:space="preserve"> آنچه از نگاه شرعی برای یک مسلمان بهتر و کامل</w:t>
      </w:r>
      <w:r w:rsidRPr="004E2B14">
        <w:rPr>
          <w:rFonts w:ascii="Lotus Linotype" w:hAnsi="Lotus Linotype" w:cs="Lotus Linotype"/>
          <w:b/>
          <w:bCs/>
          <w:sz w:val="28"/>
          <w:szCs w:val="28"/>
          <w:rtl/>
        </w:rPr>
        <w:softHyphen/>
        <w:t>تر است این است که برای هر نماز وضو بگیرد نه اینکه نم</w:t>
      </w:r>
      <w:r>
        <w:rPr>
          <w:rFonts w:ascii="Lotus Linotype" w:hAnsi="Lotus Linotype" w:cs="Lotus Linotype"/>
          <w:b/>
          <w:bCs/>
          <w:sz w:val="28"/>
          <w:szCs w:val="28"/>
          <w:rtl/>
        </w:rPr>
        <w:t>از</w:t>
      </w:r>
      <w:r>
        <w:rPr>
          <w:rFonts w:ascii="Lotus Linotype" w:hAnsi="Lotus Linotype" w:cs="Lotus Linotype"/>
          <w:b/>
          <w:bCs/>
          <w:sz w:val="28"/>
          <w:szCs w:val="28"/>
          <w:rtl/>
        </w:rPr>
        <w:softHyphen/>
        <w:t>های متعددی را با یک وضو بخوا</w:t>
      </w:r>
      <w:r w:rsidRPr="004E2B14">
        <w:rPr>
          <w:rFonts w:ascii="Lotus Linotype" w:hAnsi="Lotus Linotype" w:cs="Lotus Linotype"/>
          <w:b/>
          <w:bCs/>
          <w:sz w:val="28"/>
          <w:szCs w:val="28"/>
          <w:rtl/>
        </w:rPr>
        <w:t>ند. و کسی که چنین داستانی را ساخته و پرداخته و آن</w:t>
      </w:r>
      <w:r w:rsidRPr="004E2B14">
        <w:rPr>
          <w:rFonts w:ascii="Lotus Linotype" w:hAnsi="Lotus Linotype" w:cs="Lotus Linotype"/>
          <w:b/>
          <w:bCs/>
          <w:sz w:val="28"/>
          <w:szCs w:val="28"/>
          <w:rtl/>
        </w:rPr>
        <w:softHyphen/>
        <w:t>را به امامی از ائمه نسبت داده، باید آنچه افضل و کامل</w:t>
      </w:r>
      <w:r w:rsidRPr="004E2B14">
        <w:rPr>
          <w:rFonts w:ascii="Lotus Linotype" w:hAnsi="Lotus Linotype" w:cs="Lotus Linotype"/>
          <w:b/>
          <w:bCs/>
          <w:sz w:val="28"/>
          <w:szCs w:val="28"/>
          <w:rtl/>
        </w:rPr>
        <w:softHyphen/>
        <w:t>تر بود در مورد وی ذکر می</w:t>
      </w:r>
      <w:r w:rsidRPr="004E2B14">
        <w:rPr>
          <w:rFonts w:ascii="Lotus Linotype" w:hAnsi="Lotus Linotype" w:cs="Lotus Linotype"/>
          <w:b/>
          <w:bCs/>
          <w:sz w:val="28"/>
          <w:szCs w:val="28"/>
          <w:rtl/>
        </w:rPr>
        <w:softHyphen/>
        <w:t>کرد. دقت کن.</w:t>
      </w:r>
    </w:p>
  </w:footnote>
  <w:footnote w:id="726">
    <w:p w:rsidR="008C3B5F" w:rsidRPr="00807DEB" w:rsidRDefault="008C3B5F" w:rsidP="008C3B5F">
      <w:pPr>
        <w:bidi/>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4E2B14">
        <w:rPr>
          <w:rFonts w:ascii="Lotus Linotype" w:hAnsi="Lotus Linotype" w:cs="Lotus Linotype"/>
          <w:b/>
          <w:bCs/>
          <w:sz w:val="28"/>
          <w:szCs w:val="28"/>
          <w:rtl/>
        </w:rPr>
        <w:t>ن</w:t>
      </w:r>
      <w:r>
        <w:rPr>
          <w:rFonts w:ascii="Lotus Linotype" w:hAnsi="Lotus Linotype" w:cs="Lotus Linotype"/>
          <w:b/>
          <w:bCs/>
          <w:sz w:val="28"/>
          <w:szCs w:val="28"/>
          <w:rtl/>
        </w:rPr>
        <w:t>گا: الاجتهاد و المجتهدون، ص: 72</w:t>
      </w:r>
    </w:p>
  </w:footnote>
  <w:footnote w:id="727">
    <w:p w:rsidR="008C3B5F" w:rsidRDefault="008C3B5F" w:rsidP="008C3B5F">
      <w:pPr>
        <w:autoSpaceDE w:val="0"/>
        <w:autoSpaceDN w:val="0"/>
        <w:bidi/>
        <w:adjustRightInd w:val="0"/>
        <w:spacing w:after="0" w:line="240" w:lineRule="auto"/>
        <w:jc w:val="both"/>
        <w:rPr>
          <w:rFonts w:ascii="Lotus Linotype" w:hAnsi="Lotus Linotype" w:cs="Lotus Linotype"/>
          <w:sz w:val="28"/>
          <w:szCs w:val="28"/>
          <w:rtl/>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چگونه چنین امری ممکن است درحالی</w:t>
      </w:r>
      <w:r>
        <w:rPr>
          <w:rFonts w:ascii="Lotus Linotype" w:hAnsi="Lotus Linotype" w:cs="Lotus Linotype" w:hint="cs"/>
          <w:b/>
          <w:bCs/>
          <w:sz w:val="28"/>
          <w:szCs w:val="28"/>
          <w:rtl/>
        </w:rPr>
        <w:softHyphen/>
      </w:r>
      <w:r w:rsidRPr="004E2B14">
        <w:rPr>
          <w:rFonts w:ascii="Lotus Linotype" w:hAnsi="Lotus Linotype" w:cs="Lotus Linotype"/>
          <w:b/>
          <w:bCs/>
          <w:sz w:val="28"/>
          <w:szCs w:val="28"/>
          <w:rtl/>
        </w:rPr>
        <w:t>که خداوند متعال می</w:t>
      </w:r>
      <w:r w:rsidRPr="004E2B14">
        <w:rPr>
          <w:rFonts w:ascii="Lotus Linotype" w:hAnsi="Lotus Linotype" w:cs="Lotus Linotype"/>
          <w:b/>
          <w:bCs/>
          <w:sz w:val="28"/>
          <w:szCs w:val="28"/>
          <w:rtl/>
        </w:rPr>
        <w:softHyphen/>
        <w:t>فرماید: «أَفَلاَ يَتَدَبَّرُونَ الْقُرْآنَ وَلَوْ كَانَ مِنْ عِندِ غَيْرِ اللهِ لَوَجَدُواْ فِيهِ اخْتِلاَفاً كَثِيراً</w:t>
      </w:r>
      <w:r w:rsidRPr="004E2B14">
        <w:rPr>
          <w:rFonts w:ascii="Lotus Linotype" w:hAnsi="Lotus Linotype" w:cs="Lotus Linotype"/>
          <w:sz w:val="28"/>
          <w:szCs w:val="28"/>
          <w:rtl/>
        </w:rPr>
        <w:t xml:space="preserve">» (نساء: 82) </w:t>
      </w:r>
      <w:r>
        <w:rPr>
          <w:rFonts w:ascii="Lotus Linotype" w:hAnsi="Lotus Linotype" w:cs="Lotus Linotype" w:hint="cs"/>
          <w:sz w:val="28"/>
          <w:szCs w:val="28"/>
          <w:rtl/>
        </w:rPr>
        <w:t>«</w:t>
      </w:r>
      <w:r w:rsidRPr="00970D92">
        <w:rPr>
          <w:rFonts w:ascii="Lotus Linotype" w:hAnsi="Lotus Linotype" w:cs="Lotus Linotype" w:hint="cs"/>
          <w:sz w:val="28"/>
          <w:szCs w:val="28"/>
          <w:rtl/>
        </w:rPr>
        <w:t>آیا</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در</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قرآن</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نمی</w:t>
      </w:r>
      <w:r w:rsidRPr="00970D92">
        <w:rPr>
          <w:rFonts w:ascii="Times New Roman" w:hAnsi="Times New Roman" w:cs="Times New Roman" w:hint="cs"/>
          <w:sz w:val="28"/>
          <w:szCs w:val="28"/>
          <w:rtl/>
        </w:rPr>
        <w:t>‌</w:t>
      </w:r>
      <w:r>
        <w:rPr>
          <w:rFonts w:ascii="Lotus Linotype" w:hAnsi="Lotus Linotype" w:cs="Lotus Linotype" w:hint="cs"/>
          <w:sz w:val="28"/>
          <w:szCs w:val="28"/>
          <w:rtl/>
        </w:rPr>
        <w:t>اندیشند</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که</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اگر</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از</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سوی</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غیر</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الله</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بود،</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قطعاً</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اختلاف</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بسیار</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در</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آن</w:t>
      </w:r>
      <w:r w:rsidRPr="00970D92">
        <w:rPr>
          <w:rFonts w:ascii="Lotus Linotype" w:hAnsi="Lotus Linotype" w:cs="Lotus Linotype"/>
          <w:sz w:val="28"/>
          <w:szCs w:val="28"/>
          <w:rtl/>
        </w:rPr>
        <w:t xml:space="preserve"> </w:t>
      </w:r>
      <w:r w:rsidRPr="00970D92">
        <w:rPr>
          <w:rFonts w:ascii="Lotus Linotype" w:hAnsi="Lotus Linotype" w:cs="Lotus Linotype" w:hint="cs"/>
          <w:sz w:val="28"/>
          <w:szCs w:val="28"/>
          <w:rtl/>
        </w:rPr>
        <w:t>می</w:t>
      </w:r>
      <w:r w:rsidRPr="00970D92">
        <w:rPr>
          <w:rFonts w:ascii="Times New Roman" w:hAnsi="Times New Roman" w:cs="Times New Roman" w:hint="cs"/>
          <w:sz w:val="28"/>
          <w:szCs w:val="28"/>
          <w:rtl/>
        </w:rPr>
        <w:t>‌</w:t>
      </w:r>
      <w:r w:rsidRPr="00970D92">
        <w:rPr>
          <w:rFonts w:ascii="Lotus Linotype" w:hAnsi="Lotus Linotype" w:cs="Lotus Linotype" w:hint="cs"/>
          <w:sz w:val="28"/>
          <w:szCs w:val="28"/>
          <w:rtl/>
        </w:rPr>
        <w:t>یافتند</w:t>
      </w:r>
      <w:r>
        <w:rPr>
          <w:rFonts w:ascii="Lotus Linotype" w:hAnsi="Lotus Linotype" w:cs="Lotus Linotype" w:hint="cs"/>
          <w:sz w:val="28"/>
          <w:szCs w:val="28"/>
          <w:rtl/>
        </w:rPr>
        <w:t xml:space="preserve">». </w:t>
      </w:r>
    </w:p>
    <w:p w:rsidR="008C3B5F" w:rsidRPr="00A6768D"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Fonts w:ascii="Lotus Linotype" w:hAnsi="Lotus Linotype" w:cs="Lotus Linotype"/>
          <w:sz w:val="28"/>
          <w:szCs w:val="28"/>
          <w:rtl/>
        </w:rPr>
        <w:t>ابن سعدی رحمه</w:t>
      </w:r>
      <w:r>
        <w:rPr>
          <w:rFonts w:ascii="Lotus Linotype" w:hAnsi="Lotus Linotype" w:cs="Lotus Linotype" w:hint="cs"/>
          <w:sz w:val="28"/>
          <w:szCs w:val="28"/>
          <w:rtl/>
        </w:rPr>
        <w:softHyphen/>
      </w:r>
      <w:r w:rsidRPr="004E2B14">
        <w:rPr>
          <w:rFonts w:ascii="Lotus Linotype" w:hAnsi="Lotus Linotype" w:cs="Lotus Linotype"/>
          <w:sz w:val="28"/>
          <w:szCs w:val="28"/>
          <w:rtl/>
        </w:rPr>
        <w:t>الله می</w:t>
      </w:r>
      <w:r w:rsidRPr="004E2B14">
        <w:rPr>
          <w:rFonts w:ascii="Lotus Linotype" w:hAnsi="Lotus Linotype" w:cs="Lotus Linotype"/>
          <w:sz w:val="28"/>
          <w:szCs w:val="28"/>
          <w:rtl/>
        </w:rPr>
        <w:softHyphen/>
        <w:t xml:space="preserve">گوید: </w:t>
      </w:r>
      <w:r>
        <w:rPr>
          <w:rFonts w:ascii="Lotus Linotype" w:hAnsi="Lotus Linotype" w:cs="Lotus Linotype" w:hint="cs"/>
          <w:sz w:val="28"/>
          <w:szCs w:val="28"/>
          <w:rtl/>
        </w:rPr>
        <w:t>«</w:t>
      </w:r>
      <w:r w:rsidRPr="004E2B14">
        <w:rPr>
          <w:rFonts w:ascii="Lotus Linotype" w:hAnsi="Lotus Linotype" w:cs="Lotus Linotype"/>
          <w:sz w:val="28"/>
          <w:szCs w:val="28"/>
          <w:rtl/>
        </w:rPr>
        <w:t>خداوند متعال در این آیه به تدبر در کتابش دستور می</w:t>
      </w:r>
      <w:r w:rsidRPr="004E2B14">
        <w:rPr>
          <w:rFonts w:ascii="Lotus Linotype" w:hAnsi="Lotus Linotype" w:cs="Lotus Linotype"/>
          <w:sz w:val="28"/>
          <w:szCs w:val="28"/>
          <w:rtl/>
        </w:rPr>
        <w:softHyphen/>
        <w:t>دهد و تدبر یعنی فکر کردن و اندیشیدن در معانی آن و متمرکز کردن فکر در مبادی و عواقب و لوازم آن ... و هرچه بنده بیشتر در قرآن بیندیشید، علم و عمل و بینش او بیشتر می</w:t>
      </w:r>
      <w:r w:rsidRPr="004E2B14">
        <w:rPr>
          <w:rFonts w:ascii="Lotus Linotype" w:hAnsi="Lotus Linotype" w:cs="Lotus Linotype"/>
          <w:sz w:val="28"/>
          <w:szCs w:val="28"/>
          <w:rtl/>
        </w:rPr>
        <w:softHyphen/>
        <w:t>شود. بنابراین خداوند در قرآن دستور می</w:t>
      </w:r>
      <w:r w:rsidRPr="004E2B14">
        <w:rPr>
          <w:rFonts w:ascii="Lotus Linotype" w:hAnsi="Lotus Linotype" w:cs="Lotus Linotype"/>
          <w:sz w:val="28"/>
          <w:szCs w:val="28"/>
          <w:rtl/>
        </w:rPr>
        <w:softHyphen/>
        <w:t>دهد و مسلمانان را بدان تشویق می</w:t>
      </w:r>
      <w:r w:rsidRPr="004E2B14">
        <w:rPr>
          <w:rFonts w:ascii="Lotus Linotype" w:hAnsi="Lotus Linotype" w:cs="Lotus Linotype"/>
          <w:sz w:val="28"/>
          <w:szCs w:val="28"/>
          <w:rtl/>
        </w:rPr>
        <w:softHyphen/>
        <w:t>کند و خبر داده است که منظور از نازل کردن قرآن تدبر در آن می</w:t>
      </w:r>
      <w:r w:rsidRPr="004E2B14">
        <w:rPr>
          <w:rFonts w:ascii="Lotus Linotype" w:hAnsi="Lotus Linotype" w:cs="Lotus Linotype"/>
          <w:sz w:val="28"/>
          <w:szCs w:val="28"/>
          <w:rtl/>
        </w:rPr>
        <w:softHyphen/>
        <w:t>باشد. چنانکه می</w:t>
      </w:r>
      <w:r w:rsidRPr="004E2B14">
        <w:rPr>
          <w:rFonts w:ascii="Lotus Linotype" w:hAnsi="Lotus Linotype" w:cs="Lotus Linotype"/>
          <w:sz w:val="28"/>
          <w:szCs w:val="28"/>
          <w:rtl/>
        </w:rPr>
        <w:softHyphen/>
        <w:t>فرماید: «</w:t>
      </w:r>
      <w:r w:rsidRPr="004E2B14">
        <w:rPr>
          <w:rFonts w:ascii="Lotus Linotype" w:hAnsi="Lotus Linotype" w:cs="Lotus Linotype"/>
          <w:b/>
          <w:bCs/>
          <w:sz w:val="28"/>
          <w:szCs w:val="28"/>
          <w:rtl/>
        </w:rPr>
        <w:t xml:space="preserve">كِتَابٌ أَنزَلْنَاهُ إِلَيْكَ مُبَارَكٌ لِّيَدَّبَّرُوا آيَاتِهِ وَلِيَتَذَكَّرَ أُوْلُوا الْأَلْبَابِ» (ص: 29) </w:t>
      </w:r>
      <w:r>
        <w:rPr>
          <w:rFonts w:ascii="Lotus Linotype" w:hAnsi="Lotus Linotype" w:cs="Lotus Linotype" w:hint="cs"/>
          <w:b/>
          <w:bCs/>
          <w:sz w:val="28"/>
          <w:szCs w:val="28"/>
          <w:rtl/>
        </w:rPr>
        <w:t>«</w:t>
      </w:r>
      <w:r w:rsidRPr="003840B0">
        <w:rPr>
          <w:rFonts w:ascii="Lotus Linotype" w:hAnsi="Lotus Linotype" w:cs="Lotus Linotype" w:hint="cs"/>
          <w:b/>
          <w:bCs/>
          <w:sz w:val="28"/>
          <w:szCs w:val="28"/>
          <w:rtl/>
        </w:rPr>
        <w:t>کتابی</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است</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پر</w:t>
      </w:r>
      <w:r w:rsidRPr="003840B0">
        <w:rPr>
          <w:rFonts w:ascii="Lotus Linotype" w:hAnsi="Lotus Linotype" w:cs="Lotus Linotype"/>
          <w:b/>
          <w:bCs/>
          <w:sz w:val="28"/>
          <w:szCs w:val="28"/>
          <w:rtl/>
        </w:rPr>
        <w:t xml:space="preserve"> </w:t>
      </w:r>
      <w:r>
        <w:rPr>
          <w:rFonts w:ascii="Lotus Linotype" w:hAnsi="Lotus Linotype" w:cs="Lotus Linotype" w:hint="cs"/>
          <w:b/>
          <w:bCs/>
          <w:sz w:val="28"/>
          <w:szCs w:val="28"/>
          <w:rtl/>
        </w:rPr>
        <w:t xml:space="preserve">برکت </w:t>
      </w:r>
      <w:r w:rsidRPr="003840B0">
        <w:rPr>
          <w:rFonts w:ascii="Lotus Linotype" w:hAnsi="Lotus Linotype" w:cs="Lotus Linotype" w:hint="cs"/>
          <w:b/>
          <w:bCs/>
          <w:sz w:val="28"/>
          <w:szCs w:val="28"/>
          <w:rtl/>
        </w:rPr>
        <w:t>که</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آن</w:t>
      </w:r>
      <w:r>
        <w:rPr>
          <w:rFonts w:ascii="Lotus Linotype" w:hAnsi="Lotus Linotype" w:cs="Lotus Linotype" w:hint="cs"/>
          <w:b/>
          <w:bCs/>
          <w:sz w:val="28"/>
          <w:szCs w:val="28"/>
          <w:rtl/>
        </w:rPr>
        <w:softHyphen/>
      </w:r>
      <w:r w:rsidRPr="003840B0">
        <w:rPr>
          <w:rFonts w:ascii="Lotus Linotype" w:hAnsi="Lotus Linotype" w:cs="Lotus Linotype" w:hint="cs"/>
          <w:b/>
          <w:bCs/>
          <w:sz w:val="28"/>
          <w:szCs w:val="28"/>
          <w:rtl/>
        </w:rPr>
        <w:t>را</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بر</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تو</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نازل</w:t>
      </w:r>
      <w:r w:rsidRPr="003840B0">
        <w:rPr>
          <w:rFonts w:ascii="Lotus Linotype" w:hAnsi="Lotus Linotype" w:cs="Lotus Linotype"/>
          <w:b/>
          <w:bCs/>
          <w:sz w:val="28"/>
          <w:szCs w:val="28"/>
          <w:rtl/>
        </w:rPr>
        <w:t xml:space="preserve"> </w:t>
      </w:r>
      <w:r>
        <w:rPr>
          <w:rFonts w:ascii="Lotus Linotype" w:hAnsi="Lotus Linotype" w:cs="Lotus Linotype" w:hint="cs"/>
          <w:b/>
          <w:bCs/>
          <w:sz w:val="28"/>
          <w:szCs w:val="28"/>
          <w:rtl/>
        </w:rPr>
        <w:t>کردیم</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تا</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در</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آیاتش</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تدبّر</w:t>
      </w:r>
      <w:r w:rsidRPr="003840B0">
        <w:rPr>
          <w:rFonts w:ascii="Lotus Linotype" w:hAnsi="Lotus Linotype" w:cs="Lotus Linotype"/>
          <w:b/>
          <w:bCs/>
          <w:sz w:val="28"/>
          <w:szCs w:val="28"/>
          <w:rtl/>
        </w:rPr>
        <w:t xml:space="preserve"> </w:t>
      </w:r>
      <w:r>
        <w:rPr>
          <w:rFonts w:ascii="Lotus Linotype" w:hAnsi="Lotus Linotype" w:cs="Lotus Linotype" w:hint="cs"/>
          <w:b/>
          <w:bCs/>
          <w:sz w:val="28"/>
          <w:szCs w:val="28"/>
          <w:rtl/>
        </w:rPr>
        <w:t>کنند</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و</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خردمندان</w:t>
      </w:r>
      <w:r w:rsidRPr="003840B0">
        <w:rPr>
          <w:rFonts w:ascii="Lotus Linotype" w:hAnsi="Lotus Linotype" w:cs="Lotus Linotype"/>
          <w:b/>
          <w:bCs/>
          <w:sz w:val="28"/>
          <w:szCs w:val="28"/>
          <w:rtl/>
        </w:rPr>
        <w:t xml:space="preserve"> </w:t>
      </w:r>
      <w:r w:rsidRPr="003840B0">
        <w:rPr>
          <w:rFonts w:ascii="Lotus Linotype" w:hAnsi="Lotus Linotype" w:cs="Lotus Linotype" w:hint="cs"/>
          <w:b/>
          <w:bCs/>
          <w:sz w:val="28"/>
          <w:szCs w:val="28"/>
          <w:rtl/>
        </w:rPr>
        <w:t>پند</w:t>
      </w:r>
      <w:r w:rsidRPr="003840B0">
        <w:rPr>
          <w:rFonts w:ascii="Lotus Linotype" w:hAnsi="Lotus Linotype" w:cs="Lotus Linotype"/>
          <w:b/>
          <w:bCs/>
          <w:sz w:val="28"/>
          <w:szCs w:val="28"/>
          <w:rtl/>
        </w:rPr>
        <w:t xml:space="preserve"> </w:t>
      </w:r>
      <w:r>
        <w:rPr>
          <w:rFonts w:ascii="Lotus Linotype" w:hAnsi="Lotus Linotype" w:cs="Lotus Linotype" w:hint="cs"/>
          <w:b/>
          <w:bCs/>
          <w:sz w:val="28"/>
          <w:szCs w:val="28"/>
          <w:rtl/>
        </w:rPr>
        <w:t>گیرند»</w:t>
      </w:r>
      <w:r>
        <w:rPr>
          <w:rFonts w:ascii="Lotus Linotype" w:hAnsi="Lotus Linotype" w:cs="Times New Roman" w:hint="cs"/>
          <w:b/>
          <w:bCs/>
          <w:sz w:val="28"/>
          <w:szCs w:val="28"/>
          <w:rtl/>
        </w:rPr>
        <w:t xml:space="preserve">. </w:t>
      </w:r>
      <w:r w:rsidRPr="004E2B14">
        <w:rPr>
          <w:rFonts w:ascii="Lotus Linotype" w:hAnsi="Lotus Linotype" w:cs="Lotus Linotype"/>
          <w:b/>
          <w:bCs/>
          <w:sz w:val="28"/>
          <w:szCs w:val="28"/>
          <w:rtl/>
        </w:rPr>
        <w:t>و می</w:t>
      </w:r>
      <w:r w:rsidRPr="004E2B14">
        <w:rPr>
          <w:rFonts w:ascii="Lotus Linotype" w:hAnsi="Lotus Linotype" w:cs="Lotus Linotype"/>
          <w:b/>
          <w:bCs/>
          <w:sz w:val="28"/>
          <w:szCs w:val="28"/>
          <w:rtl/>
        </w:rPr>
        <w:softHyphen/>
        <w:t>فرماید: «أَفَلَا يَتَدَبَّرُونَ الْقُرْآنَ أَمْ عَلَى قُلُوبٍ أَقْفَالُهَا» (محمد: 24)</w:t>
      </w:r>
      <w:r>
        <w:rPr>
          <w:rFonts w:ascii="Lotus Linotype" w:hAnsi="Lotus Linotype" w:cs="Lotus Linotype" w:hint="cs"/>
          <w:b/>
          <w:bCs/>
          <w:sz w:val="28"/>
          <w:szCs w:val="28"/>
          <w:rtl/>
        </w:rPr>
        <w:t xml:space="preserve"> «</w:t>
      </w:r>
      <w:r w:rsidRPr="00C04735">
        <w:rPr>
          <w:rFonts w:ascii="Lotus Linotype" w:hAnsi="Lotus Linotype" w:cs="Lotus Linotype" w:hint="cs"/>
          <w:b/>
          <w:bCs/>
          <w:sz w:val="28"/>
          <w:szCs w:val="28"/>
          <w:rtl/>
        </w:rPr>
        <w:t>آیا</w:t>
      </w:r>
      <w:r w:rsidRPr="00C04735">
        <w:rPr>
          <w:rFonts w:ascii="Lotus Linotype" w:hAnsi="Lotus Linotype" w:cs="Lotus Linotype"/>
          <w:b/>
          <w:bCs/>
          <w:sz w:val="28"/>
          <w:szCs w:val="28"/>
          <w:rtl/>
        </w:rPr>
        <w:t xml:space="preserve"> </w:t>
      </w:r>
      <w:r w:rsidRPr="00C04735">
        <w:rPr>
          <w:rFonts w:ascii="Lotus Linotype" w:hAnsi="Lotus Linotype" w:cs="Lotus Linotype" w:hint="cs"/>
          <w:b/>
          <w:bCs/>
          <w:sz w:val="28"/>
          <w:szCs w:val="28"/>
          <w:rtl/>
        </w:rPr>
        <w:t>در</w:t>
      </w:r>
      <w:r w:rsidRPr="00C04735">
        <w:rPr>
          <w:rFonts w:ascii="Lotus Linotype" w:hAnsi="Lotus Linotype" w:cs="Lotus Linotype"/>
          <w:b/>
          <w:bCs/>
          <w:sz w:val="28"/>
          <w:szCs w:val="28"/>
          <w:rtl/>
        </w:rPr>
        <w:t xml:space="preserve"> </w:t>
      </w:r>
      <w:r w:rsidRPr="00C04735">
        <w:rPr>
          <w:rFonts w:ascii="Lotus Linotype" w:hAnsi="Lotus Linotype" w:cs="Lotus Linotype" w:hint="cs"/>
          <w:b/>
          <w:bCs/>
          <w:sz w:val="28"/>
          <w:szCs w:val="28"/>
          <w:rtl/>
        </w:rPr>
        <w:t>قرآن</w:t>
      </w:r>
      <w:r w:rsidRPr="00C04735">
        <w:rPr>
          <w:rFonts w:ascii="Lotus Linotype" w:hAnsi="Lotus Linotype" w:cs="Lotus Linotype"/>
          <w:b/>
          <w:bCs/>
          <w:sz w:val="28"/>
          <w:szCs w:val="28"/>
          <w:rtl/>
        </w:rPr>
        <w:t xml:space="preserve"> </w:t>
      </w:r>
      <w:r w:rsidRPr="00C04735">
        <w:rPr>
          <w:rFonts w:ascii="Lotus Linotype" w:hAnsi="Lotus Linotype" w:cs="Lotus Linotype" w:hint="cs"/>
          <w:b/>
          <w:bCs/>
          <w:sz w:val="28"/>
          <w:szCs w:val="28"/>
          <w:rtl/>
        </w:rPr>
        <w:t>تدبّر</w:t>
      </w:r>
      <w:r w:rsidRPr="00C04735">
        <w:rPr>
          <w:rFonts w:ascii="Lotus Linotype" w:hAnsi="Lotus Linotype" w:cs="Lotus Linotype"/>
          <w:b/>
          <w:bCs/>
          <w:sz w:val="28"/>
          <w:szCs w:val="28"/>
          <w:rtl/>
        </w:rPr>
        <w:t xml:space="preserve"> </w:t>
      </w:r>
      <w:r w:rsidRPr="00C04735">
        <w:rPr>
          <w:rFonts w:ascii="Lotus Linotype" w:hAnsi="Lotus Linotype" w:cs="Lotus Linotype" w:hint="cs"/>
          <w:b/>
          <w:bCs/>
          <w:sz w:val="28"/>
          <w:szCs w:val="28"/>
          <w:rtl/>
        </w:rPr>
        <w:t>نمی</w:t>
      </w:r>
      <w:r w:rsidRPr="00C04735">
        <w:rPr>
          <w:rFonts w:ascii="Times New Roman" w:hAnsi="Times New Roman" w:cs="Times New Roman" w:hint="cs"/>
          <w:b/>
          <w:bCs/>
          <w:sz w:val="28"/>
          <w:szCs w:val="28"/>
          <w:rtl/>
        </w:rPr>
        <w:t>‌</w:t>
      </w:r>
      <w:r w:rsidRPr="00C04735">
        <w:rPr>
          <w:rFonts w:ascii="Lotus Linotype" w:hAnsi="Lotus Linotype" w:cs="Lotus Linotype" w:hint="cs"/>
          <w:b/>
          <w:bCs/>
          <w:sz w:val="28"/>
          <w:szCs w:val="28"/>
          <w:rtl/>
        </w:rPr>
        <w:t>کنند</w:t>
      </w:r>
      <w:r w:rsidRPr="00C04735">
        <w:rPr>
          <w:rFonts w:ascii="Lotus Linotype" w:hAnsi="Lotus Linotype" w:cs="Lotus Linotype"/>
          <w:b/>
          <w:bCs/>
          <w:sz w:val="28"/>
          <w:szCs w:val="28"/>
          <w:rtl/>
        </w:rPr>
        <w:t xml:space="preserve"> </w:t>
      </w:r>
      <w:r w:rsidRPr="00C04735">
        <w:rPr>
          <w:rFonts w:ascii="Lotus Linotype" w:hAnsi="Lotus Linotype" w:cs="Lotus Linotype" w:hint="cs"/>
          <w:b/>
          <w:bCs/>
          <w:sz w:val="28"/>
          <w:szCs w:val="28"/>
          <w:rtl/>
        </w:rPr>
        <w:t>یا</w:t>
      </w:r>
      <w:r w:rsidRPr="00C04735">
        <w:rPr>
          <w:rFonts w:ascii="Lotus Linotype" w:hAnsi="Lotus Linotype" w:cs="Lotus Linotype"/>
          <w:b/>
          <w:bCs/>
          <w:sz w:val="28"/>
          <w:szCs w:val="28"/>
          <w:rtl/>
        </w:rPr>
        <w:t xml:space="preserve"> </w:t>
      </w:r>
      <w:r w:rsidRPr="00C04735">
        <w:rPr>
          <w:rFonts w:ascii="Lotus Linotype" w:hAnsi="Lotus Linotype" w:cs="Lotus Linotype" w:hint="cs"/>
          <w:b/>
          <w:bCs/>
          <w:sz w:val="28"/>
          <w:szCs w:val="28"/>
          <w:rtl/>
        </w:rPr>
        <w:t>بر</w:t>
      </w:r>
      <w:r w:rsidRPr="00C04735">
        <w:rPr>
          <w:rFonts w:ascii="Lotus Linotype" w:hAnsi="Lotus Linotype" w:cs="Lotus Linotype"/>
          <w:b/>
          <w:bCs/>
          <w:sz w:val="28"/>
          <w:szCs w:val="28"/>
          <w:rtl/>
        </w:rPr>
        <w:t xml:space="preserve"> </w:t>
      </w:r>
      <w:r w:rsidRPr="00C04735">
        <w:rPr>
          <w:rFonts w:ascii="Lotus Linotype" w:hAnsi="Lotus Linotype" w:cs="Lotus Linotype" w:hint="cs"/>
          <w:b/>
          <w:bCs/>
          <w:sz w:val="28"/>
          <w:szCs w:val="28"/>
          <w:rtl/>
        </w:rPr>
        <w:t>دل</w:t>
      </w:r>
      <w:r w:rsidRPr="00C04735">
        <w:rPr>
          <w:rFonts w:ascii="Times New Roman" w:hAnsi="Times New Roman" w:cs="Times New Roman" w:hint="cs"/>
          <w:b/>
          <w:bCs/>
          <w:sz w:val="28"/>
          <w:szCs w:val="28"/>
          <w:rtl/>
        </w:rPr>
        <w:t>‌</w:t>
      </w:r>
      <w:r w:rsidRPr="00C04735">
        <w:rPr>
          <w:rFonts w:ascii="Lotus Linotype" w:hAnsi="Lotus Linotype" w:cs="Lotus Linotype" w:hint="cs"/>
          <w:b/>
          <w:bCs/>
          <w:sz w:val="28"/>
          <w:szCs w:val="28"/>
          <w:rtl/>
        </w:rPr>
        <w:t>های</w:t>
      </w:r>
      <w:r>
        <w:rPr>
          <w:rFonts w:ascii="Lotus Linotype" w:hAnsi="Lotus Linotype" w:cs="Lotus Linotype"/>
          <w:b/>
          <w:bCs/>
          <w:sz w:val="28"/>
          <w:szCs w:val="28"/>
          <w:rtl/>
        </w:rPr>
        <w:softHyphen/>
      </w:r>
      <w:r w:rsidRPr="00C04735">
        <w:rPr>
          <w:rFonts w:ascii="Lotus Linotype" w:hAnsi="Lotus Linotype" w:cs="Lotus Linotype" w:hint="cs"/>
          <w:b/>
          <w:bCs/>
          <w:sz w:val="28"/>
          <w:szCs w:val="28"/>
          <w:rtl/>
        </w:rPr>
        <w:t>شان</w:t>
      </w:r>
      <w:r w:rsidRPr="00C04735">
        <w:rPr>
          <w:rFonts w:ascii="Lotus Linotype" w:hAnsi="Lotus Linotype" w:cs="Lotus Linotype"/>
          <w:b/>
          <w:bCs/>
          <w:sz w:val="28"/>
          <w:szCs w:val="28"/>
          <w:rtl/>
        </w:rPr>
        <w:t xml:space="preserve">  </w:t>
      </w:r>
      <w:r w:rsidRPr="00C04735">
        <w:rPr>
          <w:rFonts w:ascii="Lotus Linotype" w:hAnsi="Lotus Linotype" w:cs="Lotus Linotype" w:hint="cs"/>
          <w:b/>
          <w:bCs/>
          <w:sz w:val="28"/>
          <w:szCs w:val="28"/>
          <w:rtl/>
        </w:rPr>
        <w:t>قفل</w:t>
      </w:r>
      <w:r w:rsidRPr="00C04735">
        <w:rPr>
          <w:rFonts w:ascii="Times New Roman" w:hAnsi="Times New Roman" w:cs="Times New Roman" w:hint="cs"/>
          <w:b/>
          <w:bCs/>
          <w:sz w:val="28"/>
          <w:szCs w:val="28"/>
          <w:rtl/>
        </w:rPr>
        <w:t>‌</w:t>
      </w:r>
      <w:r w:rsidRPr="00C04735">
        <w:rPr>
          <w:rFonts w:ascii="Lotus Linotype" w:hAnsi="Lotus Linotype" w:cs="Lotus Linotype" w:hint="cs"/>
          <w:b/>
          <w:bCs/>
          <w:sz w:val="28"/>
          <w:szCs w:val="28"/>
          <w:rtl/>
        </w:rPr>
        <w:t>هاست؟</w:t>
      </w:r>
      <w:r w:rsidRPr="00C04735">
        <w:rPr>
          <w:rFonts w:ascii="Lotus Linotype" w:hAnsi="Lotus Linotype" w:cs="Lotus Linotype"/>
          <w:b/>
          <w:bCs/>
          <w:sz w:val="28"/>
          <w:szCs w:val="28"/>
          <w:rtl/>
        </w:rPr>
        <w:t>!</w:t>
      </w:r>
      <w:r>
        <w:rPr>
          <w:rFonts w:ascii="Lotus Linotype" w:hAnsi="Lotus Linotype" w:cs="Lotus Linotype" w:hint="cs"/>
          <w:b/>
          <w:bCs/>
          <w:sz w:val="28"/>
          <w:szCs w:val="28"/>
          <w:rtl/>
        </w:rPr>
        <w:t>».</w:t>
      </w:r>
    </w:p>
  </w:footnote>
  <w:footnote w:id="728">
    <w:p w:rsidR="008C3B5F" w:rsidRDefault="008C3B5F" w:rsidP="008C3B5F">
      <w:pPr>
        <w:pStyle w:val="FootnoteText"/>
        <w:bidi/>
      </w:pPr>
      <w:r>
        <w:rPr>
          <w:rStyle w:val="FootnoteReference"/>
        </w:rPr>
        <w:footnoteRef/>
      </w:r>
      <w:r>
        <w:rPr>
          <w:rtl/>
        </w:rPr>
        <w:t xml:space="preserve"> </w:t>
      </w:r>
      <w:r>
        <w:rPr>
          <w:rFonts w:hint="cs"/>
          <w:rtl/>
        </w:rPr>
        <w:t xml:space="preserve">- </w:t>
      </w:r>
      <w:r w:rsidRPr="004E2B14">
        <w:rPr>
          <w:rFonts w:ascii="Lotus Linotype" w:hAnsi="Lotus Linotype" w:cs="Lotus Linotype"/>
          <w:b/>
          <w:bCs/>
          <w:sz w:val="28"/>
          <w:szCs w:val="28"/>
          <w:rtl/>
        </w:rPr>
        <w:t>مقلدان که قائل بسته شدن باب اجتهاد می</w:t>
      </w:r>
      <w:r w:rsidRPr="004E2B14">
        <w:rPr>
          <w:rFonts w:ascii="Lotus Linotype" w:hAnsi="Lotus Linotype" w:cs="Lotus Linotype"/>
          <w:b/>
          <w:bCs/>
          <w:sz w:val="28"/>
          <w:szCs w:val="28"/>
          <w:rtl/>
        </w:rPr>
        <w:softHyphen/>
        <w:t>باشند.</w:t>
      </w:r>
    </w:p>
  </w:footnote>
  <w:footnote w:id="729">
    <w:p w:rsidR="008C3B5F" w:rsidRPr="00A00C83"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الاعتصام: 2/347 و 355</w:t>
      </w:r>
    </w:p>
  </w:footnote>
  <w:footnote w:id="730">
    <w:p w:rsidR="008C3B5F" w:rsidRPr="006360FE"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w:t>
      </w:r>
      <w:r>
        <w:rPr>
          <w:rFonts w:ascii="Lotus Linotype" w:hAnsi="Lotus Linotype" w:cs="Lotus Linotype" w:hint="cs"/>
          <w:b/>
          <w:bCs/>
          <w:sz w:val="28"/>
          <w:szCs w:val="28"/>
          <w:rtl/>
        </w:rPr>
        <w:t>ی</w:t>
      </w:r>
      <w:r w:rsidRPr="004E2B14">
        <w:rPr>
          <w:rFonts w:ascii="Lotus Linotype" w:hAnsi="Lotus Linotype" w:cs="Lotus Linotype"/>
          <w:b/>
          <w:bCs/>
          <w:sz w:val="28"/>
          <w:szCs w:val="28"/>
          <w:rtl/>
        </w:rPr>
        <w:t>سیر</w:t>
      </w:r>
      <w:r>
        <w:rPr>
          <w:rFonts w:ascii="Lotus Linotype" w:hAnsi="Lotus Linotype" w:cs="Lotus Linotype"/>
          <w:b/>
          <w:bCs/>
          <w:sz w:val="28"/>
          <w:szCs w:val="28"/>
          <w:rtl/>
        </w:rPr>
        <w:t xml:space="preserve"> الکریم الرحمن، علامه سعدی رحمه</w:t>
      </w:r>
      <w:r>
        <w:rPr>
          <w:rFonts w:ascii="Lotus Linotype" w:hAnsi="Lotus Linotype" w:cs="Lotus Linotype" w:hint="cs"/>
          <w:b/>
          <w:bCs/>
          <w:sz w:val="28"/>
          <w:szCs w:val="28"/>
          <w:rtl/>
        </w:rPr>
        <w:softHyphen/>
      </w:r>
      <w:r>
        <w:rPr>
          <w:rFonts w:ascii="Lotus Linotype" w:hAnsi="Lotus Linotype" w:cs="Lotus Linotype"/>
          <w:b/>
          <w:bCs/>
          <w:sz w:val="28"/>
          <w:szCs w:val="28"/>
          <w:rtl/>
        </w:rPr>
        <w:t>الله</w:t>
      </w:r>
      <w:r w:rsidRPr="004E2B14">
        <w:rPr>
          <w:rFonts w:ascii="Lotus Linotype" w:hAnsi="Lotus Linotype" w:cs="Lotus Linotype"/>
          <w:b/>
          <w:bCs/>
          <w:sz w:val="28"/>
          <w:szCs w:val="28"/>
          <w:rtl/>
        </w:rPr>
        <w:t>.</w:t>
      </w:r>
    </w:p>
  </w:footnote>
  <w:footnote w:id="731">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بخاری و مسلم</w:t>
      </w:r>
    </w:p>
  </w:footnote>
  <w:footnote w:id="732">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الجامع: 2/74</w:t>
      </w:r>
    </w:p>
  </w:footnote>
  <w:footnote w:id="733">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 xml:space="preserve">یکی از فقهای </w:t>
      </w:r>
      <w:r>
        <w:rPr>
          <w:rFonts w:ascii="Lotus Linotype" w:hAnsi="Lotus Linotype" w:cs="Lotus Linotype" w:hint="cs"/>
          <w:b/>
          <w:bCs/>
          <w:sz w:val="28"/>
          <w:szCs w:val="28"/>
          <w:rtl/>
        </w:rPr>
        <w:t>معروف</w:t>
      </w:r>
      <w:r w:rsidRPr="004E2B14">
        <w:rPr>
          <w:rFonts w:ascii="Lotus Linotype" w:hAnsi="Lotus Linotype" w:cs="Lotus Linotype"/>
          <w:b/>
          <w:bCs/>
          <w:sz w:val="28"/>
          <w:szCs w:val="28"/>
          <w:rtl/>
        </w:rPr>
        <w:t xml:space="preserve"> احناف می</w:t>
      </w:r>
      <w:r w:rsidRPr="004E2B14">
        <w:rPr>
          <w:rFonts w:ascii="Lotus Linotype" w:hAnsi="Lotus Linotype" w:cs="Lotus Linotype"/>
          <w:b/>
          <w:bCs/>
          <w:sz w:val="28"/>
          <w:szCs w:val="28"/>
          <w:rtl/>
        </w:rPr>
        <w:softHyphen/>
        <w:t>باشد.</w:t>
      </w:r>
    </w:p>
  </w:footnote>
  <w:footnote w:id="734">
    <w:p w:rsidR="008C3B5F" w:rsidRDefault="008C3B5F" w:rsidP="008C3B5F">
      <w:pPr>
        <w:pStyle w:val="FootnoteText"/>
        <w:bidi/>
      </w:pPr>
      <w:r>
        <w:rPr>
          <w:rStyle w:val="FootnoteReference"/>
        </w:rPr>
        <w:footnoteRef/>
      </w:r>
      <w:r>
        <w:rPr>
          <w:rtl/>
        </w:rPr>
        <w:t xml:space="preserve"> </w:t>
      </w:r>
      <w:r>
        <w:rPr>
          <w:rFonts w:hint="cs"/>
          <w:rtl/>
        </w:rPr>
        <w:t xml:space="preserve">- </w:t>
      </w:r>
      <w:r w:rsidRPr="004E2B14">
        <w:rPr>
          <w:rFonts w:ascii="Lotus Linotype" w:hAnsi="Lotus Linotype" w:cs="Lotus Linotype"/>
          <w:b/>
          <w:bCs/>
          <w:sz w:val="28"/>
          <w:szCs w:val="28"/>
          <w:rtl/>
        </w:rPr>
        <w:t>شیخ جباوی کسی را که آلت تناسلی کوچک</w:t>
      </w:r>
      <w:r w:rsidRPr="004E2B14">
        <w:rPr>
          <w:rFonts w:ascii="Lotus Linotype" w:hAnsi="Lotus Linotype" w:cs="Lotus Linotype"/>
          <w:b/>
          <w:bCs/>
          <w:sz w:val="28"/>
          <w:szCs w:val="28"/>
          <w:rtl/>
        </w:rPr>
        <w:softHyphen/>
        <w:t>تری دارد، شایسته</w:t>
      </w:r>
      <w:r w:rsidRPr="004E2B14">
        <w:rPr>
          <w:rFonts w:ascii="Lotus Linotype" w:hAnsi="Lotus Linotype" w:cs="Lotus Linotype"/>
          <w:b/>
          <w:bCs/>
          <w:sz w:val="28"/>
          <w:szCs w:val="28"/>
          <w:rtl/>
        </w:rPr>
        <w:softHyphen/>
        <w:t>تر به امامت می</w:t>
      </w:r>
      <w:r w:rsidRPr="004E2B14">
        <w:rPr>
          <w:rFonts w:ascii="Lotus Linotype" w:hAnsi="Lotus Linotype" w:cs="Lotus Linotype"/>
          <w:b/>
          <w:bCs/>
          <w:sz w:val="28"/>
          <w:szCs w:val="28"/>
          <w:rtl/>
        </w:rPr>
        <w:softHyphen/>
        <w:t xml:space="preserve">داند چون </w:t>
      </w:r>
      <w:r>
        <w:rPr>
          <w:rFonts w:ascii="Lotus Linotype" w:hAnsi="Lotus Linotype" w:cs="Lotus Linotype"/>
          <w:b/>
          <w:bCs/>
          <w:sz w:val="28"/>
          <w:szCs w:val="28"/>
          <w:rtl/>
        </w:rPr>
        <w:t>دلیل بر عفت وی می</w:t>
      </w:r>
      <w:r>
        <w:rPr>
          <w:rFonts w:ascii="Lotus Linotype" w:hAnsi="Lotus Linotype" w:cs="Lotus Linotype"/>
          <w:b/>
          <w:bCs/>
          <w:sz w:val="28"/>
          <w:szCs w:val="28"/>
          <w:rtl/>
        </w:rPr>
        <w:softHyphen/>
        <w:t xml:space="preserve">باشد. </w:t>
      </w:r>
      <w:r w:rsidRPr="004E2B14">
        <w:rPr>
          <w:rFonts w:ascii="Lotus Linotype" w:hAnsi="Lotus Linotype" w:cs="Lotus Linotype"/>
          <w:b/>
          <w:bCs/>
          <w:sz w:val="28"/>
          <w:szCs w:val="28"/>
          <w:rtl/>
        </w:rPr>
        <w:t>کتاب رفیق الاس</w:t>
      </w:r>
      <w:r>
        <w:rPr>
          <w:rFonts w:ascii="Lotus Linotype" w:hAnsi="Lotus Linotype" w:cs="Lotus Linotype" w:hint="cs"/>
          <w:b/>
          <w:bCs/>
          <w:sz w:val="28"/>
          <w:szCs w:val="28"/>
          <w:rtl/>
        </w:rPr>
        <w:t>ف</w:t>
      </w:r>
      <w:r>
        <w:rPr>
          <w:rFonts w:ascii="Lotus Linotype" w:hAnsi="Lotus Linotype" w:cs="Lotus Linotype"/>
          <w:b/>
          <w:bCs/>
          <w:sz w:val="28"/>
          <w:szCs w:val="28"/>
          <w:rtl/>
        </w:rPr>
        <w:t>ار، ص: 43 و 44؛ مرا</w:t>
      </w:r>
      <w:r>
        <w:rPr>
          <w:rFonts w:ascii="Lotus Linotype" w:hAnsi="Lotus Linotype" w:cs="Lotus Linotype" w:hint="cs"/>
          <w:b/>
          <w:bCs/>
          <w:sz w:val="28"/>
          <w:szCs w:val="28"/>
          <w:rtl/>
        </w:rPr>
        <w:t>قی</w:t>
      </w:r>
      <w:r w:rsidRPr="004E2B14">
        <w:rPr>
          <w:rFonts w:ascii="Lotus Linotype" w:hAnsi="Lotus Linotype" w:cs="Lotus Linotype"/>
          <w:b/>
          <w:bCs/>
          <w:sz w:val="28"/>
          <w:szCs w:val="28"/>
          <w:rtl/>
        </w:rPr>
        <w:t xml:space="preserve"> الفلاح </w:t>
      </w:r>
      <w:r>
        <w:rPr>
          <w:rFonts w:ascii="Lotus Linotype" w:hAnsi="Lotus Linotype" w:cs="Lotus Linotype"/>
          <w:b/>
          <w:bCs/>
          <w:sz w:val="28"/>
          <w:szCs w:val="28"/>
          <w:rtl/>
        </w:rPr>
        <w:t>شرح متن الایضاح، شیخ حسن شرنبلا</w:t>
      </w:r>
      <w:r>
        <w:rPr>
          <w:rFonts w:ascii="Lotus Linotype" w:hAnsi="Lotus Linotype" w:cs="Lotus Linotype" w:hint="cs"/>
          <w:b/>
          <w:bCs/>
          <w:sz w:val="28"/>
          <w:szCs w:val="28"/>
          <w:rtl/>
        </w:rPr>
        <w:t>ل</w:t>
      </w:r>
      <w:r>
        <w:rPr>
          <w:rFonts w:ascii="Lotus Linotype" w:hAnsi="Lotus Linotype" w:cs="Lotus Linotype"/>
          <w:b/>
          <w:bCs/>
          <w:sz w:val="28"/>
          <w:szCs w:val="28"/>
          <w:rtl/>
        </w:rPr>
        <w:t>ی: ص: 120</w:t>
      </w:r>
    </w:p>
  </w:footnote>
  <w:footnote w:id="735">
    <w:p w:rsidR="008C3B5F" w:rsidRPr="00143C22"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حاشیه ابن عابدین</w:t>
      </w:r>
      <w:r w:rsidRPr="004E2B14">
        <w:rPr>
          <w:rFonts w:ascii="Lotus Linotype" w:hAnsi="Lotus Linotype" w:cs="Lotus Linotype"/>
          <w:b/>
          <w:bCs/>
          <w:sz w:val="28"/>
          <w:szCs w:val="28"/>
          <w:rtl/>
        </w:rPr>
        <w:t xml:space="preserve"> «رد المختار علی الدر المختار شرح تنویر الابصار» چاپ سوم، چاپ </w:t>
      </w:r>
      <w:r>
        <w:rPr>
          <w:rFonts w:ascii="Lotus Linotype" w:hAnsi="Lotus Linotype" w:cs="Lotus Linotype"/>
          <w:b/>
          <w:bCs/>
          <w:sz w:val="28"/>
          <w:szCs w:val="28"/>
          <w:rtl/>
        </w:rPr>
        <w:t>امیریة: 1/302</w:t>
      </w:r>
    </w:p>
  </w:footnote>
  <w:footnote w:id="736">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بخاری: 6229؛ مسلم و ...</w:t>
      </w:r>
    </w:p>
  </w:footnote>
  <w:footnote w:id="737">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نگا: اعلام الموقعین: 4/130</w:t>
      </w:r>
    </w:p>
  </w:footnote>
  <w:footnote w:id="738">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بخاری: 2072؛</w:t>
      </w:r>
      <w:r>
        <w:rPr>
          <w:rFonts w:ascii="Lotus Linotype" w:hAnsi="Lotus Linotype" w:cs="Lotus Linotype" w:hint="cs"/>
          <w:sz w:val="28"/>
          <w:szCs w:val="28"/>
          <w:rtl/>
        </w:rPr>
        <w:t xml:space="preserve"> </w:t>
      </w:r>
      <w:r w:rsidRPr="00F42FC9">
        <w:rPr>
          <w:rFonts w:ascii="Lotus Linotype" w:hAnsi="Lotus Linotype" w:cs="Lotus Linotype"/>
          <w:sz w:val="28"/>
          <w:szCs w:val="28"/>
          <w:rtl/>
        </w:rPr>
        <w:t>مسلم:2661</w:t>
      </w:r>
    </w:p>
  </w:footnote>
  <w:footnote w:id="739">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w:t>
      </w:r>
      <w:r>
        <w:rPr>
          <w:rFonts w:ascii="Lotus Linotype" w:hAnsi="Lotus Linotype" w:cs="Lotus Linotype"/>
          <w:sz w:val="28"/>
          <w:szCs w:val="28"/>
          <w:rtl/>
        </w:rPr>
        <w:t>- مسند احمد، ابن ح</w:t>
      </w:r>
      <w:r>
        <w:rPr>
          <w:rFonts w:ascii="Lotus Linotype" w:hAnsi="Lotus Linotype" w:cs="Lotus Linotype" w:hint="cs"/>
          <w:sz w:val="28"/>
          <w:szCs w:val="28"/>
          <w:rtl/>
        </w:rPr>
        <w:t>ب</w:t>
      </w:r>
      <w:r w:rsidRPr="00F42FC9">
        <w:rPr>
          <w:rFonts w:ascii="Lotus Linotype" w:hAnsi="Lotus Linotype" w:cs="Lotus Linotype"/>
          <w:sz w:val="28"/>
          <w:szCs w:val="28"/>
          <w:rtl/>
        </w:rPr>
        <w:t>ان و ... آلبانی در مشکاة المصابیح: 53-37 آن</w:t>
      </w:r>
      <w:r w:rsidRPr="00F42FC9">
        <w:rPr>
          <w:rFonts w:ascii="Lotus Linotype" w:hAnsi="Lotus Linotype" w:cs="Lotus Linotype"/>
          <w:sz w:val="28"/>
          <w:szCs w:val="28"/>
          <w:rtl/>
        </w:rPr>
        <w:softHyphen/>
        <w:t>را صحیح دانسته است.</w:t>
      </w:r>
    </w:p>
  </w:footnote>
  <w:footnote w:id="740">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مسند احمد: 6532؛ ابوداود: 3109، ترمذی: 1256، ابن ماجه: 2304 و آلبانی در صحیح الجامع</w:t>
      </w:r>
      <w:r>
        <w:rPr>
          <w:rFonts w:ascii="Lotus Linotype" w:hAnsi="Lotus Linotype" w:cs="Lotus Linotype" w:hint="cs"/>
          <w:sz w:val="28"/>
          <w:szCs w:val="28"/>
          <w:rtl/>
        </w:rPr>
        <w:t>:</w:t>
      </w:r>
      <w:r w:rsidRPr="00F42FC9">
        <w:rPr>
          <w:rFonts w:ascii="Lotus Linotype" w:hAnsi="Lotus Linotype" w:cs="Lotus Linotype"/>
          <w:sz w:val="28"/>
          <w:szCs w:val="28"/>
          <w:rtl/>
        </w:rPr>
        <w:t xml:space="preserve"> 5089 آن</w:t>
      </w:r>
      <w:r w:rsidRPr="00F42FC9">
        <w:rPr>
          <w:rFonts w:ascii="Lotus Linotype" w:hAnsi="Lotus Linotype" w:cs="Lotus Linotype"/>
          <w:sz w:val="28"/>
          <w:szCs w:val="28"/>
          <w:rtl/>
        </w:rPr>
        <w:softHyphen/>
        <w:t xml:space="preserve">را صحیح دانسته است. </w:t>
      </w:r>
    </w:p>
  </w:footnote>
  <w:footnote w:id="741">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ترمذی: 1216؛ ابن ماجه: 3372؛ و آلبانی در صحیح الترغی</w:t>
      </w:r>
      <w:r>
        <w:rPr>
          <w:rFonts w:ascii="Lotus Linotype" w:hAnsi="Lotus Linotype" w:cs="Lotus Linotype"/>
          <w:sz w:val="28"/>
          <w:szCs w:val="28"/>
          <w:rtl/>
        </w:rPr>
        <w:t>ب و الترهیب</w:t>
      </w:r>
      <w:r>
        <w:rPr>
          <w:rFonts w:ascii="Lotus Linotype" w:hAnsi="Lotus Linotype" w:cs="Lotus Linotype" w:hint="cs"/>
          <w:sz w:val="28"/>
          <w:szCs w:val="28"/>
          <w:rtl/>
        </w:rPr>
        <w:t xml:space="preserve">: </w:t>
      </w:r>
      <w:r w:rsidRPr="00F42FC9">
        <w:rPr>
          <w:rFonts w:ascii="Lotus Linotype" w:hAnsi="Lotus Linotype" w:cs="Lotus Linotype"/>
          <w:sz w:val="28"/>
          <w:szCs w:val="28"/>
          <w:rtl/>
        </w:rPr>
        <w:t>2357 آن</w:t>
      </w:r>
      <w:r w:rsidRPr="00F42FC9">
        <w:rPr>
          <w:rFonts w:ascii="Lotus Linotype" w:hAnsi="Lotus Linotype" w:cs="Lotus Linotype"/>
          <w:sz w:val="28"/>
          <w:szCs w:val="28"/>
          <w:rtl/>
        </w:rPr>
        <w:softHyphen/>
        <w:t xml:space="preserve">را صحیح دانسته است. </w:t>
      </w:r>
    </w:p>
  </w:footnote>
  <w:footnote w:id="742">
    <w:p w:rsidR="008C3B5F" w:rsidRPr="00F42FC9" w:rsidRDefault="008C3B5F" w:rsidP="008C3B5F">
      <w:pPr>
        <w:pStyle w:val="FootnoteText"/>
        <w:bidi/>
        <w:jc w:val="both"/>
        <w:rPr>
          <w:rFonts w:ascii="Lotus Linotype" w:hAnsi="Lotus Linotype" w:cs="Lotus Linotype"/>
          <w:sz w:val="28"/>
          <w:szCs w:val="28"/>
          <w:rtl/>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w:t>
      </w:r>
      <w:r>
        <w:rPr>
          <w:rFonts w:ascii="Lotus Linotype" w:hAnsi="Lotus Linotype" w:cs="Lotus Linotype"/>
          <w:sz w:val="28"/>
          <w:szCs w:val="28"/>
          <w:rtl/>
        </w:rPr>
        <w:t>- مسند احمد، ترمذی، نسائی</w:t>
      </w:r>
      <w:r>
        <w:rPr>
          <w:rFonts w:ascii="Lotus Linotype" w:hAnsi="Lotus Linotype" w:cs="Lotus Linotype" w:hint="cs"/>
          <w:sz w:val="28"/>
          <w:szCs w:val="28"/>
          <w:rtl/>
        </w:rPr>
        <w:t>؛</w:t>
      </w:r>
      <w:r w:rsidRPr="00F42FC9">
        <w:rPr>
          <w:rFonts w:ascii="Lotus Linotype" w:hAnsi="Lotus Linotype" w:cs="Lotus Linotype"/>
          <w:sz w:val="28"/>
          <w:szCs w:val="28"/>
          <w:rtl/>
        </w:rPr>
        <w:t xml:space="preserve"> آلبانی در صحیح الجامع آن</w:t>
      </w:r>
      <w:r w:rsidRPr="00F42FC9">
        <w:rPr>
          <w:rFonts w:ascii="Lotus Linotype" w:hAnsi="Lotus Linotype" w:cs="Lotus Linotype"/>
          <w:sz w:val="28"/>
          <w:szCs w:val="28"/>
          <w:rtl/>
        </w:rPr>
        <w:softHyphen/>
        <w:t>را صحیح دانسته است.</w:t>
      </w:r>
    </w:p>
  </w:footnote>
  <w:footnote w:id="743">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اعلام الموقعین: 3/171-172</w:t>
      </w:r>
    </w:p>
  </w:footnote>
  <w:footnote w:id="744">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F42FC9">
        <w:rPr>
          <w:rFonts w:ascii="Lotus Linotype" w:hAnsi="Lotus Linotype" w:cs="Lotus Linotype"/>
          <w:sz w:val="28"/>
          <w:szCs w:val="28"/>
          <w:rtl/>
        </w:rPr>
        <w:t>بخاری: 2018</w:t>
      </w:r>
    </w:p>
  </w:footnote>
  <w:footnote w:id="745">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-بخاری: 679؛ مسلم: 418</w:t>
      </w:r>
    </w:p>
  </w:footnote>
  <w:footnote w:id="746">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جامع بیان العلم: 2/102-103</w:t>
      </w:r>
    </w:p>
  </w:footnote>
  <w:footnote w:id="747">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نگا: تعلیق وی بر کتاب «المنتقی من منهاج الاعتدال» نوشته</w:t>
      </w:r>
      <w:r w:rsidRPr="00F42FC9">
        <w:rPr>
          <w:rFonts w:ascii="Lotus Linotype" w:hAnsi="Lotus Linotype" w:cs="Lotus Linotype"/>
          <w:sz w:val="28"/>
          <w:szCs w:val="28"/>
          <w:rtl/>
        </w:rPr>
        <w:softHyphen/>
        <w:t>ی شیخ الاسلام ابن تیمیه به اختصار حاف</w:t>
      </w:r>
      <w:r>
        <w:rPr>
          <w:rFonts w:ascii="Lotus Linotype" w:hAnsi="Lotus Linotype" w:cs="Lotus Linotype" w:hint="cs"/>
          <w:sz w:val="28"/>
          <w:szCs w:val="28"/>
          <w:rtl/>
        </w:rPr>
        <w:t>ظ</w:t>
      </w:r>
      <w:r w:rsidRPr="00F42FC9">
        <w:rPr>
          <w:rFonts w:ascii="Lotus Linotype" w:hAnsi="Lotus Linotype" w:cs="Lotus Linotype"/>
          <w:sz w:val="28"/>
          <w:szCs w:val="28"/>
          <w:rtl/>
        </w:rPr>
        <w:t xml:space="preserve"> ذهبی، ص: 18-19</w:t>
      </w:r>
    </w:p>
  </w:footnote>
  <w:footnote w:id="748">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شرح نووی بر مسلم: 10/70-72</w:t>
      </w:r>
    </w:p>
  </w:footnote>
  <w:footnote w:id="749">
    <w:p w:rsidR="008C3B5F" w:rsidRDefault="008C3B5F" w:rsidP="008C3B5F">
      <w:pPr>
        <w:pStyle w:val="FootnoteText"/>
        <w:bidi/>
      </w:pPr>
      <w:r>
        <w:rPr>
          <w:rStyle w:val="FootnoteReference"/>
        </w:rPr>
        <w:footnoteRef/>
      </w:r>
      <w:r>
        <w:rPr>
          <w:rtl/>
        </w:rPr>
        <w:t xml:space="preserve"> </w:t>
      </w:r>
      <w:r>
        <w:rPr>
          <w:rFonts w:hint="cs"/>
          <w:rtl/>
        </w:rPr>
        <w:t xml:space="preserve">- </w:t>
      </w:r>
      <w:r w:rsidRPr="00F42FC9">
        <w:rPr>
          <w:rFonts w:ascii="Lotus Linotype" w:hAnsi="Lotus Linotype" w:cs="Lotus Linotype"/>
          <w:sz w:val="28"/>
          <w:szCs w:val="28"/>
          <w:rtl/>
        </w:rPr>
        <w:t>(بقره: 229)</w:t>
      </w:r>
      <w:r>
        <w:rPr>
          <w:rFonts w:ascii="Lotus Linotype" w:hAnsi="Lotus Linotype" w:cs="Lotus Linotype" w:hint="cs"/>
          <w:sz w:val="28"/>
          <w:szCs w:val="28"/>
          <w:rtl/>
        </w:rPr>
        <w:t xml:space="preserve"> «</w:t>
      </w:r>
      <w:r w:rsidRPr="005F29BB">
        <w:rPr>
          <w:rFonts w:ascii="Lotus Linotype" w:hAnsi="Lotus Linotype" w:cs="Lotus Linotype" w:hint="cs"/>
          <w:sz w:val="28"/>
          <w:szCs w:val="28"/>
          <w:rtl/>
        </w:rPr>
        <w:t>طلاق</w:t>
      </w:r>
      <w:r w:rsidRPr="005F29BB">
        <w:rPr>
          <w:rFonts w:ascii="Lotus Linotype" w:hAnsi="Lotus Linotype" w:cs="Lotus Linotype"/>
          <w:sz w:val="28"/>
          <w:szCs w:val="28"/>
          <w:rtl/>
        </w:rPr>
        <w:t xml:space="preserve"> </w:t>
      </w:r>
      <w:r w:rsidRPr="005F29BB">
        <w:rPr>
          <w:rFonts w:ascii="Lotus Linotype" w:hAnsi="Lotus Linotype" w:cs="Lotus Linotype" w:hint="cs"/>
          <w:sz w:val="28"/>
          <w:szCs w:val="28"/>
          <w:rtl/>
        </w:rPr>
        <w:t>دوبار</w:t>
      </w:r>
      <w:r w:rsidRPr="005F29BB">
        <w:rPr>
          <w:rFonts w:ascii="Lotus Linotype" w:hAnsi="Lotus Linotype" w:cs="Lotus Linotype"/>
          <w:sz w:val="28"/>
          <w:szCs w:val="28"/>
          <w:rtl/>
        </w:rPr>
        <w:t xml:space="preserve"> </w:t>
      </w:r>
      <w:r w:rsidRPr="005F29BB">
        <w:rPr>
          <w:rFonts w:ascii="Lotus Linotype" w:hAnsi="Lotus Linotype" w:cs="Lotus Linotype" w:hint="cs"/>
          <w:sz w:val="28"/>
          <w:szCs w:val="28"/>
          <w:rtl/>
        </w:rPr>
        <w:t>است</w:t>
      </w:r>
      <w:r>
        <w:rPr>
          <w:rFonts w:ascii="Lotus Linotype" w:hAnsi="Lotus Linotype" w:cs="Lotus Linotype" w:hint="cs"/>
          <w:sz w:val="28"/>
          <w:szCs w:val="28"/>
          <w:rtl/>
        </w:rPr>
        <w:t>».</w:t>
      </w:r>
    </w:p>
  </w:footnote>
  <w:footnote w:id="750">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بدعة التعصب المذهبی، شیخ محمد ع</w:t>
      </w:r>
      <w:r>
        <w:rPr>
          <w:rFonts w:ascii="Lotus Linotype" w:hAnsi="Lotus Linotype" w:cs="Lotus Linotype" w:hint="cs"/>
          <w:sz w:val="28"/>
          <w:szCs w:val="28"/>
          <w:rtl/>
        </w:rPr>
        <w:t>ی</w:t>
      </w:r>
      <w:r>
        <w:rPr>
          <w:rFonts w:ascii="Lotus Linotype" w:hAnsi="Lotus Linotype" w:cs="Lotus Linotype"/>
          <w:sz w:val="28"/>
          <w:szCs w:val="28"/>
          <w:rtl/>
        </w:rPr>
        <w:t>د عباسی حفظه</w:t>
      </w:r>
      <w:r>
        <w:rPr>
          <w:rFonts w:ascii="Lotus Linotype" w:hAnsi="Lotus Linotype" w:cs="Lotus Linotype" w:hint="cs"/>
          <w:sz w:val="28"/>
          <w:szCs w:val="28"/>
          <w:rtl/>
        </w:rPr>
        <w:softHyphen/>
      </w:r>
      <w:r w:rsidRPr="00F42FC9">
        <w:rPr>
          <w:rFonts w:ascii="Lotus Linotype" w:hAnsi="Lotus Linotype" w:cs="Lotus Linotype"/>
          <w:sz w:val="28"/>
          <w:szCs w:val="28"/>
          <w:rtl/>
        </w:rPr>
        <w:t>الله: 203؛ نگا: تعصب مذهبی در مبحث</w:t>
      </w:r>
      <w:r>
        <w:rPr>
          <w:rFonts w:ascii="Lotus Linotype" w:hAnsi="Lotus Linotype" w:cs="Lotus Linotype"/>
          <w:sz w:val="28"/>
          <w:szCs w:val="28"/>
          <w:rtl/>
        </w:rPr>
        <w:t xml:space="preserve"> دهم: رها کردن تحزب</w:t>
      </w:r>
      <w:r w:rsidRPr="00F42FC9">
        <w:rPr>
          <w:rFonts w:ascii="Lotus Linotype" w:hAnsi="Lotus Linotype" w:cs="Lotus Linotype"/>
          <w:sz w:val="28"/>
          <w:szCs w:val="28"/>
          <w:rtl/>
        </w:rPr>
        <w:t xml:space="preserve"> و تعصب </w:t>
      </w:r>
    </w:p>
  </w:footnote>
  <w:footnote w:id="751">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الاعتصام، علامه شاطبی، تحقیق شیخ مشهور</w:t>
      </w:r>
      <w:r>
        <w:rPr>
          <w:rFonts w:ascii="Lotus Linotype" w:hAnsi="Lotus Linotype" w:cs="Lotus Linotype"/>
          <w:sz w:val="28"/>
          <w:szCs w:val="28"/>
          <w:rtl/>
        </w:rPr>
        <w:t xml:space="preserve"> حسن حفظه</w:t>
      </w:r>
      <w:r>
        <w:rPr>
          <w:rFonts w:ascii="Lotus Linotype" w:hAnsi="Lotus Linotype" w:cs="Lotus Linotype" w:hint="cs"/>
          <w:sz w:val="28"/>
          <w:szCs w:val="28"/>
          <w:rtl/>
        </w:rPr>
        <w:softHyphen/>
      </w:r>
      <w:r w:rsidRPr="00F42FC9">
        <w:rPr>
          <w:rFonts w:ascii="Lotus Linotype" w:hAnsi="Lotus Linotype" w:cs="Lotus Linotype"/>
          <w:sz w:val="28"/>
          <w:szCs w:val="28"/>
          <w:rtl/>
        </w:rPr>
        <w:t>الله: 1/43- 54</w:t>
      </w:r>
    </w:p>
  </w:footnote>
  <w:footnote w:id="752">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F42FC9">
        <w:rPr>
          <w:rFonts w:ascii="Lotus Linotype" w:hAnsi="Lotus Linotype" w:cs="Lotus Linotype"/>
          <w:sz w:val="28"/>
          <w:szCs w:val="28"/>
          <w:rtl/>
        </w:rPr>
        <w:t>الاعتصام: 2/127</w:t>
      </w:r>
    </w:p>
  </w:footnote>
  <w:footnote w:id="753">
    <w:p w:rsidR="008C3B5F" w:rsidRPr="00F42FC9" w:rsidRDefault="008C3B5F" w:rsidP="008C3B5F">
      <w:pPr>
        <w:pStyle w:val="FootnoteText"/>
        <w:bidi/>
        <w:jc w:val="both"/>
        <w:rPr>
          <w:rFonts w:ascii="Lotus Linotype" w:hAnsi="Lotus Linotype" w:cs="Lotus Linotype"/>
          <w:sz w:val="28"/>
          <w:szCs w:val="28"/>
          <w:rtl/>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همان: 2/128</w:t>
      </w:r>
    </w:p>
  </w:footnote>
  <w:footnote w:id="754">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تفسیر ابن کثیر: 2/12</w:t>
      </w:r>
    </w:p>
  </w:footnote>
  <w:footnote w:id="755">
    <w:p w:rsidR="008C3B5F" w:rsidRPr="00F42FC9" w:rsidRDefault="008C3B5F" w:rsidP="008C3B5F">
      <w:pPr>
        <w:pStyle w:val="FootnoteText"/>
        <w:bidi/>
        <w:jc w:val="both"/>
        <w:rPr>
          <w:rFonts w:ascii="Lotus Linotype" w:hAnsi="Lotus Linotype" w:cs="Lotus Linotype"/>
          <w:sz w:val="28"/>
          <w:szCs w:val="28"/>
        </w:rPr>
      </w:pPr>
      <w:r w:rsidRPr="00F42FC9">
        <w:rPr>
          <w:rStyle w:val="FootnoteReference"/>
          <w:rFonts w:ascii="Lotus Linotype" w:hAnsi="Lotus Linotype" w:cs="Lotus Linotype"/>
          <w:sz w:val="28"/>
          <w:szCs w:val="28"/>
        </w:rPr>
        <w:footnoteRef/>
      </w:r>
      <w:r w:rsidRPr="00F42FC9">
        <w:rPr>
          <w:rFonts w:ascii="Lotus Linotype" w:hAnsi="Lotus Linotype" w:cs="Lotus Linotype"/>
          <w:sz w:val="28"/>
          <w:szCs w:val="28"/>
          <w:rtl/>
        </w:rPr>
        <w:t xml:space="preserve"> - تهذیب الفروق: 4/225</w:t>
      </w:r>
    </w:p>
  </w:footnote>
  <w:footnote w:id="756">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بخاری: 1734؛ مسلم: 2434</w:t>
      </w:r>
    </w:p>
  </w:footnote>
  <w:footnote w:id="757">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بخاری: 2499 مسلم: 3242</w:t>
      </w:r>
    </w:p>
  </w:footnote>
  <w:footnote w:id="758">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مسلم: 1435؛ نسائی: 1560</w:t>
      </w:r>
    </w:p>
  </w:footnote>
  <w:footnote w:id="759">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مسلم: 4831؛ ترمذی: 2598</w:t>
      </w:r>
    </w:p>
  </w:footnote>
  <w:footnote w:id="760">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البدع و النهی عنها، امام محمد بن وضاح، ص: 25</w:t>
      </w:r>
    </w:p>
  </w:footnote>
  <w:footnote w:id="761">
    <w:p w:rsidR="008C3B5F" w:rsidRPr="00D55885" w:rsidRDefault="008C3B5F" w:rsidP="008C3B5F">
      <w:pPr>
        <w:pStyle w:val="FootnoteText"/>
        <w:bidi/>
        <w:jc w:val="both"/>
        <w:rPr>
          <w:rFonts w:ascii="Lotus Linotype" w:hAnsi="Lotus Linotype" w:cs="Lotus Linotype"/>
          <w:sz w:val="28"/>
          <w:szCs w:val="28"/>
          <w:rtl/>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الابانة الکبری، ابن بطة: 1/359؛ شرح اصول اهل السنة، لالکانی، ص: 54</w:t>
      </w:r>
    </w:p>
  </w:footnote>
  <w:footnote w:id="762">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ابن بطة، ابانة الکبری: 1/313، 314-149</w:t>
      </w:r>
    </w:p>
  </w:footnote>
  <w:footnote w:id="763">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ابن بطة، ابانة الکبری: 1/332</w:t>
      </w:r>
    </w:p>
  </w:footnote>
  <w:footnote w:id="764">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دارمی: 1/66؛ ابن وضاح در البدع و النهی عنها، ص: 25، مروزی در السنة، ص: 525</w:t>
      </w:r>
    </w:p>
  </w:footnote>
  <w:footnote w:id="765">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ابن بطة، ابانة الکبری: 1/353</w:t>
      </w:r>
    </w:p>
  </w:footnote>
  <w:footnote w:id="766">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D55885">
        <w:rPr>
          <w:rFonts w:ascii="Lotus Linotype" w:hAnsi="Lotus Linotype" w:cs="Lotus Linotype"/>
          <w:sz w:val="28"/>
          <w:szCs w:val="28"/>
          <w:rtl/>
        </w:rPr>
        <w:t>مروزی فی السنة، ص: 24؛ دارمی: 1/66؛ بغوی فی شرح السنة: 1/214</w:t>
      </w:r>
    </w:p>
  </w:footnote>
  <w:footnote w:id="767">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مروزی فی السنة، ص: 24؛ ابن بطة، ابانة الکبری: 1/339، لالکانی، شرح اصول اعتقاد اهل السنة: 1/92</w:t>
      </w:r>
    </w:p>
  </w:footnote>
  <w:footnote w:id="768">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ابوداود: 5/19</w:t>
      </w:r>
      <w:r>
        <w:rPr>
          <w:rFonts w:ascii="Lotus Linotype" w:hAnsi="Lotus Linotype" w:cs="Lotus Linotype" w:hint="cs"/>
          <w:sz w:val="28"/>
          <w:szCs w:val="28"/>
          <w:rtl/>
        </w:rPr>
        <w:t>؛</w:t>
      </w:r>
      <w:r w:rsidRPr="00D55885">
        <w:rPr>
          <w:rFonts w:ascii="Lotus Linotype" w:hAnsi="Lotus Linotype" w:cs="Lotus Linotype"/>
          <w:sz w:val="28"/>
          <w:szCs w:val="28"/>
          <w:rtl/>
        </w:rPr>
        <w:t xml:space="preserve"> ابن وضاح، البدع و النهی عنها، ص: 30؛ ابن بطة، ابانة الکبری: 1/321؛ آلبانی می</w:t>
      </w:r>
      <w:r w:rsidRPr="00D55885">
        <w:rPr>
          <w:rFonts w:ascii="Lotus Linotype" w:hAnsi="Lotus Linotype" w:cs="Lotus Linotype"/>
          <w:sz w:val="28"/>
          <w:szCs w:val="28"/>
          <w:rtl/>
        </w:rPr>
        <w:softHyphen/>
        <w:t>گوید: این روایت صحیح مقطوع است. صحیح سنن ابوداود:</w:t>
      </w:r>
      <w:r>
        <w:rPr>
          <w:rFonts w:ascii="Lotus Linotype" w:hAnsi="Lotus Linotype" w:cs="Lotus Linotype" w:hint="cs"/>
          <w:sz w:val="28"/>
          <w:szCs w:val="28"/>
          <w:rtl/>
        </w:rPr>
        <w:t xml:space="preserve"> </w:t>
      </w:r>
      <w:r w:rsidRPr="00D55885">
        <w:rPr>
          <w:rFonts w:ascii="Lotus Linotype" w:hAnsi="Lotus Linotype" w:cs="Lotus Linotype"/>
          <w:sz w:val="28"/>
          <w:szCs w:val="28"/>
          <w:rtl/>
        </w:rPr>
        <w:t>4612</w:t>
      </w:r>
    </w:p>
  </w:footnote>
  <w:footnote w:id="769">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w:t>
      </w:r>
      <w:r>
        <w:rPr>
          <w:rFonts w:ascii="Lotus Linotype" w:hAnsi="Lotus Linotype" w:cs="Lotus Linotype"/>
          <w:sz w:val="28"/>
          <w:szCs w:val="28"/>
          <w:rtl/>
        </w:rPr>
        <w:t>- دارمی</w:t>
      </w:r>
      <w:r>
        <w:rPr>
          <w:rFonts w:ascii="Lotus Linotype" w:hAnsi="Lotus Linotype" w:cs="Lotus Linotype" w:hint="cs"/>
          <w:sz w:val="28"/>
          <w:szCs w:val="28"/>
          <w:rtl/>
        </w:rPr>
        <w:t>:</w:t>
      </w:r>
      <w:r>
        <w:rPr>
          <w:rFonts w:ascii="Lotus Linotype" w:hAnsi="Lotus Linotype" w:cs="Lotus Linotype"/>
          <w:sz w:val="28"/>
          <w:szCs w:val="28"/>
          <w:rtl/>
        </w:rPr>
        <w:t xml:space="preserve"> 1/80-208</w:t>
      </w:r>
      <w:r>
        <w:rPr>
          <w:rFonts w:ascii="Lotus Linotype" w:hAnsi="Lotus Linotype" w:cs="Lotus Linotype" w:hint="cs"/>
          <w:sz w:val="28"/>
          <w:szCs w:val="28"/>
          <w:rtl/>
        </w:rPr>
        <w:t>؛</w:t>
      </w:r>
      <w:r w:rsidRPr="00D55885">
        <w:rPr>
          <w:rFonts w:ascii="Lotus Linotype" w:hAnsi="Lotus Linotype" w:cs="Lotus Linotype"/>
          <w:sz w:val="28"/>
          <w:szCs w:val="28"/>
          <w:rtl/>
        </w:rPr>
        <w:t xml:space="preserve"> ابن بطة، ابانة الصغری، ص: 131؛ سیوطی، الامر و الاتباع، ص: 78</w:t>
      </w:r>
    </w:p>
  </w:footnote>
  <w:footnote w:id="770">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ابن جوزی، تلبیس ابلیس، ص: 18؛ سیوطی فی الامر و الاتباع و النهی عن الابتداع، ص: 81</w:t>
      </w:r>
    </w:p>
  </w:footnote>
  <w:footnote w:id="771">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دارمی: 1/58</w:t>
      </w:r>
    </w:p>
  </w:footnote>
  <w:footnote w:id="772">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ابن بطة، ابانة الکبری: 1/333، ابن جوزی، تلبیس ابلیس، ص: 11</w:t>
      </w:r>
    </w:p>
  </w:footnote>
  <w:footnote w:id="773">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مروزی فی السنة، ص: 8؛ ابن بطة، ابانة الکبری، 1/242</w:t>
      </w:r>
    </w:p>
  </w:footnote>
  <w:footnote w:id="774">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ابن بطة، ابانة الکبری: 1/361؛ دارمی در همین معنا: 1/83-218</w:t>
      </w:r>
    </w:p>
  </w:footnote>
  <w:footnote w:id="775">
    <w:p w:rsidR="008C3B5F" w:rsidRPr="00D55885" w:rsidRDefault="008C3B5F" w:rsidP="008C3B5F">
      <w:pPr>
        <w:pStyle w:val="FootnoteText"/>
        <w:bidi/>
        <w:jc w:val="both"/>
        <w:rPr>
          <w:rFonts w:ascii="Lotus Linotype" w:hAnsi="Lotus Linotype" w:cs="Lotus Linotype"/>
          <w:sz w:val="28"/>
          <w:szCs w:val="28"/>
          <w:rtl/>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سنن دارمی: 68، 69</w:t>
      </w:r>
    </w:p>
  </w:footnote>
  <w:footnote w:id="776">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مجموع الفتاوی: 35/41</w:t>
      </w:r>
    </w:p>
  </w:footnote>
  <w:footnote w:id="777">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نگا: البدایة و النهایة: 10/270</w:t>
      </w:r>
    </w:p>
  </w:footnote>
  <w:footnote w:id="778">
    <w:p w:rsidR="008C3B5F" w:rsidRPr="00D55885" w:rsidRDefault="008C3B5F" w:rsidP="008C3B5F">
      <w:pPr>
        <w:pStyle w:val="FootnoteText"/>
        <w:bidi/>
        <w:jc w:val="both"/>
        <w:rPr>
          <w:rFonts w:ascii="Lotus Linotype" w:hAnsi="Lotus Linotype" w:cs="Lotus Linotype"/>
          <w:sz w:val="28"/>
          <w:szCs w:val="28"/>
          <w:rtl/>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البدع و النهی عنها: 21</w:t>
      </w:r>
    </w:p>
  </w:footnote>
  <w:footnote w:id="779">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البدع و النهی عنها: 16-17</w:t>
      </w:r>
    </w:p>
  </w:footnote>
  <w:footnote w:id="780">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مجموع الفتاوی، ابن تیمیه، 35/414</w:t>
      </w:r>
    </w:p>
  </w:footnote>
  <w:footnote w:id="781">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سلسلة الهدی و النور الصوتیة: 785، وجه دوم</w:t>
      </w:r>
    </w:p>
  </w:footnote>
  <w:footnote w:id="782">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موقف اهل السنة و الجماعة من اهل الاهواء و البدع: 1/64-65، دک</w:t>
      </w:r>
      <w:r>
        <w:rPr>
          <w:rFonts w:ascii="Lotus Linotype" w:hAnsi="Lotus Linotype" w:cs="Lotus Linotype"/>
          <w:sz w:val="28"/>
          <w:szCs w:val="28"/>
          <w:rtl/>
        </w:rPr>
        <w:t>تر ابراهیم بن عامر الرحیلی حفظه</w:t>
      </w:r>
      <w:r>
        <w:rPr>
          <w:rFonts w:ascii="Lotus Linotype" w:hAnsi="Lotus Linotype" w:cs="Lotus Linotype" w:hint="cs"/>
          <w:sz w:val="28"/>
          <w:szCs w:val="28"/>
          <w:rtl/>
        </w:rPr>
        <w:softHyphen/>
      </w:r>
      <w:r w:rsidRPr="00D55885">
        <w:rPr>
          <w:rFonts w:ascii="Lotus Linotype" w:hAnsi="Lotus Linotype" w:cs="Lotus Linotype"/>
          <w:sz w:val="28"/>
          <w:szCs w:val="28"/>
          <w:rtl/>
        </w:rPr>
        <w:t>الله.</w:t>
      </w:r>
    </w:p>
  </w:footnote>
  <w:footnote w:id="783">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مجموع الفتاوی؛ ابن تیمیه: 19/216-217</w:t>
      </w:r>
    </w:p>
  </w:footnote>
  <w:footnote w:id="784">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تفسیر ابن کثیر: 2/196</w:t>
      </w:r>
    </w:p>
  </w:footnote>
  <w:footnote w:id="785">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مجموع الفتاوی، ابن تیمیه: 3/345-346</w:t>
      </w:r>
    </w:p>
  </w:footnote>
  <w:footnote w:id="786">
    <w:p w:rsidR="008C3B5F" w:rsidRPr="00D55885" w:rsidRDefault="008C3B5F" w:rsidP="008C3B5F">
      <w:pPr>
        <w:pStyle w:val="FootnoteText"/>
        <w:bidi/>
        <w:jc w:val="both"/>
        <w:rPr>
          <w:rFonts w:ascii="Lotus Linotype" w:hAnsi="Lotus Linotype" w:cs="Lotus Linotype"/>
          <w:sz w:val="28"/>
          <w:szCs w:val="28"/>
        </w:rPr>
      </w:pPr>
      <w:r w:rsidRPr="00D55885">
        <w:rPr>
          <w:rStyle w:val="FootnoteReference"/>
          <w:rFonts w:ascii="Lotus Linotype" w:hAnsi="Lotus Linotype" w:cs="Lotus Linotype"/>
          <w:sz w:val="28"/>
          <w:szCs w:val="28"/>
        </w:rPr>
        <w:footnoteRef/>
      </w:r>
      <w:r w:rsidRPr="00D55885">
        <w:rPr>
          <w:rFonts w:ascii="Lotus Linotype" w:hAnsi="Lotus Linotype" w:cs="Lotus Linotype"/>
          <w:sz w:val="28"/>
          <w:szCs w:val="28"/>
          <w:rtl/>
        </w:rPr>
        <w:t xml:space="preserve"> - تفسیر ابن کثیر: 5/150</w:t>
      </w:r>
    </w:p>
  </w:footnote>
  <w:footnote w:id="787">
    <w:p w:rsidR="008C3B5F" w:rsidRPr="00CD4285" w:rsidRDefault="008C3B5F" w:rsidP="008C3B5F">
      <w:pPr>
        <w:pStyle w:val="FootnoteText"/>
        <w:bidi/>
        <w:jc w:val="both"/>
        <w:rPr>
          <w:rFonts w:ascii="Lotus Linotype" w:hAnsi="Lotus Linotype" w:cs="Lotus Linotype"/>
          <w:sz w:val="28"/>
          <w:szCs w:val="28"/>
          <w:rtl/>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بیماری است که انسان در اثر گاز گرفتگی سگ به آن دچار می</w:t>
      </w:r>
      <w:r w:rsidRPr="00CD4285">
        <w:rPr>
          <w:rFonts w:ascii="Lotus Linotype" w:hAnsi="Lotus Linotype" w:cs="Lotus Linotype"/>
          <w:sz w:val="28"/>
          <w:szCs w:val="28"/>
          <w:rtl/>
        </w:rPr>
        <w:softHyphen/>
        <w:t>شود و در اثر آن بیماری شبیه جنون به وی دست می</w:t>
      </w:r>
      <w:r w:rsidRPr="00CD4285">
        <w:rPr>
          <w:rFonts w:ascii="Lotus Linotype" w:hAnsi="Lotus Linotype" w:cs="Lotus Linotype"/>
          <w:sz w:val="28"/>
          <w:szCs w:val="28"/>
          <w:rtl/>
        </w:rPr>
        <w:softHyphen/>
        <w:t>دهد. و سگ انسان را گاز نمی</w:t>
      </w:r>
      <w:r w:rsidRPr="00CD4285">
        <w:rPr>
          <w:rFonts w:ascii="Lotus Linotype" w:hAnsi="Lotus Linotype" w:cs="Lotus Linotype"/>
          <w:sz w:val="28"/>
          <w:szCs w:val="28"/>
          <w:rtl/>
        </w:rPr>
        <w:softHyphen/>
        <w:t>گیرد مگر اینکه بیماری</w:t>
      </w:r>
      <w:r w:rsidRPr="00CD4285">
        <w:rPr>
          <w:rFonts w:ascii="Lotus Linotype" w:hAnsi="Lotus Linotype" w:cs="Lotus Linotype"/>
          <w:sz w:val="28"/>
          <w:szCs w:val="28"/>
          <w:rtl/>
        </w:rPr>
        <w:softHyphen/>
        <w:t>هایی را به او منتقل می</w:t>
      </w:r>
      <w:r w:rsidRPr="00CD4285">
        <w:rPr>
          <w:rFonts w:ascii="Lotus Linotype" w:hAnsi="Lotus Linotype" w:cs="Lotus Linotype"/>
          <w:sz w:val="28"/>
          <w:szCs w:val="28"/>
          <w:rtl/>
        </w:rPr>
        <w:softHyphen/>
        <w:t>کند چنانک</w:t>
      </w:r>
      <w:r>
        <w:rPr>
          <w:rFonts w:ascii="Lotus Linotype" w:hAnsi="Lotus Linotype" w:cs="Lotus Linotype"/>
          <w:sz w:val="28"/>
          <w:szCs w:val="28"/>
          <w:rtl/>
        </w:rPr>
        <w:t xml:space="preserve">ه گاهی چنان از نوشیدن آب </w:t>
      </w:r>
      <w:r>
        <w:rPr>
          <w:rFonts w:ascii="Lotus Linotype" w:hAnsi="Lotus Linotype" w:cs="Lotus Linotype" w:hint="cs"/>
          <w:sz w:val="28"/>
          <w:szCs w:val="28"/>
          <w:rtl/>
        </w:rPr>
        <w:t xml:space="preserve">خودداری </w:t>
      </w:r>
      <w:r>
        <w:rPr>
          <w:rFonts w:ascii="Lotus Linotype" w:hAnsi="Lotus Linotype" w:cs="Lotus Linotype"/>
          <w:sz w:val="28"/>
          <w:szCs w:val="28"/>
          <w:rtl/>
        </w:rPr>
        <w:t>می</w:t>
      </w:r>
      <w:r>
        <w:rPr>
          <w:rFonts w:ascii="Lotus Linotype" w:hAnsi="Lotus Linotype" w:cs="Lotus Linotype"/>
          <w:sz w:val="28"/>
          <w:szCs w:val="28"/>
          <w:rtl/>
        </w:rPr>
        <w:softHyphen/>
      </w:r>
      <w:r>
        <w:rPr>
          <w:rFonts w:ascii="Lotus Linotype" w:hAnsi="Lotus Linotype" w:cs="Lotus Linotype" w:hint="cs"/>
          <w:sz w:val="28"/>
          <w:szCs w:val="28"/>
          <w:rtl/>
        </w:rPr>
        <w:t>کن</w:t>
      </w:r>
      <w:r w:rsidRPr="00CD4285">
        <w:rPr>
          <w:rFonts w:ascii="Lotus Linotype" w:hAnsi="Lotus Linotype" w:cs="Lotus Linotype"/>
          <w:sz w:val="28"/>
          <w:szCs w:val="28"/>
          <w:rtl/>
        </w:rPr>
        <w:t>د که از تشنگی می</w:t>
      </w:r>
      <w:r w:rsidRPr="00CD4285">
        <w:rPr>
          <w:rFonts w:ascii="Lotus Linotype" w:hAnsi="Lotus Linotype" w:cs="Lotus Linotype"/>
          <w:sz w:val="28"/>
          <w:szCs w:val="28"/>
          <w:rtl/>
        </w:rPr>
        <w:softHyphen/>
        <w:t xml:space="preserve">میرد. النهایة، ابن کثیر: 4/195؛ </w:t>
      </w:r>
    </w:p>
  </w:footnote>
  <w:footnote w:id="788">
    <w:p w:rsidR="008C3B5F" w:rsidRPr="00CD4285" w:rsidRDefault="008C3B5F" w:rsidP="008C3B5F">
      <w:pPr>
        <w:pStyle w:val="FootnoteText"/>
        <w:bidi/>
        <w:jc w:val="both"/>
        <w:rPr>
          <w:rFonts w:ascii="Lotus Linotype" w:hAnsi="Lotus Linotype" w:cs="Lotus Linotype"/>
          <w:sz w:val="28"/>
          <w:szCs w:val="28"/>
          <w:rtl/>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ابو </w:t>
      </w:r>
      <w:r>
        <w:rPr>
          <w:rFonts w:ascii="Lotus Linotype" w:hAnsi="Lotus Linotype" w:cs="Lotus Linotype"/>
          <w:sz w:val="28"/>
          <w:szCs w:val="28"/>
          <w:rtl/>
        </w:rPr>
        <w:t>داود: 5/5-6: 4597؛ دارمی: 2/314</w:t>
      </w:r>
      <w:r>
        <w:rPr>
          <w:rFonts w:ascii="Lotus Linotype" w:hAnsi="Lotus Linotype" w:cs="Lotus Linotype" w:hint="cs"/>
          <w:sz w:val="28"/>
          <w:szCs w:val="28"/>
          <w:rtl/>
        </w:rPr>
        <w:t>؛</w:t>
      </w:r>
      <w:r w:rsidRPr="00CD4285">
        <w:rPr>
          <w:rFonts w:ascii="Lotus Linotype" w:hAnsi="Lotus Linotype" w:cs="Lotus Linotype"/>
          <w:sz w:val="28"/>
          <w:szCs w:val="28"/>
          <w:rtl/>
        </w:rPr>
        <w:t xml:space="preserve"> مسند احمد: 4/102 و آلبانی در «ظلال الجنة تخریج السنة» می</w:t>
      </w:r>
      <w:r w:rsidRPr="00CD4285">
        <w:rPr>
          <w:rFonts w:ascii="Lotus Linotype" w:hAnsi="Lotus Linotype" w:cs="Lotus Linotype"/>
          <w:sz w:val="28"/>
          <w:szCs w:val="28"/>
          <w:rtl/>
        </w:rPr>
        <w:softHyphen/>
        <w:t>گوید: این حدیث صحیح است. نگا: السنة ابن ابی عاصم مع ضلال الجنة، ص: 33</w:t>
      </w:r>
    </w:p>
  </w:footnote>
  <w:footnote w:id="789">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صحیح بخاری، کتاب التفسیر- باب منه آیة محکمة...</w:t>
      </w:r>
      <w:r>
        <w:rPr>
          <w:rFonts w:ascii="Lotus Linotype" w:hAnsi="Lotus Linotype" w:cs="Lotus Linotype" w:hint="cs"/>
          <w:sz w:val="28"/>
          <w:szCs w:val="28"/>
          <w:rtl/>
        </w:rPr>
        <w:t xml:space="preserve"> </w:t>
      </w:r>
      <w:r w:rsidRPr="00CD4285">
        <w:rPr>
          <w:rFonts w:ascii="Lotus Linotype" w:hAnsi="Lotus Linotype" w:cs="Lotus Linotype"/>
          <w:sz w:val="28"/>
          <w:szCs w:val="28"/>
          <w:rtl/>
        </w:rPr>
        <w:t>فتح الباری: 8/209، 4547</w:t>
      </w:r>
    </w:p>
  </w:footnote>
  <w:footnote w:id="790">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مسند احمد: 4/132</w:t>
      </w:r>
      <w:r>
        <w:rPr>
          <w:rFonts w:ascii="Lotus Linotype" w:hAnsi="Lotus Linotype" w:cs="Lotus Linotype" w:hint="cs"/>
          <w:sz w:val="28"/>
          <w:szCs w:val="28"/>
          <w:rtl/>
        </w:rPr>
        <w:t>؛</w:t>
      </w:r>
      <w:r>
        <w:rPr>
          <w:rFonts w:ascii="Lotus Linotype" w:hAnsi="Lotus Linotype" w:cs="Lotus Linotype"/>
          <w:sz w:val="28"/>
          <w:szCs w:val="28"/>
          <w:rtl/>
        </w:rPr>
        <w:t xml:space="preserve"> دارمی: 1/153</w:t>
      </w:r>
      <w:r>
        <w:rPr>
          <w:rFonts w:ascii="Lotus Linotype" w:hAnsi="Lotus Linotype" w:cs="Lotus Linotype" w:hint="cs"/>
          <w:sz w:val="28"/>
          <w:szCs w:val="28"/>
          <w:rtl/>
        </w:rPr>
        <w:t>؛</w:t>
      </w:r>
      <w:r>
        <w:rPr>
          <w:rFonts w:ascii="Lotus Linotype" w:hAnsi="Lotus Linotype" w:cs="Lotus Linotype"/>
          <w:sz w:val="28"/>
          <w:szCs w:val="28"/>
          <w:rtl/>
        </w:rPr>
        <w:t xml:space="preserve"> </w:t>
      </w:r>
      <w:r>
        <w:rPr>
          <w:rFonts w:ascii="Lotus Linotype" w:hAnsi="Lotus Linotype" w:cs="Lotus Linotype" w:hint="cs"/>
          <w:sz w:val="28"/>
          <w:szCs w:val="28"/>
          <w:rtl/>
        </w:rPr>
        <w:t>حاکم در</w:t>
      </w:r>
      <w:r w:rsidRPr="00CD4285">
        <w:rPr>
          <w:rFonts w:ascii="Lotus Linotype" w:hAnsi="Lotus Linotype" w:cs="Lotus Linotype"/>
          <w:sz w:val="28"/>
          <w:szCs w:val="28"/>
          <w:rtl/>
        </w:rPr>
        <w:t xml:space="preserve"> المستدرک: 1/109؛ و آن</w:t>
      </w:r>
      <w:r w:rsidRPr="00CD4285">
        <w:rPr>
          <w:rFonts w:ascii="Lotus Linotype" w:hAnsi="Lotus Linotype" w:cs="Lotus Linotype"/>
          <w:sz w:val="28"/>
          <w:szCs w:val="28"/>
          <w:rtl/>
        </w:rPr>
        <w:softHyphen/>
        <w:t>را صحیح دانسته و ذهبی با وی موافقت کرده است. ابن ماجه: 1/7: 54 و آلبانی آن</w:t>
      </w:r>
      <w:r w:rsidRPr="00CD4285">
        <w:rPr>
          <w:rFonts w:ascii="Lotus Linotype" w:hAnsi="Lotus Linotype" w:cs="Lotus Linotype"/>
          <w:sz w:val="28"/>
          <w:szCs w:val="28"/>
          <w:rtl/>
        </w:rPr>
        <w:softHyphen/>
        <w:t>را صحیح دانسته است.</w:t>
      </w:r>
    </w:p>
  </w:footnote>
  <w:footnote w:id="791">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کتاب شرح السنة، امام بربهاری، ص: 51</w:t>
      </w:r>
    </w:p>
  </w:footnote>
  <w:footnote w:id="792">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اسماعیل صابونی در عقیدة السلف اصحاب الحدیث، ص: 132 آن</w:t>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r>
      <w:r w:rsidRPr="00CD4285">
        <w:rPr>
          <w:rFonts w:ascii="Lotus Linotype" w:hAnsi="Lotus Linotype" w:cs="Lotus Linotype"/>
          <w:sz w:val="28"/>
          <w:szCs w:val="28"/>
          <w:rtl/>
        </w:rPr>
        <w:softHyphen/>
        <w:t xml:space="preserve">را روایت کرده است. </w:t>
      </w:r>
    </w:p>
  </w:footnote>
  <w:footnote w:id="793">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w:t>
      </w:r>
      <w:r>
        <w:rPr>
          <w:rFonts w:ascii="Lotus Linotype" w:hAnsi="Lotus Linotype" w:cs="Lotus Linotype"/>
          <w:sz w:val="28"/>
          <w:szCs w:val="28"/>
          <w:rtl/>
        </w:rPr>
        <w:t>- لالکا</w:t>
      </w:r>
      <w:r>
        <w:rPr>
          <w:rFonts w:ascii="Lotus Linotype" w:hAnsi="Lotus Linotype" w:cs="Lotus Linotype" w:hint="cs"/>
          <w:sz w:val="28"/>
          <w:szCs w:val="28"/>
          <w:rtl/>
        </w:rPr>
        <w:t>ئ</w:t>
      </w:r>
      <w:r w:rsidRPr="00CD4285">
        <w:rPr>
          <w:rFonts w:ascii="Lotus Linotype" w:hAnsi="Lotus Linotype" w:cs="Lotus Linotype"/>
          <w:sz w:val="28"/>
          <w:szCs w:val="28"/>
          <w:rtl/>
        </w:rPr>
        <w:t>ی، شرح اصول اعتقاد امل السنة: 1/179؛ اسماعیل صابونی، عقیدة السلف و اصحاب الحدیث: 1/132</w:t>
      </w:r>
    </w:p>
  </w:footnote>
  <w:footnote w:id="794">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از آنجایی که مرجئه</w:t>
      </w:r>
      <w:r w:rsidRPr="00CD4285">
        <w:rPr>
          <w:rFonts w:ascii="Lotus Linotype" w:hAnsi="Lotus Linotype" w:cs="Lotus Linotype"/>
          <w:sz w:val="28"/>
          <w:szCs w:val="28"/>
          <w:rtl/>
        </w:rPr>
        <w:t xml:space="preserve"> معتقد به افزایش و کاهش و بخش</w:t>
      </w:r>
      <w:r w:rsidRPr="00CD4285">
        <w:rPr>
          <w:rFonts w:ascii="Lotus Linotype" w:hAnsi="Lotus Linotype" w:cs="Lotus Linotype"/>
          <w:sz w:val="28"/>
          <w:szCs w:val="28"/>
          <w:rtl/>
        </w:rPr>
        <w:softHyphen/>
        <w:t>پذیری ایمان نیستند و اهل سنت در این زمینه با آنها مخالف است کلمه</w:t>
      </w:r>
      <w:r w:rsidRPr="00CD4285">
        <w:rPr>
          <w:rFonts w:ascii="Lotus Linotype" w:hAnsi="Lotus Linotype" w:cs="Lotus Linotype"/>
          <w:sz w:val="28"/>
          <w:szCs w:val="28"/>
          <w:rtl/>
        </w:rPr>
        <w:softHyphen/>
        <w:t>ی «نقصانیة» را بر آنها اطلاق می</w:t>
      </w:r>
      <w:r w:rsidRPr="00CD4285">
        <w:rPr>
          <w:rFonts w:ascii="Lotus Linotype" w:hAnsi="Lotus Linotype" w:cs="Lotus Linotype"/>
          <w:sz w:val="28"/>
          <w:szCs w:val="28"/>
          <w:rtl/>
        </w:rPr>
        <w:softHyphen/>
        <w:t>کنند چرا که اهل سنت معتقد به افزایش و کاهش (نقصان) ایمان می</w:t>
      </w:r>
      <w:r w:rsidRPr="00CD4285">
        <w:rPr>
          <w:rFonts w:ascii="Lotus Linotype" w:hAnsi="Lotus Linotype" w:cs="Lotus Linotype"/>
          <w:sz w:val="28"/>
          <w:szCs w:val="28"/>
          <w:rtl/>
        </w:rPr>
        <w:softHyphen/>
        <w:t>باشند.</w:t>
      </w:r>
    </w:p>
  </w:footnote>
  <w:footnote w:id="795">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w:t>
      </w:r>
      <w:r>
        <w:rPr>
          <w:rFonts w:ascii="Lotus Linotype" w:hAnsi="Lotus Linotype" w:cs="Lotus Linotype"/>
          <w:sz w:val="28"/>
          <w:szCs w:val="28"/>
          <w:rtl/>
        </w:rPr>
        <w:t>- شرح اصول اهل السنة، لالکا</w:t>
      </w:r>
      <w:r>
        <w:rPr>
          <w:rFonts w:ascii="Lotus Linotype" w:hAnsi="Lotus Linotype" w:cs="Lotus Linotype" w:hint="cs"/>
          <w:sz w:val="28"/>
          <w:szCs w:val="28"/>
          <w:rtl/>
        </w:rPr>
        <w:t>ئ</w:t>
      </w:r>
      <w:r w:rsidRPr="00CD4285">
        <w:rPr>
          <w:rFonts w:ascii="Lotus Linotype" w:hAnsi="Lotus Linotype" w:cs="Lotus Linotype"/>
          <w:sz w:val="28"/>
          <w:szCs w:val="28"/>
          <w:rtl/>
        </w:rPr>
        <w:t>ی: 1/179؛ عقیدة السلف اصحاب الحدیث، اسماعیل انصاری، ضمن مجموعة الرسائل المنیریة: 1/132</w:t>
      </w:r>
    </w:p>
  </w:footnote>
  <w:footnote w:id="796">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عقیدة السلف و اصحاب الحدیث، ضمن مجموعة الرسائل المنیریة: 1/131-132</w:t>
      </w:r>
    </w:p>
  </w:footnote>
  <w:footnote w:id="797">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مجموع الفتاوی ابن تیمیه: 4/155</w:t>
      </w:r>
    </w:p>
  </w:footnote>
  <w:footnote w:id="798">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منهاج السنة النبویة: 5/239-240</w:t>
      </w:r>
    </w:p>
  </w:footnote>
  <w:footnote w:id="799">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همان: 5/158</w:t>
      </w:r>
    </w:p>
  </w:footnote>
  <w:footnote w:id="800">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مجموع الرسائل و المسائل النجدیة: 3/20</w:t>
      </w:r>
    </w:p>
  </w:footnote>
  <w:footnote w:id="801">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CD4285">
        <w:rPr>
          <w:rFonts w:ascii="Lotus Linotype" w:hAnsi="Lotus Linotype" w:cs="Lotus Linotype"/>
          <w:sz w:val="28"/>
          <w:szCs w:val="28"/>
          <w:rtl/>
        </w:rPr>
        <w:t>لازم است این نکته یادآوری شود که تطبیق ضوابطی که در این زمینه مطرح می</w:t>
      </w:r>
      <w:r w:rsidRPr="00CD4285">
        <w:rPr>
          <w:rFonts w:ascii="Lotus Linotype" w:hAnsi="Lotus Linotype" w:cs="Lotus Linotype"/>
          <w:sz w:val="28"/>
          <w:szCs w:val="28"/>
          <w:rtl/>
        </w:rPr>
        <w:softHyphen/>
        <w:t>شود</w:t>
      </w:r>
      <w:r>
        <w:rPr>
          <w:rFonts w:ascii="Lotus Linotype" w:hAnsi="Lotus Linotype" w:cs="Lotus Linotype" w:hint="cs"/>
          <w:sz w:val="28"/>
          <w:szCs w:val="28"/>
          <w:rtl/>
        </w:rPr>
        <w:t>،</w:t>
      </w:r>
      <w:r w:rsidRPr="00CD4285">
        <w:rPr>
          <w:rFonts w:ascii="Lotus Linotype" w:hAnsi="Lotus Linotype" w:cs="Lotus Linotype"/>
          <w:sz w:val="28"/>
          <w:szCs w:val="28"/>
          <w:rtl/>
        </w:rPr>
        <w:t xml:space="preserve"> بر هر مبتدعی در هر حالی به صورت مطلق جایز نیست. بلکه باید میان اهل بدعت و انواع بدعت و مراعات مصالح تفاوت قائل شد. تا اینکه طالب علم این ضوابط را در جایگاه نادرست آن بکار نگیرد و اینگونه موجب تفرقه و عداوت میان مسلمانان شود و به دشمنی با کسی برخیزد که مستحق دشمنی </w:t>
      </w:r>
      <w:r>
        <w:rPr>
          <w:rFonts w:ascii="Lotus Linotype" w:hAnsi="Lotus Linotype" w:cs="Lotus Linotype"/>
          <w:sz w:val="28"/>
          <w:szCs w:val="28"/>
          <w:rtl/>
        </w:rPr>
        <w:t>ن</w:t>
      </w:r>
      <w:r>
        <w:rPr>
          <w:rFonts w:ascii="Lotus Linotype" w:hAnsi="Lotus Linotype" w:cs="Lotus Linotype" w:hint="cs"/>
          <w:sz w:val="28"/>
          <w:szCs w:val="28"/>
          <w:rtl/>
        </w:rPr>
        <w:t>یست</w:t>
      </w:r>
      <w:r w:rsidRPr="00CD4285">
        <w:rPr>
          <w:rFonts w:ascii="Lotus Linotype" w:hAnsi="Lotus Linotype" w:cs="Lotus Linotype"/>
          <w:sz w:val="28"/>
          <w:szCs w:val="28"/>
          <w:rtl/>
        </w:rPr>
        <w:t xml:space="preserve"> و ندانسته او را از اهل</w:t>
      </w:r>
      <w:r>
        <w:rPr>
          <w:rFonts w:ascii="Lotus Linotype" w:hAnsi="Lotus Linotype" w:cs="Lotus Linotype"/>
          <w:sz w:val="28"/>
          <w:szCs w:val="28"/>
          <w:rtl/>
        </w:rPr>
        <w:t xml:space="preserve"> بدعت بداند درحالی</w:t>
      </w:r>
      <w:r>
        <w:rPr>
          <w:rFonts w:ascii="Lotus Linotype" w:hAnsi="Lotus Linotype" w:cs="Lotus Linotype" w:hint="cs"/>
          <w:sz w:val="28"/>
          <w:szCs w:val="28"/>
          <w:rtl/>
        </w:rPr>
        <w:softHyphen/>
      </w:r>
      <w:r>
        <w:rPr>
          <w:rFonts w:ascii="Lotus Linotype" w:hAnsi="Lotus Linotype" w:cs="Lotus Linotype"/>
          <w:sz w:val="28"/>
          <w:szCs w:val="28"/>
          <w:rtl/>
        </w:rPr>
        <w:t xml:space="preserve">که واقعیت بیانگر </w:t>
      </w:r>
      <w:r>
        <w:rPr>
          <w:rFonts w:ascii="Lotus Linotype" w:hAnsi="Lotus Linotype" w:cs="Lotus Linotype" w:hint="cs"/>
          <w:sz w:val="28"/>
          <w:szCs w:val="28"/>
          <w:rtl/>
        </w:rPr>
        <w:t>عکس</w:t>
      </w:r>
      <w:r>
        <w:rPr>
          <w:rFonts w:ascii="Lotus Linotype" w:hAnsi="Lotus Linotype" w:cs="Lotus Linotype"/>
          <w:sz w:val="28"/>
          <w:szCs w:val="28"/>
          <w:rtl/>
        </w:rPr>
        <w:t xml:space="preserve"> آن است. براستی میدان دعوت به این </w:t>
      </w:r>
      <w:r>
        <w:rPr>
          <w:rFonts w:ascii="Lotus Linotype" w:hAnsi="Lotus Linotype" w:cs="Lotus Linotype" w:hint="cs"/>
          <w:sz w:val="28"/>
          <w:szCs w:val="28"/>
          <w:rtl/>
        </w:rPr>
        <w:t>امر</w:t>
      </w:r>
      <w:r>
        <w:rPr>
          <w:rFonts w:ascii="Lotus Linotype" w:hAnsi="Lotus Linotype" w:cs="Lotus Linotype"/>
          <w:sz w:val="28"/>
          <w:szCs w:val="28"/>
          <w:rtl/>
        </w:rPr>
        <w:t xml:space="preserve"> مبتلا شده است. و آن اهمال </w:t>
      </w:r>
      <w:r>
        <w:rPr>
          <w:rFonts w:ascii="Lotus Linotype" w:hAnsi="Lotus Linotype" w:cs="Lotus Linotype" w:hint="cs"/>
          <w:sz w:val="28"/>
          <w:szCs w:val="28"/>
          <w:rtl/>
        </w:rPr>
        <w:t>ض</w:t>
      </w:r>
      <w:r w:rsidRPr="00CD4285">
        <w:rPr>
          <w:rFonts w:ascii="Lotus Linotype" w:hAnsi="Lotus Linotype" w:cs="Lotus Linotype"/>
          <w:sz w:val="28"/>
          <w:szCs w:val="28"/>
          <w:rtl/>
        </w:rPr>
        <w:t>وابط و حمایت بدون علم و آگاهی می</w:t>
      </w:r>
      <w:r w:rsidRPr="00CD4285">
        <w:rPr>
          <w:rFonts w:ascii="Lotus Linotype" w:hAnsi="Lotus Linotype" w:cs="Lotus Linotype"/>
          <w:sz w:val="28"/>
          <w:szCs w:val="28"/>
          <w:rtl/>
        </w:rPr>
        <w:softHyphen/>
        <w:t>باشد.</w:t>
      </w:r>
    </w:p>
  </w:footnote>
  <w:footnote w:id="802">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شرح السنة: 1/226-227</w:t>
      </w:r>
    </w:p>
  </w:footnote>
  <w:footnote w:id="803">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یعنی اگه سرت تراشیده بود قطعا از خوارج بودی که یکی از نشانه</w:t>
      </w:r>
      <w:r w:rsidRPr="00CD4285">
        <w:rPr>
          <w:rFonts w:ascii="Lotus Linotype" w:hAnsi="Lotus Linotype" w:cs="Lotus Linotype"/>
          <w:sz w:val="28"/>
          <w:szCs w:val="28"/>
          <w:rtl/>
        </w:rPr>
        <w:softHyphen/>
        <w:t>های ظاهری آنها تراشیدن موی سر می</w:t>
      </w:r>
      <w:r w:rsidRPr="00CD4285">
        <w:rPr>
          <w:rFonts w:ascii="Lotus Linotype" w:hAnsi="Lotus Linotype" w:cs="Lotus Linotype"/>
          <w:sz w:val="28"/>
          <w:szCs w:val="28"/>
          <w:rtl/>
        </w:rPr>
        <w:softHyphen/>
        <w:t xml:space="preserve">باشد. چنانکه از رسول خدا </w:t>
      </w:r>
      <w:r w:rsidRPr="00B5268B">
        <w:rPr>
          <w:rFonts w:cs="CTraditional Arabic" w:hint="cs"/>
          <w:sz w:val="28"/>
          <w:szCs w:val="28"/>
          <w:rtl/>
          <w:lang w:bidi="fa-IR"/>
        </w:rPr>
        <w:t>ح</w:t>
      </w:r>
      <w:r w:rsidRPr="00CD4285">
        <w:rPr>
          <w:rFonts w:ascii="Lotus Linotype" w:hAnsi="Lotus Linotype" w:cs="Lotus Linotype"/>
          <w:sz w:val="28"/>
          <w:szCs w:val="28"/>
          <w:rtl/>
        </w:rPr>
        <w:t xml:space="preserve"> ثابت است که</w:t>
      </w:r>
      <w:r>
        <w:rPr>
          <w:rFonts w:ascii="Lotus Linotype" w:hAnsi="Lotus Linotype" w:cs="Lotus Linotype" w:hint="cs"/>
          <w:sz w:val="28"/>
          <w:szCs w:val="28"/>
          <w:rtl/>
        </w:rPr>
        <w:t>:</w:t>
      </w:r>
      <w:r w:rsidRPr="00CD4285">
        <w:rPr>
          <w:rFonts w:ascii="Lotus Linotype" w:hAnsi="Lotus Linotype" w:cs="Lotus Linotype"/>
          <w:sz w:val="28"/>
          <w:szCs w:val="28"/>
          <w:rtl/>
        </w:rPr>
        <w:t xml:space="preserve"> </w:t>
      </w:r>
      <w:r>
        <w:rPr>
          <w:rFonts w:ascii="Lotus Linotype" w:hAnsi="Lotus Linotype" w:cs="Lotus Linotype" w:hint="cs"/>
          <w:sz w:val="28"/>
          <w:szCs w:val="28"/>
          <w:rtl/>
        </w:rPr>
        <w:t>«</w:t>
      </w:r>
      <w:r w:rsidRPr="00CD4285">
        <w:rPr>
          <w:rFonts w:ascii="Lotus Linotype" w:hAnsi="Lotus Linotype" w:cs="Lotus Linotype"/>
          <w:sz w:val="28"/>
          <w:szCs w:val="28"/>
          <w:rtl/>
        </w:rPr>
        <w:t>مردمانی از مشرق خارج می</w:t>
      </w:r>
      <w:r w:rsidRPr="00CD4285">
        <w:rPr>
          <w:rFonts w:ascii="Lotus Linotype" w:hAnsi="Lotus Linotype" w:cs="Lotus Linotype"/>
          <w:sz w:val="28"/>
          <w:szCs w:val="28"/>
          <w:rtl/>
        </w:rPr>
        <w:softHyphen/>
        <w:t>شوند که قرآن می</w:t>
      </w:r>
      <w:r w:rsidRPr="00CD4285">
        <w:rPr>
          <w:rFonts w:ascii="Lotus Linotype" w:hAnsi="Lotus Linotype" w:cs="Lotus Linotype"/>
          <w:sz w:val="28"/>
          <w:szCs w:val="28"/>
          <w:rtl/>
        </w:rPr>
        <w:softHyphen/>
        <w:t>خوانند اما از گردن</w:t>
      </w:r>
      <w:r w:rsidRPr="00CD4285">
        <w:rPr>
          <w:rFonts w:ascii="Lotus Linotype" w:hAnsi="Lotus Linotype" w:cs="Lotus Linotype"/>
          <w:sz w:val="28"/>
          <w:szCs w:val="28"/>
          <w:rtl/>
        </w:rPr>
        <w:softHyphen/>
        <w:t>های</w:t>
      </w:r>
      <w:r>
        <w:rPr>
          <w:rFonts w:ascii="Lotus Linotype" w:hAnsi="Lotus Linotype" w:cs="Lotus Linotype" w:hint="cs"/>
          <w:sz w:val="28"/>
          <w:szCs w:val="28"/>
          <w:rtl/>
        </w:rPr>
        <w:softHyphen/>
      </w:r>
      <w:r w:rsidRPr="00CD4285">
        <w:rPr>
          <w:rFonts w:ascii="Lotus Linotype" w:hAnsi="Lotus Linotype" w:cs="Lotus Linotype"/>
          <w:sz w:val="28"/>
          <w:szCs w:val="28"/>
          <w:rtl/>
        </w:rPr>
        <w:t>شان بالاتر نمی</w:t>
      </w:r>
      <w:r w:rsidRPr="00CD4285">
        <w:rPr>
          <w:rFonts w:ascii="Lotus Linotype" w:hAnsi="Lotus Linotype" w:cs="Lotus Linotype"/>
          <w:sz w:val="28"/>
          <w:szCs w:val="28"/>
          <w:rtl/>
        </w:rPr>
        <w:softHyphen/>
        <w:t>رود؛ چنان از دین خارج می</w:t>
      </w:r>
      <w:r w:rsidRPr="00CD4285">
        <w:rPr>
          <w:rFonts w:ascii="Lotus Linotype" w:hAnsi="Lotus Linotype" w:cs="Lotus Linotype"/>
          <w:sz w:val="28"/>
          <w:szCs w:val="28"/>
          <w:rtl/>
        </w:rPr>
        <w:softHyphen/>
        <w:t>شوند که تیر از کمان خارج می</w:t>
      </w:r>
      <w:r w:rsidRPr="00CD4285">
        <w:rPr>
          <w:rFonts w:ascii="Lotus Linotype" w:hAnsi="Lotus Linotype" w:cs="Lotus Linotype"/>
          <w:sz w:val="28"/>
          <w:szCs w:val="28"/>
          <w:rtl/>
        </w:rPr>
        <w:softHyphen/>
        <w:t>شود. و به دین باز نمی</w:t>
      </w:r>
      <w:r w:rsidRPr="00CD4285">
        <w:rPr>
          <w:rFonts w:ascii="Lotus Linotype" w:hAnsi="Lotus Linotype" w:cs="Lotus Linotype"/>
          <w:sz w:val="28"/>
          <w:szCs w:val="28"/>
          <w:rtl/>
        </w:rPr>
        <w:softHyphen/>
        <w:t xml:space="preserve">گردند مگر اینکه تیر به کمان بازگردد. </w:t>
      </w:r>
      <w:r>
        <w:rPr>
          <w:rFonts w:ascii="Lotus Linotype" w:hAnsi="Lotus Linotype" w:cs="Lotus Linotype" w:hint="cs"/>
          <w:sz w:val="28"/>
          <w:szCs w:val="28"/>
          <w:rtl/>
        </w:rPr>
        <w:t>ن</w:t>
      </w:r>
      <w:r w:rsidRPr="00CD4285">
        <w:rPr>
          <w:rFonts w:ascii="Lotus Linotype" w:hAnsi="Lotus Linotype" w:cs="Lotus Linotype"/>
          <w:sz w:val="28"/>
          <w:szCs w:val="28"/>
          <w:rtl/>
        </w:rPr>
        <w:t>شانه</w:t>
      </w:r>
      <w:r w:rsidRPr="00CD4285">
        <w:rPr>
          <w:rFonts w:ascii="Lotus Linotype" w:hAnsi="Lotus Linotype" w:cs="Lotus Linotype"/>
          <w:sz w:val="28"/>
          <w:szCs w:val="28"/>
          <w:rtl/>
        </w:rPr>
        <w:softHyphen/>
        <w:t>ی ظاهری آنها تراشیدن موی سر است. مسند</w:t>
      </w:r>
      <w:r>
        <w:rPr>
          <w:rFonts w:ascii="Lotus Linotype" w:hAnsi="Lotus Linotype" w:cs="Lotus Linotype" w:hint="cs"/>
          <w:sz w:val="28"/>
          <w:szCs w:val="28"/>
          <w:rtl/>
        </w:rPr>
        <w:t xml:space="preserve"> </w:t>
      </w:r>
      <w:r w:rsidRPr="00CD4285">
        <w:rPr>
          <w:rFonts w:ascii="Lotus Linotype" w:hAnsi="Lotus Linotype" w:cs="Lotus Linotype"/>
          <w:sz w:val="28"/>
          <w:szCs w:val="28"/>
          <w:rtl/>
        </w:rPr>
        <w:t>احمد: 11614؛ بخاری: 7562؛</w:t>
      </w:r>
    </w:p>
  </w:footnote>
  <w:footnote w:id="804">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الابانة الکبری: 2/414</w:t>
      </w:r>
    </w:p>
  </w:footnote>
  <w:footnote w:id="805">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صحیح آجر</w:t>
      </w:r>
      <w:r>
        <w:rPr>
          <w:rFonts w:ascii="Lotus Linotype" w:hAnsi="Lotus Linotype" w:cs="Lotus Linotype" w:hint="cs"/>
          <w:sz w:val="28"/>
          <w:szCs w:val="28"/>
          <w:rtl/>
        </w:rPr>
        <w:t>ّ</w:t>
      </w:r>
      <w:r w:rsidRPr="00CD4285">
        <w:rPr>
          <w:rFonts w:ascii="Lotus Linotype" w:hAnsi="Lotus Linotype" w:cs="Lotus Linotype"/>
          <w:sz w:val="28"/>
          <w:szCs w:val="28"/>
          <w:rtl/>
        </w:rPr>
        <w:t>ی در الشریعة؛ ص: 16؛ ابن بطة، ابانة الکبری: 2/438</w:t>
      </w:r>
    </w:p>
  </w:footnote>
  <w:footnote w:id="806">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w:t>
      </w:r>
      <w:r>
        <w:rPr>
          <w:rFonts w:ascii="Lotus Linotype" w:hAnsi="Lotus Linotype" w:cs="Lotus Linotype"/>
          <w:sz w:val="28"/>
          <w:szCs w:val="28"/>
          <w:rtl/>
        </w:rPr>
        <w:t>صحیح؛ دارمی: 1/120؛ لالکا</w:t>
      </w:r>
      <w:r>
        <w:rPr>
          <w:rFonts w:ascii="Lotus Linotype" w:hAnsi="Lotus Linotype" w:cs="Lotus Linotype" w:hint="cs"/>
          <w:sz w:val="28"/>
          <w:szCs w:val="28"/>
          <w:rtl/>
        </w:rPr>
        <w:t>ئ</w:t>
      </w:r>
      <w:r w:rsidRPr="00CD4285">
        <w:rPr>
          <w:rFonts w:ascii="Lotus Linotype" w:hAnsi="Lotus Linotype" w:cs="Lotus Linotype"/>
          <w:sz w:val="28"/>
          <w:szCs w:val="28"/>
          <w:rtl/>
        </w:rPr>
        <w:t>ی، شرح اصول اعتقاد اهل السنة: 1/244</w:t>
      </w:r>
    </w:p>
  </w:footnote>
  <w:footnote w:id="807">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همان: 1/133</w:t>
      </w:r>
    </w:p>
  </w:footnote>
  <w:footnote w:id="808">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آجر</w:t>
      </w:r>
      <w:r>
        <w:rPr>
          <w:rFonts w:ascii="Lotus Linotype" w:hAnsi="Lotus Linotype" w:cs="Lotus Linotype" w:hint="cs"/>
          <w:sz w:val="28"/>
          <w:szCs w:val="28"/>
          <w:rtl/>
        </w:rPr>
        <w:t>ّ</w:t>
      </w:r>
      <w:r w:rsidRPr="00CD4285">
        <w:rPr>
          <w:rFonts w:ascii="Lotus Linotype" w:hAnsi="Lotus Linotype" w:cs="Lotus Linotype"/>
          <w:sz w:val="28"/>
          <w:szCs w:val="28"/>
          <w:rtl/>
        </w:rPr>
        <w:t>ی، الشریعة، ص: 243</w:t>
      </w:r>
    </w:p>
  </w:footnote>
  <w:footnote w:id="809">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دارمی: 1/120؛ عبدالله بن احمد در السنة: 1/138؛ آجر</w:t>
      </w:r>
      <w:r>
        <w:rPr>
          <w:rFonts w:ascii="Lotus Linotype" w:hAnsi="Lotus Linotype" w:cs="Lotus Linotype" w:hint="cs"/>
          <w:sz w:val="28"/>
          <w:szCs w:val="28"/>
          <w:rtl/>
        </w:rPr>
        <w:t>ّ</w:t>
      </w:r>
      <w:r w:rsidRPr="00CD4285">
        <w:rPr>
          <w:rFonts w:ascii="Lotus Linotype" w:hAnsi="Lotus Linotype" w:cs="Lotus Linotype"/>
          <w:sz w:val="28"/>
          <w:szCs w:val="28"/>
          <w:rtl/>
        </w:rPr>
        <w:t>ی در الشریعة، ص: 57</w:t>
      </w:r>
    </w:p>
  </w:footnote>
  <w:footnote w:id="810">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آجر</w:t>
      </w:r>
      <w:r>
        <w:rPr>
          <w:rFonts w:ascii="Lotus Linotype" w:hAnsi="Lotus Linotype" w:cs="Lotus Linotype" w:hint="cs"/>
          <w:sz w:val="28"/>
          <w:szCs w:val="28"/>
          <w:rtl/>
        </w:rPr>
        <w:t>ّ</w:t>
      </w:r>
      <w:r w:rsidRPr="00CD4285">
        <w:rPr>
          <w:rFonts w:ascii="Lotus Linotype" w:hAnsi="Lotus Linotype" w:cs="Lotus Linotype"/>
          <w:sz w:val="28"/>
          <w:szCs w:val="28"/>
          <w:rtl/>
        </w:rPr>
        <w:t>ی، الشریعة، ص: 79</w:t>
      </w:r>
    </w:p>
  </w:footnote>
  <w:footnote w:id="811">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w:t>
      </w:r>
      <w:r>
        <w:rPr>
          <w:rFonts w:ascii="Lotus Linotype" w:hAnsi="Lotus Linotype" w:cs="Lotus Linotype"/>
          <w:sz w:val="28"/>
          <w:szCs w:val="28"/>
          <w:rtl/>
        </w:rPr>
        <w:t>- لالکا</w:t>
      </w:r>
      <w:r>
        <w:rPr>
          <w:rFonts w:ascii="Lotus Linotype" w:hAnsi="Lotus Linotype" w:cs="Lotus Linotype" w:hint="cs"/>
          <w:sz w:val="28"/>
          <w:szCs w:val="28"/>
          <w:rtl/>
        </w:rPr>
        <w:t>ئ</w:t>
      </w:r>
      <w:r w:rsidRPr="00CD4285">
        <w:rPr>
          <w:rFonts w:ascii="Lotus Linotype" w:hAnsi="Lotus Linotype" w:cs="Lotus Linotype"/>
          <w:sz w:val="28"/>
          <w:szCs w:val="28"/>
          <w:rtl/>
        </w:rPr>
        <w:t>ی، شرح اصول اعتقاد اهل السنة: 1/156</w:t>
      </w:r>
    </w:p>
  </w:footnote>
  <w:footnote w:id="812">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همان: 1/179؛ و نصرالمقدسی در مختصر الحجة، ص: 470</w:t>
      </w:r>
    </w:p>
  </w:footnote>
  <w:footnote w:id="813">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-بغوی، شرح السنة: 1/229 سیوطی، الامر بالاتباع والنهی عن الابتداع، ص: 83</w:t>
      </w:r>
    </w:p>
  </w:footnote>
  <w:footnote w:id="814">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الخلال: 1/493-494</w:t>
      </w:r>
    </w:p>
  </w:footnote>
  <w:footnote w:id="815">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اعتصام: 1/175</w:t>
      </w:r>
    </w:p>
  </w:footnote>
  <w:footnote w:id="816">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شرح لمعة الاعتقاد: ص: 110</w:t>
      </w:r>
    </w:p>
  </w:footnote>
  <w:footnote w:id="817">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مسند احمد، بخاری، مسلم: 2163؛ این پاسخ زمانی است که بگویند: </w:t>
      </w:r>
      <w:r>
        <w:rPr>
          <w:rFonts w:ascii="Lotus Linotype" w:hAnsi="Lotus Linotype" w:cs="Lotus Linotype" w:hint="cs"/>
          <w:sz w:val="28"/>
          <w:szCs w:val="28"/>
          <w:rtl/>
        </w:rPr>
        <w:t>«</w:t>
      </w:r>
      <w:r w:rsidRPr="00CD4285">
        <w:rPr>
          <w:rFonts w:ascii="Lotus Linotype" w:hAnsi="Lotus Linotype" w:cs="Lotus Linotype"/>
          <w:sz w:val="28"/>
          <w:szCs w:val="28"/>
          <w:rtl/>
        </w:rPr>
        <w:t>السام علیکم</w:t>
      </w:r>
      <w:r>
        <w:rPr>
          <w:rFonts w:ascii="Lotus Linotype" w:hAnsi="Lotus Linotype" w:cs="Lotus Linotype" w:hint="cs"/>
          <w:sz w:val="28"/>
          <w:szCs w:val="28"/>
          <w:rtl/>
        </w:rPr>
        <w:t>»</w:t>
      </w:r>
      <w:r w:rsidRPr="00CD4285">
        <w:rPr>
          <w:rFonts w:ascii="Lotus Linotype" w:hAnsi="Lotus Linotype" w:cs="Lotus Linotype"/>
          <w:sz w:val="28"/>
          <w:szCs w:val="28"/>
          <w:rtl/>
        </w:rPr>
        <w:t xml:space="preserve"> یعنی مرگ بر شما؛ اما اگر بدانیم که به درستی و صریح سلام کرده</w:t>
      </w:r>
      <w:r w:rsidRPr="00CD4285">
        <w:rPr>
          <w:rFonts w:ascii="Lotus Linotype" w:hAnsi="Lotus Linotype" w:cs="Lotus Linotype"/>
          <w:sz w:val="28"/>
          <w:szCs w:val="28"/>
          <w:rtl/>
        </w:rPr>
        <w:softHyphen/>
        <w:t>اند، پاسخ آنها را با الفاظ سلام می</w:t>
      </w:r>
      <w:r w:rsidRPr="00CD4285">
        <w:rPr>
          <w:rFonts w:ascii="Lotus Linotype" w:hAnsi="Lotus Linotype" w:cs="Lotus Linotype"/>
          <w:sz w:val="28"/>
          <w:szCs w:val="28"/>
          <w:rtl/>
        </w:rPr>
        <w:softHyphen/>
        <w:t>دهیم. والله اعلم.</w:t>
      </w:r>
    </w:p>
  </w:footnote>
  <w:footnote w:id="818">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w:t>
      </w:r>
      <w:r>
        <w:rPr>
          <w:rFonts w:ascii="Lotus Linotype" w:hAnsi="Lotus Linotype" w:cs="Lotus Linotype"/>
          <w:sz w:val="28"/>
          <w:szCs w:val="28"/>
          <w:rtl/>
        </w:rPr>
        <w:t>- فتاوی عز بن عبدالسلام رحمه</w:t>
      </w:r>
      <w:r>
        <w:rPr>
          <w:rFonts w:ascii="Lotus Linotype" w:hAnsi="Lotus Linotype" w:cs="Lotus Linotype" w:hint="cs"/>
          <w:sz w:val="28"/>
          <w:szCs w:val="28"/>
          <w:rtl/>
        </w:rPr>
        <w:softHyphen/>
      </w:r>
      <w:r w:rsidRPr="00CD4285">
        <w:rPr>
          <w:rFonts w:ascii="Lotus Linotype" w:hAnsi="Lotus Linotype" w:cs="Lotus Linotype"/>
          <w:sz w:val="28"/>
          <w:szCs w:val="28"/>
          <w:rtl/>
        </w:rPr>
        <w:t>الله: 62</w:t>
      </w:r>
    </w:p>
  </w:footnote>
  <w:footnote w:id="819">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زادالمعاد: 2/9</w:t>
      </w:r>
    </w:p>
  </w:footnote>
  <w:footnote w:id="820">
    <w:p w:rsidR="008C3B5F" w:rsidRPr="00CD4285" w:rsidRDefault="008C3B5F" w:rsidP="008C3B5F">
      <w:pPr>
        <w:pStyle w:val="FootnoteText"/>
        <w:bidi/>
        <w:jc w:val="both"/>
        <w:rPr>
          <w:rFonts w:ascii="Lotus Linotype" w:hAnsi="Lotus Linotype" w:cs="Lotus Linotype"/>
          <w:sz w:val="28"/>
          <w:szCs w:val="28"/>
        </w:rPr>
      </w:pPr>
      <w:r w:rsidRPr="00CD4285">
        <w:rPr>
          <w:rStyle w:val="FootnoteReference"/>
          <w:rFonts w:ascii="Lotus Linotype" w:hAnsi="Lotus Linotype" w:cs="Lotus Linotype"/>
          <w:sz w:val="28"/>
          <w:szCs w:val="28"/>
        </w:rPr>
        <w:footnoteRef/>
      </w:r>
      <w:r w:rsidRPr="00CD4285">
        <w:rPr>
          <w:rFonts w:ascii="Lotus Linotype" w:hAnsi="Lotus Linotype" w:cs="Lotus Linotype"/>
          <w:sz w:val="28"/>
          <w:szCs w:val="28"/>
          <w:rtl/>
        </w:rPr>
        <w:t xml:space="preserve"> - بخاری، ادب المفرد؛ ابوداود: 4325 و نووی می</w:t>
      </w:r>
      <w:r w:rsidRPr="00CD4285">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sidRPr="00CD4285">
        <w:rPr>
          <w:rFonts w:ascii="Lotus Linotype" w:hAnsi="Lotus Linotype" w:cs="Lotus Linotype"/>
          <w:sz w:val="28"/>
          <w:szCs w:val="28"/>
          <w:rtl/>
        </w:rPr>
        <w:t>اسناد آن صحیح</w:t>
      </w:r>
      <w:r>
        <w:rPr>
          <w:rFonts w:ascii="Lotus Linotype" w:hAnsi="Lotus Linotype" w:cs="Lotus Linotype"/>
          <w:sz w:val="28"/>
          <w:szCs w:val="28"/>
          <w:rtl/>
        </w:rPr>
        <w:t xml:space="preserve"> است. و آلبانی در السلسلة الصحی</w:t>
      </w:r>
      <w:r>
        <w:rPr>
          <w:rFonts w:ascii="Lotus Linotype" w:hAnsi="Lotus Linotype" w:cs="Lotus Linotype" w:hint="cs"/>
          <w:sz w:val="28"/>
          <w:szCs w:val="28"/>
          <w:rtl/>
        </w:rPr>
        <w:t>ح</w:t>
      </w:r>
      <w:r w:rsidRPr="00CD4285">
        <w:rPr>
          <w:rFonts w:ascii="Lotus Linotype" w:hAnsi="Lotus Linotype" w:cs="Lotus Linotype"/>
          <w:sz w:val="28"/>
          <w:szCs w:val="28"/>
          <w:rtl/>
        </w:rPr>
        <w:t>ه: 371 آن</w:t>
      </w:r>
      <w:r w:rsidRPr="00CD4285">
        <w:rPr>
          <w:rFonts w:ascii="Lotus Linotype" w:hAnsi="Lotus Linotype" w:cs="Lotus Linotype"/>
          <w:sz w:val="28"/>
          <w:szCs w:val="28"/>
          <w:rtl/>
        </w:rPr>
        <w:softHyphen/>
        <w:t>را صحیح می</w:t>
      </w:r>
      <w:r w:rsidRPr="00CD4285">
        <w:rPr>
          <w:rFonts w:ascii="Lotus Linotype" w:hAnsi="Lotus Linotype" w:cs="Lotus Linotype"/>
          <w:sz w:val="28"/>
          <w:szCs w:val="28"/>
          <w:rtl/>
        </w:rPr>
        <w:softHyphen/>
        <w:t>داند.</w:t>
      </w:r>
    </w:p>
  </w:footnote>
  <w:footnote w:id="821">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زادالمعاد: 2/7</w:t>
      </w:r>
    </w:p>
  </w:footnote>
  <w:footnote w:id="822">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نگا: الدرر السنیة فی الاجویة النجدیة: 7/74-75</w:t>
      </w:r>
    </w:p>
  </w:footnote>
  <w:footnote w:id="823">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ابوداود: 5/167؛ ترمذی بشرح تحفة الا</w:t>
      </w:r>
      <w:r w:rsidRPr="004C2EE8">
        <w:rPr>
          <w:rFonts w:ascii="Lotus Linotype" w:hAnsi="Lotus Linotype" w:cs="Lotus Linotype" w:hint="cs"/>
          <w:sz w:val="28"/>
          <w:szCs w:val="28"/>
          <w:rtl/>
        </w:rPr>
        <w:t>ح</w:t>
      </w:r>
      <w:r w:rsidRPr="004C2EE8">
        <w:rPr>
          <w:rFonts w:ascii="Lotus Linotype" w:hAnsi="Lotus Linotype" w:cs="Lotus Linotype"/>
          <w:sz w:val="28"/>
          <w:szCs w:val="28"/>
          <w:rtl/>
        </w:rPr>
        <w:t>وذی: 7/76، دارمی: 1/140، حاکم در مستدرک می</w:t>
      </w:r>
      <w:r w:rsidRPr="004C2EE8">
        <w:rPr>
          <w:rFonts w:ascii="Lotus Linotype" w:hAnsi="Lotus Linotype" w:cs="Lotus Linotype"/>
          <w:sz w:val="28"/>
          <w:szCs w:val="28"/>
          <w:rtl/>
        </w:rPr>
        <w:softHyphen/>
        <w:t>گوید: اسناد آن صحیح است. و آلبانی در صحیح الجامع: 2/1226 آن</w:t>
      </w:r>
      <w:r w:rsidRPr="004C2EE8">
        <w:rPr>
          <w:rFonts w:ascii="Lotus Linotype" w:hAnsi="Lotus Linotype" w:cs="Lotus Linotype"/>
          <w:sz w:val="28"/>
          <w:szCs w:val="28"/>
          <w:rtl/>
        </w:rPr>
        <w:softHyphen/>
        <w:t>را حسن می</w:t>
      </w:r>
      <w:r w:rsidRPr="004C2EE8">
        <w:rPr>
          <w:rFonts w:ascii="Lotus Linotype" w:hAnsi="Lotus Linotype" w:cs="Lotus Linotype"/>
          <w:sz w:val="28"/>
          <w:szCs w:val="28"/>
          <w:rtl/>
        </w:rPr>
        <w:softHyphen/>
        <w:t>داند.</w:t>
      </w:r>
    </w:p>
  </w:footnote>
  <w:footnote w:id="824">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احکام اهل الذمة: 1/206</w:t>
      </w:r>
    </w:p>
  </w:footnote>
  <w:footnote w:id="825">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ابن قیم، احکام اهل الذمة</w:t>
      </w:r>
      <w:r w:rsidRPr="004C2EE8">
        <w:rPr>
          <w:rFonts w:ascii="Lotus Linotype" w:hAnsi="Lotus Linotype" w:cs="Lotus Linotype" w:hint="cs"/>
          <w:sz w:val="28"/>
          <w:szCs w:val="28"/>
          <w:rtl/>
        </w:rPr>
        <w:t>:</w:t>
      </w:r>
      <w:r w:rsidRPr="004C2EE8">
        <w:rPr>
          <w:rFonts w:ascii="Lotus Linotype" w:hAnsi="Lotus Linotype" w:cs="Lotus Linotype"/>
          <w:sz w:val="28"/>
          <w:szCs w:val="28"/>
          <w:rtl/>
        </w:rPr>
        <w:t xml:space="preserve"> 1/211</w:t>
      </w:r>
    </w:p>
  </w:footnote>
  <w:footnote w:id="826">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المسائل الماردینیة: ص: 63-64</w:t>
      </w:r>
    </w:p>
  </w:footnote>
  <w:footnote w:id="827">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مجموع الفتاوی ابن تیمیه: 24/174-175</w:t>
      </w:r>
    </w:p>
  </w:footnote>
  <w:footnote w:id="828">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مجموع الفتاوی، ابن تیمیه: 28/206</w:t>
      </w:r>
    </w:p>
  </w:footnote>
  <w:footnote w:id="829">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زادالم</w:t>
      </w:r>
      <w:r w:rsidRPr="004C2EE8">
        <w:rPr>
          <w:rFonts w:ascii="Lotus Linotype" w:hAnsi="Lotus Linotype" w:cs="Lotus Linotype" w:hint="cs"/>
          <w:sz w:val="28"/>
          <w:szCs w:val="28"/>
          <w:rtl/>
        </w:rPr>
        <w:t>ع</w:t>
      </w:r>
      <w:r w:rsidRPr="004C2EE8">
        <w:rPr>
          <w:rFonts w:ascii="Lotus Linotype" w:hAnsi="Lotus Linotype" w:cs="Lotus Linotype"/>
          <w:sz w:val="28"/>
          <w:szCs w:val="28"/>
          <w:rtl/>
        </w:rPr>
        <w:t>اد: 3/20</w:t>
      </w:r>
    </w:p>
  </w:footnote>
  <w:footnote w:id="830">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موقف اهل السنة و الجماعة من اهل الاهواء و البدع: 2/556؛ دکتر ابراهیم بن عامر الرحیلی حفظه</w:t>
      </w:r>
      <w:r w:rsidRPr="004C2EE8">
        <w:rPr>
          <w:rFonts w:ascii="Lotus Linotype" w:hAnsi="Lotus Linotype" w:cs="Lotus Linotype" w:hint="cs"/>
          <w:sz w:val="28"/>
          <w:szCs w:val="28"/>
          <w:rtl/>
        </w:rPr>
        <w:softHyphen/>
      </w:r>
      <w:r w:rsidRPr="004C2EE8">
        <w:rPr>
          <w:rFonts w:ascii="Lotus Linotype" w:hAnsi="Lotus Linotype" w:cs="Lotus Linotype"/>
          <w:sz w:val="28"/>
          <w:szCs w:val="28"/>
          <w:rtl/>
        </w:rPr>
        <w:t xml:space="preserve">الله </w:t>
      </w:r>
    </w:p>
  </w:footnote>
  <w:footnote w:id="831">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مدارج السالکین: 1/198</w:t>
      </w:r>
    </w:p>
  </w:footnote>
  <w:footnote w:id="832">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امام، حافظ محمد بن نصر مروزی؛ حاکم در مورد او </w:t>
      </w:r>
      <w:r w:rsidRPr="004C2EE8">
        <w:rPr>
          <w:rFonts w:ascii="Lotus Linotype" w:hAnsi="Lotus Linotype" w:cs="Lotus Linotype"/>
          <w:sz w:val="28"/>
          <w:szCs w:val="28"/>
          <w:rtl/>
        </w:rPr>
        <w:softHyphen/>
        <w:t>می</w:t>
      </w:r>
      <w:r w:rsidRPr="004C2EE8">
        <w:rPr>
          <w:rFonts w:ascii="Lotus Linotype" w:hAnsi="Lotus Linotype" w:cs="Lotus Linotype"/>
          <w:sz w:val="28"/>
          <w:szCs w:val="28"/>
          <w:rtl/>
        </w:rPr>
        <w:softHyphen/>
        <w:t>گوید: «در حدیث امام زمان خود بود. از یحیی التمیمی، اسحاق بن راهویه و ابن ابی شیبه و ... حدیث شنیده است. اما در مساله</w:t>
      </w:r>
      <w:r w:rsidRPr="004C2EE8">
        <w:rPr>
          <w:rFonts w:ascii="Lotus Linotype" w:hAnsi="Lotus Linotype" w:cs="Lotus Linotype"/>
          <w:sz w:val="28"/>
          <w:szCs w:val="28"/>
          <w:rtl/>
        </w:rPr>
        <w:softHyphen/>
        <w:t xml:space="preserve">ی الفاظ قرآن و مساله ایمان دچار اشتباه شده است. </w:t>
      </w:r>
    </w:p>
  </w:footnote>
  <w:footnote w:id="833">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ابن مندة: امام، حافظ، محدث، ابو عبدالله محمد بن اسحاق بن محمد بن یحیی بن مندة؛</w:t>
      </w:r>
      <w:r w:rsidRPr="004C2EE8">
        <w:rPr>
          <w:rFonts w:ascii="Lotus Linotype" w:hAnsi="Lotus Linotype" w:cs="Lotus Linotype" w:hint="cs"/>
          <w:sz w:val="28"/>
          <w:szCs w:val="28"/>
          <w:rtl/>
        </w:rPr>
        <w:t xml:space="preserve"> </w:t>
      </w:r>
      <w:r w:rsidRPr="004C2EE8">
        <w:rPr>
          <w:rFonts w:ascii="Lotus Linotype" w:hAnsi="Lotus Linotype" w:cs="Lotus Linotype"/>
          <w:sz w:val="28"/>
          <w:szCs w:val="28"/>
          <w:rtl/>
        </w:rPr>
        <w:t>در سال 310 هجری در اصفهان متولد شد. شنیدن حدیث را در حالی آغاز کرد که هفت سال سن داشت. در 19 سالگی به نیشابور سفر کرد درحالی</w:t>
      </w:r>
      <w:r w:rsidRPr="004C2EE8">
        <w:rPr>
          <w:rFonts w:ascii="Lotus Linotype" w:hAnsi="Lotus Linotype" w:cs="Lotus Linotype" w:hint="cs"/>
          <w:sz w:val="28"/>
          <w:szCs w:val="28"/>
          <w:rtl/>
        </w:rPr>
        <w:softHyphen/>
      </w:r>
      <w:r w:rsidRPr="004C2EE8">
        <w:rPr>
          <w:rFonts w:ascii="Lotus Linotype" w:hAnsi="Lotus Linotype" w:cs="Lotus Linotype"/>
          <w:sz w:val="28"/>
          <w:szCs w:val="28"/>
          <w:rtl/>
        </w:rPr>
        <w:t>که حدود پانصد هزار حدیث شنیده بود. و به عراق و شام و مصر سفر کرد و از اهل بدعت دوری می</w:t>
      </w:r>
      <w:r w:rsidRPr="004C2EE8">
        <w:rPr>
          <w:rFonts w:ascii="Lotus Linotype" w:hAnsi="Lotus Linotype" w:cs="Lotus Linotype"/>
          <w:sz w:val="28"/>
          <w:szCs w:val="28"/>
          <w:rtl/>
        </w:rPr>
        <w:softHyphen/>
        <w:t>کرد</w:t>
      </w:r>
      <w:r w:rsidRPr="004C2EE8">
        <w:rPr>
          <w:rFonts w:ascii="Lotus Linotype" w:hAnsi="Lotus Linotype" w:cs="Lotus Linotype" w:hint="cs"/>
          <w:sz w:val="28"/>
          <w:szCs w:val="28"/>
          <w:rtl/>
        </w:rPr>
        <w:t xml:space="preserve">. </w:t>
      </w:r>
      <w:r w:rsidRPr="004C2EE8">
        <w:rPr>
          <w:rFonts w:ascii="Lotus Linotype" w:hAnsi="Lotus Linotype" w:cs="Lotus Linotype"/>
          <w:sz w:val="28"/>
          <w:szCs w:val="28"/>
          <w:rtl/>
        </w:rPr>
        <w:t>نگا: سیر اعلام النبلاء؛ تذکرة الحفاظ، ذهبی: 3/1036، چاپ سوم، سال: 1376هـ 1975 م؛ البدایة و النهایة: 11/336؛ چاپ اول، سال 1966م، مکتبة النصر- الریاض</w:t>
      </w:r>
      <w:r w:rsidRPr="004C2EE8">
        <w:rPr>
          <w:rFonts w:ascii="Lotus Linotype" w:hAnsi="Lotus Linotype" w:cs="Lotus Linotype" w:hint="cs"/>
          <w:sz w:val="28"/>
          <w:szCs w:val="28"/>
          <w:rtl/>
        </w:rPr>
        <w:t>؛</w:t>
      </w:r>
      <w:r w:rsidRPr="004C2EE8">
        <w:rPr>
          <w:rFonts w:ascii="Lotus Linotype" w:hAnsi="Lotus Linotype" w:cs="Lotus Linotype"/>
          <w:sz w:val="28"/>
          <w:szCs w:val="28"/>
          <w:rtl/>
        </w:rPr>
        <w:t xml:space="preserve"> تاریخ دمشق، ابن عساکر</w:t>
      </w:r>
      <w:r w:rsidRPr="004C2EE8">
        <w:rPr>
          <w:rFonts w:ascii="Lotus Linotype" w:hAnsi="Lotus Linotype" w:cs="Lotus Linotype" w:hint="cs"/>
          <w:sz w:val="28"/>
          <w:szCs w:val="28"/>
          <w:rtl/>
        </w:rPr>
        <w:t>:</w:t>
      </w:r>
      <w:r w:rsidRPr="004C2EE8">
        <w:rPr>
          <w:rFonts w:ascii="Lotus Linotype" w:hAnsi="Lotus Linotype" w:cs="Lotus Linotype"/>
          <w:sz w:val="28"/>
          <w:szCs w:val="28"/>
          <w:rtl/>
        </w:rPr>
        <w:t xml:space="preserve"> 15/32-34، المجمع اللغوی </w:t>
      </w:r>
      <w:r w:rsidRPr="004C2EE8">
        <w:rPr>
          <w:rFonts w:ascii="Lotus Linotype" w:hAnsi="Lotus Linotype" w:cs="Lotus Linotype" w:hint="cs"/>
          <w:sz w:val="28"/>
          <w:szCs w:val="28"/>
          <w:rtl/>
        </w:rPr>
        <w:t>ب</w:t>
      </w:r>
      <w:r w:rsidRPr="004C2EE8">
        <w:rPr>
          <w:rFonts w:ascii="Lotus Linotype" w:hAnsi="Lotus Linotype" w:cs="Lotus Linotype"/>
          <w:sz w:val="28"/>
          <w:szCs w:val="28"/>
          <w:rtl/>
        </w:rPr>
        <w:t>دمشق</w:t>
      </w:r>
    </w:p>
  </w:footnote>
  <w:footnote w:id="834">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سیر اعلام النبلاء: 14/40</w:t>
      </w:r>
    </w:p>
  </w:footnote>
  <w:footnote w:id="835">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بنگر به قول امام ابن عبدالبر رحمه</w:t>
      </w:r>
      <w:r w:rsidRPr="004C2EE8">
        <w:rPr>
          <w:rFonts w:ascii="Lotus Linotype" w:hAnsi="Lotus Linotype" w:cs="Lotus Linotype" w:hint="cs"/>
          <w:sz w:val="28"/>
          <w:szCs w:val="28"/>
          <w:rtl/>
        </w:rPr>
        <w:softHyphen/>
      </w:r>
      <w:r w:rsidRPr="004C2EE8">
        <w:rPr>
          <w:rFonts w:ascii="Lotus Linotype" w:hAnsi="Lotus Linotype" w:cs="Lotus Linotype"/>
          <w:sz w:val="28"/>
          <w:szCs w:val="28"/>
          <w:rtl/>
        </w:rPr>
        <w:t>الله در سخن از صفت ضحک (خندیدن) برای خداوند متعال</w:t>
      </w:r>
      <w:r w:rsidRPr="004C2EE8">
        <w:rPr>
          <w:rFonts w:ascii="Lotus Linotype" w:hAnsi="Lotus Linotype" w:cs="Lotus Linotype" w:hint="cs"/>
          <w:sz w:val="28"/>
          <w:szCs w:val="28"/>
          <w:rtl/>
        </w:rPr>
        <w:t>؛</w:t>
      </w:r>
      <w:r w:rsidRPr="004C2EE8">
        <w:rPr>
          <w:rFonts w:ascii="Lotus Linotype" w:hAnsi="Lotus Linotype" w:cs="Lotus Linotype"/>
          <w:sz w:val="28"/>
          <w:szCs w:val="28"/>
          <w:rtl/>
        </w:rPr>
        <w:t xml:space="preserve"> آنجا که می</w:t>
      </w:r>
      <w:r w:rsidRPr="004C2EE8">
        <w:rPr>
          <w:rFonts w:ascii="Lotus Linotype" w:hAnsi="Lotus Linotype" w:cs="Lotus Linotype"/>
          <w:sz w:val="28"/>
          <w:szCs w:val="28"/>
          <w:rtl/>
        </w:rPr>
        <w:softHyphen/>
        <w:t>گوید: «اما اینکه می</w:t>
      </w:r>
      <w:r w:rsidRPr="004C2EE8">
        <w:rPr>
          <w:rFonts w:ascii="Lotus Linotype" w:hAnsi="Lotus Linotype" w:cs="Lotus Linotype"/>
          <w:sz w:val="28"/>
          <w:szCs w:val="28"/>
          <w:rtl/>
        </w:rPr>
        <w:softHyphen/>
        <w:t>گوید: «یضحک الله» خداوند می</w:t>
      </w:r>
      <w:r w:rsidRPr="004C2EE8">
        <w:rPr>
          <w:rFonts w:ascii="Lotus Linotype" w:hAnsi="Lotus Linotype" w:cs="Lotus Linotype"/>
          <w:sz w:val="28"/>
          <w:szCs w:val="28"/>
          <w:rtl/>
        </w:rPr>
        <w:softHyphen/>
        <w:t>خندد؛ به این معناست که: به بنده</w:t>
      </w:r>
      <w:r w:rsidRPr="004C2EE8">
        <w:rPr>
          <w:rFonts w:ascii="Lotus Linotype" w:hAnsi="Lotus Linotype" w:cs="Lotus Linotype"/>
          <w:sz w:val="28"/>
          <w:szCs w:val="28"/>
          <w:rtl/>
        </w:rPr>
        <w:softHyphen/>
        <w:t>اش رحم می</w:t>
      </w:r>
      <w:r w:rsidRPr="004C2EE8">
        <w:rPr>
          <w:rFonts w:ascii="Lotus Linotype" w:hAnsi="Lotus Linotype" w:cs="Lotus Linotype"/>
          <w:sz w:val="28"/>
          <w:szCs w:val="28"/>
          <w:rtl/>
        </w:rPr>
        <w:softHyphen/>
        <w:t>کند و به او آرامش و راحتی</w:t>
      </w:r>
      <w:r w:rsidRPr="004C2EE8">
        <w:rPr>
          <w:rFonts w:ascii="Lotus Linotype" w:hAnsi="Lotus Linotype" w:cs="Lotus Linotype" w:hint="cs"/>
          <w:sz w:val="28"/>
          <w:szCs w:val="28"/>
          <w:rtl/>
        </w:rPr>
        <w:t>،</w:t>
      </w:r>
      <w:r w:rsidRPr="004C2EE8">
        <w:rPr>
          <w:rFonts w:ascii="Lotus Linotype" w:hAnsi="Lotus Linotype" w:cs="Lotus Linotype"/>
          <w:sz w:val="28"/>
          <w:szCs w:val="28"/>
          <w:rtl/>
        </w:rPr>
        <w:t xml:space="preserve"> رحمت و رأفت می</w:t>
      </w:r>
      <w:r w:rsidRPr="004C2EE8">
        <w:rPr>
          <w:rFonts w:ascii="Lotus Linotype" w:hAnsi="Lotus Linotype" w:cs="Lotus Linotype"/>
          <w:sz w:val="28"/>
          <w:szCs w:val="28"/>
          <w:rtl/>
        </w:rPr>
        <w:softHyphen/>
        <w:t>بخشد. و این عبارت مجاز و مفهوم آن همین می</w:t>
      </w:r>
      <w:r w:rsidRPr="004C2EE8">
        <w:rPr>
          <w:rFonts w:ascii="Lotus Linotype" w:hAnsi="Lotus Linotype" w:cs="Lotus Linotype"/>
          <w:sz w:val="28"/>
          <w:szCs w:val="28"/>
          <w:rtl/>
        </w:rPr>
        <w:softHyphen/>
        <w:t>باشد. نگا: سیر اعلام النبلاء: 18/245</w:t>
      </w:r>
    </w:p>
  </w:footnote>
  <w:footnote w:id="836">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منتشر شده در روزنامه</w:t>
      </w:r>
      <w:r w:rsidRPr="004C2EE8">
        <w:rPr>
          <w:rFonts w:ascii="Lotus Linotype" w:hAnsi="Lotus Linotype" w:cs="Lotus Linotype"/>
          <w:sz w:val="28"/>
          <w:szCs w:val="28"/>
          <w:rtl/>
        </w:rPr>
        <w:softHyphen/>
        <w:t>های سعودی: الجزیرة، الریا</w:t>
      </w:r>
      <w:r w:rsidRPr="004C2EE8">
        <w:rPr>
          <w:rFonts w:ascii="Lotus Linotype" w:hAnsi="Lotus Linotype" w:cs="Lotus Linotype" w:hint="cs"/>
          <w:sz w:val="28"/>
          <w:szCs w:val="28"/>
          <w:rtl/>
        </w:rPr>
        <w:t>ض</w:t>
      </w:r>
      <w:r w:rsidRPr="004C2EE8">
        <w:rPr>
          <w:rFonts w:ascii="Lotus Linotype" w:hAnsi="Lotus Linotype" w:cs="Lotus Linotype"/>
          <w:sz w:val="28"/>
          <w:szCs w:val="28"/>
          <w:rtl/>
        </w:rPr>
        <w:t>، الشرق الاوسط، یوم السبت، در تاریخ: 22/6/1412 هجری</w:t>
      </w:r>
    </w:p>
  </w:footnote>
  <w:footnote w:id="837">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چنانچه در حدیث ام المومنین عائشه وارد شده که می</w:t>
      </w:r>
      <w:r w:rsidRPr="004C2EE8">
        <w:rPr>
          <w:rFonts w:ascii="Lotus Linotype" w:hAnsi="Lotus Linotype" w:cs="Lotus Linotype"/>
          <w:sz w:val="28"/>
          <w:szCs w:val="28"/>
          <w:rtl/>
        </w:rPr>
        <w:softHyphen/>
        <w:t>فرماید: «چون کسی به رسول خدا چیز ناپسندی می</w:t>
      </w:r>
      <w:r w:rsidRPr="004C2EE8">
        <w:rPr>
          <w:rFonts w:ascii="Lotus Linotype" w:hAnsi="Lotus Linotype" w:cs="Lotus Linotype"/>
          <w:sz w:val="28"/>
          <w:szCs w:val="28"/>
          <w:rtl/>
        </w:rPr>
        <w:softHyphen/>
        <w:t>گفت: رسول خدا نمی</w:t>
      </w:r>
      <w:r w:rsidRPr="004C2EE8">
        <w:rPr>
          <w:rFonts w:ascii="Lotus Linotype" w:hAnsi="Lotus Linotype" w:cs="Lotus Linotype"/>
          <w:sz w:val="28"/>
          <w:szCs w:val="28"/>
          <w:rtl/>
        </w:rPr>
        <w:softHyphen/>
        <w:t>گفت: فلانی را</w:t>
      </w:r>
      <w:r>
        <w:rPr>
          <w:rFonts w:ascii="Lotus Linotype" w:hAnsi="Lotus Linotype" w:cs="Lotus Linotype"/>
          <w:sz w:val="28"/>
          <w:szCs w:val="28"/>
          <w:rtl/>
        </w:rPr>
        <w:t xml:space="preserve"> چه شده که چنین و چنان می</w:t>
      </w:r>
      <w:r>
        <w:rPr>
          <w:rFonts w:ascii="Lotus Linotype" w:hAnsi="Lotus Linotype" w:cs="Lotus Linotype"/>
          <w:sz w:val="28"/>
          <w:szCs w:val="28"/>
          <w:rtl/>
        </w:rPr>
        <w:softHyphen/>
        <w:t>گوید.</w:t>
      </w:r>
      <w:r w:rsidRPr="004C2EE8">
        <w:rPr>
          <w:rFonts w:ascii="Lotus Linotype" w:hAnsi="Lotus Linotype" w:cs="Lotus Linotype"/>
          <w:sz w:val="28"/>
          <w:szCs w:val="28"/>
          <w:rtl/>
        </w:rPr>
        <w:t xml:space="preserve"> بلکه می</w:t>
      </w:r>
      <w:r w:rsidRPr="004C2EE8">
        <w:rPr>
          <w:rFonts w:ascii="Lotus Linotype" w:hAnsi="Lotus Linotype" w:cs="Lotus Linotype"/>
          <w:sz w:val="28"/>
          <w:szCs w:val="28"/>
          <w:rtl/>
        </w:rPr>
        <w:softHyphen/>
        <w:t>فرمود: «</w:t>
      </w:r>
      <w:r w:rsidRPr="004C2EE8">
        <w:rPr>
          <w:rFonts w:ascii="Lotus Linotype" w:hAnsi="Lotus Linotype" w:cs="Lotus Linotype"/>
          <w:b/>
          <w:bCs/>
          <w:sz w:val="28"/>
          <w:szCs w:val="28"/>
          <w:rtl/>
        </w:rPr>
        <w:t>مَا بَالُ أَقْوَامٍ يَقُولُونَ كَذَا وَكَذَا</w:t>
      </w:r>
      <w:r w:rsidRPr="004C2EE8">
        <w:rPr>
          <w:rFonts w:ascii="Lotus Linotype" w:hAnsi="Lotus Linotype" w:cs="Lotus Linotype"/>
          <w:sz w:val="12"/>
          <w:szCs w:val="12"/>
          <w:rtl/>
        </w:rPr>
        <w:t xml:space="preserve"> </w:t>
      </w:r>
      <w:r w:rsidRPr="004C2EE8">
        <w:rPr>
          <w:rFonts w:ascii="Lotus Linotype" w:hAnsi="Lotus Linotype" w:cs="Lotus Linotype"/>
          <w:sz w:val="28"/>
          <w:szCs w:val="28"/>
          <w:rtl/>
        </w:rPr>
        <w:t>»</w:t>
      </w:r>
      <w:r>
        <w:rPr>
          <w:rFonts w:ascii="Lotus Linotype" w:hAnsi="Lotus Linotype" w:cs="Lotus Linotype" w:hint="cs"/>
          <w:sz w:val="28"/>
          <w:szCs w:val="28"/>
          <w:rtl/>
        </w:rPr>
        <w:t>:</w:t>
      </w:r>
      <w:r w:rsidRPr="004C2EE8">
        <w:rPr>
          <w:rFonts w:ascii="Lotus Linotype" w:hAnsi="Lotus Linotype" w:cs="Lotus Linotype"/>
          <w:sz w:val="28"/>
          <w:szCs w:val="28"/>
          <w:rtl/>
        </w:rPr>
        <w:t xml:space="preserve"> «چه شده اقوامی را </w:t>
      </w:r>
      <w:r>
        <w:rPr>
          <w:rFonts w:ascii="Lotus Linotype" w:hAnsi="Lotus Linotype" w:cs="Lotus Linotype" w:hint="cs"/>
          <w:sz w:val="28"/>
          <w:szCs w:val="28"/>
          <w:rtl/>
        </w:rPr>
        <w:t>که چ</w:t>
      </w:r>
      <w:r>
        <w:rPr>
          <w:rFonts w:ascii="Lotus Linotype" w:hAnsi="Lotus Linotype" w:cs="Lotus Linotype"/>
          <w:sz w:val="28"/>
          <w:szCs w:val="28"/>
          <w:rtl/>
        </w:rPr>
        <w:t>نین و چنان می</w:t>
      </w:r>
      <w:r>
        <w:rPr>
          <w:rFonts w:ascii="Lotus Linotype" w:hAnsi="Lotus Linotype" w:cs="Lotus Linotype"/>
          <w:sz w:val="28"/>
          <w:szCs w:val="28"/>
          <w:rtl/>
        </w:rPr>
        <w:softHyphen/>
        <w:t>گویند</w:t>
      </w:r>
      <w:r w:rsidRPr="004C2EE8">
        <w:rPr>
          <w:rFonts w:ascii="Lotus Linotype" w:hAnsi="Lotus Linotype" w:cs="Lotus Linotype"/>
          <w:sz w:val="28"/>
          <w:szCs w:val="28"/>
          <w:rtl/>
        </w:rPr>
        <w:t>»</w:t>
      </w:r>
      <w:r>
        <w:rPr>
          <w:rFonts w:ascii="Lotus Linotype" w:hAnsi="Lotus Linotype" w:cs="Lotus Linotype" w:hint="cs"/>
          <w:sz w:val="28"/>
          <w:szCs w:val="28"/>
          <w:rtl/>
        </w:rPr>
        <w:t>.</w:t>
      </w:r>
      <w:r>
        <w:rPr>
          <w:rFonts w:ascii="Lotus Linotype" w:hAnsi="Lotus Linotype" w:cs="Lotus Linotype"/>
          <w:sz w:val="28"/>
          <w:szCs w:val="28"/>
          <w:rtl/>
        </w:rPr>
        <w:t xml:space="preserve"> صحیح ابوداود، باب الاذن والاست</w:t>
      </w:r>
      <w:r>
        <w:rPr>
          <w:rFonts w:ascii="Lotus Linotype" w:hAnsi="Lotus Linotype" w:cs="Lotus Linotype" w:hint="cs"/>
          <w:sz w:val="28"/>
          <w:szCs w:val="28"/>
          <w:rtl/>
        </w:rPr>
        <w:t>ئ</w:t>
      </w:r>
      <w:r w:rsidRPr="004C2EE8">
        <w:rPr>
          <w:rFonts w:ascii="Lotus Linotype" w:hAnsi="Lotus Linotype" w:cs="Lotus Linotype"/>
          <w:sz w:val="28"/>
          <w:szCs w:val="28"/>
          <w:rtl/>
        </w:rPr>
        <w:t>ذ</w:t>
      </w:r>
      <w:r>
        <w:rPr>
          <w:rFonts w:ascii="Lotus Linotype" w:hAnsi="Lotus Linotype" w:cs="Lotus Linotype"/>
          <w:sz w:val="28"/>
          <w:szCs w:val="28"/>
          <w:rtl/>
        </w:rPr>
        <w:t>ان؛ آلبانی در السلسلة الصحیحة</w:t>
      </w:r>
      <w:r>
        <w:rPr>
          <w:rFonts w:ascii="Lotus Linotype" w:hAnsi="Lotus Linotype" w:cs="Lotus Linotype" w:hint="cs"/>
          <w:sz w:val="28"/>
          <w:szCs w:val="28"/>
          <w:rtl/>
        </w:rPr>
        <w:t xml:space="preserve">: 2064 </w:t>
      </w:r>
      <w:r w:rsidRPr="004C2EE8">
        <w:rPr>
          <w:rFonts w:ascii="Lotus Linotype" w:hAnsi="Lotus Linotype" w:cs="Lotus Linotype"/>
          <w:sz w:val="28"/>
          <w:szCs w:val="28"/>
          <w:rtl/>
        </w:rPr>
        <w:t>آن</w:t>
      </w:r>
      <w:r w:rsidRPr="004C2EE8">
        <w:rPr>
          <w:rFonts w:ascii="Lotus Linotype" w:hAnsi="Lotus Linotype" w:cs="Lotus Linotype"/>
          <w:sz w:val="28"/>
          <w:szCs w:val="28"/>
          <w:rtl/>
        </w:rPr>
        <w:softHyphen/>
        <w:t>را صحیح دانسته است.</w:t>
      </w:r>
    </w:p>
  </w:footnote>
  <w:footnote w:id="838">
    <w:p w:rsidR="008C3B5F" w:rsidRPr="004C2EE8" w:rsidRDefault="008C3B5F" w:rsidP="008C3B5F">
      <w:pPr>
        <w:pStyle w:val="FootnoteText"/>
        <w:bidi/>
        <w:jc w:val="both"/>
        <w:rPr>
          <w:rFonts w:ascii="Lotus Linotype" w:hAnsi="Lotus Linotype" w:cs="Lotus Linotype"/>
          <w:sz w:val="28"/>
          <w:szCs w:val="28"/>
        </w:rPr>
      </w:pPr>
      <w:r w:rsidRPr="004C2EE8">
        <w:rPr>
          <w:rStyle w:val="FootnoteReference"/>
          <w:rFonts w:ascii="Lotus Linotype" w:hAnsi="Lotus Linotype" w:cs="Lotus Linotype"/>
          <w:sz w:val="28"/>
          <w:szCs w:val="28"/>
        </w:rPr>
        <w:footnoteRef/>
      </w:r>
      <w:r w:rsidRPr="004C2EE8">
        <w:rPr>
          <w:rFonts w:ascii="Lotus Linotype" w:hAnsi="Lotus Linotype" w:cs="Lotus Linotype"/>
          <w:sz w:val="28"/>
          <w:szCs w:val="28"/>
          <w:rtl/>
        </w:rPr>
        <w:t xml:space="preserve"> - سلسلة الهدی و النور الصوتیة: 784، وجه اول</w:t>
      </w:r>
    </w:p>
  </w:footnote>
  <w:footnote w:id="839">
    <w:p w:rsidR="008C3B5F" w:rsidRDefault="008C3B5F" w:rsidP="008C3B5F">
      <w:pPr>
        <w:pStyle w:val="FootnoteText"/>
        <w:bidi/>
      </w:pPr>
      <w:r>
        <w:rPr>
          <w:rStyle w:val="FootnoteReference"/>
        </w:rPr>
        <w:footnoteRef/>
      </w:r>
      <w:r>
        <w:rPr>
          <w:rtl/>
        </w:rPr>
        <w:t xml:space="preserve"> </w:t>
      </w:r>
      <w:r>
        <w:rPr>
          <w:rFonts w:hint="cs"/>
          <w:rtl/>
        </w:rPr>
        <w:t xml:space="preserve">- </w:t>
      </w:r>
      <w:r w:rsidRPr="003D6D64">
        <w:rPr>
          <w:rFonts w:ascii="Lotus Linotype" w:hAnsi="Lotus Linotype" w:cs="Lotus Linotype"/>
          <w:sz w:val="28"/>
          <w:szCs w:val="28"/>
          <w:rtl/>
        </w:rPr>
        <w:t>مقدمه</w:t>
      </w:r>
      <w:r w:rsidRPr="003D6D64">
        <w:rPr>
          <w:rFonts w:ascii="Lotus Linotype" w:hAnsi="Lotus Linotype" w:cs="Lotus Linotype"/>
          <w:sz w:val="28"/>
          <w:szCs w:val="28"/>
          <w:rtl/>
        </w:rPr>
        <w:softHyphen/>
        <w:t xml:space="preserve">ی مجموع فتاوای شیخ آلبانی: 1/5؛ نقل از کتاب: </w:t>
      </w:r>
      <w:r>
        <w:rPr>
          <w:rFonts w:ascii="Lotus Linotype" w:hAnsi="Lotus Linotype" w:cs="Lotus Linotype"/>
          <w:sz w:val="28"/>
          <w:szCs w:val="28"/>
          <w:rtl/>
        </w:rPr>
        <w:t>اهل</w:t>
      </w:r>
      <w:r w:rsidRPr="003D6D64">
        <w:rPr>
          <w:rFonts w:ascii="Lotus Linotype" w:hAnsi="Lotus Linotype" w:cs="Lotus Linotype"/>
          <w:sz w:val="28"/>
          <w:szCs w:val="28"/>
          <w:rtl/>
        </w:rPr>
        <w:t xml:space="preserve"> الافک والبهتان الصادون عن ال</w:t>
      </w:r>
      <w:r>
        <w:rPr>
          <w:rFonts w:ascii="Lotus Linotype" w:hAnsi="Lotus Linotype" w:cs="Lotus Linotype"/>
          <w:sz w:val="28"/>
          <w:szCs w:val="28"/>
          <w:rtl/>
        </w:rPr>
        <w:t>سنة و القرآن، شیخ المغراوی حفظ</w:t>
      </w:r>
      <w:r>
        <w:rPr>
          <w:rFonts w:ascii="Lotus Linotype" w:hAnsi="Lotus Linotype" w:cs="Lotus Linotype" w:hint="cs"/>
          <w:sz w:val="28"/>
          <w:szCs w:val="28"/>
          <w:rtl/>
        </w:rPr>
        <w:softHyphen/>
      </w:r>
      <w:r>
        <w:rPr>
          <w:rFonts w:ascii="Lotus Linotype" w:hAnsi="Lotus Linotype" w:cs="Lotus Linotype"/>
          <w:sz w:val="28"/>
          <w:szCs w:val="28"/>
          <w:rtl/>
        </w:rPr>
        <w:t>الله</w:t>
      </w:r>
    </w:p>
  </w:footnote>
  <w:footnote w:id="840">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 xml:space="preserve">چنانچه در حدیثی که ابن ماجه از ابن عباس تخریج کرده آمده است که رسول خدا </w:t>
      </w:r>
      <w:r w:rsidRPr="00B5268B">
        <w:rPr>
          <w:rFonts w:cs="CTraditional Arabic" w:hint="cs"/>
          <w:sz w:val="28"/>
          <w:szCs w:val="28"/>
          <w:rtl/>
          <w:lang w:bidi="fa-IR"/>
        </w:rPr>
        <w:t>ح</w:t>
      </w:r>
      <w:r w:rsidRPr="003D6D64">
        <w:rPr>
          <w:rFonts w:ascii="Lotus Linotype" w:hAnsi="Lotus Linotype" w:cs="Lotus Linotype"/>
          <w:b/>
          <w:bCs/>
          <w:sz w:val="28"/>
          <w:szCs w:val="28"/>
          <w:rtl/>
        </w:rPr>
        <w:t xml:space="preserve"> فرمود: «إِذَا حَلَفَ أَحَدُكُمْ فَلَا يَقُلْ: مَا شَاءَ اللَّهُ وَشِئْتَ، وَلَكِنْ لِيَقُلْ: مَا شَاءَ اللَّهُ، ثُمَّ شِئْتَ»</w:t>
      </w:r>
      <w:r>
        <w:rPr>
          <w:rFonts w:ascii="Lotus Linotype" w:hAnsi="Lotus Linotype" w:cs="Lotus Linotype" w:hint="cs"/>
          <w:b/>
          <w:bCs/>
          <w:sz w:val="28"/>
          <w:szCs w:val="28"/>
          <w:rtl/>
        </w:rPr>
        <w:t>:</w:t>
      </w:r>
      <w:r w:rsidRPr="003D6D64">
        <w:rPr>
          <w:rFonts w:ascii="Lotus Linotype" w:hAnsi="Lotus Linotype" w:cs="Lotus Linotype"/>
          <w:b/>
          <w:bCs/>
          <w:sz w:val="28"/>
          <w:szCs w:val="28"/>
          <w:rtl/>
        </w:rPr>
        <w:t xml:space="preserve"> «چون یکی از شما سوگند خورد، نگوید: آنچه الله و تو بخواهی، بلکه باید بگوید: آنچه خداوند بخواهد سپس تو بخواهی</w:t>
      </w:r>
      <w:r>
        <w:rPr>
          <w:rFonts w:ascii="Lotus Linotype" w:hAnsi="Lotus Linotype" w:cs="Lotus Linotype" w:hint="cs"/>
          <w:b/>
          <w:bCs/>
          <w:sz w:val="28"/>
          <w:szCs w:val="28"/>
          <w:rtl/>
        </w:rPr>
        <w:t>»</w:t>
      </w:r>
      <w:r w:rsidRPr="003D6D64">
        <w:rPr>
          <w:rFonts w:ascii="Lotus Linotype" w:hAnsi="Lotus Linotype" w:cs="Lotus Linotype"/>
          <w:b/>
          <w:bCs/>
          <w:sz w:val="28"/>
          <w:szCs w:val="28"/>
          <w:rtl/>
        </w:rPr>
        <w:t>.</w:t>
      </w:r>
    </w:p>
  </w:footnote>
  <w:footnote w:id="841">
    <w:p w:rsidR="008C3B5F" w:rsidRPr="009749BD" w:rsidRDefault="008C3B5F" w:rsidP="008C3B5F">
      <w:pPr>
        <w:pStyle w:val="ListParagraph"/>
        <w:bidi/>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 xml:space="preserve">در حدیث مسلم از عدی بن حاتم روایت است که: مردی نزد رسول خدا </w:t>
      </w:r>
      <w:r w:rsidRPr="00B5268B">
        <w:rPr>
          <w:rFonts w:cs="CTraditional Arabic" w:hint="cs"/>
          <w:sz w:val="28"/>
          <w:szCs w:val="28"/>
          <w:rtl/>
          <w:lang w:bidi="fa-IR"/>
        </w:rPr>
        <w:t>ح</w:t>
      </w:r>
      <w:r w:rsidRPr="003D6D64">
        <w:rPr>
          <w:rFonts w:ascii="Lotus Linotype" w:hAnsi="Lotus Linotype" w:cs="Lotus Linotype"/>
          <w:b/>
          <w:bCs/>
          <w:sz w:val="28"/>
          <w:szCs w:val="28"/>
          <w:rtl/>
        </w:rPr>
        <w:t xml:space="preserve"> خطبه خواند و گفت: «مَنْ يُطِعِ اللَّهَ وَرَسُولَهُ فَقَدْ رَشِدَ، وَمَنْ يَعْصِهِمَا فَقَدْ غَوَى» پس رسول خدا </w:t>
      </w:r>
      <w:r w:rsidRPr="00B5268B">
        <w:rPr>
          <w:rFonts w:cs="CTraditional Arabic" w:hint="cs"/>
          <w:sz w:val="28"/>
          <w:szCs w:val="28"/>
          <w:rtl/>
          <w:lang w:bidi="fa-IR"/>
        </w:rPr>
        <w:t>ح</w:t>
      </w:r>
      <w:r w:rsidRPr="003D6D64">
        <w:rPr>
          <w:rFonts w:ascii="Lotus Linotype" w:hAnsi="Lotus Linotype" w:cs="Lotus Linotype"/>
          <w:b/>
          <w:bCs/>
          <w:sz w:val="28"/>
          <w:szCs w:val="28"/>
          <w:rtl/>
        </w:rPr>
        <w:t xml:space="preserve"> به وی فرمود: «بدترین خطیب تو هستی. بگو:</w:t>
      </w:r>
      <w:r>
        <w:rPr>
          <w:rFonts w:ascii="Lotus Linotype" w:hAnsi="Lotus Linotype" w:cs="Lotus Linotype" w:hint="cs"/>
          <w:b/>
          <w:bCs/>
          <w:sz w:val="28"/>
          <w:szCs w:val="28"/>
          <w:rtl/>
        </w:rPr>
        <w:t xml:space="preserve"> </w:t>
      </w:r>
      <w:r w:rsidRPr="003D6D64">
        <w:rPr>
          <w:rFonts w:ascii="Lotus Linotype" w:hAnsi="Lotus Linotype" w:cs="Lotus Linotype"/>
          <w:b/>
          <w:bCs/>
          <w:sz w:val="28"/>
          <w:szCs w:val="28"/>
          <w:rtl/>
        </w:rPr>
        <w:t>و هرکس الله و ر</w:t>
      </w:r>
      <w:r>
        <w:rPr>
          <w:rFonts w:ascii="Lotus Linotype" w:hAnsi="Lotus Linotype" w:cs="Lotus Linotype"/>
          <w:b/>
          <w:bCs/>
          <w:sz w:val="28"/>
          <w:szCs w:val="28"/>
          <w:rtl/>
        </w:rPr>
        <w:t>سولش را نافرمانی کند گمراه گشته است</w:t>
      </w:r>
      <w:r w:rsidRPr="003D6D64">
        <w:rPr>
          <w:rFonts w:ascii="Lotus Linotype" w:hAnsi="Lotus Linotype" w:cs="Lotus Linotype"/>
          <w:b/>
          <w:bCs/>
          <w:sz w:val="28"/>
          <w:szCs w:val="28"/>
          <w:rtl/>
        </w:rPr>
        <w:t>»</w:t>
      </w:r>
      <w:r>
        <w:rPr>
          <w:rFonts w:ascii="Lotus Linotype" w:hAnsi="Lotus Linotype" w:cs="Lotus Linotype" w:hint="cs"/>
          <w:b/>
          <w:bCs/>
          <w:sz w:val="28"/>
          <w:szCs w:val="28"/>
          <w:rtl/>
        </w:rPr>
        <w:t>. (پیامبر خدا از اینکه نام خداوند و ایشان در قالب یک ضمیر «هما» ذکر شود نهی کردند.)</w:t>
      </w:r>
    </w:p>
  </w:footnote>
  <w:footnote w:id="842">
    <w:p w:rsidR="008C3B5F" w:rsidRPr="00AB01AD"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مسند احمد، ابوداود</w:t>
      </w:r>
      <w:r>
        <w:rPr>
          <w:rFonts w:ascii="Lotus Linotype" w:hAnsi="Lotus Linotype" w:cs="Lotus Linotype" w:hint="cs"/>
          <w:b/>
          <w:bCs/>
          <w:sz w:val="28"/>
          <w:szCs w:val="28"/>
          <w:rtl/>
        </w:rPr>
        <w:t>؛</w:t>
      </w:r>
      <w:r w:rsidRPr="003D6D64">
        <w:rPr>
          <w:rFonts w:ascii="Lotus Linotype" w:hAnsi="Lotus Linotype" w:cs="Lotus Linotype"/>
          <w:b/>
          <w:bCs/>
          <w:sz w:val="28"/>
          <w:szCs w:val="28"/>
          <w:rtl/>
        </w:rPr>
        <w:t xml:space="preserve"> و</w:t>
      </w:r>
      <w:r>
        <w:rPr>
          <w:rFonts w:ascii="Lotus Linotype" w:hAnsi="Lotus Linotype" w:cs="Lotus Linotype"/>
          <w:b/>
          <w:bCs/>
          <w:sz w:val="28"/>
          <w:szCs w:val="28"/>
          <w:rtl/>
        </w:rPr>
        <w:t xml:space="preserve"> آلبانی در صحیح الجامع: 7861 آن</w:t>
      </w:r>
      <w:r>
        <w:rPr>
          <w:rFonts w:ascii="Lotus Linotype" w:hAnsi="Lotus Linotype" w:cs="Lotus Linotype" w:hint="cs"/>
          <w:b/>
          <w:bCs/>
          <w:sz w:val="28"/>
          <w:szCs w:val="28"/>
          <w:rtl/>
        </w:rPr>
        <w:softHyphen/>
      </w:r>
      <w:r>
        <w:rPr>
          <w:rFonts w:ascii="Lotus Linotype" w:hAnsi="Lotus Linotype" w:cs="Lotus Linotype"/>
          <w:b/>
          <w:bCs/>
          <w:sz w:val="28"/>
          <w:szCs w:val="28"/>
          <w:rtl/>
        </w:rPr>
        <w:t>را صحیح دانسته است.</w:t>
      </w:r>
    </w:p>
  </w:footnote>
  <w:footnote w:id="843">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مسلم: 6751</w:t>
      </w:r>
    </w:p>
  </w:footnote>
  <w:footnote w:id="844">
    <w:p w:rsidR="008C3B5F" w:rsidRPr="002A4368"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لقا</w:t>
      </w:r>
      <w:r>
        <w:rPr>
          <w:rFonts w:ascii="Lotus Linotype" w:hAnsi="Lotus Linotype" w:cs="Lotus Linotype" w:hint="cs"/>
          <w:b/>
          <w:bCs/>
          <w:sz w:val="28"/>
          <w:szCs w:val="28"/>
          <w:rtl/>
        </w:rPr>
        <w:t>ء</w:t>
      </w:r>
      <w:r>
        <w:rPr>
          <w:rFonts w:ascii="Lotus Linotype" w:hAnsi="Lotus Linotype" w:cs="Lotus Linotype"/>
          <w:b/>
          <w:bCs/>
          <w:sz w:val="28"/>
          <w:szCs w:val="28"/>
          <w:rtl/>
        </w:rPr>
        <w:t>ات الباب المفتوح؛ سوال: 1322</w:t>
      </w:r>
    </w:p>
  </w:footnote>
  <w:footnote w:id="845">
    <w:p w:rsidR="008C3B5F" w:rsidRPr="00F465CF"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رسالة رفقـ</w:t>
      </w:r>
      <w:r>
        <w:rPr>
          <w:rFonts w:ascii="Lotus Linotype" w:hAnsi="Lotus Linotype" w:cs="Lotus Linotype"/>
          <w:b/>
          <w:bCs/>
          <w:sz w:val="28"/>
          <w:szCs w:val="28"/>
          <w:rtl/>
        </w:rPr>
        <w:t>أ اهل السن</w:t>
      </w:r>
      <w:r>
        <w:rPr>
          <w:rFonts w:ascii="Lotus Linotype" w:hAnsi="Lotus Linotype" w:cs="Lotus Linotype" w:hint="cs"/>
          <w:b/>
          <w:bCs/>
          <w:sz w:val="28"/>
          <w:szCs w:val="28"/>
          <w:rtl/>
        </w:rPr>
        <w:t>ة</w:t>
      </w:r>
      <w:r>
        <w:rPr>
          <w:rFonts w:ascii="Lotus Linotype" w:hAnsi="Lotus Linotype" w:cs="Lotus Linotype"/>
          <w:b/>
          <w:bCs/>
          <w:sz w:val="28"/>
          <w:szCs w:val="28"/>
          <w:rtl/>
        </w:rPr>
        <w:t xml:space="preserve"> باهل السن</w:t>
      </w:r>
      <w:r>
        <w:rPr>
          <w:rFonts w:ascii="Lotus Linotype" w:hAnsi="Lotus Linotype" w:cs="Lotus Linotype" w:hint="cs"/>
          <w:b/>
          <w:bCs/>
          <w:sz w:val="28"/>
          <w:szCs w:val="28"/>
          <w:rtl/>
        </w:rPr>
        <w:t>ة،</w:t>
      </w:r>
      <w:r w:rsidRPr="003D6D64">
        <w:rPr>
          <w:rFonts w:ascii="Lotus Linotype" w:hAnsi="Lotus Linotype" w:cs="Lotus Linotype"/>
          <w:b/>
          <w:bCs/>
          <w:sz w:val="28"/>
          <w:szCs w:val="28"/>
          <w:rtl/>
        </w:rPr>
        <w:t xml:space="preserve"> ص</w:t>
      </w:r>
      <w:r>
        <w:rPr>
          <w:rFonts w:ascii="Lotus Linotype" w:hAnsi="Lotus Linotype" w:cs="Lotus Linotype" w:hint="cs"/>
          <w:b/>
          <w:bCs/>
          <w:sz w:val="28"/>
          <w:szCs w:val="28"/>
          <w:rtl/>
        </w:rPr>
        <w:t>:</w:t>
      </w:r>
      <w:r>
        <w:rPr>
          <w:rFonts w:ascii="Lotus Linotype" w:hAnsi="Lotus Linotype" w:cs="Lotus Linotype"/>
          <w:b/>
          <w:bCs/>
          <w:sz w:val="28"/>
          <w:szCs w:val="28"/>
          <w:rtl/>
        </w:rPr>
        <w:t xml:space="preserve"> 44-47</w:t>
      </w:r>
    </w:p>
  </w:footnote>
  <w:footnote w:id="846">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کتاب ت</w:t>
      </w:r>
      <w:r w:rsidRPr="003D6D64">
        <w:rPr>
          <w:rFonts w:ascii="Lotus Linotype" w:hAnsi="Lotus Linotype" w:cs="Lotus Linotype"/>
          <w:b/>
          <w:bCs/>
          <w:sz w:val="28"/>
          <w:szCs w:val="28"/>
          <w:rtl/>
        </w:rPr>
        <w:t>ص</w:t>
      </w:r>
      <w:r>
        <w:rPr>
          <w:rFonts w:ascii="Lotus Linotype" w:hAnsi="Lotus Linotype" w:cs="Lotus Linotype" w:hint="cs"/>
          <w:b/>
          <w:bCs/>
          <w:sz w:val="28"/>
          <w:szCs w:val="28"/>
          <w:rtl/>
        </w:rPr>
        <w:t>ن</w:t>
      </w:r>
      <w:r>
        <w:rPr>
          <w:rFonts w:ascii="Lotus Linotype" w:hAnsi="Lotus Linotype" w:cs="Lotus Linotype"/>
          <w:b/>
          <w:bCs/>
          <w:sz w:val="28"/>
          <w:szCs w:val="28"/>
          <w:rtl/>
        </w:rPr>
        <w:t>یف الناس بین الظن والیقین</w:t>
      </w:r>
      <w:r>
        <w:rPr>
          <w:rFonts w:ascii="Lotus Linotype" w:hAnsi="Lotus Linotype" w:cs="Lotus Linotype" w:hint="cs"/>
          <w:b/>
          <w:bCs/>
          <w:sz w:val="28"/>
          <w:szCs w:val="28"/>
          <w:rtl/>
        </w:rPr>
        <w:t>،</w:t>
      </w:r>
      <w:r w:rsidRPr="003D6D64">
        <w:rPr>
          <w:rFonts w:ascii="Lotus Linotype" w:hAnsi="Lotus Linotype" w:cs="Lotus Linotype"/>
          <w:b/>
          <w:bCs/>
          <w:sz w:val="28"/>
          <w:szCs w:val="28"/>
          <w:rtl/>
        </w:rPr>
        <w:t xml:space="preserve"> شیخ بکر</w:t>
      </w:r>
      <w:r>
        <w:rPr>
          <w:rFonts w:ascii="Lotus Linotype" w:hAnsi="Lotus Linotype" w:cs="Lotus Linotype" w:hint="cs"/>
          <w:b/>
          <w:bCs/>
          <w:sz w:val="28"/>
          <w:szCs w:val="28"/>
          <w:rtl/>
        </w:rPr>
        <w:t xml:space="preserve"> </w:t>
      </w:r>
      <w:r>
        <w:rPr>
          <w:rFonts w:ascii="Lotus Linotype" w:hAnsi="Lotus Linotype" w:cs="Lotus Linotype"/>
          <w:b/>
          <w:bCs/>
          <w:sz w:val="28"/>
          <w:szCs w:val="28"/>
          <w:rtl/>
        </w:rPr>
        <w:t>ابوزید رحمه</w:t>
      </w:r>
      <w:r>
        <w:rPr>
          <w:rFonts w:ascii="Lotus Linotype" w:hAnsi="Lotus Linotype" w:cs="Lotus Linotype" w:hint="cs"/>
          <w:b/>
          <w:bCs/>
          <w:sz w:val="28"/>
          <w:szCs w:val="28"/>
          <w:rtl/>
        </w:rPr>
        <w:softHyphen/>
      </w:r>
      <w:r>
        <w:rPr>
          <w:rFonts w:ascii="Lotus Linotype" w:hAnsi="Lotus Linotype" w:cs="Lotus Linotype"/>
          <w:b/>
          <w:bCs/>
          <w:sz w:val="28"/>
          <w:szCs w:val="28"/>
          <w:rtl/>
        </w:rPr>
        <w:t>الله ص: 40 ،41</w:t>
      </w:r>
      <w:r>
        <w:rPr>
          <w:rFonts w:ascii="Lotus Linotype" w:hAnsi="Lotus Linotype" w:cs="Lotus Linotype" w:hint="cs"/>
          <w:b/>
          <w:bCs/>
          <w:sz w:val="28"/>
          <w:szCs w:val="28"/>
          <w:rtl/>
        </w:rPr>
        <w:t xml:space="preserve">؛ </w:t>
      </w:r>
      <w:r w:rsidRPr="003D6D64">
        <w:rPr>
          <w:rFonts w:ascii="Lotus Linotype" w:hAnsi="Lotus Linotype" w:cs="Lotus Linotype"/>
          <w:b/>
          <w:bCs/>
          <w:sz w:val="28"/>
          <w:szCs w:val="28"/>
          <w:rtl/>
        </w:rPr>
        <w:t>چاپ</w:t>
      </w:r>
      <w:r>
        <w:rPr>
          <w:rFonts w:ascii="Lotus Linotype" w:hAnsi="Lotus Linotype" w:cs="Lotus Linotype"/>
          <w:b/>
          <w:bCs/>
          <w:sz w:val="28"/>
          <w:szCs w:val="28"/>
          <w:rtl/>
        </w:rPr>
        <w:t xml:space="preserve"> اول، دارالعاصمة، سال: 1414هجری</w:t>
      </w:r>
    </w:p>
  </w:footnote>
  <w:footnote w:id="847">
    <w:p w:rsidR="008C3B5F" w:rsidRPr="00C62F9A"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محاضرات فی العقیدة</w:t>
      </w:r>
      <w:r>
        <w:rPr>
          <w:rFonts w:ascii="Lotus Linotype" w:hAnsi="Lotus Linotype" w:cs="Lotus Linotype"/>
          <w:b/>
          <w:bCs/>
          <w:sz w:val="28"/>
          <w:szCs w:val="28"/>
          <w:rtl/>
        </w:rPr>
        <w:t xml:space="preserve"> و الدعوة، شیخ صالح فوزان: 3/57</w:t>
      </w:r>
    </w:p>
  </w:footnote>
  <w:footnote w:id="848">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همان: 3/332</w:t>
      </w:r>
    </w:p>
  </w:footnote>
  <w:footnote w:id="849">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همان: 3/391</w:t>
      </w:r>
    </w:p>
  </w:footnote>
  <w:footnote w:id="850">
    <w:p w:rsidR="008C3B5F" w:rsidRPr="006C3909" w:rsidRDefault="008C3B5F" w:rsidP="008C3B5F">
      <w:pPr>
        <w:pStyle w:val="ListParagraph"/>
        <w:autoSpaceDE w:val="0"/>
        <w:autoSpaceDN w:val="0"/>
        <w:bidi/>
        <w:adjustRightInd w:val="0"/>
        <w:spacing w:after="0" w:line="240" w:lineRule="auto"/>
        <w:ind w:left="0"/>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تیسیر الکریم الرحمن: 4/206</w:t>
      </w:r>
    </w:p>
  </w:footnote>
  <w:footnote w:id="851">
    <w:p w:rsidR="008C3B5F" w:rsidRPr="00705DD3"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تفسیر</w:t>
      </w:r>
      <w:r>
        <w:rPr>
          <w:rFonts w:ascii="Lotus Linotype" w:hAnsi="Lotus Linotype" w:cs="Lotus Linotype"/>
          <w:b/>
          <w:bCs/>
          <w:sz w:val="28"/>
          <w:szCs w:val="28"/>
          <w:rtl/>
        </w:rPr>
        <w:t xml:space="preserve"> ابن کثیر: 3/553</w:t>
      </w:r>
    </w:p>
  </w:footnote>
  <w:footnote w:id="852">
    <w:p w:rsidR="008C3B5F" w:rsidRDefault="008C3B5F" w:rsidP="008C3B5F">
      <w:pPr>
        <w:pStyle w:val="FootnoteText"/>
        <w:bidi/>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ابن ماجه: 1/44؛</w:t>
      </w:r>
      <w:r>
        <w:rPr>
          <w:rFonts w:ascii="Lotus Linotype" w:hAnsi="Lotus Linotype" w:cs="Lotus Linotype"/>
          <w:b/>
          <w:bCs/>
          <w:sz w:val="28"/>
          <w:szCs w:val="28"/>
          <w:rtl/>
        </w:rPr>
        <w:t xml:space="preserve"> آلبانی در صحیح الجامع: 3808 آن</w:t>
      </w:r>
      <w:r>
        <w:rPr>
          <w:rFonts w:ascii="Lotus Linotype" w:hAnsi="Lotus Linotype" w:cs="Lotus Linotype" w:hint="cs"/>
          <w:b/>
          <w:bCs/>
          <w:sz w:val="28"/>
          <w:szCs w:val="28"/>
          <w:rtl/>
        </w:rPr>
        <w:softHyphen/>
      </w:r>
      <w:r>
        <w:rPr>
          <w:rFonts w:ascii="Lotus Linotype" w:hAnsi="Lotus Linotype" w:cs="Lotus Linotype"/>
          <w:b/>
          <w:bCs/>
          <w:sz w:val="28"/>
          <w:szCs w:val="28"/>
          <w:rtl/>
        </w:rPr>
        <w:t>را صحیح دانسته است.</w:t>
      </w:r>
    </w:p>
  </w:footnote>
  <w:footnote w:id="853">
    <w:p w:rsidR="008C3B5F" w:rsidRDefault="008C3B5F" w:rsidP="008C3B5F">
      <w:pPr>
        <w:pStyle w:val="FootnoteText"/>
        <w:bidi/>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 xml:space="preserve">بخاری: 69؛ </w:t>
      </w:r>
      <w:r>
        <w:rPr>
          <w:rFonts w:ascii="Lotus Linotype" w:hAnsi="Lotus Linotype" w:cs="Lotus Linotype"/>
          <w:b/>
          <w:bCs/>
          <w:sz w:val="28"/>
          <w:szCs w:val="28"/>
          <w:rtl/>
        </w:rPr>
        <w:t>مسلم: 1721</w:t>
      </w:r>
    </w:p>
  </w:footnote>
  <w:footnote w:id="854">
    <w:p w:rsidR="008C3B5F" w:rsidRPr="00705DD3"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مسند احمد: 2/252، 325</w:t>
      </w:r>
      <w:r>
        <w:rPr>
          <w:rFonts w:ascii="Lotus Linotype" w:hAnsi="Lotus Linotype" w:cs="Lotus Linotype"/>
          <w:b/>
          <w:bCs/>
          <w:sz w:val="28"/>
          <w:szCs w:val="28"/>
          <w:rtl/>
        </w:rPr>
        <w:t>، 407؛ ابوداود، کتاب العلم؛ ترم</w:t>
      </w:r>
      <w:r>
        <w:rPr>
          <w:rFonts w:ascii="Lotus Linotype" w:hAnsi="Lotus Linotype" w:cs="Lotus Linotype" w:hint="cs"/>
          <w:b/>
          <w:bCs/>
          <w:sz w:val="28"/>
          <w:szCs w:val="28"/>
          <w:rtl/>
        </w:rPr>
        <w:t>ذ</w:t>
      </w:r>
      <w:r w:rsidRPr="003D6D64">
        <w:rPr>
          <w:rFonts w:ascii="Lotus Linotype" w:hAnsi="Lotus Linotype" w:cs="Lotus Linotype"/>
          <w:b/>
          <w:bCs/>
          <w:sz w:val="28"/>
          <w:szCs w:val="28"/>
          <w:rtl/>
        </w:rPr>
        <w:t>ی، کتاب القرآن: 10 و کتاب العلم: 19</w:t>
      </w:r>
      <w:r>
        <w:rPr>
          <w:rFonts w:ascii="Lotus Linotype" w:hAnsi="Lotus Linotype" w:cs="Lotus Linotype" w:hint="cs"/>
          <w:b/>
          <w:bCs/>
          <w:sz w:val="28"/>
          <w:szCs w:val="28"/>
          <w:rtl/>
        </w:rPr>
        <w:t>؛</w:t>
      </w:r>
      <w:r w:rsidRPr="003D6D64">
        <w:rPr>
          <w:rFonts w:ascii="Lotus Linotype" w:hAnsi="Lotus Linotype" w:cs="Lotus Linotype"/>
          <w:b/>
          <w:bCs/>
          <w:sz w:val="28"/>
          <w:szCs w:val="28"/>
          <w:rtl/>
        </w:rPr>
        <w:t xml:space="preserve"> ابن ماجه در مقدمه، ص: 17؛ و آلبانی در صحیح الجا</w:t>
      </w:r>
      <w:r>
        <w:rPr>
          <w:rFonts w:ascii="Lotus Linotype" w:hAnsi="Lotus Linotype" w:cs="Lotus Linotype"/>
          <w:b/>
          <w:bCs/>
          <w:sz w:val="28"/>
          <w:szCs w:val="28"/>
          <w:rtl/>
        </w:rPr>
        <w:t>مع: 6173 آن</w:t>
      </w:r>
      <w:r>
        <w:rPr>
          <w:rFonts w:ascii="Lotus Linotype" w:hAnsi="Lotus Linotype" w:cs="Lotus Linotype"/>
          <w:b/>
          <w:bCs/>
          <w:sz w:val="28"/>
          <w:szCs w:val="28"/>
          <w:rtl/>
        </w:rPr>
        <w:softHyphen/>
        <w:t>را صحیح دانسته است.</w:t>
      </w:r>
    </w:p>
  </w:footnote>
  <w:footnote w:id="855">
    <w:p w:rsidR="008C3B5F" w:rsidRDefault="008C3B5F" w:rsidP="008C3B5F">
      <w:pPr>
        <w:pStyle w:val="FootnoteText"/>
        <w:bidi/>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 xml:space="preserve">بخاری: </w:t>
      </w:r>
      <w:r>
        <w:rPr>
          <w:rFonts w:ascii="Lotus Linotype" w:hAnsi="Lotus Linotype" w:cs="Lotus Linotype"/>
          <w:b/>
          <w:bCs/>
          <w:sz w:val="28"/>
          <w:szCs w:val="28"/>
          <w:rtl/>
        </w:rPr>
        <w:t>1/165، دارمی، ابن عبدالبر و ...</w:t>
      </w:r>
    </w:p>
  </w:footnote>
  <w:footnote w:id="856">
    <w:p w:rsidR="008C3B5F" w:rsidRDefault="008C3B5F" w:rsidP="008C3B5F">
      <w:pPr>
        <w:pStyle w:val="FootnoteText"/>
        <w:bidi/>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جامع بیان العلم و فضله؛ ابن عبدالبر: 1/29</w:t>
      </w:r>
    </w:p>
  </w:footnote>
  <w:footnote w:id="857">
    <w:p w:rsidR="008C3B5F" w:rsidRDefault="008C3B5F" w:rsidP="008C3B5F">
      <w:pPr>
        <w:pStyle w:val="FootnoteText"/>
        <w:bidi/>
      </w:pPr>
      <w:r>
        <w:rPr>
          <w:rStyle w:val="FootnoteReference"/>
        </w:rPr>
        <w:footnoteRef/>
      </w:r>
      <w:r>
        <w:rPr>
          <w:rtl/>
        </w:rPr>
        <w:t xml:space="preserve"> </w:t>
      </w:r>
      <w:r>
        <w:rPr>
          <w:rFonts w:hint="cs"/>
          <w:rtl/>
        </w:rPr>
        <w:t xml:space="preserve">- </w:t>
      </w:r>
      <w:r w:rsidRPr="003D6D64">
        <w:rPr>
          <w:rFonts w:ascii="Lotus Linotype" w:hAnsi="Lotus Linotype" w:cs="Lotus Linotype"/>
          <w:b/>
          <w:bCs/>
          <w:sz w:val="28"/>
          <w:szCs w:val="28"/>
          <w:rtl/>
        </w:rPr>
        <w:t>هما</w:t>
      </w:r>
      <w:r>
        <w:rPr>
          <w:rFonts w:ascii="Lotus Linotype" w:hAnsi="Lotus Linotype" w:cs="Lotus Linotype"/>
          <w:b/>
          <w:bCs/>
          <w:sz w:val="28"/>
          <w:szCs w:val="28"/>
          <w:rtl/>
        </w:rPr>
        <w:t>ن: 1/29؛ الاعتصام، شاطبی: 2/385</w:t>
      </w:r>
    </w:p>
  </w:footnote>
  <w:footnote w:id="858">
    <w:p w:rsidR="008C3B5F" w:rsidRPr="00C61F85"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5733A6">
        <w:rPr>
          <w:rFonts w:ascii="Lotus Linotype" w:hAnsi="Lotus Linotype" w:cs="Lotus Linotype"/>
          <w:b/>
          <w:bCs/>
          <w:sz w:val="28"/>
          <w:szCs w:val="28"/>
          <w:rtl/>
        </w:rPr>
        <w:t xml:space="preserve">مفتاح دارالسعادة، ابن قیم: 2/24 </w:t>
      </w:r>
      <w:r w:rsidRPr="005733A6">
        <w:rPr>
          <w:rFonts w:ascii="Times New Roman" w:hAnsi="Times New Roman" w:cs="Times New Roman" w:hint="cs"/>
          <w:b/>
          <w:bCs/>
          <w:sz w:val="28"/>
          <w:szCs w:val="28"/>
          <w:rtl/>
        </w:rPr>
        <w:t>–</w:t>
      </w:r>
      <w:r>
        <w:rPr>
          <w:rFonts w:ascii="Lotus Linotype" w:hAnsi="Lotus Linotype" w:cs="Lotus Linotype"/>
          <w:b/>
          <w:bCs/>
          <w:sz w:val="28"/>
          <w:szCs w:val="28"/>
          <w:rtl/>
        </w:rPr>
        <w:t xml:space="preserve"> 25</w:t>
      </w:r>
    </w:p>
  </w:footnote>
  <w:footnote w:id="859">
    <w:p w:rsidR="008C3B5F" w:rsidRDefault="008C3B5F" w:rsidP="008C3B5F">
      <w:pPr>
        <w:pStyle w:val="FootnoteText"/>
        <w:bidi/>
      </w:pPr>
      <w:r>
        <w:rPr>
          <w:rStyle w:val="FootnoteReference"/>
        </w:rPr>
        <w:footnoteRef/>
      </w:r>
      <w:r>
        <w:rPr>
          <w:rtl/>
        </w:rPr>
        <w:t xml:space="preserve"> </w:t>
      </w:r>
      <w:r>
        <w:rPr>
          <w:rFonts w:hint="cs"/>
          <w:rtl/>
        </w:rPr>
        <w:t xml:space="preserve">- </w:t>
      </w:r>
      <w:r w:rsidRPr="005733A6">
        <w:rPr>
          <w:rFonts w:ascii="Lotus Linotype" w:hAnsi="Lotus Linotype" w:cs="Lotus Linotype"/>
          <w:b/>
          <w:bCs/>
          <w:sz w:val="28"/>
          <w:szCs w:val="28"/>
          <w:rtl/>
        </w:rPr>
        <w:t>مس</w:t>
      </w:r>
      <w:r>
        <w:rPr>
          <w:rFonts w:ascii="Lotus Linotype" w:hAnsi="Lotus Linotype" w:cs="Lotus Linotype"/>
          <w:b/>
          <w:bCs/>
          <w:sz w:val="28"/>
          <w:szCs w:val="28"/>
          <w:rtl/>
        </w:rPr>
        <w:t>ند احمد: 8489؛ مسلم: 3084 و ...</w:t>
      </w:r>
    </w:p>
  </w:footnote>
  <w:footnote w:id="860">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ترم</w:t>
      </w:r>
      <w:r>
        <w:rPr>
          <w:rFonts w:ascii="Lotus Linotype" w:hAnsi="Lotus Linotype" w:cs="Lotus Linotype" w:hint="cs"/>
          <w:b/>
          <w:bCs/>
          <w:sz w:val="28"/>
          <w:szCs w:val="28"/>
          <w:rtl/>
        </w:rPr>
        <w:t>ذ</w:t>
      </w:r>
      <w:r w:rsidRPr="005733A6">
        <w:rPr>
          <w:rFonts w:ascii="Lotus Linotype" w:hAnsi="Lotus Linotype" w:cs="Lotus Linotype"/>
          <w:b/>
          <w:bCs/>
          <w:sz w:val="28"/>
          <w:szCs w:val="28"/>
          <w:rtl/>
        </w:rPr>
        <w:t xml:space="preserve">ی: 3523؛ ابن ماجه: 247- 3823؛ و آلبانی </w:t>
      </w:r>
      <w:r>
        <w:rPr>
          <w:rFonts w:ascii="Lotus Linotype" w:hAnsi="Lotus Linotype" w:cs="Lotus Linotype"/>
          <w:b/>
          <w:bCs/>
          <w:sz w:val="28"/>
          <w:szCs w:val="28"/>
          <w:rtl/>
        </w:rPr>
        <w:t>در السلسلة الصحیحة: 3153 آن</w:t>
      </w:r>
      <w:r>
        <w:rPr>
          <w:rFonts w:ascii="Lotus Linotype" w:hAnsi="Lotus Linotype" w:cs="Lotus Linotype" w:hint="cs"/>
          <w:b/>
          <w:bCs/>
          <w:sz w:val="28"/>
          <w:szCs w:val="28"/>
          <w:rtl/>
        </w:rPr>
        <w:softHyphen/>
      </w:r>
      <w:r>
        <w:rPr>
          <w:rFonts w:ascii="Lotus Linotype" w:hAnsi="Lotus Linotype" w:cs="Lotus Linotype"/>
          <w:b/>
          <w:bCs/>
          <w:sz w:val="28"/>
          <w:szCs w:val="28"/>
          <w:rtl/>
        </w:rPr>
        <w:t>را صحیح دانسته است</w:t>
      </w:r>
      <w:r>
        <w:rPr>
          <w:rFonts w:ascii="Lotus Linotype" w:hAnsi="Lotus Linotype" w:cs="Lotus Linotype" w:hint="cs"/>
          <w:b/>
          <w:bCs/>
          <w:sz w:val="28"/>
          <w:szCs w:val="28"/>
          <w:rtl/>
        </w:rPr>
        <w:t>.</w:t>
      </w:r>
    </w:p>
  </w:footnote>
  <w:footnote w:id="861">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مسند احمد: 13512؛ مسلم: 2722</w:t>
      </w:r>
    </w:p>
  </w:footnote>
  <w:footnote w:id="862">
    <w:p w:rsidR="008C3B5F" w:rsidRPr="00C61F85"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5733A6">
        <w:rPr>
          <w:rFonts w:ascii="Lotus Linotype" w:hAnsi="Lotus Linotype" w:cs="Lotus Linotype"/>
          <w:sz w:val="28"/>
          <w:szCs w:val="28"/>
          <w:rtl/>
        </w:rPr>
        <w:t xml:space="preserve">مجموع الفتاوی: 13/136 </w:t>
      </w:r>
    </w:p>
  </w:footnote>
  <w:footnote w:id="863">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همان: 19/ 169</w:t>
      </w:r>
    </w:p>
  </w:footnote>
  <w:footnote w:id="864">
    <w:p w:rsidR="008C3B5F" w:rsidRPr="00A74623"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مفتاح دارالسعادة، ابن قیم: 2/4</w:t>
      </w:r>
    </w:p>
  </w:footnote>
  <w:footnote w:id="865">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مفتاح دارالسعادة، ابن قیم: 2/43</w:t>
      </w:r>
    </w:p>
  </w:footnote>
  <w:footnote w:id="866">
    <w:p w:rsidR="008C3B5F" w:rsidRPr="00020EE3"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5733A6">
        <w:rPr>
          <w:rFonts w:ascii="Lotus Linotype" w:hAnsi="Lotus Linotype" w:cs="Lotus Linotype"/>
          <w:sz w:val="28"/>
          <w:szCs w:val="28"/>
          <w:rtl/>
        </w:rPr>
        <w:t>اسحاق بن منصو</w:t>
      </w:r>
      <w:r>
        <w:rPr>
          <w:rFonts w:ascii="Lotus Linotype" w:hAnsi="Lotus Linotype" w:cs="Lotus Linotype"/>
          <w:sz w:val="28"/>
          <w:szCs w:val="28"/>
          <w:rtl/>
        </w:rPr>
        <w:t>ر: اسحاق بن منصور بن بهرام، ابویعقوب مر</w:t>
      </w:r>
      <w:r w:rsidRPr="005733A6">
        <w:rPr>
          <w:rFonts w:ascii="Lotus Linotype" w:hAnsi="Lotus Linotype" w:cs="Lotus Linotype"/>
          <w:sz w:val="28"/>
          <w:szCs w:val="28"/>
          <w:rtl/>
        </w:rPr>
        <w:t>وزی معروف به کوسج؛ فقیه حنبل</w:t>
      </w:r>
      <w:r>
        <w:rPr>
          <w:rFonts w:ascii="Lotus Linotype" w:hAnsi="Lotus Linotype" w:cs="Lotus Linotype" w:hint="cs"/>
          <w:sz w:val="28"/>
          <w:szCs w:val="28"/>
          <w:rtl/>
        </w:rPr>
        <w:t>ی</w:t>
      </w:r>
      <w:r w:rsidRPr="005733A6">
        <w:rPr>
          <w:rFonts w:ascii="Lotus Linotype" w:hAnsi="Lotus Linotype" w:cs="Lotus Linotype"/>
          <w:sz w:val="28"/>
          <w:szCs w:val="28"/>
          <w:rtl/>
        </w:rPr>
        <w:t>؛ از راویان حدیث؛ در مرو متولد شد و به عراق و حجاز و شام سفر کرد. در</w:t>
      </w:r>
      <w:r>
        <w:rPr>
          <w:rFonts w:ascii="Lotus Linotype" w:hAnsi="Lotus Linotype" w:cs="Lotus Linotype" w:hint="cs"/>
          <w:sz w:val="28"/>
          <w:szCs w:val="28"/>
          <w:rtl/>
        </w:rPr>
        <w:t xml:space="preserve"> </w:t>
      </w:r>
      <w:r w:rsidRPr="005733A6">
        <w:rPr>
          <w:rFonts w:ascii="Lotus Linotype" w:hAnsi="Lotus Linotype" w:cs="Lotus Linotype"/>
          <w:sz w:val="28"/>
          <w:szCs w:val="28"/>
          <w:rtl/>
        </w:rPr>
        <w:t>نیشابور</w:t>
      </w:r>
      <w:r>
        <w:rPr>
          <w:rFonts w:ascii="Lotus Linotype" w:hAnsi="Lotus Linotype" w:cs="Lotus Linotype" w:hint="cs"/>
          <w:sz w:val="28"/>
          <w:szCs w:val="28"/>
          <w:rtl/>
        </w:rPr>
        <w:t xml:space="preserve"> </w:t>
      </w:r>
      <w:r w:rsidRPr="005733A6">
        <w:rPr>
          <w:rFonts w:ascii="Lotus Linotype" w:hAnsi="Lotus Linotype" w:cs="Lotus Linotype"/>
          <w:sz w:val="28"/>
          <w:szCs w:val="28"/>
          <w:rtl/>
        </w:rPr>
        <w:t>ساکن شده و در آنجا فوت شد. طبقات الحنابله، ابن ابی یعلی: 1/113؛ طبقا</w:t>
      </w:r>
      <w:r>
        <w:rPr>
          <w:rFonts w:ascii="Lotus Linotype" w:hAnsi="Lotus Linotype" w:cs="Lotus Linotype"/>
          <w:sz w:val="28"/>
          <w:szCs w:val="28"/>
          <w:rtl/>
        </w:rPr>
        <w:t>ت الحنابله، اختصار النابلسی: 74</w:t>
      </w:r>
    </w:p>
  </w:footnote>
  <w:footnote w:id="867">
    <w:p w:rsidR="008C3B5F" w:rsidRPr="00AF34ED"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5733A6">
        <w:rPr>
          <w:rFonts w:ascii="Lotus Linotype" w:hAnsi="Lotus Linotype" w:cs="Lotus Linotype"/>
          <w:sz w:val="28"/>
          <w:szCs w:val="28"/>
          <w:rtl/>
        </w:rPr>
        <w:t xml:space="preserve">مفتاح </w:t>
      </w:r>
      <w:r>
        <w:rPr>
          <w:rFonts w:ascii="Lotus Linotype" w:hAnsi="Lotus Linotype" w:cs="Lotus Linotype" w:hint="cs"/>
          <w:sz w:val="28"/>
          <w:szCs w:val="28"/>
          <w:rtl/>
        </w:rPr>
        <w:t>دار</w:t>
      </w:r>
      <w:r>
        <w:rPr>
          <w:rFonts w:ascii="Lotus Linotype" w:hAnsi="Lotus Linotype" w:cs="Lotus Linotype"/>
          <w:sz w:val="28"/>
          <w:szCs w:val="28"/>
          <w:rtl/>
        </w:rPr>
        <w:t>السعادة، ابن قیم: 37</w:t>
      </w:r>
    </w:p>
  </w:footnote>
  <w:footnote w:id="868">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مجموع الفتاوی: 28/80</w:t>
      </w:r>
    </w:p>
  </w:footnote>
  <w:footnote w:id="869">
    <w:p w:rsidR="008C3B5F" w:rsidRPr="00536B34"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5733A6">
        <w:rPr>
          <w:rFonts w:ascii="Lotus Linotype" w:hAnsi="Lotus Linotype" w:cs="Lotus Linotype"/>
          <w:b/>
          <w:bCs/>
          <w:sz w:val="28"/>
          <w:szCs w:val="28"/>
          <w:rtl/>
        </w:rPr>
        <w:t>منهاج</w:t>
      </w:r>
      <w:r>
        <w:rPr>
          <w:rFonts w:ascii="Lotus Linotype" w:hAnsi="Lotus Linotype" w:cs="Lotus Linotype"/>
          <w:b/>
          <w:bCs/>
          <w:sz w:val="28"/>
          <w:szCs w:val="28"/>
          <w:rtl/>
        </w:rPr>
        <w:t xml:space="preserve"> السنة النبویة، ابن تیمیه: 7/88</w:t>
      </w:r>
    </w:p>
  </w:footnote>
  <w:footnote w:id="870">
    <w:p w:rsidR="008C3B5F" w:rsidRPr="00973F1B"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w:t>
      </w:r>
      <w:r w:rsidRPr="00973F1B">
        <w:rPr>
          <w:rFonts w:ascii="Lotus Linotype" w:hAnsi="Lotus Linotype" w:cs="Lotus Linotype"/>
          <w:b/>
          <w:bCs/>
          <w:sz w:val="28"/>
          <w:szCs w:val="28"/>
          <w:rtl/>
        </w:rPr>
        <w:t xml:space="preserve"> </w:t>
      </w:r>
      <w:r>
        <w:rPr>
          <w:rFonts w:ascii="Lotus Linotype" w:hAnsi="Lotus Linotype" w:cs="Lotus Linotype"/>
          <w:b/>
          <w:bCs/>
          <w:sz w:val="28"/>
          <w:szCs w:val="28"/>
          <w:rtl/>
        </w:rPr>
        <w:t>مجموع الفتاوی: 3/98</w:t>
      </w:r>
    </w:p>
  </w:footnote>
  <w:footnote w:id="871">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همان: 8/276</w:t>
      </w:r>
    </w:p>
  </w:footnote>
  <w:footnote w:id="872">
    <w:p w:rsidR="008C3B5F" w:rsidRDefault="008C3B5F" w:rsidP="008C3B5F">
      <w:pPr>
        <w:pStyle w:val="FootnoteText"/>
        <w:bidi/>
      </w:pPr>
      <w:r>
        <w:rPr>
          <w:rStyle w:val="FootnoteReference"/>
        </w:rPr>
        <w:footnoteRef/>
      </w:r>
      <w:r>
        <w:rPr>
          <w:rtl/>
        </w:rPr>
        <w:t xml:space="preserve"> </w:t>
      </w:r>
      <w:r>
        <w:rPr>
          <w:rFonts w:hint="cs"/>
          <w:rtl/>
        </w:rPr>
        <w:t xml:space="preserve">- </w:t>
      </w:r>
      <w:r w:rsidRPr="005733A6">
        <w:rPr>
          <w:rFonts w:ascii="Lotus Linotype" w:hAnsi="Lotus Linotype" w:cs="Lotus Linotype"/>
          <w:b/>
          <w:bCs/>
          <w:sz w:val="28"/>
          <w:szCs w:val="28"/>
          <w:rtl/>
        </w:rPr>
        <w:t>بخاری، کت</w:t>
      </w:r>
      <w:r>
        <w:rPr>
          <w:rFonts w:ascii="Lotus Linotype" w:hAnsi="Lotus Linotype" w:cs="Lotus Linotype"/>
          <w:b/>
          <w:bCs/>
          <w:sz w:val="28"/>
          <w:szCs w:val="28"/>
          <w:rtl/>
        </w:rPr>
        <w:t>اب العلم، باب من خص بالعلم قوتا</w:t>
      </w:r>
    </w:p>
  </w:footnote>
  <w:footnote w:id="873">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مسند احمد، مسلم: 30</w:t>
      </w:r>
    </w:p>
  </w:footnote>
  <w:footnote w:id="874">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مسلم: 31</w:t>
      </w:r>
    </w:p>
  </w:footnote>
  <w:footnote w:id="875">
    <w:p w:rsidR="008C3B5F" w:rsidRPr="005441DB"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بخاری: 7323</w:t>
      </w:r>
    </w:p>
  </w:footnote>
  <w:footnote w:id="876">
    <w:p w:rsidR="008C3B5F" w:rsidRPr="00CB30E1" w:rsidRDefault="008C3B5F" w:rsidP="008C3B5F">
      <w:pPr>
        <w:pStyle w:val="FootnoteText"/>
        <w:bidi/>
        <w:jc w:val="both"/>
        <w:rPr>
          <w:rFonts w:cs="Times New Roman"/>
        </w:rPr>
      </w:pPr>
      <w:r>
        <w:rPr>
          <w:rStyle w:val="FootnoteReference"/>
        </w:rPr>
        <w:footnoteRef/>
      </w:r>
      <w:r>
        <w:rPr>
          <w:rtl/>
        </w:rPr>
        <w:t xml:space="preserve"> </w:t>
      </w:r>
      <w:r>
        <w:rPr>
          <w:rFonts w:hint="cs"/>
          <w:rtl/>
        </w:rPr>
        <w:t xml:space="preserve">- </w:t>
      </w:r>
      <w:r w:rsidRPr="005733A6">
        <w:rPr>
          <w:rFonts w:ascii="Lotus Linotype" w:hAnsi="Lotus Linotype" w:cs="Lotus Linotype"/>
          <w:b/>
          <w:bCs/>
          <w:sz w:val="28"/>
          <w:szCs w:val="28"/>
          <w:rtl/>
        </w:rPr>
        <w:t>(آل عمران: 79)</w:t>
      </w:r>
      <w:r>
        <w:rPr>
          <w:rFonts w:ascii="Lotus Linotype" w:hAnsi="Lotus Linotype" w:cs="Lotus Linotype" w:hint="cs"/>
          <w:b/>
          <w:bCs/>
          <w:sz w:val="28"/>
          <w:szCs w:val="28"/>
          <w:rtl/>
        </w:rPr>
        <w:t xml:space="preserve"> «</w:t>
      </w:r>
      <w:r w:rsidRPr="00CB30E1">
        <w:rPr>
          <w:rFonts w:ascii="Lotus Linotype" w:hAnsi="Lotus Linotype" w:cs="Lotus Linotype" w:hint="cs"/>
          <w:b/>
          <w:bCs/>
          <w:sz w:val="28"/>
          <w:szCs w:val="28"/>
          <w:rtl/>
        </w:rPr>
        <w:t>سپس</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او</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به</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مردم</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بگوید</w:t>
      </w:r>
      <w:r>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به</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جای</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خدا،</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بندگان</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من</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باشید</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بلکه</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سزاوار</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پیامبران</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این</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است</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که</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به</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مردم</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بگویند</w:t>
      </w:r>
      <w:r>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به</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سبب</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آنکه</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کتاب</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آسمانی</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آموزش</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می</w:t>
      </w:r>
      <w:r w:rsidRPr="00CB30E1">
        <w:rPr>
          <w:rFonts w:ascii="Times New Roman" w:hAnsi="Times New Roman" w:cs="Times New Roman" w:hint="cs"/>
          <w:b/>
          <w:bCs/>
          <w:sz w:val="28"/>
          <w:szCs w:val="28"/>
          <w:rtl/>
        </w:rPr>
        <w:t>‌</w:t>
      </w:r>
      <w:r w:rsidRPr="00CB30E1">
        <w:rPr>
          <w:rFonts w:ascii="Lotus Linotype" w:hAnsi="Lotus Linotype" w:cs="Lotus Linotype" w:hint="cs"/>
          <w:b/>
          <w:bCs/>
          <w:sz w:val="28"/>
          <w:szCs w:val="28"/>
          <w:rtl/>
        </w:rPr>
        <w:t>دادید</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و</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از</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آن</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رو</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که</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درس</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می</w:t>
      </w:r>
      <w:r w:rsidRPr="00CB30E1">
        <w:rPr>
          <w:rFonts w:ascii="Times New Roman" w:hAnsi="Times New Roman" w:cs="Times New Roman" w:hint="cs"/>
          <w:b/>
          <w:bCs/>
          <w:sz w:val="28"/>
          <w:szCs w:val="28"/>
          <w:rtl/>
        </w:rPr>
        <w:t>‌</w:t>
      </w:r>
      <w:r w:rsidRPr="00CB30E1">
        <w:rPr>
          <w:rFonts w:ascii="Lotus Linotype" w:hAnsi="Lotus Linotype" w:cs="Lotus Linotype" w:hint="cs"/>
          <w:b/>
          <w:bCs/>
          <w:sz w:val="28"/>
          <w:szCs w:val="28"/>
          <w:rtl/>
        </w:rPr>
        <w:t>خواندید</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مردمانی</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ربانی</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و</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الهی</w:t>
      </w:r>
      <w:r w:rsidRPr="00CB30E1">
        <w:rPr>
          <w:rFonts w:ascii="Lotus Linotype" w:hAnsi="Lotus Linotype" w:cs="Lotus Linotype"/>
          <w:b/>
          <w:bCs/>
          <w:sz w:val="28"/>
          <w:szCs w:val="28"/>
          <w:rtl/>
        </w:rPr>
        <w:t xml:space="preserve"> </w:t>
      </w:r>
      <w:r w:rsidRPr="00CB30E1">
        <w:rPr>
          <w:rFonts w:ascii="Lotus Linotype" w:hAnsi="Lotus Linotype" w:cs="Lotus Linotype" w:hint="cs"/>
          <w:b/>
          <w:bCs/>
          <w:sz w:val="28"/>
          <w:szCs w:val="28"/>
          <w:rtl/>
        </w:rPr>
        <w:t>باشید</w:t>
      </w:r>
      <w:r>
        <w:rPr>
          <w:rFonts w:ascii="Lotus Linotype" w:hAnsi="Lotus Linotype" w:cs="Lotus Linotype" w:hint="cs"/>
          <w:b/>
          <w:bCs/>
          <w:sz w:val="28"/>
          <w:szCs w:val="28"/>
          <w:rtl/>
        </w:rPr>
        <w:t>».</w:t>
      </w:r>
    </w:p>
  </w:footnote>
  <w:footnote w:id="877">
    <w:p w:rsidR="008C3B5F" w:rsidRPr="00935E19"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مسلم: 3444</w:t>
      </w:r>
      <w:r w:rsidRPr="005733A6">
        <w:rPr>
          <w:rFonts w:ascii="Lotus Linotype" w:hAnsi="Lotus Linotype" w:cs="Lotus Linotype"/>
          <w:b/>
          <w:bCs/>
          <w:sz w:val="28"/>
          <w:szCs w:val="28"/>
          <w:rtl/>
        </w:rPr>
        <w:t xml:space="preserve"> </w:t>
      </w:r>
    </w:p>
  </w:footnote>
  <w:footnote w:id="878">
    <w:p w:rsidR="008C3B5F" w:rsidRPr="00F978A9"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5733A6">
        <w:rPr>
          <w:rFonts w:ascii="Lotus Linotype" w:hAnsi="Lotus Linotype" w:cs="Lotus Linotype"/>
          <w:b/>
          <w:bCs/>
          <w:sz w:val="28"/>
          <w:szCs w:val="28"/>
          <w:rtl/>
        </w:rPr>
        <w:t>معالم الشخصیة ال</w:t>
      </w:r>
      <w:r>
        <w:rPr>
          <w:rFonts w:ascii="Lotus Linotype" w:hAnsi="Lotus Linotype" w:cs="Lotus Linotype"/>
          <w:b/>
          <w:bCs/>
          <w:sz w:val="28"/>
          <w:szCs w:val="28"/>
          <w:rtl/>
        </w:rPr>
        <w:t>اسلامیة، ص: 30؛ عمر سلیمان اشقر</w:t>
      </w:r>
    </w:p>
  </w:footnote>
  <w:footnote w:id="879">
    <w:p w:rsidR="008C3B5F" w:rsidRPr="00F978A9"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5733A6">
        <w:rPr>
          <w:rFonts w:ascii="Lotus Linotype" w:hAnsi="Lotus Linotype" w:cs="Lotus Linotype"/>
          <w:b/>
          <w:bCs/>
          <w:sz w:val="28"/>
          <w:szCs w:val="28"/>
          <w:rtl/>
        </w:rPr>
        <w:t>صحیح ب</w:t>
      </w:r>
      <w:r>
        <w:rPr>
          <w:rFonts w:ascii="Lotus Linotype" w:hAnsi="Lotus Linotype" w:cs="Lotus Linotype"/>
          <w:b/>
          <w:bCs/>
          <w:sz w:val="28"/>
          <w:szCs w:val="28"/>
          <w:rtl/>
        </w:rPr>
        <w:t>خاری: 1/162</w:t>
      </w:r>
      <w:r>
        <w:rPr>
          <w:rFonts w:ascii="Lotus Linotype" w:hAnsi="Lotus Linotype" w:cs="Lotus Linotype" w:hint="cs"/>
          <w:b/>
          <w:bCs/>
          <w:sz w:val="28"/>
          <w:szCs w:val="28"/>
          <w:rtl/>
        </w:rPr>
        <w:t xml:space="preserve">؛ </w:t>
      </w:r>
      <w:r>
        <w:rPr>
          <w:rFonts w:ascii="Lotus Linotype" w:hAnsi="Lotus Linotype" w:cs="Lotus Linotype"/>
          <w:b/>
          <w:bCs/>
          <w:sz w:val="28"/>
          <w:szCs w:val="28"/>
          <w:rtl/>
        </w:rPr>
        <w:t xml:space="preserve">چنانکه بیش از </w:t>
      </w:r>
      <w:r>
        <w:rPr>
          <w:rFonts w:ascii="Lotus Linotype" w:hAnsi="Lotus Linotype" w:cs="Lotus Linotype" w:hint="cs"/>
          <w:b/>
          <w:bCs/>
          <w:sz w:val="28"/>
          <w:szCs w:val="28"/>
          <w:rtl/>
        </w:rPr>
        <w:t>این</w:t>
      </w:r>
      <w:r w:rsidRPr="005733A6">
        <w:rPr>
          <w:rFonts w:ascii="Lotus Linotype" w:hAnsi="Lotus Linotype" w:cs="Lotus Linotype"/>
          <w:b/>
          <w:bCs/>
          <w:sz w:val="28"/>
          <w:szCs w:val="28"/>
          <w:rtl/>
        </w:rPr>
        <w:t>که به مسائل مشکل بپردازند، به مبادی آسان علم می</w:t>
      </w:r>
      <w:r w:rsidRPr="005733A6">
        <w:rPr>
          <w:rFonts w:ascii="Lotus Linotype" w:hAnsi="Lotus Linotype" w:cs="Lotus Linotype"/>
          <w:b/>
          <w:bCs/>
          <w:sz w:val="28"/>
          <w:szCs w:val="28"/>
          <w:rtl/>
        </w:rPr>
        <w:softHyphen/>
        <w:t xml:space="preserve">پردازند. یعنی تربیت مردم بر مبنای علم صحیح و خالص </w:t>
      </w:r>
      <w:r w:rsidRPr="005733A6">
        <w:rPr>
          <w:rFonts w:ascii="Times New Roman" w:hAnsi="Times New Roman" w:cs="Times New Roman" w:hint="cs"/>
          <w:b/>
          <w:bCs/>
          <w:sz w:val="28"/>
          <w:szCs w:val="28"/>
          <w:rtl/>
        </w:rPr>
        <w:t>–</w:t>
      </w:r>
      <w:r w:rsidRPr="005733A6">
        <w:rPr>
          <w:rFonts w:ascii="Lotus Linotype" w:hAnsi="Lotus Linotype" w:cs="Lotus Linotype"/>
          <w:b/>
          <w:bCs/>
          <w:sz w:val="28"/>
          <w:szCs w:val="28"/>
          <w:rtl/>
        </w:rPr>
        <w:t xml:space="preserve"> علمی که در آن هیچ ابهام و نارسایی نباشد </w:t>
      </w:r>
      <w:r w:rsidRPr="005733A6">
        <w:rPr>
          <w:rFonts w:ascii="Times New Roman" w:hAnsi="Times New Roman" w:cs="Times New Roman" w:hint="cs"/>
          <w:b/>
          <w:bCs/>
          <w:sz w:val="28"/>
          <w:szCs w:val="28"/>
          <w:rtl/>
        </w:rPr>
        <w:t>–</w:t>
      </w:r>
      <w:r w:rsidRPr="005733A6">
        <w:rPr>
          <w:rFonts w:ascii="Lotus Linotype" w:hAnsi="Lotus Linotype" w:cs="Lotus Linotype"/>
          <w:b/>
          <w:bCs/>
          <w:sz w:val="28"/>
          <w:szCs w:val="28"/>
          <w:rtl/>
        </w:rPr>
        <w:t xml:space="preserve"> با پرداختن به مسائل کوچک ق</w:t>
      </w:r>
      <w:r>
        <w:rPr>
          <w:rFonts w:ascii="Lotus Linotype" w:hAnsi="Lotus Linotype" w:cs="Lotus Linotype"/>
          <w:b/>
          <w:bCs/>
          <w:sz w:val="28"/>
          <w:szCs w:val="28"/>
          <w:rtl/>
        </w:rPr>
        <w:t>بل از وارد شدن به مسائل بزرگ</w:t>
      </w:r>
      <w:r>
        <w:rPr>
          <w:rFonts w:ascii="Lotus Linotype" w:hAnsi="Lotus Linotype" w:cs="Lotus Linotype"/>
          <w:b/>
          <w:bCs/>
          <w:sz w:val="28"/>
          <w:szCs w:val="28"/>
          <w:rtl/>
        </w:rPr>
        <w:softHyphen/>
        <w:t>تر</w:t>
      </w:r>
      <w:r>
        <w:rPr>
          <w:rFonts w:ascii="Lotus Linotype" w:hAnsi="Lotus Linotype" w:cs="Lotus Linotype" w:hint="cs"/>
          <w:b/>
          <w:bCs/>
          <w:sz w:val="28"/>
          <w:szCs w:val="28"/>
          <w:rtl/>
        </w:rPr>
        <w:t>.</w:t>
      </w:r>
    </w:p>
  </w:footnote>
  <w:footnote w:id="880">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5733A6">
        <w:rPr>
          <w:rFonts w:ascii="Lotus Linotype" w:hAnsi="Lotus Linotype" w:cs="Lotus Linotype"/>
          <w:b/>
          <w:bCs/>
          <w:sz w:val="28"/>
          <w:szCs w:val="28"/>
          <w:rtl/>
        </w:rPr>
        <w:t>مسند احمد: 4/126؛ ابن ماجه: 43؛ حاکم: 1/96؛ و آلبانی در صحیح الجامع: 4369 و السلسلة: 436 آن</w:t>
      </w:r>
      <w:r w:rsidRPr="005733A6">
        <w:rPr>
          <w:rFonts w:ascii="Lotus Linotype" w:hAnsi="Lotus Linotype" w:cs="Lotus Linotype"/>
          <w:b/>
          <w:bCs/>
          <w:sz w:val="28"/>
          <w:szCs w:val="28"/>
          <w:rtl/>
        </w:rPr>
        <w:softHyphen/>
        <w:t>را صحیح دانسته است.</w:t>
      </w:r>
    </w:p>
  </w:footnote>
  <w:footnote w:id="881">
    <w:p w:rsidR="008C3B5F" w:rsidRPr="008A6D17" w:rsidRDefault="008C3B5F" w:rsidP="008C3B5F">
      <w:pPr>
        <w:bidi/>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العقاب التی تعترض بنا</w:t>
      </w:r>
      <w:r>
        <w:rPr>
          <w:rFonts w:ascii="Lotus Linotype" w:hAnsi="Lotus Linotype" w:cs="Lotus Linotype" w:hint="cs"/>
          <w:sz w:val="28"/>
          <w:szCs w:val="28"/>
          <w:rtl/>
        </w:rPr>
        <w:t>ء</w:t>
      </w:r>
      <w:r>
        <w:rPr>
          <w:rFonts w:ascii="Lotus Linotype" w:hAnsi="Lotus Linotype" w:cs="Lotus Linotype"/>
          <w:sz w:val="28"/>
          <w:szCs w:val="28"/>
          <w:rtl/>
        </w:rPr>
        <w:t xml:space="preserve"> الا</w:t>
      </w:r>
      <w:r>
        <w:rPr>
          <w:rFonts w:ascii="Lotus Linotype" w:hAnsi="Lotus Linotype" w:cs="Lotus Linotype" w:hint="cs"/>
          <w:sz w:val="28"/>
          <w:szCs w:val="28"/>
          <w:rtl/>
        </w:rPr>
        <w:t>مة</w:t>
      </w:r>
      <w:r w:rsidRPr="008C00FC">
        <w:rPr>
          <w:rFonts w:ascii="Lotus Linotype" w:hAnsi="Lotus Linotype" w:cs="Lotus Linotype"/>
          <w:sz w:val="28"/>
          <w:szCs w:val="28"/>
          <w:rtl/>
        </w:rPr>
        <w:t xml:space="preserve"> ا</w:t>
      </w:r>
      <w:r>
        <w:rPr>
          <w:rFonts w:ascii="Lotus Linotype" w:hAnsi="Lotus Linotype" w:cs="Lotus Linotype"/>
          <w:sz w:val="28"/>
          <w:szCs w:val="28"/>
          <w:rtl/>
        </w:rPr>
        <w:t>لاسلامیة، ص: 39، عبد الرحمن عبدالخالق</w:t>
      </w:r>
    </w:p>
  </w:footnote>
  <w:footnote w:id="882">
    <w:p w:rsidR="008C3B5F" w:rsidRPr="0007338B"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w:t>
      </w:r>
      <w:r w:rsidRPr="0007338B">
        <w:rPr>
          <w:rFonts w:ascii="Lotus Linotype" w:hAnsi="Lotus Linotype" w:cs="Lotus Linotype"/>
          <w:b/>
          <w:bCs/>
          <w:sz w:val="28"/>
          <w:szCs w:val="28"/>
          <w:rtl/>
        </w:rPr>
        <w:t xml:space="preserve"> </w:t>
      </w:r>
      <w:r w:rsidRPr="008C00FC">
        <w:rPr>
          <w:rFonts w:ascii="Lotus Linotype" w:hAnsi="Lotus Linotype" w:cs="Lotus Linotype"/>
          <w:b/>
          <w:bCs/>
          <w:sz w:val="28"/>
          <w:szCs w:val="28"/>
          <w:rtl/>
        </w:rPr>
        <w:t>مسند احم</w:t>
      </w:r>
      <w:r>
        <w:rPr>
          <w:rFonts w:ascii="Lotus Linotype" w:hAnsi="Lotus Linotype" w:cs="Lotus Linotype"/>
          <w:b/>
          <w:bCs/>
          <w:sz w:val="28"/>
          <w:szCs w:val="28"/>
          <w:rtl/>
        </w:rPr>
        <w:t>د، مسلم؛ نگا: صحیح الجامع: 4811</w:t>
      </w:r>
    </w:p>
  </w:footnote>
  <w:footnote w:id="883">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طبرانی فی تفسیره: 81</w:t>
      </w:r>
    </w:p>
  </w:footnote>
  <w:footnote w:id="884">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8C00FC">
        <w:rPr>
          <w:rFonts w:ascii="Lotus Linotype" w:hAnsi="Lotus Linotype" w:cs="Lotus Linotype"/>
          <w:b/>
          <w:bCs/>
          <w:sz w:val="28"/>
          <w:szCs w:val="28"/>
          <w:rtl/>
        </w:rPr>
        <w:t>و مشغول شدن</w:t>
      </w:r>
      <w:r>
        <w:rPr>
          <w:rFonts w:ascii="Lotus Linotype" w:hAnsi="Lotus Linotype" w:cs="Lotus Linotype"/>
          <w:b/>
          <w:bCs/>
          <w:sz w:val="28"/>
          <w:szCs w:val="28"/>
          <w:rtl/>
        </w:rPr>
        <w:t xml:space="preserve"> به سیاست و اتفاقات روزمره و</w:t>
      </w:r>
      <w:r w:rsidRPr="008C00FC">
        <w:rPr>
          <w:rFonts w:ascii="Lotus Linotype" w:hAnsi="Lotus Linotype" w:cs="Lotus Linotype"/>
          <w:b/>
          <w:bCs/>
          <w:sz w:val="28"/>
          <w:szCs w:val="28"/>
          <w:rtl/>
        </w:rPr>
        <w:t xml:space="preserve"> فقه واقع که حق بزرگی از حقوق آن داده شده است و در جای خود به کار نرفته است</w:t>
      </w:r>
      <w:r>
        <w:rPr>
          <w:rFonts w:ascii="Lotus Linotype" w:hAnsi="Lotus Linotype" w:cs="Lotus Linotype"/>
          <w:b/>
          <w:bCs/>
          <w:sz w:val="28"/>
          <w:szCs w:val="28"/>
          <w:rtl/>
        </w:rPr>
        <w:t>، آنان را از تربیت غافل کرده درحالی</w:t>
      </w:r>
      <w:r>
        <w:rPr>
          <w:rFonts w:ascii="Lotus Linotype" w:hAnsi="Lotus Linotype" w:cs="Lotus Linotype" w:hint="cs"/>
          <w:b/>
          <w:bCs/>
          <w:sz w:val="28"/>
          <w:szCs w:val="28"/>
          <w:rtl/>
        </w:rPr>
        <w:softHyphen/>
      </w:r>
      <w:r>
        <w:rPr>
          <w:rFonts w:ascii="Lotus Linotype" w:hAnsi="Lotus Linotype" w:cs="Lotus Linotype"/>
          <w:b/>
          <w:bCs/>
          <w:sz w:val="28"/>
          <w:szCs w:val="28"/>
          <w:rtl/>
        </w:rPr>
        <w:t>که نمی</w:t>
      </w:r>
      <w:r>
        <w:rPr>
          <w:rFonts w:ascii="Lotus Linotype" w:hAnsi="Lotus Linotype" w:cs="Lotus Linotype"/>
          <w:b/>
          <w:bCs/>
          <w:sz w:val="28"/>
          <w:szCs w:val="28"/>
          <w:rtl/>
        </w:rPr>
        <w:softHyphen/>
        <w:t>دانند</w:t>
      </w:r>
      <w:r>
        <w:rPr>
          <w:rFonts w:ascii="Lotus Linotype" w:hAnsi="Lotus Linotype" w:cs="Lotus Linotype" w:hint="cs"/>
          <w:b/>
          <w:bCs/>
          <w:sz w:val="28"/>
          <w:szCs w:val="28"/>
          <w:rtl/>
        </w:rPr>
        <w:t>.</w:t>
      </w:r>
    </w:p>
  </w:footnote>
  <w:footnote w:id="885">
    <w:p w:rsidR="008C3B5F" w:rsidRPr="005A2A1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b/>
          <w:bCs/>
          <w:sz w:val="28"/>
          <w:szCs w:val="28"/>
          <w:rtl/>
        </w:rPr>
        <w:t>نگا: صفات الطائفة المنصورة و مفاهم</w:t>
      </w:r>
      <w:r>
        <w:rPr>
          <w:rFonts w:ascii="Lotus Linotype" w:hAnsi="Lotus Linotype" w:cs="Lotus Linotype" w:hint="cs"/>
          <w:b/>
          <w:bCs/>
          <w:sz w:val="28"/>
          <w:szCs w:val="28"/>
          <w:rtl/>
        </w:rPr>
        <w:t>ه</w:t>
      </w:r>
      <w:r w:rsidRPr="008C00FC">
        <w:rPr>
          <w:rFonts w:ascii="Lotus Linotype" w:hAnsi="Lotus Linotype" w:cs="Lotus Linotype"/>
          <w:b/>
          <w:bCs/>
          <w:sz w:val="28"/>
          <w:szCs w:val="28"/>
          <w:rtl/>
        </w:rPr>
        <w:t>ا، ص: 75- 9</w:t>
      </w:r>
      <w:r>
        <w:rPr>
          <w:rFonts w:ascii="Lotus Linotype" w:hAnsi="Lotus Linotype" w:cs="Lotus Linotype"/>
          <w:b/>
          <w:bCs/>
          <w:sz w:val="28"/>
          <w:szCs w:val="28"/>
          <w:rtl/>
        </w:rPr>
        <w:t>0، شیخ عدنان بن محمد عرعور حفظه</w:t>
      </w:r>
      <w:r>
        <w:rPr>
          <w:rFonts w:ascii="Lotus Linotype" w:hAnsi="Lotus Linotype" w:cs="Lotus Linotype" w:hint="cs"/>
          <w:b/>
          <w:bCs/>
          <w:sz w:val="28"/>
          <w:szCs w:val="28"/>
          <w:rtl/>
        </w:rPr>
        <w:softHyphen/>
      </w:r>
      <w:r>
        <w:rPr>
          <w:rFonts w:ascii="Lotus Linotype" w:hAnsi="Lotus Linotype" w:cs="Lotus Linotype"/>
          <w:b/>
          <w:bCs/>
          <w:sz w:val="28"/>
          <w:szCs w:val="28"/>
          <w:rtl/>
        </w:rPr>
        <w:t>الله</w:t>
      </w:r>
    </w:p>
  </w:footnote>
  <w:footnote w:id="886">
    <w:p w:rsidR="008C3B5F" w:rsidRPr="005A2A1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b/>
          <w:bCs/>
          <w:sz w:val="28"/>
          <w:szCs w:val="28"/>
          <w:rtl/>
        </w:rPr>
        <w:t>علماء و مفکرون معاصرون علامه محدث محمد ناصر ال</w:t>
      </w:r>
      <w:r>
        <w:rPr>
          <w:rFonts w:ascii="Lotus Linotype" w:hAnsi="Lotus Linotype" w:cs="Lotus Linotype"/>
          <w:b/>
          <w:bCs/>
          <w:sz w:val="28"/>
          <w:szCs w:val="28"/>
          <w:rtl/>
        </w:rPr>
        <w:t>دین البانی؛ تالیف ابراهیم العلی</w:t>
      </w:r>
      <w:r>
        <w:rPr>
          <w:rFonts w:ascii="Lotus Linotype" w:hAnsi="Lotus Linotype" w:cs="Lotus Linotype" w:hint="cs"/>
          <w:b/>
          <w:bCs/>
          <w:sz w:val="28"/>
          <w:szCs w:val="28"/>
          <w:rtl/>
        </w:rPr>
        <w:t>؛</w:t>
      </w:r>
      <w:r w:rsidRPr="008C00FC">
        <w:rPr>
          <w:rFonts w:ascii="Lotus Linotype" w:hAnsi="Lotus Linotype" w:cs="Lotus Linotype"/>
          <w:b/>
          <w:bCs/>
          <w:sz w:val="28"/>
          <w:szCs w:val="28"/>
          <w:rtl/>
        </w:rPr>
        <w:t xml:space="preserve"> و براستی </w:t>
      </w:r>
      <w:r>
        <w:rPr>
          <w:rFonts w:ascii="Lotus Linotype" w:hAnsi="Lotus Linotype" w:cs="Lotus Linotype" w:hint="cs"/>
          <w:b/>
          <w:bCs/>
          <w:sz w:val="28"/>
          <w:szCs w:val="28"/>
          <w:rtl/>
        </w:rPr>
        <w:t xml:space="preserve">اگر </w:t>
      </w:r>
      <w:r w:rsidRPr="008C00FC">
        <w:rPr>
          <w:rFonts w:ascii="Lotus Linotype" w:hAnsi="Lotus Linotype" w:cs="Lotus Linotype"/>
          <w:b/>
          <w:bCs/>
          <w:sz w:val="28"/>
          <w:szCs w:val="28"/>
          <w:rtl/>
        </w:rPr>
        <w:t>افکار اسلامی را با اجتهاد تغ</w:t>
      </w:r>
      <w:r>
        <w:rPr>
          <w:rFonts w:ascii="Lotus Linotype" w:hAnsi="Lotus Linotype" w:cs="Lotus Linotype" w:hint="cs"/>
          <w:b/>
          <w:bCs/>
          <w:sz w:val="28"/>
          <w:szCs w:val="28"/>
          <w:rtl/>
        </w:rPr>
        <w:t>ی</w:t>
      </w:r>
      <w:r w:rsidRPr="008C00FC">
        <w:rPr>
          <w:rFonts w:ascii="Lotus Linotype" w:hAnsi="Lotus Linotype" w:cs="Lotus Linotype"/>
          <w:b/>
          <w:bCs/>
          <w:sz w:val="28"/>
          <w:szCs w:val="28"/>
          <w:rtl/>
        </w:rPr>
        <w:t>یر می</w:t>
      </w:r>
      <w:r w:rsidRPr="008C00FC">
        <w:rPr>
          <w:rFonts w:ascii="Lotus Linotype" w:hAnsi="Lotus Linotype" w:cs="Lotus Linotype"/>
          <w:b/>
          <w:bCs/>
          <w:sz w:val="28"/>
          <w:szCs w:val="28"/>
          <w:rtl/>
        </w:rPr>
        <w:softHyphen/>
        <w:t>دادند، مناسب</w:t>
      </w:r>
      <w:r w:rsidRPr="008C00FC">
        <w:rPr>
          <w:rFonts w:ascii="Lotus Linotype" w:hAnsi="Lotus Linotype" w:cs="Lotus Linotype"/>
          <w:b/>
          <w:bCs/>
          <w:sz w:val="28"/>
          <w:szCs w:val="28"/>
          <w:rtl/>
        </w:rPr>
        <w:softHyphen/>
        <w:t>تر بود والله اعلم.</w:t>
      </w:r>
    </w:p>
  </w:footnote>
  <w:footnote w:id="887">
    <w:p w:rsidR="008C3B5F" w:rsidRPr="005A2A1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b/>
          <w:bCs/>
          <w:sz w:val="28"/>
          <w:szCs w:val="28"/>
          <w:rtl/>
        </w:rPr>
        <w:t>نگا: عقیدتنا قبل الخلاف و بعده فی ضوء الکتاب و السنة؛ به قلم علی حسن عبدالحمید اثری با مشار</w:t>
      </w:r>
      <w:r>
        <w:rPr>
          <w:rFonts w:ascii="Lotus Linotype" w:hAnsi="Lotus Linotype" w:cs="Lotus Linotype"/>
          <w:b/>
          <w:bCs/>
          <w:sz w:val="28"/>
          <w:szCs w:val="28"/>
          <w:rtl/>
        </w:rPr>
        <w:t>کت استاد محمد ابراهیم شقرة حفظه</w:t>
      </w:r>
      <w:r>
        <w:rPr>
          <w:rFonts w:ascii="Lotus Linotype" w:hAnsi="Lotus Linotype" w:cs="Lotus Linotype" w:hint="cs"/>
          <w:b/>
          <w:bCs/>
          <w:sz w:val="28"/>
          <w:szCs w:val="28"/>
          <w:rtl/>
        </w:rPr>
        <w:softHyphen/>
      </w:r>
      <w:r>
        <w:rPr>
          <w:rFonts w:ascii="Lotus Linotype" w:hAnsi="Lotus Linotype" w:cs="Lotus Linotype"/>
          <w:b/>
          <w:bCs/>
          <w:sz w:val="28"/>
          <w:szCs w:val="28"/>
          <w:rtl/>
        </w:rPr>
        <w:t>الله</w:t>
      </w:r>
    </w:p>
  </w:footnote>
  <w:footnote w:id="888">
    <w:p w:rsidR="008C3B5F" w:rsidRPr="005A2A1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التصفیة و ال</w:t>
      </w:r>
      <w:r w:rsidRPr="008C00FC">
        <w:rPr>
          <w:rFonts w:ascii="Lotus Linotype" w:hAnsi="Lotus Linotype" w:cs="Lotus Linotype"/>
          <w:b/>
          <w:bCs/>
          <w:sz w:val="28"/>
          <w:szCs w:val="28"/>
          <w:rtl/>
        </w:rPr>
        <w:t>تربیة،</w:t>
      </w:r>
      <w:r>
        <w:rPr>
          <w:rFonts w:ascii="Lotus Linotype" w:hAnsi="Lotus Linotype" w:cs="Lotus Linotype" w:hint="cs"/>
          <w:b/>
          <w:bCs/>
          <w:sz w:val="28"/>
          <w:szCs w:val="28"/>
          <w:rtl/>
        </w:rPr>
        <w:t xml:space="preserve"> </w:t>
      </w:r>
      <w:r w:rsidRPr="008C00FC">
        <w:rPr>
          <w:rFonts w:ascii="Lotus Linotype" w:hAnsi="Lotus Linotype" w:cs="Lotus Linotype"/>
          <w:b/>
          <w:bCs/>
          <w:sz w:val="28"/>
          <w:szCs w:val="28"/>
          <w:rtl/>
        </w:rPr>
        <w:t>ش</w:t>
      </w:r>
      <w:r>
        <w:rPr>
          <w:rFonts w:ascii="Lotus Linotype" w:hAnsi="Lotus Linotype" w:cs="Lotus Linotype"/>
          <w:b/>
          <w:bCs/>
          <w:sz w:val="28"/>
          <w:szCs w:val="28"/>
          <w:rtl/>
        </w:rPr>
        <w:t>یخ علی حسن حلبی حفظه</w:t>
      </w:r>
      <w:r>
        <w:rPr>
          <w:rFonts w:ascii="Lotus Linotype" w:hAnsi="Lotus Linotype" w:cs="Lotus Linotype" w:hint="cs"/>
          <w:b/>
          <w:bCs/>
          <w:sz w:val="28"/>
          <w:szCs w:val="28"/>
          <w:rtl/>
        </w:rPr>
        <w:softHyphen/>
      </w:r>
      <w:r w:rsidRPr="008C00FC">
        <w:rPr>
          <w:rFonts w:ascii="Lotus Linotype" w:hAnsi="Lotus Linotype" w:cs="Lotus Linotype"/>
          <w:b/>
          <w:bCs/>
          <w:sz w:val="28"/>
          <w:szCs w:val="28"/>
          <w:rtl/>
        </w:rPr>
        <w:t>الله:</w:t>
      </w:r>
      <w:r>
        <w:rPr>
          <w:rFonts w:ascii="Lotus Linotype" w:hAnsi="Lotus Linotype" w:cs="Lotus Linotype" w:hint="cs"/>
          <w:b/>
          <w:bCs/>
          <w:sz w:val="28"/>
          <w:szCs w:val="28"/>
          <w:rtl/>
        </w:rPr>
        <w:t xml:space="preserve"> </w:t>
      </w:r>
      <w:r>
        <w:rPr>
          <w:rFonts w:ascii="Lotus Linotype" w:hAnsi="Lotus Linotype" w:cs="Lotus Linotype"/>
          <w:b/>
          <w:bCs/>
          <w:sz w:val="28"/>
          <w:szCs w:val="28"/>
          <w:rtl/>
        </w:rPr>
        <w:t>13</w:t>
      </w:r>
    </w:p>
  </w:footnote>
  <w:footnote w:id="889">
    <w:p w:rsidR="008C3B5F" w:rsidRPr="005A2A1C"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آلبانی رحمه</w:t>
      </w:r>
      <w:r>
        <w:rPr>
          <w:rFonts w:ascii="Lotus Linotype" w:hAnsi="Lotus Linotype" w:cs="Lotus Linotype" w:hint="cs"/>
          <w:b/>
          <w:bCs/>
          <w:sz w:val="28"/>
          <w:szCs w:val="28"/>
          <w:rtl/>
        </w:rPr>
        <w:softHyphen/>
      </w:r>
      <w:r w:rsidRPr="008C00FC">
        <w:rPr>
          <w:rFonts w:ascii="Lotus Linotype" w:hAnsi="Lotus Linotype" w:cs="Lotus Linotype"/>
          <w:b/>
          <w:bCs/>
          <w:sz w:val="28"/>
          <w:szCs w:val="28"/>
          <w:rtl/>
        </w:rPr>
        <w:t>الله می</w:t>
      </w:r>
      <w:r w:rsidRPr="008C00FC">
        <w:rPr>
          <w:rFonts w:ascii="Lotus Linotype" w:hAnsi="Lotus Linotype" w:cs="Lotus Linotype"/>
          <w:b/>
          <w:bCs/>
          <w:sz w:val="28"/>
          <w:szCs w:val="28"/>
          <w:rtl/>
        </w:rPr>
        <w:softHyphen/>
        <w:t>گوید:</w:t>
      </w:r>
      <w:r>
        <w:rPr>
          <w:rFonts w:ascii="Lotus Linotype" w:hAnsi="Lotus Linotype" w:cs="Lotus Linotype" w:hint="cs"/>
          <w:b/>
          <w:bCs/>
          <w:sz w:val="28"/>
          <w:szCs w:val="28"/>
          <w:rtl/>
        </w:rPr>
        <w:t xml:space="preserve"> </w:t>
      </w:r>
      <w:r w:rsidRPr="008C00FC">
        <w:rPr>
          <w:rFonts w:ascii="Lotus Linotype" w:hAnsi="Lotus Linotype" w:cs="Lotus Linotype"/>
          <w:b/>
          <w:bCs/>
          <w:sz w:val="28"/>
          <w:szCs w:val="28"/>
          <w:rtl/>
        </w:rPr>
        <w:t>اصلی برای آن در سنت نبوی نیست.</w:t>
      </w:r>
      <w:r>
        <w:rPr>
          <w:rFonts w:ascii="Lotus Linotype" w:hAnsi="Lotus Linotype" w:cs="Lotus Linotype" w:hint="cs"/>
          <w:b/>
          <w:bCs/>
          <w:sz w:val="28"/>
          <w:szCs w:val="28"/>
          <w:rtl/>
        </w:rPr>
        <w:t xml:space="preserve"> </w:t>
      </w:r>
      <w:r w:rsidRPr="008C00FC">
        <w:rPr>
          <w:rFonts w:ascii="Lotus Linotype" w:hAnsi="Lotus Linotype" w:cs="Lotus Linotype"/>
          <w:b/>
          <w:bCs/>
          <w:sz w:val="28"/>
          <w:szCs w:val="28"/>
          <w:rtl/>
        </w:rPr>
        <w:t>رک:</w:t>
      </w:r>
      <w:r>
        <w:rPr>
          <w:rFonts w:ascii="Lotus Linotype" w:hAnsi="Lotus Linotype" w:cs="Lotus Linotype" w:hint="cs"/>
          <w:b/>
          <w:bCs/>
          <w:sz w:val="28"/>
          <w:szCs w:val="28"/>
          <w:rtl/>
        </w:rPr>
        <w:t xml:space="preserve"> </w:t>
      </w:r>
      <w:r w:rsidRPr="008C00FC">
        <w:rPr>
          <w:rFonts w:ascii="Lotus Linotype" w:hAnsi="Lotus Linotype" w:cs="Lotus Linotype"/>
          <w:b/>
          <w:bCs/>
          <w:sz w:val="28"/>
          <w:szCs w:val="28"/>
          <w:rtl/>
        </w:rPr>
        <w:t>السلسلة الضعیفة:</w:t>
      </w:r>
      <w:r>
        <w:rPr>
          <w:rFonts w:ascii="Lotus Linotype" w:hAnsi="Lotus Linotype" w:cs="Lotus Linotype" w:hint="cs"/>
          <w:b/>
          <w:bCs/>
          <w:sz w:val="28"/>
          <w:szCs w:val="28"/>
          <w:rtl/>
        </w:rPr>
        <w:t xml:space="preserve"> </w:t>
      </w:r>
      <w:r>
        <w:rPr>
          <w:rFonts w:ascii="Lotus Linotype" w:hAnsi="Lotus Linotype" w:cs="Lotus Linotype"/>
          <w:b/>
          <w:bCs/>
          <w:sz w:val="28"/>
          <w:szCs w:val="28"/>
          <w:rtl/>
        </w:rPr>
        <w:t>1/22:30</w:t>
      </w:r>
    </w:p>
  </w:footnote>
  <w:footnote w:id="890">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b/>
          <w:bCs/>
          <w:sz w:val="28"/>
          <w:szCs w:val="28"/>
          <w:rtl/>
        </w:rPr>
        <w:t>بخاری:</w:t>
      </w:r>
      <w:r>
        <w:rPr>
          <w:rFonts w:ascii="Lotus Linotype" w:hAnsi="Lotus Linotype" w:cs="Lotus Linotype" w:hint="cs"/>
          <w:b/>
          <w:bCs/>
          <w:sz w:val="28"/>
          <w:szCs w:val="28"/>
          <w:rtl/>
        </w:rPr>
        <w:t xml:space="preserve"> </w:t>
      </w:r>
      <w:r>
        <w:rPr>
          <w:rFonts w:ascii="Lotus Linotype" w:hAnsi="Lotus Linotype" w:cs="Lotus Linotype"/>
          <w:b/>
          <w:bCs/>
          <w:sz w:val="28"/>
          <w:szCs w:val="28"/>
          <w:rtl/>
        </w:rPr>
        <w:t>954</w:t>
      </w:r>
      <w:r>
        <w:rPr>
          <w:rFonts w:ascii="Lotus Linotype" w:hAnsi="Lotus Linotype" w:cs="Lotus Linotype" w:hint="cs"/>
          <w:b/>
          <w:bCs/>
          <w:sz w:val="28"/>
          <w:szCs w:val="28"/>
          <w:rtl/>
        </w:rPr>
        <w:t xml:space="preserve"> </w:t>
      </w:r>
    </w:p>
  </w:footnote>
  <w:footnote w:id="891">
    <w:p w:rsidR="008C3B5F" w:rsidRDefault="008C3B5F" w:rsidP="008C3B5F">
      <w:pPr>
        <w:pStyle w:val="FootnoteText"/>
        <w:bidi/>
      </w:pPr>
      <w:r>
        <w:rPr>
          <w:rStyle w:val="FootnoteReference"/>
        </w:rPr>
        <w:footnoteRef/>
      </w:r>
      <w:r>
        <w:rPr>
          <w:rtl/>
        </w:rPr>
        <w:t xml:space="preserve"> </w:t>
      </w:r>
      <w:r>
        <w:rPr>
          <w:rFonts w:hint="cs"/>
          <w:rtl/>
        </w:rPr>
        <w:t xml:space="preserve">- </w:t>
      </w:r>
      <w:r w:rsidRPr="008C00FC">
        <w:rPr>
          <w:rFonts w:ascii="Lotus Linotype" w:hAnsi="Lotus Linotype" w:cs="Lotus Linotype"/>
          <w:b/>
          <w:bCs/>
          <w:sz w:val="28"/>
          <w:szCs w:val="28"/>
          <w:rtl/>
        </w:rPr>
        <w:t xml:space="preserve">حاکم در مستدرک:2/615؛ ابن </w:t>
      </w:r>
      <w:r>
        <w:rPr>
          <w:rFonts w:ascii="Lotus Linotype" w:hAnsi="Lotus Linotype" w:cs="Lotus Linotype" w:hint="cs"/>
          <w:b/>
          <w:bCs/>
          <w:sz w:val="28"/>
          <w:szCs w:val="28"/>
          <w:rtl/>
        </w:rPr>
        <w:t>ع</w:t>
      </w:r>
      <w:r w:rsidRPr="008C00FC">
        <w:rPr>
          <w:rFonts w:ascii="Lotus Linotype" w:hAnsi="Lotus Linotype" w:cs="Lotus Linotype"/>
          <w:b/>
          <w:bCs/>
          <w:sz w:val="28"/>
          <w:szCs w:val="28"/>
          <w:rtl/>
        </w:rPr>
        <w:t xml:space="preserve">ساکر:2/323؛ </w:t>
      </w:r>
      <w:r>
        <w:rPr>
          <w:rFonts w:ascii="Lotus Linotype" w:hAnsi="Lotus Linotype" w:cs="Lotus Linotype" w:hint="cs"/>
          <w:b/>
          <w:bCs/>
          <w:sz w:val="28"/>
          <w:szCs w:val="28"/>
          <w:rtl/>
        </w:rPr>
        <w:t xml:space="preserve">نگا: </w:t>
      </w:r>
      <w:r w:rsidRPr="008C00FC">
        <w:rPr>
          <w:rFonts w:ascii="Lotus Linotype" w:hAnsi="Lotus Linotype" w:cs="Lotus Linotype"/>
          <w:b/>
          <w:bCs/>
          <w:sz w:val="28"/>
          <w:szCs w:val="28"/>
          <w:rtl/>
        </w:rPr>
        <w:t>السلسلة الصحیحة،</w:t>
      </w:r>
      <w:r>
        <w:rPr>
          <w:rFonts w:ascii="Lotus Linotype" w:hAnsi="Lotus Linotype" w:cs="Lotus Linotype" w:hint="cs"/>
          <w:b/>
          <w:bCs/>
          <w:sz w:val="28"/>
          <w:szCs w:val="28"/>
          <w:rtl/>
        </w:rPr>
        <w:t xml:space="preserve"> </w:t>
      </w:r>
      <w:r w:rsidRPr="008C00FC">
        <w:rPr>
          <w:rFonts w:ascii="Lotus Linotype" w:hAnsi="Lotus Linotype" w:cs="Lotus Linotype"/>
          <w:b/>
          <w:bCs/>
          <w:sz w:val="28"/>
          <w:szCs w:val="28"/>
          <w:rtl/>
        </w:rPr>
        <w:t>آلبانی:</w:t>
      </w:r>
      <w:r>
        <w:rPr>
          <w:rFonts w:ascii="Lotus Linotype" w:hAnsi="Lotus Linotype" w:cs="Lotus Linotype" w:hint="cs"/>
          <w:b/>
          <w:bCs/>
          <w:sz w:val="28"/>
          <w:szCs w:val="28"/>
          <w:rtl/>
        </w:rPr>
        <w:t xml:space="preserve"> </w:t>
      </w:r>
      <w:r>
        <w:rPr>
          <w:rFonts w:ascii="Lotus Linotype" w:hAnsi="Lotus Linotype" w:cs="Lotus Linotype"/>
          <w:b/>
          <w:bCs/>
          <w:sz w:val="28"/>
          <w:szCs w:val="28"/>
          <w:rtl/>
        </w:rPr>
        <w:t>1/</w:t>
      </w:r>
      <w:r>
        <w:rPr>
          <w:rFonts w:ascii="Lotus Linotype" w:hAnsi="Lotus Linotype" w:cs="Lotus Linotype" w:hint="cs"/>
          <w:b/>
          <w:bCs/>
          <w:sz w:val="28"/>
          <w:szCs w:val="28"/>
          <w:rtl/>
        </w:rPr>
        <w:t xml:space="preserve">37: 25؛ </w:t>
      </w:r>
      <w:r w:rsidRPr="008C00FC">
        <w:rPr>
          <w:rFonts w:ascii="Lotus Linotype" w:hAnsi="Lotus Linotype" w:cs="Lotus Linotype"/>
          <w:b/>
          <w:bCs/>
          <w:sz w:val="28"/>
          <w:szCs w:val="28"/>
          <w:rtl/>
        </w:rPr>
        <w:t>و آلبانی می</w:t>
      </w:r>
      <w:r w:rsidRPr="008C00FC">
        <w:rPr>
          <w:rFonts w:ascii="Lotus Linotype" w:hAnsi="Lotus Linotype" w:cs="Lotus Linotype"/>
          <w:b/>
          <w:bCs/>
          <w:sz w:val="28"/>
          <w:szCs w:val="28"/>
          <w:rtl/>
        </w:rPr>
        <w:softHyphen/>
        <w:t>گوید:</w:t>
      </w:r>
      <w:r>
        <w:rPr>
          <w:rFonts w:ascii="Lotus Linotype" w:hAnsi="Lotus Linotype" w:cs="Lotus Linotype" w:hint="cs"/>
          <w:b/>
          <w:bCs/>
          <w:sz w:val="28"/>
          <w:szCs w:val="28"/>
          <w:rtl/>
        </w:rPr>
        <w:t xml:space="preserve"> </w:t>
      </w:r>
      <w:r w:rsidRPr="008C00FC">
        <w:rPr>
          <w:rFonts w:ascii="Lotus Linotype" w:hAnsi="Lotus Linotype" w:cs="Lotus Linotype"/>
          <w:b/>
          <w:bCs/>
          <w:sz w:val="28"/>
          <w:szCs w:val="28"/>
          <w:rtl/>
        </w:rPr>
        <w:t>این حدیث موضوع</w:t>
      </w:r>
      <w:r>
        <w:rPr>
          <w:rFonts w:ascii="Lotus Linotype" w:hAnsi="Lotus Linotype" w:cs="Lotus Linotype"/>
          <w:b/>
          <w:bCs/>
          <w:sz w:val="28"/>
          <w:szCs w:val="28"/>
          <w:rtl/>
        </w:rPr>
        <w:t xml:space="preserve"> است</w:t>
      </w:r>
      <w:r>
        <w:rPr>
          <w:rFonts w:ascii="Lotus Linotype" w:hAnsi="Lotus Linotype" w:cs="Lotus Linotype" w:hint="cs"/>
          <w:b/>
          <w:bCs/>
          <w:sz w:val="28"/>
          <w:szCs w:val="28"/>
          <w:rtl/>
        </w:rPr>
        <w:t>.</w:t>
      </w:r>
    </w:p>
  </w:footnote>
  <w:footnote w:id="892">
    <w:p w:rsidR="008C3B5F" w:rsidRPr="00140086" w:rsidRDefault="008C3B5F" w:rsidP="008C3B5F">
      <w:pPr>
        <w:autoSpaceDE w:val="0"/>
        <w:autoSpaceDN w:val="0"/>
        <w:bidi/>
        <w:adjustRightInd w:val="0"/>
        <w:spacing w:after="0" w:line="240" w:lineRule="auto"/>
        <w:jc w:val="both"/>
        <w:rPr>
          <w:rFonts w:ascii="Lotus Linotype" w:hAnsi="Lotus Linotype" w:cs="Lotus Linotype"/>
          <w:b/>
          <w:bCs/>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b/>
          <w:bCs/>
          <w:sz w:val="28"/>
          <w:szCs w:val="28"/>
          <w:rtl/>
        </w:rPr>
        <w:t>مکانة اهل الحدیث،</w:t>
      </w:r>
      <w:r>
        <w:rPr>
          <w:rFonts w:ascii="Lotus Linotype" w:hAnsi="Lotus Linotype" w:cs="Lotus Linotype" w:hint="cs"/>
          <w:b/>
          <w:bCs/>
          <w:sz w:val="28"/>
          <w:szCs w:val="28"/>
          <w:rtl/>
        </w:rPr>
        <w:t xml:space="preserve"> </w:t>
      </w:r>
      <w:r w:rsidRPr="008C00FC">
        <w:rPr>
          <w:rFonts w:ascii="Lotus Linotype" w:hAnsi="Lotus Linotype" w:cs="Lotus Linotype"/>
          <w:b/>
          <w:bCs/>
          <w:sz w:val="28"/>
          <w:szCs w:val="28"/>
          <w:rtl/>
        </w:rPr>
        <w:t>ص:18؛</w:t>
      </w:r>
      <w:r>
        <w:rPr>
          <w:rFonts w:ascii="Lotus Linotype" w:hAnsi="Lotus Linotype" w:cs="Lotus Linotype" w:hint="cs"/>
          <w:b/>
          <w:bCs/>
          <w:sz w:val="28"/>
          <w:szCs w:val="28"/>
          <w:rtl/>
        </w:rPr>
        <w:t xml:space="preserve"> </w:t>
      </w:r>
      <w:r>
        <w:rPr>
          <w:rFonts w:ascii="Lotus Linotype" w:hAnsi="Lotus Linotype" w:cs="Lotus Linotype"/>
          <w:b/>
          <w:bCs/>
          <w:sz w:val="28"/>
          <w:szCs w:val="28"/>
          <w:rtl/>
        </w:rPr>
        <w:t>شیخ ربیع بن هادی حفظه</w:t>
      </w:r>
      <w:r>
        <w:rPr>
          <w:rFonts w:ascii="Lotus Linotype" w:hAnsi="Lotus Linotype" w:cs="Lotus Linotype" w:hint="cs"/>
          <w:b/>
          <w:bCs/>
          <w:sz w:val="28"/>
          <w:szCs w:val="28"/>
          <w:rtl/>
        </w:rPr>
        <w:softHyphen/>
      </w:r>
      <w:r>
        <w:rPr>
          <w:rFonts w:ascii="Lotus Linotype" w:hAnsi="Lotus Linotype" w:cs="Lotus Linotype"/>
          <w:b/>
          <w:bCs/>
          <w:sz w:val="28"/>
          <w:szCs w:val="28"/>
          <w:rtl/>
        </w:rPr>
        <w:t>الله</w:t>
      </w:r>
    </w:p>
  </w:footnote>
  <w:footnote w:id="893">
    <w:p w:rsidR="008C3B5F" w:rsidRPr="00140086"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التصفیه و التربیة، ص:27،</w:t>
      </w:r>
      <w:r>
        <w:rPr>
          <w:rFonts w:ascii="Lotus Linotype" w:hAnsi="Lotus Linotype" w:cs="Lotus Linotype" w:hint="cs"/>
          <w:sz w:val="28"/>
          <w:szCs w:val="28"/>
          <w:rtl/>
        </w:rPr>
        <w:t xml:space="preserve"> </w:t>
      </w:r>
      <w:r>
        <w:rPr>
          <w:rFonts w:ascii="Lotus Linotype" w:hAnsi="Lotus Linotype" w:cs="Lotus Linotype"/>
          <w:sz w:val="28"/>
          <w:szCs w:val="28"/>
          <w:rtl/>
        </w:rPr>
        <w:t>شیخ علی حلبی حفظه</w:t>
      </w:r>
      <w:r>
        <w:rPr>
          <w:rFonts w:ascii="Lotus Linotype" w:hAnsi="Lotus Linotype" w:cs="Lotus Linotype" w:hint="cs"/>
          <w:sz w:val="28"/>
          <w:szCs w:val="28"/>
          <w:rtl/>
        </w:rPr>
        <w:softHyphen/>
      </w:r>
      <w:r>
        <w:rPr>
          <w:rFonts w:ascii="Lotus Linotype" w:hAnsi="Lotus Linotype" w:cs="Lotus Linotype"/>
          <w:sz w:val="28"/>
          <w:szCs w:val="28"/>
          <w:rtl/>
        </w:rPr>
        <w:t>الله</w:t>
      </w:r>
    </w:p>
  </w:footnote>
  <w:footnote w:id="894">
    <w:p w:rsidR="008C3B5F" w:rsidRPr="00AF2872"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مجموع الفتاوی:</w:t>
      </w:r>
      <w:r>
        <w:rPr>
          <w:rFonts w:ascii="Lotus Linotype" w:hAnsi="Lotus Linotype" w:cs="Lotus Linotype" w:hint="cs"/>
          <w:sz w:val="28"/>
          <w:szCs w:val="28"/>
          <w:rtl/>
        </w:rPr>
        <w:t xml:space="preserve"> </w:t>
      </w:r>
      <w:r>
        <w:rPr>
          <w:rFonts w:ascii="Lotus Linotype" w:hAnsi="Lotus Linotype" w:cs="Lotus Linotype"/>
          <w:sz w:val="28"/>
          <w:szCs w:val="28"/>
          <w:rtl/>
        </w:rPr>
        <w:t>6/389</w:t>
      </w:r>
      <w:r>
        <w:rPr>
          <w:rFonts w:ascii="Lotus Linotype" w:hAnsi="Lotus Linotype" w:cs="Lotus Linotype" w:hint="cs"/>
          <w:sz w:val="28"/>
          <w:szCs w:val="28"/>
          <w:rtl/>
        </w:rPr>
        <w:t xml:space="preserve">؛ </w:t>
      </w:r>
      <w:r>
        <w:rPr>
          <w:rFonts w:ascii="Lotus Linotype" w:hAnsi="Lotus Linotype" w:cs="Lotus Linotype"/>
          <w:sz w:val="28"/>
          <w:szCs w:val="28"/>
          <w:rtl/>
        </w:rPr>
        <w:t>به ویژه اسرائیلیات</w:t>
      </w:r>
      <w:r>
        <w:rPr>
          <w:rFonts w:ascii="Lotus Linotype" w:hAnsi="Lotus Linotype" w:cs="Lotus Linotype" w:hint="cs"/>
          <w:sz w:val="28"/>
          <w:szCs w:val="28"/>
          <w:rtl/>
        </w:rPr>
        <w:t>ی که</w:t>
      </w:r>
      <w:r>
        <w:rPr>
          <w:rFonts w:ascii="Lotus Linotype" w:hAnsi="Lotus Linotype" w:cs="Lotus Linotype"/>
          <w:sz w:val="28"/>
          <w:szCs w:val="28"/>
          <w:rtl/>
        </w:rPr>
        <w:t xml:space="preserve"> نقل شده است.</w:t>
      </w:r>
    </w:p>
  </w:footnote>
  <w:footnote w:id="895">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8C00FC">
        <w:rPr>
          <w:rFonts w:ascii="Lotus Linotype" w:hAnsi="Lotus Linotype" w:cs="Lotus Linotype"/>
          <w:b/>
          <w:bCs/>
          <w:sz w:val="28"/>
          <w:szCs w:val="28"/>
          <w:rtl/>
        </w:rPr>
        <w:t>(توب</w:t>
      </w:r>
      <w:r>
        <w:rPr>
          <w:rFonts w:ascii="Lotus Linotype" w:hAnsi="Lotus Linotype" w:cs="Lotus Linotype" w:hint="cs"/>
          <w:b/>
          <w:bCs/>
          <w:sz w:val="28"/>
          <w:szCs w:val="28"/>
          <w:rtl/>
        </w:rPr>
        <w:t>ه</w:t>
      </w:r>
      <w:r w:rsidRPr="008C00FC">
        <w:rPr>
          <w:rFonts w:ascii="Lotus Linotype" w:hAnsi="Lotus Linotype" w:cs="Lotus Linotype"/>
          <w:b/>
          <w:bCs/>
          <w:sz w:val="28"/>
          <w:szCs w:val="28"/>
          <w:rtl/>
        </w:rPr>
        <w:t>:</w:t>
      </w:r>
      <w:r>
        <w:rPr>
          <w:rFonts w:ascii="Lotus Linotype" w:hAnsi="Lotus Linotype" w:cs="Lotus Linotype" w:hint="cs"/>
          <w:b/>
          <w:bCs/>
          <w:sz w:val="28"/>
          <w:szCs w:val="28"/>
          <w:rtl/>
        </w:rPr>
        <w:t xml:space="preserve"> </w:t>
      </w:r>
      <w:r w:rsidRPr="008C00FC">
        <w:rPr>
          <w:rFonts w:ascii="Lotus Linotype" w:hAnsi="Lotus Linotype" w:cs="Lotus Linotype"/>
          <w:b/>
          <w:bCs/>
          <w:sz w:val="28"/>
          <w:szCs w:val="28"/>
          <w:rtl/>
        </w:rPr>
        <w:t>75-77)</w:t>
      </w:r>
      <w:r>
        <w:rPr>
          <w:rFonts w:ascii="Lotus Linotype" w:hAnsi="Lotus Linotype" w:cs="Lotus Linotype" w:hint="cs"/>
          <w:b/>
          <w:bCs/>
          <w:sz w:val="28"/>
          <w:szCs w:val="28"/>
          <w:rtl/>
        </w:rPr>
        <w:t xml:space="preserve"> «</w:t>
      </w:r>
      <w:r w:rsidRPr="00F00BB2">
        <w:rPr>
          <w:rFonts w:ascii="Lotus Linotype" w:hAnsi="Lotus Linotype" w:cs="Lotus Linotype" w:hint="cs"/>
          <w:b/>
          <w:bCs/>
          <w:sz w:val="28"/>
          <w:szCs w:val="28"/>
          <w:rtl/>
        </w:rPr>
        <w:t>بعضی</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از</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آن</w:t>
      </w:r>
      <w:r w:rsidRPr="00F00BB2">
        <w:rPr>
          <w:rFonts w:ascii="Times New Roman" w:hAnsi="Times New Roman" w:cs="Times New Roman" w:hint="cs"/>
          <w:b/>
          <w:bCs/>
          <w:sz w:val="28"/>
          <w:szCs w:val="28"/>
          <w:rtl/>
        </w:rPr>
        <w:t>‌</w:t>
      </w:r>
      <w:r w:rsidRPr="00F00BB2">
        <w:rPr>
          <w:rFonts w:ascii="Lotus Linotype" w:hAnsi="Lotus Linotype" w:cs="Lotus Linotype" w:hint="cs"/>
          <w:b/>
          <w:bCs/>
          <w:sz w:val="28"/>
          <w:szCs w:val="28"/>
          <w:rtl/>
        </w:rPr>
        <w:t>ها</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با</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الله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عهد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و</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پیمان</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بستند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که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اگر</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الله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از</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فضل</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خود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نصیبی</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ما</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دهد،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قطعاً</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صدقه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و</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زکات</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خواهیم</w:t>
      </w:r>
      <w:r w:rsidRPr="00F00BB2">
        <w:rPr>
          <w:rFonts w:ascii="Lotus Linotype" w:hAnsi="Lotus Linotype" w:cs="Lotus Linotype"/>
          <w:b/>
          <w:bCs/>
          <w:sz w:val="28"/>
          <w:szCs w:val="28"/>
          <w:rtl/>
        </w:rPr>
        <w:t xml:space="preserve"> </w:t>
      </w:r>
      <w:r>
        <w:rPr>
          <w:rFonts w:ascii="Lotus Linotype" w:hAnsi="Lotus Linotype" w:cs="Lotus Linotype" w:hint="cs"/>
          <w:b/>
          <w:bCs/>
          <w:sz w:val="28"/>
          <w:szCs w:val="28"/>
          <w:rtl/>
        </w:rPr>
        <w:t>داد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و</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از</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نیکوکاران</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خواهیم</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بود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پس</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چون</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الله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از</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فضل</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خود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آن</w:t>
      </w:r>
      <w:r w:rsidRPr="00F00BB2">
        <w:rPr>
          <w:rFonts w:ascii="Times New Roman" w:hAnsi="Times New Roman" w:cs="Times New Roman" w:hint="cs"/>
          <w:b/>
          <w:bCs/>
          <w:sz w:val="28"/>
          <w:szCs w:val="28"/>
          <w:rtl/>
        </w:rPr>
        <w:t>‌</w:t>
      </w:r>
      <w:r w:rsidRPr="00F00BB2">
        <w:rPr>
          <w:rFonts w:ascii="Lotus Linotype" w:hAnsi="Lotus Linotype" w:cs="Lotus Linotype" w:hint="cs"/>
          <w:b/>
          <w:bCs/>
          <w:sz w:val="28"/>
          <w:szCs w:val="28"/>
          <w:rtl/>
        </w:rPr>
        <w:t>ها</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نصیبی</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بخشید،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آن</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بخل</w:t>
      </w:r>
      <w:r w:rsidRPr="00F00BB2">
        <w:rPr>
          <w:rFonts w:ascii="Lotus Linotype" w:hAnsi="Lotus Linotype" w:cs="Lotus Linotype"/>
          <w:b/>
          <w:bCs/>
          <w:sz w:val="28"/>
          <w:szCs w:val="28"/>
          <w:rtl/>
        </w:rPr>
        <w:t xml:space="preserve"> </w:t>
      </w:r>
      <w:r>
        <w:rPr>
          <w:rFonts w:ascii="Lotus Linotype" w:hAnsi="Lotus Linotype" w:cs="Lotus Linotype" w:hint="cs"/>
          <w:b/>
          <w:bCs/>
          <w:sz w:val="28"/>
          <w:szCs w:val="28"/>
          <w:rtl/>
        </w:rPr>
        <w:t>ورزیدند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و</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اعراض</w:t>
      </w:r>
      <w:r w:rsidRPr="00F00BB2">
        <w:rPr>
          <w:rFonts w:ascii="Times New Roman" w:hAnsi="Times New Roman" w:cs="Times New Roman" w:hint="cs"/>
          <w:b/>
          <w:bCs/>
          <w:sz w:val="28"/>
          <w:szCs w:val="28"/>
          <w:rtl/>
        </w:rPr>
        <w:t>‌</w:t>
      </w:r>
      <w:r w:rsidRPr="00F00BB2">
        <w:rPr>
          <w:rFonts w:ascii="Lotus Linotype" w:hAnsi="Lotus Linotype" w:cs="Lotus Linotype" w:hint="cs"/>
          <w:b/>
          <w:bCs/>
          <w:sz w:val="28"/>
          <w:szCs w:val="28"/>
          <w:rtl/>
        </w:rPr>
        <w:t>کنان</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روی</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گرداندند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و</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سر</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پیچی</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کردند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پس</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این</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عمل</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نفاق</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را</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تا</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روزی</w:t>
      </w:r>
      <w:r>
        <w:rPr>
          <w:rFonts w:ascii="Lotus Linotype" w:hAnsi="Lotus Linotype" w:cs="Lotus Linotype" w:hint="cs"/>
          <w:b/>
          <w:bCs/>
          <w:sz w:val="28"/>
          <w:szCs w:val="28"/>
          <w:rtl/>
        </w:rPr>
        <w:t xml:space="preserve"> </w:t>
      </w:r>
      <w:r w:rsidRPr="00F00BB2">
        <w:rPr>
          <w:rFonts w:ascii="Times New Roman" w:hAnsi="Times New Roman" w:cs="Times New Roman" w:hint="cs"/>
          <w:b/>
          <w:bCs/>
          <w:sz w:val="28"/>
          <w:szCs w:val="28"/>
          <w:rtl/>
        </w:rPr>
        <w:t>‌</w:t>
      </w:r>
      <w:r w:rsidRPr="00F00BB2">
        <w:rPr>
          <w:rFonts w:ascii="Lotus Linotype" w:hAnsi="Lotus Linotype" w:cs="Lotus Linotype" w:hint="cs"/>
          <w:b/>
          <w:bCs/>
          <w:sz w:val="28"/>
          <w:szCs w:val="28"/>
          <w:rtl/>
        </w:rPr>
        <w:t>که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او</w:t>
      </w:r>
      <w:r w:rsidRPr="00F00BB2">
        <w:rPr>
          <w:rFonts w:ascii="Lotus Linotype" w:hAnsi="Lotus Linotype" w:cs="Lotus Linotype"/>
          <w:b/>
          <w:bCs/>
          <w:sz w:val="28"/>
          <w:szCs w:val="28"/>
          <w:rtl/>
        </w:rPr>
        <w:t xml:space="preserve"> (= </w:t>
      </w:r>
      <w:r w:rsidRPr="00F00BB2">
        <w:rPr>
          <w:rFonts w:ascii="Lotus Linotype" w:hAnsi="Lotus Linotype" w:cs="Lotus Linotype" w:hint="cs"/>
          <w:b/>
          <w:bCs/>
          <w:sz w:val="28"/>
          <w:szCs w:val="28"/>
          <w:rtl/>
        </w:rPr>
        <w:t>الله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را</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ملاقات</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کنند،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در</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دل</w:t>
      </w:r>
      <w:r w:rsidRPr="00F00BB2">
        <w:rPr>
          <w:rFonts w:ascii="Times New Roman" w:hAnsi="Times New Roman" w:cs="Times New Roman" w:hint="cs"/>
          <w:b/>
          <w:bCs/>
          <w:sz w:val="28"/>
          <w:szCs w:val="28"/>
          <w:rtl/>
        </w:rPr>
        <w:t>‌</w:t>
      </w:r>
      <w:r w:rsidRPr="00F00BB2">
        <w:rPr>
          <w:rFonts w:ascii="Lotus Linotype" w:hAnsi="Lotus Linotype" w:cs="Lotus Linotype" w:hint="cs"/>
          <w:b/>
          <w:bCs/>
          <w:sz w:val="28"/>
          <w:szCs w:val="28"/>
          <w:rtl/>
        </w:rPr>
        <w:t>های</w:t>
      </w:r>
      <w:r>
        <w:rPr>
          <w:rFonts w:ascii="Lotus Linotype" w:hAnsi="Lotus Linotype" w:cs="Lotus Linotype" w:hint="cs"/>
          <w:b/>
          <w:bCs/>
          <w:sz w:val="28"/>
          <w:szCs w:val="28"/>
          <w:rtl/>
        </w:rPr>
        <w:softHyphen/>
      </w:r>
      <w:r w:rsidRPr="00F00BB2">
        <w:rPr>
          <w:rFonts w:ascii="Lotus Linotype" w:hAnsi="Lotus Linotype" w:cs="Lotus Linotype" w:hint="cs"/>
          <w:b/>
          <w:bCs/>
          <w:sz w:val="28"/>
          <w:szCs w:val="28"/>
          <w:rtl/>
        </w:rPr>
        <w:t>شان</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بر</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قرار</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ساخت،</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سبب</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آنچه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که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با</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الله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وعده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کرده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بودند،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خلاف</w:t>
      </w:r>
      <w:r w:rsidRPr="00F00BB2">
        <w:rPr>
          <w:rFonts w:ascii="Lotus Linotype" w:hAnsi="Lotus Linotype" w:cs="Lotus Linotype"/>
          <w:b/>
          <w:bCs/>
          <w:sz w:val="28"/>
          <w:szCs w:val="28"/>
          <w:rtl/>
        </w:rPr>
        <w:t xml:space="preserve"> </w:t>
      </w:r>
      <w:r>
        <w:rPr>
          <w:rFonts w:ascii="Lotus Linotype" w:hAnsi="Lotus Linotype" w:cs="Lotus Linotype" w:hint="cs"/>
          <w:b/>
          <w:bCs/>
          <w:sz w:val="28"/>
          <w:szCs w:val="28"/>
          <w:rtl/>
        </w:rPr>
        <w:t>نمودند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و</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عهدشکنی</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کردند</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و</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به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سبب</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آنکه</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دروغ</w:t>
      </w:r>
      <w:r w:rsidRPr="00F00BB2">
        <w:rPr>
          <w:rFonts w:ascii="Lotus Linotype" w:hAnsi="Lotus Linotype" w:cs="Lotus Linotype"/>
          <w:b/>
          <w:bCs/>
          <w:sz w:val="28"/>
          <w:szCs w:val="28"/>
          <w:rtl/>
        </w:rPr>
        <w:t xml:space="preserve"> </w:t>
      </w:r>
      <w:r w:rsidRPr="00F00BB2">
        <w:rPr>
          <w:rFonts w:ascii="Lotus Linotype" w:hAnsi="Lotus Linotype" w:cs="Lotus Linotype" w:hint="cs"/>
          <w:b/>
          <w:bCs/>
          <w:sz w:val="28"/>
          <w:szCs w:val="28"/>
          <w:rtl/>
        </w:rPr>
        <w:t>می</w:t>
      </w:r>
      <w:r w:rsidRPr="00F00BB2">
        <w:rPr>
          <w:rFonts w:ascii="Times New Roman" w:hAnsi="Times New Roman" w:cs="Times New Roman" w:hint="cs"/>
          <w:b/>
          <w:bCs/>
          <w:sz w:val="28"/>
          <w:szCs w:val="28"/>
          <w:rtl/>
        </w:rPr>
        <w:t>‌</w:t>
      </w:r>
      <w:r w:rsidRPr="00F00BB2">
        <w:rPr>
          <w:rFonts w:ascii="Lotus Linotype" w:hAnsi="Lotus Linotype" w:cs="Lotus Linotype" w:hint="cs"/>
          <w:b/>
          <w:bCs/>
          <w:sz w:val="28"/>
          <w:szCs w:val="28"/>
          <w:rtl/>
        </w:rPr>
        <w:t>گفتند</w:t>
      </w:r>
      <w:r w:rsidRPr="00F00BB2">
        <w:rPr>
          <w:rFonts w:ascii="Lotus Linotype" w:hAnsi="Lotus Linotype" w:cs="Lotus Linotype"/>
          <w:b/>
          <w:bCs/>
          <w:sz w:val="28"/>
          <w:szCs w:val="28"/>
          <w:rtl/>
        </w:rPr>
        <w:t>.</w:t>
      </w:r>
    </w:p>
  </w:footnote>
  <w:footnote w:id="896">
    <w:p w:rsidR="008C3B5F" w:rsidRPr="00A92109"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حافظ در تخریج کشاف:</w:t>
      </w:r>
      <w:r>
        <w:rPr>
          <w:rFonts w:ascii="Lotus Linotype" w:hAnsi="Lotus Linotype" w:cs="Lotus Linotype" w:hint="cs"/>
          <w:sz w:val="28"/>
          <w:szCs w:val="28"/>
          <w:rtl/>
        </w:rPr>
        <w:t xml:space="preserve"> </w:t>
      </w:r>
      <w:r w:rsidRPr="008C00FC">
        <w:rPr>
          <w:rFonts w:ascii="Lotus Linotype" w:hAnsi="Lotus Linotype" w:cs="Lotus Linotype"/>
          <w:sz w:val="28"/>
          <w:szCs w:val="28"/>
          <w:rtl/>
        </w:rPr>
        <w:t>4/77/133 می</w:t>
      </w:r>
      <w:r w:rsidRPr="008C00FC">
        <w:rPr>
          <w:rFonts w:ascii="Lotus Linotype" w:hAnsi="Lotus Linotype" w:cs="Lotus Linotype"/>
          <w:sz w:val="28"/>
          <w:szCs w:val="28"/>
          <w:rtl/>
        </w:rPr>
        <w:softHyphen/>
        <w:t>گوید: اسناد این روایت ضعیف جدا می</w:t>
      </w:r>
      <w:r w:rsidRPr="008C00FC">
        <w:rPr>
          <w:rFonts w:ascii="Lotus Linotype" w:hAnsi="Lotus Linotype" w:cs="Lotus Linotype"/>
          <w:sz w:val="28"/>
          <w:szCs w:val="28"/>
          <w:rtl/>
        </w:rPr>
        <w:softHyphen/>
        <w:t>باشد. رک: السلسلة الضعیفة، آلبانی: 4/111/1607</w:t>
      </w:r>
    </w:p>
  </w:footnote>
  <w:footnote w:id="897">
    <w:p w:rsidR="008C3B5F" w:rsidRDefault="008C3B5F" w:rsidP="008C3B5F">
      <w:pPr>
        <w:pStyle w:val="FootnoteText"/>
        <w:bidi/>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همچون علامه شیخ آلبانی،</w:t>
      </w:r>
      <w:r>
        <w:rPr>
          <w:rFonts w:ascii="Lotus Linotype" w:hAnsi="Lotus Linotype" w:cs="Lotus Linotype" w:hint="cs"/>
          <w:sz w:val="28"/>
          <w:szCs w:val="28"/>
          <w:rtl/>
        </w:rPr>
        <w:t xml:space="preserve"> </w:t>
      </w:r>
      <w:r>
        <w:rPr>
          <w:rFonts w:ascii="Lotus Linotype" w:hAnsi="Lotus Linotype" w:cs="Lotus Linotype"/>
          <w:sz w:val="28"/>
          <w:szCs w:val="28"/>
          <w:rtl/>
        </w:rPr>
        <w:t>شیخ عبد العزیز بن باز و...</w:t>
      </w:r>
      <w:r>
        <w:rPr>
          <w:rFonts w:ascii="Lotus Linotype" w:hAnsi="Lotus Linotype" w:cs="Lotus Linotype" w:hint="cs"/>
          <w:sz w:val="28"/>
          <w:szCs w:val="28"/>
          <w:rtl/>
        </w:rPr>
        <w:t xml:space="preserve"> </w:t>
      </w:r>
      <w:r>
        <w:rPr>
          <w:rFonts w:ascii="Lotus Linotype" w:hAnsi="Lotus Linotype" w:cs="Lotus Linotype"/>
          <w:sz w:val="28"/>
          <w:szCs w:val="28"/>
          <w:rtl/>
        </w:rPr>
        <w:t>رحمهما</w:t>
      </w:r>
      <w:r>
        <w:rPr>
          <w:rFonts w:ascii="Lotus Linotype" w:hAnsi="Lotus Linotype" w:cs="Lotus Linotype" w:hint="cs"/>
          <w:sz w:val="28"/>
          <w:szCs w:val="28"/>
          <w:rtl/>
        </w:rPr>
        <w:softHyphen/>
      </w:r>
      <w:r>
        <w:rPr>
          <w:rFonts w:ascii="Lotus Linotype" w:hAnsi="Lotus Linotype" w:cs="Lotus Linotype"/>
          <w:sz w:val="28"/>
          <w:szCs w:val="28"/>
          <w:rtl/>
        </w:rPr>
        <w:t>الله</w:t>
      </w:r>
    </w:p>
  </w:footnote>
  <w:footnote w:id="898">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المفسرون بین التاویل و الاثبات</w:t>
      </w:r>
      <w:r w:rsidRPr="008C00FC">
        <w:rPr>
          <w:rFonts w:ascii="Lotus Linotype" w:hAnsi="Lotus Linotype" w:cs="Lotus Linotype"/>
          <w:sz w:val="28"/>
          <w:szCs w:val="28"/>
          <w:rtl/>
        </w:rPr>
        <w:t>:</w:t>
      </w:r>
      <w:r>
        <w:rPr>
          <w:rFonts w:ascii="Lotus Linotype" w:hAnsi="Lotus Linotype" w:cs="Lotus Linotype" w:hint="cs"/>
          <w:sz w:val="28"/>
          <w:szCs w:val="28"/>
          <w:rtl/>
        </w:rPr>
        <w:t xml:space="preserve"> </w:t>
      </w:r>
      <w:r>
        <w:rPr>
          <w:rFonts w:ascii="Lotus Linotype" w:hAnsi="Lotus Linotype" w:cs="Lotus Linotype"/>
          <w:sz w:val="28"/>
          <w:szCs w:val="28"/>
          <w:rtl/>
        </w:rPr>
        <w:t>1/8، مغراوی</w:t>
      </w:r>
    </w:p>
  </w:footnote>
  <w:footnote w:id="899">
    <w:p w:rsidR="008C3B5F" w:rsidRPr="00931FBB"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التصفیه والتربیة،</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ص:30،</w:t>
      </w:r>
      <w:r>
        <w:rPr>
          <w:rFonts w:ascii="Lotus Linotype" w:hAnsi="Lotus Linotype" w:cs="Lotus Linotype" w:hint="cs"/>
          <w:sz w:val="28"/>
          <w:szCs w:val="28"/>
          <w:rtl/>
        </w:rPr>
        <w:t xml:space="preserve"> </w:t>
      </w:r>
      <w:r>
        <w:rPr>
          <w:rFonts w:ascii="Lotus Linotype" w:hAnsi="Lotus Linotype" w:cs="Lotus Linotype"/>
          <w:sz w:val="28"/>
          <w:szCs w:val="28"/>
          <w:rtl/>
        </w:rPr>
        <w:t>شیخ علی حلبی حفظه</w:t>
      </w:r>
      <w:r>
        <w:rPr>
          <w:rFonts w:ascii="Lotus Linotype" w:hAnsi="Lotus Linotype" w:cs="Lotus Linotype" w:hint="cs"/>
          <w:sz w:val="28"/>
          <w:szCs w:val="28"/>
          <w:rtl/>
        </w:rPr>
        <w:softHyphen/>
      </w:r>
      <w:r w:rsidRPr="008C00FC">
        <w:rPr>
          <w:rFonts w:ascii="Lotus Linotype" w:hAnsi="Lotus Linotype" w:cs="Lotus Linotype"/>
          <w:sz w:val="28"/>
          <w:szCs w:val="28"/>
          <w:rtl/>
        </w:rPr>
        <w:t>ال</w:t>
      </w:r>
      <w:r>
        <w:rPr>
          <w:rFonts w:ascii="Lotus Linotype" w:hAnsi="Lotus Linotype" w:cs="Lotus Linotype"/>
          <w:sz w:val="28"/>
          <w:szCs w:val="28"/>
          <w:rtl/>
        </w:rPr>
        <w:t>له</w:t>
      </w:r>
    </w:p>
  </w:footnote>
  <w:footnote w:id="900">
    <w:p w:rsidR="008C3B5F" w:rsidRPr="00931FBB"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مسند احمد: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3/62؛</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المصنف، عبد الرزاق:</w:t>
      </w:r>
      <w:r>
        <w:rPr>
          <w:rFonts w:ascii="Lotus Linotype" w:hAnsi="Lotus Linotype" w:cs="Lotus Linotype" w:hint="cs"/>
          <w:sz w:val="28"/>
          <w:szCs w:val="28"/>
          <w:rtl/>
        </w:rPr>
        <w:t xml:space="preserve"> </w:t>
      </w:r>
      <w:r w:rsidRPr="008C00FC">
        <w:rPr>
          <w:rFonts w:ascii="Lotus Linotype" w:hAnsi="Lotus Linotype" w:cs="Lotus Linotype"/>
          <w:sz w:val="28"/>
          <w:szCs w:val="28"/>
          <w:rtl/>
        </w:rPr>
        <w:t>3/110: 4964؛</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ابن ابی شیبة:</w:t>
      </w:r>
      <w:r>
        <w:rPr>
          <w:rFonts w:ascii="Lotus Linotype" w:hAnsi="Lotus Linotype" w:cs="Lotus Linotype" w:hint="cs"/>
          <w:sz w:val="28"/>
          <w:szCs w:val="28"/>
          <w:rtl/>
        </w:rPr>
        <w:t xml:space="preserve"> </w:t>
      </w:r>
      <w:r w:rsidRPr="008C00FC">
        <w:rPr>
          <w:rFonts w:ascii="Lotus Linotype" w:hAnsi="Lotus Linotype" w:cs="Lotus Linotype"/>
          <w:sz w:val="28"/>
          <w:szCs w:val="28"/>
          <w:rtl/>
        </w:rPr>
        <w:t>2/312؛</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شرح المعانی،</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طحاوی:</w:t>
      </w:r>
      <w:r>
        <w:rPr>
          <w:rFonts w:ascii="Lotus Linotype" w:hAnsi="Lotus Linotype" w:cs="Lotus Linotype" w:hint="cs"/>
          <w:sz w:val="28"/>
          <w:szCs w:val="28"/>
          <w:rtl/>
        </w:rPr>
        <w:t xml:space="preserve"> </w:t>
      </w:r>
      <w:r w:rsidRPr="008C00FC">
        <w:rPr>
          <w:rFonts w:ascii="Lotus Linotype" w:hAnsi="Lotus Linotype" w:cs="Lotus Linotype"/>
          <w:sz w:val="28"/>
          <w:szCs w:val="28"/>
          <w:rtl/>
        </w:rPr>
        <w:t>1/143؛</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دارقطنی،</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ص:178؛</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حاکم در«الاربعین»</w:t>
      </w:r>
      <w:r>
        <w:rPr>
          <w:rFonts w:ascii="Lotus Linotype" w:hAnsi="Lotus Linotype" w:cs="Lotus Linotype" w:hint="cs"/>
          <w:sz w:val="28"/>
          <w:szCs w:val="28"/>
          <w:rtl/>
        </w:rPr>
        <w:t xml:space="preserve"> </w:t>
      </w:r>
      <w:r w:rsidRPr="008C00FC">
        <w:rPr>
          <w:rFonts w:ascii="Lotus Linotype" w:hAnsi="Lotus Linotype" w:cs="Lotus Linotype"/>
          <w:sz w:val="28"/>
          <w:szCs w:val="28"/>
          <w:rtl/>
        </w:rPr>
        <w:t>و</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بیهقی از او روایت کرده است:2/201؛</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شرح السنة،</w:t>
      </w:r>
      <w:r>
        <w:rPr>
          <w:rFonts w:ascii="Lotus Linotype" w:hAnsi="Lotus Linotype" w:cs="Lotus Linotype" w:hint="cs"/>
          <w:sz w:val="28"/>
          <w:szCs w:val="28"/>
          <w:rtl/>
        </w:rPr>
        <w:t xml:space="preserve"> </w:t>
      </w:r>
      <w:r>
        <w:rPr>
          <w:rFonts w:ascii="Lotus Linotype" w:hAnsi="Lotus Linotype" w:cs="Lotus Linotype"/>
          <w:sz w:val="28"/>
          <w:szCs w:val="28"/>
          <w:rtl/>
        </w:rPr>
        <w:t>بغوی</w:t>
      </w:r>
      <w:r>
        <w:rPr>
          <w:rFonts w:ascii="Lotus Linotype" w:hAnsi="Lotus Linotype" w:cs="Lotus Linotype" w:hint="cs"/>
          <w:sz w:val="28"/>
          <w:szCs w:val="28"/>
          <w:rtl/>
        </w:rPr>
        <w:t xml:space="preserve">: </w:t>
      </w:r>
      <w:r w:rsidRPr="008C00FC">
        <w:rPr>
          <w:rFonts w:ascii="Lotus Linotype" w:hAnsi="Lotus Linotype" w:cs="Lotus Linotype"/>
          <w:sz w:val="28"/>
          <w:szCs w:val="28"/>
          <w:rtl/>
        </w:rPr>
        <w:t>3/123: 639؛</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الواهیة،</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ابن الجوزی:1/444-445؛</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شیخ آلبانی می</w:t>
      </w:r>
      <w:r w:rsidRPr="008C00FC">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این حدیث منکر است. و</w:t>
      </w:r>
      <w:r>
        <w:rPr>
          <w:rFonts w:ascii="Lotus Linotype" w:hAnsi="Lotus Linotype" w:cs="Lotus Linotype" w:hint="cs"/>
          <w:sz w:val="28"/>
          <w:szCs w:val="28"/>
          <w:rtl/>
        </w:rPr>
        <w:t xml:space="preserve"> </w:t>
      </w:r>
      <w:r w:rsidRPr="008C00FC">
        <w:rPr>
          <w:rFonts w:ascii="Lotus Linotype" w:hAnsi="Lotus Linotype" w:cs="Lotus Linotype"/>
          <w:sz w:val="28"/>
          <w:szCs w:val="28"/>
          <w:rtl/>
        </w:rPr>
        <w:t>منظور از</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«صلاة الغداة»</w:t>
      </w:r>
      <w:r>
        <w:rPr>
          <w:rFonts w:ascii="Lotus Linotype" w:hAnsi="Lotus Linotype" w:cs="Lotus Linotype" w:hint="cs"/>
          <w:sz w:val="28"/>
          <w:szCs w:val="28"/>
          <w:rtl/>
        </w:rPr>
        <w:t xml:space="preserve"> </w:t>
      </w:r>
      <w:r>
        <w:rPr>
          <w:rFonts w:ascii="Lotus Linotype" w:hAnsi="Lotus Linotype" w:cs="Lotus Linotype"/>
          <w:sz w:val="28"/>
          <w:szCs w:val="28"/>
          <w:rtl/>
        </w:rPr>
        <w:t>نماز صبح می</w:t>
      </w:r>
      <w:r>
        <w:rPr>
          <w:rFonts w:ascii="Lotus Linotype" w:hAnsi="Lotus Linotype" w:cs="Lotus Linotype"/>
          <w:sz w:val="28"/>
          <w:szCs w:val="28"/>
          <w:rtl/>
        </w:rPr>
        <w:softHyphen/>
        <w:t>باشد.</w:t>
      </w:r>
    </w:p>
  </w:footnote>
  <w:footnote w:id="901">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تاریخ</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دمشق،</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ابن عساکر:</w:t>
      </w:r>
      <w:r>
        <w:rPr>
          <w:rFonts w:ascii="Lotus Linotype" w:hAnsi="Lotus Linotype" w:cs="Lotus Linotype" w:hint="cs"/>
          <w:sz w:val="28"/>
          <w:szCs w:val="28"/>
          <w:rtl/>
        </w:rPr>
        <w:t xml:space="preserve"> </w:t>
      </w:r>
      <w:r w:rsidRPr="008C00FC">
        <w:rPr>
          <w:rFonts w:ascii="Lotus Linotype" w:hAnsi="Lotus Linotype" w:cs="Lotus Linotype"/>
          <w:sz w:val="28"/>
          <w:szCs w:val="28"/>
          <w:rtl/>
        </w:rPr>
        <w:t>10/275-276؛</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آلبانی می</w:t>
      </w:r>
      <w:r w:rsidRPr="008C00FC">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این حدیث موضوع است. نگا:</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السلسلة الضعیفة:</w:t>
      </w:r>
      <w:r>
        <w:rPr>
          <w:rFonts w:ascii="Lotus Linotype" w:hAnsi="Lotus Linotype" w:cs="Lotus Linotype" w:hint="cs"/>
          <w:sz w:val="28"/>
          <w:szCs w:val="28"/>
          <w:rtl/>
        </w:rPr>
        <w:t xml:space="preserve"> </w:t>
      </w:r>
      <w:r>
        <w:rPr>
          <w:rFonts w:ascii="Lotus Linotype" w:hAnsi="Lotus Linotype" w:cs="Lotus Linotype"/>
          <w:sz w:val="28"/>
          <w:szCs w:val="28"/>
          <w:rtl/>
        </w:rPr>
        <w:t>3/649: 1452</w:t>
      </w:r>
    </w:p>
  </w:footnote>
  <w:footnote w:id="902">
    <w:p w:rsidR="008C3B5F" w:rsidRPr="00BE28F4"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الاوسط،</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طبرانی:</w:t>
      </w:r>
      <w:r>
        <w:rPr>
          <w:rFonts w:ascii="Lotus Linotype" w:hAnsi="Lotus Linotype" w:cs="Lotus Linotype" w:hint="cs"/>
          <w:sz w:val="28"/>
          <w:szCs w:val="28"/>
          <w:rtl/>
        </w:rPr>
        <w:t xml:space="preserve"> </w:t>
      </w:r>
      <w:r w:rsidRPr="008C00FC">
        <w:rPr>
          <w:rFonts w:ascii="Lotus Linotype" w:hAnsi="Lotus Linotype" w:cs="Lotus Linotype"/>
          <w:sz w:val="28"/>
          <w:szCs w:val="28"/>
          <w:rtl/>
        </w:rPr>
        <w:t>145؛ شیخ آلبانی می</w:t>
      </w:r>
      <w:r w:rsidRPr="008C00FC">
        <w:rPr>
          <w:rFonts w:ascii="Lotus Linotype" w:hAnsi="Lotus Linotype" w:cs="Lotus Linotype"/>
          <w:sz w:val="28"/>
          <w:szCs w:val="28"/>
          <w:rtl/>
        </w:rPr>
        <w:softHyphen/>
        <w:t>گوید: این حدیث باطل است.</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رک: السلسلة الضعیفة:</w:t>
      </w:r>
      <w:r>
        <w:rPr>
          <w:rFonts w:ascii="Lotus Linotype" w:hAnsi="Lotus Linotype" w:cs="Lotus Linotype" w:hint="cs"/>
          <w:sz w:val="28"/>
          <w:szCs w:val="28"/>
          <w:rtl/>
        </w:rPr>
        <w:t xml:space="preserve"> </w:t>
      </w:r>
      <w:r>
        <w:rPr>
          <w:rFonts w:ascii="Lotus Linotype" w:hAnsi="Lotus Linotype" w:cs="Lotus Linotype"/>
          <w:sz w:val="28"/>
          <w:szCs w:val="28"/>
          <w:rtl/>
        </w:rPr>
        <w:t>3/447- 448</w:t>
      </w:r>
      <w:r>
        <w:rPr>
          <w:rFonts w:ascii="Lotus Linotype" w:hAnsi="Lotus Linotype" w:cs="Lotus Linotype" w:hint="cs"/>
          <w:sz w:val="28"/>
          <w:szCs w:val="28"/>
          <w:rtl/>
        </w:rPr>
        <w:t xml:space="preserve">، </w:t>
      </w:r>
      <w:r w:rsidRPr="008C00FC">
        <w:rPr>
          <w:rFonts w:ascii="Lotus Linotype" w:hAnsi="Lotus Linotype" w:cs="Lotus Linotype"/>
          <w:sz w:val="28"/>
          <w:szCs w:val="28"/>
          <w:rtl/>
        </w:rPr>
        <w:t>449/1287</w:t>
      </w:r>
    </w:p>
  </w:footnote>
  <w:footnote w:id="903">
    <w:p w:rsidR="008C3B5F" w:rsidRPr="00844B70"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844B70">
        <w:rPr>
          <w:rFonts w:ascii="Lotus Linotype" w:hAnsi="Lotus Linotype" w:cs="Lotus Linotype" w:hint="cs"/>
          <w:sz w:val="28"/>
          <w:szCs w:val="28"/>
          <w:rtl/>
        </w:rPr>
        <w:t>ابن عدی: 2/20</w:t>
      </w:r>
      <w:r>
        <w:rPr>
          <w:rFonts w:ascii="Lotus Linotype" w:hAnsi="Lotus Linotype" w:cs="Lotus Linotype" w:hint="cs"/>
          <w:sz w:val="28"/>
          <w:szCs w:val="28"/>
          <w:rtl/>
        </w:rPr>
        <w:t>؛ از احمد بن جمهور قرقسانی؛ آلبانی می</w:t>
      </w:r>
      <w:r>
        <w:rPr>
          <w:rFonts w:ascii="Lotus Linotype" w:hAnsi="Lotus Linotype" w:cs="Lotus Linotype" w:hint="cs"/>
          <w:sz w:val="28"/>
          <w:szCs w:val="28"/>
          <w:rtl/>
        </w:rPr>
        <w:softHyphen/>
        <w:t>گوید: این حدیث موضوع است. رک: السلسلة الضعیفة: 1/256: 222</w:t>
      </w:r>
    </w:p>
  </w:footnote>
  <w:footnote w:id="904">
    <w:p w:rsidR="008C3B5F" w:rsidRDefault="008C3B5F" w:rsidP="008C3B5F">
      <w:pPr>
        <w:pStyle w:val="FootnoteText"/>
        <w:bidi/>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طبران</w:t>
      </w:r>
      <w:r>
        <w:rPr>
          <w:rFonts w:ascii="Lotus Linotype" w:hAnsi="Lotus Linotype" w:cs="Lotus Linotype"/>
          <w:sz w:val="28"/>
          <w:szCs w:val="28"/>
          <w:rtl/>
        </w:rPr>
        <w:t>ی: 3/107؛ از طریق حسن ابن عمارة</w:t>
      </w:r>
      <w:r w:rsidRPr="008C00FC">
        <w:rPr>
          <w:rFonts w:ascii="Lotus Linotype" w:hAnsi="Lotus Linotype" w:cs="Lotus Linotype"/>
          <w:sz w:val="28"/>
          <w:szCs w:val="28"/>
          <w:rtl/>
        </w:rPr>
        <w:t>؛ دار قطنی، ص:</w:t>
      </w:r>
      <w:r>
        <w:rPr>
          <w:rFonts w:ascii="Lotus Linotype" w:hAnsi="Lotus Linotype" w:cs="Lotus Linotype" w:hint="cs"/>
          <w:sz w:val="28"/>
          <w:szCs w:val="28"/>
          <w:rtl/>
        </w:rPr>
        <w:t xml:space="preserve"> </w:t>
      </w:r>
      <w:r w:rsidRPr="008C00FC">
        <w:rPr>
          <w:rFonts w:ascii="Lotus Linotype" w:hAnsi="Lotus Linotype" w:cs="Lotus Linotype"/>
          <w:sz w:val="28"/>
          <w:szCs w:val="28"/>
          <w:rtl/>
        </w:rPr>
        <w:t>68 ؛ بیهقی:</w:t>
      </w:r>
      <w:r>
        <w:rPr>
          <w:rFonts w:ascii="Lotus Linotype" w:hAnsi="Lotus Linotype" w:cs="Lotus Linotype" w:hint="cs"/>
          <w:sz w:val="28"/>
          <w:szCs w:val="28"/>
          <w:rtl/>
        </w:rPr>
        <w:t xml:space="preserve"> </w:t>
      </w:r>
      <w:r>
        <w:rPr>
          <w:rFonts w:ascii="Lotus Linotype" w:hAnsi="Lotus Linotype" w:cs="Lotus Linotype"/>
          <w:sz w:val="28"/>
          <w:szCs w:val="28"/>
          <w:rtl/>
        </w:rPr>
        <w:t>1/331-332؛ آلبانی می</w:t>
      </w:r>
      <w:r>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این حدیث موضوع است. رک:</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السل</w:t>
      </w:r>
      <w:r>
        <w:rPr>
          <w:rFonts w:ascii="Lotus Linotype" w:hAnsi="Lotus Linotype" w:cs="Lotus Linotype"/>
          <w:sz w:val="28"/>
          <w:szCs w:val="28"/>
          <w:rtl/>
        </w:rPr>
        <w:t>سلة الضعیفة: 1/423-424: 422</w:t>
      </w:r>
    </w:p>
  </w:footnote>
  <w:footnote w:id="905">
    <w:p w:rsidR="008C3B5F" w:rsidRPr="0079113A"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79113A">
        <w:rPr>
          <w:rFonts w:ascii="Lotus Linotype" w:hAnsi="Lotus Linotype" w:cs="Lotus Linotype" w:hint="cs"/>
          <w:sz w:val="28"/>
          <w:szCs w:val="28"/>
          <w:rtl/>
        </w:rPr>
        <w:t>ابن عدی: 1/286؛ ابونعیم، اخبار اصبهان: 2/344-345؛ السنن، عبدالغنی المقدسی: 2/91؛ آلبانی می</w:t>
      </w:r>
      <w:r w:rsidRPr="0079113A">
        <w:rPr>
          <w:rFonts w:ascii="Lotus Linotype" w:hAnsi="Lotus Linotype" w:cs="Lotus Linotype" w:hint="cs"/>
          <w:sz w:val="28"/>
          <w:szCs w:val="28"/>
          <w:rtl/>
        </w:rPr>
        <w:softHyphen/>
        <w:t>گوید: این حدیث موضوع است. رک: السلسلة الضعیفة: 1/66: 5</w:t>
      </w:r>
    </w:p>
  </w:footnote>
  <w:footnote w:id="906">
    <w:p w:rsidR="008C3B5F" w:rsidRPr="00F70A6A"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اخطاء یجب ان تصحح من التاریخ</w:t>
      </w:r>
      <w:r>
        <w:rPr>
          <w:rFonts w:ascii="Lotus Linotype" w:hAnsi="Lotus Linotype" w:cs="Lotus Linotype" w:hint="cs"/>
          <w:sz w:val="28"/>
          <w:szCs w:val="28"/>
          <w:rtl/>
        </w:rPr>
        <w:t>؛</w:t>
      </w:r>
      <w:r w:rsidRPr="008C00FC">
        <w:rPr>
          <w:rFonts w:ascii="Lotus Linotype" w:hAnsi="Lotus Linotype" w:cs="Lotus Linotype"/>
          <w:sz w:val="28"/>
          <w:szCs w:val="28"/>
          <w:rtl/>
        </w:rPr>
        <w:t xml:space="preserve"> ص:1،</w:t>
      </w:r>
      <w:r>
        <w:rPr>
          <w:rFonts w:ascii="Lotus Linotype" w:hAnsi="Lotus Linotype" w:cs="Lotus Linotype" w:hint="cs"/>
          <w:sz w:val="28"/>
          <w:szCs w:val="28"/>
          <w:rtl/>
        </w:rPr>
        <w:t xml:space="preserve"> </w:t>
      </w:r>
      <w:r>
        <w:rPr>
          <w:rFonts w:ascii="Lotus Linotype" w:hAnsi="Lotus Linotype" w:cs="Lotus Linotype"/>
          <w:sz w:val="28"/>
          <w:szCs w:val="28"/>
          <w:rtl/>
        </w:rPr>
        <w:t>جمال عبدالهادی</w:t>
      </w:r>
    </w:p>
  </w:footnote>
  <w:footnote w:id="907">
    <w:p w:rsidR="008C3B5F" w:rsidRPr="004B5B17"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ابن سعد</w:t>
      </w:r>
      <w:r w:rsidRPr="008C00FC">
        <w:rPr>
          <w:rFonts w:ascii="Lotus Linotype" w:hAnsi="Lotus Linotype" w:cs="Lotus Linotype"/>
          <w:sz w:val="28"/>
          <w:szCs w:val="28"/>
          <w:rtl/>
        </w:rPr>
        <w:t>:</w:t>
      </w:r>
      <w:r>
        <w:rPr>
          <w:rFonts w:ascii="Lotus Linotype" w:hAnsi="Lotus Linotype" w:cs="Lotus Linotype" w:hint="cs"/>
          <w:sz w:val="28"/>
          <w:szCs w:val="28"/>
          <w:rtl/>
        </w:rPr>
        <w:t xml:space="preserve"> </w:t>
      </w:r>
      <w:r w:rsidRPr="008C00FC">
        <w:rPr>
          <w:rFonts w:ascii="Lotus Linotype" w:hAnsi="Lotus Linotype" w:cs="Lotus Linotype"/>
          <w:sz w:val="28"/>
          <w:szCs w:val="28"/>
          <w:rtl/>
        </w:rPr>
        <w:t>1/228-229؛</w:t>
      </w:r>
      <w:r>
        <w:rPr>
          <w:rFonts w:ascii="Lotus Linotype" w:hAnsi="Lotus Linotype" w:cs="Lotus Linotype" w:hint="cs"/>
          <w:sz w:val="28"/>
          <w:szCs w:val="28"/>
          <w:rtl/>
        </w:rPr>
        <w:t xml:space="preserve"> </w:t>
      </w:r>
      <w:r>
        <w:rPr>
          <w:rFonts w:ascii="Lotus Linotype" w:hAnsi="Lotus Linotype" w:cs="Lotus Linotype"/>
          <w:sz w:val="28"/>
          <w:szCs w:val="28"/>
          <w:rtl/>
        </w:rPr>
        <w:t>المخلص فی الفوائد المنتقاة</w:t>
      </w:r>
      <w:r w:rsidRPr="008C00FC">
        <w:rPr>
          <w:rFonts w:ascii="Lotus Linotype" w:hAnsi="Lotus Linotype" w:cs="Lotus Linotype"/>
          <w:sz w:val="28"/>
          <w:szCs w:val="28"/>
          <w:rtl/>
        </w:rPr>
        <w:t>: 17/13؛</w:t>
      </w:r>
      <w:r>
        <w:rPr>
          <w:rFonts w:ascii="Lotus Linotype" w:hAnsi="Lotus Linotype" w:cs="Lotus Linotype" w:hint="cs"/>
          <w:sz w:val="28"/>
          <w:szCs w:val="28"/>
          <w:rtl/>
        </w:rPr>
        <w:t xml:space="preserve"> </w:t>
      </w:r>
      <w:r w:rsidRPr="008C00FC">
        <w:rPr>
          <w:rFonts w:ascii="Lotus Linotype" w:hAnsi="Lotus Linotype" w:cs="Lotus Linotype"/>
          <w:sz w:val="28"/>
          <w:szCs w:val="28"/>
          <w:rtl/>
        </w:rPr>
        <w:t>مسند بزار:</w:t>
      </w:r>
      <w:r>
        <w:rPr>
          <w:rFonts w:ascii="Lotus Linotype" w:hAnsi="Lotus Linotype" w:cs="Lotus Linotype" w:hint="cs"/>
          <w:sz w:val="28"/>
          <w:szCs w:val="28"/>
          <w:rtl/>
        </w:rPr>
        <w:t xml:space="preserve"> </w:t>
      </w:r>
      <w:r w:rsidRPr="008C00FC">
        <w:rPr>
          <w:rFonts w:ascii="Lotus Linotype" w:hAnsi="Lotus Linotype" w:cs="Lotus Linotype"/>
          <w:sz w:val="28"/>
          <w:szCs w:val="28"/>
          <w:rtl/>
        </w:rPr>
        <w:t>2/299: 1741؛</w:t>
      </w:r>
      <w:r>
        <w:rPr>
          <w:rFonts w:ascii="Lotus Linotype" w:hAnsi="Lotus Linotype" w:cs="Lotus Linotype" w:hint="cs"/>
          <w:sz w:val="28"/>
          <w:szCs w:val="28"/>
          <w:rtl/>
        </w:rPr>
        <w:t xml:space="preserve"> </w:t>
      </w:r>
      <w:r w:rsidRPr="008C00FC">
        <w:rPr>
          <w:rFonts w:ascii="Lotus Linotype" w:hAnsi="Lotus Linotype" w:cs="Lotus Linotype"/>
          <w:sz w:val="28"/>
          <w:szCs w:val="28"/>
          <w:rtl/>
        </w:rPr>
        <w:t>کشف الاستار؛</w:t>
      </w:r>
      <w:r>
        <w:rPr>
          <w:rFonts w:ascii="Lotus Linotype" w:hAnsi="Lotus Linotype" w:cs="Lotus Linotype" w:hint="cs"/>
          <w:sz w:val="28"/>
          <w:szCs w:val="28"/>
          <w:rtl/>
        </w:rPr>
        <w:t xml:space="preserve"> </w:t>
      </w:r>
      <w:r w:rsidRPr="008C00FC">
        <w:rPr>
          <w:rFonts w:ascii="Lotus Linotype" w:hAnsi="Lotus Linotype" w:cs="Lotus Linotype"/>
          <w:sz w:val="28"/>
          <w:szCs w:val="28"/>
          <w:rtl/>
        </w:rPr>
        <w:t>معجم الکبیر،</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طبرانی:</w:t>
      </w:r>
      <w:r>
        <w:rPr>
          <w:rFonts w:ascii="Lotus Linotype" w:hAnsi="Lotus Linotype" w:cs="Lotus Linotype" w:hint="cs"/>
          <w:sz w:val="28"/>
          <w:szCs w:val="28"/>
          <w:rtl/>
        </w:rPr>
        <w:t xml:space="preserve"> </w:t>
      </w:r>
      <w:r w:rsidRPr="008C00FC">
        <w:rPr>
          <w:rFonts w:ascii="Lotus Linotype" w:hAnsi="Lotus Linotype" w:cs="Lotus Linotype"/>
          <w:sz w:val="28"/>
          <w:szCs w:val="28"/>
          <w:rtl/>
        </w:rPr>
        <w:t>20/443: 1082؛</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عقیلی:</w:t>
      </w:r>
      <w:r>
        <w:rPr>
          <w:rFonts w:ascii="Lotus Linotype" w:hAnsi="Lotus Linotype" w:cs="Lotus Linotype" w:hint="cs"/>
          <w:sz w:val="28"/>
          <w:szCs w:val="28"/>
          <w:rtl/>
        </w:rPr>
        <w:t xml:space="preserve"> </w:t>
      </w:r>
      <w:r w:rsidRPr="008C00FC">
        <w:rPr>
          <w:rFonts w:ascii="Lotus Linotype" w:hAnsi="Lotus Linotype" w:cs="Lotus Linotype"/>
          <w:sz w:val="28"/>
          <w:szCs w:val="28"/>
          <w:rtl/>
        </w:rPr>
        <w:t>346؛</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آلبانی می</w:t>
      </w:r>
      <w:r w:rsidRPr="008C00FC">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w:t>
      </w:r>
      <w:r>
        <w:rPr>
          <w:rFonts w:ascii="Lotus Linotype" w:hAnsi="Lotus Linotype" w:cs="Lotus Linotype"/>
          <w:sz w:val="28"/>
          <w:szCs w:val="28"/>
          <w:rtl/>
        </w:rPr>
        <w:t xml:space="preserve">ین </w:t>
      </w:r>
      <w:r>
        <w:rPr>
          <w:rFonts w:ascii="Lotus Linotype" w:hAnsi="Lotus Linotype" w:cs="Lotus Linotype" w:hint="cs"/>
          <w:sz w:val="28"/>
          <w:szCs w:val="28"/>
          <w:rtl/>
        </w:rPr>
        <w:t>روایت</w:t>
      </w:r>
      <w:r w:rsidRPr="008C00FC">
        <w:rPr>
          <w:rFonts w:ascii="Lotus Linotype" w:hAnsi="Lotus Linotype" w:cs="Lotus Linotype"/>
          <w:sz w:val="28"/>
          <w:szCs w:val="28"/>
          <w:rtl/>
        </w:rPr>
        <w:t xml:space="preserve"> منکر است. نگ</w:t>
      </w:r>
      <w:r>
        <w:rPr>
          <w:rFonts w:ascii="Lotus Linotype" w:hAnsi="Lotus Linotype" w:cs="Lotus Linotype"/>
          <w:sz w:val="28"/>
          <w:szCs w:val="28"/>
          <w:rtl/>
        </w:rPr>
        <w:t>ا: السلسلة الضعیفة: 3/259: 1128</w:t>
      </w:r>
    </w:p>
  </w:footnote>
  <w:footnote w:id="908">
    <w:p w:rsidR="008C3B5F" w:rsidRPr="004B5B17"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حاکم از علی بن ابی طالب؛ و در مورد این روایت می</w:t>
      </w:r>
      <w:r w:rsidRPr="008C00FC">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صحیح علی شرط مسلم؛</w:t>
      </w:r>
      <w:r>
        <w:rPr>
          <w:rFonts w:ascii="Lotus Linotype" w:hAnsi="Lotus Linotype" w:cs="Lotus Linotype" w:hint="cs"/>
          <w:sz w:val="28"/>
          <w:szCs w:val="28"/>
          <w:rtl/>
        </w:rPr>
        <w:t xml:space="preserve"> </w:t>
      </w:r>
      <w:r>
        <w:rPr>
          <w:rFonts w:ascii="Lotus Linotype" w:hAnsi="Lotus Linotype" w:cs="Lotus Linotype"/>
          <w:sz w:val="28"/>
          <w:szCs w:val="28"/>
          <w:rtl/>
        </w:rPr>
        <w:t>طبرانی آن</w:t>
      </w:r>
      <w:r>
        <w:rPr>
          <w:rFonts w:ascii="Lotus Linotype" w:hAnsi="Lotus Linotype" w:cs="Lotus Linotype" w:hint="cs"/>
          <w:sz w:val="28"/>
          <w:szCs w:val="28"/>
          <w:rtl/>
        </w:rPr>
        <w:softHyphen/>
      </w:r>
      <w:r w:rsidRPr="008C00FC">
        <w:rPr>
          <w:rFonts w:ascii="Lotus Linotype" w:hAnsi="Lotus Linotype" w:cs="Lotus Linotype"/>
          <w:sz w:val="28"/>
          <w:szCs w:val="28"/>
          <w:rtl/>
        </w:rPr>
        <w:t>را از عمار</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بن یاسر روایت کرده است. و آلبانی می</w:t>
      </w:r>
      <w:r w:rsidRPr="008C00FC">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Pr>
          <w:rFonts w:ascii="Lotus Linotype" w:hAnsi="Lotus Linotype" w:cs="Lotus Linotype"/>
          <w:sz w:val="28"/>
          <w:szCs w:val="28"/>
          <w:rtl/>
        </w:rPr>
        <w:t>این حدیث ضعیف است.</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دفاع عن الحدیث النبوی وا</w:t>
      </w:r>
      <w:r>
        <w:rPr>
          <w:rFonts w:ascii="Lotus Linotype" w:hAnsi="Lotus Linotype" w:cs="Lotus Linotype"/>
          <w:sz w:val="28"/>
          <w:szCs w:val="28"/>
          <w:rtl/>
        </w:rPr>
        <w:t>لسیرة فی الرد علی جهالات البوطی</w:t>
      </w:r>
      <w:r>
        <w:rPr>
          <w:rFonts w:ascii="Lotus Linotype" w:hAnsi="Lotus Linotype" w:cs="Lotus Linotype" w:hint="cs"/>
          <w:sz w:val="28"/>
          <w:szCs w:val="28"/>
          <w:rtl/>
        </w:rPr>
        <w:t xml:space="preserve">، </w:t>
      </w:r>
      <w:r>
        <w:rPr>
          <w:rFonts w:ascii="Lotus Linotype" w:hAnsi="Lotus Linotype" w:cs="Lotus Linotype"/>
          <w:sz w:val="28"/>
          <w:szCs w:val="28"/>
          <w:rtl/>
        </w:rPr>
        <w:t>ص:13-14</w:t>
      </w:r>
    </w:p>
  </w:footnote>
  <w:footnote w:id="909">
    <w:p w:rsidR="008C3B5F" w:rsidRDefault="008C3B5F" w:rsidP="008C3B5F">
      <w:pPr>
        <w:pStyle w:val="FootnoteText"/>
        <w:bidi/>
        <w:jc w:val="both"/>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آلبانی می</w:t>
      </w:r>
      <w:r>
        <w:rPr>
          <w:rFonts w:ascii="Lotus Linotype" w:hAnsi="Lotus Linotype" w:cs="Lotus Linotype" w:hint="cs"/>
          <w:sz w:val="28"/>
          <w:szCs w:val="28"/>
          <w:rtl/>
        </w:rPr>
        <w:softHyphen/>
      </w:r>
      <w:r w:rsidRPr="008C00FC">
        <w:rPr>
          <w:rFonts w:ascii="Lotus Linotype" w:hAnsi="Lotus Linotype" w:cs="Lotus Linotype"/>
          <w:sz w:val="28"/>
          <w:szCs w:val="28"/>
          <w:rtl/>
        </w:rPr>
        <w:t>گوید:</w:t>
      </w:r>
      <w:r>
        <w:rPr>
          <w:rFonts w:ascii="Lotus Linotype" w:hAnsi="Lotus Linotype" w:cs="Lotus Linotype" w:hint="cs"/>
          <w:sz w:val="28"/>
          <w:szCs w:val="28"/>
          <w:rtl/>
        </w:rPr>
        <w:t xml:space="preserve"> </w:t>
      </w:r>
      <w:r>
        <w:rPr>
          <w:rFonts w:ascii="Lotus Linotype" w:hAnsi="Lotus Linotype" w:cs="Lotus Linotype"/>
          <w:sz w:val="28"/>
          <w:szCs w:val="28"/>
          <w:rtl/>
        </w:rPr>
        <w:t>از جمله دلایل</w:t>
      </w:r>
      <w:r w:rsidRPr="008C00FC">
        <w:rPr>
          <w:rFonts w:ascii="Lotus Linotype" w:hAnsi="Lotus Linotype" w:cs="Lotus Linotype"/>
          <w:sz w:val="28"/>
          <w:szCs w:val="28"/>
          <w:rtl/>
        </w:rPr>
        <w:t xml:space="preserve"> نادرست بودن این مساله </w:t>
      </w:r>
      <w:r>
        <w:rPr>
          <w:rFonts w:ascii="Lotus Linotype" w:hAnsi="Lotus Linotype" w:cs="Lotus Linotype" w:hint="cs"/>
          <w:sz w:val="28"/>
          <w:szCs w:val="28"/>
          <w:rtl/>
        </w:rPr>
        <w:t>آن</w:t>
      </w:r>
      <w:r w:rsidRPr="008C00FC">
        <w:rPr>
          <w:rFonts w:ascii="Lotus Linotype" w:hAnsi="Lotus Linotype" w:cs="Lotus Linotype"/>
          <w:sz w:val="28"/>
          <w:szCs w:val="28"/>
          <w:rtl/>
        </w:rPr>
        <w:t xml:space="preserve"> است که تنها مصدری که این مطلب را بیان کرده است،</w:t>
      </w:r>
      <w:r>
        <w:rPr>
          <w:rFonts w:ascii="Lotus Linotype" w:hAnsi="Lotus Linotype" w:cs="Lotus Linotype" w:hint="cs"/>
          <w:sz w:val="28"/>
          <w:szCs w:val="28"/>
          <w:rtl/>
        </w:rPr>
        <w:t xml:space="preserve"> </w:t>
      </w:r>
      <w:r w:rsidRPr="008C00FC">
        <w:rPr>
          <w:rFonts w:ascii="Lotus Linotype" w:hAnsi="Lotus Linotype" w:cs="Lotus Linotype"/>
          <w:sz w:val="28"/>
          <w:szCs w:val="28"/>
          <w:rtl/>
        </w:rPr>
        <w:t>قسطلانی در کتاب «المواهب اللدنیة»</w:t>
      </w:r>
      <w:r>
        <w:rPr>
          <w:rFonts w:ascii="Lotus Linotype" w:hAnsi="Lotus Linotype" w:cs="Lotus Linotype" w:hint="cs"/>
          <w:sz w:val="28"/>
          <w:szCs w:val="28"/>
          <w:rtl/>
        </w:rPr>
        <w:t xml:space="preserve"> می</w:t>
      </w:r>
      <w:r>
        <w:rPr>
          <w:rFonts w:ascii="Lotus Linotype" w:hAnsi="Lotus Linotype" w:cs="Lotus Linotype" w:hint="cs"/>
          <w:sz w:val="28"/>
          <w:szCs w:val="28"/>
          <w:rtl/>
        </w:rPr>
        <w:softHyphen/>
        <w:t xml:space="preserve">باشد. </w:t>
      </w:r>
      <w:r w:rsidRPr="008C00FC">
        <w:rPr>
          <w:rFonts w:ascii="Lotus Linotype" w:hAnsi="Lotus Linotype" w:cs="Lotus Linotype"/>
          <w:sz w:val="28"/>
          <w:szCs w:val="28"/>
          <w:rtl/>
        </w:rPr>
        <w:t>و فقط می</w:t>
      </w:r>
      <w:r w:rsidRPr="008C00FC">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Pr>
          <w:rFonts w:ascii="Lotus Linotype" w:hAnsi="Lotus Linotype" w:cs="Lotus Linotype"/>
          <w:sz w:val="28"/>
          <w:szCs w:val="28"/>
          <w:rtl/>
        </w:rPr>
        <w:t>صاعد آن</w:t>
      </w:r>
      <w:r>
        <w:rPr>
          <w:rFonts w:ascii="Lotus Linotype" w:hAnsi="Lotus Linotype" w:cs="Lotus Linotype" w:hint="cs"/>
          <w:sz w:val="28"/>
          <w:szCs w:val="28"/>
          <w:rtl/>
        </w:rPr>
        <w:softHyphen/>
      </w:r>
      <w:r w:rsidRPr="008C00FC">
        <w:rPr>
          <w:rFonts w:ascii="Lotus Linotype" w:hAnsi="Lotus Linotype" w:cs="Lotus Linotype"/>
          <w:sz w:val="28"/>
          <w:szCs w:val="28"/>
          <w:rtl/>
        </w:rPr>
        <w:t>را ذکر کرده است. و ص</w:t>
      </w:r>
      <w:r>
        <w:rPr>
          <w:rFonts w:ascii="Lotus Linotype" w:hAnsi="Lotus Linotype" w:cs="Lotus Linotype"/>
          <w:sz w:val="28"/>
          <w:szCs w:val="28"/>
          <w:rtl/>
        </w:rPr>
        <w:t>اعد همان ابن عبیدة بجلی می</w:t>
      </w:r>
      <w:r>
        <w:rPr>
          <w:rFonts w:ascii="Lotus Linotype" w:hAnsi="Lotus Linotype" w:cs="Lotus Linotype"/>
          <w:sz w:val="28"/>
          <w:szCs w:val="28"/>
          <w:rtl/>
        </w:rPr>
        <w:softHyphen/>
        <w:t>باشد</w:t>
      </w:r>
      <w:r>
        <w:rPr>
          <w:rFonts w:ascii="Lotus Linotype" w:hAnsi="Lotus Linotype" w:cs="Lotus Linotype" w:hint="cs"/>
          <w:sz w:val="28"/>
          <w:szCs w:val="28"/>
          <w:rtl/>
        </w:rPr>
        <w:t xml:space="preserve"> </w:t>
      </w:r>
      <w:r>
        <w:rPr>
          <w:rFonts w:ascii="Lotus Linotype" w:hAnsi="Lotus Linotype" w:cs="Lotus Linotype"/>
          <w:sz w:val="28"/>
          <w:szCs w:val="28"/>
          <w:rtl/>
        </w:rPr>
        <w:t xml:space="preserve">چنانکه </w:t>
      </w:r>
      <w:r>
        <w:rPr>
          <w:rFonts w:ascii="Lotus Linotype" w:hAnsi="Lotus Linotype" w:cs="Lotus Linotype" w:hint="cs"/>
          <w:sz w:val="28"/>
          <w:szCs w:val="28"/>
          <w:rtl/>
        </w:rPr>
        <w:t>ز</w:t>
      </w:r>
      <w:r>
        <w:rPr>
          <w:rFonts w:ascii="Lotus Linotype" w:hAnsi="Lotus Linotype" w:cs="Lotus Linotype"/>
          <w:sz w:val="28"/>
          <w:szCs w:val="28"/>
          <w:rtl/>
        </w:rPr>
        <w:t>رقانی در شرح خود بر آن</w:t>
      </w:r>
      <w:r w:rsidRPr="008C00FC">
        <w:rPr>
          <w:rFonts w:ascii="Lotus Linotype" w:hAnsi="Lotus Linotype" w:cs="Lotus Linotype"/>
          <w:sz w:val="28"/>
          <w:szCs w:val="28"/>
          <w:rtl/>
        </w:rPr>
        <w:t>:</w:t>
      </w:r>
      <w:r>
        <w:rPr>
          <w:rFonts w:ascii="Lotus Linotype" w:hAnsi="Lotus Linotype" w:cs="Lotus Linotype" w:hint="cs"/>
          <w:sz w:val="28"/>
          <w:szCs w:val="28"/>
          <w:rtl/>
        </w:rPr>
        <w:t xml:space="preserve"> </w:t>
      </w:r>
      <w:r w:rsidRPr="008C00FC">
        <w:rPr>
          <w:rFonts w:ascii="Lotus Linotype" w:hAnsi="Lotus Linotype" w:cs="Lotus Linotype"/>
          <w:sz w:val="28"/>
          <w:szCs w:val="28"/>
          <w:rtl/>
        </w:rPr>
        <w:t>1/244چنین می</w:t>
      </w:r>
      <w:r w:rsidRPr="008C00FC">
        <w:rPr>
          <w:rFonts w:ascii="Lotus Linotype" w:hAnsi="Lotus Linotype" w:cs="Lotus Linotype"/>
          <w:sz w:val="28"/>
          <w:szCs w:val="28"/>
          <w:rtl/>
        </w:rPr>
        <w:softHyphen/>
        <w:t>گوید. اما جا</w:t>
      </w:r>
      <w:r>
        <w:rPr>
          <w:rFonts w:ascii="Lotus Linotype" w:hAnsi="Lotus Linotype" w:cs="Lotus Linotype"/>
          <w:sz w:val="28"/>
          <w:szCs w:val="28"/>
          <w:rtl/>
        </w:rPr>
        <w:t>یگاه صاعد از نظر روایی چنین است</w:t>
      </w:r>
      <w:r>
        <w:rPr>
          <w:rFonts w:ascii="Lotus Linotype" w:hAnsi="Lotus Linotype" w:cs="Lotus Linotype" w:hint="cs"/>
          <w:sz w:val="28"/>
          <w:szCs w:val="28"/>
          <w:rtl/>
        </w:rPr>
        <w:t>:</w:t>
      </w:r>
      <w:r w:rsidRPr="008C00FC">
        <w:rPr>
          <w:rFonts w:ascii="Lotus Linotype" w:hAnsi="Lotus Linotype" w:cs="Lotus Linotype"/>
          <w:sz w:val="28"/>
          <w:szCs w:val="28"/>
          <w:rtl/>
        </w:rPr>
        <w:t xml:space="preserve"> وی </w:t>
      </w:r>
      <w:r>
        <w:rPr>
          <w:rFonts w:ascii="Lotus Linotype" w:hAnsi="Lotus Linotype" w:cs="Lotus Linotype"/>
          <w:sz w:val="28"/>
          <w:szCs w:val="28"/>
          <w:rtl/>
        </w:rPr>
        <w:t>مجهول و ناشناخته می</w:t>
      </w:r>
      <w:r>
        <w:rPr>
          <w:rFonts w:ascii="Lotus Linotype" w:hAnsi="Lotus Linotype" w:cs="Lotus Linotype"/>
          <w:sz w:val="28"/>
          <w:szCs w:val="28"/>
          <w:rtl/>
        </w:rPr>
        <w:softHyphen/>
        <w:t>باشد و هیچ</w:t>
      </w:r>
      <w:r w:rsidRPr="008C00FC">
        <w:rPr>
          <w:rFonts w:ascii="Lotus Linotype" w:hAnsi="Lotus Linotype" w:cs="Lotus Linotype"/>
          <w:sz w:val="28"/>
          <w:szCs w:val="28"/>
          <w:rtl/>
        </w:rPr>
        <w:t>کس او را ثقه ندانسته است. بلکه حافظ بن حجر اشاره می</w:t>
      </w:r>
      <w:r w:rsidRPr="008C00FC">
        <w:rPr>
          <w:rFonts w:ascii="Lotus Linotype" w:hAnsi="Lotus Linotype" w:cs="Lotus Linotype"/>
          <w:sz w:val="28"/>
          <w:szCs w:val="28"/>
          <w:rtl/>
        </w:rPr>
        <w:softHyphen/>
        <w:t>کند که چون متابعی برای او نباشد،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لین الحدیث</w:t>
      </w:r>
      <w:r>
        <w:rPr>
          <w:rFonts w:ascii="Lotus Linotype" w:hAnsi="Lotus Linotype" w:cs="Lotus Linotype" w:hint="cs"/>
          <w:sz w:val="28"/>
          <w:szCs w:val="28"/>
          <w:rtl/>
        </w:rPr>
        <w:t>»</w:t>
      </w:r>
      <w:r>
        <w:rPr>
          <w:rFonts w:ascii="Lotus Linotype" w:hAnsi="Lotus Linotype" w:cs="Lotus Linotype"/>
          <w:sz w:val="28"/>
          <w:szCs w:val="28"/>
          <w:rtl/>
        </w:rPr>
        <w:t xml:space="preserve"> </w:t>
      </w:r>
      <w:r>
        <w:rPr>
          <w:rFonts w:ascii="Lotus Linotype" w:hAnsi="Lotus Linotype" w:cs="Lotus Linotype" w:hint="cs"/>
          <w:sz w:val="28"/>
          <w:szCs w:val="28"/>
          <w:rtl/>
        </w:rPr>
        <w:t>است</w:t>
      </w:r>
      <w:r>
        <w:rPr>
          <w:rFonts w:ascii="Lotus Linotype" w:hAnsi="Lotus Linotype" w:cs="Lotus Linotype"/>
          <w:sz w:val="28"/>
          <w:szCs w:val="28"/>
          <w:rtl/>
        </w:rPr>
        <w:t xml:space="preserve">. </w:t>
      </w:r>
      <w:r>
        <w:rPr>
          <w:rFonts w:ascii="Lotus Linotype" w:hAnsi="Lotus Linotype" w:cs="Lotus Linotype" w:hint="cs"/>
          <w:sz w:val="28"/>
          <w:szCs w:val="28"/>
          <w:rtl/>
        </w:rPr>
        <w:t>و</w:t>
      </w:r>
      <w:r w:rsidRPr="008C00FC">
        <w:rPr>
          <w:rFonts w:ascii="Lotus Linotype" w:hAnsi="Lotus Linotype" w:cs="Lotus Linotype"/>
          <w:sz w:val="28"/>
          <w:szCs w:val="28"/>
          <w:rtl/>
        </w:rPr>
        <w:t xml:space="preserve"> وضعیت وی در این حدیث چنین است.</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اینکه قسطلانی می</w:t>
      </w:r>
      <w:r w:rsidRPr="008C00FC">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Pr>
          <w:rFonts w:ascii="Lotus Linotype" w:hAnsi="Lotus Linotype" w:cs="Lotus Linotype"/>
          <w:sz w:val="28"/>
          <w:szCs w:val="28"/>
          <w:rtl/>
        </w:rPr>
        <w:t>«صاعد آن</w:t>
      </w:r>
      <w:r>
        <w:rPr>
          <w:rFonts w:ascii="Lotus Linotype" w:hAnsi="Lotus Linotype" w:cs="Lotus Linotype" w:hint="cs"/>
          <w:sz w:val="28"/>
          <w:szCs w:val="28"/>
          <w:rtl/>
        </w:rPr>
        <w:softHyphen/>
      </w:r>
      <w:r>
        <w:rPr>
          <w:rFonts w:ascii="Lotus Linotype" w:hAnsi="Lotus Linotype" w:cs="Lotus Linotype"/>
          <w:sz w:val="28"/>
          <w:szCs w:val="28"/>
          <w:rtl/>
        </w:rPr>
        <w:t>را ذکر کرده است</w:t>
      </w:r>
      <w:r w:rsidRPr="008C00FC">
        <w:rPr>
          <w:rFonts w:ascii="Lotus Linotype" w:hAnsi="Lotus Linotype" w:cs="Lotus Linotype"/>
          <w:sz w:val="28"/>
          <w:szCs w:val="28"/>
          <w:rtl/>
        </w:rPr>
        <w:t>.»</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خود بیانگر آن است که این مطلب را به صورت معلق و بدون ذکر اسناد بیان کرده است که دراینصورت درجه روایت معضل خواهد بود.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لذا این خبر ضعیف است و صحیح نیست حتی</w:t>
      </w:r>
      <w:r>
        <w:rPr>
          <w:rFonts w:ascii="Lotus Linotype" w:hAnsi="Lotus Linotype" w:cs="Lotus Linotype"/>
          <w:sz w:val="28"/>
          <w:szCs w:val="28"/>
          <w:rtl/>
        </w:rPr>
        <w:t xml:space="preserve"> اگر صاعد فردی معروف به </w:t>
      </w:r>
      <w:r>
        <w:rPr>
          <w:rFonts w:ascii="Lotus Linotype" w:hAnsi="Lotus Linotype" w:cs="Lotus Linotype" w:hint="cs"/>
          <w:sz w:val="28"/>
          <w:szCs w:val="28"/>
          <w:rtl/>
        </w:rPr>
        <w:t>توثیق</w:t>
      </w:r>
      <w:r w:rsidRPr="008C00FC">
        <w:rPr>
          <w:rFonts w:ascii="Lotus Linotype" w:hAnsi="Lotus Linotype" w:cs="Lotus Linotype"/>
          <w:sz w:val="28"/>
          <w:szCs w:val="28"/>
          <w:rtl/>
        </w:rPr>
        <w:t xml:space="preserve"> وحفظ باشد.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اما باز هم از صحیح بودن بسیار دور و</w:t>
      </w:r>
      <w:r>
        <w:rPr>
          <w:rFonts w:ascii="Lotus Linotype" w:hAnsi="Lotus Linotype" w:cs="Lotus Linotype" w:hint="cs"/>
          <w:sz w:val="28"/>
          <w:szCs w:val="28"/>
          <w:rtl/>
        </w:rPr>
        <w:t xml:space="preserve"> </w:t>
      </w:r>
      <w:r>
        <w:rPr>
          <w:rFonts w:ascii="Lotus Linotype" w:hAnsi="Lotus Linotype" w:cs="Lotus Linotype"/>
          <w:sz w:val="28"/>
          <w:szCs w:val="28"/>
          <w:rtl/>
        </w:rPr>
        <w:t>بعید است.</w:t>
      </w:r>
    </w:p>
  </w:footnote>
  <w:footnote w:id="910">
    <w:p w:rsidR="008C3B5F" w:rsidRPr="007413A8"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زهری می</w:t>
      </w:r>
      <w:r w:rsidRPr="008C00FC">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Pr>
          <w:rFonts w:ascii="Lotus Linotype" w:hAnsi="Lotus Linotype" w:cs="Lotus Linotype"/>
          <w:sz w:val="28"/>
          <w:szCs w:val="28"/>
          <w:rtl/>
        </w:rPr>
        <w:t>عروه از عایشه آن</w:t>
      </w:r>
      <w:r>
        <w:rPr>
          <w:rFonts w:ascii="Lotus Linotype" w:hAnsi="Lotus Linotype" w:cs="Lotus Linotype" w:hint="cs"/>
          <w:sz w:val="28"/>
          <w:szCs w:val="28"/>
          <w:rtl/>
        </w:rPr>
        <w:softHyphen/>
      </w:r>
      <w:r w:rsidRPr="008C00FC">
        <w:rPr>
          <w:rFonts w:ascii="Lotus Linotype" w:hAnsi="Lotus Linotype" w:cs="Lotus Linotype"/>
          <w:sz w:val="28"/>
          <w:szCs w:val="28"/>
          <w:rtl/>
        </w:rPr>
        <w:t>را برای من روایت کرده است ...</w:t>
      </w:r>
      <w:r>
        <w:rPr>
          <w:rFonts w:ascii="Lotus Linotype" w:hAnsi="Lotus Linotype" w:cs="Lotus Linotype" w:hint="cs"/>
          <w:sz w:val="28"/>
          <w:szCs w:val="28"/>
          <w:rtl/>
        </w:rPr>
        <w:t xml:space="preserve"> </w:t>
      </w:r>
      <w:r w:rsidRPr="008C00FC">
        <w:rPr>
          <w:rFonts w:ascii="Lotus Linotype" w:hAnsi="Lotus Linotype" w:cs="Lotus Linotype"/>
          <w:sz w:val="28"/>
          <w:szCs w:val="28"/>
          <w:rtl/>
        </w:rPr>
        <w:t>و حدیث را روایت می</w:t>
      </w:r>
      <w:r w:rsidRPr="008C00FC">
        <w:rPr>
          <w:rFonts w:ascii="Lotus Linotype" w:hAnsi="Lotus Linotype" w:cs="Lotus Linotype"/>
          <w:sz w:val="28"/>
          <w:szCs w:val="28"/>
          <w:rtl/>
        </w:rPr>
        <w:softHyphen/>
        <w:t>کند تا اینکه به این بخش می</w:t>
      </w:r>
      <w:r w:rsidRPr="008C00FC">
        <w:rPr>
          <w:rFonts w:ascii="Lotus Linotype" w:hAnsi="Lotus Linotype" w:cs="Lotus Linotype"/>
          <w:sz w:val="28"/>
          <w:szCs w:val="28"/>
          <w:rtl/>
        </w:rPr>
        <w:softHyphen/>
        <w:t>رسد</w:t>
      </w:r>
      <w:r>
        <w:rPr>
          <w:rFonts w:ascii="Lotus Linotype" w:hAnsi="Lotus Linotype" w:cs="Lotus Linotype" w:hint="cs"/>
          <w:sz w:val="28"/>
          <w:szCs w:val="28"/>
          <w:rtl/>
        </w:rPr>
        <w:t xml:space="preserve"> </w:t>
      </w:r>
      <w:r>
        <w:rPr>
          <w:rFonts w:ascii="Lotus Linotype" w:hAnsi="Lotus Linotype" w:cs="Lotus Linotype"/>
          <w:sz w:val="28"/>
          <w:szCs w:val="28"/>
          <w:rtl/>
        </w:rPr>
        <w:t>که «وفت</w:t>
      </w:r>
      <w:r>
        <w:rPr>
          <w:rFonts w:ascii="Lotus Linotype" w:hAnsi="Lotus Linotype" w:cs="Lotus Linotype" w:hint="cs"/>
          <w:sz w:val="28"/>
          <w:szCs w:val="28"/>
          <w:rtl/>
        </w:rPr>
        <w:t>ر</w:t>
      </w:r>
      <w:r>
        <w:rPr>
          <w:rFonts w:ascii="Lotus Linotype" w:hAnsi="Lotus Linotype" w:cs="Lotus Linotype"/>
          <w:sz w:val="28"/>
          <w:szCs w:val="28"/>
          <w:rtl/>
        </w:rPr>
        <w:t xml:space="preserve"> الوحی</w:t>
      </w:r>
      <w:r w:rsidRPr="008C00FC">
        <w:rPr>
          <w:rFonts w:ascii="Lotus Linotype" w:hAnsi="Lotus Linotype" w:cs="Lotus Linotype"/>
          <w:sz w:val="28"/>
          <w:szCs w:val="28"/>
          <w:rtl/>
        </w:rPr>
        <w:t>»</w:t>
      </w:r>
      <w:r>
        <w:rPr>
          <w:rFonts w:ascii="Lotus Linotype" w:hAnsi="Lotus Linotype" w:cs="Lotus Linotype" w:hint="cs"/>
          <w:sz w:val="28"/>
          <w:szCs w:val="28"/>
          <w:rtl/>
        </w:rPr>
        <w:t xml:space="preserve"> </w:t>
      </w:r>
      <w:r>
        <w:rPr>
          <w:rFonts w:ascii="Lotus Linotype" w:hAnsi="Lotus Linotype" w:cs="Lotus Linotype"/>
          <w:sz w:val="28"/>
          <w:szCs w:val="28"/>
          <w:rtl/>
        </w:rPr>
        <w:t>و زهری آن</w:t>
      </w:r>
      <w:r>
        <w:rPr>
          <w:rFonts w:ascii="Lotus Linotype" w:hAnsi="Lotus Linotype" w:cs="Lotus Linotype" w:hint="cs"/>
          <w:sz w:val="28"/>
          <w:szCs w:val="28"/>
          <w:rtl/>
        </w:rPr>
        <w:softHyphen/>
      </w:r>
      <w:r w:rsidRPr="008C00FC">
        <w:rPr>
          <w:rFonts w:ascii="Lotus Linotype" w:hAnsi="Lotus Linotype" w:cs="Lotus Linotype"/>
          <w:sz w:val="28"/>
          <w:szCs w:val="28"/>
          <w:rtl/>
        </w:rPr>
        <w:t>را می</w:t>
      </w:r>
      <w:r w:rsidRPr="008C00FC">
        <w:rPr>
          <w:rFonts w:ascii="Lotus Linotype" w:hAnsi="Lotus Linotype" w:cs="Lotus Linotype"/>
          <w:sz w:val="28"/>
          <w:szCs w:val="28"/>
          <w:rtl/>
        </w:rPr>
        <w:softHyphen/>
        <w:t>افزاید.</w:t>
      </w:r>
      <w:r>
        <w:rPr>
          <w:rFonts w:ascii="Lotus Linotype" w:hAnsi="Lotus Linotype" w:cs="Lotus Linotype" w:hint="cs"/>
          <w:sz w:val="28"/>
          <w:szCs w:val="28"/>
          <w:rtl/>
        </w:rPr>
        <w:t xml:space="preserve"> </w:t>
      </w:r>
      <w:r>
        <w:rPr>
          <w:rFonts w:ascii="Lotus Linotype" w:hAnsi="Lotus Linotype" w:cs="Lotus Linotype"/>
          <w:sz w:val="28"/>
          <w:szCs w:val="28"/>
          <w:rtl/>
        </w:rPr>
        <w:t>با این زیاده آن</w:t>
      </w:r>
      <w:r>
        <w:rPr>
          <w:rFonts w:ascii="Lotus Linotype" w:hAnsi="Lotus Linotype" w:cs="Lotus Linotype" w:hint="cs"/>
          <w:sz w:val="28"/>
          <w:szCs w:val="28"/>
          <w:rtl/>
        </w:rPr>
        <w:softHyphen/>
      </w:r>
      <w:r w:rsidRPr="008C00FC">
        <w:rPr>
          <w:rFonts w:ascii="Lotus Linotype" w:hAnsi="Lotus Linotype" w:cs="Lotus Linotype"/>
          <w:sz w:val="28"/>
          <w:szCs w:val="28"/>
          <w:rtl/>
        </w:rPr>
        <w:t>را احمد در مسند: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6/232-233،</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ابونعیم در «الدلائل»</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ص:</w:t>
      </w:r>
      <w:r>
        <w:rPr>
          <w:rFonts w:ascii="Lotus Linotype" w:hAnsi="Lotus Linotype" w:cs="Lotus Linotype" w:hint="cs"/>
          <w:sz w:val="28"/>
          <w:szCs w:val="28"/>
          <w:rtl/>
        </w:rPr>
        <w:t xml:space="preserve"> </w:t>
      </w:r>
      <w:r w:rsidRPr="008C00FC">
        <w:rPr>
          <w:rFonts w:ascii="Lotus Linotype" w:hAnsi="Lotus Linotype" w:cs="Lotus Linotype"/>
          <w:sz w:val="28"/>
          <w:szCs w:val="28"/>
          <w:rtl/>
        </w:rPr>
        <w:t>68-69،</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بیهقی در «الدلائل»</w:t>
      </w:r>
      <w:r>
        <w:rPr>
          <w:rFonts w:ascii="Lotus Linotype" w:hAnsi="Lotus Linotype" w:cs="Lotus Linotype" w:hint="cs"/>
          <w:sz w:val="28"/>
          <w:szCs w:val="28"/>
          <w:rtl/>
        </w:rPr>
        <w:t xml:space="preserve">: </w:t>
      </w:r>
      <w:r w:rsidRPr="008C00FC">
        <w:rPr>
          <w:rFonts w:ascii="Lotus Linotype" w:hAnsi="Lotus Linotype" w:cs="Lotus Linotype"/>
          <w:sz w:val="28"/>
          <w:szCs w:val="28"/>
          <w:rtl/>
        </w:rPr>
        <w:t>1/393-395 از طریق عبدالرزاق از</w:t>
      </w:r>
      <w:r>
        <w:rPr>
          <w:rFonts w:ascii="Lotus Linotype" w:hAnsi="Lotus Linotype" w:cs="Lotus Linotype" w:hint="cs"/>
          <w:sz w:val="28"/>
          <w:szCs w:val="28"/>
          <w:rtl/>
        </w:rPr>
        <w:t xml:space="preserve"> </w:t>
      </w:r>
      <w:r>
        <w:rPr>
          <w:rFonts w:ascii="Lotus Linotype" w:hAnsi="Lotus Linotype" w:cs="Lotus Linotype"/>
          <w:sz w:val="28"/>
          <w:szCs w:val="28"/>
          <w:rtl/>
        </w:rPr>
        <w:t>محمد روایت کرده است. حافظ</w:t>
      </w:r>
      <w:r w:rsidRPr="008C00FC">
        <w:rPr>
          <w:rFonts w:ascii="Lotus Linotype" w:hAnsi="Lotus Linotype" w:cs="Lotus Linotype"/>
          <w:sz w:val="28"/>
          <w:szCs w:val="28"/>
          <w:rtl/>
        </w:rPr>
        <w:t>،</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الفتح:</w:t>
      </w:r>
      <w:r>
        <w:rPr>
          <w:rFonts w:ascii="Lotus Linotype" w:hAnsi="Lotus Linotype" w:cs="Lotus Linotype" w:hint="cs"/>
          <w:sz w:val="28"/>
          <w:szCs w:val="28"/>
          <w:rtl/>
        </w:rPr>
        <w:t xml:space="preserve"> </w:t>
      </w:r>
      <w:r w:rsidRPr="008C00FC">
        <w:rPr>
          <w:rFonts w:ascii="Lotus Linotype" w:hAnsi="Lotus Linotype" w:cs="Lotus Linotype"/>
          <w:sz w:val="28"/>
          <w:szCs w:val="28"/>
          <w:rtl/>
        </w:rPr>
        <w:t>12/302؛ رک:</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الدفاع عن الحدیث النبوی و السیرة فی ا</w:t>
      </w:r>
      <w:r>
        <w:rPr>
          <w:rFonts w:ascii="Lotus Linotype" w:hAnsi="Lotus Linotype" w:cs="Lotus Linotype"/>
          <w:sz w:val="28"/>
          <w:szCs w:val="28"/>
          <w:rtl/>
        </w:rPr>
        <w:t>لرد علی جهالات البوطی</w:t>
      </w:r>
      <w:r w:rsidRPr="008C00FC">
        <w:rPr>
          <w:rFonts w:ascii="Lotus Linotype" w:hAnsi="Lotus Linotype" w:cs="Lotus Linotype"/>
          <w:sz w:val="28"/>
          <w:szCs w:val="28"/>
          <w:rtl/>
        </w:rPr>
        <w:t>،</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ص: 40-41؛</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شیخ آلبانی در مورد این روایت می</w:t>
      </w:r>
      <w:r w:rsidRPr="008C00FC">
        <w:rPr>
          <w:rFonts w:ascii="Lotus Linotype" w:hAnsi="Lotus Linotype" w:cs="Lotus Linotype"/>
          <w:sz w:val="28"/>
          <w:szCs w:val="28"/>
          <w:rtl/>
        </w:rPr>
        <w:softHyphen/>
        <w:t>گوید:</w:t>
      </w:r>
      <w:r>
        <w:rPr>
          <w:rFonts w:ascii="Lotus Linotype" w:hAnsi="Lotus Linotype" w:cs="Lotus Linotype" w:hint="cs"/>
          <w:sz w:val="28"/>
          <w:szCs w:val="28"/>
          <w:rtl/>
        </w:rPr>
        <w:t xml:space="preserve"> </w:t>
      </w:r>
      <w:r>
        <w:rPr>
          <w:rFonts w:ascii="Lotus Linotype" w:hAnsi="Lotus Linotype" w:cs="Lotus Linotype"/>
          <w:sz w:val="28"/>
          <w:szCs w:val="28"/>
          <w:rtl/>
        </w:rPr>
        <w:t>این حدیث ضعیف است.</w:t>
      </w:r>
    </w:p>
  </w:footnote>
  <w:footnote w:id="911">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الاصول العلمیة للدعوة السلفیة</w:t>
      </w:r>
      <w:r w:rsidRPr="008C00FC">
        <w:rPr>
          <w:rFonts w:ascii="Lotus Linotype" w:hAnsi="Lotus Linotype" w:cs="Lotus Linotype"/>
          <w:sz w:val="28"/>
          <w:szCs w:val="28"/>
          <w:rtl/>
        </w:rPr>
        <w:t>،</w:t>
      </w:r>
      <w:r>
        <w:rPr>
          <w:rFonts w:ascii="Lotus Linotype" w:hAnsi="Lotus Linotype" w:cs="Lotus Linotype" w:hint="cs"/>
          <w:sz w:val="28"/>
          <w:szCs w:val="28"/>
          <w:rtl/>
        </w:rPr>
        <w:t xml:space="preserve"> </w:t>
      </w:r>
      <w:r>
        <w:rPr>
          <w:rFonts w:ascii="Lotus Linotype" w:hAnsi="Lotus Linotype" w:cs="Lotus Linotype"/>
          <w:sz w:val="28"/>
          <w:szCs w:val="28"/>
          <w:rtl/>
        </w:rPr>
        <w:t>شیخ عبد الرحمن عبد الخالق حفظه</w:t>
      </w:r>
      <w:r>
        <w:rPr>
          <w:rFonts w:ascii="Lotus Linotype" w:hAnsi="Lotus Linotype" w:cs="Lotus Linotype" w:hint="cs"/>
          <w:sz w:val="28"/>
          <w:szCs w:val="28"/>
          <w:rtl/>
        </w:rPr>
        <w:softHyphen/>
      </w:r>
      <w:r>
        <w:rPr>
          <w:rFonts w:ascii="Lotus Linotype" w:hAnsi="Lotus Linotype" w:cs="Lotus Linotype"/>
          <w:sz w:val="28"/>
          <w:szCs w:val="28"/>
          <w:rtl/>
        </w:rPr>
        <w:t>الله</w:t>
      </w:r>
    </w:p>
  </w:footnote>
  <w:footnote w:id="912">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ابویزید بسطامی</w:t>
      </w:r>
      <w:r w:rsidRPr="008C00FC">
        <w:rPr>
          <w:rFonts w:ascii="Lotus Linotype" w:hAnsi="Lotus Linotype" w:cs="Lotus Linotype"/>
          <w:sz w:val="28"/>
          <w:szCs w:val="28"/>
          <w:rtl/>
        </w:rPr>
        <w:t>:</w:t>
      </w:r>
      <w:r>
        <w:rPr>
          <w:rFonts w:ascii="Lotus Linotype" w:hAnsi="Lotus Linotype" w:cs="Lotus Linotype" w:hint="cs"/>
          <w:sz w:val="28"/>
          <w:szCs w:val="28"/>
          <w:rtl/>
        </w:rPr>
        <w:t xml:space="preserve"> </w:t>
      </w:r>
      <w:r>
        <w:rPr>
          <w:rFonts w:ascii="Lotus Linotype" w:hAnsi="Lotus Linotype" w:cs="Lotus Linotype"/>
          <w:sz w:val="28"/>
          <w:szCs w:val="28"/>
          <w:rtl/>
        </w:rPr>
        <w:t>اسم وی طیغور بن عیسی بن علی</w:t>
      </w:r>
      <w:r w:rsidRPr="008C00FC">
        <w:rPr>
          <w:rFonts w:ascii="Lotus Linotype" w:hAnsi="Lotus Linotype" w:cs="Lotus Linotype"/>
          <w:sz w:val="28"/>
          <w:szCs w:val="28"/>
          <w:rtl/>
        </w:rPr>
        <w:t xml:space="preserve"> و یکی از مشایخ صوفیه می</w:t>
      </w:r>
      <w:r w:rsidRPr="008C00FC">
        <w:rPr>
          <w:rFonts w:ascii="Lotus Linotype" w:hAnsi="Lotus Linotype" w:cs="Lotus Linotype"/>
          <w:sz w:val="28"/>
          <w:szCs w:val="28"/>
          <w:rtl/>
        </w:rPr>
        <w:softHyphen/>
        <w:t>باشد.</w:t>
      </w:r>
      <w:r>
        <w:rPr>
          <w:rFonts w:ascii="Lotus Linotype" w:hAnsi="Lotus Linotype" w:cs="Lotus Linotype" w:hint="cs"/>
          <w:sz w:val="28"/>
          <w:szCs w:val="28"/>
          <w:rtl/>
        </w:rPr>
        <w:t xml:space="preserve"> </w:t>
      </w:r>
      <w:r w:rsidRPr="008C00FC">
        <w:rPr>
          <w:rFonts w:ascii="Lotus Linotype" w:hAnsi="Lotus Linotype" w:cs="Lotus Linotype"/>
          <w:sz w:val="28"/>
          <w:szCs w:val="28"/>
          <w:rtl/>
        </w:rPr>
        <w:t>جد وی مجوسی بود پس او اسل</w:t>
      </w:r>
      <w:r>
        <w:rPr>
          <w:rFonts w:ascii="Lotus Linotype" w:hAnsi="Lotus Linotype" w:cs="Lotus Linotype"/>
          <w:sz w:val="28"/>
          <w:szCs w:val="28"/>
          <w:rtl/>
        </w:rPr>
        <w:t>ام آورد و در سال 261 وفات نمود.</w:t>
      </w:r>
    </w:p>
  </w:footnote>
  <w:footnote w:id="913">
    <w:p w:rsidR="008C3B5F" w:rsidRPr="006E018F" w:rsidRDefault="008C3B5F" w:rsidP="008C3B5F">
      <w:pPr>
        <w:autoSpaceDE w:val="0"/>
        <w:autoSpaceDN w:val="0"/>
        <w:bidi/>
        <w:adjustRightInd w:val="0"/>
        <w:spacing w:after="0" w:line="240" w:lineRule="auto"/>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8C00FC">
        <w:rPr>
          <w:rFonts w:ascii="Lotus Linotype" w:hAnsi="Lotus Linotype" w:cs="Lotus Linotype"/>
          <w:sz w:val="28"/>
          <w:szCs w:val="28"/>
          <w:rtl/>
        </w:rPr>
        <w:t>قوت القلوب: 2/70؛ احیاء علوم الدین:</w:t>
      </w:r>
      <w:r>
        <w:rPr>
          <w:rFonts w:ascii="Lotus Linotype" w:hAnsi="Lotus Linotype" w:cs="Lotus Linotype" w:hint="cs"/>
          <w:sz w:val="28"/>
          <w:szCs w:val="28"/>
          <w:rtl/>
        </w:rPr>
        <w:t xml:space="preserve"> </w:t>
      </w:r>
      <w:r>
        <w:rPr>
          <w:rFonts w:ascii="Lotus Linotype" w:hAnsi="Lotus Linotype" w:cs="Lotus Linotype"/>
          <w:sz w:val="28"/>
          <w:szCs w:val="28"/>
          <w:rtl/>
        </w:rPr>
        <w:t>4/304</w:t>
      </w:r>
    </w:p>
  </w:footnote>
  <w:footnote w:id="914">
    <w:p w:rsidR="008C3B5F" w:rsidRPr="003243BE"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3243BE">
        <w:rPr>
          <w:rFonts w:ascii="Lotus Linotype" w:hAnsi="Lotus Linotype" w:cs="Lotus Linotype" w:hint="cs"/>
          <w:sz w:val="28"/>
          <w:szCs w:val="28"/>
          <w:rtl/>
        </w:rPr>
        <w:t>القوت: 2/74-75؛ الاحیاء: 4/306</w:t>
      </w:r>
    </w:p>
  </w:footnote>
  <w:footnote w:id="915">
    <w:p w:rsidR="008C3B5F" w:rsidRPr="00571276"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571276">
        <w:rPr>
          <w:rFonts w:ascii="Lotus Linotype" w:hAnsi="Lotus Linotype" w:cs="Lotus Linotype" w:hint="cs"/>
          <w:sz w:val="28"/>
          <w:szCs w:val="28"/>
          <w:rtl/>
        </w:rPr>
        <w:t>طبقات شعرانی: 2/126؛ جامع النبهانی: 1/299؛ نگا: الکشف عن حقیقة الصوفیة لاول مرة فی التاریخ؛ محمود عبدالرئوف قاسم.</w:t>
      </w:r>
    </w:p>
  </w:footnote>
  <w:footnote w:id="916">
    <w:p w:rsidR="008C3B5F" w:rsidRPr="002E41C5"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2E41C5">
        <w:rPr>
          <w:rFonts w:ascii="Lotus Linotype" w:hAnsi="Lotus Linotype" w:cs="Lotus Linotype" w:hint="cs"/>
          <w:sz w:val="28"/>
          <w:szCs w:val="28"/>
          <w:rtl/>
        </w:rPr>
        <w:t>تمام در الفوائد</w:t>
      </w:r>
      <w:r>
        <w:rPr>
          <w:rFonts w:ascii="Lotus Linotype" w:hAnsi="Lotus Linotype" w:cs="Lotus Linotype" w:hint="cs"/>
          <w:sz w:val="28"/>
          <w:szCs w:val="28"/>
          <w:rtl/>
        </w:rPr>
        <w:t>: 14/1/2؛ ابن عساکر: 16/149/2؛ از ابوالعباس محمود بن محمد بن فضل واقفی؛ رک: السلسلة الضعیفة: 3/213: 1152؛ شیخ آلبانی می</w:t>
      </w:r>
      <w:r>
        <w:rPr>
          <w:rFonts w:ascii="Lotus Linotype" w:hAnsi="Lotus Linotype" w:cs="Lotus Linotype" w:hint="cs"/>
          <w:sz w:val="28"/>
          <w:szCs w:val="28"/>
          <w:rtl/>
        </w:rPr>
        <w:softHyphen/>
        <w:t>گوید: این حدیث باطل است.</w:t>
      </w:r>
    </w:p>
  </w:footnote>
  <w:footnote w:id="917">
    <w:p w:rsidR="008C3B5F" w:rsidRPr="00FB7C67"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FB7C67">
        <w:rPr>
          <w:rFonts w:ascii="Lotus Linotype" w:hAnsi="Lotus Linotype" w:cs="Lotus Linotype" w:hint="cs"/>
          <w:sz w:val="28"/>
          <w:szCs w:val="28"/>
          <w:rtl/>
        </w:rPr>
        <w:t>ابوبکر بن النقور در الفوائد: 1/147-148؛ ابن بشران، الامالی: 2/9/1؛ ابن الجوزی در الموضاعات؛ آلبانی می</w:t>
      </w:r>
      <w:r w:rsidRPr="00FB7C67">
        <w:rPr>
          <w:rFonts w:ascii="Lotus Linotype" w:hAnsi="Lotus Linotype" w:cs="Lotus Linotype" w:hint="cs"/>
          <w:sz w:val="28"/>
          <w:szCs w:val="28"/>
          <w:rtl/>
        </w:rPr>
        <w:softHyphen/>
        <w:t>گوید: «</w:t>
      </w:r>
      <w:r>
        <w:rPr>
          <w:rFonts w:ascii="Lotus Linotype" w:hAnsi="Lotus Linotype" w:cs="Lotus Linotype" w:hint="cs"/>
          <w:sz w:val="28"/>
          <w:szCs w:val="28"/>
          <w:rtl/>
        </w:rPr>
        <w:t>موضوع است. السلسلة الضعیفة: 90</w:t>
      </w:r>
    </w:p>
  </w:footnote>
  <w:footnote w:id="918">
    <w:p w:rsidR="008C3B5F" w:rsidRPr="00161AF4" w:rsidRDefault="008C3B5F" w:rsidP="008C3B5F">
      <w:pPr>
        <w:pStyle w:val="FootnoteText"/>
        <w:bidi/>
        <w:rPr>
          <w:rFonts w:ascii="Lotus Linotype" w:hAnsi="Lotus Linotype" w:cs="Lotus Linotype"/>
          <w:sz w:val="28"/>
          <w:szCs w:val="28"/>
          <w:rtl/>
        </w:rPr>
      </w:pPr>
      <w:r>
        <w:rPr>
          <w:rStyle w:val="FootnoteReference"/>
        </w:rPr>
        <w:footnoteRef/>
      </w:r>
      <w:r>
        <w:rPr>
          <w:rtl/>
        </w:rPr>
        <w:t xml:space="preserve"> </w:t>
      </w:r>
      <w:r>
        <w:rPr>
          <w:rFonts w:hint="cs"/>
          <w:rtl/>
        </w:rPr>
        <w:t xml:space="preserve">- </w:t>
      </w:r>
      <w:r w:rsidRPr="00161AF4">
        <w:rPr>
          <w:rFonts w:ascii="Lotus Linotype" w:hAnsi="Lotus Linotype" w:cs="Lotus Linotype" w:hint="cs"/>
          <w:sz w:val="28"/>
          <w:szCs w:val="28"/>
          <w:rtl/>
        </w:rPr>
        <w:t xml:space="preserve">دیلمی: </w:t>
      </w:r>
      <w:r>
        <w:rPr>
          <w:rFonts w:ascii="Lotus Linotype" w:hAnsi="Lotus Linotype" w:cs="Lotus Linotype" w:hint="cs"/>
          <w:sz w:val="28"/>
          <w:szCs w:val="28"/>
          <w:rtl/>
        </w:rPr>
        <w:t>1/1/19؛ مسند الفردوس؛ آلبانی می</w:t>
      </w:r>
      <w:r>
        <w:rPr>
          <w:rFonts w:ascii="Lotus Linotype" w:hAnsi="Lotus Linotype" w:cs="Lotus Linotype" w:hint="cs"/>
          <w:sz w:val="28"/>
          <w:szCs w:val="28"/>
          <w:rtl/>
        </w:rPr>
        <w:softHyphen/>
        <w:t>گوید: موضوع است. السلسلة الضعیفة</w:t>
      </w:r>
      <w:r w:rsidRPr="00161AF4">
        <w:rPr>
          <w:rFonts w:ascii="Lotus Linotype" w:hAnsi="Lotus Linotype" w:cs="Lotus Linotype" w:hint="cs"/>
          <w:sz w:val="28"/>
          <w:szCs w:val="28"/>
          <w:rtl/>
        </w:rPr>
        <w:t>: 2258</w:t>
      </w:r>
    </w:p>
    <w:p w:rsidR="008C3B5F" w:rsidRPr="00161AF4" w:rsidRDefault="008C3B5F" w:rsidP="008C3B5F">
      <w:pPr>
        <w:pStyle w:val="FootnoteText"/>
        <w:bidi/>
        <w:rPr>
          <w:rFonts w:ascii="Lotus Linotype" w:hAnsi="Lotus Linotype" w:cs="Lotus Linotype"/>
          <w:sz w:val="28"/>
          <w:szCs w:val="28"/>
        </w:rPr>
      </w:pPr>
      <w:r>
        <w:rPr>
          <w:rFonts w:ascii="Lotus Linotype" w:hAnsi="Lotus Linotype" w:cs="Lotus Linotype" w:hint="cs"/>
          <w:sz w:val="28"/>
          <w:szCs w:val="28"/>
          <w:rtl/>
        </w:rPr>
        <w:t>و در میان راویان آن ابوالعلاء می</w:t>
      </w:r>
      <w:r>
        <w:rPr>
          <w:rFonts w:ascii="Lotus Linotype" w:hAnsi="Lotus Linotype" w:cs="Lotus Linotype" w:hint="cs"/>
          <w:sz w:val="28"/>
          <w:szCs w:val="28"/>
          <w:rtl/>
        </w:rPr>
        <w:softHyphen/>
        <w:t>باشد که ذهبی وی را در ضعفاء ذکر می</w:t>
      </w:r>
      <w:r>
        <w:rPr>
          <w:rFonts w:ascii="Lotus Linotype" w:hAnsi="Lotus Linotype" w:cs="Lotus Linotype" w:hint="cs"/>
          <w:sz w:val="28"/>
          <w:szCs w:val="28"/>
          <w:rtl/>
        </w:rPr>
        <w:softHyphen/>
        <w:t>کند ودارقطنی می</w:t>
      </w:r>
      <w:r>
        <w:rPr>
          <w:rFonts w:ascii="Lotus Linotype" w:hAnsi="Lotus Linotype" w:cs="Lotus Linotype" w:hint="cs"/>
          <w:sz w:val="28"/>
          <w:szCs w:val="28"/>
          <w:rtl/>
        </w:rPr>
        <w:softHyphen/>
        <w:t xml:space="preserve">گوید: وی کذاب است. </w:t>
      </w:r>
    </w:p>
  </w:footnote>
  <w:footnote w:id="919">
    <w:p w:rsidR="008C3B5F" w:rsidRPr="006328E3" w:rsidRDefault="008C3B5F" w:rsidP="0029277B">
      <w:pPr>
        <w:pStyle w:val="FootnoteText"/>
        <w:bidi/>
        <w:rPr>
          <w:rFonts w:ascii="Lotus Linotype" w:hAnsi="Lotus Linotype" w:cs="Lotus Linotype" w:hint="cs"/>
          <w:sz w:val="28"/>
          <w:szCs w:val="28"/>
          <w:rtl/>
          <w:lang w:bidi="fa-IR"/>
        </w:rPr>
      </w:pPr>
      <w:r>
        <w:rPr>
          <w:rStyle w:val="FootnoteReference"/>
        </w:rPr>
        <w:footnoteRef/>
      </w:r>
      <w:r>
        <w:rPr>
          <w:rtl/>
        </w:rPr>
        <w:t xml:space="preserve"> </w:t>
      </w:r>
      <w:r>
        <w:rPr>
          <w:rFonts w:hint="cs"/>
          <w:rtl/>
        </w:rPr>
        <w:t xml:space="preserve">- </w:t>
      </w:r>
      <w:r w:rsidRPr="006328E3">
        <w:rPr>
          <w:rFonts w:ascii="Lotus Linotype" w:hAnsi="Lotus Linotype" w:cs="Lotus Linotype" w:hint="cs"/>
          <w:sz w:val="28"/>
          <w:szCs w:val="28"/>
          <w:rtl/>
        </w:rPr>
        <w:t xml:space="preserve">دیلمی: 1/1/102؛ </w:t>
      </w:r>
      <w:r>
        <w:rPr>
          <w:rFonts w:ascii="Lotus Linotype" w:hAnsi="Lotus Linotype" w:cs="Lotus Linotype" w:hint="cs"/>
          <w:sz w:val="28"/>
          <w:szCs w:val="28"/>
          <w:rtl/>
        </w:rPr>
        <w:t>مسند الفردوس؛ آلبانی می</w:t>
      </w:r>
      <w:r>
        <w:rPr>
          <w:rFonts w:ascii="Lotus Linotype" w:hAnsi="Lotus Linotype" w:cs="Lotus Linotype" w:hint="cs"/>
          <w:sz w:val="28"/>
          <w:szCs w:val="28"/>
          <w:rtl/>
        </w:rPr>
        <w:softHyphen/>
        <w:t>گوید: موضوع است.</w:t>
      </w:r>
      <w:r w:rsidRPr="006328E3">
        <w:rPr>
          <w:rFonts w:ascii="Lotus Linotype" w:hAnsi="Lotus Linotype" w:cs="Lotus Linotype" w:hint="cs"/>
          <w:sz w:val="28"/>
          <w:szCs w:val="28"/>
          <w:rtl/>
        </w:rPr>
        <w:t xml:space="preserve"> </w:t>
      </w:r>
      <w:r>
        <w:rPr>
          <w:rFonts w:ascii="Lotus Linotype" w:hAnsi="Lotus Linotype" w:cs="Lotus Linotype" w:hint="cs"/>
          <w:sz w:val="28"/>
          <w:szCs w:val="28"/>
          <w:rtl/>
        </w:rPr>
        <w:t>و در میان راویان آن ابوالعلاء می</w:t>
      </w:r>
      <w:r>
        <w:rPr>
          <w:rFonts w:ascii="Lotus Linotype" w:hAnsi="Lotus Linotype" w:cs="Lotus Linotype" w:hint="cs"/>
          <w:sz w:val="28"/>
          <w:szCs w:val="28"/>
          <w:rtl/>
        </w:rPr>
        <w:softHyphen/>
        <w:t>باشد که ذهبی وی را در ضعفاء ذکر می</w:t>
      </w:r>
      <w:r>
        <w:rPr>
          <w:rFonts w:ascii="Lotus Linotype" w:hAnsi="Lotus Linotype" w:cs="Lotus Linotype" w:hint="cs"/>
          <w:sz w:val="28"/>
          <w:szCs w:val="28"/>
          <w:rtl/>
        </w:rPr>
        <w:softHyphen/>
        <w:t>کند ودارقطنی می</w:t>
      </w:r>
      <w:r>
        <w:rPr>
          <w:rFonts w:ascii="Lotus Linotype" w:hAnsi="Lotus Linotype" w:cs="Lotus Linotype" w:hint="cs"/>
          <w:sz w:val="28"/>
          <w:szCs w:val="28"/>
          <w:rtl/>
        </w:rPr>
        <w:softHyphen/>
        <w:t>گوید: وی کذاب است. و همچنین در میان راویان آن ابراهیم بن مهدی می</w:t>
      </w:r>
      <w:r>
        <w:rPr>
          <w:rFonts w:ascii="Lotus Linotype" w:hAnsi="Lotus Linotype" w:cs="Lotus Linotype" w:hint="cs"/>
          <w:sz w:val="28"/>
          <w:szCs w:val="28"/>
          <w:rtl/>
        </w:rPr>
        <w:softHyphen/>
        <w:t>باشد که ذهبی در مورد او می</w:t>
      </w:r>
      <w:r>
        <w:rPr>
          <w:rFonts w:ascii="Lotus Linotype" w:hAnsi="Lotus Linotype" w:cs="Lotus Linotype" w:hint="cs"/>
          <w:sz w:val="28"/>
          <w:szCs w:val="28"/>
          <w:rtl/>
        </w:rPr>
        <w:softHyphen/>
        <w:t>گوید: متهم به وضع حدیث می</w:t>
      </w:r>
      <w:r>
        <w:rPr>
          <w:rFonts w:ascii="Lotus Linotype" w:hAnsi="Lotus Linotype" w:cs="Lotus Linotype" w:hint="cs"/>
          <w:sz w:val="28"/>
          <w:szCs w:val="28"/>
          <w:rtl/>
        </w:rPr>
        <w:softHyphen/>
      </w:r>
      <w:r>
        <w:rPr>
          <w:rFonts w:ascii="Lotus Linotype" w:hAnsi="Lotus Linotype" w:cs="Lotus Linotype" w:hint="cs"/>
          <w:sz w:val="28"/>
          <w:szCs w:val="28"/>
          <w:rtl/>
        </w:rPr>
        <w:softHyphen/>
        <w:t>باشد. نگا: السلسلة الضعیفة</w:t>
      </w:r>
      <w:r w:rsidRPr="00161AF4">
        <w:rPr>
          <w:rFonts w:ascii="Lotus Linotype" w:hAnsi="Lotus Linotype" w:cs="Lotus Linotype" w:hint="cs"/>
          <w:sz w:val="28"/>
          <w:szCs w:val="28"/>
          <w:rtl/>
        </w:rPr>
        <w:t>:</w:t>
      </w:r>
      <w:r>
        <w:rPr>
          <w:rFonts w:ascii="Lotus Linotype" w:hAnsi="Lotus Linotype" w:cs="Lotus Linotype" w:hint="cs"/>
          <w:sz w:val="28"/>
          <w:szCs w:val="28"/>
          <w:rtl/>
        </w:rPr>
        <w:t xml:space="preserve"> 5/367</w:t>
      </w:r>
    </w:p>
  </w:footnote>
  <w:footnote w:id="920">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المفردات؛ راغب اصفهانی: 158، 213، 214</w:t>
      </w:r>
    </w:p>
  </w:footnote>
  <w:footnote w:id="921">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380168">
        <w:rPr>
          <w:rFonts w:ascii="Lotus Linotype" w:hAnsi="Lotus Linotype" w:cs="Lotus Linotype"/>
          <w:sz w:val="28"/>
          <w:szCs w:val="28"/>
          <w:rtl/>
        </w:rPr>
        <w:t>برخی از مردم بیش از اینکه نسبت به طهارت باطنی یعنی طهارت و پاکیزگی قلب حریص باشند، به پاکیزگی جسم و لباس و م</w:t>
      </w:r>
      <w:r>
        <w:rPr>
          <w:rFonts w:ascii="Lotus Linotype" w:hAnsi="Lotus Linotype" w:cs="Lotus Linotype"/>
          <w:sz w:val="28"/>
          <w:szCs w:val="28"/>
          <w:rtl/>
        </w:rPr>
        <w:t>حل نشست و برخاست خود حریص</w:t>
      </w:r>
      <w:r>
        <w:rPr>
          <w:rFonts w:ascii="Lotus Linotype" w:hAnsi="Lotus Linotype" w:cs="Lotus Linotype" w:hint="cs"/>
          <w:sz w:val="28"/>
          <w:szCs w:val="28"/>
          <w:rtl/>
        </w:rPr>
        <w:softHyphen/>
        <w:t>ا</w:t>
      </w:r>
      <w:r>
        <w:rPr>
          <w:rFonts w:ascii="Lotus Linotype" w:hAnsi="Lotus Linotype" w:cs="Lotus Linotype"/>
          <w:sz w:val="28"/>
          <w:szCs w:val="28"/>
          <w:rtl/>
        </w:rPr>
        <w:t>ند!</w:t>
      </w:r>
    </w:p>
  </w:footnote>
  <w:footnote w:id="922">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مسلم: 26</w:t>
      </w:r>
    </w:p>
  </w:footnote>
  <w:footnote w:id="923">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بخاری: 5108؛ مسلم: 4762</w:t>
      </w:r>
    </w:p>
  </w:footnote>
  <w:footnote w:id="924">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دارقط</w:t>
      </w:r>
      <w:r>
        <w:rPr>
          <w:rFonts w:ascii="Lotus Linotype" w:hAnsi="Lotus Linotype" w:cs="Lotus Linotype"/>
          <w:sz w:val="28"/>
          <w:szCs w:val="28"/>
          <w:rtl/>
        </w:rPr>
        <w:t>نی، خطیب بغدادی در تاریخ بغدادی</w:t>
      </w:r>
      <w:r>
        <w:rPr>
          <w:rFonts w:ascii="Lotus Linotype" w:hAnsi="Lotus Linotype" w:cs="Lotus Linotype" w:hint="cs"/>
          <w:sz w:val="28"/>
          <w:szCs w:val="28"/>
          <w:rtl/>
        </w:rPr>
        <w:t>:</w:t>
      </w:r>
      <w:r w:rsidRPr="00380168">
        <w:rPr>
          <w:rFonts w:ascii="Lotus Linotype" w:hAnsi="Lotus Linotype" w:cs="Lotus Linotype"/>
          <w:sz w:val="28"/>
          <w:szCs w:val="28"/>
          <w:rtl/>
        </w:rPr>
        <w:t xml:space="preserve"> 9/127؛ آلبانی در صحیح الجامع: 2328 و الصحیحة: 342 آن</w:t>
      </w:r>
      <w:r w:rsidRPr="00380168">
        <w:rPr>
          <w:rFonts w:ascii="Lotus Linotype" w:hAnsi="Lotus Linotype" w:cs="Lotus Linotype"/>
          <w:sz w:val="28"/>
          <w:szCs w:val="28"/>
          <w:rtl/>
        </w:rPr>
        <w:softHyphen/>
        <w:t>را حسن دانسته است.</w:t>
      </w:r>
    </w:p>
  </w:footnote>
  <w:footnote w:id="925">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w:t>
      </w:r>
      <w:r>
        <w:rPr>
          <w:rFonts w:ascii="Lotus Linotype" w:hAnsi="Lotus Linotype" w:cs="Lotus Linotype"/>
          <w:sz w:val="28"/>
          <w:szCs w:val="28"/>
          <w:rtl/>
        </w:rPr>
        <w:t>- مسند احمد: 11170</w:t>
      </w:r>
      <w:r>
        <w:rPr>
          <w:rFonts w:ascii="Lotus Linotype" w:hAnsi="Lotus Linotype" w:cs="Lotus Linotype" w:hint="cs"/>
          <w:sz w:val="28"/>
          <w:szCs w:val="28"/>
          <w:rtl/>
        </w:rPr>
        <w:t>؛</w:t>
      </w:r>
      <w:r w:rsidRPr="00380168">
        <w:rPr>
          <w:rFonts w:ascii="Lotus Linotype" w:hAnsi="Lotus Linotype" w:cs="Lotus Linotype"/>
          <w:sz w:val="28"/>
          <w:szCs w:val="28"/>
          <w:rtl/>
        </w:rPr>
        <w:t xml:space="preserve"> مسلم: 4967</w:t>
      </w:r>
    </w:p>
  </w:footnote>
  <w:footnote w:id="926">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بخاری: 5649؛ مسلم: 26-9</w:t>
      </w:r>
    </w:p>
  </w:footnote>
  <w:footnote w:id="927">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مدارج السالکین: 2/</w:t>
      </w:r>
      <w:r>
        <w:rPr>
          <w:rFonts w:ascii="Lotus Linotype" w:hAnsi="Lotus Linotype" w:cs="Lotus Linotype" w:hint="cs"/>
          <w:sz w:val="28"/>
          <w:szCs w:val="28"/>
          <w:rtl/>
        </w:rPr>
        <w:t>312</w:t>
      </w:r>
      <w:r w:rsidRPr="00380168">
        <w:rPr>
          <w:rFonts w:ascii="Lotus Linotype" w:hAnsi="Lotus Linotype" w:cs="Lotus Linotype"/>
          <w:sz w:val="28"/>
          <w:szCs w:val="28"/>
          <w:rtl/>
        </w:rPr>
        <w:t>-313</w:t>
      </w:r>
    </w:p>
  </w:footnote>
  <w:footnote w:id="928">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بخاری، الادب المفرد؛ حاکم؛ و آلبانی در صحیح الجامع: 2349 و الصحیحة: 45 آن</w:t>
      </w:r>
      <w:r w:rsidRPr="00380168">
        <w:rPr>
          <w:rFonts w:ascii="Lotus Linotype" w:hAnsi="Lotus Linotype" w:cs="Lotus Linotype"/>
          <w:sz w:val="28"/>
          <w:szCs w:val="28"/>
          <w:rtl/>
        </w:rPr>
        <w:softHyphen/>
        <w:t>را صحیح دانسته است.</w:t>
      </w:r>
    </w:p>
  </w:footnote>
  <w:footnote w:id="929">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w:t>
      </w:r>
      <w:r>
        <w:rPr>
          <w:rFonts w:ascii="Lotus Linotype" w:hAnsi="Lotus Linotype" w:cs="Lotus Linotype"/>
          <w:sz w:val="28"/>
          <w:szCs w:val="28"/>
          <w:rtl/>
        </w:rPr>
        <w:t>- صحیح ابن ح</w:t>
      </w:r>
      <w:r>
        <w:rPr>
          <w:rFonts w:ascii="Lotus Linotype" w:hAnsi="Lotus Linotype" w:cs="Lotus Linotype" w:hint="cs"/>
          <w:sz w:val="28"/>
          <w:szCs w:val="28"/>
          <w:rtl/>
        </w:rPr>
        <w:t>ب</w:t>
      </w:r>
      <w:r w:rsidRPr="00380168">
        <w:rPr>
          <w:rFonts w:ascii="Lotus Linotype" w:hAnsi="Lotus Linotype" w:cs="Lotus Linotype"/>
          <w:sz w:val="28"/>
          <w:szCs w:val="28"/>
          <w:rtl/>
        </w:rPr>
        <w:t>ان؛ آلبانی در صحیح الجامع: 133 و الصحیحة: 875 آن</w:t>
      </w:r>
      <w:r w:rsidRPr="00380168">
        <w:rPr>
          <w:rFonts w:ascii="Lotus Linotype" w:hAnsi="Lotus Linotype" w:cs="Lotus Linotype"/>
          <w:sz w:val="28"/>
          <w:szCs w:val="28"/>
          <w:rtl/>
        </w:rPr>
        <w:softHyphen/>
        <w:t>را صحیح دانسته است.</w:t>
      </w:r>
    </w:p>
  </w:footnote>
  <w:footnote w:id="930">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ابن ماجه، صحیح ابن حیان؛ آلبانی در صحیح الجامع و تخریج المشکاة: 5082 آن</w:t>
      </w:r>
      <w:r>
        <w:rPr>
          <w:rFonts w:ascii="Lotus Linotype" w:hAnsi="Lotus Linotype" w:cs="Lotus Linotype" w:hint="cs"/>
          <w:sz w:val="28"/>
          <w:szCs w:val="28"/>
          <w:rtl/>
        </w:rPr>
        <w:softHyphen/>
      </w:r>
      <w:r w:rsidRPr="00380168">
        <w:rPr>
          <w:rFonts w:ascii="Lotus Linotype" w:hAnsi="Lotus Linotype" w:cs="Lotus Linotype"/>
          <w:sz w:val="28"/>
          <w:szCs w:val="28"/>
          <w:rtl/>
        </w:rPr>
        <w:t xml:space="preserve">را صحیح دانسته است. </w:t>
      </w:r>
    </w:p>
  </w:footnote>
  <w:footnote w:id="931">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مسند احمد، بخاری در تاریخ، ترمذی؛ و آلبانی در صحیح الجامع: 1724 و صحیح الترغیب: 533 آن</w:t>
      </w:r>
      <w:r w:rsidRPr="00380168">
        <w:rPr>
          <w:rFonts w:ascii="Lotus Linotype" w:hAnsi="Lotus Linotype" w:cs="Lotus Linotype"/>
          <w:sz w:val="28"/>
          <w:szCs w:val="28"/>
          <w:rtl/>
        </w:rPr>
        <w:softHyphen/>
        <w:t>را صحیح دانسته است.</w:t>
      </w:r>
    </w:p>
  </w:footnote>
  <w:footnote w:id="932">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نگا: تفسیر ابن کثیر</w:t>
      </w:r>
    </w:p>
  </w:footnote>
  <w:footnote w:id="933">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بخاری: 5880؛ مسلم: 614</w:t>
      </w:r>
    </w:p>
  </w:footnote>
  <w:footnote w:id="934">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w:t>
      </w:r>
      <w:r>
        <w:rPr>
          <w:rFonts w:ascii="Lotus Linotype" w:hAnsi="Lotus Linotype" w:cs="Lotus Linotype"/>
          <w:sz w:val="28"/>
          <w:szCs w:val="28"/>
          <w:rtl/>
        </w:rPr>
        <w:t>- بخاری: 1/10، مسلم</w:t>
      </w:r>
      <w:r>
        <w:rPr>
          <w:rFonts w:ascii="Lotus Linotype" w:hAnsi="Lotus Linotype" w:cs="Lotus Linotype" w:hint="cs"/>
          <w:sz w:val="28"/>
          <w:szCs w:val="28"/>
          <w:rtl/>
        </w:rPr>
        <w:t>:</w:t>
      </w:r>
      <w:r w:rsidRPr="00380168">
        <w:rPr>
          <w:rFonts w:ascii="Lotus Linotype" w:hAnsi="Lotus Linotype" w:cs="Lotus Linotype"/>
          <w:sz w:val="28"/>
          <w:szCs w:val="28"/>
          <w:rtl/>
        </w:rPr>
        <w:t xml:space="preserve"> 1/10</w:t>
      </w:r>
    </w:p>
  </w:footnote>
  <w:footnote w:id="935">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w:t>
      </w:r>
      <w:r>
        <w:rPr>
          <w:rFonts w:ascii="Lotus Linotype" w:hAnsi="Lotus Linotype" w:cs="Lotus Linotype"/>
          <w:sz w:val="28"/>
          <w:szCs w:val="28"/>
          <w:rtl/>
        </w:rPr>
        <w:t>- نسائی، ابن ح</w:t>
      </w:r>
      <w:r>
        <w:rPr>
          <w:rFonts w:ascii="Lotus Linotype" w:hAnsi="Lotus Linotype" w:cs="Lotus Linotype" w:hint="cs"/>
          <w:sz w:val="28"/>
          <w:szCs w:val="28"/>
          <w:rtl/>
        </w:rPr>
        <w:t>ب</w:t>
      </w:r>
      <w:r w:rsidRPr="00380168">
        <w:rPr>
          <w:rFonts w:ascii="Lotus Linotype" w:hAnsi="Lotus Linotype" w:cs="Lotus Linotype"/>
          <w:sz w:val="28"/>
          <w:szCs w:val="28"/>
          <w:rtl/>
        </w:rPr>
        <w:t>ان، حاکم؛ آلبانی در صحیح الجامع: 2078 و صحیح الترغیب: 869 آن</w:t>
      </w:r>
      <w:r w:rsidRPr="00380168">
        <w:rPr>
          <w:rFonts w:ascii="Lotus Linotype" w:hAnsi="Lotus Linotype" w:cs="Lotus Linotype"/>
          <w:sz w:val="28"/>
          <w:szCs w:val="28"/>
          <w:rtl/>
        </w:rPr>
        <w:softHyphen/>
        <w:t xml:space="preserve">را صحیح دانسته است. </w:t>
      </w:r>
    </w:p>
  </w:footnote>
  <w:footnote w:id="936">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بخاری، ابن ماجه، طبرانی و آلبانی در صحیح الجامع: 1924 آن</w:t>
      </w:r>
      <w:r w:rsidRPr="00380168">
        <w:rPr>
          <w:rFonts w:ascii="Lotus Linotype" w:hAnsi="Lotus Linotype" w:cs="Lotus Linotype"/>
          <w:sz w:val="28"/>
          <w:szCs w:val="28"/>
          <w:rtl/>
        </w:rPr>
        <w:softHyphen/>
        <w:t>را صحیح دانسته است.</w:t>
      </w:r>
    </w:p>
  </w:footnote>
  <w:footnote w:id="937">
    <w:p w:rsidR="008C3B5F" w:rsidRPr="00380168" w:rsidRDefault="008C3B5F" w:rsidP="008C3B5F">
      <w:pPr>
        <w:pStyle w:val="FootnoteText"/>
        <w:bidi/>
        <w:jc w:val="both"/>
        <w:rPr>
          <w:rFonts w:ascii="Lotus Linotype" w:hAnsi="Lotus Linotype" w:cs="Lotus Linotype"/>
          <w:sz w:val="28"/>
          <w:szCs w:val="28"/>
          <w:rtl/>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مسند احمد، حاکم، آلبانی در صحیح الجامع: 5319 و تخریج الترغیب: 1/66 آن</w:t>
      </w:r>
      <w:r w:rsidRPr="00380168">
        <w:rPr>
          <w:rFonts w:ascii="Lotus Linotype" w:hAnsi="Lotus Linotype" w:cs="Lotus Linotype"/>
          <w:sz w:val="28"/>
          <w:szCs w:val="28"/>
          <w:rtl/>
        </w:rPr>
        <w:softHyphen/>
        <w:t>را حسن دانسته است.</w:t>
      </w:r>
    </w:p>
  </w:footnote>
  <w:footnote w:id="938">
    <w:p w:rsidR="008C3B5F" w:rsidRPr="00380168" w:rsidRDefault="008C3B5F" w:rsidP="008C3B5F">
      <w:pPr>
        <w:pStyle w:val="FootnoteText"/>
        <w:bidi/>
        <w:jc w:val="both"/>
        <w:rPr>
          <w:rFonts w:ascii="Lotus Linotype" w:hAnsi="Lotus Linotype" w:cs="Lotus Linotype"/>
          <w:sz w:val="28"/>
          <w:szCs w:val="28"/>
          <w:rtl/>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متفق علیه</w:t>
      </w:r>
    </w:p>
  </w:footnote>
  <w:footnote w:id="939">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w:t>
      </w:r>
      <w:r>
        <w:rPr>
          <w:rFonts w:ascii="Lotus Linotype" w:hAnsi="Lotus Linotype" w:cs="Lotus Linotype"/>
          <w:sz w:val="28"/>
          <w:szCs w:val="28"/>
          <w:rtl/>
        </w:rPr>
        <w:t>- بخاری</w:t>
      </w:r>
      <w:r>
        <w:rPr>
          <w:rFonts w:ascii="Lotus Linotype" w:hAnsi="Lotus Linotype" w:cs="Lotus Linotype" w:hint="cs"/>
          <w:sz w:val="28"/>
          <w:szCs w:val="28"/>
          <w:rtl/>
        </w:rPr>
        <w:t>؛</w:t>
      </w:r>
      <w:r w:rsidRPr="00380168">
        <w:rPr>
          <w:rFonts w:ascii="Lotus Linotype" w:hAnsi="Lotus Linotype" w:cs="Lotus Linotype"/>
          <w:sz w:val="28"/>
          <w:szCs w:val="28"/>
          <w:rtl/>
        </w:rPr>
        <w:t xml:space="preserve"> نگا: صحیح الجامع: 5014</w:t>
      </w:r>
    </w:p>
  </w:footnote>
  <w:footnote w:id="940">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مسند احمد، ابویعلی، حاکم؛ و آلبانی در صحیح الجامع: 203 و آداب الزفاف: 34 آن</w:t>
      </w:r>
      <w:r w:rsidRPr="00380168">
        <w:rPr>
          <w:rFonts w:ascii="Lotus Linotype" w:hAnsi="Lotus Linotype" w:cs="Lotus Linotype"/>
          <w:sz w:val="28"/>
          <w:szCs w:val="28"/>
          <w:rtl/>
        </w:rPr>
        <w:softHyphen/>
        <w:t>را حسن دانسته است.</w:t>
      </w:r>
    </w:p>
  </w:footnote>
  <w:footnote w:id="941">
    <w:p w:rsidR="008C3B5F" w:rsidRPr="00380168" w:rsidRDefault="008C3B5F" w:rsidP="008C3B5F">
      <w:pPr>
        <w:pStyle w:val="FootnoteText"/>
        <w:bidi/>
        <w:jc w:val="both"/>
        <w:rPr>
          <w:rFonts w:ascii="Lotus Linotype" w:hAnsi="Lotus Linotype" w:cs="Lotus Linotype"/>
          <w:sz w:val="28"/>
          <w:szCs w:val="28"/>
          <w:rtl/>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ترمذی، ابن ماجه؛ و آلبانی در صحیح ا</w:t>
      </w:r>
      <w:r>
        <w:rPr>
          <w:rFonts w:ascii="Lotus Linotype" w:hAnsi="Lotus Linotype" w:cs="Lotus Linotype"/>
          <w:sz w:val="28"/>
          <w:szCs w:val="28"/>
          <w:rtl/>
        </w:rPr>
        <w:t>لجامع: 3314 آن</w:t>
      </w:r>
      <w:r>
        <w:rPr>
          <w:rFonts w:ascii="Lotus Linotype" w:hAnsi="Lotus Linotype" w:cs="Lotus Linotype"/>
          <w:sz w:val="28"/>
          <w:szCs w:val="28"/>
          <w:rtl/>
        </w:rPr>
        <w:softHyphen/>
        <w:t>را صحیح دانسته ا</w:t>
      </w:r>
      <w:r>
        <w:rPr>
          <w:rFonts w:ascii="Lotus Linotype" w:hAnsi="Lotus Linotype" w:cs="Lotus Linotype" w:hint="cs"/>
          <w:sz w:val="28"/>
          <w:szCs w:val="28"/>
          <w:rtl/>
        </w:rPr>
        <w:t>س</w:t>
      </w:r>
      <w:r w:rsidRPr="00380168">
        <w:rPr>
          <w:rFonts w:ascii="Lotus Linotype" w:hAnsi="Lotus Linotype" w:cs="Lotus Linotype"/>
          <w:sz w:val="28"/>
          <w:szCs w:val="28"/>
          <w:rtl/>
        </w:rPr>
        <w:t>ت.</w:t>
      </w:r>
    </w:p>
  </w:footnote>
  <w:footnote w:id="942">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w:t>
      </w:r>
      <w:r>
        <w:rPr>
          <w:rFonts w:ascii="Lotus Linotype" w:hAnsi="Lotus Linotype" w:cs="Lotus Linotype"/>
          <w:sz w:val="28"/>
          <w:szCs w:val="28"/>
          <w:rtl/>
        </w:rPr>
        <w:t>- حاکم</w:t>
      </w:r>
      <w:r>
        <w:rPr>
          <w:rFonts w:ascii="Lotus Linotype" w:hAnsi="Lotus Linotype" w:cs="Lotus Linotype" w:hint="cs"/>
          <w:sz w:val="28"/>
          <w:szCs w:val="28"/>
          <w:rtl/>
        </w:rPr>
        <w:t>؛</w:t>
      </w:r>
      <w:r w:rsidRPr="00380168">
        <w:rPr>
          <w:rFonts w:ascii="Lotus Linotype" w:hAnsi="Lotus Linotype" w:cs="Lotus Linotype"/>
          <w:sz w:val="28"/>
          <w:szCs w:val="28"/>
          <w:rtl/>
        </w:rPr>
        <w:t xml:space="preserve"> آلبانی در صحیح الجامع: 3316 آن</w:t>
      </w:r>
      <w:r w:rsidRPr="00380168">
        <w:rPr>
          <w:rFonts w:ascii="Lotus Linotype" w:hAnsi="Lotus Linotype" w:cs="Lotus Linotype"/>
          <w:sz w:val="28"/>
          <w:szCs w:val="28"/>
          <w:rtl/>
        </w:rPr>
        <w:softHyphen/>
        <w:t xml:space="preserve">را صحیح دانسته است. </w:t>
      </w:r>
    </w:p>
  </w:footnote>
  <w:footnote w:id="943">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ابن ماجه، ابویعلی</w:t>
      </w:r>
      <w:r>
        <w:rPr>
          <w:rFonts w:ascii="Lotus Linotype" w:hAnsi="Lotus Linotype" w:cs="Lotus Linotype" w:hint="cs"/>
          <w:sz w:val="28"/>
          <w:szCs w:val="28"/>
          <w:rtl/>
        </w:rPr>
        <w:t>،</w:t>
      </w:r>
      <w:r w:rsidRPr="00380168">
        <w:rPr>
          <w:rFonts w:ascii="Lotus Linotype" w:hAnsi="Lotus Linotype" w:cs="Lotus Linotype"/>
          <w:sz w:val="28"/>
          <w:szCs w:val="28"/>
          <w:rtl/>
        </w:rPr>
        <w:t xml:space="preserve"> طبرانی در الاوسط و آلبانی در صحیح الجامع: 1055 آن</w:t>
      </w:r>
      <w:r w:rsidRPr="00380168">
        <w:rPr>
          <w:rFonts w:ascii="Lotus Linotype" w:hAnsi="Lotus Linotype" w:cs="Lotus Linotype"/>
          <w:sz w:val="28"/>
          <w:szCs w:val="28"/>
          <w:rtl/>
        </w:rPr>
        <w:softHyphen/>
        <w:t>را حسن دانسته است.</w:t>
      </w:r>
    </w:p>
  </w:footnote>
  <w:footnote w:id="944">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بخاری: 29، 2359، مسلم: 3139، 3140</w:t>
      </w:r>
    </w:p>
  </w:footnote>
  <w:footnote w:id="945">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 مسند احمد، ادب المفرد، حاکم و آلبانی در صحیح الجامع: 5381 آن</w:t>
      </w:r>
      <w:r w:rsidRPr="00380168">
        <w:rPr>
          <w:rFonts w:ascii="Lotus Linotype" w:hAnsi="Lotus Linotype" w:cs="Lotus Linotype"/>
          <w:sz w:val="28"/>
          <w:szCs w:val="28"/>
          <w:rtl/>
        </w:rPr>
        <w:softHyphen/>
        <w:t>را صحیح دانسته است.</w:t>
      </w:r>
    </w:p>
  </w:footnote>
  <w:footnote w:id="946">
    <w:p w:rsidR="008C3B5F" w:rsidRPr="00380168" w:rsidRDefault="008C3B5F" w:rsidP="008C3B5F">
      <w:pPr>
        <w:pStyle w:val="FootnoteText"/>
        <w:bidi/>
        <w:jc w:val="both"/>
        <w:rPr>
          <w:rFonts w:ascii="Lotus Linotype" w:hAnsi="Lotus Linotype" w:cs="Lotus Linotype"/>
          <w:sz w:val="28"/>
          <w:szCs w:val="28"/>
        </w:rPr>
      </w:pPr>
      <w:r w:rsidRPr="00380168">
        <w:rPr>
          <w:rStyle w:val="FootnoteReference"/>
          <w:rFonts w:ascii="Lotus Linotype" w:hAnsi="Lotus Linotype" w:cs="Lotus Linotype"/>
          <w:sz w:val="28"/>
          <w:szCs w:val="28"/>
        </w:rPr>
        <w:footnoteRef/>
      </w:r>
      <w:r w:rsidRPr="00380168">
        <w:rPr>
          <w:rFonts w:ascii="Lotus Linotype" w:hAnsi="Lotus Linotype" w:cs="Lotus Linotype"/>
          <w:sz w:val="28"/>
          <w:szCs w:val="28"/>
          <w:rtl/>
        </w:rPr>
        <w:t xml:space="preserve"> </w:t>
      </w:r>
      <w:r>
        <w:rPr>
          <w:rFonts w:ascii="Lotus Linotype" w:hAnsi="Lotus Linotype" w:cs="Lotus Linotype"/>
          <w:sz w:val="28"/>
          <w:szCs w:val="28"/>
          <w:rtl/>
        </w:rPr>
        <w:t>- بخاری، طبرانی، حاکم</w:t>
      </w:r>
      <w:r>
        <w:rPr>
          <w:rFonts w:ascii="Lotus Linotype" w:hAnsi="Lotus Linotype" w:cs="Lotus Linotype" w:hint="cs"/>
          <w:sz w:val="28"/>
          <w:szCs w:val="28"/>
          <w:rtl/>
        </w:rPr>
        <w:t>؛</w:t>
      </w:r>
      <w:r w:rsidRPr="00380168">
        <w:rPr>
          <w:rFonts w:ascii="Lotus Linotype" w:hAnsi="Lotus Linotype" w:cs="Lotus Linotype"/>
          <w:sz w:val="28"/>
          <w:szCs w:val="28"/>
          <w:rtl/>
        </w:rPr>
        <w:t xml:space="preserve"> و آلبانی در صحیح الجامع: 5382 آن</w:t>
      </w:r>
      <w:r w:rsidRPr="00380168">
        <w:rPr>
          <w:rFonts w:ascii="Lotus Linotype" w:hAnsi="Lotus Linotype" w:cs="Lotus Linotype"/>
          <w:sz w:val="28"/>
          <w:szCs w:val="28"/>
          <w:rtl/>
        </w:rPr>
        <w:softHyphen/>
        <w:t xml:space="preserve">را صحیح دانسته است. </w:t>
      </w:r>
    </w:p>
  </w:footnote>
  <w:footnote w:id="947">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ترمذی می</w:t>
      </w:r>
      <w:r w:rsidRPr="00056DD9">
        <w:rPr>
          <w:rFonts w:ascii="Lotus Linotype" w:hAnsi="Lotus Linotype" w:cs="Lotus Linotype"/>
          <w:sz w:val="28"/>
          <w:szCs w:val="28"/>
          <w:rtl/>
        </w:rPr>
        <w:softHyphen/>
        <w:t>گوید: این حدیث حسن غریب است. آلبانی در الجامع: 2197 و الصحیحة: 791 آن</w:t>
      </w:r>
      <w:r w:rsidRPr="00056DD9">
        <w:rPr>
          <w:rFonts w:ascii="Lotus Linotype" w:hAnsi="Lotus Linotype" w:cs="Lotus Linotype"/>
          <w:sz w:val="28"/>
          <w:szCs w:val="28"/>
          <w:rtl/>
        </w:rPr>
        <w:softHyphen/>
        <w:t>را حسن دانسته است.</w:t>
      </w:r>
    </w:p>
  </w:footnote>
  <w:footnote w:id="948">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مسلم: 98</w:t>
      </w:r>
    </w:p>
  </w:footnote>
  <w:footnote w:id="949">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مسند احمد: 7875؛ بخاری: 6065؛ مسلم: 669</w:t>
      </w:r>
    </w:p>
  </w:footnote>
  <w:footnote w:id="950">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بخاری: 2672؛ مسلم: 310</w:t>
      </w:r>
    </w:p>
  </w:footnote>
  <w:footnote w:id="951">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مسلم: 303</w:t>
      </w:r>
    </w:p>
  </w:footnote>
  <w:footnote w:id="952">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طبرانی، آلبانی در صحیح الجامع: 5045 آن</w:t>
      </w:r>
      <w:r w:rsidRPr="00056DD9">
        <w:rPr>
          <w:rFonts w:ascii="Lotus Linotype" w:hAnsi="Lotus Linotype" w:cs="Lotus Linotype"/>
          <w:sz w:val="28"/>
          <w:szCs w:val="28"/>
          <w:rtl/>
        </w:rPr>
        <w:softHyphen/>
        <w:t>را صحیح دانسته است.</w:t>
      </w:r>
    </w:p>
  </w:footnote>
  <w:footnote w:id="953">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مستدرک حاکم: 419؛ و آلبانی در صحیح الجامع: 3058 آن</w:t>
      </w:r>
      <w:r w:rsidRPr="00056DD9">
        <w:rPr>
          <w:rFonts w:ascii="Lotus Linotype" w:hAnsi="Lotus Linotype" w:cs="Lotus Linotype" w:hint="cs"/>
          <w:sz w:val="28"/>
          <w:szCs w:val="28"/>
          <w:rtl/>
        </w:rPr>
        <w:softHyphen/>
      </w:r>
      <w:r w:rsidRPr="00056DD9">
        <w:rPr>
          <w:rFonts w:ascii="Lotus Linotype" w:hAnsi="Lotus Linotype" w:cs="Lotus Linotype"/>
          <w:sz w:val="28"/>
          <w:szCs w:val="28"/>
          <w:rtl/>
        </w:rPr>
        <w:t>را صحیح می</w:t>
      </w:r>
      <w:r w:rsidRPr="00056DD9">
        <w:rPr>
          <w:rFonts w:ascii="Lotus Linotype" w:hAnsi="Lotus Linotype" w:cs="Lotus Linotype"/>
          <w:sz w:val="28"/>
          <w:szCs w:val="28"/>
          <w:rtl/>
        </w:rPr>
        <w:softHyphen/>
        <w:t>داند.</w:t>
      </w:r>
    </w:p>
  </w:footnote>
  <w:footnote w:id="954">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ابوداود: 4084؛ آلبانی در صحیح الجامع: 7186 و الصحیحة: 1109-1325 آن</w:t>
      </w:r>
      <w:r w:rsidRPr="00056DD9">
        <w:rPr>
          <w:rFonts w:ascii="Lotus Linotype" w:hAnsi="Lotus Linotype" w:cs="Lotus Linotype"/>
          <w:sz w:val="28"/>
          <w:szCs w:val="28"/>
          <w:rtl/>
        </w:rPr>
        <w:softHyphen/>
        <w:t>را صحیح دانسته است.</w:t>
      </w:r>
    </w:p>
  </w:footnote>
  <w:footnote w:id="955">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مسند احمد: 25470؛ بخاری: 1393</w:t>
      </w:r>
    </w:p>
  </w:footnote>
  <w:footnote w:id="956">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مسند احمد: 3900؛ بخاری: 3188 مسلم: 4630</w:t>
      </w:r>
    </w:p>
  </w:footnote>
  <w:footnote w:id="957">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حاکم: 8040؛ آلبانی در صحیح الجامع: 357 و الصحیحة 441 آن</w:t>
      </w:r>
      <w:r w:rsidRPr="00056DD9">
        <w:rPr>
          <w:rFonts w:ascii="Lotus Linotype" w:hAnsi="Lotus Linotype" w:cs="Lotus Linotype"/>
          <w:sz w:val="28"/>
          <w:szCs w:val="28"/>
          <w:rtl/>
        </w:rPr>
        <w:softHyphen/>
        <w:t xml:space="preserve">را صحیح دانسته است. </w:t>
      </w:r>
    </w:p>
  </w:footnote>
  <w:footnote w:id="958">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w:t>
      </w:r>
      <w:r w:rsidRPr="00056DD9">
        <w:rPr>
          <w:rFonts w:ascii="Lotus Linotype" w:hAnsi="Lotus Linotype" w:cs="Lotus Linotype" w:hint="cs"/>
          <w:sz w:val="28"/>
          <w:szCs w:val="28"/>
          <w:rtl/>
        </w:rPr>
        <w:t xml:space="preserve"> </w:t>
      </w:r>
      <w:r w:rsidRPr="00056DD9">
        <w:rPr>
          <w:rFonts w:ascii="Lotus Linotype" w:hAnsi="Lotus Linotype" w:cs="Lotus Linotype"/>
          <w:sz w:val="28"/>
          <w:szCs w:val="28"/>
          <w:rtl/>
        </w:rPr>
        <w:t>رسول خدا</w:t>
      </w:r>
      <w:r w:rsidRPr="00B5268B">
        <w:rPr>
          <w:rFonts w:cs="CTraditional Arabic" w:hint="cs"/>
          <w:sz w:val="28"/>
          <w:szCs w:val="28"/>
          <w:rtl/>
          <w:lang w:bidi="fa-IR"/>
        </w:rPr>
        <w:t xml:space="preserve"> ح</w:t>
      </w:r>
      <w:r w:rsidRPr="00056DD9">
        <w:rPr>
          <w:rFonts w:ascii="Lotus Linotype" w:hAnsi="Lotus Linotype" w:cs="Lotus Linotype"/>
          <w:sz w:val="28"/>
          <w:szCs w:val="28"/>
          <w:rtl/>
        </w:rPr>
        <w:t xml:space="preserve"> این سخن را خطاب به سفیران کسری فرمودند</w:t>
      </w:r>
      <w:r w:rsidRPr="00056DD9">
        <w:rPr>
          <w:rFonts w:ascii="Lotus Linotype" w:hAnsi="Lotus Linotype" w:cs="Lotus Linotype" w:hint="cs"/>
          <w:sz w:val="28"/>
          <w:szCs w:val="28"/>
          <w:rtl/>
        </w:rPr>
        <w:t>.</w:t>
      </w:r>
      <w:r w:rsidRPr="00056DD9">
        <w:rPr>
          <w:rFonts w:ascii="Lotus Linotype" w:hAnsi="Lotus Linotype" w:cs="Lotus Linotype"/>
          <w:sz w:val="28"/>
          <w:szCs w:val="28"/>
          <w:rtl/>
        </w:rPr>
        <w:t xml:space="preserve"> ابوداود: 2761؛ حاکم: 2632؛ و آلبانی در صحیح الجامع: 1399 آن</w:t>
      </w:r>
      <w:r w:rsidRPr="00056DD9">
        <w:rPr>
          <w:rFonts w:ascii="Lotus Linotype" w:hAnsi="Lotus Linotype" w:cs="Lotus Linotype"/>
          <w:sz w:val="28"/>
          <w:szCs w:val="28"/>
          <w:rtl/>
        </w:rPr>
        <w:softHyphen/>
        <w:t>را حسن دانسته است.</w:t>
      </w:r>
    </w:p>
  </w:footnote>
  <w:footnote w:id="959">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مسند احمد: 7547؛ بخاری: 3318؛ مسلم: 6845</w:t>
      </w:r>
    </w:p>
  </w:footnote>
  <w:footnote w:id="960">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مالک: 933؛ مسند احمد: 8874؛ بخاری: 6009؛ مسلم: 5996</w:t>
      </w:r>
    </w:p>
  </w:footnote>
  <w:footnote w:id="961">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طبرانی فی الکبیر: 6975؛ و آلبانی در صحیح الجامع: 805 و الارواء: 2476 آن</w:t>
      </w:r>
      <w:r w:rsidRPr="00056DD9">
        <w:rPr>
          <w:rFonts w:ascii="Lotus Linotype" w:hAnsi="Lotus Linotype" w:cs="Lotus Linotype"/>
          <w:sz w:val="28"/>
          <w:szCs w:val="28"/>
          <w:rtl/>
        </w:rPr>
        <w:softHyphen/>
        <w:t>را صحیح دانسته است.</w:t>
      </w:r>
    </w:p>
  </w:footnote>
  <w:footnote w:id="962">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بخاری: 4422؛ ترمذی</w:t>
      </w:r>
    </w:p>
  </w:footnote>
  <w:footnote w:id="963">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المقدمه،</w:t>
      </w:r>
      <w:r w:rsidRPr="00056DD9">
        <w:rPr>
          <w:rFonts w:ascii="Lotus Linotype" w:hAnsi="Lotus Linotype" w:cs="Lotus Linotype" w:hint="cs"/>
          <w:sz w:val="28"/>
          <w:szCs w:val="28"/>
          <w:rtl/>
        </w:rPr>
        <w:t xml:space="preserve"> </w:t>
      </w:r>
      <w:r w:rsidRPr="00056DD9">
        <w:rPr>
          <w:rFonts w:ascii="Lotus Linotype" w:hAnsi="Lotus Linotype" w:cs="Lotus Linotype"/>
          <w:sz w:val="28"/>
          <w:szCs w:val="28"/>
          <w:rtl/>
        </w:rPr>
        <w:t xml:space="preserve">ابن صلاح: 20؛ یا به عبارت دیگر حدیث ضعیف عبارت است از: هر حدیثی که صفات قبول در آن جمع </w:t>
      </w:r>
      <w:r w:rsidRPr="00056DD9">
        <w:rPr>
          <w:rFonts w:ascii="Lotus Linotype" w:hAnsi="Lotus Linotype" w:cs="Lotus Linotype" w:hint="cs"/>
          <w:sz w:val="28"/>
          <w:szCs w:val="28"/>
          <w:rtl/>
        </w:rPr>
        <w:t>ن</w:t>
      </w:r>
      <w:r w:rsidRPr="00056DD9">
        <w:rPr>
          <w:rFonts w:ascii="Lotus Linotype" w:hAnsi="Lotus Linotype" w:cs="Lotus Linotype"/>
          <w:sz w:val="28"/>
          <w:szCs w:val="28"/>
          <w:rtl/>
        </w:rPr>
        <w:t xml:space="preserve">شده باشد. و صفات قبول عبارتند از: </w:t>
      </w:r>
      <w:r w:rsidRPr="00056DD9">
        <w:rPr>
          <w:rFonts w:ascii="Lotus Linotype" w:hAnsi="Lotus Linotype" w:cs="Lotus Linotype" w:hint="cs"/>
          <w:sz w:val="28"/>
          <w:szCs w:val="28"/>
          <w:rtl/>
        </w:rPr>
        <w:t>-</w:t>
      </w:r>
      <w:r w:rsidRPr="00056DD9">
        <w:rPr>
          <w:rFonts w:ascii="Lotus Linotype" w:hAnsi="Lotus Linotype" w:cs="Lotus Linotype"/>
          <w:sz w:val="28"/>
          <w:szCs w:val="28"/>
          <w:rtl/>
        </w:rPr>
        <w:t xml:space="preserve"> اتصال سند 2- عدالت راوی 3- سالم بودن راوی از خطای بسیار و غفلت در روایت. 5- سلامت از ش</w:t>
      </w:r>
      <w:r w:rsidRPr="00056DD9">
        <w:rPr>
          <w:rFonts w:ascii="Lotus Linotype" w:hAnsi="Lotus Linotype" w:cs="Lotus Linotype" w:hint="cs"/>
          <w:sz w:val="28"/>
          <w:szCs w:val="28"/>
          <w:rtl/>
        </w:rPr>
        <w:t>ذ</w:t>
      </w:r>
      <w:r w:rsidRPr="00056DD9">
        <w:rPr>
          <w:rFonts w:ascii="Lotus Linotype" w:hAnsi="Lotus Linotype" w:cs="Lotus Linotype"/>
          <w:sz w:val="28"/>
          <w:szCs w:val="28"/>
          <w:rtl/>
        </w:rPr>
        <w:t>وذ (مخالفت با احادیث قوی</w:t>
      </w:r>
      <w:r w:rsidRPr="00056DD9">
        <w:rPr>
          <w:rFonts w:ascii="Lotus Linotype" w:hAnsi="Lotus Linotype" w:cs="Lotus Linotype"/>
          <w:sz w:val="28"/>
          <w:szCs w:val="28"/>
          <w:rtl/>
        </w:rPr>
        <w:softHyphen/>
        <w:t>تر از خود) 6- سلامت از علت قادح (که باعث ضعف حدیث می</w:t>
      </w:r>
      <w:r w:rsidRPr="00056DD9">
        <w:rPr>
          <w:rFonts w:ascii="Lotus Linotype" w:hAnsi="Lotus Linotype" w:cs="Lotus Linotype"/>
          <w:sz w:val="28"/>
          <w:szCs w:val="28"/>
          <w:rtl/>
        </w:rPr>
        <w:softHyphen/>
        <w:t>شود). النکت: 492</w:t>
      </w:r>
    </w:p>
  </w:footnote>
  <w:footnote w:id="964">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عراقی انواع حدیث ضعیف را تا چهل و دو نوع می</w:t>
      </w:r>
      <w:r w:rsidRPr="00056DD9">
        <w:rPr>
          <w:rFonts w:ascii="Lotus Linotype" w:hAnsi="Lotus Linotype" w:cs="Lotus Linotype"/>
          <w:sz w:val="28"/>
          <w:szCs w:val="28"/>
          <w:rtl/>
        </w:rPr>
        <w:softHyphen/>
        <w:t>شمارد. و ابن ح</w:t>
      </w:r>
      <w:r w:rsidRPr="00056DD9">
        <w:rPr>
          <w:rFonts w:ascii="Lotus Linotype" w:hAnsi="Lotus Linotype" w:cs="Lotus Linotype" w:hint="cs"/>
          <w:sz w:val="28"/>
          <w:szCs w:val="28"/>
          <w:rtl/>
        </w:rPr>
        <w:t>ب</w:t>
      </w:r>
      <w:r w:rsidRPr="00056DD9">
        <w:rPr>
          <w:rFonts w:ascii="Lotus Linotype" w:hAnsi="Lotus Linotype" w:cs="Lotus Linotype"/>
          <w:sz w:val="28"/>
          <w:szCs w:val="28"/>
          <w:rtl/>
        </w:rPr>
        <w:t>ان حدیث ضعیف را 49 نوع می</w:t>
      </w:r>
      <w:r w:rsidRPr="00056DD9">
        <w:rPr>
          <w:rFonts w:ascii="Lotus Linotype" w:hAnsi="Lotus Linotype" w:cs="Lotus Linotype"/>
          <w:sz w:val="28"/>
          <w:szCs w:val="28"/>
          <w:rtl/>
        </w:rPr>
        <w:softHyphen/>
        <w:t xml:space="preserve">داند. و </w:t>
      </w:r>
      <w:r w:rsidRPr="00056DD9">
        <w:rPr>
          <w:rFonts w:ascii="Lotus Linotype" w:hAnsi="Lotus Linotype" w:cs="Lotus Linotype" w:hint="cs"/>
          <w:sz w:val="28"/>
          <w:szCs w:val="28"/>
          <w:rtl/>
        </w:rPr>
        <w:t>برخی از علما انواع</w:t>
      </w:r>
      <w:r w:rsidRPr="00056DD9">
        <w:rPr>
          <w:rFonts w:ascii="Lotus Linotype" w:hAnsi="Lotus Linotype" w:cs="Lotus Linotype"/>
          <w:sz w:val="28"/>
          <w:szCs w:val="28"/>
          <w:rtl/>
        </w:rPr>
        <w:t xml:space="preserve"> حدیث ضعیف را تا 63 نوع شمرده</w:t>
      </w:r>
      <w:r w:rsidRPr="00056DD9">
        <w:rPr>
          <w:rFonts w:ascii="Lotus Linotype" w:hAnsi="Lotus Linotype" w:cs="Lotus Linotype"/>
          <w:sz w:val="28"/>
          <w:szCs w:val="28"/>
          <w:rtl/>
        </w:rPr>
        <w:softHyphen/>
        <w:t>اند. رک:</w:t>
      </w:r>
      <w:r w:rsidRPr="00056DD9">
        <w:rPr>
          <w:rFonts w:ascii="Lotus Linotype" w:hAnsi="Lotus Linotype" w:cs="Lotus Linotype" w:hint="cs"/>
          <w:sz w:val="28"/>
          <w:szCs w:val="28"/>
          <w:rtl/>
        </w:rPr>
        <w:t xml:space="preserve"> </w:t>
      </w:r>
      <w:r w:rsidRPr="00056DD9">
        <w:rPr>
          <w:rFonts w:ascii="Lotus Linotype" w:hAnsi="Lotus Linotype" w:cs="Lotus Linotype"/>
          <w:sz w:val="28"/>
          <w:szCs w:val="28"/>
          <w:rtl/>
        </w:rPr>
        <w:t>تدریب الراوی: 105</w:t>
      </w:r>
    </w:p>
  </w:footnote>
  <w:footnote w:id="965">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تحقی</w:t>
      </w:r>
      <w:r w:rsidRPr="00056DD9">
        <w:rPr>
          <w:rFonts w:ascii="Lotus Linotype" w:hAnsi="Lotus Linotype" w:cs="Lotus Linotype" w:hint="cs"/>
          <w:sz w:val="28"/>
          <w:szCs w:val="28"/>
          <w:rtl/>
        </w:rPr>
        <w:t>ق</w:t>
      </w:r>
      <w:r w:rsidRPr="00056DD9">
        <w:rPr>
          <w:rFonts w:ascii="Lotus Linotype" w:hAnsi="Lotus Linotype" w:cs="Lotus Linotype"/>
          <w:sz w:val="28"/>
          <w:szCs w:val="28"/>
          <w:rtl/>
        </w:rPr>
        <w:t xml:space="preserve"> القول بالعمل بالحدیث الضعیف، د</w:t>
      </w:r>
      <w:r w:rsidRPr="00056DD9">
        <w:rPr>
          <w:rFonts w:ascii="Lotus Linotype" w:hAnsi="Lotus Linotype" w:cs="Lotus Linotype" w:hint="cs"/>
          <w:sz w:val="28"/>
          <w:szCs w:val="28"/>
          <w:rtl/>
        </w:rPr>
        <w:t>کتر</w:t>
      </w:r>
      <w:r w:rsidRPr="00056DD9">
        <w:rPr>
          <w:rFonts w:ascii="Lotus Linotype" w:hAnsi="Lotus Linotype" w:cs="Lotus Linotype"/>
          <w:sz w:val="28"/>
          <w:szCs w:val="28"/>
          <w:rtl/>
        </w:rPr>
        <w:t xml:space="preserve"> عبدالعزیز بن عبدالرحمن العظیم، ص: 18</w:t>
      </w:r>
    </w:p>
  </w:footnote>
  <w:footnote w:id="966">
    <w:p w:rsidR="008C3B5F" w:rsidRPr="00056DD9" w:rsidRDefault="008C3B5F" w:rsidP="008C3B5F">
      <w:pPr>
        <w:pStyle w:val="FootnoteText"/>
        <w:bidi/>
      </w:pPr>
      <w:r w:rsidRPr="00056DD9">
        <w:rPr>
          <w:rStyle w:val="FootnoteReference"/>
        </w:rPr>
        <w:footnoteRef/>
      </w:r>
      <w:r w:rsidRPr="00056DD9">
        <w:rPr>
          <w:rtl/>
        </w:rPr>
        <w:t xml:space="preserve"> </w:t>
      </w:r>
      <w:r w:rsidRPr="00056DD9">
        <w:rPr>
          <w:rFonts w:hint="cs"/>
          <w:rtl/>
        </w:rPr>
        <w:t xml:space="preserve">- </w:t>
      </w:r>
      <w:r w:rsidRPr="00056DD9">
        <w:rPr>
          <w:rFonts w:ascii="Lotus Linotype" w:hAnsi="Lotus Linotype" w:cs="Lotus Linotype"/>
          <w:sz w:val="28"/>
          <w:szCs w:val="28"/>
          <w:rtl/>
        </w:rPr>
        <w:t>منظور احادیثی است که ضعف آنها شدید باشد</w:t>
      </w:r>
      <w:r w:rsidRPr="00056DD9">
        <w:rPr>
          <w:rFonts w:ascii="Lotus Linotype" w:hAnsi="Lotus Linotype" w:cs="Lotus Linotype" w:hint="cs"/>
          <w:sz w:val="28"/>
          <w:szCs w:val="28"/>
          <w:rtl/>
        </w:rPr>
        <w:t>.</w:t>
      </w:r>
    </w:p>
  </w:footnote>
  <w:footnote w:id="967">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عبدالرحمن بن اسماعیل بن ابراهیم بن عثمان مقدسی شافعی معروف به ابوشامه؛ (شامه به معنای خال می</w:t>
      </w:r>
      <w:r w:rsidRPr="00056DD9">
        <w:rPr>
          <w:rFonts w:ascii="Lotus Linotype" w:hAnsi="Lotus Linotype" w:cs="Lotus Linotype"/>
          <w:sz w:val="28"/>
          <w:szCs w:val="28"/>
          <w:rtl/>
        </w:rPr>
        <w:softHyphen/>
        <w:t>باشد) چرا که خال بزرگی بالای ابروی چپ او بود. وی در سال 665 فوت کرد</w:t>
      </w:r>
      <w:r w:rsidRPr="00056DD9">
        <w:rPr>
          <w:rFonts w:ascii="Lotus Linotype" w:hAnsi="Lotus Linotype" w:cs="Lotus Linotype" w:hint="cs"/>
          <w:sz w:val="28"/>
          <w:szCs w:val="28"/>
          <w:rtl/>
        </w:rPr>
        <w:t>؛</w:t>
      </w:r>
      <w:r w:rsidRPr="00056DD9">
        <w:rPr>
          <w:rFonts w:ascii="Lotus Linotype" w:hAnsi="Lotus Linotype" w:cs="Lotus Linotype"/>
          <w:sz w:val="28"/>
          <w:szCs w:val="28"/>
          <w:rtl/>
        </w:rPr>
        <w:t xml:space="preserve"> نگا: الذیل علی الروضتین، ص: 37-45</w:t>
      </w:r>
    </w:p>
  </w:footnote>
  <w:footnote w:id="968">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از ابوهریره روایت است که می</w:t>
      </w:r>
      <w:r w:rsidRPr="00056DD9">
        <w:rPr>
          <w:rFonts w:ascii="Lotus Linotype" w:hAnsi="Lotus Linotype" w:cs="Lotus Linotype"/>
          <w:sz w:val="28"/>
          <w:szCs w:val="28"/>
          <w:rtl/>
        </w:rPr>
        <w:softHyphen/>
        <w:t>گوید: «</w:t>
      </w:r>
      <w:r w:rsidRPr="00056DD9">
        <w:rPr>
          <w:rFonts w:ascii="Lotus Linotype" w:hAnsi="Lotus Linotype" w:cs="Lotus Linotype"/>
          <w:b/>
          <w:bCs/>
          <w:sz w:val="28"/>
          <w:szCs w:val="28"/>
          <w:rtl/>
        </w:rPr>
        <w:t>مَنْ صَامَ السَابِع وَالعِشْرِينَ مِنْ رَجَبٍ،كَتَبَ اللَّهُ لَهُ صِيَامَ سِتِّينَ شَهْرًا»</w:t>
      </w:r>
      <w:r>
        <w:rPr>
          <w:rFonts w:ascii="Lotus Linotype" w:hAnsi="Lotus Linotype" w:cs="Lotus Linotype" w:hint="cs"/>
          <w:b/>
          <w:bCs/>
          <w:sz w:val="28"/>
          <w:szCs w:val="28"/>
          <w:rtl/>
        </w:rPr>
        <w:t>:</w:t>
      </w:r>
      <w:r w:rsidRPr="00056DD9">
        <w:rPr>
          <w:rFonts w:ascii="Lotus Linotype" w:hAnsi="Lotus Linotype" w:cs="Lotus Linotype"/>
          <w:sz w:val="28"/>
          <w:szCs w:val="28"/>
          <w:rtl/>
        </w:rPr>
        <w:t xml:space="preserve"> «هرکس 27 رجب را روزه بگیرد، خداوند پاداش روز</w:t>
      </w:r>
      <w:r>
        <w:rPr>
          <w:rFonts w:ascii="Lotus Linotype" w:hAnsi="Lotus Linotype" w:cs="Lotus Linotype"/>
          <w:sz w:val="28"/>
          <w:szCs w:val="28"/>
          <w:rtl/>
        </w:rPr>
        <w:t>ه</w:t>
      </w:r>
      <w:r>
        <w:rPr>
          <w:rFonts w:ascii="Lotus Linotype" w:hAnsi="Lotus Linotype" w:cs="Lotus Linotype"/>
          <w:sz w:val="28"/>
          <w:szCs w:val="28"/>
          <w:rtl/>
        </w:rPr>
        <w:softHyphen/>
        <w:t>ی شصت ماه را برای او می</w:t>
      </w:r>
      <w:r>
        <w:rPr>
          <w:rFonts w:ascii="Lotus Linotype" w:hAnsi="Lotus Linotype" w:cs="Lotus Linotype"/>
          <w:sz w:val="28"/>
          <w:szCs w:val="28"/>
          <w:rtl/>
        </w:rPr>
        <w:softHyphen/>
        <w:t>نویسد</w:t>
      </w:r>
      <w:r w:rsidRPr="00056DD9">
        <w:rPr>
          <w:rFonts w:ascii="Lotus Linotype" w:hAnsi="Lotus Linotype" w:cs="Lotus Linotype"/>
          <w:sz w:val="28"/>
          <w:szCs w:val="28"/>
          <w:rtl/>
        </w:rPr>
        <w:t>»</w:t>
      </w:r>
      <w:r>
        <w:rPr>
          <w:rFonts w:ascii="Lotus Linotype" w:hAnsi="Lotus Linotype" w:cs="Lotus Linotype" w:hint="cs"/>
          <w:sz w:val="28"/>
          <w:szCs w:val="28"/>
          <w:rtl/>
        </w:rPr>
        <w:t>.</w:t>
      </w:r>
      <w:r w:rsidRPr="00056DD9">
        <w:rPr>
          <w:rFonts w:ascii="Lotus Linotype" w:hAnsi="Lotus Linotype" w:cs="Lotus Linotype"/>
          <w:sz w:val="28"/>
          <w:szCs w:val="28"/>
          <w:rtl/>
        </w:rPr>
        <w:t xml:space="preserve"> </w:t>
      </w:r>
    </w:p>
  </w:footnote>
  <w:footnote w:id="969">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ابو القاسم علی بن حسن بن هبة الله معروف به ابن عساکر دمشقی</w:t>
      </w:r>
      <w:r>
        <w:rPr>
          <w:rFonts w:ascii="Lotus Linotype" w:hAnsi="Lotus Linotype" w:cs="Lotus Linotype"/>
          <w:sz w:val="28"/>
          <w:szCs w:val="28"/>
          <w:rtl/>
        </w:rPr>
        <w:t>؛ در حدیث امام بود. و از</w:t>
      </w:r>
      <w:r w:rsidRPr="00056DD9">
        <w:rPr>
          <w:rFonts w:ascii="Lotus Linotype" w:hAnsi="Lotus Linotype" w:cs="Lotus Linotype"/>
          <w:sz w:val="28"/>
          <w:szCs w:val="28"/>
          <w:rtl/>
        </w:rPr>
        <w:t xml:space="preserve"> فقهای </w:t>
      </w:r>
      <w:r>
        <w:rPr>
          <w:rFonts w:ascii="Lotus Linotype" w:hAnsi="Lotus Linotype" w:cs="Lotus Linotype" w:hint="cs"/>
          <w:sz w:val="28"/>
          <w:szCs w:val="28"/>
          <w:rtl/>
        </w:rPr>
        <w:t xml:space="preserve">معروف </w:t>
      </w:r>
      <w:r w:rsidRPr="00056DD9">
        <w:rPr>
          <w:rFonts w:ascii="Lotus Linotype" w:hAnsi="Lotus Linotype" w:cs="Lotus Linotype"/>
          <w:sz w:val="28"/>
          <w:szCs w:val="28"/>
          <w:rtl/>
        </w:rPr>
        <w:t>شافعیه می</w:t>
      </w:r>
      <w:r w:rsidRPr="00056DD9">
        <w:rPr>
          <w:rFonts w:ascii="Lotus Linotype" w:hAnsi="Lotus Linotype" w:cs="Lotus Linotype"/>
          <w:sz w:val="28"/>
          <w:szCs w:val="28"/>
          <w:rtl/>
        </w:rPr>
        <w:softHyphen/>
        <w:t>باشد. وی در سال 571 فوت شد. نگا: المختصر فی اخبار البشر: 3/59؛ العبر، ذهبی: 4/212-213</w:t>
      </w:r>
    </w:p>
  </w:footnote>
  <w:footnote w:id="970">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w:t>
      </w:r>
      <w:r>
        <w:rPr>
          <w:rFonts w:ascii="Lotus Linotype" w:hAnsi="Lotus Linotype" w:cs="Lotus Linotype"/>
          <w:sz w:val="28"/>
          <w:szCs w:val="28"/>
          <w:rtl/>
        </w:rPr>
        <w:t>- مسلم در مقدمه صحیح: 1/62</w:t>
      </w:r>
      <w:r>
        <w:rPr>
          <w:rFonts w:ascii="Lotus Linotype" w:hAnsi="Lotus Linotype" w:cs="Lotus Linotype" w:hint="cs"/>
          <w:sz w:val="28"/>
          <w:szCs w:val="28"/>
          <w:rtl/>
        </w:rPr>
        <w:t>،</w:t>
      </w:r>
      <w:r w:rsidRPr="00056DD9">
        <w:rPr>
          <w:rFonts w:ascii="Lotus Linotype" w:hAnsi="Lotus Linotype" w:cs="Lotus Linotype"/>
          <w:sz w:val="28"/>
          <w:szCs w:val="28"/>
          <w:rtl/>
        </w:rPr>
        <w:t xml:space="preserve"> شرح نووی؛ مسند احمد: 5/20؛ ابن ماجه: 38، 40؛ و سیوطی در «الجامع الصغیر» به صحیح بودن آن اش</w:t>
      </w:r>
      <w:r>
        <w:rPr>
          <w:rFonts w:ascii="Lotus Linotype" w:hAnsi="Lotus Linotype" w:cs="Lotus Linotype" w:hint="cs"/>
          <w:sz w:val="28"/>
          <w:szCs w:val="28"/>
          <w:rtl/>
        </w:rPr>
        <w:t>ا</w:t>
      </w:r>
      <w:r w:rsidRPr="00056DD9">
        <w:rPr>
          <w:rFonts w:ascii="Lotus Linotype" w:hAnsi="Lotus Linotype" w:cs="Lotus Linotype"/>
          <w:sz w:val="28"/>
          <w:szCs w:val="28"/>
          <w:rtl/>
        </w:rPr>
        <w:t>ره کرده است. نگا: الجامع الصغیر: 6/116؛ همراه شرح آن فیض القدیر. (الباعث علی انکار البدع و الحوادث، ص: 64-65، ابو شامه مقدسی)</w:t>
      </w:r>
    </w:p>
  </w:footnote>
  <w:footnote w:id="971">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الباعث الحنیف، احمد شاکر، ص: 76</w:t>
      </w:r>
    </w:p>
  </w:footnote>
  <w:footnote w:id="972">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علوم الحدیث و مصطلحه، دکتر صبحی الصالح، ص: 211-212</w:t>
      </w:r>
    </w:p>
  </w:footnote>
  <w:footnote w:id="973">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بخاری: 9/198، در فتح الباری؛ مسلم: 6/118-119 نووی؛ ابوداود: 4917؛ ترمذی: 1989</w:t>
      </w:r>
    </w:p>
  </w:footnote>
  <w:footnote w:id="974">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محمد بن محمد بن احمد بن عبدالله بن سیدالناس، ابوالفتح یعمری شافعی، حافظ و ادیب مشهور؛ از نوشته</w:t>
      </w:r>
      <w:r w:rsidRPr="00056DD9">
        <w:rPr>
          <w:rFonts w:ascii="Lotus Linotype" w:hAnsi="Lotus Linotype" w:cs="Lotus Linotype"/>
          <w:sz w:val="28"/>
          <w:szCs w:val="28"/>
          <w:rtl/>
        </w:rPr>
        <w:softHyphen/>
        <w:t>های وی عبارت است از : عیون الاثر فی فنون المغازی و الشمائل و السیر، مختصرالمسمی نورالعین و ...</w:t>
      </w:r>
      <w:r>
        <w:rPr>
          <w:rFonts w:ascii="Lotus Linotype" w:hAnsi="Lotus Linotype" w:cs="Lotus Linotype" w:hint="cs"/>
          <w:sz w:val="28"/>
          <w:szCs w:val="28"/>
          <w:rtl/>
        </w:rPr>
        <w:t xml:space="preserve"> </w:t>
      </w:r>
      <w:r w:rsidRPr="00056DD9">
        <w:rPr>
          <w:rFonts w:ascii="Lotus Linotype" w:hAnsi="Lotus Linotype" w:cs="Lotus Linotype"/>
          <w:sz w:val="28"/>
          <w:szCs w:val="28"/>
          <w:rtl/>
        </w:rPr>
        <w:t>وی در سال 734 وفات نمود. نگا: الوافی بالوفیات: 1//289-311؛ الدرر الکامنة: 4/330-335</w:t>
      </w:r>
    </w:p>
  </w:footnote>
  <w:footnote w:id="975">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محمد بن اسحاق بن سیار</w:t>
      </w:r>
      <w:r>
        <w:rPr>
          <w:rFonts w:ascii="Lotus Linotype" w:hAnsi="Lotus Linotype" w:cs="Lotus Linotype" w:hint="cs"/>
          <w:sz w:val="28"/>
          <w:szCs w:val="28"/>
          <w:rtl/>
        </w:rPr>
        <w:t xml:space="preserve"> </w:t>
      </w:r>
      <w:r w:rsidRPr="00056DD9">
        <w:rPr>
          <w:rFonts w:ascii="Lotus Linotype" w:hAnsi="Lotus Linotype" w:cs="Lotus Linotype"/>
          <w:sz w:val="28"/>
          <w:szCs w:val="28"/>
          <w:rtl/>
        </w:rPr>
        <w:t>ابوبکر المطلبی مولاهم المدنی؛ امام اهل مغازی، صدق یدلس؛ و متهم به تشیع و قدری بودن می</w:t>
      </w:r>
      <w:r w:rsidRPr="00056DD9">
        <w:rPr>
          <w:rFonts w:ascii="Lotus Linotype" w:hAnsi="Lotus Linotype" w:cs="Lotus Linotype"/>
          <w:sz w:val="28"/>
          <w:szCs w:val="28"/>
          <w:rtl/>
        </w:rPr>
        <w:softHyphen/>
        <w:t>باشد. وی در سال صد و پنجاه فوت شد. نگا: تقریب التهذیب: 2/144</w:t>
      </w:r>
    </w:p>
  </w:footnote>
  <w:footnote w:id="976">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عیون الاثر، ابن سیدالناس: 1/15</w:t>
      </w:r>
    </w:p>
  </w:footnote>
  <w:footnote w:id="977">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قواعد التحدیث، قاسمی؛ ص: 113</w:t>
      </w:r>
    </w:p>
  </w:footnote>
  <w:footnote w:id="978">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6A1733">
        <w:rPr>
          <w:rFonts w:ascii="Lotus Linotype" w:hAnsi="Lotus Linotype" w:cs="Lotus Linotype"/>
          <w:sz w:val="28"/>
          <w:szCs w:val="28"/>
          <w:rtl/>
        </w:rPr>
        <w:t xml:space="preserve">علامه، زاهد، ثقه، حافظ زین الدین ابوالفرج عبدالرحمن بن احمد بن رجب بغدادی ثم الدمشقی </w:t>
      </w:r>
      <w:r>
        <w:rPr>
          <w:rFonts w:ascii="Lotus Linotype" w:hAnsi="Lotus Linotype" w:cs="Lotus Linotype"/>
          <w:sz w:val="28"/>
          <w:szCs w:val="28"/>
          <w:rtl/>
        </w:rPr>
        <w:t>حنبلی</w:t>
      </w:r>
      <w:r>
        <w:rPr>
          <w:rFonts w:ascii="Lotus Linotype" w:hAnsi="Lotus Linotype" w:cs="Lotus Linotype" w:hint="cs"/>
          <w:sz w:val="28"/>
          <w:szCs w:val="28"/>
          <w:rtl/>
        </w:rPr>
        <w:t>؛</w:t>
      </w:r>
      <w:r w:rsidRPr="006A1733">
        <w:rPr>
          <w:rFonts w:ascii="Lotus Linotype" w:hAnsi="Lotus Linotype" w:cs="Lotus Linotype"/>
          <w:sz w:val="28"/>
          <w:szCs w:val="28"/>
          <w:rtl/>
        </w:rPr>
        <w:t xml:space="preserve"> از نوشته</w:t>
      </w:r>
      <w:r w:rsidRPr="006A1733">
        <w:rPr>
          <w:rFonts w:ascii="Lotus Linotype" w:hAnsi="Lotus Linotype" w:cs="Lotus Linotype"/>
          <w:sz w:val="28"/>
          <w:szCs w:val="28"/>
          <w:rtl/>
        </w:rPr>
        <w:softHyphen/>
        <w:t xml:space="preserve">های وی عبارت است از: فتح الباری شرح صحیح بخاری که کامل نشد. شرح ترمذی، لطائف المعارف، القواعد الفقهیة و ...؛ وی در سال 795 فوت شد. </w:t>
      </w:r>
      <w:r w:rsidRPr="00056DD9">
        <w:rPr>
          <w:rFonts w:ascii="Lotus Linotype" w:hAnsi="Lotus Linotype" w:cs="Lotus Linotype"/>
          <w:sz w:val="28"/>
          <w:szCs w:val="28"/>
          <w:rtl/>
        </w:rPr>
        <w:t>نگا: شذرات الذهب: 6/339؛ البدرالطالع: 1/328</w:t>
      </w:r>
    </w:p>
  </w:footnote>
  <w:footnote w:id="979">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شرح علل الترمذی، ابن رجب: 1/74</w:t>
      </w:r>
    </w:p>
  </w:footnote>
  <w:footnote w:id="980">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المراسیل، ابن ابی حاتم: ص: 7</w:t>
      </w:r>
    </w:p>
  </w:footnote>
  <w:footnote w:id="981">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المجروحین، ابن حیان: 1/327-328</w:t>
      </w:r>
    </w:p>
  </w:footnote>
  <w:footnote w:id="982">
    <w:p w:rsidR="008C3B5F" w:rsidRPr="00056DD9" w:rsidRDefault="008C3B5F" w:rsidP="008C3B5F">
      <w:pPr>
        <w:pStyle w:val="FootnoteText"/>
        <w:bidi/>
        <w:jc w:val="both"/>
        <w:rPr>
          <w:rFonts w:ascii="Lotus Linotype" w:hAnsi="Lotus Linotype" w:cs="Lotus Linotype"/>
          <w:sz w:val="28"/>
          <w:szCs w:val="28"/>
          <w:rtl/>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معالم السنن، خطایی: 1/7-8</w:t>
      </w:r>
    </w:p>
  </w:footnote>
  <w:footnote w:id="983">
    <w:p w:rsidR="008C3B5F" w:rsidRPr="00056DD9" w:rsidRDefault="008C3B5F" w:rsidP="008C3B5F">
      <w:pPr>
        <w:pStyle w:val="FootnoteText"/>
        <w:bidi/>
        <w:jc w:val="both"/>
        <w:rPr>
          <w:rFonts w:ascii="Lotus Linotype" w:hAnsi="Lotus Linotype" w:cs="Lotus Linotype"/>
          <w:sz w:val="28"/>
          <w:szCs w:val="28"/>
        </w:rPr>
      </w:pPr>
      <w:r w:rsidRPr="00056DD9">
        <w:rPr>
          <w:rStyle w:val="FootnoteReference"/>
          <w:rFonts w:ascii="Lotus Linotype" w:hAnsi="Lotus Linotype" w:cs="Lotus Linotype"/>
          <w:sz w:val="28"/>
          <w:szCs w:val="28"/>
        </w:rPr>
        <w:footnoteRef/>
      </w:r>
      <w:r w:rsidRPr="00056DD9">
        <w:rPr>
          <w:rFonts w:ascii="Lotus Linotype" w:hAnsi="Lotus Linotype" w:cs="Lotus Linotype"/>
          <w:sz w:val="28"/>
          <w:szCs w:val="28"/>
          <w:rtl/>
        </w:rPr>
        <w:t xml:space="preserve"> - الفصل ف</w:t>
      </w:r>
      <w:r>
        <w:rPr>
          <w:rFonts w:ascii="Lotus Linotype" w:hAnsi="Lotus Linotype" w:cs="Lotus Linotype"/>
          <w:sz w:val="28"/>
          <w:szCs w:val="28"/>
          <w:rtl/>
        </w:rPr>
        <w:t xml:space="preserve">ی الملل و الاهواء والنحل، ابن </w:t>
      </w:r>
      <w:r>
        <w:rPr>
          <w:rFonts w:ascii="Lotus Linotype" w:hAnsi="Lotus Linotype" w:cs="Lotus Linotype" w:hint="cs"/>
          <w:sz w:val="28"/>
          <w:szCs w:val="28"/>
          <w:rtl/>
        </w:rPr>
        <w:t>حز</w:t>
      </w:r>
      <w:r w:rsidRPr="00056DD9">
        <w:rPr>
          <w:rFonts w:ascii="Lotus Linotype" w:hAnsi="Lotus Linotype" w:cs="Lotus Linotype"/>
          <w:sz w:val="28"/>
          <w:szCs w:val="28"/>
          <w:rtl/>
        </w:rPr>
        <w:t>م: 2/84</w:t>
      </w:r>
    </w:p>
  </w:footnote>
  <w:footnote w:id="984">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حارث بن اسد محاسبی بصری، ابوعبدالله، از علما و مشایخ صوفیه می</w:t>
      </w:r>
      <w:r w:rsidRPr="00183328">
        <w:rPr>
          <w:rFonts w:ascii="Lotus Linotype" w:hAnsi="Lotus Linotype" w:cs="Lotus Linotype"/>
          <w:sz w:val="28"/>
          <w:szCs w:val="28"/>
          <w:rtl/>
        </w:rPr>
        <w:softHyphen/>
        <w:t>باشد. محاسبی نامیده شده چون بسیار به محاسبه نفس خود می</w:t>
      </w:r>
      <w:r w:rsidRPr="00183328">
        <w:rPr>
          <w:rFonts w:ascii="Lotus Linotype" w:hAnsi="Lotus Linotype" w:cs="Lotus Linotype"/>
          <w:sz w:val="28"/>
          <w:szCs w:val="28"/>
          <w:rtl/>
        </w:rPr>
        <w:softHyphen/>
        <w:t>پرداخت. از نوشته</w:t>
      </w:r>
      <w:r w:rsidRPr="00183328">
        <w:rPr>
          <w:rFonts w:ascii="Lotus Linotype" w:hAnsi="Lotus Linotype" w:cs="Lotus Linotype"/>
          <w:sz w:val="28"/>
          <w:szCs w:val="28"/>
          <w:rtl/>
        </w:rPr>
        <w:softHyphen/>
        <w:t>های وی عبارت است از: کتاب الرعایة لحقوق الله، رسالة المسترشدین و ... وی در سال 243 فوت شد. نگا: طبقات الصوفیة، ص: 56-60؛ جمهرة الاولیاء، ابن فیض</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المتوفی: 2/191-197</w:t>
      </w:r>
    </w:p>
  </w:footnote>
  <w:footnote w:id="985">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نگا: عارضة الاحوذی: 5/201-202</w:t>
      </w:r>
    </w:p>
  </w:footnote>
  <w:footnote w:id="986">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نگا: احکام القرآن، ابن العربی: 2/580</w:t>
      </w:r>
    </w:p>
  </w:footnote>
  <w:footnote w:id="987">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ارشاد ال</w:t>
      </w:r>
      <w:r w:rsidRPr="00183328">
        <w:rPr>
          <w:rFonts w:ascii="Lotus Linotype" w:hAnsi="Lotus Linotype" w:cs="Lotus Linotype" w:hint="cs"/>
          <w:sz w:val="28"/>
          <w:szCs w:val="28"/>
          <w:rtl/>
        </w:rPr>
        <w:t>ف</w:t>
      </w:r>
      <w:r w:rsidRPr="00183328">
        <w:rPr>
          <w:rFonts w:ascii="Lotus Linotype" w:hAnsi="Lotus Linotype" w:cs="Lotus Linotype"/>
          <w:sz w:val="28"/>
          <w:szCs w:val="28"/>
          <w:rtl/>
        </w:rPr>
        <w:t>حول، شوکانی؛ ص: 48</w:t>
      </w:r>
    </w:p>
  </w:footnote>
  <w:footnote w:id="988">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نگا: فتح المغی</w:t>
      </w:r>
      <w:r w:rsidRPr="00183328">
        <w:rPr>
          <w:rFonts w:ascii="Lotus Linotype" w:hAnsi="Lotus Linotype" w:cs="Lotus Linotype" w:hint="cs"/>
          <w:sz w:val="28"/>
          <w:szCs w:val="28"/>
          <w:rtl/>
        </w:rPr>
        <w:t>ث</w:t>
      </w:r>
      <w:r w:rsidRPr="00183328">
        <w:rPr>
          <w:rFonts w:ascii="Lotus Linotype" w:hAnsi="Lotus Linotype" w:cs="Lotus Linotype"/>
          <w:sz w:val="28"/>
          <w:szCs w:val="28"/>
          <w:rtl/>
        </w:rPr>
        <w:t>، سخاوی: 1/267، الاجوبة الفاضلة، ص: 51</w:t>
      </w:r>
    </w:p>
  </w:footnote>
  <w:footnote w:id="989">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نگا: الاحکام فی الاصول الاحکام، ابن </w:t>
      </w:r>
      <w:r w:rsidRPr="00183328">
        <w:rPr>
          <w:rFonts w:ascii="Lotus Linotype" w:hAnsi="Lotus Linotype" w:cs="Lotus Linotype" w:hint="cs"/>
          <w:sz w:val="28"/>
          <w:szCs w:val="28"/>
          <w:rtl/>
        </w:rPr>
        <w:t>حز</w:t>
      </w:r>
      <w:r w:rsidRPr="00183328">
        <w:rPr>
          <w:rFonts w:ascii="Lotus Linotype" w:hAnsi="Lotus Linotype" w:cs="Lotus Linotype"/>
          <w:sz w:val="28"/>
          <w:szCs w:val="28"/>
          <w:rtl/>
        </w:rPr>
        <w:t>م: 7/929؛ مناقب ابی حنیفه، ذهبی، ص: 21 مرقاة المفاتیح شرح المصابیح: 1/3</w:t>
      </w:r>
    </w:p>
  </w:footnote>
  <w:footnote w:id="990">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حدیث قهقهه: طبرانی در معجم الکبیر آن</w:t>
      </w:r>
      <w:r w:rsidRPr="00183328">
        <w:rPr>
          <w:rFonts w:ascii="Lotus Linotype" w:hAnsi="Lotus Linotype" w:cs="Lotus Linotype"/>
          <w:sz w:val="28"/>
          <w:szCs w:val="28"/>
          <w:rtl/>
        </w:rPr>
        <w:softHyphen/>
        <w:t>را از ابوموسی روایت می</w:t>
      </w:r>
      <w:r w:rsidRPr="00183328">
        <w:rPr>
          <w:rFonts w:ascii="Lotus Linotype" w:hAnsi="Lotus Linotype" w:cs="Lotus Linotype"/>
          <w:sz w:val="28"/>
          <w:szCs w:val="28"/>
          <w:rtl/>
        </w:rPr>
        <w:softHyphen/>
        <w:t>کند که می</w:t>
      </w:r>
      <w:r w:rsidRPr="00183328">
        <w:rPr>
          <w:rFonts w:ascii="Lotus Linotype" w:hAnsi="Lotus Linotype" w:cs="Lotus Linotype"/>
          <w:sz w:val="28"/>
          <w:szCs w:val="28"/>
          <w:rtl/>
        </w:rPr>
        <w:softHyphen/>
        <w:t>گوید: «روزی رسول خدا در مسجد نماز می</w:t>
      </w:r>
      <w:r w:rsidRPr="00183328">
        <w:rPr>
          <w:rFonts w:ascii="Lotus Linotype" w:hAnsi="Lotus Linotype" w:cs="Lotus Linotype"/>
          <w:sz w:val="28"/>
          <w:szCs w:val="28"/>
          <w:rtl/>
        </w:rPr>
        <w:softHyphen/>
        <w:t>خواند که مردی وارد شده و چون کور بود در گودالی در مسجد افتاد، پس بسیاری از مردم خندیدند درحالی</w:t>
      </w:r>
      <w:r w:rsidRPr="00183328">
        <w:rPr>
          <w:rFonts w:ascii="Lotus Linotype" w:hAnsi="Lotus Linotype" w:cs="Lotus Linotype" w:hint="cs"/>
          <w:sz w:val="28"/>
          <w:szCs w:val="28"/>
          <w:rtl/>
        </w:rPr>
        <w:softHyphen/>
      </w:r>
      <w:r w:rsidRPr="00183328">
        <w:rPr>
          <w:rFonts w:ascii="Lotus Linotype" w:hAnsi="Lotus Linotype" w:cs="Lotus Linotype"/>
          <w:sz w:val="28"/>
          <w:szCs w:val="28"/>
          <w:rtl/>
        </w:rPr>
        <w:t xml:space="preserve">که در نماز بودند. پس رسول خدا به خاطر خندیدن </w:t>
      </w:r>
      <w:r w:rsidRPr="00183328">
        <w:rPr>
          <w:rFonts w:ascii="Lotus Linotype" w:hAnsi="Lotus Linotype" w:cs="Lotus Linotype" w:hint="cs"/>
          <w:sz w:val="28"/>
          <w:szCs w:val="28"/>
          <w:rtl/>
        </w:rPr>
        <w:t xml:space="preserve">آنها </w:t>
      </w:r>
      <w:r w:rsidRPr="00183328">
        <w:rPr>
          <w:rFonts w:ascii="Lotus Linotype" w:hAnsi="Lotus Linotype" w:cs="Lotus Linotype"/>
          <w:sz w:val="28"/>
          <w:szCs w:val="28"/>
          <w:rtl/>
        </w:rPr>
        <w:t>امر نمود تا دوباره وضو بگیرند و نماز بخوانند»</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نگا: مجمع الزواند: 2/82</w:t>
      </w:r>
    </w:p>
  </w:footnote>
  <w:footnote w:id="991">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اعلام الموقعین عن رب العالمین: 1/98</w:t>
      </w:r>
    </w:p>
  </w:footnote>
  <w:footnote w:id="992">
    <w:p w:rsidR="008C3B5F" w:rsidRPr="00183328" w:rsidRDefault="008C3B5F" w:rsidP="008C3B5F">
      <w:pPr>
        <w:pStyle w:val="FootnoteText"/>
        <w:bidi/>
      </w:pPr>
      <w:r w:rsidRPr="00183328">
        <w:rPr>
          <w:rStyle w:val="FootnoteReference"/>
        </w:rPr>
        <w:footnoteRef/>
      </w:r>
      <w:r w:rsidRPr="00183328">
        <w:rPr>
          <w:rtl/>
        </w:rPr>
        <w:t xml:space="preserve"> </w:t>
      </w:r>
      <w:r w:rsidRPr="00183328">
        <w:rPr>
          <w:rFonts w:hint="cs"/>
          <w:rtl/>
        </w:rPr>
        <w:t xml:space="preserve">- </w:t>
      </w:r>
      <w:r w:rsidRPr="00183328">
        <w:rPr>
          <w:rFonts w:ascii="Lotus Linotype" w:hAnsi="Lotus Linotype" w:cs="Lotus Linotype"/>
          <w:sz w:val="28"/>
          <w:szCs w:val="28"/>
          <w:rtl/>
        </w:rPr>
        <w:t xml:space="preserve">روایاتی که امام مالک در </w:t>
      </w:r>
      <w:r w:rsidRPr="00183328">
        <w:rPr>
          <w:rFonts w:ascii="Lotus Linotype" w:hAnsi="Lotus Linotype" w:cs="Lotus Linotype" w:hint="cs"/>
          <w:sz w:val="28"/>
          <w:szCs w:val="28"/>
          <w:rtl/>
        </w:rPr>
        <w:t>آ</w:t>
      </w:r>
      <w:r w:rsidRPr="00183328">
        <w:rPr>
          <w:rFonts w:ascii="Lotus Linotype" w:hAnsi="Lotus Linotype" w:cs="Lotus Linotype"/>
          <w:sz w:val="28"/>
          <w:szCs w:val="28"/>
          <w:rtl/>
        </w:rPr>
        <w:t>ن می</w:t>
      </w:r>
      <w:r w:rsidRPr="00183328">
        <w:rPr>
          <w:rFonts w:ascii="Lotus Linotype" w:hAnsi="Lotus Linotype" w:cs="Lotus Linotype"/>
          <w:sz w:val="28"/>
          <w:szCs w:val="28"/>
          <w:rtl/>
        </w:rPr>
        <w:softHyphen/>
        <w:t xml:space="preserve">گوید: </w:t>
      </w:r>
      <w:r w:rsidRPr="00183328">
        <w:rPr>
          <w:rFonts w:ascii="Lotus Linotype" w:hAnsi="Lotus Linotype" w:cs="Lotus Linotype" w:hint="cs"/>
          <w:sz w:val="28"/>
          <w:szCs w:val="28"/>
          <w:rtl/>
        </w:rPr>
        <w:t>«</w:t>
      </w:r>
      <w:r w:rsidRPr="00183328">
        <w:rPr>
          <w:rFonts w:ascii="Lotus Linotype" w:hAnsi="Lotus Linotype" w:cs="Lotus Linotype"/>
          <w:sz w:val="28"/>
          <w:szCs w:val="28"/>
          <w:rtl/>
        </w:rPr>
        <w:t>بلغنی یا صیغه</w:t>
      </w:r>
      <w:r w:rsidRPr="00183328">
        <w:rPr>
          <w:rFonts w:ascii="Lotus Linotype" w:hAnsi="Lotus Linotype" w:cs="Lotus Linotype"/>
          <w:sz w:val="28"/>
          <w:szCs w:val="28"/>
          <w:rtl/>
        </w:rPr>
        <w:softHyphen/>
        <w:t>هایی مانند آن</w:t>
      </w:r>
      <w:r w:rsidRPr="00183328">
        <w:rPr>
          <w:rFonts w:ascii="Lotus Linotype" w:hAnsi="Lotus Linotype" w:cs="Lotus Linotype"/>
          <w:sz w:val="28"/>
          <w:szCs w:val="28"/>
          <w:rtl/>
        </w:rPr>
        <w:softHyphen/>
        <w:t>را ذکر می</w:t>
      </w:r>
      <w:r w:rsidRPr="00183328">
        <w:rPr>
          <w:rFonts w:ascii="Lotus Linotype" w:hAnsi="Lotus Linotype" w:cs="Lotus Linotype"/>
          <w:sz w:val="28"/>
          <w:szCs w:val="28"/>
          <w:rtl/>
        </w:rPr>
        <w:softHyphen/>
        <w:t>کند بدون اینکه بگوید چه کسی برای وی روایت کرده است. چنانکه می</w:t>
      </w:r>
      <w:r w:rsidRPr="00183328">
        <w:rPr>
          <w:rFonts w:ascii="Lotus Linotype" w:hAnsi="Lotus Linotype" w:cs="Lotus Linotype"/>
          <w:sz w:val="28"/>
          <w:szCs w:val="28"/>
          <w:rtl/>
        </w:rPr>
        <w:softHyphen/>
        <w:t>گوید: بلغنی عن ابی هریره...</w:t>
      </w:r>
    </w:p>
  </w:footnote>
  <w:footnote w:id="993">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نگا: اعلام الموقعین: 1/33</w:t>
      </w:r>
    </w:p>
  </w:footnote>
  <w:footnote w:id="994">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عارضة الاحوذی شرح سنن الترمذی: 1/246</w:t>
      </w:r>
    </w:p>
  </w:footnote>
  <w:footnote w:id="995">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با وجود میانه</w:t>
      </w:r>
      <w:r w:rsidRPr="00183328">
        <w:rPr>
          <w:rFonts w:ascii="Lotus Linotype" w:hAnsi="Lotus Linotype" w:cs="Lotus Linotype"/>
          <w:sz w:val="28"/>
          <w:szCs w:val="28"/>
          <w:rtl/>
        </w:rPr>
        <w:softHyphen/>
        <w:t>روی و اعتدال وی در استناد به حدیث مرسل</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نگا: الرسالة، امام شافعی: 462-465 مختصرالمزنی المطبوع مع الام: 7/78؛ و مرسل از اقسام حدیث ضعیف است.</w:t>
      </w:r>
    </w:p>
  </w:footnote>
  <w:footnote w:id="996">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ابن ماجه: 1221؛ از عایشه روایت است که رسول خدا فرمودند: «من اصابه قاء او رعاف او قلس او مذی فلینصرف فلیتوضا ثم لیبین علی صلاته وهو </w:t>
      </w:r>
      <w:r w:rsidRPr="00183328">
        <w:rPr>
          <w:rFonts w:ascii="Lotus Linotype" w:hAnsi="Lotus Linotype" w:cs="Lotus Linotype" w:hint="cs"/>
          <w:sz w:val="28"/>
          <w:szCs w:val="28"/>
          <w:rtl/>
        </w:rPr>
        <w:t xml:space="preserve">فی </w:t>
      </w:r>
      <w:r w:rsidRPr="00183328">
        <w:rPr>
          <w:rFonts w:ascii="Lotus Linotype" w:hAnsi="Lotus Linotype" w:cs="Lotus Linotype"/>
          <w:sz w:val="28"/>
          <w:szCs w:val="28"/>
          <w:rtl/>
        </w:rPr>
        <w:t>ذلک لا یتکلم»</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«هرکس (در هنگام نماز) استفراغ کرد یا دچار خونریزی بینی شد یا چیزی (به اندازه</w:t>
      </w:r>
      <w:r w:rsidRPr="00183328">
        <w:rPr>
          <w:rFonts w:ascii="Lotus Linotype" w:hAnsi="Lotus Linotype" w:cs="Lotus Linotype"/>
          <w:sz w:val="28"/>
          <w:szCs w:val="28"/>
          <w:rtl/>
        </w:rPr>
        <w:softHyphen/>
        <w:t>ی پری دهان یا کمتر از آن) بالا آورد یا مذی از او خارج شد، باید نماز را رها نموده و دوباره وضو بگیرد سپس نمازش را ادامه دهد و این زمانی است که سخن نگفته باشد</w:t>
      </w:r>
      <w:r w:rsidRPr="00183328">
        <w:rPr>
          <w:rFonts w:ascii="Lotus Linotype" w:hAnsi="Lotus Linotype" w:cs="Lotus Linotype" w:hint="cs"/>
          <w:sz w:val="28"/>
          <w:szCs w:val="28"/>
          <w:rtl/>
        </w:rPr>
        <w:t>»</w:t>
      </w:r>
      <w:r w:rsidRPr="00183328">
        <w:rPr>
          <w:rFonts w:ascii="Lotus Linotype" w:hAnsi="Lotus Linotype" w:cs="Lotus Linotype"/>
          <w:sz w:val="28"/>
          <w:szCs w:val="28"/>
          <w:rtl/>
        </w:rPr>
        <w:t>.</w:t>
      </w:r>
    </w:p>
  </w:footnote>
  <w:footnote w:id="997">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اعلام الموقعین، ابن قیم: 1/32</w:t>
      </w:r>
    </w:p>
  </w:footnote>
  <w:footnote w:id="998">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اعلام الموقعین: 1/31؛ المدخل الی مذهب الامام احمد بن حنبل، ابن بدران، ص: 43</w:t>
      </w:r>
    </w:p>
  </w:footnote>
  <w:footnote w:id="999">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عبدالله بن احمد بن حنبل، ابوعبدالرحمن، وی در اصطلاح علم حدیث </w:t>
      </w:r>
      <w:r w:rsidRPr="00183328">
        <w:rPr>
          <w:rFonts w:ascii="Lotus Linotype" w:hAnsi="Lotus Linotype" w:cs="Lotus Linotype" w:hint="cs"/>
          <w:sz w:val="28"/>
          <w:szCs w:val="28"/>
          <w:rtl/>
        </w:rPr>
        <w:t>«ث</w:t>
      </w:r>
      <w:r w:rsidRPr="00183328">
        <w:rPr>
          <w:rFonts w:ascii="Lotus Linotype" w:hAnsi="Lotus Linotype" w:cs="Lotus Linotype"/>
          <w:sz w:val="28"/>
          <w:szCs w:val="28"/>
          <w:rtl/>
        </w:rPr>
        <w:t>بتا، فهما، ثقه</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می</w:t>
      </w:r>
      <w:r w:rsidRPr="00183328">
        <w:rPr>
          <w:rFonts w:ascii="Lotus Linotype" w:hAnsi="Lotus Linotype" w:cs="Lotus Linotype"/>
          <w:sz w:val="28"/>
          <w:szCs w:val="28"/>
          <w:rtl/>
        </w:rPr>
        <w:softHyphen/>
        <w:t>باشد.</w:t>
      </w:r>
      <w:r w:rsidRPr="00183328">
        <w:rPr>
          <w:rFonts w:ascii="Lotus Linotype" w:hAnsi="Lotus Linotype" w:cs="Lotus Linotype" w:hint="cs"/>
          <w:sz w:val="28"/>
          <w:szCs w:val="28"/>
          <w:rtl/>
        </w:rPr>
        <w:t xml:space="preserve"> </w:t>
      </w:r>
      <w:r w:rsidRPr="00183328">
        <w:rPr>
          <w:rFonts w:ascii="Lotus Linotype" w:hAnsi="Lotus Linotype" w:cs="Lotus Linotype"/>
          <w:sz w:val="28"/>
          <w:szCs w:val="28"/>
          <w:rtl/>
        </w:rPr>
        <w:t xml:space="preserve">و </w:t>
      </w:r>
      <w:r w:rsidRPr="00183328">
        <w:rPr>
          <w:rFonts w:ascii="Lotus Linotype" w:hAnsi="Lotus Linotype" w:cs="Lotus Linotype" w:hint="cs"/>
          <w:sz w:val="28"/>
          <w:szCs w:val="28"/>
          <w:rtl/>
        </w:rPr>
        <w:t>احادیث زیادی</w:t>
      </w:r>
      <w:r w:rsidRPr="00183328">
        <w:rPr>
          <w:rFonts w:ascii="Lotus Linotype" w:hAnsi="Lotus Linotype" w:cs="Lotus Linotype"/>
          <w:sz w:val="28"/>
          <w:szCs w:val="28"/>
          <w:rtl/>
        </w:rPr>
        <w:t xml:space="preserve"> از پدرش و </w:t>
      </w:r>
      <w:r w:rsidRPr="00183328">
        <w:rPr>
          <w:rFonts w:ascii="Lotus Linotype" w:hAnsi="Lotus Linotype" w:cs="Lotus Linotype" w:hint="cs"/>
          <w:sz w:val="28"/>
          <w:szCs w:val="28"/>
          <w:rtl/>
        </w:rPr>
        <w:t>دیگران</w:t>
      </w:r>
      <w:r w:rsidRPr="00183328">
        <w:rPr>
          <w:rFonts w:ascii="Lotus Linotype" w:hAnsi="Lotus Linotype" w:cs="Lotus Linotype"/>
          <w:sz w:val="28"/>
          <w:szCs w:val="28"/>
          <w:rtl/>
        </w:rPr>
        <w:t xml:space="preserve"> روایت کرده است. و از پدرش المسند و التفسیر و ... روایت کرده است. وی در سال 290 فوت شد.</w:t>
      </w:r>
    </w:p>
  </w:footnote>
  <w:footnote w:id="1000">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اعلام الموقعین</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1/81</w:t>
      </w:r>
    </w:p>
  </w:footnote>
  <w:footnote w:id="1001">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احمد بن هانیء طائی؛ گفته شده: کلبی؛ الا</w:t>
      </w:r>
      <w:r w:rsidRPr="00183328">
        <w:rPr>
          <w:rFonts w:ascii="Lotus Linotype" w:hAnsi="Lotus Linotype" w:cs="Lotus Linotype" w:hint="cs"/>
          <w:sz w:val="28"/>
          <w:szCs w:val="28"/>
          <w:rtl/>
        </w:rPr>
        <w:t>ث</w:t>
      </w:r>
      <w:r w:rsidRPr="00183328">
        <w:rPr>
          <w:rFonts w:ascii="Lotus Linotype" w:hAnsi="Lotus Linotype" w:cs="Lotus Linotype"/>
          <w:sz w:val="28"/>
          <w:szCs w:val="28"/>
          <w:rtl/>
        </w:rPr>
        <w:t>رم الاسکافی ابوبکر، جلیل القدر، حافظ، امام، یکی از کسانی است که روایت</w:t>
      </w:r>
      <w:r w:rsidRPr="00183328">
        <w:rPr>
          <w:rFonts w:ascii="Lotus Linotype" w:hAnsi="Lotus Linotype" w:cs="Lotus Linotype"/>
          <w:sz w:val="28"/>
          <w:szCs w:val="28"/>
          <w:rtl/>
        </w:rPr>
        <w:softHyphen/>
        <w:t>های زیادی را از امام احمد روایت نموده و بسیاری از مسائل او را بیان داشته است. وی در سال 273 فوت شد. نگا: تهذیب التهذیب: 1/78-79؛ مختصر طبقات الحنبله، نا</w:t>
      </w:r>
      <w:r w:rsidRPr="00183328">
        <w:rPr>
          <w:rFonts w:ascii="Lotus Linotype" w:hAnsi="Lotus Linotype" w:cs="Lotus Linotype" w:hint="cs"/>
          <w:sz w:val="28"/>
          <w:szCs w:val="28"/>
          <w:rtl/>
        </w:rPr>
        <w:t>ب</w:t>
      </w:r>
      <w:r w:rsidRPr="00183328">
        <w:rPr>
          <w:rFonts w:ascii="Lotus Linotype" w:hAnsi="Lotus Linotype" w:cs="Lotus Linotype"/>
          <w:sz w:val="28"/>
          <w:szCs w:val="28"/>
          <w:rtl/>
        </w:rPr>
        <w:t>لس، ص: 37-39</w:t>
      </w:r>
    </w:p>
  </w:footnote>
  <w:footnote w:id="1002">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عمرو</w:t>
      </w:r>
      <w:r w:rsidRPr="00183328">
        <w:rPr>
          <w:rFonts w:ascii="Lotus Linotype" w:hAnsi="Lotus Linotype" w:cs="Lotus Linotype" w:hint="cs"/>
          <w:sz w:val="28"/>
          <w:szCs w:val="28"/>
          <w:rtl/>
        </w:rPr>
        <w:t xml:space="preserve"> </w:t>
      </w:r>
      <w:r w:rsidRPr="00183328">
        <w:rPr>
          <w:rFonts w:ascii="Lotus Linotype" w:hAnsi="Lotus Linotype" w:cs="Lotus Linotype"/>
          <w:sz w:val="28"/>
          <w:szCs w:val="28"/>
          <w:rtl/>
        </w:rPr>
        <w:t>بن شعیب بن محمد بن عبدالله بن عمرو بن عاص؛ قطان می</w:t>
      </w:r>
      <w:r w:rsidRPr="00183328">
        <w:rPr>
          <w:rFonts w:ascii="Lotus Linotype" w:hAnsi="Lotus Linotype" w:cs="Lotus Linotype"/>
          <w:sz w:val="28"/>
          <w:szCs w:val="28"/>
          <w:rtl/>
        </w:rPr>
        <w:softHyphen/>
        <w:t>گوید: اگر فردی ثقه از او روایت کند، حجت است. و احمد می</w:t>
      </w:r>
      <w:r w:rsidRPr="00183328">
        <w:rPr>
          <w:rFonts w:ascii="Lotus Linotype" w:hAnsi="Lotus Linotype" w:cs="Lotus Linotype"/>
          <w:sz w:val="28"/>
          <w:szCs w:val="28"/>
          <w:rtl/>
        </w:rPr>
        <w:softHyphen/>
        <w:t xml:space="preserve">گوید: </w:t>
      </w:r>
      <w:r w:rsidRPr="00183328">
        <w:rPr>
          <w:rFonts w:ascii="Lotus Linotype" w:hAnsi="Lotus Linotype" w:cs="Lotus Linotype" w:hint="cs"/>
          <w:sz w:val="28"/>
          <w:szCs w:val="28"/>
          <w:rtl/>
        </w:rPr>
        <w:t>«</w:t>
      </w:r>
      <w:r w:rsidRPr="00183328">
        <w:rPr>
          <w:rFonts w:ascii="Lotus Linotype" w:hAnsi="Lotus Linotype" w:cs="Lotus Linotype"/>
          <w:sz w:val="28"/>
          <w:szCs w:val="28"/>
          <w:rtl/>
        </w:rPr>
        <w:t>ربما احتجحنا به</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و ابوداود می</w:t>
      </w:r>
      <w:r w:rsidRPr="00183328">
        <w:rPr>
          <w:rFonts w:ascii="Lotus Linotype" w:hAnsi="Lotus Linotype" w:cs="Lotus Linotype"/>
          <w:sz w:val="28"/>
          <w:szCs w:val="28"/>
          <w:rtl/>
        </w:rPr>
        <w:softHyphen/>
        <w:t xml:space="preserve">گوید: </w:t>
      </w:r>
      <w:r w:rsidRPr="00183328">
        <w:rPr>
          <w:rFonts w:ascii="Lotus Linotype" w:hAnsi="Lotus Linotype" w:cs="Lotus Linotype" w:hint="cs"/>
          <w:sz w:val="28"/>
          <w:szCs w:val="28"/>
          <w:rtl/>
        </w:rPr>
        <w:t>«</w:t>
      </w:r>
      <w:r w:rsidRPr="00183328">
        <w:rPr>
          <w:rFonts w:ascii="Lotus Linotype" w:hAnsi="Lotus Linotype" w:cs="Lotus Linotype"/>
          <w:sz w:val="28"/>
          <w:szCs w:val="28"/>
          <w:rtl/>
        </w:rPr>
        <w:t>لیس بحجة</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(حجت نیست.) وی در سال 118 فوت شد. نگا: الکاشف، ذهبی: 2/332.</w:t>
      </w:r>
    </w:p>
  </w:footnote>
  <w:footnote w:id="1003">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علوم الحدیث،</w:t>
      </w:r>
      <w:r w:rsidRPr="00183328">
        <w:rPr>
          <w:rFonts w:ascii="Lotus Linotype" w:hAnsi="Lotus Linotype" w:cs="Lotus Linotype" w:hint="cs"/>
          <w:sz w:val="28"/>
          <w:szCs w:val="28"/>
          <w:rtl/>
        </w:rPr>
        <w:t xml:space="preserve"> </w:t>
      </w:r>
      <w:r w:rsidRPr="00183328">
        <w:rPr>
          <w:rFonts w:ascii="Lotus Linotype" w:hAnsi="Lotus Linotype" w:cs="Lotus Linotype"/>
          <w:sz w:val="28"/>
          <w:szCs w:val="28"/>
          <w:rtl/>
        </w:rPr>
        <w:t>ابن صالح، ص: 34</w:t>
      </w:r>
    </w:p>
  </w:footnote>
  <w:footnote w:id="1004">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المسودة فی اصول الفقه، ص: 275</w:t>
      </w:r>
    </w:p>
  </w:footnote>
  <w:footnote w:id="1005">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عبدالعزیز بن ابی رواد العتکی؛ یحیی بن قطان می</w:t>
      </w:r>
      <w:r w:rsidRPr="00183328">
        <w:rPr>
          <w:rFonts w:ascii="Lotus Linotype" w:hAnsi="Lotus Linotype" w:cs="Lotus Linotype"/>
          <w:sz w:val="28"/>
          <w:szCs w:val="28"/>
          <w:rtl/>
        </w:rPr>
        <w:softHyphen/>
        <w:t>گوید: «ثق</w:t>
      </w:r>
      <w:r w:rsidRPr="00183328">
        <w:rPr>
          <w:rFonts w:ascii="Lotus Linotype" w:hAnsi="Lotus Linotype" w:cs="Lotus Linotype" w:hint="cs"/>
          <w:sz w:val="28"/>
          <w:szCs w:val="28"/>
          <w:rtl/>
        </w:rPr>
        <w:t>ة</w:t>
      </w:r>
      <w:r w:rsidRPr="00183328">
        <w:rPr>
          <w:rFonts w:ascii="Lotus Linotype" w:hAnsi="Lotus Linotype" w:cs="Lotus Linotype"/>
          <w:sz w:val="28"/>
          <w:szCs w:val="28"/>
          <w:rtl/>
        </w:rPr>
        <w:t xml:space="preserve"> لا یترک ما لا یتابع علیه</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وی در سال 159 فوت شد. نگا: خلاصه تذهیب الکمال: 2/166؛</w:t>
      </w:r>
    </w:p>
  </w:footnote>
  <w:footnote w:id="1006">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حکم بن عینیه، ابومحمد کندی مولاهم الکوفی، عالم اهل کوفه؛ سفیان بن عینیه می</w:t>
      </w:r>
      <w:r w:rsidRPr="00183328">
        <w:rPr>
          <w:rFonts w:ascii="Lotus Linotype" w:hAnsi="Lotus Linotype" w:cs="Lotus Linotype"/>
          <w:sz w:val="28"/>
          <w:szCs w:val="28"/>
          <w:rtl/>
        </w:rPr>
        <w:softHyphen/>
        <w:t>گوید: همچون حکم و حماد بن ابی سلیمان در کوفه نیست. و عجلی می</w:t>
      </w:r>
      <w:r w:rsidRPr="00183328">
        <w:rPr>
          <w:rFonts w:ascii="Lotus Linotype" w:hAnsi="Lotus Linotype" w:cs="Lotus Linotype"/>
          <w:sz w:val="28"/>
          <w:szCs w:val="28"/>
          <w:rtl/>
        </w:rPr>
        <w:softHyphen/>
        <w:t>گوید: حکم ثقه، ثبت، فقیه و از اصحاب کبار ابراهیم بود. و به سنت و پیروی از آن پایبند بود. وی در سال 115 وفات نمود</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نگا: طبقات ابن سعد: 6/331-332، سیر اعلام النبلاء: 5/208</w:t>
      </w:r>
    </w:p>
  </w:footnote>
  <w:footnote w:id="1007">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مقسم بن بجرة و گفته شده: ابن نجدة ابوالقاسم</w:t>
      </w:r>
      <w:r w:rsidRPr="00183328">
        <w:rPr>
          <w:rFonts w:ascii="Lotus Linotype" w:hAnsi="Lotus Linotype" w:cs="Lotus Linotype" w:hint="cs"/>
          <w:sz w:val="28"/>
          <w:szCs w:val="28"/>
          <w:rtl/>
        </w:rPr>
        <w:t>؛</w:t>
      </w:r>
      <w:r w:rsidRPr="00183328">
        <w:rPr>
          <w:rFonts w:ascii="Lotus Linotype" w:hAnsi="Lotus Linotype" w:cs="Lotus Linotype"/>
          <w:sz w:val="28"/>
          <w:szCs w:val="28"/>
          <w:rtl/>
        </w:rPr>
        <w:t xml:space="preserve"> و گفته شده:</w:t>
      </w:r>
      <w:r w:rsidRPr="00183328">
        <w:rPr>
          <w:rFonts w:ascii="Lotus Linotype" w:hAnsi="Lotus Linotype" w:cs="Lotus Linotype" w:hint="cs"/>
          <w:sz w:val="28"/>
          <w:szCs w:val="28"/>
          <w:rtl/>
        </w:rPr>
        <w:t xml:space="preserve"> </w:t>
      </w:r>
      <w:r w:rsidRPr="00183328">
        <w:rPr>
          <w:rFonts w:ascii="Lotus Linotype" w:hAnsi="Lotus Linotype" w:cs="Lotus Linotype"/>
          <w:sz w:val="28"/>
          <w:szCs w:val="28"/>
          <w:rtl/>
        </w:rPr>
        <w:t>ابوالعباس؛ ساجی می</w:t>
      </w:r>
      <w:r w:rsidRPr="00183328">
        <w:rPr>
          <w:rFonts w:ascii="Lotus Linotype" w:hAnsi="Lotus Linotype" w:cs="Lotus Linotype"/>
          <w:sz w:val="28"/>
          <w:szCs w:val="28"/>
          <w:rtl/>
        </w:rPr>
        <w:softHyphen/>
        <w:t>گوید: مردم در مورد برخی از روایت</w:t>
      </w:r>
      <w:r w:rsidRPr="00183328">
        <w:rPr>
          <w:rFonts w:ascii="Lotus Linotype" w:hAnsi="Lotus Linotype" w:cs="Lotus Linotype"/>
          <w:sz w:val="28"/>
          <w:szCs w:val="28"/>
          <w:rtl/>
        </w:rPr>
        <w:softHyphen/>
        <w:t>های وی سخنانی گفتند. و ابن سعد می</w:t>
      </w:r>
      <w:r w:rsidRPr="00183328">
        <w:rPr>
          <w:rFonts w:ascii="Lotus Linotype" w:hAnsi="Lotus Linotype" w:cs="Lotus Linotype"/>
          <w:sz w:val="28"/>
          <w:szCs w:val="28"/>
          <w:rtl/>
        </w:rPr>
        <w:softHyphen/>
        <w:t>گوید: وی احادیث زیادی را رو</w:t>
      </w:r>
      <w:r w:rsidRPr="00183328">
        <w:rPr>
          <w:rFonts w:ascii="Lotus Linotype" w:hAnsi="Lotus Linotype" w:cs="Lotus Linotype" w:hint="cs"/>
          <w:sz w:val="28"/>
          <w:szCs w:val="28"/>
          <w:rtl/>
        </w:rPr>
        <w:t>ا</w:t>
      </w:r>
      <w:r w:rsidRPr="00183328">
        <w:rPr>
          <w:rFonts w:ascii="Lotus Linotype" w:hAnsi="Lotus Linotype" w:cs="Lotus Linotype"/>
          <w:sz w:val="28"/>
          <w:szCs w:val="28"/>
          <w:rtl/>
        </w:rPr>
        <w:t>یت کرده و ضعیف است. وی در سال 101 فوت شد. نگا: تهذیب التهذیب: 10/288-289، رسالة ابی داود لاهل مکه، ص: 30</w:t>
      </w:r>
    </w:p>
  </w:footnote>
  <w:footnote w:id="1008">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نگا: فتح المغی</w:t>
      </w:r>
      <w:r w:rsidRPr="00183328">
        <w:rPr>
          <w:rFonts w:ascii="Lotus Linotype" w:hAnsi="Lotus Linotype" w:cs="Lotus Linotype" w:hint="cs"/>
          <w:sz w:val="28"/>
          <w:szCs w:val="28"/>
          <w:rtl/>
        </w:rPr>
        <w:t>ث</w:t>
      </w:r>
      <w:r w:rsidRPr="00183328">
        <w:rPr>
          <w:rFonts w:ascii="Lotus Linotype" w:hAnsi="Lotus Linotype" w:cs="Lotus Linotype"/>
          <w:sz w:val="28"/>
          <w:szCs w:val="28"/>
          <w:rtl/>
        </w:rPr>
        <w:t>: 1/267</w:t>
      </w:r>
    </w:p>
  </w:footnote>
  <w:footnote w:id="1009">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القاعدة الجلیلة: 84</w:t>
      </w:r>
    </w:p>
  </w:footnote>
  <w:footnote w:id="1010">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همان: 85</w:t>
      </w:r>
    </w:p>
  </w:footnote>
  <w:footnote w:id="1011">
    <w:p w:rsidR="008C3B5F" w:rsidRPr="00183328" w:rsidRDefault="008C3B5F" w:rsidP="008C3B5F">
      <w:pPr>
        <w:pStyle w:val="FootnoteText"/>
        <w:tabs>
          <w:tab w:val="decimal" w:pos="5624"/>
          <w:tab w:val="decimal" w:pos="6616"/>
        </w:tabs>
        <w:bidi/>
        <w:jc w:val="both"/>
        <w:rPr>
          <w:rFonts w:ascii="Lotus Linotype" w:hAnsi="Lotus Linotype" w:cs="Lotus Linotype"/>
          <w:sz w:val="28"/>
          <w:szCs w:val="28"/>
        </w:rPr>
      </w:pPr>
      <w:r w:rsidRPr="00183328">
        <w:rPr>
          <w:rFonts w:ascii="Lotus Linotype" w:hAnsi="Lotus Linotype" w:cs="Lotus Linotype"/>
          <w:sz w:val="28"/>
          <w:szCs w:val="28"/>
          <w:rtl/>
        </w:rPr>
        <w:t>28- الکفایة: 213؛ رک: فتح المغی</w:t>
      </w:r>
      <w:r w:rsidRPr="00183328">
        <w:rPr>
          <w:rFonts w:ascii="Lotus Linotype" w:hAnsi="Lotus Linotype" w:cs="Lotus Linotype" w:hint="cs"/>
          <w:sz w:val="28"/>
          <w:szCs w:val="28"/>
          <w:rtl/>
        </w:rPr>
        <w:t>ث</w:t>
      </w:r>
      <w:r w:rsidRPr="00183328">
        <w:rPr>
          <w:rFonts w:ascii="Lotus Linotype" w:hAnsi="Lotus Linotype" w:cs="Lotus Linotype"/>
          <w:sz w:val="28"/>
          <w:szCs w:val="28"/>
          <w:rtl/>
        </w:rPr>
        <w:t>: 1/267</w:t>
      </w:r>
    </w:p>
  </w:footnote>
  <w:footnote w:id="1012">
    <w:p w:rsidR="008C3B5F" w:rsidRPr="00183328" w:rsidRDefault="008C3B5F" w:rsidP="008C3B5F">
      <w:pPr>
        <w:pStyle w:val="FootnoteText"/>
        <w:bidi/>
        <w:jc w:val="both"/>
        <w:rPr>
          <w:rFonts w:ascii="Lotus Linotype" w:hAnsi="Lotus Linotype" w:cs="Lotus Linotype"/>
          <w:sz w:val="28"/>
          <w:szCs w:val="28"/>
          <w:rtl/>
        </w:rPr>
      </w:pPr>
    </w:p>
  </w:footnote>
  <w:footnote w:id="1013">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فتح المغی</w:t>
      </w:r>
      <w:r w:rsidRPr="00183328">
        <w:rPr>
          <w:rFonts w:ascii="Lotus Linotype" w:hAnsi="Lotus Linotype" w:cs="Lotus Linotype" w:hint="cs"/>
          <w:sz w:val="28"/>
          <w:szCs w:val="28"/>
          <w:rtl/>
        </w:rPr>
        <w:t>ث</w:t>
      </w:r>
      <w:r w:rsidRPr="00183328">
        <w:rPr>
          <w:rFonts w:ascii="Lotus Linotype" w:hAnsi="Lotus Linotype" w:cs="Lotus Linotype"/>
          <w:sz w:val="28"/>
          <w:szCs w:val="28"/>
          <w:rtl/>
        </w:rPr>
        <w:t>: 1/267</w:t>
      </w:r>
    </w:p>
  </w:footnote>
  <w:footnote w:id="1014">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الفتح المبین فی شرح الاربعین، ص: 36</w:t>
      </w:r>
    </w:p>
  </w:footnote>
  <w:footnote w:id="1015">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ابن عبدالبر در جامع بیان العلم و فضله: 1/22 با این الفاظ: </w:t>
      </w:r>
      <w:r w:rsidRPr="00183328">
        <w:rPr>
          <w:rFonts w:ascii="Lotus Linotype" w:hAnsi="Lotus Linotype" w:cs="Lotus Linotype"/>
          <w:b/>
          <w:bCs/>
          <w:sz w:val="28"/>
          <w:szCs w:val="28"/>
          <w:rtl/>
        </w:rPr>
        <w:t>«مَنْ أَدَّى الْفَرِيضَةَ وَعَلَّمَ النَّاسَ الْخَيْرَ كَانَ فَضْلُهُ عَلَى الْمُجَاهِدِ الْعَابِدِ، كَفَضْلِي عَلَى أَدْنَاكُمْ رَجُلًا، وَمَنْ بَلَغَهُ عَنِ اللَّهِ فَضْلٌ فَأَخَذَ بِذَلِكَ الْفَضْلِ الَّذِي بَلَغَهُ أَعْطَاهُ اللَّهُ مَا بَلَغَهُ وَإِنْ كَانَ الَّذِي حَدَّثَهُ كَاذِبًا</w:t>
      </w:r>
      <w:r w:rsidRPr="00183328">
        <w:rPr>
          <w:rFonts w:ascii="Lotus Linotype" w:hAnsi="Lotus Linotype" w:cs="Lotus Linotype"/>
          <w:sz w:val="28"/>
          <w:szCs w:val="28"/>
          <w:rtl/>
        </w:rPr>
        <w:t>»</w:t>
      </w:r>
      <w:r>
        <w:rPr>
          <w:rFonts w:ascii="Lotus Linotype" w:hAnsi="Lotus Linotype" w:cs="Lotus Linotype" w:hint="cs"/>
          <w:sz w:val="28"/>
          <w:szCs w:val="28"/>
          <w:rtl/>
        </w:rPr>
        <w:t>:</w:t>
      </w:r>
      <w:r w:rsidRPr="00183328">
        <w:rPr>
          <w:rFonts w:ascii="Lotus Linotype" w:hAnsi="Lotus Linotype" w:cs="Lotus Linotype"/>
          <w:sz w:val="28"/>
          <w:szCs w:val="28"/>
          <w:rtl/>
        </w:rPr>
        <w:t xml:space="preserve"> «هرکس فریضه</w:t>
      </w:r>
      <w:r w:rsidRPr="00183328">
        <w:rPr>
          <w:rFonts w:ascii="Lotus Linotype" w:hAnsi="Lotus Linotype" w:cs="Lotus Linotype"/>
          <w:sz w:val="28"/>
          <w:szCs w:val="28"/>
          <w:rtl/>
        </w:rPr>
        <w:softHyphen/>
        <w:t>ای را ادا کند و به مردم خیر و خوبی بیاموزد</w:t>
      </w:r>
      <w:r>
        <w:rPr>
          <w:rFonts w:ascii="Lotus Linotype" w:hAnsi="Lotus Linotype" w:cs="Lotus Linotype" w:hint="cs"/>
          <w:sz w:val="28"/>
          <w:szCs w:val="28"/>
          <w:rtl/>
        </w:rPr>
        <w:t>،</w:t>
      </w:r>
      <w:r w:rsidRPr="00183328">
        <w:rPr>
          <w:rFonts w:ascii="Lotus Linotype" w:hAnsi="Lotus Linotype" w:cs="Lotus Linotype"/>
          <w:sz w:val="28"/>
          <w:szCs w:val="28"/>
          <w:rtl/>
        </w:rPr>
        <w:t xml:space="preserve"> فضل وی بر مجاهد عابد همچون فضل من بر پایین</w:t>
      </w:r>
      <w:r>
        <w:rPr>
          <w:rFonts w:ascii="Lotus Linotype" w:hAnsi="Lotus Linotype" w:cs="Lotus Linotype"/>
          <w:sz w:val="28"/>
          <w:szCs w:val="28"/>
          <w:rtl/>
        </w:rPr>
        <w:softHyphen/>
        <w:t>ترین افراد (از نظر مرتبه</w:t>
      </w:r>
      <w:r w:rsidRPr="00183328">
        <w:rPr>
          <w:rFonts w:ascii="Lotus Linotype" w:hAnsi="Lotus Linotype" w:cs="Lotus Linotype"/>
          <w:sz w:val="28"/>
          <w:szCs w:val="28"/>
          <w:rtl/>
        </w:rPr>
        <w:t>) در میان شما می</w:t>
      </w:r>
      <w:r w:rsidRPr="00183328">
        <w:rPr>
          <w:rFonts w:ascii="Lotus Linotype" w:hAnsi="Lotus Linotype" w:cs="Lotus Linotype"/>
          <w:sz w:val="28"/>
          <w:szCs w:val="28"/>
          <w:rtl/>
        </w:rPr>
        <w:softHyphen/>
        <w:t>باشد. و هرکس از جانب خدا</w:t>
      </w:r>
      <w:r>
        <w:rPr>
          <w:rFonts w:ascii="Lotus Linotype" w:hAnsi="Lotus Linotype" w:cs="Lotus Linotype"/>
          <w:sz w:val="28"/>
          <w:szCs w:val="28"/>
          <w:rtl/>
        </w:rPr>
        <w:t>وند متعال فضلی به او رسیده باشد</w:t>
      </w:r>
      <w:r w:rsidRPr="00183328">
        <w:rPr>
          <w:rFonts w:ascii="Lotus Linotype" w:hAnsi="Lotus Linotype" w:cs="Lotus Linotype"/>
          <w:sz w:val="28"/>
          <w:szCs w:val="28"/>
          <w:rtl/>
        </w:rPr>
        <w:t xml:space="preserve"> و او مطابق با این فضل و برتری عمل کند، خداوند اجر و پاداش آنچه </w:t>
      </w:r>
      <w:r>
        <w:rPr>
          <w:rFonts w:ascii="Lotus Linotype" w:hAnsi="Lotus Linotype" w:cs="Lotus Linotype" w:hint="cs"/>
          <w:sz w:val="28"/>
          <w:szCs w:val="28"/>
          <w:rtl/>
        </w:rPr>
        <w:t xml:space="preserve">را </w:t>
      </w:r>
      <w:r w:rsidRPr="00183328">
        <w:rPr>
          <w:rFonts w:ascii="Lotus Linotype" w:hAnsi="Lotus Linotype" w:cs="Lotus Linotype"/>
          <w:sz w:val="28"/>
          <w:szCs w:val="28"/>
          <w:rtl/>
        </w:rPr>
        <w:t>به او ابلاغ شده می</w:t>
      </w:r>
      <w:r w:rsidRPr="00183328">
        <w:rPr>
          <w:rFonts w:ascii="Lotus Linotype" w:hAnsi="Lotus Linotype" w:cs="Lotus Linotype"/>
          <w:sz w:val="28"/>
          <w:szCs w:val="28"/>
          <w:rtl/>
        </w:rPr>
        <w:softHyphen/>
        <w:t>دهد. ه</w:t>
      </w:r>
      <w:r>
        <w:rPr>
          <w:rFonts w:ascii="Lotus Linotype" w:hAnsi="Lotus Linotype" w:cs="Lotus Linotype"/>
          <w:sz w:val="28"/>
          <w:szCs w:val="28"/>
          <w:rtl/>
        </w:rPr>
        <w:t>رچند آنچه روایت شده، دروغ باشد</w:t>
      </w:r>
      <w:r w:rsidRPr="00183328">
        <w:rPr>
          <w:rFonts w:ascii="Lotus Linotype" w:hAnsi="Lotus Linotype" w:cs="Lotus Linotype"/>
          <w:sz w:val="28"/>
          <w:szCs w:val="28"/>
          <w:rtl/>
        </w:rPr>
        <w:t>»</w:t>
      </w:r>
      <w:r>
        <w:rPr>
          <w:rFonts w:ascii="Lotus Linotype" w:hAnsi="Lotus Linotype" w:cs="Lotus Linotype" w:hint="cs"/>
          <w:sz w:val="28"/>
          <w:szCs w:val="28"/>
          <w:rtl/>
        </w:rPr>
        <w:t>.</w:t>
      </w:r>
      <w:r>
        <w:rPr>
          <w:rFonts w:ascii="Lotus Linotype" w:hAnsi="Lotus Linotype" w:cs="Lotus Linotype"/>
          <w:sz w:val="28"/>
          <w:szCs w:val="28"/>
          <w:rtl/>
        </w:rPr>
        <w:t xml:space="preserve"> این حدیث موضوع است</w:t>
      </w:r>
      <w:r>
        <w:rPr>
          <w:rFonts w:ascii="Lotus Linotype" w:hAnsi="Lotus Linotype" w:cs="Lotus Linotype" w:hint="cs"/>
          <w:sz w:val="28"/>
          <w:szCs w:val="28"/>
          <w:rtl/>
        </w:rPr>
        <w:t>؛</w:t>
      </w:r>
      <w:r w:rsidRPr="00183328">
        <w:rPr>
          <w:rFonts w:ascii="Lotus Linotype" w:hAnsi="Lotus Linotype" w:cs="Lotus Linotype"/>
          <w:sz w:val="28"/>
          <w:szCs w:val="28"/>
          <w:rtl/>
        </w:rPr>
        <w:t xml:space="preserve"> نگ</w:t>
      </w:r>
      <w:r>
        <w:rPr>
          <w:rFonts w:ascii="Lotus Linotype" w:hAnsi="Lotus Linotype" w:cs="Lotus Linotype"/>
          <w:sz w:val="28"/>
          <w:szCs w:val="28"/>
          <w:rtl/>
        </w:rPr>
        <w:t>ا: تذکرة الموضوعات، فتنی، ص: 28</w:t>
      </w:r>
      <w:r>
        <w:rPr>
          <w:rFonts w:ascii="Lotus Linotype" w:hAnsi="Lotus Linotype" w:cs="Lotus Linotype" w:hint="cs"/>
          <w:sz w:val="28"/>
          <w:szCs w:val="28"/>
          <w:rtl/>
        </w:rPr>
        <w:t>؛</w:t>
      </w:r>
      <w:r w:rsidRPr="00183328">
        <w:rPr>
          <w:rFonts w:ascii="Lotus Linotype" w:hAnsi="Lotus Linotype" w:cs="Lotus Linotype"/>
          <w:sz w:val="28"/>
          <w:szCs w:val="28"/>
          <w:rtl/>
        </w:rPr>
        <w:t xml:space="preserve"> سلسلة الاحادیث الضعیفه، آلبانی: 5/68-69.</w:t>
      </w:r>
    </w:p>
  </w:footnote>
  <w:footnote w:id="1016">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نگا: القول البدیع، سخاوی، ص: 258؛ تدریب الراوی، ص: 196؛ الفتوحات الربانیة: 1/83-84</w:t>
      </w:r>
    </w:p>
  </w:footnote>
  <w:footnote w:id="1017">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الجرح و التعدیل: 2/30؛ شرح علل الترمذی: 102</w:t>
      </w:r>
    </w:p>
  </w:footnote>
  <w:footnote w:id="1018">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w:t>
      </w:r>
      <w:r>
        <w:rPr>
          <w:rFonts w:ascii="Lotus Linotype" w:hAnsi="Lotus Linotype" w:cs="Lotus Linotype"/>
          <w:sz w:val="28"/>
          <w:szCs w:val="28"/>
          <w:rtl/>
        </w:rPr>
        <w:t>- فتح المغی</w:t>
      </w:r>
      <w:r>
        <w:rPr>
          <w:rFonts w:ascii="Lotus Linotype" w:hAnsi="Lotus Linotype" w:cs="Lotus Linotype" w:hint="cs"/>
          <w:sz w:val="28"/>
          <w:szCs w:val="28"/>
          <w:rtl/>
        </w:rPr>
        <w:t>ث</w:t>
      </w:r>
      <w:r w:rsidRPr="00183328">
        <w:rPr>
          <w:rFonts w:ascii="Lotus Linotype" w:hAnsi="Lotus Linotype" w:cs="Lotus Linotype"/>
          <w:sz w:val="28"/>
          <w:szCs w:val="28"/>
          <w:rtl/>
        </w:rPr>
        <w:t>: 1/267</w:t>
      </w:r>
    </w:p>
  </w:footnote>
  <w:footnote w:id="1019">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همان</w:t>
      </w:r>
    </w:p>
  </w:footnote>
  <w:footnote w:id="1020">
    <w:p w:rsidR="008C3B5F" w:rsidRPr="00183328" w:rsidRDefault="008C3B5F" w:rsidP="008C3B5F">
      <w:pPr>
        <w:pStyle w:val="FootnoteText"/>
        <w:bidi/>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نگا: تدریب الراوی: 196</w:t>
      </w:r>
      <w:r>
        <w:rPr>
          <w:rFonts w:ascii="Lotus Linotype" w:hAnsi="Lotus Linotype" w:cs="Lotus Linotype"/>
          <w:sz w:val="28"/>
          <w:szCs w:val="28"/>
          <w:rtl/>
        </w:rPr>
        <w:t>؛ قواعد التحدیث: 116؛ فتح المغی</w:t>
      </w:r>
      <w:r>
        <w:rPr>
          <w:rFonts w:ascii="Lotus Linotype" w:hAnsi="Lotus Linotype" w:cs="Lotus Linotype" w:hint="cs"/>
          <w:sz w:val="28"/>
          <w:szCs w:val="28"/>
          <w:rtl/>
        </w:rPr>
        <w:t>ث</w:t>
      </w:r>
      <w:r w:rsidRPr="00183328">
        <w:rPr>
          <w:rFonts w:ascii="Lotus Linotype" w:hAnsi="Lotus Linotype" w:cs="Lotus Linotype"/>
          <w:sz w:val="28"/>
          <w:szCs w:val="28"/>
          <w:rtl/>
        </w:rPr>
        <w:t>: 1/368 مقدمه صحیح الجامع، آلبانی.</w:t>
      </w:r>
    </w:p>
  </w:footnote>
  <w:footnote w:id="1021">
    <w:p w:rsidR="008C3B5F" w:rsidRPr="00183328" w:rsidRDefault="008C3B5F" w:rsidP="008C3B5F">
      <w:pPr>
        <w:autoSpaceDE w:val="0"/>
        <w:autoSpaceDN w:val="0"/>
        <w:bidi/>
        <w:adjustRightInd w:val="0"/>
        <w:spacing w:after="0" w:line="240" w:lineRule="auto"/>
        <w:jc w:val="both"/>
        <w:rPr>
          <w:rFonts w:ascii="Lotus Linotype" w:hAnsi="Lotus Linotype" w:cs="Lotus Linotype"/>
          <w:sz w:val="28"/>
          <w:szCs w:val="28"/>
        </w:rPr>
      </w:pPr>
      <w:r w:rsidRPr="00183328">
        <w:rPr>
          <w:rStyle w:val="FootnoteReference"/>
          <w:rFonts w:ascii="Lotus Linotype" w:hAnsi="Lotus Linotype" w:cs="Lotus Linotype"/>
          <w:sz w:val="28"/>
          <w:szCs w:val="28"/>
        </w:rPr>
        <w:footnoteRef/>
      </w:r>
      <w:r w:rsidRPr="00183328">
        <w:rPr>
          <w:rFonts w:ascii="Lotus Linotype" w:hAnsi="Lotus Linotype" w:cs="Lotus Linotype"/>
          <w:sz w:val="28"/>
          <w:szCs w:val="28"/>
          <w:rtl/>
        </w:rPr>
        <w:t xml:space="preserve"> - چنانکه رسول خدا فرمودند: </w:t>
      </w:r>
      <w:r w:rsidRPr="00183328">
        <w:rPr>
          <w:rFonts w:ascii="Lotus Linotype" w:hAnsi="Lotus Linotype" w:cs="Lotus Linotype"/>
          <w:b/>
          <w:bCs/>
          <w:sz w:val="28"/>
          <w:szCs w:val="28"/>
          <w:rtl/>
        </w:rPr>
        <w:t>«كَفَى بِالْمَرْءِ كَذِبًا أَنْ يُحَدِّثَ بِكُلِّ مَا سَمِعَ»</w:t>
      </w:r>
      <w:r>
        <w:rPr>
          <w:rFonts w:ascii="Lotus Linotype" w:hAnsi="Lotus Linotype" w:cs="Lotus Linotype" w:hint="cs"/>
          <w:b/>
          <w:bCs/>
          <w:sz w:val="28"/>
          <w:szCs w:val="28"/>
          <w:rtl/>
        </w:rPr>
        <w:t>:</w:t>
      </w:r>
      <w:r w:rsidRPr="00183328">
        <w:rPr>
          <w:rFonts w:ascii="Lotus Linotype" w:hAnsi="Lotus Linotype" w:cs="Lotus Linotype"/>
          <w:b/>
          <w:bCs/>
          <w:sz w:val="28"/>
          <w:szCs w:val="28"/>
          <w:rtl/>
        </w:rPr>
        <w:t xml:space="preserve"> «برای دروغگو بودن انسان همین کاف</w:t>
      </w:r>
      <w:r>
        <w:rPr>
          <w:rFonts w:ascii="Lotus Linotype" w:hAnsi="Lotus Linotype" w:cs="Lotus Linotype"/>
          <w:b/>
          <w:bCs/>
          <w:sz w:val="28"/>
          <w:szCs w:val="28"/>
          <w:rtl/>
        </w:rPr>
        <w:t>ی است که هر آنچه می</w:t>
      </w:r>
      <w:r>
        <w:rPr>
          <w:rFonts w:ascii="Lotus Linotype" w:hAnsi="Lotus Linotype" w:cs="Lotus Linotype"/>
          <w:b/>
          <w:bCs/>
          <w:sz w:val="28"/>
          <w:szCs w:val="28"/>
          <w:rtl/>
        </w:rPr>
        <w:softHyphen/>
        <w:t>شنود، بگوید</w:t>
      </w:r>
      <w:r w:rsidRPr="00183328">
        <w:rPr>
          <w:rFonts w:ascii="Lotus Linotype" w:hAnsi="Lotus Linotype" w:cs="Lotus Linotype"/>
          <w:b/>
          <w:bCs/>
          <w:sz w:val="28"/>
          <w:szCs w:val="28"/>
          <w:rtl/>
        </w:rPr>
        <w:t>»</w:t>
      </w:r>
      <w:r>
        <w:rPr>
          <w:rFonts w:ascii="Lotus Linotype" w:hAnsi="Lotus Linotype" w:cs="Lotus Linotype" w:hint="cs"/>
          <w:b/>
          <w:bCs/>
          <w:sz w:val="28"/>
          <w:szCs w:val="28"/>
          <w:rtl/>
        </w:rPr>
        <w:t>.</w:t>
      </w:r>
      <w:r w:rsidRPr="00183328">
        <w:rPr>
          <w:rFonts w:ascii="Lotus Linotype" w:hAnsi="Lotus Linotype" w:cs="Lotus Linotype"/>
          <w:b/>
          <w:bCs/>
          <w:sz w:val="28"/>
          <w:szCs w:val="28"/>
          <w:rtl/>
        </w:rPr>
        <w:t xml:space="preserve"> مسلم: 6؛ مقدمه صحیح الجامع، آلبانی.</w:t>
      </w:r>
    </w:p>
  </w:footnote>
  <w:footnote w:id="1022">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المنهل اللطیف، علوی مالکی: 9-10</w:t>
      </w:r>
    </w:p>
  </w:footnote>
  <w:footnote w:id="1023">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تبیین العجب ل</w:t>
      </w:r>
      <w:r>
        <w:rPr>
          <w:rFonts w:ascii="Lotus Linotype" w:hAnsi="Lotus Linotype" w:cs="Lotus Linotype" w:hint="cs"/>
          <w:sz w:val="28"/>
          <w:szCs w:val="28"/>
          <w:rtl/>
        </w:rPr>
        <w:t>م</w:t>
      </w:r>
      <w:r w:rsidRPr="00B73A00">
        <w:rPr>
          <w:rFonts w:ascii="Lotus Linotype" w:hAnsi="Lotus Linotype" w:cs="Lotus Linotype"/>
          <w:sz w:val="28"/>
          <w:szCs w:val="28"/>
          <w:rtl/>
        </w:rPr>
        <w:t>ا</w:t>
      </w:r>
      <w:r>
        <w:rPr>
          <w:rFonts w:ascii="Lotus Linotype" w:hAnsi="Lotus Linotype" w:cs="Lotus Linotype" w:hint="cs"/>
          <w:sz w:val="28"/>
          <w:szCs w:val="28"/>
          <w:rtl/>
        </w:rPr>
        <w:t xml:space="preserve"> </w:t>
      </w:r>
      <w:r w:rsidRPr="00B73A00">
        <w:rPr>
          <w:rFonts w:ascii="Lotus Linotype" w:hAnsi="Lotus Linotype" w:cs="Lotus Linotype"/>
          <w:sz w:val="28"/>
          <w:szCs w:val="28"/>
          <w:rtl/>
        </w:rPr>
        <w:t>ورد فی فضل رجب، ابن حجر، ص: 3-4</w:t>
      </w:r>
    </w:p>
  </w:footnote>
  <w:footnote w:id="1024">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اذکار: 1/82 مع شرحه الفتوحات الربانیة</w:t>
      </w:r>
    </w:p>
  </w:footnote>
  <w:footnote w:id="1025">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الکفایة، ص: 212؛ شرح علل</w:t>
      </w:r>
      <w:r>
        <w:rPr>
          <w:rFonts w:ascii="Lotus Linotype" w:hAnsi="Lotus Linotype" w:cs="Lotus Linotype" w:hint="cs"/>
          <w:sz w:val="28"/>
          <w:szCs w:val="28"/>
          <w:rtl/>
        </w:rPr>
        <w:t xml:space="preserve"> </w:t>
      </w:r>
      <w:r w:rsidRPr="00B73A00">
        <w:rPr>
          <w:rFonts w:ascii="Lotus Linotype" w:hAnsi="Lotus Linotype" w:cs="Lotus Linotype"/>
          <w:sz w:val="28"/>
          <w:szCs w:val="28"/>
          <w:rtl/>
        </w:rPr>
        <w:t>الترمذی، ابن رجب: 1/73</w:t>
      </w:r>
    </w:p>
  </w:footnote>
  <w:footnote w:id="1026">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عبدة بن سلیمان مروزی ابومحمد؛ و گفته شده: ابوعمرو؛ در مصیصه ساکن شد و با ابن مبارک همراه شد و از او روایت کرد. دارقطنی او را ثقه دانسته است. و بخاری می</w:t>
      </w:r>
      <w:r w:rsidRPr="00B73A00">
        <w:rPr>
          <w:rFonts w:ascii="Lotus Linotype" w:hAnsi="Lotus Linotype" w:cs="Lotus Linotype"/>
          <w:sz w:val="28"/>
          <w:szCs w:val="28"/>
          <w:rtl/>
        </w:rPr>
        <w:softHyphen/>
        <w:t>گوید: احا</w:t>
      </w:r>
      <w:r>
        <w:rPr>
          <w:rFonts w:ascii="Lotus Linotype" w:hAnsi="Lotus Linotype" w:cs="Lotus Linotype"/>
          <w:sz w:val="28"/>
          <w:szCs w:val="28"/>
          <w:rtl/>
        </w:rPr>
        <w:t>دیث وی معروف است. ابن ح</w:t>
      </w:r>
      <w:r>
        <w:rPr>
          <w:rFonts w:ascii="Lotus Linotype" w:hAnsi="Lotus Linotype" w:cs="Lotus Linotype" w:hint="cs"/>
          <w:sz w:val="28"/>
          <w:szCs w:val="28"/>
          <w:rtl/>
        </w:rPr>
        <w:t>ب</w:t>
      </w:r>
      <w:r w:rsidRPr="00B73A00">
        <w:rPr>
          <w:rFonts w:ascii="Lotus Linotype" w:hAnsi="Lotus Linotype" w:cs="Lotus Linotype"/>
          <w:sz w:val="28"/>
          <w:szCs w:val="28"/>
          <w:rtl/>
        </w:rPr>
        <w:t>ان وی را در ثقات ذکر کرده است. وی در سال 239 فوت کرد. نگاه: تهذیب التهذیب: 6/459-460</w:t>
      </w:r>
    </w:p>
  </w:footnote>
  <w:footnote w:id="1027">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الجرح و التعدیل: 1/30-31</w:t>
      </w:r>
    </w:p>
  </w:footnote>
  <w:footnote w:id="1028">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نگا: «الزهد و الرقائق، ص: 34</w:t>
      </w:r>
      <w:r>
        <w:rPr>
          <w:rFonts w:ascii="Lotus Linotype" w:hAnsi="Lotus Linotype" w:cs="Lotus Linotype" w:hint="cs"/>
          <w:sz w:val="28"/>
          <w:szCs w:val="28"/>
          <w:rtl/>
        </w:rPr>
        <w:t xml:space="preserve">؛ </w:t>
      </w:r>
      <w:r w:rsidRPr="00B73A00">
        <w:rPr>
          <w:rFonts w:ascii="Lotus Linotype" w:hAnsi="Lotus Linotype" w:cs="Lotus Linotype"/>
          <w:sz w:val="28"/>
          <w:szCs w:val="28"/>
          <w:rtl/>
        </w:rPr>
        <w:t>روایتی که از یزید الرقاش</w:t>
      </w:r>
      <w:r>
        <w:rPr>
          <w:rFonts w:ascii="Lotus Linotype" w:hAnsi="Lotus Linotype" w:cs="Lotus Linotype" w:hint="cs"/>
          <w:sz w:val="28"/>
          <w:szCs w:val="28"/>
          <w:rtl/>
        </w:rPr>
        <w:t>ی</w:t>
      </w:r>
      <w:r w:rsidRPr="00B73A00">
        <w:rPr>
          <w:rFonts w:ascii="Lotus Linotype" w:hAnsi="Lotus Linotype" w:cs="Lotus Linotype"/>
          <w:sz w:val="28"/>
          <w:szCs w:val="28"/>
          <w:rtl/>
        </w:rPr>
        <w:t xml:space="preserve"> ذکر می</w:t>
      </w:r>
      <w:r w:rsidRPr="00B73A00">
        <w:rPr>
          <w:rFonts w:ascii="Lotus Linotype" w:hAnsi="Lotus Linotype" w:cs="Lotus Linotype"/>
          <w:sz w:val="28"/>
          <w:szCs w:val="28"/>
          <w:rtl/>
        </w:rPr>
        <w:softHyphen/>
        <w:t>کند که می</w:t>
      </w:r>
      <w:r w:rsidRPr="00B73A00">
        <w:rPr>
          <w:rFonts w:ascii="Lotus Linotype" w:hAnsi="Lotus Linotype" w:cs="Lotus Linotype"/>
          <w:sz w:val="28"/>
          <w:szCs w:val="28"/>
          <w:rtl/>
        </w:rPr>
        <w:softHyphen/>
        <w:t>گوید: «</w:t>
      </w:r>
      <w:r>
        <w:rPr>
          <w:rFonts w:ascii="Lotus Linotype" w:hAnsi="Lotus Linotype" w:cs="Lotus Linotype"/>
          <w:sz w:val="28"/>
          <w:szCs w:val="28"/>
          <w:rtl/>
        </w:rPr>
        <w:t>کانت صلاة رسول الله مستو</w:t>
      </w:r>
      <w:r>
        <w:rPr>
          <w:rFonts w:ascii="Lotus Linotype" w:hAnsi="Lotus Linotype" w:cs="Lotus Linotype" w:hint="cs"/>
          <w:sz w:val="28"/>
          <w:szCs w:val="28"/>
          <w:rtl/>
        </w:rPr>
        <w:t>ی</w:t>
      </w:r>
      <w:r w:rsidRPr="00B73A00">
        <w:rPr>
          <w:rFonts w:ascii="Lotus Linotype" w:hAnsi="Lotus Linotype" w:cs="Lotus Linotype"/>
          <w:sz w:val="28"/>
          <w:szCs w:val="28"/>
          <w:rtl/>
        </w:rPr>
        <w:t>ه کانها موزونة» و یزید الرقاشی ضعیف است. چنانکه درالتقریب: 2/361 آمده است.</w:t>
      </w:r>
    </w:p>
  </w:footnote>
  <w:footnote w:id="1029">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نگا: المدخل، حاکم؛ ص: 83-84؛ ضمن المجموعة ا</w:t>
      </w:r>
      <w:r>
        <w:rPr>
          <w:rFonts w:ascii="Lotus Linotype" w:hAnsi="Lotus Linotype" w:cs="Lotus Linotype"/>
          <w:sz w:val="28"/>
          <w:szCs w:val="28"/>
          <w:rtl/>
        </w:rPr>
        <w:t>لکمالیة، الاجویة الفاضلة ، لکنو</w:t>
      </w:r>
      <w:r w:rsidRPr="00B73A00">
        <w:rPr>
          <w:rFonts w:ascii="Lotus Linotype" w:hAnsi="Lotus Linotype" w:cs="Lotus Linotype"/>
          <w:sz w:val="28"/>
          <w:szCs w:val="28"/>
          <w:rtl/>
        </w:rPr>
        <w:t>ی، ص:</w:t>
      </w:r>
      <w:r>
        <w:rPr>
          <w:rFonts w:ascii="Lotus Linotype" w:hAnsi="Lotus Linotype" w:cs="Lotus Linotype" w:hint="cs"/>
          <w:sz w:val="28"/>
          <w:szCs w:val="28"/>
          <w:rtl/>
        </w:rPr>
        <w:t xml:space="preserve"> </w:t>
      </w:r>
      <w:r w:rsidRPr="00B73A00">
        <w:rPr>
          <w:rFonts w:ascii="Lotus Linotype" w:hAnsi="Lotus Linotype" w:cs="Lotus Linotype"/>
          <w:sz w:val="28"/>
          <w:szCs w:val="28"/>
          <w:rtl/>
        </w:rPr>
        <w:t>50-51، قواعد التحدیث، قاسمی، ص: 114</w:t>
      </w:r>
    </w:p>
  </w:footnote>
  <w:footnote w:id="1030">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الکفایة، خطیب بغدادی، ص: 212؛ شرح علی الترمذی، ابن رجب: 1/74</w:t>
      </w:r>
    </w:p>
  </w:footnote>
  <w:footnote w:id="1031">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B73A00">
        <w:rPr>
          <w:rFonts w:ascii="Lotus Linotype" w:hAnsi="Lotus Linotype" w:cs="Lotus Linotype"/>
          <w:sz w:val="28"/>
          <w:szCs w:val="28"/>
          <w:rtl/>
        </w:rPr>
        <w:t>موسی بن عبیده بن نشی</w:t>
      </w:r>
      <w:r>
        <w:rPr>
          <w:rFonts w:ascii="Lotus Linotype" w:hAnsi="Lotus Linotype" w:cs="Lotus Linotype"/>
          <w:sz w:val="28"/>
          <w:szCs w:val="28"/>
          <w:rtl/>
        </w:rPr>
        <w:t>ط العدوی مولاهم ابو محمد الزیدی</w:t>
      </w:r>
      <w:r>
        <w:rPr>
          <w:rFonts w:ascii="Lotus Linotype" w:hAnsi="Lotus Linotype" w:cs="Lotus Linotype" w:hint="cs"/>
          <w:sz w:val="28"/>
          <w:szCs w:val="28"/>
          <w:rtl/>
        </w:rPr>
        <w:t>؛</w:t>
      </w:r>
      <w:r w:rsidRPr="00B73A00">
        <w:rPr>
          <w:rFonts w:ascii="Lotus Linotype" w:hAnsi="Lotus Linotype" w:cs="Lotus Linotype"/>
          <w:sz w:val="28"/>
          <w:szCs w:val="28"/>
          <w:rtl/>
        </w:rPr>
        <w:t xml:space="preserve"> ابن مدینی و نسائی و ابن عدی و عده</w:t>
      </w:r>
      <w:r w:rsidRPr="00B73A00">
        <w:rPr>
          <w:rFonts w:ascii="Lotus Linotype" w:hAnsi="Lotus Linotype" w:cs="Lotus Linotype"/>
          <w:sz w:val="28"/>
          <w:szCs w:val="28"/>
          <w:rtl/>
        </w:rPr>
        <w:softHyphen/>
        <w:t>ای د</w:t>
      </w:r>
      <w:r>
        <w:rPr>
          <w:rFonts w:ascii="Lotus Linotype" w:hAnsi="Lotus Linotype" w:cs="Lotus Linotype"/>
          <w:sz w:val="28"/>
          <w:szCs w:val="28"/>
          <w:rtl/>
        </w:rPr>
        <w:t>یگر از محدثین او را ضعیف دانستع</w:t>
      </w:r>
      <w:r>
        <w:rPr>
          <w:rFonts w:ascii="Lotus Linotype" w:hAnsi="Lotus Linotype" w:cs="Lotus Linotype" w:hint="cs"/>
          <w:sz w:val="28"/>
          <w:szCs w:val="28"/>
          <w:rtl/>
        </w:rPr>
        <w:t>ه</w:t>
      </w:r>
      <w:r>
        <w:rPr>
          <w:rFonts w:ascii="Lotus Linotype" w:hAnsi="Lotus Linotype" w:cs="Lotus Linotype"/>
          <w:sz w:val="28"/>
          <w:szCs w:val="28"/>
          <w:rtl/>
        </w:rPr>
        <w:softHyphen/>
        <w:t>اند</w:t>
      </w:r>
      <w:r w:rsidRPr="00B73A00">
        <w:rPr>
          <w:rFonts w:ascii="Lotus Linotype" w:hAnsi="Lotus Linotype" w:cs="Lotus Linotype"/>
          <w:sz w:val="28"/>
          <w:szCs w:val="28"/>
          <w:rtl/>
        </w:rPr>
        <w:t>. ابن سعد می</w:t>
      </w:r>
      <w:r w:rsidRPr="00B73A00">
        <w:rPr>
          <w:rFonts w:ascii="Lotus Linotype" w:hAnsi="Lotus Linotype" w:cs="Lotus Linotype"/>
          <w:sz w:val="28"/>
          <w:szCs w:val="28"/>
          <w:rtl/>
        </w:rPr>
        <w:softHyphen/>
        <w:t xml:space="preserve">گوید: ثقه و کثیر الحدیث است. و حجت نیست. وی در سال 153 فوت شد. نگا: خلاصة تذهیب الکمال: 3/68. </w:t>
      </w:r>
    </w:p>
  </w:footnote>
  <w:footnote w:id="1032">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شرح علل الترمذی: 1/73-74</w:t>
      </w:r>
    </w:p>
  </w:footnote>
  <w:footnote w:id="1033">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الکفایة، خطیب بغدادی، ص: 213؛ نگا: المسودة، ابن تیمیه؛ ص: 373، آداب الشرعیه: 2/309-311</w:t>
      </w:r>
    </w:p>
  </w:footnote>
  <w:footnote w:id="1034">
    <w:p w:rsidR="008C3B5F" w:rsidRDefault="008C3B5F" w:rsidP="008C3B5F">
      <w:pPr>
        <w:pStyle w:val="FootnoteText"/>
        <w:bidi/>
      </w:pPr>
      <w:r>
        <w:rPr>
          <w:rStyle w:val="FootnoteReference"/>
        </w:rPr>
        <w:footnoteRef/>
      </w:r>
      <w:r>
        <w:rPr>
          <w:rtl/>
        </w:rPr>
        <w:t xml:space="preserve"> </w:t>
      </w:r>
      <w:r>
        <w:rPr>
          <w:rFonts w:hint="cs"/>
          <w:rtl/>
        </w:rPr>
        <w:t xml:space="preserve">- </w:t>
      </w:r>
      <w:r w:rsidRPr="00B73A00">
        <w:rPr>
          <w:rFonts w:ascii="Lotus Linotype" w:hAnsi="Lotus Linotype" w:cs="Lotus Linotype"/>
          <w:sz w:val="28"/>
          <w:szCs w:val="28"/>
          <w:rtl/>
        </w:rPr>
        <w:t>یعنی احتجاج و عمل به حدیث ضعیف به طور مطلق</w:t>
      </w:r>
      <w:r>
        <w:rPr>
          <w:rFonts w:ascii="Lotus Linotype" w:hAnsi="Lotus Linotype" w:cs="Lotus Linotype" w:hint="cs"/>
          <w:sz w:val="28"/>
          <w:szCs w:val="28"/>
          <w:rtl/>
        </w:rPr>
        <w:t>؛</w:t>
      </w:r>
    </w:p>
  </w:footnote>
  <w:footnote w:id="1035">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w:t>
      </w:r>
      <w:r>
        <w:rPr>
          <w:rFonts w:ascii="Lotus Linotype" w:hAnsi="Lotus Linotype" w:cs="Lotus Linotype"/>
          <w:sz w:val="28"/>
          <w:szCs w:val="28"/>
          <w:rtl/>
        </w:rPr>
        <w:t>- نگا: الفرو</w:t>
      </w:r>
      <w:r>
        <w:rPr>
          <w:rFonts w:ascii="Lotus Linotype" w:hAnsi="Lotus Linotype" w:cs="Lotus Linotype" w:hint="cs"/>
          <w:sz w:val="28"/>
          <w:szCs w:val="28"/>
          <w:rtl/>
        </w:rPr>
        <w:t>ع</w:t>
      </w:r>
      <w:r w:rsidRPr="00B73A00">
        <w:rPr>
          <w:rFonts w:ascii="Lotus Linotype" w:hAnsi="Lotus Linotype" w:cs="Lotus Linotype"/>
          <w:sz w:val="28"/>
          <w:szCs w:val="28"/>
          <w:rtl/>
        </w:rPr>
        <w:t>، ابن مفلح: 1/64-65</w:t>
      </w:r>
      <w:r>
        <w:rPr>
          <w:rFonts w:ascii="Lotus Linotype" w:hAnsi="Lotus Linotype" w:cs="Lotus Linotype" w:hint="cs"/>
          <w:sz w:val="28"/>
          <w:szCs w:val="28"/>
          <w:rtl/>
        </w:rPr>
        <w:t>؛</w:t>
      </w:r>
      <w:r w:rsidRPr="00B73A00">
        <w:rPr>
          <w:rFonts w:ascii="Lotus Linotype" w:hAnsi="Lotus Linotype" w:cs="Lotus Linotype"/>
          <w:sz w:val="28"/>
          <w:szCs w:val="28"/>
          <w:rtl/>
        </w:rPr>
        <w:t xml:space="preserve"> الانصاف فی معرفة الراجح من الخلاف، مرادوی: 1/10؛ قاعده نافعه جامعه، مرداوی؛ مطبوعة فی آخر الانصاف: 12/241-243، المدخل الی مذهب الامام احمد، ص: 48</w:t>
      </w:r>
    </w:p>
  </w:footnote>
  <w:footnote w:id="1036">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شیخ، دکتر ع</w:t>
      </w:r>
      <w:r>
        <w:rPr>
          <w:rFonts w:ascii="Lotus Linotype" w:hAnsi="Lotus Linotype" w:cs="Lotus Linotype"/>
          <w:sz w:val="28"/>
          <w:szCs w:val="28"/>
          <w:rtl/>
        </w:rPr>
        <w:t>بدالکریم بن عبدالله الخضیر حفظه</w:t>
      </w:r>
      <w:r>
        <w:rPr>
          <w:rFonts w:ascii="Lotus Linotype" w:hAnsi="Lotus Linotype" w:cs="Lotus Linotype" w:hint="cs"/>
          <w:sz w:val="28"/>
          <w:szCs w:val="28"/>
          <w:rtl/>
        </w:rPr>
        <w:softHyphen/>
      </w:r>
      <w:r w:rsidRPr="00B73A00">
        <w:rPr>
          <w:rFonts w:ascii="Lotus Linotype" w:hAnsi="Lotus Linotype" w:cs="Lotus Linotype"/>
          <w:sz w:val="28"/>
          <w:szCs w:val="28"/>
          <w:rtl/>
        </w:rPr>
        <w:t>الله؛ نگا:</w:t>
      </w:r>
      <w:r>
        <w:rPr>
          <w:rFonts w:ascii="Lotus Linotype" w:hAnsi="Lotus Linotype" w:cs="Lotus Linotype" w:hint="cs"/>
          <w:sz w:val="28"/>
          <w:szCs w:val="28"/>
          <w:rtl/>
        </w:rPr>
        <w:t xml:space="preserve"> </w:t>
      </w:r>
      <w:r w:rsidRPr="00B73A00">
        <w:rPr>
          <w:rFonts w:ascii="Lotus Linotype" w:hAnsi="Lotus Linotype" w:cs="Lotus Linotype"/>
          <w:sz w:val="28"/>
          <w:szCs w:val="28"/>
          <w:rtl/>
        </w:rPr>
        <w:t>الحدیث الضعیف و حکم الاحتجاج به، ص: 279</w:t>
      </w:r>
    </w:p>
  </w:footnote>
  <w:footnote w:id="1037">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جامع بیان العلم و فضله، ابن عبدالبر: 1/22</w:t>
      </w:r>
    </w:p>
  </w:footnote>
  <w:footnote w:id="1038">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امام، زاهد</w:t>
      </w:r>
      <w:r>
        <w:rPr>
          <w:rFonts w:ascii="Lotus Linotype" w:hAnsi="Lotus Linotype" w:cs="Lotus Linotype" w:hint="cs"/>
          <w:sz w:val="28"/>
          <w:szCs w:val="28"/>
          <w:rtl/>
        </w:rPr>
        <w:t>،</w:t>
      </w:r>
      <w:r w:rsidRPr="00B73A00">
        <w:rPr>
          <w:rFonts w:ascii="Lotus Linotype" w:hAnsi="Lotus Linotype" w:cs="Lotus Linotype"/>
          <w:sz w:val="28"/>
          <w:szCs w:val="28"/>
          <w:rtl/>
        </w:rPr>
        <w:t xml:space="preserve"> عبدالله </w:t>
      </w:r>
      <w:r>
        <w:rPr>
          <w:rFonts w:ascii="Lotus Linotype" w:hAnsi="Lotus Linotype" w:cs="Lotus Linotype"/>
          <w:sz w:val="28"/>
          <w:szCs w:val="28"/>
          <w:rtl/>
        </w:rPr>
        <w:t>بن احمد بن محمد بن قدامة مقدسی</w:t>
      </w:r>
      <w:r>
        <w:rPr>
          <w:rFonts w:ascii="Lotus Linotype" w:hAnsi="Lotus Linotype" w:cs="Lotus Linotype" w:hint="cs"/>
          <w:sz w:val="28"/>
          <w:szCs w:val="28"/>
          <w:rtl/>
        </w:rPr>
        <w:t xml:space="preserve"> </w:t>
      </w:r>
      <w:r w:rsidRPr="00B73A00">
        <w:rPr>
          <w:rFonts w:ascii="Lotus Linotype" w:hAnsi="Lotus Linotype" w:cs="Lotus Linotype"/>
          <w:sz w:val="28"/>
          <w:szCs w:val="28"/>
          <w:rtl/>
        </w:rPr>
        <w:t xml:space="preserve">الدمشقی، فقیه، یکی از افراد </w:t>
      </w:r>
      <w:r>
        <w:rPr>
          <w:rFonts w:ascii="Lotus Linotype" w:hAnsi="Lotus Linotype" w:cs="Lotus Linotype" w:hint="cs"/>
          <w:sz w:val="28"/>
          <w:szCs w:val="28"/>
          <w:rtl/>
        </w:rPr>
        <w:t>معروف</w:t>
      </w:r>
      <w:r w:rsidRPr="00B73A00">
        <w:rPr>
          <w:rFonts w:ascii="Lotus Linotype" w:hAnsi="Lotus Linotype" w:cs="Lotus Linotype"/>
          <w:sz w:val="28"/>
          <w:szCs w:val="28"/>
          <w:rtl/>
        </w:rPr>
        <w:t xml:space="preserve"> و مطرح؛ از نوشته</w:t>
      </w:r>
      <w:r w:rsidRPr="00B73A00">
        <w:rPr>
          <w:rFonts w:ascii="Lotus Linotype" w:hAnsi="Lotus Linotype" w:cs="Lotus Linotype"/>
          <w:sz w:val="28"/>
          <w:szCs w:val="28"/>
          <w:rtl/>
        </w:rPr>
        <w:softHyphen/>
        <w:t>های وی عبارت است از: المغنی، الکافی، المقنع، العمدة که همگی آنها در فقه می</w:t>
      </w:r>
      <w:r w:rsidRPr="00B73A00">
        <w:rPr>
          <w:rFonts w:ascii="Lotus Linotype" w:hAnsi="Lotus Linotype" w:cs="Lotus Linotype"/>
          <w:sz w:val="28"/>
          <w:szCs w:val="28"/>
          <w:rtl/>
        </w:rPr>
        <w:softHyphen/>
        <w:t>باشند. روضة الناظر در اصول فقه، مختصر العلل و ..</w:t>
      </w:r>
      <w:r>
        <w:rPr>
          <w:rFonts w:ascii="Lotus Linotype" w:hAnsi="Lotus Linotype" w:cs="Lotus Linotype"/>
          <w:sz w:val="28"/>
          <w:szCs w:val="28"/>
          <w:rtl/>
        </w:rPr>
        <w:t>. وی در سال 620 فوت شد. نگا: ال</w:t>
      </w:r>
      <w:r>
        <w:rPr>
          <w:rFonts w:ascii="Lotus Linotype" w:hAnsi="Lotus Linotype" w:cs="Lotus Linotype" w:hint="cs"/>
          <w:sz w:val="28"/>
          <w:szCs w:val="28"/>
          <w:rtl/>
        </w:rPr>
        <w:t>ذ</w:t>
      </w:r>
      <w:r w:rsidRPr="00B73A00">
        <w:rPr>
          <w:rFonts w:ascii="Lotus Linotype" w:hAnsi="Lotus Linotype" w:cs="Lotus Linotype"/>
          <w:sz w:val="28"/>
          <w:szCs w:val="28"/>
          <w:rtl/>
        </w:rPr>
        <w:t>یل علی طبقات الحنابله، ابن رجب: 2/133-149</w:t>
      </w:r>
    </w:p>
  </w:footnote>
  <w:footnote w:id="1039">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الاذکار: 4/236، همراه فتوحات الربانیة</w:t>
      </w:r>
    </w:p>
  </w:footnote>
  <w:footnote w:id="1040">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تفسیر ابن کثیر: 5/86</w:t>
      </w:r>
    </w:p>
  </w:footnote>
  <w:footnote w:id="1041">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محمد بن احمد بن ابراهیم بن هاشم جلال محلی؛ از نوشته</w:t>
      </w:r>
      <w:r w:rsidRPr="00B73A00">
        <w:rPr>
          <w:rFonts w:ascii="Lotus Linotype" w:hAnsi="Lotus Linotype" w:cs="Lotus Linotype"/>
          <w:sz w:val="28"/>
          <w:szCs w:val="28"/>
          <w:rtl/>
        </w:rPr>
        <w:softHyphen/>
        <w:t>های وی عبارت است از: تفسیری که کامل نشد. شرح جمع الجوامع، شرح الورقات، شرح المنهاج و ... وی در سال 864 فوت شد. نگا: الضوء اللامع، سخاوی: 7-39-41</w:t>
      </w:r>
    </w:p>
  </w:footnote>
  <w:footnote w:id="1042">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B73A00">
        <w:rPr>
          <w:rFonts w:ascii="Lotus Linotype" w:hAnsi="Lotus Linotype" w:cs="Lotus Linotype"/>
          <w:sz w:val="28"/>
          <w:szCs w:val="28"/>
          <w:rtl/>
        </w:rPr>
        <w:t>شمس الدین محمد بن محمد شربین</w:t>
      </w:r>
      <w:r>
        <w:rPr>
          <w:rFonts w:ascii="Lotus Linotype" w:hAnsi="Lotus Linotype" w:cs="Lotus Linotype" w:hint="cs"/>
          <w:sz w:val="28"/>
          <w:szCs w:val="28"/>
          <w:rtl/>
        </w:rPr>
        <w:t>ی</w:t>
      </w:r>
      <w:r w:rsidRPr="00B73A00">
        <w:rPr>
          <w:rFonts w:ascii="Lotus Linotype" w:hAnsi="Lotus Linotype" w:cs="Lotus Linotype"/>
          <w:sz w:val="28"/>
          <w:szCs w:val="28"/>
          <w:rtl/>
        </w:rPr>
        <w:t xml:space="preserve"> قاهری شافعی خطیب، امام، علامه، صاحب مصنفات مشهوری چون: شرح المنهاج، شرح التنبیه، السراج المنیر فی التفسیر و ... وی در سال 977 فوت شد</w:t>
      </w:r>
      <w:r>
        <w:rPr>
          <w:rFonts w:ascii="Lotus Linotype" w:hAnsi="Lotus Linotype" w:cs="Lotus Linotype"/>
          <w:sz w:val="28"/>
          <w:szCs w:val="28"/>
          <w:rtl/>
        </w:rPr>
        <w:t>. نگا: الکواکب السائرة: 3/79-80</w:t>
      </w:r>
      <w:r>
        <w:rPr>
          <w:rFonts w:ascii="Lotus Linotype" w:hAnsi="Lotus Linotype" w:cs="Lotus Linotype" w:hint="cs"/>
          <w:sz w:val="28"/>
          <w:szCs w:val="28"/>
          <w:rtl/>
        </w:rPr>
        <w:t>؛</w:t>
      </w:r>
      <w:r w:rsidRPr="00B73A00">
        <w:rPr>
          <w:rFonts w:ascii="Lotus Linotype" w:hAnsi="Lotus Linotype" w:cs="Lotus Linotype"/>
          <w:sz w:val="28"/>
          <w:szCs w:val="28"/>
          <w:rtl/>
        </w:rPr>
        <w:t xml:space="preserve"> شذرات الذهب: 8/384</w:t>
      </w:r>
    </w:p>
  </w:footnote>
  <w:footnote w:id="1043">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محمد بن احمد بن عبدالعزیز بن علی الفتوح مصری؛ مشهور به ابن نجار حنبلی؛ تقی الدین ابوبکر؛ به درخواست تمام مصریان عهده</w:t>
      </w:r>
      <w:r w:rsidRPr="00B73A00">
        <w:rPr>
          <w:rFonts w:ascii="Lotus Linotype" w:hAnsi="Lotus Linotype" w:cs="Lotus Linotype"/>
          <w:sz w:val="28"/>
          <w:szCs w:val="28"/>
          <w:rtl/>
        </w:rPr>
        <w:softHyphen/>
        <w:t>دار قضاوت در مصر شد. از نوشته</w:t>
      </w:r>
      <w:r w:rsidRPr="00B73A00">
        <w:rPr>
          <w:rFonts w:ascii="Lotus Linotype" w:hAnsi="Lotus Linotype" w:cs="Lotus Linotype"/>
          <w:sz w:val="28"/>
          <w:szCs w:val="28"/>
          <w:rtl/>
        </w:rPr>
        <w:softHyphen/>
        <w:t>های وی عبارت است از: منتهی الارادات، مختصر التحریر و شرح آن با عنوان شرح الکواکب المنیر و ... وی در سال 980 وفات نمود. نگا: مختصر طبقات الحنابله، جمیل شطی، ص: 87</w:t>
      </w:r>
    </w:p>
  </w:footnote>
  <w:footnote w:id="1044">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w:t>
      </w:r>
      <w:r>
        <w:rPr>
          <w:rFonts w:ascii="Lotus Linotype" w:hAnsi="Lotus Linotype" w:cs="Lotus Linotype"/>
          <w:sz w:val="28"/>
          <w:szCs w:val="28"/>
          <w:rtl/>
        </w:rPr>
        <w:t xml:space="preserve">- </w:t>
      </w:r>
      <w:r w:rsidRPr="00B73A00">
        <w:rPr>
          <w:rFonts w:ascii="Lotus Linotype" w:hAnsi="Lotus Linotype" w:cs="Lotus Linotype"/>
          <w:sz w:val="28"/>
          <w:szCs w:val="28"/>
          <w:rtl/>
        </w:rPr>
        <w:t>علی بن (سلطان) محمد، نورالدین ملا هروی قاری، فقیه حنفی؛ یکی از استوانه</w:t>
      </w:r>
      <w:r w:rsidRPr="00B73A00">
        <w:rPr>
          <w:rFonts w:ascii="Lotus Linotype" w:hAnsi="Lotus Linotype" w:cs="Lotus Linotype"/>
          <w:sz w:val="28"/>
          <w:szCs w:val="28"/>
          <w:rtl/>
        </w:rPr>
        <w:softHyphen/>
        <w:t>های علمی در عصر خود بود. در هرات متولد شد و در مکه سکونت کرده و وفات نمود. گفته شده: در هر سالی یک مصحف می</w:t>
      </w:r>
      <w:r w:rsidRPr="00B73A00">
        <w:rPr>
          <w:rFonts w:ascii="Lotus Linotype" w:hAnsi="Lotus Linotype" w:cs="Lotus Linotype"/>
          <w:sz w:val="28"/>
          <w:szCs w:val="28"/>
          <w:rtl/>
        </w:rPr>
        <w:softHyphen/>
        <w:t>نوشت. نگا:</w:t>
      </w:r>
      <w:r>
        <w:rPr>
          <w:rFonts w:ascii="Lotus Linotype" w:hAnsi="Lotus Linotype" w:cs="Lotus Linotype" w:hint="cs"/>
          <w:sz w:val="28"/>
          <w:szCs w:val="28"/>
          <w:rtl/>
        </w:rPr>
        <w:t xml:space="preserve"> </w:t>
      </w:r>
      <w:r w:rsidRPr="00B73A00">
        <w:rPr>
          <w:rFonts w:ascii="Lotus Linotype" w:hAnsi="Lotus Linotype" w:cs="Lotus Linotype"/>
          <w:sz w:val="28"/>
          <w:szCs w:val="28"/>
          <w:rtl/>
        </w:rPr>
        <w:t>الاعلام زرکلی دمشقی.</w:t>
      </w:r>
    </w:p>
  </w:footnote>
  <w:footnote w:id="1045">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وی بسیاری از کتاب</w:t>
      </w:r>
      <w:r w:rsidRPr="00B73A00">
        <w:rPr>
          <w:rFonts w:ascii="Lotus Linotype" w:hAnsi="Lotus Linotype" w:cs="Lotus Linotype"/>
          <w:sz w:val="28"/>
          <w:szCs w:val="28"/>
          <w:rtl/>
        </w:rPr>
        <w:softHyphen/>
        <w:t>های حدیث را تحقیق کرده است</w:t>
      </w:r>
      <w:r>
        <w:rPr>
          <w:rFonts w:ascii="Lotus Linotype" w:hAnsi="Lotus Linotype" w:cs="Lotus Linotype"/>
          <w:sz w:val="28"/>
          <w:szCs w:val="28"/>
          <w:rtl/>
        </w:rPr>
        <w:t>. همچون کتاب علوم حدیث ابن صلاح</w:t>
      </w:r>
      <w:r w:rsidRPr="00B73A00">
        <w:rPr>
          <w:rFonts w:ascii="Lotus Linotype" w:hAnsi="Lotus Linotype" w:cs="Lotus Linotype"/>
          <w:sz w:val="28"/>
          <w:szCs w:val="28"/>
          <w:rtl/>
        </w:rPr>
        <w:t xml:space="preserve"> و کتاب المغنی فی الضعفاء نوشته</w:t>
      </w:r>
      <w:r w:rsidRPr="00B73A00">
        <w:rPr>
          <w:rFonts w:ascii="Lotus Linotype" w:hAnsi="Lotus Linotype" w:cs="Lotus Linotype"/>
          <w:sz w:val="28"/>
          <w:szCs w:val="28"/>
          <w:rtl/>
        </w:rPr>
        <w:softHyphen/>
        <w:t>ی شمس الدین ذهبی؛ و الکاشف نوشته</w:t>
      </w:r>
      <w:r w:rsidRPr="00B73A00">
        <w:rPr>
          <w:rFonts w:ascii="Lotus Linotype" w:hAnsi="Lotus Linotype" w:cs="Lotus Linotype"/>
          <w:sz w:val="28"/>
          <w:szCs w:val="28"/>
          <w:rtl/>
        </w:rPr>
        <w:softHyphen/>
        <w:t>ی امام ذهبی و الرحلة فی طلب الحدیث</w:t>
      </w:r>
      <w:r>
        <w:rPr>
          <w:rFonts w:ascii="Lotus Linotype" w:hAnsi="Lotus Linotype" w:cs="Lotus Linotype" w:hint="cs"/>
          <w:sz w:val="28"/>
          <w:szCs w:val="28"/>
          <w:rtl/>
        </w:rPr>
        <w:t>؛</w:t>
      </w:r>
      <w:r w:rsidRPr="00B73A00">
        <w:rPr>
          <w:rFonts w:ascii="Lotus Linotype" w:hAnsi="Lotus Linotype" w:cs="Lotus Linotype"/>
          <w:sz w:val="28"/>
          <w:szCs w:val="28"/>
          <w:rtl/>
        </w:rPr>
        <w:t xml:space="preserve"> و کتاب «ماذا عن امرأة» را تألیف نمود.</w:t>
      </w:r>
    </w:p>
  </w:footnote>
  <w:footnote w:id="1046">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B73A00">
        <w:rPr>
          <w:rFonts w:ascii="Lotus Linotype" w:hAnsi="Lotus Linotype" w:cs="Lotus Linotype"/>
          <w:sz w:val="28"/>
          <w:szCs w:val="28"/>
          <w:rtl/>
        </w:rPr>
        <w:t>(نسا</w:t>
      </w:r>
      <w:r>
        <w:rPr>
          <w:rFonts w:ascii="Lotus Linotype" w:hAnsi="Lotus Linotype" w:cs="Lotus Linotype" w:hint="cs"/>
          <w:sz w:val="28"/>
          <w:szCs w:val="28"/>
          <w:rtl/>
        </w:rPr>
        <w:t>ء</w:t>
      </w:r>
      <w:r w:rsidRPr="00B73A00">
        <w:rPr>
          <w:rFonts w:ascii="Lotus Linotype" w:hAnsi="Lotus Linotype" w:cs="Lotus Linotype"/>
          <w:sz w:val="28"/>
          <w:szCs w:val="28"/>
          <w:rtl/>
        </w:rPr>
        <w:t>: 3)</w:t>
      </w:r>
      <w:r>
        <w:rPr>
          <w:rFonts w:ascii="Lotus Linotype" w:hAnsi="Lotus Linotype" w:cs="Lotus Linotype" w:hint="cs"/>
          <w:sz w:val="28"/>
          <w:szCs w:val="28"/>
          <w:rtl/>
        </w:rPr>
        <w:t xml:space="preserve"> «</w:t>
      </w:r>
      <w:r w:rsidRPr="00B73A00">
        <w:rPr>
          <w:rFonts w:ascii="Lotus Linotype" w:hAnsi="Lotus Linotype" w:cs="Lotus Linotype" w:hint="cs"/>
          <w:sz w:val="28"/>
          <w:szCs w:val="28"/>
          <w:rtl/>
        </w:rPr>
        <w:t>و</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اگر</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ترسیدید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که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در</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حق</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دختران</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یتیم</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نتوانید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عدالت</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را</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رعایت</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کنید،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از</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ازدواج</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با</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آن</w:t>
      </w:r>
      <w:r w:rsidRPr="00B73A00">
        <w:rPr>
          <w:rFonts w:ascii="Times New Roman" w:hAnsi="Times New Roman" w:cs="Times New Roman" w:hint="cs"/>
          <w:sz w:val="28"/>
          <w:szCs w:val="28"/>
          <w:rtl/>
        </w:rPr>
        <w:t>‌</w:t>
      </w:r>
      <w:r w:rsidRPr="00B73A00">
        <w:rPr>
          <w:rFonts w:ascii="Lotus Linotype" w:hAnsi="Lotus Linotype" w:cs="Lotus Linotype" w:hint="cs"/>
          <w:sz w:val="28"/>
          <w:szCs w:val="28"/>
          <w:rtl/>
        </w:rPr>
        <w:t>ها</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صرف</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نظر</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کنید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و</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با</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زنانی</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دیگر</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که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مورد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پسند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شماست</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دو</w:t>
      </w:r>
      <w:r w:rsidRPr="00B73A00">
        <w:rPr>
          <w:rFonts w:ascii="Lotus Linotype" w:hAnsi="Lotus Linotype" w:cs="Lotus Linotype"/>
          <w:sz w:val="28"/>
          <w:szCs w:val="28"/>
          <w:rtl/>
        </w:rPr>
        <w:t xml:space="preserve"> </w:t>
      </w:r>
      <w:r>
        <w:rPr>
          <w:rFonts w:ascii="Lotus Linotype" w:hAnsi="Lotus Linotype" w:cs="Lotus Linotype" w:hint="cs"/>
          <w:sz w:val="28"/>
          <w:szCs w:val="28"/>
          <w:rtl/>
        </w:rPr>
        <w:t>دو</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و</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سه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سه،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چهار</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چهار،</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ازدواج</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کنید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پس</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اگر</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بیم</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دارید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که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نتوانید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عدالت</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کنید،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به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یک</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زن</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یا</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به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آنچه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از</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کنیزان</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که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مالک</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آن</w:t>
      </w:r>
      <w:r w:rsidRPr="00B73A00">
        <w:rPr>
          <w:rFonts w:ascii="Times New Roman" w:hAnsi="Times New Roman" w:cs="Times New Roman" w:hint="cs"/>
          <w:sz w:val="28"/>
          <w:szCs w:val="28"/>
          <w:rtl/>
        </w:rPr>
        <w:t>‌</w:t>
      </w:r>
      <w:r w:rsidRPr="00B73A00">
        <w:rPr>
          <w:rFonts w:ascii="Lotus Linotype" w:hAnsi="Lotus Linotype" w:cs="Lotus Linotype" w:hint="cs"/>
          <w:sz w:val="28"/>
          <w:szCs w:val="28"/>
          <w:rtl/>
        </w:rPr>
        <w:t>هایید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اکتفا</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نمایید</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این</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کار</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نزدیک</w:t>
      </w:r>
      <w:r w:rsidRPr="00B73A00">
        <w:rPr>
          <w:rFonts w:ascii="Times New Roman" w:hAnsi="Times New Roman" w:cs="Times New Roman" w:hint="cs"/>
          <w:sz w:val="28"/>
          <w:szCs w:val="28"/>
          <w:rtl/>
        </w:rPr>
        <w:t>‌</w:t>
      </w:r>
      <w:r w:rsidRPr="00B73A00">
        <w:rPr>
          <w:rFonts w:ascii="Lotus Linotype" w:hAnsi="Lotus Linotype" w:cs="Lotus Linotype" w:hint="cs"/>
          <w:sz w:val="28"/>
          <w:szCs w:val="28"/>
          <w:rtl/>
        </w:rPr>
        <w:t>تر</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است</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به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اینکه</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ستم</w:t>
      </w:r>
      <w:r w:rsidRPr="00B73A00">
        <w:rPr>
          <w:rFonts w:ascii="Lotus Linotype" w:hAnsi="Lotus Linotype" w:cs="Lotus Linotype"/>
          <w:sz w:val="28"/>
          <w:szCs w:val="28"/>
          <w:rtl/>
        </w:rPr>
        <w:t xml:space="preserve"> </w:t>
      </w:r>
      <w:r w:rsidRPr="00B73A00">
        <w:rPr>
          <w:rFonts w:ascii="Lotus Linotype" w:hAnsi="Lotus Linotype" w:cs="Lotus Linotype" w:hint="cs"/>
          <w:sz w:val="28"/>
          <w:szCs w:val="28"/>
          <w:rtl/>
        </w:rPr>
        <w:t>نکنید</w:t>
      </w:r>
      <w:r>
        <w:rPr>
          <w:rFonts w:ascii="Lotus Linotype" w:hAnsi="Lotus Linotype" w:cs="Lotus Linotype" w:hint="cs"/>
          <w:sz w:val="28"/>
          <w:szCs w:val="28"/>
          <w:rtl/>
        </w:rPr>
        <w:t>.</w:t>
      </w:r>
    </w:p>
  </w:footnote>
  <w:footnote w:id="1047">
    <w:p w:rsidR="008C3B5F" w:rsidRPr="00B73A00" w:rsidRDefault="008C3B5F" w:rsidP="008C3B5F">
      <w:pPr>
        <w:pStyle w:val="FootnoteText"/>
        <w:bidi/>
        <w:jc w:val="both"/>
        <w:rPr>
          <w:rFonts w:ascii="Lotus Linotype" w:hAnsi="Lotus Linotype" w:cs="Lotus Linotype"/>
          <w:sz w:val="28"/>
          <w:szCs w:val="28"/>
          <w:rtl/>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w:t>
      </w:r>
      <w:r>
        <w:rPr>
          <w:rFonts w:ascii="Lotus Linotype" w:hAnsi="Lotus Linotype" w:cs="Lotus Linotype"/>
          <w:sz w:val="28"/>
          <w:szCs w:val="28"/>
          <w:rtl/>
        </w:rPr>
        <w:t>ابن ابی حاتم، ابن مردویه، ابن ح</w:t>
      </w:r>
      <w:r>
        <w:rPr>
          <w:rFonts w:ascii="Lotus Linotype" w:hAnsi="Lotus Linotype" w:cs="Lotus Linotype" w:hint="cs"/>
          <w:sz w:val="28"/>
          <w:szCs w:val="28"/>
          <w:rtl/>
        </w:rPr>
        <w:t>ب</w:t>
      </w:r>
      <w:r>
        <w:rPr>
          <w:rFonts w:ascii="Lotus Linotype" w:hAnsi="Lotus Linotype" w:cs="Lotus Linotype"/>
          <w:sz w:val="28"/>
          <w:szCs w:val="28"/>
          <w:rtl/>
        </w:rPr>
        <w:t>ان در صحیح</w:t>
      </w:r>
      <w:r>
        <w:rPr>
          <w:rFonts w:ascii="Lotus Linotype" w:hAnsi="Lotus Linotype" w:cs="Lotus Linotype" w:hint="cs"/>
          <w:sz w:val="28"/>
          <w:szCs w:val="28"/>
          <w:rtl/>
        </w:rPr>
        <w:t>ش</w:t>
      </w:r>
      <w:r w:rsidRPr="00B73A00">
        <w:rPr>
          <w:rFonts w:ascii="Lotus Linotype" w:hAnsi="Lotus Linotype" w:cs="Lotus Linotype"/>
          <w:sz w:val="28"/>
          <w:szCs w:val="28"/>
          <w:rtl/>
        </w:rPr>
        <w:t>؛ نگا: تفسیر ابن کثیر: 599</w:t>
      </w:r>
    </w:p>
  </w:footnote>
  <w:footnote w:id="1048">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نگا: تفسیر ابن کثیر: 599-600</w:t>
      </w:r>
    </w:p>
  </w:footnote>
  <w:footnote w:id="1049">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تحفة المودود فی احکام المودود، ابن قیم، ص: 17</w:t>
      </w:r>
    </w:p>
  </w:footnote>
  <w:footnote w:id="1050">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مجموع الفتاوی، شیخ الاسلام ابن تیمیه: 18/66</w:t>
      </w:r>
    </w:p>
  </w:footnote>
  <w:footnote w:id="1051">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نگا: تدریب الراوی فی شرح تقریب النواوی، حافظ سیوطی، ص: 274</w:t>
      </w:r>
    </w:p>
  </w:footnote>
  <w:footnote w:id="1052">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w:t>
      </w:r>
      <w:r>
        <w:rPr>
          <w:rFonts w:ascii="Lotus Linotype" w:hAnsi="Lotus Linotype" w:cs="Lotus Linotype"/>
          <w:sz w:val="28"/>
          <w:szCs w:val="28"/>
          <w:rtl/>
        </w:rPr>
        <w:t>- ابن الجوز</w:t>
      </w:r>
      <w:r w:rsidRPr="00B73A00">
        <w:rPr>
          <w:rFonts w:ascii="Lotus Linotype" w:hAnsi="Lotus Linotype" w:cs="Lotus Linotype"/>
          <w:sz w:val="28"/>
          <w:szCs w:val="28"/>
          <w:rtl/>
        </w:rPr>
        <w:t>ی می</w:t>
      </w:r>
      <w:r w:rsidRPr="00B73A00">
        <w:rPr>
          <w:rFonts w:ascii="Lotus Linotype" w:hAnsi="Lotus Linotype" w:cs="Lotus Linotype"/>
          <w:sz w:val="28"/>
          <w:szCs w:val="28"/>
          <w:rtl/>
        </w:rPr>
        <w:softHyphen/>
        <w:t xml:space="preserve">گوید: </w:t>
      </w:r>
      <w:r>
        <w:rPr>
          <w:rFonts w:ascii="Lotus Linotype" w:hAnsi="Lotus Linotype" w:cs="Lotus Linotype" w:hint="cs"/>
          <w:sz w:val="28"/>
          <w:szCs w:val="28"/>
          <w:rtl/>
        </w:rPr>
        <w:t>«</w:t>
      </w:r>
      <w:r>
        <w:rPr>
          <w:rFonts w:ascii="Lotus Linotype" w:hAnsi="Lotus Linotype" w:cs="Lotus Linotype"/>
          <w:sz w:val="28"/>
          <w:szCs w:val="28"/>
          <w:rtl/>
        </w:rPr>
        <w:t>چه زیبا گفته</w:t>
      </w:r>
      <w:r>
        <w:rPr>
          <w:rFonts w:ascii="Lotus Linotype" w:hAnsi="Lotus Linotype" w:cs="Lotus Linotype"/>
          <w:sz w:val="28"/>
          <w:szCs w:val="28"/>
          <w:rtl/>
        </w:rPr>
        <w:softHyphen/>
        <w:t>اند</w:t>
      </w:r>
      <w:r>
        <w:rPr>
          <w:rFonts w:ascii="Lotus Linotype" w:hAnsi="Lotus Linotype" w:cs="Lotus Linotype" w:hint="cs"/>
          <w:sz w:val="28"/>
          <w:szCs w:val="28"/>
          <w:rtl/>
        </w:rPr>
        <w:t>:</w:t>
      </w:r>
      <w:r w:rsidRPr="00B73A00">
        <w:rPr>
          <w:rFonts w:ascii="Lotus Linotype" w:hAnsi="Lotus Linotype" w:cs="Lotus Linotype"/>
          <w:sz w:val="28"/>
          <w:szCs w:val="28"/>
          <w:rtl/>
        </w:rPr>
        <w:t xml:space="preserve"> چون دیدی که حدیثی با عقل یا نقل مخالف است یا با اصول در تناقض است، بدان که آن حدیث موضوع است. و معنای در تناقض بودن حدیث با اصول این است که خارج از دیوان</w:t>
      </w:r>
      <w:r w:rsidRPr="00B73A00">
        <w:rPr>
          <w:rFonts w:ascii="Lotus Linotype" w:hAnsi="Lotus Linotype" w:cs="Lotus Linotype"/>
          <w:sz w:val="28"/>
          <w:szCs w:val="28"/>
          <w:rtl/>
        </w:rPr>
        <w:softHyphen/>
        <w:t>های اسلامی چون مسانید و کتاب</w:t>
      </w:r>
      <w:r w:rsidRPr="00B73A00">
        <w:rPr>
          <w:rFonts w:ascii="Lotus Linotype" w:hAnsi="Lotus Linotype" w:cs="Lotus Linotype"/>
          <w:sz w:val="28"/>
          <w:szCs w:val="28"/>
          <w:rtl/>
        </w:rPr>
        <w:softHyphen/>
        <w:t>های مشهور باشد. الباعث الحثیث: 78</w:t>
      </w:r>
    </w:p>
  </w:footnote>
  <w:footnote w:id="1053">
    <w:p w:rsidR="008C3B5F" w:rsidRPr="00B73A00" w:rsidRDefault="008C3B5F" w:rsidP="008C3B5F">
      <w:pPr>
        <w:pStyle w:val="FootnoteText"/>
        <w:bidi/>
        <w:jc w:val="both"/>
        <w:rPr>
          <w:rFonts w:ascii="Lotus Linotype" w:hAnsi="Lotus Linotype" w:cs="Lotus Linotype"/>
          <w:sz w:val="28"/>
          <w:szCs w:val="28"/>
          <w:rtl/>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بخاری: 1209؛ مسلم: 5</w:t>
      </w:r>
    </w:p>
  </w:footnote>
  <w:footnote w:id="1054">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بخاری: 3247</w:t>
      </w:r>
    </w:p>
  </w:footnote>
  <w:footnote w:id="1055">
    <w:p w:rsidR="008C3B5F" w:rsidRPr="00B73A00" w:rsidRDefault="008C3B5F" w:rsidP="008C3B5F">
      <w:pPr>
        <w:pStyle w:val="FootnoteText"/>
        <w:bidi/>
        <w:jc w:val="both"/>
        <w:rPr>
          <w:rFonts w:ascii="Lotus Linotype" w:hAnsi="Lotus Linotype" w:cs="Lotus Linotype"/>
          <w:sz w:val="28"/>
          <w:szCs w:val="28"/>
          <w:vertAlign w:val="subscript"/>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مسلم؛ این حدیث متواتر است. و نووی نقل می</w:t>
      </w:r>
      <w:r w:rsidRPr="00B73A00">
        <w:rPr>
          <w:rFonts w:ascii="Lotus Linotype" w:hAnsi="Lotus Linotype" w:cs="Lotus Linotype"/>
          <w:sz w:val="28"/>
          <w:szCs w:val="28"/>
          <w:rtl/>
        </w:rPr>
        <w:softHyphen/>
        <w:t>کند که از دویست صحابه وارد شده است. یکسان است کسی که حدیث را روای</w:t>
      </w:r>
      <w:r>
        <w:rPr>
          <w:rFonts w:ascii="Lotus Linotype" w:hAnsi="Lotus Linotype" w:cs="Lotus Linotype"/>
          <w:sz w:val="28"/>
          <w:szCs w:val="28"/>
          <w:rtl/>
        </w:rPr>
        <w:t>ت می</w:t>
      </w:r>
      <w:r>
        <w:rPr>
          <w:rFonts w:ascii="Lotus Linotype" w:hAnsi="Lotus Linotype" w:cs="Lotus Linotype"/>
          <w:sz w:val="28"/>
          <w:szCs w:val="28"/>
          <w:rtl/>
        </w:rPr>
        <w:softHyphen/>
        <w:t>کند، دروغ بودن آن</w:t>
      </w:r>
      <w:r>
        <w:rPr>
          <w:rFonts w:ascii="Lotus Linotype" w:hAnsi="Lotus Linotype" w:cs="Lotus Linotype"/>
          <w:sz w:val="28"/>
          <w:szCs w:val="28"/>
          <w:rtl/>
        </w:rPr>
        <w:softHyphen/>
        <w:t>را بداند</w:t>
      </w:r>
      <w:r>
        <w:rPr>
          <w:rFonts w:ascii="Lotus Linotype" w:hAnsi="Lotus Linotype" w:cs="Lotus Linotype" w:hint="cs"/>
          <w:sz w:val="28"/>
          <w:szCs w:val="28"/>
          <w:rtl/>
        </w:rPr>
        <w:t xml:space="preserve"> -</w:t>
      </w:r>
      <w:r w:rsidRPr="00B73A00">
        <w:rPr>
          <w:rFonts w:ascii="Lotus Linotype" w:hAnsi="Lotus Linotype" w:cs="Lotus Linotype"/>
          <w:sz w:val="28"/>
          <w:szCs w:val="28"/>
          <w:rtl/>
        </w:rPr>
        <w:t xml:space="preserve"> چنانکه از علمای این علم شریف باشد </w:t>
      </w:r>
      <w:r>
        <w:rPr>
          <w:rFonts w:ascii="Lotus Linotype" w:hAnsi="Lotus Linotype" w:cs="Lotus Linotype" w:hint="cs"/>
          <w:sz w:val="28"/>
          <w:szCs w:val="28"/>
          <w:rtl/>
        </w:rPr>
        <w:t xml:space="preserve">- </w:t>
      </w:r>
      <w:r w:rsidRPr="00B73A00">
        <w:rPr>
          <w:rFonts w:ascii="Lotus Linotype" w:hAnsi="Lotus Linotype" w:cs="Lotus Linotype"/>
          <w:sz w:val="28"/>
          <w:szCs w:val="28"/>
          <w:rtl/>
        </w:rPr>
        <w:t>یا اینکه دروغ بودن آن</w:t>
      </w:r>
      <w:r w:rsidRPr="00B73A00">
        <w:rPr>
          <w:rFonts w:ascii="Lotus Linotype" w:hAnsi="Lotus Linotype" w:cs="Lotus Linotype"/>
          <w:sz w:val="28"/>
          <w:szCs w:val="28"/>
          <w:rtl/>
        </w:rPr>
        <w:softHyphen/>
        <w:t>را نداند و از عوام باشد</w:t>
      </w:r>
      <w:r>
        <w:rPr>
          <w:rFonts w:ascii="Lotus Linotype" w:hAnsi="Lotus Linotype" w:cs="Lotus Linotype"/>
          <w:sz w:val="28"/>
          <w:szCs w:val="28"/>
          <w:rtl/>
        </w:rPr>
        <w:t xml:space="preserve"> و </w:t>
      </w:r>
      <w:r>
        <w:rPr>
          <w:rFonts w:ascii="Lotus Linotype" w:hAnsi="Lotus Linotype" w:cs="Lotus Linotype" w:hint="cs"/>
          <w:sz w:val="28"/>
          <w:szCs w:val="28"/>
          <w:rtl/>
        </w:rPr>
        <w:t>ع</w:t>
      </w:r>
      <w:r w:rsidRPr="00B73A00">
        <w:rPr>
          <w:rFonts w:ascii="Lotus Linotype" w:hAnsi="Lotus Linotype" w:cs="Lotus Linotype"/>
          <w:sz w:val="28"/>
          <w:szCs w:val="28"/>
          <w:rtl/>
        </w:rPr>
        <w:t>الم ثقه</w:t>
      </w:r>
      <w:r w:rsidRPr="00B73A00">
        <w:rPr>
          <w:rFonts w:ascii="Lotus Linotype" w:hAnsi="Lotus Linotype" w:cs="Lotus Linotype"/>
          <w:sz w:val="28"/>
          <w:szCs w:val="28"/>
          <w:rtl/>
        </w:rPr>
        <w:softHyphen/>
        <w:t>ای وی را از دروغ بودن آن آگاه کند، در هر دو صورت نسبت دادن حدیث دروغ به رسول خدا بر وی حرام است.</w:t>
      </w:r>
    </w:p>
  </w:footnote>
  <w:footnote w:id="1056">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شرح نهج البلاغة: 3/26</w:t>
      </w:r>
    </w:p>
  </w:footnote>
  <w:footnote w:id="1057">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تذکرة الحفاظ: 1/77</w:t>
      </w:r>
    </w:p>
  </w:footnote>
  <w:footnote w:id="1058">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الفوائد المجموعة فی الاحادیث الموضوعة: 1/323؛ اللائی المصنوعة: 1/327؛ جوزقانی می</w:t>
      </w:r>
      <w:r w:rsidRPr="00B73A00">
        <w:rPr>
          <w:rFonts w:ascii="Lotus Linotype" w:hAnsi="Lotus Linotype" w:cs="Lotus Linotype"/>
          <w:sz w:val="28"/>
          <w:szCs w:val="28"/>
          <w:rtl/>
        </w:rPr>
        <w:softHyphen/>
        <w:t xml:space="preserve">گوید: این روایت باطل است و اصلی ندارد. در </w:t>
      </w:r>
      <w:r>
        <w:rPr>
          <w:rFonts w:ascii="Lotus Linotype" w:hAnsi="Lotus Linotype" w:cs="Lotus Linotype"/>
          <w:sz w:val="28"/>
          <w:szCs w:val="28"/>
          <w:rtl/>
        </w:rPr>
        <w:t xml:space="preserve">سند </w:t>
      </w:r>
      <w:r>
        <w:rPr>
          <w:rFonts w:ascii="Lotus Linotype" w:hAnsi="Lotus Linotype" w:cs="Lotus Linotype" w:hint="cs"/>
          <w:sz w:val="28"/>
          <w:szCs w:val="28"/>
          <w:rtl/>
        </w:rPr>
        <w:t>ا</w:t>
      </w:r>
      <w:r w:rsidRPr="00B73A00">
        <w:rPr>
          <w:rFonts w:ascii="Lotus Linotype" w:hAnsi="Lotus Linotype" w:cs="Lotus Linotype"/>
          <w:sz w:val="28"/>
          <w:szCs w:val="28"/>
          <w:rtl/>
        </w:rPr>
        <w:t>ن اسماعیل بن زیاد وجود دارد که متروک است.</w:t>
      </w:r>
    </w:p>
  </w:footnote>
  <w:footnote w:id="1059">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تنزیه الشریعة المرفوعة: 1/345؛ اللائی المصنوعة: 1/275؛ سیوطی می</w:t>
      </w:r>
      <w:r w:rsidRPr="00B73A00">
        <w:rPr>
          <w:rFonts w:ascii="Lotus Linotype" w:hAnsi="Lotus Linotype" w:cs="Lotus Linotype"/>
          <w:sz w:val="28"/>
          <w:szCs w:val="28"/>
          <w:rtl/>
        </w:rPr>
        <w:softHyphen/>
        <w:t>گوید: این روایت موضوع است.</w:t>
      </w:r>
    </w:p>
  </w:footnote>
  <w:footnote w:id="1060">
    <w:p w:rsidR="008C3B5F" w:rsidRPr="00B73A00" w:rsidRDefault="008C3B5F" w:rsidP="008C3B5F">
      <w:pPr>
        <w:pStyle w:val="FootnoteText"/>
        <w:bidi/>
        <w:jc w:val="both"/>
        <w:rPr>
          <w:rFonts w:ascii="Lotus Linotype" w:hAnsi="Lotus Linotype" w:cs="Lotus Linotype"/>
          <w:sz w:val="28"/>
          <w:szCs w:val="28"/>
        </w:rPr>
      </w:pPr>
      <w:r w:rsidRPr="00B73A00">
        <w:rPr>
          <w:rStyle w:val="FootnoteReference"/>
          <w:rFonts w:ascii="Lotus Linotype" w:hAnsi="Lotus Linotype" w:cs="Lotus Linotype"/>
          <w:sz w:val="28"/>
          <w:szCs w:val="28"/>
        </w:rPr>
        <w:footnoteRef/>
      </w:r>
      <w:r w:rsidRPr="00B73A00">
        <w:rPr>
          <w:rFonts w:ascii="Lotus Linotype" w:hAnsi="Lotus Linotype" w:cs="Lotus Linotype"/>
          <w:sz w:val="28"/>
          <w:szCs w:val="28"/>
          <w:rtl/>
        </w:rPr>
        <w:t xml:space="preserve"> - الفوائد المجموعة فی الاحادیث الموضوعة: 384؛ خطیب از</w:t>
      </w:r>
      <w:r>
        <w:rPr>
          <w:rFonts w:ascii="Lotus Linotype" w:hAnsi="Lotus Linotype" w:cs="Lotus Linotype" w:hint="cs"/>
          <w:sz w:val="28"/>
          <w:szCs w:val="28"/>
          <w:rtl/>
        </w:rPr>
        <w:t xml:space="preserve"> </w:t>
      </w:r>
      <w:r>
        <w:rPr>
          <w:rFonts w:ascii="Lotus Linotype" w:hAnsi="Lotus Linotype" w:cs="Lotus Linotype"/>
          <w:sz w:val="28"/>
          <w:szCs w:val="28"/>
          <w:rtl/>
        </w:rPr>
        <w:t>ان</w:t>
      </w:r>
      <w:r>
        <w:rPr>
          <w:rFonts w:ascii="Lotus Linotype" w:hAnsi="Lotus Linotype" w:cs="Lotus Linotype" w:hint="cs"/>
          <w:sz w:val="28"/>
          <w:szCs w:val="28"/>
          <w:rtl/>
        </w:rPr>
        <w:t>س</w:t>
      </w:r>
      <w:r w:rsidRPr="00B73A00">
        <w:rPr>
          <w:rFonts w:ascii="Lotus Linotype" w:hAnsi="Lotus Linotype" w:cs="Lotus Linotype"/>
          <w:sz w:val="28"/>
          <w:szCs w:val="28"/>
          <w:rtl/>
        </w:rPr>
        <w:t xml:space="preserve"> به صورت مرفوع</w:t>
      </w:r>
      <w:r>
        <w:rPr>
          <w:rFonts w:ascii="Lotus Linotype" w:hAnsi="Lotus Linotype" w:cs="Lotus Linotype"/>
          <w:sz w:val="28"/>
          <w:szCs w:val="28"/>
          <w:rtl/>
        </w:rPr>
        <w:t xml:space="preserve"> روایت کرده است. و در مورد این </w:t>
      </w:r>
      <w:r w:rsidRPr="00B73A00">
        <w:rPr>
          <w:rFonts w:ascii="Lotus Linotype" w:hAnsi="Lotus Linotype" w:cs="Lotus Linotype"/>
          <w:sz w:val="28"/>
          <w:szCs w:val="28"/>
          <w:rtl/>
        </w:rPr>
        <w:t>روایت می</w:t>
      </w:r>
      <w:r w:rsidRPr="00B73A00">
        <w:rPr>
          <w:rFonts w:ascii="Lotus Linotype" w:hAnsi="Lotus Linotype" w:cs="Lotus Linotype"/>
          <w:sz w:val="28"/>
          <w:szCs w:val="28"/>
          <w:rtl/>
        </w:rPr>
        <w:softHyphen/>
        <w:t xml:space="preserve">گوید: این روایت در درجه </w:t>
      </w:r>
      <w:r>
        <w:rPr>
          <w:rFonts w:ascii="Lotus Linotype" w:hAnsi="Lotus Linotype" w:cs="Lotus Linotype" w:hint="cs"/>
          <w:sz w:val="28"/>
          <w:szCs w:val="28"/>
          <w:rtl/>
        </w:rPr>
        <w:t>«</w:t>
      </w:r>
      <w:r w:rsidRPr="00B73A00">
        <w:rPr>
          <w:rFonts w:ascii="Lotus Linotype" w:hAnsi="Lotus Linotype" w:cs="Lotus Linotype"/>
          <w:sz w:val="28"/>
          <w:szCs w:val="28"/>
          <w:rtl/>
        </w:rPr>
        <w:t>منکر جدا</w:t>
      </w:r>
      <w:r>
        <w:rPr>
          <w:rFonts w:ascii="Lotus Linotype" w:hAnsi="Lotus Linotype" w:cs="Lotus Linotype" w:hint="cs"/>
          <w:sz w:val="28"/>
          <w:szCs w:val="28"/>
          <w:rtl/>
        </w:rPr>
        <w:t>»</w:t>
      </w:r>
      <w:r w:rsidRPr="00B73A00">
        <w:rPr>
          <w:rFonts w:ascii="Lotus Linotype" w:hAnsi="Lotus Linotype" w:cs="Lotus Linotype"/>
          <w:sz w:val="28"/>
          <w:szCs w:val="28"/>
          <w:rtl/>
        </w:rPr>
        <w:t xml:space="preserve"> می</w:t>
      </w:r>
      <w:r w:rsidRPr="00B73A00">
        <w:rPr>
          <w:rFonts w:ascii="Lotus Linotype" w:hAnsi="Lotus Linotype" w:cs="Lotus Linotype"/>
          <w:sz w:val="28"/>
          <w:szCs w:val="28"/>
          <w:rtl/>
        </w:rPr>
        <w:softHyphen/>
        <w:t>باشد. و در اسناد آن دو راوی مجهول می</w:t>
      </w:r>
      <w:r w:rsidRPr="00B73A00">
        <w:rPr>
          <w:rFonts w:ascii="Lotus Linotype" w:hAnsi="Lotus Linotype" w:cs="Lotus Linotype"/>
          <w:sz w:val="28"/>
          <w:szCs w:val="28"/>
          <w:rtl/>
        </w:rPr>
        <w:softHyphen/>
      </w:r>
      <w:r>
        <w:rPr>
          <w:rFonts w:ascii="Lotus Linotype" w:hAnsi="Lotus Linotype" w:cs="Lotus Linotype"/>
          <w:sz w:val="28"/>
          <w:szCs w:val="28"/>
          <w:rtl/>
        </w:rPr>
        <w:t>باشد. و ابن عساکر از طریق دارقط</w:t>
      </w:r>
      <w:r w:rsidRPr="00B73A00">
        <w:rPr>
          <w:rFonts w:ascii="Lotus Linotype" w:hAnsi="Lotus Linotype" w:cs="Lotus Linotype"/>
          <w:sz w:val="28"/>
          <w:szCs w:val="28"/>
          <w:rtl/>
        </w:rPr>
        <w:t>نی از عبدالله بن جحش آن</w:t>
      </w:r>
      <w:r w:rsidRPr="00B73A00">
        <w:rPr>
          <w:rFonts w:ascii="Lotus Linotype" w:hAnsi="Lotus Linotype" w:cs="Lotus Linotype"/>
          <w:sz w:val="28"/>
          <w:szCs w:val="28"/>
          <w:rtl/>
        </w:rPr>
        <w:softHyphen/>
        <w:t>را تخریج کرده است. و ابونعیم در فضائل الصحابه آن</w:t>
      </w:r>
      <w:r w:rsidRPr="00B73A00">
        <w:rPr>
          <w:rFonts w:ascii="Lotus Linotype" w:hAnsi="Lotus Linotype" w:cs="Lotus Linotype"/>
          <w:sz w:val="28"/>
          <w:szCs w:val="28"/>
          <w:rtl/>
        </w:rPr>
        <w:softHyphen/>
        <w:t>را از حذیغه</w:t>
      </w:r>
      <w:r>
        <w:rPr>
          <w:rFonts w:ascii="Lotus Linotype" w:hAnsi="Lotus Linotype" w:cs="Lotus Linotype" w:hint="cs"/>
          <w:sz w:val="28"/>
          <w:szCs w:val="28"/>
          <w:rtl/>
        </w:rPr>
        <w:t xml:space="preserve"> </w:t>
      </w:r>
      <w:r w:rsidRPr="00B73A00">
        <w:rPr>
          <w:rFonts w:ascii="Lotus Linotype" w:hAnsi="Lotus Linotype" w:cs="Lotus Linotype"/>
          <w:sz w:val="28"/>
          <w:szCs w:val="28"/>
          <w:rtl/>
        </w:rPr>
        <w:t>تخریج کرده است.</w:t>
      </w:r>
    </w:p>
  </w:footnote>
  <w:footnote w:id="1061">
    <w:p w:rsidR="008C3B5F" w:rsidRPr="00EE73E3" w:rsidRDefault="008C3B5F" w:rsidP="008C3B5F">
      <w:pPr>
        <w:pStyle w:val="FootnoteText"/>
        <w:bidi/>
        <w:jc w:val="both"/>
        <w:rPr>
          <w:rFonts w:ascii="Lotus Linotype" w:hAnsi="Lotus Linotype" w:cs="Lotus Linotype"/>
          <w:sz w:val="28"/>
          <w:szCs w:val="28"/>
          <w:rtl/>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w:t>
      </w:r>
      <w:r>
        <w:rPr>
          <w:rFonts w:ascii="Lotus Linotype" w:hAnsi="Lotus Linotype" w:cs="Lotus Linotype"/>
          <w:sz w:val="28"/>
          <w:szCs w:val="28"/>
          <w:rtl/>
        </w:rPr>
        <w:t>- زندیق به معنای دوگانه</w:t>
      </w:r>
      <w:r>
        <w:rPr>
          <w:rFonts w:ascii="Lotus Linotype" w:hAnsi="Lotus Linotype" w:cs="Lotus Linotype" w:hint="cs"/>
          <w:sz w:val="28"/>
          <w:szCs w:val="28"/>
          <w:rtl/>
        </w:rPr>
        <w:softHyphen/>
      </w:r>
      <w:r w:rsidRPr="00EE73E3">
        <w:rPr>
          <w:rFonts w:ascii="Lotus Linotype" w:hAnsi="Lotus Linotype" w:cs="Lotus Linotype"/>
          <w:sz w:val="28"/>
          <w:szCs w:val="28"/>
          <w:rtl/>
        </w:rPr>
        <w:t>پرستان می</w:t>
      </w:r>
      <w:r w:rsidRPr="00EE73E3">
        <w:rPr>
          <w:rFonts w:ascii="Lotus Linotype" w:hAnsi="Lotus Linotype" w:cs="Lotus Linotype"/>
          <w:sz w:val="28"/>
          <w:szCs w:val="28"/>
          <w:rtl/>
        </w:rPr>
        <w:softHyphen/>
        <w:t>باشد. یا کسانی هستند که قائل به نور و تاریکی می</w:t>
      </w:r>
      <w:r w:rsidRPr="00EE73E3">
        <w:rPr>
          <w:rFonts w:ascii="Lotus Linotype" w:hAnsi="Lotus Linotype" w:cs="Lotus Linotype"/>
          <w:sz w:val="28"/>
          <w:szCs w:val="28"/>
          <w:rtl/>
        </w:rPr>
        <w:softHyphen/>
        <w:t>باشند. یا عبارتند از کسانی که به آخرت و ربوبیت ایما</w:t>
      </w:r>
      <w:r>
        <w:rPr>
          <w:rFonts w:ascii="Lotus Linotype" w:hAnsi="Lotus Linotype" w:cs="Lotus Linotype"/>
          <w:sz w:val="28"/>
          <w:szCs w:val="28"/>
          <w:rtl/>
        </w:rPr>
        <w:t>ن ندارند یا اینکه کفر را در باط</w:t>
      </w:r>
      <w:r>
        <w:rPr>
          <w:rFonts w:ascii="Lotus Linotype" w:hAnsi="Lotus Linotype" w:cs="Lotus Linotype" w:hint="cs"/>
          <w:sz w:val="28"/>
          <w:szCs w:val="28"/>
          <w:rtl/>
        </w:rPr>
        <w:t>ن</w:t>
      </w:r>
      <w:r w:rsidRPr="00EE73E3">
        <w:rPr>
          <w:rFonts w:ascii="Lotus Linotype" w:hAnsi="Lotus Linotype" w:cs="Lotus Linotype"/>
          <w:sz w:val="28"/>
          <w:szCs w:val="28"/>
          <w:rtl/>
        </w:rPr>
        <w:t xml:space="preserve"> پنهان نموده و اظهار ایمان می</w:t>
      </w:r>
      <w:r w:rsidRPr="00EE73E3">
        <w:rPr>
          <w:rFonts w:ascii="Lotus Linotype" w:hAnsi="Lotus Linotype" w:cs="Lotus Linotype"/>
          <w:sz w:val="28"/>
          <w:szCs w:val="28"/>
          <w:rtl/>
        </w:rPr>
        <w:softHyphen/>
        <w:t>کنند. یا اینکه کلمه</w:t>
      </w:r>
      <w:r w:rsidRPr="00EE73E3">
        <w:rPr>
          <w:rFonts w:ascii="Lotus Linotype" w:hAnsi="Lotus Linotype" w:cs="Lotus Linotype"/>
          <w:sz w:val="28"/>
          <w:szCs w:val="28"/>
          <w:rtl/>
        </w:rPr>
        <w:softHyphen/>
        <w:t>ی زندیق معرب زَن دین می</w:t>
      </w:r>
      <w:r w:rsidRPr="00EE73E3">
        <w:rPr>
          <w:rFonts w:ascii="Lotus Linotype" w:hAnsi="Lotus Linotype" w:cs="Lotus Linotype"/>
          <w:sz w:val="28"/>
          <w:szCs w:val="28"/>
          <w:rtl/>
        </w:rPr>
        <w:softHyphen/>
        <w:t xml:space="preserve">باشد یعنی دین زن؛ جمع آن زنادقه </w:t>
      </w:r>
      <w:r>
        <w:rPr>
          <w:rFonts w:ascii="Lotus Linotype" w:hAnsi="Lotus Linotype" w:cs="Lotus Linotype"/>
          <w:sz w:val="28"/>
          <w:szCs w:val="28"/>
          <w:rtl/>
        </w:rPr>
        <w:t>یا زنادیق می</w:t>
      </w:r>
      <w:r>
        <w:rPr>
          <w:rFonts w:ascii="Lotus Linotype" w:hAnsi="Lotus Linotype" w:cs="Lotus Linotype"/>
          <w:sz w:val="28"/>
          <w:szCs w:val="28"/>
          <w:rtl/>
        </w:rPr>
        <w:softHyphen/>
        <w:t>باشد و گفته می</w:t>
      </w:r>
      <w:r>
        <w:rPr>
          <w:rFonts w:ascii="Lotus Linotype" w:hAnsi="Lotus Linotype" w:cs="Lotus Linotype"/>
          <w:sz w:val="28"/>
          <w:szCs w:val="28"/>
          <w:rtl/>
        </w:rPr>
        <w:softHyphen/>
        <w:t>شود</w:t>
      </w:r>
      <w:r>
        <w:rPr>
          <w:rFonts w:ascii="Lotus Linotype" w:hAnsi="Lotus Linotype" w:cs="Lotus Linotype" w:hint="cs"/>
          <w:sz w:val="28"/>
          <w:szCs w:val="28"/>
          <w:rtl/>
        </w:rPr>
        <w:t>:</w:t>
      </w:r>
      <w:r w:rsidRPr="00EE73E3">
        <w:rPr>
          <w:rFonts w:ascii="Lotus Linotype" w:hAnsi="Lotus Linotype" w:cs="Lotus Linotype"/>
          <w:sz w:val="28"/>
          <w:szCs w:val="28"/>
          <w:rtl/>
        </w:rPr>
        <w:t xml:space="preserve"> قد تزندق؛ و اسم آن زندقه است. و رجل زندیق و زندقی به کسی گفته می</w:t>
      </w:r>
      <w:r w:rsidRPr="00EE73E3">
        <w:rPr>
          <w:rFonts w:ascii="Lotus Linotype" w:hAnsi="Lotus Linotype" w:cs="Lotus Linotype"/>
          <w:sz w:val="28"/>
          <w:szCs w:val="28"/>
          <w:rtl/>
        </w:rPr>
        <w:softHyphen/>
        <w:t xml:space="preserve">شود که بسیار بخیل باشد. </w:t>
      </w:r>
    </w:p>
  </w:footnote>
  <w:footnote w:id="1062">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قبول الاخبار، ص: 14</w:t>
      </w:r>
    </w:p>
  </w:footnote>
  <w:footnote w:id="1063">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قبول الاخبار، ص: 14</w:t>
      </w:r>
    </w:p>
  </w:footnote>
  <w:footnote w:id="1064">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نگا: تاریخ الاسلام، دکتر حسن ابراهیم: 1/342</w:t>
      </w:r>
    </w:p>
  </w:footnote>
  <w:footnote w:id="1065">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تنزیه الشریعة المرفوعة: 1/136</w:t>
      </w:r>
    </w:p>
  </w:footnote>
  <w:footnote w:id="1066">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تنزیه الشریعة المرفوعة:</w:t>
      </w:r>
      <w:r>
        <w:rPr>
          <w:rFonts w:ascii="Lotus Linotype" w:hAnsi="Lotus Linotype" w:cs="Lotus Linotype"/>
          <w:sz w:val="28"/>
          <w:szCs w:val="28"/>
          <w:rtl/>
        </w:rPr>
        <w:t xml:space="preserve"> 1/137؛ المجروحین: 1/129، ابن ح</w:t>
      </w:r>
      <w:r>
        <w:rPr>
          <w:rFonts w:ascii="Lotus Linotype" w:hAnsi="Lotus Linotype" w:cs="Lotus Linotype" w:hint="cs"/>
          <w:sz w:val="28"/>
          <w:szCs w:val="28"/>
          <w:rtl/>
        </w:rPr>
        <w:t>ب</w:t>
      </w:r>
      <w:r w:rsidRPr="00EE73E3">
        <w:rPr>
          <w:rFonts w:ascii="Lotus Linotype" w:hAnsi="Lotus Linotype" w:cs="Lotus Linotype"/>
          <w:sz w:val="28"/>
          <w:szCs w:val="28"/>
          <w:rtl/>
        </w:rPr>
        <w:t>ان</w:t>
      </w:r>
    </w:p>
  </w:footnote>
  <w:footnote w:id="1067">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شرح اللالکائی، اصول السنة: 1/139، دارمی: 1/47</w:t>
      </w:r>
    </w:p>
  </w:footnote>
  <w:footnote w:id="1068">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تنزیه الشریعة: 1/13</w:t>
      </w:r>
    </w:p>
  </w:footnote>
  <w:footnote w:id="1069">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مسند احمد با سند صحیح: 111</w:t>
      </w:r>
    </w:p>
  </w:footnote>
  <w:footnote w:id="1070">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الاسرار المرفوعة</w:t>
      </w:r>
    </w:p>
  </w:footnote>
  <w:footnote w:id="1071">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الحلیة، ابونعیم: 1/370</w:t>
      </w:r>
    </w:p>
  </w:footnote>
  <w:footnote w:id="1072">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نگا: کتاب «الوضع فی الحدیث النبوی، تعریفه- خطورته - اسبابه- طرق الکشف عنه؛ شیخ دکتر، عمر سلیمان اشقر </w:t>
      </w:r>
      <w:r>
        <w:rPr>
          <w:rFonts w:ascii="Lotus Linotype" w:hAnsi="Lotus Linotype" w:cs="Lotus Linotype"/>
          <w:sz w:val="28"/>
          <w:szCs w:val="28"/>
          <w:rtl/>
        </w:rPr>
        <w:t>حفظ</w:t>
      </w:r>
      <w:r>
        <w:rPr>
          <w:rFonts w:ascii="Lotus Linotype" w:hAnsi="Lotus Linotype" w:cs="Lotus Linotype" w:hint="cs"/>
          <w:sz w:val="28"/>
          <w:szCs w:val="28"/>
          <w:rtl/>
        </w:rPr>
        <w:softHyphen/>
      </w:r>
      <w:r>
        <w:rPr>
          <w:rFonts w:ascii="Lotus Linotype" w:hAnsi="Lotus Linotype" w:cs="Lotus Linotype"/>
          <w:sz w:val="28"/>
          <w:szCs w:val="28"/>
          <w:rtl/>
        </w:rPr>
        <w:t>الله، (و اکنون رحمه</w:t>
      </w:r>
      <w:r>
        <w:rPr>
          <w:rFonts w:ascii="Lotus Linotype" w:hAnsi="Lotus Linotype" w:cs="Lotus Linotype" w:hint="cs"/>
          <w:sz w:val="28"/>
          <w:szCs w:val="28"/>
          <w:rtl/>
        </w:rPr>
        <w:softHyphen/>
      </w:r>
      <w:r>
        <w:rPr>
          <w:rFonts w:ascii="Lotus Linotype" w:hAnsi="Lotus Linotype" w:cs="Lotus Linotype"/>
          <w:sz w:val="28"/>
          <w:szCs w:val="28"/>
          <w:rtl/>
        </w:rPr>
        <w:t>الله</w:t>
      </w:r>
      <w:r w:rsidRPr="00EE73E3">
        <w:rPr>
          <w:rFonts w:ascii="Lotus Linotype" w:hAnsi="Lotus Linotype" w:cs="Lotus Linotype"/>
          <w:sz w:val="28"/>
          <w:szCs w:val="28"/>
          <w:rtl/>
        </w:rPr>
        <w:t xml:space="preserve">) </w:t>
      </w:r>
    </w:p>
  </w:footnote>
  <w:footnote w:id="1073">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w:t>
      </w:r>
      <w:r>
        <w:rPr>
          <w:rFonts w:ascii="Lotus Linotype" w:hAnsi="Lotus Linotype" w:cs="Lotus Linotype"/>
          <w:sz w:val="28"/>
          <w:szCs w:val="28"/>
          <w:rtl/>
        </w:rPr>
        <w:t>- تمیم داری، صحابی مشهور</w:t>
      </w:r>
      <w:r>
        <w:rPr>
          <w:rFonts w:ascii="Lotus Linotype" w:hAnsi="Lotus Linotype" w:cs="Lotus Linotype" w:hint="cs"/>
          <w:sz w:val="28"/>
          <w:szCs w:val="28"/>
          <w:rtl/>
        </w:rPr>
        <w:t>؛</w:t>
      </w:r>
      <w:r>
        <w:rPr>
          <w:rFonts w:ascii="Lotus Linotype" w:hAnsi="Lotus Linotype" w:cs="Lotus Linotype"/>
          <w:sz w:val="28"/>
          <w:szCs w:val="28"/>
          <w:rtl/>
        </w:rPr>
        <w:t xml:space="preserve"> در مورد قصه گقتن برای مر</w:t>
      </w:r>
      <w:r>
        <w:rPr>
          <w:rFonts w:ascii="Lotus Linotype" w:hAnsi="Lotus Linotype" w:cs="Lotus Linotype" w:hint="cs"/>
          <w:sz w:val="28"/>
          <w:szCs w:val="28"/>
          <w:rtl/>
        </w:rPr>
        <w:t>د</w:t>
      </w:r>
      <w:r w:rsidRPr="00EE73E3">
        <w:rPr>
          <w:rFonts w:ascii="Lotus Linotype" w:hAnsi="Lotus Linotype" w:cs="Lotus Linotype"/>
          <w:sz w:val="28"/>
          <w:szCs w:val="28"/>
          <w:rtl/>
        </w:rPr>
        <w:t xml:space="preserve">م با عمر مشورت کرد. </w:t>
      </w:r>
      <w:r>
        <w:rPr>
          <w:rFonts w:ascii="Lotus Linotype" w:hAnsi="Lotus Linotype" w:cs="Lotus Linotype"/>
          <w:sz w:val="28"/>
          <w:szCs w:val="28"/>
          <w:rtl/>
        </w:rPr>
        <w:t>پس عمر او را از این کار بازداشت</w:t>
      </w:r>
      <w:r w:rsidRPr="00EE73E3">
        <w:rPr>
          <w:rFonts w:ascii="Lotus Linotype" w:hAnsi="Lotus Linotype" w:cs="Lotus Linotype"/>
          <w:sz w:val="28"/>
          <w:szCs w:val="28"/>
          <w:rtl/>
        </w:rPr>
        <w:t xml:space="preserve"> و به او اجازه</w:t>
      </w:r>
      <w:r w:rsidRPr="00EE73E3">
        <w:rPr>
          <w:rFonts w:ascii="Lotus Linotype" w:hAnsi="Lotus Linotype" w:cs="Lotus Linotype"/>
          <w:sz w:val="28"/>
          <w:szCs w:val="28"/>
          <w:rtl/>
        </w:rPr>
        <w:softHyphen/>
        <w:t>ی چنین کاری نداد.</w:t>
      </w:r>
      <w:r>
        <w:rPr>
          <w:rFonts w:ascii="Lotus Linotype" w:hAnsi="Lotus Linotype" w:cs="Lotus Linotype"/>
          <w:sz w:val="28"/>
          <w:szCs w:val="28"/>
          <w:rtl/>
        </w:rPr>
        <w:t xml:space="preserve"> </w:t>
      </w:r>
      <w:r w:rsidRPr="00EE73E3">
        <w:rPr>
          <w:rFonts w:ascii="Lotus Linotype" w:hAnsi="Lotus Linotype" w:cs="Lotus Linotype"/>
          <w:sz w:val="28"/>
          <w:szCs w:val="28"/>
          <w:rtl/>
        </w:rPr>
        <w:t>نگا: کتاب «تمیی</w:t>
      </w:r>
      <w:r>
        <w:rPr>
          <w:rFonts w:ascii="Lotus Linotype" w:hAnsi="Lotus Linotype" w:cs="Lotus Linotype" w:hint="cs"/>
          <w:sz w:val="28"/>
          <w:szCs w:val="28"/>
          <w:rtl/>
        </w:rPr>
        <w:t>ز</w:t>
      </w:r>
      <w:r>
        <w:rPr>
          <w:rFonts w:ascii="Lotus Linotype" w:hAnsi="Lotus Linotype" w:cs="Lotus Linotype"/>
          <w:sz w:val="28"/>
          <w:szCs w:val="28"/>
          <w:rtl/>
        </w:rPr>
        <w:t xml:space="preserve"> المرفوع، ص: 18</w:t>
      </w:r>
      <w:r>
        <w:rPr>
          <w:rFonts w:ascii="Lotus Linotype" w:hAnsi="Lotus Linotype" w:cs="Times New Roman" w:hint="cs"/>
          <w:sz w:val="28"/>
          <w:szCs w:val="28"/>
          <w:rtl/>
        </w:rPr>
        <w:t>؛</w:t>
      </w:r>
      <w:r w:rsidRPr="00EE73E3">
        <w:rPr>
          <w:rFonts w:ascii="Lotus Linotype" w:hAnsi="Lotus Linotype" w:cs="Lotus Linotype"/>
          <w:sz w:val="28"/>
          <w:szCs w:val="28"/>
          <w:rtl/>
        </w:rPr>
        <w:t xml:space="preserve"> پس نه در عهد رسول خدا و نه در عهد ابوبکر و عمر و عثمان هرگز قصه نگفت. نگا: کتاب العلم، مقدسی، و نگا: ذکر اخبار اصبهان: 1/136، چاپ لیدن سال: 1931 و نگا: تمییز المرفوع عن الموضوع، ص: 18؛ و اسرار المرفوعة: 65، 66</w:t>
      </w:r>
    </w:p>
  </w:footnote>
  <w:footnote w:id="1074">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نگا: الخطط، مقریزی: 2/246-256؛ وی برخی از قصه گویان و مساجدی که در آن</w:t>
      </w:r>
      <w:r>
        <w:rPr>
          <w:rFonts w:ascii="Lotus Linotype" w:hAnsi="Lotus Linotype" w:cs="Lotus Linotype"/>
          <w:sz w:val="28"/>
          <w:szCs w:val="28"/>
          <w:rtl/>
        </w:rPr>
        <w:t>ها قصه گفته می</w:t>
      </w:r>
      <w:r>
        <w:rPr>
          <w:rFonts w:ascii="Lotus Linotype" w:hAnsi="Lotus Linotype" w:cs="Lotus Linotype"/>
          <w:sz w:val="28"/>
          <w:szCs w:val="28"/>
          <w:rtl/>
        </w:rPr>
        <w:softHyphen/>
        <w:t>شد، ذکر می</w:t>
      </w:r>
      <w:r>
        <w:rPr>
          <w:rFonts w:ascii="Lotus Linotype" w:hAnsi="Lotus Linotype" w:cs="Lotus Linotype"/>
          <w:sz w:val="28"/>
          <w:szCs w:val="28"/>
          <w:rtl/>
        </w:rPr>
        <w:softHyphen/>
        <w:t>کند.</w:t>
      </w:r>
      <w:r w:rsidRPr="00EE73E3">
        <w:rPr>
          <w:rFonts w:ascii="Lotus Linotype" w:hAnsi="Lotus Linotype" w:cs="Lotus Linotype"/>
          <w:sz w:val="28"/>
          <w:szCs w:val="28"/>
          <w:rtl/>
        </w:rPr>
        <w:t xml:space="preserve"> نگا: البیان و التبیین: 1/368</w:t>
      </w:r>
    </w:p>
  </w:footnote>
  <w:footnote w:id="1075">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w:t>
      </w:r>
      <w:r>
        <w:rPr>
          <w:rFonts w:ascii="Lotus Linotype" w:hAnsi="Lotus Linotype" w:cs="Lotus Linotype"/>
          <w:sz w:val="28"/>
          <w:szCs w:val="28"/>
          <w:rtl/>
        </w:rPr>
        <w:t>- احمد در الزهد، نگا</w:t>
      </w:r>
      <w:r>
        <w:rPr>
          <w:rFonts w:ascii="Lotus Linotype" w:hAnsi="Lotus Linotype" w:cs="Lotus Linotype" w:hint="cs"/>
          <w:sz w:val="28"/>
          <w:szCs w:val="28"/>
          <w:rtl/>
        </w:rPr>
        <w:t>:</w:t>
      </w:r>
      <w:r w:rsidRPr="00EE73E3">
        <w:rPr>
          <w:rFonts w:ascii="Lotus Linotype" w:hAnsi="Lotus Linotype" w:cs="Lotus Linotype"/>
          <w:sz w:val="28"/>
          <w:szCs w:val="28"/>
          <w:rtl/>
        </w:rPr>
        <w:t xml:space="preserve"> تحذیر الخواص، سیوطی: 251-252</w:t>
      </w:r>
    </w:p>
  </w:footnote>
  <w:footnote w:id="1076">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تنزیه الشریعة المرفوعة: 2/378</w:t>
      </w:r>
    </w:p>
  </w:footnote>
  <w:footnote w:id="1077">
    <w:p w:rsidR="008C3B5F" w:rsidRPr="00EE73E3" w:rsidRDefault="008C3B5F" w:rsidP="008C3B5F">
      <w:pPr>
        <w:pStyle w:val="FootnoteText"/>
        <w:bidi/>
        <w:jc w:val="both"/>
        <w:rPr>
          <w:rFonts w:ascii="Lotus Linotype" w:hAnsi="Lotus Linotype" w:cs="Lotus Linotype"/>
          <w:sz w:val="28"/>
          <w:szCs w:val="28"/>
          <w:rtl/>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نگا: اختصار علوم الحدیث، ص: 86</w:t>
      </w:r>
    </w:p>
  </w:footnote>
  <w:footnote w:id="1078">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اللائی المصنوعة: 2/248</w:t>
      </w:r>
    </w:p>
  </w:footnote>
  <w:footnote w:id="1079">
    <w:p w:rsidR="008C3B5F" w:rsidRPr="00EE73E3" w:rsidRDefault="008C3B5F" w:rsidP="008C3B5F">
      <w:pPr>
        <w:pStyle w:val="FootnoteText"/>
        <w:bidi/>
        <w:jc w:val="both"/>
        <w:rPr>
          <w:rFonts w:ascii="Lotus Linotype" w:hAnsi="Lotus Linotype" w:cs="Lotus Linotype"/>
          <w:sz w:val="28"/>
          <w:szCs w:val="28"/>
          <w:rtl/>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تدریب الراوی، ص: 184؛ اللائی المصنوعة: 2/248</w:t>
      </w:r>
    </w:p>
  </w:footnote>
  <w:footnote w:id="1080">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تدریب الراوی: 181؛ باعث الحثیث، ص: 82؛ و حاکم می</w:t>
      </w:r>
      <w:r w:rsidRPr="00EE73E3">
        <w:rPr>
          <w:rFonts w:ascii="Lotus Linotype" w:hAnsi="Lotus Linotype" w:cs="Lotus Linotype"/>
          <w:sz w:val="28"/>
          <w:szCs w:val="28"/>
          <w:rtl/>
        </w:rPr>
        <w:softHyphen/>
        <w:t>گوید: این ر</w:t>
      </w:r>
      <w:r>
        <w:rPr>
          <w:rFonts w:ascii="Lotus Linotype" w:hAnsi="Lotus Linotype" w:cs="Lotus Linotype"/>
          <w:sz w:val="28"/>
          <w:szCs w:val="28"/>
          <w:rtl/>
        </w:rPr>
        <w:t xml:space="preserve">وایت با وجود دروغ بودنش، از </w:t>
      </w:r>
      <w:r>
        <w:rPr>
          <w:rFonts w:ascii="Lotus Linotype" w:hAnsi="Lotus Linotype" w:cs="Lotus Linotype" w:hint="cs"/>
          <w:sz w:val="28"/>
          <w:szCs w:val="28"/>
          <w:rtl/>
        </w:rPr>
        <w:t>پلید</w:t>
      </w:r>
      <w:r w:rsidRPr="00EE73E3">
        <w:rPr>
          <w:rFonts w:ascii="Lotus Linotype" w:hAnsi="Lotus Linotype" w:cs="Lotus Linotype"/>
          <w:sz w:val="28"/>
          <w:szCs w:val="28"/>
          <w:rtl/>
        </w:rPr>
        <w:t>ترین و بدترین انواع دروغ است. چ</w:t>
      </w:r>
      <w:r>
        <w:rPr>
          <w:rFonts w:ascii="Lotus Linotype" w:hAnsi="Lotus Linotype" w:cs="Lotus Linotype"/>
          <w:sz w:val="28"/>
          <w:szCs w:val="28"/>
          <w:rtl/>
        </w:rPr>
        <w:t xml:space="preserve">را که با سند </w:t>
      </w:r>
      <w:r>
        <w:rPr>
          <w:rFonts w:ascii="Lotus Linotype" w:hAnsi="Lotus Linotype" w:cs="Lotus Linotype" w:hint="cs"/>
          <w:sz w:val="28"/>
          <w:szCs w:val="28"/>
          <w:rtl/>
        </w:rPr>
        <w:t xml:space="preserve">قطعی </w:t>
      </w:r>
      <w:r>
        <w:rPr>
          <w:rFonts w:ascii="Lotus Linotype" w:hAnsi="Lotus Linotype" w:cs="Lotus Linotype"/>
          <w:sz w:val="28"/>
          <w:szCs w:val="28"/>
          <w:rtl/>
        </w:rPr>
        <w:t xml:space="preserve">از زهری </w:t>
      </w:r>
      <w:r>
        <w:rPr>
          <w:rFonts w:ascii="Lotus Linotype" w:hAnsi="Lotus Linotype" w:cs="Lotus Linotype" w:hint="cs"/>
          <w:sz w:val="28"/>
          <w:szCs w:val="28"/>
          <w:rtl/>
        </w:rPr>
        <w:t>د</w:t>
      </w:r>
      <w:r w:rsidRPr="00EE73E3">
        <w:rPr>
          <w:rFonts w:ascii="Lotus Linotype" w:hAnsi="Lotus Linotype" w:cs="Lotus Linotype"/>
          <w:sz w:val="28"/>
          <w:szCs w:val="28"/>
          <w:rtl/>
        </w:rPr>
        <w:t>ر اثبات رفع یدین به هن</w:t>
      </w:r>
      <w:r>
        <w:rPr>
          <w:rFonts w:ascii="Lotus Linotype" w:hAnsi="Lotus Linotype" w:cs="Lotus Linotype"/>
          <w:sz w:val="28"/>
          <w:szCs w:val="28"/>
          <w:rtl/>
        </w:rPr>
        <w:t>گام رکوع و اعتدال روایت شده است</w:t>
      </w:r>
      <w:r>
        <w:rPr>
          <w:rFonts w:ascii="Lotus Linotype" w:hAnsi="Lotus Linotype" w:cs="Lotus Linotype" w:hint="cs"/>
          <w:sz w:val="28"/>
          <w:szCs w:val="28"/>
          <w:rtl/>
        </w:rPr>
        <w:t>؛</w:t>
      </w:r>
      <w:r w:rsidRPr="00EE73E3">
        <w:rPr>
          <w:rFonts w:ascii="Lotus Linotype" w:hAnsi="Lotus Linotype" w:cs="Lotus Linotype"/>
          <w:sz w:val="28"/>
          <w:szCs w:val="28"/>
          <w:rtl/>
        </w:rPr>
        <w:t xml:space="preserve"> که در موطأ امام مالک و سایر کتب حدیث می</w:t>
      </w:r>
      <w:r w:rsidRPr="00EE73E3">
        <w:rPr>
          <w:rFonts w:ascii="Lotus Linotype" w:hAnsi="Lotus Linotype" w:cs="Lotus Linotype"/>
          <w:sz w:val="28"/>
          <w:szCs w:val="28"/>
          <w:rtl/>
        </w:rPr>
        <w:softHyphen/>
        <w:t>باشد. لسان المیزان: 5/288-289</w:t>
      </w:r>
    </w:p>
  </w:footnote>
  <w:footnote w:id="1081">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w:t>
      </w:r>
      <w:r>
        <w:rPr>
          <w:rFonts w:ascii="Lotus Linotype" w:hAnsi="Lotus Linotype" w:cs="Lotus Linotype"/>
          <w:sz w:val="28"/>
          <w:szCs w:val="28"/>
          <w:rtl/>
        </w:rPr>
        <w:t>- ال</w:t>
      </w:r>
      <w:r>
        <w:rPr>
          <w:rFonts w:ascii="Lotus Linotype" w:hAnsi="Lotus Linotype" w:cs="Lotus Linotype" w:hint="cs"/>
          <w:sz w:val="28"/>
          <w:szCs w:val="28"/>
          <w:rtl/>
        </w:rPr>
        <w:t>ج</w:t>
      </w:r>
      <w:r>
        <w:rPr>
          <w:rFonts w:ascii="Lotus Linotype" w:hAnsi="Lotus Linotype" w:cs="Lotus Linotype"/>
          <w:sz w:val="28"/>
          <w:szCs w:val="28"/>
          <w:rtl/>
        </w:rPr>
        <w:t>ر</w:t>
      </w:r>
      <w:r>
        <w:rPr>
          <w:rFonts w:ascii="Lotus Linotype" w:hAnsi="Lotus Linotype" w:cs="Lotus Linotype" w:hint="cs"/>
          <w:sz w:val="28"/>
          <w:szCs w:val="28"/>
          <w:rtl/>
        </w:rPr>
        <w:t>ح</w:t>
      </w:r>
      <w:r w:rsidRPr="00EE73E3">
        <w:rPr>
          <w:rFonts w:ascii="Lotus Linotype" w:hAnsi="Lotus Linotype" w:cs="Lotus Linotype"/>
          <w:sz w:val="28"/>
          <w:szCs w:val="28"/>
          <w:rtl/>
        </w:rPr>
        <w:t xml:space="preserve"> و التعدیل: 1/22؛ نگا: السنة قبل التدوین: 216</w:t>
      </w:r>
    </w:p>
  </w:footnote>
  <w:footnote w:id="1082">
    <w:p w:rsidR="008C3B5F" w:rsidRPr="00EE73E3" w:rsidRDefault="008C3B5F" w:rsidP="008C3B5F">
      <w:pPr>
        <w:pStyle w:val="FootnoteText"/>
        <w:bidi/>
        <w:jc w:val="both"/>
        <w:rPr>
          <w:rFonts w:ascii="Lotus Linotype" w:hAnsi="Lotus Linotype" w:cs="Lotus Linotype"/>
          <w:sz w:val="28"/>
          <w:szCs w:val="28"/>
          <w:rtl/>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تدریب الراوی، ص: 187؛ باعث الحثیث، ص: 94؛ ابوعبیدالله، وزیر مهدی بود.</w:t>
      </w:r>
    </w:p>
  </w:footnote>
  <w:footnote w:id="1083">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الباعث الحثیث، ص: 94؛ تدریب الراوی، ص: 187 و توضیح الافکار: 2/76</w:t>
      </w:r>
    </w:p>
  </w:footnote>
  <w:footnote w:id="1084">
    <w:p w:rsidR="008C3B5F" w:rsidRPr="00EE73E3" w:rsidRDefault="008C3B5F" w:rsidP="008C3B5F">
      <w:pPr>
        <w:pStyle w:val="FootnoteText"/>
        <w:bidi/>
        <w:jc w:val="both"/>
        <w:rPr>
          <w:rFonts w:ascii="Lotus Linotype" w:hAnsi="Lotus Linotype" w:cs="Lotus Linotype"/>
          <w:sz w:val="28"/>
          <w:szCs w:val="28"/>
        </w:rPr>
      </w:pPr>
      <w:r w:rsidRPr="00EE73E3">
        <w:rPr>
          <w:rStyle w:val="FootnoteReference"/>
          <w:rFonts w:ascii="Lotus Linotype" w:hAnsi="Lotus Linotype" w:cs="Lotus Linotype"/>
          <w:sz w:val="28"/>
          <w:szCs w:val="28"/>
        </w:rPr>
        <w:footnoteRef/>
      </w:r>
      <w:r w:rsidRPr="00EE73E3">
        <w:rPr>
          <w:rFonts w:ascii="Lotus Linotype" w:hAnsi="Lotus Linotype" w:cs="Lotus Linotype"/>
          <w:sz w:val="28"/>
          <w:szCs w:val="28"/>
          <w:rtl/>
        </w:rPr>
        <w:t xml:space="preserve"> - صحیح مسلم بشرح النووی: 1/84، سنن دارمی:</w:t>
      </w:r>
      <w:r>
        <w:rPr>
          <w:rFonts w:ascii="Lotus Linotype" w:hAnsi="Lotus Linotype" w:cs="Lotus Linotype"/>
          <w:sz w:val="28"/>
          <w:szCs w:val="28"/>
          <w:rtl/>
        </w:rPr>
        <w:t xml:space="preserve"> 1/112؛ امام محمد بن سیرین رحمه</w:t>
      </w:r>
      <w:r>
        <w:rPr>
          <w:rFonts w:ascii="Lotus Linotype" w:hAnsi="Lotus Linotype" w:cs="Lotus Linotype" w:hint="cs"/>
          <w:sz w:val="28"/>
          <w:szCs w:val="28"/>
          <w:rtl/>
        </w:rPr>
        <w:softHyphen/>
      </w:r>
      <w:r w:rsidRPr="00EE73E3">
        <w:rPr>
          <w:rFonts w:ascii="Lotus Linotype" w:hAnsi="Lotus Linotype" w:cs="Lotus Linotype"/>
          <w:sz w:val="28"/>
          <w:szCs w:val="28"/>
          <w:rtl/>
        </w:rPr>
        <w:t>الله یکی از تابعین بزرگوار است که در سال 33 متولد و در سال 110 هجری فوت شد.</w:t>
      </w:r>
    </w:p>
  </w:footnote>
  <w:footnote w:id="1085">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نگا: جامع العلم و فضله: 1/93</w:t>
      </w:r>
    </w:p>
  </w:footnote>
  <w:footnote w:id="1086">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نگا: الجامع لاخلاق الراوی و آداب السامع، ص: 168؛ و جامع بیان العلم، ص: 1/93؛ و تهذیب التهذیب: 5/149-150</w:t>
      </w:r>
    </w:p>
  </w:footnote>
  <w:footnote w:id="1087">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مسروق بن اجدع، امام ابوعایشه همدانی کوفی، فق</w:t>
      </w:r>
      <w:r>
        <w:rPr>
          <w:rFonts w:ascii="Lotus Linotype" w:hAnsi="Lotus Linotype" w:cs="Lotus Linotype"/>
          <w:sz w:val="28"/>
          <w:szCs w:val="28"/>
          <w:rtl/>
        </w:rPr>
        <w:t>یه، یکی از افراد معروف</w:t>
      </w:r>
      <w:r>
        <w:rPr>
          <w:rFonts w:ascii="Lotus Linotype" w:hAnsi="Lotus Linotype" w:cs="Lotus Linotype" w:hint="cs"/>
          <w:sz w:val="28"/>
          <w:szCs w:val="28"/>
          <w:rtl/>
        </w:rPr>
        <w:t>؛</w:t>
      </w:r>
      <w:r w:rsidRPr="00A020F5">
        <w:rPr>
          <w:rFonts w:ascii="Lotus Linotype" w:hAnsi="Lotus Linotype" w:cs="Lotus Linotype"/>
          <w:sz w:val="28"/>
          <w:szCs w:val="28"/>
          <w:rtl/>
        </w:rPr>
        <w:t xml:space="preserve"> پدرش در زمان خود سوارکار و قهرمان اهل یمن بود. و ابن مدینی می</w:t>
      </w:r>
      <w:r w:rsidRPr="00A020F5">
        <w:rPr>
          <w:rFonts w:ascii="Lotus Linotype" w:hAnsi="Lotus Linotype" w:cs="Lotus Linotype"/>
          <w:sz w:val="28"/>
          <w:szCs w:val="28"/>
          <w:rtl/>
        </w:rPr>
        <w:softHyphen/>
        <w:t>گوید: هیچیک از اصحاب عبدالله بر مسروق وارد نشد. وی پشت سر ابوبکر صدیق نماز خوانده است. مسروق در سال 63 هجری وفات نمود. نگا: تذکرة الحفاظ.</w:t>
      </w:r>
    </w:p>
  </w:footnote>
  <w:footnote w:id="1088">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نگا: جامع العلم و فضله: 1/94</w:t>
      </w:r>
    </w:p>
  </w:footnote>
  <w:footnote w:id="1089">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شعبی</w:t>
      </w:r>
      <w:r>
        <w:rPr>
          <w:rFonts w:ascii="Lotus Linotype" w:hAnsi="Lotus Linotype" w:cs="Lotus Linotype" w:hint="cs"/>
          <w:sz w:val="28"/>
          <w:szCs w:val="28"/>
          <w:rtl/>
        </w:rPr>
        <w:t xml:space="preserve">: </w:t>
      </w:r>
      <w:r w:rsidRPr="00A020F5">
        <w:rPr>
          <w:rFonts w:ascii="Lotus Linotype" w:hAnsi="Lotus Linotype" w:cs="Lotus Linotype"/>
          <w:sz w:val="28"/>
          <w:szCs w:val="28"/>
          <w:rtl/>
        </w:rPr>
        <w:t xml:space="preserve">عامر بن شراحیل بن عید ذی کبار، الشعبی الحمیری؛ ابوعمرو؛ از تابعین است. ضرب المثل حفظ بود. وی در سال 19-103 هـ متولد و در 640-721 م در کوفه وفات یافت. در عهد عبدالملک بن مروان همنشین و سفیر وی به سوی پادشاه روم بود. وی اندامی لاغر و نحیف داشت. هفت ماهه متولد شد. و چون از قدرت حفظ وی سوال شد، در پاسخ گفت: هیچ چیزی را ننوشتم و هیچ سخنی را </w:t>
      </w:r>
      <w:r>
        <w:rPr>
          <w:rFonts w:ascii="Lotus Linotype" w:hAnsi="Lotus Linotype" w:cs="Lotus Linotype"/>
          <w:sz w:val="28"/>
          <w:szCs w:val="28"/>
          <w:rtl/>
        </w:rPr>
        <w:t xml:space="preserve">به کسی نگفتم مگر </w:t>
      </w:r>
      <w:r>
        <w:rPr>
          <w:rFonts w:ascii="Lotus Linotype" w:hAnsi="Lotus Linotype" w:cs="Lotus Linotype" w:hint="cs"/>
          <w:sz w:val="28"/>
          <w:szCs w:val="28"/>
          <w:rtl/>
        </w:rPr>
        <w:t>این</w:t>
      </w:r>
      <w:r w:rsidRPr="00A020F5">
        <w:rPr>
          <w:rFonts w:ascii="Lotus Linotype" w:hAnsi="Lotus Linotype" w:cs="Lotus Linotype"/>
          <w:sz w:val="28"/>
          <w:szCs w:val="28"/>
          <w:rtl/>
        </w:rPr>
        <w:t>که آن</w:t>
      </w:r>
      <w:r w:rsidRPr="00A020F5">
        <w:rPr>
          <w:rFonts w:ascii="Lotus Linotype" w:hAnsi="Lotus Linotype" w:cs="Lotus Linotype"/>
          <w:sz w:val="28"/>
          <w:szCs w:val="28"/>
          <w:rtl/>
        </w:rPr>
        <w:softHyphen/>
        <w:t>را</w:t>
      </w:r>
      <w:r>
        <w:rPr>
          <w:rFonts w:ascii="Lotus Linotype" w:hAnsi="Lotus Linotype" w:cs="Lotus Linotype"/>
          <w:sz w:val="28"/>
          <w:szCs w:val="28"/>
          <w:rtl/>
        </w:rPr>
        <w:t xml:space="preserve"> در خاطر دارم. وی از راویان</w:t>
      </w:r>
      <w:r w:rsidRPr="00A020F5">
        <w:rPr>
          <w:rFonts w:ascii="Lotus Linotype" w:hAnsi="Lotus Linotype" w:cs="Lotus Linotype"/>
          <w:sz w:val="28"/>
          <w:szCs w:val="28"/>
          <w:rtl/>
        </w:rPr>
        <w:t xml:space="preserve"> ثقه می</w:t>
      </w:r>
      <w:r w:rsidRPr="00A020F5">
        <w:rPr>
          <w:rFonts w:ascii="Lotus Linotype" w:hAnsi="Lotus Linotype" w:cs="Lotus Linotype"/>
          <w:sz w:val="28"/>
          <w:szCs w:val="28"/>
          <w:rtl/>
        </w:rPr>
        <w:softHyphen/>
        <w:t>باشد. عمر</w:t>
      </w:r>
      <w:r>
        <w:rPr>
          <w:rFonts w:ascii="Lotus Linotype" w:hAnsi="Lotus Linotype" w:cs="Lotus Linotype" w:hint="cs"/>
          <w:sz w:val="28"/>
          <w:szCs w:val="28"/>
          <w:rtl/>
        </w:rPr>
        <w:t xml:space="preserve"> </w:t>
      </w:r>
      <w:r w:rsidRPr="00A020F5">
        <w:rPr>
          <w:rFonts w:ascii="Lotus Linotype" w:hAnsi="Lotus Linotype" w:cs="Lotus Linotype"/>
          <w:sz w:val="28"/>
          <w:szCs w:val="28"/>
          <w:rtl/>
        </w:rPr>
        <w:t>بن عبدالعزیز او را برای س</w:t>
      </w:r>
      <w:r>
        <w:rPr>
          <w:rFonts w:ascii="Lotus Linotype" w:hAnsi="Lotus Linotype" w:cs="Lotus Linotype" w:hint="cs"/>
          <w:sz w:val="28"/>
          <w:szCs w:val="28"/>
          <w:rtl/>
        </w:rPr>
        <w:t>ِ</w:t>
      </w:r>
      <w:r w:rsidRPr="00A020F5">
        <w:rPr>
          <w:rFonts w:ascii="Lotus Linotype" w:hAnsi="Lotus Linotype" w:cs="Lotus Linotype"/>
          <w:sz w:val="28"/>
          <w:szCs w:val="28"/>
          <w:rtl/>
        </w:rPr>
        <w:t>مت قضاوت خواست. فقیه و شاعر بود. در اسم پدرش اختلاف است؛ چنانکه شراحیل و عبدالله گفته شده است. نسبت وی به شعب است که دره</w:t>
      </w:r>
      <w:r w:rsidRPr="00A020F5">
        <w:rPr>
          <w:rFonts w:ascii="Lotus Linotype" w:hAnsi="Lotus Linotype" w:cs="Lotus Linotype"/>
          <w:sz w:val="28"/>
          <w:szCs w:val="28"/>
          <w:rtl/>
        </w:rPr>
        <w:softHyphen/>
        <w:t>ای در همدان می</w:t>
      </w:r>
      <w:r w:rsidRPr="00A020F5">
        <w:rPr>
          <w:rFonts w:ascii="Lotus Linotype" w:hAnsi="Lotus Linotype" w:cs="Lotus Linotype"/>
          <w:sz w:val="28"/>
          <w:szCs w:val="28"/>
          <w:rtl/>
        </w:rPr>
        <w:softHyphen/>
        <w:t xml:space="preserve">باشد. نگا: الاعلام </w:t>
      </w:r>
      <w:r>
        <w:rPr>
          <w:rFonts w:ascii="Lotus Linotype" w:hAnsi="Lotus Linotype" w:cs="Lotus Linotype"/>
          <w:sz w:val="28"/>
          <w:szCs w:val="28"/>
          <w:rtl/>
        </w:rPr>
        <w:t>زر</w:t>
      </w:r>
      <w:r w:rsidRPr="00A020F5">
        <w:rPr>
          <w:rFonts w:ascii="Lotus Linotype" w:hAnsi="Lotus Linotype" w:cs="Lotus Linotype"/>
          <w:sz w:val="28"/>
          <w:szCs w:val="28"/>
          <w:rtl/>
        </w:rPr>
        <w:t>ک</w:t>
      </w:r>
      <w:r>
        <w:rPr>
          <w:rFonts w:ascii="Lotus Linotype" w:hAnsi="Lotus Linotype" w:cs="Lotus Linotype" w:hint="cs"/>
          <w:sz w:val="28"/>
          <w:szCs w:val="28"/>
          <w:rtl/>
        </w:rPr>
        <w:t>ل</w:t>
      </w:r>
      <w:r w:rsidRPr="00A020F5">
        <w:rPr>
          <w:rFonts w:ascii="Lotus Linotype" w:hAnsi="Lotus Linotype" w:cs="Lotus Linotype"/>
          <w:sz w:val="28"/>
          <w:szCs w:val="28"/>
          <w:rtl/>
        </w:rPr>
        <w:t>ی؛</w:t>
      </w:r>
    </w:p>
  </w:footnote>
  <w:footnote w:id="1090">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الجامع </w:t>
      </w:r>
      <w:r>
        <w:rPr>
          <w:rFonts w:ascii="Lotus Linotype" w:hAnsi="Lotus Linotype" w:cs="Lotus Linotype" w:hint="cs"/>
          <w:sz w:val="28"/>
          <w:szCs w:val="28"/>
          <w:rtl/>
        </w:rPr>
        <w:t>ل</w:t>
      </w:r>
      <w:r w:rsidRPr="00A020F5">
        <w:rPr>
          <w:rFonts w:ascii="Lotus Linotype" w:hAnsi="Lotus Linotype" w:cs="Lotus Linotype"/>
          <w:sz w:val="28"/>
          <w:szCs w:val="28"/>
          <w:rtl/>
        </w:rPr>
        <w:t>اخلاق الراوی و آداب السامع، ص: 149</w:t>
      </w:r>
    </w:p>
  </w:footnote>
  <w:footnote w:id="1091">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الجامع لاخلاق الراوی و آداب السامع، ص: 149</w:t>
      </w:r>
    </w:p>
  </w:footnote>
  <w:footnote w:id="1092">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الباعث الحثیث شرح اختصار علوم الحدیث، ص: 90، تألیف احمد شاکر</w:t>
      </w:r>
    </w:p>
  </w:footnote>
  <w:footnote w:id="1093">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قبول الاخبار، ص: 6؛ و از این قبیل است اعتراف میسرة بن عبد ر</w:t>
      </w:r>
      <w:r>
        <w:rPr>
          <w:rFonts w:ascii="Lotus Linotype" w:hAnsi="Lotus Linotype" w:cs="Lotus Linotype"/>
          <w:sz w:val="28"/>
          <w:szCs w:val="28"/>
          <w:rtl/>
        </w:rPr>
        <w:t>به فارسی که احادیثی در فضایل قر</w:t>
      </w:r>
      <w:r>
        <w:rPr>
          <w:rFonts w:ascii="Lotus Linotype" w:hAnsi="Lotus Linotype" w:cs="Lotus Linotype" w:hint="cs"/>
          <w:sz w:val="28"/>
          <w:szCs w:val="28"/>
          <w:rtl/>
        </w:rPr>
        <w:t>آ</w:t>
      </w:r>
      <w:r w:rsidRPr="00A020F5">
        <w:rPr>
          <w:rFonts w:ascii="Lotus Linotype" w:hAnsi="Lotus Linotype" w:cs="Lotus Linotype"/>
          <w:sz w:val="28"/>
          <w:szCs w:val="28"/>
          <w:rtl/>
        </w:rPr>
        <w:t>ن وضع نمود و در فضل علی هفتاد حدیث جعل نمود. الباعث الحثیث، ص: 87</w:t>
      </w:r>
    </w:p>
  </w:footnote>
  <w:footnote w:id="1094">
    <w:p w:rsidR="008C3B5F" w:rsidRDefault="008C3B5F" w:rsidP="008C3B5F">
      <w:pPr>
        <w:pStyle w:val="FootnoteText"/>
        <w:bidi/>
      </w:pPr>
      <w:r>
        <w:rPr>
          <w:rStyle w:val="FootnoteReference"/>
        </w:rPr>
        <w:footnoteRef/>
      </w:r>
      <w:r>
        <w:rPr>
          <w:rtl/>
        </w:rPr>
        <w:t xml:space="preserve"> </w:t>
      </w:r>
      <w:r>
        <w:rPr>
          <w:rFonts w:hint="cs"/>
          <w:rtl/>
        </w:rPr>
        <w:t xml:space="preserve">- </w:t>
      </w:r>
      <w:r>
        <w:rPr>
          <w:rFonts w:ascii="Lotus Linotype" w:hAnsi="Lotus Linotype" w:cs="Lotus Linotype"/>
          <w:sz w:val="28"/>
          <w:szCs w:val="28"/>
          <w:rtl/>
        </w:rPr>
        <w:t>وی عثمان بن عمیر</w:t>
      </w:r>
      <w:r>
        <w:rPr>
          <w:rFonts w:ascii="Lotus Linotype" w:hAnsi="Lotus Linotype" w:cs="Lotus Linotype" w:hint="cs"/>
          <w:sz w:val="28"/>
          <w:szCs w:val="28"/>
          <w:rtl/>
        </w:rPr>
        <w:t xml:space="preserve"> می</w:t>
      </w:r>
      <w:r>
        <w:rPr>
          <w:rFonts w:ascii="Lotus Linotype" w:hAnsi="Lotus Linotype" w:cs="Lotus Linotype" w:hint="cs"/>
          <w:sz w:val="28"/>
          <w:szCs w:val="28"/>
          <w:rtl/>
        </w:rPr>
        <w:softHyphen/>
        <w:t>باشد.</w:t>
      </w:r>
    </w:p>
  </w:footnote>
  <w:footnote w:id="1095">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قبول الاخبار، ص: 16</w:t>
      </w:r>
    </w:p>
  </w:footnote>
  <w:footnote w:id="1096">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قواعد التحدیث، ص: 13 و به مأمون بن احمد هروی گفته شد</w:t>
      </w:r>
      <w:r>
        <w:rPr>
          <w:rFonts w:ascii="Lotus Linotype" w:hAnsi="Lotus Linotype" w:cs="Lotus Linotype"/>
          <w:sz w:val="28"/>
          <w:szCs w:val="28"/>
          <w:rtl/>
        </w:rPr>
        <w:t>: نظرت در مورد شافعی و پیروان وی در خراسان چیست؟</w:t>
      </w:r>
      <w:r w:rsidRPr="00A020F5">
        <w:rPr>
          <w:rFonts w:ascii="Lotus Linotype" w:hAnsi="Lotus Linotype" w:cs="Lotus Linotype"/>
          <w:sz w:val="28"/>
          <w:szCs w:val="28"/>
          <w:rtl/>
        </w:rPr>
        <w:t xml:space="preserve"> گفت: اسناد روایتی را از احمد بن عبدالله تا انس به صورت مرفوع ذکر کرد که رسول خدا</w:t>
      </w:r>
      <w:r w:rsidRPr="00A0493E">
        <w:rPr>
          <w:rFonts w:cs="CTraditional Arabic" w:hint="cs"/>
          <w:sz w:val="28"/>
          <w:szCs w:val="28"/>
          <w:rtl/>
          <w:lang w:bidi="fa-IR"/>
        </w:rPr>
        <w:t xml:space="preserve"> </w:t>
      </w:r>
      <w:r w:rsidRPr="00B5268B">
        <w:rPr>
          <w:rFonts w:cs="CTraditional Arabic" w:hint="cs"/>
          <w:sz w:val="28"/>
          <w:szCs w:val="28"/>
          <w:rtl/>
          <w:lang w:bidi="fa-IR"/>
        </w:rPr>
        <w:t>ح</w:t>
      </w:r>
      <w:r w:rsidRPr="00A020F5">
        <w:rPr>
          <w:rFonts w:ascii="Lotus Linotype" w:hAnsi="Lotus Linotype" w:cs="Lotus Linotype"/>
          <w:sz w:val="28"/>
          <w:szCs w:val="28"/>
          <w:rtl/>
        </w:rPr>
        <w:t xml:space="preserve"> فرموده است:  «</w:t>
      </w:r>
      <w:r>
        <w:rPr>
          <w:rFonts w:ascii="Lotus Linotype" w:hAnsi="Lotus Linotype" w:cs="Lotus Linotype" w:hint="cs"/>
          <w:sz w:val="28"/>
          <w:szCs w:val="28"/>
          <w:rtl/>
        </w:rPr>
        <w:t>یکون فی امتی رجل یقال له محمد بن ادریس اضر علی امتی من ابلیس</w:t>
      </w:r>
      <w:r w:rsidRPr="00A020F5">
        <w:rPr>
          <w:rFonts w:ascii="Lotus Linotype" w:hAnsi="Lotus Linotype" w:cs="Lotus Linotype"/>
          <w:sz w:val="28"/>
          <w:szCs w:val="28"/>
          <w:rtl/>
        </w:rPr>
        <w:t>»</w:t>
      </w:r>
      <w:r>
        <w:rPr>
          <w:rFonts w:ascii="Lotus Linotype" w:hAnsi="Lotus Linotype" w:cs="Lotus Linotype" w:hint="cs"/>
          <w:sz w:val="28"/>
          <w:szCs w:val="28"/>
          <w:rtl/>
        </w:rPr>
        <w:t xml:space="preserve">: </w:t>
      </w:r>
      <w:r w:rsidRPr="00A020F5">
        <w:rPr>
          <w:rFonts w:ascii="Lotus Linotype" w:hAnsi="Lotus Linotype" w:cs="Lotus Linotype"/>
          <w:sz w:val="28"/>
          <w:szCs w:val="28"/>
          <w:rtl/>
        </w:rPr>
        <w:t xml:space="preserve">«در میان امت من مردی </w:t>
      </w:r>
      <w:r>
        <w:rPr>
          <w:rFonts w:ascii="Lotus Linotype" w:hAnsi="Lotus Linotype" w:cs="Lotus Linotype"/>
          <w:sz w:val="28"/>
          <w:szCs w:val="28"/>
          <w:rtl/>
        </w:rPr>
        <w:t>خواهد بود که به او محمد بن ادری</w:t>
      </w:r>
      <w:r>
        <w:rPr>
          <w:rFonts w:ascii="Lotus Linotype" w:hAnsi="Lotus Linotype" w:cs="Lotus Linotype" w:hint="cs"/>
          <w:sz w:val="28"/>
          <w:szCs w:val="28"/>
          <w:rtl/>
        </w:rPr>
        <w:t>س</w:t>
      </w:r>
      <w:r w:rsidRPr="00A020F5">
        <w:rPr>
          <w:rFonts w:ascii="Lotus Linotype" w:hAnsi="Lotus Linotype" w:cs="Lotus Linotype"/>
          <w:sz w:val="28"/>
          <w:szCs w:val="28"/>
          <w:rtl/>
        </w:rPr>
        <w:t xml:space="preserve"> گفته می</w:t>
      </w:r>
      <w:r w:rsidRPr="00A020F5">
        <w:rPr>
          <w:rFonts w:ascii="Lotus Linotype" w:hAnsi="Lotus Linotype" w:cs="Lotus Linotype"/>
          <w:sz w:val="28"/>
          <w:szCs w:val="28"/>
          <w:rtl/>
        </w:rPr>
        <w:softHyphen/>
        <w:t xml:space="preserve">شود، ضرر </w:t>
      </w:r>
      <w:r>
        <w:rPr>
          <w:rFonts w:ascii="Lotus Linotype" w:hAnsi="Lotus Linotype" w:cs="Lotus Linotype"/>
          <w:sz w:val="28"/>
          <w:szCs w:val="28"/>
          <w:rtl/>
        </w:rPr>
        <w:t>وی برای امتم از ابلیس بیشتر است</w:t>
      </w:r>
      <w:r w:rsidRPr="00A020F5">
        <w:rPr>
          <w:rFonts w:ascii="Lotus Linotype" w:hAnsi="Lotus Linotype" w:cs="Lotus Linotype"/>
          <w:sz w:val="28"/>
          <w:szCs w:val="28"/>
          <w:rtl/>
        </w:rPr>
        <w:t>»</w:t>
      </w:r>
      <w:r>
        <w:rPr>
          <w:rFonts w:ascii="Lotus Linotype" w:hAnsi="Lotus Linotype" w:cs="Lotus Linotype" w:hint="cs"/>
          <w:sz w:val="28"/>
          <w:szCs w:val="28"/>
          <w:rtl/>
        </w:rPr>
        <w:t>.</w:t>
      </w:r>
      <w:r w:rsidRPr="00A020F5">
        <w:rPr>
          <w:rFonts w:ascii="Lotus Linotype" w:hAnsi="Lotus Linotype" w:cs="Lotus Linotype"/>
          <w:sz w:val="28"/>
          <w:szCs w:val="28"/>
          <w:rtl/>
        </w:rPr>
        <w:t xml:space="preserve"> نگا: تدریب الراوی، ص: 181</w:t>
      </w:r>
    </w:p>
  </w:footnote>
  <w:footnote w:id="1097">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المنار المنیف، ابن قیم جوزی، ص: 15؛ نگا: قواعد الحدیث، ص: 148</w:t>
      </w:r>
    </w:p>
  </w:footnote>
  <w:footnote w:id="1098">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الباعث الحثیث، ص: 90</w:t>
      </w:r>
    </w:p>
  </w:footnote>
  <w:footnote w:id="1099">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المنار المنیب، ابن قیم؛ ص: 99-100</w:t>
      </w:r>
    </w:p>
  </w:footnote>
  <w:footnote w:id="1100">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نگا: منار المنیف، ابن قیم جوزی، ص: 19- 24</w:t>
      </w:r>
    </w:p>
  </w:footnote>
  <w:footnote w:id="1101">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نگا: توضیح الافکار: 2/96</w:t>
      </w:r>
    </w:p>
  </w:footnote>
  <w:footnote w:id="1102">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ابن قیم جوزی از سال 691تا 752 هجری زندگی کرده است.</w:t>
      </w:r>
    </w:p>
  </w:footnote>
  <w:footnote w:id="1103">
    <w:p w:rsidR="008C3B5F" w:rsidRPr="00DC2A10" w:rsidRDefault="008C3B5F" w:rsidP="008C3B5F">
      <w:pPr>
        <w:pStyle w:val="FootnoteText"/>
        <w:bidi/>
        <w:jc w:val="both"/>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DC2A10">
        <w:rPr>
          <w:rFonts w:ascii="Lotus Linotype" w:hAnsi="Lotus Linotype" w:cs="Lotus Linotype" w:hint="cs"/>
          <w:sz w:val="28"/>
          <w:szCs w:val="28"/>
          <w:rtl/>
        </w:rPr>
        <w:t>(اعراف: 187) «</w:t>
      </w:r>
      <w:r w:rsidRPr="00B210F5">
        <w:rPr>
          <w:rFonts w:ascii="Lotus Linotype" w:hAnsi="Lotus Linotype" w:cs="Lotus Linotype"/>
          <w:sz w:val="28"/>
          <w:szCs w:val="28"/>
          <w:rtl/>
        </w:rPr>
        <w:t>(</w:t>
      </w:r>
      <w:r w:rsidRPr="00B210F5">
        <w:rPr>
          <w:rFonts w:ascii="Lotus Linotype" w:hAnsi="Lotus Linotype" w:cs="Lotus Linotype" w:hint="cs"/>
          <w:sz w:val="28"/>
          <w:szCs w:val="28"/>
          <w:rtl/>
        </w:rPr>
        <w:t>ای</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پیامبر</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در</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با</w:t>
      </w:r>
      <w:r>
        <w:rPr>
          <w:rFonts w:ascii="Lotus Linotype" w:hAnsi="Lotus Linotype" w:cs="Lotus Linotype" w:hint="cs"/>
          <w:sz w:val="28"/>
          <w:szCs w:val="28"/>
          <w:rtl/>
        </w:rPr>
        <w:t>ره</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قیامت</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از</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تو</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سوال</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می</w:t>
      </w:r>
      <w:r w:rsidRPr="00B210F5">
        <w:rPr>
          <w:rFonts w:ascii="Times New Roman" w:hAnsi="Times New Roman" w:cs="Times New Roman" w:hint="cs"/>
          <w:sz w:val="28"/>
          <w:szCs w:val="28"/>
          <w:rtl/>
        </w:rPr>
        <w:t>‌</w:t>
      </w:r>
      <w:r w:rsidRPr="00B210F5">
        <w:rPr>
          <w:rFonts w:ascii="Lotus Linotype" w:hAnsi="Lotus Linotype" w:cs="Lotus Linotype" w:hint="cs"/>
          <w:sz w:val="28"/>
          <w:szCs w:val="28"/>
          <w:rtl/>
        </w:rPr>
        <w:t>کنند،</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کی</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واقع</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می</w:t>
      </w:r>
      <w:r w:rsidRPr="00B210F5">
        <w:rPr>
          <w:rFonts w:ascii="Times New Roman" w:hAnsi="Times New Roman" w:cs="Times New Roman" w:hint="cs"/>
          <w:sz w:val="28"/>
          <w:szCs w:val="28"/>
          <w:rtl/>
        </w:rPr>
        <w:t>‌</w:t>
      </w:r>
      <w:r w:rsidRPr="00B210F5">
        <w:rPr>
          <w:rFonts w:ascii="Lotus Linotype" w:hAnsi="Lotus Linotype" w:cs="Lotus Linotype" w:hint="cs"/>
          <w:sz w:val="28"/>
          <w:szCs w:val="28"/>
          <w:rtl/>
        </w:rPr>
        <w:t>شود؟</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بگو</w:t>
      </w:r>
      <w:r w:rsidRPr="00B210F5">
        <w:rPr>
          <w:rFonts w:ascii="Lotus Linotype" w:hAnsi="Lotus Linotype" w:cs="Lotus Linotype"/>
          <w:sz w:val="28"/>
          <w:szCs w:val="28"/>
          <w:rtl/>
        </w:rPr>
        <w:t>: «</w:t>
      </w:r>
      <w:r w:rsidRPr="00B210F5">
        <w:rPr>
          <w:rFonts w:ascii="Lotus Linotype" w:hAnsi="Lotus Linotype" w:cs="Lotus Linotype" w:hint="cs"/>
          <w:sz w:val="28"/>
          <w:szCs w:val="28"/>
          <w:rtl/>
        </w:rPr>
        <w:t>مسلماً</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علم</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آن</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فقط</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نزد</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پروردگار</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من</w:t>
      </w:r>
      <w:r w:rsidRPr="00B210F5">
        <w:rPr>
          <w:rFonts w:ascii="Lotus Linotype" w:hAnsi="Lotus Linotype" w:cs="Lotus Linotype"/>
          <w:sz w:val="28"/>
          <w:szCs w:val="28"/>
          <w:rtl/>
        </w:rPr>
        <w:t xml:space="preserve"> </w:t>
      </w:r>
      <w:r>
        <w:rPr>
          <w:rFonts w:ascii="Lotus Linotype" w:hAnsi="Lotus Linotype" w:cs="Lotus Linotype" w:hint="cs"/>
          <w:sz w:val="28"/>
          <w:szCs w:val="28"/>
          <w:rtl/>
        </w:rPr>
        <w:t>است</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و</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هیچ</w:t>
      </w:r>
      <w:r w:rsidRPr="00B210F5">
        <w:rPr>
          <w:rFonts w:ascii="Times New Roman" w:hAnsi="Times New Roman" w:cs="Times New Roman" w:hint="cs"/>
          <w:sz w:val="28"/>
          <w:szCs w:val="28"/>
          <w:rtl/>
        </w:rPr>
        <w:t>‌</w:t>
      </w:r>
      <w:r w:rsidRPr="00B210F5">
        <w:rPr>
          <w:rFonts w:ascii="Lotus Linotype" w:hAnsi="Lotus Linotype" w:cs="Lotus Linotype" w:hint="cs"/>
          <w:sz w:val="28"/>
          <w:szCs w:val="28"/>
          <w:rtl/>
        </w:rPr>
        <w:t>کس</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جز</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او</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نمی</w:t>
      </w:r>
      <w:r w:rsidRPr="00B210F5">
        <w:rPr>
          <w:rFonts w:ascii="Times New Roman" w:hAnsi="Times New Roman" w:cs="Times New Roman" w:hint="cs"/>
          <w:sz w:val="28"/>
          <w:szCs w:val="28"/>
          <w:rtl/>
        </w:rPr>
        <w:t>‌</w:t>
      </w:r>
      <w:r w:rsidRPr="00B210F5">
        <w:rPr>
          <w:rFonts w:ascii="Lotus Linotype" w:hAnsi="Lotus Linotype" w:cs="Lotus Linotype" w:hint="cs"/>
          <w:sz w:val="28"/>
          <w:szCs w:val="28"/>
          <w:rtl/>
        </w:rPr>
        <w:t>تواند</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آن</w:t>
      </w:r>
      <w:r>
        <w:rPr>
          <w:rFonts w:ascii="Lotus Linotype" w:hAnsi="Lotus Linotype" w:cs="Lotus Linotype" w:hint="cs"/>
          <w:sz w:val="28"/>
          <w:szCs w:val="28"/>
          <w:rtl/>
        </w:rPr>
        <w:softHyphen/>
      </w:r>
      <w:r w:rsidRPr="00B210F5">
        <w:rPr>
          <w:rFonts w:ascii="Lotus Linotype" w:hAnsi="Lotus Linotype" w:cs="Lotus Linotype" w:hint="cs"/>
          <w:sz w:val="28"/>
          <w:szCs w:val="28"/>
          <w:rtl/>
        </w:rPr>
        <w:t>را</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در</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وقت</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معینش</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آشکار</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سازد؛</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دانستن</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آن</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در</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آسمان</w:t>
      </w:r>
      <w:r w:rsidRPr="00B210F5">
        <w:rPr>
          <w:rFonts w:ascii="Times New Roman" w:hAnsi="Times New Roman" w:cs="Times New Roman" w:hint="cs"/>
          <w:sz w:val="28"/>
          <w:szCs w:val="28"/>
          <w:rtl/>
        </w:rPr>
        <w:t>‌</w:t>
      </w:r>
      <w:r w:rsidRPr="00B210F5">
        <w:rPr>
          <w:rFonts w:ascii="Lotus Linotype" w:hAnsi="Lotus Linotype" w:cs="Lotus Linotype" w:hint="cs"/>
          <w:sz w:val="28"/>
          <w:szCs w:val="28"/>
          <w:rtl/>
        </w:rPr>
        <w:t>ها</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و</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زمین</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سنگین</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و</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پوشیده</w:t>
      </w:r>
      <w:r w:rsidRPr="00B210F5">
        <w:rPr>
          <w:rFonts w:ascii="Lotus Linotype" w:hAnsi="Lotus Linotype" w:cs="Lotus Linotype"/>
          <w:sz w:val="28"/>
          <w:szCs w:val="28"/>
          <w:rtl/>
        </w:rPr>
        <w:t xml:space="preserve">) </w:t>
      </w:r>
      <w:r>
        <w:rPr>
          <w:rFonts w:ascii="Lotus Linotype" w:hAnsi="Lotus Linotype" w:cs="Lotus Linotype" w:hint="cs"/>
          <w:sz w:val="28"/>
          <w:szCs w:val="28"/>
          <w:rtl/>
        </w:rPr>
        <w:t>است</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و</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جز</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بطور</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ناگهانی،</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به</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سوی</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شما</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نمی</w:t>
      </w:r>
      <w:r w:rsidRPr="00B210F5">
        <w:rPr>
          <w:rFonts w:ascii="Times New Roman" w:hAnsi="Times New Roman" w:cs="Times New Roman" w:hint="cs"/>
          <w:sz w:val="28"/>
          <w:szCs w:val="28"/>
          <w:rtl/>
        </w:rPr>
        <w:t>‌</w:t>
      </w:r>
      <w:r w:rsidRPr="00B210F5">
        <w:rPr>
          <w:rFonts w:ascii="Lotus Linotype" w:hAnsi="Lotus Linotype" w:cs="Lotus Linotype" w:hint="cs"/>
          <w:sz w:val="28"/>
          <w:szCs w:val="28"/>
          <w:rtl/>
        </w:rPr>
        <w:t>آید</w:t>
      </w:r>
      <w:r w:rsidRPr="00B210F5">
        <w:rPr>
          <w:rFonts w:ascii="Lotus Linotype" w:hAnsi="Lotus Linotype" w:cs="Lotus Linotype"/>
          <w:sz w:val="28"/>
          <w:szCs w:val="28"/>
          <w:rtl/>
        </w:rPr>
        <w:t>. (</w:t>
      </w:r>
      <w:r w:rsidRPr="00B210F5">
        <w:rPr>
          <w:rFonts w:ascii="Lotus Linotype" w:hAnsi="Lotus Linotype" w:cs="Lotus Linotype" w:hint="cs"/>
          <w:sz w:val="28"/>
          <w:szCs w:val="28"/>
          <w:rtl/>
        </w:rPr>
        <w:t>چنان</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از</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تو</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سوال</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می</w:t>
      </w:r>
      <w:r w:rsidRPr="00B210F5">
        <w:rPr>
          <w:rFonts w:ascii="Times New Roman" w:hAnsi="Times New Roman" w:cs="Times New Roman" w:hint="cs"/>
          <w:sz w:val="28"/>
          <w:szCs w:val="28"/>
          <w:rtl/>
        </w:rPr>
        <w:t>‌</w:t>
      </w:r>
      <w:r w:rsidRPr="00B210F5">
        <w:rPr>
          <w:rFonts w:ascii="Lotus Linotype" w:hAnsi="Lotus Linotype" w:cs="Lotus Linotype" w:hint="cs"/>
          <w:sz w:val="28"/>
          <w:szCs w:val="28"/>
          <w:rtl/>
        </w:rPr>
        <w:t>کنند</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که</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گویی</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تو</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از</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و</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قوع</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آن</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خبر</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داری،</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بگو</w:t>
      </w:r>
      <w:r>
        <w:rPr>
          <w:rFonts w:ascii="Lotus Linotype" w:hAnsi="Lotus Linotype" w:cs="Lotus Linotype"/>
          <w:sz w:val="28"/>
          <w:szCs w:val="28"/>
          <w:rtl/>
        </w:rPr>
        <w:t xml:space="preserve">: </w:t>
      </w:r>
      <w:r w:rsidRPr="00B210F5">
        <w:rPr>
          <w:rFonts w:ascii="Lotus Linotype" w:hAnsi="Lotus Linotype" w:cs="Lotus Linotype" w:hint="cs"/>
          <w:sz w:val="28"/>
          <w:szCs w:val="28"/>
          <w:rtl/>
        </w:rPr>
        <w:t>علم</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آن،</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فقط</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نزد</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الله</w:t>
      </w:r>
      <w:r w:rsidRPr="00B210F5">
        <w:rPr>
          <w:rFonts w:ascii="Lotus Linotype" w:hAnsi="Lotus Linotype" w:cs="Lotus Linotype"/>
          <w:sz w:val="28"/>
          <w:szCs w:val="28"/>
          <w:rtl/>
        </w:rPr>
        <w:t xml:space="preserve"> </w:t>
      </w:r>
      <w:r w:rsidRPr="00B210F5">
        <w:rPr>
          <w:rFonts w:ascii="Lotus Linotype" w:hAnsi="Lotus Linotype" w:cs="Lotus Linotype" w:hint="cs"/>
          <w:sz w:val="28"/>
          <w:szCs w:val="28"/>
          <w:rtl/>
        </w:rPr>
        <w:t>است</w:t>
      </w:r>
      <w:r w:rsidRPr="00DC2A10">
        <w:rPr>
          <w:rFonts w:ascii="Lotus Linotype" w:hAnsi="Lotus Linotype" w:cs="Lotus Linotype" w:hint="cs"/>
          <w:sz w:val="28"/>
          <w:szCs w:val="28"/>
          <w:rtl/>
        </w:rPr>
        <w:t>.</w:t>
      </w:r>
    </w:p>
  </w:footnote>
  <w:footnote w:id="1104">
    <w:p w:rsidR="008C3B5F" w:rsidRPr="00966C1F" w:rsidRDefault="008C3B5F" w:rsidP="008C3B5F">
      <w:pPr>
        <w:pStyle w:val="FootnoteText"/>
        <w:bidi/>
        <w:rPr>
          <w:rFonts w:ascii="Lotus Linotype" w:hAnsi="Lotus Linotype" w:cs="Lotus Linotype"/>
          <w:sz w:val="28"/>
          <w:szCs w:val="28"/>
        </w:rPr>
      </w:pPr>
      <w:r>
        <w:rPr>
          <w:rStyle w:val="FootnoteReference"/>
        </w:rPr>
        <w:footnoteRef/>
      </w:r>
      <w:r>
        <w:rPr>
          <w:rtl/>
        </w:rPr>
        <w:t xml:space="preserve"> </w:t>
      </w:r>
      <w:r>
        <w:rPr>
          <w:rFonts w:hint="cs"/>
          <w:rtl/>
        </w:rPr>
        <w:t xml:space="preserve">- </w:t>
      </w:r>
      <w:r w:rsidRPr="00966C1F">
        <w:rPr>
          <w:rFonts w:ascii="Lotus Linotype" w:hAnsi="Lotus Linotype" w:cs="Lotus Linotype" w:hint="cs"/>
          <w:sz w:val="28"/>
          <w:szCs w:val="28"/>
          <w:rtl/>
        </w:rPr>
        <w:t>(لقمان: 34)</w:t>
      </w:r>
      <w:r>
        <w:rPr>
          <w:rFonts w:ascii="Lotus Linotype" w:hAnsi="Lotus Linotype" w:cs="Lotus Linotype" w:hint="cs"/>
          <w:sz w:val="28"/>
          <w:szCs w:val="28"/>
          <w:rtl/>
        </w:rPr>
        <w:t xml:space="preserve"> «</w:t>
      </w:r>
      <w:r w:rsidRPr="00966C1F">
        <w:rPr>
          <w:rFonts w:ascii="Lotus Linotype" w:hAnsi="Lotus Linotype" w:cs="Lotus Linotype" w:hint="cs"/>
          <w:sz w:val="28"/>
          <w:szCs w:val="28"/>
          <w:rtl/>
        </w:rPr>
        <w:t>بی</w:t>
      </w:r>
      <w:r w:rsidRPr="00966C1F">
        <w:rPr>
          <w:rFonts w:ascii="Times New Roman" w:hAnsi="Times New Roman" w:cs="Times New Roman" w:hint="cs"/>
          <w:sz w:val="28"/>
          <w:szCs w:val="28"/>
          <w:rtl/>
        </w:rPr>
        <w:t>‌</w:t>
      </w:r>
      <w:r w:rsidRPr="00966C1F">
        <w:rPr>
          <w:rFonts w:ascii="Lotus Linotype" w:hAnsi="Lotus Linotype" w:cs="Lotus Linotype" w:hint="cs"/>
          <w:sz w:val="28"/>
          <w:szCs w:val="28"/>
          <w:rtl/>
        </w:rPr>
        <w:t>گمان</w:t>
      </w:r>
      <w:r w:rsidRPr="00966C1F">
        <w:rPr>
          <w:rFonts w:ascii="Lotus Linotype" w:hAnsi="Lotus Linotype" w:cs="Lotus Linotype"/>
          <w:sz w:val="28"/>
          <w:szCs w:val="28"/>
          <w:rtl/>
        </w:rPr>
        <w:t xml:space="preserve"> </w:t>
      </w:r>
      <w:r w:rsidRPr="00966C1F">
        <w:rPr>
          <w:rFonts w:ascii="Lotus Linotype" w:hAnsi="Lotus Linotype" w:cs="Lotus Linotype" w:hint="cs"/>
          <w:sz w:val="28"/>
          <w:szCs w:val="28"/>
          <w:rtl/>
        </w:rPr>
        <w:t>علم</w:t>
      </w:r>
      <w:r w:rsidRPr="00966C1F">
        <w:rPr>
          <w:rFonts w:ascii="Lotus Linotype" w:hAnsi="Lotus Linotype" w:cs="Lotus Linotype"/>
          <w:sz w:val="28"/>
          <w:szCs w:val="28"/>
          <w:rtl/>
        </w:rPr>
        <w:t xml:space="preserve"> (</w:t>
      </w:r>
      <w:r w:rsidRPr="00966C1F">
        <w:rPr>
          <w:rFonts w:ascii="Lotus Linotype" w:hAnsi="Lotus Linotype" w:cs="Lotus Linotype" w:hint="cs"/>
          <w:sz w:val="28"/>
          <w:szCs w:val="28"/>
          <w:rtl/>
        </w:rPr>
        <w:t>وقوع</w:t>
      </w:r>
      <w:r w:rsidRPr="00966C1F">
        <w:rPr>
          <w:rFonts w:ascii="Lotus Linotype" w:hAnsi="Lotus Linotype" w:cs="Lotus Linotype"/>
          <w:sz w:val="28"/>
          <w:szCs w:val="28"/>
          <w:rtl/>
        </w:rPr>
        <w:t xml:space="preserve">) </w:t>
      </w:r>
      <w:r w:rsidRPr="00966C1F">
        <w:rPr>
          <w:rFonts w:ascii="Lotus Linotype" w:hAnsi="Lotus Linotype" w:cs="Lotus Linotype" w:hint="cs"/>
          <w:sz w:val="28"/>
          <w:szCs w:val="28"/>
          <w:rtl/>
        </w:rPr>
        <w:t>قیامت</w:t>
      </w:r>
      <w:r w:rsidRPr="00966C1F">
        <w:rPr>
          <w:rFonts w:ascii="Lotus Linotype" w:hAnsi="Lotus Linotype" w:cs="Lotus Linotype"/>
          <w:sz w:val="28"/>
          <w:szCs w:val="28"/>
          <w:rtl/>
        </w:rPr>
        <w:t xml:space="preserve"> </w:t>
      </w:r>
      <w:r w:rsidRPr="00966C1F">
        <w:rPr>
          <w:rFonts w:ascii="Lotus Linotype" w:hAnsi="Lotus Linotype" w:cs="Lotus Linotype" w:hint="cs"/>
          <w:sz w:val="28"/>
          <w:szCs w:val="28"/>
          <w:rtl/>
        </w:rPr>
        <w:t>نزد</w:t>
      </w:r>
      <w:r w:rsidRPr="00966C1F">
        <w:rPr>
          <w:rFonts w:ascii="Lotus Linotype" w:hAnsi="Lotus Linotype" w:cs="Lotus Linotype"/>
          <w:sz w:val="28"/>
          <w:szCs w:val="28"/>
          <w:rtl/>
        </w:rPr>
        <w:t xml:space="preserve"> </w:t>
      </w:r>
      <w:r w:rsidRPr="00966C1F">
        <w:rPr>
          <w:rFonts w:ascii="Lotus Linotype" w:hAnsi="Lotus Linotype" w:cs="Lotus Linotype" w:hint="cs"/>
          <w:sz w:val="28"/>
          <w:szCs w:val="28"/>
          <w:rtl/>
        </w:rPr>
        <w:t>الله</w:t>
      </w:r>
      <w:r w:rsidRPr="00966C1F">
        <w:rPr>
          <w:rFonts w:ascii="Lotus Linotype" w:hAnsi="Lotus Linotype" w:cs="Lotus Linotype"/>
          <w:sz w:val="28"/>
          <w:szCs w:val="28"/>
          <w:rtl/>
        </w:rPr>
        <w:t xml:space="preserve"> </w:t>
      </w:r>
      <w:r w:rsidRPr="00966C1F">
        <w:rPr>
          <w:rFonts w:ascii="Lotus Linotype" w:hAnsi="Lotus Linotype" w:cs="Lotus Linotype" w:hint="cs"/>
          <w:sz w:val="28"/>
          <w:szCs w:val="28"/>
          <w:rtl/>
        </w:rPr>
        <w:t>است</w:t>
      </w:r>
      <w:r>
        <w:rPr>
          <w:rFonts w:ascii="Lotus Linotype" w:hAnsi="Lotus Linotype" w:cs="Lotus Linotype" w:hint="cs"/>
          <w:sz w:val="28"/>
          <w:szCs w:val="28"/>
          <w:rtl/>
        </w:rPr>
        <w:t>».</w:t>
      </w:r>
    </w:p>
  </w:footnote>
  <w:footnote w:id="1105">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المنار، ابن قیم جوزی، ص: 31؛ تخریج و تحقیق عبدالفتاح بوغدة</w:t>
      </w:r>
    </w:p>
  </w:footnote>
  <w:footnote w:id="1106">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المنار، ص: 22</w:t>
      </w:r>
    </w:p>
  </w:footnote>
  <w:footnote w:id="1107">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المنار، ص: 22 سیوطی می</w:t>
      </w:r>
      <w:r w:rsidRPr="00A020F5">
        <w:rPr>
          <w:rFonts w:ascii="Lotus Linotype" w:hAnsi="Lotus Linotype" w:cs="Lotus Linotype"/>
          <w:sz w:val="28"/>
          <w:szCs w:val="28"/>
          <w:rtl/>
        </w:rPr>
        <w:softHyphen/>
        <w:t xml:space="preserve">گوید: </w:t>
      </w:r>
      <w:r>
        <w:rPr>
          <w:rFonts w:ascii="Lotus Linotype" w:hAnsi="Lotus Linotype" w:cs="Lotus Linotype" w:hint="cs"/>
          <w:sz w:val="28"/>
          <w:szCs w:val="28"/>
          <w:rtl/>
        </w:rPr>
        <w:t>«</w:t>
      </w:r>
      <w:r w:rsidRPr="00A020F5">
        <w:rPr>
          <w:rFonts w:ascii="Lotus Linotype" w:hAnsi="Lotus Linotype" w:cs="Lotus Linotype"/>
          <w:sz w:val="28"/>
          <w:szCs w:val="28"/>
          <w:rtl/>
        </w:rPr>
        <w:t>و از قرائنی که بیانگر موضوع بودن این روایت می</w:t>
      </w:r>
      <w:r w:rsidRPr="00A020F5">
        <w:rPr>
          <w:rFonts w:ascii="Lotus Linotype" w:hAnsi="Lotus Linotype" w:cs="Lotus Linotype"/>
          <w:sz w:val="28"/>
          <w:szCs w:val="28"/>
          <w:rtl/>
        </w:rPr>
        <w:softHyphen/>
        <w:t>باشد، این است که راوی آن رافضی است و حدیث در فضایل اهل بیت می</w:t>
      </w:r>
      <w:r w:rsidRPr="00A020F5">
        <w:rPr>
          <w:rFonts w:ascii="Lotus Linotype" w:hAnsi="Lotus Linotype" w:cs="Lotus Linotype"/>
          <w:sz w:val="28"/>
          <w:szCs w:val="28"/>
          <w:rtl/>
        </w:rPr>
        <w:softHyphen/>
        <w:t>باشد.» الباعث الحثیث: 89</w:t>
      </w:r>
    </w:p>
  </w:footnote>
  <w:footnote w:id="1108">
    <w:p w:rsidR="008C3B5F" w:rsidRPr="00A020F5" w:rsidRDefault="008C3B5F" w:rsidP="008C3B5F">
      <w:pPr>
        <w:pStyle w:val="FootnoteText"/>
        <w:bidi/>
        <w:jc w:val="both"/>
        <w:rPr>
          <w:rFonts w:ascii="Lotus Linotype" w:hAnsi="Lotus Linotype" w:cs="Lotus Linotype"/>
          <w:sz w:val="28"/>
          <w:szCs w:val="28"/>
        </w:rPr>
      </w:pPr>
      <w:r w:rsidRPr="00A020F5">
        <w:rPr>
          <w:rStyle w:val="FootnoteReference"/>
          <w:rFonts w:ascii="Lotus Linotype" w:hAnsi="Lotus Linotype" w:cs="Lotus Linotype"/>
          <w:sz w:val="28"/>
          <w:szCs w:val="28"/>
        </w:rPr>
        <w:footnoteRef/>
      </w:r>
      <w:r w:rsidRPr="00A020F5">
        <w:rPr>
          <w:rFonts w:ascii="Lotus Linotype" w:hAnsi="Lotus Linotype" w:cs="Lotus Linotype"/>
          <w:sz w:val="28"/>
          <w:szCs w:val="28"/>
          <w:rtl/>
        </w:rPr>
        <w:t xml:space="preserve"> - نگا: المنار، ص: 37-38</w:t>
      </w:r>
    </w:p>
  </w:footnote>
  <w:footnote w:id="1109">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توضیح الافکار: 2/96</w:t>
      </w:r>
    </w:p>
  </w:footnote>
  <w:footnote w:id="1110">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حاکم در مستدرک: 4585</w:t>
      </w:r>
    </w:p>
  </w:footnote>
  <w:footnote w:id="1111">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السنة و مکانتها فی التشریع الاسلامی، ص: 118</w:t>
      </w:r>
    </w:p>
  </w:footnote>
  <w:footnote w:id="1112">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نگا: درءالتعارض، ابن تیمیه: 1/98</w:t>
      </w:r>
    </w:p>
  </w:footnote>
  <w:footnote w:id="1113">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آلبانی می</w:t>
      </w:r>
      <w:r w:rsidRPr="000E2D14">
        <w:rPr>
          <w:rFonts w:ascii="Lotus Linotype" w:hAnsi="Lotus Linotype" w:cs="Lotus Linotype"/>
          <w:sz w:val="28"/>
          <w:szCs w:val="28"/>
          <w:rtl/>
        </w:rPr>
        <w:softHyphen/>
        <w:t>گوید: این روایت موضوع است. نگا: السلسلة الضعیفه و الموضوعة: 1/399-400</w:t>
      </w:r>
    </w:p>
  </w:footnote>
  <w:footnote w:id="1114">
    <w:p w:rsidR="008C3B5F" w:rsidRPr="000E2D14" w:rsidRDefault="008C3B5F" w:rsidP="008C3B5F">
      <w:pPr>
        <w:pStyle w:val="FootnoteText"/>
        <w:bidi/>
        <w:jc w:val="both"/>
        <w:rPr>
          <w:rFonts w:ascii="Lotus Linotype" w:hAnsi="Lotus Linotype" w:cs="Lotus Linotype"/>
          <w:sz w:val="28"/>
          <w:szCs w:val="28"/>
          <w:rtl/>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التهذیب: 6/179</w:t>
      </w:r>
    </w:p>
  </w:footnote>
  <w:footnote w:id="1115">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اصلی ندارد. سلسلة الضعیفه، آلبانی: 1/30. و شیخ الاسلام در القاعدة الجلیلة به این امر تصریح کرده است. </w:t>
      </w:r>
    </w:p>
  </w:footnote>
  <w:footnote w:id="1116">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باطل است و اصلی ندارد. السلسلة الضعیفة، آلبانی: 1/245</w:t>
      </w:r>
    </w:p>
  </w:footnote>
  <w:footnote w:id="1117">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حدیث موضوع است. السلسلة الضعیفة: 1/299، چنانکه صنعانی در احادیث الموضوع</w:t>
      </w:r>
      <w:r>
        <w:rPr>
          <w:rFonts w:ascii="Lotus Linotype" w:hAnsi="Lotus Linotype" w:cs="Lotus Linotype"/>
          <w:sz w:val="28"/>
          <w:szCs w:val="28"/>
          <w:rtl/>
        </w:rPr>
        <w:t>ة و سیوطی در اللائی: 272 می</w:t>
      </w:r>
      <w:r>
        <w:rPr>
          <w:rFonts w:ascii="Lotus Linotype" w:hAnsi="Lotus Linotype" w:cs="Lotus Linotype"/>
          <w:sz w:val="28"/>
          <w:szCs w:val="28"/>
          <w:rtl/>
        </w:rPr>
        <w:softHyphen/>
        <w:t>گوی</w:t>
      </w:r>
      <w:r>
        <w:rPr>
          <w:rFonts w:ascii="Lotus Linotype" w:hAnsi="Lotus Linotype" w:cs="Lotus Linotype" w:hint="cs"/>
          <w:sz w:val="28"/>
          <w:szCs w:val="28"/>
          <w:rtl/>
        </w:rPr>
        <w:t>د.</w:t>
      </w:r>
    </w:p>
  </w:footnote>
  <w:footnote w:id="1118">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w:t>
      </w:r>
      <w:r>
        <w:rPr>
          <w:rFonts w:ascii="Lotus Linotype" w:hAnsi="Lotus Linotype" w:cs="Lotus Linotype"/>
          <w:sz w:val="28"/>
          <w:szCs w:val="28"/>
          <w:rtl/>
        </w:rPr>
        <w:t xml:space="preserve"> حدیث موضوع است. ا</w:t>
      </w:r>
      <w:r>
        <w:rPr>
          <w:rFonts w:ascii="Lotus Linotype" w:hAnsi="Lotus Linotype" w:cs="Lotus Linotype" w:hint="cs"/>
          <w:sz w:val="28"/>
          <w:szCs w:val="28"/>
          <w:rtl/>
        </w:rPr>
        <w:t>ل</w:t>
      </w:r>
      <w:r w:rsidRPr="000E2D14">
        <w:rPr>
          <w:rFonts w:ascii="Lotus Linotype" w:hAnsi="Lotus Linotype" w:cs="Lotus Linotype"/>
          <w:sz w:val="28"/>
          <w:szCs w:val="28"/>
          <w:rtl/>
        </w:rPr>
        <w:t>سلسلة الضعیفة: 1/316</w:t>
      </w:r>
    </w:p>
  </w:footnote>
  <w:footnote w:id="1119">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موضوع؛ السلسلة الضعیفة: 1/432</w:t>
      </w:r>
    </w:p>
  </w:footnote>
  <w:footnote w:id="1120">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اصلی ندارد. السلسلة الضعیفة: 1/76</w:t>
      </w:r>
    </w:p>
  </w:footnote>
  <w:footnote w:id="1121">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موضوع: السلسلة الضعیفة: 1/78</w:t>
      </w:r>
    </w:p>
  </w:footnote>
  <w:footnote w:id="1122">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منکر، السلسلة الضعیفه: 2/64</w:t>
      </w:r>
    </w:p>
  </w:footnote>
  <w:footnote w:id="1123">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موضوع، السلسلة الضعیفة: 2/89</w:t>
      </w:r>
    </w:p>
  </w:footnote>
  <w:footnote w:id="1124">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موضوع؛ السلسلة الضعیفة: 2/187</w:t>
      </w:r>
    </w:p>
  </w:footnote>
  <w:footnote w:id="1125">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ضعیف؛ السلسلة الضعیفة: 2/321</w:t>
      </w:r>
    </w:p>
  </w:footnote>
  <w:footnote w:id="1126">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ضعیف، السلسلة الضعیفة: 1/167</w:t>
      </w:r>
    </w:p>
  </w:footnote>
  <w:footnote w:id="1127">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باطل، السلسلة الضعیفة: 1/167</w:t>
      </w:r>
    </w:p>
  </w:footnote>
  <w:footnote w:id="1128">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بخاری: 5552؛ مسلم: 4685</w:t>
      </w:r>
    </w:p>
  </w:footnote>
  <w:footnote w:id="1129">
    <w:p w:rsidR="008C3B5F" w:rsidRDefault="008C3B5F" w:rsidP="008C3B5F">
      <w:pPr>
        <w:pStyle w:val="FootnoteText"/>
        <w:bidi/>
      </w:pPr>
      <w:r>
        <w:rPr>
          <w:rStyle w:val="FootnoteReference"/>
        </w:rPr>
        <w:footnoteRef/>
      </w:r>
      <w:r>
        <w:rPr>
          <w:rtl/>
        </w:rPr>
        <w:t xml:space="preserve"> </w:t>
      </w:r>
      <w:r>
        <w:rPr>
          <w:rFonts w:hint="cs"/>
          <w:rtl/>
        </w:rPr>
        <w:t xml:space="preserve">- </w:t>
      </w:r>
      <w:r w:rsidRPr="000E2D14">
        <w:rPr>
          <w:rFonts w:ascii="Lotus Linotype" w:hAnsi="Lotus Linotype" w:cs="Lotus Linotype"/>
          <w:sz w:val="28"/>
          <w:szCs w:val="28"/>
          <w:rtl/>
        </w:rPr>
        <w:t>تفسیر ابن کثیر</w:t>
      </w:r>
    </w:p>
  </w:footnote>
  <w:footnote w:id="1130">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النهایة، اب</w:t>
      </w:r>
      <w:r>
        <w:rPr>
          <w:rFonts w:ascii="Lotus Linotype" w:hAnsi="Lotus Linotype" w:cs="Lotus Linotype"/>
          <w:sz w:val="28"/>
          <w:szCs w:val="28"/>
          <w:rtl/>
        </w:rPr>
        <w:t>ن کثیر: 1/377؛ چنانکه عایشه رضی</w:t>
      </w:r>
      <w:r>
        <w:rPr>
          <w:rFonts w:ascii="Lotus Linotype" w:hAnsi="Lotus Linotype" w:cs="Lotus Linotype" w:hint="cs"/>
          <w:sz w:val="28"/>
          <w:szCs w:val="28"/>
          <w:rtl/>
        </w:rPr>
        <w:softHyphen/>
      </w:r>
      <w:r>
        <w:rPr>
          <w:rFonts w:ascii="Lotus Linotype" w:hAnsi="Lotus Linotype" w:cs="Lotus Linotype"/>
          <w:sz w:val="28"/>
          <w:szCs w:val="28"/>
          <w:rtl/>
        </w:rPr>
        <w:t>الله</w:t>
      </w:r>
      <w:r>
        <w:rPr>
          <w:rFonts w:ascii="Lotus Linotype" w:hAnsi="Lotus Linotype" w:cs="Lotus Linotype" w:hint="cs"/>
          <w:sz w:val="28"/>
          <w:szCs w:val="28"/>
          <w:rtl/>
        </w:rPr>
        <w:softHyphen/>
      </w:r>
      <w:r>
        <w:rPr>
          <w:rFonts w:ascii="Lotus Linotype" w:hAnsi="Lotus Linotype" w:cs="Lotus Linotype"/>
          <w:sz w:val="28"/>
          <w:szCs w:val="28"/>
          <w:rtl/>
        </w:rPr>
        <w:t>عنهما می</w:t>
      </w:r>
      <w:r>
        <w:rPr>
          <w:rFonts w:ascii="Lotus Linotype" w:hAnsi="Lotus Linotype" w:cs="Lotus Linotype"/>
          <w:sz w:val="28"/>
          <w:szCs w:val="28"/>
          <w:rtl/>
        </w:rPr>
        <w:softHyphen/>
        <w:t xml:space="preserve">گوید: رسول خدا </w:t>
      </w:r>
      <w:r w:rsidRPr="00B5268B">
        <w:rPr>
          <w:rFonts w:cs="CTraditional Arabic" w:hint="cs"/>
          <w:sz w:val="28"/>
          <w:szCs w:val="28"/>
          <w:rtl/>
          <w:lang w:bidi="fa-IR"/>
        </w:rPr>
        <w:t>ح</w:t>
      </w:r>
      <w:r w:rsidRPr="000E2D14">
        <w:rPr>
          <w:rFonts w:ascii="Lotus Linotype" w:hAnsi="Lotus Linotype" w:cs="Lotus Linotype"/>
          <w:sz w:val="28"/>
          <w:szCs w:val="28"/>
          <w:rtl/>
        </w:rPr>
        <w:t xml:space="preserve"> از همسرش زینب بنت جحش در مورد من سوال کرده بود. او گفته بود: ای رسول خدا، من گوش</w:t>
      </w:r>
      <w:r w:rsidRPr="000E2D14">
        <w:rPr>
          <w:rFonts w:ascii="Lotus Linotype" w:hAnsi="Lotus Linotype" w:cs="Lotus Linotype"/>
          <w:sz w:val="28"/>
          <w:szCs w:val="28"/>
          <w:rtl/>
        </w:rPr>
        <w:softHyphen/>
        <w:t>ها و چشم</w:t>
      </w:r>
      <w:r w:rsidRPr="000E2D14">
        <w:rPr>
          <w:rFonts w:ascii="Lotus Linotype" w:hAnsi="Lotus Linotype" w:cs="Lotus Linotype"/>
          <w:sz w:val="28"/>
          <w:szCs w:val="28"/>
          <w:rtl/>
        </w:rPr>
        <w:softHyphen/>
        <w:t>هایم را از عذاب خدا باز می</w:t>
      </w:r>
      <w:r w:rsidRPr="000E2D14">
        <w:rPr>
          <w:rFonts w:ascii="Lotus Linotype" w:hAnsi="Lotus Linotype" w:cs="Lotus Linotype"/>
          <w:sz w:val="28"/>
          <w:szCs w:val="28"/>
          <w:rtl/>
        </w:rPr>
        <w:softHyphen/>
        <w:t>دارم و در مورد او جز خیر چیزی نمی</w:t>
      </w:r>
      <w:r w:rsidRPr="000E2D14">
        <w:rPr>
          <w:rFonts w:ascii="Lotus Linotype" w:hAnsi="Lotus Linotype" w:cs="Lotus Linotype"/>
          <w:sz w:val="28"/>
          <w:szCs w:val="28"/>
          <w:rtl/>
        </w:rPr>
        <w:softHyphen/>
        <w:t>گویم. عایشه می</w:t>
      </w:r>
      <w:r w:rsidRPr="000E2D14">
        <w:rPr>
          <w:rFonts w:ascii="Lotus Linotype" w:hAnsi="Lotus Linotype" w:cs="Lotus Linotype"/>
          <w:sz w:val="28"/>
          <w:szCs w:val="28"/>
          <w:rtl/>
        </w:rPr>
        <w:softHyphen/>
        <w:t>گوید: زینب از میان سایر همسران رسول خدا با من رقابت می</w:t>
      </w:r>
      <w:r w:rsidRPr="000E2D14">
        <w:rPr>
          <w:rFonts w:ascii="Lotus Linotype" w:hAnsi="Lotus Linotype" w:cs="Lotus Linotype"/>
          <w:sz w:val="28"/>
          <w:szCs w:val="28"/>
          <w:rtl/>
        </w:rPr>
        <w:softHyphen/>
        <w:t>کرد و خداوند به خاطر تقوایی که داشت او را محافظت کرد. اما خواهرش حمنة که همواره به خاطر زینب با من درگیر بود، از کسانی بود که در این شایعه شرکت داشت. بخاری: 4750</w:t>
      </w:r>
    </w:p>
  </w:footnote>
  <w:footnote w:id="1131">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بخاری: 3414؛  ابوداود: 18</w:t>
      </w:r>
    </w:p>
  </w:footnote>
  <w:footnote w:id="1132">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مسند احمد: 3/338؛ بخاری: 4907، مسلم: 2584 و ترمذی: 3315</w:t>
      </w:r>
    </w:p>
  </w:footnote>
  <w:footnote w:id="1133">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مسلم: 1848، کتاب الامارة</w:t>
      </w:r>
    </w:p>
  </w:footnote>
  <w:footnote w:id="1134">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و سبب این فتوا اختلاف دو مذهب در مساله استثنا در ایم</w:t>
      </w:r>
      <w:r>
        <w:rPr>
          <w:rFonts w:ascii="Lotus Linotype" w:hAnsi="Lotus Linotype" w:cs="Lotus Linotype"/>
          <w:sz w:val="28"/>
          <w:szCs w:val="28"/>
          <w:rtl/>
        </w:rPr>
        <w:t xml:space="preserve">ان بود. چنانکه </w:t>
      </w:r>
      <w:r>
        <w:rPr>
          <w:rFonts w:ascii="Lotus Linotype" w:hAnsi="Lotus Linotype" w:cs="Lotus Linotype" w:hint="cs"/>
          <w:sz w:val="28"/>
          <w:szCs w:val="28"/>
          <w:rtl/>
        </w:rPr>
        <w:t>پیرو</w:t>
      </w:r>
      <w:r>
        <w:rPr>
          <w:rFonts w:ascii="Lotus Linotype" w:hAnsi="Lotus Linotype" w:cs="Lotus Linotype"/>
          <w:sz w:val="28"/>
          <w:szCs w:val="28"/>
          <w:rtl/>
        </w:rPr>
        <w:t xml:space="preserve"> </w:t>
      </w:r>
      <w:r>
        <w:rPr>
          <w:rFonts w:ascii="Lotus Linotype" w:hAnsi="Lotus Linotype" w:cs="Lotus Linotype" w:hint="cs"/>
          <w:sz w:val="28"/>
          <w:szCs w:val="28"/>
          <w:rtl/>
        </w:rPr>
        <w:t xml:space="preserve">مذهب </w:t>
      </w:r>
      <w:r>
        <w:rPr>
          <w:rFonts w:ascii="Lotus Linotype" w:hAnsi="Lotus Linotype" w:cs="Lotus Linotype"/>
          <w:sz w:val="28"/>
          <w:szCs w:val="28"/>
          <w:rtl/>
        </w:rPr>
        <w:t>حنفی می</w:t>
      </w:r>
      <w:r>
        <w:rPr>
          <w:rFonts w:ascii="Lotus Linotype" w:hAnsi="Lotus Linotype" w:cs="Lotus Linotype"/>
          <w:sz w:val="28"/>
          <w:szCs w:val="28"/>
          <w:rtl/>
        </w:rPr>
        <w:softHyphen/>
        <w:t>گفت</w:t>
      </w:r>
      <w:r w:rsidRPr="000E2D14">
        <w:rPr>
          <w:rFonts w:ascii="Lotus Linotype" w:hAnsi="Lotus Linotype" w:cs="Lotus Linotype"/>
          <w:sz w:val="28"/>
          <w:szCs w:val="28"/>
          <w:rtl/>
        </w:rPr>
        <w:t>: من حقیقتا مومن هستم. و آنکه مذهب شافعی داشت می</w:t>
      </w:r>
      <w:r w:rsidRPr="000E2D14">
        <w:rPr>
          <w:rFonts w:ascii="Lotus Linotype" w:hAnsi="Lotus Linotype" w:cs="Lotus Linotype"/>
          <w:sz w:val="28"/>
          <w:szCs w:val="28"/>
          <w:rtl/>
        </w:rPr>
        <w:softHyphen/>
        <w:t>گفت: من مومن هستم ان شاء الله؛ و مبنای این اختلاف به اختلاف آنان در تعریف ایمان بازمی</w:t>
      </w:r>
      <w:r w:rsidRPr="000E2D14">
        <w:rPr>
          <w:rFonts w:ascii="Lotus Linotype" w:hAnsi="Lotus Linotype" w:cs="Lotus Linotype"/>
          <w:sz w:val="28"/>
          <w:szCs w:val="28"/>
          <w:rtl/>
        </w:rPr>
        <w:softHyphen/>
        <w:t>گردد. و این مسأله بیانگر آن است که اختلاف تنها محدود به فروع نبوده است بلکه همچنین به اصول کشیده شده بود.</w:t>
      </w:r>
    </w:p>
  </w:footnote>
  <w:footnote w:id="1135">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w:t>
      </w:r>
      <w:r>
        <w:rPr>
          <w:rFonts w:ascii="Lotus Linotype" w:hAnsi="Lotus Linotype" w:cs="Lotus Linotype" w:hint="cs"/>
          <w:sz w:val="28"/>
          <w:szCs w:val="28"/>
          <w:rtl/>
        </w:rPr>
        <w:t>«شافعی</w:t>
      </w:r>
      <w:r>
        <w:rPr>
          <w:rFonts w:ascii="Lotus Linotype" w:hAnsi="Lotus Linotype" w:cs="Lotus Linotype" w:hint="cs"/>
          <w:sz w:val="28"/>
          <w:szCs w:val="28"/>
          <w:rtl/>
        </w:rPr>
        <w:softHyphen/>
        <w:t>هاب به منزله اهل کتاب تلقی می</w:t>
      </w:r>
      <w:r>
        <w:rPr>
          <w:rFonts w:ascii="Lotus Linotype" w:hAnsi="Lotus Linotype" w:cs="Lotus Linotype" w:hint="cs"/>
          <w:sz w:val="28"/>
          <w:szCs w:val="28"/>
          <w:rtl/>
        </w:rPr>
        <w:softHyphen/>
        <w:t xml:space="preserve">شوند که زن گرفتن از آنها جایز و زن دادن به آنها جایز نیست». </w:t>
      </w:r>
      <w:r w:rsidRPr="000E2D14">
        <w:rPr>
          <w:rFonts w:ascii="Lotus Linotype" w:hAnsi="Lotus Linotype" w:cs="Lotus Linotype"/>
          <w:sz w:val="28"/>
          <w:szCs w:val="28"/>
          <w:rtl/>
        </w:rPr>
        <w:t>کتاب البحر الرائق</w:t>
      </w:r>
      <w:r>
        <w:rPr>
          <w:rFonts w:ascii="Lotus Linotype" w:hAnsi="Lotus Linotype" w:cs="Lotus Linotype" w:hint="cs"/>
          <w:sz w:val="28"/>
          <w:szCs w:val="28"/>
          <w:rtl/>
        </w:rPr>
        <w:t>،</w:t>
      </w:r>
      <w:r>
        <w:rPr>
          <w:rFonts w:ascii="Lotus Linotype" w:hAnsi="Lotus Linotype" w:cs="Lotus Linotype"/>
          <w:sz w:val="28"/>
          <w:szCs w:val="28"/>
          <w:rtl/>
        </w:rPr>
        <w:t xml:space="preserve"> </w:t>
      </w:r>
      <w:r w:rsidRPr="000E2D14">
        <w:rPr>
          <w:rFonts w:ascii="Lotus Linotype" w:hAnsi="Lotus Linotype" w:cs="Lotus Linotype"/>
          <w:sz w:val="28"/>
          <w:szCs w:val="28"/>
          <w:rtl/>
        </w:rPr>
        <w:t>ابن نجیم</w:t>
      </w:r>
    </w:p>
  </w:footnote>
  <w:footnote w:id="1136">
    <w:p w:rsidR="008C3B5F" w:rsidRPr="000E2D14" w:rsidRDefault="008C3B5F" w:rsidP="008C3B5F">
      <w:pPr>
        <w:pStyle w:val="FootnoteText"/>
        <w:bidi/>
        <w:jc w:val="both"/>
        <w:rPr>
          <w:rFonts w:ascii="Lotus Linotype" w:hAnsi="Lotus Linotype" w:cs="Lotus Linotype"/>
          <w:sz w:val="28"/>
          <w:szCs w:val="28"/>
        </w:rPr>
      </w:pPr>
      <w:r w:rsidRPr="000E2D14">
        <w:rPr>
          <w:rStyle w:val="FootnoteReference"/>
          <w:rFonts w:ascii="Lotus Linotype" w:hAnsi="Lotus Linotype" w:cs="Lotus Linotype"/>
          <w:sz w:val="28"/>
          <w:szCs w:val="28"/>
        </w:rPr>
        <w:footnoteRef/>
      </w:r>
      <w:r w:rsidRPr="000E2D14">
        <w:rPr>
          <w:rFonts w:ascii="Lotus Linotype" w:hAnsi="Lotus Linotype" w:cs="Lotus Linotype"/>
          <w:sz w:val="28"/>
          <w:szCs w:val="28"/>
          <w:rtl/>
        </w:rPr>
        <w:t xml:space="preserve"> - صفة صلاة النبی، علامه آلبانی، 5/44-52</w:t>
      </w:r>
    </w:p>
  </w:footnote>
  <w:footnote w:id="1137">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میزان الاعتدال: 4/51، ذهبی.</w:t>
      </w:r>
    </w:p>
  </w:footnote>
  <w:footnote w:id="1138">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عبیدالله بن حسن بن دلال بن دلهم، ابوالحسن کرخی از کرخ جدان؛ پس از ابوح</w:t>
      </w:r>
      <w:r>
        <w:rPr>
          <w:rFonts w:ascii="Lotus Linotype" w:hAnsi="Lotus Linotype" w:cs="Lotus Linotype"/>
          <w:sz w:val="28"/>
          <w:szCs w:val="28"/>
          <w:rtl/>
        </w:rPr>
        <w:t>ازم و ابوسعید برعی پیشوایی</w:t>
      </w:r>
      <w:r>
        <w:rPr>
          <w:rFonts w:ascii="Lotus Linotype" w:hAnsi="Lotus Linotype" w:cs="Lotus Linotype" w:hint="cs"/>
          <w:sz w:val="28"/>
          <w:szCs w:val="28"/>
          <w:rtl/>
        </w:rPr>
        <w:t>ِ</w:t>
      </w:r>
      <w:r>
        <w:rPr>
          <w:rFonts w:ascii="Lotus Linotype" w:hAnsi="Lotus Linotype" w:cs="Lotus Linotype"/>
          <w:sz w:val="28"/>
          <w:szCs w:val="28"/>
          <w:rtl/>
        </w:rPr>
        <w:t xml:space="preserve"> </w:t>
      </w:r>
      <w:r>
        <w:rPr>
          <w:rFonts w:ascii="Lotus Linotype" w:hAnsi="Lotus Linotype" w:cs="Lotus Linotype" w:hint="cs"/>
          <w:sz w:val="28"/>
          <w:szCs w:val="28"/>
          <w:rtl/>
        </w:rPr>
        <w:t>احناف</w:t>
      </w:r>
      <w:r w:rsidRPr="00FA4BDB">
        <w:rPr>
          <w:rFonts w:ascii="Lotus Linotype" w:hAnsi="Lotus Linotype" w:cs="Lotus Linotype"/>
          <w:sz w:val="28"/>
          <w:szCs w:val="28"/>
          <w:rtl/>
        </w:rPr>
        <w:t xml:space="preserve"> به او رسید و اصحاب وی افزایش یافتند. افرادی چون ابوبکر رازی و ابوعبدالله دامغانی و ابوعلی شاشی و ابوالقاسم تنوخی نزد وی کسب علم نمودند. وی بسیار نماز خوانده و روزه می</w:t>
      </w:r>
      <w:r w:rsidRPr="00FA4BDB">
        <w:rPr>
          <w:rFonts w:ascii="Lotus Linotype" w:hAnsi="Lotus Linotype" w:cs="Lotus Linotype"/>
          <w:sz w:val="28"/>
          <w:szCs w:val="28"/>
          <w:rtl/>
        </w:rPr>
        <w:softHyphen/>
        <w:t>گرفت و در برابر فقر و نیاز صبور بود. از علم و روایت گسترده</w:t>
      </w:r>
      <w:r w:rsidRPr="00FA4BDB">
        <w:rPr>
          <w:rFonts w:ascii="Lotus Linotype" w:hAnsi="Lotus Linotype" w:cs="Lotus Linotype"/>
          <w:sz w:val="28"/>
          <w:szCs w:val="28"/>
          <w:rtl/>
        </w:rPr>
        <w:softHyphen/>
        <w:t>ای برخوردار بود. کتاب</w:t>
      </w:r>
      <w:r w:rsidRPr="00FA4BDB">
        <w:rPr>
          <w:rFonts w:ascii="Lotus Linotype" w:hAnsi="Lotus Linotype" w:cs="Lotus Linotype"/>
          <w:sz w:val="28"/>
          <w:szCs w:val="28"/>
          <w:rtl/>
        </w:rPr>
        <w:softHyphen/>
        <w:t>های «ال</w:t>
      </w:r>
      <w:r>
        <w:rPr>
          <w:rFonts w:ascii="Lotus Linotype" w:hAnsi="Lotus Linotype" w:cs="Lotus Linotype"/>
          <w:sz w:val="28"/>
          <w:szCs w:val="28"/>
          <w:rtl/>
        </w:rPr>
        <w:t>مختصر» و «الجا</w:t>
      </w:r>
      <w:r>
        <w:rPr>
          <w:rFonts w:ascii="Lotus Linotype" w:hAnsi="Lotus Linotype" w:cs="Lotus Linotype" w:hint="cs"/>
          <w:sz w:val="28"/>
          <w:szCs w:val="28"/>
          <w:rtl/>
        </w:rPr>
        <w:t>م</w:t>
      </w:r>
      <w:r>
        <w:rPr>
          <w:rFonts w:ascii="Lotus Linotype" w:hAnsi="Lotus Linotype" w:cs="Lotus Linotype"/>
          <w:sz w:val="28"/>
          <w:szCs w:val="28"/>
          <w:rtl/>
        </w:rPr>
        <w:t>ع الصغیر» و «الج</w:t>
      </w:r>
      <w:r w:rsidRPr="00FA4BDB">
        <w:rPr>
          <w:rFonts w:ascii="Lotus Linotype" w:hAnsi="Lotus Linotype" w:cs="Lotus Linotype"/>
          <w:sz w:val="28"/>
          <w:szCs w:val="28"/>
          <w:rtl/>
        </w:rPr>
        <w:t>ا</w:t>
      </w:r>
      <w:r>
        <w:rPr>
          <w:rFonts w:ascii="Lotus Linotype" w:hAnsi="Lotus Linotype" w:cs="Lotus Linotype" w:hint="cs"/>
          <w:sz w:val="28"/>
          <w:szCs w:val="28"/>
          <w:rtl/>
        </w:rPr>
        <w:t>م</w:t>
      </w:r>
      <w:r w:rsidRPr="00FA4BDB">
        <w:rPr>
          <w:rFonts w:ascii="Lotus Linotype" w:hAnsi="Lotus Linotype" w:cs="Lotus Linotype"/>
          <w:sz w:val="28"/>
          <w:szCs w:val="28"/>
          <w:rtl/>
        </w:rPr>
        <w:t>ع الکبیر» را تألیف نمود. که در بردارنده</w:t>
      </w:r>
      <w:r>
        <w:rPr>
          <w:rFonts w:ascii="Lotus Linotype" w:hAnsi="Lotus Linotype" w:cs="Lotus Linotype"/>
          <w:sz w:val="28"/>
          <w:szCs w:val="28"/>
          <w:rtl/>
        </w:rPr>
        <w:softHyphen/>
        <w:t>ی فقه و حدیث و آثار با ذکر اسا</w:t>
      </w:r>
      <w:r>
        <w:rPr>
          <w:rFonts w:ascii="Lotus Linotype" w:hAnsi="Lotus Linotype" w:cs="Lotus Linotype" w:hint="cs"/>
          <w:sz w:val="28"/>
          <w:szCs w:val="28"/>
          <w:rtl/>
        </w:rPr>
        <w:t>ن</w:t>
      </w:r>
      <w:r w:rsidRPr="00FA4BDB">
        <w:rPr>
          <w:rFonts w:ascii="Lotus Linotype" w:hAnsi="Lotus Linotype" w:cs="Lotus Linotype"/>
          <w:sz w:val="28"/>
          <w:szCs w:val="28"/>
          <w:rtl/>
        </w:rPr>
        <w:t xml:space="preserve">ید روایات بود. در پایان عمر فلج شد. پس شاگردان وی به سیف الدوله ابن حمدان نامه نوشته و او را از این امر مطلع نمودند چون وی از احوال کرخی مطلع شد، </w:t>
      </w:r>
      <w:r>
        <w:rPr>
          <w:rFonts w:ascii="Lotus Linotype" w:hAnsi="Lotus Linotype" w:cs="Lotus Linotype" w:hint="cs"/>
          <w:sz w:val="28"/>
          <w:szCs w:val="28"/>
          <w:rtl/>
        </w:rPr>
        <w:t xml:space="preserve">به گریه افتاد و ده هزار درهم برای مداوای وی فرستاد </w:t>
      </w:r>
      <w:r w:rsidRPr="00FA4BDB">
        <w:rPr>
          <w:rFonts w:ascii="Lotus Linotype" w:hAnsi="Lotus Linotype" w:cs="Lotus Linotype"/>
          <w:sz w:val="28"/>
          <w:szCs w:val="28"/>
          <w:rtl/>
        </w:rPr>
        <w:t>اما قبل از اینکه به دست ابوالحسن برسد، فوت شد.</w:t>
      </w:r>
    </w:p>
  </w:footnote>
  <w:footnote w:id="1139">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تاریخ التشریع الاسلامی، ص: 332، خضری بک</w:t>
      </w:r>
    </w:p>
  </w:footnote>
  <w:footnote w:id="1140">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w:t>
      </w:r>
      <w:r>
        <w:rPr>
          <w:rFonts w:ascii="Lotus Linotype" w:hAnsi="Lotus Linotype" w:cs="Lotus Linotype" w:hint="cs"/>
          <w:sz w:val="28"/>
          <w:szCs w:val="28"/>
          <w:rtl/>
        </w:rPr>
        <w:t xml:space="preserve">- </w:t>
      </w:r>
      <w:r w:rsidRPr="00FA4BDB">
        <w:rPr>
          <w:rFonts w:ascii="Lotus Linotype" w:hAnsi="Lotus Linotype" w:cs="Lotus Linotype"/>
          <w:sz w:val="28"/>
          <w:szCs w:val="28"/>
          <w:rtl/>
        </w:rPr>
        <w:t>الجرح و التعدیل، قاسمی: 32</w:t>
      </w:r>
    </w:p>
  </w:footnote>
  <w:footnote w:id="1141">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نویسنده کتاب مراقی</w:t>
      </w:r>
      <w:r>
        <w:rPr>
          <w:rFonts w:ascii="Lotus Linotype" w:hAnsi="Lotus Linotype" w:cs="Lotus Linotype"/>
          <w:sz w:val="28"/>
          <w:szCs w:val="28"/>
          <w:rtl/>
        </w:rPr>
        <w:t xml:space="preserve"> الفلاح، حسن بن عمار بن علی </w:t>
      </w:r>
      <w:r>
        <w:rPr>
          <w:rFonts w:ascii="Lotus Linotype" w:hAnsi="Lotus Linotype" w:cs="Lotus Linotype" w:hint="cs"/>
          <w:sz w:val="28"/>
          <w:szCs w:val="28"/>
          <w:rtl/>
        </w:rPr>
        <w:t>شُ</w:t>
      </w:r>
      <w:r w:rsidRPr="00FA4BDB">
        <w:rPr>
          <w:rFonts w:ascii="Lotus Linotype" w:hAnsi="Lotus Linotype" w:cs="Lotus Linotype"/>
          <w:sz w:val="28"/>
          <w:szCs w:val="28"/>
          <w:rtl/>
        </w:rPr>
        <w:t>رنب</w:t>
      </w:r>
      <w:r>
        <w:rPr>
          <w:rFonts w:ascii="Lotus Linotype" w:hAnsi="Lotus Linotype" w:cs="Lotus Linotype" w:hint="cs"/>
          <w:sz w:val="28"/>
          <w:szCs w:val="28"/>
          <w:rtl/>
        </w:rPr>
        <w:t>ُلا</w:t>
      </w:r>
      <w:r w:rsidRPr="00FA4BDB">
        <w:rPr>
          <w:rFonts w:ascii="Lotus Linotype" w:hAnsi="Lotus Linotype" w:cs="Lotus Linotype"/>
          <w:sz w:val="28"/>
          <w:szCs w:val="28"/>
          <w:rtl/>
        </w:rPr>
        <w:t>لی مصری حنفی می</w:t>
      </w:r>
      <w:r w:rsidRPr="00FA4BDB">
        <w:rPr>
          <w:rFonts w:ascii="Lotus Linotype" w:hAnsi="Lotus Linotype" w:cs="Lotus Linotype"/>
          <w:sz w:val="28"/>
          <w:szCs w:val="28"/>
          <w:rtl/>
        </w:rPr>
        <w:softHyphen/>
        <w:t>باشد. متوفای: 1069 هجری</w:t>
      </w:r>
    </w:p>
  </w:footnote>
  <w:footnote w:id="1142">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فتح القدیر: 1/311-312</w:t>
      </w:r>
    </w:p>
  </w:footnote>
  <w:footnote w:id="1143">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علی هامش فتح القدیر: 1/310</w:t>
      </w:r>
    </w:p>
  </w:footnote>
  <w:footnote w:id="1144">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البدایة والنهایة: 13/81</w:t>
      </w:r>
    </w:p>
  </w:footnote>
  <w:footnote w:id="1145">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البدایة والنهایة: 13/91-21</w:t>
      </w:r>
    </w:p>
  </w:footnote>
  <w:footnote w:id="1146">
    <w:p w:rsidR="008C3B5F" w:rsidRPr="00FA4BDB" w:rsidRDefault="008C3B5F" w:rsidP="008C3B5F">
      <w:pPr>
        <w:pStyle w:val="FootnoteText"/>
        <w:bidi/>
        <w:jc w:val="both"/>
        <w:rPr>
          <w:rFonts w:ascii="Lotus Linotype" w:hAnsi="Lotus Linotype" w:cs="Lotus Linotype"/>
          <w:sz w:val="28"/>
          <w:szCs w:val="28"/>
          <w:rtl/>
        </w:rPr>
      </w:pPr>
      <w:r w:rsidRPr="00FA4BDB">
        <w:rPr>
          <w:rStyle w:val="FootnoteReference"/>
          <w:rFonts w:ascii="Lotus Linotype" w:hAnsi="Lotus Linotype" w:cs="Lotus Linotype"/>
          <w:sz w:val="28"/>
          <w:szCs w:val="28"/>
        </w:rPr>
        <w:footnoteRef/>
      </w:r>
      <w:r>
        <w:rPr>
          <w:rFonts w:ascii="Lotus Linotype" w:hAnsi="Lotus Linotype" w:cs="Lotus Linotype"/>
          <w:sz w:val="28"/>
          <w:szCs w:val="28"/>
          <w:rtl/>
        </w:rPr>
        <w:t xml:space="preserve"> - المعجم ال</w:t>
      </w:r>
      <w:r>
        <w:rPr>
          <w:rFonts w:ascii="Lotus Linotype" w:hAnsi="Lotus Linotype" w:cs="Lotus Linotype" w:hint="cs"/>
          <w:sz w:val="28"/>
          <w:szCs w:val="28"/>
          <w:rtl/>
        </w:rPr>
        <w:t>ب</w:t>
      </w:r>
      <w:r w:rsidRPr="00FA4BDB">
        <w:rPr>
          <w:rFonts w:ascii="Lotus Linotype" w:hAnsi="Lotus Linotype" w:cs="Lotus Linotype"/>
          <w:sz w:val="28"/>
          <w:szCs w:val="28"/>
          <w:rtl/>
        </w:rPr>
        <w:t>لدان، یاقوت حموی؛ 1/273؛ نگا: بدعة التعصب المذهبی، شی</w:t>
      </w:r>
      <w:r>
        <w:rPr>
          <w:rFonts w:ascii="Lotus Linotype" w:hAnsi="Lotus Linotype" w:cs="Lotus Linotype"/>
          <w:sz w:val="28"/>
          <w:szCs w:val="28"/>
          <w:rtl/>
        </w:rPr>
        <w:t>خ محمد عید عباس حفظه</w:t>
      </w:r>
      <w:r>
        <w:rPr>
          <w:rFonts w:ascii="Lotus Linotype" w:hAnsi="Lotus Linotype" w:cs="Lotus Linotype" w:hint="cs"/>
          <w:sz w:val="28"/>
          <w:szCs w:val="28"/>
          <w:rtl/>
        </w:rPr>
        <w:softHyphen/>
      </w:r>
      <w:r w:rsidRPr="00FA4BDB">
        <w:rPr>
          <w:rFonts w:ascii="Lotus Linotype" w:hAnsi="Lotus Linotype" w:cs="Lotus Linotype"/>
          <w:sz w:val="28"/>
          <w:szCs w:val="28"/>
          <w:rtl/>
        </w:rPr>
        <w:t>الله:</w:t>
      </w:r>
      <w:r>
        <w:rPr>
          <w:rFonts w:ascii="Lotus Linotype" w:hAnsi="Lotus Linotype" w:cs="Lotus Linotype" w:hint="cs"/>
          <w:sz w:val="28"/>
          <w:szCs w:val="28"/>
          <w:rtl/>
        </w:rPr>
        <w:t xml:space="preserve"> </w:t>
      </w:r>
      <w:r w:rsidRPr="00FA4BDB">
        <w:rPr>
          <w:rFonts w:ascii="Lotus Linotype" w:hAnsi="Lotus Linotype" w:cs="Lotus Linotype"/>
          <w:sz w:val="28"/>
          <w:szCs w:val="28"/>
          <w:rtl/>
        </w:rPr>
        <w:t>212-214</w:t>
      </w:r>
    </w:p>
  </w:footnote>
  <w:footnote w:id="1147">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تنزیه الشریعة المرفوعة: 1/134؛ تعصب اعتقادی در مساله «خلق قرآن» در این روایت واضح و آشکار است.</w:t>
      </w:r>
    </w:p>
  </w:footnote>
  <w:footnote w:id="1148">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الجرح و التعدیل: 1/32؛ نگا: السنة قبل التدوین: 216</w:t>
      </w:r>
    </w:p>
  </w:footnote>
  <w:footnote w:id="1149">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همچون «انطو</w:t>
      </w:r>
      <w:r>
        <w:rPr>
          <w:rFonts w:ascii="Lotus Linotype" w:hAnsi="Lotus Linotype" w:cs="Lotus Linotype"/>
          <w:sz w:val="28"/>
          <w:szCs w:val="28"/>
          <w:rtl/>
        </w:rPr>
        <w:t xml:space="preserve">ن سعادة» موسس حزب ناسیونالیستی </w:t>
      </w:r>
      <w:r w:rsidRPr="00FA4BDB">
        <w:rPr>
          <w:rFonts w:ascii="Lotus Linotype" w:hAnsi="Lotus Linotype" w:cs="Lotus Linotype"/>
          <w:sz w:val="28"/>
          <w:szCs w:val="28"/>
          <w:rtl/>
        </w:rPr>
        <w:t>سوری که نگارنده</w:t>
      </w:r>
      <w:r w:rsidRPr="00FA4BDB">
        <w:rPr>
          <w:rFonts w:ascii="Lotus Linotype" w:hAnsi="Lotus Linotype" w:cs="Lotus Linotype"/>
          <w:sz w:val="28"/>
          <w:szCs w:val="28"/>
          <w:rtl/>
        </w:rPr>
        <w:softHyphen/>
        <w:t>ی بزرگ</w:t>
      </w:r>
      <w:r>
        <w:rPr>
          <w:rFonts w:ascii="Lotus Linotype" w:hAnsi="Lotus Linotype" w:cs="Lotus Linotype" w:hint="cs"/>
          <w:sz w:val="28"/>
          <w:szCs w:val="28"/>
          <w:rtl/>
        </w:rPr>
        <w:softHyphen/>
      </w:r>
      <w:r>
        <w:rPr>
          <w:rFonts w:ascii="Lotus Linotype" w:hAnsi="Lotus Linotype" w:cs="Lotus Linotype"/>
          <w:sz w:val="28"/>
          <w:szCs w:val="28"/>
          <w:rtl/>
        </w:rPr>
        <w:t>ترین کتاب</w:t>
      </w:r>
      <w:r>
        <w:rPr>
          <w:rFonts w:ascii="Lotus Linotype" w:hAnsi="Lotus Linotype" w:cs="Lotus Linotype"/>
          <w:sz w:val="28"/>
          <w:szCs w:val="28"/>
          <w:rtl/>
        </w:rPr>
        <w:softHyphen/>
        <w:t>ها در این</w:t>
      </w:r>
      <w:r>
        <w:rPr>
          <w:rFonts w:ascii="Lotus Linotype" w:hAnsi="Lotus Linotype" w:cs="Lotus Linotype" w:hint="cs"/>
          <w:sz w:val="28"/>
          <w:szCs w:val="28"/>
          <w:rtl/>
        </w:rPr>
        <w:t xml:space="preserve"> </w:t>
      </w:r>
      <w:r w:rsidRPr="00FA4BDB">
        <w:rPr>
          <w:rFonts w:ascii="Lotus Linotype" w:hAnsi="Lotus Linotype" w:cs="Lotus Linotype"/>
          <w:sz w:val="28"/>
          <w:szCs w:val="28"/>
          <w:rtl/>
        </w:rPr>
        <w:t>زمینه است. وی در سال 1949 با ضرب گلوله اعدام شد. چرا که در اظهار نظری گفت: «بزرگ</w:t>
      </w:r>
      <w:r>
        <w:rPr>
          <w:rFonts w:ascii="Lotus Linotype" w:hAnsi="Lotus Linotype" w:cs="Lotus Linotype" w:hint="cs"/>
          <w:sz w:val="28"/>
          <w:szCs w:val="28"/>
          <w:rtl/>
        </w:rPr>
        <w:softHyphen/>
      </w:r>
      <w:r w:rsidRPr="00FA4BDB">
        <w:rPr>
          <w:rFonts w:ascii="Lotus Linotype" w:hAnsi="Lotus Linotype" w:cs="Lotus Linotype"/>
          <w:sz w:val="28"/>
          <w:szCs w:val="28"/>
          <w:rtl/>
        </w:rPr>
        <w:t>ترین مانع در مسیر تحقق وحدت و پیروزی قومی و نژادی ما ارتباط موسسات دینی با حکومت</w:t>
      </w:r>
      <w:r w:rsidRPr="00FA4BDB">
        <w:rPr>
          <w:rFonts w:ascii="Lotus Linotype" w:hAnsi="Lotus Linotype" w:cs="Lotus Linotype"/>
          <w:sz w:val="28"/>
          <w:szCs w:val="28"/>
          <w:rtl/>
        </w:rPr>
        <w:softHyphen/>
        <w:t>های زمینی می</w:t>
      </w:r>
      <w:r w:rsidRPr="00FA4BDB">
        <w:rPr>
          <w:rFonts w:ascii="Lotus Linotype" w:hAnsi="Lotus Linotype" w:cs="Lotus Linotype"/>
          <w:sz w:val="28"/>
          <w:szCs w:val="28"/>
          <w:rtl/>
        </w:rPr>
        <w:softHyphen/>
        <w:t xml:space="preserve">باشد. </w:t>
      </w:r>
      <w:r>
        <w:rPr>
          <w:rFonts w:ascii="Lotus Linotype" w:hAnsi="Lotus Linotype" w:cs="Lotus Linotype"/>
          <w:sz w:val="28"/>
          <w:szCs w:val="28"/>
          <w:rtl/>
        </w:rPr>
        <w:t>چرا که مراجع دینی اصرار دارند</w:t>
      </w:r>
      <w:r w:rsidRPr="00FA4BDB">
        <w:rPr>
          <w:rFonts w:ascii="Lotus Linotype" w:hAnsi="Lotus Linotype" w:cs="Lotus Linotype"/>
          <w:sz w:val="28"/>
          <w:szCs w:val="28"/>
          <w:rtl/>
        </w:rPr>
        <w:t xml:space="preserve"> باید آنها مراجع حاکمیت در دولت و عهده</w:t>
      </w:r>
      <w:r w:rsidRPr="00FA4BDB">
        <w:rPr>
          <w:rFonts w:ascii="Lotus Linotype" w:hAnsi="Lotus Linotype" w:cs="Lotus Linotype"/>
          <w:sz w:val="28"/>
          <w:szCs w:val="28"/>
          <w:rtl/>
        </w:rPr>
        <w:softHyphen/>
        <w:t>دار تمام امور آن یا حداقل بخشی از آنها باشند. اما حقیقت این</w:t>
      </w:r>
      <w:r>
        <w:rPr>
          <w:rFonts w:ascii="Lotus Linotype" w:hAnsi="Lotus Linotype" w:cs="Lotus Linotype"/>
          <w:sz w:val="28"/>
          <w:szCs w:val="28"/>
          <w:rtl/>
        </w:rPr>
        <w:t xml:space="preserve"> است که نبردهای بزرگ آزادی خواه</w:t>
      </w:r>
      <w:r>
        <w:rPr>
          <w:rFonts w:ascii="Lotus Linotype" w:hAnsi="Lotus Linotype" w:cs="Lotus Linotype" w:hint="cs"/>
          <w:sz w:val="28"/>
          <w:szCs w:val="28"/>
          <w:rtl/>
        </w:rPr>
        <w:t>ا</w:t>
      </w:r>
      <w:r w:rsidRPr="00FA4BDB">
        <w:rPr>
          <w:rFonts w:ascii="Lotus Linotype" w:hAnsi="Lotus Linotype" w:cs="Lotus Linotype"/>
          <w:sz w:val="28"/>
          <w:szCs w:val="28"/>
          <w:rtl/>
        </w:rPr>
        <w:t>نه</w:t>
      </w:r>
      <w:r>
        <w:rPr>
          <w:rFonts w:ascii="Lotus Linotype" w:hAnsi="Lotus Linotype" w:cs="Lotus Linotype"/>
          <w:sz w:val="28"/>
          <w:szCs w:val="28"/>
          <w:rtl/>
        </w:rPr>
        <w:t xml:space="preserve"> بشر در جهت ایجاد ارتباط میان م</w:t>
      </w:r>
      <w:r>
        <w:rPr>
          <w:rFonts w:ascii="Lotus Linotype" w:hAnsi="Lotus Linotype" w:cs="Lotus Linotype" w:hint="cs"/>
          <w:sz w:val="28"/>
          <w:szCs w:val="28"/>
          <w:rtl/>
        </w:rPr>
        <w:t>ص</w:t>
      </w:r>
      <w:r w:rsidRPr="00FA4BDB">
        <w:rPr>
          <w:rFonts w:ascii="Lotus Linotype" w:hAnsi="Lotus Linotype" w:cs="Lotus Linotype"/>
          <w:sz w:val="28"/>
          <w:szCs w:val="28"/>
          <w:rtl/>
        </w:rPr>
        <w:t>لحت امت</w:t>
      </w:r>
      <w:r w:rsidRPr="00FA4BDB">
        <w:rPr>
          <w:rFonts w:ascii="Lotus Linotype" w:hAnsi="Lotus Linotype" w:cs="Lotus Linotype"/>
          <w:sz w:val="28"/>
          <w:szCs w:val="28"/>
          <w:rtl/>
        </w:rPr>
        <w:softHyphen/>
        <w:t>ها و مصالح موسسات دینی برخاسته</w:t>
      </w:r>
      <w:r w:rsidRPr="00FA4BDB">
        <w:rPr>
          <w:rFonts w:ascii="Lotus Linotype" w:hAnsi="Lotus Linotype" w:cs="Lotus Linotype"/>
          <w:sz w:val="28"/>
          <w:szCs w:val="28"/>
          <w:rtl/>
        </w:rPr>
        <w:softHyphen/>
        <w:t>اند که بر حق الهی و حکمیت شریعت در میان مردم اصرار دارند... و این اصلی بسیار خطرناک است که مردم را به بردگی موسسات دینی می</w:t>
      </w:r>
      <w:r w:rsidRPr="00FA4BDB">
        <w:rPr>
          <w:rFonts w:ascii="Lotus Linotype" w:hAnsi="Lotus Linotype" w:cs="Lotus Linotype"/>
          <w:sz w:val="28"/>
          <w:szCs w:val="28"/>
          <w:rtl/>
        </w:rPr>
        <w:softHyphen/>
        <w:t>کشاند. این است نقش</w:t>
      </w:r>
      <w:r>
        <w:rPr>
          <w:rFonts w:ascii="Lotus Linotype" w:hAnsi="Lotus Linotype" w:cs="Lotus Linotype"/>
          <w:sz w:val="28"/>
          <w:szCs w:val="28"/>
          <w:rtl/>
        </w:rPr>
        <w:t xml:space="preserve"> دین در دنیا... این نقش دین بود</w:t>
      </w:r>
      <w:r>
        <w:rPr>
          <w:rFonts w:ascii="Lotus Linotype" w:hAnsi="Lotus Linotype" w:cs="Lotus Linotype" w:hint="cs"/>
          <w:sz w:val="28"/>
          <w:szCs w:val="28"/>
          <w:rtl/>
        </w:rPr>
        <w:t xml:space="preserve"> و مادامیکه</w:t>
      </w:r>
      <w:r w:rsidRPr="00FA4BDB">
        <w:rPr>
          <w:rFonts w:ascii="Lotus Linotype" w:hAnsi="Lotus Linotype" w:cs="Lotus Linotype"/>
          <w:sz w:val="28"/>
          <w:szCs w:val="28"/>
          <w:rtl/>
        </w:rPr>
        <w:t xml:space="preserve"> انسان در گیرودار بربریت خود بود، مناسب او بود اما در</w:t>
      </w:r>
      <w:r>
        <w:rPr>
          <w:rFonts w:ascii="Lotus Linotype" w:hAnsi="Lotus Linotype" w:cs="Lotus Linotype"/>
          <w:sz w:val="28"/>
          <w:szCs w:val="28"/>
          <w:rtl/>
        </w:rPr>
        <w:t xml:space="preserve"> عصر فرهنگی ما دیگر مناسب نیست.</w:t>
      </w:r>
      <w:r w:rsidRPr="00FA4BDB">
        <w:rPr>
          <w:rFonts w:ascii="Lotus Linotype" w:hAnsi="Lotus Linotype" w:cs="Lotus Linotype"/>
          <w:sz w:val="28"/>
          <w:szCs w:val="28"/>
          <w:rtl/>
        </w:rPr>
        <w:t xml:space="preserve"> المحاضرات العشر للسعادة، ص: 100-103</w:t>
      </w:r>
    </w:p>
  </w:footnote>
  <w:footnote w:id="1150">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مسلم: 2865؛ ابوداود، ابن ماجه از عیاض بن حمار</w:t>
      </w:r>
    </w:p>
  </w:footnote>
  <w:footnote w:id="1151">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مجموع الفتاوی: 28/328</w:t>
      </w:r>
    </w:p>
  </w:footnote>
  <w:footnote w:id="1152">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مسند احمد، ابوداود، ترمذی و لفظ از ترمذی می</w:t>
      </w:r>
      <w:r w:rsidRPr="00FA4BDB">
        <w:rPr>
          <w:rFonts w:ascii="Lotus Linotype" w:hAnsi="Lotus Linotype" w:cs="Lotus Linotype"/>
          <w:sz w:val="28"/>
          <w:szCs w:val="28"/>
          <w:rtl/>
        </w:rPr>
        <w:softHyphen/>
        <w:t>باشد. آلبانی در الجامع:</w:t>
      </w:r>
      <w:r>
        <w:rPr>
          <w:rFonts w:ascii="Lotus Linotype" w:hAnsi="Lotus Linotype" w:cs="Lotus Linotype" w:hint="cs"/>
          <w:sz w:val="28"/>
          <w:szCs w:val="28"/>
          <w:rtl/>
        </w:rPr>
        <w:t xml:space="preserve"> </w:t>
      </w:r>
      <w:r w:rsidRPr="00FA4BDB">
        <w:rPr>
          <w:rFonts w:ascii="Lotus Linotype" w:hAnsi="Lotus Linotype" w:cs="Lotus Linotype"/>
          <w:sz w:val="28"/>
          <w:szCs w:val="28"/>
          <w:rtl/>
        </w:rPr>
        <w:t>1783 و تخریج ا</w:t>
      </w:r>
      <w:r>
        <w:rPr>
          <w:rFonts w:ascii="Lotus Linotype" w:hAnsi="Lotus Linotype" w:cs="Lotus Linotype"/>
          <w:sz w:val="28"/>
          <w:szCs w:val="28"/>
          <w:rtl/>
        </w:rPr>
        <w:t>لحلال: 312 آن</w:t>
      </w:r>
      <w:r>
        <w:rPr>
          <w:rFonts w:ascii="Lotus Linotype" w:hAnsi="Lotus Linotype" w:cs="Lotus Linotype"/>
          <w:sz w:val="28"/>
          <w:szCs w:val="28"/>
          <w:rtl/>
        </w:rPr>
        <w:softHyphen/>
        <w:t>را حسن دانسته است</w:t>
      </w:r>
      <w:r>
        <w:rPr>
          <w:rFonts w:ascii="Lotus Linotype" w:hAnsi="Lotus Linotype" w:cs="Lotus Linotype" w:hint="cs"/>
          <w:sz w:val="28"/>
          <w:szCs w:val="28"/>
          <w:rtl/>
        </w:rPr>
        <w:t>.</w:t>
      </w:r>
      <w:r w:rsidRPr="00FA4BDB">
        <w:rPr>
          <w:rFonts w:ascii="Lotus Linotype" w:hAnsi="Lotus Linotype" w:cs="Lotus Linotype"/>
          <w:sz w:val="28"/>
          <w:szCs w:val="28"/>
          <w:rtl/>
        </w:rPr>
        <w:t xml:space="preserve"> </w:t>
      </w:r>
    </w:p>
  </w:footnote>
  <w:footnote w:id="1153">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مسند احمد، بخاری در تاریخ، ترمذی و ... و آلبانی در صحیح الجامع: 1724؛ صحیح الترغیب: 1/89-1/97 آن</w:t>
      </w:r>
      <w:r w:rsidRPr="00FA4BDB">
        <w:rPr>
          <w:rFonts w:ascii="Lotus Linotype" w:hAnsi="Lotus Linotype" w:cs="Lotus Linotype"/>
          <w:sz w:val="28"/>
          <w:szCs w:val="28"/>
          <w:rtl/>
        </w:rPr>
        <w:softHyphen/>
        <w:t>را صحیح دانسته است.</w:t>
      </w:r>
    </w:p>
  </w:footnote>
  <w:footnote w:id="1154">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نگا: نقد القومیة الع</w:t>
      </w:r>
      <w:r>
        <w:rPr>
          <w:rFonts w:ascii="Lotus Linotype" w:hAnsi="Lotus Linotype" w:cs="Lotus Linotype"/>
          <w:sz w:val="28"/>
          <w:szCs w:val="28"/>
          <w:rtl/>
        </w:rPr>
        <w:t>ربیة، شیخ عبدالعزیز بن باز رحمه</w:t>
      </w:r>
      <w:r>
        <w:rPr>
          <w:rFonts w:ascii="Lotus Linotype" w:hAnsi="Lotus Linotype" w:cs="Lotus Linotype" w:hint="cs"/>
          <w:sz w:val="28"/>
          <w:szCs w:val="28"/>
          <w:rtl/>
        </w:rPr>
        <w:softHyphen/>
      </w:r>
      <w:r w:rsidRPr="00FA4BDB">
        <w:rPr>
          <w:rFonts w:ascii="Lotus Linotype" w:hAnsi="Lotus Linotype" w:cs="Lotus Linotype"/>
          <w:sz w:val="28"/>
          <w:szCs w:val="28"/>
          <w:rtl/>
        </w:rPr>
        <w:t>الله</w:t>
      </w:r>
    </w:p>
  </w:footnote>
  <w:footnote w:id="1155">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نگا: مادة (ع ص ب) در «التهذیب اللغة» ازهری: 45-51؛ الصحاح، جوهری: 1/182-183 لسان العرب، ابن منظور: 4/2964-2966؛ قاموس المحیط، فیروز آبادی، ص: 148؛ موسوعة کشاف اصطلاحات الفنون و العلوم، تهانوی: 946</w:t>
      </w:r>
    </w:p>
  </w:footnote>
  <w:footnote w:id="1156">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بخشی از حدیثی  که امام مسلم: 1763 تخریج کرده است.</w:t>
      </w:r>
    </w:p>
  </w:footnote>
  <w:footnote w:id="1157">
    <w:p w:rsidR="008C3B5F" w:rsidRPr="00FA4BDB" w:rsidRDefault="008C3B5F" w:rsidP="008C3B5F">
      <w:pPr>
        <w:pStyle w:val="FootnoteText"/>
        <w:bidi/>
        <w:jc w:val="both"/>
        <w:rPr>
          <w:rFonts w:ascii="Lotus Linotype" w:hAnsi="Lotus Linotype" w:cs="Lotus Linotype"/>
          <w:sz w:val="28"/>
          <w:szCs w:val="28"/>
          <w:rtl/>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تهذیب اللغة، ازهری: 2453 ع ص ب </w:t>
      </w:r>
    </w:p>
  </w:footnote>
  <w:footnote w:id="1158">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تاج العروس، زبیدی: 7/543 ن ع ر؛ مقدمه ابن خلدون، ص: 235 </w:t>
      </w:r>
    </w:p>
  </w:footnote>
  <w:footnote w:id="1159">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لسان العرب، ابن منظور: 5/3519؛ ق ب ل </w:t>
      </w:r>
    </w:p>
  </w:footnote>
  <w:footnote w:id="1160">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مسلم: 934</w:t>
      </w:r>
    </w:p>
  </w:footnote>
  <w:footnote w:id="1161">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مسند احمد: 20669؛ ابوداود: 4902؛ ترمذی: 2511، ابن ماجه: 4211؛ آلبانی در صحیح الترغیب و الترهیب: 3/79: 2965 آن</w:t>
      </w:r>
      <w:r w:rsidRPr="00FA4BDB">
        <w:rPr>
          <w:rFonts w:ascii="Lotus Linotype" w:hAnsi="Lotus Linotype" w:cs="Lotus Linotype"/>
          <w:sz w:val="28"/>
          <w:szCs w:val="28"/>
          <w:rtl/>
        </w:rPr>
        <w:softHyphen/>
        <w:t>را حسن دانسته است.</w:t>
      </w:r>
    </w:p>
  </w:footnote>
  <w:footnote w:id="1162">
    <w:p w:rsidR="008C3B5F" w:rsidRPr="00FA4BDB" w:rsidRDefault="008C3B5F" w:rsidP="008C3B5F">
      <w:pPr>
        <w:pStyle w:val="FootnoteText"/>
        <w:bidi/>
        <w:jc w:val="both"/>
        <w:rPr>
          <w:rFonts w:ascii="Lotus Linotype" w:hAnsi="Lotus Linotype" w:cs="Lotus Linotype"/>
          <w:sz w:val="28"/>
          <w:szCs w:val="28"/>
        </w:rPr>
      </w:pPr>
      <w:r w:rsidRPr="00FA4BDB">
        <w:rPr>
          <w:rStyle w:val="FootnoteReference"/>
          <w:rFonts w:ascii="Lotus Linotype" w:hAnsi="Lotus Linotype" w:cs="Lotus Linotype"/>
          <w:sz w:val="28"/>
          <w:szCs w:val="28"/>
        </w:rPr>
        <w:footnoteRef/>
      </w:r>
      <w:r w:rsidRPr="00FA4BDB">
        <w:rPr>
          <w:rFonts w:ascii="Lotus Linotype" w:hAnsi="Lotus Linotype" w:cs="Lotus Linotype"/>
          <w:sz w:val="28"/>
          <w:szCs w:val="28"/>
          <w:rtl/>
        </w:rPr>
        <w:t xml:space="preserve"> - مسند احمد: 8381؛ ترمذی: 4452؛ و آلبانی در صحیح الجامع: 1783 آن</w:t>
      </w:r>
      <w:r w:rsidRPr="00FA4BDB">
        <w:rPr>
          <w:rFonts w:ascii="Lotus Linotype" w:hAnsi="Lotus Linotype" w:cs="Lotus Linotype"/>
          <w:sz w:val="28"/>
          <w:szCs w:val="28"/>
          <w:rtl/>
        </w:rPr>
        <w:softHyphen/>
        <w:t>را حسن دانسته است.</w:t>
      </w:r>
    </w:p>
  </w:footnote>
  <w:footnote w:id="1163">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قیله مادر اوس و خزرج بود.</w:t>
      </w:r>
    </w:p>
  </w:footnote>
  <w:footnote w:id="1164">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روز بعاث روزی بود که اوس و خزرج با هم جنگیده بودند و در آن روز اوس بر خزرج پیروز شد.</w:t>
      </w:r>
    </w:p>
  </w:footnote>
  <w:footnote w:id="1165">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السیرة، ابن هشام: 2/136-137؛ تفسیر الطبری: 7524</w:t>
      </w:r>
    </w:p>
  </w:footnote>
  <w:footnote w:id="1166">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مسند احمد: 17583؛ الکبیر، طبرانی؛ 71/814؛ از طریق عقبه بن عام</w:t>
      </w:r>
      <w:r>
        <w:rPr>
          <w:rFonts w:ascii="Lotus Linotype" w:hAnsi="Lotus Linotype" w:cs="Lotus Linotype" w:hint="cs"/>
          <w:sz w:val="28"/>
          <w:szCs w:val="28"/>
          <w:rtl/>
        </w:rPr>
        <w:t>ر</w:t>
      </w:r>
      <w:r>
        <w:rPr>
          <w:rFonts w:ascii="Lotus Linotype" w:hAnsi="Lotus Linotype" w:cs="Lotus Linotype"/>
          <w:sz w:val="28"/>
          <w:szCs w:val="28"/>
          <w:rtl/>
        </w:rPr>
        <w:t xml:space="preserve"> رضی</w:t>
      </w:r>
      <w:r>
        <w:rPr>
          <w:rFonts w:ascii="Lotus Linotype" w:hAnsi="Lotus Linotype" w:cs="Lotus Linotype" w:hint="cs"/>
          <w:sz w:val="28"/>
          <w:szCs w:val="28"/>
          <w:rtl/>
        </w:rPr>
        <w:softHyphen/>
      </w:r>
      <w:r>
        <w:rPr>
          <w:rFonts w:ascii="Lotus Linotype" w:hAnsi="Lotus Linotype" w:cs="Lotus Linotype"/>
          <w:sz w:val="28"/>
          <w:szCs w:val="28"/>
          <w:rtl/>
        </w:rPr>
        <w:t>الله</w:t>
      </w:r>
      <w:r>
        <w:rPr>
          <w:rFonts w:ascii="Lotus Linotype" w:hAnsi="Lotus Linotype" w:cs="Lotus Linotype" w:hint="cs"/>
          <w:sz w:val="28"/>
          <w:szCs w:val="28"/>
          <w:rtl/>
        </w:rPr>
        <w:softHyphen/>
      </w:r>
      <w:r w:rsidRPr="00FB6719">
        <w:rPr>
          <w:rFonts w:ascii="Lotus Linotype" w:hAnsi="Lotus Linotype" w:cs="Lotus Linotype"/>
          <w:sz w:val="28"/>
          <w:szCs w:val="28"/>
          <w:rtl/>
        </w:rPr>
        <w:t>عنه و آلبانی در صحیح الترغیب و الترهیب: 3/78: 2962 آن</w:t>
      </w:r>
      <w:r w:rsidRPr="00FB6719">
        <w:rPr>
          <w:rFonts w:ascii="Lotus Linotype" w:hAnsi="Lotus Linotype" w:cs="Lotus Linotype"/>
          <w:sz w:val="28"/>
          <w:szCs w:val="28"/>
          <w:rtl/>
        </w:rPr>
        <w:softHyphen/>
        <w:t xml:space="preserve">را صحیح دانسته است. </w:t>
      </w:r>
    </w:p>
  </w:footnote>
  <w:footnote w:id="1167">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بخاری: 5990؛ مسلم: 215</w:t>
      </w:r>
    </w:p>
  </w:footnote>
  <w:footnote w:id="1168">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بخشی از حدیث مسلم: 2699 از ابوهریره</w:t>
      </w:r>
    </w:p>
  </w:footnote>
  <w:footnote w:id="1169">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بخاری: 2753؛ مسلم: 204</w:t>
      </w:r>
    </w:p>
  </w:footnote>
  <w:footnote w:id="1170">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این ابیات به علی ابن ابی طالب منسوب است.</w:t>
      </w:r>
    </w:p>
  </w:footnote>
  <w:footnote w:id="1171">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ابوداود: 5121</w:t>
      </w:r>
    </w:p>
  </w:footnote>
  <w:footnote w:id="1172">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بخشی از حدیث مسلم: 1848، از ابوهریره</w:t>
      </w:r>
    </w:p>
  </w:footnote>
  <w:footnote w:id="1173">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پرچمی که برای امری نامشخص و از روی تعصب می</w:t>
      </w:r>
      <w:r w:rsidRPr="00FB6719">
        <w:rPr>
          <w:rFonts w:ascii="Lotus Linotype" w:hAnsi="Lotus Linotype" w:cs="Lotus Linotype"/>
          <w:sz w:val="28"/>
          <w:szCs w:val="28"/>
          <w:rtl/>
        </w:rPr>
        <w:softHyphen/>
        <w:t>جنگد چنانکه برای طرف مقابل مشخص نیست که چرا با او می</w:t>
      </w:r>
      <w:r w:rsidRPr="00FB6719">
        <w:rPr>
          <w:rFonts w:ascii="Lotus Linotype" w:hAnsi="Lotus Linotype" w:cs="Lotus Linotype"/>
          <w:sz w:val="28"/>
          <w:szCs w:val="28"/>
          <w:rtl/>
        </w:rPr>
        <w:softHyphen/>
        <w:t xml:space="preserve">جنگند. نگا: لسان العرب: 4/3115؛ ع م ی </w:t>
      </w:r>
    </w:p>
  </w:footnote>
  <w:footnote w:id="1174">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بخاری: 29</w:t>
      </w:r>
    </w:p>
  </w:footnote>
  <w:footnote w:id="1175">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مسند ابن مبارک: 239؛ مسند احمد: 23885؛ و آلبانی در الصحیحة: 2700 و صحیح الترغیب و الترهیب: 2963 آن</w:t>
      </w:r>
      <w:r w:rsidRPr="00FB6719">
        <w:rPr>
          <w:rFonts w:ascii="Lotus Linotype" w:hAnsi="Lotus Linotype" w:cs="Lotus Linotype"/>
          <w:sz w:val="28"/>
          <w:szCs w:val="28"/>
          <w:rtl/>
        </w:rPr>
        <w:softHyphen/>
        <w:t>را صحیح دانسته است.</w:t>
      </w:r>
    </w:p>
  </w:footnote>
  <w:footnote w:id="1176">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بخاری: 3475؛ مسلم: 1688</w:t>
      </w:r>
    </w:p>
  </w:footnote>
  <w:footnote w:id="1177">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مسلم: 6105</w:t>
      </w:r>
    </w:p>
  </w:footnote>
  <w:footnote w:id="1178">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w:t>
      </w:r>
      <w:r>
        <w:rPr>
          <w:rFonts w:ascii="Lotus Linotype" w:hAnsi="Lotus Linotype" w:cs="Lotus Linotype"/>
          <w:sz w:val="28"/>
          <w:szCs w:val="28"/>
          <w:rtl/>
        </w:rPr>
        <w:t>- گفته شده اولین کسی</w:t>
      </w:r>
      <w:r>
        <w:rPr>
          <w:rFonts w:ascii="Lotus Linotype" w:hAnsi="Lotus Linotype" w:cs="Lotus Linotype" w:hint="cs"/>
          <w:sz w:val="28"/>
          <w:szCs w:val="28"/>
          <w:rtl/>
        </w:rPr>
        <w:t xml:space="preserve"> </w:t>
      </w:r>
      <w:r w:rsidRPr="00FB6719">
        <w:rPr>
          <w:rFonts w:ascii="Lotus Linotype" w:hAnsi="Lotus Linotype" w:cs="Lotus Linotype"/>
          <w:sz w:val="28"/>
          <w:szCs w:val="28"/>
          <w:rtl/>
        </w:rPr>
        <w:t>که این جمله را گفت، جندب بن عتبر بود که مقصودش از آن،</w:t>
      </w:r>
      <w:r>
        <w:rPr>
          <w:rFonts w:ascii="Lotus Linotype" w:hAnsi="Lotus Linotype" w:cs="Lotus Linotype"/>
          <w:sz w:val="28"/>
          <w:szCs w:val="28"/>
          <w:rtl/>
        </w:rPr>
        <w:t xml:space="preserve"> همان ظاهر و حقیقت این جمله بود</w:t>
      </w:r>
      <w:r w:rsidRPr="00FB6719">
        <w:rPr>
          <w:rFonts w:ascii="Lotus Linotype" w:hAnsi="Lotus Linotype" w:cs="Lotus Linotype"/>
          <w:sz w:val="28"/>
          <w:szCs w:val="28"/>
          <w:rtl/>
        </w:rPr>
        <w:t xml:space="preserve"> که برخاسته از تعصب جاهلی بود.</w:t>
      </w:r>
      <w:r>
        <w:rPr>
          <w:rFonts w:ascii="Lotus Linotype" w:hAnsi="Lotus Linotype" w:cs="Lotus Linotype" w:hint="cs"/>
          <w:sz w:val="28"/>
          <w:szCs w:val="28"/>
          <w:rtl/>
        </w:rPr>
        <w:t xml:space="preserve"> </w:t>
      </w:r>
      <w:r w:rsidRPr="00FB6719">
        <w:rPr>
          <w:rFonts w:ascii="Lotus Linotype" w:hAnsi="Lotus Linotype" w:cs="Lotus Linotype"/>
          <w:sz w:val="28"/>
          <w:szCs w:val="28"/>
          <w:rtl/>
        </w:rPr>
        <w:t>نگا: فیض القدیر، مناوی: 3/59</w:t>
      </w:r>
    </w:p>
  </w:footnote>
  <w:footnote w:id="1179">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العقد الفرید، ابن عبدریه: 6/87-88</w:t>
      </w:r>
    </w:p>
  </w:footnote>
  <w:footnote w:id="1180">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نگا: الاسلام و العرویة، مجدی ریاض، ص: 94</w:t>
      </w:r>
    </w:p>
  </w:footnote>
  <w:footnote w:id="1181">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مجموع الفتاوی، ابن تیمیه: 10/383-384</w:t>
      </w:r>
    </w:p>
  </w:footnote>
  <w:footnote w:id="1182">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مجموع فتاوی، ابن تیمیه: 30/80</w:t>
      </w:r>
    </w:p>
  </w:footnote>
  <w:footnote w:id="1183">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سیر اعلام النبلاء: 18/546-548</w:t>
      </w:r>
    </w:p>
  </w:footnote>
  <w:footnote w:id="1184">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ادب الطلب: 79</w:t>
      </w:r>
    </w:p>
  </w:footnote>
  <w:footnote w:id="1185">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ادب الطلب: 26</w:t>
      </w:r>
    </w:p>
  </w:footnote>
  <w:footnote w:id="1186">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مجموع الفتاوی، ابن تیمیه: 20/8-9</w:t>
      </w:r>
    </w:p>
  </w:footnote>
  <w:footnote w:id="1187">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مجموع الفتاوی: 20/224</w:t>
      </w:r>
    </w:p>
  </w:footnote>
  <w:footnote w:id="1188">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 مجموع الفتاوی: 3/229</w:t>
      </w:r>
    </w:p>
  </w:footnote>
  <w:footnote w:id="1189">
    <w:p w:rsidR="008C3B5F" w:rsidRPr="00FB6719" w:rsidRDefault="008C3B5F" w:rsidP="008C3B5F">
      <w:pPr>
        <w:pStyle w:val="FootnoteText"/>
        <w:bidi/>
        <w:jc w:val="both"/>
        <w:rPr>
          <w:rFonts w:ascii="Lotus Linotype" w:hAnsi="Lotus Linotype" w:cs="Lotus Linotype"/>
          <w:sz w:val="28"/>
          <w:szCs w:val="28"/>
        </w:rPr>
      </w:pPr>
      <w:r w:rsidRPr="00FB6719">
        <w:rPr>
          <w:rStyle w:val="FootnoteReference"/>
          <w:rFonts w:ascii="Lotus Linotype" w:hAnsi="Lotus Linotype" w:cs="Lotus Linotype"/>
          <w:sz w:val="28"/>
          <w:szCs w:val="28"/>
        </w:rPr>
        <w:footnoteRef/>
      </w:r>
      <w:r w:rsidRPr="00FB6719">
        <w:rPr>
          <w:rFonts w:ascii="Lotus Linotype" w:hAnsi="Lotus Linotype" w:cs="Lotus Linotype"/>
          <w:sz w:val="28"/>
          <w:szCs w:val="28"/>
          <w:rtl/>
        </w:rPr>
        <w:t xml:space="preserve"> </w:t>
      </w:r>
      <w:r>
        <w:rPr>
          <w:rFonts w:ascii="Lotus Linotype" w:hAnsi="Lotus Linotype" w:cs="Lotus Linotype"/>
          <w:sz w:val="28"/>
          <w:szCs w:val="28"/>
          <w:rtl/>
        </w:rPr>
        <w:t>- نگا: الا</w:t>
      </w:r>
      <w:r>
        <w:rPr>
          <w:rFonts w:ascii="Lotus Linotype" w:hAnsi="Lotus Linotype" w:cs="Lotus Linotype" w:hint="cs"/>
          <w:sz w:val="28"/>
          <w:szCs w:val="28"/>
          <w:rtl/>
        </w:rPr>
        <w:t>ق</w:t>
      </w:r>
      <w:r w:rsidRPr="00FB6719">
        <w:rPr>
          <w:rFonts w:ascii="Lotus Linotype" w:hAnsi="Lotus Linotype" w:cs="Lotus Linotype"/>
          <w:sz w:val="28"/>
          <w:szCs w:val="28"/>
          <w:rtl/>
        </w:rPr>
        <w:t>تضاء؛ ابن تیمیه: 1/73-74</w:t>
      </w:r>
    </w:p>
  </w:footnote>
  <w:footnote w:id="1190">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مجموع الفتاوی؛ 2/163 و نگا: درء تعارض العقل و النقل: 1/272</w:t>
      </w:r>
    </w:p>
  </w:footnote>
  <w:footnote w:id="1191">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w:t>
      </w:r>
      <w:r>
        <w:rPr>
          <w:rFonts w:ascii="Lotus Linotype" w:hAnsi="Lotus Linotype" w:cs="Lotus Linotype"/>
          <w:sz w:val="28"/>
          <w:szCs w:val="28"/>
          <w:rtl/>
        </w:rPr>
        <w:t>- مراجعات</w:t>
      </w:r>
      <w:r w:rsidRPr="00B07BAA">
        <w:rPr>
          <w:rFonts w:ascii="Lotus Linotype" w:hAnsi="Lotus Linotype" w:cs="Lotus Linotype"/>
          <w:sz w:val="28"/>
          <w:szCs w:val="28"/>
          <w:rtl/>
        </w:rPr>
        <w:t xml:space="preserve"> فی الفکر و الدعوة و الحرکة، استاد عمر عبید حسنة، 112-113</w:t>
      </w:r>
    </w:p>
  </w:footnote>
  <w:footnote w:id="1192">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نگا: درء التعارض: 1/273</w:t>
      </w:r>
    </w:p>
  </w:footnote>
  <w:footnote w:id="1193">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رک: اهل الاهواء، الموسوعة الفقیهیة: 7/100</w:t>
      </w:r>
    </w:p>
  </w:footnote>
  <w:footnote w:id="1194">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الاستقاقة، ابن تیمیه: 1/255</w:t>
      </w:r>
    </w:p>
  </w:footnote>
  <w:footnote w:id="1195">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کنیه وی ابو مصعب می</w:t>
      </w:r>
      <w:r w:rsidRPr="00B07BAA">
        <w:rPr>
          <w:rFonts w:ascii="Lotus Linotype" w:hAnsi="Lotus Linotype" w:cs="Lotus Linotype"/>
          <w:sz w:val="28"/>
          <w:szCs w:val="28"/>
          <w:rtl/>
        </w:rPr>
        <w:softHyphen/>
        <w:t xml:space="preserve">باشد. نگا: عبدالرحمن ابوالخیر، ذکریات مع جماعة المسلمین، ص: 74 اسم جماعت وی، جماعت تکفیر و هجرت بود. </w:t>
      </w:r>
    </w:p>
  </w:footnote>
  <w:footnote w:id="1196">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ذکریاتی مع جماعة المسلمین، ص: 72-73</w:t>
      </w:r>
    </w:p>
  </w:footnote>
  <w:footnote w:id="1197">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ذکریاتی مع جماعة المسلمین، ص: 134-135</w:t>
      </w:r>
    </w:p>
  </w:footnote>
  <w:footnote w:id="1198">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یکی از رهبران و اندیشمندان جماعت اخوان المسلمین می</w:t>
      </w:r>
      <w:r w:rsidRPr="00B07BAA">
        <w:rPr>
          <w:rFonts w:ascii="Lotus Linotype" w:hAnsi="Lotus Linotype" w:cs="Lotus Linotype"/>
          <w:sz w:val="28"/>
          <w:szCs w:val="28"/>
          <w:rtl/>
        </w:rPr>
        <w:softHyphen/>
        <w:t xml:space="preserve">باشد. </w:t>
      </w:r>
    </w:p>
  </w:footnote>
  <w:footnote w:id="1199">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و چنین رفتاری جز با کافر یا منافقی که نفاق آن کشف شده باشد، نخواهد بود. والله المستعان</w:t>
      </w:r>
    </w:p>
  </w:footnote>
  <w:footnote w:id="1200">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العوائق، محمد احمد الراشد، ص: 278</w:t>
      </w:r>
    </w:p>
  </w:footnote>
  <w:footnote w:id="1201">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یکی از رهبران و اندیشمندان جماعت اخوان المسلمین</w:t>
      </w:r>
    </w:p>
  </w:footnote>
  <w:footnote w:id="1202">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المدخل الی دعوة الاخوان المسلمین، ص: 29-30</w:t>
      </w:r>
    </w:p>
  </w:footnote>
  <w:footnote w:id="1203">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فی آفاق التعالیم، ص: 16</w:t>
      </w:r>
    </w:p>
  </w:footnote>
  <w:footnote w:id="1204">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مسند احمد، ابوداود، حاکم و آلبانی در صحیح الجامع: 1724 آن</w:t>
      </w:r>
      <w:r w:rsidRPr="00B07BAA">
        <w:rPr>
          <w:rFonts w:ascii="Lotus Linotype" w:hAnsi="Lotus Linotype" w:cs="Lotus Linotype"/>
          <w:sz w:val="28"/>
          <w:szCs w:val="28"/>
          <w:rtl/>
        </w:rPr>
        <w:softHyphen/>
        <w:t xml:space="preserve">را صحیح دانسته است. </w:t>
      </w:r>
    </w:p>
  </w:footnote>
  <w:footnote w:id="1205">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من اجل خطوة الی الامام، ص: 40</w:t>
      </w:r>
    </w:p>
  </w:footnote>
  <w:footnote w:id="1206">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فی آفاق التعلیم، ص: 29</w:t>
      </w:r>
    </w:p>
  </w:footnote>
  <w:footnote w:id="1207">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العوائق، محمد احمد الراشد، ص: 8؛ تردیدی </w:t>
      </w:r>
      <w:r>
        <w:rPr>
          <w:rFonts w:ascii="Lotus Linotype" w:hAnsi="Lotus Linotype" w:cs="Lotus Linotype"/>
          <w:sz w:val="28"/>
          <w:szCs w:val="28"/>
          <w:rtl/>
        </w:rPr>
        <w:t>نیست که چنین نصرت و یاری</w:t>
      </w:r>
      <w:r w:rsidRPr="00B07BAA">
        <w:rPr>
          <w:rFonts w:ascii="Lotus Linotype" w:hAnsi="Lotus Linotype" w:cs="Lotus Linotype"/>
          <w:sz w:val="28"/>
          <w:szCs w:val="28"/>
          <w:rtl/>
        </w:rPr>
        <w:t xml:space="preserve"> مطلق</w:t>
      </w:r>
      <w:r>
        <w:rPr>
          <w:rFonts w:ascii="Lotus Linotype" w:hAnsi="Lotus Linotype" w:cs="Lotus Linotype" w:hint="cs"/>
          <w:sz w:val="28"/>
          <w:szCs w:val="28"/>
          <w:rtl/>
        </w:rPr>
        <w:t>ی</w:t>
      </w:r>
      <w:r>
        <w:rPr>
          <w:rFonts w:ascii="Lotus Linotype" w:hAnsi="Lotus Linotype" w:cs="Lotus Linotype"/>
          <w:sz w:val="28"/>
          <w:szCs w:val="28"/>
          <w:rtl/>
        </w:rPr>
        <w:t xml:space="preserve"> جایز نیست (نه در</w:t>
      </w:r>
      <w:r w:rsidRPr="00B07BAA">
        <w:rPr>
          <w:rFonts w:ascii="Lotus Linotype" w:hAnsi="Lotus Linotype" w:cs="Lotus Linotype"/>
          <w:sz w:val="28"/>
          <w:szCs w:val="28"/>
          <w:rtl/>
        </w:rPr>
        <w:t xml:space="preserve"> حق و نه در باطل) بلکه مقید ب</w:t>
      </w:r>
      <w:r>
        <w:rPr>
          <w:rFonts w:ascii="Lotus Linotype" w:hAnsi="Lotus Linotype" w:cs="Lotus Linotype"/>
          <w:sz w:val="28"/>
          <w:szCs w:val="28"/>
          <w:rtl/>
        </w:rPr>
        <w:t>ه آنچه موافق با حق است می</w:t>
      </w:r>
      <w:r>
        <w:rPr>
          <w:rFonts w:ascii="Lotus Linotype" w:hAnsi="Lotus Linotype" w:cs="Lotus Linotype"/>
          <w:sz w:val="28"/>
          <w:szCs w:val="28"/>
          <w:rtl/>
        </w:rPr>
        <w:softHyphen/>
        <w:t>باشد.</w:t>
      </w:r>
    </w:p>
  </w:footnote>
  <w:footnote w:id="1208">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المجموعة، رسا</w:t>
      </w:r>
      <w:r>
        <w:rPr>
          <w:rFonts w:ascii="Lotus Linotype" w:hAnsi="Lotus Linotype" w:cs="Lotus Linotype"/>
          <w:sz w:val="28"/>
          <w:szCs w:val="28"/>
          <w:rtl/>
        </w:rPr>
        <w:t>لة التعالیم: 16، حسن البنا رحمه</w:t>
      </w:r>
      <w:r>
        <w:rPr>
          <w:rFonts w:ascii="Lotus Linotype" w:hAnsi="Lotus Linotype" w:cs="Lotus Linotype" w:hint="cs"/>
          <w:sz w:val="28"/>
          <w:szCs w:val="28"/>
          <w:rtl/>
        </w:rPr>
        <w:softHyphen/>
      </w:r>
      <w:r w:rsidRPr="00B07BAA">
        <w:rPr>
          <w:rFonts w:ascii="Lotus Linotype" w:hAnsi="Lotus Linotype" w:cs="Lotus Linotype"/>
          <w:sz w:val="28"/>
          <w:szCs w:val="28"/>
          <w:rtl/>
        </w:rPr>
        <w:t>الله</w:t>
      </w:r>
    </w:p>
  </w:footnote>
  <w:footnote w:id="1209">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تربیتنا الروحیة، ص: 75</w:t>
      </w:r>
    </w:p>
  </w:footnote>
  <w:footnote w:id="1210">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المدخل الی دعوة الاخوان المسلمین، ص: 183</w:t>
      </w:r>
    </w:p>
  </w:footnote>
  <w:footnote w:id="1211">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خطاب سخن متوجه اخوان المسلمین است.</w:t>
      </w:r>
    </w:p>
  </w:footnote>
  <w:footnote w:id="1212">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مولفات سعید حوی، دراس</w:t>
      </w:r>
      <w:r>
        <w:rPr>
          <w:rFonts w:ascii="Lotus Linotype" w:hAnsi="Lotus Linotype" w:cs="Lotus Linotype"/>
          <w:sz w:val="28"/>
          <w:szCs w:val="28"/>
          <w:rtl/>
        </w:rPr>
        <w:t>ته و تقویم؛ شیخ سلیم هلالی حفظه</w:t>
      </w:r>
      <w:r>
        <w:rPr>
          <w:rFonts w:ascii="Lotus Linotype" w:hAnsi="Lotus Linotype" w:cs="Lotus Linotype" w:hint="cs"/>
          <w:sz w:val="28"/>
          <w:szCs w:val="28"/>
          <w:rtl/>
        </w:rPr>
        <w:softHyphen/>
      </w:r>
      <w:r w:rsidRPr="00B07BAA">
        <w:rPr>
          <w:rFonts w:ascii="Lotus Linotype" w:hAnsi="Lotus Linotype" w:cs="Lotus Linotype"/>
          <w:sz w:val="28"/>
          <w:szCs w:val="28"/>
          <w:rtl/>
        </w:rPr>
        <w:t xml:space="preserve">الله، ص: 125؛ با تصرفی اندک </w:t>
      </w:r>
    </w:p>
  </w:footnote>
  <w:footnote w:id="1213">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فی آفاق التعالیم، ص: 5</w:t>
      </w:r>
    </w:p>
  </w:footnote>
  <w:footnote w:id="1214">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فی آفاق التعالیم، ص: 12</w:t>
      </w:r>
    </w:p>
  </w:footnote>
  <w:footnote w:id="1215">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فی آفاق التعالیم، ص: 5</w:t>
      </w:r>
    </w:p>
  </w:footnote>
  <w:footnote w:id="1216">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مجموع الفتاوی: 20/8</w:t>
      </w:r>
    </w:p>
  </w:footnote>
  <w:footnote w:id="1217">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همان: 20/164</w:t>
      </w:r>
    </w:p>
  </w:footnote>
  <w:footnote w:id="1218">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مجموع الفتاوی: 28/15-16</w:t>
      </w:r>
    </w:p>
  </w:footnote>
  <w:footnote w:id="1219">
    <w:p w:rsidR="008C3B5F" w:rsidRPr="00B07BAA" w:rsidRDefault="008C3B5F" w:rsidP="008C3B5F">
      <w:pPr>
        <w:pStyle w:val="FootnoteText"/>
        <w:bidi/>
        <w:jc w:val="both"/>
        <w:rPr>
          <w:rFonts w:ascii="Lotus Linotype" w:hAnsi="Lotus Linotype" w:cs="Lotus Linotype"/>
          <w:sz w:val="28"/>
          <w:szCs w:val="28"/>
          <w:rtl/>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 نگا: حکم العمل الجماعی فی الاسلام، ص: 15-17 شیخ عبدالله السبت حفظه الله.</w:t>
      </w:r>
    </w:p>
    <w:p w:rsidR="008C3B5F" w:rsidRPr="00B07BAA" w:rsidRDefault="008C3B5F" w:rsidP="008C3B5F">
      <w:pPr>
        <w:pStyle w:val="FootnoteText"/>
        <w:bidi/>
        <w:jc w:val="both"/>
        <w:rPr>
          <w:rFonts w:ascii="Lotus Linotype" w:hAnsi="Lotus Linotype" w:cs="Lotus Linotype"/>
          <w:sz w:val="28"/>
          <w:szCs w:val="28"/>
        </w:rPr>
      </w:pPr>
    </w:p>
  </w:footnote>
  <w:footnote w:id="1220">
    <w:p w:rsidR="008C3B5F" w:rsidRPr="00B07BAA" w:rsidRDefault="008C3B5F" w:rsidP="008C3B5F">
      <w:pPr>
        <w:pStyle w:val="FootnoteText"/>
        <w:bidi/>
        <w:jc w:val="both"/>
        <w:rPr>
          <w:rFonts w:ascii="Lotus Linotype" w:hAnsi="Lotus Linotype" w:cs="Lotus Linotype"/>
          <w:sz w:val="28"/>
          <w:szCs w:val="28"/>
        </w:rPr>
      </w:pPr>
      <w:r w:rsidRPr="00B07BAA">
        <w:rPr>
          <w:rStyle w:val="FootnoteReference"/>
          <w:rFonts w:ascii="Lotus Linotype" w:hAnsi="Lotus Linotype" w:cs="Lotus Linotype"/>
          <w:sz w:val="28"/>
          <w:szCs w:val="28"/>
        </w:rPr>
        <w:footnoteRef/>
      </w:r>
      <w:r w:rsidRPr="00B07BAA">
        <w:rPr>
          <w:rFonts w:ascii="Lotus Linotype" w:hAnsi="Lotus Linotype" w:cs="Lotus Linotype"/>
          <w:sz w:val="28"/>
          <w:szCs w:val="28"/>
          <w:rtl/>
        </w:rPr>
        <w:t xml:space="preserve"> </w:t>
      </w:r>
      <w:r>
        <w:rPr>
          <w:rFonts w:ascii="Lotus Linotype" w:hAnsi="Lotus Linotype" w:cs="Lotus Linotype"/>
          <w:sz w:val="28"/>
          <w:szCs w:val="28"/>
          <w:rtl/>
        </w:rPr>
        <w:t>- مجلة الاصالة، شماره: 18؛ م</w:t>
      </w:r>
      <w:r>
        <w:rPr>
          <w:rFonts w:ascii="Lotus Linotype" w:hAnsi="Lotus Linotype" w:cs="Lotus Linotype" w:hint="cs"/>
          <w:sz w:val="28"/>
          <w:szCs w:val="28"/>
          <w:rtl/>
        </w:rPr>
        <w:t>ح</w:t>
      </w:r>
      <w:r w:rsidRPr="00B07BAA">
        <w:rPr>
          <w:rFonts w:ascii="Lotus Linotype" w:hAnsi="Lotus Linotype" w:cs="Lotus Linotype"/>
          <w:sz w:val="28"/>
          <w:szCs w:val="28"/>
          <w:rtl/>
        </w:rPr>
        <w:t xml:space="preserve">رم 1418 هجری؛ نگا: حکم العمل الجماعی فی </w:t>
      </w:r>
      <w:r>
        <w:rPr>
          <w:rFonts w:ascii="Lotus Linotype" w:hAnsi="Lotus Linotype" w:cs="Lotus Linotype"/>
          <w:sz w:val="28"/>
          <w:szCs w:val="28"/>
          <w:rtl/>
        </w:rPr>
        <w:t>الاسلام، شیخ عبدالله السبت حفظه</w:t>
      </w:r>
      <w:r>
        <w:rPr>
          <w:rFonts w:ascii="Lotus Linotype" w:hAnsi="Lotus Linotype" w:cs="Lotus Linotype" w:hint="cs"/>
          <w:sz w:val="28"/>
          <w:szCs w:val="28"/>
          <w:rtl/>
        </w:rPr>
        <w:softHyphen/>
      </w:r>
      <w:r>
        <w:rPr>
          <w:rFonts w:ascii="Lotus Linotype" w:hAnsi="Lotus Linotype" w:cs="Lotus Linotype"/>
          <w:sz w:val="28"/>
          <w:szCs w:val="28"/>
          <w:rtl/>
        </w:rPr>
        <w:t xml:space="preserve">الله؛ مراجعه علامه شیخ صالح بن </w:t>
      </w:r>
      <w:r>
        <w:rPr>
          <w:rFonts w:ascii="Lotus Linotype" w:hAnsi="Lotus Linotype" w:cs="Lotus Linotype" w:hint="cs"/>
          <w:sz w:val="28"/>
          <w:szCs w:val="28"/>
          <w:rtl/>
        </w:rPr>
        <w:t>ف</w:t>
      </w:r>
      <w:r>
        <w:rPr>
          <w:rFonts w:ascii="Lotus Linotype" w:hAnsi="Lotus Linotype" w:cs="Lotus Linotype"/>
          <w:sz w:val="28"/>
          <w:szCs w:val="28"/>
          <w:rtl/>
        </w:rPr>
        <w:t>وزا</w:t>
      </w:r>
      <w:r>
        <w:rPr>
          <w:rFonts w:ascii="Lotus Linotype" w:hAnsi="Lotus Linotype" w:cs="Lotus Linotype" w:hint="cs"/>
          <w:sz w:val="28"/>
          <w:szCs w:val="28"/>
          <w:rtl/>
        </w:rPr>
        <w:t>ن</w:t>
      </w:r>
      <w:r w:rsidRPr="00B07BAA">
        <w:rPr>
          <w:rFonts w:ascii="Lotus Linotype" w:hAnsi="Lotus Linotype" w:cs="Lotus Linotype"/>
          <w:sz w:val="28"/>
          <w:szCs w:val="28"/>
          <w:rtl/>
        </w:rPr>
        <w:t xml:space="preserve"> الفوزان؛ ص: 49-51</w:t>
      </w:r>
    </w:p>
  </w:footnote>
  <w:footnote w:id="1221">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نگا: اصول ال</w:t>
      </w:r>
      <w:r>
        <w:rPr>
          <w:rFonts w:ascii="Lotus Linotype" w:hAnsi="Lotus Linotype" w:cs="Lotus Linotype"/>
          <w:sz w:val="28"/>
          <w:szCs w:val="28"/>
          <w:rtl/>
        </w:rPr>
        <w:t>دعوة، دکتر عبدالکریم زیدان رحمه</w:t>
      </w:r>
      <w:r>
        <w:rPr>
          <w:rFonts w:ascii="Lotus Linotype" w:hAnsi="Lotus Linotype" w:cs="Lotus Linotype" w:hint="cs"/>
          <w:sz w:val="28"/>
          <w:szCs w:val="28"/>
          <w:rtl/>
        </w:rPr>
        <w:softHyphen/>
      </w:r>
      <w:r w:rsidRPr="00D3328A">
        <w:rPr>
          <w:rFonts w:ascii="Lotus Linotype" w:hAnsi="Lotus Linotype" w:cs="Lotus Linotype"/>
          <w:sz w:val="28"/>
          <w:szCs w:val="28"/>
          <w:rtl/>
        </w:rPr>
        <w:t>الله؛ 463-469</w:t>
      </w:r>
    </w:p>
  </w:footnote>
  <w:footnote w:id="1222">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مجموع الفتاوی، شیخ الاسلام: 11/92-93</w:t>
      </w:r>
    </w:p>
  </w:footnote>
  <w:footnote w:id="1223">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w:t>
      </w:r>
      <w:r>
        <w:rPr>
          <w:rFonts w:ascii="Lotus Linotype" w:hAnsi="Lotus Linotype" w:cs="Lotus Linotype"/>
          <w:sz w:val="28"/>
          <w:szCs w:val="28"/>
          <w:rtl/>
        </w:rPr>
        <w:t>- جامع الرسائل</w:t>
      </w:r>
      <w:r>
        <w:rPr>
          <w:rFonts w:ascii="Lotus Linotype" w:hAnsi="Lotus Linotype" w:cs="Lotus Linotype" w:hint="cs"/>
          <w:sz w:val="28"/>
          <w:szCs w:val="28"/>
          <w:rtl/>
        </w:rPr>
        <w:t>:</w:t>
      </w:r>
      <w:r w:rsidRPr="00D3328A">
        <w:rPr>
          <w:rFonts w:ascii="Lotus Linotype" w:hAnsi="Lotus Linotype" w:cs="Lotus Linotype"/>
          <w:sz w:val="28"/>
          <w:szCs w:val="28"/>
          <w:rtl/>
        </w:rPr>
        <w:t xml:space="preserve"> 2/306-307</w:t>
      </w:r>
    </w:p>
  </w:footnote>
  <w:footnote w:id="1224">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نگا: شیخ الاسلام، جامع الرسائل: 2/309</w:t>
      </w:r>
    </w:p>
  </w:footnote>
  <w:footnote w:id="1225">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همان</w:t>
      </w:r>
    </w:p>
  </w:footnote>
  <w:footnote w:id="1226">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چنگیز خا</w:t>
      </w:r>
      <w:r>
        <w:rPr>
          <w:rFonts w:ascii="Lotus Linotype" w:hAnsi="Lotus Linotype" w:cs="Lotus Linotype"/>
          <w:sz w:val="28"/>
          <w:szCs w:val="28"/>
          <w:rtl/>
        </w:rPr>
        <w:t>ن رهبر مغول</w:t>
      </w:r>
      <w:r>
        <w:rPr>
          <w:rFonts w:ascii="Lotus Linotype" w:hAnsi="Lotus Linotype" w:cs="Lotus Linotype"/>
          <w:sz w:val="28"/>
          <w:szCs w:val="28"/>
          <w:rtl/>
        </w:rPr>
        <w:softHyphen/>
        <w:t>ها بود. رهبران تاتا</w:t>
      </w:r>
      <w:r w:rsidRPr="00D3328A">
        <w:rPr>
          <w:rFonts w:ascii="Lotus Linotype" w:hAnsi="Lotus Linotype" w:cs="Lotus Linotype"/>
          <w:sz w:val="28"/>
          <w:szCs w:val="28"/>
          <w:rtl/>
        </w:rPr>
        <w:t>ر از نسل او بودند که به سرزمین مسلمانان یورش آوردند. وی در سال 1167 م متولد و در سال 1227 م فوت شد. نگا: ال</w:t>
      </w:r>
      <w:r>
        <w:rPr>
          <w:rFonts w:ascii="Lotus Linotype" w:hAnsi="Lotus Linotype" w:cs="Lotus Linotype" w:hint="cs"/>
          <w:sz w:val="28"/>
          <w:szCs w:val="28"/>
          <w:rtl/>
        </w:rPr>
        <w:t>م</w:t>
      </w:r>
      <w:r w:rsidRPr="00D3328A">
        <w:rPr>
          <w:rFonts w:ascii="Lotus Linotype" w:hAnsi="Lotus Linotype" w:cs="Lotus Linotype"/>
          <w:sz w:val="28"/>
          <w:szCs w:val="28"/>
          <w:rtl/>
        </w:rPr>
        <w:t>وسوعة العربیة المیسرة، ص: 650</w:t>
      </w:r>
    </w:p>
  </w:footnote>
  <w:footnote w:id="1227">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الفتاوی: 28/16</w:t>
      </w:r>
    </w:p>
  </w:footnote>
  <w:footnote w:id="1228">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حکم العمل الجماعی فی ا</w:t>
      </w:r>
      <w:r>
        <w:rPr>
          <w:rFonts w:ascii="Lotus Linotype" w:hAnsi="Lotus Linotype" w:cs="Lotus Linotype"/>
          <w:sz w:val="28"/>
          <w:szCs w:val="28"/>
          <w:rtl/>
        </w:rPr>
        <w:t>لاسلام، شیخ عبدالله السبت، حفظه</w:t>
      </w:r>
      <w:r>
        <w:rPr>
          <w:rFonts w:ascii="Lotus Linotype" w:hAnsi="Lotus Linotype" w:cs="Lotus Linotype" w:hint="cs"/>
          <w:sz w:val="28"/>
          <w:szCs w:val="28"/>
          <w:rtl/>
        </w:rPr>
        <w:softHyphen/>
      </w:r>
      <w:r w:rsidRPr="00D3328A">
        <w:rPr>
          <w:rFonts w:ascii="Lotus Linotype" w:hAnsi="Lotus Linotype" w:cs="Lotus Linotype"/>
          <w:sz w:val="28"/>
          <w:szCs w:val="28"/>
          <w:rtl/>
        </w:rPr>
        <w:t>الله، ص: 43؛</w:t>
      </w:r>
    </w:p>
  </w:footnote>
  <w:footnote w:id="1229">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فتوای صادره در تاریخ: 13/1/1402 هجری</w:t>
      </w:r>
    </w:p>
  </w:footnote>
  <w:footnote w:id="1230">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نگا: حکم العمل الجماعی فی الاسلام، شیخ عبدالل</w:t>
      </w:r>
      <w:r>
        <w:rPr>
          <w:rFonts w:ascii="Lotus Linotype" w:hAnsi="Lotus Linotype" w:cs="Lotus Linotype" w:hint="cs"/>
          <w:sz w:val="28"/>
          <w:szCs w:val="28"/>
          <w:rtl/>
        </w:rPr>
        <w:t>ه</w:t>
      </w:r>
      <w:r>
        <w:rPr>
          <w:rFonts w:ascii="Lotus Linotype" w:hAnsi="Lotus Linotype" w:cs="Lotus Linotype"/>
          <w:sz w:val="28"/>
          <w:szCs w:val="28"/>
          <w:rtl/>
        </w:rPr>
        <w:t xml:space="preserve"> السبت حفظه</w:t>
      </w:r>
      <w:r>
        <w:rPr>
          <w:rFonts w:ascii="Lotus Linotype" w:hAnsi="Lotus Linotype" w:cs="Lotus Linotype" w:hint="cs"/>
          <w:sz w:val="28"/>
          <w:szCs w:val="28"/>
          <w:rtl/>
        </w:rPr>
        <w:softHyphen/>
      </w:r>
      <w:r w:rsidRPr="00D3328A">
        <w:rPr>
          <w:rFonts w:ascii="Lotus Linotype" w:hAnsi="Lotus Linotype" w:cs="Lotus Linotype"/>
          <w:sz w:val="28"/>
          <w:szCs w:val="28"/>
          <w:rtl/>
        </w:rPr>
        <w:t>الله؛ چاپ جمعیة الشریعة: 1422-1423 هجری</w:t>
      </w:r>
    </w:p>
  </w:footnote>
  <w:footnote w:id="1231">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فرقه</w:t>
      </w:r>
      <w:r w:rsidRPr="00D3328A">
        <w:rPr>
          <w:rFonts w:ascii="Lotus Linotype" w:hAnsi="Lotus Linotype" w:cs="Lotus Linotype"/>
          <w:sz w:val="28"/>
          <w:szCs w:val="28"/>
          <w:rtl/>
        </w:rPr>
        <w:softHyphen/>
        <w:t>ی ناجیه و طایفه منصوره</w:t>
      </w:r>
    </w:p>
  </w:footnote>
  <w:footnote w:id="1232">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نگا: حکم العمل الجماعی فی الاسلام</w:t>
      </w:r>
      <w:r>
        <w:rPr>
          <w:rFonts w:ascii="Lotus Linotype" w:hAnsi="Lotus Linotype" w:cs="Lotus Linotype"/>
          <w:sz w:val="28"/>
          <w:szCs w:val="28"/>
          <w:rtl/>
        </w:rPr>
        <w:t>، ص: 55؛ شیخ عبدالله السبت حفظه</w:t>
      </w:r>
      <w:r>
        <w:rPr>
          <w:rFonts w:ascii="Lotus Linotype" w:hAnsi="Lotus Linotype" w:cs="Lotus Linotype" w:hint="cs"/>
          <w:sz w:val="28"/>
          <w:szCs w:val="28"/>
          <w:rtl/>
        </w:rPr>
        <w:softHyphen/>
      </w:r>
      <w:r w:rsidRPr="00D3328A">
        <w:rPr>
          <w:rFonts w:ascii="Lotus Linotype" w:hAnsi="Lotus Linotype" w:cs="Lotus Linotype"/>
          <w:sz w:val="28"/>
          <w:szCs w:val="28"/>
          <w:rtl/>
        </w:rPr>
        <w:t>الله</w:t>
      </w:r>
    </w:p>
  </w:footnote>
  <w:footnote w:id="1233">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بخاری: 844؛ مسلم: 3408</w:t>
      </w:r>
    </w:p>
  </w:footnote>
  <w:footnote w:id="1234">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صحیح مسلم: 82</w:t>
      </w:r>
    </w:p>
  </w:footnote>
  <w:footnote w:id="1235">
    <w:p w:rsidR="008C3B5F" w:rsidRPr="00D3328A" w:rsidRDefault="008C3B5F" w:rsidP="008C3B5F">
      <w:pPr>
        <w:pStyle w:val="FootnoteText"/>
        <w:bidi/>
        <w:jc w:val="both"/>
        <w:rPr>
          <w:rFonts w:ascii="Lotus Linotype" w:hAnsi="Lotus Linotype" w:cs="Lotus Linotype"/>
          <w:sz w:val="28"/>
          <w:szCs w:val="28"/>
        </w:rPr>
      </w:pPr>
      <w:r w:rsidRPr="00D3328A">
        <w:rPr>
          <w:rStyle w:val="FootnoteReference"/>
          <w:rFonts w:ascii="Lotus Linotype" w:hAnsi="Lotus Linotype" w:cs="Lotus Linotype"/>
          <w:sz w:val="28"/>
          <w:szCs w:val="28"/>
        </w:rPr>
        <w:footnoteRef/>
      </w:r>
      <w:r w:rsidRPr="00D3328A">
        <w:rPr>
          <w:rFonts w:ascii="Lotus Linotype" w:hAnsi="Lotus Linotype" w:cs="Lotus Linotype"/>
          <w:sz w:val="28"/>
          <w:szCs w:val="28"/>
          <w:rtl/>
        </w:rPr>
        <w:t xml:space="preserve"> - مجموع الفتاوی: 1/80</w:t>
      </w:r>
    </w:p>
  </w:footnote>
  <w:footnote w:id="1236">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مجموع الفتاوی: 11/422-423</w:t>
      </w:r>
    </w:p>
  </w:footnote>
  <w:footnote w:id="1237">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w:t>
      </w:r>
      <w:r>
        <w:rPr>
          <w:rFonts w:ascii="Lotus Linotype" w:hAnsi="Lotus Linotype" w:cs="Lotus Linotype"/>
          <w:sz w:val="28"/>
          <w:szCs w:val="28"/>
          <w:rtl/>
        </w:rPr>
        <w:t>- نگا: خطوط رئیس</w:t>
      </w:r>
      <w:r>
        <w:rPr>
          <w:rFonts w:ascii="Lotus Linotype" w:hAnsi="Lotus Linotype" w:cs="Lotus Linotype" w:hint="cs"/>
          <w:sz w:val="28"/>
          <w:szCs w:val="28"/>
          <w:rtl/>
        </w:rPr>
        <w:t>ة</w:t>
      </w:r>
      <w:r>
        <w:rPr>
          <w:rFonts w:ascii="Lotus Linotype" w:hAnsi="Lotus Linotype" w:cs="Lotus Linotype"/>
          <w:sz w:val="28"/>
          <w:szCs w:val="28"/>
          <w:rtl/>
        </w:rPr>
        <w:t xml:space="preserve"> </w:t>
      </w:r>
      <w:r>
        <w:rPr>
          <w:rFonts w:ascii="Lotus Linotype" w:hAnsi="Lotus Linotype" w:cs="Lotus Linotype" w:hint="cs"/>
          <w:sz w:val="28"/>
          <w:szCs w:val="28"/>
          <w:rtl/>
        </w:rPr>
        <w:t>ل</w:t>
      </w:r>
      <w:r w:rsidRPr="00696099">
        <w:rPr>
          <w:rFonts w:ascii="Lotus Linotype" w:hAnsi="Lotus Linotype" w:cs="Lotus Linotype"/>
          <w:sz w:val="28"/>
          <w:szCs w:val="28"/>
          <w:rtl/>
        </w:rPr>
        <w:t xml:space="preserve">بعث الامة الاسلامیة، تألیف شیخ عبدالرحمن عبدالخالق؛ الولاء و البراء فی الاسلام، ص: 362-363، شیخ عبدالرحمن </w:t>
      </w:r>
      <w:r>
        <w:rPr>
          <w:rFonts w:ascii="Lotus Linotype" w:hAnsi="Lotus Linotype" w:cs="Lotus Linotype"/>
          <w:sz w:val="28"/>
          <w:szCs w:val="28"/>
          <w:rtl/>
        </w:rPr>
        <w:t>عبدالخالق حفظه</w:t>
      </w:r>
      <w:r>
        <w:rPr>
          <w:rFonts w:ascii="Lotus Linotype" w:hAnsi="Lotus Linotype" w:cs="Lotus Linotype" w:hint="cs"/>
          <w:sz w:val="28"/>
          <w:szCs w:val="28"/>
          <w:rtl/>
        </w:rPr>
        <w:softHyphen/>
      </w:r>
      <w:r w:rsidRPr="00696099">
        <w:rPr>
          <w:rFonts w:ascii="Lotus Linotype" w:hAnsi="Lotus Linotype" w:cs="Lotus Linotype"/>
          <w:sz w:val="28"/>
          <w:szCs w:val="28"/>
          <w:rtl/>
        </w:rPr>
        <w:t>الله</w:t>
      </w:r>
    </w:p>
  </w:footnote>
  <w:footnote w:id="1238">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بخاری و مسلم</w:t>
      </w:r>
    </w:p>
  </w:footnote>
  <w:footnote w:id="1239">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به روایت مسلم</w:t>
      </w:r>
    </w:p>
  </w:footnote>
  <w:footnote w:id="1240">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نگا: خصائص الشریع</w:t>
      </w:r>
      <w:r>
        <w:rPr>
          <w:rFonts w:ascii="Lotus Linotype" w:hAnsi="Lotus Linotype" w:cs="Lotus Linotype"/>
          <w:sz w:val="28"/>
          <w:szCs w:val="28"/>
          <w:rtl/>
        </w:rPr>
        <w:t>ة الاسلامیة، دکتر عمر سلیمان اش</w:t>
      </w:r>
      <w:r>
        <w:rPr>
          <w:rFonts w:ascii="Lotus Linotype" w:hAnsi="Lotus Linotype" w:cs="Lotus Linotype" w:hint="cs"/>
          <w:sz w:val="28"/>
          <w:szCs w:val="28"/>
          <w:rtl/>
        </w:rPr>
        <w:t>ق</w:t>
      </w:r>
      <w:r>
        <w:rPr>
          <w:rFonts w:ascii="Lotus Linotype" w:hAnsi="Lotus Linotype" w:cs="Lotus Linotype"/>
          <w:sz w:val="28"/>
          <w:szCs w:val="28"/>
          <w:rtl/>
        </w:rPr>
        <w:t>ر، دارالفغا</w:t>
      </w:r>
      <w:r>
        <w:rPr>
          <w:rFonts w:ascii="Lotus Linotype" w:hAnsi="Lotus Linotype" w:cs="Lotus Linotype" w:hint="cs"/>
          <w:sz w:val="28"/>
          <w:szCs w:val="28"/>
          <w:rtl/>
        </w:rPr>
        <w:t>ئ</w:t>
      </w:r>
      <w:r>
        <w:rPr>
          <w:rFonts w:ascii="Lotus Linotype" w:hAnsi="Lotus Linotype" w:cs="Lotus Linotype"/>
          <w:sz w:val="28"/>
          <w:szCs w:val="28"/>
          <w:rtl/>
        </w:rPr>
        <w:t>س مکتب</w:t>
      </w:r>
      <w:r>
        <w:rPr>
          <w:rFonts w:ascii="Lotus Linotype" w:hAnsi="Lotus Linotype" w:cs="Lotus Linotype" w:hint="cs"/>
          <w:sz w:val="28"/>
          <w:szCs w:val="28"/>
          <w:rtl/>
        </w:rPr>
        <w:t>ة</w:t>
      </w:r>
      <w:r w:rsidRPr="00696099">
        <w:rPr>
          <w:rFonts w:ascii="Lotus Linotype" w:hAnsi="Lotus Linotype" w:cs="Lotus Linotype"/>
          <w:sz w:val="28"/>
          <w:szCs w:val="28"/>
          <w:rtl/>
        </w:rPr>
        <w:t xml:space="preserve"> الفلاح.</w:t>
      </w:r>
    </w:p>
  </w:footnote>
  <w:footnote w:id="1241">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بخاری: 8؛ مسند احمد: 5/39</w:t>
      </w:r>
    </w:p>
  </w:footnote>
  <w:footnote w:id="1242">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مسند احمد، ابوداود، ترمذی، نسایی، ابن ماجه، دارقطنی آن</w:t>
      </w:r>
      <w:r w:rsidRPr="00696099">
        <w:rPr>
          <w:rFonts w:ascii="Lotus Linotype" w:hAnsi="Lotus Linotype" w:cs="Lotus Linotype"/>
          <w:sz w:val="28"/>
          <w:szCs w:val="28"/>
          <w:rtl/>
        </w:rPr>
        <w:softHyphen/>
        <w:t>را صحیح دانسته است.</w:t>
      </w:r>
      <w:r>
        <w:rPr>
          <w:rFonts w:ascii="Lotus Linotype" w:hAnsi="Lotus Linotype" w:cs="Lotus Linotype" w:hint="cs"/>
          <w:sz w:val="28"/>
          <w:szCs w:val="28"/>
          <w:rtl/>
        </w:rPr>
        <w:t xml:space="preserve"> </w:t>
      </w:r>
      <w:r w:rsidRPr="00696099">
        <w:rPr>
          <w:rFonts w:ascii="Lotus Linotype" w:hAnsi="Lotus Linotype" w:cs="Lotus Linotype"/>
          <w:sz w:val="28"/>
          <w:szCs w:val="28"/>
          <w:rtl/>
        </w:rPr>
        <w:t>نگا: منتقی الاخبار، ابن تیمیه، ص: 778</w:t>
      </w:r>
    </w:p>
  </w:footnote>
  <w:footnote w:id="1243">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مسند احمد، ابن ماجه با اسناد صحیح؛ و آلبانی در صحیح الجامع: 6/195 آن</w:t>
      </w:r>
      <w:r w:rsidRPr="00696099">
        <w:rPr>
          <w:rFonts w:ascii="Lotus Linotype" w:hAnsi="Lotus Linotype" w:cs="Lotus Linotype"/>
          <w:sz w:val="28"/>
          <w:szCs w:val="28"/>
          <w:rtl/>
        </w:rPr>
        <w:softHyphen/>
        <w:t xml:space="preserve">را صحیح دانسته است. </w:t>
      </w:r>
    </w:p>
  </w:footnote>
  <w:footnote w:id="1244">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خصائص الشریعة الاسلامیة، ص: 60-62؛ دکتر سلیمان عمر اشقر.</w:t>
      </w:r>
    </w:p>
  </w:footnote>
  <w:footnote w:id="1245">
    <w:p w:rsidR="008C3B5F" w:rsidRDefault="008C3B5F" w:rsidP="008C3B5F">
      <w:pPr>
        <w:pStyle w:val="FootnoteText"/>
        <w:bidi/>
      </w:pPr>
      <w:r>
        <w:rPr>
          <w:rStyle w:val="FootnoteReference"/>
        </w:rPr>
        <w:footnoteRef/>
      </w:r>
      <w:r>
        <w:rPr>
          <w:rtl/>
        </w:rPr>
        <w:t xml:space="preserve"> </w:t>
      </w:r>
      <w:r>
        <w:rPr>
          <w:rFonts w:hint="cs"/>
          <w:rtl/>
        </w:rPr>
        <w:t xml:space="preserve">- </w:t>
      </w:r>
      <w:r w:rsidRPr="00696099">
        <w:rPr>
          <w:rFonts w:ascii="Lotus Linotype" w:hAnsi="Lotus Linotype" w:cs="Lotus Linotype"/>
          <w:sz w:val="28"/>
          <w:szCs w:val="28"/>
          <w:rtl/>
        </w:rPr>
        <w:t>(انعام: 115)</w:t>
      </w:r>
      <w:r>
        <w:rPr>
          <w:rFonts w:ascii="Lotus Linotype" w:hAnsi="Lotus Linotype" w:cs="Lotus Linotype" w:hint="cs"/>
          <w:sz w:val="28"/>
          <w:szCs w:val="28"/>
          <w:rtl/>
        </w:rPr>
        <w:t xml:space="preserve"> «</w:t>
      </w:r>
      <w:r w:rsidRPr="003E6DCA">
        <w:rPr>
          <w:rFonts w:ascii="Lotus Linotype" w:hAnsi="Lotus Linotype" w:cs="Lotus Linotype" w:hint="cs"/>
          <w:sz w:val="28"/>
          <w:szCs w:val="28"/>
          <w:rtl/>
        </w:rPr>
        <w:t>و</w:t>
      </w:r>
      <w:r w:rsidRPr="003E6DCA">
        <w:rPr>
          <w:rFonts w:ascii="Lotus Linotype" w:hAnsi="Lotus Linotype" w:cs="Lotus Linotype"/>
          <w:sz w:val="28"/>
          <w:szCs w:val="28"/>
          <w:rtl/>
        </w:rPr>
        <w:t xml:space="preserve"> </w:t>
      </w:r>
      <w:r w:rsidRPr="003E6DCA">
        <w:rPr>
          <w:rFonts w:ascii="Lotus Linotype" w:hAnsi="Lotus Linotype" w:cs="Lotus Linotype" w:hint="cs"/>
          <w:sz w:val="28"/>
          <w:szCs w:val="28"/>
          <w:rtl/>
        </w:rPr>
        <w:t>کلام</w:t>
      </w:r>
      <w:r w:rsidRPr="003E6DCA">
        <w:rPr>
          <w:rFonts w:ascii="Lotus Linotype" w:hAnsi="Lotus Linotype" w:cs="Lotus Linotype"/>
          <w:sz w:val="28"/>
          <w:szCs w:val="28"/>
          <w:rtl/>
        </w:rPr>
        <w:t xml:space="preserve"> </w:t>
      </w:r>
      <w:r w:rsidRPr="003E6DCA">
        <w:rPr>
          <w:rFonts w:ascii="Lotus Linotype" w:hAnsi="Lotus Linotype" w:cs="Lotus Linotype" w:hint="cs"/>
          <w:sz w:val="28"/>
          <w:szCs w:val="28"/>
          <w:rtl/>
        </w:rPr>
        <w:t>پروردگار</w:t>
      </w:r>
      <w:r w:rsidRPr="003E6DCA">
        <w:rPr>
          <w:rFonts w:ascii="Lotus Linotype" w:hAnsi="Lotus Linotype" w:cs="Lotus Linotype"/>
          <w:sz w:val="28"/>
          <w:szCs w:val="28"/>
          <w:rtl/>
        </w:rPr>
        <w:t xml:space="preserve"> </w:t>
      </w:r>
      <w:r w:rsidRPr="003E6DCA">
        <w:rPr>
          <w:rFonts w:ascii="Lotus Linotype" w:hAnsi="Lotus Linotype" w:cs="Lotus Linotype" w:hint="cs"/>
          <w:sz w:val="28"/>
          <w:szCs w:val="28"/>
          <w:rtl/>
        </w:rPr>
        <w:t>تو</w:t>
      </w:r>
      <w:r w:rsidRPr="003E6DCA">
        <w:rPr>
          <w:rFonts w:ascii="Lotus Linotype" w:hAnsi="Lotus Linotype" w:cs="Lotus Linotype"/>
          <w:sz w:val="28"/>
          <w:szCs w:val="28"/>
          <w:rtl/>
        </w:rPr>
        <w:t xml:space="preserve"> </w:t>
      </w:r>
      <w:r w:rsidRPr="003E6DCA">
        <w:rPr>
          <w:rFonts w:ascii="Lotus Linotype" w:hAnsi="Lotus Linotype" w:cs="Lotus Linotype" w:hint="cs"/>
          <w:sz w:val="28"/>
          <w:szCs w:val="28"/>
          <w:rtl/>
        </w:rPr>
        <w:t>با</w:t>
      </w:r>
      <w:r w:rsidRPr="003E6DCA">
        <w:rPr>
          <w:rFonts w:ascii="Lotus Linotype" w:hAnsi="Lotus Linotype" w:cs="Lotus Linotype"/>
          <w:sz w:val="28"/>
          <w:szCs w:val="28"/>
          <w:rtl/>
        </w:rPr>
        <w:t xml:space="preserve"> </w:t>
      </w:r>
      <w:r w:rsidRPr="003E6DCA">
        <w:rPr>
          <w:rFonts w:ascii="Lotus Linotype" w:hAnsi="Lotus Linotype" w:cs="Lotus Linotype" w:hint="cs"/>
          <w:sz w:val="28"/>
          <w:szCs w:val="28"/>
          <w:rtl/>
        </w:rPr>
        <w:t>صدق</w:t>
      </w:r>
      <w:r w:rsidRPr="003E6DCA">
        <w:rPr>
          <w:rFonts w:ascii="Lotus Linotype" w:hAnsi="Lotus Linotype" w:cs="Lotus Linotype"/>
          <w:sz w:val="28"/>
          <w:szCs w:val="28"/>
          <w:rtl/>
        </w:rPr>
        <w:t xml:space="preserve"> </w:t>
      </w:r>
      <w:r w:rsidRPr="003E6DCA">
        <w:rPr>
          <w:rFonts w:ascii="Lotus Linotype" w:hAnsi="Lotus Linotype" w:cs="Lotus Linotype" w:hint="cs"/>
          <w:sz w:val="28"/>
          <w:szCs w:val="28"/>
          <w:rtl/>
        </w:rPr>
        <w:t>و</w:t>
      </w:r>
      <w:r w:rsidRPr="003E6DCA">
        <w:rPr>
          <w:rFonts w:ascii="Lotus Linotype" w:hAnsi="Lotus Linotype" w:cs="Lotus Linotype"/>
          <w:sz w:val="28"/>
          <w:szCs w:val="28"/>
          <w:rtl/>
        </w:rPr>
        <w:t xml:space="preserve"> </w:t>
      </w:r>
      <w:r w:rsidRPr="003E6DCA">
        <w:rPr>
          <w:rFonts w:ascii="Lotus Linotype" w:hAnsi="Lotus Linotype" w:cs="Lotus Linotype" w:hint="cs"/>
          <w:sz w:val="28"/>
          <w:szCs w:val="28"/>
          <w:rtl/>
        </w:rPr>
        <w:t>عدل</w:t>
      </w:r>
      <w:r w:rsidRPr="003E6DCA">
        <w:rPr>
          <w:rFonts w:ascii="Lotus Linotype" w:hAnsi="Lotus Linotype" w:cs="Lotus Linotype"/>
          <w:sz w:val="28"/>
          <w:szCs w:val="28"/>
          <w:rtl/>
        </w:rPr>
        <w:t xml:space="preserve"> </w:t>
      </w:r>
      <w:r w:rsidRPr="003E6DCA">
        <w:rPr>
          <w:rFonts w:ascii="Lotus Linotype" w:hAnsi="Lotus Linotype" w:cs="Lotus Linotype" w:hint="cs"/>
          <w:sz w:val="28"/>
          <w:szCs w:val="28"/>
          <w:rtl/>
        </w:rPr>
        <w:t>به</w:t>
      </w:r>
      <w:r w:rsidRPr="003E6DCA">
        <w:rPr>
          <w:rFonts w:ascii="Lotus Linotype" w:hAnsi="Lotus Linotype" w:cs="Lotus Linotype"/>
          <w:sz w:val="28"/>
          <w:szCs w:val="28"/>
          <w:rtl/>
        </w:rPr>
        <w:t xml:space="preserve"> </w:t>
      </w:r>
      <w:r w:rsidRPr="003E6DCA">
        <w:rPr>
          <w:rFonts w:ascii="Lotus Linotype" w:hAnsi="Lotus Linotype" w:cs="Lotus Linotype" w:hint="cs"/>
          <w:sz w:val="28"/>
          <w:szCs w:val="28"/>
          <w:rtl/>
        </w:rPr>
        <w:t>انجام</w:t>
      </w:r>
      <w:r w:rsidRPr="003E6DCA">
        <w:rPr>
          <w:rFonts w:ascii="Lotus Linotype" w:hAnsi="Lotus Linotype" w:cs="Lotus Linotype"/>
          <w:sz w:val="28"/>
          <w:szCs w:val="28"/>
          <w:rtl/>
        </w:rPr>
        <w:t xml:space="preserve"> </w:t>
      </w:r>
      <w:r w:rsidRPr="003E6DCA">
        <w:rPr>
          <w:rFonts w:ascii="Lotus Linotype" w:hAnsi="Lotus Linotype" w:cs="Lotus Linotype" w:hint="cs"/>
          <w:sz w:val="28"/>
          <w:szCs w:val="28"/>
          <w:rtl/>
        </w:rPr>
        <w:t>رسید</w:t>
      </w:r>
      <w:r>
        <w:rPr>
          <w:rFonts w:ascii="Lotus Linotype" w:hAnsi="Lotus Linotype" w:cs="Lotus Linotype" w:hint="cs"/>
          <w:sz w:val="28"/>
          <w:szCs w:val="28"/>
          <w:rtl/>
        </w:rPr>
        <w:t>».</w:t>
      </w:r>
    </w:p>
  </w:footnote>
  <w:footnote w:id="1246">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w:t>
      </w:r>
      <w:r>
        <w:rPr>
          <w:rFonts w:ascii="Lotus Linotype" w:hAnsi="Lotus Linotype" w:cs="Lotus Linotype"/>
          <w:sz w:val="28"/>
          <w:szCs w:val="28"/>
          <w:rtl/>
        </w:rPr>
        <w:t xml:space="preserve"> بخاری و مسلم: 3017؛ ترمذی؛ نسا</w:t>
      </w:r>
      <w:r>
        <w:rPr>
          <w:rFonts w:ascii="Lotus Linotype" w:hAnsi="Lotus Linotype" w:cs="Lotus Linotype" w:hint="cs"/>
          <w:sz w:val="28"/>
          <w:szCs w:val="28"/>
          <w:rtl/>
        </w:rPr>
        <w:t>ئ</w:t>
      </w:r>
      <w:r w:rsidRPr="00696099">
        <w:rPr>
          <w:rFonts w:ascii="Lotus Linotype" w:hAnsi="Lotus Linotype" w:cs="Lotus Linotype"/>
          <w:sz w:val="28"/>
          <w:szCs w:val="28"/>
          <w:rtl/>
        </w:rPr>
        <w:t>ی.</w:t>
      </w:r>
    </w:p>
  </w:footnote>
  <w:footnote w:id="1247">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مسند احمد، مسلم: 153</w:t>
      </w:r>
    </w:p>
  </w:footnote>
  <w:footnote w:id="1248">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مسند احمد: 3/387، دارمی: 1/115، السنة، ابن ابی عاصم: 5/2، ابن عبدالبر در جامع بیان العلم و فضله:2/24؛ نگا: ارواء الغلیل: 1/34؛ و آلبانی می</w:t>
      </w:r>
      <w:r w:rsidRPr="00696099">
        <w:rPr>
          <w:rFonts w:ascii="Lotus Linotype" w:hAnsi="Lotus Linotype" w:cs="Lotus Linotype"/>
          <w:sz w:val="28"/>
          <w:szCs w:val="28"/>
          <w:rtl/>
        </w:rPr>
        <w:softHyphen/>
        <w:t xml:space="preserve">گوید: این حدیث حسن است. </w:t>
      </w:r>
    </w:p>
  </w:footnote>
  <w:footnote w:id="1249">
    <w:p w:rsidR="008C3B5F" w:rsidRDefault="008C3B5F" w:rsidP="008C3B5F">
      <w:pPr>
        <w:pStyle w:val="FootnoteText"/>
        <w:bidi/>
        <w:jc w:val="both"/>
      </w:pPr>
      <w:r>
        <w:rPr>
          <w:rStyle w:val="FootnoteReference"/>
        </w:rPr>
        <w:footnoteRef/>
      </w:r>
      <w:r>
        <w:rPr>
          <w:rtl/>
        </w:rPr>
        <w:t xml:space="preserve"> </w:t>
      </w:r>
      <w:r>
        <w:rPr>
          <w:rFonts w:hint="cs"/>
          <w:rtl/>
        </w:rPr>
        <w:t xml:space="preserve">- </w:t>
      </w:r>
      <w:r w:rsidRPr="00696099">
        <w:rPr>
          <w:rFonts w:ascii="Lotus Linotype" w:hAnsi="Lotus Linotype" w:cs="Lotus Linotype"/>
          <w:sz w:val="28"/>
          <w:szCs w:val="28"/>
          <w:rtl/>
        </w:rPr>
        <w:t>(توبه: 33)</w:t>
      </w:r>
      <w:r>
        <w:rPr>
          <w:rFonts w:ascii="Lotus Linotype" w:hAnsi="Lotus Linotype" w:cs="Lotus Linotype" w:hint="cs"/>
          <w:sz w:val="28"/>
          <w:szCs w:val="28"/>
          <w:rtl/>
        </w:rPr>
        <w:t xml:space="preserve"> «</w:t>
      </w:r>
      <w:r w:rsidRPr="00504B38">
        <w:rPr>
          <w:rFonts w:ascii="Lotus Linotype" w:hAnsi="Lotus Linotype" w:cs="Lotus Linotype" w:hint="cs"/>
          <w:sz w:val="28"/>
          <w:szCs w:val="28"/>
          <w:rtl/>
        </w:rPr>
        <w:t>او</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کسی</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است</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که</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رسول</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خود</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را</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با</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هدایت</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و</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دین</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حق</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فرستاد،</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تا</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آن</w:t>
      </w:r>
      <w:r>
        <w:rPr>
          <w:rFonts w:ascii="Lotus Linotype" w:hAnsi="Lotus Linotype" w:cs="Lotus Linotype" w:hint="cs"/>
          <w:sz w:val="28"/>
          <w:szCs w:val="28"/>
          <w:rtl/>
        </w:rPr>
        <w:softHyphen/>
      </w:r>
      <w:r w:rsidRPr="00504B38">
        <w:rPr>
          <w:rFonts w:ascii="Lotus Linotype" w:hAnsi="Lotus Linotype" w:cs="Lotus Linotype" w:hint="cs"/>
          <w:sz w:val="28"/>
          <w:szCs w:val="28"/>
          <w:rtl/>
        </w:rPr>
        <w:t>را</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بر</w:t>
      </w:r>
      <w:r w:rsidRPr="00504B38">
        <w:rPr>
          <w:rFonts w:ascii="Lotus Linotype" w:hAnsi="Lotus Linotype" w:cs="Lotus Linotype"/>
          <w:sz w:val="28"/>
          <w:szCs w:val="28"/>
          <w:rtl/>
        </w:rPr>
        <w:t xml:space="preserve"> </w:t>
      </w:r>
      <w:r>
        <w:rPr>
          <w:rFonts w:ascii="Lotus Linotype" w:hAnsi="Lotus Linotype" w:cs="Lotus Linotype" w:hint="cs"/>
          <w:sz w:val="28"/>
          <w:szCs w:val="28"/>
          <w:rtl/>
        </w:rPr>
        <w:t>همه</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دین</w:t>
      </w:r>
      <w:r w:rsidRPr="00504B38">
        <w:rPr>
          <w:rFonts w:ascii="Times New Roman" w:hAnsi="Times New Roman" w:cs="Times New Roman" w:hint="cs"/>
          <w:sz w:val="28"/>
          <w:szCs w:val="28"/>
          <w:rtl/>
        </w:rPr>
        <w:t>‌</w:t>
      </w:r>
      <w:r w:rsidRPr="00504B38">
        <w:rPr>
          <w:rFonts w:ascii="Lotus Linotype" w:hAnsi="Lotus Linotype" w:cs="Lotus Linotype" w:hint="cs"/>
          <w:sz w:val="28"/>
          <w:szCs w:val="28"/>
          <w:rtl/>
        </w:rPr>
        <w:t>ها</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غالب</w:t>
      </w:r>
      <w:r w:rsidRPr="00504B38">
        <w:rPr>
          <w:rFonts w:ascii="Lotus Linotype" w:hAnsi="Lotus Linotype" w:cs="Lotus Linotype"/>
          <w:sz w:val="28"/>
          <w:szCs w:val="28"/>
          <w:rtl/>
        </w:rPr>
        <w:t xml:space="preserve"> </w:t>
      </w:r>
      <w:r w:rsidRPr="00504B38">
        <w:rPr>
          <w:rFonts w:ascii="Lotus Linotype" w:hAnsi="Lotus Linotype" w:cs="Lotus Linotype" w:hint="cs"/>
          <w:sz w:val="28"/>
          <w:szCs w:val="28"/>
          <w:rtl/>
        </w:rPr>
        <w:t>گرداند</w:t>
      </w:r>
      <w:r>
        <w:rPr>
          <w:rFonts w:ascii="Lotus Linotype" w:hAnsi="Lotus Linotype" w:cs="Lotus Linotype" w:hint="cs"/>
          <w:sz w:val="28"/>
          <w:szCs w:val="28"/>
          <w:rtl/>
        </w:rPr>
        <w:t>».</w:t>
      </w:r>
    </w:p>
  </w:footnote>
  <w:footnote w:id="1250">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w:t>
      </w:r>
      <w:r>
        <w:rPr>
          <w:rFonts w:ascii="Lotus Linotype" w:hAnsi="Lotus Linotype" w:cs="Lotus Linotype"/>
          <w:sz w:val="28"/>
          <w:szCs w:val="28"/>
          <w:rtl/>
        </w:rPr>
        <w:t>- نگا: تفسیر ابن کثیر رحمه</w:t>
      </w:r>
      <w:r>
        <w:rPr>
          <w:rFonts w:ascii="Lotus Linotype" w:hAnsi="Lotus Linotype" w:cs="Lotus Linotype" w:hint="cs"/>
          <w:sz w:val="28"/>
          <w:szCs w:val="28"/>
          <w:rtl/>
        </w:rPr>
        <w:softHyphen/>
      </w:r>
      <w:r w:rsidRPr="00696099">
        <w:rPr>
          <w:rFonts w:ascii="Lotus Linotype" w:hAnsi="Lotus Linotype" w:cs="Lotus Linotype"/>
          <w:sz w:val="28"/>
          <w:szCs w:val="28"/>
          <w:rtl/>
        </w:rPr>
        <w:t>الله</w:t>
      </w:r>
    </w:p>
  </w:footnote>
  <w:footnote w:id="1251">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الصحاح، جوهری، مادة «یسر»:</w:t>
      </w:r>
      <w:r>
        <w:rPr>
          <w:rFonts w:ascii="Lotus Linotype" w:hAnsi="Lotus Linotype" w:cs="Lotus Linotype" w:hint="cs"/>
          <w:sz w:val="28"/>
          <w:szCs w:val="28"/>
          <w:rtl/>
        </w:rPr>
        <w:t xml:space="preserve"> </w:t>
      </w:r>
      <w:r w:rsidRPr="00696099">
        <w:rPr>
          <w:rFonts w:ascii="Lotus Linotype" w:hAnsi="Lotus Linotype" w:cs="Lotus Linotype"/>
          <w:sz w:val="28"/>
          <w:szCs w:val="28"/>
          <w:rtl/>
        </w:rPr>
        <w:t>2/857</w:t>
      </w:r>
    </w:p>
  </w:footnote>
  <w:footnote w:id="1252">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نگا: تفسیر القرآن العظیم، ابن کثیر: 411/4</w:t>
      </w:r>
    </w:p>
  </w:footnote>
  <w:footnote w:id="1253">
    <w:p w:rsidR="008C3B5F" w:rsidRDefault="008C3B5F" w:rsidP="008C3B5F">
      <w:pPr>
        <w:pStyle w:val="FootnoteText"/>
        <w:bidi/>
      </w:pPr>
      <w:r>
        <w:rPr>
          <w:rStyle w:val="FootnoteReference"/>
        </w:rPr>
        <w:footnoteRef/>
      </w:r>
      <w:r>
        <w:rPr>
          <w:rtl/>
        </w:rPr>
        <w:t xml:space="preserve"> </w:t>
      </w:r>
      <w:r>
        <w:rPr>
          <w:rFonts w:hint="cs"/>
          <w:rtl/>
        </w:rPr>
        <w:t xml:space="preserve">- </w:t>
      </w:r>
      <w:r w:rsidRPr="00696099">
        <w:rPr>
          <w:rFonts w:ascii="Lotus Linotype" w:hAnsi="Lotus Linotype" w:cs="Lotus Linotype"/>
          <w:sz w:val="28"/>
          <w:szCs w:val="28"/>
          <w:rtl/>
        </w:rPr>
        <w:t>(لیل: 7)</w:t>
      </w:r>
      <w:r>
        <w:rPr>
          <w:rFonts w:ascii="Lotus Linotype" w:hAnsi="Lotus Linotype" w:cs="Lotus Linotype" w:hint="cs"/>
          <w:sz w:val="28"/>
          <w:szCs w:val="28"/>
          <w:rtl/>
        </w:rPr>
        <w:t xml:space="preserve"> «</w:t>
      </w:r>
      <w:r w:rsidRPr="00143C34">
        <w:rPr>
          <w:rFonts w:ascii="Lotus Linotype" w:hAnsi="Lotus Linotype" w:cs="Lotus Linotype" w:hint="cs"/>
          <w:sz w:val="28"/>
          <w:szCs w:val="28"/>
          <w:rtl/>
        </w:rPr>
        <w:t>پس</w:t>
      </w:r>
      <w:r w:rsidRPr="00143C34">
        <w:rPr>
          <w:rFonts w:ascii="Lotus Linotype" w:hAnsi="Lotus Linotype" w:cs="Lotus Linotype"/>
          <w:sz w:val="28"/>
          <w:szCs w:val="28"/>
          <w:rtl/>
        </w:rPr>
        <w:t xml:space="preserve"> </w:t>
      </w:r>
      <w:r w:rsidRPr="00143C34">
        <w:rPr>
          <w:rFonts w:ascii="Lotus Linotype" w:hAnsi="Lotus Linotype" w:cs="Lotus Linotype" w:hint="cs"/>
          <w:sz w:val="28"/>
          <w:szCs w:val="28"/>
          <w:rtl/>
        </w:rPr>
        <w:t>ما</w:t>
      </w:r>
      <w:r w:rsidRPr="00143C34">
        <w:rPr>
          <w:rFonts w:ascii="Lotus Linotype" w:hAnsi="Lotus Linotype" w:cs="Lotus Linotype"/>
          <w:sz w:val="28"/>
          <w:szCs w:val="28"/>
          <w:rtl/>
        </w:rPr>
        <w:t xml:space="preserve"> </w:t>
      </w:r>
      <w:r w:rsidRPr="00143C34">
        <w:rPr>
          <w:rFonts w:ascii="Lotus Linotype" w:hAnsi="Lotus Linotype" w:cs="Lotus Linotype" w:hint="cs"/>
          <w:sz w:val="28"/>
          <w:szCs w:val="28"/>
          <w:rtl/>
        </w:rPr>
        <w:t>او</w:t>
      </w:r>
      <w:r w:rsidRPr="00143C34">
        <w:rPr>
          <w:rFonts w:ascii="Lotus Linotype" w:hAnsi="Lotus Linotype" w:cs="Lotus Linotype"/>
          <w:sz w:val="28"/>
          <w:szCs w:val="28"/>
          <w:rtl/>
        </w:rPr>
        <w:t xml:space="preserve"> </w:t>
      </w:r>
      <w:r w:rsidRPr="00143C34">
        <w:rPr>
          <w:rFonts w:ascii="Lotus Linotype" w:hAnsi="Lotus Linotype" w:cs="Lotus Linotype" w:hint="cs"/>
          <w:sz w:val="28"/>
          <w:szCs w:val="28"/>
          <w:rtl/>
        </w:rPr>
        <w:t>را</w:t>
      </w:r>
      <w:r w:rsidRPr="00143C34">
        <w:rPr>
          <w:rFonts w:ascii="Lotus Linotype" w:hAnsi="Lotus Linotype" w:cs="Lotus Linotype"/>
          <w:sz w:val="28"/>
          <w:szCs w:val="28"/>
          <w:rtl/>
        </w:rPr>
        <w:t xml:space="preserve"> </w:t>
      </w:r>
      <w:r w:rsidRPr="00143C34">
        <w:rPr>
          <w:rFonts w:ascii="Lotus Linotype" w:hAnsi="Lotus Linotype" w:cs="Lotus Linotype" w:hint="cs"/>
          <w:sz w:val="28"/>
          <w:szCs w:val="28"/>
          <w:rtl/>
        </w:rPr>
        <w:t>برای</w:t>
      </w:r>
      <w:r w:rsidRPr="00143C34">
        <w:rPr>
          <w:rFonts w:ascii="Lotus Linotype" w:hAnsi="Lotus Linotype" w:cs="Lotus Linotype"/>
          <w:sz w:val="28"/>
          <w:szCs w:val="28"/>
          <w:rtl/>
        </w:rPr>
        <w:t xml:space="preserve"> (</w:t>
      </w:r>
      <w:r w:rsidRPr="00143C34">
        <w:rPr>
          <w:rFonts w:ascii="Lotus Linotype" w:hAnsi="Lotus Linotype" w:cs="Lotus Linotype" w:hint="cs"/>
          <w:sz w:val="28"/>
          <w:szCs w:val="28"/>
          <w:rtl/>
        </w:rPr>
        <w:t>راه</w:t>
      </w:r>
      <w:r w:rsidRPr="00143C34">
        <w:rPr>
          <w:rFonts w:ascii="Lotus Linotype" w:hAnsi="Lotus Linotype" w:cs="Lotus Linotype"/>
          <w:sz w:val="28"/>
          <w:szCs w:val="28"/>
          <w:rtl/>
        </w:rPr>
        <w:t xml:space="preserve">) </w:t>
      </w:r>
      <w:r w:rsidRPr="00143C34">
        <w:rPr>
          <w:rFonts w:ascii="Lotus Linotype" w:hAnsi="Lotus Linotype" w:cs="Lotus Linotype" w:hint="cs"/>
          <w:sz w:val="28"/>
          <w:szCs w:val="28"/>
          <w:rtl/>
        </w:rPr>
        <w:t>آسان</w:t>
      </w:r>
      <w:r w:rsidRPr="00143C34">
        <w:rPr>
          <w:rFonts w:ascii="Lotus Linotype" w:hAnsi="Lotus Linotype" w:cs="Lotus Linotype"/>
          <w:sz w:val="28"/>
          <w:szCs w:val="28"/>
          <w:rtl/>
        </w:rPr>
        <w:t xml:space="preserve"> </w:t>
      </w:r>
      <w:r w:rsidRPr="00143C34">
        <w:rPr>
          <w:rFonts w:ascii="Lotus Linotype" w:hAnsi="Lotus Linotype" w:cs="Lotus Linotype" w:hint="cs"/>
          <w:sz w:val="28"/>
          <w:szCs w:val="28"/>
          <w:rtl/>
        </w:rPr>
        <w:t>توفیق</w:t>
      </w:r>
      <w:r w:rsidRPr="00143C34">
        <w:rPr>
          <w:rFonts w:ascii="Lotus Linotype" w:hAnsi="Lotus Linotype" w:cs="Lotus Linotype"/>
          <w:sz w:val="28"/>
          <w:szCs w:val="28"/>
          <w:rtl/>
        </w:rPr>
        <w:t xml:space="preserve"> </w:t>
      </w:r>
      <w:r w:rsidRPr="00143C34">
        <w:rPr>
          <w:rFonts w:ascii="Lotus Linotype" w:hAnsi="Lotus Linotype" w:cs="Lotus Linotype" w:hint="cs"/>
          <w:sz w:val="28"/>
          <w:szCs w:val="28"/>
          <w:rtl/>
        </w:rPr>
        <w:t>می</w:t>
      </w:r>
      <w:r w:rsidRPr="00143C34">
        <w:rPr>
          <w:rFonts w:ascii="Times New Roman" w:hAnsi="Times New Roman" w:cs="Times New Roman" w:hint="cs"/>
          <w:sz w:val="28"/>
          <w:szCs w:val="28"/>
          <w:rtl/>
        </w:rPr>
        <w:t>‌</w:t>
      </w:r>
      <w:r w:rsidRPr="00143C34">
        <w:rPr>
          <w:rFonts w:ascii="Lotus Linotype" w:hAnsi="Lotus Linotype" w:cs="Lotus Linotype" w:hint="cs"/>
          <w:sz w:val="28"/>
          <w:szCs w:val="28"/>
          <w:rtl/>
        </w:rPr>
        <w:t>دهیم</w:t>
      </w:r>
      <w:r>
        <w:rPr>
          <w:rFonts w:ascii="Lotus Linotype" w:hAnsi="Lotus Linotype" w:cs="Lotus Linotype" w:hint="cs"/>
          <w:sz w:val="28"/>
          <w:szCs w:val="28"/>
          <w:rtl/>
        </w:rPr>
        <w:t>».</w:t>
      </w:r>
    </w:p>
  </w:footnote>
  <w:footnote w:id="1254">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w:t>
      </w:r>
      <w:r>
        <w:rPr>
          <w:rFonts w:ascii="Lotus Linotype" w:hAnsi="Lotus Linotype" w:cs="Lotus Linotype"/>
          <w:sz w:val="28"/>
          <w:szCs w:val="28"/>
          <w:rtl/>
        </w:rPr>
        <w:t>- نگا: جامع البیان فی تأویل آ</w:t>
      </w:r>
      <w:r w:rsidRPr="00696099">
        <w:rPr>
          <w:rFonts w:ascii="Lotus Linotype" w:hAnsi="Lotus Linotype" w:cs="Lotus Linotype"/>
          <w:sz w:val="28"/>
          <w:szCs w:val="28"/>
          <w:rtl/>
        </w:rPr>
        <w:t>ی القرآن، طبری: 30/221</w:t>
      </w:r>
    </w:p>
  </w:footnote>
  <w:footnote w:id="1255">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محمود بن عمر بن محمد خوارزمی </w:t>
      </w:r>
      <w:r>
        <w:rPr>
          <w:rFonts w:ascii="Lotus Linotype" w:hAnsi="Lotus Linotype" w:cs="Lotus Linotype"/>
          <w:sz w:val="28"/>
          <w:szCs w:val="28"/>
          <w:rtl/>
        </w:rPr>
        <w:t xml:space="preserve">زمخشری؛ ابوالقاسم؛ مفسر، ادیب، </w:t>
      </w:r>
      <w:r>
        <w:rPr>
          <w:rFonts w:ascii="Lotus Linotype" w:hAnsi="Lotus Linotype" w:cs="Lotus Linotype" w:hint="cs"/>
          <w:sz w:val="28"/>
          <w:szCs w:val="28"/>
          <w:rtl/>
        </w:rPr>
        <w:t>ل</w:t>
      </w:r>
      <w:r w:rsidRPr="00696099">
        <w:rPr>
          <w:rFonts w:ascii="Lotus Linotype" w:hAnsi="Lotus Linotype" w:cs="Lotus Linotype"/>
          <w:sz w:val="28"/>
          <w:szCs w:val="28"/>
          <w:rtl/>
        </w:rPr>
        <w:t xml:space="preserve">غوی؛ از مشهورترین تألیفات وی تفسیر </w:t>
      </w:r>
      <w:r>
        <w:rPr>
          <w:rFonts w:ascii="Lotus Linotype" w:hAnsi="Lotus Linotype" w:cs="Lotus Linotype" w:hint="cs"/>
          <w:sz w:val="28"/>
          <w:szCs w:val="28"/>
          <w:rtl/>
        </w:rPr>
        <w:t>«</w:t>
      </w:r>
      <w:r w:rsidRPr="00696099">
        <w:rPr>
          <w:rFonts w:ascii="Lotus Linotype" w:hAnsi="Lotus Linotype" w:cs="Lotus Linotype"/>
          <w:sz w:val="28"/>
          <w:szCs w:val="28"/>
          <w:rtl/>
        </w:rPr>
        <w:t>الکشاف</w:t>
      </w:r>
      <w:r>
        <w:rPr>
          <w:rFonts w:ascii="Lotus Linotype" w:hAnsi="Lotus Linotype" w:cs="Lotus Linotype" w:hint="cs"/>
          <w:sz w:val="28"/>
          <w:szCs w:val="28"/>
          <w:rtl/>
        </w:rPr>
        <w:t>»</w:t>
      </w:r>
      <w:r w:rsidRPr="00696099">
        <w:rPr>
          <w:rFonts w:ascii="Lotus Linotype" w:hAnsi="Lotus Linotype" w:cs="Lotus Linotype"/>
          <w:sz w:val="28"/>
          <w:szCs w:val="28"/>
          <w:rtl/>
        </w:rPr>
        <w:t xml:space="preserve"> (که پر است از باورها و اندیشه</w:t>
      </w:r>
      <w:r w:rsidRPr="00696099">
        <w:rPr>
          <w:rFonts w:ascii="Lotus Linotype" w:hAnsi="Lotus Linotype" w:cs="Lotus Linotype"/>
          <w:sz w:val="28"/>
          <w:szCs w:val="28"/>
          <w:rtl/>
        </w:rPr>
        <w:softHyphen/>
        <w:t>های اعتزال</w:t>
      </w:r>
      <w:r>
        <w:rPr>
          <w:rFonts w:ascii="Lotus Linotype" w:hAnsi="Lotus Linotype" w:cs="Lotus Linotype" w:hint="cs"/>
          <w:sz w:val="28"/>
          <w:szCs w:val="28"/>
          <w:rtl/>
        </w:rPr>
        <w:t>ی</w:t>
      </w:r>
      <w:r w:rsidRPr="00696099">
        <w:rPr>
          <w:rFonts w:ascii="Lotus Linotype" w:hAnsi="Lotus Linotype" w:cs="Lotus Linotype"/>
          <w:sz w:val="28"/>
          <w:szCs w:val="28"/>
          <w:rtl/>
        </w:rPr>
        <w:t xml:space="preserve">) و </w:t>
      </w:r>
      <w:r>
        <w:rPr>
          <w:rFonts w:ascii="Lotus Linotype" w:hAnsi="Lotus Linotype" w:cs="Lotus Linotype" w:hint="cs"/>
          <w:sz w:val="28"/>
          <w:szCs w:val="28"/>
          <w:rtl/>
        </w:rPr>
        <w:t>«</w:t>
      </w:r>
      <w:r w:rsidRPr="00696099">
        <w:rPr>
          <w:rFonts w:ascii="Lotus Linotype" w:hAnsi="Lotus Linotype" w:cs="Lotus Linotype"/>
          <w:sz w:val="28"/>
          <w:szCs w:val="28"/>
          <w:rtl/>
        </w:rPr>
        <w:t>اساس البلاغة</w:t>
      </w:r>
      <w:r>
        <w:rPr>
          <w:rFonts w:ascii="Lotus Linotype" w:hAnsi="Lotus Linotype" w:cs="Lotus Linotype" w:hint="cs"/>
          <w:sz w:val="28"/>
          <w:szCs w:val="28"/>
          <w:rtl/>
        </w:rPr>
        <w:t>»</w:t>
      </w:r>
      <w:r w:rsidRPr="00696099">
        <w:rPr>
          <w:rFonts w:ascii="Lotus Linotype" w:hAnsi="Lotus Linotype" w:cs="Lotus Linotype"/>
          <w:sz w:val="28"/>
          <w:szCs w:val="28"/>
          <w:rtl/>
        </w:rPr>
        <w:t xml:space="preserve"> می</w:t>
      </w:r>
      <w:r w:rsidRPr="00696099">
        <w:rPr>
          <w:rFonts w:ascii="Lotus Linotype" w:hAnsi="Lotus Linotype" w:cs="Lotus Linotype"/>
          <w:sz w:val="28"/>
          <w:szCs w:val="28"/>
          <w:rtl/>
        </w:rPr>
        <w:softHyphen/>
        <w:t>باشد. وی در سال 538 هجری فوت شد. نگا: سیر اعلام البنلاء ذهبی: 20/153؛ الاعلام، زرکلی: 7/178</w:t>
      </w:r>
    </w:p>
  </w:footnote>
  <w:footnote w:id="1256">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الکشاف: 1/228</w:t>
      </w:r>
    </w:p>
  </w:footnote>
  <w:footnote w:id="1257">
    <w:p w:rsidR="008C3B5F" w:rsidRPr="00696099" w:rsidRDefault="008C3B5F" w:rsidP="008C3B5F">
      <w:pPr>
        <w:pStyle w:val="FootnoteText"/>
        <w:bidi/>
        <w:jc w:val="both"/>
        <w:rPr>
          <w:rFonts w:ascii="Lotus Linotype" w:hAnsi="Lotus Linotype" w:cs="Lotus Linotype"/>
          <w:sz w:val="28"/>
          <w:szCs w:val="28"/>
        </w:rPr>
      </w:pPr>
      <w:r w:rsidRPr="00696099">
        <w:rPr>
          <w:rStyle w:val="FootnoteReference"/>
          <w:rFonts w:ascii="Lotus Linotype" w:hAnsi="Lotus Linotype" w:cs="Lotus Linotype"/>
          <w:sz w:val="28"/>
          <w:szCs w:val="28"/>
        </w:rPr>
        <w:footnoteRef/>
      </w:r>
      <w:r w:rsidRPr="00696099">
        <w:rPr>
          <w:rFonts w:ascii="Lotus Linotype" w:hAnsi="Lotus Linotype" w:cs="Lotus Linotype"/>
          <w:sz w:val="28"/>
          <w:szCs w:val="28"/>
          <w:rtl/>
        </w:rPr>
        <w:t xml:space="preserve"> - خصائص الشریعة الاسلامیة؛ د. عمر الاشقر، ص: 70</w:t>
      </w:r>
    </w:p>
  </w:footnote>
  <w:footnote w:id="1258">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نگا: مظاهر التیسیر للشریعة </w:t>
      </w:r>
      <w:r>
        <w:rPr>
          <w:rFonts w:ascii="Lotus Linotype" w:hAnsi="Lotus Linotype" w:cs="Lotus Linotype"/>
          <w:sz w:val="28"/>
          <w:szCs w:val="28"/>
          <w:rtl/>
        </w:rPr>
        <w:t>الاسلامیة، کمال وجودة ابوالمعا</w:t>
      </w:r>
      <w:r>
        <w:rPr>
          <w:rFonts w:ascii="Lotus Linotype" w:hAnsi="Lotus Linotype" w:cs="Lotus Linotype" w:hint="cs"/>
          <w:sz w:val="28"/>
          <w:szCs w:val="28"/>
          <w:rtl/>
        </w:rPr>
        <w:t>طی</w:t>
      </w:r>
      <w:r w:rsidRPr="009E4B25">
        <w:rPr>
          <w:rFonts w:ascii="Lotus Linotype" w:hAnsi="Lotus Linotype" w:cs="Lotus Linotype"/>
          <w:sz w:val="28"/>
          <w:szCs w:val="28"/>
          <w:rtl/>
        </w:rPr>
        <w:t>، ص: 7</w:t>
      </w:r>
    </w:p>
  </w:footnote>
  <w:footnote w:id="1259">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الموافقات، شاطبی: 2/88</w:t>
      </w:r>
    </w:p>
  </w:footnote>
  <w:footnote w:id="1260">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صورة من سماحة الاسلام، دکتر عبدالعزیز ربیعة، ص: 49</w:t>
      </w:r>
    </w:p>
  </w:footnote>
  <w:footnote w:id="1261">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نگا: الفکر</w:t>
      </w:r>
      <w:r>
        <w:rPr>
          <w:rFonts w:ascii="Lotus Linotype" w:hAnsi="Lotus Linotype" w:cs="Lotus Linotype"/>
          <w:sz w:val="28"/>
          <w:szCs w:val="28"/>
          <w:rtl/>
        </w:rPr>
        <w:t xml:space="preserve"> الاسلامی و ال</w:t>
      </w:r>
      <w:r>
        <w:rPr>
          <w:rFonts w:ascii="Lotus Linotype" w:hAnsi="Lotus Linotype" w:cs="Lotus Linotype" w:hint="cs"/>
          <w:sz w:val="28"/>
          <w:szCs w:val="28"/>
          <w:rtl/>
        </w:rPr>
        <w:t>ت</w:t>
      </w:r>
      <w:r w:rsidRPr="009E4B25">
        <w:rPr>
          <w:rFonts w:ascii="Lotus Linotype" w:hAnsi="Lotus Linotype" w:cs="Lotus Linotype"/>
          <w:sz w:val="28"/>
          <w:szCs w:val="28"/>
          <w:rtl/>
        </w:rPr>
        <w:t>طور، ص: 69-70</w:t>
      </w:r>
    </w:p>
  </w:footnote>
  <w:footnote w:id="1262">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مسلم: 2/811</w:t>
      </w:r>
    </w:p>
  </w:footnote>
  <w:footnote w:id="1263">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احمد بن علی بن محمد کنانی عسقلانی؛ ابوالفضل؛ حافظ، یکی از ائمه حدیث می</w:t>
      </w:r>
      <w:r w:rsidRPr="009E4B25">
        <w:rPr>
          <w:rFonts w:ascii="Lotus Linotype" w:hAnsi="Lotus Linotype" w:cs="Lotus Linotype"/>
          <w:sz w:val="28"/>
          <w:szCs w:val="28"/>
          <w:rtl/>
        </w:rPr>
        <w:softHyphen/>
        <w:t>باشد. با شرح صحیح بخاری مشهور شد. مولفات وی بسیارند از</w:t>
      </w:r>
      <w:r>
        <w:rPr>
          <w:rFonts w:ascii="Lotus Linotype" w:hAnsi="Lotus Linotype" w:cs="Lotus Linotype"/>
          <w:sz w:val="28"/>
          <w:szCs w:val="28"/>
          <w:rtl/>
        </w:rPr>
        <w:t xml:space="preserve"> جمله: الاصابة فی تمییز الصحابة</w:t>
      </w:r>
      <w:r w:rsidRPr="009E4B25">
        <w:rPr>
          <w:rFonts w:ascii="Lotus Linotype" w:hAnsi="Lotus Linotype" w:cs="Lotus Linotype"/>
          <w:sz w:val="28"/>
          <w:szCs w:val="28"/>
          <w:rtl/>
        </w:rPr>
        <w:t>، تهذیب التهذیب و ...؛ وی در سال 852 هجری فوت شد. نگا: الاعلام: 1/178</w:t>
      </w:r>
    </w:p>
  </w:footnote>
  <w:footnote w:id="1264">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علی ب</w:t>
      </w:r>
      <w:r>
        <w:rPr>
          <w:rFonts w:ascii="Lotus Linotype" w:hAnsi="Lotus Linotype" w:cs="Lotus Linotype"/>
          <w:sz w:val="28"/>
          <w:szCs w:val="28"/>
          <w:rtl/>
        </w:rPr>
        <w:t>ن خلف بن عبدالملک بن بطال بکری</w:t>
      </w:r>
      <w:r w:rsidRPr="009E4B25">
        <w:rPr>
          <w:rFonts w:ascii="Lotus Linotype" w:hAnsi="Lotus Linotype" w:cs="Lotus Linotype"/>
          <w:sz w:val="28"/>
          <w:szCs w:val="28"/>
          <w:rtl/>
        </w:rPr>
        <w:t xml:space="preserve"> قرطبی، ابوالحسن؛ از فقهای </w:t>
      </w:r>
      <w:r>
        <w:rPr>
          <w:rFonts w:ascii="Lotus Linotype" w:hAnsi="Lotus Linotype" w:cs="Lotus Linotype"/>
          <w:sz w:val="28"/>
          <w:szCs w:val="28"/>
          <w:rtl/>
        </w:rPr>
        <w:t>بزرگ مالکی</w:t>
      </w:r>
      <w:r>
        <w:rPr>
          <w:rFonts w:ascii="Lotus Linotype" w:hAnsi="Lotus Linotype" w:cs="Lotus Linotype" w:hint="cs"/>
          <w:sz w:val="28"/>
          <w:szCs w:val="28"/>
          <w:rtl/>
        </w:rPr>
        <w:t>ه</w:t>
      </w:r>
      <w:r w:rsidRPr="009E4B25">
        <w:rPr>
          <w:rFonts w:ascii="Lotus Linotype" w:hAnsi="Lotus Linotype" w:cs="Lotus Linotype"/>
          <w:sz w:val="28"/>
          <w:szCs w:val="28"/>
          <w:rtl/>
        </w:rPr>
        <w:t xml:space="preserve"> و از مشهورترین شارحان بخاری می</w:t>
      </w:r>
      <w:r w:rsidRPr="009E4B25">
        <w:rPr>
          <w:rFonts w:ascii="Lotus Linotype" w:hAnsi="Lotus Linotype" w:cs="Lotus Linotype"/>
          <w:sz w:val="28"/>
          <w:szCs w:val="28"/>
          <w:rtl/>
        </w:rPr>
        <w:softHyphen/>
        <w:t>باشد. وی در سال 449 هجری وفات یافت. نگا: السیر: 18/47</w:t>
      </w:r>
    </w:p>
  </w:footnote>
  <w:footnote w:id="1265">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فتح الباری: 3/44</w:t>
      </w:r>
    </w:p>
  </w:footnote>
  <w:footnote w:id="1266">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نگا: فتح الباری: 1/117</w:t>
      </w:r>
    </w:p>
  </w:footnote>
  <w:footnote w:id="1267">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الضوابط الشریعة </w:t>
      </w:r>
      <w:r>
        <w:rPr>
          <w:rFonts w:ascii="Lotus Linotype" w:hAnsi="Lotus Linotype" w:cs="Lotus Linotype"/>
          <w:sz w:val="28"/>
          <w:szCs w:val="28"/>
          <w:rtl/>
        </w:rPr>
        <w:t>للاخذ بایسر المذاهب؛ و</w:t>
      </w:r>
      <w:r w:rsidRPr="009E4B25">
        <w:rPr>
          <w:rFonts w:ascii="Lotus Linotype" w:hAnsi="Lotus Linotype" w:cs="Lotus Linotype"/>
          <w:sz w:val="28"/>
          <w:szCs w:val="28"/>
          <w:rtl/>
        </w:rPr>
        <w:t>هبة الزحیل</w:t>
      </w:r>
      <w:r>
        <w:rPr>
          <w:rFonts w:ascii="Lotus Linotype" w:hAnsi="Lotus Linotype" w:cs="Lotus Linotype" w:hint="cs"/>
          <w:sz w:val="28"/>
          <w:szCs w:val="28"/>
          <w:rtl/>
        </w:rPr>
        <w:t>ی</w:t>
      </w:r>
      <w:r w:rsidRPr="009E4B25">
        <w:rPr>
          <w:rFonts w:ascii="Lotus Linotype" w:hAnsi="Lotus Linotype" w:cs="Lotus Linotype"/>
          <w:sz w:val="28"/>
          <w:szCs w:val="28"/>
          <w:rtl/>
        </w:rPr>
        <w:t>، ص: 53</w:t>
      </w:r>
    </w:p>
  </w:footnote>
  <w:footnote w:id="1268">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w:t>
      </w:r>
      <w:r>
        <w:rPr>
          <w:rFonts w:ascii="Lotus Linotype" w:hAnsi="Lotus Linotype" w:cs="Lotus Linotype"/>
          <w:sz w:val="28"/>
          <w:szCs w:val="28"/>
          <w:rtl/>
        </w:rPr>
        <w:t>- الوجیز فی ا</w:t>
      </w:r>
      <w:r>
        <w:rPr>
          <w:rFonts w:ascii="Lotus Linotype" w:hAnsi="Lotus Linotype" w:cs="Lotus Linotype" w:hint="cs"/>
          <w:sz w:val="28"/>
          <w:szCs w:val="28"/>
          <w:rtl/>
        </w:rPr>
        <w:t>یض</w:t>
      </w:r>
      <w:r>
        <w:rPr>
          <w:rFonts w:ascii="Lotus Linotype" w:hAnsi="Lotus Linotype" w:cs="Lotus Linotype"/>
          <w:sz w:val="28"/>
          <w:szCs w:val="28"/>
          <w:rtl/>
        </w:rPr>
        <w:t>اح قواعد ال</w:t>
      </w:r>
      <w:r>
        <w:rPr>
          <w:rFonts w:ascii="Lotus Linotype" w:hAnsi="Lotus Linotype" w:cs="Lotus Linotype" w:hint="cs"/>
          <w:sz w:val="28"/>
          <w:szCs w:val="28"/>
          <w:rtl/>
        </w:rPr>
        <w:t>فق</w:t>
      </w:r>
      <w:r w:rsidRPr="009E4B25">
        <w:rPr>
          <w:rFonts w:ascii="Lotus Linotype" w:hAnsi="Lotus Linotype" w:cs="Lotus Linotype"/>
          <w:sz w:val="28"/>
          <w:szCs w:val="28"/>
          <w:rtl/>
        </w:rPr>
        <w:t>ه الکلیة، محمد صدقی البورنو، ص: 255</w:t>
      </w:r>
    </w:p>
  </w:footnote>
  <w:footnote w:id="1269">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مقاصد شریعت: شریعت برای حفظ این موارد آمده است: دین، نسل (آبرو) عقل، مال، نفس</w:t>
      </w:r>
    </w:p>
  </w:footnote>
  <w:footnote w:id="1270">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منهج التیسیر المعاصر و دراسة تحلیلیة، عبدالله بن ابراهیم الطویل، ص: 13، 45، 327</w:t>
      </w:r>
    </w:p>
  </w:footnote>
  <w:footnote w:id="1271">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الدعوة الاسلامیة، الوسائل، الخطط المداخل، ص: 399-400</w:t>
      </w:r>
    </w:p>
  </w:footnote>
  <w:footnote w:id="1272">
    <w:p w:rsidR="008C3B5F" w:rsidRPr="009E4B25" w:rsidRDefault="008C3B5F" w:rsidP="008C3B5F">
      <w:pPr>
        <w:pStyle w:val="FootnoteText"/>
        <w:bidi/>
        <w:jc w:val="both"/>
        <w:rPr>
          <w:rFonts w:ascii="Lotus Linotype" w:hAnsi="Lotus Linotype" w:cs="Lotus Linotype"/>
          <w:sz w:val="28"/>
          <w:szCs w:val="28"/>
          <w:rtl/>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الموافقات فی اصول الاحکام، شاطبی: 2/66؛ مطابع المدنی بالقاهرة</w:t>
      </w:r>
    </w:p>
  </w:footnote>
  <w:footnote w:id="1273">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الص</w:t>
      </w:r>
      <w:r>
        <w:rPr>
          <w:rFonts w:ascii="Lotus Linotype" w:hAnsi="Lotus Linotype" w:cs="Lotus Linotype" w:hint="cs"/>
          <w:sz w:val="28"/>
          <w:szCs w:val="28"/>
          <w:rtl/>
        </w:rPr>
        <w:t>ح</w:t>
      </w:r>
      <w:r w:rsidRPr="009E4B25">
        <w:rPr>
          <w:rFonts w:ascii="Lotus Linotype" w:hAnsi="Lotus Linotype" w:cs="Lotus Linotype"/>
          <w:sz w:val="28"/>
          <w:szCs w:val="28"/>
          <w:rtl/>
        </w:rPr>
        <w:t>وة ال</w:t>
      </w:r>
      <w:r>
        <w:rPr>
          <w:rFonts w:ascii="Lotus Linotype" w:hAnsi="Lotus Linotype" w:cs="Lotus Linotype"/>
          <w:sz w:val="28"/>
          <w:szCs w:val="28"/>
          <w:rtl/>
        </w:rPr>
        <w:t>اسلامیة، د. یوسف القرضاوی، حفظه</w:t>
      </w:r>
      <w:r>
        <w:rPr>
          <w:rFonts w:ascii="Lotus Linotype" w:hAnsi="Lotus Linotype" w:cs="Lotus Linotype" w:hint="cs"/>
          <w:sz w:val="28"/>
          <w:szCs w:val="28"/>
          <w:rtl/>
        </w:rPr>
        <w:softHyphen/>
      </w:r>
      <w:r w:rsidRPr="009E4B25">
        <w:rPr>
          <w:rFonts w:ascii="Lotus Linotype" w:hAnsi="Lotus Linotype" w:cs="Lotus Linotype"/>
          <w:sz w:val="28"/>
          <w:szCs w:val="28"/>
          <w:rtl/>
        </w:rPr>
        <w:t>الله، ص: 105</w:t>
      </w:r>
    </w:p>
  </w:footnote>
  <w:footnote w:id="1274">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اما امروزه برخی از ما در روز به تطبیق شریعت دعوت می</w:t>
      </w:r>
      <w:r w:rsidRPr="009E4B25">
        <w:rPr>
          <w:rFonts w:ascii="Lotus Linotype" w:hAnsi="Lotus Linotype" w:cs="Lotus Linotype"/>
          <w:sz w:val="28"/>
          <w:szCs w:val="28"/>
          <w:rtl/>
        </w:rPr>
        <w:softHyphen/>
        <w:t>دهند و در شب بر کسانی که بدان حکم نمی</w:t>
      </w:r>
      <w:r w:rsidRPr="009E4B25">
        <w:rPr>
          <w:rFonts w:ascii="Lotus Linotype" w:hAnsi="Lotus Linotype" w:cs="Lotus Linotype"/>
          <w:sz w:val="28"/>
          <w:szCs w:val="28"/>
          <w:rtl/>
        </w:rPr>
        <w:softHyphen/>
        <w:t>کنند، یورش می</w:t>
      </w:r>
      <w:r w:rsidRPr="009E4B25">
        <w:rPr>
          <w:rFonts w:ascii="Lotus Linotype" w:hAnsi="Lotus Linotype" w:cs="Lotus Linotype"/>
          <w:sz w:val="28"/>
          <w:szCs w:val="28"/>
          <w:rtl/>
        </w:rPr>
        <w:softHyphen/>
        <w:t>برند؛ که نتیجه آن آسیب</w:t>
      </w:r>
      <w:r w:rsidRPr="009E4B25">
        <w:rPr>
          <w:rFonts w:ascii="Lotus Linotype" w:hAnsi="Lotus Linotype" w:cs="Lotus Linotype"/>
          <w:sz w:val="28"/>
          <w:szCs w:val="28"/>
          <w:rtl/>
        </w:rPr>
        <w:softHyphen/>
        <w:t>ها و رنج</w:t>
      </w:r>
      <w:r w:rsidRPr="009E4B25">
        <w:rPr>
          <w:rFonts w:ascii="Lotus Linotype" w:hAnsi="Lotus Linotype" w:cs="Lotus Linotype"/>
          <w:sz w:val="28"/>
          <w:szCs w:val="28"/>
          <w:rtl/>
        </w:rPr>
        <w:softHyphen/>
        <w:t>ها و سختی</w:t>
      </w:r>
      <w:r w:rsidRPr="009E4B25">
        <w:rPr>
          <w:rFonts w:ascii="Lotus Linotype" w:hAnsi="Lotus Linotype" w:cs="Lotus Linotype"/>
          <w:sz w:val="28"/>
          <w:szCs w:val="28"/>
          <w:rtl/>
        </w:rPr>
        <w:softHyphen/>
      </w:r>
      <w:r w:rsidRPr="009E4B25">
        <w:rPr>
          <w:rFonts w:ascii="Lotus Linotype" w:hAnsi="Lotus Linotype" w:cs="Lotus Linotype"/>
          <w:sz w:val="28"/>
          <w:szCs w:val="28"/>
          <w:rtl/>
        </w:rPr>
        <w:softHyphen/>
        <w:t>های پی در پی می</w:t>
      </w:r>
      <w:r w:rsidRPr="009E4B25">
        <w:rPr>
          <w:rFonts w:ascii="Lotus Linotype" w:hAnsi="Lotus Linotype" w:cs="Lotus Linotype"/>
          <w:sz w:val="28"/>
          <w:szCs w:val="28"/>
          <w:rtl/>
        </w:rPr>
        <w:softHyphen/>
        <w:t>باشد که اسلام ضررهای آن</w:t>
      </w:r>
      <w:r w:rsidRPr="009E4B25">
        <w:rPr>
          <w:rFonts w:ascii="Lotus Linotype" w:hAnsi="Lotus Linotype" w:cs="Lotus Linotype"/>
          <w:sz w:val="28"/>
          <w:szCs w:val="28"/>
          <w:rtl/>
        </w:rPr>
        <w:softHyphen/>
        <w:t>را متحمل می</w:t>
      </w:r>
      <w:r w:rsidRPr="009E4B25">
        <w:rPr>
          <w:rFonts w:ascii="Lotus Linotype" w:hAnsi="Lotus Linotype" w:cs="Lotus Linotype"/>
          <w:sz w:val="28"/>
          <w:szCs w:val="28"/>
          <w:rtl/>
        </w:rPr>
        <w:softHyphen/>
        <w:t>شود بدون اینکه هیچ فایده و ثمره</w:t>
      </w:r>
      <w:r w:rsidRPr="009E4B25">
        <w:rPr>
          <w:rFonts w:ascii="Lotus Linotype" w:hAnsi="Lotus Linotype" w:cs="Lotus Linotype"/>
          <w:sz w:val="28"/>
          <w:szCs w:val="28"/>
          <w:rtl/>
        </w:rPr>
        <w:softHyphen/>
        <w:t>ای حاصل آید.</w:t>
      </w:r>
    </w:p>
  </w:footnote>
  <w:footnote w:id="1275">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فتاوی شیخ الاسلام، 15/297</w:t>
      </w:r>
    </w:p>
  </w:footnote>
  <w:footnote w:id="1276">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نگا: صحیح بخاری، 4993</w:t>
      </w:r>
    </w:p>
  </w:footnote>
  <w:footnote w:id="1277">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نگا: الصحوة الاسلامیة، شیخ قرضاوی، ص: 104-105 با تصرف</w:t>
      </w:r>
    </w:p>
  </w:footnote>
  <w:footnote w:id="1278">
    <w:p w:rsidR="008C3B5F" w:rsidRPr="009E4B25" w:rsidRDefault="008C3B5F" w:rsidP="008C3B5F">
      <w:pPr>
        <w:pStyle w:val="FootnoteText"/>
        <w:bidi/>
        <w:jc w:val="both"/>
        <w:rPr>
          <w:rFonts w:ascii="Lotus Linotype" w:hAnsi="Lotus Linotype" w:cs="Lotus Linotype"/>
          <w:sz w:val="28"/>
          <w:szCs w:val="28"/>
        </w:rPr>
      </w:pPr>
      <w:r w:rsidRPr="009E4B25">
        <w:rPr>
          <w:rStyle w:val="FootnoteReference"/>
          <w:rFonts w:ascii="Lotus Linotype" w:hAnsi="Lotus Linotype" w:cs="Lotus Linotype"/>
          <w:sz w:val="28"/>
          <w:szCs w:val="28"/>
        </w:rPr>
        <w:footnoteRef/>
      </w:r>
      <w:r w:rsidRPr="009E4B25">
        <w:rPr>
          <w:rFonts w:ascii="Lotus Linotype" w:hAnsi="Lotus Linotype" w:cs="Lotus Linotype"/>
          <w:sz w:val="28"/>
          <w:szCs w:val="28"/>
          <w:rtl/>
        </w:rPr>
        <w:t xml:space="preserve"> - نگا: تطبیق الشریعة الاسلامیة فی کل عصر، تألیف: أ. د</w:t>
      </w:r>
      <w:r>
        <w:rPr>
          <w:rFonts w:ascii="Lotus Linotype" w:hAnsi="Lotus Linotype" w:cs="Lotus Linotype"/>
          <w:sz w:val="28"/>
          <w:szCs w:val="28"/>
          <w:rtl/>
        </w:rPr>
        <w:t>. شیخ صالح بن غانم السدلان حفظه</w:t>
      </w:r>
      <w:r>
        <w:rPr>
          <w:rFonts w:ascii="Lotus Linotype" w:hAnsi="Lotus Linotype" w:cs="Lotus Linotype" w:hint="cs"/>
          <w:sz w:val="28"/>
          <w:szCs w:val="28"/>
          <w:rtl/>
        </w:rPr>
        <w:softHyphen/>
      </w:r>
      <w:r w:rsidRPr="009E4B25">
        <w:rPr>
          <w:rFonts w:ascii="Lotus Linotype" w:hAnsi="Lotus Linotype" w:cs="Lotus Linotype"/>
          <w:sz w:val="28"/>
          <w:szCs w:val="28"/>
          <w:rtl/>
        </w:rPr>
        <w:t>الله</w:t>
      </w:r>
    </w:p>
  </w:footnote>
  <w:footnote w:id="1279">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مسند احمد: 5/153</w:t>
      </w:r>
    </w:p>
  </w:footnote>
  <w:footnote w:id="1280">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مسند احمد: 4/86، 5/54، 55، 56؛ بخاری: 4841، 5479، 6220؛ مسلم: 1954</w:t>
      </w:r>
    </w:p>
  </w:footnote>
  <w:footnote w:id="1281">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دارمی: 1/404-405؛ سنن الکبری بیهقی: 2/46</w:t>
      </w:r>
      <w:r>
        <w:rPr>
          <w:rFonts w:ascii="Lotus Linotype" w:hAnsi="Lotus Linotype" w:cs="Lotus Linotype"/>
          <w:sz w:val="28"/>
          <w:szCs w:val="28"/>
          <w:rtl/>
        </w:rPr>
        <w:t>6</w:t>
      </w:r>
      <w:r>
        <w:rPr>
          <w:rFonts w:ascii="Lotus Linotype" w:hAnsi="Lotus Linotype" w:cs="Lotus Linotype" w:hint="cs"/>
          <w:sz w:val="28"/>
          <w:szCs w:val="28"/>
          <w:rtl/>
        </w:rPr>
        <w:t>؛</w:t>
      </w:r>
      <w:r w:rsidRPr="00C73EC4">
        <w:rPr>
          <w:rFonts w:ascii="Lotus Linotype" w:hAnsi="Lotus Linotype" w:cs="Lotus Linotype"/>
          <w:sz w:val="28"/>
          <w:szCs w:val="28"/>
          <w:rtl/>
        </w:rPr>
        <w:t xml:space="preserve"> مصنف عبدالرزاق: 3/52- 4755</w:t>
      </w:r>
    </w:p>
  </w:footnote>
  <w:footnote w:id="1282">
    <w:p w:rsidR="008C3B5F" w:rsidRPr="00C73EC4" w:rsidRDefault="008C3B5F" w:rsidP="008C3B5F">
      <w:pPr>
        <w:pStyle w:val="FootnoteText"/>
        <w:bidi/>
        <w:jc w:val="both"/>
        <w:rPr>
          <w:rFonts w:ascii="Lotus Linotype" w:hAnsi="Lotus Linotype" w:cs="Lotus Linotype"/>
          <w:sz w:val="28"/>
          <w:szCs w:val="28"/>
          <w:rtl/>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حمیدی در مسند: 1/105-212؛ شافعی در الام: 2/203؛ بیهقی در سنن </w:t>
      </w:r>
      <w:r>
        <w:rPr>
          <w:rFonts w:ascii="Lotus Linotype" w:hAnsi="Lotus Linotype" w:cs="Lotus Linotype" w:hint="cs"/>
          <w:sz w:val="28"/>
          <w:szCs w:val="28"/>
          <w:rtl/>
        </w:rPr>
        <w:t>ا</w:t>
      </w:r>
      <w:r w:rsidRPr="00C73EC4">
        <w:rPr>
          <w:rFonts w:ascii="Lotus Linotype" w:hAnsi="Lotus Linotype" w:cs="Lotus Linotype"/>
          <w:sz w:val="28"/>
          <w:szCs w:val="28"/>
          <w:rtl/>
        </w:rPr>
        <w:t xml:space="preserve">لکبری: 5/135؛ هروی در ذم الکلام 2/228-299/295 </w:t>
      </w:r>
    </w:p>
  </w:footnote>
  <w:footnote w:id="1283">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ترمذی، حاکم؛ و آلبانی در صحیح الجامع</w:t>
      </w:r>
      <w:r>
        <w:rPr>
          <w:rFonts w:ascii="Lotus Linotype" w:hAnsi="Lotus Linotype" w:cs="Lotus Linotype" w:hint="cs"/>
          <w:sz w:val="28"/>
          <w:szCs w:val="28"/>
          <w:rtl/>
        </w:rPr>
        <w:t>:</w:t>
      </w:r>
      <w:r w:rsidRPr="00C73EC4">
        <w:rPr>
          <w:rFonts w:ascii="Lotus Linotype" w:hAnsi="Lotus Linotype" w:cs="Lotus Linotype"/>
          <w:sz w:val="28"/>
          <w:szCs w:val="28"/>
          <w:rtl/>
        </w:rPr>
        <w:t xml:space="preserve"> 3294 و الصحیحة: 699 آن</w:t>
      </w:r>
      <w:r w:rsidRPr="00C73EC4">
        <w:rPr>
          <w:rFonts w:ascii="Lotus Linotype" w:hAnsi="Lotus Linotype" w:cs="Lotus Linotype"/>
          <w:sz w:val="28"/>
          <w:szCs w:val="28"/>
          <w:rtl/>
        </w:rPr>
        <w:softHyphen/>
        <w:t xml:space="preserve">را صحیح دانسته است. </w:t>
      </w:r>
    </w:p>
  </w:footnote>
  <w:footnote w:id="1284">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تلبیس ابلیس، ابوالفرج عبدالرحمن ابن الجوزی؛ ص: 85؛ نگا: منهج الاستد</w:t>
      </w:r>
      <w:r>
        <w:rPr>
          <w:rFonts w:ascii="Lotus Linotype" w:hAnsi="Lotus Linotype" w:cs="Lotus Linotype"/>
          <w:sz w:val="28"/>
          <w:szCs w:val="28"/>
          <w:rtl/>
        </w:rPr>
        <w:t>لال، د. عثمان بن علی حسن حفظه</w:t>
      </w:r>
      <w:r>
        <w:rPr>
          <w:rFonts w:ascii="Lotus Linotype" w:hAnsi="Lotus Linotype" w:cs="Lotus Linotype" w:hint="cs"/>
          <w:sz w:val="28"/>
          <w:szCs w:val="28"/>
          <w:rtl/>
        </w:rPr>
        <w:softHyphen/>
      </w:r>
      <w:r w:rsidRPr="00C73EC4">
        <w:rPr>
          <w:rFonts w:ascii="Lotus Linotype" w:hAnsi="Lotus Linotype" w:cs="Lotus Linotype"/>
          <w:sz w:val="28"/>
          <w:szCs w:val="28"/>
          <w:rtl/>
        </w:rPr>
        <w:t>الله.</w:t>
      </w:r>
    </w:p>
  </w:footnote>
  <w:footnote w:id="1285">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مجموع الفتاوی: 5/9</w:t>
      </w:r>
    </w:p>
  </w:footnote>
  <w:footnote w:id="1286">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الشریعة، آجری: 233</w:t>
      </w:r>
    </w:p>
  </w:footnote>
  <w:footnote w:id="1287">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تیسیر الکریم الرحمن: 548</w:t>
      </w:r>
    </w:p>
  </w:footnote>
  <w:footnote w:id="1288">
    <w:p w:rsidR="008C3B5F" w:rsidRPr="00C73EC4" w:rsidRDefault="008C3B5F" w:rsidP="008C3B5F">
      <w:pPr>
        <w:pStyle w:val="FootnoteText"/>
        <w:bidi/>
        <w:jc w:val="both"/>
        <w:rPr>
          <w:rFonts w:ascii="Lotus Linotype" w:hAnsi="Lotus Linotype" w:cs="Lotus Linotype"/>
          <w:sz w:val="28"/>
          <w:szCs w:val="28"/>
          <w:rtl/>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همان: 53</w:t>
      </w:r>
    </w:p>
  </w:footnote>
  <w:footnote w:id="1289">
    <w:p w:rsidR="008C3B5F" w:rsidRDefault="008C3B5F" w:rsidP="008C3B5F">
      <w:pPr>
        <w:pStyle w:val="FootnoteText"/>
        <w:bidi/>
      </w:pPr>
      <w:r>
        <w:rPr>
          <w:rStyle w:val="FootnoteReference"/>
        </w:rPr>
        <w:footnoteRef/>
      </w:r>
      <w:r>
        <w:rPr>
          <w:rtl/>
        </w:rPr>
        <w:t xml:space="preserve"> </w:t>
      </w:r>
      <w:r>
        <w:rPr>
          <w:rFonts w:hint="cs"/>
          <w:rtl/>
        </w:rPr>
        <w:t xml:space="preserve">- </w:t>
      </w:r>
      <w:r w:rsidRPr="00C73EC4">
        <w:rPr>
          <w:rFonts w:ascii="Lotus Linotype" w:hAnsi="Lotus Linotype" w:cs="Lotus Linotype"/>
          <w:sz w:val="28"/>
          <w:szCs w:val="28"/>
          <w:rtl/>
        </w:rPr>
        <w:t>(هود: 120)</w:t>
      </w:r>
      <w:r>
        <w:rPr>
          <w:rFonts w:ascii="Lotus Linotype" w:hAnsi="Lotus Linotype" w:cs="Lotus Linotype" w:hint="cs"/>
          <w:sz w:val="28"/>
          <w:szCs w:val="28"/>
          <w:rtl/>
        </w:rPr>
        <w:t xml:space="preserve"> «</w:t>
      </w:r>
      <w:r w:rsidRPr="009B7048">
        <w:rPr>
          <w:rFonts w:ascii="Lotus Linotype" w:hAnsi="Lotus Linotype" w:cs="Lotus Linotype" w:hint="cs"/>
          <w:sz w:val="28"/>
          <w:szCs w:val="28"/>
          <w:rtl/>
        </w:rPr>
        <w:t>و</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ما</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هریک</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از</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اخبار</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پیامبران</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را</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بر</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تو</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باز</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گو</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کردیم</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تا</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بوسیله</w:t>
      </w:r>
      <w:r w:rsidRPr="009B7048">
        <w:rPr>
          <w:rFonts w:ascii="Times New Roman" w:hAnsi="Times New Roman" w:cs="Times New Roman" w:hint="cs"/>
          <w:sz w:val="28"/>
          <w:szCs w:val="28"/>
          <w:rtl/>
        </w:rPr>
        <w:t>‌</w:t>
      </w:r>
      <w:r w:rsidRPr="009B7048">
        <w:rPr>
          <w:rFonts w:ascii="Lotus Linotype" w:hAnsi="Lotus Linotype" w:cs="Lotus Linotype" w:hint="cs"/>
          <w:sz w:val="28"/>
          <w:szCs w:val="28"/>
          <w:rtl/>
        </w:rPr>
        <w:t>ی</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آن،</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دلت</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را</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استوار</w:t>
      </w:r>
      <w:r w:rsidRPr="009B7048">
        <w:rPr>
          <w:rFonts w:ascii="Lotus Linotype" w:hAnsi="Lotus Linotype" w:cs="Lotus Linotype"/>
          <w:sz w:val="28"/>
          <w:szCs w:val="28"/>
          <w:rtl/>
        </w:rPr>
        <w:t xml:space="preserve"> </w:t>
      </w:r>
      <w:r>
        <w:rPr>
          <w:rFonts w:ascii="Lotus Linotype" w:hAnsi="Lotus Linotype" w:cs="Lotus Linotype" w:hint="cs"/>
          <w:sz w:val="28"/>
          <w:szCs w:val="28"/>
          <w:rtl/>
        </w:rPr>
        <w:t>گردانیم</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و</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در</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این</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قرآن</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برای</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تو</w:t>
      </w:r>
      <w:r w:rsidRPr="009B7048">
        <w:rPr>
          <w:rFonts w:ascii="Lotus Linotype" w:hAnsi="Lotus Linotype" w:cs="Lotus Linotype"/>
          <w:sz w:val="28"/>
          <w:szCs w:val="28"/>
          <w:rtl/>
        </w:rPr>
        <w:t xml:space="preserve"> </w:t>
      </w:r>
      <w:r>
        <w:rPr>
          <w:rFonts w:ascii="Lotus Linotype" w:hAnsi="Lotus Linotype" w:cs="Lotus Linotype" w:hint="cs"/>
          <w:sz w:val="28"/>
          <w:szCs w:val="28"/>
          <w:rtl/>
        </w:rPr>
        <w:t>حق</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و</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برای</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مؤمنان</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موعظه</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و</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تذکری</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آمده</w:t>
      </w:r>
      <w:r w:rsidRPr="009B7048">
        <w:rPr>
          <w:rFonts w:ascii="Lotus Linotype" w:hAnsi="Lotus Linotype" w:cs="Lotus Linotype"/>
          <w:sz w:val="28"/>
          <w:szCs w:val="28"/>
          <w:rtl/>
        </w:rPr>
        <w:t xml:space="preserve"> </w:t>
      </w:r>
      <w:r w:rsidRPr="009B7048">
        <w:rPr>
          <w:rFonts w:ascii="Lotus Linotype" w:hAnsi="Lotus Linotype" w:cs="Lotus Linotype" w:hint="cs"/>
          <w:sz w:val="28"/>
          <w:szCs w:val="28"/>
          <w:rtl/>
        </w:rPr>
        <w:t>است</w:t>
      </w:r>
      <w:r>
        <w:rPr>
          <w:rFonts w:ascii="Lotus Linotype" w:hAnsi="Lotus Linotype" w:cs="Lotus Linotype" w:hint="cs"/>
          <w:sz w:val="28"/>
          <w:szCs w:val="28"/>
          <w:rtl/>
        </w:rPr>
        <w:t>».</w:t>
      </w:r>
    </w:p>
  </w:footnote>
  <w:footnote w:id="1290">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صحیح؛ دارمی: 1/342، 312؛ الشریعة، آجر</w:t>
      </w:r>
      <w:r>
        <w:rPr>
          <w:rFonts w:ascii="Lotus Linotype" w:hAnsi="Lotus Linotype" w:cs="Lotus Linotype" w:hint="cs"/>
          <w:sz w:val="28"/>
          <w:szCs w:val="28"/>
          <w:rtl/>
        </w:rPr>
        <w:t>ّ</w:t>
      </w:r>
      <w:r w:rsidRPr="00C73EC4">
        <w:rPr>
          <w:rFonts w:ascii="Lotus Linotype" w:hAnsi="Lotus Linotype" w:cs="Lotus Linotype"/>
          <w:sz w:val="28"/>
          <w:szCs w:val="28"/>
          <w:rtl/>
        </w:rPr>
        <w:t>ی: 1/189، 122؛ ابن سعد</w:t>
      </w:r>
      <w:r>
        <w:rPr>
          <w:rFonts w:ascii="Lotus Linotype" w:hAnsi="Lotus Linotype" w:cs="Lotus Linotype" w:hint="cs"/>
          <w:sz w:val="28"/>
          <w:szCs w:val="28"/>
          <w:rtl/>
        </w:rPr>
        <w:t>،</w:t>
      </w:r>
      <w:r>
        <w:rPr>
          <w:rFonts w:ascii="Lotus Linotype" w:hAnsi="Lotus Linotype" w:cs="Lotus Linotype"/>
          <w:sz w:val="28"/>
          <w:szCs w:val="28"/>
          <w:rtl/>
        </w:rPr>
        <w:t xml:space="preserve"> الطبقات: 5/273؛ لالکا</w:t>
      </w:r>
      <w:r>
        <w:rPr>
          <w:rFonts w:ascii="Lotus Linotype" w:hAnsi="Lotus Linotype" w:cs="Lotus Linotype" w:hint="cs"/>
          <w:sz w:val="28"/>
          <w:szCs w:val="28"/>
          <w:rtl/>
        </w:rPr>
        <w:t>ئ</w:t>
      </w:r>
      <w:r w:rsidRPr="00C73EC4">
        <w:rPr>
          <w:rFonts w:ascii="Lotus Linotype" w:hAnsi="Lotus Linotype" w:cs="Lotus Linotype"/>
          <w:sz w:val="28"/>
          <w:szCs w:val="28"/>
          <w:rtl/>
        </w:rPr>
        <w:t>ی در شرح اصول اعتقاد اهل السنة و الجماعة: 216؛ ابن بطة در الابانة: 566؛ ابن عبدالبر در جامع بیان العلم: 2/931، 1770؛ خطیب بغدادی در «الفقیه و المتفقه»: 612؛ و ابوعبدالله الدانی بن منیر آل زهوی: 1/105 آن</w:t>
      </w:r>
      <w:r w:rsidRPr="00C73EC4">
        <w:rPr>
          <w:rFonts w:ascii="Lotus Linotype" w:hAnsi="Lotus Linotype" w:cs="Lotus Linotype"/>
          <w:sz w:val="28"/>
          <w:szCs w:val="28"/>
          <w:rtl/>
        </w:rPr>
        <w:softHyphen/>
        <w:t>را صحیح دانسته است.</w:t>
      </w:r>
    </w:p>
  </w:footnote>
  <w:footnote w:id="1291">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مجموع الفتاوی: 4/51</w:t>
      </w:r>
    </w:p>
  </w:footnote>
  <w:footnote w:id="1292">
    <w:p w:rsidR="008C3B5F" w:rsidRPr="00C73EC4" w:rsidRDefault="008C3B5F" w:rsidP="008C3B5F">
      <w:pPr>
        <w:pStyle w:val="FootnoteText"/>
        <w:bidi/>
        <w:jc w:val="both"/>
        <w:rPr>
          <w:rFonts w:ascii="Lotus Linotype" w:hAnsi="Lotus Linotype" w:cs="Lotus Linotype"/>
          <w:sz w:val="28"/>
          <w:szCs w:val="28"/>
        </w:rPr>
      </w:pPr>
      <w:r w:rsidRPr="00C73EC4">
        <w:rPr>
          <w:rStyle w:val="FootnoteReference"/>
          <w:rFonts w:ascii="Lotus Linotype" w:hAnsi="Lotus Linotype" w:cs="Lotus Linotype"/>
          <w:sz w:val="28"/>
          <w:szCs w:val="28"/>
        </w:rPr>
        <w:footnoteRef/>
      </w:r>
      <w:r w:rsidRPr="00C73EC4">
        <w:rPr>
          <w:rFonts w:ascii="Lotus Linotype" w:hAnsi="Lotus Linotype" w:cs="Lotus Linotype"/>
          <w:sz w:val="28"/>
          <w:szCs w:val="28"/>
          <w:rtl/>
        </w:rPr>
        <w:t xml:space="preserve"> - شهرستانی: محمد بن عبدالکریم بن احمد، ابوالفتح شهرستانی؛ وی در سال 467 هجری و گ</w:t>
      </w:r>
      <w:r>
        <w:rPr>
          <w:rFonts w:ascii="Lotus Linotype" w:hAnsi="Lotus Linotype" w:cs="Lotus Linotype"/>
          <w:sz w:val="28"/>
          <w:szCs w:val="28"/>
          <w:rtl/>
        </w:rPr>
        <w:t>فته شده 479 هجری متولد شد. متکل</w:t>
      </w:r>
      <w:r>
        <w:rPr>
          <w:rFonts w:ascii="Lotus Linotype" w:hAnsi="Lotus Linotype" w:cs="Lotus Linotype" w:hint="cs"/>
          <w:sz w:val="28"/>
          <w:szCs w:val="28"/>
          <w:rtl/>
        </w:rPr>
        <w:t>م</w:t>
      </w:r>
      <w:r w:rsidRPr="00C73EC4">
        <w:rPr>
          <w:rFonts w:ascii="Lotus Linotype" w:hAnsi="Lotus Linotype" w:cs="Lotus Linotype"/>
          <w:sz w:val="28"/>
          <w:szCs w:val="28"/>
          <w:rtl/>
        </w:rPr>
        <w:t>ی اشعری</w:t>
      </w:r>
      <w:r>
        <w:rPr>
          <w:rFonts w:ascii="Lotus Linotype" w:hAnsi="Lotus Linotype" w:cs="Lotus Linotype"/>
          <w:sz w:val="28"/>
          <w:szCs w:val="28"/>
          <w:rtl/>
        </w:rPr>
        <w:t xml:space="preserve"> مذهب می</w:t>
      </w:r>
      <w:r>
        <w:rPr>
          <w:rFonts w:ascii="Lotus Linotype" w:hAnsi="Lotus Linotype" w:cs="Lotus Linotype"/>
          <w:sz w:val="28"/>
          <w:szCs w:val="28"/>
          <w:rtl/>
        </w:rPr>
        <w:softHyphen/>
        <w:t xml:space="preserve">باشد. ملقب به شیخ اهل </w:t>
      </w:r>
      <w:r>
        <w:rPr>
          <w:rFonts w:ascii="Lotus Linotype" w:hAnsi="Lotus Linotype" w:cs="Lotus Linotype" w:hint="cs"/>
          <w:sz w:val="28"/>
          <w:szCs w:val="28"/>
          <w:rtl/>
        </w:rPr>
        <w:t>ک</w:t>
      </w:r>
      <w:r w:rsidRPr="00C73EC4">
        <w:rPr>
          <w:rFonts w:ascii="Lotus Linotype" w:hAnsi="Lotus Linotype" w:cs="Lotus Linotype"/>
          <w:sz w:val="28"/>
          <w:szCs w:val="28"/>
          <w:rtl/>
        </w:rPr>
        <w:t>لام و ح</w:t>
      </w:r>
      <w:r>
        <w:rPr>
          <w:rFonts w:ascii="Lotus Linotype" w:hAnsi="Lotus Linotype" w:cs="Lotus Linotype"/>
          <w:sz w:val="28"/>
          <w:szCs w:val="28"/>
          <w:rtl/>
        </w:rPr>
        <w:t xml:space="preserve">کمت؛ متهم است به انحراف به سوی </w:t>
      </w:r>
      <w:r>
        <w:rPr>
          <w:rFonts w:ascii="Lotus Linotype" w:hAnsi="Lotus Linotype" w:cs="Lotus Linotype" w:hint="cs"/>
          <w:sz w:val="28"/>
          <w:szCs w:val="28"/>
          <w:rtl/>
        </w:rPr>
        <w:t>ا</w:t>
      </w:r>
      <w:r w:rsidRPr="00C73EC4">
        <w:rPr>
          <w:rFonts w:ascii="Lotus Linotype" w:hAnsi="Lotus Linotype" w:cs="Lotus Linotype"/>
          <w:sz w:val="28"/>
          <w:szCs w:val="28"/>
          <w:rtl/>
        </w:rPr>
        <w:t>هل بدعت چون اسماعیلیه و دعوت به سوی آنها؛ ابن السمعانی می</w:t>
      </w:r>
      <w:r w:rsidRPr="00C73EC4">
        <w:rPr>
          <w:rFonts w:ascii="Lotus Linotype" w:hAnsi="Lotus Linotype" w:cs="Lotus Linotype"/>
          <w:sz w:val="28"/>
          <w:szCs w:val="28"/>
          <w:rtl/>
        </w:rPr>
        <w:softHyphen/>
        <w:t>گوید: متهم به الحاد و غلو در تشیع می</w:t>
      </w:r>
      <w:r w:rsidRPr="00C73EC4">
        <w:rPr>
          <w:rFonts w:ascii="Lotus Linotype" w:hAnsi="Lotus Linotype" w:cs="Lotus Linotype"/>
          <w:sz w:val="28"/>
          <w:szCs w:val="28"/>
          <w:rtl/>
        </w:rPr>
        <w:softHyphen/>
        <w:t xml:space="preserve">باشد. از تألیفات وی عبارت است از: نهایة </w:t>
      </w:r>
      <w:r>
        <w:rPr>
          <w:rFonts w:ascii="Lotus Linotype" w:hAnsi="Lotus Linotype" w:cs="Lotus Linotype" w:hint="cs"/>
          <w:sz w:val="28"/>
          <w:szCs w:val="28"/>
          <w:rtl/>
        </w:rPr>
        <w:t xml:space="preserve">الاقدام فی علم الکلام، الملل والنحل؛ در سال 548 هجری فوت شد. نگا: لسان المیزان، ابن حجر: 2/427؛ سیر اعلام </w:t>
      </w:r>
      <w:r w:rsidRPr="00C73EC4">
        <w:rPr>
          <w:rFonts w:ascii="Lotus Linotype" w:hAnsi="Lotus Linotype" w:cs="Lotus Linotype"/>
          <w:sz w:val="28"/>
          <w:szCs w:val="28"/>
          <w:rtl/>
        </w:rPr>
        <w:t>النبلاء</w:t>
      </w:r>
      <w:r>
        <w:rPr>
          <w:rFonts w:ascii="Lotus Linotype" w:hAnsi="Lotus Linotype" w:cs="Lotus Linotype" w:hint="cs"/>
          <w:sz w:val="28"/>
          <w:szCs w:val="28"/>
          <w:rtl/>
        </w:rPr>
        <w:t>،</w:t>
      </w:r>
      <w:r w:rsidRPr="00C73EC4">
        <w:rPr>
          <w:rFonts w:ascii="Lotus Linotype" w:hAnsi="Lotus Linotype" w:cs="Lotus Linotype"/>
          <w:sz w:val="28"/>
          <w:szCs w:val="28"/>
          <w:rtl/>
        </w:rPr>
        <w:t xml:space="preserve"> ذهبی: 20/286؛ طبقات الشافعیة، ابن قاضی شهبة: 1/57؛ و فیات الاعیان، ابن خلکان: 4/274</w:t>
      </w:r>
    </w:p>
  </w:footnote>
  <w:footnote w:id="1293">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ابوالمعالی جوینی: امام بزرگ، شیخ شافعیه، امام الحرمین، ابوالمعالی، عبدالملک بن امام ابومحمد عبدالله بن یوسف بن عبدالله بن یوسف بن محمد بن حیویه جوینی نیشابوری، ضیاءالدین شافعی؛ صاحب تصانیفی چند؛ وی در ابتدای سال 419 هجری متولد شد. سیر اعلام النبلا</w:t>
      </w:r>
      <w:r>
        <w:rPr>
          <w:rFonts w:ascii="Lotus Linotype" w:hAnsi="Lotus Linotype" w:cs="Lotus Linotype" w:hint="cs"/>
          <w:sz w:val="28"/>
          <w:szCs w:val="28"/>
          <w:rtl/>
        </w:rPr>
        <w:t>ء</w:t>
      </w:r>
      <w:r w:rsidRPr="004505B4">
        <w:rPr>
          <w:rFonts w:ascii="Lotus Linotype" w:hAnsi="Lotus Linotype" w:cs="Lotus Linotype"/>
          <w:sz w:val="28"/>
          <w:szCs w:val="28"/>
          <w:rtl/>
        </w:rPr>
        <w:t>.</w:t>
      </w:r>
    </w:p>
  </w:footnote>
  <w:footnote w:id="1294">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تلبیس ابلیس: 84-85</w:t>
      </w:r>
    </w:p>
  </w:footnote>
  <w:footnote w:id="1295">
    <w:p w:rsidR="008C3B5F" w:rsidRPr="004505B4" w:rsidRDefault="008C3B5F" w:rsidP="008C3B5F">
      <w:pPr>
        <w:pStyle w:val="FootnoteText"/>
        <w:bidi/>
        <w:jc w:val="both"/>
        <w:rPr>
          <w:rFonts w:ascii="Lotus Linotype" w:hAnsi="Lotus Linotype" w:cs="Lotus Linotype"/>
          <w:sz w:val="28"/>
          <w:szCs w:val="28"/>
          <w:rtl/>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عزالدین ابوحامد عبدالحمید بن هبة الله مدائنی معتزلی، نویسنده و شاعر؛ صاحب شرح نهج</w:t>
      </w:r>
      <w:r>
        <w:rPr>
          <w:rFonts w:ascii="Lotus Linotype" w:hAnsi="Lotus Linotype" w:cs="Lotus Linotype" w:hint="cs"/>
          <w:sz w:val="28"/>
          <w:szCs w:val="28"/>
          <w:rtl/>
        </w:rPr>
        <w:t xml:space="preserve"> </w:t>
      </w:r>
      <w:r w:rsidRPr="004505B4">
        <w:rPr>
          <w:rFonts w:ascii="Lotus Linotype" w:hAnsi="Lotus Linotype" w:cs="Lotus Linotype"/>
          <w:sz w:val="28"/>
          <w:szCs w:val="28"/>
          <w:rtl/>
        </w:rPr>
        <w:t>البلاغه؛ وی در سال 655 هجری فوت شد. نگا: الوفیات: 2/259؛ البدایة و النهایة:</w:t>
      </w:r>
      <w:r>
        <w:rPr>
          <w:rFonts w:ascii="Lotus Linotype" w:hAnsi="Lotus Linotype" w:cs="Lotus Linotype" w:hint="cs"/>
          <w:sz w:val="28"/>
          <w:szCs w:val="28"/>
          <w:rtl/>
        </w:rPr>
        <w:t xml:space="preserve"> </w:t>
      </w:r>
      <w:r w:rsidRPr="004505B4">
        <w:rPr>
          <w:rFonts w:ascii="Lotus Linotype" w:hAnsi="Lotus Linotype" w:cs="Lotus Linotype"/>
          <w:sz w:val="28"/>
          <w:szCs w:val="28"/>
          <w:rtl/>
        </w:rPr>
        <w:t>13/199</w:t>
      </w:r>
    </w:p>
  </w:footnote>
  <w:footnote w:id="1296">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خون</w:t>
      </w:r>
      <w:r>
        <w:rPr>
          <w:rFonts w:ascii="Lotus Linotype" w:hAnsi="Lotus Linotype" w:cs="Lotus Linotype" w:hint="cs"/>
          <w:sz w:val="28"/>
          <w:szCs w:val="28"/>
          <w:rtl/>
        </w:rPr>
        <w:t>َ</w:t>
      </w:r>
      <w:r w:rsidRPr="004505B4">
        <w:rPr>
          <w:rFonts w:ascii="Lotus Linotype" w:hAnsi="Lotus Linotype" w:cs="Lotus Linotype"/>
          <w:sz w:val="28"/>
          <w:szCs w:val="28"/>
          <w:rtl/>
        </w:rPr>
        <w:t>جی: محمد بن ناماور بن عبدالملک خونجی؛ در اص</w:t>
      </w:r>
      <w:r>
        <w:rPr>
          <w:rFonts w:ascii="Lotus Linotype" w:hAnsi="Lotus Linotype" w:cs="Lotus Linotype"/>
          <w:sz w:val="28"/>
          <w:szCs w:val="28"/>
          <w:rtl/>
        </w:rPr>
        <w:t>ل فارسی می</w:t>
      </w:r>
      <w:r>
        <w:rPr>
          <w:rFonts w:ascii="Lotus Linotype" w:hAnsi="Lotus Linotype" w:cs="Lotus Linotype"/>
          <w:sz w:val="28"/>
          <w:szCs w:val="28"/>
          <w:rtl/>
        </w:rPr>
        <w:softHyphen/>
        <w:t xml:space="preserve">باشد. به مصر </w:t>
      </w:r>
      <w:r>
        <w:rPr>
          <w:rFonts w:ascii="Lotus Linotype" w:hAnsi="Lotus Linotype" w:cs="Lotus Linotype" w:hint="cs"/>
          <w:sz w:val="28"/>
          <w:szCs w:val="28"/>
          <w:rtl/>
        </w:rPr>
        <w:t>رفت</w:t>
      </w:r>
      <w:r w:rsidRPr="004505B4">
        <w:rPr>
          <w:rFonts w:ascii="Lotus Linotype" w:hAnsi="Lotus Linotype" w:cs="Lotus Linotype"/>
          <w:sz w:val="28"/>
          <w:szCs w:val="28"/>
          <w:rtl/>
        </w:rPr>
        <w:t xml:space="preserve"> و س</w:t>
      </w:r>
      <w:r>
        <w:rPr>
          <w:rFonts w:ascii="Lotus Linotype" w:hAnsi="Lotus Linotype" w:cs="Lotus Linotype" w:hint="cs"/>
          <w:sz w:val="28"/>
          <w:szCs w:val="28"/>
          <w:rtl/>
        </w:rPr>
        <w:t>ِ</w:t>
      </w:r>
      <w:r w:rsidRPr="004505B4">
        <w:rPr>
          <w:rFonts w:ascii="Lotus Linotype" w:hAnsi="Lotus Linotype" w:cs="Lotus Linotype"/>
          <w:sz w:val="28"/>
          <w:szCs w:val="28"/>
          <w:rtl/>
        </w:rPr>
        <w:t>مت قضاوت در مصر را عهده</w:t>
      </w:r>
      <w:r w:rsidRPr="004505B4">
        <w:rPr>
          <w:rFonts w:ascii="Lotus Linotype" w:hAnsi="Lotus Linotype" w:cs="Lotus Linotype"/>
          <w:sz w:val="28"/>
          <w:szCs w:val="28"/>
          <w:rtl/>
        </w:rPr>
        <w:softHyphen/>
        <w:t>دار شد. در سال 646 وفات کرد. کتاب «کشف الاسرار عن غوامض الافکار» در موضوع منطق از تألیفات اوست. نگا: سیر اعلام النبلا</w:t>
      </w:r>
      <w:r>
        <w:rPr>
          <w:rFonts w:ascii="Lotus Linotype" w:hAnsi="Lotus Linotype" w:cs="Lotus Linotype" w:hint="cs"/>
          <w:sz w:val="28"/>
          <w:szCs w:val="28"/>
          <w:rtl/>
        </w:rPr>
        <w:t>ء</w:t>
      </w:r>
      <w:r w:rsidRPr="004505B4">
        <w:rPr>
          <w:rFonts w:ascii="Lotus Linotype" w:hAnsi="Lotus Linotype" w:cs="Lotus Linotype"/>
          <w:sz w:val="28"/>
          <w:szCs w:val="28"/>
          <w:rtl/>
        </w:rPr>
        <w:t>: 23/1، 146؛ نگا: درء تعارض العقل مع النقل: 1/162، 3/262.</w:t>
      </w:r>
    </w:p>
  </w:footnote>
  <w:footnote w:id="1297">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متوفای سال 697 هجری؛ نگا: درء التعارض العقل و النقل: 1/165 و 3/263</w:t>
      </w:r>
    </w:p>
  </w:footnote>
  <w:footnote w:id="1298">
    <w:p w:rsidR="008C3B5F" w:rsidRPr="004505B4" w:rsidRDefault="008C3B5F" w:rsidP="008C3B5F">
      <w:pPr>
        <w:pStyle w:val="FootnoteText"/>
        <w:bidi/>
        <w:jc w:val="both"/>
        <w:rPr>
          <w:rFonts w:ascii="Lotus Linotype" w:hAnsi="Lotus Linotype" w:cs="Lotus Linotype"/>
          <w:sz w:val="28"/>
          <w:szCs w:val="28"/>
          <w:rtl/>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ابویوسف: امام، علامه، فقیه عراقی</w:t>
      </w:r>
      <w:r w:rsidRPr="004505B4">
        <w:rPr>
          <w:rFonts w:ascii="Lotus Linotype" w:hAnsi="Lotus Linotype" w:cs="Lotus Linotype"/>
          <w:sz w:val="28"/>
          <w:szCs w:val="28"/>
          <w:rtl/>
        </w:rPr>
        <w:softHyphen/>
        <w:t>هایعقوب بن ابراهیم انصاری کوفی، از یاران امام</w:t>
      </w:r>
      <w:r>
        <w:rPr>
          <w:rFonts w:ascii="Lotus Linotype" w:hAnsi="Lotus Linotype" w:cs="Lotus Linotype"/>
          <w:sz w:val="28"/>
          <w:szCs w:val="28"/>
          <w:rtl/>
        </w:rPr>
        <w:t xml:space="preserve"> ابوحنیفه؛ از هشام بن عروه و سا</w:t>
      </w:r>
      <w:r>
        <w:rPr>
          <w:rFonts w:ascii="Lotus Linotype" w:hAnsi="Lotus Linotype" w:cs="Lotus Linotype" w:hint="cs"/>
          <w:sz w:val="28"/>
          <w:szCs w:val="28"/>
          <w:rtl/>
        </w:rPr>
        <w:t>ئ</w:t>
      </w:r>
      <w:r w:rsidRPr="004505B4">
        <w:rPr>
          <w:rFonts w:ascii="Lotus Linotype" w:hAnsi="Lotus Linotype" w:cs="Lotus Linotype"/>
          <w:sz w:val="28"/>
          <w:szCs w:val="28"/>
          <w:rtl/>
        </w:rPr>
        <w:t>ب بن یزید روایت شنیده است و افرادی چون یحیی بن معین و احمد و جمعی کثیر از او روایت کرده</w:t>
      </w:r>
      <w:r w:rsidRPr="004505B4">
        <w:rPr>
          <w:rFonts w:ascii="Lotus Linotype" w:hAnsi="Lotus Linotype" w:cs="Lotus Linotype"/>
          <w:sz w:val="28"/>
          <w:szCs w:val="28"/>
          <w:rtl/>
        </w:rPr>
        <w:softHyphen/>
        <w:t>اند. در ماه ربیع الآخر سال 182 در سن 69 سالگی فوت شد. نگا: طبقات الحفاظ</w:t>
      </w:r>
    </w:p>
  </w:footnote>
  <w:footnote w:id="1299">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بیهقی در مناقب الشافعی: 1/453-454؛ و در توضیح آن می</w:t>
      </w:r>
      <w:r w:rsidRPr="004505B4">
        <w:rPr>
          <w:rFonts w:ascii="Lotus Linotype" w:hAnsi="Lotus Linotype" w:cs="Lotus Linotype"/>
          <w:sz w:val="28"/>
          <w:szCs w:val="28"/>
          <w:rtl/>
        </w:rPr>
        <w:softHyphen/>
        <w:t>گوید: منظور شافعی از این سخن حفص الفرد و امثال وی از اهل بدعت می</w:t>
      </w:r>
      <w:r w:rsidRPr="004505B4">
        <w:rPr>
          <w:rFonts w:ascii="Lotus Linotype" w:hAnsi="Lotus Linotype" w:cs="Lotus Linotype"/>
          <w:sz w:val="28"/>
          <w:szCs w:val="28"/>
          <w:rtl/>
        </w:rPr>
        <w:softHyphen/>
        <w:t>باشد. حفص معتقد به خلق قرآن بود. نگا: آداب الشافعی و مناقبه، ص: 182؛ تبیین کذب المفتری، ص: 341</w:t>
      </w:r>
    </w:p>
  </w:footnote>
  <w:footnote w:id="1300">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مسلم: 177؛ و ابوعوانه</w:t>
      </w:r>
    </w:p>
  </w:footnote>
  <w:footnote w:id="1301">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شرح العقیدة الطحاویة، ص: 209-210</w:t>
      </w:r>
    </w:p>
  </w:footnote>
  <w:footnote w:id="1302">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و این از آن جهت ب</w:t>
      </w:r>
      <w:r>
        <w:rPr>
          <w:rFonts w:ascii="Lotus Linotype" w:hAnsi="Lotus Linotype" w:cs="Lotus Linotype"/>
          <w:sz w:val="28"/>
          <w:szCs w:val="28"/>
          <w:rtl/>
        </w:rPr>
        <w:t>ود که وسعت دید و دوراندیشی</w:t>
      </w:r>
      <w:r w:rsidRPr="004505B4">
        <w:rPr>
          <w:rFonts w:ascii="Lotus Linotype" w:hAnsi="Lotus Linotype" w:cs="Lotus Linotype"/>
          <w:sz w:val="28"/>
          <w:szCs w:val="28"/>
          <w:rtl/>
        </w:rPr>
        <w:t xml:space="preserve"> و سعه</w:t>
      </w:r>
      <w:r w:rsidRPr="004505B4">
        <w:rPr>
          <w:rFonts w:ascii="Lotus Linotype" w:hAnsi="Lotus Linotype" w:cs="Lotus Linotype"/>
          <w:sz w:val="28"/>
          <w:szCs w:val="28"/>
          <w:rtl/>
        </w:rPr>
        <w:softHyphen/>
        <w:t xml:space="preserve"> صدر ایشان بیش از دیگران بود. از شنیدن حق روی</w:t>
      </w:r>
      <w:r w:rsidRPr="004505B4">
        <w:rPr>
          <w:rFonts w:ascii="Lotus Linotype" w:hAnsi="Lotus Linotype" w:cs="Lotus Linotype"/>
          <w:sz w:val="28"/>
          <w:szCs w:val="28"/>
          <w:rtl/>
        </w:rPr>
        <w:softHyphen/>
        <w:t>گردان نبودند و قلب</w:t>
      </w:r>
      <w:r w:rsidRPr="004505B4">
        <w:rPr>
          <w:rFonts w:ascii="Lotus Linotype" w:hAnsi="Lotus Linotype" w:cs="Lotus Linotype"/>
          <w:sz w:val="28"/>
          <w:szCs w:val="28"/>
          <w:rtl/>
        </w:rPr>
        <w:softHyphen/>
        <w:t>های</w:t>
      </w:r>
      <w:r w:rsidRPr="004505B4">
        <w:rPr>
          <w:rFonts w:ascii="Lotus Linotype" w:hAnsi="Lotus Linotype" w:cs="Lotus Linotype"/>
          <w:sz w:val="28"/>
          <w:szCs w:val="28"/>
          <w:rtl/>
        </w:rPr>
        <w:softHyphen/>
        <w:t>شان از پذیرفتن آن ابا نمی</w:t>
      </w:r>
      <w:r w:rsidRPr="004505B4">
        <w:rPr>
          <w:rFonts w:ascii="Lotus Linotype" w:hAnsi="Lotus Linotype" w:cs="Lotus Linotype"/>
          <w:sz w:val="28"/>
          <w:szCs w:val="28"/>
          <w:rtl/>
        </w:rPr>
        <w:softHyphen/>
        <w:t>ورزید و از رجوع به آن سر باز نمی</w:t>
      </w:r>
      <w:r w:rsidRPr="004505B4">
        <w:rPr>
          <w:rFonts w:ascii="Lotus Linotype" w:hAnsi="Lotus Linotype" w:cs="Lotus Linotype"/>
          <w:sz w:val="28"/>
          <w:szCs w:val="28"/>
          <w:rtl/>
        </w:rPr>
        <w:softHyphen/>
        <w:t>زدند و در دریافت آن تکبر نداشتند و پذیرای</w:t>
      </w:r>
      <w:r>
        <w:rPr>
          <w:rFonts w:ascii="Lotus Linotype" w:hAnsi="Lotus Linotype" w:cs="Lotus Linotype"/>
          <w:sz w:val="28"/>
          <w:szCs w:val="28"/>
          <w:rtl/>
        </w:rPr>
        <w:t xml:space="preserve"> آن بودند. سلف صالح دیگران را ب</w:t>
      </w:r>
      <w:r>
        <w:rPr>
          <w:rFonts w:ascii="Lotus Linotype" w:hAnsi="Lotus Linotype" w:cs="Lotus Linotype" w:hint="cs"/>
          <w:sz w:val="28"/>
          <w:szCs w:val="28"/>
          <w:rtl/>
        </w:rPr>
        <w:t>ه</w:t>
      </w:r>
      <w:r w:rsidRPr="004505B4">
        <w:rPr>
          <w:rFonts w:ascii="Lotus Linotype" w:hAnsi="Lotus Linotype" w:cs="Lotus Linotype"/>
          <w:sz w:val="28"/>
          <w:szCs w:val="28"/>
          <w:rtl/>
        </w:rPr>
        <w:t xml:space="preserve"> پذیرفتن اجتهادات خود ملزم نمی</w:t>
      </w:r>
      <w:r w:rsidRPr="004505B4">
        <w:rPr>
          <w:rFonts w:ascii="Lotus Linotype" w:hAnsi="Lotus Linotype" w:cs="Lotus Linotype"/>
          <w:sz w:val="28"/>
          <w:szCs w:val="28"/>
          <w:rtl/>
        </w:rPr>
        <w:softHyphen/>
        <w:t>کردند و همه کسانی را که با آنها مخالفت می</w:t>
      </w:r>
      <w:r w:rsidRPr="004505B4">
        <w:rPr>
          <w:rFonts w:ascii="Lotus Linotype" w:hAnsi="Lotus Linotype" w:cs="Lotus Linotype"/>
          <w:sz w:val="28"/>
          <w:szCs w:val="28"/>
          <w:rtl/>
        </w:rPr>
        <w:softHyphen/>
        <w:t>کردند، گمراه نمی</w:t>
      </w:r>
      <w:r w:rsidRPr="004505B4">
        <w:rPr>
          <w:rFonts w:ascii="Lotus Linotype" w:hAnsi="Lotus Linotype" w:cs="Lotus Linotype"/>
          <w:sz w:val="28"/>
          <w:szCs w:val="28"/>
          <w:rtl/>
        </w:rPr>
        <w:softHyphen/>
        <w:t>خواندند و دیدگاه آنها در امور اجتهادی بسته نبود، اموری که فهم مردم در مورد آنها متفاوت می</w:t>
      </w:r>
      <w:r w:rsidRPr="004505B4">
        <w:rPr>
          <w:rFonts w:ascii="Lotus Linotype" w:hAnsi="Lotus Linotype" w:cs="Lotus Linotype"/>
          <w:sz w:val="28"/>
          <w:szCs w:val="28"/>
          <w:rtl/>
        </w:rPr>
        <w:softHyphen/>
        <w:t>باشد. از مظاهر وسعت نظر ایشان، عدم تعصب و تقلید کورکورانه و حزب</w:t>
      </w:r>
      <w:r w:rsidRPr="004505B4">
        <w:rPr>
          <w:rFonts w:ascii="Lotus Linotype" w:hAnsi="Lotus Linotype" w:cs="Lotus Linotype"/>
          <w:sz w:val="28"/>
          <w:szCs w:val="28"/>
          <w:rtl/>
        </w:rPr>
        <w:softHyphen/>
        <w:t>گرایی نزد آنان بود. نگا: مختصر عقیدة اهل السنة والجماعة، ص: 86-87،</w:t>
      </w:r>
      <w:r>
        <w:rPr>
          <w:rFonts w:ascii="Lotus Linotype" w:hAnsi="Lotus Linotype" w:cs="Lotus Linotype"/>
          <w:sz w:val="28"/>
          <w:szCs w:val="28"/>
          <w:rtl/>
        </w:rPr>
        <w:t xml:space="preserve"> شیخ محمد بن ابراهیم الحمد حفظه</w:t>
      </w:r>
      <w:r>
        <w:rPr>
          <w:rFonts w:ascii="Lotus Linotype" w:hAnsi="Lotus Linotype" w:cs="Lotus Linotype" w:hint="cs"/>
          <w:sz w:val="28"/>
          <w:szCs w:val="28"/>
          <w:rtl/>
        </w:rPr>
        <w:softHyphen/>
      </w:r>
      <w:r w:rsidRPr="004505B4">
        <w:rPr>
          <w:rFonts w:ascii="Lotus Linotype" w:hAnsi="Lotus Linotype" w:cs="Lotus Linotype"/>
          <w:sz w:val="28"/>
          <w:szCs w:val="28"/>
          <w:rtl/>
        </w:rPr>
        <w:t>الله؛ با تصرف.</w:t>
      </w:r>
    </w:p>
  </w:footnote>
  <w:footnote w:id="1303">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نگا: مباحث فی عقیدة اهل السنة و الجماعة، ص: 33 </w:t>
      </w:r>
    </w:p>
  </w:footnote>
  <w:footnote w:id="1304">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الحمویة من النفائس: 89؛ الرسالة التدمیریة من النفائس: 38</w:t>
      </w:r>
    </w:p>
  </w:footnote>
  <w:footnote w:id="1305">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w:t>
      </w:r>
      <w:r>
        <w:rPr>
          <w:rFonts w:ascii="Lotus Linotype" w:hAnsi="Lotus Linotype" w:cs="Lotus Linotype"/>
          <w:sz w:val="28"/>
          <w:szCs w:val="28"/>
          <w:rtl/>
        </w:rPr>
        <w:t>شیخ الاسلام ابن تیمیه رحمه</w:t>
      </w:r>
      <w:r>
        <w:rPr>
          <w:rFonts w:ascii="Lotus Linotype" w:hAnsi="Lotus Linotype" w:cs="Lotus Linotype" w:hint="cs"/>
          <w:sz w:val="28"/>
          <w:szCs w:val="28"/>
          <w:rtl/>
        </w:rPr>
        <w:softHyphen/>
      </w:r>
      <w:r>
        <w:rPr>
          <w:rFonts w:ascii="Lotus Linotype" w:hAnsi="Lotus Linotype" w:cs="Lotus Linotype"/>
          <w:sz w:val="28"/>
          <w:szCs w:val="28"/>
          <w:rtl/>
        </w:rPr>
        <w:t>الله می</w:t>
      </w:r>
      <w:r>
        <w:rPr>
          <w:rFonts w:ascii="Lotus Linotype" w:hAnsi="Lotus Linotype" w:cs="Lotus Linotype" w:hint="cs"/>
          <w:sz w:val="28"/>
          <w:szCs w:val="28"/>
          <w:rtl/>
        </w:rPr>
        <w:softHyphen/>
      </w:r>
      <w:r w:rsidRPr="004505B4">
        <w:rPr>
          <w:rFonts w:ascii="Lotus Linotype" w:hAnsi="Lotus Linotype" w:cs="Lotus Linotype"/>
          <w:sz w:val="28"/>
          <w:szCs w:val="28"/>
          <w:rtl/>
        </w:rPr>
        <w:t>گوید: «آن مبتدعان که راه و روشی خلف از متفلسفه و مانند آنها را بر راه و روش سلف ترجیح می</w:t>
      </w:r>
      <w:r w:rsidRPr="004505B4">
        <w:rPr>
          <w:rFonts w:ascii="Lotus Linotype" w:hAnsi="Lotus Linotype" w:cs="Lotus Linotype"/>
          <w:sz w:val="28"/>
          <w:szCs w:val="28"/>
          <w:rtl/>
        </w:rPr>
        <w:softHyphen/>
        <w:t>دهند، چنین دیدگاهی را از آن جهت معتقدند که گمان برده</w:t>
      </w:r>
      <w:r w:rsidRPr="004505B4">
        <w:rPr>
          <w:rFonts w:ascii="Lotus Linotype" w:hAnsi="Lotus Linotype" w:cs="Lotus Linotype"/>
          <w:sz w:val="28"/>
          <w:szCs w:val="28"/>
          <w:rtl/>
        </w:rPr>
        <w:softHyphen/>
        <w:t>اند دیدگاه سلف مجرد ایمان به الفاظ قرآن و حدیث بدون فقه آنها می</w:t>
      </w:r>
      <w:r w:rsidRPr="004505B4">
        <w:rPr>
          <w:rFonts w:ascii="Lotus Linotype" w:hAnsi="Lotus Linotype" w:cs="Lotus Linotype"/>
          <w:sz w:val="28"/>
          <w:szCs w:val="28"/>
          <w:rtl/>
        </w:rPr>
        <w:softHyphen/>
        <w:t>باشد. و آنان را چون امی</w:t>
      </w:r>
      <w:r w:rsidRPr="004505B4">
        <w:rPr>
          <w:rFonts w:ascii="Lotus Linotype" w:hAnsi="Lotus Linotype" w:cs="Lotus Linotype"/>
          <w:sz w:val="28"/>
          <w:szCs w:val="28"/>
          <w:rtl/>
        </w:rPr>
        <w:softHyphen/>
        <w:t>هایی تصور کرده</w:t>
      </w:r>
      <w:r w:rsidRPr="004505B4">
        <w:rPr>
          <w:rFonts w:ascii="Lotus Linotype" w:hAnsi="Lotus Linotype" w:cs="Lotus Linotype"/>
          <w:sz w:val="28"/>
          <w:szCs w:val="28"/>
          <w:rtl/>
        </w:rPr>
        <w:softHyphen/>
        <w:t>اند که خداوند در مورد آنها می</w:t>
      </w:r>
      <w:r w:rsidRPr="004505B4">
        <w:rPr>
          <w:rFonts w:ascii="Lotus Linotype" w:hAnsi="Lotus Linotype" w:cs="Lotus Linotype"/>
          <w:sz w:val="28"/>
          <w:szCs w:val="28"/>
          <w:rtl/>
        </w:rPr>
        <w:softHyphen/>
        <w:t>گوید: «</w:t>
      </w:r>
      <w:r w:rsidRPr="003651AA">
        <w:rPr>
          <w:rFonts w:ascii="Lotus Linotype" w:hAnsi="Lotus Linotype" w:cs="Lotus Linotype" w:hint="cs"/>
          <w:sz w:val="28"/>
          <w:szCs w:val="28"/>
          <w:rtl/>
        </w:rPr>
        <w:t>وَمِنْهُمْ</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أُمِّيُّونَ</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لاَ</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يَعْلَمُونَ</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الْكِتَابَ</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إِلاَّ</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أَمَانِيَّ</w:t>
      </w:r>
      <w:r w:rsidRPr="004505B4">
        <w:rPr>
          <w:rFonts w:ascii="Lotus Linotype" w:hAnsi="Lotus Linotype" w:cs="Lotus Linotype"/>
          <w:sz w:val="28"/>
          <w:szCs w:val="28"/>
          <w:rtl/>
        </w:rPr>
        <w:t>»</w:t>
      </w:r>
      <w:r>
        <w:rPr>
          <w:rFonts w:ascii="Lotus Linotype" w:hAnsi="Lotus Linotype" w:cs="Lotus Linotype" w:hint="cs"/>
          <w:sz w:val="28"/>
          <w:szCs w:val="28"/>
          <w:rtl/>
        </w:rPr>
        <w:t xml:space="preserve"> (بقره: 78) «</w:t>
      </w:r>
      <w:r w:rsidRPr="003651AA">
        <w:rPr>
          <w:rFonts w:ascii="Lotus Linotype" w:hAnsi="Lotus Linotype" w:cs="Lotus Linotype" w:hint="cs"/>
          <w:sz w:val="28"/>
          <w:szCs w:val="28"/>
          <w:rtl/>
        </w:rPr>
        <w:t>و</w:t>
      </w:r>
      <w:r>
        <w:rPr>
          <w:rFonts w:ascii="Lotus Linotype" w:hAnsi="Lotus Linotype" w:cs="Lotus Linotype" w:hint="cs"/>
          <w:sz w:val="28"/>
          <w:szCs w:val="28"/>
          <w:rtl/>
        </w:rPr>
        <w:t xml:space="preserve"> </w:t>
      </w:r>
      <w:r w:rsidRPr="003651AA">
        <w:rPr>
          <w:rFonts w:ascii="Lotus Linotype" w:hAnsi="Lotus Linotype" w:cs="Lotus Linotype" w:hint="cs"/>
          <w:sz w:val="28"/>
          <w:szCs w:val="28"/>
          <w:rtl/>
        </w:rPr>
        <w:t>پاره</w:t>
      </w:r>
      <w:r>
        <w:rPr>
          <w:rFonts w:ascii="Lotus Linotype" w:hAnsi="Lotus Linotype" w:cs="Lotus Linotype" w:hint="cs"/>
          <w:sz w:val="28"/>
          <w:szCs w:val="28"/>
          <w:rtl/>
        </w:rPr>
        <w:softHyphen/>
        <w:t>ای</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از</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آنان</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افراد</w:t>
      </w:r>
      <w:r w:rsidRPr="003651AA">
        <w:rPr>
          <w:rFonts w:ascii="Lotus Linotype" w:hAnsi="Lotus Linotype" w:cs="Lotus Linotype"/>
          <w:sz w:val="28"/>
          <w:szCs w:val="28"/>
          <w:rtl/>
        </w:rPr>
        <w:t xml:space="preserve"> </w:t>
      </w:r>
      <w:r>
        <w:rPr>
          <w:rFonts w:ascii="Lotus Linotype" w:hAnsi="Lotus Linotype" w:cs="Lotus Linotype" w:hint="cs"/>
          <w:sz w:val="28"/>
          <w:szCs w:val="28"/>
          <w:rtl/>
        </w:rPr>
        <w:t>بيسوادی</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هستند</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كه</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از</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كتاب</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خدا</w:t>
      </w:r>
      <w:r>
        <w:rPr>
          <w:rFonts w:ascii="Lotus Linotype" w:hAnsi="Lotus Linotype" w:cs="Lotus Linotype" w:hint="cs"/>
          <w:sz w:val="28"/>
          <w:szCs w:val="28"/>
          <w:rtl/>
        </w:rPr>
        <w:t>)</w:t>
      </w:r>
      <w:r w:rsidRPr="003651AA">
        <w:rPr>
          <w:rFonts w:ascii="Lotus Linotype" w:hAnsi="Lotus Linotype" w:cs="Lotus Linotype"/>
          <w:sz w:val="28"/>
          <w:szCs w:val="28"/>
          <w:rtl/>
        </w:rPr>
        <w:t xml:space="preserve"> </w:t>
      </w:r>
      <w:r w:rsidRPr="003651AA">
        <w:rPr>
          <w:rFonts w:ascii="Lotus Linotype" w:hAnsi="Lotus Linotype" w:cs="Lotus Linotype" w:hint="cs"/>
          <w:sz w:val="28"/>
          <w:szCs w:val="28"/>
          <w:rtl/>
        </w:rPr>
        <w:t>جز</w:t>
      </w:r>
      <w:r w:rsidRPr="003651AA">
        <w:rPr>
          <w:rFonts w:ascii="Lotus Linotype" w:hAnsi="Lotus Linotype" w:cs="Lotus Linotype"/>
          <w:sz w:val="28"/>
          <w:szCs w:val="28"/>
          <w:rtl/>
        </w:rPr>
        <w:t xml:space="preserve"> </w:t>
      </w:r>
      <w:r>
        <w:rPr>
          <w:rFonts w:ascii="Lotus Linotype" w:hAnsi="Lotus Linotype" w:cs="Lotus Linotype" w:hint="cs"/>
          <w:sz w:val="28"/>
          <w:szCs w:val="28"/>
          <w:rtl/>
        </w:rPr>
        <w:t>آرزوهایی</w:t>
      </w:r>
      <w:r w:rsidRPr="003651AA">
        <w:rPr>
          <w:rFonts w:ascii="Lotus Linotype" w:hAnsi="Lotus Linotype" w:cs="Lotus Linotype"/>
          <w:sz w:val="28"/>
          <w:szCs w:val="28"/>
          <w:rtl/>
        </w:rPr>
        <w:t xml:space="preserve"> </w:t>
      </w:r>
      <w:r>
        <w:rPr>
          <w:rFonts w:ascii="Lotus Linotype" w:hAnsi="Lotus Linotype" w:cs="Lotus Linotype" w:hint="cs"/>
          <w:sz w:val="28"/>
          <w:szCs w:val="28"/>
          <w:rtl/>
        </w:rPr>
        <w:t>نمی</w:t>
      </w:r>
      <w:r>
        <w:rPr>
          <w:rFonts w:ascii="Lotus Linotype" w:hAnsi="Lotus Linotype" w:cs="Lotus Linotype" w:hint="cs"/>
          <w:sz w:val="28"/>
          <w:szCs w:val="28"/>
          <w:rtl/>
        </w:rPr>
        <w:softHyphen/>
      </w:r>
      <w:r w:rsidRPr="003651AA">
        <w:rPr>
          <w:rFonts w:ascii="Lotus Linotype" w:hAnsi="Lotus Linotype" w:cs="Lotus Linotype" w:hint="cs"/>
          <w:sz w:val="28"/>
          <w:szCs w:val="28"/>
          <w:rtl/>
        </w:rPr>
        <w:t>دانن</w:t>
      </w:r>
      <w:r>
        <w:rPr>
          <w:rFonts w:ascii="Lotus Linotype" w:hAnsi="Lotus Linotype" w:cs="Lotus Linotype" w:hint="cs"/>
          <w:sz w:val="28"/>
          <w:szCs w:val="28"/>
          <w:rtl/>
        </w:rPr>
        <w:t>د».</w:t>
      </w:r>
      <w:r w:rsidRPr="004505B4">
        <w:rPr>
          <w:rFonts w:ascii="Lotus Linotype" w:hAnsi="Lotus Linotype" w:cs="Lotus Linotype"/>
          <w:sz w:val="28"/>
          <w:szCs w:val="28"/>
          <w:rtl/>
        </w:rPr>
        <w:t xml:space="preserve"> و در مقابل چنین تصور کرده</w:t>
      </w:r>
      <w:r w:rsidRPr="004505B4">
        <w:rPr>
          <w:rFonts w:ascii="Lotus Linotype" w:hAnsi="Lotus Linotype" w:cs="Lotus Linotype"/>
          <w:sz w:val="28"/>
          <w:szCs w:val="28"/>
          <w:rtl/>
        </w:rPr>
        <w:softHyphen/>
        <w:t xml:space="preserve">اند که راه و </w:t>
      </w:r>
      <w:r>
        <w:rPr>
          <w:rFonts w:ascii="Lotus Linotype" w:hAnsi="Lotus Linotype" w:cs="Lotus Linotype"/>
          <w:sz w:val="28"/>
          <w:szCs w:val="28"/>
          <w:rtl/>
        </w:rPr>
        <w:t xml:space="preserve">روش خلف استخراج معانی نصوص </w:t>
      </w:r>
      <w:r>
        <w:rPr>
          <w:rFonts w:ascii="Lotus Linotype" w:hAnsi="Lotus Linotype" w:cs="Lotus Linotype" w:hint="cs"/>
          <w:sz w:val="28"/>
          <w:szCs w:val="28"/>
          <w:rtl/>
        </w:rPr>
        <w:t>تاویل شده</w:t>
      </w:r>
      <w:r w:rsidRPr="004505B4">
        <w:rPr>
          <w:rFonts w:ascii="Lotus Linotype" w:hAnsi="Lotus Linotype" w:cs="Lotus Linotype"/>
          <w:sz w:val="28"/>
          <w:szCs w:val="28"/>
          <w:rtl/>
        </w:rPr>
        <w:t xml:space="preserve"> از حقایق آنها با ان</w:t>
      </w:r>
      <w:r>
        <w:rPr>
          <w:rFonts w:ascii="Lotus Linotype" w:hAnsi="Lotus Linotype" w:cs="Lotus Linotype"/>
          <w:sz w:val="28"/>
          <w:szCs w:val="28"/>
          <w:rtl/>
        </w:rPr>
        <w:t>واع مجازات و غراتب لغات می</w:t>
      </w:r>
      <w:r>
        <w:rPr>
          <w:rFonts w:ascii="Lotus Linotype" w:hAnsi="Lotus Linotype" w:cs="Lotus Linotype"/>
          <w:sz w:val="28"/>
          <w:szCs w:val="28"/>
          <w:rtl/>
        </w:rPr>
        <w:softHyphen/>
        <w:t>باشد</w:t>
      </w:r>
      <w:r w:rsidRPr="004505B4">
        <w:rPr>
          <w:rFonts w:ascii="Lotus Linotype" w:hAnsi="Lotus Linotype" w:cs="Lotus Linotype"/>
          <w:sz w:val="28"/>
          <w:szCs w:val="28"/>
          <w:rtl/>
        </w:rPr>
        <w:t>»</w:t>
      </w:r>
      <w:r>
        <w:rPr>
          <w:rFonts w:ascii="Lotus Linotype" w:hAnsi="Lotus Linotype" w:cs="Lotus Linotype" w:hint="cs"/>
          <w:sz w:val="28"/>
          <w:szCs w:val="28"/>
          <w:rtl/>
        </w:rPr>
        <w:t>.</w:t>
      </w:r>
    </w:p>
  </w:footnote>
  <w:footnote w:id="1306">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الرسالة التدمیریة من نفائس، ص: 38</w:t>
      </w:r>
    </w:p>
  </w:footnote>
  <w:footnote w:id="1307">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الاسماء و الصفات، بیهقی، ص: 408؛ الاعتقاد: س: 116</w:t>
      </w:r>
    </w:p>
  </w:footnote>
  <w:footnote w:id="1308">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الرسالة التدمیریة من النفائس، ص: 39؛ الحمویة، ص: 90</w:t>
      </w:r>
    </w:p>
  </w:footnote>
  <w:footnote w:id="1309">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نگا: الملل و النحل، شهرستانی: 1/104</w:t>
      </w:r>
    </w:p>
  </w:footnote>
  <w:footnote w:id="1310">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نگا: نقض المنطق، ص: 42</w:t>
      </w:r>
    </w:p>
  </w:footnote>
  <w:footnote w:id="1311">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نگا: الرسالة الحمویة من النفائس، ص: 90-91</w:t>
      </w:r>
    </w:p>
  </w:footnote>
  <w:footnote w:id="1312">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نگا: نقض المنطق، ص: 42</w:t>
      </w:r>
    </w:p>
  </w:footnote>
  <w:footnote w:id="1313">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الجواهر الغوالی، غزالی: 99؛ اعلام الموقعین، ابن قیم: 4/247؛ تعریف الخلف بمنهج السلف، دکتر ابراهیم</w:t>
      </w:r>
      <w:r>
        <w:rPr>
          <w:rFonts w:ascii="Lotus Linotype" w:hAnsi="Lotus Linotype" w:cs="Lotus Linotype"/>
          <w:sz w:val="28"/>
          <w:szCs w:val="28"/>
          <w:rtl/>
        </w:rPr>
        <w:t xml:space="preserve"> بن محمد بن عبدالله بریکان حفظه</w:t>
      </w:r>
      <w:r>
        <w:rPr>
          <w:rFonts w:ascii="Lotus Linotype" w:hAnsi="Lotus Linotype" w:cs="Lotus Linotype" w:hint="cs"/>
          <w:sz w:val="28"/>
          <w:szCs w:val="28"/>
          <w:rtl/>
        </w:rPr>
        <w:softHyphen/>
      </w:r>
      <w:r w:rsidRPr="004505B4">
        <w:rPr>
          <w:rFonts w:ascii="Lotus Linotype" w:hAnsi="Lotus Linotype" w:cs="Lotus Linotype"/>
          <w:sz w:val="28"/>
          <w:szCs w:val="28"/>
          <w:rtl/>
        </w:rPr>
        <w:t>الله</w:t>
      </w:r>
    </w:p>
  </w:footnote>
  <w:footnote w:id="1314">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التحف فی مذاهب السلف؛ ص: 3، 4</w:t>
      </w:r>
    </w:p>
  </w:footnote>
  <w:footnote w:id="1315">
    <w:p w:rsidR="008C3B5F" w:rsidRPr="004505B4" w:rsidRDefault="008C3B5F" w:rsidP="008C3B5F">
      <w:pPr>
        <w:pStyle w:val="FootnoteText"/>
        <w:bidi/>
        <w:jc w:val="both"/>
        <w:rPr>
          <w:rFonts w:ascii="Lotus Linotype" w:hAnsi="Lotus Linotype" w:cs="Lotus Linotype"/>
          <w:sz w:val="28"/>
          <w:szCs w:val="28"/>
        </w:rPr>
      </w:pPr>
      <w:r w:rsidRPr="004505B4">
        <w:rPr>
          <w:rStyle w:val="FootnoteReference"/>
          <w:rFonts w:ascii="Lotus Linotype" w:hAnsi="Lotus Linotype" w:cs="Lotus Linotype"/>
          <w:sz w:val="28"/>
          <w:szCs w:val="28"/>
        </w:rPr>
        <w:footnoteRef/>
      </w:r>
      <w:r w:rsidRPr="004505B4">
        <w:rPr>
          <w:rFonts w:ascii="Lotus Linotype" w:hAnsi="Lotus Linotype" w:cs="Lotus Linotype"/>
          <w:sz w:val="28"/>
          <w:szCs w:val="28"/>
          <w:rtl/>
        </w:rPr>
        <w:t xml:space="preserve"> - مسند احمد: 4/126؛ ابوداود: </w:t>
      </w:r>
      <w:r>
        <w:rPr>
          <w:rFonts w:ascii="Lotus Linotype" w:hAnsi="Lotus Linotype" w:cs="Lotus Linotype"/>
          <w:sz w:val="28"/>
          <w:szCs w:val="28"/>
          <w:rtl/>
        </w:rPr>
        <w:t>4607؛ ترمذی: 2676؛ ترمذی  و بزا</w:t>
      </w:r>
      <w:r>
        <w:rPr>
          <w:rFonts w:ascii="Lotus Linotype" w:hAnsi="Lotus Linotype" w:cs="Lotus Linotype" w:hint="cs"/>
          <w:sz w:val="28"/>
          <w:szCs w:val="28"/>
          <w:rtl/>
        </w:rPr>
        <w:t>ر</w:t>
      </w:r>
      <w:r w:rsidRPr="004505B4">
        <w:rPr>
          <w:rFonts w:ascii="Lotus Linotype" w:hAnsi="Lotus Linotype" w:cs="Lotus Linotype"/>
          <w:sz w:val="28"/>
          <w:szCs w:val="28"/>
          <w:rtl/>
        </w:rPr>
        <w:t xml:space="preserve"> و ضیاء مقدسی و حاکم آن</w:t>
      </w:r>
      <w:r w:rsidRPr="004505B4">
        <w:rPr>
          <w:rFonts w:ascii="Lotus Linotype" w:hAnsi="Lotus Linotype" w:cs="Lotus Linotype"/>
          <w:sz w:val="28"/>
          <w:szCs w:val="28"/>
          <w:rtl/>
        </w:rPr>
        <w:softHyphen/>
        <w:t>را صحیح دانسته</w:t>
      </w:r>
      <w:r w:rsidRPr="004505B4">
        <w:rPr>
          <w:rFonts w:ascii="Lotus Linotype" w:hAnsi="Lotus Linotype" w:cs="Lotus Linotype"/>
          <w:sz w:val="28"/>
          <w:szCs w:val="28"/>
          <w:rtl/>
        </w:rPr>
        <w:softHyphen/>
        <w:t>اند. و ذهبی با حاکم موافقت کرده است. نگا: الارواء: 2455؛ جامع العلوم و الحکم، ص: 187؛ ابن ماجه: 43 و ...</w:t>
      </w:r>
    </w:p>
  </w:footnote>
  <w:footnote w:id="1316">
    <w:p w:rsidR="008C3B5F" w:rsidRPr="007360C1" w:rsidRDefault="008C3B5F" w:rsidP="008C3B5F">
      <w:pPr>
        <w:pStyle w:val="FootnoteText"/>
        <w:bidi/>
        <w:jc w:val="both"/>
        <w:rPr>
          <w:rFonts w:ascii="Lotus Linotype" w:hAnsi="Lotus Linotype" w:cs="Lotus Linotype"/>
          <w:sz w:val="28"/>
          <w:szCs w:val="28"/>
        </w:rPr>
      </w:pPr>
      <w:r w:rsidRPr="007360C1">
        <w:rPr>
          <w:rStyle w:val="FootnoteReference"/>
          <w:rFonts w:ascii="Lotus Linotype" w:hAnsi="Lotus Linotype" w:cs="Lotus Linotype"/>
          <w:sz w:val="28"/>
          <w:szCs w:val="28"/>
        </w:rPr>
        <w:footnoteRef/>
      </w:r>
      <w:r w:rsidRPr="007360C1">
        <w:rPr>
          <w:rFonts w:ascii="Lotus Linotype" w:hAnsi="Lotus Linotype" w:cs="Lotus Linotype"/>
          <w:sz w:val="28"/>
          <w:szCs w:val="28"/>
          <w:rtl/>
        </w:rPr>
        <w:t xml:space="preserve"> - فضل علم السلف علی علم الخلف، ص: 45</w:t>
      </w:r>
    </w:p>
  </w:footnote>
  <w:footnote w:id="1317">
    <w:p w:rsidR="008C3B5F" w:rsidRPr="007360C1" w:rsidRDefault="008C3B5F" w:rsidP="008C3B5F">
      <w:pPr>
        <w:pStyle w:val="FootnoteText"/>
        <w:bidi/>
        <w:jc w:val="both"/>
        <w:rPr>
          <w:rFonts w:ascii="Lotus Linotype" w:hAnsi="Lotus Linotype" w:cs="Lotus Linotype"/>
          <w:sz w:val="28"/>
          <w:szCs w:val="28"/>
        </w:rPr>
      </w:pPr>
      <w:r w:rsidRPr="007360C1">
        <w:rPr>
          <w:rStyle w:val="FootnoteReference"/>
          <w:rFonts w:ascii="Lotus Linotype" w:hAnsi="Lotus Linotype" w:cs="Lotus Linotype"/>
          <w:sz w:val="28"/>
          <w:szCs w:val="28"/>
        </w:rPr>
        <w:footnoteRef/>
      </w:r>
      <w:r w:rsidRPr="007360C1">
        <w:rPr>
          <w:rFonts w:ascii="Lotus Linotype" w:hAnsi="Lotus Linotype" w:cs="Lotus Linotype"/>
          <w:sz w:val="28"/>
          <w:szCs w:val="28"/>
          <w:rtl/>
        </w:rPr>
        <w:t xml:space="preserve"> - مسلم: 6/18 و لفظ آن از این قرار است: «</w:t>
      </w:r>
      <w:r w:rsidRPr="007360C1">
        <w:rPr>
          <w:rFonts w:ascii="Lotus Linotype" w:hAnsi="Lotus Linotype" w:cs="Lotus Linotype"/>
          <w:b/>
          <w:bCs/>
          <w:sz w:val="28"/>
          <w:szCs w:val="28"/>
          <w:rtl/>
        </w:rPr>
        <w:t xml:space="preserve">إِنَّهُ لَمْ يَكُنْ نَبِيٌّ قَبْلِي إِلَّا كَانَ حَقًّا عَلَيْهِ أَنْ يَدُلَّ أُمَّتَهُ عَلَى خَيْرِ مَا يَعْلَمُهُ لَهُمْ، وَيُنْذِرَهُمْ شَرَّ مَا يَعْلَمُهُ لَهُمْ، وَإِنَّ أُمَّتَكُمْ </w:t>
      </w:r>
      <w:r>
        <w:rPr>
          <w:rFonts w:ascii="Lotus Linotype" w:hAnsi="Lotus Linotype" w:cs="Lotus Linotype" w:hint="cs"/>
          <w:b/>
          <w:bCs/>
          <w:sz w:val="28"/>
          <w:szCs w:val="28"/>
          <w:rtl/>
        </w:rPr>
        <w:t>...</w:t>
      </w:r>
      <w:r w:rsidRPr="007360C1">
        <w:rPr>
          <w:rFonts w:ascii="Lotus Linotype" w:hAnsi="Lotus Linotype" w:cs="Lotus Linotype"/>
          <w:sz w:val="28"/>
          <w:szCs w:val="28"/>
          <w:rtl/>
        </w:rPr>
        <w:t>»</w:t>
      </w:r>
      <w:r>
        <w:rPr>
          <w:rFonts w:ascii="Lotus Linotype" w:hAnsi="Lotus Linotype" w:cs="Lotus Linotype" w:hint="cs"/>
          <w:sz w:val="28"/>
          <w:szCs w:val="28"/>
          <w:rtl/>
        </w:rPr>
        <w:t>.</w:t>
      </w:r>
    </w:p>
  </w:footnote>
  <w:footnote w:id="1318">
    <w:p w:rsidR="008C3B5F" w:rsidRPr="007360C1" w:rsidRDefault="008C3B5F" w:rsidP="008C3B5F">
      <w:pPr>
        <w:pStyle w:val="FootnoteText"/>
        <w:bidi/>
        <w:jc w:val="both"/>
        <w:rPr>
          <w:rFonts w:ascii="Lotus Linotype" w:hAnsi="Lotus Linotype" w:cs="Lotus Linotype"/>
          <w:sz w:val="28"/>
          <w:szCs w:val="28"/>
        </w:rPr>
      </w:pPr>
      <w:r w:rsidRPr="007360C1">
        <w:rPr>
          <w:rStyle w:val="FootnoteReference"/>
          <w:rFonts w:ascii="Lotus Linotype" w:hAnsi="Lotus Linotype" w:cs="Lotus Linotype"/>
          <w:sz w:val="28"/>
          <w:szCs w:val="28"/>
        </w:rPr>
        <w:footnoteRef/>
      </w:r>
      <w:r w:rsidRPr="007360C1">
        <w:rPr>
          <w:rFonts w:ascii="Lotus Linotype" w:hAnsi="Lotus Linotype" w:cs="Lotus Linotype"/>
          <w:sz w:val="28"/>
          <w:szCs w:val="28"/>
          <w:rtl/>
        </w:rPr>
        <w:t xml:space="preserve"> - صحیح؛ مسند احمد: 5/153</w:t>
      </w:r>
    </w:p>
  </w:footnote>
  <w:footnote w:id="1319">
    <w:p w:rsidR="008C3B5F" w:rsidRPr="007360C1" w:rsidRDefault="008C3B5F" w:rsidP="008C3B5F">
      <w:pPr>
        <w:pStyle w:val="FootnoteText"/>
        <w:bidi/>
        <w:jc w:val="both"/>
        <w:rPr>
          <w:rFonts w:ascii="Lotus Linotype" w:hAnsi="Lotus Linotype" w:cs="Lotus Linotype"/>
          <w:sz w:val="28"/>
          <w:szCs w:val="28"/>
        </w:rPr>
      </w:pPr>
      <w:r w:rsidRPr="007360C1">
        <w:rPr>
          <w:rStyle w:val="FootnoteReference"/>
          <w:rFonts w:ascii="Lotus Linotype" w:hAnsi="Lotus Linotype" w:cs="Lotus Linotype"/>
          <w:sz w:val="28"/>
          <w:szCs w:val="28"/>
        </w:rPr>
        <w:footnoteRef/>
      </w:r>
      <w:r w:rsidRPr="007360C1">
        <w:rPr>
          <w:rFonts w:ascii="Lotus Linotype" w:hAnsi="Lotus Linotype" w:cs="Lotus Linotype"/>
          <w:sz w:val="28"/>
          <w:szCs w:val="28"/>
          <w:rtl/>
        </w:rPr>
        <w:t xml:space="preserve"> - بخاری: 3192-9/289</w:t>
      </w:r>
    </w:p>
  </w:footnote>
  <w:footnote w:id="1320">
    <w:p w:rsidR="008C3B5F" w:rsidRPr="007360C1" w:rsidRDefault="008C3B5F" w:rsidP="008C3B5F">
      <w:pPr>
        <w:pStyle w:val="FootnoteText"/>
        <w:bidi/>
        <w:jc w:val="both"/>
        <w:rPr>
          <w:rFonts w:ascii="Lotus Linotype" w:hAnsi="Lotus Linotype" w:cs="Lotus Linotype"/>
          <w:sz w:val="28"/>
          <w:szCs w:val="28"/>
        </w:rPr>
      </w:pPr>
      <w:r w:rsidRPr="007360C1">
        <w:rPr>
          <w:rStyle w:val="FootnoteReference"/>
          <w:rFonts w:ascii="Lotus Linotype" w:hAnsi="Lotus Linotype" w:cs="Lotus Linotype"/>
          <w:sz w:val="28"/>
          <w:szCs w:val="28"/>
        </w:rPr>
        <w:footnoteRef/>
      </w:r>
      <w:r w:rsidRPr="007360C1">
        <w:rPr>
          <w:rFonts w:ascii="Lotus Linotype" w:hAnsi="Lotus Linotype" w:cs="Lotus Linotype"/>
          <w:sz w:val="28"/>
          <w:szCs w:val="28"/>
          <w:rtl/>
        </w:rPr>
        <w:t xml:space="preserve"> - مسند احمد: 4/126-127؛</w:t>
      </w:r>
      <w:r>
        <w:rPr>
          <w:rFonts w:ascii="Lotus Linotype" w:hAnsi="Lotus Linotype" w:cs="Lotus Linotype"/>
          <w:sz w:val="28"/>
          <w:szCs w:val="28"/>
          <w:rtl/>
        </w:rPr>
        <w:t xml:space="preserve"> ابوداود، 460: ترمذی: 2676؛ دار</w:t>
      </w:r>
      <w:r>
        <w:rPr>
          <w:rFonts w:ascii="Lotus Linotype" w:hAnsi="Lotus Linotype" w:cs="Lotus Linotype" w:hint="cs"/>
          <w:sz w:val="28"/>
          <w:szCs w:val="28"/>
          <w:rtl/>
        </w:rPr>
        <w:t>م</w:t>
      </w:r>
      <w:r w:rsidRPr="007360C1">
        <w:rPr>
          <w:rFonts w:ascii="Lotus Linotype" w:hAnsi="Lotus Linotype" w:cs="Lotus Linotype"/>
          <w:sz w:val="28"/>
          <w:szCs w:val="28"/>
          <w:rtl/>
        </w:rPr>
        <w:t>ی: 95؛ و آلبانی آن</w:t>
      </w:r>
      <w:r w:rsidRPr="007360C1">
        <w:rPr>
          <w:rFonts w:ascii="Lotus Linotype" w:hAnsi="Lotus Linotype" w:cs="Lotus Linotype"/>
          <w:sz w:val="28"/>
          <w:szCs w:val="28"/>
          <w:rtl/>
        </w:rPr>
        <w:softHyphen/>
        <w:t>را در صحیح الجامع: 2546 صحیح دانسته است.</w:t>
      </w:r>
    </w:p>
  </w:footnote>
  <w:footnote w:id="1321">
    <w:p w:rsidR="008C3B5F" w:rsidRPr="007360C1" w:rsidRDefault="008C3B5F" w:rsidP="008C3B5F">
      <w:pPr>
        <w:pStyle w:val="FootnoteText"/>
        <w:bidi/>
        <w:jc w:val="both"/>
        <w:rPr>
          <w:rFonts w:ascii="Lotus Linotype" w:hAnsi="Lotus Linotype" w:cs="Lotus Linotype"/>
          <w:sz w:val="28"/>
          <w:szCs w:val="28"/>
        </w:rPr>
      </w:pPr>
      <w:r w:rsidRPr="007360C1">
        <w:rPr>
          <w:rStyle w:val="FootnoteReference"/>
          <w:rFonts w:ascii="Lotus Linotype" w:hAnsi="Lotus Linotype" w:cs="Lotus Linotype"/>
          <w:sz w:val="28"/>
          <w:szCs w:val="28"/>
        </w:rPr>
        <w:footnoteRef/>
      </w:r>
      <w:r w:rsidRPr="007360C1">
        <w:rPr>
          <w:rFonts w:ascii="Lotus Linotype" w:hAnsi="Lotus Linotype" w:cs="Lotus Linotype"/>
          <w:sz w:val="28"/>
          <w:szCs w:val="28"/>
          <w:rtl/>
        </w:rPr>
        <w:t xml:space="preserve"> - نگا: الاصابة فی الاحتجاج بفهم الصح</w:t>
      </w:r>
      <w:r>
        <w:rPr>
          <w:rFonts w:ascii="Lotus Linotype" w:hAnsi="Lotus Linotype" w:cs="Lotus Linotype"/>
          <w:sz w:val="28"/>
          <w:szCs w:val="28"/>
          <w:rtl/>
        </w:rPr>
        <w:t>ابة؛ شیخ حای بن سالم الحای حفظه</w:t>
      </w:r>
      <w:r>
        <w:rPr>
          <w:rFonts w:ascii="Lotus Linotype" w:hAnsi="Lotus Linotype" w:cs="Lotus Linotype" w:hint="cs"/>
          <w:sz w:val="28"/>
          <w:szCs w:val="28"/>
          <w:rtl/>
        </w:rPr>
        <w:softHyphen/>
      </w:r>
      <w:r w:rsidRPr="007360C1">
        <w:rPr>
          <w:rFonts w:ascii="Lotus Linotype" w:hAnsi="Lotus Linotype" w:cs="Lotus Linotype"/>
          <w:sz w:val="28"/>
          <w:szCs w:val="28"/>
          <w:rtl/>
        </w:rPr>
        <w:t>الله</w:t>
      </w:r>
    </w:p>
  </w:footnote>
  <w:footnote w:id="1322">
    <w:p w:rsidR="008C3B5F" w:rsidRPr="007360C1" w:rsidRDefault="008C3B5F" w:rsidP="008C3B5F">
      <w:pPr>
        <w:pStyle w:val="FootnoteText"/>
        <w:bidi/>
        <w:jc w:val="both"/>
        <w:rPr>
          <w:rFonts w:ascii="Lotus Linotype" w:hAnsi="Lotus Linotype" w:cs="Lotus Linotype"/>
          <w:sz w:val="28"/>
          <w:szCs w:val="28"/>
        </w:rPr>
      </w:pPr>
      <w:r w:rsidRPr="007360C1">
        <w:rPr>
          <w:rStyle w:val="FootnoteReference"/>
          <w:rFonts w:ascii="Lotus Linotype" w:hAnsi="Lotus Linotype" w:cs="Lotus Linotype"/>
          <w:sz w:val="28"/>
          <w:szCs w:val="28"/>
        </w:rPr>
        <w:footnoteRef/>
      </w:r>
      <w:r w:rsidRPr="007360C1">
        <w:rPr>
          <w:rFonts w:ascii="Lotus Linotype" w:hAnsi="Lotus Linotype" w:cs="Lotus Linotype"/>
          <w:sz w:val="28"/>
          <w:szCs w:val="28"/>
          <w:rtl/>
        </w:rPr>
        <w:t xml:space="preserve"> </w:t>
      </w:r>
      <w:r>
        <w:rPr>
          <w:rFonts w:ascii="Lotus Linotype" w:hAnsi="Lotus Linotype" w:cs="Lotus Linotype"/>
          <w:sz w:val="28"/>
          <w:szCs w:val="28"/>
          <w:rtl/>
        </w:rPr>
        <w:t>- مقدم</w:t>
      </w:r>
      <w:r>
        <w:rPr>
          <w:rFonts w:ascii="Lotus Linotype" w:hAnsi="Lotus Linotype" w:cs="Lotus Linotype" w:hint="cs"/>
          <w:sz w:val="28"/>
          <w:szCs w:val="28"/>
          <w:rtl/>
        </w:rPr>
        <w:t>ة</w:t>
      </w:r>
      <w:r w:rsidRPr="007360C1">
        <w:rPr>
          <w:rFonts w:ascii="Lotus Linotype" w:hAnsi="Lotus Linotype" w:cs="Lotus Linotype"/>
          <w:sz w:val="28"/>
          <w:szCs w:val="28"/>
          <w:rtl/>
        </w:rPr>
        <w:t xml:space="preserve"> فی التفسیر: 1/96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Lotus Linotype" w:hAnsi="Lotus Linotype" w:cs="Lotus Linotype"/>
        <w:rtl/>
      </w:rPr>
      <w:id w:val="-1037039279"/>
      <w:docPartObj>
        <w:docPartGallery w:val="Page Numbers (Top of Page)"/>
        <w:docPartUnique/>
      </w:docPartObj>
    </w:sdtPr>
    <w:sdtEndPr>
      <w:rPr>
        <w:noProof/>
        <w:sz w:val="24"/>
        <w:szCs w:val="24"/>
      </w:rPr>
    </w:sdtEndPr>
    <w:sdtContent>
      <w:p w:rsidR="008C3B5F" w:rsidRPr="00972241" w:rsidRDefault="008C3B5F" w:rsidP="00972241">
        <w:pPr>
          <w:pStyle w:val="Header"/>
          <w:tabs>
            <w:tab w:val="right" w:pos="7371"/>
          </w:tabs>
          <w:rPr>
            <w:rFonts w:ascii="Lotus Linotype" w:hAnsi="Lotus Linotype" w:cs="Lotus Linotype"/>
          </w:rPr>
        </w:pPr>
        <w:r w:rsidRPr="00972241">
          <w:rPr>
            <w:rFonts w:ascii="Lotus Linotype" w:hAnsi="Lotus Linotype" w:cs="Lotus Linotype"/>
            <w:noProof/>
            <w:lang w:bidi="ar-SA"/>
          </w:rPr>
          <mc:AlternateContent>
            <mc:Choice Requires="wps">
              <w:drawing>
                <wp:anchor distT="0" distB="0" distL="114300" distR="114300" simplePos="0" relativeHeight="251659264" behindDoc="0" locked="0" layoutInCell="1" allowOverlap="1" wp14:anchorId="38597D29" wp14:editId="5C23579F">
                  <wp:simplePos x="0" y="0"/>
                  <wp:positionH relativeFrom="column">
                    <wp:posOffset>8890</wp:posOffset>
                  </wp:positionH>
                  <wp:positionV relativeFrom="paragraph">
                    <wp:posOffset>266700</wp:posOffset>
                  </wp:positionV>
                  <wp:extent cx="46291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4629150" cy="190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pt,21pt" to="365.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" strokecolor="black [3040]" strokeweight="1.5pt"/>
              </w:pict>
            </mc:Fallback>
          </mc:AlternateContent>
        </w:r>
        <w:r w:rsidRPr="00972241">
          <w:rPr>
            <w:rFonts w:ascii="Lotus Linotype" w:hAnsi="Lotus Linotype" w:cs="Lotus Linotype"/>
            <w:sz w:val="24"/>
            <w:szCs w:val="24"/>
            <w:rtl/>
          </w:rPr>
          <w:t xml:space="preserve">  اصول منهج سلف، اهل حدیث</w:t>
        </w:r>
        <w:r w:rsidRPr="00972241">
          <w:rPr>
            <w:rFonts w:ascii="Lotus Linotype" w:hAnsi="Lotus Linotype" w:cs="Lotus Linotype"/>
            <w:rtl/>
          </w:rPr>
          <w:tab/>
        </w:r>
        <w:r w:rsidRPr="00972241">
          <w:rPr>
            <w:rFonts w:ascii="Lotus Linotype" w:hAnsi="Lotus Linotype" w:cs="Lotus Linotype"/>
            <w:rtl/>
          </w:rPr>
          <w:tab/>
        </w:r>
        <w:r w:rsidRPr="00972241">
          <w:rPr>
            <w:rFonts w:ascii="Lotus Linotype" w:hAnsi="Lotus Linotype" w:cs="Lotus Linotype"/>
            <w:sz w:val="24"/>
            <w:szCs w:val="24"/>
          </w:rPr>
          <w:fldChar w:fldCharType="begin"/>
        </w:r>
        <w:r w:rsidRPr="00972241">
          <w:rPr>
            <w:rFonts w:ascii="Lotus Linotype" w:hAnsi="Lotus Linotype" w:cs="Lotus Linotype"/>
            <w:sz w:val="24"/>
            <w:szCs w:val="24"/>
          </w:rPr>
          <w:instrText xml:space="preserve"> PAGE   \* MERGEFORMAT </w:instrText>
        </w:r>
        <w:r w:rsidRPr="00972241">
          <w:rPr>
            <w:rFonts w:ascii="Lotus Linotype" w:hAnsi="Lotus Linotype" w:cs="Lotus Linotype"/>
            <w:sz w:val="24"/>
            <w:szCs w:val="24"/>
          </w:rPr>
          <w:fldChar w:fldCharType="separate"/>
        </w:r>
        <w:r w:rsidR="00DB79CA">
          <w:rPr>
            <w:rFonts w:ascii="Lotus Linotype" w:hAnsi="Lotus Linotype" w:cs="Lotus Linotype"/>
            <w:noProof/>
            <w:sz w:val="24"/>
            <w:szCs w:val="24"/>
            <w:rtl/>
          </w:rPr>
          <w:t>782</w:t>
        </w:r>
        <w:r w:rsidRPr="00972241">
          <w:rPr>
            <w:rFonts w:ascii="Lotus Linotype" w:hAnsi="Lotus Linotype" w:cs="Lotus Linotype"/>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55B3"/>
    <w:multiLevelType w:val="hybridMultilevel"/>
    <w:tmpl w:val="2F9852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51D02"/>
    <w:multiLevelType w:val="hybridMultilevel"/>
    <w:tmpl w:val="C9F0852C"/>
    <w:lvl w:ilvl="0" w:tplc="C4D6E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00321"/>
    <w:multiLevelType w:val="hybridMultilevel"/>
    <w:tmpl w:val="435CAF44"/>
    <w:lvl w:ilvl="0" w:tplc="2DDA7232">
      <w:start w:val="3"/>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3">
    <w:nsid w:val="063955E2"/>
    <w:multiLevelType w:val="hybridMultilevel"/>
    <w:tmpl w:val="2A846758"/>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
    <w:nsid w:val="09BA5AF8"/>
    <w:multiLevelType w:val="hybridMultilevel"/>
    <w:tmpl w:val="359E7FCA"/>
    <w:lvl w:ilvl="0" w:tplc="04090005">
      <w:start w:val="1"/>
      <w:numFmt w:val="bullet"/>
      <w:lvlText w:val=""/>
      <w:lvlJc w:val="left"/>
      <w:pPr>
        <w:ind w:left="674" w:hanging="360"/>
      </w:pPr>
      <w:rPr>
        <w:rFonts w:ascii="Wingdings" w:hAnsi="Wingdings"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5">
    <w:nsid w:val="0C9907CA"/>
    <w:multiLevelType w:val="hybridMultilevel"/>
    <w:tmpl w:val="2CECCD7A"/>
    <w:lvl w:ilvl="0" w:tplc="C4D6E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4F1798"/>
    <w:multiLevelType w:val="hybridMultilevel"/>
    <w:tmpl w:val="2BBAD2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B70BD4"/>
    <w:multiLevelType w:val="hybridMultilevel"/>
    <w:tmpl w:val="19A66D6A"/>
    <w:lvl w:ilvl="0" w:tplc="A1D0263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867A0"/>
    <w:multiLevelType w:val="hybridMultilevel"/>
    <w:tmpl w:val="DE2C0176"/>
    <w:lvl w:ilvl="0" w:tplc="4B0EB82E">
      <w:start w:val="1"/>
      <w:numFmt w:val="decimal"/>
      <w:lvlText w:val="%1-"/>
      <w:lvlJc w:val="left"/>
      <w:pPr>
        <w:ind w:left="720" w:hanging="360"/>
      </w:pPr>
      <w:rPr>
        <w:rFonts w:hint="default"/>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7D1755"/>
    <w:multiLevelType w:val="hybridMultilevel"/>
    <w:tmpl w:val="F386014E"/>
    <w:lvl w:ilvl="0" w:tplc="1C4E5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700A07"/>
    <w:multiLevelType w:val="hybridMultilevel"/>
    <w:tmpl w:val="3738CDFA"/>
    <w:lvl w:ilvl="0" w:tplc="E7F680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6A0BB3"/>
    <w:multiLevelType w:val="hybridMultilevel"/>
    <w:tmpl w:val="62FA6DFE"/>
    <w:lvl w:ilvl="0" w:tplc="DABAC106">
      <w:start w:val="1"/>
      <w:numFmt w:val="decimal"/>
      <w:lvlText w:val="%1-"/>
      <w:lvlJc w:val="left"/>
      <w:pPr>
        <w:ind w:left="720" w:hanging="360"/>
      </w:pPr>
      <w:rPr>
        <w:rFonts w:cs="B Za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696BEC"/>
    <w:multiLevelType w:val="hybridMultilevel"/>
    <w:tmpl w:val="E32EF460"/>
    <w:lvl w:ilvl="0" w:tplc="56208BF6">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F5F35A9"/>
    <w:multiLevelType w:val="hybridMultilevel"/>
    <w:tmpl w:val="AC12DF64"/>
    <w:lvl w:ilvl="0" w:tplc="1D70A3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8160D7"/>
    <w:multiLevelType w:val="hybridMultilevel"/>
    <w:tmpl w:val="A89ACC60"/>
    <w:lvl w:ilvl="0" w:tplc="D5E0A4E6">
      <w:start w:val="2"/>
      <w:numFmt w:val="bullet"/>
      <w:lvlText w:val="-"/>
      <w:lvlJc w:val="left"/>
      <w:pPr>
        <w:ind w:left="720" w:hanging="360"/>
      </w:pPr>
      <w:rPr>
        <w:rFonts w:asciiTheme="minorHAnsi" w:eastAsiaTheme="minorHAnsi" w:hAnsiTheme="minorHAnsi" w:cs="B Nazanin" w:hint="default"/>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9B097A"/>
    <w:multiLevelType w:val="hybridMultilevel"/>
    <w:tmpl w:val="A2528BE4"/>
    <w:lvl w:ilvl="0" w:tplc="C4D6E5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3430219"/>
    <w:multiLevelType w:val="hybridMultilevel"/>
    <w:tmpl w:val="2E56FAF2"/>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7">
    <w:nsid w:val="25E9038B"/>
    <w:multiLevelType w:val="hybridMultilevel"/>
    <w:tmpl w:val="2B7A4438"/>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8">
    <w:nsid w:val="27FF17D5"/>
    <w:multiLevelType w:val="hybridMultilevel"/>
    <w:tmpl w:val="4B4E677C"/>
    <w:lvl w:ilvl="0" w:tplc="04090005">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9">
    <w:nsid w:val="28354370"/>
    <w:multiLevelType w:val="hybridMultilevel"/>
    <w:tmpl w:val="941EA8C0"/>
    <w:lvl w:ilvl="0" w:tplc="D5E0A4E6">
      <w:start w:val="2"/>
      <w:numFmt w:val="bullet"/>
      <w:lvlText w:val="-"/>
      <w:lvlJc w:val="left"/>
      <w:pPr>
        <w:ind w:left="720" w:hanging="360"/>
      </w:pPr>
      <w:rPr>
        <w:rFonts w:asciiTheme="minorHAnsi" w:eastAsiaTheme="minorHAnsi" w:hAnsiTheme="minorHAnsi" w:cs="B Nazanin" w:hint="default"/>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057EDE"/>
    <w:multiLevelType w:val="hybridMultilevel"/>
    <w:tmpl w:val="B10EF32C"/>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1">
    <w:nsid w:val="2C6B2D76"/>
    <w:multiLevelType w:val="hybridMultilevel"/>
    <w:tmpl w:val="009A6412"/>
    <w:lvl w:ilvl="0" w:tplc="451CCC0C">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764526"/>
    <w:multiLevelType w:val="hybridMultilevel"/>
    <w:tmpl w:val="2870C1DA"/>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3">
    <w:nsid w:val="31E02D25"/>
    <w:multiLevelType w:val="hybridMultilevel"/>
    <w:tmpl w:val="E5467032"/>
    <w:lvl w:ilvl="0" w:tplc="B68C9388">
      <w:start w:val="1"/>
      <w:numFmt w:val="decimal"/>
      <w:lvlText w:val="%1-"/>
      <w:lvlJc w:val="left"/>
      <w:pPr>
        <w:ind w:left="720" w:hanging="360"/>
      </w:pPr>
      <w:rPr>
        <w:rFonts w:ascii="Lotus Linotype" w:eastAsiaTheme="minorHAnsi" w:hAnsi="Lotus Linotype" w:cs="Lotus Linotype"/>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D7124B"/>
    <w:multiLevelType w:val="hybridMultilevel"/>
    <w:tmpl w:val="E6340B5A"/>
    <w:lvl w:ilvl="0" w:tplc="AC3AC082">
      <w:start w:val="5"/>
      <w:numFmt w:val="bullet"/>
      <w:lvlText w:val="-"/>
      <w:lvlJc w:val="left"/>
      <w:pPr>
        <w:ind w:left="720" w:hanging="360"/>
      </w:pPr>
      <w:rPr>
        <w:rFonts w:ascii="Lotus Linotype" w:eastAsiaTheme="minorHAnsi"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C060BB"/>
    <w:multiLevelType w:val="hybridMultilevel"/>
    <w:tmpl w:val="BA165CEE"/>
    <w:lvl w:ilvl="0" w:tplc="A4665AB2">
      <w:start w:val="1"/>
      <w:numFmt w:val="decimal"/>
      <w:lvlText w:val="%1-"/>
      <w:lvlJc w:val="left"/>
      <w:pPr>
        <w:ind w:left="720" w:hanging="360"/>
      </w:pPr>
      <w:rPr>
        <w:rFonts w:hint="default"/>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AC2C14"/>
    <w:multiLevelType w:val="hybridMultilevel"/>
    <w:tmpl w:val="6FE88312"/>
    <w:lvl w:ilvl="0" w:tplc="C4D6E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D51645"/>
    <w:multiLevelType w:val="hybridMultilevel"/>
    <w:tmpl w:val="6CC66F8E"/>
    <w:lvl w:ilvl="0" w:tplc="A99090C6">
      <w:start w:val="5"/>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28">
    <w:nsid w:val="3B5D2BF0"/>
    <w:multiLevelType w:val="hybridMultilevel"/>
    <w:tmpl w:val="F9CCB2C6"/>
    <w:lvl w:ilvl="0" w:tplc="CC4C35BC">
      <w:start w:val="1"/>
      <w:numFmt w:val="decimal"/>
      <w:lvlText w:val="%1-"/>
      <w:lvlJc w:val="left"/>
      <w:pPr>
        <w:ind w:left="674" w:hanging="360"/>
      </w:pPr>
      <w:rPr>
        <w:rFonts w:hint="default"/>
      </w:r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29">
    <w:nsid w:val="3CB5321D"/>
    <w:multiLevelType w:val="hybridMultilevel"/>
    <w:tmpl w:val="68286568"/>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0">
    <w:nsid w:val="3D9A7733"/>
    <w:multiLevelType w:val="hybridMultilevel"/>
    <w:tmpl w:val="D0BA0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5D1C8C"/>
    <w:multiLevelType w:val="hybridMultilevel"/>
    <w:tmpl w:val="BD563E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401934BE"/>
    <w:multiLevelType w:val="hybridMultilevel"/>
    <w:tmpl w:val="5C627D06"/>
    <w:lvl w:ilvl="0" w:tplc="3918D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E1100F"/>
    <w:multiLevelType w:val="hybridMultilevel"/>
    <w:tmpl w:val="58C860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D7954E2"/>
    <w:multiLevelType w:val="hybridMultilevel"/>
    <w:tmpl w:val="598605BA"/>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5">
    <w:nsid w:val="4E460FD5"/>
    <w:multiLevelType w:val="hybridMultilevel"/>
    <w:tmpl w:val="313C46AA"/>
    <w:lvl w:ilvl="0" w:tplc="5AF86694">
      <w:start w:val="1"/>
      <w:numFmt w:val="decimal"/>
      <w:lvlText w:val="%1-"/>
      <w:lvlJc w:val="left"/>
      <w:pPr>
        <w:ind w:left="720" w:hanging="360"/>
      </w:pPr>
      <w:rPr>
        <w:rFonts w:ascii="Lotus Linotype" w:eastAsiaTheme="minorHAnsi" w:hAnsi="Lotus Linotype" w:cs="Lotus Linotyp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A616DB"/>
    <w:multiLevelType w:val="hybridMultilevel"/>
    <w:tmpl w:val="98D82BCE"/>
    <w:lvl w:ilvl="0" w:tplc="F43C35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2AA7E67"/>
    <w:multiLevelType w:val="hybridMultilevel"/>
    <w:tmpl w:val="0346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E923EB"/>
    <w:multiLevelType w:val="hybridMultilevel"/>
    <w:tmpl w:val="5E206614"/>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9">
    <w:nsid w:val="55DE6FF1"/>
    <w:multiLevelType w:val="hybridMultilevel"/>
    <w:tmpl w:val="79A6551E"/>
    <w:lvl w:ilvl="0" w:tplc="C4D6E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9A0456"/>
    <w:multiLevelType w:val="hybridMultilevel"/>
    <w:tmpl w:val="BFFC964E"/>
    <w:lvl w:ilvl="0" w:tplc="C4D6E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A040B16"/>
    <w:multiLevelType w:val="hybridMultilevel"/>
    <w:tmpl w:val="538A282C"/>
    <w:lvl w:ilvl="0" w:tplc="63401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771C9A"/>
    <w:multiLevelType w:val="hybridMultilevel"/>
    <w:tmpl w:val="F7F29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CA280B"/>
    <w:multiLevelType w:val="hybridMultilevel"/>
    <w:tmpl w:val="4978EB8E"/>
    <w:lvl w:ilvl="0" w:tplc="3BAC800E">
      <w:start w:val="1"/>
      <w:numFmt w:val="decimal"/>
      <w:lvlText w:val="%1-"/>
      <w:lvlJc w:val="left"/>
      <w:pPr>
        <w:ind w:left="1080" w:hanging="360"/>
      </w:pPr>
      <w:rPr>
        <w:rFonts w:ascii="Lotus Linotype" w:eastAsiaTheme="minorHAnsi" w:hAnsi="Lotus Linotype" w:cs="Lotus Linotyp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4B4198A"/>
    <w:multiLevelType w:val="hybridMultilevel"/>
    <w:tmpl w:val="8B12C948"/>
    <w:lvl w:ilvl="0" w:tplc="04090005">
      <w:start w:val="1"/>
      <w:numFmt w:val="bullet"/>
      <w:lvlText w:val=""/>
      <w:lvlJc w:val="left"/>
      <w:pPr>
        <w:ind w:left="674" w:hanging="360"/>
      </w:pPr>
      <w:rPr>
        <w:rFonts w:ascii="Wingdings" w:hAnsi="Wingdings" w:hint="default"/>
      </w:rPr>
    </w:lvl>
    <w:lvl w:ilvl="1" w:tplc="04090003" w:tentative="1">
      <w:start w:val="1"/>
      <w:numFmt w:val="bullet"/>
      <w:lvlText w:val="o"/>
      <w:lvlJc w:val="left"/>
      <w:pPr>
        <w:ind w:left="1394" w:hanging="360"/>
      </w:pPr>
      <w:rPr>
        <w:rFonts w:ascii="Courier New" w:hAnsi="Courier New" w:cs="Courier New" w:hint="default"/>
      </w:rPr>
    </w:lvl>
    <w:lvl w:ilvl="2" w:tplc="04090005" w:tentative="1">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45">
    <w:nsid w:val="67590DBD"/>
    <w:multiLevelType w:val="hybridMultilevel"/>
    <w:tmpl w:val="613C9512"/>
    <w:lvl w:ilvl="0" w:tplc="0644A5E6">
      <w:start w:val="3"/>
      <w:numFmt w:val="decimal"/>
      <w:lvlText w:val="%1-"/>
      <w:lvlJc w:val="left"/>
      <w:pPr>
        <w:ind w:left="314" w:hanging="360"/>
      </w:pPr>
      <w:rPr>
        <w:rFonts w:ascii="Times New Roman" w:hAnsi="Times New Roman" w:cs="Times New Roman" w:hint="default"/>
        <w:b w:val="0"/>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46">
    <w:nsid w:val="67B13B3F"/>
    <w:multiLevelType w:val="hybridMultilevel"/>
    <w:tmpl w:val="37BA261E"/>
    <w:lvl w:ilvl="0" w:tplc="C03AEA8C">
      <w:start w:val="1"/>
      <w:numFmt w:val="decimal"/>
      <w:lvlText w:val="%1-"/>
      <w:lvlJc w:val="left"/>
      <w:pPr>
        <w:ind w:left="674" w:hanging="360"/>
      </w:pPr>
      <w:rPr>
        <w:rFonts w:cs="B Zar" w:hint="default"/>
        <w:b/>
        <w:lang w:val="en-US" w:bidi="fa-IR"/>
      </w:r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47">
    <w:nsid w:val="6AA64303"/>
    <w:multiLevelType w:val="hybridMultilevel"/>
    <w:tmpl w:val="229CFE60"/>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8">
    <w:nsid w:val="6C9736AB"/>
    <w:multiLevelType w:val="hybridMultilevel"/>
    <w:tmpl w:val="E47ABF3E"/>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9">
    <w:nsid w:val="6ED95614"/>
    <w:multiLevelType w:val="hybridMultilevel"/>
    <w:tmpl w:val="2BD63A0C"/>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0">
    <w:nsid w:val="6FD1649B"/>
    <w:multiLevelType w:val="hybridMultilevel"/>
    <w:tmpl w:val="BFA24FFE"/>
    <w:lvl w:ilvl="0" w:tplc="4B1CC600">
      <w:start w:val="1"/>
      <w:numFmt w:val="decimal"/>
      <w:lvlText w:val="%1-"/>
      <w:lvlJc w:val="left"/>
      <w:pPr>
        <w:ind w:left="360"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51">
    <w:nsid w:val="70664A48"/>
    <w:multiLevelType w:val="hybridMultilevel"/>
    <w:tmpl w:val="B8D2EF00"/>
    <w:lvl w:ilvl="0" w:tplc="73CA68C4">
      <w:start w:val="1"/>
      <w:numFmt w:val="bullet"/>
      <w:lvlText w:val=""/>
      <w:lvlJc w:val="left"/>
      <w:pPr>
        <w:ind w:left="720" w:hanging="360"/>
      </w:pPr>
      <w:rPr>
        <w:rFonts w:ascii="Wingdings" w:hAnsi="Wingdings" w:hint="default"/>
        <w:lang w:bidi="fa-I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0DC02EF"/>
    <w:multiLevelType w:val="hybridMultilevel"/>
    <w:tmpl w:val="5C0C93E4"/>
    <w:lvl w:ilvl="0" w:tplc="213C47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1D13F4"/>
    <w:multiLevelType w:val="hybridMultilevel"/>
    <w:tmpl w:val="6D2CA7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267A70"/>
    <w:multiLevelType w:val="hybridMultilevel"/>
    <w:tmpl w:val="236E936C"/>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5">
    <w:nsid w:val="72E92108"/>
    <w:multiLevelType w:val="hybridMultilevel"/>
    <w:tmpl w:val="A4BA0A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30C6689"/>
    <w:multiLevelType w:val="hybridMultilevel"/>
    <w:tmpl w:val="0B1EF118"/>
    <w:lvl w:ilvl="0" w:tplc="EFB0D2C0">
      <w:start w:val="1"/>
      <w:numFmt w:val="decimal"/>
      <w:lvlText w:val="%1-"/>
      <w:lvlJc w:val="left"/>
      <w:pPr>
        <w:ind w:left="720" w:hanging="360"/>
      </w:pPr>
      <w:rPr>
        <w:rFonts w:hint="default"/>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8F384F"/>
    <w:multiLevelType w:val="hybridMultilevel"/>
    <w:tmpl w:val="7CF68300"/>
    <w:lvl w:ilvl="0" w:tplc="F8265374">
      <w:start w:val="1"/>
      <w:numFmt w:val="decimal"/>
      <w:lvlText w:val="%1-"/>
      <w:lvlJc w:val="left"/>
      <w:pPr>
        <w:ind w:left="720" w:hanging="360"/>
      </w:pPr>
      <w:rPr>
        <w:rFonts w:hint="default"/>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7623047"/>
    <w:multiLevelType w:val="hybridMultilevel"/>
    <w:tmpl w:val="93582116"/>
    <w:lvl w:ilvl="0" w:tplc="0409000D">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9">
    <w:nsid w:val="777B06DE"/>
    <w:multiLevelType w:val="hybridMultilevel"/>
    <w:tmpl w:val="5EC28D74"/>
    <w:lvl w:ilvl="0" w:tplc="DDB04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798E0EC1"/>
    <w:multiLevelType w:val="hybridMultilevel"/>
    <w:tmpl w:val="3F0AE448"/>
    <w:lvl w:ilvl="0" w:tplc="3324507E">
      <w:start w:val="1"/>
      <w:numFmt w:val="decimal"/>
      <w:lvlText w:val="%1-"/>
      <w:lvlJc w:val="left"/>
      <w:pPr>
        <w:ind w:left="720" w:hanging="360"/>
      </w:pPr>
      <w:rPr>
        <w:rFonts w:ascii="Lotus Linotype" w:eastAsiaTheme="minorHAnsi" w:hAnsi="Lotus Linotype" w:cs="Lotus Linotype"/>
        <w:b/>
        <w:color w:val="000000"/>
        <w:lang w:bidi="fa-I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AFA098C"/>
    <w:multiLevelType w:val="hybridMultilevel"/>
    <w:tmpl w:val="0050603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62">
    <w:nsid w:val="7BB21C87"/>
    <w:multiLevelType w:val="hybridMultilevel"/>
    <w:tmpl w:val="87F65270"/>
    <w:lvl w:ilvl="0" w:tplc="AD38E13E">
      <w:start w:val="1"/>
      <w:numFmt w:val="decimal"/>
      <w:lvlText w:val="%1-"/>
      <w:lvlJc w:val="left"/>
      <w:pPr>
        <w:ind w:left="1069"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7BE423E5"/>
    <w:multiLevelType w:val="hybridMultilevel"/>
    <w:tmpl w:val="FB0217C0"/>
    <w:lvl w:ilvl="0" w:tplc="04090005">
      <w:start w:val="1"/>
      <w:numFmt w:val="bullet"/>
      <w:lvlText w:val=""/>
      <w:lvlJc w:val="left"/>
      <w:pPr>
        <w:ind w:left="1080" w:hanging="360"/>
      </w:pPr>
      <w:rPr>
        <w:rFonts w:ascii="Wingdings" w:hAnsi="Wingdings" w:hint="default"/>
        <w:lang w:bidi="fa-IR"/>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C0821F5"/>
    <w:multiLevelType w:val="hybridMultilevel"/>
    <w:tmpl w:val="EC5C4D08"/>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65">
    <w:nsid w:val="7C534A49"/>
    <w:multiLevelType w:val="hybridMultilevel"/>
    <w:tmpl w:val="16A62280"/>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66">
    <w:nsid w:val="7E351690"/>
    <w:multiLevelType w:val="hybridMultilevel"/>
    <w:tmpl w:val="5B403E5A"/>
    <w:lvl w:ilvl="0" w:tplc="EF9266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2F117F"/>
    <w:multiLevelType w:val="hybridMultilevel"/>
    <w:tmpl w:val="C8B20C7A"/>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num w:numId="1">
    <w:abstractNumId w:val="41"/>
  </w:num>
  <w:num w:numId="2">
    <w:abstractNumId w:val="37"/>
  </w:num>
  <w:num w:numId="3">
    <w:abstractNumId w:val="9"/>
  </w:num>
  <w:num w:numId="4">
    <w:abstractNumId w:val="35"/>
  </w:num>
  <w:num w:numId="5">
    <w:abstractNumId w:val="43"/>
  </w:num>
  <w:num w:numId="6">
    <w:abstractNumId w:val="30"/>
  </w:num>
  <w:num w:numId="7">
    <w:abstractNumId w:val="36"/>
  </w:num>
  <w:num w:numId="8">
    <w:abstractNumId w:val="60"/>
  </w:num>
  <w:num w:numId="9">
    <w:abstractNumId w:val="5"/>
  </w:num>
  <w:num w:numId="10">
    <w:abstractNumId w:val="42"/>
  </w:num>
  <w:num w:numId="11">
    <w:abstractNumId w:val="21"/>
  </w:num>
  <w:num w:numId="12">
    <w:abstractNumId w:val="11"/>
  </w:num>
  <w:num w:numId="13">
    <w:abstractNumId w:val="66"/>
  </w:num>
  <w:num w:numId="14">
    <w:abstractNumId w:val="45"/>
  </w:num>
  <w:num w:numId="15">
    <w:abstractNumId w:val="44"/>
  </w:num>
  <w:num w:numId="16">
    <w:abstractNumId w:val="28"/>
  </w:num>
  <w:num w:numId="17">
    <w:abstractNumId w:val="25"/>
  </w:num>
  <w:num w:numId="18">
    <w:abstractNumId w:val="50"/>
  </w:num>
  <w:num w:numId="19">
    <w:abstractNumId w:val="59"/>
  </w:num>
  <w:num w:numId="20">
    <w:abstractNumId w:val="62"/>
  </w:num>
  <w:num w:numId="21">
    <w:abstractNumId w:val="57"/>
  </w:num>
  <w:num w:numId="22">
    <w:abstractNumId w:val="18"/>
  </w:num>
  <w:num w:numId="23">
    <w:abstractNumId w:val="8"/>
  </w:num>
  <w:num w:numId="24">
    <w:abstractNumId w:val="63"/>
  </w:num>
  <w:num w:numId="25">
    <w:abstractNumId w:val="12"/>
  </w:num>
  <w:num w:numId="26">
    <w:abstractNumId w:val="31"/>
  </w:num>
  <w:num w:numId="27">
    <w:abstractNumId w:val="13"/>
  </w:num>
  <w:num w:numId="28">
    <w:abstractNumId w:val="32"/>
  </w:num>
  <w:num w:numId="29">
    <w:abstractNumId w:val="46"/>
  </w:num>
  <w:num w:numId="30">
    <w:abstractNumId w:val="23"/>
  </w:num>
  <w:num w:numId="31">
    <w:abstractNumId w:val="56"/>
  </w:num>
  <w:num w:numId="32">
    <w:abstractNumId w:val="26"/>
  </w:num>
  <w:num w:numId="33">
    <w:abstractNumId w:val="39"/>
  </w:num>
  <w:num w:numId="34">
    <w:abstractNumId w:val="1"/>
  </w:num>
  <w:num w:numId="35">
    <w:abstractNumId w:val="15"/>
  </w:num>
  <w:num w:numId="36">
    <w:abstractNumId w:val="4"/>
  </w:num>
  <w:num w:numId="37">
    <w:abstractNumId w:val="27"/>
  </w:num>
  <w:num w:numId="38">
    <w:abstractNumId w:val="2"/>
  </w:num>
  <w:num w:numId="39">
    <w:abstractNumId w:val="10"/>
  </w:num>
  <w:num w:numId="40">
    <w:abstractNumId w:val="40"/>
  </w:num>
  <w:num w:numId="41">
    <w:abstractNumId w:val="19"/>
  </w:num>
  <w:num w:numId="42">
    <w:abstractNumId w:val="14"/>
  </w:num>
  <w:num w:numId="43">
    <w:abstractNumId w:val="51"/>
  </w:num>
  <w:num w:numId="44">
    <w:abstractNumId w:val="7"/>
  </w:num>
  <w:num w:numId="45">
    <w:abstractNumId w:val="0"/>
  </w:num>
  <w:num w:numId="46">
    <w:abstractNumId w:val="55"/>
  </w:num>
  <w:num w:numId="47">
    <w:abstractNumId w:val="53"/>
  </w:num>
  <w:num w:numId="48">
    <w:abstractNumId w:val="33"/>
  </w:num>
  <w:num w:numId="49">
    <w:abstractNumId w:val="6"/>
  </w:num>
  <w:num w:numId="50">
    <w:abstractNumId w:val="52"/>
  </w:num>
  <w:num w:numId="51">
    <w:abstractNumId w:val="24"/>
  </w:num>
  <w:num w:numId="52">
    <w:abstractNumId w:val="38"/>
  </w:num>
  <w:num w:numId="53">
    <w:abstractNumId w:val="67"/>
  </w:num>
  <w:num w:numId="54">
    <w:abstractNumId w:val="34"/>
  </w:num>
  <w:num w:numId="55">
    <w:abstractNumId w:val="58"/>
  </w:num>
  <w:num w:numId="56">
    <w:abstractNumId w:val="47"/>
  </w:num>
  <w:num w:numId="57">
    <w:abstractNumId w:val="16"/>
  </w:num>
  <w:num w:numId="58">
    <w:abstractNumId w:val="61"/>
  </w:num>
  <w:num w:numId="59">
    <w:abstractNumId w:val="3"/>
  </w:num>
  <w:num w:numId="60">
    <w:abstractNumId w:val="22"/>
  </w:num>
  <w:num w:numId="61">
    <w:abstractNumId w:val="64"/>
  </w:num>
  <w:num w:numId="62">
    <w:abstractNumId w:val="48"/>
  </w:num>
  <w:num w:numId="63">
    <w:abstractNumId w:val="49"/>
  </w:num>
  <w:num w:numId="64">
    <w:abstractNumId w:val="29"/>
  </w:num>
  <w:num w:numId="65">
    <w:abstractNumId w:val="17"/>
  </w:num>
  <w:num w:numId="66">
    <w:abstractNumId w:val="20"/>
  </w:num>
  <w:num w:numId="67">
    <w:abstractNumId w:val="54"/>
  </w:num>
  <w:num w:numId="68">
    <w:abstractNumId w:val="6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7F1"/>
    <w:rsid w:val="00000DC7"/>
    <w:rsid w:val="00057500"/>
    <w:rsid w:val="00087197"/>
    <w:rsid w:val="001112FA"/>
    <w:rsid w:val="0016365B"/>
    <w:rsid w:val="002025CD"/>
    <w:rsid w:val="00260C87"/>
    <w:rsid w:val="0029277B"/>
    <w:rsid w:val="003B5667"/>
    <w:rsid w:val="004917F1"/>
    <w:rsid w:val="00572174"/>
    <w:rsid w:val="00684416"/>
    <w:rsid w:val="006A6E3F"/>
    <w:rsid w:val="006B7F3F"/>
    <w:rsid w:val="007B7175"/>
    <w:rsid w:val="008203A4"/>
    <w:rsid w:val="008C3B5F"/>
    <w:rsid w:val="008C3D46"/>
    <w:rsid w:val="008C4938"/>
    <w:rsid w:val="008F18D1"/>
    <w:rsid w:val="009518F1"/>
    <w:rsid w:val="00972241"/>
    <w:rsid w:val="00A0493E"/>
    <w:rsid w:val="00A9165E"/>
    <w:rsid w:val="00B5268B"/>
    <w:rsid w:val="00C36B15"/>
    <w:rsid w:val="00C74837"/>
    <w:rsid w:val="00DB79CA"/>
    <w:rsid w:val="00DD7566"/>
    <w:rsid w:val="00EF1E1E"/>
    <w:rsid w:val="00F54365"/>
    <w:rsid w:val="00FA1673"/>
    <w:rsid w:val="00FB7E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7F1"/>
    <w:pPr>
      <w:widowControl w:val="0"/>
      <w:spacing w:after="200" w:line="276" w:lineRule="auto"/>
      <w:jc w:val="left"/>
    </w:pPr>
    <w:rPr>
      <w:rFonts w:asciiTheme="minorHAnsi" w:hAnsiTheme="minorHAnsi" w:cstheme="minorBidi"/>
      <w:sz w:val="22"/>
      <w:szCs w:val="22"/>
    </w:rPr>
  </w:style>
  <w:style w:type="paragraph" w:styleId="Heading1">
    <w:name w:val="heading 1"/>
    <w:basedOn w:val="Normal"/>
    <w:next w:val="Normal"/>
    <w:link w:val="Heading1Char"/>
    <w:uiPriority w:val="9"/>
    <w:qFormat/>
    <w:rsid w:val="00DD7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D7566"/>
    <w:pPr>
      <w:widowControl/>
      <w:spacing w:before="100" w:beforeAutospacing="1" w:after="100" w:afterAutospacing="1" w:line="240" w:lineRule="auto"/>
      <w:outlineLvl w:val="2"/>
    </w:pPr>
    <w:rPr>
      <w:rFonts w:ascii="Times New Roman" w:eastAsia="Times New Roman" w:hAnsi="Times New Roman" w:cs="Times New Roman"/>
      <w:b/>
      <w:bCs/>
      <w:sz w:val="27"/>
      <w:szCs w:val="27"/>
      <w:lang w:bidi="fa-IR"/>
    </w:rPr>
  </w:style>
  <w:style w:type="paragraph" w:styleId="Heading4">
    <w:name w:val="heading 4"/>
    <w:basedOn w:val="Normal"/>
    <w:next w:val="Normal"/>
    <w:link w:val="Heading4Char"/>
    <w:uiPriority w:val="9"/>
    <w:unhideWhenUsed/>
    <w:qFormat/>
    <w:rsid w:val="00DD7566"/>
    <w:pPr>
      <w:keepNext/>
      <w:keepLines/>
      <w:widowControl/>
      <w:bidi/>
      <w:spacing w:before="200" w:after="0"/>
      <w:outlineLvl w:val="3"/>
    </w:pPr>
    <w:rPr>
      <w:rFonts w:asciiTheme="majorHAnsi" w:eastAsiaTheme="majorEastAsia" w:hAnsiTheme="majorHAnsi" w:cstheme="majorBidi"/>
      <w:b/>
      <w:bCs/>
      <w:i/>
      <w:iCs/>
      <w:color w:val="4F81BD" w:themeColor="accent1"/>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917F1"/>
    <w:pPr>
      <w:spacing w:after="0" w:line="240" w:lineRule="auto"/>
    </w:pPr>
    <w:rPr>
      <w:sz w:val="20"/>
      <w:szCs w:val="20"/>
    </w:rPr>
  </w:style>
  <w:style w:type="character" w:customStyle="1" w:styleId="FootnoteTextChar">
    <w:name w:val="Footnote Text Char"/>
    <w:basedOn w:val="DefaultParagraphFont"/>
    <w:link w:val="FootnoteText"/>
    <w:uiPriority w:val="99"/>
    <w:rsid w:val="004917F1"/>
    <w:rPr>
      <w:rFonts w:asciiTheme="minorHAnsi" w:hAnsiTheme="minorHAnsi" w:cstheme="minorBidi"/>
    </w:rPr>
  </w:style>
  <w:style w:type="character" w:styleId="FootnoteReference">
    <w:name w:val="footnote reference"/>
    <w:basedOn w:val="DefaultParagraphFont"/>
    <w:uiPriority w:val="99"/>
    <w:semiHidden/>
    <w:unhideWhenUsed/>
    <w:rsid w:val="004917F1"/>
    <w:rPr>
      <w:vertAlign w:val="superscript"/>
    </w:rPr>
  </w:style>
  <w:style w:type="paragraph" w:styleId="ListParagraph">
    <w:name w:val="List Paragraph"/>
    <w:basedOn w:val="Normal"/>
    <w:uiPriority w:val="34"/>
    <w:qFormat/>
    <w:rsid w:val="004917F1"/>
    <w:pPr>
      <w:widowControl/>
      <w:ind w:left="720"/>
      <w:contextualSpacing/>
    </w:pPr>
  </w:style>
  <w:style w:type="table" w:styleId="TableGrid">
    <w:name w:val="Table Grid"/>
    <w:basedOn w:val="TableNormal"/>
    <w:uiPriority w:val="59"/>
    <w:rsid w:val="004917F1"/>
    <w:pPr>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17F1"/>
    <w:pPr>
      <w:widowControl/>
      <w:tabs>
        <w:tab w:val="center" w:pos="4513"/>
        <w:tab w:val="right" w:pos="9026"/>
      </w:tabs>
      <w:bidi/>
      <w:spacing w:after="0" w:line="240" w:lineRule="auto"/>
    </w:pPr>
    <w:rPr>
      <w:lang w:bidi="fa-IR"/>
    </w:rPr>
  </w:style>
  <w:style w:type="character" w:customStyle="1" w:styleId="HeaderChar">
    <w:name w:val="Header Char"/>
    <w:basedOn w:val="DefaultParagraphFont"/>
    <w:link w:val="Header"/>
    <w:uiPriority w:val="99"/>
    <w:rsid w:val="004917F1"/>
    <w:rPr>
      <w:rFonts w:asciiTheme="minorHAnsi" w:hAnsiTheme="minorHAnsi" w:cstheme="minorBidi"/>
      <w:sz w:val="22"/>
      <w:szCs w:val="22"/>
      <w:lang w:bidi="fa-IR"/>
    </w:rPr>
  </w:style>
  <w:style w:type="paragraph" w:styleId="Footer">
    <w:name w:val="footer"/>
    <w:basedOn w:val="Normal"/>
    <w:link w:val="FooterChar"/>
    <w:uiPriority w:val="99"/>
    <w:unhideWhenUsed/>
    <w:rsid w:val="004917F1"/>
    <w:pPr>
      <w:widowControl/>
      <w:tabs>
        <w:tab w:val="center" w:pos="4513"/>
        <w:tab w:val="right" w:pos="9026"/>
      </w:tabs>
      <w:bidi/>
      <w:spacing w:after="0" w:line="240" w:lineRule="auto"/>
    </w:pPr>
    <w:rPr>
      <w:lang w:bidi="fa-IR"/>
    </w:rPr>
  </w:style>
  <w:style w:type="character" w:customStyle="1" w:styleId="FooterChar">
    <w:name w:val="Footer Char"/>
    <w:basedOn w:val="DefaultParagraphFont"/>
    <w:link w:val="Footer"/>
    <w:uiPriority w:val="99"/>
    <w:rsid w:val="004917F1"/>
    <w:rPr>
      <w:rFonts w:asciiTheme="minorHAnsi" w:hAnsiTheme="minorHAnsi" w:cstheme="minorBidi"/>
      <w:sz w:val="22"/>
      <w:szCs w:val="22"/>
      <w:lang w:bidi="fa-IR"/>
    </w:rPr>
  </w:style>
  <w:style w:type="paragraph" w:styleId="NoSpacing">
    <w:name w:val="No Spacing"/>
    <w:uiPriority w:val="1"/>
    <w:qFormat/>
    <w:rsid w:val="004917F1"/>
    <w:pPr>
      <w:bidi/>
      <w:jc w:val="left"/>
    </w:pPr>
    <w:rPr>
      <w:rFonts w:asciiTheme="minorHAnsi" w:hAnsiTheme="minorHAnsi" w:cstheme="minorBidi"/>
      <w:sz w:val="22"/>
      <w:szCs w:val="22"/>
      <w:lang w:bidi="fa-IR"/>
    </w:rPr>
  </w:style>
  <w:style w:type="character" w:styleId="Hyperlink">
    <w:name w:val="Hyperlink"/>
    <w:basedOn w:val="DefaultParagraphFont"/>
    <w:uiPriority w:val="99"/>
    <w:semiHidden/>
    <w:unhideWhenUsed/>
    <w:rsid w:val="004917F1"/>
    <w:rPr>
      <w:color w:val="0000FF"/>
      <w:u w:val="single"/>
    </w:rPr>
  </w:style>
  <w:style w:type="character" w:customStyle="1" w:styleId="Heading3Char">
    <w:name w:val="Heading 3 Char"/>
    <w:basedOn w:val="DefaultParagraphFont"/>
    <w:link w:val="Heading3"/>
    <w:uiPriority w:val="9"/>
    <w:rsid w:val="00DD7566"/>
    <w:rPr>
      <w:rFonts w:eastAsia="Times New Roman"/>
      <w:b/>
      <w:bCs/>
      <w:sz w:val="27"/>
      <w:szCs w:val="27"/>
      <w:lang w:bidi="fa-IR"/>
    </w:rPr>
  </w:style>
  <w:style w:type="character" w:customStyle="1" w:styleId="aye">
    <w:name w:val="aye"/>
    <w:basedOn w:val="DefaultParagraphFont"/>
    <w:rsid w:val="00DD7566"/>
  </w:style>
  <w:style w:type="character" w:customStyle="1" w:styleId="s">
    <w:name w:val="s"/>
    <w:basedOn w:val="DefaultParagraphFont"/>
    <w:rsid w:val="00DD7566"/>
  </w:style>
  <w:style w:type="character" w:customStyle="1" w:styleId="Heading1Char">
    <w:name w:val="Heading 1 Char"/>
    <w:basedOn w:val="DefaultParagraphFont"/>
    <w:link w:val="Heading1"/>
    <w:uiPriority w:val="9"/>
    <w:rsid w:val="00DD756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DD7566"/>
    <w:rPr>
      <w:rFonts w:asciiTheme="majorHAnsi" w:eastAsiaTheme="majorEastAsia" w:hAnsiTheme="majorHAnsi" w:cstheme="majorBidi"/>
      <w:b/>
      <w:bCs/>
      <w:i/>
      <w:iCs/>
      <w:color w:val="4F81BD" w:themeColor="accent1"/>
      <w:sz w:val="22"/>
      <w:szCs w:val="22"/>
      <w:lang w:bidi="fa-IR"/>
    </w:rPr>
  </w:style>
  <w:style w:type="character" w:customStyle="1" w:styleId="ay">
    <w:name w:val="ay"/>
    <w:basedOn w:val="DefaultParagraphFont"/>
    <w:rsid w:val="00DD7566"/>
  </w:style>
  <w:style w:type="character" w:styleId="Strong">
    <w:name w:val="Strong"/>
    <w:basedOn w:val="DefaultParagraphFont"/>
    <w:uiPriority w:val="22"/>
    <w:qFormat/>
    <w:rsid w:val="00DD7566"/>
    <w:rPr>
      <w:b/>
      <w:bCs/>
    </w:rPr>
  </w:style>
  <w:style w:type="character" w:customStyle="1" w:styleId="st">
    <w:name w:val="st"/>
    <w:basedOn w:val="DefaultParagraphFont"/>
    <w:rsid w:val="00DD7566"/>
  </w:style>
  <w:style w:type="character" w:styleId="Emphasis">
    <w:name w:val="Emphasis"/>
    <w:basedOn w:val="DefaultParagraphFont"/>
    <w:uiPriority w:val="20"/>
    <w:qFormat/>
    <w:rsid w:val="00DD7566"/>
    <w:rPr>
      <w:i/>
      <w:iCs/>
    </w:rPr>
  </w:style>
  <w:style w:type="character" w:customStyle="1" w:styleId="ayatext">
    <w:name w:val="ayatext"/>
    <w:basedOn w:val="DefaultParagraphFont"/>
    <w:rsid w:val="00DD7566"/>
  </w:style>
  <w:style w:type="character" w:customStyle="1" w:styleId="index">
    <w:name w:val="index"/>
    <w:basedOn w:val="DefaultParagraphFont"/>
    <w:rsid w:val="00DD7566"/>
  </w:style>
  <w:style w:type="paragraph" w:styleId="NormalWeb">
    <w:name w:val="Normal (Web)"/>
    <w:basedOn w:val="Normal"/>
    <w:uiPriority w:val="99"/>
    <w:unhideWhenUsed/>
    <w:rsid w:val="00DD7566"/>
    <w:pPr>
      <w:widowControl/>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EndnoteText">
    <w:name w:val="endnote text"/>
    <w:basedOn w:val="Normal"/>
    <w:link w:val="EndnoteTextChar"/>
    <w:uiPriority w:val="99"/>
    <w:semiHidden/>
    <w:unhideWhenUsed/>
    <w:rsid w:val="00DD7566"/>
    <w:pPr>
      <w:widowControl/>
      <w:bidi/>
      <w:spacing w:after="0" w:line="240" w:lineRule="auto"/>
    </w:pPr>
    <w:rPr>
      <w:sz w:val="20"/>
      <w:szCs w:val="20"/>
      <w:lang w:bidi="fa-IR"/>
    </w:rPr>
  </w:style>
  <w:style w:type="character" w:customStyle="1" w:styleId="EndnoteTextChar">
    <w:name w:val="Endnote Text Char"/>
    <w:basedOn w:val="DefaultParagraphFont"/>
    <w:link w:val="EndnoteText"/>
    <w:uiPriority w:val="99"/>
    <w:semiHidden/>
    <w:rsid w:val="00DD7566"/>
    <w:rPr>
      <w:rFonts w:asciiTheme="minorHAnsi" w:hAnsiTheme="minorHAnsi" w:cstheme="minorBidi"/>
      <w:lang w:bidi="fa-IR"/>
    </w:rPr>
  </w:style>
  <w:style w:type="character" w:styleId="EndnoteReference">
    <w:name w:val="endnote reference"/>
    <w:basedOn w:val="DefaultParagraphFont"/>
    <w:uiPriority w:val="99"/>
    <w:semiHidden/>
    <w:unhideWhenUsed/>
    <w:rsid w:val="00DD7566"/>
    <w:rPr>
      <w:vertAlign w:val="superscript"/>
    </w:rPr>
  </w:style>
  <w:style w:type="character" w:customStyle="1" w:styleId="mb">
    <w:name w:val="mb"/>
    <w:basedOn w:val="DefaultParagraphFont"/>
    <w:rsid w:val="00DD7566"/>
  </w:style>
  <w:style w:type="character" w:styleId="FollowedHyperlink">
    <w:name w:val="FollowedHyperlink"/>
    <w:basedOn w:val="DefaultParagraphFont"/>
    <w:uiPriority w:val="99"/>
    <w:semiHidden/>
    <w:unhideWhenUsed/>
    <w:rsid w:val="002025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7F1"/>
    <w:pPr>
      <w:widowControl w:val="0"/>
      <w:spacing w:after="200" w:line="276" w:lineRule="auto"/>
      <w:jc w:val="left"/>
    </w:pPr>
    <w:rPr>
      <w:rFonts w:asciiTheme="minorHAnsi" w:hAnsiTheme="minorHAnsi" w:cstheme="minorBidi"/>
      <w:sz w:val="22"/>
      <w:szCs w:val="22"/>
    </w:rPr>
  </w:style>
  <w:style w:type="paragraph" w:styleId="Heading1">
    <w:name w:val="heading 1"/>
    <w:basedOn w:val="Normal"/>
    <w:next w:val="Normal"/>
    <w:link w:val="Heading1Char"/>
    <w:uiPriority w:val="9"/>
    <w:qFormat/>
    <w:rsid w:val="00DD7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D7566"/>
    <w:pPr>
      <w:widowControl/>
      <w:spacing w:before="100" w:beforeAutospacing="1" w:after="100" w:afterAutospacing="1" w:line="240" w:lineRule="auto"/>
      <w:outlineLvl w:val="2"/>
    </w:pPr>
    <w:rPr>
      <w:rFonts w:ascii="Times New Roman" w:eastAsia="Times New Roman" w:hAnsi="Times New Roman" w:cs="Times New Roman"/>
      <w:b/>
      <w:bCs/>
      <w:sz w:val="27"/>
      <w:szCs w:val="27"/>
      <w:lang w:bidi="fa-IR"/>
    </w:rPr>
  </w:style>
  <w:style w:type="paragraph" w:styleId="Heading4">
    <w:name w:val="heading 4"/>
    <w:basedOn w:val="Normal"/>
    <w:next w:val="Normal"/>
    <w:link w:val="Heading4Char"/>
    <w:uiPriority w:val="9"/>
    <w:unhideWhenUsed/>
    <w:qFormat/>
    <w:rsid w:val="00DD7566"/>
    <w:pPr>
      <w:keepNext/>
      <w:keepLines/>
      <w:widowControl/>
      <w:bidi/>
      <w:spacing w:before="200" w:after="0"/>
      <w:outlineLvl w:val="3"/>
    </w:pPr>
    <w:rPr>
      <w:rFonts w:asciiTheme="majorHAnsi" w:eastAsiaTheme="majorEastAsia" w:hAnsiTheme="majorHAnsi" w:cstheme="majorBidi"/>
      <w:b/>
      <w:bCs/>
      <w:i/>
      <w:iCs/>
      <w:color w:val="4F81BD" w:themeColor="accent1"/>
      <w:lang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917F1"/>
    <w:pPr>
      <w:spacing w:after="0" w:line="240" w:lineRule="auto"/>
    </w:pPr>
    <w:rPr>
      <w:sz w:val="20"/>
      <w:szCs w:val="20"/>
    </w:rPr>
  </w:style>
  <w:style w:type="character" w:customStyle="1" w:styleId="FootnoteTextChar">
    <w:name w:val="Footnote Text Char"/>
    <w:basedOn w:val="DefaultParagraphFont"/>
    <w:link w:val="FootnoteText"/>
    <w:uiPriority w:val="99"/>
    <w:rsid w:val="004917F1"/>
    <w:rPr>
      <w:rFonts w:asciiTheme="minorHAnsi" w:hAnsiTheme="minorHAnsi" w:cstheme="minorBidi"/>
    </w:rPr>
  </w:style>
  <w:style w:type="character" w:styleId="FootnoteReference">
    <w:name w:val="footnote reference"/>
    <w:basedOn w:val="DefaultParagraphFont"/>
    <w:uiPriority w:val="99"/>
    <w:semiHidden/>
    <w:unhideWhenUsed/>
    <w:rsid w:val="004917F1"/>
    <w:rPr>
      <w:vertAlign w:val="superscript"/>
    </w:rPr>
  </w:style>
  <w:style w:type="paragraph" w:styleId="ListParagraph">
    <w:name w:val="List Paragraph"/>
    <w:basedOn w:val="Normal"/>
    <w:uiPriority w:val="34"/>
    <w:qFormat/>
    <w:rsid w:val="004917F1"/>
    <w:pPr>
      <w:widowControl/>
      <w:ind w:left="720"/>
      <w:contextualSpacing/>
    </w:pPr>
  </w:style>
  <w:style w:type="table" w:styleId="TableGrid">
    <w:name w:val="Table Grid"/>
    <w:basedOn w:val="TableNormal"/>
    <w:uiPriority w:val="59"/>
    <w:rsid w:val="004917F1"/>
    <w:pPr>
      <w:jc w:val="left"/>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17F1"/>
    <w:pPr>
      <w:widowControl/>
      <w:tabs>
        <w:tab w:val="center" w:pos="4513"/>
        <w:tab w:val="right" w:pos="9026"/>
      </w:tabs>
      <w:bidi/>
      <w:spacing w:after="0" w:line="240" w:lineRule="auto"/>
    </w:pPr>
    <w:rPr>
      <w:lang w:bidi="fa-IR"/>
    </w:rPr>
  </w:style>
  <w:style w:type="character" w:customStyle="1" w:styleId="HeaderChar">
    <w:name w:val="Header Char"/>
    <w:basedOn w:val="DefaultParagraphFont"/>
    <w:link w:val="Header"/>
    <w:uiPriority w:val="99"/>
    <w:rsid w:val="004917F1"/>
    <w:rPr>
      <w:rFonts w:asciiTheme="minorHAnsi" w:hAnsiTheme="minorHAnsi" w:cstheme="minorBidi"/>
      <w:sz w:val="22"/>
      <w:szCs w:val="22"/>
      <w:lang w:bidi="fa-IR"/>
    </w:rPr>
  </w:style>
  <w:style w:type="paragraph" w:styleId="Footer">
    <w:name w:val="footer"/>
    <w:basedOn w:val="Normal"/>
    <w:link w:val="FooterChar"/>
    <w:uiPriority w:val="99"/>
    <w:unhideWhenUsed/>
    <w:rsid w:val="004917F1"/>
    <w:pPr>
      <w:widowControl/>
      <w:tabs>
        <w:tab w:val="center" w:pos="4513"/>
        <w:tab w:val="right" w:pos="9026"/>
      </w:tabs>
      <w:bidi/>
      <w:spacing w:after="0" w:line="240" w:lineRule="auto"/>
    </w:pPr>
    <w:rPr>
      <w:lang w:bidi="fa-IR"/>
    </w:rPr>
  </w:style>
  <w:style w:type="character" w:customStyle="1" w:styleId="FooterChar">
    <w:name w:val="Footer Char"/>
    <w:basedOn w:val="DefaultParagraphFont"/>
    <w:link w:val="Footer"/>
    <w:uiPriority w:val="99"/>
    <w:rsid w:val="004917F1"/>
    <w:rPr>
      <w:rFonts w:asciiTheme="minorHAnsi" w:hAnsiTheme="minorHAnsi" w:cstheme="minorBidi"/>
      <w:sz w:val="22"/>
      <w:szCs w:val="22"/>
      <w:lang w:bidi="fa-IR"/>
    </w:rPr>
  </w:style>
  <w:style w:type="paragraph" w:styleId="NoSpacing">
    <w:name w:val="No Spacing"/>
    <w:uiPriority w:val="1"/>
    <w:qFormat/>
    <w:rsid w:val="004917F1"/>
    <w:pPr>
      <w:bidi/>
      <w:jc w:val="left"/>
    </w:pPr>
    <w:rPr>
      <w:rFonts w:asciiTheme="minorHAnsi" w:hAnsiTheme="minorHAnsi" w:cstheme="minorBidi"/>
      <w:sz w:val="22"/>
      <w:szCs w:val="22"/>
      <w:lang w:bidi="fa-IR"/>
    </w:rPr>
  </w:style>
  <w:style w:type="character" w:styleId="Hyperlink">
    <w:name w:val="Hyperlink"/>
    <w:basedOn w:val="DefaultParagraphFont"/>
    <w:uiPriority w:val="99"/>
    <w:semiHidden/>
    <w:unhideWhenUsed/>
    <w:rsid w:val="004917F1"/>
    <w:rPr>
      <w:color w:val="0000FF"/>
      <w:u w:val="single"/>
    </w:rPr>
  </w:style>
  <w:style w:type="character" w:customStyle="1" w:styleId="Heading3Char">
    <w:name w:val="Heading 3 Char"/>
    <w:basedOn w:val="DefaultParagraphFont"/>
    <w:link w:val="Heading3"/>
    <w:uiPriority w:val="9"/>
    <w:rsid w:val="00DD7566"/>
    <w:rPr>
      <w:rFonts w:eastAsia="Times New Roman"/>
      <w:b/>
      <w:bCs/>
      <w:sz w:val="27"/>
      <w:szCs w:val="27"/>
      <w:lang w:bidi="fa-IR"/>
    </w:rPr>
  </w:style>
  <w:style w:type="character" w:customStyle="1" w:styleId="aye">
    <w:name w:val="aye"/>
    <w:basedOn w:val="DefaultParagraphFont"/>
    <w:rsid w:val="00DD7566"/>
  </w:style>
  <w:style w:type="character" w:customStyle="1" w:styleId="s">
    <w:name w:val="s"/>
    <w:basedOn w:val="DefaultParagraphFont"/>
    <w:rsid w:val="00DD7566"/>
  </w:style>
  <w:style w:type="character" w:customStyle="1" w:styleId="Heading1Char">
    <w:name w:val="Heading 1 Char"/>
    <w:basedOn w:val="DefaultParagraphFont"/>
    <w:link w:val="Heading1"/>
    <w:uiPriority w:val="9"/>
    <w:rsid w:val="00DD756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DD7566"/>
    <w:rPr>
      <w:rFonts w:asciiTheme="majorHAnsi" w:eastAsiaTheme="majorEastAsia" w:hAnsiTheme="majorHAnsi" w:cstheme="majorBidi"/>
      <w:b/>
      <w:bCs/>
      <w:i/>
      <w:iCs/>
      <w:color w:val="4F81BD" w:themeColor="accent1"/>
      <w:sz w:val="22"/>
      <w:szCs w:val="22"/>
      <w:lang w:bidi="fa-IR"/>
    </w:rPr>
  </w:style>
  <w:style w:type="character" w:customStyle="1" w:styleId="ay">
    <w:name w:val="ay"/>
    <w:basedOn w:val="DefaultParagraphFont"/>
    <w:rsid w:val="00DD7566"/>
  </w:style>
  <w:style w:type="character" w:styleId="Strong">
    <w:name w:val="Strong"/>
    <w:basedOn w:val="DefaultParagraphFont"/>
    <w:uiPriority w:val="22"/>
    <w:qFormat/>
    <w:rsid w:val="00DD7566"/>
    <w:rPr>
      <w:b/>
      <w:bCs/>
    </w:rPr>
  </w:style>
  <w:style w:type="character" w:customStyle="1" w:styleId="st">
    <w:name w:val="st"/>
    <w:basedOn w:val="DefaultParagraphFont"/>
    <w:rsid w:val="00DD7566"/>
  </w:style>
  <w:style w:type="character" w:styleId="Emphasis">
    <w:name w:val="Emphasis"/>
    <w:basedOn w:val="DefaultParagraphFont"/>
    <w:uiPriority w:val="20"/>
    <w:qFormat/>
    <w:rsid w:val="00DD7566"/>
    <w:rPr>
      <w:i/>
      <w:iCs/>
    </w:rPr>
  </w:style>
  <w:style w:type="character" w:customStyle="1" w:styleId="ayatext">
    <w:name w:val="ayatext"/>
    <w:basedOn w:val="DefaultParagraphFont"/>
    <w:rsid w:val="00DD7566"/>
  </w:style>
  <w:style w:type="character" w:customStyle="1" w:styleId="index">
    <w:name w:val="index"/>
    <w:basedOn w:val="DefaultParagraphFont"/>
    <w:rsid w:val="00DD7566"/>
  </w:style>
  <w:style w:type="paragraph" w:styleId="NormalWeb">
    <w:name w:val="Normal (Web)"/>
    <w:basedOn w:val="Normal"/>
    <w:uiPriority w:val="99"/>
    <w:unhideWhenUsed/>
    <w:rsid w:val="00DD7566"/>
    <w:pPr>
      <w:widowControl/>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EndnoteText">
    <w:name w:val="endnote text"/>
    <w:basedOn w:val="Normal"/>
    <w:link w:val="EndnoteTextChar"/>
    <w:uiPriority w:val="99"/>
    <w:semiHidden/>
    <w:unhideWhenUsed/>
    <w:rsid w:val="00DD7566"/>
    <w:pPr>
      <w:widowControl/>
      <w:bidi/>
      <w:spacing w:after="0" w:line="240" w:lineRule="auto"/>
    </w:pPr>
    <w:rPr>
      <w:sz w:val="20"/>
      <w:szCs w:val="20"/>
      <w:lang w:bidi="fa-IR"/>
    </w:rPr>
  </w:style>
  <w:style w:type="character" w:customStyle="1" w:styleId="EndnoteTextChar">
    <w:name w:val="Endnote Text Char"/>
    <w:basedOn w:val="DefaultParagraphFont"/>
    <w:link w:val="EndnoteText"/>
    <w:uiPriority w:val="99"/>
    <w:semiHidden/>
    <w:rsid w:val="00DD7566"/>
    <w:rPr>
      <w:rFonts w:asciiTheme="minorHAnsi" w:hAnsiTheme="minorHAnsi" w:cstheme="minorBidi"/>
      <w:lang w:bidi="fa-IR"/>
    </w:rPr>
  </w:style>
  <w:style w:type="character" w:styleId="EndnoteReference">
    <w:name w:val="endnote reference"/>
    <w:basedOn w:val="DefaultParagraphFont"/>
    <w:uiPriority w:val="99"/>
    <w:semiHidden/>
    <w:unhideWhenUsed/>
    <w:rsid w:val="00DD7566"/>
    <w:rPr>
      <w:vertAlign w:val="superscript"/>
    </w:rPr>
  </w:style>
  <w:style w:type="character" w:customStyle="1" w:styleId="mb">
    <w:name w:val="mb"/>
    <w:basedOn w:val="DefaultParagraphFont"/>
    <w:rsid w:val="00DD7566"/>
  </w:style>
  <w:style w:type="character" w:styleId="FollowedHyperlink">
    <w:name w:val="FollowedHyperlink"/>
    <w:basedOn w:val="DefaultParagraphFont"/>
    <w:uiPriority w:val="99"/>
    <w:semiHidden/>
    <w:unhideWhenUsed/>
    <w:rsid w:val="002025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adabbor.org/?page=quran&amp;SID=3&amp;AID=164" TargetMode="External"/><Relationship Id="rId21" Type="http://schemas.openxmlformats.org/officeDocument/2006/relationships/hyperlink" Target="http://tadabbor.org/?page=quran&amp;SID=20&amp;AID=41" TargetMode="External"/><Relationship Id="rId42" Type="http://schemas.openxmlformats.org/officeDocument/2006/relationships/hyperlink" Target="http://tadabbor.org/?page=quran&amp;SID=20&amp;AID=110" TargetMode="External"/><Relationship Id="rId63" Type="http://schemas.openxmlformats.org/officeDocument/2006/relationships/hyperlink" Target="http://www.tadabbor.org/?page=quran&amp;SID=6&amp;AID=153" TargetMode="External"/><Relationship Id="rId84" Type="http://schemas.openxmlformats.org/officeDocument/2006/relationships/hyperlink" Target="http://tadabbor.org/?page=quran&amp;SID=39&amp;AID=66" TargetMode="External"/><Relationship Id="rId138" Type="http://schemas.openxmlformats.org/officeDocument/2006/relationships/hyperlink" Target="http://www.tadabbor.org/?page=quran&amp;SID=31&amp;AID=34" TargetMode="External"/><Relationship Id="rId159" Type="http://schemas.openxmlformats.org/officeDocument/2006/relationships/hyperlink" Target="http://tadabbor.org/?page=quran&amp;SID=3&amp;AID=159" TargetMode="External"/><Relationship Id="rId170" Type="http://schemas.openxmlformats.org/officeDocument/2006/relationships/hyperlink" Target="http://tadabbor.org/?page=quran&amp;SID=34&amp;AID=28" TargetMode="External"/><Relationship Id="rId191" Type="http://schemas.openxmlformats.org/officeDocument/2006/relationships/hyperlink" Target="http://tadabbor.org/?page=quran&amp;SID=9&amp;AID=81" TargetMode="External"/><Relationship Id="rId205" Type="http://schemas.openxmlformats.org/officeDocument/2006/relationships/hyperlink" Target="http://tadabbor.org/?page=quran&amp;SID=11&amp;AID=120" TargetMode="External"/><Relationship Id="rId107" Type="http://schemas.openxmlformats.org/officeDocument/2006/relationships/hyperlink" Target="http://tadabbor.org/?page=quran&amp;SID=5&amp;AID=3" TargetMode="External"/><Relationship Id="rId11" Type="http://schemas.openxmlformats.org/officeDocument/2006/relationships/hyperlink" Target="http://tadabbor.org/?page=quran&amp;SID=4&amp;AID=164" TargetMode="External"/><Relationship Id="rId32" Type="http://schemas.openxmlformats.org/officeDocument/2006/relationships/hyperlink" Target="http://tadabbor.org/?page=tadabbor&amp;SOID=80&amp;AYID=29" TargetMode="External"/><Relationship Id="rId37" Type="http://schemas.openxmlformats.org/officeDocument/2006/relationships/hyperlink" Target="http://tadabbor.org/?page=quran&amp;SID=47&amp;AID=24" TargetMode="External"/><Relationship Id="rId53" Type="http://schemas.openxmlformats.org/officeDocument/2006/relationships/hyperlink" Target="http://tadabbor.org/?page=quran&amp;SID=2&amp;AID=143" TargetMode="External"/><Relationship Id="rId58" Type="http://schemas.openxmlformats.org/officeDocument/2006/relationships/hyperlink" Target="http://tadabbor.org/?page=quran&amp;SID=48&amp;AID=29" TargetMode="External"/><Relationship Id="rId74" Type="http://schemas.openxmlformats.org/officeDocument/2006/relationships/hyperlink" Target="http://tadabbor.org/?page=quran&amp;SID=5&amp;AID=51" TargetMode="External"/><Relationship Id="rId79" Type="http://schemas.openxmlformats.org/officeDocument/2006/relationships/hyperlink" Target="http://tadabbor.org/?page=quran&amp;SID=4&amp;AID=171" TargetMode="External"/><Relationship Id="rId102" Type="http://schemas.openxmlformats.org/officeDocument/2006/relationships/hyperlink" Target="http://tadabbor.org/?page=quran&amp;SID=4&amp;AID=59" TargetMode="External"/><Relationship Id="rId123" Type="http://schemas.openxmlformats.org/officeDocument/2006/relationships/hyperlink" Target="http://tadabbor.org/?page=quran&amp;SID=49&amp;AID=2" TargetMode="External"/><Relationship Id="rId128" Type="http://schemas.openxmlformats.org/officeDocument/2006/relationships/hyperlink" Target="http://tadabbor.org/?page=quran&amp;SID=4&amp;AID=59" TargetMode="External"/><Relationship Id="rId144" Type="http://schemas.openxmlformats.org/officeDocument/2006/relationships/hyperlink" Target="http://www.tebyan.net/index.aspx?pid=18395&amp;AyeID=6217" TargetMode="External"/><Relationship Id="rId149" Type="http://schemas.openxmlformats.org/officeDocument/2006/relationships/hyperlink" Target="http://tadabbor.org/?page=quran&amp;SID=30&amp;AID=32" TargetMode="External"/><Relationship Id="rId5" Type="http://schemas.openxmlformats.org/officeDocument/2006/relationships/settings" Target="settings.xml"/><Relationship Id="rId90" Type="http://schemas.openxmlformats.org/officeDocument/2006/relationships/hyperlink" Target="http://www.tadabbor.org/?page=quran&amp;SID=5&amp;AID=72" TargetMode="External"/><Relationship Id="rId95" Type="http://schemas.openxmlformats.org/officeDocument/2006/relationships/hyperlink" Target="http://tadabbor.org/?page=quran&amp;SID=39&amp;AID=65" TargetMode="External"/><Relationship Id="rId160" Type="http://schemas.openxmlformats.org/officeDocument/2006/relationships/hyperlink" Target="http://www.tebyan.net/newindex.aspx?pid=18395&amp;AyeID=396" TargetMode="External"/><Relationship Id="rId165" Type="http://schemas.openxmlformats.org/officeDocument/2006/relationships/hyperlink" Target="http://tadabbor.org/?page=quran&amp;SID=13&amp;AID=11" TargetMode="External"/><Relationship Id="rId181" Type="http://schemas.openxmlformats.org/officeDocument/2006/relationships/hyperlink" Target="http://tadabbor.org/?page=quran&amp;SID=9&amp;AID=33" TargetMode="External"/><Relationship Id="rId186" Type="http://schemas.openxmlformats.org/officeDocument/2006/relationships/hyperlink" Target="http://tadabbor.org/?page=quran&amp;SID=2&amp;AID=185" TargetMode="External"/><Relationship Id="rId216" Type="http://schemas.openxmlformats.org/officeDocument/2006/relationships/theme" Target="theme/theme1.xml"/><Relationship Id="rId211" Type="http://schemas.openxmlformats.org/officeDocument/2006/relationships/hyperlink" Target="http://tadabbor.org/?page=quran&amp;SID=43&amp;AID=86" TargetMode="External"/><Relationship Id="rId22" Type="http://schemas.openxmlformats.org/officeDocument/2006/relationships/hyperlink" Target="http://www.tebyan.net/newindex.aspx?pid=18395&amp;AyeID=4045" TargetMode="External"/><Relationship Id="rId27" Type="http://schemas.openxmlformats.org/officeDocument/2006/relationships/hyperlink" Target="http://tadabbor.org/?page=quran&amp;SID=2&amp;AID=255" TargetMode="External"/><Relationship Id="rId43" Type="http://schemas.openxmlformats.org/officeDocument/2006/relationships/hyperlink" Target="http://tadabbor.org/?page=quran&amp;SID=3&amp;AID=105" TargetMode="External"/><Relationship Id="rId48" Type="http://schemas.openxmlformats.org/officeDocument/2006/relationships/hyperlink" Target="http://tadabbor.org/?page=quran&amp;SID=2&amp;AID=176" TargetMode="External"/><Relationship Id="rId64" Type="http://schemas.openxmlformats.org/officeDocument/2006/relationships/hyperlink" Target="http://tadabbor.org/?page=quran&amp;SID=6&amp;AID=55" TargetMode="External"/><Relationship Id="rId69" Type="http://schemas.openxmlformats.org/officeDocument/2006/relationships/hyperlink" Target="http://tadabbor.org/?page=quran&amp;SID=24&amp;AID=55" TargetMode="External"/><Relationship Id="rId113" Type="http://schemas.openxmlformats.org/officeDocument/2006/relationships/hyperlink" Target="http://tadabbor.org/?page=quran&amp;SID=91&amp;AID=9" TargetMode="External"/><Relationship Id="rId118" Type="http://schemas.openxmlformats.org/officeDocument/2006/relationships/hyperlink" Target="http://tadabbor.org/?page=quran&amp;SID=68&amp;AID=4" TargetMode="External"/><Relationship Id="rId134" Type="http://schemas.openxmlformats.org/officeDocument/2006/relationships/hyperlink" Target="http://tadabbor.org/?page=quran&amp;SID=53&amp;AID=28" TargetMode="External"/><Relationship Id="rId139" Type="http://schemas.openxmlformats.org/officeDocument/2006/relationships/hyperlink" Target="http://tadabbor.org/?page=quran&amp;SID=49&amp;AID=13" TargetMode="External"/><Relationship Id="rId80" Type="http://schemas.openxmlformats.org/officeDocument/2006/relationships/hyperlink" Target="http://tadabbor.org/?page=quran&amp;SID=71&amp;AID=23" TargetMode="External"/><Relationship Id="rId85" Type="http://schemas.openxmlformats.org/officeDocument/2006/relationships/hyperlink" Target="http://www.tadabbor.org/?page=quran&amp;SID=4&amp;AID=48" TargetMode="External"/><Relationship Id="rId150" Type="http://schemas.openxmlformats.org/officeDocument/2006/relationships/hyperlink" Target="http://tadabbor.org/?page=quran&amp;SID=2&amp;AID=91" TargetMode="External"/><Relationship Id="rId155" Type="http://schemas.openxmlformats.org/officeDocument/2006/relationships/hyperlink" Target="http://tadabbor.org/?page=quran&amp;SID=9&amp;AID=119" TargetMode="External"/><Relationship Id="rId171" Type="http://schemas.openxmlformats.org/officeDocument/2006/relationships/hyperlink" Target="http://tadabbor.org/?page=tadabbor&amp;SOID=7&amp;AYID=158" TargetMode="External"/><Relationship Id="rId176" Type="http://schemas.openxmlformats.org/officeDocument/2006/relationships/hyperlink" Target="http://tadabbor.org/?page=quran&amp;SID=3&amp;AID=85" TargetMode="External"/><Relationship Id="rId192" Type="http://schemas.openxmlformats.org/officeDocument/2006/relationships/hyperlink" Target="http://tadabbor.org/?page=quran&amp;SID=22&amp;AID=78" TargetMode="External"/><Relationship Id="rId197" Type="http://schemas.openxmlformats.org/officeDocument/2006/relationships/hyperlink" Target="http://tadabbor.org/?page=quran&amp;SID=6&amp;AID=38" TargetMode="External"/><Relationship Id="rId206" Type="http://schemas.openxmlformats.org/officeDocument/2006/relationships/hyperlink" Target="http://tadabbor.org/?page=quran&amp;SID=43&amp;AID=86" TargetMode="External"/><Relationship Id="rId201" Type="http://schemas.openxmlformats.org/officeDocument/2006/relationships/hyperlink" Target="http://tadabbor.org/?page=quran&amp;SID=59&amp;AID=10" TargetMode="External"/><Relationship Id="rId12" Type="http://schemas.openxmlformats.org/officeDocument/2006/relationships/hyperlink" Target="http://tadabbor.org/?page=quran&amp;SID=7&amp;AID=144" TargetMode="External"/><Relationship Id="rId17" Type="http://schemas.openxmlformats.org/officeDocument/2006/relationships/hyperlink" Target="http://tadabbor.org/?page=quran&amp;SID=3&amp;AID=7" TargetMode="External"/><Relationship Id="rId33" Type="http://schemas.openxmlformats.org/officeDocument/2006/relationships/hyperlink" Target="http://tadabbor.org/?page=tadabbor&amp;SOID=80&amp;AYID=30" TargetMode="External"/><Relationship Id="rId38" Type="http://schemas.openxmlformats.org/officeDocument/2006/relationships/hyperlink" Target="http://tadabbor.org/?page=quran&amp;SID=4&amp;AID=82" TargetMode="External"/><Relationship Id="rId59" Type="http://schemas.openxmlformats.org/officeDocument/2006/relationships/hyperlink" Target="http://tadabbor.org/?page=quran&amp;SID=9&amp;AID=100" TargetMode="External"/><Relationship Id="rId103" Type="http://schemas.openxmlformats.org/officeDocument/2006/relationships/hyperlink" Target="http://tadabbor.org/?page=quran&amp;SID=2&amp;AID=229" TargetMode="External"/><Relationship Id="rId108" Type="http://schemas.openxmlformats.org/officeDocument/2006/relationships/hyperlink" Target="http://tadabbor.org/?page=quran&amp;SID=2&amp;AID=286" TargetMode="External"/><Relationship Id="rId124" Type="http://schemas.openxmlformats.org/officeDocument/2006/relationships/hyperlink" Target="http://tadabbor.org/?page=quran&amp;SID=33&amp;AID=56" TargetMode="External"/><Relationship Id="rId129" Type="http://schemas.openxmlformats.org/officeDocument/2006/relationships/hyperlink" Target="http://tadabbor.org/?page=quran&amp;SID=4&amp;AID=65" TargetMode="External"/><Relationship Id="rId54" Type="http://schemas.openxmlformats.org/officeDocument/2006/relationships/hyperlink" Target="http://tadabbor.org/?page=quran&amp;SID=4&amp;AID=171" TargetMode="External"/><Relationship Id="rId70" Type="http://schemas.openxmlformats.org/officeDocument/2006/relationships/hyperlink" Target="http://tadabbor.org/?page=quran&amp;SID=42&amp;AID=11" TargetMode="External"/><Relationship Id="rId75" Type="http://schemas.openxmlformats.org/officeDocument/2006/relationships/hyperlink" Target="http://www.tadabbor.org/?page=tadabbor&amp;SOID=13&amp;AYID=30" TargetMode="External"/><Relationship Id="rId91" Type="http://schemas.openxmlformats.org/officeDocument/2006/relationships/hyperlink" Target="http://www.tadabbor.org/?page=quran&amp;SID=4&amp;AID=48" TargetMode="External"/><Relationship Id="rId96" Type="http://schemas.openxmlformats.org/officeDocument/2006/relationships/hyperlink" Target="http://tadabbor.org/?page=quran&amp;SID=22&amp;AID=26" TargetMode="External"/><Relationship Id="rId140" Type="http://schemas.openxmlformats.org/officeDocument/2006/relationships/hyperlink" Target="http://tadabbor.org/?page=quran&amp;SID=5&amp;AID=51" TargetMode="External"/><Relationship Id="rId145" Type="http://schemas.openxmlformats.org/officeDocument/2006/relationships/hyperlink" Target="http://tadabbor.org/?page=quran&amp;SID=23&amp;AID=101" TargetMode="External"/><Relationship Id="rId161" Type="http://schemas.openxmlformats.org/officeDocument/2006/relationships/hyperlink" Target="http://tadabbor.org/?page=quran&amp;SID=4&amp;AID=105" TargetMode="External"/><Relationship Id="rId166" Type="http://schemas.openxmlformats.org/officeDocument/2006/relationships/hyperlink" Target="http://tadabbor.org/?page=quran&amp;SID=4&amp;AID=1" TargetMode="External"/><Relationship Id="rId182" Type="http://schemas.openxmlformats.org/officeDocument/2006/relationships/hyperlink" Target="http://www.tadabbor.org/?page=quran&amp;SID=54&amp;AID=17" TargetMode="External"/><Relationship Id="rId187" Type="http://schemas.openxmlformats.org/officeDocument/2006/relationships/hyperlink" Target="http://tadabbor.org/?page=quran&amp;SID=2&amp;AID=282"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tadabbor.org/?page=quran&amp;SID=4&amp;AID=115" TargetMode="External"/><Relationship Id="rId23" Type="http://schemas.openxmlformats.org/officeDocument/2006/relationships/hyperlink" Target="http://tadabbor.org/?page=quran&amp;SID=36&amp;AID=71" TargetMode="External"/><Relationship Id="rId28" Type="http://schemas.openxmlformats.org/officeDocument/2006/relationships/hyperlink" Target="http://tadabbor.org/?page=quran&amp;SID=6&amp;AID=103" TargetMode="External"/><Relationship Id="rId49" Type="http://schemas.openxmlformats.org/officeDocument/2006/relationships/hyperlink" Target="http://www.tadabbor.org/?page=quran&amp;SID=16&amp;AID=90" TargetMode="External"/><Relationship Id="rId114" Type="http://schemas.openxmlformats.org/officeDocument/2006/relationships/hyperlink" Target="http://www.tadabbor.org/?page=quran&amp;SID=4&amp;AID=49" TargetMode="External"/><Relationship Id="rId119" Type="http://schemas.openxmlformats.org/officeDocument/2006/relationships/hyperlink" Target="http://tadabbor.org/?page=quran&amp;SID=4&amp;AID=36" TargetMode="External"/><Relationship Id="rId44" Type="http://schemas.openxmlformats.org/officeDocument/2006/relationships/hyperlink" Target="http://tadabbor.org/?page=quran&amp;SID=42&amp;AID=13" TargetMode="External"/><Relationship Id="rId60" Type="http://schemas.openxmlformats.org/officeDocument/2006/relationships/hyperlink" Target="http://tadabbor.org/?page=quran&amp;SID=5&amp;AID=77" TargetMode="External"/><Relationship Id="rId65" Type="http://schemas.openxmlformats.org/officeDocument/2006/relationships/hyperlink" Target="http://tadabbor.org/?page=quran&amp;SID=9&amp;AID=92" TargetMode="External"/><Relationship Id="rId81" Type="http://schemas.openxmlformats.org/officeDocument/2006/relationships/hyperlink" Target="http://www.tadabbor.org/?page=quran&amp;SID=43&amp;AID=22" TargetMode="External"/><Relationship Id="rId86" Type="http://schemas.openxmlformats.org/officeDocument/2006/relationships/hyperlink" Target="http://www.tadabbor.org/?page=quran&amp;SID=98&amp;AID=6" TargetMode="External"/><Relationship Id="rId130" Type="http://schemas.openxmlformats.org/officeDocument/2006/relationships/hyperlink" Target="http://tadabbor.org/?page=quran&amp;SID=49&amp;AID=11" TargetMode="External"/><Relationship Id="rId135" Type="http://schemas.openxmlformats.org/officeDocument/2006/relationships/hyperlink" Target="http://tadabbor.org/?page=quran&amp;SID=4&amp;AID=3" TargetMode="External"/><Relationship Id="rId151" Type="http://schemas.openxmlformats.org/officeDocument/2006/relationships/hyperlink" Target="http://tadabbor.org/?page=quran&amp;SID=2&amp;AID=86" TargetMode="External"/><Relationship Id="rId156" Type="http://schemas.openxmlformats.org/officeDocument/2006/relationships/hyperlink" Target="http://tadabbor.org/?page=quran&amp;SID=5&amp;AID=2" TargetMode="External"/><Relationship Id="rId177" Type="http://schemas.openxmlformats.org/officeDocument/2006/relationships/hyperlink" Target="http://tadabbor.org/?page=quran&amp;SID=3&amp;AID=19" TargetMode="External"/><Relationship Id="rId198" Type="http://schemas.openxmlformats.org/officeDocument/2006/relationships/hyperlink" Target="http://www.tadabbor.org/?page=quran&amp;SID=16&amp;AID=89" TargetMode="External"/><Relationship Id="rId172" Type="http://schemas.openxmlformats.org/officeDocument/2006/relationships/hyperlink" Target="http://tadabbor.org/?page=tadabbor&amp;SOID=5&amp;AYID=3" TargetMode="External"/><Relationship Id="rId193" Type="http://schemas.openxmlformats.org/officeDocument/2006/relationships/hyperlink" Target="http://tadabbor.org/?page=quran&amp;SID=5&amp;AID=3" TargetMode="External"/><Relationship Id="rId202" Type="http://schemas.openxmlformats.org/officeDocument/2006/relationships/hyperlink" Target="http://tadabbor.org/?page=quran&amp;SID=17&amp;AID=73" TargetMode="External"/><Relationship Id="rId207" Type="http://schemas.openxmlformats.org/officeDocument/2006/relationships/hyperlink" Target="http://tadabbor.org/?page=quran&amp;SID=3&amp;AID=102" TargetMode="External"/><Relationship Id="rId13" Type="http://schemas.openxmlformats.org/officeDocument/2006/relationships/hyperlink" Target="http://tadabbor.org/?page=quran&amp;SID=6&amp;AID=102" TargetMode="External"/><Relationship Id="rId18" Type="http://schemas.openxmlformats.org/officeDocument/2006/relationships/hyperlink" Target="http://tadabbor.org/?page=quran&amp;SID=3&amp;AID=105" TargetMode="External"/><Relationship Id="rId39" Type="http://schemas.openxmlformats.org/officeDocument/2006/relationships/hyperlink" Target="http://tadabbor.org/?page=quran&amp;SID=39&amp;AID=67" TargetMode="External"/><Relationship Id="rId109" Type="http://schemas.openxmlformats.org/officeDocument/2006/relationships/hyperlink" Target="http://tadabbor.org/?page=quran&amp;SID=3&amp;AID=7" TargetMode="External"/><Relationship Id="rId34" Type="http://schemas.openxmlformats.org/officeDocument/2006/relationships/hyperlink" Target="http://tadabbor.org/?page=tadabbor&amp;SOID=80&amp;AYID=31" TargetMode="External"/><Relationship Id="rId50" Type="http://schemas.openxmlformats.org/officeDocument/2006/relationships/hyperlink" Target="http://tadabbor.org/?page=quran&amp;SID=4&amp;AID=58" TargetMode="External"/><Relationship Id="rId55" Type="http://schemas.openxmlformats.org/officeDocument/2006/relationships/hyperlink" Target="http://tadabbor.org/?page=quran&amp;SID=42&amp;AID=15" TargetMode="External"/><Relationship Id="rId76" Type="http://schemas.openxmlformats.org/officeDocument/2006/relationships/hyperlink" Target="http://tadabbor.org/?page=quran&amp;SID=25&amp;AID=60" TargetMode="External"/><Relationship Id="rId97" Type="http://schemas.openxmlformats.org/officeDocument/2006/relationships/hyperlink" Target="http://www.tadabbor.org/?page=quran&amp;SID=6&amp;AID=14" TargetMode="External"/><Relationship Id="rId104" Type="http://schemas.openxmlformats.org/officeDocument/2006/relationships/hyperlink" Target="http://tadabbor.org/?page=quran&amp;SID=2&amp;AID=117" TargetMode="External"/><Relationship Id="rId120" Type="http://schemas.openxmlformats.org/officeDocument/2006/relationships/hyperlink" Target="http://tadabbor.org/?page=quran&amp;SID=4&amp;AID=48" TargetMode="External"/><Relationship Id="rId125" Type="http://schemas.openxmlformats.org/officeDocument/2006/relationships/hyperlink" Target="http://tadabbor.org/?page=quran&amp;SID=3&amp;AID=31" TargetMode="External"/><Relationship Id="rId141" Type="http://schemas.openxmlformats.org/officeDocument/2006/relationships/hyperlink" Target="http://tadabbor.org/?page=quran&amp;SID=5&amp;AID=52" TargetMode="External"/><Relationship Id="rId146" Type="http://schemas.openxmlformats.org/officeDocument/2006/relationships/hyperlink" Target="http://tadabbor.org/?page=quran&amp;SID=26&amp;AID=214" TargetMode="External"/><Relationship Id="rId167" Type="http://schemas.openxmlformats.org/officeDocument/2006/relationships/hyperlink" Target="http://tadabbor.org/?page=quran&amp;SID=49&amp;AID=13" TargetMode="External"/><Relationship Id="rId188" Type="http://schemas.openxmlformats.org/officeDocument/2006/relationships/hyperlink" Target="http://tadabbor.org/?page=quran&amp;SID=2&amp;AID=282" TargetMode="External"/><Relationship Id="rId7" Type="http://schemas.openxmlformats.org/officeDocument/2006/relationships/footnotes" Target="footnotes.xml"/><Relationship Id="rId71" Type="http://schemas.openxmlformats.org/officeDocument/2006/relationships/hyperlink" Target="http://tadabbor.org/?page=quran&amp;SID=6&amp;AID=162" TargetMode="External"/><Relationship Id="rId92" Type="http://schemas.openxmlformats.org/officeDocument/2006/relationships/hyperlink" Target="http://tadabbor.org/?page=quran&amp;SID=4&amp;AID=116" TargetMode="External"/><Relationship Id="rId162" Type="http://schemas.openxmlformats.org/officeDocument/2006/relationships/hyperlink" Target="http://tadabbor.org/?page=quran&amp;SID=5&amp;AID=3" TargetMode="External"/><Relationship Id="rId183" Type="http://schemas.openxmlformats.org/officeDocument/2006/relationships/hyperlink" Target="http://tadabbor.org/?page=quran&amp;SID=92&amp;AID=7" TargetMode="External"/><Relationship Id="rId213" Type="http://schemas.openxmlformats.org/officeDocument/2006/relationships/hyperlink" Target="http://tadabbor.org/?page=quran&amp;SID=14&amp;AID=27" TargetMode="External"/><Relationship Id="rId2" Type="http://schemas.openxmlformats.org/officeDocument/2006/relationships/numbering" Target="numbering.xml"/><Relationship Id="rId29" Type="http://schemas.openxmlformats.org/officeDocument/2006/relationships/hyperlink" Target="http://tadabbor.org/?page=quran&amp;SID=80&amp;AID=31" TargetMode="External"/><Relationship Id="rId24" Type="http://schemas.openxmlformats.org/officeDocument/2006/relationships/hyperlink" Target="http://www.tebyan.net/newindex.aspx?pid=18395&amp;AyeID=4045" TargetMode="External"/><Relationship Id="rId40" Type="http://schemas.openxmlformats.org/officeDocument/2006/relationships/hyperlink" Target="http://tadabbor.org/?page=quran&amp;SID=20&amp;AID=5" TargetMode="External"/><Relationship Id="rId45" Type="http://schemas.openxmlformats.org/officeDocument/2006/relationships/hyperlink" Target="http://tadabbor.org/?page=quran&amp;SID=6&amp;AID=159" TargetMode="External"/><Relationship Id="rId66" Type="http://schemas.openxmlformats.org/officeDocument/2006/relationships/hyperlink" Target="http://tadabbor.org/?page=quran&amp;SID=3&amp;AID=103" TargetMode="External"/><Relationship Id="rId87" Type="http://schemas.openxmlformats.org/officeDocument/2006/relationships/hyperlink" Target="http://tadabbor.org/?page=quran&amp;SID=6&amp;AID=82" TargetMode="External"/><Relationship Id="rId110" Type="http://schemas.openxmlformats.org/officeDocument/2006/relationships/hyperlink" Target="http://tadabbor.org/?page=quran&amp;SID=9&amp;AID=73" TargetMode="External"/><Relationship Id="rId115" Type="http://schemas.openxmlformats.org/officeDocument/2006/relationships/hyperlink" Target="http://tadabbor.org/?page=tadabbor&amp;SOID=9&amp;AYID=103" TargetMode="External"/><Relationship Id="rId131" Type="http://schemas.openxmlformats.org/officeDocument/2006/relationships/hyperlink" Target="http://tadabbor.org/?page=quran&amp;SID=31&amp;AID=18" TargetMode="External"/><Relationship Id="rId136" Type="http://schemas.openxmlformats.org/officeDocument/2006/relationships/hyperlink" Target="http://tadabbor.org/?page=quran&amp;SID=76&amp;AID=30" TargetMode="External"/><Relationship Id="rId157" Type="http://schemas.openxmlformats.org/officeDocument/2006/relationships/hyperlink" Target="http://tadabbor.org/?page=quran&amp;SID=30&amp;AID=32" TargetMode="External"/><Relationship Id="rId178" Type="http://schemas.openxmlformats.org/officeDocument/2006/relationships/hyperlink" Target="http://tadabbor.org/?page=quran&amp;SID=5&amp;AID=3" TargetMode="External"/><Relationship Id="rId61" Type="http://schemas.openxmlformats.org/officeDocument/2006/relationships/hyperlink" Target="http://tadabbor.org/?page=quran&amp;SID=4&amp;AID=115" TargetMode="External"/><Relationship Id="rId82" Type="http://schemas.openxmlformats.org/officeDocument/2006/relationships/hyperlink" Target="http://tadabbor.org/?page=quran&amp;SID=6&amp;AID=88" TargetMode="External"/><Relationship Id="rId152" Type="http://schemas.openxmlformats.org/officeDocument/2006/relationships/hyperlink" Target="http://tadabbor.org/?page=quran&amp;SID=3&amp;AID=100" TargetMode="External"/><Relationship Id="rId173" Type="http://schemas.openxmlformats.org/officeDocument/2006/relationships/hyperlink" Target="http://tadabbor.org/?page=quran&amp;SID=2&amp;AID=185" TargetMode="External"/><Relationship Id="rId194" Type="http://schemas.openxmlformats.org/officeDocument/2006/relationships/hyperlink" Target="http://tadabbor.org/?page=quran&amp;SID=16&amp;AID=125" TargetMode="External"/><Relationship Id="rId199" Type="http://schemas.openxmlformats.org/officeDocument/2006/relationships/hyperlink" Target="http://tadabbor.org/?page=quran&amp;SID=39&amp;AID=32" TargetMode="External"/><Relationship Id="rId203" Type="http://schemas.openxmlformats.org/officeDocument/2006/relationships/hyperlink" Target="http://www.tadabbor.org/?page=quran&amp;SID=17&amp;AID=74" TargetMode="External"/><Relationship Id="rId208" Type="http://schemas.openxmlformats.org/officeDocument/2006/relationships/hyperlink" Target="http://tadabbor.org/?page=quran&amp;SID=3&amp;AID=103" TargetMode="External"/><Relationship Id="rId19" Type="http://schemas.openxmlformats.org/officeDocument/2006/relationships/hyperlink" Target="http://tadabbor.org/?page=quran&amp;SID=5&amp;AID=116" TargetMode="External"/><Relationship Id="rId14" Type="http://schemas.openxmlformats.org/officeDocument/2006/relationships/hyperlink" Target="http://tadabbor.org/?page=quran&amp;SID=10&amp;AID=26" TargetMode="External"/><Relationship Id="rId30" Type="http://schemas.openxmlformats.org/officeDocument/2006/relationships/hyperlink" Target="http://tadabbor.org/?page=tadabbor&amp;SOID=80&amp;AYID=27" TargetMode="External"/><Relationship Id="rId35" Type="http://schemas.openxmlformats.org/officeDocument/2006/relationships/hyperlink" Target="http://tadabbor.org/?page=quran&amp;SID=16&amp;AID=47" TargetMode="External"/><Relationship Id="rId56" Type="http://schemas.openxmlformats.org/officeDocument/2006/relationships/hyperlink" Target="http://tadabbor.org/?page=quran&amp;SID=11&amp;AID=112" TargetMode="External"/><Relationship Id="rId77" Type="http://schemas.openxmlformats.org/officeDocument/2006/relationships/hyperlink" Target="http://tadabbor.org/?page=quran&amp;SID=7&amp;AID=180" TargetMode="External"/><Relationship Id="rId100" Type="http://schemas.openxmlformats.org/officeDocument/2006/relationships/hyperlink" Target="http://tadabbor.org/?page=quran&amp;SID=30&amp;AID=31" TargetMode="External"/><Relationship Id="rId105" Type="http://schemas.openxmlformats.org/officeDocument/2006/relationships/hyperlink" Target="http://tadabbor.org/?page=quran&amp;SID=46&amp;AID=9" TargetMode="External"/><Relationship Id="rId126" Type="http://schemas.openxmlformats.org/officeDocument/2006/relationships/hyperlink" Target="http://tadabbor.org/?page=quran&amp;SID=3&amp;AID=31" TargetMode="External"/><Relationship Id="rId147" Type="http://schemas.openxmlformats.org/officeDocument/2006/relationships/hyperlink" Target="http://tadabbor.org/?page=quran&amp;SID=49&amp;AID=13" TargetMode="External"/><Relationship Id="rId168" Type="http://schemas.openxmlformats.org/officeDocument/2006/relationships/hyperlink" Target="http://tadabbor.org/?page=quran&amp;SID=51&amp;AID=56" TargetMode="External"/><Relationship Id="rId8" Type="http://schemas.openxmlformats.org/officeDocument/2006/relationships/endnotes" Target="endnotes.xml"/><Relationship Id="rId51" Type="http://schemas.openxmlformats.org/officeDocument/2006/relationships/hyperlink" Target="http://tadabbor.org/?page=quran&amp;SID=5&amp;AID=8" TargetMode="External"/><Relationship Id="rId72" Type="http://schemas.openxmlformats.org/officeDocument/2006/relationships/hyperlink" Target="http://tadabbor.org/?page=quran&amp;SID=18&amp;AID=110" TargetMode="External"/><Relationship Id="rId93" Type="http://schemas.openxmlformats.org/officeDocument/2006/relationships/hyperlink" Target="http://tadabbor.org/?page=quran&amp;SID=2&amp;AID=221" TargetMode="External"/><Relationship Id="rId98" Type="http://schemas.openxmlformats.org/officeDocument/2006/relationships/hyperlink" Target="http://tadabbor.org/?page=quran&amp;SID=3&amp;AID=103" TargetMode="External"/><Relationship Id="rId121" Type="http://schemas.openxmlformats.org/officeDocument/2006/relationships/hyperlink" Target="http://www.tadabbor.org/?page=quran&amp;SID=5&amp;AID=72" TargetMode="External"/><Relationship Id="rId142" Type="http://schemas.openxmlformats.org/officeDocument/2006/relationships/hyperlink" Target="http://tadabbor.org/?page=quran&amp;SID=12&amp;AID=8" TargetMode="External"/><Relationship Id="rId163" Type="http://schemas.openxmlformats.org/officeDocument/2006/relationships/hyperlink" Target="http://tadabbor.org/?page=quran&amp;SID=24&amp;AID=51" TargetMode="External"/><Relationship Id="rId184" Type="http://schemas.openxmlformats.org/officeDocument/2006/relationships/hyperlink" Target="http://tadabbor.org/?page=quran&amp;SID=73&amp;AID=20" TargetMode="External"/><Relationship Id="rId189" Type="http://schemas.openxmlformats.org/officeDocument/2006/relationships/hyperlink" Target="http://tadabbor.org/?page=quran&amp;SID=49&amp;AID=1" TargetMode="External"/><Relationship Id="rId3" Type="http://schemas.openxmlformats.org/officeDocument/2006/relationships/styles" Target="styles.xml"/><Relationship Id="rId214" Type="http://schemas.openxmlformats.org/officeDocument/2006/relationships/header" Target="header1.xml"/><Relationship Id="rId25" Type="http://schemas.openxmlformats.org/officeDocument/2006/relationships/hyperlink" Target="http://tadabbor.org/?page=tadabbor&amp;SOID=15&amp;AYID=91" TargetMode="External"/><Relationship Id="rId46" Type="http://schemas.openxmlformats.org/officeDocument/2006/relationships/hyperlink" Target="http://tadabbor.org/?page=quran&amp;SID=1&amp;AID=6" TargetMode="External"/><Relationship Id="rId67" Type="http://schemas.openxmlformats.org/officeDocument/2006/relationships/hyperlink" Target="http://tadabbor.org/?page=quran&amp;SID=2&amp;AID=21" TargetMode="External"/><Relationship Id="rId116" Type="http://schemas.openxmlformats.org/officeDocument/2006/relationships/hyperlink" Target="http://tadabbor.org/?page=quran&amp;SID=19&amp;AID=19" TargetMode="External"/><Relationship Id="rId137" Type="http://schemas.openxmlformats.org/officeDocument/2006/relationships/hyperlink" Target="http://tadabbor.org/?page=quran&amp;SID=7&amp;AID=187" TargetMode="External"/><Relationship Id="rId158" Type="http://schemas.openxmlformats.org/officeDocument/2006/relationships/hyperlink" Target="http://tadabbor.org/?page=quran&amp;SID=42&amp;AID=38" TargetMode="External"/><Relationship Id="rId20" Type="http://schemas.openxmlformats.org/officeDocument/2006/relationships/hyperlink" Target="http://tadabbor.org/?page=quran&amp;SID=6&amp;AID=54" TargetMode="External"/><Relationship Id="rId41" Type="http://schemas.openxmlformats.org/officeDocument/2006/relationships/hyperlink" Target="http://tadabbor.org/?page=quran&amp;SID=35&amp;AID=10" TargetMode="External"/><Relationship Id="rId62" Type="http://schemas.openxmlformats.org/officeDocument/2006/relationships/hyperlink" Target="http://tadabbor.org/?page=quran&amp;SID=4&amp;AID=115" TargetMode="External"/><Relationship Id="rId83" Type="http://schemas.openxmlformats.org/officeDocument/2006/relationships/hyperlink" Target="http://tadabbor.org/?page=quran&amp;SID=39&amp;AID=65" TargetMode="External"/><Relationship Id="rId88" Type="http://schemas.openxmlformats.org/officeDocument/2006/relationships/hyperlink" Target="http://tadabbor.org/?page=tadabbor&amp;SOID=39&amp;AYID=29" TargetMode="External"/><Relationship Id="rId111" Type="http://schemas.openxmlformats.org/officeDocument/2006/relationships/hyperlink" Target="http://tadabbor.org/?page=quran&amp;SID=49&amp;AID=12" TargetMode="External"/><Relationship Id="rId132" Type="http://schemas.openxmlformats.org/officeDocument/2006/relationships/hyperlink" Target="http://tadabbor.org/?page=quran&amp;SID=31&amp;AID=19" TargetMode="External"/><Relationship Id="rId153" Type="http://schemas.openxmlformats.org/officeDocument/2006/relationships/hyperlink" Target="http://tadabbor.org/?page=quran&amp;SID=30&amp;AID=32" TargetMode="External"/><Relationship Id="rId174" Type="http://schemas.openxmlformats.org/officeDocument/2006/relationships/hyperlink" Target="http://www.tadabbor.org/?page=quran&amp;SID=57&amp;AID=25" TargetMode="External"/><Relationship Id="rId179" Type="http://schemas.openxmlformats.org/officeDocument/2006/relationships/hyperlink" Target="http://tadabbor.org/?page=quran&amp;SID=6&amp;AID=115" TargetMode="External"/><Relationship Id="rId195" Type="http://schemas.openxmlformats.org/officeDocument/2006/relationships/hyperlink" Target="http://www.tadabbor.org/?page=quran&amp;SID=59&amp;AID=7" TargetMode="External"/><Relationship Id="rId209" Type="http://schemas.openxmlformats.org/officeDocument/2006/relationships/hyperlink" Target="http://tadabbor.org/?page=quran&amp;SID=2&amp;AID=137" TargetMode="External"/><Relationship Id="rId190" Type="http://schemas.openxmlformats.org/officeDocument/2006/relationships/hyperlink" Target="http://tadabbor.org/?page=quran&amp;SID=4&amp;AID=97" TargetMode="External"/><Relationship Id="rId204" Type="http://schemas.openxmlformats.org/officeDocument/2006/relationships/hyperlink" Target="http://www.tadabbor.org/?page=quran&amp;SID=17&amp;AID=74" TargetMode="External"/><Relationship Id="rId15" Type="http://schemas.openxmlformats.org/officeDocument/2006/relationships/hyperlink" Target="http://tadabbor.org/?page=quran&amp;SID=7&amp;AID=12" TargetMode="External"/><Relationship Id="rId36" Type="http://schemas.openxmlformats.org/officeDocument/2006/relationships/hyperlink" Target="http://tadabbor.org/?page=quran&amp;SID=54&amp;AID=17" TargetMode="External"/><Relationship Id="rId57" Type="http://schemas.openxmlformats.org/officeDocument/2006/relationships/hyperlink" Target="http://tadabbor.org/?page=quran&amp;SID=12&amp;AID=106" TargetMode="External"/><Relationship Id="rId106" Type="http://schemas.openxmlformats.org/officeDocument/2006/relationships/hyperlink" Target="http://www.tadabbor.org/?page=quran&amp;SID=57&amp;AID=27" TargetMode="External"/><Relationship Id="rId127" Type="http://schemas.openxmlformats.org/officeDocument/2006/relationships/hyperlink" Target="http://tadabbor.org/?page=quran&amp;SID=33&amp;AID=21" TargetMode="External"/><Relationship Id="rId10" Type="http://schemas.openxmlformats.org/officeDocument/2006/relationships/hyperlink" Target="http://tadabbor.org/?page=quran&amp;SID=16&amp;AID=102" TargetMode="External"/><Relationship Id="rId31" Type="http://schemas.openxmlformats.org/officeDocument/2006/relationships/hyperlink" Target="http://tadabbor.org/?page=tadabbor&amp;SOID=80&amp;AYID=28" TargetMode="External"/><Relationship Id="rId52" Type="http://schemas.openxmlformats.org/officeDocument/2006/relationships/hyperlink" Target="http://tadabbor.org/?page=quran&amp;SID=49&amp;AID=12" TargetMode="External"/><Relationship Id="rId73" Type="http://schemas.openxmlformats.org/officeDocument/2006/relationships/hyperlink" Target="http://tadabbor.org/?page=quran&amp;SID=9&amp;AID=24" TargetMode="External"/><Relationship Id="rId78" Type="http://schemas.openxmlformats.org/officeDocument/2006/relationships/hyperlink" Target="http://tadabbor.org/?page=tadabbor&amp;SOID=4&amp;AYID=36" TargetMode="External"/><Relationship Id="rId94" Type="http://schemas.openxmlformats.org/officeDocument/2006/relationships/hyperlink" Target="http://tadabbor.org/?page=quran&amp;SID=31&amp;AID=13" TargetMode="External"/><Relationship Id="rId99" Type="http://schemas.openxmlformats.org/officeDocument/2006/relationships/hyperlink" Target="http://tadabbor.org/?page=quran&amp;SID=8&amp;AID=46" TargetMode="External"/><Relationship Id="rId101" Type="http://schemas.openxmlformats.org/officeDocument/2006/relationships/hyperlink" Target="http://tadabbor.org/?page=quran&amp;SID=30&amp;AID=32" TargetMode="External"/><Relationship Id="rId122" Type="http://schemas.openxmlformats.org/officeDocument/2006/relationships/hyperlink" Target="http://tadabbor.org/?page=quran&amp;SID=33&amp;AID=6" TargetMode="External"/><Relationship Id="rId143" Type="http://schemas.openxmlformats.org/officeDocument/2006/relationships/hyperlink" Target="http://tadabbor.org/?page=tadabbor&amp;SOID=49&amp;AYID=11" TargetMode="External"/><Relationship Id="rId148" Type="http://schemas.openxmlformats.org/officeDocument/2006/relationships/hyperlink" Target="http://tadabbor.org/?page=quran&amp;SID=51&amp;AID=56" TargetMode="External"/><Relationship Id="rId164" Type="http://schemas.openxmlformats.org/officeDocument/2006/relationships/hyperlink" Target="http://tadabbor.org/?page=quran&amp;SID=16&amp;AID=44" TargetMode="External"/><Relationship Id="rId169" Type="http://schemas.openxmlformats.org/officeDocument/2006/relationships/hyperlink" Target="http://tadabbor.org/?page=quran&amp;SID=25&amp;AID=1" TargetMode="External"/><Relationship Id="rId185" Type="http://schemas.openxmlformats.org/officeDocument/2006/relationships/hyperlink" Target="http://tadabbor.org/?page=quran&amp;SID=2&amp;AID=185" TargetMode="External"/><Relationship Id="rId4" Type="http://schemas.microsoft.com/office/2007/relationships/stylesWithEffects" Target="stylesWithEffects.xml"/><Relationship Id="rId9" Type="http://schemas.openxmlformats.org/officeDocument/2006/relationships/hyperlink" Target="http://tadabbor.org/?page=quran&amp;SID=7&amp;AID=54" TargetMode="External"/><Relationship Id="rId180" Type="http://schemas.openxmlformats.org/officeDocument/2006/relationships/hyperlink" Target="http://tadabbor.org/?page=quran&amp;SID=9&amp;AID=33" TargetMode="External"/><Relationship Id="rId210" Type="http://schemas.openxmlformats.org/officeDocument/2006/relationships/hyperlink" Target="http://tadabbor.org/?page=quran&amp;SID=4&amp;AID=65" TargetMode="External"/><Relationship Id="rId215" Type="http://schemas.openxmlformats.org/officeDocument/2006/relationships/fontTable" Target="fontTable.xml"/><Relationship Id="rId26" Type="http://schemas.openxmlformats.org/officeDocument/2006/relationships/hyperlink" Target="http://www.tadabbor.org/?page=quran&amp;SID=59&amp;AID=24" TargetMode="External"/><Relationship Id="rId47" Type="http://schemas.openxmlformats.org/officeDocument/2006/relationships/hyperlink" Target="http://tadabbor.org/?page=quran&amp;SID=3&amp;AID=105" TargetMode="External"/><Relationship Id="rId68" Type="http://schemas.openxmlformats.org/officeDocument/2006/relationships/hyperlink" Target="http://tadabbor.org/?page=quran&amp;SID=3&amp;AID=64" TargetMode="External"/><Relationship Id="rId89" Type="http://schemas.openxmlformats.org/officeDocument/2006/relationships/hyperlink" Target="http://tadabbor.org/?page=quran&amp;SID=31&amp;AID=13" TargetMode="External"/><Relationship Id="rId112" Type="http://schemas.openxmlformats.org/officeDocument/2006/relationships/hyperlink" Target="http://tadabbor.org/?page=quran&amp;SID=39&amp;AID=73" TargetMode="External"/><Relationship Id="rId133" Type="http://schemas.openxmlformats.org/officeDocument/2006/relationships/hyperlink" Target="http://tadabbor.org/?page=quran&amp;SID=10&amp;AID=36" TargetMode="External"/><Relationship Id="rId154" Type="http://schemas.openxmlformats.org/officeDocument/2006/relationships/hyperlink" Target="http://tadabbor.org/?page=quran&amp;SID=5&amp;AID=2" TargetMode="External"/><Relationship Id="rId175" Type="http://schemas.openxmlformats.org/officeDocument/2006/relationships/hyperlink" Target="http://tadabbor.org/?page=quran&amp;SID=3&amp;AID=19" TargetMode="External"/><Relationship Id="rId196" Type="http://schemas.openxmlformats.org/officeDocument/2006/relationships/hyperlink" Target="http://tadabbor.org/?page=quran&amp;SID=5&amp;AID=3" TargetMode="External"/><Relationship Id="rId200" Type="http://schemas.openxmlformats.org/officeDocument/2006/relationships/hyperlink" Target="http://tadabbor.org/?page=quran&amp;SID=39&amp;AID=33" TargetMode="External"/><Relationship Id="rId16" Type="http://schemas.openxmlformats.org/officeDocument/2006/relationships/hyperlink" Target="http://tadabbor.org/?page=quran&amp;SID=7&amp;AID=54"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tadabbor.org/?page=quran&amp;SID=28&amp;AID=68" TargetMode="External"/><Relationship Id="rId3" Type="http://schemas.openxmlformats.org/officeDocument/2006/relationships/hyperlink" Target="http://tadabbor.org/?page=quran&amp;SID=2&amp;AID=267" TargetMode="External"/><Relationship Id="rId7" Type="http://schemas.openxmlformats.org/officeDocument/2006/relationships/hyperlink" Target="http://www.tadabbor.org/?page=quran&amp;SID=26&amp;AID=78" TargetMode="External"/><Relationship Id="rId12" Type="http://schemas.openxmlformats.org/officeDocument/2006/relationships/hyperlink" Target="http://tadabbor.org/?page=quran&amp;SID=54&amp;AID=49" TargetMode="External"/><Relationship Id="rId2" Type="http://schemas.openxmlformats.org/officeDocument/2006/relationships/hyperlink" Target="http://tadabbor.org/?page=quran&amp;SID=64&amp;AID=16" TargetMode="External"/><Relationship Id="rId1" Type="http://schemas.openxmlformats.org/officeDocument/2006/relationships/hyperlink" Target="http://tadabbor.org/?page=quran&amp;SID=10&amp;AID=32" TargetMode="External"/><Relationship Id="rId6" Type="http://schemas.openxmlformats.org/officeDocument/2006/relationships/hyperlink" Target="http://www.tadabbor.org/?page=quran&amp;SID=26&amp;AID=78" TargetMode="External"/><Relationship Id="rId11" Type="http://schemas.openxmlformats.org/officeDocument/2006/relationships/hyperlink" Target="http://tadabbor.org/?page=quran&amp;SID=54&amp;AID=48" TargetMode="External"/><Relationship Id="rId5" Type="http://schemas.openxmlformats.org/officeDocument/2006/relationships/hyperlink" Target="http://tadabbor.org/?page=quran&amp;SID=37&amp;AID=96" TargetMode="External"/><Relationship Id="rId10" Type="http://schemas.openxmlformats.org/officeDocument/2006/relationships/hyperlink" Target="http://tadabbor.org/?page=quran&amp;SID=54&amp;AID=49" TargetMode="External"/><Relationship Id="rId4" Type="http://schemas.openxmlformats.org/officeDocument/2006/relationships/hyperlink" Target="http://tadabbor.org/?page=quran&amp;SID=25&amp;AID=2" TargetMode="External"/><Relationship Id="rId9" Type="http://schemas.openxmlformats.org/officeDocument/2006/relationships/hyperlink" Target="http://tadabbor.org/?page=quran&amp;SID=28&amp;AID=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4F16F-A42C-474F-9ACE-F49ED3D19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786</Pages>
  <Words>127913</Words>
  <Characters>729109</Characters>
  <Application>Microsoft Office Word</Application>
  <DocSecurity>0</DocSecurity>
  <Lines>6075</Lines>
  <Paragraphs>1710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6aban</dc:creator>
  <cp:lastModifiedBy>6aban</cp:lastModifiedBy>
  <cp:revision>29</cp:revision>
  <cp:lastPrinted>2016-03-23T09:35:00Z</cp:lastPrinted>
  <dcterms:created xsi:type="dcterms:W3CDTF">2016-03-23T01:35:00Z</dcterms:created>
  <dcterms:modified xsi:type="dcterms:W3CDTF">2016-03-23T09:37:00Z</dcterms:modified>
</cp:coreProperties>
</file>